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US"/>
        </w:rPr>
        <w:id w:val="-1941982770"/>
        <w:docPartObj>
          <w:docPartGallery w:val="Cover Pages"/>
          <w:docPartUnique/>
        </w:docPartObj>
      </w:sdtPr>
      <w:sdtEndPr>
        <w:rPr>
          <w:rFonts w:ascii="Times New Roman" w:eastAsia="Calibri" w:hAnsi="Times New Roman" w:cs="Times New Roman"/>
          <w:b/>
          <w:position w:val="2"/>
          <w:sz w:val="40"/>
          <w:szCs w:val="40"/>
        </w:rPr>
      </w:sdtEndPr>
      <w:sdtContent>
        <w:p w14:paraId="12CB957F" w14:textId="69776FFF" w:rsidR="00325847" w:rsidRPr="00E33409" w:rsidRDefault="00392D6E">
          <w:pPr>
            <w:rPr>
              <w:lang w:val="en-US"/>
            </w:rPr>
          </w:pPr>
          <w:r>
            <w:rPr>
              <w:noProof/>
            </w:rPr>
            <w:drawing>
              <wp:anchor distT="0" distB="0" distL="114300" distR="114300" simplePos="0" relativeHeight="251668480" behindDoc="1" locked="0" layoutInCell="1" allowOverlap="1" wp14:anchorId="24C5CFA1" wp14:editId="26107CA7">
                <wp:simplePos x="0" y="0"/>
                <wp:positionH relativeFrom="margin">
                  <wp:align>left</wp:align>
                </wp:positionH>
                <wp:positionV relativeFrom="paragraph">
                  <wp:posOffset>0</wp:posOffset>
                </wp:positionV>
                <wp:extent cx="2590800" cy="1676400"/>
                <wp:effectExtent l="0" t="0" r="0" b="0"/>
                <wp:wrapThrough wrapText="bothSides">
                  <wp:wrapPolygon edited="0">
                    <wp:start x="0" y="0"/>
                    <wp:lineTo x="0" y="21355"/>
                    <wp:lineTo x="21441" y="21355"/>
                    <wp:lineTo x="21441"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0800" cy="1676400"/>
                        </a:xfrm>
                        <a:prstGeom prst="rect">
                          <a:avLst/>
                        </a:prstGeom>
                      </pic:spPr>
                    </pic:pic>
                  </a:graphicData>
                </a:graphic>
                <wp14:sizeRelH relativeFrom="margin">
                  <wp14:pctWidth>0</wp14:pctWidth>
                </wp14:sizeRelH>
                <wp14:sizeRelV relativeFrom="margin">
                  <wp14:pctHeight>0</wp14:pctHeight>
                </wp14:sizeRelV>
              </wp:anchor>
            </w:drawing>
          </w:r>
          <w:r w:rsidR="007B1E32" w:rsidRPr="00E33409">
            <w:rPr>
              <w:noProof/>
              <w:lang w:val="en-US"/>
            </w:rPr>
            <w:t xml:space="preserve"> </w:t>
          </w:r>
          <w:r w:rsidR="007D643C" w:rsidRPr="00E33409">
            <w:rPr>
              <w:noProof/>
              <w:lang w:val="en-US"/>
            </w:rPr>
            <mc:AlternateContent>
              <mc:Choice Requires="wpg">
                <w:drawing>
                  <wp:anchor distT="0" distB="0" distL="114300" distR="114300" simplePos="0" relativeHeight="251661312" behindDoc="0" locked="0" layoutInCell="1" allowOverlap="1" wp14:anchorId="63D37563" wp14:editId="7E67964D">
                    <wp:simplePos x="0" y="0"/>
                    <wp:positionH relativeFrom="page">
                      <wp:posOffset>4511929</wp:posOffset>
                    </wp:positionH>
                    <wp:positionV relativeFrom="page">
                      <wp:posOffset>-487235</wp:posOffset>
                    </wp:positionV>
                    <wp:extent cx="3133294" cy="10547349"/>
                    <wp:effectExtent l="0" t="0" r="0" b="6985"/>
                    <wp:wrapNone/>
                    <wp:docPr id="453" name="Grupo 78"/>
                    <wp:cNvGraphicFramePr/>
                    <a:graphic xmlns:a="http://schemas.openxmlformats.org/drawingml/2006/main">
                      <a:graphicData uri="http://schemas.microsoft.com/office/word/2010/wordprocessingGroup">
                        <wpg:wgp>
                          <wpg:cNvGrpSpPr/>
                          <wpg:grpSpPr>
                            <a:xfrm>
                              <a:off x="0" y="0"/>
                              <a:ext cx="3133294" cy="10547349"/>
                              <a:chOff x="-20024" y="-488949"/>
                              <a:chExt cx="3133294" cy="10547349"/>
                            </a:xfrm>
                          </wpg:grpSpPr>
                          <wps:wsp>
                            <wps:cNvPr id="459" name="Rectángulo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ángulo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ángulo 461"/>
                            <wps:cNvSpPr>
                              <a:spLocks noChangeArrowheads="1"/>
                            </wps:cNvSpPr>
                            <wps:spPr bwMode="auto">
                              <a:xfrm>
                                <a:off x="13454" y="-488949"/>
                                <a:ext cx="3099816" cy="233680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sz w:val="72"/>
                                      <w:szCs w:val="72"/>
                                    </w:rPr>
                                    <w:alias w:val="Año"/>
                                    <w:id w:val="1012341074"/>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EndPr/>
                                  <w:sdtContent>
                                    <w:p w14:paraId="43603D6B" w14:textId="4A5F751E" w:rsidR="00325847" w:rsidRPr="007D643C" w:rsidRDefault="0056568D">
                                      <w:pPr>
                                        <w:pStyle w:val="NoSpacing"/>
                                        <w:rPr>
                                          <w:b/>
                                          <w:bCs/>
                                          <w:color w:val="FFFFFF" w:themeColor="background1"/>
                                          <w:sz w:val="96"/>
                                          <w:szCs w:val="96"/>
                                        </w:rPr>
                                      </w:pPr>
                                      <w:r>
                                        <w:rPr>
                                          <w:b/>
                                          <w:bCs/>
                                          <w:color w:val="FFFFFF" w:themeColor="background1"/>
                                          <w:sz w:val="72"/>
                                          <w:szCs w:val="72"/>
                                          <w:lang w:val="es-ES"/>
                                        </w:rPr>
                                        <w:t>PERIOD 2015-2023</w:t>
                                      </w:r>
                                    </w:p>
                                  </w:sdtContent>
                                </w:sdt>
                              </w:txbxContent>
                            </wps:txbx>
                            <wps:bodyPr rot="0" vert="horz" wrap="square" lIns="365760" tIns="182880" rIns="182880" bIns="182880" anchor="b" anchorCtr="0" upright="1">
                              <a:noAutofit/>
                            </wps:bodyPr>
                          </wps:wsp>
                          <wps:wsp>
                            <wps:cNvPr id="462" name="Rectángulo 9"/>
                            <wps:cNvSpPr>
                              <a:spLocks noChangeArrowheads="1"/>
                            </wps:cNvSpPr>
                            <wps:spPr bwMode="auto">
                              <a:xfrm>
                                <a:off x="-20024" y="7048019"/>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002060"/>
                                    </w:rPr>
                                    <w:alias w:val="Aut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7465A35" w14:textId="2E90973C" w:rsidR="00325847" w:rsidRPr="00960592" w:rsidRDefault="005F6A13">
                                      <w:pPr>
                                        <w:pStyle w:val="NoSpacing"/>
                                        <w:spacing w:line="360" w:lineRule="auto"/>
                                        <w:rPr>
                                          <w:color w:val="002060"/>
                                        </w:rPr>
                                      </w:pPr>
                                      <w:r w:rsidRPr="00960592">
                                        <w:rPr>
                                          <w:color w:val="002060"/>
                                        </w:rPr>
                                        <w:t>COIPRODEN</w:t>
                                      </w:r>
                                    </w:p>
                                  </w:sdtContent>
                                </w:sdt>
                                <w:p w14:paraId="7A48EA5A" w14:textId="460F3654" w:rsidR="005F6A13" w:rsidRDefault="005F6A13">
                                  <w:pPr>
                                    <w:pStyle w:val="NoSpacing"/>
                                    <w:spacing w:line="360" w:lineRule="auto"/>
                                    <w:rPr>
                                      <w:color w:val="FFFFFF" w:themeColor="background1"/>
                                    </w:rPr>
                                  </w:pPr>
                                  <w:r w:rsidRPr="00960592">
                                    <w:rPr>
                                      <w:color w:val="002060"/>
                                    </w:rPr>
                                    <w:t xml:space="preserve">Tegucigalpa, Honduras, </w:t>
                                  </w:r>
                                  <w:proofErr w:type="spellStart"/>
                                  <w:r w:rsidRPr="00960592">
                                    <w:rPr>
                                      <w:color w:val="002060"/>
                                    </w:rPr>
                                    <w:t>October</w:t>
                                  </w:r>
                                  <w:proofErr w:type="spellEnd"/>
                                  <w:r w:rsidRPr="00960592">
                                    <w:rPr>
                                      <w:color w:val="002060"/>
                                    </w:rPr>
                                    <w:t xml:space="preserve"> 2023</w:t>
                                  </w:r>
                                  <w:r>
                                    <w:rPr>
                                      <w:color w:val="FFFFFF" w:themeColor="background1"/>
                                    </w:rPr>
                                    <w:t>.</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37563" id="Grupo 78" o:spid="_x0000_s1026" style="position:absolute;margin-left:355.25pt;margin-top:-38.35pt;width:246.7pt;height:830.5pt;z-index:251661312;mso-position-horizontal-relative:page;mso-position-vertical-relative:page" coordorigin="-200,-4889" coordsize="31332,10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">
                    <v:rect id="Rectángulo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10" o:title="" opacity="52428f" color2="white [3212]" o:opacity2="52428f" type="pattern"/>
                      <v:shadow color="#d8d8d8" offset="3pt,3pt"/>
                    </v:rect>
                    <v:rect id="Rectángulo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ángulo 461" o:spid="_x0000_s1029" style="position:absolute;left:134;top:-4889;width:30998;height:2336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b/>
                                <w:bCs/>
                                <w:color w:val="FFFFFF" w:themeColor="background1"/>
                                <w:sz w:val="72"/>
                                <w:szCs w:val="72"/>
                              </w:rPr>
                              <w:alias w:val="Año"/>
                              <w:id w:val="1012341074"/>
                              <w:dataBinding w:prefixMappings="xmlns:ns0='http://schemas.microsoft.com/office/2006/coverPageProps'" w:xpath="/ns0:CoverPageProperties[1]/ns0:PublishDate[1]" w:storeItemID="{55AF091B-3C7A-41E3-B477-F2FDAA23CFDA}"/>
                              <w:date>
                                <w:dateFormat w:val="yyyy"/>
                                <w:lid w:val="es-ES"/>
                                <w:storeMappedDataAs w:val="dateTime"/>
                                <w:calendar w:val="gregorian"/>
                              </w:date>
                            </w:sdtPr>
                            <w:sdtEndPr/>
                            <w:sdtContent>
                              <w:p w14:paraId="43603D6B" w14:textId="4A5F751E" w:rsidR="00325847" w:rsidRPr="007D643C" w:rsidRDefault="0056568D">
                                <w:pPr>
                                  <w:pStyle w:val="Sinespaciado"/>
                                  <w:rPr>
                                    <w:b/>
                                    <w:bCs/>
                                    <w:color w:val="FFFFFF" w:themeColor="background1"/>
                                    <w:sz w:val="96"/>
                                    <w:szCs w:val="96"/>
                                  </w:rPr>
                                </w:pPr>
                                <w:r>
                                  <w:rPr>
                                    <w:b/>
                                    <w:bCs/>
                                    <w:color w:val="FFFFFF" w:themeColor="background1"/>
                                    <w:sz w:val="72"/>
                                    <w:szCs w:val="72"/>
                                    <w:lang w:val="es-ES"/>
                                  </w:rPr>
                                  <w:t>PERIOD 2015-2023</w:t>
                                </w:r>
                              </w:p>
                            </w:sdtContent>
                          </w:sdt>
                        </w:txbxContent>
                      </v:textbox>
                    </v:rect>
                    <v:rect id="Rectángulo 9" o:spid="_x0000_s1030" style="position:absolute;left:-200;top:70480;width:30894;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002060"/>
                              </w:rPr>
                              <w:alias w:val="Aut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37465A35" w14:textId="2E90973C" w:rsidR="00325847" w:rsidRPr="00960592" w:rsidRDefault="005F6A13">
                                <w:pPr>
                                  <w:pStyle w:val="Sinespaciado"/>
                                  <w:spacing w:line="360" w:lineRule="auto"/>
                                  <w:rPr>
                                    <w:color w:val="002060"/>
                                  </w:rPr>
                                </w:pPr>
                                <w:r w:rsidRPr="00960592">
                                  <w:rPr>
                                    <w:color w:val="002060"/>
                                  </w:rPr>
                                  <w:t>COIPRODEN</w:t>
                                </w:r>
                              </w:p>
                            </w:sdtContent>
                          </w:sdt>
                          <w:p w14:paraId="7A48EA5A" w14:textId="460F3654" w:rsidR="005F6A13" w:rsidRDefault="005F6A13">
                            <w:pPr>
                              <w:pStyle w:val="Sinespaciado"/>
                              <w:spacing w:line="360" w:lineRule="auto"/>
                              <w:rPr>
                                <w:color w:val="FFFFFF" w:themeColor="background1"/>
                              </w:rPr>
                            </w:pPr>
                            <w:r w:rsidRPr="00960592">
                              <w:rPr>
                                <w:color w:val="002060"/>
                              </w:rPr>
                              <w:t>Tegucigalpa, Honduras, October 2023</w:t>
                            </w:r>
                            <w:r>
                              <w:rPr>
                                <w:color w:val="FFFFFF" w:themeColor="background1"/>
                              </w:rPr>
                              <w:t>.</w:t>
                            </w:r>
                          </w:p>
                        </w:txbxContent>
                      </v:textbox>
                    </v:rect>
                    <w10:wrap anchorx="page" anchory="page"/>
                  </v:group>
                </w:pict>
              </mc:Fallback>
            </mc:AlternateContent>
          </w:r>
        </w:p>
        <w:p w14:paraId="74DD9C65" w14:textId="20B20BB2" w:rsidR="00325847" w:rsidRPr="00E33409" w:rsidRDefault="00392D6E">
          <w:pPr>
            <w:rPr>
              <w:rFonts w:ascii="Times New Roman" w:eastAsia="Calibri" w:hAnsi="Times New Roman" w:cs="Times New Roman"/>
              <w:b/>
              <w:position w:val="2"/>
              <w:sz w:val="40"/>
              <w:szCs w:val="40"/>
              <w:lang w:val="en-US"/>
            </w:rPr>
          </w:pPr>
          <w:r w:rsidRPr="00E33409">
            <w:rPr>
              <w:rFonts w:ascii="Times New Roman" w:eastAsia="Calibri" w:hAnsi="Times New Roman" w:cs="Times New Roman"/>
              <w:b/>
              <w:noProof/>
              <w:position w:val="2"/>
              <w:sz w:val="40"/>
              <w:szCs w:val="40"/>
              <w:lang w:val="en-US"/>
            </w:rPr>
            <w:t xml:space="preserve"> </w:t>
          </w:r>
          <w:r w:rsidR="005F6A13" w:rsidRPr="00E33409">
            <w:rPr>
              <w:rFonts w:ascii="Times New Roman" w:eastAsia="Calibri" w:hAnsi="Times New Roman" w:cs="Times New Roman"/>
              <w:b/>
              <w:noProof/>
              <w:position w:val="2"/>
              <w:sz w:val="40"/>
              <w:szCs w:val="40"/>
              <w:lang w:val="en-US"/>
            </w:rPr>
            <mc:AlternateContent>
              <mc:Choice Requires="wps">
                <w:drawing>
                  <wp:anchor distT="45720" distB="45720" distL="114300" distR="114300" simplePos="0" relativeHeight="251666432" behindDoc="0" locked="0" layoutInCell="1" allowOverlap="1" wp14:anchorId="137DFDE2" wp14:editId="5246D887">
                    <wp:simplePos x="0" y="0"/>
                    <wp:positionH relativeFrom="margin">
                      <wp:posOffset>3832</wp:posOffset>
                    </wp:positionH>
                    <wp:positionV relativeFrom="paragraph">
                      <wp:posOffset>2534394</wp:posOffset>
                    </wp:positionV>
                    <wp:extent cx="6353503" cy="1404620"/>
                    <wp:effectExtent l="0" t="0" r="28575" b="152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503" cy="1404620"/>
                            </a:xfrm>
                            <a:prstGeom prst="rect">
                              <a:avLst/>
                            </a:prstGeom>
                            <a:solidFill>
                              <a:srgbClr val="FFFFFF"/>
                            </a:solidFill>
                            <a:ln w="9525">
                              <a:solidFill>
                                <a:srgbClr val="000000"/>
                              </a:solidFill>
                              <a:miter lim="800000"/>
                              <a:headEnd/>
                              <a:tailEnd/>
                            </a:ln>
                          </wps:spPr>
                          <wps:txbx>
                            <w:txbxContent>
                              <w:p w14:paraId="1E6961E1" w14:textId="77777777" w:rsidR="005F6A13" w:rsidRDefault="005F6A13" w:rsidP="005F6A13">
                                <w:pPr>
                                  <w:spacing w:before="100" w:beforeAutospacing="1"/>
                                  <w:jc w:val="center"/>
                                  <w:rPr>
                                    <w:rFonts w:ascii="Times New Roman" w:eastAsia="Calibri" w:hAnsi="Times New Roman" w:cs="Times New Roman"/>
                                    <w:b/>
                                    <w:sz w:val="40"/>
                                    <w:szCs w:val="40"/>
                                  </w:rPr>
                                </w:pPr>
                              </w:p>
                              <w:p w14:paraId="10FB3F65" w14:textId="57045F9D" w:rsidR="005F6A13" w:rsidRPr="0056568D" w:rsidRDefault="005F6A13" w:rsidP="005F6A13">
                                <w:pPr>
                                  <w:spacing w:before="100" w:beforeAutospacing="1"/>
                                  <w:jc w:val="center"/>
                                  <w:rPr>
                                    <w:rFonts w:ascii="Times New Roman" w:hAnsi="Times New Roman" w:cs="Times New Roman"/>
                                    <w:b/>
                                    <w:sz w:val="40"/>
                                    <w:szCs w:val="40"/>
                                    <w:lang w:val="en-US"/>
                                  </w:rPr>
                                </w:pPr>
                                <w:r w:rsidRPr="0056568D">
                                  <w:rPr>
                                    <w:rFonts w:ascii="Times New Roman" w:eastAsia="Calibri" w:hAnsi="Times New Roman" w:cs="Times New Roman"/>
                                    <w:b/>
                                    <w:sz w:val="40"/>
                                    <w:szCs w:val="40"/>
                                    <w:lang w:val="en-US"/>
                                  </w:rPr>
                                  <w:t xml:space="preserve">To </w:t>
                                </w:r>
                                <w:r w:rsidRPr="0056568D">
                                  <w:rPr>
                                    <w:rFonts w:ascii="Times New Roman" w:hAnsi="Times New Roman" w:cs="Times New Roman"/>
                                    <w:b/>
                                    <w:sz w:val="40"/>
                                    <w:szCs w:val="40"/>
                                    <w:lang w:val="en-US"/>
                                  </w:rPr>
                                  <w:t>the Concluding Observations of the Committee on the Rights of the Child to the State of Honduras (approved on June 5, 2015)</w:t>
                                </w:r>
                                <w:r w:rsidRPr="0056568D">
                                  <w:rPr>
                                    <w:rFonts w:ascii="Times New Roman" w:eastAsia="Times New Roman" w:hAnsi="Times New Roman" w:cs="Times New Roman"/>
                                    <w:b/>
                                    <w:color w:val="000000"/>
                                    <w:sz w:val="40"/>
                                    <w:szCs w:val="40"/>
                                    <w:lang w:val="en-US" w:eastAsia="es-ES_tradnl"/>
                                  </w:rPr>
                                  <w:t xml:space="preserve"> and to the Sixth and Seventh Combined </w:t>
                                </w:r>
                                <w:r w:rsidRPr="0056568D">
                                  <w:rPr>
                                    <w:rFonts w:ascii="Times New Roman" w:hAnsi="Times New Roman" w:cs="Times New Roman"/>
                                    <w:b/>
                                    <w:sz w:val="40"/>
                                    <w:szCs w:val="40"/>
                                    <w:lang w:val="en-US"/>
                                  </w:rPr>
                                  <w:t xml:space="preserve">Report </w:t>
                                </w:r>
                                <w:r w:rsidRPr="0056568D">
                                  <w:rPr>
                                    <w:rFonts w:ascii="Times New Roman" w:hAnsi="Times New Roman" w:cs="Times New Roman"/>
                                    <w:b/>
                                    <w:w w:val="105"/>
                                    <w:sz w:val="40"/>
                                    <w:szCs w:val="40"/>
                                    <w:lang w:val="en-US"/>
                                  </w:rPr>
                                  <w:t>submitted by the State of Honduras on November 11</w:t>
                                </w:r>
                                <w:r w:rsidRPr="0056568D">
                                  <w:rPr>
                                    <w:rFonts w:ascii="Times New Roman" w:hAnsi="Times New Roman" w:cs="Times New Roman"/>
                                    <w:b/>
                                    <w:sz w:val="40"/>
                                    <w:szCs w:val="40"/>
                                    <w:lang w:val="en-US"/>
                                  </w:rPr>
                                  <w:t>, 2020.</w:t>
                                </w:r>
                                <w:r w:rsidRPr="0056568D">
                                  <w:rPr>
                                    <w:rFonts w:ascii="Times New Roman" w:hAnsi="Times New Roman" w:cs="Times New Roman"/>
                                    <w:b/>
                                    <w:w w:val="105"/>
                                    <w:sz w:val="40"/>
                                    <w:szCs w:val="40"/>
                                    <w:lang w:val="en-US"/>
                                  </w:rPr>
                                  <w:t xml:space="preserve"> </w:t>
                                </w:r>
                              </w:p>
                              <w:p w14:paraId="54D7BD02" w14:textId="0AE501C7" w:rsidR="00325847" w:rsidRPr="0056568D" w:rsidRDefault="00325847">
                                <w:pPr>
                                  <w:rPr>
                                    <w:lang w:val="en-U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7DFDE2" id="_x0000_t202" coordsize="21600,21600" o:spt="202" path="m,l,21600r21600,l21600,xe">
                    <v:stroke joinstyle="miter"/>
                    <v:path gradientshapeok="t" o:connecttype="rect"/>
                  </v:shapetype>
                  <v:shape id="Cuadro de texto 2" o:spid="_x0000_s1031" type="#_x0000_t202" style="position:absolute;margin-left:.3pt;margin-top:199.55pt;width:500.3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">
                    <v:textbox style="mso-fit-shape-to-text:t">
                      <w:txbxContent>
                        <w:p w14:paraId="1E6961E1" w14:textId="77777777" w:rsidR="005F6A13" w:rsidRDefault="005F6A13" w:rsidP="005F6A13">
                          <w:pPr>
                            <w:spacing w:before="100" w:beforeAutospacing="1"/>
                            <w:jc w:val="center"/>
                            <w:rPr>
                              <w:rFonts w:ascii="Times New Roman" w:eastAsia="Calibri" w:hAnsi="Times New Roman" w:cs="Times New Roman"/>
                              <w:b/>
                              <w:sz w:val="40"/>
                              <w:szCs w:val="40"/>
                            </w:rPr>
                          </w:pPr>
                        </w:p>
                        <w:p w14:paraId="10FB3F65" w14:textId="57045F9D" w:rsidR="005F6A13" w:rsidRPr="0056568D" w:rsidRDefault="005F6A13" w:rsidP="005F6A13">
                          <w:pPr>
                            <w:spacing w:before="100" w:beforeAutospacing="1"/>
                            <w:jc w:val="center"/>
                            <w:rPr>
                              <w:rFonts w:ascii="Times New Roman" w:hAnsi="Times New Roman" w:cs="Times New Roman"/>
                              <w:b/>
                              <w:sz w:val="40"/>
                              <w:szCs w:val="40"/>
                              <w:lang w:val="en-US"/>
                            </w:rPr>
                          </w:pPr>
                          <w:r w:rsidRPr="0056568D">
                            <w:rPr>
                              <w:rFonts w:ascii="Times New Roman" w:eastAsia="Calibri" w:hAnsi="Times New Roman" w:cs="Times New Roman"/>
                              <w:b/>
                              <w:sz w:val="40"/>
                              <w:szCs w:val="40"/>
                              <w:lang w:val="en-US"/>
                            </w:rPr>
                            <w:t xml:space="preserve">To </w:t>
                          </w:r>
                          <w:r w:rsidRPr="0056568D">
                            <w:rPr>
                              <w:rFonts w:ascii="Times New Roman" w:hAnsi="Times New Roman" w:cs="Times New Roman"/>
                              <w:b/>
                              <w:sz w:val="40"/>
                              <w:szCs w:val="40"/>
                              <w:lang w:val="en-US"/>
                            </w:rPr>
                            <w:t>the Concluding Observations of the Committee on the Rights of the Child to the State of Honduras (approved on June 5, 2015)</w:t>
                          </w:r>
                          <w:r w:rsidRPr="0056568D">
                            <w:rPr>
                              <w:rFonts w:ascii="Times New Roman" w:eastAsia="Times New Roman" w:hAnsi="Times New Roman" w:cs="Times New Roman"/>
                              <w:b/>
                              <w:color w:val="000000"/>
                              <w:sz w:val="40"/>
                              <w:szCs w:val="40"/>
                              <w:lang w:val="en-US" w:eastAsia="es-ES_tradnl"/>
                            </w:rPr>
                            <w:t xml:space="preserve"> and to the Sixth and Seventh Combined </w:t>
                          </w:r>
                          <w:r w:rsidRPr="0056568D">
                            <w:rPr>
                              <w:rFonts w:ascii="Times New Roman" w:hAnsi="Times New Roman" w:cs="Times New Roman"/>
                              <w:b/>
                              <w:sz w:val="40"/>
                              <w:szCs w:val="40"/>
                              <w:lang w:val="en-US"/>
                            </w:rPr>
                            <w:t xml:space="preserve">Report </w:t>
                          </w:r>
                          <w:r w:rsidRPr="0056568D">
                            <w:rPr>
                              <w:rFonts w:ascii="Times New Roman" w:hAnsi="Times New Roman" w:cs="Times New Roman"/>
                              <w:b/>
                              <w:w w:val="105"/>
                              <w:sz w:val="40"/>
                              <w:szCs w:val="40"/>
                              <w:lang w:val="en-US"/>
                            </w:rPr>
                            <w:t>submitted by the State of Honduras on November 11</w:t>
                          </w:r>
                          <w:r w:rsidRPr="0056568D">
                            <w:rPr>
                              <w:rFonts w:ascii="Times New Roman" w:hAnsi="Times New Roman" w:cs="Times New Roman"/>
                              <w:b/>
                              <w:sz w:val="40"/>
                              <w:szCs w:val="40"/>
                              <w:lang w:val="en-US"/>
                            </w:rPr>
                            <w:t>, 2020.</w:t>
                          </w:r>
                          <w:r w:rsidRPr="0056568D">
                            <w:rPr>
                              <w:rFonts w:ascii="Times New Roman" w:hAnsi="Times New Roman" w:cs="Times New Roman"/>
                              <w:b/>
                              <w:w w:val="105"/>
                              <w:sz w:val="40"/>
                              <w:szCs w:val="40"/>
                              <w:lang w:val="en-US"/>
                            </w:rPr>
                            <w:t xml:space="preserve"> </w:t>
                          </w:r>
                        </w:p>
                        <w:p w14:paraId="54D7BD02" w14:textId="0AE501C7" w:rsidR="00325847" w:rsidRPr="0056568D" w:rsidRDefault="00325847">
                          <w:pPr>
                            <w:rPr>
                              <w:lang w:val="en-US"/>
                            </w:rPr>
                          </w:pPr>
                        </w:p>
                      </w:txbxContent>
                    </v:textbox>
                    <w10:wrap type="square" anchorx="margin"/>
                  </v:shape>
                </w:pict>
              </mc:Fallback>
            </mc:AlternateContent>
          </w:r>
          <w:r w:rsidR="005F6A13" w:rsidRPr="00E33409">
            <w:rPr>
              <w:noProof/>
              <w:lang w:val="en-US"/>
            </w:rPr>
            <mc:AlternateContent>
              <mc:Choice Requires="wps">
                <w:drawing>
                  <wp:anchor distT="0" distB="0" distL="114300" distR="114300" simplePos="0" relativeHeight="251663360" behindDoc="0" locked="0" layoutInCell="0" allowOverlap="1" wp14:anchorId="5E78C882" wp14:editId="5FED1F8F">
                    <wp:simplePos x="0" y="0"/>
                    <wp:positionH relativeFrom="page">
                      <wp:align>left</wp:align>
                    </wp:positionH>
                    <wp:positionV relativeFrom="page">
                      <wp:posOffset>2680138</wp:posOffset>
                    </wp:positionV>
                    <wp:extent cx="6767304" cy="851338"/>
                    <wp:effectExtent l="0" t="0" r="14605" b="25400"/>
                    <wp:wrapNone/>
                    <wp:docPr id="463"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7304" cy="851338"/>
                            </a:xfrm>
                            <a:prstGeom prst="rect">
                              <a:avLst/>
                            </a:prstGeom>
                            <a:solidFill>
                              <a:schemeClr val="tx1"/>
                            </a:solidFill>
                            <a:ln w="19050">
                              <a:solidFill>
                                <a:schemeClr val="tx1"/>
                              </a:solidFill>
                              <a:miter lim="800000"/>
                              <a:headEnd/>
                              <a:tailEnd/>
                            </a:ln>
                          </wps:spPr>
                          <wps:txbx>
                            <w:txbxContent>
                              <w:sdt>
                                <w:sdtPr>
                                  <w:rPr>
                                    <w:rFonts w:ascii="Times New Roman" w:eastAsia="Calibri" w:hAnsi="Times New Roman" w:cs="Times New Roman"/>
                                    <w:b/>
                                    <w:position w:val="2"/>
                                    <w:sz w:val="48"/>
                                    <w:szCs w:val="48"/>
                                  </w:rPr>
                                  <w:alias w:val="Título"/>
                                  <w:id w:val="-1704864950"/>
                                  <w:dataBinding w:prefixMappings="xmlns:ns0='http://schemas.openxmlformats.org/package/2006/metadata/core-properties' xmlns:ns1='http://purl.org/dc/elements/1.1/'" w:xpath="/ns0:coreProperties[1]/ns1:title[1]" w:storeItemID="{6C3C8BC8-F283-45AE-878A-BAB7291924A1}"/>
                                  <w:text/>
                                </w:sdtPr>
                                <w:sdtEndPr/>
                                <w:sdtContent>
                                  <w:p w14:paraId="728936D1" w14:textId="4F157228" w:rsidR="00325847" w:rsidRPr="00325847" w:rsidRDefault="00325847">
                                    <w:pPr>
                                      <w:pStyle w:val="NoSpacing"/>
                                      <w:jc w:val="right"/>
                                      <w:rPr>
                                        <w:color w:val="FFFFFF" w:themeColor="background1"/>
                                        <w:sz w:val="48"/>
                                        <w:szCs w:val="48"/>
                                      </w:rPr>
                                    </w:pPr>
                                    <w:r w:rsidRPr="00325847">
                                      <w:rPr>
                                        <w:rFonts w:ascii="Times New Roman" w:eastAsia="Calibri" w:hAnsi="Times New Roman" w:cs="Times New Roman"/>
                                        <w:b/>
                                        <w:position w:val="2"/>
                                        <w:sz w:val="48"/>
                                        <w:szCs w:val="48"/>
                                      </w:rPr>
                                      <w:t>VI AND VII ALTERNATIVE REPORT</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E78C882" id="Rectángulo 16" o:spid="_x0000_s1032" style="position:absolute;margin-left:0;margin-top:211.05pt;width:532.85pt;height:67.0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" o:allowincell="f" fillcolor="black [3213]" strokecolor="black [3213]" strokeweight="1.5pt">
                    <v:textbox inset="14.4pt,,14.4pt">
                      <w:txbxContent>
                        <w:sdt>
                          <w:sdtPr>
                            <w:rPr>
                              <w:rFonts w:ascii="Times New Roman" w:eastAsia="Calibri" w:hAnsi="Times New Roman" w:cs="Times New Roman"/>
                              <w:b/>
                              <w:position w:val="2"/>
                              <w:sz w:val="48"/>
                              <w:szCs w:val="48"/>
                            </w:rPr>
                            <w:alias w:val="Título"/>
                            <w:id w:val="-1704864950"/>
                            <w:dataBinding w:prefixMappings="xmlns:ns0='http://schemas.openxmlformats.org/package/2006/metadata/core-properties' xmlns:ns1='http://purl.org/dc/elements/1.1/'" w:xpath="/ns0:coreProperties[1]/ns1:title[1]" w:storeItemID="{6C3C8BC8-F283-45AE-878A-BAB7291924A1}"/>
                            <w:text/>
                          </w:sdtPr>
                          <w:sdtEndPr/>
                          <w:sdtContent>
                            <w:p w14:paraId="728936D1" w14:textId="4F157228" w:rsidR="00325847" w:rsidRPr="00325847" w:rsidRDefault="00325847">
                              <w:pPr>
                                <w:pStyle w:val="Sinespaciado"/>
                                <w:jc w:val="right"/>
                                <w:rPr>
                                  <w:color w:val="FFFFFF" w:themeColor="background1"/>
                                  <w:sz w:val="48"/>
                                  <w:szCs w:val="48"/>
                                </w:rPr>
                              </w:pPr>
                              <w:r w:rsidRPr="00325847">
                                <w:rPr>
                                  <w:rFonts w:ascii="Times New Roman" w:eastAsia="Calibri" w:hAnsi="Times New Roman" w:cs="Times New Roman"/>
                                  <w:b/>
                                  <w:position w:val="2"/>
                                  <w:sz w:val="48"/>
                                  <w:szCs w:val="48"/>
                                </w:rPr>
                                <w:t>VI AND VII ALTERNATIVE REPORT</w:t>
                              </w:r>
                            </w:p>
                          </w:sdtContent>
                        </w:sdt>
                      </w:txbxContent>
                    </v:textbox>
                    <w10:wrap anchorx="page" anchory="page"/>
                  </v:rect>
                </w:pict>
              </mc:Fallback>
            </mc:AlternateContent>
          </w:r>
          <w:r w:rsidR="00325847" w:rsidRPr="00E33409">
            <w:rPr>
              <w:rFonts w:ascii="Times New Roman" w:eastAsia="Calibri" w:hAnsi="Times New Roman" w:cs="Times New Roman"/>
              <w:b/>
              <w:position w:val="2"/>
              <w:sz w:val="40"/>
              <w:szCs w:val="40"/>
              <w:lang w:val="en-US"/>
            </w:rPr>
            <w:br w:type="page"/>
          </w:r>
        </w:p>
      </w:sdtContent>
    </w:sdt>
    <w:p w14:paraId="6CAB40D8" w14:textId="424D7553" w:rsidR="00A7413F" w:rsidRPr="00E33409" w:rsidRDefault="001D4243" w:rsidP="00204104">
      <w:pPr>
        <w:pStyle w:val="ListParagraph"/>
        <w:numPr>
          <w:ilvl w:val="0"/>
          <w:numId w:val="1"/>
        </w:numPr>
        <w:jc w:val="both"/>
        <w:rPr>
          <w:rFonts w:ascii="Times New Roman" w:hAnsi="Times New Roman" w:cs="Times New Roman"/>
          <w:b/>
          <w:bCs/>
          <w:sz w:val="20"/>
          <w:szCs w:val="20"/>
          <w:lang w:val="en-US"/>
        </w:rPr>
      </w:pPr>
      <w:bookmarkStart w:id="0" w:name="_Hlk148495397"/>
      <w:r w:rsidRPr="00E33409">
        <w:rPr>
          <w:rFonts w:ascii="Times New Roman" w:hAnsi="Times New Roman" w:cs="Times New Roman"/>
          <w:b/>
          <w:bCs/>
          <w:sz w:val="20"/>
          <w:szCs w:val="20"/>
          <w:lang w:val="en-US"/>
        </w:rPr>
        <w:lastRenderedPageBreak/>
        <w:t>INTRODUCTION</w:t>
      </w:r>
    </w:p>
    <w:p w14:paraId="19E64D2E" w14:textId="6507CE96" w:rsidR="00A7413F" w:rsidRPr="00E33409" w:rsidRDefault="001D35CE"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This alternative report was conducted between April-June 2021, and May-October 2023 (it included a variety of primary sources from civil society organizations and the State of Honduras, as well as surveys and focus groups with children and adolescents. See Appendix). It covers a period from 2015 to 2023 in which the country context was pressured by complex situations such as the SARS-CoV-2 pandemic, devastating weather phenomena and a change of political ideological polarity in the administration of the State. </w:t>
      </w:r>
    </w:p>
    <w:p w14:paraId="001F98C2" w14:textId="77777777" w:rsidR="00857529" w:rsidRPr="00E33409" w:rsidRDefault="00857529" w:rsidP="00204104">
      <w:pPr>
        <w:spacing w:after="0" w:line="240" w:lineRule="auto"/>
        <w:jc w:val="both"/>
        <w:rPr>
          <w:rFonts w:ascii="Times New Roman" w:hAnsi="Times New Roman" w:cs="Times New Roman"/>
          <w:sz w:val="20"/>
          <w:szCs w:val="20"/>
          <w:lang w:val="en-US"/>
        </w:rPr>
      </w:pPr>
    </w:p>
    <w:p w14:paraId="7AABBA25" w14:textId="0806F61A" w:rsidR="00364528" w:rsidRPr="00E33409" w:rsidRDefault="001D4243" w:rsidP="00204104">
      <w:pPr>
        <w:pStyle w:val="ListParagraph"/>
        <w:numPr>
          <w:ilvl w:val="0"/>
          <w:numId w:val="1"/>
        </w:numPr>
        <w:jc w:val="both"/>
        <w:rPr>
          <w:rFonts w:ascii="Times New Roman" w:hAnsi="Times New Roman" w:cs="Times New Roman"/>
          <w:b/>
          <w:bCs/>
          <w:sz w:val="20"/>
          <w:szCs w:val="20"/>
          <w:lang w:val="en-US"/>
        </w:rPr>
      </w:pPr>
      <w:r w:rsidRPr="00E33409">
        <w:rPr>
          <w:rFonts w:ascii="Times New Roman" w:hAnsi="Times New Roman" w:cs="Times New Roman"/>
          <w:b/>
          <w:bCs/>
          <w:sz w:val="20"/>
          <w:szCs w:val="20"/>
          <w:lang w:val="en-US"/>
        </w:rPr>
        <w:t>FOLLOW-UP ACTION TAKEN AND PROGRESS ACHIEVED</w:t>
      </w:r>
    </w:p>
    <w:p w14:paraId="71A5C383" w14:textId="12BA1CF5" w:rsidR="007139AD" w:rsidRPr="00E33409" w:rsidRDefault="008F0ED1"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 Sixth and Seventh State Report combined, which covers the period 2015-2020, reports progress in legislative harmonization such as the Early Warning Law "AMBER" (Legislative Decree 119-2015); to locate and protect missing or abducted children, the new Penal Code (Legislative Decree 130-2017); Special Law on Adoptions (Decree 102-2018) and its regulations; the creation  of the </w:t>
      </w:r>
      <w:r w:rsidR="001E6369" w:rsidRPr="00E33409">
        <w:rPr>
          <w:rFonts w:ascii="Times New Roman" w:hAnsi="Times New Roman" w:cs="Times New Roman"/>
          <w:sz w:val="20"/>
          <w:szCs w:val="20"/>
          <w:shd w:val="clear" w:color="auto" w:fill="FFFFFF"/>
          <w:lang w:val="en-US"/>
        </w:rPr>
        <w:t xml:space="preserve">Comprehensive System for the Guarantee of the Rights of Children and Adolescents in </w:t>
      </w:r>
      <w:r w:rsidR="001E6369" w:rsidRPr="00E33409">
        <w:rPr>
          <w:rStyle w:val="Strong"/>
          <w:rFonts w:ascii="Times New Roman" w:hAnsi="Times New Roman" w:cs="Times New Roman"/>
          <w:b w:val="0"/>
          <w:bCs w:val="0"/>
          <w:sz w:val="20"/>
          <w:szCs w:val="20"/>
          <w:shd w:val="clear" w:color="auto" w:fill="FFFFFF"/>
          <w:lang w:val="en-US"/>
        </w:rPr>
        <w:t>Honduras</w:t>
      </w:r>
      <w:r w:rsidR="00AB0CA7" w:rsidRPr="00E33409">
        <w:rPr>
          <w:rFonts w:ascii="Times New Roman" w:hAnsi="Times New Roman" w:cs="Times New Roman"/>
          <w:b/>
          <w:bCs/>
          <w:sz w:val="20"/>
          <w:szCs w:val="20"/>
          <w:shd w:val="clear" w:color="auto" w:fill="FFFFFF"/>
          <w:lang w:val="en-US"/>
        </w:rPr>
        <w:t xml:space="preserve">, </w:t>
      </w:r>
      <w:r w:rsidR="001E6369" w:rsidRPr="00E33409">
        <w:rPr>
          <w:rStyle w:val="Strong"/>
          <w:rFonts w:ascii="Times New Roman" w:hAnsi="Times New Roman" w:cs="Times New Roman"/>
          <w:b w:val="0"/>
          <w:bCs w:val="0"/>
          <w:sz w:val="20"/>
          <w:szCs w:val="20"/>
          <w:shd w:val="clear" w:color="auto" w:fill="FFFFFF"/>
          <w:lang w:val="en-US"/>
        </w:rPr>
        <w:t>SIGADENAH,</w:t>
      </w:r>
      <w:r w:rsidR="00AB0CA7" w:rsidRPr="00E33409">
        <w:rPr>
          <w:rFonts w:ascii="Times New Roman" w:hAnsi="Times New Roman" w:cs="Times New Roman"/>
          <w:b/>
          <w:bCs/>
          <w:sz w:val="20"/>
          <w:szCs w:val="20"/>
          <w:shd w:val="clear" w:color="auto" w:fill="FFFFFF"/>
          <w:lang w:val="en-US"/>
        </w:rPr>
        <w:t xml:space="preserve"> </w:t>
      </w:r>
      <w:r w:rsidR="001E6369" w:rsidRPr="00E33409">
        <w:rPr>
          <w:rFonts w:ascii="Times New Roman" w:hAnsi="Times New Roman" w:cs="Times New Roman"/>
          <w:sz w:val="20"/>
          <w:szCs w:val="20"/>
          <w:shd w:val="clear" w:color="auto" w:fill="FFFFFF"/>
          <w:lang w:val="en-US"/>
        </w:rPr>
        <w:t xml:space="preserve">Legislative Decree No.  34-2021; and recently the transition from DINAF to a Secretariat of State in the Offices of Children, Adolescents and Family (SENAF), created by Executive Decree PCM 41-2023. </w:t>
      </w:r>
      <w:r w:rsidR="007139AD" w:rsidRPr="00E33409">
        <w:rPr>
          <w:rFonts w:ascii="Times New Roman" w:hAnsi="Times New Roman" w:cs="Times New Roman"/>
          <w:sz w:val="20"/>
          <w:szCs w:val="20"/>
          <w:lang w:val="en-US"/>
        </w:rPr>
        <w:t>In none of these legislative processes were or are being carried out consultations with age-appropriate children</w:t>
      </w:r>
      <w:r w:rsidR="00BA7139" w:rsidRPr="00E33409">
        <w:rPr>
          <w:rFonts w:ascii="Times New Roman" w:hAnsi="Times New Roman" w:cs="Times New Roman"/>
          <w:sz w:val="20"/>
          <w:szCs w:val="20"/>
          <w:lang w:val="en-US"/>
        </w:rPr>
        <w:t>.</w:t>
      </w:r>
    </w:p>
    <w:p w14:paraId="1F8B8C7E" w14:textId="77777777" w:rsidR="001B2F03" w:rsidRPr="00E33409" w:rsidRDefault="001B2F03" w:rsidP="00204104">
      <w:pPr>
        <w:spacing w:after="0" w:line="240" w:lineRule="auto"/>
        <w:jc w:val="both"/>
        <w:rPr>
          <w:rFonts w:ascii="Times New Roman" w:hAnsi="Times New Roman" w:cs="Times New Roman"/>
          <w:sz w:val="20"/>
          <w:szCs w:val="20"/>
          <w:lang w:val="en-US"/>
        </w:rPr>
      </w:pPr>
    </w:p>
    <w:p w14:paraId="5DCD386A" w14:textId="00722FF7" w:rsidR="001B2F03" w:rsidRPr="00E33409" w:rsidRDefault="001B2F03"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In 2021, Interpol reported a total of 700 missing children</w:t>
      </w:r>
      <w:r w:rsidRPr="00E33409">
        <w:rPr>
          <w:rStyle w:val="FootnoteReference"/>
          <w:rFonts w:ascii="Times New Roman" w:hAnsi="Times New Roman" w:cs="Times New Roman"/>
          <w:sz w:val="20"/>
          <w:szCs w:val="20"/>
          <w:lang w:val="en-US"/>
        </w:rPr>
        <w:footnoteReference w:id="1"/>
      </w:r>
      <w:r w:rsidR="00C7049C" w:rsidRPr="00E33409">
        <w:rPr>
          <w:rFonts w:ascii="Times New Roman" w:hAnsi="Times New Roman" w:cs="Times New Roman"/>
          <w:sz w:val="20"/>
          <w:szCs w:val="20"/>
          <w:lang w:val="en-US"/>
        </w:rPr>
        <w:t>. Two years later, the number has risen to 886. The police website mentions the Amber Law, but does not give figures on missing children</w:t>
      </w:r>
      <w:r w:rsidR="00971392" w:rsidRPr="00E33409">
        <w:rPr>
          <w:rStyle w:val="FootnoteReference"/>
          <w:rFonts w:ascii="Times New Roman" w:hAnsi="Times New Roman" w:cs="Times New Roman"/>
          <w:sz w:val="20"/>
          <w:szCs w:val="20"/>
          <w:lang w:val="en-US"/>
        </w:rPr>
        <w:footnoteReference w:id="2"/>
      </w:r>
      <w:r w:rsidR="00800E56" w:rsidRPr="00E33409">
        <w:rPr>
          <w:rFonts w:ascii="Times New Roman" w:hAnsi="Times New Roman" w:cs="Times New Roman"/>
          <w:sz w:val="20"/>
          <w:szCs w:val="20"/>
          <w:lang w:val="en-US"/>
        </w:rPr>
        <w:t xml:space="preserve">.  </w:t>
      </w:r>
    </w:p>
    <w:p w14:paraId="50B15DB6" w14:textId="77777777" w:rsidR="00615F70" w:rsidRPr="00E33409" w:rsidRDefault="00615F70" w:rsidP="00204104">
      <w:pPr>
        <w:spacing w:after="0" w:line="240" w:lineRule="auto"/>
        <w:jc w:val="both"/>
        <w:rPr>
          <w:rFonts w:ascii="Times New Roman" w:hAnsi="Times New Roman" w:cs="Times New Roman"/>
          <w:sz w:val="20"/>
          <w:szCs w:val="20"/>
          <w:lang w:val="en-US"/>
        </w:rPr>
      </w:pPr>
    </w:p>
    <w:p w14:paraId="7C5E30FB" w14:textId="16148267" w:rsidR="002B688E" w:rsidRPr="00E33409" w:rsidRDefault="00615F70"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 xml:space="preserve">Recommendation 1: </w:t>
      </w:r>
      <w:r w:rsidR="001B293C" w:rsidRPr="00E33409">
        <w:rPr>
          <w:rFonts w:ascii="Times New Roman" w:hAnsi="Times New Roman" w:cs="Times New Roman"/>
          <w:sz w:val="20"/>
          <w:szCs w:val="20"/>
          <w:lang w:val="en-US"/>
        </w:rPr>
        <w:t>DINAF/SENAF and SIGADENAH should conduct a study on the compatibility of approved legislation with the CRC and its protocols, as well as with other international standards. It is also important to carry out studies on the level of dissemination and compliance with the laws in favor of children</w:t>
      </w:r>
      <w:r w:rsidR="00BA7139" w:rsidRPr="00E33409">
        <w:rPr>
          <w:rFonts w:ascii="Times New Roman" w:hAnsi="Times New Roman" w:cs="Times New Roman"/>
          <w:sz w:val="20"/>
          <w:szCs w:val="20"/>
          <w:lang w:val="en-US"/>
        </w:rPr>
        <w:t>.</w:t>
      </w:r>
    </w:p>
    <w:p w14:paraId="603ECEAA" w14:textId="77777777" w:rsidR="00204104" w:rsidRPr="00E33409" w:rsidRDefault="00204104" w:rsidP="00204104">
      <w:pPr>
        <w:pStyle w:val="SingleTxt"/>
        <w:suppressAutoHyphens w:val="0"/>
        <w:spacing w:after="0"/>
        <w:ind w:left="0"/>
        <w:rPr>
          <w:b/>
          <w:bCs/>
          <w:szCs w:val="20"/>
          <w:lang w:val="en-US"/>
        </w:rPr>
      </w:pPr>
    </w:p>
    <w:p w14:paraId="35B523E7" w14:textId="36DE4D3F" w:rsidR="00A9080A" w:rsidRPr="00E33409" w:rsidRDefault="007C4713" w:rsidP="00C33F46">
      <w:pPr>
        <w:pStyle w:val="SingleTxt"/>
        <w:numPr>
          <w:ilvl w:val="0"/>
          <w:numId w:val="40"/>
        </w:numPr>
        <w:suppressAutoHyphens w:val="0"/>
        <w:rPr>
          <w:b/>
          <w:bCs/>
          <w:szCs w:val="20"/>
          <w:lang w:val="en-US"/>
        </w:rPr>
      </w:pPr>
      <w:r w:rsidRPr="00E33409">
        <w:rPr>
          <w:b/>
          <w:bCs/>
          <w:szCs w:val="20"/>
          <w:lang w:val="en-US"/>
        </w:rPr>
        <w:t>GENERAL MEASURES OF IMPLEMENTATION (arts. 4, 42 and 44 (para. 6)</w:t>
      </w:r>
      <w:r w:rsidR="00051726">
        <w:rPr>
          <w:b/>
          <w:bCs/>
          <w:szCs w:val="20"/>
          <w:lang w:val="en-US"/>
        </w:rPr>
        <w:t>)</w:t>
      </w:r>
    </w:p>
    <w:p w14:paraId="328CA9C6" w14:textId="427C1EFD" w:rsidR="00A9080A" w:rsidRPr="00E33409" w:rsidRDefault="007C4713" w:rsidP="00204104">
      <w:p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lang w:val="en-US"/>
        </w:rPr>
        <w:t xml:space="preserve">LEGISLATION. </w:t>
      </w:r>
      <w:r w:rsidR="002A012C" w:rsidRPr="00E33409">
        <w:rPr>
          <w:rFonts w:ascii="Times New Roman" w:hAnsi="Times New Roman" w:cs="Times New Roman"/>
          <w:sz w:val="20"/>
          <w:szCs w:val="20"/>
          <w:lang w:val="en-US"/>
        </w:rPr>
        <w:t>The</w:t>
      </w:r>
      <w:r w:rsidR="00796649" w:rsidRPr="00E33409">
        <w:rPr>
          <w:rFonts w:ascii="Times New Roman" w:hAnsi="Times New Roman" w:cs="Times New Roman"/>
          <w:bCs/>
          <w:sz w:val="20"/>
          <w:szCs w:val="20"/>
          <w:lang w:val="en-US"/>
        </w:rPr>
        <w:t xml:space="preserve"> Penal Code, approved in 2017, is seen </w:t>
      </w:r>
      <w:r w:rsidR="002A679D" w:rsidRPr="00E33409">
        <w:rPr>
          <w:rFonts w:ascii="Times New Roman" w:hAnsi="Times New Roman" w:cs="Times New Roman"/>
          <w:sz w:val="20"/>
          <w:szCs w:val="20"/>
          <w:lang w:val="en-US"/>
        </w:rPr>
        <w:t>by several sectors as a setback in the fight against corruption, drug trafficking, violence against women and affects the protection of children, especially in:</w:t>
      </w:r>
    </w:p>
    <w:p w14:paraId="338C2EB2" w14:textId="2F0A7B61" w:rsidR="00A9080A" w:rsidRPr="00E33409" w:rsidRDefault="00D15B14"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It creates impunity with the figure of substitution (substituting with money or community work </w:t>
      </w:r>
      <w:r w:rsidR="00E33409" w:rsidRPr="00E33409">
        <w:rPr>
          <w:rFonts w:ascii="Times New Roman" w:hAnsi="Times New Roman" w:cs="Times New Roman"/>
          <w:sz w:val="20"/>
          <w:szCs w:val="20"/>
          <w:lang w:val="en-US"/>
        </w:rPr>
        <w:t>penalties</w:t>
      </w:r>
      <w:r w:rsidRPr="00E33409">
        <w:rPr>
          <w:rFonts w:ascii="Times New Roman" w:hAnsi="Times New Roman" w:cs="Times New Roman"/>
          <w:sz w:val="20"/>
          <w:szCs w:val="20"/>
          <w:lang w:val="en-US"/>
        </w:rPr>
        <w:t xml:space="preserve"> of less than 5 years). </w:t>
      </w:r>
    </w:p>
    <w:p w14:paraId="136835CB" w14:textId="3AAD98E0" w:rsidR="00A9080A" w:rsidRPr="00E33409" w:rsidRDefault="00033AD5"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Weak criminalization, with reduced penalties for trafficking in persons, statutory rape, rape, sexual and cyber harassment, sexual exploitation, child pornography, violence against women, etc. </w:t>
      </w:r>
    </w:p>
    <w:p w14:paraId="7EDB1FE5" w14:textId="402BFA7A" w:rsidR="00A9080A" w:rsidRPr="00E33409" w:rsidRDefault="002A679D"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Trafficking in persons does not criminalize the facilitation, promotion or execution of the recruitment, transportation, transfer, harboring or receipt of persons. Nor does it include provocation, conspiracy and solicitation to commit the crime, or aggravating factors such as (1) when the perpetrator is the spouse, cohabitant or relative of the victim; (2) When supplying with alcohol, drugs or narcotics; (3) The perpetrator or participant is a public servant. </w:t>
      </w:r>
    </w:p>
    <w:p w14:paraId="6EC80699" w14:textId="201F36DC" w:rsidR="00A9080A" w:rsidRPr="00E33409" w:rsidRDefault="00C17DA8"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 penalty for the crime of rape against persons </w:t>
      </w:r>
      <w:r w:rsidR="0094075B" w:rsidRPr="00BD28AC">
        <w:rPr>
          <w:rFonts w:ascii="Times New Roman" w:hAnsi="Times New Roman" w:cs="Times New Roman"/>
          <w:sz w:val="20"/>
          <w:szCs w:val="20"/>
          <w:lang w:val="en-US"/>
        </w:rPr>
        <w:t>under 14 years of age is too low despite considering aggravating factors. There is also</w:t>
      </w:r>
      <w:r w:rsidR="00514C33" w:rsidRPr="00E33409">
        <w:rPr>
          <w:rFonts w:ascii="Times New Roman" w:hAnsi="Times New Roman" w:cs="Times New Roman"/>
          <w:sz w:val="20"/>
          <w:szCs w:val="20"/>
          <w:lang w:val="en-US"/>
        </w:rPr>
        <w:t xml:space="preserve"> the possibility of reduced penalties when a child over the age of 15 has given his or her consent to sexual intercourse. </w:t>
      </w:r>
    </w:p>
    <w:p w14:paraId="0CFFBC66" w14:textId="2297B958" w:rsidR="00A9080A" w:rsidRPr="00E33409" w:rsidRDefault="00B47998"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BD28AC">
        <w:rPr>
          <w:rFonts w:ascii="Times New Roman" w:hAnsi="Times New Roman" w:cs="Times New Roman"/>
          <w:sz w:val="20"/>
          <w:szCs w:val="20"/>
          <w:lang w:val="en-US"/>
        </w:rPr>
        <w:t>In the case of special violation</w:t>
      </w:r>
      <w:r w:rsidRPr="00E33409">
        <w:rPr>
          <w:rFonts w:ascii="Times New Roman" w:hAnsi="Times New Roman" w:cs="Times New Roman"/>
          <w:sz w:val="20"/>
          <w:szCs w:val="20"/>
          <w:lang w:val="en-US"/>
        </w:rPr>
        <w:t>, the optional description of the type is eliminated: 1) diminution or annulment of the victim's will, using psychotropic substances or narcotics, including alcohol; (2) When the rapist is responsible for the custody of the victim; 3) When the rapist acts on the basis of trust, hierarchy or authority.</w:t>
      </w:r>
    </w:p>
    <w:p w14:paraId="3C6E0E57" w14:textId="240A73FD" w:rsidR="00A9080A" w:rsidRPr="00BD28AC" w:rsidRDefault="00B43BCF"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BD28AC">
        <w:rPr>
          <w:rFonts w:ascii="Times New Roman" w:hAnsi="Times New Roman" w:cs="Times New Roman"/>
          <w:sz w:val="20"/>
          <w:szCs w:val="20"/>
          <w:lang w:val="en-US"/>
        </w:rPr>
        <w:t>The penalty is reduced to house arrest in Cyber</w:t>
      </w:r>
      <w:r w:rsidR="00E33409" w:rsidRPr="00BD28AC">
        <w:rPr>
          <w:rFonts w:ascii="Times New Roman" w:hAnsi="Times New Roman" w:cs="Times New Roman"/>
          <w:sz w:val="20"/>
          <w:szCs w:val="20"/>
          <w:lang w:val="en-US"/>
        </w:rPr>
        <w:t xml:space="preserve"> harassment.</w:t>
      </w:r>
    </w:p>
    <w:p w14:paraId="0FC93B88" w14:textId="59C6EED7" w:rsidR="00A9080A" w:rsidRPr="00E33409" w:rsidRDefault="0004710F"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BD28AC">
        <w:rPr>
          <w:rFonts w:ascii="Times New Roman" w:hAnsi="Times New Roman" w:cs="Times New Roman"/>
          <w:sz w:val="20"/>
          <w:szCs w:val="20"/>
          <w:lang w:val="en-US"/>
        </w:rPr>
        <w:t xml:space="preserve">Reduction of the sentence from 6 months to 1 year for </w:t>
      </w:r>
      <w:r w:rsidR="0096694E" w:rsidRPr="00E33409">
        <w:rPr>
          <w:rFonts w:ascii="Times New Roman" w:hAnsi="Times New Roman" w:cs="Times New Roman"/>
          <w:sz w:val="20"/>
          <w:szCs w:val="20"/>
          <w:lang w:val="en-US"/>
        </w:rPr>
        <w:t>statutory rape with persons aged 14 to 18. In the case of carnal access, the penalty will be 1 to 3 years, plus the provision of public utility service or to the victims for a period of 2 to 4 months or a fine of 300 to 600 days.</w:t>
      </w:r>
    </w:p>
    <w:p w14:paraId="032629D7" w14:textId="6AD5D67D" w:rsidR="00A9080A" w:rsidRPr="00E33409" w:rsidRDefault="00D64690"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Reduction of sentences from 1 to 4 years and fine from 100 to 300 days or provision of services of public utility or to victims in cases of violence against women. Economic violence is no longer punished and the concept of domestic violence that protected other members of the family group, including children, was eliminated. </w:t>
      </w:r>
    </w:p>
    <w:p w14:paraId="44E07D08" w14:textId="56BB8653" w:rsidR="007139AD" w:rsidRPr="00E33409" w:rsidRDefault="00FD1AC5"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Style w:val="Strong"/>
          <w:rFonts w:ascii="Times New Roman" w:hAnsi="Times New Roman" w:cs="Times New Roman"/>
          <w:b w:val="0"/>
          <w:bCs w:val="0"/>
          <w:sz w:val="20"/>
          <w:szCs w:val="20"/>
          <w:lang w:val="en-US"/>
        </w:rPr>
        <w:t xml:space="preserve">Femicide: reduced from 30 to 40 years to </w:t>
      </w:r>
      <w:r w:rsidRPr="00E33409">
        <w:rPr>
          <w:rFonts w:ascii="Times New Roman" w:hAnsi="Times New Roman" w:cs="Times New Roman"/>
          <w:bCs/>
          <w:sz w:val="20"/>
          <w:szCs w:val="20"/>
          <w:lang w:val="en-US"/>
        </w:rPr>
        <w:t>20-25 years in the new code</w:t>
      </w:r>
      <w:r w:rsidR="00E33409">
        <w:rPr>
          <w:rFonts w:ascii="Times New Roman" w:hAnsi="Times New Roman" w:cs="Times New Roman"/>
          <w:bCs/>
          <w:sz w:val="20"/>
          <w:szCs w:val="20"/>
          <w:lang w:val="en-US"/>
        </w:rPr>
        <w:t>.</w:t>
      </w:r>
    </w:p>
    <w:p w14:paraId="79499CF0" w14:textId="2330B34C" w:rsidR="00682DAA" w:rsidRPr="00E33409" w:rsidRDefault="00682DAA" w:rsidP="00204104">
      <w:pPr>
        <w:pStyle w:val="ListParagraph"/>
        <w:numPr>
          <w:ilvl w:val="0"/>
          <w:numId w:val="29"/>
        </w:numPr>
        <w:pBdr>
          <w:top w:val="nil"/>
          <w:left w:val="nil"/>
          <w:bottom w:val="nil"/>
          <w:right w:val="nil"/>
          <w:between w:val="nil"/>
        </w:pBdr>
        <w:shd w:val="clear" w:color="auto" w:fill="FFFFFF"/>
        <w:suppressAutoHyphens/>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 criminal types of forced recruitment of children by the Armed Forces were not included, nor is recruitment by non-state armed groups, including criminal groups,</w:t>
      </w:r>
      <w:r w:rsidR="00E33409">
        <w:rPr>
          <w:rFonts w:ascii="Times New Roman" w:hAnsi="Times New Roman" w:cs="Times New Roman"/>
          <w:sz w:val="20"/>
          <w:szCs w:val="20"/>
          <w:lang w:val="en-US"/>
        </w:rPr>
        <w:t xml:space="preserve"> </w:t>
      </w:r>
      <w:r w:rsidRPr="00E33409">
        <w:rPr>
          <w:rFonts w:ascii="Times New Roman" w:hAnsi="Times New Roman" w:cs="Times New Roman"/>
          <w:sz w:val="20"/>
          <w:szCs w:val="20"/>
          <w:lang w:val="en-US"/>
        </w:rPr>
        <w:t>gangs, paramilitaries, etc., criminalized.</w:t>
      </w:r>
    </w:p>
    <w:p w14:paraId="4551BF0D" w14:textId="77777777" w:rsidR="00FD1AC5" w:rsidRPr="00E33409" w:rsidRDefault="00FD1AC5" w:rsidP="00204104">
      <w:pPr>
        <w:pStyle w:val="BodyText"/>
        <w:ind w:left="360"/>
        <w:jc w:val="both"/>
        <w:rPr>
          <w:b w:val="0"/>
          <w:bCs w:val="0"/>
          <w:lang w:val="en-US"/>
        </w:rPr>
      </w:pPr>
    </w:p>
    <w:p w14:paraId="39FD4E1E" w14:textId="3FAC42B2" w:rsidR="00636827" w:rsidRPr="00E33409" w:rsidRDefault="00636827" w:rsidP="00204104">
      <w:pPr>
        <w:pStyle w:val="NormalWeb"/>
        <w:shd w:val="clear" w:color="auto" w:fill="FFFFFF"/>
        <w:spacing w:before="0" w:beforeAutospacing="0" w:after="0" w:afterAutospacing="0"/>
        <w:jc w:val="both"/>
        <w:rPr>
          <w:sz w:val="20"/>
          <w:szCs w:val="20"/>
          <w:lang w:val="en-US"/>
        </w:rPr>
      </w:pPr>
      <w:r w:rsidRPr="00E33409">
        <w:rPr>
          <w:sz w:val="20"/>
          <w:szCs w:val="20"/>
          <w:lang w:val="en-US"/>
        </w:rPr>
        <w:t>In 2021, thanks to the advocacy of civil society, it was possible to reform the new Penal Code on the crimes of commercial sexual exploitation and trafficking (</w:t>
      </w:r>
      <w:r w:rsidR="00E33409">
        <w:rPr>
          <w:sz w:val="20"/>
          <w:szCs w:val="20"/>
          <w:lang w:val="en-US"/>
        </w:rPr>
        <w:t>ESCNNA</w:t>
      </w:r>
      <w:r w:rsidRPr="00E33409">
        <w:rPr>
          <w:sz w:val="20"/>
          <w:szCs w:val="20"/>
          <w:lang w:val="en-US"/>
        </w:rPr>
        <w:t>). The most significant changes are:</w:t>
      </w:r>
    </w:p>
    <w:p w14:paraId="5FAA4145" w14:textId="77777777" w:rsidR="00006BD2" w:rsidRPr="00E33409" w:rsidRDefault="00006BD2" w:rsidP="00204104">
      <w:pPr>
        <w:pStyle w:val="NormalWeb"/>
        <w:shd w:val="clear" w:color="auto" w:fill="FFFFFF"/>
        <w:spacing w:before="0" w:beforeAutospacing="0" w:after="0" w:afterAutospacing="0"/>
        <w:jc w:val="both"/>
        <w:rPr>
          <w:sz w:val="20"/>
          <w:szCs w:val="20"/>
          <w:lang w:val="en-US"/>
        </w:rPr>
      </w:pPr>
    </w:p>
    <w:p w14:paraId="45AAAB5E" w14:textId="4E876C59" w:rsidR="00636827" w:rsidRPr="00E33409" w:rsidRDefault="00682DAA" w:rsidP="00204104">
      <w:pPr>
        <w:pStyle w:val="ListParagraph"/>
        <w:widowControl w:val="0"/>
        <w:numPr>
          <w:ilvl w:val="0"/>
          <w:numId w:val="18"/>
        </w:numPr>
        <w:autoSpaceDE w:val="0"/>
        <w:autoSpaceDN w:val="0"/>
        <w:spacing w:after="0" w:line="240" w:lineRule="auto"/>
        <w:ind w:left="360"/>
        <w:contextualSpacing w:val="0"/>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In the case of trafficking, the penalty for trafficking is increased from 5 to 8 years</w:t>
      </w:r>
      <w:r w:rsidR="00E33409">
        <w:rPr>
          <w:rFonts w:ascii="Times New Roman" w:hAnsi="Times New Roman" w:cs="Times New Roman"/>
          <w:sz w:val="20"/>
          <w:szCs w:val="20"/>
          <w:lang w:val="en-US"/>
        </w:rPr>
        <w:t>.</w:t>
      </w:r>
    </w:p>
    <w:p w14:paraId="3F7D0027" w14:textId="42687768" w:rsidR="00636827" w:rsidRPr="00E33409" w:rsidRDefault="00615643" w:rsidP="00204104">
      <w:pPr>
        <w:pStyle w:val="ListParagraph"/>
        <w:widowControl w:val="0"/>
        <w:numPr>
          <w:ilvl w:val="0"/>
          <w:numId w:val="18"/>
        </w:numPr>
        <w:autoSpaceDE w:val="0"/>
        <w:autoSpaceDN w:val="0"/>
        <w:spacing w:after="0" w:line="240" w:lineRule="auto"/>
        <w:ind w:left="360"/>
        <w:contextualSpacing w:val="0"/>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It introduces violence, intimidation, deception or abuse of the aggressor's position of superiority and the victim's need as an aggravating circumstance of trafficking.</w:t>
      </w:r>
    </w:p>
    <w:p w14:paraId="397BAB30" w14:textId="04C6960A" w:rsidR="00636827" w:rsidRPr="00E33409" w:rsidRDefault="00F462EF" w:rsidP="00204104">
      <w:pPr>
        <w:pStyle w:val="ListParagraph"/>
        <w:widowControl w:val="0"/>
        <w:numPr>
          <w:ilvl w:val="0"/>
          <w:numId w:val="18"/>
        </w:numPr>
        <w:autoSpaceDE w:val="0"/>
        <w:autoSpaceDN w:val="0"/>
        <w:spacing w:after="0" w:line="240" w:lineRule="auto"/>
        <w:ind w:left="360"/>
        <w:contextualSpacing w:val="0"/>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It punishes the active subject who carries out the facilitation and promotion of trafficking.</w:t>
      </w:r>
    </w:p>
    <w:p w14:paraId="70D52664" w14:textId="77777777" w:rsidR="00636827" w:rsidRPr="00E33409" w:rsidRDefault="00636827" w:rsidP="00204104">
      <w:pPr>
        <w:pStyle w:val="ListParagraph"/>
        <w:widowControl w:val="0"/>
        <w:numPr>
          <w:ilvl w:val="0"/>
          <w:numId w:val="18"/>
        </w:numPr>
        <w:shd w:val="clear" w:color="auto" w:fill="FFFFFF"/>
        <w:autoSpaceDE w:val="0"/>
        <w:autoSpaceDN w:val="0"/>
        <w:spacing w:after="0" w:line="240" w:lineRule="auto"/>
        <w:ind w:left="360"/>
        <w:contextualSpacing w:val="0"/>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Sexual exploitation includes forced and commercial exploitation.</w:t>
      </w:r>
    </w:p>
    <w:p w14:paraId="3C2EC330" w14:textId="4C1B991B" w:rsidR="00636827" w:rsidRPr="00E33409" w:rsidRDefault="00F462EF" w:rsidP="00204104">
      <w:pPr>
        <w:pStyle w:val="ListParagraph"/>
        <w:widowControl w:val="0"/>
        <w:numPr>
          <w:ilvl w:val="0"/>
          <w:numId w:val="18"/>
        </w:numPr>
        <w:shd w:val="clear" w:color="auto" w:fill="FFFFFF"/>
        <w:autoSpaceDE w:val="0"/>
        <w:autoSpaceDN w:val="0"/>
        <w:spacing w:after="0" w:line="240" w:lineRule="auto"/>
        <w:ind w:left="360"/>
        <w:contextualSpacing w:val="0"/>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It included money laundering from human trafficking, illegal human trafficking, sexual exploitation and child pornography.</w:t>
      </w:r>
    </w:p>
    <w:p w14:paraId="6956C969" w14:textId="77777777" w:rsidR="00793E8D" w:rsidRPr="00E33409" w:rsidRDefault="00793E8D" w:rsidP="00204104">
      <w:pPr>
        <w:pStyle w:val="ListParagraph"/>
        <w:widowControl w:val="0"/>
        <w:shd w:val="clear" w:color="auto" w:fill="FFFFFF"/>
        <w:autoSpaceDE w:val="0"/>
        <w:autoSpaceDN w:val="0"/>
        <w:spacing w:after="0" w:line="240" w:lineRule="auto"/>
        <w:ind w:left="360"/>
        <w:contextualSpacing w:val="0"/>
        <w:jc w:val="both"/>
        <w:rPr>
          <w:rFonts w:ascii="Times New Roman" w:hAnsi="Times New Roman" w:cs="Times New Roman"/>
          <w:sz w:val="20"/>
          <w:szCs w:val="20"/>
          <w:lang w:val="en-US"/>
        </w:rPr>
      </w:pPr>
    </w:p>
    <w:p w14:paraId="6FB684C5" w14:textId="5DF6B8C3" w:rsidR="00D70958" w:rsidRPr="00E33409" w:rsidRDefault="00793E8D" w:rsidP="00204104">
      <w:pPr>
        <w:widowControl w:val="0"/>
        <w:shd w:val="clear" w:color="auto" w:fill="FFFFFF"/>
        <w:autoSpaceDE w:val="0"/>
        <w:autoSpaceDN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Recommendation 2</w:t>
      </w:r>
      <w:r w:rsidRPr="00E33409">
        <w:rPr>
          <w:rFonts w:ascii="Times New Roman" w:hAnsi="Times New Roman" w:cs="Times New Roman"/>
          <w:sz w:val="20"/>
          <w:szCs w:val="20"/>
          <w:lang w:val="en-US"/>
        </w:rPr>
        <w:t>: Promote a package of reforms to the Penal Code in order to guarantee adequate protection for children in accordance with the CRC, its Optional Protocols and other international instruments and recommendations. Ensure penalties commensurate with the severity, including seizure and confiscation; as well as legislating on reparation and compensation for child victims.</w:t>
      </w:r>
    </w:p>
    <w:p w14:paraId="36763405" w14:textId="77777777" w:rsidR="00D70958" w:rsidRPr="00E33409" w:rsidRDefault="00D70958" w:rsidP="00204104">
      <w:pPr>
        <w:widowControl w:val="0"/>
        <w:shd w:val="clear" w:color="auto" w:fill="FFFFFF"/>
        <w:autoSpaceDE w:val="0"/>
        <w:autoSpaceDN w:val="0"/>
        <w:spacing w:after="0" w:line="240" w:lineRule="auto"/>
        <w:jc w:val="both"/>
        <w:rPr>
          <w:rFonts w:ascii="Times New Roman" w:hAnsi="Times New Roman" w:cs="Times New Roman"/>
          <w:sz w:val="20"/>
          <w:szCs w:val="20"/>
          <w:lang w:val="en-US"/>
        </w:rPr>
      </w:pPr>
    </w:p>
    <w:p w14:paraId="58AD608D" w14:textId="05F4128A" w:rsidR="00C167C6" w:rsidRPr="00E33409" w:rsidRDefault="00C167C6" w:rsidP="00204104">
      <w:pPr>
        <w:spacing w:after="0" w:line="240" w:lineRule="auto"/>
        <w:jc w:val="both"/>
        <w:rPr>
          <w:rFonts w:ascii="Times New Roman" w:eastAsia="Times New Roman" w:hAnsi="Times New Roman" w:cs="Times New Roman"/>
          <w:b/>
          <w:bCs/>
          <w:sz w:val="20"/>
          <w:szCs w:val="20"/>
          <w:lang w:val="en-US" w:eastAsia="es-ES_tradnl"/>
        </w:rPr>
      </w:pPr>
      <w:r w:rsidRPr="00E33409">
        <w:rPr>
          <w:rFonts w:ascii="Times New Roman" w:eastAsia="Times New Roman" w:hAnsi="Times New Roman" w:cs="Times New Roman"/>
          <w:b/>
          <w:bCs/>
          <w:sz w:val="20"/>
          <w:szCs w:val="20"/>
          <w:lang w:val="en-US" w:eastAsia="es-ES_tradnl"/>
        </w:rPr>
        <w:t>COMPREHENSIVE POLICIES AND STRATEGIES</w:t>
      </w:r>
    </w:p>
    <w:p w14:paraId="3F26B334" w14:textId="77777777" w:rsidR="00076794" w:rsidRPr="00E33409" w:rsidRDefault="00076794" w:rsidP="00204104">
      <w:pPr>
        <w:spacing w:after="0" w:line="240" w:lineRule="auto"/>
        <w:jc w:val="both"/>
        <w:rPr>
          <w:rFonts w:ascii="Times New Roman" w:eastAsia="Times New Roman" w:hAnsi="Times New Roman" w:cs="Times New Roman"/>
          <w:b/>
          <w:bCs/>
          <w:sz w:val="20"/>
          <w:szCs w:val="20"/>
          <w:lang w:val="en-US" w:eastAsia="es-ES_tradnl"/>
        </w:rPr>
      </w:pPr>
    </w:p>
    <w:p w14:paraId="7FD2CBBF" w14:textId="7F02E9DC" w:rsidR="00DF5106" w:rsidRPr="00E33409" w:rsidRDefault="00084855" w:rsidP="00204104">
      <w:pPr>
        <w:spacing w:after="0" w:line="240" w:lineRule="auto"/>
        <w:jc w:val="both"/>
        <w:rPr>
          <w:rFonts w:ascii="Times New Roman" w:hAnsi="Times New Roman" w:cs="Times New Roman"/>
          <w:bCs/>
          <w:iCs/>
          <w:sz w:val="20"/>
          <w:szCs w:val="20"/>
          <w:lang w:val="en-US"/>
        </w:rPr>
      </w:pPr>
      <w:r w:rsidRPr="00E33409">
        <w:rPr>
          <w:rFonts w:ascii="Times New Roman" w:hAnsi="Times New Roman" w:cs="Times New Roman"/>
          <w:bCs/>
          <w:sz w:val="20"/>
          <w:szCs w:val="20"/>
          <w:lang w:val="en-US"/>
        </w:rPr>
        <w:t xml:space="preserve">The Directorate for Children, Adolescents and the Family (DINAF), as the main governing body for children's rights, is the body responsible for promoting, disseminating and complying with treaties and legislation for the benefit of children. </w:t>
      </w:r>
      <w:r w:rsidRPr="00E33409">
        <w:rPr>
          <w:rFonts w:ascii="Times New Roman" w:hAnsi="Times New Roman" w:cs="Times New Roman"/>
          <w:sz w:val="20"/>
          <w:szCs w:val="20"/>
          <w:lang w:val="en-US"/>
        </w:rPr>
        <w:t>There is no evidence of wide disclosure</w:t>
      </w:r>
      <w:r w:rsidR="0084655E" w:rsidRPr="00E33409">
        <w:rPr>
          <w:rFonts w:ascii="Times New Roman" w:hAnsi="Times New Roman" w:cs="Times New Roman"/>
          <w:bCs/>
          <w:sz w:val="20"/>
          <w:szCs w:val="20"/>
          <w:lang w:val="en-US"/>
        </w:rPr>
        <w:t xml:space="preserve"> of legislation relating to children, nor the allocation of resources for that purpose. The low diffusion is not mediated by the different age groups of children, nor by different categories of authorities.  Legislation is scarcely found on the websites of public institutions, not always classified thematically. In annual reports, the institutions report on the holding of a limited number of workshops at different levels of authority and social sectors, including training sessions for school-going and out-of-school children in order to create knowledge and capacity for their </w:t>
      </w:r>
      <w:r w:rsidR="006E49B0" w:rsidRPr="00E33409">
        <w:rPr>
          <w:rFonts w:ascii="Times New Roman" w:hAnsi="Times New Roman" w:cs="Times New Roman"/>
          <w:bCs/>
          <w:iCs/>
          <w:sz w:val="20"/>
          <w:szCs w:val="20"/>
          <w:lang w:val="en-US"/>
        </w:rPr>
        <w:t>application.</w:t>
      </w:r>
    </w:p>
    <w:p w14:paraId="374D803A" w14:textId="77777777" w:rsidR="00814124" w:rsidRPr="00E33409" w:rsidRDefault="00814124" w:rsidP="00204104">
      <w:pPr>
        <w:spacing w:after="0" w:line="240" w:lineRule="auto"/>
        <w:jc w:val="both"/>
        <w:rPr>
          <w:rFonts w:ascii="Times New Roman" w:hAnsi="Times New Roman" w:cs="Times New Roman"/>
          <w:bCs/>
          <w:iCs/>
          <w:sz w:val="20"/>
          <w:szCs w:val="20"/>
          <w:lang w:val="en-US"/>
        </w:rPr>
      </w:pPr>
    </w:p>
    <w:p w14:paraId="209E593C" w14:textId="77A84345" w:rsidR="0084655E" w:rsidRPr="00E33409" w:rsidRDefault="00EF373D" w:rsidP="00204104">
      <w:pPr>
        <w:spacing w:after="0" w:line="240" w:lineRule="auto"/>
        <w:jc w:val="both"/>
        <w:rPr>
          <w:rFonts w:ascii="Times New Roman" w:hAnsi="Times New Roman" w:cs="Times New Roman"/>
          <w:bCs/>
          <w:iCs/>
          <w:sz w:val="20"/>
          <w:szCs w:val="20"/>
          <w:lang w:val="en-US"/>
        </w:rPr>
      </w:pPr>
      <w:r w:rsidRPr="00E33409">
        <w:rPr>
          <w:rFonts w:ascii="Times New Roman" w:hAnsi="Times New Roman" w:cs="Times New Roman"/>
          <w:bCs/>
          <w:iCs/>
          <w:sz w:val="20"/>
          <w:szCs w:val="20"/>
          <w:lang w:val="en-US"/>
        </w:rPr>
        <w:t>On September 8, 2023, the government approved in the Council of Ministers (</w:t>
      </w:r>
      <w:r w:rsidR="0084655E" w:rsidRPr="00E33409">
        <w:rPr>
          <w:rFonts w:ascii="Times New Roman" w:hAnsi="Times New Roman" w:cs="Times New Roman"/>
          <w:sz w:val="20"/>
          <w:szCs w:val="20"/>
          <w:shd w:val="clear" w:color="auto" w:fill="FFFFFF"/>
          <w:lang w:val="en-US"/>
        </w:rPr>
        <w:t xml:space="preserve">PCM 41-2023) the </w:t>
      </w:r>
      <w:r w:rsidRPr="00E33409">
        <w:rPr>
          <w:rFonts w:ascii="Times New Roman" w:hAnsi="Times New Roman" w:cs="Times New Roman"/>
          <w:bCs/>
          <w:iCs/>
          <w:sz w:val="20"/>
          <w:szCs w:val="20"/>
          <w:lang w:val="en-US"/>
        </w:rPr>
        <w:t xml:space="preserve">suppression and liquidation of the DINAF, and the creation of the Secretariat of State in the Offices of Children, Adolescents and Family SENAF. </w:t>
      </w:r>
      <w:bookmarkStart w:id="1" w:name="_Hlk148302927"/>
      <w:bookmarkEnd w:id="1"/>
    </w:p>
    <w:p w14:paraId="1510DF90" w14:textId="77777777" w:rsidR="0084655E" w:rsidRPr="00E33409" w:rsidRDefault="0084655E" w:rsidP="00204104">
      <w:pPr>
        <w:spacing w:after="0" w:line="240" w:lineRule="auto"/>
        <w:jc w:val="both"/>
        <w:rPr>
          <w:rFonts w:ascii="Times New Roman" w:hAnsi="Times New Roman" w:cs="Times New Roman"/>
          <w:bCs/>
          <w:iCs/>
          <w:sz w:val="20"/>
          <w:szCs w:val="20"/>
          <w:lang w:val="en-US"/>
        </w:rPr>
      </w:pPr>
    </w:p>
    <w:p w14:paraId="5201C208" w14:textId="007DF9B8" w:rsidR="00814124" w:rsidRPr="00E33409" w:rsidRDefault="004978E4" w:rsidP="00204104">
      <w:pPr>
        <w:spacing w:after="0" w:line="240" w:lineRule="auto"/>
        <w:jc w:val="both"/>
        <w:rPr>
          <w:rFonts w:ascii="Times New Roman" w:hAnsi="Times New Roman" w:cs="Times New Roman"/>
          <w:bCs/>
          <w:iCs/>
          <w:sz w:val="20"/>
          <w:szCs w:val="20"/>
          <w:lang w:val="en-US"/>
        </w:rPr>
      </w:pPr>
      <w:r w:rsidRPr="00E33409">
        <w:rPr>
          <w:rFonts w:ascii="Times New Roman" w:hAnsi="Times New Roman" w:cs="Times New Roman"/>
          <w:bCs/>
          <w:iCs/>
          <w:sz w:val="20"/>
          <w:szCs w:val="20"/>
          <w:lang w:val="en-US"/>
        </w:rPr>
        <w:t>The SIGADENAH was convened on the same date, but it had not met since 2021 and was not led by the President of the Republic</w:t>
      </w:r>
      <w:r w:rsidR="00800E56" w:rsidRPr="00E33409">
        <w:rPr>
          <w:rFonts w:ascii="Times New Roman" w:hAnsi="Times New Roman" w:cs="Times New Roman"/>
          <w:sz w:val="20"/>
          <w:szCs w:val="20"/>
          <w:lang w:val="en-US"/>
        </w:rPr>
        <w:t>. There are no labeled public funds for the operation of the guarantee system at the national and local levels.</w:t>
      </w:r>
    </w:p>
    <w:p w14:paraId="54DF5EBD" w14:textId="77777777" w:rsidR="00DF5106" w:rsidRPr="00E33409" w:rsidRDefault="00DF5106" w:rsidP="00204104">
      <w:pPr>
        <w:spacing w:after="0" w:line="240" w:lineRule="auto"/>
        <w:jc w:val="both"/>
        <w:rPr>
          <w:rFonts w:ascii="Times New Roman" w:hAnsi="Times New Roman" w:cs="Times New Roman"/>
          <w:bCs/>
          <w:i/>
          <w:sz w:val="20"/>
          <w:szCs w:val="20"/>
          <w:lang w:val="en-US"/>
        </w:rPr>
      </w:pPr>
    </w:p>
    <w:p w14:paraId="7FC416D8" w14:textId="0773EDA8" w:rsidR="00DF5106" w:rsidRPr="00E33409" w:rsidRDefault="00482F18" w:rsidP="00204104">
      <w:pPr>
        <w:pStyle w:val="SingleTxt"/>
        <w:tabs>
          <w:tab w:val="right" w:pos="1022"/>
        </w:tabs>
        <w:spacing w:after="0" w:line="240" w:lineRule="auto"/>
        <w:ind w:left="0" w:right="0"/>
        <w:rPr>
          <w:bCs/>
          <w:szCs w:val="20"/>
          <w:lang w:val="en-US"/>
        </w:rPr>
      </w:pPr>
      <w:r w:rsidRPr="00E33409">
        <w:rPr>
          <w:bCs/>
          <w:szCs w:val="20"/>
          <w:lang w:val="en-US"/>
        </w:rPr>
        <w:t>In the interviews with children in focus groups and in the face-to-face and online survey</w:t>
      </w:r>
      <w:r w:rsidR="00DF5106" w:rsidRPr="00E33409">
        <w:rPr>
          <w:szCs w:val="20"/>
          <w:lang w:val="en-US"/>
        </w:rPr>
        <w:t>, 67.35% do</w:t>
      </w:r>
      <w:r w:rsidR="00AF07A5">
        <w:rPr>
          <w:szCs w:val="20"/>
          <w:lang w:val="en-US"/>
        </w:rPr>
        <w:t>n´t</w:t>
      </w:r>
      <w:r w:rsidR="00DF5106" w:rsidRPr="00E33409">
        <w:rPr>
          <w:szCs w:val="20"/>
          <w:lang w:val="en-US"/>
        </w:rPr>
        <w:t xml:space="preserve"> know the Children's Code, the Family Code or the other laws that protect them. A total of 40.5</w:t>
      </w:r>
      <w:r w:rsidR="00AF07A5">
        <w:rPr>
          <w:szCs w:val="20"/>
          <w:lang w:val="en-US"/>
        </w:rPr>
        <w:t>%</w:t>
      </w:r>
      <w:r w:rsidR="00DF5106" w:rsidRPr="00E33409">
        <w:rPr>
          <w:szCs w:val="20"/>
          <w:lang w:val="en-US"/>
        </w:rPr>
        <w:t>, mainly of urban children, are aware of the CRC through training processes provided by NGOs that work with children.</w:t>
      </w:r>
    </w:p>
    <w:p w14:paraId="14E2B590" w14:textId="77777777" w:rsidR="00C167C6" w:rsidRPr="00E33409" w:rsidRDefault="00C167C6" w:rsidP="00204104">
      <w:pPr>
        <w:spacing w:after="0" w:line="240" w:lineRule="auto"/>
        <w:jc w:val="both"/>
        <w:rPr>
          <w:rFonts w:ascii="Times New Roman" w:hAnsi="Times New Roman" w:cs="Times New Roman"/>
          <w:bCs/>
          <w:sz w:val="20"/>
          <w:szCs w:val="20"/>
          <w:lang w:val="en-US"/>
        </w:rPr>
      </w:pPr>
    </w:p>
    <w:p w14:paraId="1FB2AD1F" w14:textId="57AE1E17" w:rsidR="00482F18" w:rsidRPr="00E33409" w:rsidRDefault="00482F18"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 xml:space="preserve">Recommendation 3: </w:t>
      </w:r>
      <w:r w:rsidR="001D0ACB" w:rsidRPr="00E33409">
        <w:rPr>
          <w:rFonts w:ascii="Times New Roman" w:hAnsi="Times New Roman" w:cs="Times New Roman"/>
          <w:sz w:val="20"/>
          <w:szCs w:val="20"/>
          <w:lang w:val="en-US"/>
        </w:rPr>
        <w:t xml:space="preserve">Allocate sufficient resources for the dissemination of the CRC, its protocols and, in general, all national legislation in </w:t>
      </w:r>
      <w:r w:rsidR="00AF07A5" w:rsidRPr="00E33409">
        <w:rPr>
          <w:rFonts w:ascii="Times New Roman" w:hAnsi="Times New Roman" w:cs="Times New Roman"/>
          <w:sz w:val="20"/>
          <w:szCs w:val="20"/>
          <w:lang w:val="en-US"/>
        </w:rPr>
        <w:t>favor</w:t>
      </w:r>
      <w:r w:rsidR="001D0ACB" w:rsidRPr="00E33409">
        <w:rPr>
          <w:rFonts w:ascii="Times New Roman" w:hAnsi="Times New Roman" w:cs="Times New Roman"/>
          <w:sz w:val="20"/>
          <w:szCs w:val="20"/>
          <w:lang w:val="en-US"/>
        </w:rPr>
        <w:t xml:space="preserve"> of children. Likewise, to allocate funds for the operation of SIGADENAH at the national and local levels, and for the realization of campaigns aimed at society in general.</w:t>
      </w:r>
    </w:p>
    <w:p w14:paraId="49E99324" w14:textId="77777777" w:rsidR="00482F18" w:rsidRPr="00E33409" w:rsidRDefault="00482F18" w:rsidP="00204104">
      <w:pPr>
        <w:spacing w:after="0" w:line="240" w:lineRule="auto"/>
        <w:jc w:val="both"/>
        <w:rPr>
          <w:rFonts w:ascii="Times New Roman" w:hAnsi="Times New Roman" w:cs="Times New Roman"/>
          <w:sz w:val="20"/>
          <w:szCs w:val="20"/>
          <w:lang w:val="en-US"/>
        </w:rPr>
      </w:pPr>
    </w:p>
    <w:p w14:paraId="39A41443" w14:textId="386FD803" w:rsidR="006518CC" w:rsidRPr="00E33409" w:rsidRDefault="006C18C3" w:rsidP="00204104">
      <w:pPr>
        <w:spacing w:after="0" w:line="240" w:lineRule="auto"/>
        <w:jc w:val="both"/>
        <w:rPr>
          <w:rFonts w:ascii="Times New Roman" w:hAnsi="Times New Roman" w:cs="Times New Roman"/>
          <w:sz w:val="20"/>
          <w:szCs w:val="20"/>
          <w:lang w:val="en-US"/>
        </w:rPr>
      </w:pPr>
      <w:bookmarkStart w:id="2" w:name="_Hlk70409637"/>
      <w:r w:rsidRPr="00E33409">
        <w:rPr>
          <w:rFonts w:ascii="Times New Roman" w:eastAsia="Times New Roman" w:hAnsi="Times New Roman" w:cs="Times New Roman"/>
          <w:sz w:val="20"/>
          <w:szCs w:val="20"/>
          <w:lang w:val="en-US" w:eastAsia="es-ES_tradnl"/>
        </w:rPr>
        <w:t xml:space="preserve">Most </w:t>
      </w:r>
      <w:bookmarkEnd w:id="2"/>
      <w:r w:rsidRPr="00E33409">
        <w:rPr>
          <w:rFonts w:ascii="Times New Roman" w:hAnsi="Times New Roman" w:cs="Times New Roman"/>
          <w:sz w:val="20"/>
          <w:szCs w:val="20"/>
          <w:lang w:val="en-US"/>
        </w:rPr>
        <w:t xml:space="preserve">of the national policies and plans prior to 2021 are abandoned, failed to transcend between governments due to the lack of long-term vision, or did not receive a budget for their implementation. </w:t>
      </w:r>
    </w:p>
    <w:p w14:paraId="79A016B0" w14:textId="77777777" w:rsidR="0057652F" w:rsidRPr="00E33409" w:rsidRDefault="0057652F" w:rsidP="00204104">
      <w:pPr>
        <w:spacing w:after="0" w:line="240" w:lineRule="auto"/>
        <w:jc w:val="both"/>
        <w:rPr>
          <w:rFonts w:ascii="Times New Roman" w:hAnsi="Times New Roman" w:cs="Times New Roman"/>
          <w:sz w:val="20"/>
          <w:szCs w:val="20"/>
          <w:lang w:val="en-US"/>
        </w:rPr>
      </w:pPr>
    </w:p>
    <w:p w14:paraId="32008D6B" w14:textId="23795EF0" w:rsidR="0057652F" w:rsidRPr="00E33409" w:rsidRDefault="006C18C3" w:rsidP="00204104">
      <w:pPr>
        <w:pStyle w:val="SingleTxt"/>
        <w:suppressAutoHyphens w:val="0"/>
        <w:spacing w:after="0" w:line="240" w:lineRule="auto"/>
        <w:ind w:left="0" w:right="0"/>
        <w:rPr>
          <w:szCs w:val="20"/>
          <w:lang w:val="en-US"/>
        </w:rPr>
      </w:pPr>
      <w:r w:rsidRPr="00E33409">
        <w:rPr>
          <w:szCs w:val="20"/>
          <w:lang w:val="en-US"/>
        </w:rPr>
        <w:t xml:space="preserve">Examples of failed policies that no longer exist are: (1) Pact for Children (1995); (2) Plan of Opportunities for Children and Adolescents 20052015; (3) Poverty Reduction Strategy; (4) National Plan against Violence against Women 2006-2010; 5) National Plans for the Gradual and Progressive Eradication of Child </w:t>
      </w:r>
      <w:r w:rsidR="00AF07A5" w:rsidRPr="00E33409">
        <w:rPr>
          <w:szCs w:val="20"/>
          <w:lang w:val="en-US"/>
        </w:rPr>
        <w:t>Labor</w:t>
      </w:r>
      <w:r w:rsidRPr="00E33409">
        <w:rPr>
          <w:szCs w:val="20"/>
          <w:lang w:val="en-US"/>
        </w:rPr>
        <w:t xml:space="preserve"> 2008-2012, etc. </w:t>
      </w:r>
    </w:p>
    <w:p w14:paraId="0A1344C7" w14:textId="5A3E029C" w:rsidR="006E49B0" w:rsidRPr="00E33409" w:rsidRDefault="006E49B0" w:rsidP="00204104">
      <w:pPr>
        <w:spacing w:after="0" w:line="240" w:lineRule="auto"/>
        <w:jc w:val="both"/>
        <w:rPr>
          <w:rFonts w:ascii="Times New Roman" w:hAnsi="Times New Roman" w:cs="Times New Roman"/>
          <w:spacing w:val="7"/>
          <w:sz w:val="20"/>
          <w:szCs w:val="20"/>
          <w:lang w:val="en-US"/>
        </w:rPr>
      </w:pPr>
    </w:p>
    <w:p w14:paraId="7CD7F9F5" w14:textId="13D1C411" w:rsidR="00A9080A" w:rsidRPr="00E33409" w:rsidRDefault="0057652F" w:rsidP="00204104">
      <w:pPr>
        <w:tabs>
          <w:tab w:val="left" w:pos="1859"/>
        </w:tabs>
        <w:jc w:val="both"/>
        <w:rPr>
          <w:rFonts w:ascii="Times New Roman" w:hAnsi="Times New Roman" w:cs="Times New Roman"/>
          <w:b/>
          <w:bCs/>
          <w:sz w:val="20"/>
          <w:szCs w:val="20"/>
          <w:lang w:val="en-US"/>
        </w:rPr>
      </w:pPr>
      <w:r w:rsidRPr="00E33409">
        <w:rPr>
          <w:rFonts w:ascii="Times New Roman" w:hAnsi="Times New Roman" w:cs="Times New Roman"/>
          <w:spacing w:val="7"/>
          <w:sz w:val="20"/>
          <w:szCs w:val="20"/>
          <w:lang w:val="en-US"/>
        </w:rPr>
        <w:t xml:space="preserve">The 2020 State Report cites </w:t>
      </w:r>
      <w:r w:rsidR="006E49B0" w:rsidRPr="00E33409">
        <w:rPr>
          <w:rFonts w:ascii="Times New Roman" w:eastAsia="Times New Roman" w:hAnsi="Times New Roman" w:cs="Times New Roman"/>
          <w:sz w:val="20"/>
          <w:szCs w:val="20"/>
          <w:lang w:val="en-US" w:eastAsia="es-MX"/>
        </w:rPr>
        <w:t xml:space="preserve">new public policies, some of which have limited budget allocation or are aligned with national institutional budgets. </w:t>
      </w:r>
      <w:r w:rsidR="000A5083" w:rsidRPr="00E33409">
        <w:rPr>
          <w:rFonts w:ascii="Times New Roman" w:hAnsi="Times New Roman" w:cs="Times New Roman"/>
          <w:sz w:val="20"/>
          <w:szCs w:val="20"/>
          <w:lang w:val="en-US"/>
        </w:rPr>
        <w:t xml:space="preserve">Monitoring is carried out at the level of institutional POAS and budget implementation, without systematic evaluation. There are also no accountability mechanisms. </w:t>
      </w:r>
      <w:r w:rsidR="000D5E0A" w:rsidRPr="00E33409">
        <w:rPr>
          <w:rFonts w:ascii="Times New Roman" w:eastAsia="Times New Roman" w:hAnsi="Times New Roman" w:cs="Times New Roman"/>
          <w:sz w:val="20"/>
          <w:szCs w:val="20"/>
          <w:lang w:val="en-US" w:eastAsia="es-MX"/>
        </w:rPr>
        <w:t xml:space="preserve">For 2023, </w:t>
      </w:r>
      <w:r w:rsidR="006E49B0" w:rsidRPr="00E33409">
        <w:rPr>
          <w:rFonts w:ascii="Times New Roman" w:hAnsi="Times New Roman" w:cs="Times New Roman"/>
          <w:sz w:val="20"/>
          <w:szCs w:val="20"/>
          <w:lang w:val="en-US"/>
        </w:rPr>
        <w:t xml:space="preserve">Honduras does not yet have a </w:t>
      </w:r>
      <w:bookmarkStart w:id="3" w:name="_Hlk148307225"/>
      <w:r w:rsidR="000D5E0A" w:rsidRPr="00E33409">
        <w:rPr>
          <w:rFonts w:ascii="Times New Roman" w:hAnsi="Times New Roman" w:cs="Times New Roman"/>
          <w:i/>
          <w:iCs/>
          <w:sz w:val="20"/>
          <w:szCs w:val="20"/>
          <w:lang w:val="en-US"/>
        </w:rPr>
        <w:t xml:space="preserve">National Policy on the Rights of Children and Adolescents; </w:t>
      </w:r>
      <w:bookmarkEnd w:id="3"/>
      <w:r w:rsidR="008C0AF6" w:rsidRPr="00E33409">
        <w:rPr>
          <w:rFonts w:ascii="Times New Roman" w:hAnsi="Times New Roman" w:cs="Times New Roman"/>
          <w:sz w:val="20"/>
          <w:szCs w:val="20"/>
          <w:lang w:val="en-US"/>
        </w:rPr>
        <w:t>nor</w:t>
      </w:r>
      <w:r w:rsidR="000D5E0A" w:rsidRPr="00E33409">
        <w:rPr>
          <w:rFonts w:ascii="Times New Roman" w:hAnsi="Times New Roman" w:cs="Times New Roman"/>
          <w:i/>
          <w:iCs/>
          <w:sz w:val="20"/>
          <w:szCs w:val="20"/>
          <w:lang w:val="en-US"/>
        </w:rPr>
        <w:t xml:space="preserve"> a policy of Social Protection for</w:t>
      </w:r>
      <w:bookmarkStart w:id="4" w:name="_Hlk148307704"/>
      <w:bookmarkEnd w:id="4"/>
      <w:r w:rsidR="006E49B0" w:rsidRPr="00E33409">
        <w:rPr>
          <w:rFonts w:ascii="Times New Roman" w:hAnsi="Times New Roman" w:cs="Times New Roman"/>
          <w:sz w:val="20"/>
          <w:szCs w:val="20"/>
          <w:lang w:val="en-US"/>
        </w:rPr>
        <w:t xml:space="preserve"> Children, especially those who are in a situation of greater vulnerability; despite the fact that civil society has proposed a </w:t>
      </w:r>
      <w:r w:rsidR="00B95973" w:rsidRPr="00E33409">
        <w:rPr>
          <w:rFonts w:ascii="Times New Roman" w:hAnsi="Times New Roman" w:cs="Times New Roman"/>
          <w:i/>
          <w:iCs/>
          <w:sz w:val="20"/>
          <w:szCs w:val="20"/>
          <w:lang w:val="en-US"/>
        </w:rPr>
        <w:t>National Policy on Children and Adolescents 2019-2038.</w:t>
      </w:r>
    </w:p>
    <w:p w14:paraId="026B6482" w14:textId="5EA10E92" w:rsidR="00D047A9" w:rsidRPr="00E33409" w:rsidRDefault="00D047A9" w:rsidP="00204104">
      <w:pPr>
        <w:spacing w:after="0" w:line="240" w:lineRule="auto"/>
        <w:jc w:val="both"/>
        <w:rPr>
          <w:rFonts w:ascii="Times New Roman" w:eastAsia="Times New Roman" w:hAnsi="Times New Roman" w:cs="Times New Roman"/>
          <w:sz w:val="20"/>
          <w:szCs w:val="20"/>
          <w:lang w:val="en-US" w:eastAsia="es-MX"/>
        </w:rPr>
      </w:pPr>
      <w:r w:rsidRPr="00E33409">
        <w:rPr>
          <w:rFonts w:ascii="Times New Roman" w:hAnsi="Times New Roman" w:cs="Times New Roman"/>
          <w:sz w:val="20"/>
          <w:szCs w:val="20"/>
          <w:lang w:val="en-US"/>
        </w:rPr>
        <w:t xml:space="preserve">At the regional and municipal level, there are </w:t>
      </w:r>
      <w:r w:rsidRPr="00E33409">
        <w:rPr>
          <w:rFonts w:ascii="Times New Roman" w:eastAsia="Times New Roman" w:hAnsi="Times New Roman" w:cs="Times New Roman"/>
          <w:i/>
          <w:iCs/>
          <w:sz w:val="20"/>
          <w:szCs w:val="20"/>
          <w:lang w:val="en-US" w:eastAsia="es-MX"/>
        </w:rPr>
        <w:t>Municipal Councils for the Guarantee of Rights</w:t>
      </w:r>
      <w:r w:rsidR="008C0AF6" w:rsidRPr="00E33409">
        <w:rPr>
          <w:rFonts w:ascii="Times New Roman" w:eastAsia="Times New Roman" w:hAnsi="Times New Roman" w:cs="Times New Roman"/>
          <w:sz w:val="20"/>
          <w:szCs w:val="20"/>
          <w:lang w:val="en-US" w:eastAsia="es-MX"/>
        </w:rPr>
        <w:t xml:space="preserve">. According to DINAF (2023) they </w:t>
      </w:r>
      <w:r w:rsidRPr="00E33409">
        <w:rPr>
          <w:rFonts w:ascii="Times New Roman" w:hAnsi="Times New Roman" w:cs="Times New Roman"/>
          <w:bCs/>
          <w:sz w:val="20"/>
          <w:szCs w:val="20"/>
          <w:lang w:val="en-US" w:eastAsia="es-ES"/>
        </w:rPr>
        <w:t xml:space="preserve">are organized in 177 municipalities, but they do not receive accompaniment from DINAF, nor do they coordinate at the national level with SIGADENAH, and they </w:t>
      </w:r>
      <w:r w:rsidRPr="00E33409">
        <w:rPr>
          <w:rFonts w:ascii="Times New Roman" w:eastAsia="Times New Roman" w:hAnsi="Times New Roman" w:cs="Times New Roman"/>
          <w:sz w:val="20"/>
          <w:szCs w:val="20"/>
          <w:lang w:val="en-US" w:eastAsia="es-MX"/>
        </w:rPr>
        <w:t>do not always have child participation. There are limitations in the municipal budget for their strengthening, most do not have a plan based on the best interests of the child and those that do depend on the accompaniment of local children's NGOs or the political commitment of the municipal authorities.</w:t>
      </w:r>
    </w:p>
    <w:p w14:paraId="72D2ED85" w14:textId="77777777" w:rsidR="00B43BBE" w:rsidRPr="00E33409" w:rsidRDefault="00B43BBE" w:rsidP="00204104">
      <w:pPr>
        <w:spacing w:after="0" w:line="240" w:lineRule="auto"/>
        <w:jc w:val="both"/>
        <w:rPr>
          <w:rFonts w:ascii="Times New Roman" w:eastAsia="Times New Roman" w:hAnsi="Times New Roman" w:cs="Times New Roman"/>
          <w:sz w:val="20"/>
          <w:szCs w:val="20"/>
          <w:lang w:val="en-US" w:eastAsia="es-MX"/>
        </w:rPr>
      </w:pPr>
    </w:p>
    <w:p w14:paraId="50E38D97" w14:textId="03B80F89" w:rsidR="00B43BBE" w:rsidRPr="00E33409" w:rsidRDefault="00B43BBE" w:rsidP="00204104">
      <w:pPr>
        <w:spacing w:after="0" w:line="240" w:lineRule="auto"/>
        <w:jc w:val="both"/>
        <w:rPr>
          <w:rFonts w:ascii="Times New Roman" w:eastAsia="Times New Roman" w:hAnsi="Times New Roman" w:cs="Times New Roman"/>
          <w:sz w:val="20"/>
          <w:szCs w:val="20"/>
          <w:lang w:val="en-US" w:eastAsia="es-MX"/>
        </w:rPr>
      </w:pPr>
      <w:r w:rsidRPr="00E33409">
        <w:rPr>
          <w:rFonts w:ascii="Times New Roman" w:eastAsia="Times New Roman" w:hAnsi="Times New Roman" w:cs="Times New Roman"/>
          <w:b/>
          <w:bCs/>
          <w:sz w:val="20"/>
          <w:szCs w:val="20"/>
          <w:u w:val="single"/>
          <w:lang w:val="en-US" w:eastAsia="es-MX"/>
        </w:rPr>
        <w:t>Recommendation 4:</w:t>
      </w:r>
      <w:r w:rsidRPr="00E33409">
        <w:rPr>
          <w:rFonts w:ascii="Times New Roman" w:eastAsia="Times New Roman" w:hAnsi="Times New Roman" w:cs="Times New Roman"/>
          <w:sz w:val="20"/>
          <w:szCs w:val="20"/>
          <w:lang w:val="en-US" w:eastAsia="es-MX"/>
        </w:rPr>
        <w:t xml:space="preserve"> There is an urgent need for a consultative process to update the draft and approve</w:t>
      </w:r>
      <w:r w:rsidRPr="00E33409">
        <w:rPr>
          <w:rFonts w:ascii="Times New Roman" w:eastAsia="Times New Roman" w:hAnsi="Times New Roman" w:cs="Times New Roman"/>
          <w:i/>
          <w:iCs/>
          <w:sz w:val="20"/>
          <w:szCs w:val="20"/>
          <w:lang w:val="en-US" w:eastAsia="es-MX"/>
        </w:rPr>
        <w:t xml:space="preserve"> the National Policy on the Rights of Children and Adolescents, as well as the adoption of specific policies such as </w:t>
      </w:r>
      <w:r w:rsidRPr="00E33409">
        <w:rPr>
          <w:rFonts w:ascii="Times New Roman" w:hAnsi="Times New Roman" w:cs="Times New Roman"/>
          <w:i/>
          <w:iCs/>
          <w:sz w:val="20"/>
          <w:szCs w:val="20"/>
          <w:lang w:val="en-US"/>
        </w:rPr>
        <w:t>the Social Protection</w:t>
      </w:r>
      <w:r w:rsidR="001D0ACB" w:rsidRPr="00E33409">
        <w:rPr>
          <w:rFonts w:ascii="Times New Roman" w:hAnsi="Times New Roman" w:cs="Times New Roman"/>
          <w:sz w:val="20"/>
          <w:szCs w:val="20"/>
          <w:lang w:val="en-US"/>
        </w:rPr>
        <w:t xml:space="preserve"> of Children, the updating of the </w:t>
      </w:r>
      <w:r w:rsidRPr="00E33409">
        <w:rPr>
          <w:rFonts w:ascii="Times New Roman" w:hAnsi="Times New Roman" w:cs="Times New Roman"/>
          <w:i/>
          <w:iCs/>
          <w:sz w:val="20"/>
          <w:szCs w:val="20"/>
          <w:lang w:val="en-US"/>
        </w:rPr>
        <w:t>National Policy for the Prevention of Violence against Children and Youth</w:t>
      </w:r>
      <w:r w:rsidR="001D0ACB" w:rsidRPr="00E33409">
        <w:rPr>
          <w:rFonts w:ascii="Times New Roman" w:hAnsi="Times New Roman" w:cs="Times New Roman"/>
          <w:sz w:val="20"/>
          <w:szCs w:val="20"/>
          <w:lang w:val="en-US"/>
        </w:rPr>
        <w:t xml:space="preserve">, </w:t>
      </w:r>
      <w:r w:rsidR="001D0ACB" w:rsidRPr="00E33409">
        <w:rPr>
          <w:rFonts w:ascii="Times New Roman" w:hAnsi="Times New Roman" w:cs="Times New Roman"/>
          <w:i/>
          <w:iCs/>
          <w:sz w:val="20"/>
          <w:szCs w:val="20"/>
          <w:shd w:val="clear" w:color="auto" w:fill="FFFFFF"/>
          <w:lang w:val="en-US"/>
        </w:rPr>
        <w:t>PNPV-NJ</w:t>
      </w:r>
      <w:r w:rsidR="001D0ACB" w:rsidRPr="00E33409">
        <w:rPr>
          <w:rFonts w:ascii="Times New Roman" w:hAnsi="Times New Roman" w:cs="Times New Roman"/>
          <w:sz w:val="20"/>
          <w:szCs w:val="20"/>
          <w:shd w:val="clear" w:color="auto" w:fill="FFFFFF"/>
          <w:lang w:val="en-US"/>
        </w:rPr>
        <w:t xml:space="preserve"> </w:t>
      </w:r>
      <w:r w:rsidR="001D0ACB" w:rsidRPr="00E33409">
        <w:rPr>
          <w:rFonts w:ascii="Times New Roman" w:hAnsi="Times New Roman" w:cs="Times New Roman"/>
          <w:sz w:val="20"/>
          <w:szCs w:val="20"/>
          <w:lang w:val="en-US"/>
        </w:rPr>
        <w:t>and the</w:t>
      </w:r>
      <w:r w:rsidR="001D0ACB" w:rsidRPr="00E33409">
        <w:rPr>
          <w:rFonts w:ascii="Times New Roman" w:eastAsia="Times New Roman" w:hAnsi="Times New Roman" w:cs="Times New Roman"/>
          <w:sz w:val="20"/>
          <w:szCs w:val="20"/>
          <w:lang w:val="en-US" w:eastAsia="es-MX"/>
        </w:rPr>
        <w:t xml:space="preserve"> </w:t>
      </w:r>
      <w:r w:rsidR="001D0ACB" w:rsidRPr="00E33409">
        <w:rPr>
          <w:rFonts w:ascii="Times New Roman" w:hAnsi="Times New Roman" w:cs="Times New Roman"/>
          <w:sz w:val="20"/>
          <w:szCs w:val="20"/>
          <w:lang w:val="en-US"/>
        </w:rPr>
        <w:t xml:space="preserve">mainstreaming of the children's approach and the best interests of the child in all public policies of the State.  </w:t>
      </w:r>
    </w:p>
    <w:p w14:paraId="0193ACDF" w14:textId="77777777" w:rsidR="006E49B0" w:rsidRPr="00E33409" w:rsidRDefault="006E49B0" w:rsidP="00204104">
      <w:pPr>
        <w:spacing w:after="0" w:line="240" w:lineRule="auto"/>
        <w:jc w:val="both"/>
        <w:rPr>
          <w:rFonts w:ascii="Times New Roman" w:hAnsi="Times New Roman" w:cs="Times New Roman"/>
          <w:sz w:val="20"/>
          <w:szCs w:val="20"/>
          <w:lang w:val="en-US"/>
        </w:rPr>
      </w:pPr>
    </w:p>
    <w:p w14:paraId="383EE780" w14:textId="67D84AAD" w:rsidR="00E970C6" w:rsidRPr="00E33409" w:rsidRDefault="00E970C6" w:rsidP="004F7643">
      <w:pPr>
        <w:pStyle w:val="Sponsors"/>
        <w:numPr>
          <w:ilvl w:val="0"/>
          <w:numId w:val="0"/>
        </w:numPr>
        <w:ind w:left="720" w:hanging="720"/>
      </w:pPr>
      <w:r w:rsidRPr="00E33409">
        <w:t>COORDINATION</w:t>
      </w:r>
      <w:r w:rsidR="007F14B0" w:rsidRPr="00E33409">
        <w:tab/>
      </w:r>
    </w:p>
    <w:p w14:paraId="5CEE93C6" w14:textId="77777777" w:rsidR="002C7E2F" w:rsidRPr="00E33409" w:rsidRDefault="002C7E2F" w:rsidP="004F7643">
      <w:pPr>
        <w:pStyle w:val="Sponsors"/>
        <w:numPr>
          <w:ilvl w:val="0"/>
          <w:numId w:val="0"/>
        </w:numPr>
        <w:ind w:left="720"/>
      </w:pPr>
    </w:p>
    <w:p w14:paraId="2529158F" w14:textId="303DC77A" w:rsidR="00211C76" w:rsidRPr="00E33409" w:rsidRDefault="00762DDC"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u w:val="single"/>
          <w:lang w:val="en-US"/>
        </w:rPr>
        <w:t xml:space="preserve">Comments 11, 12 and 13. </w:t>
      </w:r>
      <w:r w:rsidR="00886255" w:rsidRPr="00E33409">
        <w:rPr>
          <w:rFonts w:ascii="Times New Roman" w:hAnsi="Times New Roman" w:cs="Times New Roman"/>
          <w:sz w:val="20"/>
          <w:szCs w:val="20"/>
          <w:lang w:val="en-US" w:eastAsia="es-MX"/>
        </w:rPr>
        <w:t xml:space="preserve">DINAF/SENAF is the leader of public policies and regulations on children. Investment in DINAF barely exceeded half a point of the total annual budget of the Republic, in 2023, going from 0.04% in 2013 to 0.06%.  The new administration (2022-2026) has allocated in 2023 a budget of L. 265,649,962.00 lempiras, </w:t>
      </w:r>
      <w:r w:rsidR="00886255" w:rsidRPr="00E33409">
        <w:rPr>
          <w:rStyle w:val="FootnoteReference"/>
          <w:rFonts w:ascii="Times New Roman" w:hAnsi="Times New Roman" w:cs="Times New Roman"/>
          <w:sz w:val="20"/>
          <w:szCs w:val="20"/>
          <w:lang w:val="en-US"/>
        </w:rPr>
        <w:footnoteReference w:id="3"/>
      </w:r>
      <w:r w:rsidR="00886255" w:rsidRPr="00E33409">
        <w:rPr>
          <w:rFonts w:ascii="Times New Roman" w:hAnsi="Times New Roman" w:cs="Times New Roman"/>
          <w:sz w:val="20"/>
          <w:szCs w:val="20"/>
          <w:lang w:val="en-US"/>
        </w:rPr>
        <w:t xml:space="preserve">about US$10,755 million, which, although it represents a growth of 46% in relation to the previous year, does not reach a significant growth for the needs of the sector. It is estimated that 78,000 million lempiras of the budget are invested in the outsourcing of protection services </w:t>
      </w:r>
      <w:r w:rsidR="002D13D3" w:rsidRPr="00E33409">
        <w:rPr>
          <w:rFonts w:ascii="Times New Roman" w:hAnsi="Times New Roman" w:cs="Times New Roman"/>
          <w:sz w:val="20"/>
          <w:szCs w:val="20"/>
          <w:shd w:val="clear" w:color="auto" w:fill="FFFFFF"/>
          <w:lang w:val="en-US"/>
        </w:rPr>
        <w:t xml:space="preserve">to children </w:t>
      </w:r>
      <w:r w:rsidR="00B316DC" w:rsidRPr="00E33409">
        <w:rPr>
          <w:rFonts w:ascii="Times New Roman" w:eastAsia="Times New Roman" w:hAnsi="Times New Roman" w:cs="Times New Roman"/>
          <w:sz w:val="20"/>
          <w:szCs w:val="20"/>
          <w:lang w:val="en-US" w:eastAsia="es-ES_tradnl"/>
        </w:rPr>
        <w:t xml:space="preserve">in vulnerable situations. </w:t>
      </w:r>
      <w:r w:rsidR="00211C76" w:rsidRPr="00E33409">
        <w:rPr>
          <w:rFonts w:ascii="Times New Roman" w:hAnsi="Times New Roman" w:cs="Times New Roman"/>
          <w:sz w:val="20"/>
          <w:szCs w:val="20"/>
          <w:lang w:val="en-US"/>
        </w:rPr>
        <w:t xml:space="preserve">Outsourcing has not been accompanied by an adequate budget or transfer of technical skills. </w:t>
      </w:r>
    </w:p>
    <w:p w14:paraId="78F21E0B" w14:textId="3080B181" w:rsidR="00A9080A" w:rsidRPr="00E33409" w:rsidRDefault="00886255" w:rsidP="00204104">
      <w:pPr>
        <w:spacing w:before="100" w:beforeAutospacing="1" w:after="100" w:afterAutospacing="1"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In May 2023, a scandal of influence peddling, sale of places and alleged trafficking of children and adolescents surfaced, taking advantage of regulatory weaknesses in the processes of adoptions and restitution of rights, which led to the dismissal of senior authorities, the appointment of new ones, the initiation of an intervention by the police, the Public </w:t>
      </w:r>
      <w:r w:rsidR="001C09D6">
        <w:rPr>
          <w:rFonts w:ascii="Times New Roman" w:hAnsi="Times New Roman" w:cs="Times New Roman"/>
          <w:sz w:val="20"/>
          <w:szCs w:val="20"/>
          <w:lang w:val="en-US"/>
        </w:rPr>
        <w:t>Ministry</w:t>
      </w:r>
      <w:r w:rsidRPr="00E33409">
        <w:rPr>
          <w:rFonts w:ascii="Times New Roman" w:hAnsi="Times New Roman" w:cs="Times New Roman"/>
          <w:sz w:val="20"/>
          <w:szCs w:val="20"/>
          <w:lang w:val="en-US"/>
        </w:rPr>
        <w:t xml:space="preserve"> and an internal audit with the support of UNICEF, which continue to this day</w:t>
      </w:r>
      <w:r w:rsidR="00A9080A" w:rsidRPr="00E33409">
        <w:rPr>
          <w:rStyle w:val="FootnoteReference"/>
          <w:rFonts w:ascii="Times New Roman" w:hAnsi="Times New Roman" w:cs="Times New Roman"/>
          <w:sz w:val="20"/>
          <w:szCs w:val="20"/>
          <w:lang w:val="en-US"/>
        </w:rPr>
        <w:footnoteReference w:id="4"/>
      </w:r>
      <w:r w:rsidR="00A9080A" w:rsidRPr="00E33409">
        <w:rPr>
          <w:rFonts w:ascii="Times New Roman" w:hAnsi="Times New Roman" w:cs="Times New Roman"/>
          <w:sz w:val="20"/>
          <w:szCs w:val="20"/>
          <w:lang w:val="en-US"/>
        </w:rPr>
        <w:t>.</w:t>
      </w:r>
    </w:p>
    <w:p w14:paraId="1A845AE7" w14:textId="54266CA4" w:rsidR="00D46907" w:rsidRPr="00E33409" w:rsidRDefault="00F9392D" w:rsidP="00204104">
      <w:pPr>
        <w:pStyle w:val="BodyText"/>
        <w:jc w:val="both"/>
        <w:rPr>
          <w:b w:val="0"/>
          <w:bCs w:val="0"/>
          <w:lang w:val="en-US"/>
        </w:rPr>
      </w:pPr>
      <w:r w:rsidRPr="00E33409">
        <w:rPr>
          <w:b w:val="0"/>
          <w:bCs w:val="0"/>
          <w:lang w:val="en-US" w:eastAsia="es-MX"/>
        </w:rPr>
        <w:t xml:space="preserve"> </w:t>
      </w:r>
      <w:r w:rsidR="00D46907" w:rsidRPr="00E33409">
        <w:rPr>
          <w:b w:val="0"/>
          <w:bCs w:val="0"/>
          <w:i/>
          <w:iCs/>
          <w:lang w:val="en-US"/>
        </w:rPr>
        <w:t xml:space="preserve">SIGADENAH, as the highest body for the coordination and articulation </w:t>
      </w:r>
      <w:r w:rsidR="00D46907" w:rsidRPr="00E33409">
        <w:rPr>
          <w:b w:val="0"/>
          <w:bCs w:val="0"/>
          <w:lang w:val="en-US"/>
        </w:rPr>
        <w:t>of all public and private bodies at all levels, for the promotion of rights, prevention, protection, defense and reparation of the violation of children's rights, has only met once in September 2023 since 2021 and lacks an allocated budget.</w:t>
      </w:r>
    </w:p>
    <w:p w14:paraId="2AF22A0D" w14:textId="77777777" w:rsidR="00F9392D" w:rsidRPr="00E33409" w:rsidRDefault="00F9392D" w:rsidP="00204104">
      <w:pPr>
        <w:pStyle w:val="BodyText"/>
        <w:jc w:val="both"/>
        <w:rPr>
          <w:b w:val="0"/>
          <w:bCs w:val="0"/>
          <w:lang w:val="en-US"/>
        </w:rPr>
      </w:pPr>
    </w:p>
    <w:p w14:paraId="78A24875" w14:textId="6122B40E" w:rsidR="00D51B5B" w:rsidRPr="00E33409" w:rsidRDefault="00F9392D" w:rsidP="00204104">
      <w:pPr>
        <w:pStyle w:val="BodyText"/>
        <w:jc w:val="both"/>
        <w:rPr>
          <w:b w:val="0"/>
          <w:bCs w:val="0"/>
          <w:lang w:val="en-US"/>
        </w:rPr>
      </w:pPr>
      <w:r w:rsidRPr="00E33409">
        <w:rPr>
          <w:u w:val="single"/>
          <w:lang w:val="en-US"/>
        </w:rPr>
        <w:t xml:space="preserve">Recommendation 5: </w:t>
      </w:r>
      <w:r w:rsidR="00D51B5B" w:rsidRPr="00E33409">
        <w:rPr>
          <w:b w:val="0"/>
          <w:bCs w:val="0"/>
          <w:lang w:val="en-US"/>
        </w:rPr>
        <w:t xml:space="preserve">Strengthen SIGADENAH, guarantee its operational independence with an adequate and decentralized budget as the highest coordinating body, so that it can lead the consultation processes of public policies pending consultation and approval, and supervise the approved policies, the operation of DINAF/SENAF and other specific agencies of the children's sector such as INAMI; Children's Prosecutor's Office, CICEST, others.  </w:t>
      </w:r>
    </w:p>
    <w:p w14:paraId="3D7790B0" w14:textId="77777777" w:rsidR="00D51B5B" w:rsidRPr="00E33409" w:rsidRDefault="00D51B5B" w:rsidP="00204104">
      <w:pPr>
        <w:pStyle w:val="BodyText"/>
        <w:jc w:val="both"/>
        <w:rPr>
          <w:b w:val="0"/>
          <w:bCs w:val="0"/>
          <w:lang w:val="en-US"/>
        </w:rPr>
      </w:pPr>
    </w:p>
    <w:p w14:paraId="1B77A106" w14:textId="227913A4" w:rsidR="00285BA8" w:rsidRPr="00E33409" w:rsidRDefault="00285BA8" w:rsidP="00204104">
      <w:pPr>
        <w:pStyle w:val="BodyText"/>
        <w:jc w:val="both"/>
        <w:rPr>
          <w:lang w:val="en-US"/>
        </w:rPr>
      </w:pPr>
      <w:r w:rsidRPr="00E33409">
        <w:rPr>
          <w:lang w:val="en-US"/>
        </w:rPr>
        <w:t>RESOURCE ALLOCATION</w:t>
      </w:r>
    </w:p>
    <w:p w14:paraId="61E57652" w14:textId="77777777" w:rsidR="00291BB7" w:rsidRDefault="00291BB7" w:rsidP="00204104">
      <w:pPr>
        <w:pStyle w:val="Default"/>
        <w:jc w:val="both"/>
        <w:rPr>
          <w:rFonts w:ascii="Times New Roman" w:hAnsi="Times New Roman" w:cs="Times New Roman"/>
          <w:color w:val="auto"/>
          <w:sz w:val="20"/>
          <w:szCs w:val="20"/>
          <w:shd w:val="clear" w:color="auto" w:fill="FFFFFF"/>
        </w:rPr>
      </w:pPr>
    </w:p>
    <w:p w14:paraId="09189A68" w14:textId="7FB51B4E" w:rsidR="00454909" w:rsidRPr="00E33409" w:rsidRDefault="00211C76" w:rsidP="00204104">
      <w:pPr>
        <w:pStyle w:val="Default"/>
        <w:jc w:val="both"/>
        <w:rPr>
          <w:rFonts w:ascii="Times New Roman" w:hAnsi="Times New Roman" w:cs="Times New Roman"/>
          <w:color w:val="auto"/>
          <w:sz w:val="20"/>
          <w:szCs w:val="20"/>
        </w:rPr>
      </w:pPr>
      <w:r w:rsidRPr="00E33409">
        <w:rPr>
          <w:rFonts w:ascii="Times New Roman" w:hAnsi="Times New Roman" w:cs="Times New Roman"/>
          <w:color w:val="auto"/>
          <w:sz w:val="20"/>
          <w:szCs w:val="20"/>
          <w:shd w:val="clear" w:color="auto" w:fill="FFFFFF"/>
        </w:rPr>
        <w:t xml:space="preserve">Since 2013, with advice and technical support from UNICEF, there has been an Inter-institutional Committee on Public Investment in Children and Adolescents (IPNA Committee). Since 2018, it has not produced an annual report despite the fact that there is a Strategic Plan 2018-2022 (IPNA).  The </w:t>
      </w:r>
      <w:r w:rsidRPr="00E33409">
        <w:rPr>
          <w:rFonts w:ascii="Times New Roman" w:hAnsi="Times New Roman" w:cs="Times New Roman"/>
          <w:color w:val="auto"/>
          <w:sz w:val="20"/>
          <w:szCs w:val="20"/>
        </w:rPr>
        <w:t>COIPRODEN/FOSDEH Report (2019) "A Critical Look at Public Investment in Children and Adolescents in Honduras 2015-2021" shows that the State spends more on communications and energy (60% of public investment) than on promotion and social protection (23%). Of the latter, 12% are in childhood, without a focus on the best interests of the child</w:t>
      </w:r>
      <w:r w:rsidR="00454909" w:rsidRPr="00E33409">
        <w:rPr>
          <w:rFonts w:ascii="Times New Roman" w:hAnsi="Times New Roman" w:cs="Times New Roman"/>
          <w:b/>
          <w:bCs/>
          <w:color w:val="auto"/>
          <w:sz w:val="20"/>
          <w:szCs w:val="20"/>
        </w:rPr>
        <w:t>.</w:t>
      </w:r>
      <w:r w:rsidR="00454909" w:rsidRPr="00E33409">
        <w:rPr>
          <w:rFonts w:ascii="Times New Roman" w:hAnsi="Times New Roman" w:cs="Times New Roman"/>
          <w:color w:val="auto"/>
          <w:sz w:val="20"/>
          <w:szCs w:val="20"/>
        </w:rPr>
        <w:t xml:space="preserve"> The study warns that external credit (74%) is the main source of financing for public investment in children and adolescents in the period 2015-2018, with implications for its sustainability.</w:t>
      </w:r>
    </w:p>
    <w:p w14:paraId="6A83A046" w14:textId="0FE82E4C" w:rsidR="00454909" w:rsidRPr="00E33409" w:rsidRDefault="00454909" w:rsidP="00204104">
      <w:pPr>
        <w:pStyle w:val="BodyText"/>
        <w:jc w:val="both"/>
        <w:rPr>
          <w:b w:val="0"/>
          <w:bCs w:val="0"/>
          <w:lang w:val="en-US"/>
        </w:rPr>
      </w:pPr>
    </w:p>
    <w:p w14:paraId="70440121" w14:textId="14FA3D1A" w:rsidR="003A3984" w:rsidRPr="00E33409" w:rsidRDefault="003A3984" w:rsidP="00204104">
      <w:pPr>
        <w:spacing w:after="0" w:line="240" w:lineRule="auto"/>
        <w:jc w:val="both"/>
        <w:rPr>
          <w:rFonts w:ascii="Times New Roman" w:hAnsi="Times New Roman" w:cs="Times New Roman"/>
          <w:sz w:val="20"/>
          <w:szCs w:val="20"/>
          <w:shd w:val="clear" w:color="auto" w:fill="FFFFFF"/>
          <w:lang w:val="en-US"/>
        </w:rPr>
      </w:pPr>
      <w:r w:rsidRPr="00E33409">
        <w:rPr>
          <w:rFonts w:ascii="Times New Roman" w:hAnsi="Times New Roman" w:cs="Times New Roman"/>
          <w:sz w:val="20"/>
          <w:szCs w:val="20"/>
          <w:lang w:val="en-US"/>
        </w:rPr>
        <w:t xml:space="preserve">At the municipal level, the figure of 1% for direct projects for children was eliminated from the 2023 Budget of the Republic; 35% is generically allocated in the municipal budget for investments that improve the living conditions of the population through programs and projects in a general way. Of this, only 5% is labeled for women under a gender-sensitive budget (see </w:t>
      </w:r>
      <w:r w:rsidR="00F30EDD" w:rsidRPr="00E33409">
        <w:rPr>
          <w:rStyle w:val="Strong"/>
          <w:rFonts w:ascii="Times New Roman" w:hAnsi="Times New Roman" w:cs="Times New Roman"/>
          <w:b w:val="0"/>
          <w:bCs w:val="0"/>
          <w:sz w:val="20"/>
          <w:szCs w:val="20"/>
          <w:lang w:val="en-US"/>
        </w:rPr>
        <w:t>Decree No. 157-2022).  </w:t>
      </w:r>
    </w:p>
    <w:p w14:paraId="34C6DEFF" w14:textId="77777777" w:rsidR="002620E3" w:rsidRPr="00E33409" w:rsidRDefault="002620E3" w:rsidP="00204104">
      <w:pPr>
        <w:spacing w:after="0" w:line="240" w:lineRule="auto"/>
        <w:jc w:val="both"/>
        <w:rPr>
          <w:rFonts w:ascii="Times New Roman" w:hAnsi="Times New Roman" w:cs="Times New Roman"/>
          <w:sz w:val="20"/>
          <w:szCs w:val="20"/>
          <w:shd w:val="clear" w:color="auto" w:fill="FFFFFF"/>
          <w:lang w:val="en-US"/>
        </w:rPr>
      </w:pPr>
    </w:p>
    <w:p w14:paraId="7E676BC5" w14:textId="4BBB9F7C" w:rsidR="00520551" w:rsidRPr="00E33409" w:rsidRDefault="002620E3"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shd w:val="clear" w:color="auto" w:fill="FFFFFF"/>
          <w:lang w:val="en-US"/>
        </w:rPr>
        <w:t xml:space="preserve">Recommendation 6: </w:t>
      </w:r>
      <w:r w:rsidR="005D364E" w:rsidRPr="00E33409">
        <w:rPr>
          <w:rFonts w:ascii="Times New Roman" w:hAnsi="Times New Roman" w:cs="Times New Roman"/>
          <w:sz w:val="20"/>
          <w:szCs w:val="20"/>
          <w:shd w:val="clear" w:color="auto" w:fill="FFFFFF"/>
          <w:lang w:val="en-US"/>
        </w:rPr>
        <w:t xml:space="preserve">Under the leadership of DINAF/SENAF, reactivate the </w:t>
      </w:r>
      <w:r w:rsidR="00520551" w:rsidRPr="00E33409">
        <w:rPr>
          <w:rFonts w:ascii="Times New Roman" w:hAnsi="Times New Roman" w:cs="Times New Roman"/>
          <w:i/>
          <w:iCs/>
          <w:sz w:val="20"/>
          <w:szCs w:val="20"/>
          <w:shd w:val="clear" w:color="auto" w:fill="FFFFFF"/>
          <w:lang w:val="en-US"/>
        </w:rPr>
        <w:t>Inter-Institutional Committee on Public Investment in Children and Adolescents</w:t>
      </w:r>
      <w:r w:rsidR="00520551" w:rsidRPr="00E33409">
        <w:rPr>
          <w:rFonts w:ascii="Times New Roman" w:hAnsi="Times New Roman" w:cs="Times New Roman"/>
          <w:sz w:val="20"/>
          <w:szCs w:val="20"/>
          <w:shd w:val="clear" w:color="auto" w:fill="FFFFFF"/>
          <w:lang w:val="en-US"/>
        </w:rPr>
        <w:t xml:space="preserve"> and incorporate it into the discussions of the general budget of the Republic so that budget planning and design, in all areas, allocate resources based on the principle of the </w:t>
      </w:r>
      <w:r w:rsidR="00520551" w:rsidRPr="00E33409">
        <w:rPr>
          <w:rFonts w:ascii="Times New Roman" w:hAnsi="Times New Roman" w:cs="Times New Roman"/>
          <w:sz w:val="20"/>
          <w:szCs w:val="20"/>
          <w:lang w:val="en-US"/>
        </w:rPr>
        <w:t xml:space="preserve">best interests of the child, especially those who are most vulnerable. </w:t>
      </w:r>
    </w:p>
    <w:p w14:paraId="3EC9A472" w14:textId="77777777" w:rsidR="00076794" w:rsidRPr="00E33409" w:rsidRDefault="00076794" w:rsidP="004F7643">
      <w:pPr>
        <w:pStyle w:val="Sponsors"/>
        <w:numPr>
          <w:ilvl w:val="0"/>
          <w:numId w:val="0"/>
        </w:numPr>
        <w:ind w:left="720"/>
      </w:pPr>
    </w:p>
    <w:p w14:paraId="787583F8" w14:textId="16B1D1C8" w:rsidR="00C35DED" w:rsidRPr="00E33409" w:rsidRDefault="00C35DED" w:rsidP="001C087F">
      <w:pPr>
        <w:pStyle w:val="Sponsors"/>
        <w:numPr>
          <w:ilvl w:val="0"/>
          <w:numId w:val="0"/>
        </w:numPr>
        <w:ind w:left="720" w:hanging="720"/>
      </w:pPr>
      <w:r w:rsidRPr="00E33409">
        <w:t>DATA COLLECTION</w:t>
      </w:r>
    </w:p>
    <w:p w14:paraId="4B6942DB" w14:textId="77777777" w:rsidR="00937F39" w:rsidRPr="00E33409" w:rsidRDefault="00937F39" w:rsidP="001C087F">
      <w:pPr>
        <w:pStyle w:val="Sponsors"/>
        <w:numPr>
          <w:ilvl w:val="0"/>
          <w:numId w:val="0"/>
        </w:numPr>
        <w:ind w:left="720" w:hanging="720"/>
      </w:pPr>
    </w:p>
    <w:p w14:paraId="68DC9009" w14:textId="1DD6FBBF" w:rsidR="008E69DE" w:rsidRPr="00E33409" w:rsidRDefault="00AF0388" w:rsidP="00204104">
      <w:pPr>
        <w:pStyle w:val="BodyText"/>
        <w:jc w:val="both"/>
        <w:rPr>
          <w:b w:val="0"/>
          <w:bCs w:val="0"/>
          <w:lang w:val="en-US"/>
        </w:rPr>
      </w:pPr>
      <w:r w:rsidRPr="00E33409">
        <w:rPr>
          <w:b w:val="0"/>
          <w:bCs w:val="0"/>
          <w:lang w:val="en-US"/>
        </w:rPr>
        <w:t xml:space="preserve">Neither DINAF nor </w:t>
      </w:r>
      <w:r w:rsidRPr="00E33409">
        <w:rPr>
          <w:b w:val="0"/>
          <w:bCs w:val="0"/>
          <w:shd w:val="clear" w:color="auto" w:fill="FFFFFF"/>
          <w:lang w:val="en-US"/>
        </w:rPr>
        <w:t xml:space="preserve">SIGADENAH have automated information systems </w:t>
      </w:r>
      <w:r w:rsidR="00B925D0" w:rsidRPr="00E33409">
        <w:rPr>
          <w:b w:val="0"/>
          <w:bCs w:val="0"/>
          <w:lang w:val="en-US"/>
        </w:rPr>
        <w:t xml:space="preserve">that gather information, analyze and evaluate all matters related to children. This is more critical when searching for data at the national, municipal or child level in a more vulnerable situation. The State does not have much information and data disaggregated according to the rights and interests of children, or on the progress of existing public policies. A lot of data is collected by civil society. </w:t>
      </w:r>
    </w:p>
    <w:p w14:paraId="269ED6F7" w14:textId="77777777" w:rsidR="008E69DE" w:rsidRPr="00E33409" w:rsidRDefault="008E69DE" w:rsidP="00204104">
      <w:pPr>
        <w:pStyle w:val="BodyText"/>
        <w:jc w:val="both"/>
        <w:rPr>
          <w:b w:val="0"/>
          <w:bCs w:val="0"/>
          <w:lang w:val="en-US"/>
        </w:rPr>
      </w:pPr>
    </w:p>
    <w:p w14:paraId="355B4374" w14:textId="77777777" w:rsidR="008E69DE" w:rsidRPr="00E33409" w:rsidRDefault="005D364E" w:rsidP="00204104">
      <w:pPr>
        <w:pStyle w:val="BodyText"/>
        <w:jc w:val="both"/>
        <w:rPr>
          <w:b w:val="0"/>
          <w:bCs w:val="0"/>
          <w:i/>
          <w:iCs/>
          <w:lang w:val="en-US"/>
        </w:rPr>
      </w:pPr>
      <w:r w:rsidRPr="00E33409">
        <w:rPr>
          <w:b w:val="0"/>
          <w:bCs w:val="0"/>
          <w:lang w:val="en-US"/>
        </w:rPr>
        <w:t xml:space="preserve">Article 2, paragraph 8, of the Decree that gives life to SENAF establishes the competence of the new Secretariat: </w:t>
      </w:r>
      <w:r w:rsidR="008E69DE" w:rsidRPr="00E33409">
        <w:rPr>
          <w:b w:val="0"/>
          <w:bCs w:val="0"/>
          <w:i/>
          <w:iCs/>
          <w:lang w:val="en-US"/>
        </w:rPr>
        <w:t xml:space="preserve">To create and promote the operation of the National Observatory on the Rights of Children, Adolescents and the Family in order to carry out constant monitoring and periodic dissemination of the situation of the rights of children, adolescents and the family. </w:t>
      </w:r>
    </w:p>
    <w:p w14:paraId="313FD930" w14:textId="77777777" w:rsidR="008E69DE" w:rsidRPr="00E33409" w:rsidRDefault="008E69DE" w:rsidP="00204104">
      <w:pPr>
        <w:pStyle w:val="BodyText"/>
        <w:jc w:val="both"/>
        <w:rPr>
          <w:b w:val="0"/>
          <w:bCs w:val="0"/>
          <w:i/>
          <w:iCs/>
          <w:lang w:val="en-US"/>
        </w:rPr>
      </w:pPr>
    </w:p>
    <w:p w14:paraId="480257AB" w14:textId="3A697C29" w:rsidR="00AF0388" w:rsidRPr="00E33409" w:rsidRDefault="008E69DE" w:rsidP="00204104">
      <w:pPr>
        <w:pStyle w:val="BodyText"/>
        <w:jc w:val="both"/>
        <w:rPr>
          <w:b w:val="0"/>
          <w:bCs w:val="0"/>
          <w:lang w:val="en-US"/>
        </w:rPr>
      </w:pPr>
      <w:r w:rsidRPr="00E33409">
        <w:rPr>
          <w:b w:val="0"/>
          <w:bCs w:val="0"/>
          <w:lang w:val="en-US"/>
        </w:rPr>
        <w:t>To date</w:t>
      </w:r>
      <w:r w:rsidR="00E34538" w:rsidRPr="00E33409">
        <w:rPr>
          <w:b w:val="0"/>
          <w:bCs w:val="0"/>
          <w:spacing w:val="1"/>
          <w:position w:val="-1"/>
          <w:lang w:val="en-US"/>
        </w:rPr>
        <w:t xml:space="preserve">, the Observatory that has been reported since previous reports has not been implemented as a </w:t>
      </w:r>
      <w:r w:rsidR="00E34538" w:rsidRPr="00E33409">
        <w:rPr>
          <w:b w:val="0"/>
          <w:bCs w:val="0"/>
          <w:lang w:val="en-US"/>
        </w:rPr>
        <w:t>comprehensive information system that allows access to data, analysis and evaluation of the situation of children's rights, and compliance with the CRC and its optional protocols. What currently exists is:</w:t>
      </w:r>
    </w:p>
    <w:p w14:paraId="0269C228" w14:textId="6DBF2492" w:rsidR="00E34538" w:rsidRPr="00E33409" w:rsidRDefault="008E69DE" w:rsidP="00204104">
      <w:pPr>
        <w:pStyle w:val="ListParagraph"/>
        <w:numPr>
          <w:ilvl w:val="0"/>
          <w:numId w:val="30"/>
        </w:numPr>
        <w:spacing w:after="0"/>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An </w:t>
      </w:r>
      <w:r w:rsidR="00E34538" w:rsidRPr="00E33409">
        <w:rPr>
          <w:rFonts w:ascii="Times New Roman" w:hAnsi="Times New Roman" w:cs="Times New Roman"/>
          <w:i/>
          <w:sz w:val="20"/>
          <w:szCs w:val="20"/>
          <w:lang w:val="en-US"/>
        </w:rPr>
        <w:t xml:space="preserve">Information System on Children, Adolescents and Women, </w:t>
      </w:r>
      <w:r w:rsidR="00E34538" w:rsidRPr="00E33409">
        <w:rPr>
          <w:rFonts w:ascii="Times New Roman" w:hAnsi="Times New Roman" w:cs="Times New Roman"/>
          <w:iCs/>
          <w:spacing w:val="-2"/>
          <w:sz w:val="20"/>
          <w:szCs w:val="20"/>
          <w:lang w:val="en-US"/>
        </w:rPr>
        <w:t xml:space="preserve">SISNAM, (INE 2019), </w:t>
      </w:r>
      <w:r w:rsidR="00BC5900" w:rsidRPr="00E33409">
        <w:rPr>
          <w:rFonts w:ascii="Times New Roman" w:hAnsi="Times New Roman" w:cs="Times New Roman"/>
          <w:sz w:val="20"/>
          <w:szCs w:val="20"/>
          <w:lang w:val="en-US"/>
        </w:rPr>
        <w:t xml:space="preserve">which generated a </w:t>
      </w:r>
      <w:r w:rsidR="00E34538" w:rsidRPr="00E33409">
        <w:rPr>
          <w:rFonts w:ascii="Times New Roman" w:hAnsi="Times New Roman" w:cs="Times New Roman"/>
          <w:i/>
          <w:iCs/>
          <w:sz w:val="20"/>
          <w:szCs w:val="20"/>
          <w:lang w:val="en-US"/>
        </w:rPr>
        <w:t xml:space="preserve">National Report on Children and Youth </w:t>
      </w:r>
      <w:r w:rsidR="00E34538" w:rsidRPr="00E33409">
        <w:rPr>
          <w:rFonts w:ascii="Times New Roman" w:hAnsi="Times New Roman" w:cs="Times New Roman"/>
          <w:sz w:val="20"/>
          <w:szCs w:val="20"/>
          <w:lang w:val="en-US"/>
        </w:rPr>
        <w:t xml:space="preserve">with data from the Permanent Survey of Multipurpose Households (EPHPM) with social and well-being indicators. The EPMH-PM is updated annually, but since 2021 no specialized report has been drawn up, </w:t>
      </w:r>
      <w:r w:rsidR="00E34538" w:rsidRPr="00E33409">
        <w:rPr>
          <w:rFonts w:ascii="Times New Roman" w:hAnsi="Times New Roman" w:cs="Times New Roman"/>
          <w:i/>
          <w:iCs/>
          <w:sz w:val="20"/>
          <w:szCs w:val="20"/>
          <w:lang w:val="en-US"/>
        </w:rPr>
        <w:t xml:space="preserve">except for the child labor variable </w:t>
      </w:r>
      <w:r w:rsidR="00E34538" w:rsidRPr="00E33409">
        <w:rPr>
          <w:rFonts w:ascii="Times New Roman" w:hAnsi="Times New Roman" w:cs="Times New Roman"/>
          <w:sz w:val="20"/>
          <w:szCs w:val="20"/>
          <w:lang w:val="en-US"/>
        </w:rPr>
        <w:t>that does appear in the annual EPHPM.</w:t>
      </w:r>
    </w:p>
    <w:p w14:paraId="286E5FC8" w14:textId="2FF26966" w:rsidR="00E34538" w:rsidRPr="00E33409" w:rsidRDefault="00386FB4" w:rsidP="00204104">
      <w:pPr>
        <w:pStyle w:val="ListParagraph"/>
        <w:numPr>
          <w:ilvl w:val="0"/>
          <w:numId w:val="30"/>
        </w:numPr>
        <w:tabs>
          <w:tab w:val="left" w:pos="1859"/>
        </w:tabs>
        <w:spacing w:after="0"/>
        <w:jc w:val="both"/>
        <w:rPr>
          <w:rFonts w:ascii="Times New Roman" w:hAnsi="Times New Roman" w:cs="Times New Roman"/>
          <w:sz w:val="20"/>
          <w:szCs w:val="20"/>
          <w:lang w:val="en-US" w:eastAsia="es-MX"/>
        </w:rPr>
      </w:pPr>
      <w:r w:rsidRPr="00E33409">
        <w:rPr>
          <w:rFonts w:ascii="Times New Roman" w:hAnsi="Times New Roman" w:cs="Times New Roman"/>
          <w:sz w:val="20"/>
          <w:szCs w:val="20"/>
          <w:shd w:val="clear" w:color="auto" w:fill="FFFFFF"/>
          <w:lang w:val="en-US"/>
        </w:rPr>
        <w:t xml:space="preserve">Database of the </w:t>
      </w:r>
      <w:r w:rsidR="00E34538" w:rsidRPr="00E33409">
        <w:rPr>
          <w:rFonts w:ascii="Times New Roman" w:hAnsi="Times New Roman" w:cs="Times New Roman"/>
          <w:i/>
          <w:iCs/>
          <w:sz w:val="20"/>
          <w:szCs w:val="20"/>
          <w:lang w:val="en-US"/>
        </w:rPr>
        <w:t xml:space="preserve">National Information System on Trafficking </w:t>
      </w:r>
      <w:r w:rsidR="000E5004">
        <w:rPr>
          <w:rFonts w:ascii="Times New Roman" w:hAnsi="Times New Roman" w:cs="Times New Roman"/>
          <w:i/>
          <w:iCs/>
          <w:sz w:val="20"/>
          <w:szCs w:val="20"/>
          <w:lang w:val="en-US"/>
        </w:rPr>
        <w:t>of</w:t>
      </w:r>
      <w:r w:rsidR="00E34538" w:rsidRPr="00E33409">
        <w:rPr>
          <w:rFonts w:ascii="Times New Roman" w:hAnsi="Times New Roman" w:cs="Times New Roman"/>
          <w:i/>
          <w:iCs/>
          <w:sz w:val="20"/>
          <w:szCs w:val="20"/>
          <w:lang w:val="en-US"/>
        </w:rPr>
        <w:t xml:space="preserve"> Persons</w:t>
      </w:r>
      <w:r w:rsidR="008926FC" w:rsidRPr="00E33409">
        <w:rPr>
          <w:rFonts w:ascii="Times New Roman" w:hAnsi="Times New Roman" w:cs="Times New Roman"/>
          <w:sz w:val="20"/>
          <w:szCs w:val="20"/>
          <w:lang w:val="en-US"/>
        </w:rPr>
        <w:t xml:space="preserve">. It retrieves inter-institutional information on the crime of trafficking and ESC, compiles, analyzes, but without further disaggregation. </w:t>
      </w:r>
    </w:p>
    <w:p w14:paraId="4E7075A5" w14:textId="77777777" w:rsidR="002B2743" w:rsidRPr="00E33409" w:rsidRDefault="002B2743" w:rsidP="00204104">
      <w:pPr>
        <w:pStyle w:val="NormalWeb"/>
        <w:shd w:val="clear" w:color="auto" w:fill="FFFFFF"/>
        <w:spacing w:before="0" w:beforeAutospacing="0" w:after="0" w:afterAutospacing="0"/>
        <w:jc w:val="both"/>
        <w:textAlignment w:val="baseline"/>
        <w:rPr>
          <w:sz w:val="20"/>
          <w:szCs w:val="20"/>
          <w:lang w:val="en-US"/>
        </w:rPr>
      </w:pPr>
    </w:p>
    <w:p w14:paraId="3CFCFBA8" w14:textId="7598E2E9" w:rsidR="006B67A4" w:rsidRPr="00E33409" w:rsidRDefault="002B2743" w:rsidP="00204104">
      <w:pPr>
        <w:pStyle w:val="NormalWeb"/>
        <w:shd w:val="clear" w:color="auto" w:fill="FFFFFF"/>
        <w:spacing w:before="0" w:beforeAutospacing="0" w:after="0" w:afterAutospacing="0"/>
        <w:jc w:val="both"/>
        <w:textAlignment w:val="baseline"/>
        <w:rPr>
          <w:sz w:val="20"/>
          <w:szCs w:val="20"/>
          <w:lang w:val="en-US"/>
        </w:rPr>
      </w:pPr>
      <w:r w:rsidRPr="00E33409">
        <w:rPr>
          <w:b/>
          <w:bCs/>
          <w:sz w:val="20"/>
          <w:szCs w:val="20"/>
          <w:u w:val="single"/>
          <w:lang w:val="en-US"/>
        </w:rPr>
        <w:t>Recommendation 7</w:t>
      </w:r>
      <w:r w:rsidRPr="00E33409">
        <w:rPr>
          <w:sz w:val="20"/>
          <w:szCs w:val="20"/>
          <w:lang w:val="en-US"/>
        </w:rPr>
        <w:t>:  SENAF should create and strengthen its Observatory in order to establish a data collection system in accordance with the committee's observations: (a) With sufficient resources for its operation. (b) Provision of relevant, timely and high-quality information by state institutions. (c) Cover all areas of the CRC, by age, sex, social and economic status (disability, origin), domain, etc.</w:t>
      </w:r>
    </w:p>
    <w:p w14:paraId="0ACA0A90" w14:textId="77777777" w:rsidR="00E34538" w:rsidRPr="00E33409" w:rsidRDefault="00E34538" w:rsidP="00204104">
      <w:pPr>
        <w:pStyle w:val="BodyText"/>
        <w:jc w:val="both"/>
        <w:rPr>
          <w:lang w:val="en-US"/>
        </w:rPr>
      </w:pPr>
    </w:p>
    <w:p w14:paraId="2CF6253E" w14:textId="02B43D41" w:rsidR="00F92438" w:rsidRPr="00E33409" w:rsidRDefault="00F92438" w:rsidP="00204104">
      <w:pPr>
        <w:pStyle w:val="BodyText"/>
        <w:jc w:val="both"/>
        <w:rPr>
          <w:lang w:val="en-US"/>
        </w:rPr>
      </w:pPr>
      <w:r w:rsidRPr="00E33409">
        <w:rPr>
          <w:lang w:val="en-US"/>
        </w:rPr>
        <w:t>INDEPENDENT OVERSIGHT</w:t>
      </w:r>
    </w:p>
    <w:p w14:paraId="7753062A" w14:textId="77777777" w:rsidR="00332598" w:rsidRPr="00E33409" w:rsidRDefault="00332598" w:rsidP="00204104">
      <w:pPr>
        <w:pStyle w:val="BodyText"/>
        <w:jc w:val="both"/>
        <w:rPr>
          <w:lang w:val="en-US"/>
        </w:rPr>
      </w:pPr>
    </w:p>
    <w:p w14:paraId="0505BFF0" w14:textId="6F7F3B68" w:rsidR="009873D8" w:rsidRPr="00E33409" w:rsidRDefault="009C57D6"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 National Human Rights Commission (CONADEH) is the only State entity with an independent operational structure at the national level with the potential to cover children's rights. In 2022, CONADEH approved a protocol for the reception of complaints and humanitarian guidance in the five Pedagogical Centers for the Internment of Child Offenders.</w:t>
      </w:r>
    </w:p>
    <w:p w14:paraId="238B70DB" w14:textId="48A11EF9" w:rsidR="00E93F9A" w:rsidRPr="00E33409" w:rsidRDefault="00E93F9A" w:rsidP="00204104">
      <w:pPr>
        <w:spacing w:after="0" w:line="240" w:lineRule="auto"/>
        <w:jc w:val="both"/>
        <w:rPr>
          <w:rFonts w:ascii="Times New Roman" w:hAnsi="Times New Roman" w:cs="Times New Roman"/>
          <w:sz w:val="20"/>
          <w:szCs w:val="20"/>
          <w:lang w:val="en-US"/>
        </w:rPr>
      </w:pPr>
    </w:p>
    <w:p w14:paraId="13CE9F11" w14:textId="77777777" w:rsidR="000E5004" w:rsidRDefault="000E5004" w:rsidP="00204104">
      <w:pPr>
        <w:spacing w:after="0" w:line="240" w:lineRule="auto"/>
        <w:jc w:val="both"/>
        <w:rPr>
          <w:rFonts w:ascii="Times New Roman" w:hAnsi="Times New Roman" w:cs="Times New Roman"/>
          <w:sz w:val="20"/>
          <w:szCs w:val="20"/>
          <w:lang w:val="en-US"/>
        </w:rPr>
      </w:pPr>
    </w:p>
    <w:p w14:paraId="46D2905A" w14:textId="01C23DEF" w:rsidR="00AE05CC" w:rsidRPr="00E33409" w:rsidRDefault="00541D5D" w:rsidP="00204104">
      <w:pPr>
        <w:spacing w:after="0" w:line="240" w:lineRule="auto"/>
        <w:jc w:val="both"/>
        <w:rPr>
          <w:rFonts w:ascii="Times New Roman" w:hAnsi="Times New Roman" w:cs="Times New Roman"/>
          <w:bCs/>
          <w:sz w:val="20"/>
          <w:szCs w:val="20"/>
          <w:lang w:val="en-US" w:eastAsia="es-ES"/>
        </w:rPr>
      </w:pPr>
      <w:r w:rsidRPr="00E33409">
        <w:rPr>
          <w:rFonts w:ascii="Times New Roman" w:hAnsi="Times New Roman" w:cs="Times New Roman"/>
          <w:sz w:val="20"/>
          <w:szCs w:val="20"/>
          <w:lang w:val="en-US"/>
        </w:rPr>
        <w:t xml:space="preserve">The figure of the </w:t>
      </w:r>
      <w:r w:rsidR="00AE05CC" w:rsidRPr="00E33409">
        <w:rPr>
          <w:rFonts w:ascii="Times New Roman" w:hAnsi="Times New Roman" w:cs="Times New Roman"/>
          <w:i/>
          <w:iCs/>
          <w:sz w:val="20"/>
          <w:szCs w:val="20"/>
          <w:lang w:val="en-US"/>
        </w:rPr>
        <w:t>Municipal Children's Ombudsman</w:t>
      </w:r>
      <w:r w:rsidR="00AE05CC" w:rsidRPr="00E33409">
        <w:rPr>
          <w:rFonts w:ascii="Times New Roman" w:hAnsi="Times New Roman" w:cs="Times New Roman"/>
          <w:sz w:val="20"/>
          <w:szCs w:val="20"/>
          <w:lang w:val="en-US"/>
        </w:rPr>
        <w:t xml:space="preserve"> disappeared </w:t>
      </w:r>
      <w:r w:rsidR="00AE05CC" w:rsidRPr="00E33409">
        <w:rPr>
          <w:rFonts w:ascii="Times New Roman" w:hAnsi="Times New Roman" w:cs="Times New Roman"/>
          <w:bCs/>
          <w:sz w:val="20"/>
          <w:szCs w:val="20"/>
          <w:lang w:val="en-US" w:eastAsia="es-ES"/>
        </w:rPr>
        <w:t xml:space="preserve">in almost all municipalities. At the request of SIGADENAH, the </w:t>
      </w:r>
      <w:r w:rsidR="00AE05CC" w:rsidRPr="00E33409">
        <w:rPr>
          <w:rFonts w:ascii="Times New Roman" w:hAnsi="Times New Roman" w:cs="Times New Roman"/>
          <w:bCs/>
          <w:i/>
          <w:iCs/>
          <w:sz w:val="20"/>
          <w:szCs w:val="20"/>
          <w:lang w:val="en-US" w:eastAsia="es-ES"/>
        </w:rPr>
        <w:t xml:space="preserve">Municipal Councils for the Guarantees of Children's Rights are set up, </w:t>
      </w:r>
      <w:r w:rsidRPr="00E33409">
        <w:rPr>
          <w:rFonts w:ascii="Times New Roman" w:hAnsi="Times New Roman" w:cs="Times New Roman"/>
          <w:bCs/>
          <w:sz w:val="20"/>
          <w:szCs w:val="20"/>
          <w:lang w:val="en-US" w:eastAsia="es-ES"/>
        </w:rPr>
        <w:t xml:space="preserve">but they are not competent to deal independently with complaints filed by children. </w:t>
      </w:r>
    </w:p>
    <w:p w14:paraId="16F8B5BF" w14:textId="77777777" w:rsidR="00AE05CC" w:rsidRPr="00E33409" w:rsidRDefault="00AE05CC" w:rsidP="00204104">
      <w:pPr>
        <w:spacing w:after="0" w:line="240" w:lineRule="auto"/>
        <w:jc w:val="both"/>
        <w:rPr>
          <w:rFonts w:ascii="Times New Roman" w:hAnsi="Times New Roman" w:cs="Times New Roman"/>
          <w:sz w:val="20"/>
          <w:szCs w:val="20"/>
          <w:lang w:val="en-US"/>
        </w:rPr>
      </w:pPr>
    </w:p>
    <w:p w14:paraId="1F80D9A4" w14:textId="6E3CF71B" w:rsidR="00D72196" w:rsidRPr="00E33409" w:rsidRDefault="00653DF2"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Recommendation 8</w:t>
      </w:r>
      <w:r w:rsidR="00D72196" w:rsidRPr="00E33409">
        <w:rPr>
          <w:rFonts w:ascii="Times New Roman" w:hAnsi="Times New Roman" w:cs="Times New Roman"/>
          <w:sz w:val="20"/>
          <w:szCs w:val="20"/>
          <w:lang w:val="en-US"/>
        </w:rPr>
        <w:t xml:space="preserve">: An independent supervision unit should be set up within CONADEH or autonomously, as well as reactivating the figure of the Municipal Ombudsman for Children at the local level. In detention </w:t>
      </w:r>
      <w:r w:rsidR="000E5004" w:rsidRPr="00E33409">
        <w:rPr>
          <w:rFonts w:ascii="Times New Roman" w:hAnsi="Times New Roman" w:cs="Times New Roman"/>
          <w:sz w:val="20"/>
          <w:szCs w:val="20"/>
          <w:lang w:val="en-US"/>
        </w:rPr>
        <w:t>centers</w:t>
      </w:r>
      <w:r w:rsidR="00D72196" w:rsidRPr="00E33409">
        <w:rPr>
          <w:rFonts w:ascii="Times New Roman" w:hAnsi="Times New Roman" w:cs="Times New Roman"/>
          <w:sz w:val="20"/>
          <w:szCs w:val="20"/>
          <w:lang w:val="en-US"/>
        </w:rPr>
        <w:t xml:space="preserve"> such as INAMI or in other "social protection" residential spaces, independent monitoring offices or complaints mechanisms (</w:t>
      </w:r>
      <w:proofErr w:type="gramStart"/>
      <w:r w:rsidR="00D72196" w:rsidRPr="00E33409">
        <w:rPr>
          <w:rFonts w:ascii="Times New Roman" w:hAnsi="Times New Roman" w:cs="Times New Roman"/>
          <w:sz w:val="20"/>
          <w:szCs w:val="20"/>
          <w:lang w:val="en-US"/>
        </w:rPr>
        <w:t>e.g.</w:t>
      </w:r>
      <w:proofErr w:type="gramEnd"/>
      <w:r w:rsidR="00D72196" w:rsidRPr="00E33409">
        <w:rPr>
          <w:rFonts w:ascii="Times New Roman" w:hAnsi="Times New Roman" w:cs="Times New Roman"/>
          <w:sz w:val="20"/>
          <w:szCs w:val="20"/>
          <w:lang w:val="en-US"/>
        </w:rPr>
        <w:t xml:space="preserve"> mailboxes or others) should be set up.</w:t>
      </w:r>
    </w:p>
    <w:p w14:paraId="6D11964B" w14:textId="77777777" w:rsidR="009873D8" w:rsidRPr="00E33409" w:rsidRDefault="009873D8" w:rsidP="00204104">
      <w:pPr>
        <w:spacing w:after="0" w:line="240" w:lineRule="auto"/>
        <w:jc w:val="both"/>
        <w:rPr>
          <w:rFonts w:ascii="Times New Roman" w:hAnsi="Times New Roman" w:cs="Times New Roman"/>
          <w:sz w:val="20"/>
          <w:szCs w:val="20"/>
          <w:lang w:val="en-US"/>
        </w:rPr>
      </w:pPr>
    </w:p>
    <w:p w14:paraId="713CF976" w14:textId="05DF5A6A" w:rsidR="00DE71F4" w:rsidRPr="00E33409" w:rsidRDefault="000E5004" w:rsidP="00204104">
      <w:pPr>
        <w:spacing w:after="0" w:line="240" w:lineRule="auto"/>
        <w:jc w:val="both"/>
        <w:rPr>
          <w:rFonts w:ascii="Times New Roman" w:hAnsi="Times New Roman" w:cs="Times New Roman"/>
          <w:sz w:val="20"/>
          <w:szCs w:val="20"/>
          <w:lang w:val="en-US"/>
        </w:rPr>
      </w:pPr>
      <w:r>
        <w:rPr>
          <w:rFonts w:ascii="Times New Roman" w:hAnsi="Times New Roman" w:cs="Times New Roman"/>
          <w:b/>
          <w:sz w:val="20"/>
          <w:szCs w:val="20"/>
          <w:lang w:val="en-US"/>
        </w:rPr>
        <w:t>TRAINING</w:t>
      </w:r>
      <w:r w:rsidR="00AE05CC" w:rsidRPr="00E33409">
        <w:rPr>
          <w:rFonts w:ascii="Times New Roman" w:hAnsi="Times New Roman" w:cs="Times New Roman"/>
          <w:b/>
          <w:sz w:val="20"/>
          <w:szCs w:val="20"/>
          <w:lang w:val="en-US"/>
        </w:rPr>
        <w:t xml:space="preserve">. </w:t>
      </w:r>
      <w:r w:rsidR="00AE05CC" w:rsidRPr="00E33409">
        <w:rPr>
          <w:rFonts w:ascii="Times New Roman" w:hAnsi="Times New Roman" w:cs="Times New Roman"/>
          <w:sz w:val="20"/>
          <w:szCs w:val="20"/>
          <w:lang w:val="en-US"/>
        </w:rPr>
        <w:t>Training on the CRC is scattered in nature, with no specific change targets, goals, or outcomes. Without a work plan to raise awareness among the media and the general public, especially by stimulating promotion and protection.</w:t>
      </w:r>
    </w:p>
    <w:p w14:paraId="3470F47B" w14:textId="77777777" w:rsidR="00DE71F4" w:rsidRPr="00E33409" w:rsidRDefault="00DE71F4" w:rsidP="00204104">
      <w:pPr>
        <w:pStyle w:val="ListParagraph"/>
        <w:tabs>
          <w:tab w:val="left" w:pos="1859"/>
        </w:tabs>
        <w:spacing w:after="0" w:line="240" w:lineRule="auto"/>
        <w:ind w:left="0"/>
        <w:jc w:val="both"/>
        <w:rPr>
          <w:rFonts w:ascii="Times New Roman" w:hAnsi="Times New Roman" w:cs="Times New Roman"/>
          <w:sz w:val="20"/>
          <w:szCs w:val="20"/>
          <w:lang w:val="en-US"/>
        </w:rPr>
      </w:pPr>
    </w:p>
    <w:p w14:paraId="37691011" w14:textId="7E70EA6D" w:rsidR="00AE05CC" w:rsidRPr="00E33409" w:rsidRDefault="00AB7548"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lang w:val="en-US"/>
        </w:rPr>
      </w:pPr>
      <w:r w:rsidRPr="00E33409">
        <w:rPr>
          <w:rFonts w:ascii="Times New Roman" w:hAnsi="Times New Roman" w:cs="Times New Roman"/>
          <w:sz w:val="20"/>
          <w:szCs w:val="20"/>
          <w:shd w:val="clear" w:color="auto" w:fill="FFFFFF"/>
          <w:lang w:val="en-US"/>
        </w:rPr>
        <w:t>In formal education, specific hours/classes are assigned, from the seventh grade onwards, on rights, social participation and coexistence</w:t>
      </w:r>
      <w:r w:rsidR="00A66A18" w:rsidRPr="00E33409">
        <w:rPr>
          <w:rFonts w:ascii="Times New Roman" w:hAnsi="Times New Roman" w:cs="Times New Roman"/>
          <w:sz w:val="20"/>
          <w:szCs w:val="20"/>
          <w:lang w:val="en-US"/>
        </w:rPr>
        <w:t xml:space="preserve">. There is no systematic public teacher training program in international standards, national laws and policies on children. </w:t>
      </w:r>
      <w:r w:rsidR="001E7AC9" w:rsidRPr="00E33409">
        <w:rPr>
          <w:rFonts w:ascii="Times New Roman" w:hAnsi="Times New Roman" w:cs="Times New Roman"/>
          <w:sz w:val="20"/>
          <w:szCs w:val="20"/>
          <w:shd w:val="clear" w:color="auto" w:fill="FFFFFF"/>
          <w:lang w:val="en-US"/>
        </w:rPr>
        <w:t>The training gap increases with the addition of private education teachers.</w:t>
      </w:r>
    </w:p>
    <w:p w14:paraId="640C31AC" w14:textId="77777777" w:rsidR="001E7AC9" w:rsidRPr="00E33409" w:rsidRDefault="001E7AC9"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lang w:val="en-US"/>
        </w:rPr>
      </w:pPr>
    </w:p>
    <w:p w14:paraId="1129BCE3" w14:textId="142B7669" w:rsidR="001E7AC9" w:rsidRPr="00E33409" w:rsidRDefault="001E7AC9"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lang w:val="en-US"/>
        </w:rPr>
      </w:pPr>
      <w:r w:rsidRPr="00E33409">
        <w:rPr>
          <w:rStyle w:val="Strong"/>
          <w:rFonts w:ascii="Times New Roman" w:hAnsi="Times New Roman" w:cs="Times New Roman"/>
          <w:b w:val="0"/>
          <w:bCs w:val="0"/>
          <w:sz w:val="20"/>
          <w:szCs w:val="20"/>
          <w:shd w:val="clear" w:color="auto" w:fill="FFFFFF"/>
          <w:lang w:val="en-US"/>
        </w:rPr>
        <w:t xml:space="preserve">30 years after the CRC, it is necessary to update </w:t>
      </w:r>
      <w:r w:rsidRPr="00E33409">
        <w:rPr>
          <w:rFonts w:ascii="Times New Roman" w:hAnsi="Times New Roman" w:cs="Times New Roman"/>
          <w:bCs/>
          <w:sz w:val="20"/>
          <w:szCs w:val="20"/>
          <w:lang w:val="en-US"/>
        </w:rPr>
        <w:t xml:space="preserve">the Basic National Curriculum (CNB) of the Ministry of Education to introduce </w:t>
      </w:r>
      <w:r w:rsidRPr="00E33409">
        <w:rPr>
          <w:rFonts w:ascii="Times New Roman" w:hAnsi="Times New Roman" w:cs="Times New Roman"/>
          <w:sz w:val="20"/>
          <w:szCs w:val="20"/>
          <w:shd w:val="clear" w:color="auto" w:fill="FFFFFF"/>
          <w:lang w:val="en-US"/>
        </w:rPr>
        <w:t xml:space="preserve">a specific chair on children's rights and </w:t>
      </w:r>
      <w:r w:rsidR="00FB066A" w:rsidRPr="00E33409">
        <w:rPr>
          <w:rFonts w:ascii="Times New Roman" w:hAnsi="Times New Roman" w:cs="Times New Roman"/>
          <w:sz w:val="20"/>
          <w:szCs w:val="20"/>
          <w:lang w:val="en-US"/>
        </w:rPr>
        <w:t>comprehensive education</w:t>
      </w:r>
      <w:r w:rsidRPr="00E33409">
        <w:rPr>
          <w:rFonts w:ascii="Times New Roman" w:hAnsi="Times New Roman" w:cs="Times New Roman"/>
          <w:sz w:val="20"/>
          <w:szCs w:val="20"/>
          <w:shd w:val="clear" w:color="auto" w:fill="FFFFFF"/>
          <w:lang w:val="en-US"/>
        </w:rPr>
        <w:t xml:space="preserve"> practices.</w:t>
      </w:r>
    </w:p>
    <w:p w14:paraId="5EA8D6FA" w14:textId="77777777" w:rsidR="00CF503B" w:rsidRPr="00E33409" w:rsidRDefault="00CF503B" w:rsidP="00204104">
      <w:pPr>
        <w:pStyle w:val="ListParagraph"/>
        <w:tabs>
          <w:tab w:val="left" w:pos="1859"/>
        </w:tabs>
        <w:spacing w:after="0" w:line="240" w:lineRule="auto"/>
        <w:ind w:left="0"/>
        <w:jc w:val="both"/>
        <w:rPr>
          <w:rFonts w:ascii="Times New Roman" w:hAnsi="Times New Roman" w:cs="Times New Roman"/>
          <w:sz w:val="20"/>
          <w:szCs w:val="20"/>
          <w:shd w:val="clear" w:color="auto" w:fill="FFFFFF"/>
          <w:lang w:val="en-US"/>
        </w:rPr>
      </w:pPr>
    </w:p>
    <w:p w14:paraId="4A813BBF" w14:textId="77777777" w:rsidR="000A4FCB" w:rsidRPr="00E33409" w:rsidRDefault="000A4FCB" w:rsidP="00204104">
      <w:pPr>
        <w:spacing w:after="0" w:line="240" w:lineRule="auto"/>
        <w:jc w:val="both"/>
        <w:rPr>
          <w:rFonts w:ascii="Times New Roman" w:hAnsi="Times New Roman" w:cs="Times New Roman"/>
          <w:b/>
          <w:bCs/>
          <w:sz w:val="20"/>
          <w:szCs w:val="20"/>
          <w:lang w:val="en-US"/>
        </w:rPr>
      </w:pPr>
      <w:r w:rsidRPr="00E33409">
        <w:rPr>
          <w:rFonts w:ascii="Times New Roman" w:hAnsi="Times New Roman" w:cs="Times New Roman"/>
          <w:b/>
          <w:bCs/>
          <w:sz w:val="20"/>
          <w:szCs w:val="20"/>
          <w:lang w:val="en-US"/>
        </w:rPr>
        <w:t>COOPERATION WITH CIVIL SOCIETY</w:t>
      </w:r>
    </w:p>
    <w:p w14:paraId="6354B74D" w14:textId="77777777" w:rsidR="00314CA8" w:rsidRPr="00E33409" w:rsidRDefault="00314CA8" w:rsidP="00204104">
      <w:pPr>
        <w:spacing w:after="0" w:line="240" w:lineRule="auto"/>
        <w:jc w:val="both"/>
        <w:rPr>
          <w:rFonts w:ascii="Times New Roman" w:hAnsi="Times New Roman" w:cs="Times New Roman"/>
          <w:sz w:val="20"/>
          <w:szCs w:val="20"/>
          <w:lang w:val="en-US"/>
        </w:rPr>
      </w:pPr>
    </w:p>
    <w:p w14:paraId="0ECB88E4" w14:textId="5B847F63" w:rsidR="00D047A9" w:rsidRPr="00E33409" w:rsidRDefault="00B33896"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r w:rsidRPr="00E33409">
        <w:rPr>
          <w:rFonts w:ascii="Times New Roman" w:eastAsia="Times New Roman" w:hAnsi="Times New Roman" w:cs="Times New Roman"/>
          <w:sz w:val="20"/>
          <w:szCs w:val="20"/>
          <w:lang w:val="en-US" w:eastAsia="es-MX"/>
        </w:rPr>
        <w:t xml:space="preserve">With the creation of SIGADENAH, the participation of children and civil society organizations at the national, regional, departmental and local levels became an institutionalized tool. In the institutional design, it is not clear how the community participates more broadly. SIGADENAH met once in 2021 and once in September 2023, in both cases without the participation of the President of the Republic. </w:t>
      </w:r>
    </w:p>
    <w:p w14:paraId="407642C7" w14:textId="77777777" w:rsidR="00343EE9" w:rsidRPr="00E33409" w:rsidRDefault="00343EE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p>
    <w:p w14:paraId="0CA8DA27" w14:textId="7C7E6E37" w:rsidR="002A37BB" w:rsidRPr="00E33409" w:rsidRDefault="002A37BB"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r w:rsidRPr="00E33409">
        <w:rPr>
          <w:rFonts w:ascii="Times New Roman" w:eastAsia="Times New Roman" w:hAnsi="Times New Roman" w:cs="Times New Roman"/>
          <w:sz w:val="20"/>
          <w:szCs w:val="20"/>
          <w:lang w:val="en-US" w:eastAsia="es-MX"/>
        </w:rPr>
        <w:t xml:space="preserve">The Municipal Councils for the Guarantee of Rights integrate the civil society of the municipality, but they do not always integrate child participation. In many municipalities, it is international cooperation in support of civil society that makes the functioning of the Councils sustainable. </w:t>
      </w:r>
    </w:p>
    <w:p w14:paraId="68F18CB9" w14:textId="77777777" w:rsidR="00937F39" w:rsidRPr="00E33409" w:rsidRDefault="00937F3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p>
    <w:p w14:paraId="11417C95" w14:textId="7D85C5B6" w:rsidR="00937F39" w:rsidRPr="00E33409" w:rsidRDefault="00937F3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r w:rsidRPr="00E33409">
        <w:rPr>
          <w:rFonts w:ascii="Times New Roman" w:eastAsia="Times New Roman" w:hAnsi="Times New Roman" w:cs="Times New Roman"/>
          <w:sz w:val="20"/>
          <w:szCs w:val="20"/>
          <w:lang w:val="en-US" w:eastAsia="es-MX"/>
        </w:rPr>
        <w:t xml:space="preserve">From the interviews and the survey applied to children, it can be seen that the participation of civil society is very low. The children almost unanimously pointed out that they are not consulted by either the national government or the mayor's offices for decisions that affect them directly and collaterally.   </w:t>
      </w:r>
    </w:p>
    <w:p w14:paraId="4129A34C" w14:textId="77777777" w:rsidR="00185C73" w:rsidRPr="00E33409" w:rsidRDefault="00185C73"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p>
    <w:p w14:paraId="6FE5729A" w14:textId="77E22273" w:rsidR="009912F4" w:rsidRPr="00E33409" w:rsidRDefault="00185C73"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r w:rsidRPr="00E33409">
        <w:rPr>
          <w:rFonts w:ascii="Times New Roman" w:eastAsia="Times New Roman" w:hAnsi="Times New Roman" w:cs="Times New Roman"/>
          <w:b/>
          <w:bCs/>
          <w:sz w:val="20"/>
          <w:szCs w:val="20"/>
          <w:u w:val="single"/>
          <w:lang w:val="en-US" w:eastAsia="es-MX"/>
        </w:rPr>
        <w:t>Recommendation 9:</w:t>
      </w:r>
      <w:r w:rsidR="00406003">
        <w:rPr>
          <w:rFonts w:ascii="Times New Roman" w:eastAsia="Times New Roman" w:hAnsi="Times New Roman" w:cs="Times New Roman"/>
          <w:b/>
          <w:bCs/>
          <w:sz w:val="20"/>
          <w:szCs w:val="20"/>
          <w:u w:val="single"/>
          <w:lang w:val="en-US" w:eastAsia="es-MX"/>
        </w:rPr>
        <w:t xml:space="preserve"> </w:t>
      </w:r>
      <w:r w:rsidRPr="00E33409">
        <w:rPr>
          <w:rFonts w:ascii="Times New Roman" w:eastAsia="Times New Roman" w:hAnsi="Times New Roman" w:cs="Times New Roman"/>
          <w:b/>
          <w:bCs/>
          <w:sz w:val="20"/>
          <w:szCs w:val="20"/>
          <w:u w:val="single"/>
          <w:lang w:val="en-US" w:eastAsia="es-MX"/>
        </w:rPr>
        <w:t xml:space="preserve"> </w:t>
      </w:r>
      <w:r w:rsidRPr="00406003">
        <w:rPr>
          <w:rFonts w:ascii="Times New Roman" w:eastAsia="Times New Roman" w:hAnsi="Times New Roman" w:cs="Times New Roman"/>
          <w:sz w:val="20"/>
          <w:szCs w:val="20"/>
          <w:lang w:val="en-US" w:eastAsia="es-MX"/>
        </w:rPr>
        <w:t>A</w:t>
      </w:r>
      <w:r w:rsidRPr="00E33409">
        <w:rPr>
          <w:rFonts w:ascii="Times New Roman" w:eastAsia="Times New Roman" w:hAnsi="Times New Roman" w:cs="Times New Roman"/>
          <w:sz w:val="20"/>
          <w:szCs w:val="20"/>
          <w:lang w:val="en-US" w:eastAsia="es-MX"/>
        </w:rPr>
        <w:t xml:space="preserve"> budget sensitive to the best interests of the child is required, under the supervision of citizens and children (recommendation 6); including a sufficient budget for the operation of SIGADENAH, especially with regard to the functioning of the Municipal Guarantee Councils.</w:t>
      </w:r>
    </w:p>
    <w:p w14:paraId="0C05064B" w14:textId="77777777" w:rsidR="00F35479" w:rsidRPr="00E33409" w:rsidRDefault="00F35479"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p>
    <w:p w14:paraId="7A77718B" w14:textId="4ACC56C2" w:rsidR="00763752" w:rsidRPr="00E33409" w:rsidRDefault="00763752" w:rsidP="00C33F46">
      <w:pPr>
        <w:pStyle w:val="H1"/>
        <w:numPr>
          <w:ilvl w:val="0"/>
          <w:numId w:val="4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n-US"/>
        </w:rPr>
      </w:pPr>
      <w:r w:rsidRPr="00E33409">
        <w:rPr>
          <w:sz w:val="20"/>
          <w:szCs w:val="20"/>
          <w:lang w:val="en-US"/>
        </w:rPr>
        <w:t>GENERAL PRINCIPLES (ARTS. 2, 3, 6 and 12). NON-DISCRIMINATION</w:t>
      </w:r>
    </w:p>
    <w:p w14:paraId="5AF25347" w14:textId="77777777" w:rsidR="00B4478B" w:rsidRPr="00E33409" w:rsidRDefault="00B4478B" w:rsidP="00204104">
      <w:pPr>
        <w:pStyle w:val="SingleTxt"/>
        <w:tabs>
          <w:tab w:val="right" w:pos="1022"/>
        </w:tabs>
        <w:spacing w:after="0" w:line="240" w:lineRule="auto"/>
        <w:ind w:left="0" w:right="0"/>
        <w:rPr>
          <w:szCs w:val="20"/>
          <w:lang w:val="en-US"/>
        </w:rPr>
      </w:pPr>
    </w:p>
    <w:p w14:paraId="704A0651" w14:textId="580CD9DB" w:rsidR="00763752" w:rsidRPr="00E33409" w:rsidRDefault="00AC1E79" w:rsidP="00427A2C">
      <w:pPr>
        <w:pStyle w:val="SingleTxt"/>
        <w:tabs>
          <w:tab w:val="right" w:pos="1022"/>
        </w:tabs>
        <w:spacing w:after="0" w:line="240" w:lineRule="auto"/>
        <w:ind w:left="0" w:right="0"/>
        <w:rPr>
          <w:szCs w:val="20"/>
          <w:lang w:val="en-US"/>
        </w:rPr>
      </w:pPr>
      <w:r w:rsidRPr="00E33409">
        <w:rPr>
          <w:b/>
          <w:szCs w:val="20"/>
          <w:lang w:val="en-US"/>
        </w:rPr>
        <w:t>CHILDHOOD AND POVERTY</w:t>
      </w:r>
    </w:p>
    <w:p w14:paraId="62738143" w14:textId="77777777" w:rsidR="000D70F2" w:rsidRPr="00E33409" w:rsidRDefault="000D70F2" w:rsidP="00204104">
      <w:pPr>
        <w:shd w:val="clear" w:color="auto" w:fill="FFFFFF"/>
        <w:spacing w:after="0" w:line="240" w:lineRule="auto"/>
        <w:jc w:val="both"/>
        <w:rPr>
          <w:rFonts w:ascii="Times New Roman" w:hAnsi="Times New Roman" w:cs="Times New Roman"/>
          <w:bCs/>
          <w:sz w:val="20"/>
          <w:szCs w:val="20"/>
          <w:lang w:val="en-US"/>
        </w:rPr>
      </w:pPr>
    </w:p>
    <w:p w14:paraId="008BCB71" w14:textId="5D5D0073" w:rsidR="00B75CA7" w:rsidRPr="00E33409" w:rsidRDefault="000D70F2" w:rsidP="00204104">
      <w:pPr>
        <w:shd w:val="clear" w:color="auto" w:fill="FFFFFF"/>
        <w:spacing w:after="0" w:line="240" w:lineRule="auto"/>
        <w:jc w:val="both"/>
        <w:rPr>
          <w:rFonts w:ascii="Times New Roman" w:hAnsi="Times New Roman" w:cs="Times New Roman"/>
          <w:bCs/>
          <w:sz w:val="20"/>
          <w:szCs w:val="20"/>
          <w:lang w:val="en-US"/>
        </w:rPr>
      </w:pPr>
      <w:r w:rsidRPr="00E33409">
        <w:rPr>
          <w:rFonts w:ascii="Times New Roman" w:hAnsi="Times New Roman" w:cs="Times New Roman"/>
          <w:bCs/>
          <w:sz w:val="20"/>
          <w:szCs w:val="20"/>
          <w:lang w:val="en-US"/>
        </w:rPr>
        <w:t xml:space="preserve">The country's population as of May 2023 is 9,726,975 inhabitants, </w:t>
      </w:r>
      <w:r w:rsidR="00BC5900" w:rsidRPr="00E33409">
        <w:rPr>
          <w:rFonts w:ascii="Times New Roman" w:hAnsi="Times New Roman" w:cs="Times New Roman"/>
          <w:sz w:val="20"/>
          <w:szCs w:val="20"/>
          <w:shd w:val="clear" w:color="auto" w:fill="FFFFFF"/>
          <w:lang w:val="en-US"/>
        </w:rPr>
        <w:t>with an estimated population between 5 and 17 years old to be 2,493,468 boys and girls, and by sex the distribution is very even: 1,246,496 boys (50%) and 1,246,972 girls (50%).</w:t>
      </w:r>
      <w:r w:rsidR="00DE225B" w:rsidRPr="00E33409">
        <w:rPr>
          <w:rFonts w:ascii="Times New Roman" w:hAnsi="Times New Roman" w:cs="Times New Roman"/>
          <w:bCs/>
          <w:sz w:val="20"/>
          <w:szCs w:val="20"/>
          <w:lang w:val="en-US"/>
        </w:rPr>
        <w:t xml:space="preserve"> </w:t>
      </w:r>
      <w:r w:rsidR="009F0833" w:rsidRPr="00E33409">
        <w:rPr>
          <w:rFonts w:ascii="Times New Roman" w:hAnsi="Times New Roman" w:cs="Times New Roman"/>
          <w:sz w:val="20"/>
          <w:szCs w:val="20"/>
          <w:lang w:val="en-US"/>
        </w:rPr>
        <w:t>Of the country's 3,731 villages, at least 2,007 live in extreme poverty,</w:t>
      </w:r>
      <w:r w:rsidR="00961111" w:rsidRPr="00E33409">
        <w:rPr>
          <w:rFonts w:ascii="Times New Roman" w:hAnsi="Times New Roman" w:cs="Times New Roman"/>
          <w:bCs/>
          <w:sz w:val="20"/>
          <w:szCs w:val="20"/>
          <w:lang w:val="en-US"/>
        </w:rPr>
        <w:t xml:space="preserve"> so one in three Hondurans (3.2 million) suffer from humanitarian needs and 4 out of 10 of them are children. </w:t>
      </w:r>
    </w:p>
    <w:p w14:paraId="171F5BDF" w14:textId="77777777" w:rsidR="00E36CC3" w:rsidRPr="00E33409" w:rsidRDefault="00E36CC3" w:rsidP="00204104">
      <w:pPr>
        <w:spacing w:after="0" w:line="240" w:lineRule="auto"/>
        <w:jc w:val="both"/>
        <w:rPr>
          <w:rFonts w:ascii="Times New Roman" w:hAnsi="Times New Roman" w:cs="Times New Roman"/>
          <w:bCs/>
          <w:sz w:val="20"/>
          <w:szCs w:val="20"/>
          <w:lang w:val="en-US"/>
        </w:rPr>
      </w:pPr>
    </w:p>
    <w:p w14:paraId="591BCFC2" w14:textId="5631EA4E" w:rsidR="00D8434F" w:rsidRPr="00E33409" w:rsidRDefault="003D4E27" w:rsidP="00204104">
      <w:pPr>
        <w:spacing w:after="0" w:line="240" w:lineRule="auto"/>
        <w:jc w:val="both"/>
        <w:rPr>
          <w:rFonts w:ascii="Times New Roman" w:hAnsi="Times New Roman" w:cs="Times New Roman"/>
          <w:bCs/>
          <w:sz w:val="20"/>
          <w:szCs w:val="20"/>
          <w:lang w:val="en-US"/>
        </w:rPr>
      </w:pPr>
      <w:r w:rsidRPr="00E33409">
        <w:rPr>
          <w:rFonts w:ascii="Times New Roman" w:hAnsi="Times New Roman" w:cs="Times New Roman"/>
          <w:bCs/>
          <w:sz w:val="20"/>
          <w:szCs w:val="20"/>
          <w:lang w:val="en-US"/>
        </w:rPr>
        <w:t xml:space="preserve">In 2023, the main </w:t>
      </w:r>
      <w:r w:rsidR="00406003" w:rsidRPr="00E33409">
        <w:rPr>
          <w:rFonts w:ascii="Times New Roman" w:hAnsi="Times New Roman" w:cs="Times New Roman"/>
          <w:bCs/>
          <w:sz w:val="20"/>
          <w:szCs w:val="20"/>
          <w:lang w:val="en-US"/>
        </w:rPr>
        <w:t>programs</w:t>
      </w:r>
      <w:r w:rsidRPr="00E33409">
        <w:rPr>
          <w:rFonts w:ascii="Times New Roman" w:hAnsi="Times New Roman" w:cs="Times New Roman"/>
          <w:bCs/>
          <w:sz w:val="20"/>
          <w:szCs w:val="20"/>
          <w:lang w:val="en-US"/>
        </w:rPr>
        <w:t xml:space="preserve"> that include measures to reduce child poverty, including that of indigenous children, are:</w:t>
      </w:r>
    </w:p>
    <w:p w14:paraId="26504BE7" w14:textId="77777777" w:rsidR="00B83DA3" w:rsidRPr="00E33409" w:rsidRDefault="00B83DA3" w:rsidP="00204104">
      <w:pPr>
        <w:spacing w:after="0" w:line="240" w:lineRule="auto"/>
        <w:jc w:val="both"/>
        <w:rPr>
          <w:rFonts w:ascii="Times New Roman" w:hAnsi="Times New Roman" w:cs="Times New Roman"/>
          <w:bCs/>
          <w:sz w:val="20"/>
          <w:szCs w:val="20"/>
          <w:lang w:val="en-US"/>
        </w:rPr>
      </w:pPr>
    </w:p>
    <w:p w14:paraId="5B854DD6" w14:textId="15CEB363" w:rsidR="001516B9" w:rsidRPr="00E33409" w:rsidRDefault="001516B9" w:rsidP="00204104">
      <w:pPr>
        <w:pStyle w:val="NormalWeb"/>
        <w:numPr>
          <w:ilvl w:val="0"/>
          <w:numId w:val="36"/>
        </w:numPr>
        <w:shd w:val="clear" w:color="auto" w:fill="FFFFFF"/>
        <w:spacing w:before="0" w:beforeAutospacing="0" w:after="0" w:afterAutospacing="0"/>
        <w:jc w:val="both"/>
        <w:rPr>
          <w:b/>
          <w:bCs/>
          <w:sz w:val="20"/>
          <w:szCs w:val="20"/>
          <w:lang w:val="en-US"/>
        </w:rPr>
      </w:pPr>
      <w:r w:rsidRPr="00E33409">
        <w:rPr>
          <w:sz w:val="20"/>
          <w:szCs w:val="20"/>
          <w:lang w:val="en-US"/>
        </w:rPr>
        <w:t>Since 2022, the government announced the annual investment of 5,500 million lempiras in social projects through the Ministry of Social Development. Of this amount, 1.023 billion correspond to the National School Snack Program, which is estimated to reach more than one million school-age children nationwide.</w:t>
      </w:r>
    </w:p>
    <w:p w14:paraId="1E54DDEB" w14:textId="77777777" w:rsidR="00406003" w:rsidRPr="00406003" w:rsidRDefault="00D8434F" w:rsidP="00204104">
      <w:pPr>
        <w:pStyle w:val="BodyText"/>
        <w:numPr>
          <w:ilvl w:val="0"/>
          <w:numId w:val="36"/>
        </w:numPr>
        <w:jc w:val="both"/>
        <w:rPr>
          <w:lang w:val="en-US"/>
        </w:rPr>
      </w:pPr>
      <w:r w:rsidRPr="00E33409">
        <w:rPr>
          <w:b w:val="0"/>
          <w:bCs w:val="0"/>
          <w:lang w:val="en-US"/>
        </w:rPr>
        <w:t xml:space="preserve">In 2022, the government conducted an assessment of 17,525 schools nationwide, of which </w:t>
      </w:r>
    </w:p>
    <w:p w14:paraId="1830D17B" w14:textId="1D78E6CD" w:rsidR="00DE484D" w:rsidRPr="00406003" w:rsidRDefault="00D8434F" w:rsidP="00406003">
      <w:pPr>
        <w:pStyle w:val="BodyText"/>
        <w:ind w:left="360"/>
        <w:jc w:val="both"/>
        <w:rPr>
          <w:lang w:val="en-US"/>
        </w:rPr>
      </w:pPr>
      <w:r w:rsidRPr="00406003">
        <w:rPr>
          <w:b w:val="0"/>
          <w:bCs w:val="0"/>
          <w:lang w:val="en-US"/>
        </w:rPr>
        <w:t xml:space="preserve">14,188were collapsed. This is equivalent to 81% of the </w:t>
      </w:r>
      <w:r w:rsidR="00F64F50" w:rsidRPr="00406003">
        <w:rPr>
          <w:b w:val="0"/>
          <w:bCs w:val="0"/>
          <w:lang w:val="en-US"/>
        </w:rPr>
        <w:t>centers</w:t>
      </w:r>
      <w:r w:rsidRPr="00406003">
        <w:rPr>
          <w:b w:val="0"/>
          <w:bCs w:val="0"/>
          <w:lang w:val="en-US"/>
        </w:rPr>
        <w:t xml:space="preserve"> assessed</w:t>
      </w:r>
      <w:r w:rsidR="001821D4" w:rsidRPr="00E33409">
        <w:rPr>
          <w:rStyle w:val="FootnoteReference"/>
          <w:b w:val="0"/>
          <w:bCs w:val="0"/>
          <w:lang w:val="en-US"/>
        </w:rPr>
        <w:footnoteReference w:id="5"/>
      </w:r>
      <w:r w:rsidR="00607AC6" w:rsidRPr="00406003">
        <w:rPr>
          <w:b w:val="0"/>
          <w:bCs w:val="0"/>
          <w:lang w:val="en-US"/>
        </w:rPr>
        <w:t xml:space="preserve"> . </w:t>
      </w:r>
    </w:p>
    <w:p w14:paraId="0DE8F7AD" w14:textId="77777777" w:rsidR="00144AB1" w:rsidRPr="00E33409" w:rsidRDefault="00E21B9F" w:rsidP="00204104">
      <w:pPr>
        <w:pStyle w:val="BodyText"/>
        <w:numPr>
          <w:ilvl w:val="0"/>
          <w:numId w:val="36"/>
        </w:numPr>
        <w:jc w:val="both"/>
        <w:rPr>
          <w:lang w:val="en-US"/>
        </w:rPr>
      </w:pPr>
      <w:r w:rsidRPr="00E33409">
        <w:rPr>
          <w:b w:val="0"/>
          <w:bCs w:val="0"/>
          <w:lang w:val="en-US"/>
        </w:rPr>
        <w:t>The president announced in 2023 a program of transfers to municipalities to repair or rebuild 13,186 schools, nationwide,</w:t>
      </w:r>
      <w:r w:rsidR="00144AB1" w:rsidRPr="00E33409">
        <w:rPr>
          <w:lang w:val="en-US"/>
        </w:rPr>
        <w:t xml:space="preserve"> </w:t>
      </w:r>
      <w:r w:rsidR="007143FD" w:rsidRPr="00E33409">
        <w:rPr>
          <w:b w:val="0"/>
          <w:bCs w:val="0"/>
          <w:lang w:val="en-US"/>
        </w:rPr>
        <w:t>accessibility for the disabled.</w:t>
      </w:r>
    </w:p>
    <w:p w14:paraId="6762AE1B" w14:textId="77777777" w:rsidR="00144AB1" w:rsidRPr="00E33409" w:rsidRDefault="00144AB1" w:rsidP="00204104">
      <w:pPr>
        <w:pStyle w:val="BodyText"/>
        <w:jc w:val="both"/>
        <w:rPr>
          <w:lang w:val="en-US"/>
        </w:rPr>
      </w:pPr>
    </w:p>
    <w:p w14:paraId="718892A9" w14:textId="3D725CE6" w:rsidR="007828D4" w:rsidRPr="00E33409" w:rsidRDefault="007828D4" w:rsidP="00204104">
      <w:pPr>
        <w:pStyle w:val="BodyText"/>
        <w:jc w:val="both"/>
        <w:rPr>
          <w:lang w:val="en-US"/>
        </w:rPr>
      </w:pPr>
      <w:r w:rsidRPr="00E33409">
        <w:rPr>
          <w:u w:val="single"/>
          <w:lang w:val="en-US"/>
        </w:rPr>
        <w:t>Recommendation 10</w:t>
      </w:r>
      <w:r w:rsidRPr="00E33409">
        <w:rPr>
          <w:b w:val="0"/>
          <w:bCs w:val="0"/>
          <w:u w:val="single"/>
          <w:lang w:val="en-US"/>
        </w:rPr>
        <w:t>:</w:t>
      </w:r>
      <w:r w:rsidRPr="00E33409">
        <w:rPr>
          <w:b w:val="0"/>
          <w:bCs w:val="0"/>
          <w:lang w:val="en-US"/>
        </w:rPr>
        <w:t xml:space="preserve"> Evaluate the implementation of the best interests of the child approach in all social and economic policies and strategies of the State of Honduras. </w:t>
      </w:r>
    </w:p>
    <w:p w14:paraId="47C63E78" w14:textId="77777777" w:rsidR="001516B9" w:rsidRPr="00E33409" w:rsidRDefault="001516B9" w:rsidP="00204104">
      <w:pPr>
        <w:pStyle w:val="BodyText"/>
        <w:jc w:val="both"/>
        <w:rPr>
          <w:b w:val="0"/>
          <w:bCs w:val="0"/>
          <w:lang w:val="en-US"/>
        </w:rPr>
      </w:pPr>
    </w:p>
    <w:p w14:paraId="330D942B" w14:textId="379A5A08" w:rsidR="00106223" w:rsidRPr="00E33409" w:rsidRDefault="005F0568" w:rsidP="00204104">
      <w:pPr>
        <w:jc w:val="both"/>
        <w:rPr>
          <w:rFonts w:ascii="Times New Roman" w:hAnsi="Times New Roman" w:cs="Times New Roman"/>
          <w:b/>
          <w:bCs/>
          <w:sz w:val="20"/>
          <w:szCs w:val="20"/>
          <w:lang w:val="en-US"/>
        </w:rPr>
      </w:pPr>
      <w:r w:rsidRPr="00E33409">
        <w:rPr>
          <w:rFonts w:ascii="Times New Roman" w:hAnsi="Times New Roman" w:cs="Times New Roman"/>
          <w:b/>
          <w:bCs/>
          <w:sz w:val="20"/>
          <w:szCs w:val="20"/>
          <w:lang w:val="en-US"/>
        </w:rPr>
        <w:t xml:space="preserve">INDIGENOUS CHILDHOOD. </w:t>
      </w:r>
    </w:p>
    <w:p w14:paraId="103A4914" w14:textId="2A5A965E" w:rsidR="001516B9" w:rsidRPr="00E33409" w:rsidRDefault="00106223" w:rsidP="00204104">
      <w:pPr>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There are no disaggregated data on the situation of children among indigenous and Afro-Honduran peoples (PIAH). Some data suggest that there is a reduction in the birth rate in the PIAH: indigenous and Afro-descendant mothers have an average of 3.3 children, although there are still households that range from 6.5 to 8.5 children per woman.</w:t>
      </w:r>
      <w:r w:rsidR="001516B9" w:rsidRPr="00E33409">
        <w:rPr>
          <w:rStyle w:val="FootnoteReference"/>
          <w:rFonts w:ascii="Times New Roman" w:hAnsi="Times New Roman" w:cs="Times New Roman"/>
          <w:sz w:val="20"/>
          <w:szCs w:val="20"/>
          <w:lang w:val="en-US"/>
        </w:rPr>
        <w:footnoteReference w:id="6"/>
      </w:r>
      <w:r w:rsidR="001516B9" w:rsidRPr="00E33409">
        <w:rPr>
          <w:rFonts w:ascii="Times New Roman" w:hAnsi="Times New Roman" w:cs="Times New Roman"/>
          <w:sz w:val="20"/>
          <w:szCs w:val="20"/>
          <w:lang w:val="en-US"/>
        </w:rPr>
        <w:t xml:space="preserve"> 26% of the heads of households are women, 10% have no level of education, 37.4% have incomplete schooling. There is overcrowding in 4 out of 10 households, 16.5% do not have water and sanitation and 19% get water from non-potable sources. 68% of the houses are built with precarious materials and 66% of the mothers are in the two poorest quintiles.</w:t>
      </w:r>
    </w:p>
    <w:p w14:paraId="3B14928E" w14:textId="539DD79E" w:rsidR="001516B9" w:rsidRPr="00E33409" w:rsidRDefault="001516B9" w:rsidP="00204104">
      <w:pPr>
        <w:pStyle w:val="SingleTxt"/>
        <w:tabs>
          <w:tab w:val="right" w:pos="1022"/>
        </w:tabs>
        <w:spacing w:after="0" w:line="240" w:lineRule="auto"/>
        <w:ind w:left="0" w:right="0"/>
        <w:rPr>
          <w:szCs w:val="20"/>
          <w:lang w:val="en-US"/>
        </w:rPr>
      </w:pPr>
      <w:r w:rsidRPr="00E33409">
        <w:rPr>
          <w:szCs w:val="20"/>
          <w:lang w:val="en-US"/>
        </w:rPr>
        <w:t xml:space="preserve">According to the 2011-2012 National Demographic and Health Survey (ENDESA), the average per capita income of indigenous peoples is </w:t>
      </w:r>
      <w:r w:rsidRPr="00E33409">
        <w:rPr>
          <w:i/>
          <w:iCs/>
          <w:szCs w:val="20"/>
          <w:lang w:val="en-US"/>
        </w:rPr>
        <w:t>36.8% of the national average</w:t>
      </w:r>
      <w:r w:rsidRPr="00E33409">
        <w:rPr>
          <w:szCs w:val="20"/>
          <w:lang w:val="en-US"/>
        </w:rPr>
        <w:t xml:space="preserve"> and 23% of children under five suffer from chronic malnutrition nationwide</w:t>
      </w:r>
      <w:r w:rsidRPr="00E33409">
        <w:rPr>
          <w:szCs w:val="20"/>
          <w:u w:val="single"/>
          <w:lang w:val="en-US"/>
        </w:rPr>
        <w:t>.</w:t>
      </w:r>
      <w:r w:rsidRPr="00E33409">
        <w:rPr>
          <w:szCs w:val="20"/>
          <w:lang w:val="en-US"/>
        </w:rPr>
        <w:t xml:space="preserve"> The Observatory of Food and Nutritional Security (2020) reports</w:t>
      </w:r>
      <w:r w:rsidRPr="00E33409">
        <w:rPr>
          <w:rStyle w:val="FootnoteReference"/>
          <w:szCs w:val="20"/>
          <w:lang w:val="en-US"/>
        </w:rPr>
        <w:footnoteReference w:id="7"/>
      </w:r>
      <w:r w:rsidRPr="00E33409">
        <w:rPr>
          <w:szCs w:val="20"/>
          <w:lang w:val="en-US"/>
        </w:rPr>
        <w:t xml:space="preserve"> that among children of the </w:t>
      </w:r>
      <w:proofErr w:type="spellStart"/>
      <w:r w:rsidRPr="00E33409">
        <w:rPr>
          <w:szCs w:val="20"/>
          <w:lang w:val="en-US"/>
        </w:rPr>
        <w:t>Tolup</w:t>
      </w:r>
      <w:r w:rsidR="00F64F50">
        <w:rPr>
          <w:szCs w:val="20"/>
          <w:lang w:val="en-US"/>
        </w:rPr>
        <w:t>a</w:t>
      </w:r>
      <w:r w:rsidRPr="00E33409">
        <w:rPr>
          <w:szCs w:val="20"/>
          <w:lang w:val="en-US"/>
        </w:rPr>
        <w:t>n</w:t>
      </w:r>
      <w:proofErr w:type="spellEnd"/>
      <w:r w:rsidRPr="00E33409">
        <w:rPr>
          <w:szCs w:val="20"/>
          <w:lang w:val="en-US"/>
        </w:rPr>
        <w:t xml:space="preserve"> ethnic group, 15.6% of children under 5 years of age suffer from acute malnutrition, 56.7% chronic malnutrition, 35.3% global malnutrition, 18% severe underweight and severe short stature of 28.2%. </w:t>
      </w:r>
    </w:p>
    <w:p w14:paraId="72A8832B" w14:textId="56C0B5DD" w:rsidR="00851256" w:rsidRPr="00E33409" w:rsidRDefault="00BE5A61" w:rsidP="00204104">
      <w:pPr>
        <w:pStyle w:val="SingleTxt"/>
        <w:tabs>
          <w:tab w:val="right" w:pos="1022"/>
        </w:tabs>
        <w:spacing w:after="0"/>
        <w:ind w:left="0" w:right="0"/>
        <w:rPr>
          <w:szCs w:val="20"/>
          <w:lang w:val="en-US"/>
        </w:rPr>
      </w:pPr>
      <w:r w:rsidRPr="00E33409">
        <w:rPr>
          <w:szCs w:val="20"/>
          <w:lang w:val="en-US"/>
        </w:rPr>
        <w:t>The EPHPM 2021 revealed that after the pandemic and the two hurricanes (ETA and IOTA) the coverage of school-age children and adolescents has been reduced from 93.1% in 2019 to 77.2% in 2021, of which at least half were students from rural, remote and indigenous areas who dropped out of the school system.</w:t>
      </w:r>
    </w:p>
    <w:p w14:paraId="3E7AB028" w14:textId="77777777" w:rsidR="00BE5A61" w:rsidRPr="00E33409" w:rsidRDefault="00BE5A61" w:rsidP="00204104">
      <w:pPr>
        <w:pStyle w:val="SingleTxt"/>
        <w:tabs>
          <w:tab w:val="right" w:pos="1022"/>
        </w:tabs>
        <w:spacing w:after="0"/>
        <w:ind w:left="0" w:right="0"/>
        <w:rPr>
          <w:szCs w:val="20"/>
          <w:lang w:val="en-US"/>
        </w:rPr>
      </w:pPr>
    </w:p>
    <w:p w14:paraId="7F356B18" w14:textId="7A027BDB" w:rsidR="00A35F94" w:rsidRPr="00E33409" w:rsidRDefault="00851256" w:rsidP="00204104">
      <w:pPr>
        <w:pStyle w:val="SingleTxt"/>
        <w:tabs>
          <w:tab w:val="right" w:pos="1022"/>
        </w:tabs>
        <w:spacing w:after="0" w:line="240" w:lineRule="auto"/>
        <w:ind w:left="0" w:right="0"/>
        <w:rPr>
          <w:szCs w:val="20"/>
          <w:lang w:val="en-US"/>
        </w:rPr>
      </w:pPr>
      <w:r w:rsidRPr="00E33409">
        <w:rPr>
          <w:szCs w:val="20"/>
          <w:lang w:val="en-US"/>
        </w:rPr>
        <w:t>The indigenous children consulted (Lenca, Garifuna, Maya-</w:t>
      </w:r>
      <w:proofErr w:type="spellStart"/>
      <w:r w:rsidRPr="00E33409">
        <w:rPr>
          <w:szCs w:val="20"/>
          <w:lang w:val="en-US"/>
        </w:rPr>
        <w:t>Chortí</w:t>
      </w:r>
      <w:proofErr w:type="spellEnd"/>
      <w:r w:rsidRPr="00E33409">
        <w:rPr>
          <w:szCs w:val="20"/>
          <w:lang w:val="en-US"/>
        </w:rPr>
        <w:t xml:space="preserve">, </w:t>
      </w:r>
      <w:proofErr w:type="spellStart"/>
      <w:r w:rsidRPr="00E33409">
        <w:rPr>
          <w:szCs w:val="20"/>
          <w:lang w:val="en-US"/>
        </w:rPr>
        <w:t>Pech</w:t>
      </w:r>
      <w:proofErr w:type="spellEnd"/>
      <w:r w:rsidRPr="00E33409">
        <w:rPr>
          <w:szCs w:val="20"/>
          <w:lang w:val="en-US"/>
        </w:rPr>
        <w:t xml:space="preserve"> and </w:t>
      </w:r>
      <w:proofErr w:type="spellStart"/>
      <w:r w:rsidRPr="00E33409">
        <w:rPr>
          <w:szCs w:val="20"/>
          <w:lang w:val="en-US"/>
        </w:rPr>
        <w:t>Tolup</w:t>
      </w:r>
      <w:r w:rsidR="00F64F50">
        <w:rPr>
          <w:szCs w:val="20"/>
          <w:lang w:val="en-US"/>
        </w:rPr>
        <w:t>a</w:t>
      </w:r>
      <w:r w:rsidRPr="00E33409">
        <w:rPr>
          <w:szCs w:val="20"/>
          <w:lang w:val="en-US"/>
        </w:rPr>
        <w:t>n</w:t>
      </w:r>
      <w:proofErr w:type="spellEnd"/>
      <w:r w:rsidRPr="00E33409">
        <w:rPr>
          <w:szCs w:val="20"/>
          <w:lang w:val="en-US"/>
        </w:rPr>
        <w:t>) expressed that there are difficulties regarding educational policies, especially in aspects linked to their cultures and traditions, particularly in the appointment of indigenous teachers or in respect for the culture of school snacks, which is hegemonic mestizo. In aspects such as the use of uniforms, and in the use of the language, progress has been made. Indigenous schools show greater abandonment than mestizo schools.</w:t>
      </w:r>
    </w:p>
    <w:p w14:paraId="3D068C7C" w14:textId="77777777" w:rsidR="008B2713" w:rsidRPr="00E33409" w:rsidRDefault="008B2713" w:rsidP="00204104">
      <w:pPr>
        <w:pStyle w:val="SingleTxt"/>
        <w:tabs>
          <w:tab w:val="right" w:pos="1022"/>
        </w:tabs>
        <w:spacing w:after="0" w:line="240" w:lineRule="auto"/>
        <w:ind w:left="0" w:right="0"/>
        <w:rPr>
          <w:szCs w:val="20"/>
          <w:lang w:val="en-US"/>
        </w:rPr>
      </w:pPr>
    </w:p>
    <w:p w14:paraId="00616E40" w14:textId="0D9CC18F" w:rsidR="001516B9" w:rsidRPr="00E33409" w:rsidRDefault="008B2713" w:rsidP="00204104">
      <w:pPr>
        <w:pStyle w:val="SingleTxt"/>
        <w:tabs>
          <w:tab w:val="right" w:pos="1022"/>
        </w:tabs>
        <w:spacing w:after="0" w:line="240" w:lineRule="auto"/>
        <w:ind w:left="0" w:right="0"/>
        <w:rPr>
          <w:szCs w:val="20"/>
          <w:lang w:val="en-US"/>
        </w:rPr>
      </w:pPr>
      <w:r w:rsidRPr="00E33409">
        <w:rPr>
          <w:b/>
          <w:bCs/>
          <w:szCs w:val="20"/>
          <w:u w:val="single"/>
          <w:lang w:val="en-US"/>
        </w:rPr>
        <w:t xml:space="preserve">Recommendation 11: </w:t>
      </w:r>
      <w:r w:rsidR="005F0568" w:rsidRPr="00E33409">
        <w:rPr>
          <w:szCs w:val="20"/>
          <w:lang w:val="en-US"/>
        </w:rPr>
        <w:t xml:space="preserve">Conduct national and differentiated studies on poverty and its effects on indigenous and Afro-Honduran children. Expand campaigns and differentiated benefits for the educational integration of indigenous children. Allocate resources from the social budget and allocate specific social programs aimed at improving the living conditions of children in the </w:t>
      </w:r>
      <w:r w:rsidR="0050384A">
        <w:rPr>
          <w:szCs w:val="20"/>
          <w:lang w:val="en-US"/>
        </w:rPr>
        <w:t>PIA</w:t>
      </w:r>
      <w:r w:rsidR="005F0568" w:rsidRPr="00E33409">
        <w:rPr>
          <w:szCs w:val="20"/>
          <w:lang w:val="en-US"/>
        </w:rPr>
        <w:t>s.</w:t>
      </w:r>
    </w:p>
    <w:p w14:paraId="0D3E3CCA" w14:textId="77777777" w:rsidR="001F4430" w:rsidRPr="00E33409" w:rsidRDefault="001F4430" w:rsidP="00204104">
      <w:pPr>
        <w:pStyle w:val="SingleTxt"/>
        <w:tabs>
          <w:tab w:val="right" w:pos="1022"/>
        </w:tabs>
        <w:spacing w:after="0" w:line="240" w:lineRule="auto"/>
        <w:ind w:left="0" w:right="0"/>
        <w:rPr>
          <w:szCs w:val="20"/>
          <w:lang w:val="en-US"/>
        </w:rPr>
      </w:pPr>
    </w:p>
    <w:p w14:paraId="4AD9567F" w14:textId="55C830AA" w:rsidR="00763752" w:rsidRPr="00E33409" w:rsidRDefault="004D4DC3" w:rsidP="00204104">
      <w:pPr>
        <w:pStyle w:val="SingleTxt"/>
        <w:tabs>
          <w:tab w:val="right" w:pos="1022"/>
        </w:tabs>
        <w:spacing w:after="0" w:line="240" w:lineRule="auto"/>
        <w:ind w:left="0" w:right="0"/>
        <w:rPr>
          <w:szCs w:val="20"/>
          <w:lang w:val="en-US"/>
        </w:rPr>
      </w:pPr>
      <w:r w:rsidRPr="00E33409">
        <w:rPr>
          <w:b/>
          <w:bCs/>
          <w:szCs w:val="20"/>
          <w:lang w:val="en-US"/>
        </w:rPr>
        <w:t xml:space="preserve">THE SITUATION OF DISCRIMINATION AGAINST GIRLS </w:t>
      </w:r>
    </w:p>
    <w:p w14:paraId="0ED82599" w14:textId="77777777" w:rsidR="00763752" w:rsidRPr="00E33409" w:rsidRDefault="00763752" w:rsidP="00204104">
      <w:pPr>
        <w:pStyle w:val="SingleTxt"/>
        <w:tabs>
          <w:tab w:val="right" w:pos="1022"/>
        </w:tabs>
        <w:spacing w:after="0" w:line="240" w:lineRule="auto"/>
        <w:ind w:left="0" w:right="0"/>
        <w:rPr>
          <w:szCs w:val="20"/>
          <w:lang w:val="en-US"/>
        </w:rPr>
      </w:pPr>
    </w:p>
    <w:p w14:paraId="19483FF7" w14:textId="161EC60A" w:rsidR="00763752" w:rsidRPr="00E33409" w:rsidRDefault="00763752" w:rsidP="00204104">
      <w:pPr>
        <w:pStyle w:val="SingleTxt"/>
        <w:tabs>
          <w:tab w:val="right" w:pos="1022"/>
        </w:tabs>
        <w:spacing w:after="0" w:line="240" w:lineRule="auto"/>
        <w:ind w:left="0" w:right="0"/>
        <w:rPr>
          <w:b/>
          <w:szCs w:val="20"/>
          <w:lang w:val="en-US"/>
        </w:rPr>
      </w:pPr>
      <w:r w:rsidRPr="00E33409">
        <w:rPr>
          <w:szCs w:val="20"/>
          <w:lang w:val="en-US"/>
        </w:rPr>
        <w:t xml:space="preserve">Plan International </w:t>
      </w:r>
      <w:r w:rsidRPr="00E33409">
        <w:rPr>
          <w:rStyle w:val="FootnoteReference"/>
          <w:szCs w:val="20"/>
          <w:lang w:val="en-US"/>
        </w:rPr>
        <w:footnoteReference w:id="8"/>
      </w:r>
      <w:r w:rsidRPr="00E33409">
        <w:rPr>
          <w:szCs w:val="20"/>
          <w:lang w:val="en-US"/>
        </w:rPr>
        <w:t>summarizes the situation of discrimination suffered by girls in Honduras:</w:t>
      </w:r>
    </w:p>
    <w:p w14:paraId="03CAAAB2" w14:textId="6D9747F8" w:rsidR="00763752" w:rsidRPr="00E33409" w:rsidRDefault="00763752" w:rsidP="00204104">
      <w:pPr>
        <w:pStyle w:val="ListParagraph"/>
        <w:numPr>
          <w:ilvl w:val="0"/>
          <w:numId w:val="8"/>
        </w:numPr>
        <w:spacing w:after="0" w:line="240" w:lineRule="auto"/>
        <w:jc w:val="both"/>
        <w:rPr>
          <w:rFonts w:ascii="Times New Roman" w:eastAsia="Times New Roman" w:hAnsi="Times New Roman" w:cs="Times New Roman"/>
          <w:sz w:val="20"/>
          <w:szCs w:val="20"/>
          <w:lang w:val="en-US"/>
        </w:rPr>
      </w:pPr>
      <w:r w:rsidRPr="00E33409">
        <w:rPr>
          <w:rFonts w:ascii="Times New Roman" w:eastAsia="Times New Roman" w:hAnsi="Times New Roman" w:cs="Times New Roman"/>
          <w:sz w:val="20"/>
          <w:szCs w:val="20"/>
          <w:lang w:val="en-US"/>
        </w:rPr>
        <w:t>24% of teens between the ages of 15 and 19 have ever been pregnant.</w:t>
      </w:r>
    </w:p>
    <w:p w14:paraId="1103187A" w14:textId="77777777" w:rsidR="00763752" w:rsidRPr="00E33409" w:rsidRDefault="00763752" w:rsidP="00204104">
      <w:pPr>
        <w:pStyle w:val="ListParagraph"/>
        <w:numPr>
          <w:ilvl w:val="0"/>
          <w:numId w:val="8"/>
        </w:numPr>
        <w:spacing w:after="0" w:line="240" w:lineRule="auto"/>
        <w:jc w:val="both"/>
        <w:rPr>
          <w:rFonts w:ascii="Times New Roman" w:eastAsia="Times New Roman" w:hAnsi="Times New Roman" w:cs="Times New Roman"/>
          <w:sz w:val="20"/>
          <w:szCs w:val="20"/>
          <w:lang w:val="en-US"/>
        </w:rPr>
      </w:pPr>
      <w:r w:rsidRPr="00E33409">
        <w:rPr>
          <w:rFonts w:ascii="Times New Roman" w:eastAsia="Times New Roman" w:hAnsi="Times New Roman" w:cs="Times New Roman"/>
          <w:sz w:val="20"/>
          <w:szCs w:val="20"/>
          <w:lang w:val="en-US"/>
        </w:rPr>
        <w:t>50% of teenage pregnancies occur as a result of sexual abuse.</w:t>
      </w:r>
    </w:p>
    <w:p w14:paraId="4EFD3B87" w14:textId="04D35246" w:rsidR="00F641B7" w:rsidRPr="00E33409" w:rsidRDefault="00F641B7" w:rsidP="00204104">
      <w:pPr>
        <w:pStyle w:val="ListParagraph"/>
        <w:numPr>
          <w:ilvl w:val="0"/>
          <w:numId w:val="8"/>
        </w:numPr>
        <w:spacing w:after="0" w:line="240" w:lineRule="auto"/>
        <w:jc w:val="both"/>
        <w:rPr>
          <w:rFonts w:ascii="Times New Roman" w:eastAsia="Times New Roman" w:hAnsi="Times New Roman" w:cs="Times New Roman"/>
          <w:sz w:val="20"/>
          <w:szCs w:val="20"/>
          <w:lang w:val="en-US"/>
        </w:rPr>
      </w:pPr>
      <w:r w:rsidRPr="00E33409">
        <w:rPr>
          <w:rFonts w:ascii="Times New Roman" w:eastAsia="Times New Roman" w:hAnsi="Times New Roman" w:cs="Times New Roman"/>
          <w:sz w:val="20"/>
          <w:szCs w:val="20"/>
          <w:lang w:val="en-US"/>
        </w:rPr>
        <w:t>Out of every 3 pregnant teenagers, 2 are left out of the school system.</w:t>
      </w:r>
    </w:p>
    <w:p w14:paraId="1244BD71" w14:textId="77777777" w:rsidR="00F641B7" w:rsidRPr="00E33409" w:rsidRDefault="00F641B7" w:rsidP="00204104">
      <w:pPr>
        <w:pStyle w:val="ListParagraph"/>
        <w:numPr>
          <w:ilvl w:val="0"/>
          <w:numId w:val="8"/>
        </w:numPr>
        <w:spacing w:after="0" w:line="240" w:lineRule="auto"/>
        <w:jc w:val="both"/>
        <w:rPr>
          <w:rFonts w:ascii="Times New Roman" w:eastAsia="Times New Roman" w:hAnsi="Times New Roman" w:cs="Times New Roman"/>
          <w:sz w:val="20"/>
          <w:szCs w:val="20"/>
          <w:lang w:val="en-US"/>
        </w:rPr>
      </w:pPr>
      <w:r w:rsidRPr="00E33409">
        <w:rPr>
          <w:rFonts w:ascii="Times New Roman" w:eastAsia="Times New Roman" w:hAnsi="Times New Roman" w:cs="Times New Roman"/>
          <w:sz w:val="20"/>
          <w:szCs w:val="20"/>
          <w:lang w:val="en-US"/>
        </w:rPr>
        <w:t>More than half a million Honduran girls are out of school.</w:t>
      </w:r>
    </w:p>
    <w:p w14:paraId="453EA55B" w14:textId="12E8CE0B" w:rsidR="00763752" w:rsidRDefault="00763752" w:rsidP="00204104">
      <w:pPr>
        <w:pStyle w:val="ListParagraph"/>
        <w:numPr>
          <w:ilvl w:val="0"/>
          <w:numId w:val="8"/>
        </w:numPr>
        <w:spacing w:after="0" w:line="240" w:lineRule="auto"/>
        <w:jc w:val="both"/>
        <w:rPr>
          <w:rFonts w:ascii="Times New Roman" w:eastAsia="Times New Roman" w:hAnsi="Times New Roman" w:cs="Times New Roman"/>
          <w:sz w:val="20"/>
          <w:szCs w:val="20"/>
          <w:lang w:val="en-US"/>
        </w:rPr>
      </w:pPr>
      <w:r w:rsidRPr="00E33409">
        <w:rPr>
          <w:rFonts w:ascii="Times New Roman" w:eastAsia="Times New Roman" w:hAnsi="Times New Roman" w:cs="Times New Roman"/>
          <w:sz w:val="20"/>
          <w:szCs w:val="20"/>
          <w:lang w:val="en-US"/>
        </w:rPr>
        <w:t>42% of girls aged 13 to 15 do not complete third grade.</w:t>
      </w:r>
    </w:p>
    <w:p w14:paraId="08353060" w14:textId="77777777" w:rsidR="00427A2C" w:rsidRPr="00E33409" w:rsidRDefault="00427A2C" w:rsidP="00427A2C">
      <w:pPr>
        <w:pStyle w:val="ListParagraph"/>
        <w:spacing w:after="0" w:line="240" w:lineRule="auto"/>
        <w:jc w:val="both"/>
        <w:rPr>
          <w:rFonts w:ascii="Times New Roman" w:eastAsia="Times New Roman" w:hAnsi="Times New Roman" w:cs="Times New Roman"/>
          <w:sz w:val="20"/>
          <w:szCs w:val="20"/>
          <w:lang w:val="en-US"/>
        </w:rPr>
      </w:pPr>
    </w:p>
    <w:p w14:paraId="6239E132" w14:textId="2AAB8133" w:rsidR="002747AA" w:rsidRPr="00E33409" w:rsidRDefault="002747AA" w:rsidP="00204104">
      <w:pPr>
        <w:spacing w:after="0" w:line="240" w:lineRule="auto"/>
        <w:jc w:val="both"/>
        <w:rPr>
          <w:rFonts w:ascii="Times New Roman" w:eastAsia="Times New Roman" w:hAnsi="Times New Roman" w:cs="Times New Roman"/>
          <w:sz w:val="20"/>
          <w:szCs w:val="20"/>
          <w:lang w:val="en-US"/>
        </w:rPr>
      </w:pPr>
      <w:r w:rsidRPr="00E33409">
        <w:rPr>
          <w:rFonts w:ascii="Times New Roman" w:eastAsia="Times New Roman" w:hAnsi="Times New Roman" w:cs="Times New Roman"/>
          <w:sz w:val="20"/>
          <w:szCs w:val="20"/>
          <w:lang w:val="en-US"/>
        </w:rPr>
        <w:t>In the survey of children, they responded as follows:</w:t>
      </w:r>
    </w:p>
    <w:p w14:paraId="04980372" w14:textId="77777777" w:rsidR="003C6FE9" w:rsidRPr="00E33409" w:rsidRDefault="003C6FE9" w:rsidP="00204104">
      <w:pPr>
        <w:spacing w:after="0" w:line="240" w:lineRule="auto"/>
        <w:jc w:val="both"/>
        <w:rPr>
          <w:rFonts w:ascii="Times New Roman" w:eastAsia="Times New Roman" w:hAnsi="Times New Roman" w:cs="Times New Roman"/>
          <w:sz w:val="20"/>
          <w:szCs w:val="20"/>
          <w:lang w:val="en-US"/>
        </w:rPr>
      </w:pPr>
    </w:p>
    <w:p w14:paraId="5E8E309D" w14:textId="77777777" w:rsidR="00DF30B4" w:rsidRPr="00E33409" w:rsidRDefault="00DF30B4" w:rsidP="00204104">
      <w:pPr>
        <w:pStyle w:val="ListParagraph"/>
        <w:numPr>
          <w:ilvl w:val="0"/>
          <w:numId w:val="14"/>
        </w:numPr>
        <w:spacing w:after="0" w:line="276"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We are 6 sons and daughters at home, with the pandemic we girls had to be more aware of my younger siblings, I no longer played"</w:t>
      </w:r>
    </w:p>
    <w:p w14:paraId="224ED3DA" w14:textId="77777777" w:rsidR="002747AA" w:rsidRPr="00E33409" w:rsidRDefault="002747AA" w:rsidP="00204104">
      <w:pPr>
        <w:pStyle w:val="ListParagraph"/>
        <w:numPr>
          <w:ilvl w:val="0"/>
          <w:numId w:val="14"/>
        </w:numPr>
        <w:spacing w:after="0" w:line="276"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"At school, pregnant girls are not allowed to continue studying."</w:t>
      </w:r>
    </w:p>
    <w:p w14:paraId="45221202" w14:textId="0824C4A5" w:rsidR="002747AA" w:rsidRPr="00E33409" w:rsidRDefault="002747AA" w:rsidP="00204104">
      <w:pPr>
        <w:pStyle w:val="ListParagraph"/>
        <w:numPr>
          <w:ilvl w:val="0"/>
          <w:numId w:val="14"/>
        </w:numPr>
        <w:spacing w:after="0" w:line="276"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"In rural areas, parents give girls over the age of 12 in marriage."</w:t>
      </w:r>
    </w:p>
    <w:p w14:paraId="1A46F3C6" w14:textId="77777777" w:rsidR="00E40CE3" w:rsidRPr="00E33409" w:rsidRDefault="00E40CE3" w:rsidP="00204104">
      <w:pPr>
        <w:pStyle w:val="ListParagraph"/>
        <w:spacing w:after="0" w:line="276" w:lineRule="auto"/>
        <w:ind w:left="360"/>
        <w:jc w:val="both"/>
        <w:rPr>
          <w:rFonts w:ascii="Times New Roman" w:hAnsi="Times New Roman" w:cs="Times New Roman"/>
          <w:sz w:val="20"/>
          <w:szCs w:val="20"/>
          <w:lang w:val="en-US"/>
        </w:rPr>
      </w:pPr>
    </w:p>
    <w:p w14:paraId="43782E5F" w14:textId="1A5E77AA" w:rsidR="00E40CE3" w:rsidRPr="00E33409" w:rsidRDefault="00591A0F"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There is a growing number of girls and adolescents, especially from rural and indigenous areas, with early marriages or relationships, already with children of the same age, but mostly with adult men. The approach has some problems in the context of cultural traditions.  </w:t>
      </w:r>
    </w:p>
    <w:p w14:paraId="5635D37C" w14:textId="77777777" w:rsidR="00543F78" w:rsidRPr="00E33409" w:rsidRDefault="00543F78" w:rsidP="00204104">
      <w:pPr>
        <w:spacing w:after="0" w:line="240" w:lineRule="auto"/>
        <w:jc w:val="both"/>
        <w:rPr>
          <w:rFonts w:ascii="Times New Roman" w:hAnsi="Times New Roman" w:cs="Times New Roman"/>
          <w:sz w:val="20"/>
          <w:szCs w:val="20"/>
          <w:lang w:val="en-US"/>
        </w:rPr>
      </w:pPr>
    </w:p>
    <w:p w14:paraId="48FDF1CB" w14:textId="24A42B83" w:rsidR="00543F78" w:rsidRPr="00E33409" w:rsidRDefault="00543F78"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 xml:space="preserve">Recommendation 12: </w:t>
      </w:r>
      <w:r w:rsidR="00F74A8E" w:rsidRPr="00E33409">
        <w:rPr>
          <w:rFonts w:ascii="Times New Roman" w:hAnsi="Times New Roman" w:cs="Times New Roman"/>
          <w:sz w:val="20"/>
          <w:szCs w:val="20"/>
          <w:lang w:val="en-US"/>
        </w:rPr>
        <w:t xml:space="preserve">Develop a National Strategy to eliminate all forms of discrimination and violence against girls, including child marriage, early pregnancy and other harmful practices, including addressing PIAHs. Ensure children's access to comprehensive sexuality education in the education system.    </w:t>
      </w:r>
    </w:p>
    <w:p w14:paraId="7B5AD65B" w14:textId="77777777" w:rsidR="002747AA" w:rsidRPr="00E33409" w:rsidRDefault="002747AA" w:rsidP="001C087F">
      <w:pPr>
        <w:pStyle w:val="Sponsors"/>
        <w:numPr>
          <w:ilvl w:val="0"/>
          <w:numId w:val="0"/>
        </w:numPr>
        <w:ind w:left="720" w:hanging="720"/>
      </w:pPr>
    </w:p>
    <w:p w14:paraId="2C1C7F7A" w14:textId="37E4A799" w:rsidR="00763752" w:rsidRPr="00E33409" w:rsidRDefault="00763752" w:rsidP="00C33F46">
      <w:pPr>
        <w:pStyle w:val="Sponsors"/>
        <w:numPr>
          <w:ilvl w:val="0"/>
          <w:numId w:val="0"/>
        </w:numPr>
        <w:ind w:left="720" w:hanging="720"/>
      </w:pPr>
      <w:r w:rsidRPr="00E33409">
        <w:t>BEST INTERESTS OF THE CHILD</w:t>
      </w:r>
    </w:p>
    <w:p w14:paraId="5C5327B6" w14:textId="77777777" w:rsidR="00763752" w:rsidRPr="00E33409" w:rsidRDefault="00763752" w:rsidP="001C087F">
      <w:pPr>
        <w:pStyle w:val="Sponsors"/>
        <w:numPr>
          <w:ilvl w:val="0"/>
          <w:numId w:val="0"/>
        </w:numPr>
        <w:ind w:left="720" w:hanging="720"/>
      </w:pPr>
    </w:p>
    <w:p w14:paraId="724BA0A0" w14:textId="301ADB31" w:rsidR="00DF30B4" w:rsidRPr="00E33409" w:rsidRDefault="00F53515" w:rsidP="00204104">
      <w:pPr>
        <w:pStyle w:val="SingleTxt"/>
        <w:tabs>
          <w:tab w:val="right" w:pos="1022"/>
        </w:tabs>
        <w:spacing w:after="0" w:line="240" w:lineRule="auto"/>
        <w:ind w:left="0" w:right="0"/>
        <w:rPr>
          <w:i/>
          <w:iCs/>
          <w:szCs w:val="20"/>
          <w:shd w:val="clear" w:color="auto" w:fill="FFFFFF"/>
          <w:lang w:val="en-US"/>
        </w:rPr>
      </w:pPr>
      <w:r w:rsidRPr="00E33409">
        <w:rPr>
          <w:bCs/>
          <w:szCs w:val="20"/>
          <w:lang w:val="en-US"/>
        </w:rPr>
        <w:t>In the survey, 9 out of 10 directors and technicians of civil society organizations were of the opinion that the State does not have the best interests of the child as a primary consideration (the lack of strengthening of DINAF, its limited budget and, in general, the low public investment in children, the outsourcing of services without a budget and limited monitoring capacity to verify their quality).  among others)</w:t>
      </w:r>
      <w:r w:rsidR="00DF30B4" w:rsidRPr="00E33409">
        <w:rPr>
          <w:szCs w:val="20"/>
          <w:shd w:val="clear" w:color="auto" w:fill="FFFFFF"/>
          <w:lang w:val="en-US"/>
        </w:rPr>
        <w:t xml:space="preserve">. Nor has the </w:t>
      </w:r>
      <w:r w:rsidR="00DF30B4" w:rsidRPr="00E33409">
        <w:rPr>
          <w:szCs w:val="20"/>
          <w:lang w:val="en-US"/>
        </w:rPr>
        <w:t xml:space="preserve">first </w:t>
      </w:r>
      <w:r w:rsidR="00DF30B4" w:rsidRPr="00E33409">
        <w:rPr>
          <w:i/>
          <w:iCs/>
          <w:szCs w:val="20"/>
          <w:lang w:val="en-US"/>
        </w:rPr>
        <w:t>National Policy for the Guarantee of the Rights of Children and Adolescents in Honduras been finalized after several years.</w:t>
      </w:r>
    </w:p>
    <w:p w14:paraId="32A0FD2B" w14:textId="77777777" w:rsidR="001558CD" w:rsidRPr="00E33409" w:rsidRDefault="001558CD" w:rsidP="00204104">
      <w:pPr>
        <w:pStyle w:val="SingleTxt"/>
        <w:tabs>
          <w:tab w:val="right" w:pos="1022"/>
        </w:tabs>
        <w:spacing w:after="0" w:line="240" w:lineRule="auto"/>
        <w:ind w:left="0" w:right="0"/>
        <w:rPr>
          <w:bCs/>
          <w:szCs w:val="20"/>
          <w:lang w:val="en-US"/>
        </w:rPr>
      </w:pPr>
    </w:p>
    <w:p w14:paraId="2009B610" w14:textId="45A2F022" w:rsidR="00DF30B4" w:rsidRPr="00E33409" w:rsidRDefault="001558CD"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shd w:val="clear" w:color="auto" w:fill="FFFFFF"/>
          <w:lang w:val="en-US"/>
        </w:rPr>
        <w:t>SIGADENAH promoted a legislative package for the protection of children (March 2021), but its harmonization with international standards and its adequate implementation remains to be reviewed.</w:t>
      </w:r>
    </w:p>
    <w:p w14:paraId="677EE788" w14:textId="77777777" w:rsidR="002C34F8" w:rsidRPr="00E33409" w:rsidRDefault="002C34F8" w:rsidP="00204104">
      <w:pPr>
        <w:spacing w:after="0" w:line="240" w:lineRule="auto"/>
        <w:jc w:val="both"/>
        <w:rPr>
          <w:rFonts w:ascii="Times New Roman" w:hAnsi="Times New Roman" w:cs="Times New Roman"/>
          <w:sz w:val="20"/>
          <w:szCs w:val="20"/>
          <w:lang w:val="en-US"/>
        </w:rPr>
      </w:pPr>
    </w:p>
    <w:p w14:paraId="1CA3EB35" w14:textId="7DA1F909" w:rsidR="002C34F8" w:rsidRPr="00E33409" w:rsidRDefault="002C34F8"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 xml:space="preserve">Recommendation 13: </w:t>
      </w:r>
      <w:r w:rsidR="00DD0ED2" w:rsidRPr="00E33409">
        <w:rPr>
          <w:rFonts w:ascii="Times New Roman" w:hAnsi="Times New Roman" w:cs="Times New Roman"/>
          <w:sz w:val="20"/>
          <w:szCs w:val="20"/>
          <w:lang w:val="en-US"/>
        </w:rPr>
        <w:t xml:space="preserve">Consistent with recommendations 1, 3, 4, 6, 9 10 of this report; in the harmonization of the law, public policies and budget, make reforms and express inclusions based on the best interests of the child. </w:t>
      </w:r>
    </w:p>
    <w:p w14:paraId="3C752428" w14:textId="77777777" w:rsidR="001A289F" w:rsidRPr="00E33409" w:rsidRDefault="001A289F" w:rsidP="00204104">
      <w:pPr>
        <w:pStyle w:val="SingleTxt"/>
        <w:tabs>
          <w:tab w:val="right" w:pos="1022"/>
        </w:tabs>
        <w:spacing w:after="0" w:line="240" w:lineRule="auto"/>
        <w:ind w:left="0" w:right="0"/>
        <w:rPr>
          <w:b/>
          <w:bCs/>
          <w:szCs w:val="20"/>
          <w:lang w:val="en-US"/>
        </w:rPr>
      </w:pPr>
    </w:p>
    <w:p w14:paraId="6E426CC6" w14:textId="18E960C7" w:rsidR="006D307E" w:rsidRPr="00E33409" w:rsidRDefault="000022E0" w:rsidP="00204104">
      <w:pPr>
        <w:pStyle w:val="SingleTxt"/>
        <w:tabs>
          <w:tab w:val="right" w:pos="1022"/>
        </w:tabs>
        <w:spacing w:after="0" w:line="240" w:lineRule="auto"/>
        <w:ind w:left="0" w:right="0"/>
        <w:rPr>
          <w:b/>
          <w:bCs/>
          <w:szCs w:val="20"/>
          <w:lang w:val="en-US"/>
        </w:rPr>
      </w:pPr>
      <w:r w:rsidRPr="00E33409">
        <w:rPr>
          <w:b/>
          <w:bCs/>
          <w:szCs w:val="20"/>
          <w:lang w:val="en-US"/>
        </w:rPr>
        <w:t xml:space="preserve">RIGHT TO LIFE, SURVIVAL AND DEVELOPMENT </w:t>
      </w:r>
    </w:p>
    <w:p w14:paraId="47A6D499" w14:textId="77777777" w:rsidR="006D307E" w:rsidRPr="00E33409" w:rsidRDefault="006D307E" w:rsidP="00204104">
      <w:pPr>
        <w:pStyle w:val="SingleTxt"/>
        <w:tabs>
          <w:tab w:val="right" w:pos="1022"/>
        </w:tabs>
        <w:spacing w:after="0" w:line="240" w:lineRule="auto"/>
        <w:ind w:left="0" w:right="0"/>
        <w:rPr>
          <w:szCs w:val="20"/>
          <w:lang w:val="en-US"/>
        </w:rPr>
      </w:pPr>
    </w:p>
    <w:p w14:paraId="44EC9969" w14:textId="0517F13B" w:rsidR="00383B0E" w:rsidRPr="00E33409" w:rsidRDefault="006F1555" w:rsidP="00204104">
      <w:pPr>
        <w:pStyle w:val="SingleTxt"/>
        <w:tabs>
          <w:tab w:val="right" w:pos="1022"/>
        </w:tabs>
        <w:spacing w:after="0" w:line="240" w:lineRule="auto"/>
        <w:ind w:left="0" w:right="0"/>
        <w:rPr>
          <w:bCs/>
          <w:szCs w:val="20"/>
          <w:lang w:val="en-US"/>
        </w:rPr>
      </w:pPr>
      <w:r w:rsidRPr="00E33409">
        <w:rPr>
          <w:bCs/>
          <w:szCs w:val="20"/>
          <w:lang w:val="en-US"/>
        </w:rPr>
        <w:t xml:space="preserve">The UNAH Violence Observatory between 2007-2021 reports that the murder of children and adolescents is equivalent to 10.2% of the total homicides in the period. In the 0-14 age range, homicides are estimated at 70 murders per year, and in the 15-19 age range, there are 400 to 800 murders per year. At least 23 adolescents were killed while in custody in the Detention Centers between 2014-2021. </w:t>
      </w:r>
    </w:p>
    <w:p w14:paraId="2DDF982F" w14:textId="5EAA4381" w:rsidR="00383B0E" w:rsidRPr="00E33409" w:rsidRDefault="00383B0E" w:rsidP="00204104">
      <w:pPr>
        <w:pStyle w:val="SingleTxt"/>
        <w:tabs>
          <w:tab w:val="right" w:pos="1022"/>
        </w:tabs>
        <w:spacing w:after="0" w:line="240" w:lineRule="auto"/>
        <w:ind w:left="0" w:right="0"/>
        <w:rPr>
          <w:bCs/>
          <w:szCs w:val="20"/>
          <w:lang w:val="en-US"/>
        </w:rPr>
      </w:pPr>
      <w:r w:rsidRPr="00E33409">
        <w:rPr>
          <w:bCs/>
          <w:szCs w:val="20"/>
          <w:lang w:val="en-US"/>
        </w:rPr>
        <w:t xml:space="preserve"> </w:t>
      </w:r>
    </w:p>
    <w:p w14:paraId="7303352E" w14:textId="2D323697" w:rsidR="000022E0" w:rsidRPr="00E33409" w:rsidRDefault="00ED3233" w:rsidP="00204104">
      <w:pPr>
        <w:pStyle w:val="SingleTxt"/>
        <w:tabs>
          <w:tab w:val="right" w:pos="1022"/>
        </w:tabs>
        <w:spacing w:after="0" w:line="240" w:lineRule="auto"/>
        <w:ind w:left="0" w:right="0"/>
        <w:rPr>
          <w:bCs/>
          <w:szCs w:val="20"/>
          <w:lang w:val="en-US"/>
        </w:rPr>
      </w:pPr>
      <w:r w:rsidRPr="00E33409">
        <w:rPr>
          <w:bCs/>
          <w:szCs w:val="20"/>
          <w:lang w:val="en-US"/>
        </w:rPr>
        <w:t>There is no data on how many crimes against children have been investigated and sentenced, but in Honduras impunity for homicides hovers around 90%.</w:t>
      </w:r>
    </w:p>
    <w:p w14:paraId="016672AF" w14:textId="77777777" w:rsidR="00A42EBB" w:rsidRPr="00E33409" w:rsidRDefault="00A42EBB" w:rsidP="00204104">
      <w:pPr>
        <w:pStyle w:val="SingleTxt"/>
        <w:tabs>
          <w:tab w:val="right" w:pos="1022"/>
        </w:tabs>
        <w:spacing w:after="0" w:line="240" w:lineRule="auto"/>
        <w:ind w:left="0" w:right="0"/>
        <w:rPr>
          <w:bCs/>
          <w:szCs w:val="20"/>
          <w:lang w:val="en-US"/>
        </w:rPr>
      </w:pPr>
    </w:p>
    <w:p w14:paraId="215777C4" w14:textId="5CB540EE" w:rsidR="00A42EBB" w:rsidRPr="00E33409" w:rsidRDefault="00A42EBB" w:rsidP="00204104">
      <w:pPr>
        <w:pBdr>
          <w:top w:val="nil"/>
          <w:left w:val="nil"/>
          <w:bottom w:val="nil"/>
          <w:right w:val="nil"/>
          <w:between w:val="nil"/>
        </w:pBdr>
        <w:tabs>
          <w:tab w:val="left" w:pos="8080"/>
        </w:tabs>
        <w:suppressAutoHyphens/>
        <w:spacing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shd w:val="clear" w:color="auto" w:fill="FFFFFF"/>
          <w:lang w:val="en-US"/>
        </w:rPr>
        <w:t xml:space="preserve">The </w:t>
      </w:r>
      <w:r w:rsidRPr="00E33409">
        <w:rPr>
          <w:rFonts w:ascii="Times New Roman" w:hAnsi="Times New Roman" w:cs="Times New Roman"/>
          <w:i/>
          <w:iCs/>
          <w:sz w:val="20"/>
          <w:szCs w:val="20"/>
          <w:shd w:val="clear" w:color="auto" w:fill="FFFFFF"/>
          <w:lang w:val="en-US"/>
        </w:rPr>
        <w:t xml:space="preserve">National Policy for the Prevention of Violence against Children and Youth, </w:t>
      </w:r>
      <w:r w:rsidRPr="00E33409">
        <w:rPr>
          <w:rFonts w:ascii="Times New Roman" w:hAnsi="Times New Roman" w:cs="Times New Roman"/>
          <w:sz w:val="20"/>
          <w:szCs w:val="20"/>
          <w:lang w:val="en-US"/>
        </w:rPr>
        <w:t>PNPV-NJ (</w:t>
      </w:r>
      <w:r w:rsidRPr="00E33409">
        <w:rPr>
          <w:rFonts w:ascii="Times New Roman" w:hAnsi="Times New Roman" w:cs="Times New Roman"/>
          <w:sz w:val="20"/>
          <w:szCs w:val="20"/>
          <w:shd w:val="clear" w:color="auto" w:fill="FFFFFF"/>
          <w:lang w:val="en-US"/>
        </w:rPr>
        <w:t>PCM-11-2013) has had limited application. The planned Municipal Plans for security and citizen coexistence have not been drawn up in the 298 municipalities; Nor was a budget item approved for its implementation, nor an annual operational plan for its monitoring. The majority of the children and adolescents consulted</w:t>
      </w:r>
      <w:r w:rsidRPr="00E33409">
        <w:rPr>
          <w:rFonts w:ascii="Times New Roman" w:hAnsi="Times New Roman" w:cs="Times New Roman"/>
          <w:sz w:val="20"/>
          <w:szCs w:val="20"/>
          <w:lang w:val="en-US"/>
        </w:rPr>
        <w:t xml:space="preserve"> for this report are unaware of the existence of the PNPV-NJ.</w:t>
      </w:r>
    </w:p>
    <w:p w14:paraId="5B5EBDD3" w14:textId="19904272" w:rsidR="001A6A54" w:rsidRPr="00E33409" w:rsidRDefault="00367948" w:rsidP="00204104">
      <w:pPr>
        <w:pStyle w:val="BodyText"/>
        <w:jc w:val="both"/>
        <w:rPr>
          <w:b w:val="0"/>
          <w:bCs w:val="0"/>
          <w:spacing w:val="2"/>
          <w:lang w:val="en-US"/>
        </w:rPr>
      </w:pPr>
      <w:r w:rsidRPr="00E33409">
        <w:rPr>
          <w:b w:val="0"/>
          <w:bCs w:val="0"/>
          <w:shd w:val="clear" w:color="auto" w:fill="FFFFFF"/>
          <w:lang w:val="en-US"/>
        </w:rPr>
        <w:t xml:space="preserve">No </w:t>
      </w:r>
      <w:r w:rsidR="008C78E9" w:rsidRPr="00E33409">
        <w:rPr>
          <w:b w:val="0"/>
          <w:bCs w:val="0"/>
          <w:lang w:val="en-US"/>
        </w:rPr>
        <w:t xml:space="preserve">legislative or public policy effort has been made to prevent children from having access to firearms or being recruited to force them to participate in gangs and criminal acts. </w:t>
      </w:r>
    </w:p>
    <w:p w14:paraId="15A04693" w14:textId="77777777" w:rsidR="001A6A54" w:rsidRPr="00E33409" w:rsidRDefault="001A6A54" w:rsidP="00204104">
      <w:pPr>
        <w:pStyle w:val="BodyText"/>
        <w:jc w:val="both"/>
        <w:rPr>
          <w:spacing w:val="2"/>
          <w:lang w:val="en-US"/>
        </w:rPr>
      </w:pPr>
    </w:p>
    <w:p w14:paraId="163A92FC" w14:textId="1157AC43" w:rsidR="00D04D66" w:rsidRPr="00E33409" w:rsidRDefault="001A6A54" w:rsidP="00204104">
      <w:pPr>
        <w:spacing w:after="0"/>
        <w:jc w:val="both"/>
        <w:rPr>
          <w:rStyle w:val="BookTitle"/>
          <w:rFonts w:ascii="Times New Roman" w:eastAsia="Arial" w:hAnsi="Times New Roman" w:cs="Times New Roman"/>
          <w:i w:val="0"/>
          <w:iCs w:val="0"/>
          <w:sz w:val="20"/>
          <w:szCs w:val="20"/>
          <w:lang w:val="en-US"/>
        </w:rPr>
      </w:pPr>
      <w:r w:rsidRPr="00E33409">
        <w:rPr>
          <w:rFonts w:ascii="Times New Roman" w:hAnsi="Times New Roman" w:cs="Times New Roman"/>
          <w:b/>
          <w:bCs/>
          <w:spacing w:val="2"/>
          <w:sz w:val="20"/>
          <w:szCs w:val="20"/>
          <w:u w:val="single"/>
          <w:lang w:val="en-US"/>
        </w:rPr>
        <w:t xml:space="preserve">Recommendation 14: </w:t>
      </w:r>
      <w:r w:rsidR="005D5563" w:rsidRPr="00E33409">
        <w:rPr>
          <w:rFonts w:ascii="Times New Roman" w:hAnsi="Times New Roman" w:cs="Times New Roman"/>
          <w:spacing w:val="2"/>
          <w:sz w:val="20"/>
          <w:szCs w:val="20"/>
          <w:lang w:val="en-US"/>
        </w:rPr>
        <w:t xml:space="preserve">Update the PNPV-NJ, its action plan and implementation budget. Ensure that a differentiated plan is included to address the problem of recruitment and/or participation of children and adolescents in gangs and other criminal groups; address the problem of the possession and access of firearms among children in contexts of violence; develop specific plans to reduce impunity for the </w:t>
      </w:r>
      <w:r w:rsidR="00466854" w:rsidRPr="00E33409">
        <w:rPr>
          <w:rStyle w:val="BookTitle"/>
          <w:rFonts w:ascii="Times New Roman" w:eastAsia="Arial" w:hAnsi="Times New Roman" w:cs="Times New Roman"/>
          <w:b w:val="0"/>
          <w:bCs w:val="0"/>
          <w:i w:val="0"/>
          <w:iCs w:val="0"/>
          <w:sz w:val="20"/>
          <w:szCs w:val="20"/>
          <w:lang w:val="en-US"/>
        </w:rPr>
        <w:t>killings of children.</w:t>
      </w:r>
    </w:p>
    <w:p w14:paraId="6DDD069D" w14:textId="77777777" w:rsidR="00AC1E79" w:rsidRPr="00E33409" w:rsidRDefault="00AC1E79" w:rsidP="00204104">
      <w:pPr>
        <w:spacing w:after="0"/>
        <w:jc w:val="both"/>
        <w:rPr>
          <w:rStyle w:val="BookTitle"/>
          <w:rFonts w:ascii="Times New Roman" w:eastAsia="Arial" w:hAnsi="Times New Roman" w:cs="Times New Roman"/>
          <w:sz w:val="20"/>
          <w:szCs w:val="20"/>
          <w:lang w:val="en-US"/>
        </w:rPr>
      </w:pPr>
    </w:p>
    <w:p w14:paraId="6FF0976F" w14:textId="0D856550" w:rsidR="00D04D66" w:rsidRPr="00E33409" w:rsidRDefault="00D04D66" w:rsidP="00204104">
      <w:pPr>
        <w:spacing w:after="0" w:line="240" w:lineRule="auto"/>
        <w:jc w:val="both"/>
        <w:rPr>
          <w:rFonts w:ascii="Times New Roman" w:hAnsi="Times New Roman" w:cs="Times New Roman"/>
          <w:b/>
          <w:bCs/>
          <w:sz w:val="20"/>
          <w:szCs w:val="20"/>
          <w:lang w:val="en-US"/>
        </w:rPr>
      </w:pPr>
      <w:r w:rsidRPr="00E33409">
        <w:rPr>
          <w:rFonts w:ascii="Times New Roman" w:hAnsi="Times New Roman" w:cs="Times New Roman"/>
          <w:b/>
          <w:bCs/>
          <w:sz w:val="20"/>
          <w:szCs w:val="20"/>
          <w:lang w:val="en-US"/>
        </w:rPr>
        <w:t>RESPECT FOR CHILDREN'S OPINIONS.</w:t>
      </w:r>
    </w:p>
    <w:p w14:paraId="7BEE6360" w14:textId="77777777" w:rsidR="00D04D66" w:rsidRPr="00E33409" w:rsidRDefault="00D04D66" w:rsidP="00204104">
      <w:pPr>
        <w:spacing w:after="0" w:line="240" w:lineRule="auto"/>
        <w:jc w:val="both"/>
        <w:rPr>
          <w:rFonts w:ascii="Times New Roman" w:hAnsi="Times New Roman" w:cs="Times New Roman"/>
          <w:b/>
          <w:bCs/>
          <w:sz w:val="20"/>
          <w:szCs w:val="20"/>
          <w:lang w:val="en-US"/>
        </w:rPr>
      </w:pPr>
    </w:p>
    <w:p w14:paraId="1C8A22D5" w14:textId="19D6D8DE" w:rsidR="00AC1E79" w:rsidRPr="00E33409" w:rsidRDefault="00D04D66" w:rsidP="00204104">
      <w:pPr>
        <w:spacing w:after="0" w:line="240" w:lineRule="auto"/>
        <w:jc w:val="both"/>
        <w:rPr>
          <w:rFonts w:ascii="Times New Roman" w:eastAsia="Times New Roman" w:hAnsi="Times New Roman" w:cs="Times New Roman"/>
          <w:sz w:val="20"/>
          <w:szCs w:val="20"/>
          <w:lang w:val="en-US" w:eastAsia="es-MX"/>
        </w:rPr>
      </w:pPr>
      <w:r w:rsidRPr="00E33409">
        <w:rPr>
          <w:rFonts w:ascii="Times New Roman" w:hAnsi="Times New Roman" w:cs="Times New Roman"/>
          <w:sz w:val="20"/>
          <w:szCs w:val="20"/>
          <w:lang w:val="en-US"/>
        </w:rPr>
        <w:t xml:space="preserve">The participation of children and adolescents is visible in instances such as the </w:t>
      </w:r>
      <w:r w:rsidRPr="00E33409">
        <w:rPr>
          <w:rFonts w:ascii="Times New Roman" w:hAnsi="Times New Roman" w:cs="Times New Roman"/>
          <w:i/>
          <w:spacing w:val="-1"/>
          <w:sz w:val="20"/>
          <w:szCs w:val="20"/>
          <w:lang w:val="en-US"/>
        </w:rPr>
        <w:t>Student Legislative Congress</w:t>
      </w:r>
      <w:r w:rsidRPr="00E33409">
        <w:rPr>
          <w:rFonts w:ascii="Times New Roman" w:hAnsi="Times New Roman" w:cs="Times New Roman"/>
          <w:sz w:val="20"/>
          <w:szCs w:val="20"/>
          <w:lang w:val="en-US"/>
        </w:rPr>
        <w:t xml:space="preserve">, the </w:t>
      </w:r>
      <w:r w:rsidRPr="00E33409">
        <w:rPr>
          <w:rFonts w:ascii="Times New Roman" w:hAnsi="Times New Roman" w:cs="Times New Roman"/>
          <w:i/>
          <w:spacing w:val="-1"/>
          <w:sz w:val="20"/>
          <w:szCs w:val="20"/>
          <w:lang w:val="en-US"/>
        </w:rPr>
        <w:t>School and Student Governments and</w:t>
      </w:r>
      <w:r w:rsidR="00E778E7" w:rsidRPr="00E33409">
        <w:rPr>
          <w:rFonts w:ascii="Times New Roman" w:hAnsi="Times New Roman" w:cs="Times New Roman"/>
          <w:iCs/>
          <w:spacing w:val="2"/>
          <w:sz w:val="20"/>
          <w:szCs w:val="20"/>
          <w:lang w:val="en-US"/>
        </w:rPr>
        <w:t>, since 201</w:t>
      </w:r>
      <w:r w:rsidR="00940ED9">
        <w:rPr>
          <w:rFonts w:ascii="Times New Roman" w:hAnsi="Times New Roman" w:cs="Times New Roman"/>
          <w:iCs/>
          <w:spacing w:val="2"/>
          <w:sz w:val="20"/>
          <w:szCs w:val="20"/>
          <w:lang w:val="en-US"/>
        </w:rPr>
        <w:t>9</w:t>
      </w:r>
      <w:r w:rsidR="00E778E7" w:rsidRPr="00E33409">
        <w:rPr>
          <w:rFonts w:ascii="Times New Roman" w:hAnsi="Times New Roman" w:cs="Times New Roman"/>
          <w:iCs/>
          <w:spacing w:val="2"/>
          <w:sz w:val="20"/>
          <w:szCs w:val="20"/>
          <w:lang w:val="en-US"/>
        </w:rPr>
        <w:t>,</w:t>
      </w:r>
      <w:r w:rsidRPr="00E33409">
        <w:rPr>
          <w:rFonts w:ascii="Times New Roman" w:hAnsi="Times New Roman" w:cs="Times New Roman"/>
          <w:i/>
          <w:spacing w:val="2"/>
          <w:sz w:val="20"/>
          <w:szCs w:val="20"/>
          <w:lang w:val="en-US"/>
        </w:rPr>
        <w:t xml:space="preserve"> in the </w:t>
      </w:r>
      <w:r w:rsidRPr="00E33409">
        <w:rPr>
          <w:rFonts w:ascii="Times New Roman" w:eastAsia="Times New Roman" w:hAnsi="Times New Roman" w:cs="Times New Roman"/>
          <w:sz w:val="20"/>
          <w:szCs w:val="20"/>
          <w:lang w:val="en-US" w:eastAsia="es-MX"/>
        </w:rPr>
        <w:t xml:space="preserve">SIGADENAH. We have said that not all municipalities have </w:t>
      </w:r>
      <w:r w:rsidR="005F20FB" w:rsidRPr="00E33409">
        <w:rPr>
          <w:rFonts w:ascii="Times New Roman" w:eastAsia="Times New Roman" w:hAnsi="Times New Roman" w:cs="Times New Roman"/>
          <w:i/>
          <w:iCs/>
          <w:sz w:val="20"/>
          <w:szCs w:val="20"/>
          <w:lang w:val="en-US" w:eastAsia="es-MX"/>
        </w:rPr>
        <w:t>Municipal Councils for the Guarantee of Children's Rights and that not</w:t>
      </w:r>
      <w:r w:rsidR="005F20FB" w:rsidRPr="00E33409">
        <w:rPr>
          <w:rFonts w:ascii="Times New Roman" w:eastAsia="Times New Roman" w:hAnsi="Times New Roman" w:cs="Times New Roman"/>
          <w:sz w:val="20"/>
          <w:szCs w:val="20"/>
          <w:lang w:val="en-US" w:eastAsia="es-MX"/>
        </w:rPr>
        <w:t xml:space="preserve"> all of them incorporate the informed participation of children. </w:t>
      </w:r>
    </w:p>
    <w:p w14:paraId="0846C0C9" w14:textId="77777777" w:rsidR="001F4430" w:rsidRPr="00E33409" w:rsidRDefault="001F4430" w:rsidP="00204104">
      <w:pPr>
        <w:spacing w:after="0" w:line="240" w:lineRule="auto"/>
        <w:jc w:val="both"/>
        <w:rPr>
          <w:rFonts w:ascii="Times New Roman" w:eastAsia="Times New Roman" w:hAnsi="Times New Roman" w:cs="Times New Roman"/>
          <w:sz w:val="20"/>
          <w:szCs w:val="20"/>
          <w:lang w:val="en-US" w:eastAsia="es-MX"/>
        </w:rPr>
      </w:pPr>
    </w:p>
    <w:p w14:paraId="03C27E54" w14:textId="7F420343" w:rsidR="0081047E" w:rsidRPr="00E33409" w:rsidRDefault="005F20FB" w:rsidP="00204104">
      <w:pPr>
        <w:spacing w:after="0" w:line="240" w:lineRule="auto"/>
        <w:jc w:val="both"/>
        <w:rPr>
          <w:rFonts w:ascii="Times New Roman" w:hAnsi="Times New Roman" w:cs="Times New Roman"/>
          <w:sz w:val="20"/>
          <w:szCs w:val="20"/>
          <w:lang w:val="en-US"/>
        </w:rPr>
      </w:pPr>
      <w:r w:rsidRPr="00E33409">
        <w:rPr>
          <w:rFonts w:ascii="Times New Roman" w:eastAsia="Times New Roman" w:hAnsi="Times New Roman" w:cs="Times New Roman"/>
          <w:sz w:val="20"/>
          <w:szCs w:val="20"/>
          <w:lang w:val="en-US" w:eastAsia="es-MX"/>
        </w:rPr>
        <w:t>In institutional spaces, respect for children's opinions is relative</w:t>
      </w:r>
      <w:r w:rsidRPr="00E33409">
        <w:rPr>
          <w:rFonts w:ascii="Times New Roman" w:hAnsi="Times New Roman" w:cs="Times New Roman"/>
          <w:sz w:val="20"/>
          <w:szCs w:val="20"/>
          <w:lang w:val="en-US"/>
        </w:rPr>
        <w:t>, usually limited to physical presence, opinions, proposals, but they are rarely taken into account. An example can be seen on the page of the National</w:t>
      </w:r>
      <w:r w:rsidR="0081047E" w:rsidRPr="00E33409">
        <w:rPr>
          <w:rStyle w:val="FootnoteReference"/>
          <w:rFonts w:ascii="Times New Roman" w:hAnsi="Times New Roman" w:cs="Times New Roman"/>
          <w:sz w:val="20"/>
          <w:szCs w:val="20"/>
          <w:lang w:val="en-US"/>
        </w:rPr>
        <w:footnoteReference w:id="9"/>
      </w:r>
      <w:r w:rsidR="006E7673" w:rsidRPr="00E33409">
        <w:rPr>
          <w:rFonts w:ascii="Times New Roman" w:hAnsi="Times New Roman" w:cs="Times New Roman"/>
          <w:sz w:val="20"/>
          <w:szCs w:val="20"/>
          <w:lang w:val="en-US"/>
        </w:rPr>
        <w:t xml:space="preserve"> Congress that shows the members of the 2022 student Legislative Congress, some activities, but their proposals are not visible, nor the follow-up to them.  </w:t>
      </w:r>
    </w:p>
    <w:p w14:paraId="4FFEA59E" w14:textId="77777777" w:rsidR="001F4430" w:rsidRPr="00E33409" w:rsidRDefault="001F4430" w:rsidP="00204104">
      <w:pPr>
        <w:spacing w:after="0" w:line="240" w:lineRule="auto"/>
        <w:jc w:val="both"/>
        <w:rPr>
          <w:rFonts w:ascii="Times New Roman" w:hAnsi="Times New Roman" w:cs="Times New Roman"/>
          <w:sz w:val="20"/>
          <w:szCs w:val="20"/>
          <w:lang w:val="en-US"/>
        </w:rPr>
      </w:pPr>
    </w:p>
    <w:p w14:paraId="5B5113F4" w14:textId="0B1FF036" w:rsidR="00AC1E79" w:rsidRPr="00E33409" w:rsidRDefault="00AC1E79"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There are no known guardianship spaces where children have access to child participation and to be heard, in particular it is visible in adolescents in pedagogical centers or detention centers for juvenile offenders.</w:t>
      </w:r>
    </w:p>
    <w:p w14:paraId="3DF6B759" w14:textId="77777777" w:rsidR="0081047E" w:rsidRPr="00E33409" w:rsidRDefault="0081047E" w:rsidP="00204104">
      <w:pPr>
        <w:autoSpaceDE w:val="0"/>
        <w:autoSpaceDN w:val="0"/>
        <w:adjustRightInd w:val="0"/>
        <w:spacing w:after="0" w:line="240" w:lineRule="auto"/>
        <w:jc w:val="both"/>
        <w:rPr>
          <w:rFonts w:ascii="Times New Roman" w:hAnsi="Times New Roman" w:cs="Times New Roman"/>
          <w:sz w:val="20"/>
          <w:szCs w:val="20"/>
          <w:lang w:val="en-US"/>
        </w:rPr>
      </w:pPr>
    </w:p>
    <w:p w14:paraId="381907D5" w14:textId="5F3E2F5D" w:rsidR="00E2004F" w:rsidRPr="00E33409" w:rsidRDefault="00E2004F"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 xml:space="preserve">Recommendation 15: </w:t>
      </w:r>
      <w:r w:rsidR="00AC1E79" w:rsidRPr="00E33409">
        <w:rPr>
          <w:rFonts w:ascii="Times New Roman" w:hAnsi="Times New Roman" w:cs="Times New Roman"/>
          <w:sz w:val="20"/>
          <w:szCs w:val="20"/>
          <w:lang w:val="en-US"/>
        </w:rPr>
        <w:t xml:space="preserve">Establish measurable indicators of children's participation at all levels. </w:t>
      </w:r>
    </w:p>
    <w:p w14:paraId="2A13D1F5" w14:textId="77777777" w:rsidR="00152CFA" w:rsidRPr="00E33409" w:rsidRDefault="00152CFA" w:rsidP="002041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n-US"/>
        </w:rPr>
      </w:pPr>
    </w:p>
    <w:p w14:paraId="24AC1E2B" w14:textId="7C7CF9F9" w:rsidR="00D025F7" w:rsidRPr="00E33409" w:rsidRDefault="00D025F7" w:rsidP="002041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n-US"/>
        </w:rPr>
      </w:pPr>
      <w:r w:rsidRPr="00E33409">
        <w:rPr>
          <w:sz w:val="20"/>
          <w:szCs w:val="20"/>
          <w:lang w:val="en-US"/>
        </w:rPr>
        <w:t>C.</w:t>
      </w:r>
      <w:r w:rsidRPr="00E33409">
        <w:rPr>
          <w:sz w:val="20"/>
          <w:szCs w:val="20"/>
          <w:lang w:val="en-US"/>
        </w:rPr>
        <w:tab/>
      </w:r>
      <w:r w:rsidR="0094410B" w:rsidRPr="00E33409">
        <w:rPr>
          <w:sz w:val="20"/>
          <w:szCs w:val="20"/>
          <w:lang w:val="en-US"/>
        </w:rPr>
        <w:t xml:space="preserve"> CIVIL RIGHTS AND LIBERTIES </w:t>
      </w:r>
    </w:p>
    <w:p w14:paraId="6F4E3174" w14:textId="77777777" w:rsidR="00152CFA" w:rsidRPr="00E33409" w:rsidRDefault="00152CFA" w:rsidP="001C087F">
      <w:pPr>
        <w:pStyle w:val="Sponsors"/>
        <w:numPr>
          <w:ilvl w:val="0"/>
          <w:numId w:val="0"/>
        </w:numPr>
        <w:ind w:left="720" w:hanging="720"/>
      </w:pPr>
    </w:p>
    <w:p w14:paraId="0B7B6557" w14:textId="1D89163A" w:rsidR="00D025F7" w:rsidRPr="00E33409" w:rsidRDefault="00D025F7" w:rsidP="001C087F">
      <w:pPr>
        <w:pStyle w:val="Sponsors"/>
        <w:numPr>
          <w:ilvl w:val="0"/>
          <w:numId w:val="0"/>
        </w:numPr>
        <w:ind w:left="720" w:hanging="720"/>
      </w:pPr>
      <w:r w:rsidRPr="00E33409">
        <w:t xml:space="preserve">BIRTH REGISTRATION. </w:t>
      </w:r>
    </w:p>
    <w:p w14:paraId="7FBB5506" w14:textId="77777777" w:rsidR="00A31D54" w:rsidRPr="00E33409" w:rsidRDefault="00A31D54" w:rsidP="001C087F">
      <w:pPr>
        <w:pStyle w:val="Sponsors"/>
        <w:numPr>
          <w:ilvl w:val="0"/>
          <w:numId w:val="0"/>
        </w:numPr>
        <w:ind w:left="720"/>
      </w:pPr>
    </w:p>
    <w:p w14:paraId="6449C7C2" w14:textId="357A185F" w:rsidR="00CD659D" w:rsidRPr="00E33409" w:rsidRDefault="00853A69" w:rsidP="00204104">
      <w:pPr>
        <w:pStyle w:val="SingleTxt"/>
        <w:shd w:val="clear" w:color="auto" w:fill="FFFFFF" w:themeFill="background1"/>
        <w:suppressAutoHyphens w:val="0"/>
        <w:spacing w:after="0" w:line="240" w:lineRule="auto"/>
        <w:ind w:left="0" w:right="0"/>
        <w:rPr>
          <w:szCs w:val="20"/>
          <w:lang w:val="en-US"/>
        </w:rPr>
      </w:pPr>
      <w:r w:rsidRPr="00E33409">
        <w:rPr>
          <w:bCs/>
          <w:szCs w:val="20"/>
          <w:lang w:val="en-US"/>
        </w:rPr>
        <w:t>The reform of the law on the National Registry of Persons</w:t>
      </w:r>
      <w:r w:rsidR="00EA04B4" w:rsidRPr="00E33409">
        <w:rPr>
          <w:rFonts w:eastAsia="Times New Roman"/>
          <w:szCs w:val="20"/>
          <w:lang w:val="en-US" w:eastAsia="es-MX"/>
        </w:rPr>
        <w:t xml:space="preserve"> reduced the registration period from 1 year to 6 months</w:t>
      </w:r>
      <w:r w:rsidR="00EA04B4" w:rsidRPr="00E33409">
        <w:rPr>
          <w:szCs w:val="20"/>
          <w:lang w:val="en-US"/>
        </w:rPr>
        <w:t>. The procedures continue to be cumbersome for poor families due to the long distances, the lack of disclosure of registration requirements, etc.</w:t>
      </w:r>
    </w:p>
    <w:p w14:paraId="4C33A278" w14:textId="77777777" w:rsidR="00CD659D" w:rsidRPr="00E33409" w:rsidRDefault="00CD659D" w:rsidP="00204104">
      <w:pPr>
        <w:pStyle w:val="SingleTxt"/>
        <w:shd w:val="clear" w:color="auto" w:fill="FFFFFF" w:themeFill="background1"/>
        <w:suppressAutoHyphens w:val="0"/>
        <w:spacing w:after="0" w:line="240" w:lineRule="auto"/>
        <w:ind w:left="0" w:right="0"/>
        <w:rPr>
          <w:szCs w:val="20"/>
          <w:lang w:val="en-US"/>
        </w:rPr>
      </w:pPr>
    </w:p>
    <w:p w14:paraId="0AA1AD31" w14:textId="7F23C2E2" w:rsidR="00853A69" w:rsidRPr="00E33409" w:rsidRDefault="00CD659D" w:rsidP="00204104">
      <w:pPr>
        <w:pStyle w:val="SingleTxt"/>
        <w:shd w:val="clear" w:color="auto" w:fill="FFFFFF" w:themeFill="background1"/>
        <w:suppressAutoHyphens w:val="0"/>
        <w:spacing w:after="0" w:line="240" w:lineRule="auto"/>
        <w:ind w:left="0" w:right="0"/>
        <w:rPr>
          <w:szCs w:val="20"/>
          <w:lang w:val="en-US"/>
        </w:rPr>
      </w:pPr>
      <w:r w:rsidRPr="00E33409">
        <w:rPr>
          <w:szCs w:val="20"/>
          <w:lang w:val="en-US"/>
        </w:rPr>
        <w:t>The RNP has 348 offices in the country's 298 municipalities, 293 of which have a computerized system. There are 10 Auxiliary Offices in villages in border municipalities, which are difficult to access or where ethnic groups predominate. In the Department of Gracias</w:t>
      </w:r>
      <w:r w:rsidR="00766EEC">
        <w:rPr>
          <w:szCs w:val="20"/>
          <w:lang w:val="en-US"/>
        </w:rPr>
        <w:t xml:space="preserve"> </w:t>
      </w:r>
      <w:r w:rsidRPr="00E33409">
        <w:rPr>
          <w:szCs w:val="20"/>
          <w:lang w:val="en-US"/>
        </w:rPr>
        <w:t xml:space="preserve">a Dios, most municipalities do not have registry offices, which is a limitation given the geographical characteristics for internal transport. </w:t>
      </w:r>
    </w:p>
    <w:p w14:paraId="748275E5" w14:textId="77777777" w:rsidR="00853A69" w:rsidRPr="00E33409" w:rsidRDefault="00853A69" w:rsidP="00204104">
      <w:pPr>
        <w:pStyle w:val="SingleTxt"/>
        <w:shd w:val="clear" w:color="auto" w:fill="FFFFFF" w:themeFill="background1"/>
        <w:suppressAutoHyphens w:val="0"/>
        <w:spacing w:after="0" w:line="240" w:lineRule="auto"/>
        <w:ind w:left="0" w:right="0"/>
        <w:rPr>
          <w:szCs w:val="20"/>
          <w:lang w:val="en-US"/>
        </w:rPr>
      </w:pPr>
    </w:p>
    <w:p w14:paraId="0E8331EC" w14:textId="240EB15B" w:rsidR="00D025F7" w:rsidRPr="00E33409" w:rsidRDefault="00EA04B4" w:rsidP="00204104">
      <w:pPr>
        <w:pStyle w:val="SingleTxt"/>
        <w:shd w:val="clear" w:color="auto" w:fill="FFFFFF" w:themeFill="background1"/>
        <w:suppressAutoHyphens w:val="0"/>
        <w:spacing w:after="0" w:line="240" w:lineRule="auto"/>
        <w:ind w:left="0" w:right="0"/>
        <w:rPr>
          <w:rFonts w:eastAsia="Times New Roman"/>
          <w:szCs w:val="20"/>
          <w:lang w:val="en-US" w:eastAsia="es-MX"/>
        </w:rPr>
      </w:pPr>
      <w:r w:rsidRPr="00E33409">
        <w:rPr>
          <w:szCs w:val="20"/>
          <w:lang w:val="en-US"/>
        </w:rPr>
        <w:t>There is no information on whether the reduction in birth registrations during the pandemic was exceeded in 2022 and 2023. According to RNP</w:t>
      </w:r>
      <w:r w:rsidR="00240659" w:rsidRPr="00E33409">
        <w:rPr>
          <w:rFonts w:eastAsia="Times New Roman"/>
          <w:szCs w:val="20"/>
          <w:lang w:val="en-US" w:eastAsia="es-MX"/>
        </w:rPr>
        <w:t>, 2020 was the year that the fewest birth registrations were received with 153,190 registrations, compared to 182,471 in 2019. While the country's birth rate remains stable, birth registrations declined.</w:t>
      </w:r>
    </w:p>
    <w:p w14:paraId="177B049A" w14:textId="77777777" w:rsidR="00853A69" w:rsidRPr="00E33409" w:rsidRDefault="00853A69" w:rsidP="00204104">
      <w:pPr>
        <w:pStyle w:val="SingleTxt"/>
        <w:shd w:val="clear" w:color="auto" w:fill="FFFFFF" w:themeFill="background1"/>
        <w:suppressAutoHyphens w:val="0"/>
        <w:spacing w:after="0" w:line="240" w:lineRule="auto"/>
        <w:ind w:left="0" w:right="0"/>
        <w:rPr>
          <w:rFonts w:eastAsia="Times New Roman"/>
          <w:szCs w:val="20"/>
          <w:lang w:val="en-US" w:eastAsia="es-MX"/>
        </w:rPr>
      </w:pPr>
    </w:p>
    <w:p w14:paraId="2370EBA3" w14:textId="32917163" w:rsidR="00B1011A" w:rsidRPr="00E33409" w:rsidRDefault="00853A69" w:rsidP="00204104">
      <w:pPr>
        <w:pStyle w:val="SingleTxt"/>
        <w:shd w:val="clear" w:color="auto" w:fill="FFFFFF" w:themeFill="background1"/>
        <w:suppressAutoHyphens w:val="0"/>
        <w:spacing w:after="0" w:line="240" w:lineRule="auto"/>
        <w:ind w:left="0" w:right="0"/>
        <w:rPr>
          <w:rFonts w:eastAsia="Times New Roman"/>
          <w:szCs w:val="20"/>
          <w:lang w:val="en-US" w:eastAsia="es-MX"/>
        </w:rPr>
      </w:pPr>
      <w:r w:rsidRPr="00E33409">
        <w:rPr>
          <w:rFonts w:eastAsia="Times New Roman"/>
          <w:b/>
          <w:bCs/>
          <w:szCs w:val="20"/>
          <w:lang w:val="en-US" w:eastAsia="es-MX"/>
        </w:rPr>
        <w:t xml:space="preserve">Recommendation 16: </w:t>
      </w:r>
      <w:r w:rsidR="00B1011A" w:rsidRPr="00E33409">
        <w:rPr>
          <w:rFonts w:eastAsia="Times New Roman"/>
          <w:szCs w:val="20"/>
          <w:lang w:val="en-US" w:eastAsia="es-MX"/>
        </w:rPr>
        <w:t xml:space="preserve">RNP should pay special attention to guaranteeing the right to a name and a family, as well as expanding public policy measures for the registration of births delayed by the pandemic, tropical phenomena and poverty. </w:t>
      </w:r>
    </w:p>
    <w:p w14:paraId="055CA37F" w14:textId="77777777" w:rsidR="00B1011A" w:rsidRPr="00E33409" w:rsidRDefault="00B1011A" w:rsidP="00204104">
      <w:pPr>
        <w:pStyle w:val="SingleTxt"/>
        <w:shd w:val="clear" w:color="auto" w:fill="FFFFFF" w:themeFill="background1"/>
        <w:suppressAutoHyphens w:val="0"/>
        <w:spacing w:after="0" w:line="240" w:lineRule="auto"/>
        <w:ind w:left="0" w:right="0"/>
        <w:rPr>
          <w:rFonts w:eastAsia="Times New Roman"/>
          <w:szCs w:val="20"/>
          <w:lang w:val="en-US" w:eastAsia="es-MX"/>
        </w:rPr>
      </w:pPr>
    </w:p>
    <w:p w14:paraId="53E9A2A6" w14:textId="1C9FB5E4" w:rsidR="00A26110" w:rsidRPr="00E33409" w:rsidRDefault="00A26110" w:rsidP="00204104">
      <w:pPr>
        <w:pStyle w:val="SingleTxt"/>
        <w:shd w:val="clear" w:color="auto" w:fill="FFFFFF" w:themeFill="background1"/>
        <w:suppressAutoHyphens w:val="0"/>
        <w:spacing w:after="0" w:line="240" w:lineRule="auto"/>
        <w:ind w:left="0" w:right="0"/>
        <w:rPr>
          <w:szCs w:val="20"/>
          <w:lang w:val="en-US"/>
        </w:rPr>
      </w:pPr>
      <w:r w:rsidRPr="00E33409">
        <w:rPr>
          <w:b/>
          <w:bCs/>
          <w:szCs w:val="20"/>
          <w:lang w:val="en-US"/>
        </w:rPr>
        <w:t>FREEDOM OF ASSOCIATION AND PEACEFUL ASSEMBLY.</w:t>
      </w:r>
      <w:r w:rsidRPr="00E33409">
        <w:rPr>
          <w:szCs w:val="20"/>
          <w:lang w:val="en-US"/>
        </w:rPr>
        <w:t xml:space="preserve"> </w:t>
      </w:r>
    </w:p>
    <w:p w14:paraId="4511A1DB" w14:textId="77777777" w:rsidR="00A26110" w:rsidRPr="00E33409" w:rsidRDefault="00A26110" w:rsidP="001C087F">
      <w:pPr>
        <w:pStyle w:val="Sponsors"/>
        <w:numPr>
          <w:ilvl w:val="0"/>
          <w:numId w:val="0"/>
        </w:numPr>
        <w:ind w:left="720"/>
      </w:pPr>
    </w:p>
    <w:p w14:paraId="6263186E" w14:textId="502CAA79" w:rsidR="00A26110" w:rsidRPr="00E33409" w:rsidRDefault="00A26110" w:rsidP="00204104">
      <w:pPr>
        <w:pStyle w:val="BodyText"/>
        <w:jc w:val="both"/>
        <w:rPr>
          <w:b w:val="0"/>
          <w:bCs w:val="0"/>
          <w:shd w:val="clear" w:color="auto" w:fill="FFFFFF"/>
          <w:lang w:val="en-US"/>
        </w:rPr>
      </w:pPr>
      <w:r w:rsidRPr="00E33409">
        <w:rPr>
          <w:b w:val="0"/>
          <w:bCs w:val="0"/>
          <w:lang w:val="en-US"/>
        </w:rPr>
        <w:t xml:space="preserve">Since the 2009 coup d'état, the country has experienced constant </w:t>
      </w:r>
      <w:r w:rsidRPr="00E33409">
        <w:rPr>
          <w:b w:val="0"/>
          <w:bCs w:val="0"/>
          <w:shd w:val="clear" w:color="auto" w:fill="FFFFFF"/>
          <w:lang w:val="en-US"/>
        </w:rPr>
        <w:t>mobilizations and protests (the coup itself, electoral fraud, corruption, etc.) and other specific conflicts over issues such as the non-payment of the student bonus and university crises that have been repressed by the military and heavy weaponry. There has been criminalization of more than a hundred adolescents and young people in a decade, especially of student leaders in school and not. There were injuries to students during the repressions, profiling of the main leaders with military persecution, exile of students, and murder of several of them, but there are no official statistics on the number of murders and persecution of children linked to their participation in protests</w:t>
      </w:r>
      <w:r w:rsidR="008F7F6F" w:rsidRPr="00E33409">
        <w:rPr>
          <w:rStyle w:val="FootnoteReference"/>
          <w:b w:val="0"/>
          <w:bCs w:val="0"/>
          <w:shd w:val="clear" w:color="auto" w:fill="FFFFFF"/>
          <w:lang w:val="en-US"/>
        </w:rPr>
        <w:footnoteReference w:id="10"/>
      </w:r>
      <w:r w:rsidR="00603C2B" w:rsidRPr="00E33409">
        <w:rPr>
          <w:b w:val="0"/>
          <w:bCs w:val="0"/>
          <w:shd w:val="clear" w:color="auto" w:fill="FFFFFF"/>
          <w:lang w:val="en-US"/>
        </w:rPr>
        <w:t xml:space="preserve">. </w:t>
      </w:r>
    </w:p>
    <w:p w14:paraId="210DCDAE" w14:textId="77777777" w:rsidR="00603C2B" w:rsidRPr="00E33409" w:rsidRDefault="00603C2B" w:rsidP="00204104">
      <w:pPr>
        <w:pStyle w:val="BodyText"/>
        <w:jc w:val="both"/>
        <w:rPr>
          <w:b w:val="0"/>
          <w:bCs w:val="0"/>
          <w:lang w:val="en-US"/>
        </w:rPr>
      </w:pPr>
    </w:p>
    <w:p w14:paraId="0EAD1B24" w14:textId="2894B4ED" w:rsidR="00A26110" w:rsidRPr="00E33409" w:rsidRDefault="00A26110" w:rsidP="00204104">
      <w:pPr>
        <w:pStyle w:val="BodyText"/>
        <w:jc w:val="both"/>
        <w:rPr>
          <w:b w:val="0"/>
          <w:bCs w:val="0"/>
          <w:lang w:val="en-US"/>
        </w:rPr>
      </w:pPr>
      <w:r w:rsidRPr="00E33409">
        <w:rPr>
          <w:b w:val="0"/>
          <w:bCs w:val="0"/>
          <w:lang w:val="en-US"/>
        </w:rPr>
        <w:t>Honduras has used concepts such as illegal demonstration, usurpation of public property, and illicit association for such criminalization. It is required that in a comprehensive revision of the new Penal Code, criminalizing figures or those with ambiguous content be repealed, so that the State can continue the persecution of youth and student social protest. (</w:t>
      </w:r>
      <w:r w:rsidR="00392D6E" w:rsidRPr="00E33409">
        <w:rPr>
          <w:b w:val="0"/>
          <w:bCs w:val="0"/>
          <w:lang w:val="en-US"/>
        </w:rPr>
        <w:t>Recommendation</w:t>
      </w:r>
      <w:r w:rsidRPr="00E33409">
        <w:rPr>
          <w:b w:val="0"/>
          <w:bCs w:val="0"/>
          <w:lang w:val="en-US"/>
        </w:rPr>
        <w:t xml:space="preserve"> No. 2 above)</w:t>
      </w:r>
    </w:p>
    <w:p w14:paraId="0705258D" w14:textId="77777777" w:rsidR="00F5644F" w:rsidRPr="00E33409" w:rsidRDefault="00F5644F" w:rsidP="00204104">
      <w:pPr>
        <w:pStyle w:val="BodyText"/>
        <w:jc w:val="both"/>
        <w:rPr>
          <w:b w:val="0"/>
          <w:bCs w:val="0"/>
          <w:lang w:val="en-US"/>
        </w:rPr>
      </w:pPr>
    </w:p>
    <w:p w14:paraId="17597604" w14:textId="147E02CF" w:rsidR="00E950A5" w:rsidRPr="00E33409" w:rsidRDefault="00E950A5" w:rsidP="00204104">
      <w:pPr>
        <w:pStyle w:val="BodyText"/>
        <w:jc w:val="both"/>
        <w:rPr>
          <w:lang w:val="en-US"/>
        </w:rPr>
      </w:pPr>
      <w:r w:rsidRPr="00E33409">
        <w:rPr>
          <w:lang w:val="en-US"/>
        </w:rPr>
        <w:t>D.</w:t>
      </w:r>
      <w:r w:rsidR="00A00498">
        <w:rPr>
          <w:lang w:val="en-US"/>
        </w:rPr>
        <w:t xml:space="preserve"> </w:t>
      </w:r>
      <w:r w:rsidR="00F73DC0" w:rsidRPr="00E33409">
        <w:rPr>
          <w:lang w:val="en-US"/>
        </w:rPr>
        <w:t xml:space="preserve">VIOLENCE AGAINST CHILDREN </w:t>
      </w:r>
    </w:p>
    <w:p w14:paraId="5E112396" w14:textId="77777777" w:rsidR="00E950A5" w:rsidRPr="00E33409" w:rsidRDefault="00E950A5" w:rsidP="00204104">
      <w:pPr>
        <w:pStyle w:val="BodyText"/>
        <w:jc w:val="both"/>
        <w:rPr>
          <w:lang w:val="en-US"/>
        </w:rPr>
      </w:pPr>
    </w:p>
    <w:p w14:paraId="23AE8110" w14:textId="2A7CFD76" w:rsidR="00D5100F" w:rsidRPr="00E33409" w:rsidRDefault="00E950A5" w:rsidP="00204104">
      <w:pPr>
        <w:pStyle w:val="BodyText"/>
        <w:jc w:val="both"/>
        <w:rPr>
          <w:lang w:val="en-US"/>
        </w:rPr>
      </w:pPr>
      <w:r w:rsidRPr="00E33409">
        <w:rPr>
          <w:lang w:val="en-US"/>
        </w:rPr>
        <w:t xml:space="preserve">PARTICIPATION OF CHILDREN IN GANGS. </w:t>
      </w:r>
    </w:p>
    <w:p w14:paraId="45734797" w14:textId="77777777" w:rsidR="00D5100F" w:rsidRPr="00E33409" w:rsidRDefault="00D5100F" w:rsidP="00204104">
      <w:pPr>
        <w:pStyle w:val="BodyText"/>
        <w:jc w:val="both"/>
        <w:rPr>
          <w:lang w:val="en-US"/>
        </w:rPr>
      </w:pPr>
    </w:p>
    <w:p w14:paraId="26160A5A" w14:textId="18FC7B7C" w:rsidR="00E950A5" w:rsidRPr="00E33409" w:rsidRDefault="002B6212" w:rsidP="00204104">
      <w:pPr>
        <w:pStyle w:val="BodyText"/>
        <w:jc w:val="both"/>
        <w:rPr>
          <w:lang w:val="en-US"/>
        </w:rPr>
      </w:pPr>
      <w:bookmarkStart w:id="5" w:name="_Hlk75058809"/>
      <w:r w:rsidRPr="00E33409">
        <w:rPr>
          <w:b w:val="0"/>
          <w:bCs w:val="0"/>
          <w:lang w:val="en-US"/>
        </w:rPr>
        <w:t xml:space="preserve">A joint study (PNPRRS and </w:t>
      </w:r>
      <w:r w:rsidR="00E950A5" w:rsidRPr="00E33409">
        <w:rPr>
          <w:b w:val="0"/>
          <w:bCs w:val="0"/>
          <w:shd w:val="clear" w:color="auto" w:fill="FFFFFF"/>
          <w:lang w:val="en-US"/>
        </w:rPr>
        <w:t>UNDP 2019</w:t>
      </w:r>
      <w:r w:rsidRPr="00E33409">
        <w:rPr>
          <w:rStyle w:val="FootnoteReference"/>
          <w:b w:val="0"/>
          <w:bCs w:val="0"/>
          <w:lang w:val="en-US"/>
        </w:rPr>
        <w:footnoteReference w:id="11"/>
      </w:r>
      <w:r w:rsidRPr="00E33409">
        <w:rPr>
          <w:b w:val="0"/>
          <w:bCs w:val="0"/>
          <w:shd w:val="clear" w:color="auto" w:fill="FFFFFF"/>
          <w:lang w:val="en-US"/>
        </w:rPr>
        <w:t xml:space="preserve">), </w:t>
      </w:r>
      <w:r w:rsidR="00E950A5" w:rsidRPr="00E33409">
        <w:rPr>
          <w:b w:val="0"/>
          <w:bCs w:val="0"/>
          <w:lang w:val="en-US"/>
        </w:rPr>
        <w:t xml:space="preserve">estimates that younger children participate in gangs under the figure of flags: "Flags are </w:t>
      </w:r>
      <w:r w:rsidR="001B78E5" w:rsidRPr="00E33409">
        <w:rPr>
          <w:b w:val="0"/>
          <w:bCs w:val="0"/>
          <w:u w:val="single"/>
          <w:lang w:val="en-US"/>
        </w:rPr>
        <w:t>children between 6 and 14 years of age</w:t>
      </w:r>
      <w:r w:rsidR="00C11B25" w:rsidRPr="00E33409">
        <w:rPr>
          <w:b w:val="0"/>
          <w:bCs w:val="0"/>
          <w:lang w:val="en-US"/>
        </w:rPr>
        <w:t>, they represent the lowest level within the hierarchy, they are not yet members." "To be a flag is to give notice and warning to other members of the gang of the entry into the territory of unknown or strange people, police forces or rival gang members."</w:t>
      </w:r>
    </w:p>
    <w:p w14:paraId="234B4A65" w14:textId="77777777" w:rsidR="006B0167" w:rsidRPr="00E33409" w:rsidRDefault="006B0167" w:rsidP="00204104">
      <w:pPr>
        <w:pStyle w:val="BodyText"/>
        <w:jc w:val="both"/>
        <w:rPr>
          <w:lang w:val="en-US"/>
        </w:rPr>
      </w:pPr>
    </w:p>
    <w:p w14:paraId="37D3EF79" w14:textId="5605D872" w:rsidR="008038B5" w:rsidRPr="00E33409" w:rsidRDefault="006531A1"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eastAsia="es-MX"/>
        </w:rPr>
        <w:t xml:space="preserve">The PNPRRS has a limited budget that represents only 1.1% of the total budget of the Prevention, Security and Defense Cabinet (GPSD), </w:t>
      </w:r>
      <w:r w:rsidR="00E950A5" w:rsidRPr="00E33409">
        <w:rPr>
          <w:rStyle w:val="FootnoteReference"/>
          <w:rFonts w:ascii="Times New Roman" w:eastAsiaTheme="majorEastAsia" w:hAnsi="Times New Roman" w:cs="Times New Roman"/>
          <w:sz w:val="20"/>
          <w:szCs w:val="20"/>
          <w:lang w:val="en-US"/>
        </w:rPr>
        <w:footnoteReference w:id="12"/>
      </w:r>
      <w:r w:rsidR="00F376F9" w:rsidRPr="00E33409">
        <w:rPr>
          <w:rFonts w:ascii="Times New Roman" w:hAnsi="Times New Roman" w:cs="Times New Roman"/>
          <w:sz w:val="20"/>
          <w:szCs w:val="20"/>
          <w:lang w:val="en-US"/>
        </w:rPr>
        <w:t xml:space="preserve">with an allocation of just 8,200,187.00 lempiras for the year 2023 (about 331,000 dollars). Its budget shortfall limits its geographical presence to two cities in the country. It suffers from a lack of universalization of its services, follow-up on individual cases, lack of protection measures for its staff and children who request it, etc. </w:t>
      </w:r>
    </w:p>
    <w:p w14:paraId="338792EA" w14:textId="77777777" w:rsidR="008038B5" w:rsidRPr="00E33409" w:rsidRDefault="008038B5" w:rsidP="00204104">
      <w:pPr>
        <w:autoSpaceDE w:val="0"/>
        <w:autoSpaceDN w:val="0"/>
        <w:adjustRightInd w:val="0"/>
        <w:spacing w:after="0" w:line="240" w:lineRule="auto"/>
        <w:jc w:val="both"/>
        <w:rPr>
          <w:rFonts w:ascii="Times New Roman" w:hAnsi="Times New Roman" w:cs="Times New Roman"/>
          <w:sz w:val="20"/>
          <w:szCs w:val="20"/>
          <w:lang w:val="en-US"/>
        </w:rPr>
      </w:pPr>
    </w:p>
    <w:p w14:paraId="72C4E7E5" w14:textId="5E2D8064" w:rsidR="00E950A5" w:rsidRPr="00E33409" w:rsidRDefault="002B6212"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In the case of the rehabilitation of children in conflict with the law, the measures are dictated</w:t>
      </w:r>
      <w:r w:rsidR="00817D7F" w:rsidRPr="00E33409">
        <w:rPr>
          <w:rFonts w:ascii="Times New Roman" w:hAnsi="Times New Roman" w:cs="Times New Roman"/>
          <w:i/>
          <w:iCs/>
          <w:sz w:val="20"/>
          <w:szCs w:val="20"/>
          <w:lang w:val="en-US"/>
        </w:rPr>
        <w:t xml:space="preserve"> by the Children's Courts </w:t>
      </w:r>
      <w:r w:rsidR="00F27759" w:rsidRPr="00E33409">
        <w:rPr>
          <w:rFonts w:ascii="Times New Roman" w:hAnsi="Times New Roman" w:cs="Times New Roman"/>
          <w:sz w:val="20"/>
          <w:szCs w:val="20"/>
          <w:lang w:val="en-US"/>
        </w:rPr>
        <w:t xml:space="preserve">and implemented by the </w:t>
      </w:r>
      <w:r w:rsidR="00817D7F" w:rsidRPr="00E33409">
        <w:rPr>
          <w:rFonts w:ascii="Times New Roman" w:hAnsi="Times New Roman" w:cs="Times New Roman"/>
          <w:i/>
          <w:iCs/>
          <w:sz w:val="20"/>
          <w:szCs w:val="20"/>
          <w:lang w:val="en-US"/>
        </w:rPr>
        <w:t>National Institute for the Care of Juvenile Offenders (INAMI), as will be seen below.</w:t>
      </w:r>
    </w:p>
    <w:p w14:paraId="79BED2C9" w14:textId="77777777" w:rsidR="00F27759" w:rsidRPr="00E33409" w:rsidRDefault="00F27759" w:rsidP="00204104">
      <w:pPr>
        <w:pStyle w:val="NormalWeb"/>
        <w:shd w:val="clear" w:color="auto" w:fill="FFFFFF"/>
        <w:spacing w:before="0" w:beforeAutospacing="0" w:after="0" w:afterAutospacing="0"/>
        <w:jc w:val="both"/>
        <w:rPr>
          <w:sz w:val="20"/>
          <w:szCs w:val="20"/>
          <w:lang w:val="en-US"/>
        </w:rPr>
      </w:pPr>
    </w:p>
    <w:p w14:paraId="121CC3D1" w14:textId="658F6A51" w:rsidR="00F376F9" w:rsidRPr="00E33409" w:rsidRDefault="00E950A5"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In 2018</w:t>
      </w:r>
      <w:r w:rsidRPr="00E33409">
        <w:rPr>
          <w:rFonts w:ascii="Times New Roman" w:hAnsi="Times New Roman" w:cs="Times New Roman"/>
          <w:i/>
          <w:iCs/>
          <w:sz w:val="20"/>
          <w:szCs w:val="20"/>
          <w:lang w:val="en-US"/>
        </w:rPr>
        <w:t>, the National Anti-Gang Force (FNAMP)</w:t>
      </w:r>
      <w:r w:rsidRPr="00E33409">
        <w:rPr>
          <w:rFonts w:ascii="Times New Roman" w:hAnsi="Times New Roman" w:cs="Times New Roman"/>
          <w:sz w:val="20"/>
          <w:szCs w:val="20"/>
          <w:lang w:val="en-US"/>
        </w:rPr>
        <w:t xml:space="preserve"> was created as an elite group in the fight against gangs. As a police control body, it does not operate in the field of prevention, rehabilitation or reintegration. There are uninvestigated allegations of the use of force by members of the anti-gang force, </w:t>
      </w:r>
      <w:r w:rsidR="00AC6428">
        <w:rPr>
          <w:rFonts w:ascii="Times New Roman" w:hAnsi="Times New Roman" w:cs="Times New Roman"/>
          <w:sz w:val="20"/>
          <w:szCs w:val="20"/>
          <w:lang w:val="en-US"/>
        </w:rPr>
        <w:t>adulteration</w:t>
      </w:r>
      <w:r w:rsidRPr="00E33409">
        <w:rPr>
          <w:rFonts w:ascii="Times New Roman" w:hAnsi="Times New Roman" w:cs="Times New Roman"/>
          <w:sz w:val="20"/>
          <w:szCs w:val="20"/>
          <w:lang w:val="en-US"/>
        </w:rPr>
        <w:t xml:space="preserve"> of false evidence (false positives), torture and even murder.</w:t>
      </w:r>
      <w:r w:rsidR="00105C8F" w:rsidRPr="00E33409">
        <w:rPr>
          <w:rStyle w:val="FootnoteReference"/>
          <w:rFonts w:ascii="Times New Roman" w:hAnsi="Times New Roman" w:cs="Times New Roman"/>
          <w:sz w:val="20"/>
          <w:szCs w:val="20"/>
          <w:lang w:val="en-US"/>
        </w:rPr>
        <w:footnoteReference w:id="13"/>
      </w:r>
      <w:r w:rsidR="00105C8F" w:rsidRPr="00E33409">
        <w:rPr>
          <w:rFonts w:ascii="Times New Roman" w:hAnsi="Times New Roman" w:cs="Times New Roman"/>
          <w:sz w:val="20"/>
          <w:szCs w:val="20"/>
          <w:lang w:val="en-US"/>
        </w:rPr>
        <w:t xml:space="preserve"> </w:t>
      </w:r>
    </w:p>
    <w:p w14:paraId="4D870845" w14:textId="77777777" w:rsidR="00252CA5" w:rsidRPr="00E33409" w:rsidRDefault="00252CA5" w:rsidP="00204104">
      <w:pPr>
        <w:autoSpaceDE w:val="0"/>
        <w:autoSpaceDN w:val="0"/>
        <w:adjustRightInd w:val="0"/>
        <w:spacing w:after="0" w:line="240" w:lineRule="auto"/>
        <w:jc w:val="both"/>
        <w:rPr>
          <w:rFonts w:ascii="Times New Roman" w:hAnsi="Times New Roman" w:cs="Times New Roman"/>
          <w:sz w:val="20"/>
          <w:szCs w:val="20"/>
          <w:lang w:val="en-US"/>
        </w:rPr>
      </w:pPr>
    </w:p>
    <w:p w14:paraId="38D1EE8E" w14:textId="2885D59E" w:rsidR="00E950A5" w:rsidRPr="00E33409" w:rsidRDefault="00252CA5"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Regarding the crime of illicit association (article </w:t>
      </w:r>
      <w:r w:rsidR="00390D00" w:rsidRPr="00E33409">
        <w:rPr>
          <w:rFonts w:ascii="Times New Roman" w:hAnsi="Times New Roman" w:cs="Times New Roman"/>
          <w:i/>
          <w:iCs/>
          <w:sz w:val="20"/>
          <w:szCs w:val="20"/>
          <w:lang w:val="en-US"/>
        </w:rPr>
        <w:t>332</w:t>
      </w:r>
      <w:r w:rsidR="00390D00" w:rsidRPr="00E33409">
        <w:rPr>
          <w:rFonts w:ascii="Times New Roman" w:hAnsi="Times New Roman" w:cs="Times New Roman"/>
          <w:sz w:val="20"/>
          <w:szCs w:val="20"/>
          <w:lang w:val="en-US"/>
        </w:rPr>
        <w:t xml:space="preserve">), although it no longer appears in the new Penal Code (2017), there is a new figure, association to commit a crime (article 554 of the Criminal Code), which is confusing and can be a repressive tool as it punishes mere participation in an "illicit" demonstration or membership in any capacity in an association to commit a crime.  leaving ambiguity about "what is illicit". </w:t>
      </w:r>
    </w:p>
    <w:p w14:paraId="5CDAB50A" w14:textId="77777777" w:rsidR="00252CA5" w:rsidRPr="00E33409" w:rsidRDefault="00252CA5" w:rsidP="00204104">
      <w:pPr>
        <w:autoSpaceDE w:val="0"/>
        <w:autoSpaceDN w:val="0"/>
        <w:adjustRightInd w:val="0"/>
        <w:spacing w:after="0" w:line="240" w:lineRule="auto"/>
        <w:jc w:val="both"/>
        <w:rPr>
          <w:rFonts w:ascii="Times New Roman" w:hAnsi="Times New Roman" w:cs="Times New Roman"/>
          <w:sz w:val="20"/>
          <w:szCs w:val="20"/>
          <w:lang w:val="en-US"/>
        </w:rPr>
      </w:pPr>
    </w:p>
    <w:p w14:paraId="5E69BFA2" w14:textId="41E51C7E" w:rsidR="002B6212" w:rsidRPr="00E33409" w:rsidRDefault="00252CA5"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pacing w:val="2"/>
          <w:sz w:val="20"/>
          <w:szCs w:val="20"/>
          <w:u w:val="single"/>
          <w:lang w:val="en-US"/>
        </w:rPr>
        <w:t xml:space="preserve">Recommendation 17. </w:t>
      </w:r>
      <w:r w:rsidR="002B6212" w:rsidRPr="00E33409">
        <w:rPr>
          <w:rFonts w:ascii="Times New Roman" w:hAnsi="Times New Roman" w:cs="Times New Roman"/>
          <w:spacing w:val="2"/>
          <w:sz w:val="20"/>
          <w:szCs w:val="20"/>
          <w:lang w:val="en-US"/>
        </w:rPr>
        <w:t xml:space="preserve">See recommendation 14 above, as well as to promote that SIGADENAH lead an evaluation and design of an Action Plan to strengthen the effectiveness of the prevention, rehabilitation and reintegration measures applied by the PNPRRS, INAMI and the private institutions that implement tertiary prevention measures. </w:t>
      </w:r>
    </w:p>
    <w:p w14:paraId="2EFD106B" w14:textId="42B2BF82" w:rsidR="00252CA5" w:rsidRPr="00E33409" w:rsidRDefault="002B6212"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Ensure that the State creates an Independent Commission of Inquiry into the allegations against the National Anti-Gang Force (FNAMP).</w:t>
      </w:r>
    </w:p>
    <w:bookmarkEnd w:id="5"/>
    <w:p w14:paraId="56FC02C8" w14:textId="77777777" w:rsidR="0059152E" w:rsidRPr="00E33409" w:rsidRDefault="0059152E" w:rsidP="001C087F">
      <w:pPr>
        <w:pStyle w:val="Sponsors"/>
        <w:numPr>
          <w:ilvl w:val="0"/>
          <w:numId w:val="0"/>
        </w:numPr>
        <w:ind w:left="720"/>
      </w:pPr>
    </w:p>
    <w:p w14:paraId="2230B8AF" w14:textId="23F929CF" w:rsidR="0059152E" w:rsidRPr="00E33409" w:rsidRDefault="0059152E" w:rsidP="001C087F">
      <w:pPr>
        <w:pStyle w:val="Sponsors"/>
        <w:numPr>
          <w:ilvl w:val="0"/>
          <w:numId w:val="0"/>
        </w:numPr>
        <w:ind w:left="720" w:hanging="720"/>
      </w:pPr>
      <w:r w:rsidRPr="00E33409">
        <w:t>RIGHT OF THE CHILD NOT TO BE SUBJECTED TO ANY FORM OF VIOLENCE</w:t>
      </w:r>
    </w:p>
    <w:p w14:paraId="4229D47C" w14:textId="77777777" w:rsidR="0059152E" w:rsidRPr="00E33409" w:rsidRDefault="0059152E" w:rsidP="00204104">
      <w:pPr>
        <w:pStyle w:val="SingleTxt"/>
        <w:suppressAutoHyphens w:val="0"/>
        <w:spacing w:after="0" w:line="240" w:lineRule="auto"/>
        <w:ind w:left="0" w:right="0"/>
        <w:rPr>
          <w:szCs w:val="20"/>
          <w:lang w:val="en-US"/>
        </w:rPr>
      </w:pPr>
    </w:p>
    <w:p w14:paraId="700FC69F" w14:textId="7D007856" w:rsidR="0059152E" w:rsidRPr="00E33409" w:rsidRDefault="00594375" w:rsidP="00204104">
      <w:pPr>
        <w:pStyle w:val="SingleTxt"/>
        <w:suppressAutoHyphens w:val="0"/>
        <w:spacing w:after="0" w:line="240" w:lineRule="auto"/>
        <w:ind w:left="0" w:right="0"/>
        <w:rPr>
          <w:szCs w:val="20"/>
          <w:lang w:val="en-US"/>
        </w:rPr>
      </w:pPr>
      <w:r w:rsidRPr="00E33409">
        <w:rPr>
          <w:szCs w:val="20"/>
          <w:lang w:val="en-US"/>
        </w:rPr>
        <w:t xml:space="preserve">According to </w:t>
      </w:r>
      <w:r w:rsidR="00755BA9">
        <w:rPr>
          <w:szCs w:val="20"/>
          <w:lang w:val="en-US"/>
        </w:rPr>
        <w:t>ACNUR</w:t>
      </w:r>
      <w:r w:rsidRPr="00E33409">
        <w:rPr>
          <w:szCs w:val="20"/>
          <w:lang w:val="en-US"/>
        </w:rPr>
        <w:t xml:space="preserve"> data, </w:t>
      </w:r>
      <w:r w:rsidR="0059152E" w:rsidRPr="00E33409">
        <w:rPr>
          <w:rStyle w:val="FootnoteReference"/>
          <w:szCs w:val="20"/>
          <w:lang w:val="en-US"/>
        </w:rPr>
        <w:footnoteReference w:id="14"/>
      </w:r>
      <w:r w:rsidR="0059152E" w:rsidRPr="00E33409">
        <w:rPr>
          <w:szCs w:val="20"/>
          <w:lang w:val="en-US"/>
        </w:rPr>
        <w:t>between 2010-2017, 1,483 students were murdered, that is, 3.1% of the total number of homicides in the period indicated, in addition to the same international organization reports that:</w:t>
      </w:r>
    </w:p>
    <w:p w14:paraId="2843B753" w14:textId="77777777" w:rsidR="0059152E" w:rsidRPr="00E33409" w:rsidRDefault="0059152E" w:rsidP="00204104">
      <w:pPr>
        <w:pStyle w:val="SingleTxt"/>
        <w:suppressAutoHyphens w:val="0"/>
        <w:spacing w:after="0" w:line="240" w:lineRule="auto"/>
        <w:ind w:left="0" w:right="0"/>
        <w:rPr>
          <w:szCs w:val="20"/>
          <w:lang w:val="en-US"/>
        </w:rPr>
      </w:pPr>
    </w:p>
    <w:p w14:paraId="48DCC4D7" w14:textId="01E90737" w:rsidR="0059152E" w:rsidRPr="00E33409" w:rsidRDefault="00BD0AE4" w:rsidP="00204104">
      <w:pPr>
        <w:pStyle w:val="SingleTxt"/>
        <w:numPr>
          <w:ilvl w:val="0"/>
          <w:numId w:val="34"/>
        </w:numPr>
        <w:tabs>
          <w:tab w:val="clear" w:pos="1267"/>
          <w:tab w:val="left" w:pos="284"/>
        </w:tabs>
        <w:suppressAutoHyphens w:val="0"/>
        <w:spacing w:after="0" w:line="240" w:lineRule="auto"/>
        <w:ind w:right="0"/>
        <w:rPr>
          <w:szCs w:val="20"/>
          <w:lang w:val="en-US"/>
        </w:rPr>
      </w:pPr>
      <w:r w:rsidRPr="00E33409">
        <w:rPr>
          <w:szCs w:val="20"/>
          <w:lang w:val="en-US"/>
        </w:rPr>
        <w:t>More than 200,000 children and adolescents dropped out of school between 2014-2017, caused by insecurity and the economic crisis. In 2022</w:t>
      </w:r>
      <w:r w:rsidR="00D0244B" w:rsidRPr="00E33409">
        <w:rPr>
          <w:szCs w:val="20"/>
          <w:shd w:val="clear" w:color="auto" w:fill="FFFFFF"/>
          <w:lang w:val="en-US"/>
        </w:rPr>
        <w:t>, the Ministry of Education reported that around 50,505</w:t>
      </w:r>
      <w:r w:rsidR="00D0244B" w:rsidRPr="00E33409">
        <w:rPr>
          <w:rStyle w:val="Strong"/>
          <w:b w:val="0"/>
          <w:bCs w:val="0"/>
          <w:szCs w:val="20"/>
          <w:lang w:val="en-US"/>
        </w:rPr>
        <w:t xml:space="preserve"> children and adolescents dropped out of the education system, representing 2.73% of the initial enrollment of 1,850,000 students nationwide. </w:t>
      </w:r>
    </w:p>
    <w:p w14:paraId="58785634" w14:textId="6517127C" w:rsidR="0059152E" w:rsidRPr="00E33409" w:rsidRDefault="00594375" w:rsidP="00204104">
      <w:pPr>
        <w:pStyle w:val="SingleTxt"/>
        <w:numPr>
          <w:ilvl w:val="0"/>
          <w:numId w:val="34"/>
        </w:numPr>
        <w:tabs>
          <w:tab w:val="clear" w:pos="1267"/>
          <w:tab w:val="left" w:pos="284"/>
        </w:tabs>
        <w:suppressAutoHyphens w:val="0"/>
        <w:spacing w:after="0" w:line="240" w:lineRule="auto"/>
        <w:ind w:right="0"/>
        <w:rPr>
          <w:szCs w:val="20"/>
          <w:lang w:val="en-US"/>
        </w:rPr>
      </w:pPr>
      <w:r w:rsidRPr="00E33409">
        <w:rPr>
          <w:szCs w:val="20"/>
          <w:lang w:val="en-US"/>
        </w:rPr>
        <w:t xml:space="preserve">In 2016, more than 14,000 students were affected by the closure of night schools due to violence affecting teachers and students. </w:t>
      </w:r>
    </w:p>
    <w:p w14:paraId="1B8FEA86" w14:textId="37C63CCA" w:rsidR="0059152E" w:rsidRPr="00E33409" w:rsidRDefault="0059152E" w:rsidP="00204104">
      <w:pPr>
        <w:pStyle w:val="SingleTxt"/>
        <w:numPr>
          <w:ilvl w:val="0"/>
          <w:numId w:val="34"/>
        </w:numPr>
        <w:tabs>
          <w:tab w:val="clear" w:pos="1267"/>
          <w:tab w:val="clear" w:pos="1742"/>
          <w:tab w:val="left" w:pos="284"/>
        </w:tabs>
        <w:suppressAutoHyphens w:val="0"/>
        <w:spacing w:after="0" w:line="240" w:lineRule="auto"/>
        <w:ind w:right="0"/>
        <w:rPr>
          <w:szCs w:val="20"/>
          <w:lang w:val="en-US"/>
        </w:rPr>
      </w:pPr>
      <w:r w:rsidRPr="00E33409">
        <w:rPr>
          <w:szCs w:val="20"/>
          <w:lang w:val="en-US"/>
        </w:rPr>
        <w:t xml:space="preserve">That same year, 300 teachers requested transfer to other schools because of the violence. </w:t>
      </w:r>
    </w:p>
    <w:p w14:paraId="244B50EE" w14:textId="77777777" w:rsidR="00B17F59" w:rsidRPr="00E33409" w:rsidRDefault="00B17F59" w:rsidP="00204104">
      <w:pPr>
        <w:pStyle w:val="SingleTxt"/>
        <w:tabs>
          <w:tab w:val="clear" w:pos="1267"/>
          <w:tab w:val="left" w:pos="284"/>
        </w:tabs>
        <w:suppressAutoHyphens w:val="0"/>
        <w:spacing w:after="0" w:line="240" w:lineRule="auto"/>
        <w:ind w:left="0" w:right="0"/>
        <w:rPr>
          <w:szCs w:val="20"/>
          <w:lang w:val="en-US"/>
        </w:rPr>
      </w:pPr>
    </w:p>
    <w:p w14:paraId="7BE11F3C" w14:textId="0B08D892" w:rsidR="006D5051" w:rsidRPr="00E33409" w:rsidRDefault="00C304AC" w:rsidP="00204104">
      <w:pPr>
        <w:pStyle w:val="SingleTxt"/>
        <w:tabs>
          <w:tab w:val="clear" w:pos="1267"/>
          <w:tab w:val="left" w:pos="284"/>
        </w:tabs>
        <w:suppressAutoHyphens w:val="0"/>
        <w:spacing w:after="0" w:line="240" w:lineRule="auto"/>
        <w:ind w:left="0" w:right="0"/>
        <w:rPr>
          <w:szCs w:val="20"/>
          <w:shd w:val="clear" w:color="auto" w:fill="FFFFFF"/>
          <w:lang w:val="en-US"/>
        </w:rPr>
      </w:pPr>
      <w:r w:rsidRPr="00E33409">
        <w:rPr>
          <w:szCs w:val="20"/>
          <w:lang w:val="en-US"/>
        </w:rPr>
        <w:t>According to SISNAM 2019, children in Honduras suffer from: Domestic violence, (22 out of every 100), physical domestic violence, (10 out of every hundred). Verbal domestic violence, (19 out of 100).</w:t>
      </w:r>
      <w:r w:rsidR="0059152E" w:rsidRPr="00E33409">
        <w:rPr>
          <w:rStyle w:val="FootnoteReference"/>
          <w:szCs w:val="20"/>
          <w:lang w:val="en-US"/>
        </w:rPr>
        <w:footnoteReference w:id="15"/>
      </w:r>
      <w:r w:rsidR="0059152E" w:rsidRPr="00E33409">
        <w:rPr>
          <w:szCs w:val="20"/>
          <w:lang w:val="en-US"/>
        </w:rPr>
        <w:t xml:space="preserve"> The study "Violence against children and adolescents in Honduras" (2022)</w:t>
      </w:r>
      <w:r w:rsidR="003758EC" w:rsidRPr="00E33409">
        <w:rPr>
          <w:rStyle w:val="FootnoteReference"/>
          <w:szCs w:val="20"/>
          <w:lang w:val="en-US"/>
        </w:rPr>
        <w:footnoteReference w:id="16"/>
      </w:r>
      <w:r w:rsidR="006D5051" w:rsidRPr="00E33409">
        <w:rPr>
          <w:szCs w:val="20"/>
          <w:lang w:val="en-US"/>
        </w:rPr>
        <w:t xml:space="preserve"> points out that property damage, verbal abuse, physical assault, sexual harassment and exposure to street battles are the most frequent forms of victimization. </w:t>
      </w:r>
    </w:p>
    <w:p w14:paraId="35BAF9F3" w14:textId="16157095" w:rsidR="00144AB1" w:rsidRPr="00E33409" w:rsidRDefault="00144AB1" w:rsidP="00204104">
      <w:pPr>
        <w:pStyle w:val="NormalWeb"/>
        <w:shd w:val="clear" w:color="auto" w:fill="FFFFFF"/>
        <w:spacing w:before="0" w:beforeAutospacing="0"/>
        <w:jc w:val="both"/>
        <w:rPr>
          <w:sz w:val="20"/>
          <w:szCs w:val="20"/>
          <w:lang w:val="en-US"/>
        </w:rPr>
      </w:pPr>
      <w:r w:rsidRPr="00E33409">
        <w:rPr>
          <w:sz w:val="20"/>
          <w:szCs w:val="20"/>
          <w:shd w:val="clear" w:color="auto" w:fill="FFFFFF"/>
          <w:lang w:val="en-US"/>
        </w:rPr>
        <w:t xml:space="preserve">An investigative journalism study with data from </w:t>
      </w:r>
      <w:r w:rsidRPr="00E33409">
        <w:rPr>
          <w:sz w:val="20"/>
          <w:szCs w:val="20"/>
          <w:lang w:val="en-US"/>
        </w:rPr>
        <w:t>the Ministry of Security from 2013 to 2023, a total of 3,748 suicides were recorded. According to age, the people who commit suicide the most are in the 15 to 30 age range, that is, adolescents and young people.</w:t>
      </w:r>
      <w:r w:rsidRPr="00E33409">
        <w:rPr>
          <w:rStyle w:val="FootnoteReference"/>
          <w:sz w:val="20"/>
          <w:szCs w:val="20"/>
          <w:lang w:val="en-US"/>
        </w:rPr>
        <w:footnoteReference w:id="17"/>
      </w:r>
    </w:p>
    <w:p w14:paraId="670768FA" w14:textId="77777777" w:rsidR="00755BA9" w:rsidRDefault="00755BA9" w:rsidP="00204104">
      <w:pPr>
        <w:pStyle w:val="SingleTxt"/>
        <w:tabs>
          <w:tab w:val="clear" w:pos="1267"/>
          <w:tab w:val="left" w:pos="284"/>
        </w:tabs>
        <w:suppressAutoHyphens w:val="0"/>
        <w:spacing w:after="0" w:line="240" w:lineRule="auto"/>
        <w:ind w:left="0" w:right="0"/>
        <w:rPr>
          <w:bCs/>
          <w:szCs w:val="20"/>
          <w:lang w:val="en-US"/>
        </w:rPr>
      </w:pPr>
    </w:p>
    <w:p w14:paraId="446F1CB6" w14:textId="4F8CC8FD" w:rsidR="0059152E" w:rsidRPr="00E33409" w:rsidRDefault="006013D8" w:rsidP="00204104">
      <w:pPr>
        <w:pStyle w:val="SingleTxt"/>
        <w:tabs>
          <w:tab w:val="clear" w:pos="1267"/>
          <w:tab w:val="left" w:pos="284"/>
        </w:tabs>
        <w:suppressAutoHyphens w:val="0"/>
        <w:spacing w:after="0" w:line="240" w:lineRule="auto"/>
        <w:ind w:left="0" w:right="0"/>
        <w:rPr>
          <w:szCs w:val="20"/>
          <w:lang w:val="en-US"/>
        </w:rPr>
      </w:pPr>
      <w:r w:rsidRPr="00E33409">
        <w:rPr>
          <w:bCs/>
          <w:szCs w:val="20"/>
          <w:lang w:val="en-US"/>
        </w:rPr>
        <w:t>According to the children's survey carried out during the research of this report, 34% of the violence suffered by children is carried out by fellow students. By teachers 17 per cent, and by other people 12 per cent</w:t>
      </w:r>
      <w:r w:rsidRPr="00E33409">
        <w:rPr>
          <w:rStyle w:val="FootnoteReference"/>
          <w:bCs/>
          <w:szCs w:val="20"/>
          <w:lang w:val="en-US"/>
        </w:rPr>
        <w:footnoteReference w:id="18"/>
      </w:r>
      <w:r w:rsidRPr="00E33409">
        <w:rPr>
          <w:bCs/>
          <w:szCs w:val="20"/>
          <w:lang w:val="en-US"/>
        </w:rPr>
        <w:t>. There is a school regulation issued in 2019</w:t>
      </w:r>
      <w:r w:rsidR="003C4FF6" w:rsidRPr="00E33409">
        <w:rPr>
          <w:rStyle w:val="FootnoteReference"/>
          <w:bCs/>
          <w:szCs w:val="20"/>
          <w:lang w:val="en-US"/>
        </w:rPr>
        <w:footnoteReference w:id="19"/>
      </w:r>
      <w:r w:rsidR="00E317B2" w:rsidRPr="00E33409">
        <w:rPr>
          <w:bCs/>
          <w:szCs w:val="20"/>
          <w:lang w:val="en-US"/>
        </w:rPr>
        <w:t xml:space="preserve"> that </w:t>
      </w:r>
      <w:r w:rsidR="00E317B2" w:rsidRPr="00E33409">
        <w:rPr>
          <w:szCs w:val="20"/>
          <w:lang w:val="en-US"/>
        </w:rPr>
        <w:t xml:space="preserve">establishes mechanisms to improve coexistence in schools, but in general teachers and the student community itself are unaware of it. There is no special distinction in the regulations between violence perpetrated by teachers, pupils and other adults. In the case of gender, there is no special description of harassment, sexual abuse and rape, there is the use of sexist and discriminatory language. The regulation places more emphasis on discipline than on protection from violence. </w:t>
      </w:r>
    </w:p>
    <w:p w14:paraId="528F1768" w14:textId="77777777" w:rsidR="00CA6160" w:rsidRPr="00E33409" w:rsidRDefault="00CA6160" w:rsidP="00204104">
      <w:pPr>
        <w:pStyle w:val="SingleTxt"/>
        <w:tabs>
          <w:tab w:val="clear" w:pos="1267"/>
          <w:tab w:val="left" w:pos="284"/>
        </w:tabs>
        <w:suppressAutoHyphens w:val="0"/>
        <w:spacing w:after="0" w:line="240" w:lineRule="auto"/>
        <w:ind w:left="0" w:right="0"/>
        <w:rPr>
          <w:szCs w:val="20"/>
          <w:lang w:val="en-US"/>
        </w:rPr>
      </w:pPr>
    </w:p>
    <w:p w14:paraId="250306E8" w14:textId="5945EB28" w:rsidR="00060DA4" w:rsidRPr="00E33409" w:rsidRDefault="00060DA4" w:rsidP="00204104">
      <w:pPr>
        <w:pStyle w:val="SingleTxt"/>
        <w:suppressAutoHyphens w:val="0"/>
        <w:spacing w:after="0" w:line="240" w:lineRule="auto"/>
        <w:ind w:left="0" w:right="0"/>
        <w:rPr>
          <w:b/>
          <w:bCs/>
          <w:szCs w:val="20"/>
          <w:lang w:val="en-US"/>
        </w:rPr>
      </w:pPr>
      <w:r w:rsidRPr="00E33409">
        <w:rPr>
          <w:b/>
          <w:bCs/>
          <w:szCs w:val="20"/>
          <w:lang w:val="en-US"/>
        </w:rPr>
        <w:t>CORPORAL PUNISHMENT</w:t>
      </w:r>
    </w:p>
    <w:p w14:paraId="002CB712" w14:textId="77777777" w:rsidR="00060DA4" w:rsidRPr="00E33409" w:rsidRDefault="00060DA4" w:rsidP="00204104">
      <w:pPr>
        <w:pStyle w:val="SingleTxt"/>
        <w:suppressAutoHyphens w:val="0"/>
        <w:spacing w:after="0" w:line="240" w:lineRule="auto"/>
        <w:ind w:left="0" w:right="0"/>
        <w:rPr>
          <w:bCs/>
          <w:szCs w:val="20"/>
          <w:lang w:val="en-US"/>
        </w:rPr>
      </w:pPr>
    </w:p>
    <w:p w14:paraId="455DAC00" w14:textId="7AB8BED8" w:rsidR="00060DA4" w:rsidRPr="00E33409" w:rsidRDefault="00060DA4" w:rsidP="00204104">
      <w:pPr>
        <w:pStyle w:val="SingleTxt"/>
        <w:suppressAutoHyphens w:val="0"/>
        <w:spacing w:after="0" w:line="240" w:lineRule="auto"/>
        <w:ind w:left="0" w:right="0"/>
        <w:rPr>
          <w:szCs w:val="20"/>
          <w:lang w:val="en-US"/>
        </w:rPr>
      </w:pPr>
      <w:r w:rsidRPr="00E33409">
        <w:rPr>
          <w:bCs/>
          <w:szCs w:val="20"/>
          <w:lang w:val="en-US"/>
        </w:rPr>
        <w:t>In consultations with children, interviews with technicians from NGOs working with children's rights, municipal officials and local civil society, it was pointed out that the State is not taking known actions to protect children from corporal punishment, that there are no mass awareness campaigns regarding the prohibition of corporal punishment and on participatory and non-violent parenting</w:t>
      </w:r>
      <w:r w:rsidR="00755BA9">
        <w:rPr>
          <w:bCs/>
          <w:szCs w:val="20"/>
          <w:lang w:val="en-US"/>
        </w:rPr>
        <w:t>,</w:t>
      </w:r>
      <w:r w:rsidRPr="00E33409">
        <w:rPr>
          <w:bCs/>
          <w:szCs w:val="20"/>
          <w:lang w:val="en-US"/>
        </w:rPr>
        <w:t xml:space="preserve"> despite high rates of child abuse. </w:t>
      </w:r>
    </w:p>
    <w:p w14:paraId="359C62CE" w14:textId="77777777" w:rsidR="00060DA4" w:rsidRPr="00E33409" w:rsidRDefault="00060DA4" w:rsidP="00204104">
      <w:pPr>
        <w:autoSpaceDE w:val="0"/>
        <w:autoSpaceDN w:val="0"/>
        <w:adjustRightInd w:val="0"/>
        <w:spacing w:after="0" w:line="240" w:lineRule="auto"/>
        <w:jc w:val="both"/>
        <w:rPr>
          <w:rFonts w:ascii="Times New Roman" w:hAnsi="Times New Roman" w:cs="Times New Roman"/>
          <w:sz w:val="20"/>
          <w:szCs w:val="20"/>
          <w:lang w:val="en-US"/>
        </w:rPr>
      </w:pPr>
    </w:p>
    <w:p w14:paraId="2064B511" w14:textId="757DCDBC" w:rsidR="00060DA4" w:rsidRPr="00E33409" w:rsidRDefault="007C3DDC" w:rsidP="00204104">
      <w:pPr>
        <w:pStyle w:val="SingleTxt"/>
        <w:suppressAutoHyphens w:val="0"/>
        <w:spacing w:after="0" w:line="240" w:lineRule="auto"/>
        <w:ind w:left="0" w:right="0"/>
        <w:rPr>
          <w:rFonts w:eastAsia="Times New Roman"/>
          <w:bCs/>
          <w:szCs w:val="20"/>
          <w:lang w:val="en-US" w:eastAsia="es-ES_tradnl"/>
        </w:rPr>
      </w:pPr>
      <w:r w:rsidRPr="00E33409">
        <w:rPr>
          <w:bCs/>
          <w:szCs w:val="20"/>
          <w:lang w:val="en-US"/>
        </w:rPr>
        <w:t xml:space="preserve">The State has not created a database on </w:t>
      </w:r>
      <w:r w:rsidR="00CE4718" w:rsidRPr="00E33409">
        <w:rPr>
          <w:rFonts w:eastAsia="Times New Roman"/>
          <w:bCs/>
          <w:szCs w:val="20"/>
          <w:lang w:val="en-US" w:eastAsia="es-ES_tradnl"/>
        </w:rPr>
        <w:t xml:space="preserve">domestic violence against children to make a comprehensive assessment of the extent, causes and nature of this type of violence as suggested by the Committee. The situation becomes more complex due to the fact that the new Penal Code decriminalized the concept of domestic violence, so that it does not exist as a crime, and the institutions of the justice sector do not usually keep statistics on </w:t>
      </w:r>
      <w:r w:rsidR="00543075" w:rsidRPr="00E33409">
        <w:rPr>
          <w:rFonts w:eastAsia="Times New Roman"/>
          <w:bCs/>
          <w:szCs w:val="20"/>
          <w:lang w:val="en-US" w:eastAsia="es-ES_tradnl"/>
        </w:rPr>
        <w:t>misdemeanors</w:t>
      </w:r>
      <w:r w:rsidR="00CE4718" w:rsidRPr="00E33409">
        <w:rPr>
          <w:rFonts w:eastAsia="Times New Roman"/>
          <w:bCs/>
          <w:szCs w:val="20"/>
          <w:lang w:val="en-US" w:eastAsia="es-ES_tradnl"/>
        </w:rPr>
        <w:t xml:space="preserve"> or infractions classified as "minor".</w:t>
      </w:r>
    </w:p>
    <w:p w14:paraId="10799C02" w14:textId="77777777" w:rsidR="008B450A" w:rsidRPr="00E33409" w:rsidRDefault="008B450A" w:rsidP="00204104">
      <w:pPr>
        <w:pStyle w:val="SingleTxt"/>
        <w:suppressAutoHyphens w:val="0"/>
        <w:spacing w:after="0" w:line="240" w:lineRule="auto"/>
        <w:ind w:left="0" w:right="0"/>
        <w:rPr>
          <w:rFonts w:eastAsia="Times New Roman"/>
          <w:bCs/>
          <w:szCs w:val="20"/>
          <w:lang w:val="en-US" w:eastAsia="es-ES_tradnl"/>
        </w:rPr>
      </w:pPr>
    </w:p>
    <w:p w14:paraId="6F8E808F" w14:textId="34EDAA44" w:rsidR="00CC23A6" w:rsidRPr="00E33409" w:rsidRDefault="00CC23A6" w:rsidP="00204104">
      <w:pPr>
        <w:pStyle w:val="SingleTxt"/>
        <w:suppressAutoHyphens w:val="0"/>
        <w:spacing w:after="0" w:line="240" w:lineRule="auto"/>
        <w:ind w:left="0" w:right="0"/>
        <w:rPr>
          <w:b/>
          <w:bCs/>
          <w:szCs w:val="20"/>
          <w:lang w:val="en-US"/>
        </w:rPr>
      </w:pPr>
      <w:r w:rsidRPr="00E33409">
        <w:rPr>
          <w:b/>
          <w:bCs/>
          <w:szCs w:val="20"/>
          <w:lang w:val="en-US"/>
        </w:rPr>
        <w:t xml:space="preserve">ABUSE AND NEGLECT </w:t>
      </w:r>
    </w:p>
    <w:p w14:paraId="5BF81A9C" w14:textId="77777777" w:rsidR="00CC23A6" w:rsidRPr="00E33409" w:rsidRDefault="00CC23A6" w:rsidP="00204104">
      <w:pPr>
        <w:pStyle w:val="SingleTxt"/>
        <w:suppressAutoHyphens w:val="0"/>
        <w:spacing w:after="0" w:line="240" w:lineRule="auto"/>
        <w:ind w:left="0" w:right="0"/>
        <w:rPr>
          <w:bCs/>
          <w:szCs w:val="20"/>
          <w:lang w:val="en-US"/>
        </w:rPr>
      </w:pPr>
      <w:r w:rsidRPr="00E33409">
        <w:rPr>
          <w:bCs/>
          <w:szCs w:val="20"/>
          <w:lang w:val="en-US"/>
        </w:rPr>
        <w:t xml:space="preserve"> </w:t>
      </w:r>
    </w:p>
    <w:p w14:paraId="6CFC37BE" w14:textId="6DF1226C" w:rsidR="008B450A" w:rsidRPr="00E33409" w:rsidRDefault="00CC23A6" w:rsidP="00204104">
      <w:pPr>
        <w:shd w:val="clear" w:color="auto" w:fill="FFFFFF"/>
        <w:jc w:val="both"/>
        <w:rPr>
          <w:rFonts w:ascii="Times New Roman" w:hAnsi="Times New Roman" w:cs="Times New Roman"/>
          <w:bCs/>
          <w:sz w:val="20"/>
          <w:szCs w:val="20"/>
          <w:lang w:val="en-US"/>
        </w:rPr>
      </w:pPr>
      <w:r w:rsidRPr="00E33409">
        <w:rPr>
          <w:rFonts w:ascii="Times New Roman" w:hAnsi="Times New Roman" w:cs="Times New Roman"/>
          <w:bCs/>
          <w:sz w:val="20"/>
          <w:szCs w:val="20"/>
          <w:lang w:val="en-US"/>
        </w:rPr>
        <w:t>Data from the UNAH Violence Observatory indicate that between 2005 and 2021, 49% of the injuries inflicted are against women, 23% against children and 12% against girls.</w:t>
      </w:r>
      <w:r w:rsidRPr="00E33409">
        <w:rPr>
          <w:rStyle w:val="FootnoteReference"/>
          <w:rFonts w:ascii="Times New Roman" w:hAnsi="Times New Roman" w:cs="Times New Roman"/>
          <w:bCs/>
          <w:sz w:val="20"/>
          <w:szCs w:val="20"/>
          <w:lang w:val="en-US"/>
        </w:rPr>
        <w:footnoteReference w:id="20"/>
      </w:r>
      <w:r w:rsidRPr="00E33409">
        <w:rPr>
          <w:rFonts w:ascii="Times New Roman" w:hAnsi="Times New Roman" w:cs="Times New Roman"/>
          <w:bCs/>
          <w:sz w:val="20"/>
          <w:szCs w:val="20"/>
          <w:lang w:val="en-US"/>
        </w:rPr>
        <w:t xml:space="preserve">. The lack of disaggregated information is a constant, as is the absence of universal and well-strengthened </w:t>
      </w:r>
      <w:r w:rsidR="00543075" w:rsidRPr="00E33409">
        <w:rPr>
          <w:rFonts w:ascii="Times New Roman" w:hAnsi="Times New Roman" w:cs="Times New Roman"/>
          <w:bCs/>
          <w:sz w:val="20"/>
          <w:szCs w:val="20"/>
          <w:lang w:val="en-US"/>
        </w:rPr>
        <w:t>programs</w:t>
      </w:r>
      <w:r w:rsidRPr="00E33409">
        <w:rPr>
          <w:rFonts w:ascii="Times New Roman" w:hAnsi="Times New Roman" w:cs="Times New Roman"/>
          <w:bCs/>
          <w:sz w:val="20"/>
          <w:szCs w:val="20"/>
          <w:lang w:val="en-US"/>
        </w:rPr>
        <w:t xml:space="preserve"> for prevention at all levels, rehabilitation and psychosocial support for child victims of abuse. </w:t>
      </w:r>
    </w:p>
    <w:p w14:paraId="10891746" w14:textId="064B5BDF" w:rsidR="00AB3D94" w:rsidRPr="00E33409" w:rsidRDefault="00AB3D94" w:rsidP="00204104">
      <w:pPr>
        <w:shd w:val="clear" w:color="auto" w:fill="FFFFFF"/>
        <w:jc w:val="both"/>
        <w:rPr>
          <w:rStyle w:val="Emphasis"/>
          <w:rFonts w:ascii="Times New Roman" w:hAnsi="Times New Roman" w:cs="Times New Roman"/>
          <w:i w:val="0"/>
          <w:iCs w:val="0"/>
          <w:sz w:val="20"/>
          <w:szCs w:val="20"/>
          <w:lang w:val="en-US"/>
        </w:rPr>
      </w:pPr>
      <w:r w:rsidRPr="00E33409">
        <w:rPr>
          <w:rFonts w:ascii="Times New Roman" w:hAnsi="Times New Roman" w:cs="Times New Roman"/>
          <w:bCs/>
          <w:sz w:val="20"/>
          <w:szCs w:val="20"/>
          <w:lang w:val="en-US"/>
        </w:rPr>
        <w:t>However, for access to reporting and police assistance, there is the DINAF toll-free line 110</w:t>
      </w:r>
      <w:r w:rsidR="007575CD" w:rsidRPr="00E33409">
        <w:rPr>
          <w:rStyle w:val="FootnoteReference"/>
          <w:rFonts w:ascii="Times New Roman" w:hAnsi="Times New Roman" w:cs="Times New Roman"/>
          <w:sz w:val="20"/>
          <w:szCs w:val="20"/>
          <w:lang w:val="en-US"/>
        </w:rPr>
        <w:footnoteReference w:id="21"/>
      </w:r>
      <w:r w:rsidRPr="00E33409">
        <w:rPr>
          <w:rFonts w:ascii="Times New Roman" w:hAnsi="Times New Roman" w:cs="Times New Roman"/>
          <w:sz w:val="20"/>
          <w:szCs w:val="20"/>
          <w:lang w:val="en-US"/>
        </w:rPr>
        <w:t xml:space="preserve"> to file complaints of rights violations, offer emotional support to children and their families at risk. There is no research that provides disaggregated statistics on the service, nor a known evaluation of the effectiveness of the 110 </w:t>
      </w:r>
      <w:proofErr w:type="gramStart"/>
      <w:r w:rsidRPr="00E33409">
        <w:rPr>
          <w:rFonts w:ascii="Times New Roman" w:hAnsi="Times New Roman" w:cs="Times New Roman"/>
          <w:sz w:val="20"/>
          <w:szCs w:val="20"/>
          <w:lang w:val="en-US"/>
        </w:rPr>
        <w:t>line</w:t>
      </w:r>
      <w:proofErr w:type="gramEnd"/>
      <w:r w:rsidRPr="00E33409">
        <w:rPr>
          <w:rFonts w:ascii="Times New Roman" w:hAnsi="Times New Roman" w:cs="Times New Roman"/>
          <w:sz w:val="20"/>
          <w:szCs w:val="20"/>
          <w:lang w:val="en-US"/>
        </w:rPr>
        <w:t>.</w:t>
      </w:r>
    </w:p>
    <w:p w14:paraId="345B9A15" w14:textId="49F0AD63" w:rsidR="00CC23A6" w:rsidRPr="00E33409" w:rsidRDefault="00CC23A6" w:rsidP="00204104">
      <w:pPr>
        <w:pStyle w:val="SingleTxt"/>
        <w:suppressAutoHyphens w:val="0"/>
        <w:spacing w:after="0" w:line="240" w:lineRule="auto"/>
        <w:ind w:left="0" w:right="0"/>
        <w:rPr>
          <w:bCs/>
          <w:szCs w:val="20"/>
          <w:lang w:val="en-US"/>
        </w:rPr>
      </w:pPr>
      <w:r w:rsidRPr="00E33409">
        <w:rPr>
          <w:bCs/>
          <w:szCs w:val="20"/>
          <w:lang w:val="en-US"/>
        </w:rPr>
        <w:t>Both in the focus groups and in the survey, children indicated that their main aggressors are people on the street (42.12% of cases), gangs (34.6%), parents (33.25%) and classmates (34%). The four main forms of violence identified by children are: physical and/or psychological abuse (48.65%), they are forced to work from a young age (38.1%), they are not allowed to study to put them to work (40.7%) and discrimination against pregnant adolescents.</w:t>
      </w:r>
    </w:p>
    <w:p w14:paraId="0EC998B6" w14:textId="77777777" w:rsidR="00C33F46" w:rsidRDefault="00C33F46" w:rsidP="00204104">
      <w:pPr>
        <w:spacing w:after="0" w:line="240" w:lineRule="auto"/>
        <w:jc w:val="both"/>
        <w:rPr>
          <w:rFonts w:ascii="Times New Roman" w:hAnsi="Times New Roman" w:cs="Times New Roman"/>
          <w:b/>
          <w:bCs/>
          <w:sz w:val="20"/>
          <w:szCs w:val="20"/>
          <w:lang w:val="en-US"/>
        </w:rPr>
      </w:pPr>
    </w:p>
    <w:p w14:paraId="220C4E98" w14:textId="422489DC" w:rsidR="002E0FC8" w:rsidRPr="00E33409" w:rsidRDefault="002E0FC8" w:rsidP="00204104">
      <w:pPr>
        <w:spacing w:after="0" w:line="240" w:lineRule="auto"/>
        <w:jc w:val="both"/>
        <w:rPr>
          <w:rFonts w:ascii="Times New Roman" w:hAnsi="Times New Roman" w:cs="Times New Roman"/>
          <w:b/>
          <w:bCs/>
          <w:sz w:val="20"/>
          <w:szCs w:val="20"/>
          <w:lang w:val="en-US"/>
        </w:rPr>
      </w:pPr>
      <w:r w:rsidRPr="00E33409">
        <w:rPr>
          <w:rFonts w:ascii="Times New Roman" w:hAnsi="Times New Roman" w:cs="Times New Roman"/>
          <w:b/>
          <w:bCs/>
          <w:sz w:val="20"/>
          <w:szCs w:val="20"/>
          <w:lang w:val="en-US"/>
        </w:rPr>
        <w:t>SEXUAL EXPLOITATION AND ABUSE</w:t>
      </w:r>
    </w:p>
    <w:p w14:paraId="4D2FD783" w14:textId="77777777" w:rsidR="002E0FC8" w:rsidRPr="00E33409" w:rsidRDefault="002E0FC8" w:rsidP="00204104">
      <w:pPr>
        <w:spacing w:after="0" w:line="240" w:lineRule="auto"/>
        <w:jc w:val="both"/>
        <w:rPr>
          <w:rFonts w:ascii="Times New Roman" w:hAnsi="Times New Roman" w:cs="Times New Roman"/>
          <w:b/>
          <w:bCs/>
          <w:sz w:val="20"/>
          <w:szCs w:val="20"/>
          <w:lang w:val="en-US"/>
        </w:rPr>
      </w:pPr>
    </w:p>
    <w:p w14:paraId="7B3404CB" w14:textId="139C1C27" w:rsidR="00A33B57" w:rsidRPr="00E33409" w:rsidRDefault="00823246" w:rsidP="00204104">
      <w:pPr>
        <w:pStyle w:val="SingleTxt"/>
        <w:suppressAutoHyphens w:val="0"/>
        <w:spacing w:after="0" w:line="240" w:lineRule="auto"/>
        <w:ind w:left="0" w:right="0"/>
        <w:rPr>
          <w:bCs/>
          <w:szCs w:val="20"/>
          <w:lang w:val="en-US"/>
        </w:rPr>
      </w:pPr>
      <w:r w:rsidRPr="00E33409">
        <w:rPr>
          <w:szCs w:val="20"/>
          <w:lang w:val="en-US"/>
        </w:rPr>
        <w:t xml:space="preserve">The UNAH Violence Observatory points out that girls and boys are more exposed to sexual abuse and rape. Between 2005 and 2021, the majority </w:t>
      </w:r>
      <w:r w:rsidR="009230D7" w:rsidRPr="00E33409">
        <w:rPr>
          <w:bCs/>
          <w:szCs w:val="20"/>
          <w:lang w:val="en-US"/>
        </w:rPr>
        <w:t>of Forensic Medicine visits (83.5%) for sexual crimes (abuse, rape) are against children, that is, 8 out of 10 are committed against children and adolescents, but 7 out of 10 occur against girls (74%). Importantly, 4</w:t>
      </w:r>
      <w:r w:rsidR="000B420F">
        <w:rPr>
          <w:bCs/>
          <w:szCs w:val="20"/>
          <w:lang w:val="en-US"/>
        </w:rPr>
        <w:t xml:space="preserve">% </w:t>
      </w:r>
      <w:r w:rsidR="009230D7" w:rsidRPr="00E33409">
        <w:rPr>
          <w:bCs/>
          <w:szCs w:val="20"/>
          <w:lang w:val="en-US"/>
        </w:rPr>
        <w:t>of sexual offences are committed against girls aged 0-4 years.</w:t>
      </w:r>
    </w:p>
    <w:p w14:paraId="4B578699" w14:textId="334757C0" w:rsidR="00F73DC0" w:rsidRPr="00E33409" w:rsidRDefault="00A33B57" w:rsidP="00204104">
      <w:pPr>
        <w:pStyle w:val="SingleTxt"/>
        <w:suppressAutoHyphens w:val="0"/>
        <w:spacing w:after="0" w:line="240" w:lineRule="auto"/>
        <w:ind w:left="0" w:right="0"/>
        <w:rPr>
          <w:bCs/>
          <w:szCs w:val="20"/>
          <w:lang w:val="en-US"/>
        </w:rPr>
      </w:pPr>
      <w:r w:rsidRPr="00E33409">
        <w:rPr>
          <w:szCs w:val="20"/>
          <w:shd w:val="clear" w:color="auto" w:fill="FFFFFF"/>
          <w:lang w:val="en-US"/>
        </w:rPr>
        <w:t xml:space="preserve">By law, there is an obligation to report to health and education authorities and justice operators. </w:t>
      </w:r>
    </w:p>
    <w:p w14:paraId="7C1CABAA" w14:textId="77777777" w:rsidR="00C17B89" w:rsidRDefault="009355DE"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shd w:val="clear" w:color="auto" w:fill="FFFFFF"/>
          <w:lang w:val="en-US"/>
        </w:rPr>
        <w:t xml:space="preserve">With the installation by CONADEH of a </w:t>
      </w:r>
      <w:r w:rsidR="00F73DC0" w:rsidRPr="00E33409">
        <w:rPr>
          <w:rFonts w:ascii="Times New Roman" w:hAnsi="Times New Roman" w:cs="Times New Roman"/>
          <w:i/>
          <w:iCs/>
          <w:sz w:val="20"/>
          <w:szCs w:val="20"/>
          <w:shd w:val="clear" w:color="auto" w:fill="FFFFFF"/>
          <w:lang w:val="en-US"/>
        </w:rPr>
        <w:t xml:space="preserve">Protocol for the </w:t>
      </w:r>
      <w:r w:rsidR="00F73DC0" w:rsidRPr="00E33409">
        <w:rPr>
          <w:rFonts w:ascii="Times New Roman" w:hAnsi="Times New Roman" w:cs="Times New Roman"/>
          <w:i/>
          <w:iCs/>
          <w:sz w:val="20"/>
          <w:szCs w:val="20"/>
          <w:lang w:val="en-US"/>
        </w:rPr>
        <w:t xml:space="preserve">Reception of Complaints in the Pedagogical </w:t>
      </w:r>
      <w:r w:rsidR="000B420F" w:rsidRPr="00E33409">
        <w:rPr>
          <w:rFonts w:ascii="Times New Roman" w:hAnsi="Times New Roman" w:cs="Times New Roman"/>
          <w:i/>
          <w:iCs/>
          <w:sz w:val="20"/>
          <w:szCs w:val="20"/>
          <w:lang w:val="en-US"/>
        </w:rPr>
        <w:t>Centers</w:t>
      </w:r>
      <w:r w:rsidR="00F73DC0" w:rsidRPr="00E33409">
        <w:rPr>
          <w:rFonts w:ascii="Times New Roman" w:hAnsi="Times New Roman" w:cs="Times New Roman"/>
          <w:i/>
          <w:iCs/>
          <w:sz w:val="20"/>
          <w:szCs w:val="20"/>
          <w:lang w:val="en-US"/>
        </w:rPr>
        <w:t xml:space="preserve"> for the Internment of Child Offenders</w:t>
      </w:r>
      <w:r w:rsidRPr="00E33409">
        <w:rPr>
          <w:rFonts w:ascii="Times New Roman" w:hAnsi="Times New Roman" w:cs="Times New Roman"/>
          <w:sz w:val="20"/>
          <w:szCs w:val="20"/>
          <w:lang w:val="en-US"/>
        </w:rPr>
        <w:t xml:space="preserve">, the complaint and justice are brought closer to the victim. </w:t>
      </w:r>
    </w:p>
    <w:p w14:paraId="5FDD275F" w14:textId="77777777" w:rsidR="00C17B89" w:rsidRDefault="00C17B89" w:rsidP="00204104">
      <w:pPr>
        <w:spacing w:after="0" w:line="240" w:lineRule="auto"/>
        <w:jc w:val="both"/>
        <w:rPr>
          <w:rFonts w:ascii="Times New Roman" w:hAnsi="Times New Roman" w:cs="Times New Roman"/>
          <w:sz w:val="20"/>
          <w:szCs w:val="20"/>
          <w:lang w:val="en-US"/>
        </w:rPr>
      </w:pPr>
    </w:p>
    <w:p w14:paraId="18DC0246" w14:textId="72F298CF" w:rsidR="009355DE" w:rsidRPr="00E33409" w:rsidRDefault="009355DE"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 confidentiality of the process is part of the established protocol. Similar mechanisms need to be set up in public and private educational </w:t>
      </w:r>
      <w:r w:rsidR="000B420F" w:rsidRPr="00E33409">
        <w:rPr>
          <w:rFonts w:ascii="Times New Roman" w:hAnsi="Times New Roman" w:cs="Times New Roman"/>
          <w:sz w:val="20"/>
          <w:szCs w:val="20"/>
          <w:lang w:val="en-US"/>
        </w:rPr>
        <w:t>centers</w:t>
      </w:r>
      <w:r w:rsidRPr="00E33409">
        <w:rPr>
          <w:rFonts w:ascii="Times New Roman" w:hAnsi="Times New Roman" w:cs="Times New Roman"/>
          <w:sz w:val="20"/>
          <w:szCs w:val="20"/>
          <w:lang w:val="en-US"/>
        </w:rPr>
        <w:t xml:space="preserve"> and places of residence or custody of children.</w:t>
      </w:r>
    </w:p>
    <w:p w14:paraId="57DFF84C" w14:textId="77777777" w:rsidR="00776FC8" w:rsidRPr="00E33409" w:rsidRDefault="00776FC8" w:rsidP="00204104">
      <w:pPr>
        <w:spacing w:after="0" w:line="240" w:lineRule="auto"/>
        <w:jc w:val="both"/>
        <w:rPr>
          <w:rFonts w:ascii="Times New Roman" w:hAnsi="Times New Roman" w:cs="Times New Roman"/>
          <w:sz w:val="20"/>
          <w:szCs w:val="20"/>
          <w:lang w:val="en-US"/>
        </w:rPr>
      </w:pPr>
    </w:p>
    <w:p w14:paraId="04CEB4B4" w14:textId="33BE60A7" w:rsidR="008B450A" w:rsidRPr="00E33409" w:rsidRDefault="00776FC8" w:rsidP="00204104">
      <w:pPr>
        <w:spacing w:after="0" w:line="240" w:lineRule="auto"/>
        <w:jc w:val="both"/>
        <w:rPr>
          <w:rFonts w:ascii="Times New Roman" w:hAnsi="Times New Roman" w:cs="Times New Roman"/>
          <w:bCs/>
          <w:sz w:val="20"/>
          <w:szCs w:val="20"/>
          <w:lang w:val="en-US"/>
        </w:rPr>
      </w:pPr>
      <w:r w:rsidRPr="00E33409">
        <w:rPr>
          <w:rFonts w:ascii="Times New Roman" w:hAnsi="Times New Roman" w:cs="Times New Roman"/>
          <w:b/>
          <w:bCs/>
          <w:sz w:val="20"/>
          <w:szCs w:val="20"/>
          <w:u w:val="single"/>
          <w:lang w:val="en-US"/>
        </w:rPr>
        <w:t xml:space="preserve">Recommendation 18: </w:t>
      </w:r>
      <w:r w:rsidR="00F73DC0" w:rsidRPr="00E33409">
        <w:rPr>
          <w:rFonts w:ascii="Times New Roman" w:eastAsia="Times New Roman" w:hAnsi="Times New Roman" w:cs="Times New Roman"/>
          <w:bCs/>
          <w:sz w:val="20"/>
          <w:szCs w:val="20"/>
          <w:lang w:val="en-US" w:eastAsia="es-ES_tradnl"/>
        </w:rPr>
        <w:t xml:space="preserve">Incorporate the entire chapter D Violence Against Children in the update of the </w:t>
      </w:r>
      <w:r w:rsidR="00F73DC0" w:rsidRPr="00E33409">
        <w:rPr>
          <w:rFonts w:ascii="Times New Roman" w:hAnsi="Times New Roman" w:cs="Times New Roman"/>
          <w:sz w:val="20"/>
          <w:szCs w:val="20"/>
          <w:lang w:val="en-US"/>
        </w:rPr>
        <w:t xml:space="preserve">PNPV-NJ proposed in recommendation No. 14 cited above. Including: a) the updating and harmonization of the Regulations on coexistence in schools; b) the conduct of a national survey on the victimization of children prior to the updating of the PNPV-NJ; (c) harmonizing the </w:t>
      </w:r>
      <w:r w:rsidR="008B450A" w:rsidRPr="00E33409">
        <w:rPr>
          <w:rFonts w:ascii="Times New Roman" w:eastAsia="Times New Roman" w:hAnsi="Times New Roman" w:cs="Times New Roman"/>
          <w:bCs/>
          <w:sz w:val="20"/>
          <w:szCs w:val="20"/>
          <w:lang w:val="en-US" w:eastAsia="es-ES_tradnl"/>
        </w:rPr>
        <w:t xml:space="preserve">Penal Code and the Children and Adolescents Code; Law on Police and Citizen Coexistence; the Law Against School Bullying, known as the anti-bullying law (Decree No. 96/2014), others. </w:t>
      </w:r>
    </w:p>
    <w:p w14:paraId="6F2137EB" w14:textId="77777777" w:rsidR="009355DE" w:rsidRPr="00E33409" w:rsidRDefault="009355DE" w:rsidP="00204104">
      <w:pPr>
        <w:spacing w:after="0" w:line="240" w:lineRule="auto"/>
        <w:jc w:val="both"/>
        <w:rPr>
          <w:rFonts w:ascii="Times New Roman" w:hAnsi="Times New Roman" w:cs="Times New Roman"/>
          <w:b/>
          <w:sz w:val="20"/>
          <w:szCs w:val="20"/>
          <w:lang w:val="en-US"/>
        </w:rPr>
      </w:pPr>
    </w:p>
    <w:p w14:paraId="5D92A8A0" w14:textId="71F18BC8" w:rsidR="003C6FDE" w:rsidRPr="00E33409" w:rsidRDefault="003C6FDE" w:rsidP="001C087F">
      <w:pPr>
        <w:pStyle w:val="Sponsors"/>
        <w:numPr>
          <w:ilvl w:val="0"/>
          <w:numId w:val="0"/>
        </w:numPr>
        <w:ind w:left="720" w:hanging="720"/>
      </w:pPr>
      <w:r w:rsidRPr="00E33409">
        <w:t>HARMFUL PRACTICES</w:t>
      </w:r>
    </w:p>
    <w:p w14:paraId="5E5BF01F" w14:textId="77777777" w:rsidR="003C6FDE" w:rsidRPr="00E33409" w:rsidRDefault="003C6FDE" w:rsidP="001C087F">
      <w:pPr>
        <w:pStyle w:val="Sponsors"/>
        <w:numPr>
          <w:ilvl w:val="0"/>
          <w:numId w:val="0"/>
        </w:numPr>
        <w:ind w:left="720" w:hanging="720"/>
      </w:pPr>
    </w:p>
    <w:p w14:paraId="0817B89F" w14:textId="675C7549" w:rsidR="003C6FDE" w:rsidRPr="00E33409" w:rsidRDefault="003C6FDE" w:rsidP="00204104">
      <w:pPr>
        <w:pStyle w:val="SingleTxt"/>
        <w:suppressAutoHyphens w:val="0"/>
        <w:spacing w:after="0" w:line="240" w:lineRule="auto"/>
        <w:ind w:left="0" w:right="0"/>
        <w:rPr>
          <w:szCs w:val="20"/>
          <w:lang w:val="en-US"/>
        </w:rPr>
      </w:pPr>
      <w:r w:rsidRPr="00E33409">
        <w:rPr>
          <w:szCs w:val="20"/>
          <w:lang w:val="en-US"/>
        </w:rPr>
        <w:t>Honduras took an important step to protect girls from early marriage and pregnancy by reforming the Family Code in 2017 and raising the minimum age of marriage to 18 and 21, leaving the regulation as follows:</w:t>
      </w:r>
      <w:r w:rsidRPr="00E33409">
        <w:rPr>
          <w:b/>
          <w:bCs/>
          <w:szCs w:val="20"/>
          <w:lang w:val="en-US"/>
        </w:rPr>
        <w:t xml:space="preserve"> "</w:t>
      </w:r>
      <w:r w:rsidRPr="00E33409">
        <w:rPr>
          <w:szCs w:val="20"/>
          <w:lang w:val="en-US"/>
        </w:rPr>
        <w:t xml:space="preserve">Article 16. </w:t>
      </w:r>
      <w:r w:rsidRPr="00E33409">
        <w:rPr>
          <w:i/>
          <w:iCs/>
          <w:szCs w:val="20"/>
          <w:lang w:val="en-US"/>
        </w:rPr>
        <w:t>The age of majority is attained upon attainment of twenty-one (21) years of age. Only persons of legal age are free to marry.</w:t>
      </w:r>
      <w:r w:rsidR="00307960">
        <w:rPr>
          <w:i/>
          <w:iCs/>
          <w:szCs w:val="20"/>
          <w:lang w:val="en-US"/>
        </w:rPr>
        <w:t xml:space="preserve"> </w:t>
      </w:r>
      <w:r w:rsidRPr="00E33409">
        <w:rPr>
          <w:i/>
          <w:iCs/>
          <w:szCs w:val="20"/>
          <w:lang w:val="en-US"/>
        </w:rPr>
        <w:t>However</w:t>
      </w:r>
      <w:r w:rsidRPr="00E33409">
        <w:rPr>
          <w:szCs w:val="20"/>
          <w:lang w:val="en-US"/>
        </w:rPr>
        <w:t xml:space="preserve">, men and women over eighteen (18) years of age </w:t>
      </w:r>
      <w:r w:rsidRPr="00E33409">
        <w:rPr>
          <w:b/>
          <w:bCs/>
          <w:szCs w:val="20"/>
          <w:lang w:val="en-US"/>
        </w:rPr>
        <w:t>may contract it</w:t>
      </w:r>
      <w:r w:rsidRPr="00E33409">
        <w:rPr>
          <w:i/>
          <w:iCs/>
          <w:szCs w:val="20"/>
          <w:lang w:val="en-US"/>
        </w:rPr>
        <w:t xml:space="preserve">, provided that authorization is granted in accordance with this Code."   </w:t>
      </w:r>
      <w:r w:rsidR="00B1136A" w:rsidRPr="00E33409">
        <w:rPr>
          <w:szCs w:val="20"/>
          <w:lang w:val="en-US"/>
        </w:rPr>
        <w:t xml:space="preserve">Repealing the regulations that allowed the marriage of girls and boys with the authorization of their parents. </w:t>
      </w:r>
    </w:p>
    <w:p w14:paraId="111259B2" w14:textId="77777777" w:rsidR="003C6FDE" w:rsidRPr="00E33409" w:rsidRDefault="003C6FDE" w:rsidP="00204104">
      <w:pPr>
        <w:pStyle w:val="SingleTxt"/>
        <w:suppressAutoHyphens w:val="0"/>
        <w:spacing w:after="0" w:line="240" w:lineRule="auto"/>
        <w:ind w:left="0" w:right="0"/>
        <w:rPr>
          <w:b/>
          <w:bCs/>
          <w:szCs w:val="20"/>
          <w:lang w:val="en-US"/>
        </w:rPr>
      </w:pPr>
    </w:p>
    <w:p w14:paraId="0807C268" w14:textId="620D996C" w:rsidR="003C6FDE" w:rsidRPr="00E33409" w:rsidRDefault="003C6FDE" w:rsidP="00204104">
      <w:pPr>
        <w:spacing w:after="0" w:line="240" w:lineRule="auto"/>
        <w:jc w:val="both"/>
        <w:rPr>
          <w:rFonts w:ascii="Times New Roman" w:eastAsia="Times New Roman" w:hAnsi="Times New Roman" w:cs="Times New Roman"/>
          <w:sz w:val="20"/>
          <w:szCs w:val="20"/>
          <w:lang w:val="en-US" w:eastAsia="es-MX"/>
        </w:rPr>
      </w:pPr>
      <w:r w:rsidRPr="00E33409">
        <w:rPr>
          <w:rFonts w:ascii="Times New Roman" w:eastAsia="Times New Roman" w:hAnsi="Times New Roman" w:cs="Times New Roman"/>
          <w:sz w:val="20"/>
          <w:szCs w:val="20"/>
          <w:lang w:val="en-US" w:eastAsia="es-MX"/>
        </w:rPr>
        <w:t xml:space="preserve">According to </w:t>
      </w:r>
      <w:proofErr w:type="spellStart"/>
      <w:r w:rsidRPr="00E33409">
        <w:rPr>
          <w:rFonts w:ascii="Times New Roman" w:eastAsia="Times New Roman" w:hAnsi="Times New Roman" w:cs="Times New Roman"/>
          <w:sz w:val="20"/>
          <w:szCs w:val="20"/>
          <w:lang w:val="en-US" w:eastAsia="es-MX"/>
        </w:rPr>
        <w:t>Swissinfo's</w:t>
      </w:r>
      <w:proofErr w:type="spellEnd"/>
      <w:r w:rsidRPr="00E33409">
        <w:rPr>
          <w:rFonts w:ascii="Times New Roman" w:eastAsia="Times New Roman" w:hAnsi="Times New Roman" w:cs="Times New Roman"/>
          <w:sz w:val="20"/>
          <w:szCs w:val="20"/>
          <w:lang w:val="en-US" w:eastAsia="es-MX"/>
        </w:rPr>
        <w:t xml:space="preserve"> press release, quoting Plan International Honduras, "More than 30% of girls and adolescents are in some way forced into marriage at an early age."</w:t>
      </w:r>
      <w:r w:rsidR="00DB1099" w:rsidRPr="00E33409">
        <w:rPr>
          <w:rStyle w:val="FootnoteReference"/>
          <w:rFonts w:ascii="Times New Roman" w:eastAsia="Times New Roman" w:hAnsi="Times New Roman" w:cs="Times New Roman"/>
          <w:sz w:val="20"/>
          <w:szCs w:val="20"/>
          <w:lang w:val="en-US" w:eastAsia="es-MX"/>
        </w:rPr>
        <w:footnoteReference w:id="22"/>
      </w:r>
      <w:r w:rsidRPr="00E33409">
        <w:rPr>
          <w:rFonts w:ascii="Times New Roman" w:hAnsi="Times New Roman" w:cs="Times New Roman"/>
          <w:noProof/>
          <w:sz w:val="20"/>
          <w:szCs w:val="20"/>
          <w:lang w:val="en-US"/>
        </w:rPr>
        <w:t xml:space="preserve"> In the demographic and health survey "Child conjugal union" is a phenomenon that occurs more in rural areas, 12% in the union before the age of 15, in contrast to 6% observed in urban areas and; 42% in the Union before the age of 18, compared to 25% in the urban area. Conjugal unions before the age of 15 and 18 occur more among women with less education and among those in the poorest quintile. Conjugal union before the age of 15 is 13 times higher in women with basic education than in those with higher education, and the percentage of the poorest quintile is five times higher than that reflected in the richest quintile.</w:t>
      </w:r>
      <w:r w:rsidR="0090549E" w:rsidRPr="00E33409">
        <w:rPr>
          <w:rStyle w:val="FootnoteReference"/>
          <w:rFonts w:ascii="Times New Roman" w:hAnsi="Times New Roman" w:cs="Times New Roman"/>
          <w:noProof/>
          <w:sz w:val="20"/>
          <w:szCs w:val="20"/>
          <w:lang w:val="en-US"/>
        </w:rPr>
        <w:footnoteReference w:id="23"/>
      </w:r>
    </w:p>
    <w:p w14:paraId="2CB9C0DC" w14:textId="77777777" w:rsidR="003C6FDE" w:rsidRPr="00E33409" w:rsidRDefault="003C6FDE" w:rsidP="00204104">
      <w:pPr>
        <w:shd w:val="clear" w:color="auto" w:fill="FFFFFF"/>
        <w:spacing w:after="0" w:line="240" w:lineRule="auto"/>
        <w:jc w:val="both"/>
        <w:rPr>
          <w:rFonts w:ascii="Times New Roman" w:hAnsi="Times New Roman" w:cs="Times New Roman"/>
          <w:bCs/>
          <w:sz w:val="20"/>
          <w:szCs w:val="20"/>
          <w:lang w:val="en-US"/>
        </w:rPr>
      </w:pPr>
    </w:p>
    <w:p w14:paraId="4D7AEB2B" w14:textId="43BC58CF" w:rsidR="00C82769" w:rsidRPr="00E33409" w:rsidRDefault="003C6FDE" w:rsidP="00204104">
      <w:pPr>
        <w:adjustRightInd w:val="0"/>
        <w:spacing w:after="0" w:line="240" w:lineRule="auto"/>
        <w:jc w:val="both"/>
        <w:rPr>
          <w:rFonts w:ascii="Times New Roman" w:eastAsia="Times New Roman" w:hAnsi="Times New Roman" w:cs="Times New Roman"/>
          <w:sz w:val="20"/>
          <w:szCs w:val="20"/>
          <w:lang w:val="en-US"/>
        </w:rPr>
      </w:pPr>
      <w:r w:rsidRPr="00E33409">
        <w:rPr>
          <w:rFonts w:ascii="Times New Roman" w:hAnsi="Times New Roman" w:cs="Times New Roman"/>
          <w:bCs/>
          <w:sz w:val="20"/>
          <w:szCs w:val="20"/>
          <w:lang w:val="en-US"/>
        </w:rPr>
        <w:t>Child marriage or the de facto unions of girls with young men, adults or peers of age</w:t>
      </w:r>
      <w:r w:rsidR="003901E5" w:rsidRPr="00E33409">
        <w:rPr>
          <w:rFonts w:ascii="Times New Roman" w:eastAsia="Times New Roman" w:hAnsi="Times New Roman" w:cs="Times New Roman"/>
          <w:sz w:val="20"/>
          <w:szCs w:val="20"/>
          <w:lang w:val="en-US"/>
        </w:rPr>
        <w:t>, is one of the causes of the high adolescent fertility rate in Honduras: 101 per 1000</w:t>
      </w:r>
      <w:r w:rsidR="00ED2341" w:rsidRPr="00E33409">
        <w:rPr>
          <w:rStyle w:val="FootnoteReference"/>
          <w:rFonts w:ascii="Times New Roman" w:eastAsia="Times New Roman" w:hAnsi="Times New Roman" w:cs="Times New Roman"/>
          <w:sz w:val="20"/>
          <w:szCs w:val="20"/>
          <w:lang w:val="en-US"/>
        </w:rPr>
        <w:footnoteReference w:id="24"/>
      </w:r>
      <w:r w:rsidRPr="00E33409">
        <w:rPr>
          <w:rFonts w:ascii="Times New Roman" w:eastAsia="Times New Roman" w:hAnsi="Times New Roman" w:cs="Times New Roman"/>
          <w:sz w:val="20"/>
          <w:szCs w:val="20"/>
          <w:lang w:val="en-US"/>
        </w:rPr>
        <w:t xml:space="preserve"> adolescent girls between the ages of 15 and 19, and that the risk of maternal mortality is 2 times higher among adolescent girls aged 15-17 and 5 times higher in girls under 15 years. Beyond the reform of the Family Code, conjugal unions and teenage pregnancy are a constant.</w:t>
      </w:r>
    </w:p>
    <w:p w14:paraId="5EC13EDC" w14:textId="77777777" w:rsidR="001C6B26" w:rsidRPr="00E33409" w:rsidRDefault="001C6B26" w:rsidP="00204104">
      <w:pPr>
        <w:adjustRightInd w:val="0"/>
        <w:spacing w:after="0" w:line="240" w:lineRule="auto"/>
        <w:jc w:val="both"/>
        <w:rPr>
          <w:rFonts w:ascii="Times New Roman" w:eastAsia="Times New Roman" w:hAnsi="Times New Roman" w:cs="Times New Roman"/>
          <w:sz w:val="20"/>
          <w:szCs w:val="20"/>
          <w:lang w:val="en-US"/>
        </w:rPr>
      </w:pPr>
    </w:p>
    <w:p w14:paraId="33A06C08" w14:textId="4D85E4EA" w:rsidR="00390217" w:rsidRPr="00E33409" w:rsidRDefault="00C82769" w:rsidP="00204104">
      <w:pPr>
        <w:adjustRightInd w:val="0"/>
        <w:jc w:val="both"/>
        <w:rPr>
          <w:rFonts w:ascii="Times New Roman" w:eastAsia="Times New Roman" w:hAnsi="Times New Roman" w:cs="Times New Roman"/>
          <w:sz w:val="20"/>
          <w:szCs w:val="20"/>
          <w:lang w:val="en-US"/>
        </w:rPr>
      </w:pPr>
      <w:r w:rsidRPr="00E33409">
        <w:rPr>
          <w:rFonts w:ascii="Times New Roman" w:eastAsia="Times New Roman" w:hAnsi="Times New Roman" w:cs="Times New Roman"/>
          <w:b/>
          <w:bCs/>
          <w:sz w:val="20"/>
          <w:szCs w:val="20"/>
          <w:u w:val="single"/>
          <w:lang w:val="en-US"/>
        </w:rPr>
        <w:t xml:space="preserve">Recommendation 19: </w:t>
      </w:r>
      <w:r w:rsidR="001C6B26" w:rsidRPr="00E33409">
        <w:rPr>
          <w:rFonts w:ascii="Times New Roman" w:eastAsia="Times New Roman" w:hAnsi="Times New Roman" w:cs="Times New Roman"/>
          <w:sz w:val="20"/>
          <w:szCs w:val="20"/>
          <w:lang w:val="en-US"/>
        </w:rPr>
        <w:t xml:space="preserve">Implement comprehensive sexuality education in schools and colleges and schools of parents with the help of awareness campaigns (consult and approve the </w:t>
      </w:r>
      <w:r w:rsidR="00307960">
        <w:rPr>
          <w:rFonts w:ascii="Times New Roman" w:eastAsia="Times New Roman" w:hAnsi="Times New Roman" w:cs="Times New Roman"/>
          <w:sz w:val="20"/>
          <w:szCs w:val="20"/>
          <w:lang w:val="en-US"/>
        </w:rPr>
        <w:t>derogated</w:t>
      </w:r>
      <w:r w:rsidR="001C6B26" w:rsidRPr="00E33409">
        <w:rPr>
          <w:rFonts w:ascii="Times New Roman" w:eastAsia="Times New Roman" w:hAnsi="Times New Roman" w:cs="Times New Roman"/>
          <w:sz w:val="20"/>
          <w:szCs w:val="20"/>
          <w:lang w:val="en-US"/>
        </w:rPr>
        <w:t xml:space="preserve"> law). Ratification of the Optional Protocol to CEDAW.  </w:t>
      </w:r>
    </w:p>
    <w:p w14:paraId="7B8D319A" w14:textId="5A5EAAAE" w:rsidR="006B0167" w:rsidRPr="00E33409" w:rsidRDefault="00C33F46" w:rsidP="00204104">
      <w:pPr>
        <w:adjustRightInd w:val="0"/>
        <w:jc w:val="both"/>
        <w:rPr>
          <w:rFonts w:ascii="Times New Roman" w:hAnsi="Times New Roman" w:cs="Times New Roman"/>
          <w:sz w:val="20"/>
          <w:szCs w:val="20"/>
          <w:lang w:val="en-US" w:eastAsia="es-ES"/>
        </w:rPr>
      </w:pPr>
      <w:r>
        <w:rPr>
          <w:rFonts w:ascii="Times New Roman" w:hAnsi="Times New Roman" w:cs="Times New Roman"/>
          <w:b/>
          <w:bCs/>
          <w:sz w:val="20"/>
          <w:szCs w:val="20"/>
          <w:lang w:val="en-US"/>
        </w:rPr>
        <w:t xml:space="preserve">F. </w:t>
      </w:r>
      <w:r w:rsidR="006B0167" w:rsidRPr="00E33409">
        <w:rPr>
          <w:rFonts w:ascii="Times New Roman" w:hAnsi="Times New Roman" w:cs="Times New Roman"/>
          <w:b/>
          <w:bCs/>
          <w:sz w:val="20"/>
          <w:szCs w:val="20"/>
          <w:lang w:val="en-US"/>
        </w:rPr>
        <w:t>CHILDREN WITH DISABILITIES*</w:t>
      </w:r>
    </w:p>
    <w:p w14:paraId="54498EFB" w14:textId="77777777" w:rsidR="00A63FC3" w:rsidRPr="00E33409" w:rsidRDefault="006B0167"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 State's combined sixth and seventh report, apart from a few observations on inclusive education, does not mention anything about children and disabilities. During the interview process, both teachers and students pointed out the absence of minimum conditions for children with disabilities. </w:t>
      </w:r>
    </w:p>
    <w:p w14:paraId="5D999583" w14:textId="77777777" w:rsidR="003901E5" w:rsidRPr="00E33409" w:rsidRDefault="003901E5" w:rsidP="00204104">
      <w:pPr>
        <w:spacing w:after="0" w:line="240" w:lineRule="auto"/>
        <w:jc w:val="both"/>
        <w:rPr>
          <w:rFonts w:ascii="Times New Roman" w:hAnsi="Times New Roman" w:cs="Times New Roman"/>
          <w:sz w:val="20"/>
          <w:szCs w:val="20"/>
          <w:lang w:val="en-US"/>
        </w:rPr>
      </w:pPr>
    </w:p>
    <w:p w14:paraId="46DCD4E2" w14:textId="77777777" w:rsidR="00A931F0" w:rsidRPr="00E33409" w:rsidRDefault="006B0167"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There is no detailed census, but it is estimated that some 800,000 people in the country face some special disability. There is no data on poverty indicators and even less disaggregation of the sector. </w:t>
      </w:r>
    </w:p>
    <w:p w14:paraId="7348F606" w14:textId="77777777" w:rsidR="00A931F0" w:rsidRPr="00E33409" w:rsidRDefault="00A931F0" w:rsidP="00204104">
      <w:pPr>
        <w:spacing w:after="0" w:line="240" w:lineRule="auto"/>
        <w:jc w:val="both"/>
        <w:rPr>
          <w:rFonts w:ascii="Times New Roman" w:hAnsi="Times New Roman" w:cs="Times New Roman"/>
          <w:sz w:val="20"/>
          <w:szCs w:val="20"/>
          <w:lang w:val="en-US"/>
        </w:rPr>
      </w:pPr>
    </w:p>
    <w:p w14:paraId="173D2A59" w14:textId="3FA70B88" w:rsidR="00DB41E3" w:rsidRPr="00E33409" w:rsidRDefault="00DB41E3"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 State approved inclusive education, and the Regulation on Inclusive Education</w:t>
      </w:r>
      <w:r w:rsidR="006B0167" w:rsidRPr="00E33409">
        <w:rPr>
          <w:rFonts w:ascii="Times New Roman" w:hAnsi="Times New Roman" w:cs="Times New Roman"/>
          <w:i/>
          <w:iCs/>
          <w:sz w:val="20"/>
          <w:szCs w:val="20"/>
          <w:lang w:val="en-US"/>
        </w:rPr>
        <w:t xml:space="preserve"> for Persons with Disabilities, Special Educational Needs and Exceptional Talents, </w:t>
      </w:r>
      <w:r w:rsidR="006B0167" w:rsidRPr="00E33409">
        <w:rPr>
          <w:rFonts w:ascii="Times New Roman" w:hAnsi="Times New Roman" w:cs="Times New Roman"/>
          <w:sz w:val="20"/>
          <w:szCs w:val="20"/>
          <w:lang w:val="en-US"/>
        </w:rPr>
        <w:t>Agreement 1365-2014</w:t>
      </w:r>
      <w:r w:rsidR="00F73DC0" w:rsidRPr="00E33409">
        <w:rPr>
          <w:rFonts w:ascii="Times New Roman" w:hAnsi="Times New Roman" w:cs="Times New Roman"/>
          <w:sz w:val="20"/>
          <w:szCs w:val="20"/>
          <w:shd w:val="clear" w:color="auto" w:fill="FFFFFF"/>
          <w:lang w:val="en-US"/>
        </w:rPr>
        <w:t xml:space="preserve"> of the Ministry of Education, </w:t>
      </w:r>
      <w:r w:rsidR="006B0167" w:rsidRPr="00E33409">
        <w:rPr>
          <w:rFonts w:ascii="Times New Roman" w:hAnsi="Times New Roman" w:cs="Times New Roman"/>
          <w:sz w:val="20"/>
          <w:szCs w:val="20"/>
          <w:lang w:val="en-US"/>
        </w:rPr>
        <w:t>which stipulates in article 7 the creation of a psycho</w:t>
      </w:r>
      <w:r w:rsidR="00A44077">
        <w:rPr>
          <w:rFonts w:ascii="Times New Roman" w:hAnsi="Times New Roman" w:cs="Times New Roman"/>
          <w:sz w:val="20"/>
          <w:szCs w:val="20"/>
          <w:lang w:val="en-US"/>
        </w:rPr>
        <w:t>-</w:t>
      </w:r>
      <w:r w:rsidR="006B0167" w:rsidRPr="00E33409">
        <w:rPr>
          <w:rFonts w:ascii="Times New Roman" w:hAnsi="Times New Roman" w:cs="Times New Roman"/>
          <w:sz w:val="20"/>
          <w:szCs w:val="20"/>
          <w:lang w:val="en-US"/>
        </w:rPr>
        <w:t xml:space="preserve">pedagogical team in each departmental directorate of education, but it has not been implemented. </w:t>
      </w:r>
    </w:p>
    <w:p w14:paraId="0D301F30" w14:textId="77777777" w:rsidR="00DB41E3" w:rsidRPr="00E33409" w:rsidRDefault="00DB41E3" w:rsidP="00204104">
      <w:pPr>
        <w:spacing w:after="0" w:line="240" w:lineRule="auto"/>
        <w:jc w:val="both"/>
        <w:rPr>
          <w:rFonts w:ascii="Times New Roman" w:hAnsi="Times New Roman" w:cs="Times New Roman"/>
          <w:sz w:val="20"/>
          <w:szCs w:val="20"/>
          <w:lang w:val="en-US"/>
        </w:rPr>
      </w:pPr>
    </w:p>
    <w:p w14:paraId="2502C72A" w14:textId="09EC6BD1" w:rsidR="00A84546" w:rsidRPr="00E33409" w:rsidRDefault="0055501B"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However, the majority of the education system does not have a well-equipped structure. According to the sources consulted, at the physical-structural level</w:t>
      </w:r>
      <w:r w:rsidR="00A84546" w:rsidRPr="00E33409">
        <w:rPr>
          <w:rFonts w:ascii="Times New Roman" w:eastAsia="Times New Roman" w:hAnsi="Times New Roman" w:cs="Times New Roman"/>
          <w:sz w:val="20"/>
          <w:szCs w:val="20"/>
          <w:lang w:val="en-US"/>
        </w:rPr>
        <w:t xml:space="preserve">, the educational centers lack the conditions in the facilities for children to be able to move around: ramps, handrails, acoustics, nor is transportation or a system of scholarships offered to encourage the families of children with disabilities. </w:t>
      </w:r>
    </w:p>
    <w:p w14:paraId="3DC645C7" w14:textId="769F54BF" w:rsidR="00A84546" w:rsidRPr="00E33409" w:rsidRDefault="00A84546" w:rsidP="00204104">
      <w:pPr>
        <w:spacing w:after="0" w:line="240" w:lineRule="auto"/>
        <w:jc w:val="both"/>
        <w:rPr>
          <w:rFonts w:ascii="Times New Roman" w:hAnsi="Times New Roman" w:cs="Times New Roman"/>
          <w:sz w:val="20"/>
          <w:szCs w:val="20"/>
          <w:lang w:val="en-US"/>
        </w:rPr>
      </w:pPr>
    </w:p>
    <w:p w14:paraId="304AE0C3" w14:textId="18CF6DBE" w:rsidR="0055501B" w:rsidRPr="00E33409" w:rsidRDefault="00D0244B"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There is a university program in Special Education that trains teachers to join the 2% of schools nationwide that are trained to serve children with disabilities</w:t>
      </w:r>
      <w:r w:rsidR="00D4382A" w:rsidRPr="00E33409">
        <w:rPr>
          <w:rStyle w:val="FootnoteReference"/>
          <w:rFonts w:ascii="Times New Roman" w:hAnsi="Times New Roman" w:cs="Times New Roman"/>
          <w:sz w:val="20"/>
          <w:szCs w:val="20"/>
          <w:lang w:val="en-US"/>
        </w:rPr>
        <w:footnoteReference w:id="25"/>
      </w:r>
      <w:r w:rsidR="00A84546" w:rsidRPr="00E33409">
        <w:rPr>
          <w:rFonts w:ascii="Times New Roman" w:hAnsi="Times New Roman" w:cs="Times New Roman"/>
          <w:sz w:val="20"/>
          <w:szCs w:val="20"/>
          <w:lang w:val="en-US"/>
        </w:rPr>
        <w:t xml:space="preserve">. </w:t>
      </w:r>
      <w:r w:rsidR="00DB41E3" w:rsidRPr="00E33409">
        <w:rPr>
          <w:rFonts w:ascii="Times New Roman" w:hAnsi="Times New Roman" w:cs="Times New Roman"/>
          <w:sz w:val="20"/>
          <w:szCs w:val="20"/>
          <w:shd w:val="clear" w:color="auto" w:fill="FFFFFF"/>
          <w:lang w:val="en-US"/>
        </w:rPr>
        <w:t>In the capital there are only 35 authorized schools, out of the 1,241 at the basic level, which currently have children with disabilities among their enrollment. In these schools</w:t>
      </w:r>
      <w:r w:rsidR="00DB41E3" w:rsidRPr="00E33409">
        <w:rPr>
          <w:rFonts w:ascii="Times New Roman" w:hAnsi="Times New Roman" w:cs="Times New Roman"/>
          <w:sz w:val="20"/>
          <w:szCs w:val="20"/>
          <w:lang w:val="en-US"/>
        </w:rPr>
        <w:t>, they work with extra hours with the support of a psychologist and special education teacher. There are also specialized centers dedicated exclusively to children with disabilities, some of which are private in nature.</w:t>
      </w:r>
    </w:p>
    <w:p w14:paraId="2F8DBD09" w14:textId="77777777" w:rsidR="000B11EC" w:rsidRPr="00E33409" w:rsidRDefault="000B11EC" w:rsidP="00204104">
      <w:pPr>
        <w:pStyle w:val="no"/>
        <w:shd w:val="clear" w:color="auto" w:fill="FFFFFF"/>
        <w:spacing w:before="0" w:beforeAutospacing="0" w:after="0" w:afterAutospacing="0"/>
        <w:jc w:val="both"/>
        <w:rPr>
          <w:sz w:val="20"/>
          <w:szCs w:val="20"/>
          <w:lang w:val="en-US"/>
        </w:rPr>
      </w:pPr>
    </w:p>
    <w:p w14:paraId="4E1FA3A0" w14:textId="25C55C27" w:rsidR="007D273D" w:rsidRPr="00E33409" w:rsidRDefault="00A931F0" w:rsidP="00204104">
      <w:pPr>
        <w:pStyle w:val="NormalWeb"/>
        <w:shd w:val="clear" w:color="auto" w:fill="FFFFFF"/>
        <w:spacing w:before="0" w:beforeAutospacing="0" w:after="0" w:afterAutospacing="0"/>
        <w:jc w:val="both"/>
        <w:rPr>
          <w:sz w:val="20"/>
          <w:szCs w:val="20"/>
          <w:lang w:val="en-US"/>
        </w:rPr>
      </w:pPr>
      <w:r w:rsidRPr="00E33409">
        <w:rPr>
          <w:b/>
          <w:bCs/>
          <w:sz w:val="20"/>
          <w:szCs w:val="20"/>
          <w:u w:val="single"/>
          <w:lang w:val="en-US"/>
        </w:rPr>
        <w:t xml:space="preserve">Recommendation 20: </w:t>
      </w:r>
      <w:r w:rsidR="00F73DC0" w:rsidRPr="00E33409">
        <w:rPr>
          <w:sz w:val="20"/>
          <w:szCs w:val="20"/>
          <w:lang w:val="en-US"/>
        </w:rPr>
        <w:t xml:space="preserve">That SENAF, SIGADENAH actively incorporate and promote the participation of civil society and children in the process led by the Ministry of Social Development, SEDESOL, which promotes a new </w:t>
      </w:r>
      <w:r w:rsidR="007D273D" w:rsidRPr="00E33409">
        <w:rPr>
          <w:i/>
          <w:iCs/>
          <w:sz w:val="20"/>
          <w:szCs w:val="20"/>
          <w:lang w:val="en-US"/>
        </w:rPr>
        <w:t>Law for the Rights of Persons with Disabilities</w:t>
      </w:r>
      <w:r w:rsidR="007D273D" w:rsidRPr="00E33409">
        <w:rPr>
          <w:sz w:val="20"/>
          <w:szCs w:val="20"/>
          <w:lang w:val="en-US"/>
        </w:rPr>
        <w:t xml:space="preserve"> ensuring the inclusion of a chapter on inclusive education. Expand solidarity scholarship programs to children and young people with disabilities, as well as the inclusion of seed capital programs for their ventures. Move forward in the 298 municipalities to create Municipal Disability Units.  Assess the urgency of increasing the resources allocated to organizations that provide services for children with disabilities.</w:t>
      </w:r>
    </w:p>
    <w:p w14:paraId="7A1E4A64" w14:textId="5A34BBFD" w:rsidR="004B18C7" w:rsidRPr="00E33409" w:rsidRDefault="00806C3D" w:rsidP="00204104">
      <w:pPr>
        <w:spacing w:before="100" w:beforeAutospacing="1" w:after="100" w:afterAutospacing="1" w:line="240" w:lineRule="auto"/>
        <w:jc w:val="both"/>
        <w:rPr>
          <w:rFonts w:ascii="Times New Roman" w:eastAsia="Times New Roman" w:hAnsi="Times New Roman" w:cs="Times New Roman"/>
          <w:b/>
          <w:bCs/>
          <w:sz w:val="20"/>
          <w:szCs w:val="20"/>
          <w:lang w:val="en-US" w:eastAsia="es-ES_tradnl"/>
        </w:rPr>
      </w:pPr>
      <w:r w:rsidRPr="00E33409">
        <w:rPr>
          <w:rFonts w:ascii="Times New Roman" w:eastAsia="Times New Roman" w:hAnsi="Times New Roman" w:cs="Times New Roman"/>
          <w:b/>
          <w:bCs/>
          <w:sz w:val="20"/>
          <w:szCs w:val="20"/>
          <w:lang w:val="en-US" w:eastAsia="es-ES_tradnl"/>
        </w:rPr>
        <w:t>RIGHT OF THE CHILD TO THE ENJOYMENT OF THE HIGHEST ATTAINABLE STANDARD OF HEALTH.</w:t>
      </w:r>
    </w:p>
    <w:p w14:paraId="5C35307F" w14:textId="08415A1A" w:rsidR="004B18C7" w:rsidRPr="00E33409" w:rsidRDefault="004B18C7" w:rsidP="00204104">
      <w:pPr>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 Ministry of Health, SESAL, provides public services to 60% of the population, while 18% of the inhabitants do not have access to any health services.  Investment in health is among the lowest in the Americas, at $101 per person in 2020 (the average for Latin America and the Caribbean is $392 per person).</w:t>
      </w:r>
    </w:p>
    <w:p w14:paraId="7F926EAB" w14:textId="54E0AD3C" w:rsidR="004B18C7" w:rsidRPr="00E33409" w:rsidRDefault="004B18C7" w:rsidP="00204104">
      <w:pPr>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A problem affecting the health of the Honduran population is acute food insecurity, according to the </w:t>
      </w:r>
      <w:r w:rsidR="00C82D13">
        <w:rPr>
          <w:rFonts w:ascii="Times New Roman" w:hAnsi="Times New Roman" w:cs="Times New Roman"/>
          <w:sz w:val="20"/>
          <w:szCs w:val="20"/>
          <w:lang w:val="en-US"/>
        </w:rPr>
        <w:t xml:space="preserve">CIF </w:t>
      </w:r>
      <w:r w:rsidRPr="00E33409">
        <w:rPr>
          <w:rFonts w:ascii="Times New Roman" w:hAnsi="Times New Roman" w:cs="Times New Roman"/>
          <w:sz w:val="20"/>
          <w:szCs w:val="20"/>
          <w:lang w:val="en-US"/>
        </w:rPr>
        <w:t>Acute Food Insecurity Analysis Report, 2.6 million people would be in food insecurity crisis or emergency as of 2022, and require urgent attention.</w:t>
      </w:r>
    </w:p>
    <w:p w14:paraId="2FACA3F6" w14:textId="7F11696D" w:rsidR="004B18C7" w:rsidRPr="00E33409" w:rsidRDefault="004B18C7" w:rsidP="00204104">
      <w:pPr>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SESAL data on sexually transmitted infections (STIs) report that in 2018 there were 7,076 people infected with syphilis, genital herpes, condyloma acuminata, gonorrhea, and HIV/AIDS.  STIs particularly affect people living in vulnerable conditions, with adolescents and young people standing out as the most vulnerable. Six out of 10 sexually active adolescents and young people do not use any form of contraception or STI protection and are therefore at risk of unintended pregnancies and infections. In 2023, progress is being made with the legalization of the use, sale and marketing of Emergency Contraceptive Pills (ECPs), previously criminalized.</w:t>
      </w:r>
    </w:p>
    <w:p w14:paraId="08EB9890" w14:textId="47B8842A" w:rsidR="00464B3F" w:rsidRPr="00E33409" w:rsidRDefault="004B18C7" w:rsidP="00204104">
      <w:pPr>
        <w:jc w:val="both"/>
        <w:rPr>
          <w:rFonts w:ascii="Times New Roman" w:hAnsi="Times New Roman" w:cs="Times New Roman"/>
          <w:b/>
          <w:bCs/>
          <w:sz w:val="20"/>
          <w:szCs w:val="20"/>
          <w:lang w:val="en-US"/>
        </w:rPr>
      </w:pPr>
      <w:r w:rsidRPr="00E33409">
        <w:rPr>
          <w:rFonts w:ascii="Times New Roman" w:hAnsi="Times New Roman" w:cs="Times New Roman"/>
          <w:sz w:val="20"/>
          <w:szCs w:val="20"/>
          <w:lang w:val="en-US"/>
        </w:rPr>
        <w:t>Honduras criminalizes all forms of abortion. According to SESAL data, the total fertility rate (TFR) in Honduras in 2020 dropped to 2.5 children per woman. The country ranks second in Latin America with the highest number of teenage pregnancies, a situation that perpetuates the poverty in which girls and young women find themselves (UNFPA, 2022).  The adolescent pregnancy rate reached 89 per 1,000 girls between the ages of 10 and 17 by 2021, higher than the region's average of 61 pregnancies per 1,000 girls. According to the National Demographic and Health Survey (2019), 22.9% of adolescent girls between the ages of 15 and 19 have already had a pregnancy and 5% are pregnant.</w:t>
      </w:r>
    </w:p>
    <w:p w14:paraId="0D3F43ED" w14:textId="1FF9FB8A" w:rsidR="00FE3354" w:rsidRPr="00E33409" w:rsidRDefault="00464B3F" w:rsidP="00FE3354">
      <w:pPr>
        <w:pStyle w:val="SingleTxt"/>
        <w:tabs>
          <w:tab w:val="right" w:pos="1022"/>
        </w:tabs>
        <w:spacing w:after="0"/>
        <w:ind w:left="0" w:right="0"/>
        <w:rPr>
          <w:bCs/>
          <w:szCs w:val="20"/>
          <w:lang w:val="en-US"/>
        </w:rPr>
      </w:pPr>
      <w:r w:rsidRPr="00E33409">
        <w:rPr>
          <w:b/>
          <w:bCs/>
          <w:szCs w:val="20"/>
          <w:u w:val="single"/>
          <w:lang w:val="en-US"/>
        </w:rPr>
        <w:t xml:space="preserve">Recommendation 21: </w:t>
      </w:r>
      <w:r w:rsidR="007476E2" w:rsidRPr="00E33409">
        <w:rPr>
          <w:bCs/>
          <w:szCs w:val="20"/>
          <w:lang w:val="en-US"/>
        </w:rPr>
        <w:t>Consult and approve a comprehensive primary health care strategy of universal and quality with sufficient resources, with special attention to rural and indigenous populations.  Pay attention to urgent aspects of adolescent health, particularly related to their sexual and reproductive health at risk of STIs, HIV, and rapid access to antiretrovirals; early pregnancy and risk of life due to clandestine abortion; child maternity and paternity; etc.</w:t>
      </w:r>
    </w:p>
    <w:p w14:paraId="3BCB30E3" w14:textId="77777777" w:rsidR="00FE3354" w:rsidRPr="00E33409" w:rsidRDefault="00FE3354" w:rsidP="00FE3354">
      <w:pPr>
        <w:pStyle w:val="SingleTxt"/>
        <w:tabs>
          <w:tab w:val="right" w:pos="1022"/>
        </w:tabs>
        <w:spacing w:after="0"/>
        <w:ind w:left="0" w:right="0"/>
        <w:rPr>
          <w:bCs/>
          <w:szCs w:val="20"/>
          <w:lang w:val="en-US"/>
        </w:rPr>
      </w:pPr>
    </w:p>
    <w:p w14:paraId="6D4F2409" w14:textId="2EE7F32C" w:rsidR="00F3438B" w:rsidRPr="00E33409" w:rsidRDefault="00F3438B" w:rsidP="00FE3354">
      <w:pPr>
        <w:pStyle w:val="SingleTxt"/>
        <w:tabs>
          <w:tab w:val="right" w:pos="1022"/>
        </w:tabs>
        <w:spacing w:after="0"/>
        <w:ind w:left="0" w:right="0"/>
        <w:rPr>
          <w:b/>
          <w:bCs/>
          <w:szCs w:val="20"/>
          <w:lang w:val="en-US"/>
        </w:rPr>
      </w:pPr>
      <w:r w:rsidRPr="00E33409">
        <w:rPr>
          <w:b/>
          <w:bCs/>
          <w:szCs w:val="20"/>
          <w:lang w:val="en-US"/>
        </w:rPr>
        <w:t>G.</w:t>
      </w:r>
      <w:r w:rsidRPr="00E33409">
        <w:rPr>
          <w:b/>
          <w:bCs/>
          <w:szCs w:val="20"/>
          <w:lang w:val="en-US"/>
        </w:rPr>
        <w:tab/>
      </w:r>
      <w:r w:rsidR="00A00498">
        <w:rPr>
          <w:b/>
          <w:bCs/>
          <w:szCs w:val="20"/>
          <w:lang w:val="en-US"/>
        </w:rPr>
        <w:t xml:space="preserve"> </w:t>
      </w:r>
      <w:r w:rsidRPr="00E33409">
        <w:rPr>
          <w:b/>
          <w:bCs/>
          <w:szCs w:val="20"/>
          <w:lang w:val="en-US"/>
        </w:rPr>
        <w:t>EDUCATION, RECREATION AND CULTURAL ACTIVITIES (arts. 28-31)</w:t>
      </w:r>
    </w:p>
    <w:p w14:paraId="3BE917F6" w14:textId="36473CF6" w:rsidR="00F3438B" w:rsidRPr="00E33409" w:rsidRDefault="00F3438B" w:rsidP="001C087F">
      <w:pPr>
        <w:pStyle w:val="Sponsors"/>
        <w:numPr>
          <w:ilvl w:val="0"/>
          <w:numId w:val="0"/>
        </w:numPr>
        <w:ind w:left="720" w:hanging="720"/>
      </w:pPr>
      <w:r w:rsidRPr="00E33409">
        <w:t xml:space="preserve">EDUCATION, INCLUDING VOCATIONAL TRAINING AND GUIDANCE. </w:t>
      </w:r>
    </w:p>
    <w:p w14:paraId="56C33736" w14:textId="77777777" w:rsidR="00FE3354" w:rsidRPr="00E33409" w:rsidRDefault="00FE3354" w:rsidP="001C087F">
      <w:pPr>
        <w:pStyle w:val="Sponsors"/>
        <w:numPr>
          <w:ilvl w:val="0"/>
          <w:numId w:val="0"/>
        </w:numPr>
        <w:ind w:left="720"/>
      </w:pPr>
    </w:p>
    <w:p w14:paraId="40ED8BA7" w14:textId="34718142" w:rsidR="006A05BA" w:rsidRPr="001C087F" w:rsidRDefault="006A05BA" w:rsidP="001C087F">
      <w:pPr>
        <w:pStyle w:val="SingleTxt"/>
        <w:tabs>
          <w:tab w:val="right" w:pos="1022"/>
        </w:tabs>
        <w:spacing w:after="0"/>
        <w:ind w:left="0" w:right="0"/>
        <w:rPr>
          <w:bCs/>
          <w:szCs w:val="20"/>
          <w:lang w:val="en-US"/>
        </w:rPr>
      </w:pPr>
      <w:r w:rsidRPr="001C087F">
        <w:rPr>
          <w:bCs/>
          <w:szCs w:val="20"/>
          <w:lang w:val="en-US"/>
        </w:rPr>
        <w:t xml:space="preserve">During the last 5 years, the budget in the Ministry of Education has decreased in relation to the percentage of the national budget, falling from 11.4% in 2019 to 9.7% in 2023. This irregularity in the movement of the budget exposes the lack of planning and the dissociation between the educational needs of children and state planning. Variances should be minimal and close to a spending pattern. </w:t>
      </w:r>
    </w:p>
    <w:p w14:paraId="67D33049" w14:textId="77777777" w:rsidR="00CD5247" w:rsidRPr="00E33409" w:rsidRDefault="00CD5247" w:rsidP="00204104">
      <w:pPr>
        <w:pStyle w:val="ListParagraph"/>
        <w:tabs>
          <w:tab w:val="left" w:pos="142"/>
        </w:tabs>
        <w:spacing w:after="0" w:line="240" w:lineRule="auto"/>
        <w:ind w:left="0"/>
        <w:jc w:val="both"/>
        <w:rPr>
          <w:rFonts w:ascii="Times New Roman" w:hAnsi="Times New Roman" w:cs="Times New Roman"/>
          <w:bCs/>
          <w:sz w:val="20"/>
          <w:szCs w:val="20"/>
          <w:lang w:val="en-US"/>
        </w:rPr>
      </w:pPr>
    </w:p>
    <w:p w14:paraId="7641A1FD" w14:textId="5756B9E8" w:rsidR="00CD5247" w:rsidRPr="00E33409" w:rsidRDefault="006A05BA" w:rsidP="00204104">
      <w:pPr>
        <w:pStyle w:val="ListParagraph"/>
        <w:tabs>
          <w:tab w:val="left" w:pos="142"/>
        </w:tabs>
        <w:spacing w:after="0" w:line="240" w:lineRule="auto"/>
        <w:ind w:left="0"/>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Casa </w:t>
      </w:r>
      <w:proofErr w:type="spellStart"/>
      <w:r w:rsidRPr="00E33409">
        <w:rPr>
          <w:rFonts w:ascii="Times New Roman" w:hAnsi="Times New Roman" w:cs="Times New Roman"/>
          <w:sz w:val="20"/>
          <w:szCs w:val="20"/>
          <w:lang w:val="en-US"/>
        </w:rPr>
        <w:t>Alianza</w:t>
      </w:r>
      <w:proofErr w:type="spellEnd"/>
      <w:r w:rsidR="00F3438B" w:rsidRPr="00E33409">
        <w:rPr>
          <w:rStyle w:val="FootnoteReference"/>
          <w:rFonts w:ascii="Times New Roman" w:hAnsi="Times New Roman" w:cs="Times New Roman"/>
          <w:sz w:val="20"/>
          <w:szCs w:val="20"/>
          <w:lang w:val="en-US"/>
        </w:rPr>
        <w:footnoteReference w:id="26"/>
      </w:r>
      <w:r w:rsidRPr="00E33409">
        <w:rPr>
          <w:rFonts w:ascii="Times New Roman" w:hAnsi="Times New Roman" w:cs="Times New Roman"/>
          <w:sz w:val="20"/>
          <w:szCs w:val="20"/>
          <w:lang w:val="en-US"/>
        </w:rPr>
        <w:t xml:space="preserve"> points out that before the pandemic only 51% of school-age children (3 to 17 years old) attended school. Since the beginning of the pandemic, it is estimated that more than 1 million children have been left out of the education system. The technological gap mainly affected children who were unable to receive education due to lack of access to technologies, resources to pay for connectivity, or lived in areas without signal.</w:t>
      </w:r>
    </w:p>
    <w:p w14:paraId="474DA2E0" w14:textId="77777777" w:rsidR="002C76E5" w:rsidRDefault="002C76E5" w:rsidP="00204104">
      <w:pPr>
        <w:spacing w:after="0" w:line="240" w:lineRule="auto"/>
        <w:jc w:val="both"/>
        <w:rPr>
          <w:rFonts w:ascii="Times New Roman" w:hAnsi="Times New Roman" w:cs="Times New Roman"/>
          <w:sz w:val="20"/>
          <w:szCs w:val="20"/>
          <w:lang w:val="en-US"/>
        </w:rPr>
      </w:pPr>
    </w:p>
    <w:p w14:paraId="21EA49AC" w14:textId="03755514" w:rsidR="005015D1" w:rsidRPr="00E33409" w:rsidRDefault="00F3438B"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During 2020, in addition to the confinement due to the SARS-CoV-2 virus, the country suffered the devastating impact of two consecutive hurricanes, storms Eta and Iota, which affected not only educational inclusion, but also school infrastructure, since schools are places of shelter whenever there are natural disasters. Both events have had a very strong impact on the education system, which has not yet recovered and which managed to return to face-to-face studies until 2023. This period is considered the lost years of national education, given that a significant number of children have dropped out of the education system because they have had to migrate or become involved in child labor due to the economic impact on their families. The EPHPM 2021 revealed a reduction in the coverage rate of school-age children in the education system, from 93.1% in 2019 to 77.2% in 2021. Since March 2020, it is estimated that at least 310,000 students have dropped out of the school system in the country.</w:t>
      </w:r>
    </w:p>
    <w:p w14:paraId="4132EFEC" w14:textId="77777777" w:rsidR="005015D1" w:rsidRPr="00E33409" w:rsidRDefault="005015D1" w:rsidP="00204104">
      <w:pPr>
        <w:spacing w:after="0" w:line="240" w:lineRule="auto"/>
        <w:jc w:val="both"/>
        <w:rPr>
          <w:rFonts w:ascii="Times New Roman" w:hAnsi="Times New Roman" w:cs="Times New Roman"/>
          <w:sz w:val="20"/>
          <w:szCs w:val="20"/>
          <w:lang w:val="en-US"/>
        </w:rPr>
      </w:pPr>
    </w:p>
    <w:p w14:paraId="0A474F93" w14:textId="77544398" w:rsidR="007476E2" w:rsidRPr="00E33409" w:rsidRDefault="00EE7050" w:rsidP="00204104">
      <w:pPr>
        <w:tabs>
          <w:tab w:val="left" w:pos="284"/>
        </w:tabs>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 xml:space="preserve">Recommendation 22: </w:t>
      </w:r>
      <w:r w:rsidR="007476E2" w:rsidRPr="00E33409">
        <w:rPr>
          <w:rFonts w:ascii="Times New Roman" w:hAnsi="Times New Roman" w:cs="Times New Roman"/>
          <w:sz w:val="20"/>
          <w:szCs w:val="20"/>
          <w:lang w:val="en-US"/>
        </w:rPr>
        <w:t xml:space="preserve">It is a priority to overcome the lost years of the pandemic and education must reach in situ where children who are out of school for whatever reason are. Pay special attention to access to education without discrimination for indigenous children, children in educational or detention </w:t>
      </w:r>
      <w:r w:rsidR="00C82D13" w:rsidRPr="00E33409">
        <w:rPr>
          <w:rFonts w:ascii="Times New Roman" w:hAnsi="Times New Roman" w:cs="Times New Roman"/>
          <w:sz w:val="20"/>
          <w:szCs w:val="20"/>
          <w:lang w:val="en-US"/>
        </w:rPr>
        <w:t>centers</w:t>
      </w:r>
      <w:r w:rsidR="007476E2" w:rsidRPr="00E33409">
        <w:rPr>
          <w:rFonts w:ascii="Times New Roman" w:hAnsi="Times New Roman" w:cs="Times New Roman"/>
          <w:sz w:val="20"/>
          <w:szCs w:val="20"/>
          <w:lang w:val="en-US"/>
        </w:rPr>
        <w:t xml:space="preserve">, children in guardianship or custody </w:t>
      </w:r>
      <w:r w:rsidR="00C82D13" w:rsidRPr="00E33409">
        <w:rPr>
          <w:rFonts w:ascii="Times New Roman" w:hAnsi="Times New Roman" w:cs="Times New Roman"/>
          <w:sz w:val="20"/>
          <w:szCs w:val="20"/>
          <w:lang w:val="en-US"/>
        </w:rPr>
        <w:t>centers</w:t>
      </w:r>
      <w:r w:rsidR="007476E2" w:rsidRPr="00E33409">
        <w:rPr>
          <w:rFonts w:ascii="Times New Roman" w:hAnsi="Times New Roman" w:cs="Times New Roman"/>
          <w:sz w:val="20"/>
          <w:szCs w:val="20"/>
          <w:lang w:val="en-US"/>
        </w:rPr>
        <w:t xml:space="preserve">; children on and off the street; migrant children, among other vulnerable populations. Enact affirmative measures for the inclusion of girls, especially in their ability to pursue careers in science and technology. </w:t>
      </w:r>
    </w:p>
    <w:p w14:paraId="7341CAB3" w14:textId="2415E6C7" w:rsidR="00EE7050" w:rsidRPr="00E33409" w:rsidRDefault="007476E2" w:rsidP="00204104">
      <w:pPr>
        <w:tabs>
          <w:tab w:val="left" w:pos="284"/>
        </w:tabs>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 State must build decent shelters in the main areas of climate risk to avoid the loss of education due to the use of schools as shelters for periods that are often prolonged. </w:t>
      </w:r>
    </w:p>
    <w:p w14:paraId="759CD048" w14:textId="77777777" w:rsidR="00F3438B" w:rsidRPr="00E33409" w:rsidRDefault="00F3438B" w:rsidP="00204104">
      <w:pPr>
        <w:tabs>
          <w:tab w:val="left" w:pos="284"/>
        </w:tabs>
        <w:spacing w:after="0" w:line="240" w:lineRule="auto"/>
        <w:jc w:val="both"/>
        <w:rPr>
          <w:rFonts w:ascii="Times New Roman" w:hAnsi="Times New Roman" w:cs="Times New Roman"/>
          <w:sz w:val="20"/>
          <w:szCs w:val="20"/>
          <w:lang w:val="en-US"/>
        </w:rPr>
      </w:pPr>
    </w:p>
    <w:p w14:paraId="79C62120" w14:textId="1AA0176F" w:rsidR="00F3438B" w:rsidRPr="00E33409" w:rsidRDefault="00F3438B" w:rsidP="00204104">
      <w:pPr>
        <w:autoSpaceDE w:val="0"/>
        <w:autoSpaceDN w:val="0"/>
        <w:adjustRightInd w:val="0"/>
        <w:spacing w:after="0" w:line="240" w:lineRule="auto"/>
        <w:jc w:val="both"/>
        <w:rPr>
          <w:rFonts w:ascii="Times New Roman" w:eastAsia="Times New Roman" w:hAnsi="Times New Roman" w:cs="Times New Roman"/>
          <w:b/>
          <w:bCs/>
          <w:sz w:val="20"/>
          <w:szCs w:val="20"/>
          <w:lang w:val="en-US" w:eastAsia="es-MX"/>
        </w:rPr>
      </w:pPr>
      <w:r w:rsidRPr="00E33409">
        <w:rPr>
          <w:rFonts w:ascii="Times New Roman" w:hAnsi="Times New Roman" w:cs="Times New Roman"/>
          <w:b/>
          <w:bCs/>
          <w:sz w:val="20"/>
          <w:szCs w:val="20"/>
          <w:lang w:val="en-US"/>
        </w:rPr>
        <w:t>CHILDREN LIVING ON THE STREETS</w:t>
      </w:r>
    </w:p>
    <w:p w14:paraId="40F1B220" w14:textId="77777777" w:rsidR="00F3438B" w:rsidRPr="00E33409" w:rsidRDefault="00F3438B" w:rsidP="002C76E5">
      <w:pPr>
        <w:pStyle w:val="Sponsors"/>
        <w:numPr>
          <w:ilvl w:val="0"/>
          <w:numId w:val="0"/>
        </w:numPr>
        <w:ind w:left="720" w:hanging="720"/>
      </w:pPr>
    </w:p>
    <w:p w14:paraId="5D935EE6" w14:textId="2D8F5D29" w:rsidR="00F3438B" w:rsidRPr="00E33409" w:rsidRDefault="005616CE" w:rsidP="00204104">
      <w:pPr>
        <w:pStyle w:val="SingleTxt"/>
        <w:tabs>
          <w:tab w:val="clear" w:pos="1267"/>
        </w:tabs>
        <w:suppressAutoHyphens w:val="0"/>
        <w:spacing w:after="0" w:line="240" w:lineRule="auto"/>
        <w:ind w:left="0" w:right="0"/>
        <w:rPr>
          <w:bCs/>
          <w:szCs w:val="20"/>
          <w:lang w:val="en-US"/>
        </w:rPr>
      </w:pPr>
      <w:bookmarkStart w:id="6" w:name="_Hlk74159201"/>
      <w:r w:rsidRPr="00E33409">
        <w:rPr>
          <w:szCs w:val="20"/>
          <w:lang w:val="en-US"/>
        </w:rPr>
        <w:t xml:space="preserve">Recommendation 82. </w:t>
      </w:r>
      <w:r w:rsidR="00F3438B" w:rsidRPr="00E33409">
        <w:rPr>
          <w:bCs/>
          <w:szCs w:val="20"/>
          <w:lang w:val="en-US"/>
        </w:rPr>
        <w:t xml:space="preserve">ENDESA 2012 indicates that 57% of children live with their biological parents, and it is estimated that the remaining 43% live at risk and on the street. According to Casa </w:t>
      </w:r>
      <w:proofErr w:type="spellStart"/>
      <w:r w:rsidR="00F3438B" w:rsidRPr="00E33409">
        <w:rPr>
          <w:bCs/>
          <w:szCs w:val="20"/>
          <w:lang w:val="en-US"/>
        </w:rPr>
        <w:t>Alianza</w:t>
      </w:r>
      <w:proofErr w:type="spellEnd"/>
      <w:r w:rsidR="00F3438B" w:rsidRPr="00E33409">
        <w:rPr>
          <w:bCs/>
          <w:szCs w:val="20"/>
          <w:lang w:val="en-US"/>
        </w:rPr>
        <w:t xml:space="preserve">, </w:t>
      </w:r>
      <w:r w:rsidR="00F3438B" w:rsidRPr="00E33409">
        <w:rPr>
          <w:rStyle w:val="FootnoteReference"/>
          <w:bCs/>
          <w:szCs w:val="20"/>
          <w:lang w:val="en-US"/>
        </w:rPr>
        <w:footnoteReference w:id="27"/>
      </w:r>
      <w:r w:rsidR="00F3438B" w:rsidRPr="00E33409">
        <w:rPr>
          <w:bCs/>
          <w:szCs w:val="20"/>
          <w:lang w:val="en-US"/>
        </w:rPr>
        <w:t xml:space="preserve"> in </w:t>
      </w:r>
      <w:r w:rsidR="00C124DE" w:rsidRPr="00E33409">
        <w:rPr>
          <w:szCs w:val="20"/>
          <w:shd w:val="clear" w:color="auto" w:fill="FFFFFF"/>
          <w:lang w:val="en-US"/>
        </w:rPr>
        <w:t>2020 some "</w:t>
      </w:r>
      <w:r w:rsidR="00F3438B" w:rsidRPr="00E33409">
        <w:rPr>
          <w:bCs/>
          <w:szCs w:val="20"/>
          <w:lang w:val="en-US"/>
        </w:rPr>
        <w:t xml:space="preserve">18 thousand children and young people were living on the streets." </w:t>
      </w:r>
    </w:p>
    <w:p w14:paraId="6C2A644C" w14:textId="77777777" w:rsidR="00F3438B" w:rsidRPr="00E33409" w:rsidRDefault="00F3438B" w:rsidP="00204104">
      <w:pPr>
        <w:pStyle w:val="SingleTxt"/>
        <w:tabs>
          <w:tab w:val="clear" w:pos="1267"/>
          <w:tab w:val="right" w:pos="1022"/>
          <w:tab w:val="left" w:pos="1418"/>
        </w:tabs>
        <w:spacing w:after="0" w:line="240" w:lineRule="auto"/>
        <w:ind w:left="0" w:right="0"/>
        <w:rPr>
          <w:bCs/>
          <w:szCs w:val="20"/>
          <w:lang w:val="en-US"/>
        </w:rPr>
      </w:pPr>
    </w:p>
    <w:p w14:paraId="315699D7" w14:textId="322A0614" w:rsidR="00F3438B" w:rsidRPr="00E33409" w:rsidRDefault="00F3438B"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r w:rsidRPr="00E33409">
        <w:rPr>
          <w:rFonts w:ascii="Times New Roman" w:hAnsi="Times New Roman" w:cs="Times New Roman"/>
          <w:bCs/>
          <w:sz w:val="20"/>
          <w:szCs w:val="20"/>
          <w:lang w:val="en-US"/>
        </w:rPr>
        <w:t>In the context of the emergency caused by the COVID-19 pandemic, in 2020 SIGADENAH, through DI</w:t>
      </w:r>
      <w:r w:rsidR="00C82D13">
        <w:rPr>
          <w:rFonts w:ascii="Times New Roman" w:hAnsi="Times New Roman" w:cs="Times New Roman"/>
          <w:bCs/>
          <w:sz w:val="20"/>
          <w:szCs w:val="20"/>
          <w:lang w:val="en-US"/>
        </w:rPr>
        <w:t>N</w:t>
      </w:r>
      <w:r w:rsidRPr="00E33409">
        <w:rPr>
          <w:rFonts w:ascii="Times New Roman" w:hAnsi="Times New Roman" w:cs="Times New Roman"/>
          <w:bCs/>
          <w:sz w:val="20"/>
          <w:szCs w:val="20"/>
          <w:lang w:val="en-US"/>
        </w:rPr>
        <w:t>AF, identified</w:t>
      </w:r>
      <w:r w:rsidRPr="00E33409">
        <w:rPr>
          <w:rFonts w:ascii="Times New Roman" w:eastAsia="Times New Roman" w:hAnsi="Times New Roman" w:cs="Times New Roman"/>
          <w:sz w:val="20"/>
          <w:szCs w:val="20"/>
          <w:lang w:val="en-US" w:eastAsia="es-MX"/>
        </w:rPr>
        <w:t xml:space="preserve"> children who practiced begging with their families and made a single delivery of 148 food rations. However, children living on the streets must be distinguished from those who beg at the </w:t>
      </w:r>
      <w:r w:rsidR="00C82D13">
        <w:rPr>
          <w:rFonts w:ascii="Times New Roman" w:eastAsia="Times New Roman" w:hAnsi="Times New Roman" w:cs="Times New Roman"/>
          <w:sz w:val="20"/>
          <w:szCs w:val="20"/>
          <w:lang w:val="en-US" w:eastAsia="es-MX"/>
        </w:rPr>
        <w:t>requ</w:t>
      </w:r>
      <w:r w:rsidRPr="00E33409">
        <w:rPr>
          <w:rFonts w:ascii="Times New Roman" w:eastAsia="Times New Roman" w:hAnsi="Times New Roman" w:cs="Times New Roman"/>
          <w:sz w:val="20"/>
          <w:szCs w:val="20"/>
          <w:lang w:val="en-US" w:eastAsia="es-MX"/>
        </w:rPr>
        <w:t xml:space="preserve">est of their parents and other relatives. </w:t>
      </w:r>
    </w:p>
    <w:p w14:paraId="6258AC0A" w14:textId="77777777" w:rsidR="00F3438B" w:rsidRPr="00E33409" w:rsidRDefault="00F3438B"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p>
    <w:p w14:paraId="7CA72F82" w14:textId="313BF189" w:rsidR="002D7DCE" w:rsidRPr="00E33409" w:rsidRDefault="00F3438B" w:rsidP="00204104">
      <w:pPr>
        <w:pStyle w:val="SingleTxt"/>
        <w:tabs>
          <w:tab w:val="clear" w:pos="1267"/>
          <w:tab w:val="right" w:pos="1022"/>
          <w:tab w:val="left" w:pos="1418"/>
        </w:tabs>
        <w:spacing w:after="0" w:line="240" w:lineRule="auto"/>
        <w:ind w:left="0" w:right="0"/>
        <w:rPr>
          <w:bCs/>
          <w:szCs w:val="20"/>
          <w:lang w:val="en-US"/>
        </w:rPr>
      </w:pPr>
      <w:r w:rsidRPr="00E33409">
        <w:rPr>
          <w:bCs/>
          <w:szCs w:val="20"/>
          <w:lang w:val="en-US"/>
        </w:rPr>
        <w:t xml:space="preserve">Finally, with regard to the Committee's recommendations (No. 82), there has been no progress with regard to having a current and permanent census of street children, and there are no awareness-raising campaigns to welcome and reintegrate them into society and to avoid the discrimination that </w:t>
      </w:r>
      <w:r w:rsidR="00D84DC5" w:rsidRPr="00E33409">
        <w:rPr>
          <w:bCs/>
          <w:szCs w:val="20"/>
          <w:lang w:val="en-US"/>
        </w:rPr>
        <w:t>favors</w:t>
      </w:r>
      <w:r w:rsidRPr="00E33409">
        <w:rPr>
          <w:bCs/>
          <w:szCs w:val="20"/>
          <w:lang w:val="en-US"/>
        </w:rPr>
        <w:t xml:space="preserve"> the criminalization and extrajudicial executions of street children. The Law on Police and Social Coexistence is also in force, criminalizing "pernicious vagrancy and gangs" through stigmatizing figures.</w:t>
      </w:r>
    </w:p>
    <w:p w14:paraId="777D5F59" w14:textId="77777777" w:rsidR="003E3BA9" w:rsidRPr="00E33409" w:rsidRDefault="003E3BA9" w:rsidP="00204104">
      <w:pPr>
        <w:pStyle w:val="SingleTxt"/>
        <w:tabs>
          <w:tab w:val="clear" w:pos="1267"/>
          <w:tab w:val="right" w:pos="1022"/>
          <w:tab w:val="left" w:pos="1418"/>
        </w:tabs>
        <w:spacing w:after="0" w:line="240" w:lineRule="auto"/>
        <w:ind w:left="0" w:right="0"/>
        <w:rPr>
          <w:bCs/>
          <w:szCs w:val="20"/>
          <w:lang w:val="en-US"/>
        </w:rPr>
      </w:pPr>
    </w:p>
    <w:p w14:paraId="64F9C0F2" w14:textId="423C5030" w:rsidR="003E3BA9" w:rsidRPr="00E33409" w:rsidRDefault="003E3BA9" w:rsidP="00204104">
      <w:pPr>
        <w:pStyle w:val="SingleTxt"/>
        <w:tabs>
          <w:tab w:val="clear" w:pos="1267"/>
          <w:tab w:val="right" w:pos="1022"/>
          <w:tab w:val="left" w:pos="1418"/>
        </w:tabs>
        <w:spacing w:after="0" w:line="240" w:lineRule="auto"/>
        <w:ind w:left="0" w:right="0"/>
        <w:rPr>
          <w:bCs/>
          <w:szCs w:val="20"/>
          <w:lang w:val="en-US"/>
        </w:rPr>
      </w:pPr>
      <w:r w:rsidRPr="00E33409">
        <w:rPr>
          <w:b/>
          <w:szCs w:val="20"/>
          <w:u w:val="single"/>
          <w:lang w:val="en-US"/>
        </w:rPr>
        <w:t>Recommendation 23:</w:t>
      </w:r>
      <w:r w:rsidRPr="00E33409">
        <w:rPr>
          <w:bCs/>
          <w:szCs w:val="20"/>
          <w:lang w:val="en-US"/>
        </w:rPr>
        <w:t xml:space="preserve"> Create a specialized directorate for street children within SENAF. The INE promotes the preparation of a current and permanent census of street children, develops a strategic plan for their care, protection and deployment of actions for their reintegration and </w:t>
      </w:r>
      <w:r w:rsidR="00D84DC5">
        <w:rPr>
          <w:bCs/>
          <w:szCs w:val="20"/>
          <w:lang w:val="en-US"/>
        </w:rPr>
        <w:t>wholesome</w:t>
      </w:r>
      <w:r w:rsidRPr="00E33409">
        <w:rPr>
          <w:bCs/>
          <w:szCs w:val="20"/>
          <w:lang w:val="en-US"/>
        </w:rPr>
        <w:t xml:space="preserve"> integration; development of awareness-raising campaigns against the stigma they suffer; repeal of norms that stigmatize, criminalize and encourage violence against them, etc.</w:t>
      </w:r>
    </w:p>
    <w:p w14:paraId="6F7D875E" w14:textId="77777777" w:rsidR="00204104" w:rsidRPr="00E33409" w:rsidRDefault="00204104" w:rsidP="00204104">
      <w:pPr>
        <w:pStyle w:val="SingleTxt"/>
        <w:tabs>
          <w:tab w:val="clear" w:pos="1267"/>
          <w:tab w:val="right" w:pos="1022"/>
          <w:tab w:val="left" w:pos="1418"/>
        </w:tabs>
        <w:spacing w:after="0" w:line="240" w:lineRule="auto"/>
        <w:ind w:left="0" w:right="0"/>
        <w:rPr>
          <w:bCs/>
          <w:szCs w:val="20"/>
          <w:lang w:val="en-US"/>
        </w:rPr>
      </w:pPr>
    </w:p>
    <w:p w14:paraId="79DB5DA4" w14:textId="105E924B" w:rsidR="00204104" w:rsidRPr="00E33409" w:rsidRDefault="00204104" w:rsidP="002C76E5">
      <w:pPr>
        <w:pStyle w:val="Sponsors"/>
        <w:numPr>
          <w:ilvl w:val="0"/>
          <w:numId w:val="0"/>
        </w:numPr>
        <w:ind w:left="720" w:hanging="720"/>
      </w:pPr>
      <w:r w:rsidRPr="00E33409">
        <w:t>ECONOMIC EXPLOITATION, INCLUDING CHILD LABOR</w:t>
      </w:r>
    </w:p>
    <w:p w14:paraId="6FA444A7" w14:textId="77777777" w:rsidR="00204104" w:rsidRPr="00E33409" w:rsidRDefault="00204104" w:rsidP="00204104">
      <w:pPr>
        <w:pStyle w:val="SingleTxt"/>
        <w:suppressAutoHyphens w:val="0"/>
        <w:spacing w:after="0" w:line="240" w:lineRule="auto"/>
        <w:ind w:left="0" w:right="0"/>
        <w:rPr>
          <w:szCs w:val="20"/>
          <w:lang w:val="en-US"/>
        </w:rPr>
      </w:pPr>
    </w:p>
    <w:p w14:paraId="0BEAA00D" w14:textId="19FD43BB" w:rsidR="00204104" w:rsidRPr="00E33409" w:rsidRDefault="00204104" w:rsidP="00204104">
      <w:pPr>
        <w:pStyle w:val="SingleTxt"/>
        <w:suppressAutoHyphens w:val="0"/>
        <w:spacing w:after="0" w:line="240" w:lineRule="auto"/>
        <w:ind w:left="0" w:right="0"/>
        <w:rPr>
          <w:b/>
          <w:szCs w:val="20"/>
          <w:lang w:val="en-US"/>
        </w:rPr>
      </w:pPr>
      <w:r w:rsidRPr="00E33409">
        <w:rPr>
          <w:szCs w:val="20"/>
          <w:lang w:val="en-US"/>
        </w:rPr>
        <w:t>Honduras has not complied with CRC Recommendation No. 79 on harmonizing</w:t>
      </w:r>
      <w:r w:rsidRPr="00E33409">
        <w:rPr>
          <w:bCs/>
          <w:szCs w:val="20"/>
          <w:lang w:val="en-US"/>
        </w:rPr>
        <w:t xml:space="preserve"> the Labor Code with laws on the rights of the child, nor with </w:t>
      </w:r>
      <w:r w:rsidR="00D84DC5">
        <w:rPr>
          <w:bCs/>
          <w:szCs w:val="20"/>
          <w:lang w:val="en-US"/>
        </w:rPr>
        <w:t>OIT</w:t>
      </w:r>
      <w:r w:rsidRPr="00E33409">
        <w:rPr>
          <w:bCs/>
          <w:szCs w:val="20"/>
          <w:lang w:val="en-US"/>
        </w:rPr>
        <w:t xml:space="preserve"> Convention No. 138, nor has it ratified the </w:t>
      </w:r>
      <w:r w:rsidR="00D84DC5">
        <w:rPr>
          <w:bCs/>
          <w:szCs w:val="20"/>
          <w:lang w:val="en-US"/>
        </w:rPr>
        <w:t xml:space="preserve">OIT </w:t>
      </w:r>
      <w:r w:rsidRPr="00E33409">
        <w:rPr>
          <w:bCs/>
          <w:szCs w:val="20"/>
          <w:lang w:val="en-US"/>
        </w:rPr>
        <w:t>Domestic Workers Convention, 2011 (No. 189).</w:t>
      </w:r>
    </w:p>
    <w:p w14:paraId="430ABD0F" w14:textId="77777777" w:rsidR="00204104" w:rsidRPr="00E33409" w:rsidRDefault="00204104" w:rsidP="00204104">
      <w:pPr>
        <w:pStyle w:val="SingleTxt"/>
        <w:suppressAutoHyphens w:val="0"/>
        <w:spacing w:after="0" w:line="240" w:lineRule="auto"/>
        <w:ind w:left="0" w:right="0"/>
        <w:rPr>
          <w:b/>
          <w:szCs w:val="20"/>
          <w:lang w:val="en-US"/>
        </w:rPr>
      </w:pPr>
    </w:p>
    <w:p w14:paraId="569CDA81" w14:textId="77777777" w:rsidR="00C17B89" w:rsidRDefault="00204104"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The results of the latest module on child labor (2022) of the EHPM Multipurpose Household </w:t>
      </w:r>
      <w:proofErr w:type="gramStart"/>
      <w:r w:rsidRPr="00E33409">
        <w:rPr>
          <w:rFonts w:ascii="Times New Roman" w:hAnsi="Times New Roman" w:cs="Times New Roman"/>
          <w:sz w:val="20"/>
          <w:szCs w:val="20"/>
          <w:lang w:val="en-US"/>
        </w:rPr>
        <w:t xml:space="preserve">Survey  </w:t>
      </w:r>
      <w:proofErr w:type="spellStart"/>
      <w:r w:rsidRPr="00E33409">
        <w:rPr>
          <w:rFonts w:ascii="Times New Roman" w:hAnsi="Times New Roman" w:cs="Times New Roman"/>
          <w:sz w:val="20"/>
          <w:szCs w:val="20"/>
          <w:lang w:val="en-US"/>
        </w:rPr>
        <w:t>indicatethat</w:t>
      </w:r>
      <w:proofErr w:type="spellEnd"/>
      <w:proofErr w:type="gramEnd"/>
      <w:r w:rsidRPr="00E33409">
        <w:rPr>
          <w:rFonts w:ascii="Times New Roman" w:hAnsi="Times New Roman" w:cs="Times New Roman"/>
          <w:sz w:val="20"/>
          <w:szCs w:val="20"/>
          <w:lang w:val="en-US"/>
        </w:rPr>
        <w:t xml:space="preserve">, </w:t>
      </w:r>
      <w:r w:rsidRPr="00E33409">
        <w:rPr>
          <w:rStyle w:val="FootnoteReference"/>
          <w:rFonts w:ascii="Times New Roman" w:hAnsi="Times New Roman" w:cs="Times New Roman"/>
          <w:sz w:val="20"/>
          <w:szCs w:val="20"/>
          <w:lang w:val="en-US"/>
        </w:rPr>
        <w:footnoteReference w:id="28"/>
      </w:r>
      <w:r w:rsidRPr="00E33409">
        <w:rPr>
          <w:rFonts w:ascii="Times New Roman" w:hAnsi="Times New Roman" w:cs="Times New Roman"/>
          <w:sz w:val="20"/>
          <w:szCs w:val="20"/>
          <w:lang w:val="en-US"/>
        </w:rPr>
        <w:t xml:space="preserve">in Honduras </w:t>
      </w:r>
      <w:r w:rsidRPr="00E33409">
        <w:rPr>
          <w:rFonts w:ascii="Times New Roman" w:hAnsi="Times New Roman" w:cs="Times New Roman"/>
          <w:sz w:val="20"/>
          <w:szCs w:val="20"/>
          <w:shd w:val="clear" w:color="auto" w:fill="FFFFFF"/>
          <w:lang w:val="en-US"/>
        </w:rPr>
        <w:t xml:space="preserve"> Of the total population of children aged 5 to 17, 73.3% of them only study, 13.7% neither work nor study, 7.5% only work and 5.5% study and work. It is observed that the majority of the population aged 5 to 9 years only studies (88.9%). It is also observed that as age increases, the percentage of children who only study decreases and in the other categories increases, with a significant increase in the number of children who only work in the age range of 15 to 17 years, with 46% who only work (22.1%) and do not study or work (24.2%).</w:t>
      </w:r>
    </w:p>
    <w:p w14:paraId="3DE5B9DC" w14:textId="21FF34E4" w:rsidR="00204104" w:rsidRPr="00E33409" w:rsidRDefault="00204104"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shd w:val="clear" w:color="auto" w:fill="FFFFFF"/>
          <w:lang w:val="en-US"/>
        </w:rPr>
        <w:t xml:space="preserve">The average income for those who study and work is 2,155 lempiras and for those who only work is 2,824 lempiras, and of this group it should be noted that </w:t>
      </w:r>
      <w:r w:rsidRPr="00E33409">
        <w:rPr>
          <w:rFonts w:ascii="Times New Roman" w:hAnsi="Times New Roman" w:cs="Times New Roman"/>
          <w:i/>
          <w:iCs/>
          <w:sz w:val="20"/>
          <w:szCs w:val="20"/>
          <w:shd w:val="clear" w:color="auto" w:fill="FFFFFF"/>
          <w:lang w:val="en-US"/>
        </w:rPr>
        <w:t>girls receive on average L1,744 and boys almost double: 3,113 lempiras</w:t>
      </w:r>
      <w:r w:rsidRPr="00E33409">
        <w:rPr>
          <w:rFonts w:ascii="Times New Roman" w:hAnsi="Times New Roman" w:cs="Times New Roman"/>
          <w:sz w:val="20"/>
          <w:szCs w:val="20"/>
          <w:shd w:val="clear" w:color="auto" w:fill="FFFFFF"/>
          <w:lang w:val="en-US"/>
        </w:rPr>
        <w:t>.</w:t>
      </w:r>
    </w:p>
    <w:p w14:paraId="31180051" w14:textId="77777777" w:rsidR="00204104" w:rsidRPr="00E33409" w:rsidRDefault="00204104" w:rsidP="00204104">
      <w:pPr>
        <w:autoSpaceDE w:val="0"/>
        <w:autoSpaceDN w:val="0"/>
        <w:adjustRightInd w:val="0"/>
        <w:spacing w:after="0" w:line="240" w:lineRule="auto"/>
        <w:jc w:val="both"/>
        <w:rPr>
          <w:rFonts w:ascii="Times New Roman" w:hAnsi="Times New Roman" w:cs="Times New Roman"/>
          <w:sz w:val="20"/>
          <w:szCs w:val="20"/>
          <w:lang w:val="en-US"/>
        </w:rPr>
      </w:pPr>
    </w:p>
    <w:p w14:paraId="00D103A3" w14:textId="7AD1F70A" w:rsidR="00204104" w:rsidRPr="00E33409" w:rsidRDefault="00204104"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r w:rsidRPr="00E33409">
        <w:rPr>
          <w:rFonts w:ascii="Times New Roman" w:eastAsia="Times New Roman" w:hAnsi="Times New Roman" w:cs="Times New Roman"/>
          <w:sz w:val="20"/>
          <w:szCs w:val="20"/>
          <w:lang w:val="en-US" w:eastAsia="es-MX"/>
        </w:rPr>
        <w:t xml:space="preserve">Although the report </w:t>
      </w:r>
      <w:r w:rsidR="00327C53">
        <w:rPr>
          <w:rFonts w:ascii="Times New Roman" w:eastAsia="Times New Roman" w:hAnsi="Times New Roman" w:cs="Times New Roman"/>
          <w:sz w:val="20"/>
          <w:szCs w:val="20"/>
          <w:lang w:val="en-US" w:eastAsia="es-MX"/>
        </w:rPr>
        <w:t>shows</w:t>
      </w:r>
      <w:r w:rsidRPr="00E33409">
        <w:rPr>
          <w:rFonts w:ascii="Times New Roman" w:eastAsia="Times New Roman" w:hAnsi="Times New Roman" w:cs="Times New Roman"/>
          <w:sz w:val="20"/>
          <w:szCs w:val="20"/>
          <w:lang w:val="en-US" w:eastAsia="es-MX"/>
        </w:rPr>
        <w:t xml:space="preserve"> a reduction, noting that child </w:t>
      </w:r>
      <w:r w:rsidR="00327C53" w:rsidRPr="00E33409">
        <w:rPr>
          <w:rFonts w:ascii="Times New Roman" w:eastAsia="Times New Roman" w:hAnsi="Times New Roman" w:cs="Times New Roman"/>
          <w:sz w:val="20"/>
          <w:szCs w:val="20"/>
          <w:lang w:val="en-US" w:eastAsia="es-MX"/>
        </w:rPr>
        <w:t>labor</w:t>
      </w:r>
      <w:r w:rsidRPr="00E33409">
        <w:rPr>
          <w:rFonts w:ascii="Times New Roman" w:eastAsia="Times New Roman" w:hAnsi="Times New Roman" w:cs="Times New Roman"/>
          <w:sz w:val="20"/>
          <w:szCs w:val="20"/>
          <w:lang w:val="en-US" w:eastAsia="es-MX"/>
        </w:rPr>
        <w:t xml:space="preserve"> is mainly carried out by adolescents aged 15 to 17; However, it is reflected that 3.3% work in domestic activities and there are 44.7% who work without salary or unpaid work, possibly for self-employed activities of the family group.</w:t>
      </w:r>
    </w:p>
    <w:p w14:paraId="6D854061" w14:textId="77777777" w:rsidR="00204104" w:rsidRPr="00E33409" w:rsidRDefault="00204104" w:rsidP="00204104">
      <w:pPr>
        <w:pBdr>
          <w:top w:val="nil"/>
          <w:left w:val="nil"/>
          <w:bottom w:val="nil"/>
          <w:right w:val="nil"/>
          <w:between w:val="nil"/>
        </w:pBdr>
        <w:tabs>
          <w:tab w:val="left" w:pos="8080"/>
        </w:tabs>
        <w:suppressAutoHyphens/>
        <w:spacing w:after="0" w:line="240" w:lineRule="auto"/>
        <w:jc w:val="both"/>
        <w:rPr>
          <w:rFonts w:ascii="Times New Roman" w:eastAsia="Times New Roman" w:hAnsi="Times New Roman" w:cs="Times New Roman"/>
          <w:sz w:val="20"/>
          <w:szCs w:val="20"/>
          <w:lang w:val="en-US" w:eastAsia="es-MX"/>
        </w:rPr>
      </w:pPr>
    </w:p>
    <w:p w14:paraId="2C03C3F9" w14:textId="670FADE4" w:rsidR="00204104" w:rsidRPr="00E33409" w:rsidRDefault="00204104" w:rsidP="0020410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b/>
          <w:bCs/>
          <w:sz w:val="20"/>
          <w:szCs w:val="20"/>
          <w:u w:val="single"/>
          <w:lang w:val="en-US"/>
        </w:rPr>
        <w:t>Recommendations 24:</w:t>
      </w:r>
      <w:r w:rsidRPr="00E33409">
        <w:rPr>
          <w:rFonts w:ascii="Times New Roman" w:hAnsi="Times New Roman" w:cs="Times New Roman"/>
          <w:sz w:val="20"/>
          <w:szCs w:val="20"/>
          <w:lang w:val="en-US"/>
        </w:rPr>
        <w:t xml:space="preserve"> Harmonize national legislation with </w:t>
      </w:r>
      <w:r w:rsidR="00163C38">
        <w:rPr>
          <w:rFonts w:ascii="Times New Roman" w:hAnsi="Times New Roman" w:cs="Times New Roman"/>
          <w:sz w:val="20"/>
          <w:szCs w:val="20"/>
          <w:lang w:val="en-US"/>
        </w:rPr>
        <w:t>OIT</w:t>
      </w:r>
      <w:r w:rsidRPr="00E33409">
        <w:rPr>
          <w:rFonts w:ascii="Times New Roman" w:hAnsi="Times New Roman" w:cs="Times New Roman"/>
          <w:sz w:val="20"/>
          <w:szCs w:val="20"/>
          <w:lang w:val="en-US"/>
        </w:rPr>
        <w:t xml:space="preserve"> Convention No. 138 concerning the Minimum Age for Admission to Employment; Amend</w:t>
      </w:r>
      <w:r w:rsidRPr="00E33409">
        <w:rPr>
          <w:rFonts w:ascii="Times New Roman" w:hAnsi="Times New Roman" w:cs="Times New Roman"/>
          <w:bCs/>
          <w:sz w:val="20"/>
          <w:szCs w:val="20"/>
          <w:lang w:val="en-US"/>
        </w:rPr>
        <w:t xml:space="preserve"> the Labor Inspection Law</w:t>
      </w:r>
      <w:r w:rsidRPr="00E33409">
        <w:rPr>
          <w:rFonts w:ascii="Times New Roman" w:hAnsi="Times New Roman" w:cs="Times New Roman"/>
          <w:sz w:val="20"/>
          <w:szCs w:val="20"/>
          <w:shd w:val="clear" w:color="auto" w:fill="FFFFFF"/>
          <w:lang w:val="en-US"/>
        </w:rPr>
        <w:t>, Decree No. 178-2016 to the standards on the best interests of the child, establish binding sanctions for non-compliance to employers.</w:t>
      </w:r>
      <w:r w:rsidRPr="00E33409">
        <w:rPr>
          <w:rFonts w:ascii="Times New Roman" w:eastAsia="Times New Roman" w:hAnsi="Times New Roman" w:cs="Times New Roman"/>
          <w:sz w:val="20"/>
          <w:szCs w:val="20"/>
          <w:lang w:val="en-US" w:eastAsia="es-MX"/>
        </w:rPr>
        <w:t xml:space="preserve"> The Inspectorate, although it has the power to inspect domestic work, in practice concentrates on the inspection of private sector enterprises, where high-risk and exploitative work is carried out from a very early age.</w:t>
      </w:r>
    </w:p>
    <w:p w14:paraId="793B7BE0" w14:textId="77777777" w:rsidR="00BC5900" w:rsidRPr="00E33409" w:rsidRDefault="00BC5900" w:rsidP="00204104">
      <w:pPr>
        <w:pStyle w:val="SingleTxt"/>
        <w:tabs>
          <w:tab w:val="clear" w:pos="1267"/>
          <w:tab w:val="right" w:pos="1022"/>
          <w:tab w:val="left" w:pos="1418"/>
        </w:tabs>
        <w:spacing w:after="0" w:line="240" w:lineRule="auto"/>
        <w:ind w:left="0" w:right="0"/>
        <w:rPr>
          <w:bCs/>
          <w:szCs w:val="20"/>
          <w:lang w:val="en-US"/>
        </w:rPr>
      </w:pPr>
    </w:p>
    <w:bookmarkEnd w:id="6"/>
    <w:p w14:paraId="4B45354A" w14:textId="4F9F390B" w:rsidR="00152CFA" w:rsidRPr="00E33409" w:rsidRDefault="00C33F46" w:rsidP="00204104">
      <w:pPr>
        <w:spacing w:after="0" w:line="240" w:lineRule="auto"/>
        <w:jc w:val="both"/>
        <w:rPr>
          <w:rFonts w:ascii="Times New Roman" w:hAnsi="Times New Roman" w:cs="Times New Roman"/>
          <w:b/>
          <w:bCs/>
          <w:sz w:val="20"/>
          <w:szCs w:val="20"/>
          <w:lang w:val="en-US"/>
        </w:rPr>
      </w:pPr>
      <w:r>
        <w:rPr>
          <w:rFonts w:ascii="Times New Roman" w:hAnsi="Times New Roman" w:cs="Times New Roman"/>
          <w:b/>
          <w:bCs/>
          <w:sz w:val="20"/>
          <w:szCs w:val="20"/>
          <w:lang w:val="en-US"/>
        </w:rPr>
        <w:t xml:space="preserve">H. </w:t>
      </w:r>
      <w:r>
        <w:rPr>
          <w:rFonts w:ascii="Times New Roman" w:hAnsi="Times New Roman" w:cs="Times New Roman"/>
          <w:b/>
          <w:bCs/>
          <w:sz w:val="20"/>
          <w:szCs w:val="20"/>
          <w:lang w:val="en-US"/>
        </w:rPr>
        <w:tab/>
      </w:r>
      <w:r w:rsidR="00152CFA" w:rsidRPr="00E33409">
        <w:rPr>
          <w:rFonts w:ascii="Times New Roman" w:hAnsi="Times New Roman" w:cs="Times New Roman"/>
          <w:b/>
          <w:bCs/>
          <w:sz w:val="20"/>
          <w:szCs w:val="20"/>
          <w:lang w:val="en-US"/>
        </w:rPr>
        <w:t xml:space="preserve">MIGRANT CHILDHOOD. See </w:t>
      </w:r>
      <w:r w:rsidR="00152CFA" w:rsidRPr="00E33409">
        <w:rPr>
          <w:rFonts w:ascii="Times New Roman" w:hAnsi="Times New Roman" w:cs="Times New Roman"/>
          <w:sz w:val="20"/>
          <w:szCs w:val="20"/>
          <w:lang w:val="en-US"/>
        </w:rPr>
        <w:t>Alternative Report (COIPRODEN 2023) to the Optional Protocol on the Sale of Children, Child Prostitution and Child Pornography, PAHO.</w:t>
      </w:r>
    </w:p>
    <w:p w14:paraId="3E42B436" w14:textId="77777777" w:rsidR="00152CFA" w:rsidRPr="00E33409" w:rsidRDefault="00152CFA" w:rsidP="00204104">
      <w:pPr>
        <w:spacing w:after="0" w:line="240" w:lineRule="auto"/>
        <w:jc w:val="both"/>
        <w:rPr>
          <w:rFonts w:ascii="Times New Roman" w:hAnsi="Times New Roman" w:cs="Times New Roman"/>
          <w:b/>
          <w:bCs/>
          <w:sz w:val="20"/>
          <w:szCs w:val="20"/>
          <w:lang w:val="en-US"/>
        </w:rPr>
      </w:pPr>
    </w:p>
    <w:p w14:paraId="79E0FE43" w14:textId="391A3A7E" w:rsidR="00F3438B" w:rsidRPr="00E33409" w:rsidRDefault="00F3438B" w:rsidP="00204104">
      <w:pPr>
        <w:spacing w:after="0" w:line="240" w:lineRule="auto"/>
        <w:jc w:val="both"/>
        <w:rPr>
          <w:rFonts w:ascii="Times New Roman" w:hAnsi="Times New Roman" w:cs="Times New Roman"/>
          <w:b/>
          <w:bCs/>
          <w:sz w:val="20"/>
          <w:szCs w:val="20"/>
          <w:lang w:val="en-US"/>
        </w:rPr>
      </w:pPr>
      <w:r w:rsidRPr="00E33409">
        <w:rPr>
          <w:rFonts w:ascii="Times New Roman" w:hAnsi="Times New Roman" w:cs="Times New Roman"/>
          <w:b/>
          <w:bCs/>
          <w:sz w:val="20"/>
          <w:szCs w:val="20"/>
          <w:lang w:val="en-US"/>
        </w:rPr>
        <w:t>ADMINISTRATION OF JUVENILE CRIMINAL JUSTICE.</w:t>
      </w:r>
    </w:p>
    <w:p w14:paraId="4787588F" w14:textId="77777777" w:rsidR="00F3438B" w:rsidRPr="00E33409" w:rsidRDefault="00F3438B" w:rsidP="00204104">
      <w:pPr>
        <w:spacing w:after="0" w:line="240" w:lineRule="auto"/>
        <w:jc w:val="both"/>
        <w:rPr>
          <w:rFonts w:ascii="Times New Roman" w:hAnsi="Times New Roman" w:cs="Times New Roman"/>
          <w:sz w:val="20"/>
          <w:szCs w:val="20"/>
          <w:lang w:val="en-US"/>
        </w:rPr>
      </w:pPr>
    </w:p>
    <w:p w14:paraId="2B89F8B6" w14:textId="2B844019" w:rsidR="00F27759" w:rsidRPr="00E33409" w:rsidRDefault="00F27759" w:rsidP="00204104">
      <w:pPr>
        <w:autoSpaceDE w:val="0"/>
        <w:autoSpaceDN w:val="0"/>
        <w:adjustRightInd w:val="0"/>
        <w:spacing w:after="0" w:line="240" w:lineRule="auto"/>
        <w:jc w:val="both"/>
        <w:rPr>
          <w:rFonts w:ascii="Times New Roman" w:hAnsi="Times New Roman" w:cs="Times New Roman"/>
          <w:i/>
          <w:iCs/>
          <w:sz w:val="20"/>
          <w:szCs w:val="20"/>
          <w:lang w:val="en-US"/>
        </w:rPr>
      </w:pPr>
      <w:r w:rsidRPr="00E33409">
        <w:rPr>
          <w:rFonts w:ascii="Times New Roman" w:hAnsi="Times New Roman" w:cs="Times New Roman"/>
          <w:sz w:val="20"/>
          <w:szCs w:val="20"/>
          <w:lang w:val="en-US"/>
        </w:rPr>
        <w:t xml:space="preserve">As of February 2022, it was recorded that in the last 5 years some 2000 adolescents had been sanctioned by the courts on children's matters, of which only 210 were inmates in the six Pedagogical Detention Centers run by INAMI. On the same date, the </w:t>
      </w:r>
      <w:r w:rsidR="00163C38" w:rsidRPr="00E33409">
        <w:rPr>
          <w:rFonts w:ascii="Times New Roman" w:hAnsi="Times New Roman" w:cs="Times New Roman"/>
          <w:sz w:val="20"/>
          <w:szCs w:val="20"/>
          <w:lang w:val="en-US"/>
        </w:rPr>
        <w:t>Program</w:t>
      </w:r>
      <w:r w:rsidRPr="00E33409">
        <w:rPr>
          <w:rFonts w:ascii="Times New Roman" w:hAnsi="Times New Roman" w:cs="Times New Roman"/>
          <w:sz w:val="20"/>
          <w:szCs w:val="20"/>
          <w:lang w:val="en-US"/>
        </w:rPr>
        <w:t xml:space="preserve"> for Alternative Measures to Deprivation of Liberty was providing care to 2,410 children serving a sentence on probation and are being subjected to secondary and tertiary prevention </w:t>
      </w:r>
      <w:r w:rsidR="00163C38" w:rsidRPr="00E33409">
        <w:rPr>
          <w:rFonts w:ascii="Times New Roman" w:hAnsi="Times New Roman" w:cs="Times New Roman"/>
          <w:sz w:val="20"/>
          <w:szCs w:val="20"/>
          <w:lang w:val="en-US"/>
        </w:rPr>
        <w:t>programs</w:t>
      </w:r>
      <w:r w:rsidRPr="00E33409">
        <w:rPr>
          <w:rFonts w:ascii="Times New Roman" w:hAnsi="Times New Roman" w:cs="Times New Roman"/>
          <w:sz w:val="20"/>
          <w:szCs w:val="20"/>
          <w:lang w:val="en-US"/>
        </w:rPr>
        <w:t xml:space="preserve">. In August 2023, the numbers of internment fell to 181 adolescents in the INAMI Centers, and </w:t>
      </w:r>
      <w:r w:rsidR="00FA63FF" w:rsidRPr="00E33409">
        <w:rPr>
          <w:rFonts w:ascii="Times New Roman" w:hAnsi="Times New Roman" w:cs="Times New Roman"/>
          <w:sz w:val="20"/>
          <w:szCs w:val="20"/>
          <w:shd w:val="clear" w:color="auto" w:fill="FFFFFF"/>
          <w:lang w:val="en-US"/>
        </w:rPr>
        <w:t>1,555 children (9 out of 10 cases) were in rehabilitation from home with alternative measures that have helped reduce the deprivation of liberty.</w:t>
      </w:r>
    </w:p>
    <w:p w14:paraId="382AAC29" w14:textId="77777777" w:rsidR="00F3438B" w:rsidRPr="00E33409" w:rsidRDefault="00F3438B" w:rsidP="00204104">
      <w:pPr>
        <w:spacing w:after="0" w:line="240" w:lineRule="auto"/>
        <w:jc w:val="both"/>
        <w:rPr>
          <w:rFonts w:ascii="Times New Roman" w:hAnsi="Times New Roman" w:cs="Times New Roman"/>
          <w:sz w:val="20"/>
          <w:szCs w:val="20"/>
          <w:lang w:val="en-US"/>
        </w:rPr>
      </w:pPr>
    </w:p>
    <w:p w14:paraId="581B74E3" w14:textId="3EAAAEFA" w:rsidR="00F3438B" w:rsidRPr="00E33409" w:rsidRDefault="009D7B11"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bCs/>
          <w:sz w:val="20"/>
          <w:szCs w:val="20"/>
          <w:lang w:val="en-US" w:eastAsia="en-GB"/>
        </w:rPr>
        <w:t xml:space="preserve">Prior to the 2015 </w:t>
      </w:r>
      <w:r w:rsidR="0046022D" w:rsidRPr="0046022D">
        <w:rPr>
          <w:rFonts w:ascii="Times New Roman" w:hAnsi="Times New Roman" w:cs="Times New Roman"/>
          <w:bCs/>
          <w:sz w:val="20"/>
          <w:szCs w:val="20"/>
          <w:lang w:val="en-US" w:eastAsia="en-GB"/>
        </w:rPr>
        <w:t>CRC</w:t>
      </w:r>
      <w:r w:rsidRPr="00E33409">
        <w:rPr>
          <w:rFonts w:ascii="Times New Roman" w:hAnsi="Times New Roman" w:cs="Times New Roman"/>
          <w:bCs/>
          <w:sz w:val="20"/>
          <w:szCs w:val="20"/>
          <w:lang w:val="en-US" w:eastAsia="en-GB"/>
        </w:rPr>
        <w:t xml:space="preserve"> Observations, there was a trend towards internment or deprivation of liberty. By comparison, according to data from the </w:t>
      </w:r>
      <w:r w:rsidR="00F3438B" w:rsidRPr="00E33409">
        <w:rPr>
          <w:rFonts w:ascii="Times New Roman" w:hAnsi="Times New Roman" w:cs="Times New Roman"/>
          <w:bCs/>
          <w:iCs/>
          <w:sz w:val="20"/>
          <w:szCs w:val="20"/>
          <w:lang w:val="en-US"/>
        </w:rPr>
        <w:t xml:space="preserve">Judicial Statistics Unit (CEDIJ) in 2015, </w:t>
      </w:r>
      <w:r w:rsidR="009328CD" w:rsidRPr="00E33409">
        <w:rPr>
          <w:rFonts w:ascii="Times New Roman" w:hAnsi="Times New Roman" w:cs="Times New Roman"/>
          <w:bCs/>
          <w:sz w:val="20"/>
          <w:szCs w:val="20"/>
          <w:lang w:val="en-US" w:eastAsia="en-GB"/>
        </w:rPr>
        <w:t xml:space="preserve">internment measures were issued in 75% of cases. The most recurrent criminal offenses in that period were illegal </w:t>
      </w:r>
      <w:r w:rsidR="00F3438B" w:rsidRPr="00E33409">
        <w:rPr>
          <w:rFonts w:ascii="Times New Roman" w:eastAsia="Times New Roman" w:hAnsi="Times New Roman" w:cs="Times New Roman"/>
          <w:sz w:val="20"/>
          <w:szCs w:val="20"/>
          <w:lang w:val="en-US" w:eastAsia="es-MX"/>
        </w:rPr>
        <w:t>possession of weapons, drug trafficking, robbery, theft, extortion, among others</w:t>
      </w:r>
      <w:r w:rsidR="00F3438B" w:rsidRPr="00E33409">
        <w:rPr>
          <w:rStyle w:val="FootnoteReference"/>
          <w:rFonts w:ascii="Times New Roman" w:eastAsia="Times New Roman" w:hAnsi="Times New Roman" w:cs="Times New Roman"/>
          <w:sz w:val="20"/>
          <w:szCs w:val="20"/>
          <w:lang w:val="en-US" w:eastAsia="es-MX"/>
        </w:rPr>
        <w:footnoteReference w:id="29"/>
      </w:r>
      <w:r w:rsidR="00F3438B" w:rsidRPr="00E33409">
        <w:rPr>
          <w:rFonts w:ascii="Times New Roman" w:hAnsi="Times New Roman" w:cs="Times New Roman"/>
          <w:sz w:val="20"/>
          <w:szCs w:val="20"/>
          <w:lang w:val="en-US"/>
        </w:rPr>
        <w:t>.</w:t>
      </w:r>
    </w:p>
    <w:p w14:paraId="30601A0F" w14:textId="77777777" w:rsidR="00F3438B" w:rsidRPr="00E33409" w:rsidRDefault="00F3438B" w:rsidP="00204104">
      <w:pPr>
        <w:pStyle w:val="Default"/>
        <w:jc w:val="both"/>
        <w:rPr>
          <w:rFonts w:ascii="Times New Roman" w:hAnsi="Times New Roman" w:cs="Times New Roman"/>
          <w:color w:val="auto"/>
          <w:sz w:val="20"/>
          <w:szCs w:val="20"/>
        </w:rPr>
      </w:pPr>
    </w:p>
    <w:p w14:paraId="50DBE7F9" w14:textId="77777777" w:rsidR="00163C38" w:rsidRDefault="00F3438B" w:rsidP="00A754A4">
      <w:pPr>
        <w:autoSpaceDE w:val="0"/>
        <w:autoSpaceDN w:val="0"/>
        <w:adjustRightInd w:val="0"/>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In 2017, the State decreed the creation of the National Institute for the Care of Juvenile Offenders (INAMI) as a decentralized institution, with competence and attributions at the national level, to administer the organization, administration and operation of the Pedagogical Detention Centers for Juvenile Offenders Deprived of Liberty and the System of Alternative Measures to Deprivation of </w:t>
      </w:r>
    </w:p>
    <w:p w14:paraId="206CF781" w14:textId="77777777" w:rsidR="00163C38" w:rsidRDefault="00163C38" w:rsidP="00A754A4">
      <w:pPr>
        <w:autoSpaceDE w:val="0"/>
        <w:autoSpaceDN w:val="0"/>
        <w:adjustRightInd w:val="0"/>
        <w:spacing w:after="0" w:line="240" w:lineRule="auto"/>
        <w:jc w:val="both"/>
        <w:rPr>
          <w:rFonts w:ascii="Times New Roman" w:hAnsi="Times New Roman" w:cs="Times New Roman"/>
          <w:sz w:val="20"/>
          <w:szCs w:val="20"/>
          <w:lang w:val="en-US"/>
        </w:rPr>
      </w:pPr>
    </w:p>
    <w:p w14:paraId="6A429657" w14:textId="77777777" w:rsidR="00163C38" w:rsidRDefault="00163C38" w:rsidP="00A754A4">
      <w:pPr>
        <w:autoSpaceDE w:val="0"/>
        <w:autoSpaceDN w:val="0"/>
        <w:adjustRightInd w:val="0"/>
        <w:spacing w:after="0" w:line="240" w:lineRule="auto"/>
        <w:jc w:val="both"/>
        <w:rPr>
          <w:rFonts w:ascii="Times New Roman" w:hAnsi="Times New Roman" w:cs="Times New Roman"/>
          <w:sz w:val="20"/>
          <w:szCs w:val="20"/>
          <w:lang w:val="en-US"/>
        </w:rPr>
      </w:pPr>
    </w:p>
    <w:p w14:paraId="310F4D47" w14:textId="0F5FD387" w:rsidR="00A754A4" w:rsidRPr="00E33409" w:rsidRDefault="00F3438B" w:rsidP="00A754A4">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E33409">
        <w:rPr>
          <w:rFonts w:ascii="Times New Roman" w:hAnsi="Times New Roman" w:cs="Times New Roman"/>
          <w:sz w:val="20"/>
          <w:szCs w:val="20"/>
          <w:lang w:val="en-US"/>
        </w:rPr>
        <w:t>Liberty</w:t>
      </w:r>
      <w:r w:rsidR="00163C38">
        <w:rPr>
          <w:rFonts w:ascii="Times New Roman" w:hAnsi="Times New Roman" w:cs="Times New Roman"/>
          <w:sz w:val="20"/>
          <w:szCs w:val="20"/>
          <w:lang w:val="en-US"/>
        </w:rPr>
        <w:t>,</w:t>
      </w:r>
      <w:r w:rsidRPr="00E33409">
        <w:rPr>
          <w:rFonts w:ascii="Times New Roman" w:hAnsi="Times New Roman" w:cs="Times New Roman"/>
          <w:sz w:val="20"/>
          <w:szCs w:val="20"/>
          <w:lang w:val="en-US"/>
        </w:rPr>
        <w:t xml:space="preserve"> jointly with the Office of the Special Prosecutor for Children and the Special Courts for Children.  </w:t>
      </w:r>
      <w:r w:rsidR="00A754A4" w:rsidRPr="00E33409">
        <w:rPr>
          <w:rFonts w:ascii="Times New Roman" w:hAnsi="Times New Roman" w:cs="Times New Roman"/>
          <w:color w:val="000000" w:themeColor="text1"/>
          <w:sz w:val="20"/>
          <w:szCs w:val="20"/>
          <w:lang w:val="en-US"/>
        </w:rPr>
        <w:t>In addition to implementing substitute measures per se, it also establishes partnerships with specialized social organizations (they should be certified).</w:t>
      </w:r>
    </w:p>
    <w:p w14:paraId="65A8F6E1" w14:textId="51B893EA" w:rsidR="00A754A4" w:rsidRPr="00E33409" w:rsidRDefault="00A754A4" w:rsidP="00A754A4">
      <w:pPr>
        <w:autoSpaceDE w:val="0"/>
        <w:autoSpaceDN w:val="0"/>
        <w:adjustRightInd w:val="0"/>
        <w:spacing w:after="0" w:line="240" w:lineRule="auto"/>
        <w:jc w:val="both"/>
        <w:rPr>
          <w:rFonts w:ascii="Times New Roman" w:hAnsi="Times New Roman" w:cs="Times New Roman"/>
          <w:color w:val="000000" w:themeColor="text1"/>
          <w:sz w:val="20"/>
          <w:szCs w:val="20"/>
          <w:lang w:val="en-US"/>
        </w:rPr>
      </w:pPr>
      <w:r w:rsidRPr="00E33409">
        <w:rPr>
          <w:rFonts w:ascii="Times New Roman" w:hAnsi="Times New Roman" w:cs="Times New Roman"/>
          <w:color w:val="000000" w:themeColor="text1"/>
          <w:sz w:val="20"/>
          <w:szCs w:val="20"/>
          <w:lang w:val="en-US"/>
        </w:rPr>
        <w:t xml:space="preserve"> </w:t>
      </w:r>
    </w:p>
    <w:p w14:paraId="71D47302" w14:textId="1E14144B" w:rsidR="00F3438B" w:rsidRPr="00E33409" w:rsidRDefault="009328CD" w:rsidP="00204104">
      <w:pPr>
        <w:pStyle w:val="BodyText"/>
        <w:jc w:val="both"/>
        <w:rPr>
          <w:b w:val="0"/>
          <w:bCs w:val="0"/>
          <w:lang w:val="en-US"/>
        </w:rPr>
      </w:pPr>
      <w:r w:rsidRPr="00E33409">
        <w:rPr>
          <w:b w:val="0"/>
          <w:bCs w:val="0"/>
          <w:lang w:val="en-US"/>
        </w:rPr>
        <w:t>As of PCM decree 41-2023, INAMI will report to SENAF as of January 1, 2024.</w:t>
      </w:r>
    </w:p>
    <w:p w14:paraId="7E4D1174" w14:textId="77777777" w:rsidR="00F3438B" w:rsidRPr="00E33409" w:rsidRDefault="00F3438B" w:rsidP="00204104">
      <w:pPr>
        <w:pStyle w:val="BodyText"/>
        <w:jc w:val="both"/>
        <w:rPr>
          <w:b w:val="0"/>
          <w:bCs w:val="0"/>
          <w:lang w:val="en-US"/>
        </w:rPr>
      </w:pPr>
    </w:p>
    <w:p w14:paraId="2C671380" w14:textId="53FA1C17" w:rsidR="00AF05D2" w:rsidRPr="00E33409" w:rsidRDefault="009D7B11" w:rsidP="00204104">
      <w:pPr>
        <w:pStyle w:val="NormalWeb"/>
        <w:shd w:val="clear" w:color="auto" w:fill="FFFFFF"/>
        <w:spacing w:before="0" w:beforeAutospacing="0" w:after="240" w:afterAutospacing="0"/>
        <w:jc w:val="both"/>
        <w:rPr>
          <w:sz w:val="20"/>
          <w:szCs w:val="20"/>
          <w:lang w:val="en-US"/>
        </w:rPr>
      </w:pPr>
      <w:r w:rsidRPr="00E33409">
        <w:rPr>
          <w:sz w:val="20"/>
          <w:szCs w:val="20"/>
          <w:lang w:val="en-US"/>
        </w:rPr>
        <w:t xml:space="preserve">In 2015, the former headquarters of the Cobras Police Battalion was set up as an extension of the "pedagogical" </w:t>
      </w:r>
      <w:proofErr w:type="spellStart"/>
      <w:r w:rsidRPr="00E33409">
        <w:rPr>
          <w:sz w:val="20"/>
          <w:szCs w:val="20"/>
          <w:lang w:val="en-US"/>
        </w:rPr>
        <w:t>Renacer</w:t>
      </w:r>
      <w:proofErr w:type="spellEnd"/>
      <w:r w:rsidRPr="00E33409">
        <w:rPr>
          <w:sz w:val="20"/>
          <w:szCs w:val="20"/>
          <w:lang w:val="en-US"/>
        </w:rPr>
        <w:t xml:space="preserve"> Center, which was used on a discretionary basis to intern adolescents in gangs and other defendants accused of serious crimes (PCM Decree 56-2015). There were reports of torture of children and adolescents in the </w:t>
      </w:r>
      <w:r w:rsidR="00163C38" w:rsidRPr="00E33409">
        <w:rPr>
          <w:sz w:val="20"/>
          <w:szCs w:val="20"/>
          <w:lang w:val="en-US"/>
        </w:rPr>
        <w:t>center</w:t>
      </w:r>
      <w:r w:rsidRPr="00E33409">
        <w:rPr>
          <w:sz w:val="20"/>
          <w:szCs w:val="20"/>
          <w:lang w:val="en-US"/>
        </w:rPr>
        <w:t xml:space="preserve">. Since mid-2021, "the Cobras" were abandoned and the adolescents were transferred to the </w:t>
      </w:r>
      <w:r w:rsidR="007509F2" w:rsidRPr="00E33409">
        <w:rPr>
          <w:i/>
          <w:iCs/>
          <w:sz w:val="20"/>
          <w:szCs w:val="20"/>
          <w:lang w:val="en-US"/>
        </w:rPr>
        <w:t xml:space="preserve">Nuevo </w:t>
      </w:r>
      <w:proofErr w:type="spellStart"/>
      <w:r w:rsidR="007509F2" w:rsidRPr="00E33409">
        <w:rPr>
          <w:i/>
          <w:iCs/>
          <w:sz w:val="20"/>
          <w:szCs w:val="20"/>
          <w:lang w:val="en-US"/>
        </w:rPr>
        <w:t>Jalteva</w:t>
      </w:r>
      <w:proofErr w:type="spellEnd"/>
      <w:r w:rsidR="007509F2" w:rsidRPr="00E33409">
        <w:rPr>
          <w:sz w:val="20"/>
          <w:szCs w:val="20"/>
          <w:lang w:val="en-US"/>
        </w:rPr>
        <w:t xml:space="preserve"> Center in the municipality of Cedros, Francisco Morazán, which is also described as a </w:t>
      </w:r>
      <w:proofErr w:type="spellStart"/>
      <w:r w:rsidR="007509F2" w:rsidRPr="00E33409">
        <w:rPr>
          <w:sz w:val="20"/>
          <w:szCs w:val="20"/>
          <w:lang w:val="en-US"/>
        </w:rPr>
        <w:t>maximumsecurity</w:t>
      </w:r>
      <w:proofErr w:type="spellEnd"/>
      <w:r w:rsidR="007509F2" w:rsidRPr="00E33409">
        <w:rPr>
          <w:sz w:val="20"/>
          <w:szCs w:val="20"/>
          <w:lang w:val="en-US"/>
        </w:rPr>
        <w:t xml:space="preserve"> center with more restricted measures, there is no freedom of movement, visits are given every 15 days and as a safeguard measure there is a fragile separation of adolescents by the gang to which they belong. The government in 2023 has mentioned that the concept of the Cent</w:t>
      </w:r>
      <w:r w:rsidR="00163C38">
        <w:rPr>
          <w:sz w:val="20"/>
          <w:szCs w:val="20"/>
          <w:lang w:val="en-US"/>
        </w:rPr>
        <w:t xml:space="preserve">er </w:t>
      </w:r>
      <w:r w:rsidR="007509F2" w:rsidRPr="00E33409">
        <w:rPr>
          <w:sz w:val="20"/>
          <w:szCs w:val="20"/>
          <w:lang w:val="en-US"/>
        </w:rPr>
        <w:t xml:space="preserve">will be changed to one of psycho-pedagogical measures with a view to rehabilitation and reintegration. But to date the measure has not been effective.  As of June 2023, some 69 child and adolescent offenders have been interned in Nueva </w:t>
      </w:r>
      <w:proofErr w:type="spellStart"/>
      <w:r w:rsidR="007509F2" w:rsidRPr="00E33409">
        <w:rPr>
          <w:sz w:val="20"/>
          <w:szCs w:val="20"/>
          <w:lang w:val="en-US"/>
        </w:rPr>
        <w:t>Jalteva</w:t>
      </w:r>
      <w:proofErr w:type="spellEnd"/>
      <w:r w:rsidR="007509F2" w:rsidRPr="00E33409">
        <w:rPr>
          <w:sz w:val="20"/>
          <w:szCs w:val="20"/>
          <w:lang w:val="en-US"/>
        </w:rPr>
        <w:t>.</w:t>
      </w:r>
    </w:p>
    <w:p w14:paraId="6DA3878C" w14:textId="1365705F" w:rsidR="00F3438B" w:rsidRPr="00E33409" w:rsidRDefault="00F3438B" w:rsidP="00204104">
      <w:pPr>
        <w:pStyle w:val="BodyText"/>
        <w:jc w:val="both"/>
        <w:rPr>
          <w:b w:val="0"/>
          <w:bCs w:val="0"/>
          <w:lang w:val="en-US"/>
        </w:rPr>
      </w:pPr>
      <w:r w:rsidRPr="00E33409">
        <w:rPr>
          <w:b w:val="0"/>
          <w:bCs w:val="0"/>
          <w:lang w:val="en-US"/>
        </w:rPr>
        <w:t xml:space="preserve">Various studies indicate that the common characteristics of all detention </w:t>
      </w:r>
      <w:r w:rsidR="00163C38" w:rsidRPr="00E33409">
        <w:rPr>
          <w:b w:val="0"/>
          <w:bCs w:val="0"/>
          <w:lang w:val="en-US"/>
        </w:rPr>
        <w:t>centers</w:t>
      </w:r>
      <w:r w:rsidRPr="00E33409">
        <w:rPr>
          <w:b w:val="0"/>
          <w:bCs w:val="0"/>
          <w:lang w:val="en-US"/>
        </w:rPr>
        <w:t xml:space="preserve"> are: lack of adequate infrastructure, lack of education, medical care and psychological care; family uprooting, lack of judicial supervision and access to an independent supervision mechanism, lack of visits and supervision by the Judges for the Execution of Sentences, in addition to "prison" violence. According to data from the Association for a More Just Society (ASJ</w:t>
      </w:r>
      <w:r w:rsidRPr="00E33409">
        <w:rPr>
          <w:rStyle w:val="Strong"/>
          <w:lang w:val="en-US"/>
        </w:rPr>
        <w:t>) between 2014 and 2019, at least 22 children deprived of liberty were executed (murdered) inside state Pedagogical Centers,</w:t>
      </w:r>
      <w:r w:rsidRPr="00E33409">
        <w:rPr>
          <w:lang w:val="en-US"/>
        </w:rPr>
        <w:t xml:space="preserve"> </w:t>
      </w:r>
      <w:r w:rsidR="00FA63FF" w:rsidRPr="00E33409">
        <w:rPr>
          <w:b w:val="0"/>
          <w:bCs w:val="0"/>
          <w:lang w:val="en-US"/>
        </w:rPr>
        <w:t>1 more case was added in 2021. Meanwhile, 154 teenagers escaped during riots and clashes with internal and external security personnel</w:t>
      </w:r>
      <w:r w:rsidRPr="00E33409">
        <w:rPr>
          <w:rStyle w:val="FootnoteReference"/>
          <w:rFonts w:eastAsiaTheme="majorEastAsia"/>
          <w:b w:val="0"/>
          <w:bCs w:val="0"/>
          <w:lang w:val="en-US"/>
        </w:rPr>
        <w:footnoteReference w:id="30"/>
      </w:r>
      <w:r w:rsidRPr="00E33409">
        <w:rPr>
          <w:b w:val="0"/>
          <w:bCs w:val="0"/>
          <w:lang w:val="en-US"/>
        </w:rPr>
        <w:t>.</w:t>
      </w:r>
    </w:p>
    <w:p w14:paraId="3594022B" w14:textId="77777777" w:rsidR="00F3438B" w:rsidRPr="00E33409" w:rsidRDefault="00F3438B" w:rsidP="00204104">
      <w:pPr>
        <w:pStyle w:val="BodyText"/>
        <w:jc w:val="both"/>
        <w:rPr>
          <w:b w:val="0"/>
          <w:bCs w:val="0"/>
          <w:spacing w:val="20"/>
          <w:lang w:val="en-US"/>
        </w:rPr>
      </w:pPr>
    </w:p>
    <w:p w14:paraId="08C3F943" w14:textId="7E50970A" w:rsidR="00F3438B" w:rsidRPr="00E33409" w:rsidRDefault="00F3438B" w:rsidP="00204104">
      <w:pPr>
        <w:pStyle w:val="BodyText"/>
        <w:jc w:val="both"/>
        <w:rPr>
          <w:b w:val="0"/>
          <w:bCs w:val="0"/>
          <w:lang w:val="en-US"/>
        </w:rPr>
      </w:pPr>
      <w:r w:rsidRPr="00E33409">
        <w:rPr>
          <w:b w:val="0"/>
          <w:bCs w:val="0"/>
          <w:lang w:val="en-US"/>
        </w:rPr>
        <w:t xml:space="preserve">In order to correct the shortcomings of the </w:t>
      </w:r>
      <w:r w:rsidR="00163C38" w:rsidRPr="00E33409">
        <w:rPr>
          <w:rStyle w:val="Strong"/>
          <w:lang w:val="en-US"/>
        </w:rPr>
        <w:t>Pedagogical Centers</w:t>
      </w:r>
      <w:r w:rsidRPr="00E33409">
        <w:rPr>
          <w:b w:val="0"/>
          <w:bCs w:val="0"/>
          <w:lang w:val="en-US"/>
        </w:rPr>
        <w:t xml:space="preserve">, INAMI has invested in school infrastructure, vocational workshops and recreational areas in order to incorporate a re-educational model aimed at the comprehensive rehabilitation and reintegration into social life of children in conflict with the law. </w:t>
      </w:r>
    </w:p>
    <w:p w14:paraId="613E42C6" w14:textId="77777777" w:rsidR="00F3438B" w:rsidRPr="00E33409" w:rsidRDefault="00F3438B" w:rsidP="00204104">
      <w:pPr>
        <w:spacing w:after="0" w:line="240" w:lineRule="auto"/>
        <w:jc w:val="both"/>
        <w:rPr>
          <w:rFonts w:ascii="Times New Roman" w:hAnsi="Times New Roman" w:cs="Times New Roman"/>
          <w:sz w:val="20"/>
          <w:szCs w:val="20"/>
          <w:lang w:val="en-US"/>
        </w:rPr>
      </w:pPr>
    </w:p>
    <w:p w14:paraId="2C94920D" w14:textId="40DB8485" w:rsidR="00F3438B" w:rsidRPr="00E33409" w:rsidRDefault="00F3438B" w:rsidP="00204104">
      <w:pPr>
        <w:spacing w:after="0" w:line="240" w:lineRule="auto"/>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 xml:space="preserve">However, it should be noted that the process is quite recent and that, despite having medical, psychiatric, psychological and social services, the staff is limited and there is little capacity to care for children and adolescents subject to alternative measures. It is also noted that INAMI does not have the capacity to follow up and support many of the young people with precautionary measures and who belong to rural areas of the country, so they are sometimes psychologists from civil society organizations who must make home visits. This, of course, prevents an adequate and comprehensive approach to the rehabilitation of adolescents. </w:t>
      </w:r>
    </w:p>
    <w:p w14:paraId="5AB3DAAE" w14:textId="77777777" w:rsidR="00F3438B" w:rsidRPr="00E33409" w:rsidRDefault="00F3438B" w:rsidP="00204104">
      <w:pPr>
        <w:spacing w:after="0" w:line="240" w:lineRule="auto"/>
        <w:jc w:val="both"/>
        <w:rPr>
          <w:rFonts w:ascii="Times New Roman" w:hAnsi="Times New Roman" w:cs="Times New Roman"/>
          <w:sz w:val="20"/>
          <w:szCs w:val="20"/>
          <w:lang w:val="en-US"/>
        </w:rPr>
      </w:pPr>
    </w:p>
    <w:p w14:paraId="40D93CDF" w14:textId="3D1482C3" w:rsidR="00F3438B" w:rsidRPr="00E33409" w:rsidRDefault="00D327CF" w:rsidP="00204104">
      <w:pPr>
        <w:pStyle w:val="BodyText"/>
        <w:jc w:val="both"/>
        <w:rPr>
          <w:b w:val="0"/>
          <w:bCs w:val="0"/>
          <w:lang w:val="en-US"/>
        </w:rPr>
      </w:pPr>
      <w:r w:rsidRPr="00E33409">
        <w:rPr>
          <w:lang w:val="en-US"/>
        </w:rPr>
        <w:t>Recommendation 25:</w:t>
      </w:r>
      <w:r w:rsidRPr="00E33409">
        <w:rPr>
          <w:b w:val="0"/>
          <w:bCs w:val="0"/>
          <w:lang w:val="en-US"/>
        </w:rPr>
        <w:t xml:space="preserve"> INAMI needs to be strengthened after an evaluation of its functioning. Differentiated</w:t>
      </w:r>
      <w:r w:rsidR="00F3438B" w:rsidRPr="00E33409">
        <w:rPr>
          <w:b w:val="0"/>
          <w:bCs w:val="0"/>
          <w:shd w:val="clear" w:color="auto" w:fill="FFFFFF"/>
          <w:lang w:val="en-US"/>
        </w:rPr>
        <w:t xml:space="preserve"> and individualized rehabilitation </w:t>
      </w:r>
      <w:r w:rsidR="00163C38" w:rsidRPr="00E33409">
        <w:rPr>
          <w:b w:val="0"/>
          <w:bCs w:val="0"/>
          <w:shd w:val="clear" w:color="auto" w:fill="FFFFFF"/>
          <w:lang w:val="en-US"/>
        </w:rPr>
        <w:t>programs</w:t>
      </w:r>
      <w:r w:rsidR="00F3438B" w:rsidRPr="00E33409">
        <w:rPr>
          <w:b w:val="0"/>
          <w:bCs w:val="0"/>
          <w:shd w:val="clear" w:color="auto" w:fill="FFFFFF"/>
          <w:lang w:val="en-US"/>
        </w:rPr>
        <w:t xml:space="preserve"> should be implemented that take into account the characteristics of children and their particular social problems, including their involvement in gangs. Security inside the centers must be seen from a multidimensional perspective not limited to physical security</w:t>
      </w:r>
      <w:r w:rsidR="00F3438B" w:rsidRPr="00E33409">
        <w:rPr>
          <w:rStyle w:val="FootnoteReference"/>
          <w:rFonts w:eastAsiaTheme="majorEastAsia"/>
          <w:b w:val="0"/>
          <w:bCs w:val="0"/>
          <w:spacing w:val="20"/>
          <w:shd w:val="clear" w:color="auto" w:fill="FFFFFF"/>
          <w:lang w:val="en-US"/>
        </w:rPr>
        <w:footnoteReference w:id="31"/>
      </w:r>
      <w:r w:rsidR="00F3438B" w:rsidRPr="00E33409">
        <w:rPr>
          <w:b w:val="0"/>
          <w:bCs w:val="0"/>
          <w:shd w:val="clear" w:color="auto" w:fill="FFFFFF"/>
          <w:lang w:val="en-US"/>
        </w:rPr>
        <w:t>. In addition, it is necessary to demilitarize the approach where the military and/or police provide external custody of the internment centers.</w:t>
      </w:r>
    </w:p>
    <w:p w14:paraId="3F5B057D" w14:textId="77777777" w:rsidR="00392D6E" w:rsidRDefault="00392D6E" w:rsidP="00392D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n-US"/>
        </w:rPr>
      </w:pPr>
    </w:p>
    <w:p w14:paraId="69662790" w14:textId="6CB65694" w:rsidR="00F3438B" w:rsidRPr="00E33409" w:rsidRDefault="00F3438B" w:rsidP="00C33F46">
      <w:pPr>
        <w:pStyle w:val="H1"/>
        <w:numPr>
          <w:ilvl w:val="0"/>
          <w:numId w:val="41"/>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jc w:val="both"/>
        <w:outlineLvl w:val="9"/>
        <w:rPr>
          <w:sz w:val="20"/>
          <w:szCs w:val="20"/>
          <w:lang w:val="en-US"/>
        </w:rPr>
      </w:pPr>
      <w:r w:rsidRPr="00E33409">
        <w:rPr>
          <w:sz w:val="20"/>
          <w:szCs w:val="20"/>
          <w:lang w:val="en-US"/>
        </w:rPr>
        <w:t>Ratification of the Optional Protocol on a communications procedure</w:t>
      </w:r>
    </w:p>
    <w:p w14:paraId="0F08AF8F" w14:textId="77777777" w:rsidR="00F3438B" w:rsidRPr="00E33409" w:rsidRDefault="00F3438B" w:rsidP="00204104">
      <w:pPr>
        <w:pStyle w:val="SingleTxt"/>
        <w:spacing w:after="0" w:line="240" w:lineRule="auto"/>
        <w:ind w:left="0" w:right="0"/>
        <w:rPr>
          <w:szCs w:val="20"/>
          <w:lang w:val="en-US"/>
        </w:rPr>
      </w:pPr>
    </w:p>
    <w:p w14:paraId="46FE77DF" w14:textId="12ACB7D2" w:rsidR="00FE0F24" w:rsidRPr="00E33409" w:rsidRDefault="006E5E15" w:rsidP="00204104">
      <w:pPr>
        <w:pBdr>
          <w:top w:val="nil"/>
          <w:left w:val="nil"/>
          <w:bottom w:val="nil"/>
          <w:right w:val="nil"/>
          <w:between w:val="nil"/>
        </w:pBdr>
        <w:tabs>
          <w:tab w:val="left" w:pos="8080"/>
        </w:tabs>
        <w:suppressAutoHyphens/>
        <w:spacing w:after="0" w:line="240" w:lineRule="auto"/>
        <w:jc w:val="both"/>
        <w:rPr>
          <w:rFonts w:ascii="Times New Roman" w:hAnsi="Times New Roman" w:cs="Times New Roman"/>
          <w:sz w:val="20"/>
          <w:szCs w:val="20"/>
          <w:lang w:val="en-US" w:eastAsia="es-MX"/>
        </w:rPr>
      </w:pPr>
      <w:r w:rsidRPr="00E33409">
        <w:rPr>
          <w:rFonts w:ascii="Times New Roman" w:hAnsi="Times New Roman" w:cs="Times New Roman"/>
          <w:b/>
          <w:bCs/>
          <w:sz w:val="20"/>
          <w:szCs w:val="20"/>
          <w:u w:val="single"/>
          <w:lang w:val="en-US"/>
        </w:rPr>
        <w:t xml:space="preserve">Recommendation 26: </w:t>
      </w:r>
      <w:r w:rsidR="00A33B57" w:rsidRPr="00E33409">
        <w:rPr>
          <w:rFonts w:ascii="Times New Roman" w:hAnsi="Times New Roman" w:cs="Times New Roman"/>
          <w:sz w:val="20"/>
          <w:szCs w:val="20"/>
          <w:lang w:val="en-US"/>
        </w:rPr>
        <w:t xml:space="preserve">Ratify the third Optional Protocol to the CRC on the communications procedure. </w:t>
      </w:r>
    </w:p>
    <w:p w14:paraId="0714AFFC" w14:textId="77777777" w:rsidR="00FE0F24" w:rsidRPr="00E33409" w:rsidRDefault="00FE0F24">
      <w:pPr>
        <w:rPr>
          <w:rFonts w:ascii="Times New Roman" w:hAnsi="Times New Roman" w:cs="Times New Roman"/>
          <w:sz w:val="20"/>
          <w:szCs w:val="20"/>
          <w:lang w:val="en-US" w:eastAsia="es-MX"/>
        </w:rPr>
      </w:pPr>
      <w:r w:rsidRPr="00E33409">
        <w:rPr>
          <w:rFonts w:ascii="Times New Roman" w:hAnsi="Times New Roman" w:cs="Times New Roman"/>
          <w:sz w:val="20"/>
          <w:szCs w:val="20"/>
          <w:lang w:val="en-US" w:eastAsia="es-MX"/>
        </w:rPr>
        <w:br w:type="page"/>
      </w:r>
    </w:p>
    <w:bookmarkEnd w:id="0"/>
    <w:p w14:paraId="3FB00EF8" w14:textId="5A3609A9" w:rsidR="00FE0F24" w:rsidRPr="002675E2" w:rsidRDefault="00FE0F24" w:rsidP="00C33F46">
      <w:pPr>
        <w:pStyle w:val="Sponsors"/>
        <w:numPr>
          <w:ilvl w:val="0"/>
          <w:numId w:val="0"/>
        </w:numPr>
        <w:ind w:left="720" w:hanging="720"/>
      </w:pPr>
      <w:r w:rsidRPr="002675E2">
        <w:t>ANNEXES</w:t>
      </w:r>
    </w:p>
    <w:p w14:paraId="603B1150" w14:textId="77777777" w:rsidR="00FE0F24" w:rsidRPr="00E33409" w:rsidRDefault="00FE0F24" w:rsidP="002675E2">
      <w:pPr>
        <w:pStyle w:val="Sponsors"/>
        <w:numPr>
          <w:ilvl w:val="0"/>
          <w:numId w:val="0"/>
        </w:numPr>
      </w:pPr>
    </w:p>
    <w:p w14:paraId="5514265E" w14:textId="77777777" w:rsidR="00FE0F24" w:rsidRPr="00E33409" w:rsidRDefault="00FE0F24" w:rsidP="00FE0F24">
      <w:pPr>
        <w:rPr>
          <w:rFonts w:ascii="Times New Roman" w:hAnsi="Times New Roman" w:cs="Times New Roman"/>
          <w:sz w:val="20"/>
          <w:szCs w:val="20"/>
          <w:u w:val="single"/>
          <w:lang w:val="en-US"/>
        </w:rPr>
      </w:pPr>
      <w:r w:rsidRPr="00E33409">
        <w:rPr>
          <w:rFonts w:ascii="Times New Roman" w:hAnsi="Times New Roman" w:cs="Times New Roman"/>
          <w:sz w:val="20"/>
          <w:szCs w:val="20"/>
          <w:u w:val="single"/>
          <w:lang w:val="en-US"/>
        </w:rPr>
        <w:t>Methodology</w:t>
      </w:r>
    </w:p>
    <w:p w14:paraId="3258AD7F" w14:textId="33027416" w:rsidR="00147954" w:rsidRPr="00E33409" w:rsidRDefault="00FE0F24" w:rsidP="00FE0F24">
      <w:pPr>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 drafting of the four Alternative Reports prepared by the COIPRODEN Network of Honduras included the following documents:</w:t>
      </w:r>
    </w:p>
    <w:p w14:paraId="0B74F12A" w14:textId="4FBFB146" w:rsidR="00147954" w:rsidRPr="009B07B6" w:rsidRDefault="00147954" w:rsidP="009B07B6">
      <w:pPr>
        <w:pStyle w:val="ListParagraph"/>
        <w:numPr>
          <w:ilvl w:val="1"/>
          <w:numId w:val="3"/>
        </w:numPr>
        <w:spacing w:after="0"/>
        <w:jc w:val="both"/>
        <w:rPr>
          <w:rFonts w:ascii="Times New Roman" w:hAnsi="Times New Roman" w:cs="Times New Roman"/>
          <w:sz w:val="20"/>
          <w:szCs w:val="20"/>
          <w:lang w:val="en-US"/>
        </w:rPr>
      </w:pPr>
      <w:r w:rsidRPr="009B07B6">
        <w:rPr>
          <w:rFonts w:ascii="Times New Roman" w:hAnsi="Times New Roman" w:cs="Times New Roman"/>
          <w:sz w:val="20"/>
          <w:szCs w:val="20"/>
          <w:lang w:val="en-US"/>
        </w:rPr>
        <w:t>Sixth and Seventh Alternative Periodic Reports on compliance with the Convention on the Rights of the Child (CRC).</w:t>
      </w:r>
    </w:p>
    <w:p w14:paraId="205498A0" w14:textId="7FB1D9FE" w:rsidR="00147954" w:rsidRPr="009B07B6" w:rsidRDefault="00147954" w:rsidP="009B07B6">
      <w:pPr>
        <w:pStyle w:val="ListParagraph"/>
        <w:numPr>
          <w:ilvl w:val="1"/>
          <w:numId w:val="3"/>
        </w:numPr>
        <w:spacing w:after="0"/>
        <w:jc w:val="both"/>
        <w:rPr>
          <w:rFonts w:ascii="Times New Roman" w:hAnsi="Times New Roman" w:cs="Times New Roman"/>
          <w:sz w:val="20"/>
          <w:szCs w:val="20"/>
          <w:lang w:val="en-US"/>
        </w:rPr>
      </w:pPr>
      <w:r w:rsidRPr="009B07B6">
        <w:rPr>
          <w:rFonts w:ascii="Times New Roman" w:hAnsi="Times New Roman" w:cs="Times New Roman"/>
          <w:sz w:val="20"/>
          <w:szCs w:val="20"/>
          <w:lang w:val="en-US"/>
        </w:rPr>
        <w:t>Alternative Follow-up Report to the State's Compliance Report on the Optional Protocol on Children in Armed Conflict (OPAC).</w:t>
      </w:r>
    </w:p>
    <w:p w14:paraId="686FE6B9" w14:textId="01F6AABA" w:rsidR="00147954" w:rsidRPr="009B07B6" w:rsidRDefault="00147954" w:rsidP="009B07B6">
      <w:pPr>
        <w:pStyle w:val="ListParagraph"/>
        <w:numPr>
          <w:ilvl w:val="1"/>
          <w:numId w:val="3"/>
        </w:numPr>
        <w:spacing w:after="0"/>
        <w:jc w:val="both"/>
        <w:rPr>
          <w:rFonts w:ascii="Times New Roman" w:hAnsi="Times New Roman" w:cs="Times New Roman"/>
          <w:sz w:val="20"/>
          <w:szCs w:val="20"/>
          <w:lang w:val="en-US"/>
        </w:rPr>
      </w:pPr>
      <w:r w:rsidRPr="009B07B6">
        <w:rPr>
          <w:rFonts w:ascii="Times New Roman" w:hAnsi="Times New Roman" w:cs="Times New Roman"/>
          <w:sz w:val="20"/>
          <w:szCs w:val="20"/>
          <w:lang w:val="en-US"/>
        </w:rPr>
        <w:t>Alternative Follow-up Report to the State's Compliance Report on the Optional Protocol on Child Pornography and Commercial Sexual Exploitation (OPSC).</w:t>
      </w:r>
    </w:p>
    <w:p w14:paraId="27F334AE" w14:textId="355B10F2" w:rsidR="00147954" w:rsidRPr="009B07B6" w:rsidRDefault="00147954" w:rsidP="009B07B6">
      <w:pPr>
        <w:pStyle w:val="ListParagraph"/>
        <w:numPr>
          <w:ilvl w:val="1"/>
          <w:numId w:val="3"/>
        </w:numPr>
        <w:spacing w:after="0"/>
        <w:jc w:val="both"/>
        <w:rPr>
          <w:rFonts w:ascii="Times New Roman" w:hAnsi="Times New Roman" w:cs="Times New Roman"/>
          <w:sz w:val="20"/>
          <w:szCs w:val="20"/>
          <w:lang w:val="en-US"/>
        </w:rPr>
      </w:pPr>
      <w:r w:rsidRPr="009B07B6">
        <w:rPr>
          <w:rFonts w:ascii="Times New Roman" w:hAnsi="Times New Roman" w:cs="Times New Roman"/>
          <w:sz w:val="20"/>
          <w:szCs w:val="20"/>
          <w:lang w:val="en-US"/>
        </w:rPr>
        <w:t>Alternative Report from Children and Adolescents on the State of Honduras' Compliance with the Convention on the Rights of the Child (CRC).</w:t>
      </w:r>
    </w:p>
    <w:p w14:paraId="3E66DE8F" w14:textId="77777777" w:rsidR="00147954" w:rsidRPr="00E33409" w:rsidRDefault="00147954" w:rsidP="00FE0F24">
      <w:pPr>
        <w:jc w:val="both"/>
        <w:rPr>
          <w:rFonts w:ascii="Times New Roman" w:hAnsi="Times New Roman" w:cs="Times New Roman"/>
          <w:sz w:val="20"/>
          <w:szCs w:val="20"/>
          <w:lang w:val="en-US"/>
        </w:rPr>
      </w:pPr>
    </w:p>
    <w:p w14:paraId="46D97B4A" w14:textId="6CD2A04E" w:rsidR="00FE0F24" w:rsidRPr="00E33409" w:rsidRDefault="00147954" w:rsidP="00FE0F24">
      <w:pPr>
        <w:jc w:val="both"/>
        <w:rPr>
          <w:rFonts w:ascii="Times New Roman" w:hAnsi="Times New Roman" w:cs="Times New Roman"/>
          <w:color w:val="26282A"/>
          <w:sz w:val="20"/>
          <w:szCs w:val="20"/>
          <w:shd w:val="clear" w:color="auto" w:fill="FFFFFF"/>
          <w:lang w:val="en-US"/>
        </w:rPr>
      </w:pPr>
      <w:r w:rsidRPr="00E33409">
        <w:rPr>
          <w:rFonts w:ascii="Times New Roman" w:hAnsi="Times New Roman" w:cs="Times New Roman"/>
          <w:sz w:val="20"/>
          <w:szCs w:val="20"/>
          <w:lang w:val="en-US"/>
        </w:rPr>
        <w:t xml:space="preserve">The methodology was integrative, eminently qualitative in nature, where priority was given to the voice of different key informants, such as organizations affiliated to COIPRODEN and public institutions such as the </w:t>
      </w:r>
      <w:r w:rsidR="00FE0F24" w:rsidRPr="00E33409">
        <w:rPr>
          <w:rFonts w:ascii="Times New Roman" w:hAnsi="Times New Roman" w:cs="Times New Roman"/>
          <w:color w:val="26282A"/>
          <w:sz w:val="20"/>
          <w:szCs w:val="20"/>
          <w:shd w:val="clear" w:color="auto" w:fill="FFFFFF"/>
          <w:lang w:val="en-US"/>
        </w:rPr>
        <w:t xml:space="preserve">Judiciary (children's courts, domestic violence), the National Police, the General Staff, the Public </w:t>
      </w:r>
      <w:r w:rsidR="00163C38">
        <w:rPr>
          <w:rFonts w:ascii="Times New Roman" w:hAnsi="Times New Roman" w:cs="Times New Roman"/>
          <w:color w:val="26282A"/>
          <w:sz w:val="20"/>
          <w:szCs w:val="20"/>
          <w:shd w:val="clear" w:color="auto" w:fill="FFFFFF"/>
          <w:lang w:val="en-US"/>
        </w:rPr>
        <w:t>M</w:t>
      </w:r>
      <w:r w:rsidR="00044D5A">
        <w:rPr>
          <w:rFonts w:ascii="Times New Roman" w:hAnsi="Times New Roman" w:cs="Times New Roman"/>
          <w:color w:val="26282A"/>
          <w:sz w:val="20"/>
          <w:szCs w:val="20"/>
          <w:shd w:val="clear" w:color="auto" w:fill="FFFFFF"/>
          <w:lang w:val="en-US"/>
        </w:rPr>
        <w:t>i</w:t>
      </w:r>
      <w:r w:rsidR="00163C38">
        <w:rPr>
          <w:rFonts w:ascii="Times New Roman" w:hAnsi="Times New Roman" w:cs="Times New Roman"/>
          <w:color w:val="26282A"/>
          <w:sz w:val="20"/>
          <w:szCs w:val="20"/>
          <w:shd w:val="clear" w:color="auto" w:fill="FFFFFF"/>
          <w:lang w:val="en-US"/>
        </w:rPr>
        <w:t>nistry</w:t>
      </w:r>
      <w:r w:rsidR="00FE0F24" w:rsidRPr="00E33409">
        <w:rPr>
          <w:rFonts w:ascii="Times New Roman" w:hAnsi="Times New Roman" w:cs="Times New Roman"/>
          <w:color w:val="26282A"/>
          <w:sz w:val="20"/>
          <w:szCs w:val="20"/>
          <w:shd w:val="clear" w:color="auto" w:fill="FFFFFF"/>
          <w:lang w:val="en-US"/>
        </w:rPr>
        <w:t xml:space="preserve">, the Ministry of Education, the Ministry of Health, the Ministry of Labor (child labor).  </w:t>
      </w:r>
      <w:r w:rsidR="00FE0F24" w:rsidRPr="00E33409">
        <w:rPr>
          <w:rFonts w:ascii="Times New Roman" w:hAnsi="Times New Roman" w:cs="Times New Roman"/>
          <w:sz w:val="20"/>
          <w:szCs w:val="20"/>
          <w:lang w:val="en-US"/>
        </w:rPr>
        <w:t>other institutions. In addition</w:t>
      </w:r>
      <w:r w:rsidR="00FE0F24" w:rsidRPr="00E33409">
        <w:rPr>
          <w:rFonts w:ascii="Times New Roman" w:hAnsi="Times New Roman" w:cs="Times New Roman"/>
          <w:color w:val="26282A"/>
          <w:sz w:val="20"/>
          <w:szCs w:val="20"/>
          <w:shd w:val="clear" w:color="auto" w:fill="FFFFFF"/>
          <w:lang w:val="en-US"/>
        </w:rPr>
        <w:t>, parents and teachers of primary and secondary education were interviewed.</w:t>
      </w:r>
    </w:p>
    <w:p w14:paraId="7C4C6DF2" w14:textId="47E9091D" w:rsidR="00FE0F24" w:rsidRPr="00E33409" w:rsidRDefault="00FE0F24" w:rsidP="00FE0F24">
      <w:pPr>
        <w:jc w:val="both"/>
        <w:rPr>
          <w:rFonts w:ascii="Times New Roman" w:hAnsi="Times New Roman" w:cs="Times New Roman"/>
          <w:color w:val="26282A"/>
          <w:sz w:val="20"/>
          <w:szCs w:val="20"/>
          <w:shd w:val="clear" w:color="auto" w:fill="FFFFFF"/>
          <w:lang w:val="en-US"/>
        </w:rPr>
      </w:pPr>
      <w:r w:rsidRPr="00E33409">
        <w:rPr>
          <w:rFonts w:ascii="Times New Roman" w:hAnsi="Times New Roman" w:cs="Times New Roman"/>
          <w:sz w:val="20"/>
          <w:szCs w:val="20"/>
          <w:lang w:val="en-US"/>
        </w:rPr>
        <w:t>During the proceedings, representatives of the following institutions were interviewed</w:t>
      </w:r>
      <w:r w:rsidRPr="00E33409">
        <w:rPr>
          <w:rFonts w:ascii="Times New Roman" w:hAnsi="Times New Roman" w:cs="Times New Roman"/>
          <w:color w:val="26282A"/>
          <w:sz w:val="20"/>
          <w:szCs w:val="20"/>
          <w:shd w:val="clear" w:color="auto" w:fill="FFFFFF"/>
          <w:lang w:val="en-US"/>
        </w:rPr>
        <w:t xml:space="preserve">: SIGADENAH, DINAF, SEDESOL, CONADEH, SENAEH, Children's Prosecutor's Office, Forensic Medicine, ATTIC, INAMI, Observatory of Violence/IUDPAS UNAH, among others. </w:t>
      </w:r>
    </w:p>
    <w:p w14:paraId="1B22E463" w14:textId="147B2088" w:rsidR="00FE0F24" w:rsidRPr="00E33409" w:rsidRDefault="00EC1F4F" w:rsidP="00FE0F24">
      <w:pPr>
        <w:spacing w:after="0" w:line="276" w:lineRule="auto"/>
        <w:contextualSpacing/>
        <w:jc w:val="both"/>
        <w:rPr>
          <w:rFonts w:ascii="Times New Roman" w:eastAsia="Calibri" w:hAnsi="Times New Roman" w:cs="Times New Roman"/>
          <w:kern w:val="0"/>
          <w:sz w:val="20"/>
          <w:szCs w:val="20"/>
          <w:lang w:val="en-US"/>
          <w14:ligatures w14:val="none"/>
        </w:rPr>
      </w:pPr>
      <w:r w:rsidRPr="00E33409">
        <w:rPr>
          <w:rFonts w:ascii="Times New Roman" w:eastAsia="Calibri" w:hAnsi="Times New Roman" w:cs="Times New Roman"/>
          <w:kern w:val="0"/>
          <w:sz w:val="20"/>
          <w:szCs w:val="20"/>
          <w:lang w:val="en-US"/>
          <w14:ligatures w14:val="none"/>
        </w:rPr>
        <w:t>The 4 Reports listened to the voice of children: this is how several face-to-face workshops were designed and developed under the modality of focus groups. A total of 10 consultation sessions were held, 4 for urban populations and 6 for children from indigenous communities, in which 178 children participated.</w:t>
      </w:r>
    </w:p>
    <w:p w14:paraId="24A07891" w14:textId="0154B482" w:rsidR="00FE0F24" w:rsidRPr="00E33409" w:rsidRDefault="00FE0F24" w:rsidP="00FE0F24">
      <w:pPr>
        <w:autoSpaceDE w:val="0"/>
        <w:autoSpaceDN w:val="0"/>
        <w:adjustRightInd w:val="0"/>
        <w:spacing w:after="0" w:line="276" w:lineRule="auto"/>
        <w:jc w:val="both"/>
        <w:rPr>
          <w:rFonts w:ascii="Times New Roman" w:eastAsia="Calibri" w:hAnsi="Times New Roman" w:cs="Times New Roman"/>
          <w:kern w:val="0"/>
          <w:sz w:val="20"/>
          <w:szCs w:val="20"/>
          <w:lang w:val="en-US"/>
          <w14:ligatures w14:val="none"/>
        </w:rPr>
      </w:pPr>
      <w:r w:rsidRPr="00E33409">
        <w:rPr>
          <w:rFonts w:ascii="Times New Roman" w:eastAsia="Calibri" w:hAnsi="Times New Roman" w:cs="Times New Roman"/>
          <w:kern w:val="0"/>
          <w:sz w:val="20"/>
          <w:szCs w:val="20"/>
          <w:lang w:val="en-US"/>
          <w14:ligatures w14:val="none"/>
        </w:rPr>
        <w:t xml:space="preserve">In the ten consultations with children, group interview techniques were used, accompanied by playful-participatory exercises. The participants were children in school and out of school from communities in poverty, indigenous children, migrants, in homes and residences, homeless, LGBTI, in conflict with the law, with disabilities, in humanitarian situations due to hurricanes, urban and rural. Special care was taken to ask parents for their informed consent prior to recording their opinions. </w:t>
      </w:r>
    </w:p>
    <w:p w14:paraId="74BE8E2D" w14:textId="77777777" w:rsidR="00EC1F4F" w:rsidRPr="00E33409" w:rsidRDefault="00EC1F4F" w:rsidP="00FE0F24">
      <w:pPr>
        <w:autoSpaceDE w:val="0"/>
        <w:autoSpaceDN w:val="0"/>
        <w:adjustRightInd w:val="0"/>
        <w:spacing w:after="0" w:line="276" w:lineRule="auto"/>
        <w:jc w:val="both"/>
        <w:rPr>
          <w:rFonts w:ascii="Times New Roman" w:eastAsia="Calibri" w:hAnsi="Times New Roman" w:cs="Times New Roman"/>
          <w:kern w:val="0"/>
          <w:sz w:val="20"/>
          <w:szCs w:val="20"/>
          <w:lang w:val="en-US"/>
          <w14:ligatures w14:val="none"/>
        </w:rPr>
      </w:pPr>
    </w:p>
    <w:p w14:paraId="589B1404" w14:textId="01BF6635" w:rsidR="00FE0F24" w:rsidRPr="00E33409" w:rsidRDefault="00147954" w:rsidP="00FE0F24">
      <w:pPr>
        <w:autoSpaceDE w:val="0"/>
        <w:autoSpaceDN w:val="0"/>
        <w:adjustRightInd w:val="0"/>
        <w:spacing w:after="0" w:line="276" w:lineRule="auto"/>
        <w:jc w:val="both"/>
        <w:rPr>
          <w:rFonts w:ascii="Times New Roman" w:eastAsia="Calibri" w:hAnsi="Times New Roman" w:cs="Times New Roman"/>
          <w:kern w:val="0"/>
          <w:sz w:val="20"/>
          <w:szCs w:val="20"/>
          <w:lang w:val="en-US" w:eastAsia="es-419"/>
          <w14:ligatures w14:val="none"/>
        </w:rPr>
      </w:pPr>
      <w:r w:rsidRPr="00E33409">
        <w:rPr>
          <w:rFonts w:ascii="Times New Roman" w:eastAsia="Calibri" w:hAnsi="Times New Roman" w:cs="Times New Roman"/>
          <w:kern w:val="0"/>
          <w:sz w:val="20"/>
          <w:szCs w:val="20"/>
          <w:lang w:val="en-US" w:eastAsia="es-419"/>
          <w14:ligatures w14:val="none"/>
        </w:rPr>
        <w:t xml:space="preserve">The reports were prepared in two stages: 1) In 2021, due to the SARS COV-2 and COVID 19 pandemic, it caused the closure of face-to-face public education and the social isolation of the country in general, so it was not possible to conduct a greater number of interviews with institutions and informants, and face-to-face consultation days for children,  but that same year, 321 children from different regions of the country were able to fill out a digital survey on "what children think and how they live their rights and what can be done to comply with them". Access to the technology was made possible thanks to several civil society organizations from the children's sector that had been accompanying them, most of them CSOs affiliated with COIPRODEN.  </w:t>
      </w:r>
    </w:p>
    <w:p w14:paraId="505BC035" w14:textId="77777777" w:rsidR="00FE0F24" w:rsidRPr="00E33409" w:rsidRDefault="00FE0F24" w:rsidP="00FE0F24">
      <w:pPr>
        <w:autoSpaceDE w:val="0"/>
        <w:autoSpaceDN w:val="0"/>
        <w:adjustRightInd w:val="0"/>
        <w:spacing w:after="0" w:line="276" w:lineRule="auto"/>
        <w:jc w:val="both"/>
        <w:rPr>
          <w:rFonts w:ascii="Times New Roman" w:eastAsia="Calibri" w:hAnsi="Times New Roman" w:cs="Times New Roman"/>
          <w:kern w:val="0"/>
          <w:sz w:val="20"/>
          <w:szCs w:val="20"/>
          <w:lang w:val="en-US" w:eastAsia="es-419"/>
          <w14:ligatures w14:val="none"/>
        </w:rPr>
      </w:pPr>
    </w:p>
    <w:p w14:paraId="6AE99A87" w14:textId="063EBFAD" w:rsidR="00FE0F24" w:rsidRPr="00E33409" w:rsidRDefault="00147954" w:rsidP="00FE0F24">
      <w:pPr>
        <w:jc w:val="both"/>
        <w:rPr>
          <w:rFonts w:ascii="Times New Roman" w:eastAsia="Calibri" w:hAnsi="Times New Roman" w:cs="Times New Roman"/>
          <w:kern w:val="0"/>
          <w:sz w:val="20"/>
          <w:szCs w:val="20"/>
          <w:lang w:val="en-US" w:eastAsia="es-419"/>
          <w14:ligatures w14:val="none"/>
        </w:rPr>
      </w:pPr>
      <w:r w:rsidRPr="00E33409">
        <w:rPr>
          <w:rFonts w:ascii="Times New Roman" w:eastAsia="Calibri" w:hAnsi="Times New Roman" w:cs="Times New Roman"/>
          <w:kern w:val="0"/>
          <w:sz w:val="20"/>
          <w:szCs w:val="20"/>
          <w:lang w:val="en-US" w:eastAsia="es-419"/>
          <w14:ligatures w14:val="none"/>
        </w:rPr>
        <w:t>2) In 2023, for the updating and expansion of this Report, another 95 children and adolescents participated in the digital survey that was disseminated at the national level. Along with this, an expansion was carried out in September where 199 children and adolescents were surveyed in person who, because they are from remote areas (peasants and indigenous peoples) and from poor conditions, do not have access to the internet and that most of them are not organized. A total of 615 children were surveyed in the two periods.</w:t>
      </w:r>
    </w:p>
    <w:p w14:paraId="65055BDE" w14:textId="2E43D93D" w:rsidR="00147954" w:rsidRDefault="00EC1F4F" w:rsidP="00492872">
      <w:pPr>
        <w:jc w:val="both"/>
        <w:rPr>
          <w:rFonts w:ascii="Times New Roman" w:hAnsi="Times New Roman" w:cs="Times New Roman"/>
          <w:sz w:val="20"/>
          <w:szCs w:val="20"/>
          <w:lang w:val="en-US"/>
        </w:rPr>
      </w:pPr>
      <w:r w:rsidRPr="00E33409">
        <w:rPr>
          <w:rFonts w:ascii="Times New Roman" w:hAnsi="Times New Roman" w:cs="Times New Roman"/>
          <w:sz w:val="20"/>
          <w:szCs w:val="20"/>
          <w:lang w:val="en-US"/>
        </w:rPr>
        <w:t>The reports followed the standards and guidelines issued by the Committee on the Rights of the Child on the structure and extent of periodic reports to be submitted by States and Alternative Reports by civil society.</w:t>
      </w:r>
    </w:p>
    <w:p w14:paraId="7BF1C582" w14:textId="05330FF4" w:rsidR="00B92821" w:rsidRDefault="00B92821" w:rsidP="00492872">
      <w:pPr>
        <w:jc w:val="both"/>
        <w:rPr>
          <w:rFonts w:ascii="Times New Roman" w:hAnsi="Times New Roman" w:cs="Times New Roman"/>
          <w:sz w:val="20"/>
          <w:szCs w:val="20"/>
          <w:lang w:val="en-US"/>
        </w:rPr>
      </w:pPr>
    </w:p>
    <w:p w14:paraId="12F7C3B5" w14:textId="77777777" w:rsidR="00B92821" w:rsidRDefault="00B92821" w:rsidP="00492872">
      <w:pPr>
        <w:jc w:val="both"/>
        <w:rPr>
          <w:rFonts w:ascii="Times New Roman" w:hAnsi="Times New Roman" w:cs="Times New Roman"/>
          <w:sz w:val="20"/>
          <w:szCs w:val="20"/>
          <w:lang w:val="en-US"/>
        </w:rPr>
      </w:pPr>
    </w:p>
    <w:p w14:paraId="53B7D062" w14:textId="77777777" w:rsidR="001B2C94" w:rsidRPr="00E33409" w:rsidRDefault="001B2C94" w:rsidP="001B2C94">
      <w:pPr>
        <w:jc w:val="center"/>
        <w:rPr>
          <w:rFonts w:ascii="Times New Roman" w:hAnsi="Times New Roman" w:cs="Times New Roman"/>
          <w:b/>
          <w:bCs/>
          <w:sz w:val="20"/>
          <w:szCs w:val="20"/>
          <w:lang w:val="en-US"/>
        </w:rPr>
      </w:pPr>
      <w:r w:rsidRPr="00E33409">
        <w:rPr>
          <w:rFonts w:ascii="Times New Roman" w:hAnsi="Times New Roman" w:cs="Times New Roman"/>
          <w:b/>
          <w:bCs/>
          <w:sz w:val="20"/>
          <w:szCs w:val="20"/>
          <w:lang w:val="en-US"/>
        </w:rPr>
        <w:t>COIPRODEN</w:t>
      </w:r>
    </w:p>
    <w:p w14:paraId="4DC2208F" w14:textId="77777777" w:rsidR="001B2C94" w:rsidRPr="00E33409" w:rsidRDefault="001B2C94" w:rsidP="001B2C94">
      <w:pPr>
        <w:jc w:val="center"/>
        <w:rPr>
          <w:b/>
          <w:bCs/>
          <w:lang w:val="en-US"/>
        </w:rPr>
      </w:pPr>
      <w:r w:rsidRPr="00E33409">
        <w:rPr>
          <w:rFonts w:ascii="Times New Roman" w:hAnsi="Times New Roman" w:cs="Times New Roman"/>
          <w:b/>
          <w:bCs/>
          <w:sz w:val="20"/>
          <w:szCs w:val="20"/>
          <w:lang w:val="en-US"/>
        </w:rPr>
        <w:t>List of civil society organizations interviewed in the two stages of preparation of the 4 Alternative Reports</w:t>
      </w:r>
      <w:r w:rsidRPr="00E33409">
        <w:rPr>
          <w:b/>
          <w:bCs/>
          <w:lang w:val="en-US"/>
        </w:rPr>
        <w:t>.</w:t>
      </w:r>
    </w:p>
    <w:tbl>
      <w:tblPr>
        <w:tblStyle w:val="TableGrid"/>
        <w:tblW w:w="0" w:type="auto"/>
        <w:tblLook w:val="04A0" w:firstRow="1" w:lastRow="0" w:firstColumn="1" w:lastColumn="0" w:noHBand="0" w:noVBand="1"/>
      </w:tblPr>
      <w:tblGrid>
        <w:gridCol w:w="936"/>
        <w:gridCol w:w="4701"/>
        <w:gridCol w:w="2857"/>
      </w:tblGrid>
      <w:tr w:rsidR="001B2C94" w:rsidRPr="00E33409" w14:paraId="28577702" w14:textId="77777777" w:rsidTr="0099108D">
        <w:tc>
          <w:tcPr>
            <w:tcW w:w="948" w:type="dxa"/>
          </w:tcPr>
          <w:p w14:paraId="2B67E970"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Number</w:t>
            </w:r>
          </w:p>
        </w:tc>
        <w:tc>
          <w:tcPr>
            <w:tcW w:w="5266" w:type="dxa"/>
          </w:tcPr>
          <w:p w14:paraId="4C733F36" w14:textId="77777777" w:rsidR="001B2C94" w:rsidRPr="00E33409" w:rsidRDefault="001B2C94" w:rsidP="0099108D">
            <w:pPr>
              <w:jc w:val="center"/>
              <w:rPr>
                <w:rFonts w:ascii="Times New Roman" w:hAnsi="Times New Roman" w:cs="Times New Roman"/>
                <w:sz w:val="20"/>
                <w:szCs w:val="20"/>
              </w:rPr>
            </w:pPr>
            <w:r w:rsidRPr="00E33409">
              <w:rPr>
                <w:rFonts w:ascii="Times New Roman" w:hAnsi="Times New Roman" w:cs="Times New Roman"/>
                <w:sz w:val="20"/>
                <w:szCs w:val="20"/>
              </w:rPr>
              <w:t>Name of organization</w:t>
            </w:r>
          </w:p>
        </w:tc>
        <w:tc>
          <w:tcPr>
            <w:tcW w:w="3136" w:type="dxa"/>
          </w:tcPr>
          <w:p w14:paraId="7C4CC611" w14:textId="77777777" w:rsidR="001B2C94" w:rsidRPr="00E33409" w:rsidRDefault="001B2C94" w:rsidP="0099108D">
            <w:pPr>
              <w:jc w:val="center"/>
              <w:rPr>
                <w:rFonts w:ascii="Times New Roman" w:hAnsi="Times New Roman" w:cs="Times New Roman"/>
                <w:sz w:val="20"/>
                <w:szCs w:val="20"/>
              </w:rPr>
            </w:pPr>
            <w:r w:rsidRPr="00E33409">
              <w:rPr>
                <w:rFonts w:ascii="Times New Roman" w:hAnsi="Times New Roman" w:cs="Times New Roman"/>
                <w:sz w:val="20"/>
                <w:szCs w:val="20"/>
              </w:rPr>
              <w:t>Place</w:t>
            </w:r>
          </w:p>
        </w:tc>
      </w:tr>
      <w:tr w:rsidR="001B2C94" w:rsidRPr="00E33409" w14:paraId="32EF03B1" w14:textId="77777777" w:rsidTr="0099108D">
        <w:tc>
          <w:tcPr>
            <w:tcW w:w="948" w:type="dxa"/>
          </w:tcPr>
          <w:p w14:paraId="3E7D52E1" w14:textId="77777777" w:rsidR="001B2C94" w:rsidRPr="00E33409" w:rsidRDefault="001B2C94" w:rsidP="0099108D">
            <w:pPr>
              <w:pStyle w:val="ListParagraph"/>
              <w:numPr>
                <w:ilvl w:val="0"/>
                <w:numId w:val="37"/>
              </w:numPr>
              <w:rPr>
                <w:rFonts w:ascii="Times New Roman" w:eastAsia="Times New Roman" w:hAnsi="Times New Roman" w:cs="Times New Roman"/>
                <w:color w:val="000000"/>
                <w:kern w:val="0"/>
                <w:sz w:val="20"/>
                <w:szCs w:val="20"/>
                <w14:ligatures w14:val="none"/>
              </w:rPr>
            </w:pPr>
          </w:p>
        </w:tc>
        <w:tc>
          <w:tcPr>
            <w:tcW w:w="5266" w:type="dxa"/>
          </w:tcPr>
          <w:p w14:paraId="68E162B1" w14:textId="77777777" w:rsidR="001B2C94" w:rsidRPr="00E33409" w:rsidRDefault="001B2C94" w:rsidP="0099108D">
            <w:pPr>
              <w:rPr>
                <w:rFonts w:ascii="Times New Roman" w:hAnsi="Times New Roman" w:cs="Times New Roman"/>
                <w:sz w:val="20"/>
                <w:szCs w:val="20"/>
              </w:rPr>
            </w:pPr>
            <w:r w:rsidRPr="00E33409">
              <w:rPr>
                <w:rFonts w:ascii="Times New Roman" w:eastAsia="Times New Roman" w:hAnsi="Times New Roman" w:cs="Times New Roman"/>
                <w:color w:val="000000"/>
                <w:kern w:val="0"/>
                <w:sz w:val="20"/>
                <w:szCs w:val="20"/>
                <w14:ligatures w14:val="none"/>
              </w:rPr>
              <w:t>Save the Children</w:t>
            </w:r>
          </w:p>
        </w:tc>
        <w:tc>
          <w:tcPr>
            <w:tcW w:w="3136" w:type="dxa"/>
          </w:tcPr>
          <w:p w14:paraId="29942227"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 Pedro Sula, Tegucigalpa</w:t>
            </w:r>
          </w:p>
        </w:tc>
      </w:tr>
      <w:tr w:rsidR="001B2C94" w:rsidRPr="00E33409" w14:paraId="34D48873" w14:textId="77777777" w:rsidTr="0099108D">
        <w:tc>
          <w:tcPr>
            <w:tcW w:w="948" w:type="dxa"/>
          </w:tcPr>
          <w:p w14:paraId="166D68C2"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7E588A94"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Word Vision</w:t>
            </w:r>
          </w:p>
        </w:tc>
        <w:tc>
          <w:tcPr>
            <w:tcW w:w="3136" w:type="dxa"/>
          </w:tcPr>
          <w:p w14:paraId="25C94122"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 Pedro Sula, Tegucigalpa</w:t>
            </w:r>
          </w:p>
        </w:tc>
      </w:tr>
      <w:tr w:rsidR="001B2C94" w:rsidRPr="00E33409" w14:paraId="098E357F" w14:textId="77777777" w:rsidTr="0099108D">
        <w:tc>
          <w:tcPr>
            <w:tcW w:w="948" w:type="dxa"/>
          </w:tcPr>
          <w:p w14:paraId="5883681C"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443DED30" w14:textId="1A9BA5D5"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 xml:space="preserve">Casa </w:t>
            </w:r>
            <w:proofErr w:type="spellStart"/>
            <w:r w:rsidRPr="00E33409">
              <w:rPr>
                <w:rFonts w:ascii="Times New Roman" w:hAnsi="Times New Roman" w:cs="Times New Roman"/>
                <w:sz w:val="20"/>
                <w:szCs w:val="20"/>
              </w:rPr>
              <w:t>Alianza</w:t>
            </w:r>
            <w:proofErr w:type="spellEnd"/>
            <w:r w:rsidRPr="00E33409">
              <w:rPr>
                <w:rFonts w:ascii="Times New Roman" w:hAnsi="Times New Roman" w:cs="Times New Roman"/>
                <w:sz w:val="20"/>
                <w:szCs w:val="20"/>
              </w:rPr>
              <w:t xml:space="preserve"> Honduras</w:t>
            </w:r>
          </w:p>
        </w:tc>
        <w:tc>
          <w:tcPr>
            <w:tcW w:w="3136" w:type="dxa"/>
          </w:tcPr>
          <w:p w14:paraId="16C11D50"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 Pedro Sula, Tegucigalpa</w:t>
            </w:r>
          </w:p>
        </w:tc>
      </w:tr>
      <w:tr w:rsidR="001B2C94" w:rsidRPr="00E33409" w14:paraId="26EA6070" w14:textId="77777777" w:rsidTr="0099108D">
        <w:tc>
          <w:tcPr>
            <w:tcW w:w="948" w:type="dxa"/>
          </w:tcPr>
          <w:p w14:paraId="2FA6FBCA"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34164621"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Children International</w:t>
            </w:r>
          </w:p>
        </w:tc>
        <w:tc>
          <w:tcPr>
            <w:tcW w:w="3136" w:type="dxa"/>
          </w:tcPr>
          <w:p w14:paraId="558D4058"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 Pedro Sula</w:t>
            </w:r>
          </w:p>
        </w:tc>
      </w:tr>
      <w:tr w:rsidR="001B2C94" w:rsidRPr="00E33409" w14:paraId="046AEB22" w14:textId="77777777" w:rsidTr="0099108D">
        <w:tc>
          <w:tcPr>
            <w:tcW w:w="948" w:type="dxa"/>
          </w:tcPr>
          <w:p w14:paraId="088274D1" w14:textId="77777777" w:rsidR="001B2C94" w:rsidRPr="00E33409" w:rsidRDefault="001B2C94" w:rsidP="0099108D">
            <w:pPr>
              <w:pStyle w:val="ListParagraph"/>
              <w:numPr>
                <w:ilvl w:val="0"/>
                <w:numId w:val="37"/>
              </w:numPr>
              <w:rPr>
                <w:rFonts w:ascii="Times New Roman" w:eastAsia="Times New Roman" w:hAnsi="Times New Roman" w:cs="Times New Roman"/>
                <w:color w:val="000000"/>
                <w:kern w:val="0"/>
                <w:sz w:val="20"/>
                <w:szCs w:val="20"/>
                <w14:ligatures w14:val="none"/>
              </w:rPr>
            </w:pPr>
          </w:p>
        </w:tc>
        <w:tc>
          <w:tcPr>
            <w:tcW w:w="5266" w:type="dxa"/>
          </w:tcPr>
          <w:p w14:paraId="0FC83E62" w14:textId="77777777" w:rsidR="001B2C94" w:rsidRPr="00E33409" w:rsidRDefault="001B2C94" w:rsidP="0099108D">
            <w:pPr>
              <w:rPr>
                <w:rFonts w:ascii="Times New Roman" w:hAnsi="Times New Roman" w:cs="Times New Roman"/>
                <w:sz w:val="20"/>
                <w:szCs w:val="20"/>
              </w:rPr>
            </w:pPr>
            <w:r w:rsidRPr="00E33409">
              <w:rPr>
                <w:rFonts w:ascii="Times New Roman" w:eastAsia="Times New Roman" w:hAnsi="Times New Roman" w:cs="Times New Roman"/>
                <w:color w:val="000000"/>
                <w:kern w:val="0"/>
                <w:sz w:val="20"/>
                <w:szCs w:val="20"/>
                <w14:ligatures w14:val="none"/>
              </w:rPr>
              <w:t>AIDS FORUM</w:t>
            </w:r>
          </w:p>
        </w:tc>
        <w:tc>
          <w:tcPr>
            <w:tcW w:w="3136" w:type="dxa"/>
          </w:tcPr>
          <w:p w14:paraId="100E01E2"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 Pedro Sula</w:t>
            </w:r>
          </w:p>
        </w:tc>
      </w:tr>
      <w:tr w:rsidR="001B2C94" w:rsidRPr="00E33409" w14:paraId="0D37EE8E" w14:textId="77777777" w:rsidTr="0099108D">
        <w:tc>
          <w:tcPr>
            <w:tcW w:w="948" w:type="dxa"/>
          </w:tcPr>
          <w:p w14:paraId="14CB3B64"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53B21C1B" w14:textId="77777777" w:rsidR="001B2C94" w:rsidRPr="00E33409" w:rsidRDefault="001B2C94" w:rsidP="0099108D">
            <w:pPr>
              <w:rPr>
                <w:rFonts w:ascii="Times New Roman" w:hAnsi="Times New Roman" w:cs="Times New Roman"/>
                <w:sz w:val="20"/>
                <w:szCs w:val="20"/>
              </w:rPr>
            </w:pPr>
            <w:proofErr w:type="spellStart"/>
            <w:r w:rsidRPr="00E33409">
              <w:rPr>
                <w:rFonts w:ascii="Times New Roman" w:hAnsi="Times New Roman" w:cs="Times New Roman"/>
                <w:sz w:val="20"/>
                <w:szCs w:val="20"/>
              </w:rPr>
              <w:t>Glasswing</w:t>
            </w:r>
            <w:proofErr w:type="spellEnd"/>
            <w:r w:rsidRPr="00E33409">
              <w:rPr>
                <w:rFonts w:ascii="Times New Roman" w:hAnsi="Times New Roman" w:cs="Times New Roman"/>
                <w:sz w:val="20"/>
                <w:szCs w:val="20"/>
              </w:rPr>
              <w:t xml:space="preserve"> International</w:t>
            </w:r>
          </w:p>
        </w:tc>
        <w:tc>
          <w:tcPr>
            <w:tcW w:w="3136" w:type="dxa"/>
          </w:tcPr>
          <w:p w14:paraId="72ED1B29"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 Pedro Sula</w:t>
            </w:r>
          </w:p>
        </w:tc>
      </w:tr>
      <w:tr w:rsidR="001B2C94" w:rsidRPr="00E33409" w14:paraId="6EA6B501" w14:textId="77777777" w:rsidTr="0099108D">
        <w:tc>
          <w:tcPr>
            <w:tcW w:w="948" w:type="dxa"/>
          </w:tcPr>
          <w:p w14:paraId="35C77E66"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4148ED77"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Juan Lindo Educational Center</w:t>
            </w:r>
          </w:p>
        </w:tc>
        <w:tc>
          <w:tcPr>
            <w:tcW w:w="3136" w:type="dxa"/>
          </w:tcPr>
          <w:p w14:paraId="25CAC2FA"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 xml:space="preserve">San Francisco de </w:t>
            </w:r>
            <w:proofErr w:type="spellStart"/>
            <w:r w:rsidRPr="00E33409">
              <w:rPr>
                <w:rFonts w:ascii="Times New Roman" w:hAnsi="Times New Roman" w:cs="Times New Roman"/>
                <w:sz w:val="20"/>
                <w:szCs w:val="20"/>
              </w:rPr>
              <w:t>Opalaca</w:t>
            </w:r>
            <w:proofErr w:type="spellEnd"/>
          </w:p>
        </w:tc>
      </w:tr>
      <w:tr w:rsidR="001B2C94" w:rsidRPr="00E33409" w14:paraId="065D09ED" w14:textId="77777777" w:rsidTr="0099108D">
        <w:tc>
          <w:tcPr>
            <w:tcW w:w="948" w:type="dxa"/>
          </w:tcPr>
          <w:p w14:paraId="0C7ACC72"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5E01E63D"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Indigenous Lenca Children</w:t>
            </w:r>
          </w:p>
        </w:tc>
        <w:tc>
          <w:tcPr>
            <w:tcW w:w="3136" w:type="dxa"/>
          </w:tcPr>
          <w:p w14:paraId="09EA8E2D" w14:textId="77777777" w:rsidR="001B2C94" w:rsidRPr="00E33409" w:rsidRDefault="001B2C94" w:rsidP="0099108D">
            <w:pPr>
              <w:rPr>
                <w:rFonts w:ascii="Times New Roman" w:hAnsi="Times New Roman" w:cs="Times New Roman"/>
                <w:sz w:val="20"/>
                <w:szCs w:val="20"/>
              </w:rPr>
            </w:pPr>
            <w:proofErr w:type="spellStart"/>
            <w:r w:rsidRPr="00E33409">
              <w:rPr>
                <w:rFonts w:ascii="Times New Roman" w:hAnsi="Times New Roman" w:cs="Times New Roman"/>
                <w:sz w:val="20"/>
                <w:szCs w:val="20"/>
              </w:rPr>
              <w:t>Guajiquiro</w:t>
            </w:r>
            <w:proofErr w:type="spellEnd"/>
            <w:r w:rsidRPr="00E33409">
              <w:rPr>
                <w:rFonts w:ascii="Times New Roman" w:hAnsi="Times New Roman" w:cs="Times New Roman"/>
                <w:sz w:val="20"/>
                <w:szCs w:val="20"/>
              </w:rPr>
              <w:t>, La Paz</w:t>
            </w:r>
          </w:p>
        </w:tc>
      </w:tr>
      <w:tr w:rsidR="001B2C94" w:rsidRPr="00E33409" w14:paraId="25E5254B" w14:textId="77777777" w:rsidTr="0099108D">
        <w:tc>
          <w:tcPr>
            <w:tcW w:w="948" w:type="dxa"/>
          </w:tcPr>
          <w:p w14:paraId="3A5277B4"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08C70D7C"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Plan International Honduras</w:t>
            </w:r>
          </w:p>
        </w:tc>
        <w:tc>
          <w:tcPr>
            <w:tcW w:w="3136" w:type="dxa"/>
          </w:tcPr>
          <w:p w14:paraId="575D0066"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5CAADA76" w14:textId="77777777" w:rsidTr="0099108D">
        <w:tc>
          <w:tcPr>
            <w:tcW w:w="948" w:type="dxa"/>
          </w:tcPr>
          <w:p w14:paraId="62D478B9"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0C28402E"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proofErr w:type="spellStart"/>
            <w:r>
              <w:rPr>
                <w:rFonts w:ascii="Times New Roman" w:eastAsia="Times New Roman" w:hAnsi="Times New Roman" w:cs="Times New Roman"/>
                <w:color w:val="000000"/>
                <w:kern w:val="0"/>
                <w:sz w:val="20"/>
                <w:szCs w:val="20"/>
                <w14:ligatures w14:val="none"/>
              </w:rPr>
              <w:t>Alternativas</w:t>
            </w:r>
            <w:proofErr w:type="spellEnd"/>
            <w:r>
              <w:rPr>
                <w:rFonts w:ascii="Times New Roman" w:eastAsia="Times New Roman" w:hAnsi="Times New Roman" w:cs="Times New Roman"/>
                <w:color w:val="000000"/>
                <w:kern w:val="0"/>
                <w:sz w:val="20"/>
                <w:szCs w:val="20"/>
                <w14:ligatures w14:val="none"/>
              </w:rPr>
              <w:t xml:space="preserve"> y </w:t>
            </w:r>
            <w:proofErr w:type="spellStart"/>
            <w:r>
              <w:rPr>
                <w:rFonts w:ascii="Times New Roman" w:eastAsia="Times New Roman" w:hAnsi="Times New Roman" w:cs="Times New Roman"/>
                <w:color w:val="000000"/>
                <w:kern w:val="0"/>
                <w:sz w:val="20"/>
                <w:szCs w:val="20"/>
                <w14:ligatures w14:val="none"/>
              </w:rPr>
              <w:t>Oportunidades</w:t>
            </w:r>
            <w:proofErr w:type="spellEnd"/>
          </w:p>
        </w:tc>
        <w:tc>
          <w:tcPr>
            <w:tcW w:w="3136" w:type="dxa"/>
          </w:tcPr>
          <w:p w14:paraId="7F32D88F"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041CF82E" w14:textId="77777777" w:rsidTr="0099108D">
        <w:tc>
          <w:tcPr>
            <w:tcW w:w="948" w:type="dxa"/>
          </w:tcPr>
          <w:p w14:paraId="218BCC17"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0B21656D"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Pr>
                <w:rFonts w:ascii="Times New Roman" w:eastAsia="Times New Roman" w:hAnsi="Times New Roman" w:cs="Times New Roman"/>
                <w:color w:val="000000"/>
                <w:kern w:val="0"/>
                <w:sz w:val="20"/>
                <w:szCs w:val="20"/>
                <w14:ligatures w14:val="none"/>
              </w:rPr>
              <w:t xml:space="preserve">Aldeas </w:t>
            </w:r>
            <w:proofErr w:type="spellStart"/>
            <w:r>
              <w:rPr>
                <w:rFonts w:ascii="Times New Roman" w:eastAsia="Times New Roman" w:hAnsi="Times New Roman" w:cs="Times New Roman"/>
                <w:color w:val="000000"/>
                <w:kern w:val="0"/>
                <w:sz w:val="20"/>
                <w:szCs w:val="20"/>
                <w14:ligatures w14:val="none"/>
              </w:rPr>
              <w:t>Infantiles</w:t>
            </w:r>
            <w:proofErr w:type="spellEnd"/>
            <w:r>
              <w:rPr>
                <w:rFonts w:ascii="Times New Roman" w:eastAsia="Times New Roman" w:hAnsi="Times New Roman" w:cs="Times New Roman"/>
                <w:color w:val="000000"/>
                <w:kern w:val="0"/>
                <w:sz w:val="20"/>
                <w:szCs w:val="20"/>
                <w14:ligatures w14:val="none"/>
              </w:rPr>
              <w:t xml:space="preserve"> SOS Honduras</w:t>
            </w:r>
          </w:p>
        </w:tc>
        <w:tc>
          <w:tcPr>
            <w:tcW w:w="3136" w:type="dxa"/>
          </w:tcPr>
          <w:p w14:paraId="1B3CBCA0"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16B90F6B" w14:textId="77777777" w:rsidTr="0099108D">
        <w:tc>
          <w:tcPr>
            <w:tcW w:w="948" w:type="dxa"/>
          </w:tcPr>
          <w:p w14:paraId="6669BD13"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01875CDF" w14:textId="77777777" w:rsidR="001B2C94" w:rsidRPr="005E42E4" w:rsidRDefault="001B2C94" w:rsidP="0099108D">
            <w:pPr>
              <w:rPr>
                <w:rFonts w:ascii="Times New Roman" w:eastAsia="Times New Roman" w:hAnsi="Times New Roman" w:cs="Times New Roman"/>
                <w:color w:val="000000"/>
                <w:kern w:val="0"/>
                <w:sz w:val="20"/>
                <w:szCs w:val="20"/>
                <w:lang w:val="es-HN"/>
                <w14:ligatures w14:val="none"/>
              </w:rPr>
            </w:pPr>
            <w:r w:rsidRPr="005E42E4">
              <w:rPr>
                <w:rFonts w:ascii="Times New Roman" w:eastAsia="Times New Roman" w:hAnsi="Times New Roman" w:cs="Times New Roman"/>
                <w:color w:val="000000"/>
                <w:kern w:val="0"/>
                <w:sz w:val="20"/>
                <w:szCs w:val="20"/>
                <w:lang w:val="es-HN"/>
                <w14:ligatures w14:val="none"/>
              </w:rPr>
              <w:t>Nuestros Pequeños Hermanos de H</w:t>
            </w:r>
            <w:r>
              <w:rPr>
                <w:rFonts w:ascii="Times New Roman" w:eastAsia="Times New Roman" w:hAnsi="Times New Roman" w:cs="Times New Roman"/>
                <w:color w:val="000000"/>
                <w:kern w:val="0"/>
                <w:sz w:val="20"/>
                <w:szCs w:val="20"/>
                <w:lang w:val="es-HN"/>
                <w14:ligatures w14:val="none"/>
              </w:rPr>
              <w:t>onduras</w:t>
            </w:r>
          </w:p>
        </w:tc>
        <w:tc>
          <w:tcPr>
            <w:tcW w:w="3136" w:type="dxa"/>
          </w:tcPr>
          <w:p w14:paraId="410277C1"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0D1E8F25" w14:textId="77777777" w:rsidTr="0099108D">
        <w:tc>
          <w:tcPr>
            <w:tcW w:w="948" w:type="dxa"/>
          </w:tcPr>
          <w:p w14:paraId="549134D1"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61A41190"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proofErr w:type="spellStart"/>
            <w:r>
              <w:rPr>
                <w:rFonts w:ascii="Times New Roman" w:eastAsia="Times New Roman" w:hAnsi="Times New Roman" w:cs="Times New Roman"/>
                <w:color w:val="000000"/>
                <w:kern w:val="0"/>
                <w:sz w:val="20"/>
                <w:szCs w:val="20"/>
                <w14:ligatures w14:val="none"/>
              </w:rPr>
              <w:t>Semillas</w:t>
            </w:r>
            <w:proofErr w:type="spellEnd"/>
            <w:r>
              <w:rPr>
                <w:rFonts w:ascii="Times New Roman" w:eastAsia="Times New Roman" w:hAnsi="Times New Roman" w:cs="Times New Roman"/>
                <w:color w:val="000000"/>
                <w:kern w:val="0"/>
                <w:sz w:val="20"/>
                <w:szCs w:val="20"/>
                <w14:ligatures w14:val="none"/>
              </w:rPr>
              <w:t xml:space="preserve"> de Esperanza</w:t>
            </w:r>
          </w:p>
        </w:tc>
        <w:tc>
          <w:tcPr>
            <w:tcW w:w="3136" w:type="dxa"/>
          </w:tcPr>
          <w:p w14:paraId="6E42A0C5"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6FBA264B" w14:textId="77777777" w:rsidTr="0099108D">
        <w:tc>
          <w:tcPr>
            <w:tcW w:w="948" w:type="dxa"/>
          </w:tcPr>
          <w:p w14:paraId="68662F5E"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33341A71"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Pr>
                <w:rFonts w:ascii="Times New Roman" w:eastAsia="Times New Roman" w:hAnsi="Times New Roman" w:cs="Times New Roman"/>
                <w:color w:val="000000"/>
                <w:kern w:val="0"/>
                <w:sz w:val="20"/>
                <w:szCs w:val="20"/>
                <w14:ligatures w14:val="none"/>
              </w:rPr>
              <w:t>Fundación de</w:t>
            </w:r>
            <w:r w:rsidRPr="00E33409">
              <w:rPr>
                <w:rFonts w:ascii="Times New Roman" w:eastAsia="Times New Roman" w:hAnsi="Times New Roman" w:cs="Times New Roman"/>
                <w:color w:val="000000"/>
                <w:kern w:val="0"/>
                <w:sz w:val="20"/>
                <w:szCs w:val="20"/>
                <w14:ligatures w14:val="none"/>
              </w:rPr>
              <w:t xml:space="preserve"> Waal</w:t>
            </w:r>
          </w:p>
        </w:tc>
        <w:tc>
          <w:tcPr>
            <w:tcW w:w="3136" w:type="dxa"/>
          </w:tcPr>
          <w:p w14:paraId="70E72D1A"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0903DD99" w14:textId="77777777" w:rsidTr="0099108D">
        <w:tc>
          <w:tcPr>
            <w:tcW w:w="948" w:type="dxa"/>
          </w:tcPr>
          <w:p w14:paraId="535C0228"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0BCB9C90"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proofErr w:type="spellStart"/>
            <w:r w:rsidRPr="00E33409">
              <w:rPr>
                <w:rFonts w:ascii="Times New Roman" w:eastAsia="Times New Roman" w:hAnsi="Times New Roman" w:cs="Times New Roman"/>
                <w:color w:val="000000"/>
                <w:kern w:val="0"/>
                <w:sz w:val="20"/>
                <w:szCs w:val="20"/>
                <w14:ligatures w14:val="none"/>
              </w:rPr>
              <w:t>Fuhril</w:t>
            </w:r>
            <w:proofErr w:type="spellEnd"/>
          </w:p>
        </w:tc>
        <w:tc>
          <w:tcPr>
            <w:tcW w:w="3136" w:type="dxa"/>
          </w:tcPr>
          <w:p w14:paraId="1D420699"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5C057866" w14:textId="77777777" w:rsidTr="0099108D">
        <w:tc>
          <w:tcPr>
            <w:tcW w:w="948" w:type="dxa"/>
          </w:tcPr>
          <w:p w14:paraId="7458EB07" w14:textId="77777777" w:rsidR="001B2C94" w:rsidRPr="00E33409" w:rsidRDefault="001B2C94" w:rsidP="0099108D">
            <w:pPr>
              <w:pStyle w:val="ListParagraph"/>
              <w:numPr>
                <w:ilvl w:val="0"/>
                <w:numId w:val="37"/>
              </w:numPr>
              <w:rPr>
                <w:rFonts w:ascii="Times New Roman" w:hAnsi="Times New Roman" w:cs="Times New Roman"/>
                <w:sz w:val="20"/>
                <w:szCs w:val="20"/>
              </w:rPr>
            </w:pPr>
          </w:p>
        </w:tc>
        <w:tc>
          <w:tcPr>
            <w:tcW w:w="5266" w:type="dxa"/>
          </w:tcPr>
          <w:p w14:paraId="123D7171"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Association for a More Just Society</w:t>
            </w:r>
          </w:p>
        </w:tc>
        <w:tc>
          <w:tcPr>
            <w:tcW w:w="3136" w:type="dxa"/>
          </w:tcPr>
          <w:p w14:paraId="5A35C64E"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5C280C9E" w14:textId="77777777" w:rsidTr="0099108D">
        <w:tc>
          <w:tcPr>
            <w:tcW w:w="948" w:type="dxa"/>
          </w:tcPr>
          <w:p w14:paraId="58E8C7A1"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753F5EE0"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Cerebral Palsy Rehabilitation Program (PREPACE)</w:t>
            </w:r>
          </w:p>
        </w:tc>
        <w:tc>
          <w:tcPr>
            <w:tcW w:w="3136" w:type="dxa"/>
          </w:tcPr>
          <w:p w14:paraId="1B27AD17"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753DD97C" w14:textId="77777777" w:rsidTr="0099108D">
        <w:tc>
          <w:tcPr>
            <w:tcW w:w="948" w:type="dxa"/>
          </w:tcPr>
          <w:p w14:paraId="0778EB42"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44E5FEFF" w14:textId="77777777" w:rsidR="001B2C94" w:rsidRPr="001B2C94" w:rsidRDefault="001B2C94" w:rsidP="0099108D">
            <w:pPr>
              <w:rPr>
                <w:rFonts w:ascii="Times New Roman" w:eastAsia="Times New Roman" w:hAnsi="Times New Roman" w:cs="Times New Roman"/>
                <w:color w:val="000000"/>
                <w:kern w:val="0"/>
                <w:sz w:val="20"/>
                <w:szCs w:val="20"/>
                <w:lang w:val="es-HN"/>
                <w14:ligatures w14:val="none"/>
              </w:rPr>
            </w:pPr>
            <w:r w:rsidRPr="001B2C94">
              <w:rPr>
                <w:rFonts w:ascii="Times New Roman" w:eastAsia="Times New Roman" w:hAnsi="Times New Roman" w:cs="Times New Roman"/>
                <w:color w:val="000000"/>
                <w:kern w:val="0"/>
                <w:sz w:val="20"/>
                <w:szCs w:val="20"/>
                <w:lang w:val="es-HN"/>
                <w14:ligatures w14:val="none"/>
              </w:rPr>
              <w:t>Asociación Compartir con los Niños y Niñas de Honduras</w:t>
            </w:r>
          </w:p>
        </w:tc>
        <w:tc>
          <w:tcPr>
            <w:tcW w:w="3136" w:type="dxa"/>
          </w:tcPr>
          <w:p w14:paraId="46744312"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6494BEF6" w14:textId="77777777" w:rsidTr="0099108D">
        <w:tc>
          <w:tcPr>
            <w:tcW w:w="948" w:type="dxa"/>
          </w:tcPr>
          <w:p w14:paraId="60CD62FB"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425B179E"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DINAF</w:t>
            </w:r>
          </w:p>
        </w:tc>
        <w:tc>
          <w:tcPr>
            <w:tcW w:w="3136" w:type="dxa"/>
          </w:tcPr>
          <w:p w14:paraId="3BA5D979"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13CC9F94" w14:textId="77777777" w:rsidTr="0099108D">
        <w:tc>
          <w:tcPr>
            <w:tcW w:w="948" w:type="dxa"/>
          </w:tcPr>
          <w:p w14:paraId="396ED290"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6B90A711"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Judiciary (Children's and Domestic Violence Courts)</w:t>
            </w:r>
          </w:p>
        </w:tc>
        <w:tc>
          <w:tcPr>
            <w:tcW w:w="3136" w:type="dxa"/>
          </w:tcPr>
          <w:p w14:paraId="27661F54"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719E3F93" w14:textId="77777777" w:rsidTr="0099108D">
        <w:tc>
          <w:tcPr>
            <w:tcW w:w="948" w:type="dxa"/>
          </w:tcPr>
          <w:p w14:paraId="2C129DE0"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613F5B30"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National Police</w:t>
            </w:r>
          </w:p>
        </w:tc>
        <w:tc>
          <w:tcPr>
            <w:tcW w:w="3136" w:type="dxa"/>
          </w:tcPr>
          <w:p w14:paraId="569A1ED9"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357F31CF" w14:textId="77777777" w:rsidTr="0099108D">
        <w:tc>
          <w:tcPr>
            <w:tcW w:w="948" w:type="dxa"/>
          </w:tcPr>
          <w:p w14:paraId="5EF9D4F3"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316B5382"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Observatory of Violence/IUDPAS UNAH</w:t>
            </w:r>
          </w:p>
        </w:tc>
        <w:tc>
          <w:tcPr>
            <w:tcW w:w="3136" w:type="dxa"/>
          </w:tcPr>
          <w:p w14:paraId="7D6F64E9"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2119DAEF" w14:textId="77777777" w:rsidTr="0099108D">
        <w:tc>
          <w:tcPr>
            <w:tcW w:w="948" w:type="dxa"/>
          </w:tcPr>
          <w:p w14:paraId="6BA6B314"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75310125"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 xml:space="preserve">CONICH Organization, Maya </w:t>
            </w:r>
            <w:proofErr w:type="spellStart"/>
            <w:r w:rsidRPr="00E33409">
              <w:rPr>
                <w:rFonts w:ascii="Times New Roman" w:eastAsia="Times New Roman" w:hAnsi="Times New Roman" w:cs="Times New Roman"/>
                <w:color w:val="000000"/>
                <w:kern w:val="0"/>
                <w:sz w:val="20"/>
                <w:szCs w:val="20"/>
                <w14:ligatures w14:val="none"/>
              </w:rPr>
              <w:t>Chortí</w:t>
            </w:r>
            <w:proofErr w:type="spellEnd"/>
            <w:r w:rsidRPr="00E33409">
              <w:rPr>
                <w:rFonts w:ascii="Times New Roman" w:eastAsia="Times New Roman" w:hAnsi="Times New Roman" w:cs="Times New Roman"/>
                <w:color w:val="000000"/>
                <w:kern w:val="0"/>
                <w:sz w:val="20"/>
                <w:szCs w:val="20"/>
                <w14:ligatures w14:val="none"/>
              </w:rPr>
              <w:t xml:space="preserve"> Children</w:t>
            </w:r>
          </w:p>
        </w:tc>
        <w:tc>
          <w:tcPr>
            <w:tcW w:w="3136" w:type="dxa"/>
          </w:tcPr>
          <w:p w14:paraId="7405E472" w14:textId="77777777" w:rsidR="001B2C94" w:rsidRPr="00E33409" w:rsidRDefault="001B2C94" w:rsidP="0099108D">
            <w:pPr>
              <w:rPr>
                <w:rFonts w:ascii="Times New Roman" w:hAnsi="Times New Roman" w:cs="Times New Roman"/>
                <w:sz w:val="20"/>
                <w:szCs w:val="20"/>
              </w:rPr>
            </w:pPr>
            <w:proofErr w:type="spellStart"/>
            <w:r w:rsidRPr="00E33409">
              <w:rPr>
                <w:rFonts w:ascii="Times New Roman" w:hAnsi="Times New Roman" w:cs="Times New Roman"/>
                <w:sz w:val="20"/>
                <w:szCs w:val="20"/>
              </w:rPr>
              <w:t>Carrizalón</w:t>
            </w:r>
            <w:proofErr w:type="spellEnd"/>
            <w:r w:rsidRPr="00E33409">
              <w:rPr>
                <w:rFonts w:ascii="Times New Roman" w:hAnsi="Times New Roman" w:cs="Times New Roman"/>
                <w:sz w:val="20"/>
                <w:szCs w:val="20"/>
              </w:rPr>
              <w:t>, Copán Ruins</w:t>
            </w:r>
          </w:p>
        </w:tc>
      </w:tr>
      <w:tr w:rsidR="001B2C94" w:rsidRPr="00E33409" w14:paraId="5667C64F" w14:textId="77777777" w:rsidTr="0099108D">
        <w:tc>
          <w:tcPr>
            <w:tcW w:w="948" w:type="dxa"/>
          </w:tcPr>
          <w:p w14:paraId="77F0BD7D"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69A26D3A" w14:textId="77777777" w:rsidR="001B2C94" w:rsidRPr="005E42E4" w:rsidRDefault="001B2C94" w:rsidP="0099108D">
            <w:pPr>
              <w:rPr>
                <w:rFonts w:ascii="Times New Roman" w:eastAsia="Times New Roman" w:hAnsi="Times New Roman" w:cs="Times New Roman"/>
                <w:color w:val="000000"/>
                <w:kern w:val="0"/>
                <w:sz w:val="20"/>
                <w:szCs w:val="20"/>
                <w:lang w:val="es-HN"/>
                <w14:ligatures w14:val="none"/>
              </w:rPr>
            </w:pPr>
            <w:r w:rsidRPr="005E42E4">
              <w:rPr>
                <w:rFonts w:ascii="Times New Roman" w:eastAsia="Times New Roman" w:hAnsi="Times New Roman" w:cs="Times New Roman"/>
                <w:color w:val="000000"/>
                <w:kern w:val="0"/>
                <w:sz w:val="20"/>
                <w:szCs w:val="20"/>
                <w:lang w:val="es-HN"/>
                <w14:ligatures w14:val="none"/>
              </w:rPr>
              <w:t xml:space="preserve">Organización Mariposas Libres, </w:t>
            </w:r>
            <w:proofErr w:type="spellStart"/>
            <w:r w:rsidRPr="005E42E4">
              <w:rPr>
                <w:rFonts w:ascii="Times New Roman" w:eastAsia="Times New Roman" w:hAnsi="Times New Roman" w:cs="Times New Roman"/>
                <w:color w:val="000000"/>
                <w:kern w:val="0"/>
                <w:sz w:val="20"/>
                <w:szCs w:val="20"/>
                <w:lang w:val="es-HN"/>
                <w14:ligatures w14:val="none"/>
              </w:rPr>
              <w:t>Garifuna</w:t>
            </w:r>
            <w:proofErr w:type="spellEnd"/>
            <w:r w:rsidRPr="005E42E4">
              <w:rPr>
                <w:rFonts w:ascii="Times New Roman" w:eastAsia="Times New Roman" w:hAnsi="Times New Roman" w:cs="Times New Roman"/>
                <w:color w:val="000000"/>
                <w:kern w:val="0"/>
                <w:sz w:val="20"/>
                <w:szCs w:val="20"/>
                <w:lang w:val="es-HN"/>
                <w14:ligatures w14:val="none"/>
              </w:rPr>
              <w:t xml:space="preserve"> </w:t>
            </w:r>
            <w:proofErr w:type="spellStart"/>
            <w:r w:rsidRPr="005E42E4">
              <w:rPr>
                <w:rFonts w:ascii="Times New Roman" w:eastAsia="Times New Roman" w:hAnsi="Times New Roman" w:cs="Times New Roman"/>
                <w:color w:val="000000"/>
                <w:kern w:val="0"/>
                <w:sz w:val="20"/>
                <w:szCs w:val="20"/>
                <w:lang w:val="es-HN"/>
                <w14:ligatures w14:val="none"/>
              </w:rPr>
              <w:t>Children</w:t>
            </w:r>
            <w:proofErr w:type="spellEnd"/>
          </w:p>
        </w:tc>
        <w:tc>
          <w:tcPr>
            <w:tcW w:w="3136" w:type="dxa"/>
          </w:tcPr>
          <w:p w14:paraId="17453DFD" w14:textId="77777777" w:rsidR="001B2C94" w:rsidRPr="00E33409" w:rsidRDefault="001B2C94" w:rsidP="0099108D">
            <w:pPr>
              <w:rPr>
                <w:rFonts w:ascii="Times New Roman" w:hAnsi="Times New Roman" w:cs="Times New Roman"/>
                <w:sz w:val="20"/>
                <w:szCs w:val="20"/>
              </w:rPr>
            </w:pPr>
            <w:proofErr w:type="spellStart"/>
            <w:r w:rsidRPr="00E33409">
              <w:rPr>
                <w:rFonts w:ascii="Times New Roman" w:hAnsi="Times New Roman" w:cs="Times New Roman"/>
                <w:sz w:val="20"/>
                <w:szCs w:val="20"/>
              </w:rPr>
              <w:t>Tornabé</w:t>
            </w:r>
            <w:proofErr w:type="spellEnd"/>
            <w:r w:rsidRPr="00E33409">
              <w:rPr>
                <w:rFonts w:ascii="Times New Roman" w:hAnsi="Times New Roman" w:cs="Times New Roman"/>
                <w:sz w:val="20"/>
                <w:szCs w:val="20"/>
              </w:rPr>
              <w:t>, Atlantean Fabric</w:t>
            </w:r>
          </w:p>
        </w:tc>
      </w:tr>
      <w:tr w:rsidR="001B2C94" w:rsidRPr="00E33409" w14:paraId="2B1E4328" w14:textId="77777777" w:rsidTr="0099108D">
        <w:tc>
          <w:tcPr>
            <w:tcW w:w="948" w:type="dxa"/>
          </w:tcPr>
          <w:p w14:paraId="662FB5C4"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4F5CFDB7"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 xml:space="preserve">Juan Manuel </w:t>
            </w:r>
            <w:proofErr w:type="spellStart"/>
            <w:r w:rsidRPr="00E33409">
              <w:rPr>
                <w:rFonts w:ascii="Times New Roman" w:eastAsia="Times New Roman" w:hAnsi="Times New Roman" w:cs="Times New Roman"/>
                <w:color w:val="000000"/>
                <w:kern w:val="0"/>
                <w:sz w:val="20"/>
                <w:szCs w:val="20"/>
                <w14:ligatures w14:val="none"/>
              </w:rPr>
              <w:t>Gálvez</w:t>
            </w:r>
            <w:proofErr w:type="spellEnd"/>
            <w:r w:rsidRPr="00E33409">
              <w:rPr>
                <w:rFonts w:ascii="Times New Roman" w:eastAsia="Times New Roman" w:hAnsi="Times New Roman" w:cs="Times New Roman"/>
                <w:color w:val="000000"/>
                <w:kern w:val="0"/>
                <w:sz w:val="20"/>
                <w:szCs w:val="20"/>
                <w14:ligatures w14:val="none"/>
              </w:rPr>
              <w:t xml:space="preserve"> Basic Educational Center</w:t>
            </w:r>
          </w:p>
        </w:tc>
        <w:tc>
          <w:tcPr>
            <w:tcW w:w="3136" w:type="dxa"/>
          </w:tcPr>
          <w:p w14:paraId="3D7E2355" w14:textId="77777777" w:rsidR="001B2C94" w:rsidRPr="00E33409" w:rsidRDefault="001B2C94" w:rsidP="0099108D">
            <w:pPr>
              <w:rPr>
                <w:rFonts w:ascii="Times New Roman" w:hAnsi="Times New Roman" w:cs="Times New Roman"/>
                <w:sz w:val="20"/>
                <w:szCs w:val="20"/>
              </w:rPr>
            </w:pPr>
            <w:proofErr w:type="spellStart"/>
            <w:r w:rsidRPr="00E33409">
              <w:rPr>
                <w:rFonts w:ascii="Times New Roman" w:hAnsi="Times New Roman" w:cs="Times New Roman"/>
                <w:sz w:val="20"/>
                <w:szCs w:val="20"/>
              </w:rPr>
              <w:t>Yamaranguila</w:t>
            </w:r>
            <w:proofErr w:type="spellEnd"/>
            <w:r w:rsidRPr="00E33409">
              <w:rPr>
                <w:rFonts w:ascii="Times New Roman" w:hAnsi="Times New Roman" w:cs="Times New Roman"/>
                <w:sz w:val="20"/>
                <w:szCs w:val="20"/>
              </w:rPr>
              <w:t>, Intibucá</w:t>
            </w:r>
          </w:p>
        </w:tc>
      </w:tr>
      <w:tr w:rsidR="001B2C94" w:rsidRPr="00E33409" w14:paraId="31C02AE4" w14:textId="77777777" w:rsidTr="0099108D">
        <w:tc>
          <w:tcPr>
            <w:tcW w:w="948" w:type="dxa"/>
          </w:tcPr>
          <w:p w14:paraId="43030FC0"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678017C2"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Marco Aurelio Soto Basic Education Center</w:t>
            </w:r>
          </w:p>
        </w:tc>
        <w:tc>
          <w:tcPr>
            <w:tcW w:w="3136" w:type="dxa"/>
          </w:tcPr>
          <w:p w14:paraId="381C539B" w14:textId="77777777" w:rsidR="001B2C94" w:rsidRPr="00E33409" w:rsidRDefault="001B2C94" w:rsidP="0099108D">
            <w:pPr>
              <w:rPr>
                <w:rFonts w:ascii="Times New Roman" w:hAnsi="Times New Roman" w:cs="Times New Roman"/>
                <w:sz w:val="20"/>
                <w:szCs w:val="20"/>
              </w:rPr>
            </w:pPr>
            <w:proofErr w:type="spellStart"/>
            <w:r w:rsidRPr="00E33409">
              <w:rPr>
                <w:rFonts w:ascii="Times New Roman" w:hAnsi="Times New Roman" w:cs="Times New Roman"/>
                <w:sz w:val="20"/>
                <w:szCs w:val="20"/>
              </w:rPr>
              <w:t>Tornabé</w:t>
            </w:r>
            <w:proofErr w:type="spellEnd"/>
            <w:r w:rsidRPr="00E33409">
              <w:rPr>
                <w:rFonts w:ascii="Times New Roman" w:hAnsi="Times New Roman" w:cs="Times New Roman"/>
                <w:sz w:val="20"/>
                <w:szCs w:val="20"/>
              </w:rPr>
              <w:t>, Atlantean Fabric</w:t>
            </w:r>
          </w:p>
        </w:tc>
      </w:tr>
      <w:tr w:rsidR="001B2C94" w:rsidRPr="005E42E4" w14:paraId="7F7A53A5" w14:textId="77777777" w:rsidTr="0099108D">
        <w:tc>
          <w:tcPr>
            <w:tcW w:w="948" w:type="dxa"/>
          </w:tcPr>
          <w:p w14:paraId="343A2E8B"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37184970"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 xml:space="preserve">Marco Aurelio Soto Basic Education Center, </w:t>
            </w:r>
            <w:proofErr w:type="spellStart"/>
            <w:r w:rsidRPr="00E33409">
              <w:rPr>
                <w:rFonts w:ascii="Times New Roman" w:eastAsia="Times New Roman" w:hAnsi="Times New Roman" w:cs="Times New Roman"/>
                <w:color w:val="000000"/>
                <w:kern w:val="0"/>
                <w:sz w:val="20"/>
                <w:szCs w:val="20"/>
                <w14:ligatures w14:val="none"/>
              </w:rPr>
              <w:t>Tolup</w:t>
            </w:r>
            <w:r>
              <w:rPr>
                <w:rFonts w:ascii="Times New Roman" w:eastAsia="Times New Roman" w:hAnsi="Times New Roman" w:cs="Times New Roman"/>
                <w:color w:val="000000"/>
                <w:kern w:val="0"/>
                <w:sz w:val="20"/>
                <w:szCs w:val="20"/>
                <w14:ligatures w14:val="none"/>
              </w:rPr>
              <w:t>a</w:t>
            </w:r>
            <w:r w:rsidRPr="00E33409">
              <w:rPr>
                <w:rFonts w:ascii="Times New Roman" w:eastAsia="Times New Roman" w:hAnsi="Times New Roman" w:cs="Times New Roman"/>
                <w:color w:val="000000"/>
                <w:kern w:val="0"/>
                <w:sz w:val="20"/>
                <w:szCs w:val="20"/>
                <w14:ligatures w14:val="none"/>
              </w:rPr>
              <w:t>n</w:t>
            </w:r>
            <w:proofErr w:type="spellEnd"/>
            <w:r>
              <w:rPr>
                <w:rFonts w:ascii="Times New Roman" w:eastAsia="Times New Roman" w:hAnsi="Times New Roman" w:cs="Times New Roman"/>
                <w:color w:val="000000"/>
                <w:kern w:val="0"/>
                <w:sz w:val="20"/>
                <w:szCs w:val="20"/>
                <w14:ligatures w14:val="none"/>
              </w:rPr>
              <w:t xml:space="preserve"> Children</w:t>
            </w:r>
          </w:p>
        </w:tc>
        <w:tc>
          <w:tcPr>
            <w:tcW w:w="3136" w:type="dxa"/>
          </w:tcPr>
          <w:p w14:paraId="39C61758" w14:textId="77777777" w:rsidR="001B2C94" w:rsidRPr="005E42E4" w:rsidRDefault="001B2C94" w:rsidP="0099108D">
            <w:pPr>
              <w:rPr>
                <w:rFonts w:ascii="Times New Roman" w:hAnsi="Times New Roman" w:cs="Times New Roman"/>
                <w:sz w:val="20"/>
                <w:szCs w:val="20"/>
                <w:lang w:val="es-HN"/>
              </w:rPr>
            </w:pPr>
            <w:r w:rsidRPr="005E42E4">
              <w:rPr>
                <w:rFonts w:ascii="Times New Roman" w:hAnsi="Times New Roman" w:cs="Times New Roman"/>
                <w:sz w:val="20"/>
                <w:szCs w:val="20"/>
                <w:lang w:val="es-HN"/>
              </w:rPr>
              <w:t>El Tablón, in Yoro, Yoro</w:t>
            </w:r>
          </w:p>
        </w:tc>
      </w:tr>
      <w:tr w:rsidR="001B2C94" w:rsidRPr="00E33409" w14:paraId="5B95A715" w14:textId="77777777" w:rsidTr="0099108D">
        <w:tc>
          <w:tcPr>
            <w:tcW w:w="948" w:type="dxa"/>
          </w:tcPr>
          <w:p w14:paraId="12E7E87D" w14:textId="77777777" w:rsidR="001B2C94" w:rsidRPr="005E42E4"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lang w:val="es-HN"/>
              </w:rPr>
            </w:pPr>
          </w:p>
        </w:tc>
        <w:tc>
          <w:tcPr>
            <w:tcW w:w="5266" w:type="dxa"/>
          </w:tcPr>
          <w:p w14:paraId="65CECD83"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Juana Leclerc Institute</w:t>
            </w:r>
          </w:p>
        </w:tc>
        <w:tc>
          <w:tcPr>
            <w:tcW w:w="3136" w:type="dxa"/>
          </w:tcPr>
          <w:p w14:paraId="49AF0D14"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2C050310" w14:textId="77777777" w:rsidTr="0099108D">
        <w:tc>
          <w:tcPr>
            <w:tcW w:w="948" w:type="dxa"/>
          </w:tcPr>
          <w:p w14:paraId="1737C346"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514B0475"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COIPRODEN</w:t>
            </w:r>
          </w:p>
        </w:tc>
        <w:tc>
          <w:tcPr>
            <w:tcW w:w="3136" w:type="dxa"/>
          </w:tcPr>
          <w:p w14:paraId="45F6E6E7"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7060C6CB" w14:textId="77777777" w:rsidTr="0099108D">
        <w:tc>
          <w:tcPr>
            <w:tcW w:w="948" w:type="dxa"/>
          </w:tcPr>
          <w:p w14:paraId="575339CE"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2EDD6822" w14:textId="77777777" w:rsidR="001B2C94" w:rsidRPr="005E42E4" w:rsidRDefault="001B2C94" w:rsidP="0099108D">
            <w:pPr>
              <w:rPr>
                <w:rFonts w:ascii="Times New Roman" w:eastAsia="Times New Roman" w:hAnsi="Times New Roman" w:cs="Times New Roman"/>
                <w:color w:val="000000"/>
                <w:kern w:val="0"/>
                <w:sz w:val="20"/>
                <w:szCs w:val="20"/>
                <w:lang w:val="es-HN"/>
                <w14:ligatures w14:val="none"/>
              </w:rPr>
            </w:pPr>
            <w:proofErr w:type="spellStart"/>
            <w:r>
              <w:rPr>
                <w:rFonts w:ascii="Times New Roman" w:eastAsia="Times New Roman" w:hAnsi="Times New Roman" w:cs="Times New Roman"/>
                <w:color w:val="000000"/>
                <w:kern w:val="0"/>
                <w:sz w:val="20"/>
                <w:szCs w:val="20"/>
                <w:lang w:val="es-HN"/>
                <w14:ligatures w14:val="none"/>
              </w:rPr>
              <w:t>INAMI’s</w:t>
            </w:r>
            <w:proofErr w:type="spellEnd"/>
            <w:r>
              <w:rPr>
                <w:rFonts w:ascii="Times New Roman" w:eastAsia="Times New Roman" w:hAnsi="Times New Roman" w:cs="Times New Roman"/>
                <w:color w:val="000000"/>
                <w:kern w:val="0"/>
                <w:sz w:val="20"/>
                <w:szCs w:val="20"/>
                <w:lang w:val="es-HN"/>
                <w14:ligatures w14:val="none"/>
              </w:rPr>
              <w:t xml:space="preserve"> </w:t>
            </w:r>
            <w:r w:rsidRPr="005E42E4">
              <w:rPr>
                <w:rFonts w:ascii="Times New Roman" w:eastAsia="Times New Roman" w:hAnsi="Times New Roman" w:cs="Times New Roman"/>
                <w:color w:val="000000"/>
                <w:kern w:val="0"/>
                <w:sz w:val="20"/>
                <w:szCs w:val="20"/>
                <w:lang w:val="es-HN"/>
                <w14:ligatures w14:val="none"/>
              </w:rPr>
              <w:t>Centro Sagrado Corazón</w:t>
            </w:r>
          </w:p>
        </w:tc>
        <w:tc>
          <w:tcPr>
            <w:tcW w:w="3136" w:type="dxa"/>
          </w:tcPr>
          <w:p w14:paraId="7EF0A116"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5D037CCD" w14:textId="77777777" w:rsidTr="0099108D">
        <w:tc>
          <w:tcPr>
            <w:tcW w:w="948" w:type="dxa"/>
          </w:tcPr>
          <w:p w14:paraId="4BB7590D"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53E01293"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proofErr w:type="spellStart"/>
            <w:r>
              <w:rPr>
                <w:rFonts w:ascii="Times New Roman" w:eastAsia="Times New Roman" w:hAnsi="Times New Roman" w:cs="Times New Roman"/>
                <w:color w:val="000000"/>
                <w:kern w:val="0"/>
                <w:sz w:val="20"/>
                <w:szCs w:val="20"/>
                <w14:ligatures w14:val="none"/>
              </w:rPr>
              <w:t>Asociación</w:t>
            </w:r>
            <w:proofErr w:type="spellEnd"/>
            <w:r>
              <w:rPr>
                <w:rFonts w:ascii="Times New Roman" w:eastAsia="Times New Roman" w:hAnsi="Times New Roman" w:cs="Times New Roman"/>
                <w:color w:val="000000"/>
                <w:kern w:val="0"/>
                <w:sz w:val="20"/>
                <w:szCs w:val="20"/>
                <w14:ligatures w14:val="none"/>
              </w:rPr>
              <w:t xml:space="preserve"> </w:t>
            </w:r>
            <w:proofErr w:type="spellStart"/>
            <w:r w:rsidRPr="00E33409">
              <w:rPr>
                <w:rFonts w:ascii="Times New Roman" w:eastAsia="Times New Roman" w:hAnsi="Times New Roman" w:cs="Times New Roman"/>
                <w:color w:val="000000"/>
                <w:kern w:val="0"/>
                <w:sz w:val="20"/>
                <w:szCs w:val="20"/>
                <w14:ligatures w14:val="none"/>
              </w:rPr>
              <w:t>Kukulcan</w:t>
            </w:r>
            <w:proofErr w:type="spellEnd"/>
            <w:r w:rsidRPr="00E33409">
              <w:rPr>
                <w:rFonts w:ascii="Times New Roman" w:eastAsia="Times New Roman" w:hAnsi="Times New Roman" w:cs="Times New Roman"/>
                <w:color w:val="000000"/>
                <w:kern w:val="0"/>
                <w:sz w:val="20"/>
                <w:szCs w:val="20"/>
                <w14:ligatures w14:val="none"/>
              </w:rPr>
              <w:t xml:space="preserve"> </w:t>
            </w:r>
          </w:p>
        </w:tc>
        <w:tc>
          <w:tcPr>
            <w:tcW w:w="3136" w:type="dxa"/>
          </w:tcPr>
          <w:p w14:paraId="56357CD9"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Tegucigalpa</w:t>
            </w:r>
          </w:p>
        </w:tc>
      </w:tr>
      <w:tr w:rsidR="001B2C94" w:rsidRPr="00E33409" w14:paraId="7F95306A" w14:textId="77777777" w:rsidTr="0099108D">
        <w:tc>
          <w:tcPr>
            <w:tcW w:w="948" w:type="dxa"/>
          </w:tcPr>
          <w:p w14:paraId="69D7BADB"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14286377"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Diversity in Resistance Movement</w:t>
            </w:r>
          </w:p>
        </w:tc>
        <w:tc>
          <w:tcPr>
            <w:tcW w:w="3136" w:type="dxa"/>
          </w:tcPr>
          <w:p w14:paraId="6C7C8207"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 Pedro Sula</w:t>
            </w:r>
          </w:p>
        </w:tc>
      </w:tr>
      <w:tr w:rsidR="001B2C94" w:rsidRPr="00E33409" w14:paraId="3261EFC4" w14:textId="77777777" w:rsidTr="0099108D">
        <w:tc>
          <w:tcPr>
            <w:tcW w:w="948" w:type="dxa"/>
          </w:tcPr>
          <w:p w14:paraId="196F45AD"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5CD0B85D"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 xml:space="preserve"> Mateo Molina Technical Institute</w:t>
            </w:r>
          </w:p>
        </w:tc>
        <w:tc>
          <w:tcPr>
            <w:tcW w:w="3136" w:type="dxa"/>
          </w:tcPr>
          <w:p w14:paraId="4E3DC2AB" w14:textId="77777777" w:rsidR="001B2C94" w:rsidRPr="00E33409" w:rsidRDefault="001B2C94" w:rsidP="0099108D">
            <w:pPr>
              <w:rPr>
                <w:rFonts w:ascii="Times New Roman" w:hAnsi="Times New Roman" w:cs="Times New Roman"/>
                <w:sz w:val="20"/>
                <w:szCs w:val="20"/>
              </w:rPr>
            </w:pPr>
            <w:proofErr w:type="spellStart"/>
            <w:r w:rsidRPr="00E33409">
              <w:rPr>
                <w:rFonts w:ascii="Times New Roman" w:hAnsi="Times New Roman" w:cs="Times New Roman"/>
                <w:sz w:val="20"/>
                <w:szCs w:val="20"/>
              </w:rPr>
              <w:t>Pespire</w:t>
            </w:r>
            <w:proofErr w:type="spellEnd"/>
            <w:r w:rsidRPr="00E33409">
              <w:rPr>
                <w:rFonts w:ascii="Times New Roman" w:hAnsi="Times New Roman" w:cs="Times New Roman"/>
                <w:sz w:val="20"/>
                <w:szCs w:val="20"/>
              </w:rPr>
              <w:t>, Choluteca</w:t>
            </w:r>
          </w:p>
        </w:tc>
      </w:tr>
      <w:tr w:rsidR="001B2C94" w:rsidRPr="00E33409" w14:paraId="420837BE" w14:textId="77777777" w:rsidTr="0099108D">
        <w:tc>
          <w:tcPr>
            <w:tcW w:w="948" w:type="dxa"/>
          </w:tcPr>
          <w:p w14:paraId="7237FD47"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68FC8D25"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proofErr w:type="spellStart"/>
            <w:r w:rsidRPr="00E33409">
              <w:rPr>
                <w:rFonts w:ascii="Times New Roman" w:eastAsia="Times New Roman" w:hAnsi="Times New Roman" w:cs="Times New Roman"/>
                <w:color w:val="000000"/>
                <w:kern w:val="0"/>
                <w:sz w:val="20"/>
                <w:szCs w:val="20"/>
                <w14:ligatures w14:val="none"/>
              </w:rPr>
              <w:t>Pech</w:t>
            </w:r>
            <w:proofErr w:type="spellEnd"/>
            <w:r w:rsidRPr="00E33409">
              <w:rPr>
                <w:rFonts w:ascii="Times New Roman" w:eastAsia="Times New Roman" w:hAnsi="Times New Roman" w:cs="Times New Roman"/>
                <w:color w:val="000000"/>
                <w:kern w:val="0"/>
                <w:sz w:val="20"/>
                <w:szCs w:val="20"/>
                <w14:ligatures w14:val="none"/>
              </w:rPr>
              <w:t xml:space="preserve"> Indigenous Children</w:t>
            </w:r>
          </w:p>
        </w:tc>
        <w:tc>
          <w:tcPr>
            <w:tcW w:w="3136" w:type="dxa"/>
          </w:tcPr>
          <w:p w14:paraId="3BBFA420" w14:textId="77777777" w:rsidR="001B2C94" w:rsidRPr="001B2C94" w:rsidRDefault="001B2C94" w:rsidP="0099108D">
            <w:pPr>
              <w:rPr>
                <w:rFonts w:ascii="Times New Roman" w:hAnsi="Times New Roman" w:cs="Times New Roman"/>
                <w:sz w:val="20"/>
                <w:szCs w:val="20"/>
                <w:lang w:val="es-HN"/>
              </w:rPr>
            </w:pPr>
            <w:r w:rsidRPr="001B2C94">
              <w:rPr>
                <w:rFonts w:ascii="Times New Roman" w:hAnsi="Times New Roman" w:cs="Times New Roman"/>
                <w:sz w:val="20"/>
                <w:szCs w:val="20"/>
                <w:lang w:val="es-HN"/>
              </w:rPr>
              <w:t>Santa María Del Carbón, San Esteban, Olancho</w:t>
            </w:r>
          </w:p>
        </w:tc>
      </w:tr>
      <w:tr w:rsidR="001B2C94" w:rsidRPr="00E33409" w14:paraId="5216C05D" w14:textId="77777777" w:rsidTr="0099108D">
        <w:tc>
          <w:tcPr>
            <w:tcW w:w="948" w:type="dxa"/>
          </w:tcPr>
          <w:p w14:paraId="504F3EE0" w14:textId="77777777" w:rsidR="001B2C94" w:rsidRPr="001B2C94"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lang w:val="es-HN"/>
              </w:rPr>
            </w:pPr>
          </w:p>
        </w:tc>
        <w:tc>
          <w:tcPr>
            <w:tcW w:w="5266" w:type="dxa"/>
          </w:tcPr>
          <w:p w14:paraId="0B2C02D3"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Manuel Bonilla Basic Center</w:t>
            </w:r>
          </w:p>
        </w:tc>
        <w:tc>
          <w:tcPr>
            <w:tcW w:w="3136" w:type="dxa"/>
          </w:tcPr>
          <w:p w14:paraId="32751E43" w14:textId="77777777" w:rsidR="001B2C94" w:rsidRPr="001B2C94" w:rsidRDefault="001B2C94" w:rsidP="0099108D">
            <w:pPr>
              <w:rPr>
                <w:rFonts w:ascii="Times New Roman" w:hAnsi="Times New Roman" w:cs="Times New Roman"/>
                <w:sz w:val="20"/>
                <w:szCs w:val="20"/>
                <w:lang w:val="es-HN"/>
              </w:rPr>
            </w:pPr>
            <w:r w:rsidRPr="001B2C94">
              <w:rPr>
                <w:rFonts w:ascii="Times New Roman" w:hAnsi="Times New Roman" w:cs="Times New Roman"/>
                <w:sz w:val="20"/>
                <w:szCs w:val="20"/>
                <w:lang w:val="es-HN"/>
              </w:rPr>
              <w:t>Santa María Del Carbón, San Esteban, Olancho</w:t>
            </w:r>
          </w:p>
        </w:tc>
      </w:tr>
      <w:tr w:rsidR="001B2C94" w:rsidRPr="00E33409" w14:paraId="18B9AAFE" w14:textId="77777777" w:rsidTr="0099108D">
        <w:tc>
          <w:tcPr>
            <w:tcW w:w="948" w:type="dxa"/>
          </w:tcPr>
          <w:p w14:paraId="4DDE8953" w14:textId="77777777" w:rsidR="001B2C94" w:rsidRPr="001B2C94"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lang w:val="es-HN"/>
              </w:rPr>
            </w:pPr>
          </w:p>
        </w:tc>
        <w:tc>
          <w:tcPr>
            <w:tcW w:w="5266" w:type="dxa"/>
          </w:tcPr>
          <w:p w14:paraId="6D471150"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 xml:space="preserve">Escuela Nueva </w:t>
            </w:r>
            <w:proofErr w:type="spellStart"/>
            <w:r w:rsidRPr="00E33409">
              <w:rPr>
                <w:rFonts w:ascii="Times New Roman" w:eastAsia="Times New Roman" w:hAnsi="Times New Roman" w:cs="Times New Roman"/>
                <w:color w:val="000000"/>
                <w:kern w:val="0"/>
                <w:sz w:val="20"/>
                <w:szCs w:val="20"/>
                <w14:ligatures w14:val="none"/>
              </w:rPr>
              <w:t>España</w:t>
            </w:r>
            <w:proofErr w:type="spellEnd"/>
          </w:p>
        </w:tc>
        <w:tc>
          <w:tcPr>
            <w:tcW w:w="3136" w:type="dxa"/>
          </w:tcPr>
          <w:p w14:paraId="5A7013EF" w14:textId="77777777" w:rsidR="001B2C94" w:rsidRPr="001B2C94" w:rsidRDefault="001B2C94" w:rsidP="0099108D">
            <w:pPr>
              <w:rPr>
                <w:rFonts w:ascii="Times New Roman" w:hAnsi="Times New Roman" w:cs="Times New Roman"/>
                <w:sz w:val="20"/>
                <w:szCs w:val="20"/>
                <w:lang w:val="es-HN"/>
              </w:rPr>
            </w:pPr>
            <w:r w:rsidRPr="001B2C94">
              <w:rPr>
                <w:rFonts w:ascii="Times New Roman" w:hAnsi="Times New Roman" w:cs="Times New Roman"/>
                <w:sz w:val="20"/>
                <w:szCs w:val="20"/>
                <w:lang w:val="es-HN"/>
              </w:rPr>
              <w:t>Santa María Del Carbón, San Esteban, Olancho</w:t>
            </w:r>
          </w:p>
        </w:tc>
      </w:tr>
      <w:tr w:rsidR="001B2C94" w:rsidRPr="00E33409" w14:paraId="340BFB35" w14:textId="77777777" w:rsidTr="0099108D">
        <w:tc>
          <w:tcPr>
            <w:tcW w:w="948" w:type="dxa"/>
          </w:tcPr>
          <w:p w14:paraId="25E18CB8" w14:textId="77777777" w:rsidR="001B2C94" w:rsidRPr="001B2C94"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lang w:val="es-HN"/>
              </w:rPr>
            </w:pPr>
          </w:p>
        </w:tc>
        <w:tc>
          <w:tcPr>
            <w:tcW w:w="5266" w:type="dxa"/>
          </w:tcPr>
          <w:p w14:paraId="58E03C65"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Santa Barbara Area Development Association (ADASBA)</w:t>
            </w:r>
          </w:p>
        </w:tc>
        <w:tc>
          <w:tcPr>
            <w:tcW w:w="3136" w:type="dxa"/>
          </w:tcPr>
          <w:p w14:paraId="2D79C875"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Santa Barbara</w:t>
            </w:r>
          </w:p>
        </w:tc>
      </w:tr>
      <w:tr w:rsidR="001B2C94" w:rsidRPr="00E33409" w14:paraId="23397461" w14:textId="77777777" w:rsidTr="0099108D">
        <w:tc>
          <w:tcPr>
            <w:tcW w:w="948" w:type="dxa"/>
          </w:tcPr>
          <w:p w14:paraId="4AB0FDC4"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0304160F"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 xml:space="preserve"> Honduras Action (AH)</w:t>
            </w:r>
          </w:p>
          <w:p w14:paraId="4ECEE65C"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p>
        </w:tc>
        <w:tc>
          <w:tcPr>
            <w:tcW w:w="3136" w:type="dxa"/>
          </w:tcPr>
          <w:p w14:paraId="72683801" w14:textId="77777777" w:rsidR="001B2C94" w:rsidRPr="00E33409" w:rsidRDefault="001B2C94" w:rsidP="0099108D">
            <w:pPr>
              <w:rPr>
                <w:rFonts w:ascii="Times New Roman" w:hAnsi="Times New Roman" w:cs="Times New Roman"/>
                <w:sz w:val="20"/>
                <w:szCs w:val="20"/>
              </w:rPr>
            </w:pPr>
            <w:r w:rsidRPr="00E33409">
              <w:rPr>
                <w:rFonts w:ascii="Times New Roman" w:hAnsi="Times New Roman" w:cs="Times New Roman"/>
                <w:sz w:val="20"/>
                <w:szCs w:val="20"/>
              </w:rPr>
              <w:t>Santa Barbara</w:t>
            </w:r>
          </w:p>
        </w:tc>
      </w:tr>
      <w:tr w:rsidR="001B2C94" w:rsidRPr="00E33409" w14:paraId="34B09FD7" w14:textId="77777777" w:rsidTr="0099108D">
        <w:tc>
          <w:tcPr>
            <w:tcW w:w="948" w:type="dxa"/>
          </w:tcPr>
          <w:p w14:paraId="6E326402" w14:textId="77777777" w:rsidR="001B2C94" w:rsidRPr="00E33409"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rPr>
            </w:pPr>
          </w:p>
        </w:tc>
        <w:tc>
          <w:tcPr>
            <w:tcW w:w="5266" w:type="dxa"/>
          </w:tcPr>
          <w:p w14:paraId="1E339877"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Indigenous Lenca children</w:t>
            </w:r>
          </w:p>
        </w:tc>
        <w:tc>
          <w:tcPr>
            <w:tcW w:w="3136" w:type="dxa"/>
          </w:tcPr>
          <w:p w14:paraId="3C6CCAE6" w14:textId="77777777" w:rsidR="001B2C94" w:rsidRPr="001B2C94" w:rsidRDefault="001B2C94" w:rsidP="0099108D">
            <w:pPr>
              <w:rPr>
                <w:rFonts w:ascii="Times New Roman" w:hAnsi="Times New Roman" w:cs="Times New Roman"/>
                <w:sz w:val="20"/>
                <w:szCs w:val="20"/>
                <w:lang w:val="es-HN"/>
              </w:rPr>
            </w:pPr>
            <w:r w:rsidRPr="001B2C94">
              <w:rPr>
                <w:rFonts w:ascii="Times New Roman" w:hAnsi="Times New Roman" w:cs="Times New Roman"/>
                <w:sz w:val="20"/>
                <w:szCs w:val="20"/>
                <w:lang w:val="es-HN"/>
              </w:rPr>
              <w:t xml:space="preserve">Monte Verde, San Francisco de </w:t>
            </w:r>
            <w:proofErr w:type="spellStart"/>
            <w:r w:rsidRPr="001B2C94">
              <w:rPr>
                <w:rFonts w:ascii="Times New Roman" w:hAnsi="Times New Roman" w:cs="Times New Roman"/>
                <w:sz w:val="20"/>
                <w:szCs w:val="20"/>
                <w:lang w:val="es-HN"/>
              </w:rPr>
              <w:t>Opalaca</w:t>
            </w:r>
            <w:proofErr w:type="spellEnd"/>
          </w:p>
        </w:tc>
      </w:tr>
      <w:tr w:rsidR="001B2C94" w:rsidRPr="00E33409" w14:paraId="11E8D3DA" w14:textId="77777777" w:rsidTr="0099108D">
        <w:tc>
          <w:tcPr>
            <w:tcW w:w="948" w:type="dxa"/>
          </w:tcPr>
          <w:p w14:paraId="76F0BD1D" w14:textId="77777777" w:rsidR="001B2C94" w:rsidRPr="001B2C94" w:rsidRDefault="001B2C94" w:rsidP="0099108D">
            <w:pPr>
              <w:pStyle w:val="ListParagraph"/>
              <w:numPr>
                <w:ilvl w:val="0"/>
                <w:numId w:val="37"/>
              </w:numPr>
              <w:rPr>
                <w:rFonts w:ascii="Times New Roman" w:hAnsi="Times New Roman" w:cs="Times New Roman"/>
                <w:color w:val="202124"/>
                <w:spacing w:val="3"/>
                <w:sz w:val="20"/>
                <w:szCs w:val="20"/>
                <w:shd w:val="clear" w:color="auto" w:fill="F8F9FA"/>
                <w:lang w:val="es-HN"/>
              </w:rPr>
            </w:pPr>
          </w:p>
        </w:tc>
        <w:tc>
          <w:tcPr>
            <w:tcW w:w="5266" w:type="dxa"/>
          </w:tcPr>
          <w:p w14:paraId="0C9402B7" w14:textId="77777777" w:rsidR="001B2C94" w:rsidRPr="00E33409" w:rsidRDefault="001B2C94" w:rsidP="0099108D">
            <w:pPr>
              <w:rPr>
                <w:rFonts w:ascii="Times New Roman" w:eastAsia="Times New Roman" w:hAnsi="Times New Roman" w:cs="Times New Roman"/>
                <w:color w:val="000000"/>
                <w:kern w:val="0"/>
                <w:sz w:val="20"/>
                <w:szCs w:val="20"/>
                <w14:ligatures w14:val="none"/>
              </w:rPr>
            </w:pPr>
            <w:r w:rsidRPr="00E33409">
              <w:rPr>
                <w:rFonts w:ascii="Times New Roman" w:eastAsia="Times New Roman" w:hAnsi="Times New Roman" w:cs="Times New Roman"/>
                <w:color w:val="000000"/>
                <w:kern w:val="0"/>
                <w:sz w:val="20"/>
                <w:szCs w:val="20"/>
                <w14:ligatures w14:val="none"/>
              </w:rPr>
              <w:t>José Trinidad Cabañas Basic Educational Center</w:t>
            </w:r>
          </w:p>
        </w:tc>
        <w:tc>
          <w:tcPr>
            <w:tcW w:w="3136" w:type="dxa"/>
          </w:tcPr>
          <w:p w14:paraId="2538DFA7" w14:textId="77777777" w:rsidR="001B2C94" w:rsidRPr="001B2C94" w:rsidRDefault="001B2C94" w:rsidP="0099108D">
            <w:pPr>
              <w:rPr>
                <w:rFonts w:ascii="Times New Roman" w:hAnsi="Times New Roman" w:cs="Times New Roman"/>
                <w:sz w:val="20"/>
                <w:szCs w:val="20"/>
                <w:lang w:val="es-HN"/>
              </w:rPr>
            </w:pPr>
            <w:r w:rsidRPr="001B2C94">
              <w:rPr>
                <w:rFonts w:ascii="Times New Roman" w:hAnsi="Times New Roman" w:cs="Times New Roman"/>
                <w:sz w:val="20"/>
                <w:szCs w:val="20"/>
                <w:lang w:val="es-HN"/>
              </w:rPr>
              <w:t xml:space="preserve">El Durazno </w:t>
            </w:r>
            <w:proofErr w:type="spellStart"/>
            <w:r w:rsidRPr="001B2C94">
              <w:rPr>
                <w:rFonts w:ascii="Times New Roman" w:hAnsi="Times New Roman" w:cs="Times New Roman"/>
                <w:sz w:val="20"/>
                <w:szCs w:val="20"/>
                <w:lang w:val="es-HN"/>
              </w:rPr>
              <w:t>Village</w:t>
            </w:r>
            <w:proofErr w:type="spellEnd"/>
            <w:r w:rsidRPr="001B2C94">
              <w:rPr>
                <w:rFonts w:ascii="Times New Roman" w:hAnsi="Times New Roman" w:cs="Times New Roman"/>
                <w:sz w:val="20"/>
                <w:szCs w:val="20"/>
                <w:lang w:val="es-HN"/>
              </w:rPr>
              <w:t>, M.D.C.</w:t>
            </w:r>
          </w:p>
        </w:tc>
      </w:tr>
    </w:tbl>
    <w:p w14:paraId="2C13FEEE" w14:textId="77777777" w:rsidR="001B2C94" w:rsidRPr="001B2C94" w:rsidRDefault="001B2C94" w:rsidP="001B2C94">
      <w:pPr>
        <w:pBdr>
          <w:top w:val="nil"/>
          <w:left w:val="nil"/>
          <w:bottom w:val="nil"/>
          <w:right w:val="nil"/>
          <w:between w:val="nil"/>
        </w:pBdr>
        <w:tabs>
          <w:tab w:val="left" w:pos="8080"/>
        </w:tabs>
        <w:suppressAutoHyphens/>
        <w:spacing w:after="0" w:line="240" w:lineRule="auto"/>
        <w:jc w:val="both"/>
        <w:rPr>
          <w:rFonts w:ascii="Times New Roman" w:hAnsi="Times New Roman" w:cs="Times New Roman"/>
          <w:sz w:val="20"/>
          <w:szCs w:val="20"/>
        </w:rPr>
      </w:pPr>
    </w:p>
    <w:p w14:paraId="190AF077" w14:textId="77777777" w:rsidR="001B2C94" w:rsidRPr="001B2C94" w:rsidRDefault="001B2C94" w:rsidP="00492872">
      <w:pPr>
        <w:jc w:val="both"/>
        <w:rPr>
          <w:b/>
          <w:bCs/>
        </w:rPr>
      </w:pPr>
    </w:p>
    <w:p w14:paraId="4D0CF6B8" w14:textId="77777777" w:rsidR="005E42E4" w:rsidRPr="001B2C94" w:rsidRDefault="005E42E4" w:rsidP="00147954">
      <w:pPr>
        <w:jc w:val="center"/>
        <w:rPr>
          <w:rFonts w:ascii="Times New Roman" w:hAnsi="Times New Roman" w:cs="Times New Roman"/>
          <w:b/>
          <w:bCs/>
          <w:sz w:val="20"/>
          <w:szCs w:val="20"/>
        </w:rPr>
      </w:pPr>
    </w:p>
    <w:sectPr w:rsidR="005E42E4" w:rsidRPr="001B2C94" w:rsidSect="00325847">
      <w:headerReference w:type="default" r:id="rId11"/>
      <w:footerReference w:type="default" r:id="rId12"/>
      <w:pgSz w:w="11906" w:h="16838" w:code="9"/>
      <w:pgMar w:top="1418" w:right="1701"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7A84D" w14:textId="77777777" w:rsidR="002B3B5B" w:rsidRDefault="002B3B5B" w:rsidP="00E970C6">
      <w:pPr>
        <w:spacing w:after="0" w:line="240" w:lineRule="auto"/>
      </w:pPr>
      <w:r>
        <w:separator/>
      </w:r>
    </w:p>
  </w:endnote>
  <w:endnote w:type="continuationSeparator" w:id="0">
    <w:p w14:paraId="2C9678A2" w14:textId="77777777" w:rsidR="002B3B5B" w:rsidRDefault="002B3B5B" w:rsidP="00E97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156956"/>
      <w:docPartObj>
        <w:docPartGallery w:val="Page Numbers (Bottom of Page)"/>
        <w:docPartUnique/>
      </w:docPartObj>
    </w:sdtPr>
    <w:sdtEndPr/>
    <w:sdtContent>
      <w:p w14:paraId="38A1502A" w14:textId="63AF6F3B" w:rsidR="00BD2647" w:rsidRDefault="00BD2647">
        <w:pPr>
          <w:pStyle w:val="Footer"/>
          <w:jc w:val="right"/>
        </w:pPr>
        <w:r>
          <w:fldChar w:fldCharType="begin"/>
        </w:r>
        <w:r>
          <w:instrText>PAGE   \* MERGEFORMAT</w:instrText>
        </w:r>
        <w:r>
          <w:fldChar w:fldCharType="separate"/>
        </w:r>
        <w:r>
          <w:t>2</w:t>
        </w:r>
        <w:r>
          <w:fldChar w:fldCharType="end"/>
        </w:r>
      </w:p>
    </w:sdtContent>
  </w:sdt>
  <w:p w14:paraId="4A638A62" w14:textId="77777777" w:rsidR="00BD2647" w:rsidRDefault="00BD2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EEBDF" w14:textId="77777777" w:rsidR="002B3B5B" w:rsidRDefault="002B3B5B" w:rsidP="00E970C6">
      <w:pPr>
        <w:spacing w:after="0" w:line="240" w:lineRule="auto"/>
      </w:pPr>
      <w:r>
        <w:separator/>
      </w:r>
    </w:p>
  </w:footnote>
  <w:footnote w:type="continuationSeparator" w:id="0">
    <w:p w14:paraId="7514197B" w14:textId="77777777" w:rsidR="002B3B5B" w:rsidRDefault="002B3B5B" w:rsidP="00E970C6">
      <w:pPr>
        <w:spacing w:after="0" w:line="240" w:lineRule="auto"/>
      </w:pPr>
      <w:r>
        <w:continuationSeparator/>
      </w:r>
    </w:p>
  </w:footnote>
  <w:footnote w:id="1">
    <w:p w14:paraId="32DDEAD0" w14:textId="7ED6E030" w:rsidR="001B2F03" w:rsidRPr="00415C06" w:rsidRDefault="001B2F03">
      <w:pPr>
        <w:pStyle w:val="FootnoteText"/>
        <w:rPr>
          <w:sz w:val="16"/>
          <w:szCs w:val="16"/>
        </w:rPr>
      </w:pPr>
      <w:r w:rsidRPr="00415C06">
        <w:rPr>
          <w:rStyle w:val="FootnoteReference"/>
          <w:sz w:val="16"/>
          <w:szCs w:val="16"/>
        </w:rPr>
        <w:footnoteRef/>
      </w:r>
      <w:r w:rsidRPr="00415C06">
        <w:rPr>
          <w:sz w:val="16"/>
          <w:szCs w:val="16"/>
        </w:rPr>
        <w:t xml:space="preserve"> </w:t>
      </w:r>
      <w:hyperlink r:id="rId1" w:history="1">
        <w:r w:rsidR="00C7049C" w:rsidRPr="00415C06">
          <w:rPr>
            <w:rStyle w:val="Hyperlink"/>
            <w:sz w:val="16"/>
            <w:szCs w:val="16"/>
          </w:rPr>
          <w:t>https://tiempo.hn/700-ninos-hondurenos-desaparecidos-interpol/</w:t>
        </w:r>
      </w:hyperlink>
    </w:p>
    <w:p w14:paraId="762390E0" w14:textId="57D4DB10" w:rsidR="00C7049C" w:rsidRPr="00415C06" w:rsidRDefault="00916179">
      <w:pPr>
        <w:pStyle w:val="FootnoteText"/>
        <w:rPr>
          <w:sz w:val="16"/>
          <w:szCs w:val="16"/>
        </w:rPr>
      </w:pPr>
      <w:hyperlink r:id="rId2" w:history="1">
        <w:r w:rsidR="00C7049C" w:rsidRPr="00415C06">
          <w:rPr>
            <w:rStyle w:val="Hyperlink"/>
            <w:sz w:val="16"/>
            <w:szCs w:val="16"/>
          </w:rPr>
          <w:t>https://www.interpol.int/es/Como-trabajamos/Notificaciones/Notificaciones-amarillas/Ver-las-notificaciones-amarillas</w:t>
        </w:r>
      </w:hyperlink>
    </w:p>
  </w:footnote>
  <w:footnote w:id="2">
    <w:p w14:paraId="6546CC65" w14:textId="30BE88D6" w:rsidR="00971392" w:rsidRPr="00415C06" w:rsidRDefault="00971392">
      <w:pPr>
        <w:pStyle w:val="FootnoteText"/>
        <w:rPr>
          <w:sz w:val="16"/>
          <w:szCs w:val="16"/>
        </w:rPr>
      </w:pPr>
      <w:r w:rsidRPr="00415C06">
        <w:rPr>
          <w:rStyle w:val="FootnoteReference"/>
          <w:sz w:val="16"/>
          <w:szCs w:val="16"/>
        </w:rPr>
        <w:footnoteRef/>
      </w:r>
      <w:r w:rsidRPr="00415C06">
        <w:rPr>
          <w:sz w:val="16"/>
          <w:szCs w:val="16"/>
        </w:rPr>
        <w:t xml:space="preserve"> </w:t>
      </w:r>
      <w:hyperlink r:id="rId3" w:history="1">
        <w:r w:rsidRPr="00415C06">
          <w:rPr>
            <w:rStyle w:val="Hyperlink"/>
            <w:sz w:val="16"/>
            <w:szCs w:val="16"/>
          </w:rPr>
          <w:t>https://policianacional.gob.hn/noticias/25614</w:t>
        </w:r>
      </w:hyperlink>
    </w:p>
    <w:p w14:paraId="069BD90B" w14:textId="77777777" w:rsidR="00971392" w:rsidRDefault="00971392">
      <w:pPr>
        <w:pStyle w:val="FootnoteText"/>
      </w:pPr>
    </w:p>
  </w:footnote>
  <w:footnote w:id="3">
    <w:p w14:paraId="23BB97A2" w14:textId="5C1AD593" w:rsidR="00886255" w:rsidRPr="00415C06" w:rsidRDefault="00886255" w:rsidP="00886255">
      <w:pPr>
        <w:pStyle w:val="FootnoteText"/>
        <w:rPr>
          <w:rFonts w:cs="Times New Roman"/>
          <w:sz w:val="16"/>
          <w:szCs w:val="16"/>
          <w:lang w:val="en-US"/>
        </w:rPr>
      </w:pPr>
      <w:r w:rsidRPr="00415C06">
        <w:rPr>
          <w:rStyle w:val="FootnoteReference"/>
          <w:rFonts w:cs="Times New Roman"/>
          <w:sz w:val="16"/>
          <w:szCs w:val="16"/>
        </w:rPr>
        <w:footnoteRef/>
      </w:r>
      <w:r w:rsidRPr="00415C06">
        <w:rPr>
          <w:rFonts w:cs="Times New Roman"/>
          <w:sz w:val="16"/>
          <w:szCs w:val="16"/>
          <w:lang w:val="en-US"/>
        </w:rPr>
        <w:t xml:space="preserve"> General Budget of Income and Expenditure of the Republic. Fiscal Year 2023. Secretary of State in the Office of Finance. Honduras. September 2022. </w:t>
      </w:r>
    </w:p>
    <w:p w14:paraId="61B1CCD1" w14:textId="2C9A0284" w:rsidR="004A3ED5" w:rsidRPr="00415C06" w:rsidRDefault="002B3B5B" w:rsidP="00886255">
      <w:pPr>
        <w:pStyle w:val="FootnoteText"/>
        <w:rPr>
          <w:rFonts w:cs="Times New Roman"/>
          <w:sz w:val="16"/>
          <w:szCs w:val="16"/>
          <w:lang w:val="en-US"/>
        </w:rPr>
      </w:pPr>
      <w:hyperlink r:id="rId4" w:history="1">
        <w:r w:rsidR="004A3ED5" w:rsidRPr="00415C06">
          <w:rPr>
            <w:rStyle w:val="Hyperlink"/>
            <w:rFonts w:cs="Times New Roman"/>
            <w:sz w:val="16"/>
            <w:szCs w:val="16"/>
            <w:lang w:val="en-US"/>
          </w:rPr>
          <w:t>https://www.tsc.gob.hn/biblioteca/index.php/varios/1180-presupuesto-general-de-ingresos-y-egresos-de-la-republica-y-sus-disposiciones-generales-ejercicio-fiscal-2023</w:t>
        </w:r>
      </w:hyperlink>
    </w:p>
  </w:footnote>
  <w:footnote w:id="4">
    <w:p w14:paraId="306D7EC3" w14:textId="77777777" w:rsidR="00A9080A" w:rsidRPr="0056568D" w:rsidRDefault="00A9080A" w:rsidP="00A9080A">
      <w:pPr>
        <w:pStyle w:val="FootnoteText"/>
        <w:rPr>
          <w:rFonts w:ascii="Arial Narrow" w:hAnsi="Arial Narrow"/>
          <w:sz w:val="18"/>
          <w:szCs w:val="18"/>
          <w:lang w:val="en-US"/>
        </w:rPr>
      </w:pPr>
      <w:r w:rsidRPr="00415C06">
        <w:rPr>
          <w:rStyle w:val="FootnoteReference"/>
          <w:rFonts w:cs="Times New Roman"/>
          <w:sz w:val="16"/>
          <w:szCs w:val="16"/>
        </w:rPr>
        <w:footnoteRef/>
      </w:r>
      <w:r w:rsidRPr="00415C06">
        <w:rPr>
          <w:rFonts w:cs="Times New Roman"/>
          <w:sz w:val="16"/>
          <w:szCs w:val="16"/>
          <w:lang w:val="en-US"/>
        </w:rPr>
        <w:t xml:space="preserve"> </w:t>
      </w:r>
      <w:hyperlink r:id="rId5" w:history="1">
        <w:r w:rsidRPr="00415C06">
          <w:rPr>
            <w:rStyle w:val="Hyperlink"/>
            <w:rFonts w:cs="Times New Roman"/>
            <w:sz w:val="16"/>
            <w:szCs w:val="16"/>
            <w:lang w:val="en-US"/>
          </w:rPr>
          <w:t>Alleged trafficking of minors under the figure of adoption denounced in the DINAF | Your Note</w:t>
        </w:r>
      </w:hyperlink>
    </w:p>
  </w:footnote>
  <w:footnote w:id="5">
    <w:p w14:paraId="489F907F" w14:textId="42323B27" w:rsidR="001821D4" w:rsidRPr="0056568D" w:rsidRDefault="001821D4">
      <w:pPr>
        <w:pStyle w:val="FootnoteText"/>
        <w:rPr>
          <w:sz w:val="16"/>
          <w:szCs w:val="16"/>
          <w:lang w:val="en-US"/>
        </w:rPr>
      </w:pPr>
      <w:r w:rsidRPr="0059510A">
        <w:rPr>
          <w:rStyle w:val="FootnoteReference"/>
          <w:sz w:val="16"/>
          <w:szCs w:val="16"/>
        </w:rPr>
        <w:footnoteRef/>
      </w:r>
      <w:r w:rsidRPr="0056568D">
        <w:rPr>
          <w:sz w:val="16"/>
          <w:szCs w:val="16"/>
          <w:lang w:val="en-US"/>
        </w:rPr>
        <w:t xml:space="preserve"> Reconstruction of Educational Centers, General Directorate of School Constructions and Real Estate (DIGECEBI), Government of Honduras 2023.  </w:t>
      </w:r>
    </w:p>
  </w:footnote>
  <w:footnote w:id="6">
    <w:p w14:paraId="1F471D7E" w14:textId="5168DE3F" w:rsidR="001516B9" w:rsidRPr="0056568D" w:rsidRDefault="001516B9" w:rsidP="001516B9">
      <w:pPr>
        <w:pStyle w:val="FootnoteText"/>
        <w:rPr>
          <w:lang w:val="en-US"/>
        </w:rPr>
      </w:pPr>
      <w:r w:rsidRPr="0059510A">
        <w:rPr>
          <w:rStyle w:val="FootnoteReference"/>
          <w:sz w:val="16"/>
          <w:szCs w:val="16"/>
        </w:rPr>
        <w:footnoteRef/>
      </w:r>
      <w:r w:rsidRPr="0056568D">
        <w:rPr>
          <w:sz w:val="16"/>
          <w:szCs w:val="16"/>
          <w:lang w:val="en-US"/>
        </w:rPr>
        <w:t xml:space="preserve"> Socioeconomic determinants of child malnutrition in the indigenous and Afro-Honduran population. Thesis by Marvin Moreno Jimenez. UNAH. Honduras 2018. </w:t>
      </w:r>
    </w:p>
  </w:footnote>
  <w:footnote w:id="7">
    <w:p w14:paraId="06431E54" w14:textId="42D30708" w:rsidR="001516B9" w:rsidRPr="0056568D" w:rsidRDefault="001516B9" w:rsidP="001516B9">
      <w:pPr>
        <w:pStyle w:val="FootnoteText"/>
        <w:rPr>
          <w:rFonts w:cs="Times New Roman"/>
          <w:color w:val="000000" w:themeColor="text1"/>
          <w:sz w:val="16"/>
          <w:szCs w:val="16"/>
          <w:lang w:val="en-US"/>
        </w:rPr>
      </w:pPr>
      <w:r w:rsidRPr="00776DEB">
        <w:rPr>
          <w:rStyle w:val="FootnoteReference"/>
          <w:rFonts w:cs="Times New Roman"/>
          <w:color w:val="000000" w:themeColor="text1"/>
          <w:sz w:val="16"/>
          <w:szCs w:val="16"/>
        </w:rPr>
        <w:footnoteRef/>
      </w:r>
      <w:r w:rsidRPr="0056568D">
        <w:rPr>
          <w:rFonts w:cs="Times New Roman"/>
          <w:color w:val="000000" w:themeColor="text1"/>
          <w:sz w:val="16"/>
          <w:szCs w:val="16"/>
          <w:lang w:val="en-US"/>
        </w:rPr>
        <w:t xml:space="preserve"> Study on the state of food and nutritional insecurity of the population of five </w:t>
      </w:r>
      <w:r w:rsidRPr="0056568D">
        <w:rPr>
          <w:rFonts w:cs="Times New Roman"/>
          <w:color w:val="000000" w:themeColor="text1"/>
          <w:sz w:val="16"/>
          <w:szCs w:val="16"/>
          <w:lang w:val="en-US"/>
        </w:rPr>
        <w:t xml:space="preserve">Tolupan Tribes of the Montaña de la Flor de Orica and Marale, Francisco Morazán (2020).  National Autonomous University of Honduras UNAH-OBSAN. </w:t>
      </w:r>
    </w:p>
  </w:footnote>
  <w:footnote w:id="8">
    <w:p w14:paraId="481DC9D6" w14:textId="77777777" w:rsidR="00763752" w:rsidRPr="0056568D" w:rsidRDefault="00763752" w:rsidP="00763752">
      <w:pPr>
        <w:pStyle w:val="FootnoteText"/>
        <w:rPr>
          <w:rFonts w:cs="Times New Roman"/>
          <w:color w:val="000000" w:themeColor="text1"/>
          <w:sz w:val="16"/>
          <w:szCs w:val="16"/>
          <w:lang w:val="en-US"/>
        </w:rPr>
      </w:pPr>
      <w:r w:rsidRPr="00776DEB">
        <w:rPr>
          <w:rStyle w:val="FootnoteReference"/>
          <w:rFonts w:cs="Times New Roman"/>
          <w:color w:val="000000" w:themeColor="text1"/>
          <w:sz w:val="16"/>
          <w:szCs w:val="16"/>
        </w:rPr>
        <w:footnoteRef/>
      </w:r>
      <w:r w:rsidRPr="0056568D">
        <w:rPr>
          <w:rFonts w:cs="Times New Roman"/>
          <w:color w:val="000000" w:themeColor="text1"/>
          <w:sz w:val="16"/>
          <w:szCs w:val="16"/>
          <w:lang w:val="en-US"/>
        </w:rPr>
        <w:t xml:space="preserve"> </w:t>
      </w:r>
      <w:hyperlink r:id="rId6" w:history="1">
        <w:r w:rsidRPr="0056568D">
          <w:rPr>
            <w:rStyle w:val="Hyperlink"/>
            <w:rFonts w:cs="Times New Roman"/>
            <w:color w:val="000000" w:themeColor="text1"/>
            <w:sz w:val="16"/>
            <w:szCs w:val="16"/>
            <w:lang w:val="en-US"/>
          </w:rPr>
          <w:t>WE BELIEVE IN GIRLS | Plan International (plan-international.org)</w:t>
        </w:r>
      </w:hyperlink>
    </w:p>
  </w:footnote>
  <w:footnote w:id="9">
    <w:p w14:paraId="6C810621" w14:textId="7763BFA4" w:rsidR="003C1D02" w:rsidRPr="0056568D" w:rsidRDefault="0081047E">
      <w:pPr>
        <w:pStyle w:val="FootnoteText"/>
        <w:rPr>
          <w:lang w:val="en-US"/>
        </w:rPr>
      </w:pPr>
      <w:r>
        <w:rPr>
          <w:rStyle w:val="FootnoteReference"/>
        </w:rPr>
        <w:footnoteRef/>
      </w:r>
      <w:r w:rsidRPr="0056568D">
        <w:rPr>
          <w:lang w:val="en-US"/>
        </w:rPr>
        <w:t xml:space="preserve"> </w:t>
      </w:r>
      <w:hyperlink r:id="rId7" w:history="1">
        <w:r w:rsidR="003C1D02" w:rsidRPr="0056568D">
          <w:rPr>
            <w:rStyle w:val="Hyperlink"/>
            <w:sz w:val="16"/>
            <w:szCs w:val="16"/>
            <w:lang w:val="en-US"/>
          </w:rPr>
          <w:t>https://cni.congresonacional.hn/</w:t>
        </w:r>
      </w:hyperlink>
      <w:r w:rsidR="00925AE4" w:rsidRPr="0056568D">
        <w:rPr>
          <w:sz w:val="16"/>
          <w:szCs w:val="16"/>
          <w:lang w:val="en-US"/>
        </w:rPr>
        <w:t xml:space="preserve">    </w:t>
      </w:r>
    </w:p>
  </w:footnote>
  <w:footnote w:id="10">
    <w:p w14:paraId="6ED51129" w14:textId="5556F960" w:rsidR="008F7F6F" w:rsidRPr="00415C06" w:rsidRDefault="008F7F6F">
      <w:pPr>
        <w:pStyle w:val="FootnoteText"/>
        <w:rPr>
          <w:sz w:val="16"/>
          <w:szCs w:val="16"/>
          <w:lang w:val="en-US"/>
        </w:rPr>
      </w:pPr>
      <w:r w:rsidRPr="00415C06">
        <w:rPr>
          <w:rStyle w:val="FootnoteReference"/>
          <w:sz w:val="16"/>
          <w:szCs w:val="16"/>
        </w:rPr>
        <w:footnoteRef/>
      </w:r>
      <w:r w:rsidRPr="00415C06">
        <w:rPr>
          <w:sz w:val="16"/>
          <w:szCs w:val="16"/>
          <w:lang w:val="en-US"/>
        </w:rPr>
        <w:t xml:space="preserve"> </w:t>
      </w:r>
      <w:hyperlink r:id="rId8" w:history="1">
        <w:r w:rsidRPr="00415C06">
          <w:rPr>
            <w:rStyle w:val="Hyperlink"/>
            <w:sz w:val="16"/>
            <w:szCs w:val="16"/>
            <w:lang w:val="en-US"/>
          </w:rPr>
          <w:t>A schoolgirl from the Vicente Cáceres Central School in Tegucigalpa (laprensa.hn) is murdered</w:t>
        </w:r>
      </w:hyperlink>
      <w:r w:rsidRPr="00415C06">
        <w:rPr>
          <w:sz w:val="16"/>
          <w:szCs w:val="16"/>
          <w:lang w:val="en-US"/>
        </w:rPr>
        <w:t xml:space="preserve">, and see </w:t>
      </w:r>
      <w:hyperlink r:id="rId9" w:anchor="image-1" w:history="1">
        <w:r w:rsidRPr="00415C06">
          <w:rPr>
            <w:rStyle w:val="Hyperlink"/>
            <w:sz w:val="16"/>
            <w:szCs w:val="16"/>
            <w:lang w:val="en-US"/>
          </w:rPr>
          <w:t>Students from the Vicente Cáceres Central Institute who have been murdered (elheraldo.hn)</w:t>
        </w:r>
      </w:hyperlink>
    </w:p>
  </w:footnote>
  <w:footnote w:id="11">
    <w:p w14:paraId="083A59B1" w14:textId="77777777" w:rsidR="002B6212" w:rsidRPr="00415C06" w:rsidRDefault="002B6212" w:rsidP="002B6212">
      <w:pPr>
        <w:pStyle w:val="FootnoteText"/>
        <w:rPr>
          <w:rFonts w:cs="Times New Roman"/>
          <w:sz w:val="16"/>
          <w:szCs w:val="16"/>
          <w:lang w:val="en-US"/>
        </w:rPr>
      </w:pPr>
      <w:r w:rsidRPr="00415C06">
        <w:rPr>
          <w:rStyle w:val="FootnoteReference"/>
          <w:sz w:val="16"/>
          <w:szCs w:val="16"/>
        </w:rPr>
        <w:footnoteRef/>
      </w:r>
      <w:r w:rsidRPr="00415C06">
        <w:rPr>
          <w:sz w:val="16"/>
          <w:szCs w:val="16"/>
          <w:lang w:val="en-US"/>
        </w:rPr>
        <w:t xml:space="preserve"> </w:t>
      </w:r>
      <w:r w:rsidRPr="00415C06">
        <w:rPr>
          <w:rFonts w:cs="Times New Roman"/>
          <w:color w:val="000000" w:themeColor="text1"/>
          <w:sz w:val="16"/>
          <w:szCs w:val="16"/>
          <w:lang w:val="en-US"/>
        </w:rPr>
        <w:t>Study on the</w:t>
      </w:r>
      <w:r w:rsidRPr="00415C06">
        <w:rPr>
          <w:rFonts w:cs="Times New Roman"/>
          <w:color w:val="000000" w:themeColor="text1"/>
          <w:sz w:val="16"/>
          <w:szCs w:val="16"/>
          <w:shd w:val="clear" w:color="auto" w:fill="FFFFFF"/>
          <w:lang w:val="en-US"/>
        </w:rPr>
        <w:t xml:space="preserve"> situation of Maras and Gangs in Honduras, 2019. ASJ, UNDP, </w:t>
      </w:r>
      <w:r w:rsidRPr="00415C06">
        <w:rPr>
          <w:rFonts w:cs="Times New Roman"/>
          <w:color w:val="000000" w:themeColor="text1"/>
          <w:sz w:val="16"/>
          <w:szCs w:val="16"/>
          <w:lang w:val="en-US"/>
        </w:rPr>
        <w:t>PNPRRS</w:t>
      </w:r>
    </w:p>
  </w:footnote>
  <w:footnote w:id="12">
    <w:p w14:paraId="73354FF8" w14:textId="438369B2" w:rsidR="00E950A5" w:rsidRPr="00B87C29" w:rsidRDefault="00E950A5" w:rsidP="00E950A5">
      <w:pPr>
        <w:autoSpaceDE w:val="0"/>
        <w:autoSpaceDN w:val="0"/>
        <w:adjustRightInd w:val="0"/>
        <w:spacing w:after="0" w:line="240" w:lineRule="auto"/>
        <w:jc w:val="both"/>
        <w:rPr>
          <w:rFonts w:ascii="Times New Roman" w:hAnsi="Times New Roman" w:cs="Times New Roman"/>
          <w:sz w:val="16"/>
          <w:szCs w:val="16"/>
          <w:lang w:val="en-US"/>
        </w:rPr>
      </w:pPr>
      <w:r w:rsidRPr="00415C06">
        <w:rPr>
          <w:rStyle w:val="FootnoteReference"/>
          <w:rFonts w:ascii="Times New Roman" w:hAnsi="Times New Roman" w:cs="Times New Roman"/>
          <w:sz w:val="16"/>
          <w:szCs w:val="16"/>
        </w:rPr>
        <w:footnoteRef/>
      </w:r>
      <w:r w:rsidRPr="00415C06">
        <w:rPr>
          <w:rFonts w:ascii="Times New Roman" w:hAnsi="Times New Roman" w:cs="Times New Roman"/>
          <w:sz w:val="16"/>
          <w:szCs w:val="16"/>
          <w:lang w:val="en-US"/>
        </w:rPr>
        <w:t>tags.</w:t>
      </w:r>
      <w:r w:rsidRPr="00415C06">
        <w:rPr>
          <w:rFonts w:ascii="Times New Roman" w:hAnsi="Times New Roman" w:cs="Times New Roman"/>
          <w:color w:val="000000" w:themeColor="text1"/>
          <w:sz w:val="16"/>
          <w:szCs w:val="16"/>
          <w:lang w:val="en-US"/>
        </w:rPr>
        <w:t xml:space="preserve"> Study on the</w:t>
      </w:r>
      <w:r w:rsidRPr="00415C06">
        <w:rPr>
          <w:rFonts w:ascii="Times New Roman" w:hAnsi="Times New Roman" w:cs="Times New Roman"/>
          <w:color w:val="000000" w:themeColor="text1"/>
          <w:sz w:val="16"/>
          <w:szCs w:val="16"/>
          <w:shd w:val="clear" w:color="auto" w:fill="FFFFFF"/>
          <w:lang w:val="en-US"/>
        </w:rPr>
        <w:t xml:space="preserve"> Situation of Maras and Gangs in Honduras, 2019.</w:t>
      </w:r>
    </w:p>
  </w:footnote>
  <w:footnote w:id="13">
    <w:p w14:paraId="7D1C26EE" w14:textId="77777777" w:rsidR="00105C8F" w:rsidRPr="00B87C29" w:rsidRDefault="00105C8F" w:rsidP="00105C8F">
      <w:pPr>
        <w:pStyle w:val="FootnoteText"/>
        <w:jc w:val="left"/>
        <w:rPr>
          <w:sz w:val="16"/>
          <w:szCs w:val="16"/>
          <w:lang w:val="en-US"/>
        </w:rPr>
      </w:pPr>
      <w:r w:rsidRPr="00B87C29">
        <w:rPr>
          <w:rStyle w:val="FootnoteReference"/>
          <w:sz w:val="16"/>
          <w:szCs w:val="16"/>
        </w:rPr>
        <w:footnoteRef/>
      </w:r>
      <w:r w:rsidRPr="00B87C29">
        <w:rPr>
          <w:sz w:val="16"/>
          <w:szCs w:val="16"/>
          <w:lang w:val="en-US"/>
        </w:rPr>
        <w:t xml:space="preserve"> </w:t>
      </w:r>
      <w:hyperlink r:id="rId10" w:history="1">
        <w:r w:rsidRPr="00B87C29">
          <w:rPr>
            <w:rStyle w:val="Hyperlink"/>
            <w:sz w:val="16"/>
            <w:szCs w:val="16"/>
            <w:lang w:val="en-US"/>
          </w:rPr>
          <w:t>https://reporterosdeinvestigacion.com/2022/07/13/fnamp-horror-torturas-testigos-falsos-siembra-de-evidencia/</w:t>
        </w:r>
      </w:hyperlink>
    </w:p>
  </w:footnote>
  <w:footnote w:id="14">
    <w:p w14:paraId="1A7EC443" w14:textId="2A5B4BEF" w:rsidR="0059152E" w:rsidRPr="00B87C29" w:rsidRDefault="0059152E" w:rsidP="00EC50C8">
      <w:pPr>
        <w:pStyle w:val="FootnoteText"/>
        <w:jc w:val="left"/>
        <w:rPr>
          <w:sz w:val="16"/>
          <w:szCs w:val="16"/>
          <w:lang w:val="en-US"/>
        </w:rPr>
      </w:pPr>
      <w:r w:rsidRPr="00B87C29">
        <w:rPr>
          <w:rStyle w:val="FootnoteReference"/>
          <w:sz w:val="16"/>
          <w:szCs w:val="16"/>
        </w:rPr>
        <w:footnoteRef/>
      </w:r>
      <w:r w:rsidRPr="00B87C29">
        <w:rPr>
          <w:sz w:val="16"/>
          <w:szCs w:val="16"/>
          <w:lang w:val="en-US"/>
        </w:rPr>
        <w:t xml:space="preserve"> Impact of Violence in 220 Educational Centers in Tegucigalpa. </w:t>
      </w:r>
      <w:r w:rsidRPr="00B87C29">
        <w:rPr>
          <w:sz w:val="16"/>
          <w:szCs w:val="16"/>
        </w:rPr>
        <w:t xml:space="preserve">Gabriel </w:t>
      </w:r>
      <w:r w:rsidRPr="00B87C29">
        <w:rPr>
          <w:sz w:val="16"/>
          <w:szCs w:val="16"/>
        </w:rPr>
        <w:t xml:space="preserve">Auxume – Consultant et al. UNHCR. Honduras. </w:t>
      </w:r>
      <w:r w:rsidRPr="00B87C29">
        <w:rPr>
          <w:sz w:val="16"/>
          <w:szCs w:val="16"/>
          <w:lang w:val="en-US"/>
        </w:rPr>
        <w:t>2019.</w:t>
      </w:r>
    </w:p>
  </w:footnote>
  <w:footnote w:id="15">
    <w:p w14:paraId="7576110A" w14:textId="77777777" w:rsidR="0059152E" w:rsidRPr="00B87C29" w:rsidRDefault="0059152E" w:rsidP="00EC50C8">
      <w:pPr>
        <w:pStyle w:val="FootnoteText"/>
        <w:jc w:val="left"/>
        <w:rPr>
          <w:sz w:val="16"/>
          <w:szCs w:val="16"/>
          <w:lang w:val="en-US"/>
        </w:rPr>
      </w:pPr>
      <w:r w:rsidRPr="00B87C29">
        <w:rPr>
          <w:rStyle w:val="FootnoteReference"/>
          <w:sz w:val="16"/>
          <w:szCs w:val="16"/>
        </w:rPr>
        <w:footnoteRef/>
      </w:r>
      <w:r w:rsidRPr="00B87C29">
        <w:rPr>
          <w:sz w:val="16"/>
          <w:szCs w:val="16"/>
          <w:lang w:val="en-US"/>
        </w:rPr>
        <w:t xml:space="preserve"> </w:t>
      </w:r>
      <w:hyperlink r:id="rId11" w:history="1">
        <w:r w:rsidRPr="00B87C29">
          <w:rPr>
            <w:rStyle w:val="Hyperlink"/>
            <w:sz w:val="16"/>
            <w:szCs w:val="16"/>
            <w:lang w:val="en-US"/>
          </w:rPr>
          <w:t>SISNAM-HONDURAS</w:t>
        </w:r>
      </w:hyperlink>
    </w:p>
  </w:footnote>
  <w:footnote w:id="16">
    <w:p w14:paraId="295F89C8" w14:textId="26A65190" w:rsidR="003758EC" w:rsidRPr="00B87C29" w:rsidRDefault="003758EC" w:rsidP="00EC50C8">
      <w:pPr>
        <w:pStyle w:val="FootnoteText"/>
        <w:jc w:val="left"/>
        <w:rPr>
          <w:sz w:val="16"/>
          <w:szCs w:val="16"/>
          <w:lang w:val="en-US"/>
        </w:rPr>
      </w:pPr>
      <w:r w:rsidRPr="00B87C29">
        <w:rPr>
          <w:rStyle w:val="FootnoteReference"/>
          <w:sz w:val="16"/>
          <w:szCs w:val="16"/>
        </w:rPr>
        <w:footnoteRef/>
      </w:r>
      <w:r w:rsidRPr="00B87C29">
        <w:rPr>
          <w:sz w:val="16"/>
          <w:szCs w:val="16"/>
          <w:lang w:val="en-US"/>
        </w:rPr>
        <w:t xml:space="preserve"> Violence against children and adolescents in Honduras. Marta Lorena </w:t>
      </w:r>
      <w:r w:rsidRPr="00B87C29">
        <w:rPr>
          <w:sz w:val="16"/>
          <w:szCs w:val="16"/>
          <w:lang w:val="en-US"/>
        </w:rPr>
        <w:t xml:space="preserve">Suazo. Kevin Alberto Cruz. Honduras 2022. </w:t>
      </w:r>
    </w:p>
  </w:footnote>
  <w:footnote w:id="17">
    <w:p w14:paraId="63E83F05" w14:textId="300E7F31" w:rsidR="00144AB1" w:rsidRPr="0056568D" w:rsidRDefault="00144AB1">
      <w:pPr>
        <w:pStyle w:val="FootnoteText"/>
        <w:rPr>
          <w:lang w:val="en-US"/>
        </w:rPr>
      </w:pPr>
      <w:r w:rsidRPr="00B87C29">
        <w:rPr>
          <w:rStyle w:val="FootnoteReference"/>
          <w:sz w:val="16"/>
          <w:szCs w:val="16"/>
        </w:rPr>
        <w:footnoteRef/>
      </w:r>
      <w:r w:rsidRPr="00B87C29">
        <w:rPr>
          <w:sz w:val="16"/>
          <w:szCs w:val="16"/>
          <w:lang w:val="en-US"/>
        </w:rPr>
        <w:t xml:space="preserve"> </w:t>
      </w:r>
      <w:hyperlink r:id="rId12" w:history="1">
        <w:r w:rsidRPr="00B87C29">
          <w:rPr>
            <w:rStyle w:val="Hyperlink"/>
            <w:sz w:val="16"/>
            <w:szCs w:val="16"/>
            <w:lang w:val="en-US"/>
          </w:rPr>
          <w:t>Adolescents and young people, the most likely suicides in Honduras (elheraldo.hn)</w:t>
        </w:r>
      </w:hyperlink>
    </w:p>
  </w:footnote>
  <w:footnote w:id="18">
    <w:p w14:paraId="28354D1F" w14:textId="5C035A6C" w:rsidR="006013D8" w:rsidRPr="00041F70" w:rsidRDefault="006013D8" w:rsidP="00EC50C8">
      <w:pPr>
        <w:pStyle w:val="FootnoteText"/>
        <w:jc w:val="left"/>
        <w:rPr>
          <w:sz w:val="16"/>
          <w:szCs w:val="16"/>
          <w:lang w:val="en-US"/>
        </w:rPr>
      </w:pPr>
      <w:r w:rsidRPr="00041F70">
        <w:rPr>
          <w:rStyle w:val="FootnoteReference"/>
          <w:sz w:val="16"/>
          <w:szCs w:val="16"/>
        </w:rPr>
        <w:footnoteRef/>
      </w:r>
      <w:r w:rsidRPr="00041F70">
        <w:rPr>
          <w:sz w:val="16"/>
          <w:szCs w:val="16"/>
          <w:lang w:val="en-US"/>
        </w:rPr>
        <w:t xml:space="preserve"> </w:t>
      </w:r>
      <w:hyperlink r:id="rId13" w:anchor="responses" w:history="1">
        <w:r w:rsidRPr="00041F70">
          <w:rPr>
            <w:rStyle w:val="Hyperlink"/>
            <w:sz w:val="16"/>
            <w:szCs w:val="16"/>
            <w:lang w:val="en-US"/>
          </w:rPr>
          <w:t>COIPRODEN Childhood Survey - Google Forms</w:t>
        </w:r>
      </w:hyperlink>
    </w:p>
  </w:footnote>
  <w:footnote w:id="19">
    <w:p w14:paraId="38F4B6A9" w14:textId="3FD4FD9B" w:rsidR="003C4FF6" w:rsidRPr="00041F70" w:rsidRDefault="003C4FF6" w:rsidP="00EC50C8">
      <w:pPr>
        <w:pStyle w:val="FootnoteText"/>
        <w:jc w:val="left"/>
        <w:rPr>
          <w:sz w:val="16"/>
          <w:szCs w:val="16"/>
          <w:lang w:val="en-US"/>
        </w:rPr>
      </w:pPr>
      <w:r w:rsidRPr="00041F70">
        <w:rPr>
          <w:rStyle w:val="FootnoteReference"/>
          <w:sz w:val="16"/>
          <w:szCs w:val="16"/>
        </w:rPr>
        <w:footnoteRef/>
      </w:r>
      <w:r w:rsidRPr="00041F70">
        <w:rPr>
          <w:sz w:val="16"/>
          <w:szCs w:val="16"/>
          <w:lang w:val="en-US"/>
        </w:rPr>
        <w:t xml:space="preserve">  Internal Regulations for School Coexistence in Government Educational Centers of Honduras, </w:t>
      </w:r>
      <w:r w:rsidRPr="00041F70">
        <w:rPr>
          <w:color w:val="000000" w:themeColor="text1"/>
          <w:sz w:val="16"/>
          <w:szCs w:val="16"/>
          <w:lang w:val="en-US"/>
        </w:rPr>
        <w:t>Agreement No. 0766-SE-2019.</w:t>
      </w:r>
    </w:p>
  </w:footnote>
  <w:footnote w:id="20">
    <w:p w14:paraId="3932EC86" w14:textId="77777777" w:rsidR="00CC23A6" w:rsidRPr="00C17B89" w:rsidRDefault="00CC23A6" w:rsidP="00CC23A6">
      <w:pPr>
        <w:pStyle w:val="FootnoteText"/>
        <w:rPr>
          <w:sz w:val="16"/>
          <w:szCs w:val="16"/>
          <w:lang w:val="en-US"/>
        </w:rPr>
      </w:pPr>
      <w:r w:rsidRPr="00C17B89">
        <w:rPr>
          <w:rStyle w:val="FootnoteReference"/>
          <w:sz w:val="16"/>
          <w:szCs w:val="16"/>
        </w:rPr>
        <w:footnoteRef/>
      </w:r>
      <w:r w:rsidRPr="00C17B89">
        <w:rPr>
          <w:sz w:val="16"/>
          <w:szCs w:val="16"/>
          <w:lang w:val="en-US"/>
        </w:rPr>
        <w:t xml:space="preserve"> </w:t>
      </w:r>
      <w:hyperlink r:id="rId14" w:history="1">
        <w:r w:rsidRPr="00C17B89">
          <w:rPr>
            <w:rStyle w:val="Hyperlink"/>
            <w:sz w:val="16"/>
            <w:szCs w:val="16"/>
            <w:lang w:val="en-US"/>
          </w:rPr>
          <w:t>National Bulletins (unah.edu.hn)</w:t>
        </w:r>
      </w:hyperlink>
    </w:p>
  </w:footnote>
  <w:footnote w:id="21">
    <w:p w14:paraId="2EC5733A" w14:textId="11CB884D" w:rsidR="007575CD" w:rsidRPr="0056568D" w:rsidRDefault="007575CD">
      <w:pPr>
        <w:pStyle w:val="FootnoteText"/>
        <w:rPr>
          <w:lang w:val="en-US"/>
        </w:rPr>
      </w:pPr>
      <w:r w:rsidRPr="00C17B89">
        <w:rPr>
          <w:rStyle w:val="FootnoteReference"/>
          <w:sz w:val="16"/>
          <w:szCs w:val="16"/>
        </w:rPr>
        <w:footnoteRef/>
      </w:r>
      <w:r w:rsidRPr="00C17B89">
        <w:rPr>
          <w:sz w:val="16"/>
          <w:szCs w:val="16"/>
          <w:lang w:val="en-US"/>
        </w:rPr>
        <w:t xml:space="preserve"> </w:t>
      </w:r>
      <w:hyperlink r:id="rId15" w:history="1">
        <w:r w:rsidRPr="00C17B89">
          <w:rPr>
            <w:rStyle w:val="Hyperlink"/>
            <w:sz w:val="16"/>
            <w:szCs w:val="16"/>
            <w:lang w:val="en-US"/>
          </w:rPr>
          <w:t>DINAF makes available to children the free Complaint Line 110 – DINAF</w:t>
        </w:r>
      </w:hyperlink>
    </w:p>
  </w:footnote>
  <w:footnote w:id="22">
    <w:p w14:paraId="38A4C1AF" w14:textId="34A25EF4" w:rsidR="00DB1099" w:rsidRPr="00C21367" w:rsidRDefault="00DB1099">
      <w:pPr>
        <w:pStyle w:val="FootnoteText"/>
        <w:rPr>
          <w:sz w:val="16"/>
          <w:szCs w:val="16"/>
          <w:lang w:val="en-US"/>
        </w:rPr>
      </w:pPr>
      <w:r w:rsidRPr="00C21367">
        <w:rPr>
          <w:rStyle w:val="FootnoteReference"/>
          <w:sz w:val="16"/>
          <w:szCs w:val="16"/>
        </w:rPr>
        <w:footnoteRef/>
      </w:r>
      <w:r w:rsidRPr="00C21367">
        <w:rPr>
          <w:sz w:val="16"/>
          <w:szCs w:val="16"/>
          <w:lang w:val="en-US"/>
        </w:rPr>
        <w:t xml:space="preserve"> </w:t>
      </w:r>
      <w:hyperlink r:id="rId16" w:history="1">
        <w:r w:rsidRPr="00C21367">
          <w:rPr>
            <w:rStyle w:val="Hyperlink"/>
            <w:sz w:val="16"/>
            <w:szCs w:val="16"/>
            <w:lang w:val="en-US"/>
          </w:rPr>
          <w:t>https://www.swissinfo.ch/spa/d%C3%ADa-ni%C3%B1a-honduras_el-matrimonio-infantil-afecta-al-34---de-las-ni%C3%B1as-en-honduras/47020060</w:t>
        </w:r>
      </w:hyperlink>
    </w:p>
  </w:footnote>
  <w:footnote w:id="23">
    <w:p w14:paraId="6A7650C0" w14:textId="5B4AAE00" w:rsidR="00FE0F24" w:rsidRPr="00C21367" w:rsidRDefault="0090549E">
      <w:pPr>
        <w:pStyle w:val="FootnoteText"/>
        <w:rPr>
          <w:sz w:val="16"/>
          <w:szCs w:val="16"/>
          <w:lang w:val="en-US"/>
        </w:rPr>
      </w:pPr>
      <w:r w:rsidRPr="00C21367">
        <w:rPr>
          <w:rStyle w:val="FootnoteReference"/>
          <w:sz w:val="16"/>
          <w:szCs w:val="16"/>
        </w:rPr>
        <w:footnoteRef/>
      </w:r>
      <w:r w:rsidRPr="00C21367">
        <w:rPr>
          <w:sz w:val="16"/>
          <w:szCs w:val="16"/>
          <w:lang w:val="en-US"/>
        </w:rPr>
        <w:t xml:space="preserve"> </w:t>
      </w:r>
      <w:hyperlink r:id="rId17" w:history="1">
        <w:r w:rsidR="00FE0F24" w:rsidRPr="00C21367">
          <w:rPr>
            <w:rStyle w:val="Hyperlink"/>
            <w:sz w:val="16"/>
            <w:szCs w:val="16"/>
            <w:lang w:val="en-US"/>
          </w:rPr>
          <w:t>https://www.ine.gob.hn/V3/imag-doc/2021/10/Informe-ENDESA-MICS-2019.pdf</w:t>
        </w:r>
      </w:hyperlink>
    </w:p>
  </w:footnote>
  <w:footnote w:id="24">
    <w:p w14:paraId="7A4BAF95" w14:textId="1E862E17" w:rsidR="00FE0F24" w:rsidRPr="0056568D" w:rsidRDefault="00ED2341" w:rsidP="00ED2341">
      <w:pPr>
        <w:pStyle w:val="FootnoteText"/>
        <w:rPr>
          <w:lang w:val="en-US"/>
        </w:rPr>
      </w:pPr>
      <w:r w:rsidRPr="00C21367">
        <w:rPr>
          <w:rStyle w:val="FootnoteReference"/>
          <w:sz w:val="16"/>
          <w:szCs w:val="16"/>
        </w:rPr>
        <w:footnoteRef/>
      </w:r>
      <w:r w:rsidRPr="00C21367">
        <w:rPr>
          <w:sz w:val="16"/>
          <w:szCs w:val="16"/>
          <w:lang w:val="en-US"/>
        </w:rPr>
        <w:t xml:space="preserve"> </w:t>
      </w:r>
      <w:hyperlink r:id="rId18" w:history="1">
        <w:r w:rsidR="00FE0F24" w:rsidRPr="00C21367">
          <w:rPr>
            <w:rStyle w:val="Hyperlink"/>
            <w:sz w:val="16"/>
            <w:szCs w:val="16"/>
            <w:lang w:val="en-US"/>
          </w:rPr>
          <w:t>https://honduras.unfpa.org/sites/default/files/pub-pdf/unfpa_2020_version_web_compressed.pdf</w:t>
        </w:r>
      </w:hyperlink>
    </w:p>
  </w:footnote>
  <w:footnote w:id="25">
    <w:p w14:paraId="02EB8949" w14:textId="0A51FA27" w:rsidR="00D4382A" w:rsidRPr="0056568D" w:rsidRDefault="00D4382A">
      <w:pPr>
        <w:pStyle w:val="FootnoteText"/>
        <w:rPr>
          <w:lang w:val="en-US"/>
        </w:rPr>
      </w:pPr>
      <w:r>
        <w:rPr>
          <w:rStyle w:val="FootnoteReference"/>
        </w:rPr>
        <w:footnoteRef/>
      </w:r>
      <w:r w:rsidRPr="0056568D">
        <w:rPr>
          <w:lang w:val="en-US"/>
        </w:rPr>
        <w:t xml:space="preserve"> </w:t>
      </w:r>
      <w:hyperlink r:id="rId19" w:anchor="image-1" w:history="1">
        <w:r w:rsidRPr="0056568D">
          <w:rPr>
            <w:rStyle w:val="Hyperlink"/>
            <w:lang w:val="en-US"/>
          </w:rPr>
          <w:t>Only 2 per cent of schools cater for children with disabilities (elheraldo.hn)</w:t>
        </w:r>
      </w:hyperlink>
    </w:p>
  </w:footnote>
  <w:footnote w:id="26">
    <w:p w14:paraId="7EB22EE9" w14:textId="77777777" w:rsidR="00F3438B" w:rsidRPr="0046022D" w:rsidRDefault="00F3438B" w:rsidP="00F3438B">
      <w:pPr>
        <w:pStyle w:val="FootnoteText"/>
        <w:rPr>
          <w:sz w:val="16"/>
          <w:szCs w:val="16"/>
          <w:lang w:val="en-US"/>
        </w:rPr>
      </w:pPr>
      <w:r w:rsidRPr="0046022D">
        <w:rPr>
          <w:rStyle w:val="FootnoteReference"/>
          <w:sz w:val="16"/>
          <w:szCs w:val="16"/>
        </w:rPr>
        <w:footnoteRef/>
      </w:r>
      <w:r w:rsidRPr="0046022D">
        <w:rPr>
          <w:sz w:val="16"/>
          <w:szCs w:val="16"/>
          <w:lang w:val="en-US"/>
        </w:rPr>
        <w:t xml:space="preserve"> Interview: April 2021.</w:t>
      </w:r>
    </w:p>
  </w:footnote>
  <w:footnote w:id="27">
    <w:p w14:paraId="1BE49953" w14:textId="1413C5DD" w:rsidR="00F3438B" w:rsidRPr="0056568D" w:rsidRDefault="00F3438B" w:rsidP="00F3438B">
      <w:pPr>
        <w:pStyle w:val="FootnoteText"/>
        <w:rPr>
          <w:lang w:val="en-US"/>
        </w:rPr>
      </w:pPr>
      <w:r w:rsidRPr="0046022D">
        <w:rPr>
          <w:rStyle w:val="FootnoteReference"/>
          <w:sz w:val="16"/>
          <w:szCs w:val="16"/>
        </w:rPr>
        <w:footnoteRef/>
      </w:r>
      <w:r w:rsidRPr="0046022D">
        <w:rPr>
          <w:sz w:val="16"/>
          <w:szCs w:val="16"/>
          <w:lang w:val="en-US"/>
        </w:rPr>
        <w:t xml:space="preserve"> </w:t>
      </w:r>
      <w:hyperlink r:id="rId20" w:history="1">
        <w:r w:rsidRPr="0046022D">
          <w:rPr>
            <w:rStyle w:val="Hyperlink"/>
            <w:sz w:val="16"/>
            <w:szCs w:val="16"/>
            <w:lang w:val="en-US"/>
          </w:rPr>
          <w:t>Home - Casa Alianza, Opening Doors for Helpless Children (casa-alianza.org.hn)</w:t>
        </w:r>
      </w:hyperlink>
    </w:p>
  </w:footnote>
  <w:footnote w:id="28">
    <w:p w14:paraId="2781FAB4" w14:textId="77777777" w:rsidR="00204104" w:rsidRPr="0056568D" w:rsidRDefault="00204104" w:rsidP="00204104">
      <w:pPr>
        <w:pStyle w:val="FootnoteText"/>
        <w:rPr>
          <w:lang w:val="en-US"/>
        </w:rPr>
      </w:pPr>
      <w:r>
        <w:rPr>
          <w:rStyle w:val="FootnoteReference"/>
        </w:rPr>
        <w:footnoteRef/>
      </w:r>
      <w:r w:rsidRPr="0056568D">
        <w:rPr>
          <w:lang w:val="en-US"/>
        </w:rPr>
        <w:t xml:space="preserve"> </w:t>
      </w:r>
      <w:hyperlink r:id="rId21" w:history="1">
        <w:r w:rsidRPr="0056568D">
          <w:rPr>
            <w:rStyle w:val="Hyperlink"/>
            <w:lang w:val="en-US"/>
          </w:rPr>
          <w:t>Child Labor in Honduras, EPHPM, June 2022 - INE</w:t>
        </w:r>
      </w:hyperlink>
    </w:p>
  </w:footnote>
  <w:footnote w:id="29">
    <w:p w14:paraId="27BC8723" w14:textId="77777777" w:rsidR="00F3438B" w:rsidRPr="0056568D" w:rsidRDefault="00F3438B" w:rsidP="00F3438B">
      <w:pPr>
        <w:pStyle w:val="FootnoteText"/>
        <w:rPr>
          <w:lang w:val="en-US"/>
        </w:rPr>
      </w:pPr>
      <w:r w:rsidRPr="00381D8E">
        <w:rPr>
          <w:rStyle w:val="FootnoteReference"/>
          <w:sz w:val="16"/>
          <w:szCs w:val="16"/>
        </w:rPr>
        <w:footnoteRef/>
      </w:r>
      <w:r w:rsidRPr="0056568D">
        <w:rPr>
          <w:sz w:val="16"/>
          <w:szCs w:val="16"/>
          <w:lang w:val="en-US"/>
        </w:rPr>
        <w:t xml:space="preserve"> </w:t>
      </w:r>
      <w:r w:rsidRPr="0056568D">
        <w:rPr>
          <w:rFonts w:cs="Times New Roman"/>
          <w:sz w:val="16"/>
          <w:szCs w:val="16"/>
          <w:lang w:val="en-US"/>
        </w:rPr>
        <w:t xml:space="preserve">Source: Judicial Branch Statistical Bulletin 2015, Electronic Center for Judicial Documentation and Information, CEDIJ. </w:t>
      </w:r>
    </w:p>
  </w:footnote>
  <w:footnote w:id="30">
    <w:p w14:paraId="06991B51" w14:textId="77777777" w:rsidR="00F3438B" w:rsidRPr="00C17B89" w:rsidRDefault="00F3438B" w:rsidP="00F3438B">
      <w:pPr>
        <w:pStyle w:val="FootnoteText"/>
        <w:rPr>
          <w:sz w:val="16"/>
          <w:szCs w:val="16"/>
          <w:lang w:val="en-US"/>
        </w:rPr>
      </w:pPr>
      <w:r w:rsidRPr="00C17B89">
        <w:rPr>
          <w:rStyle w:val="FootnoteReference"/>
          <w:sz w:val="16"/>
          <w:szCs w:val="16"/>
        </w:rPr>
        <w:footnoteRef/>
      </w:r>
      <w:r w:rsidRPr="00C17B89">
        <w:rPr>
          <w:sz w:val="16"/>
          <w:szCs w:val="16"/>
          <w:lang w:val="en-US"/>
        </w:rPr>
        <w:t xml:space="preserve"> </w:t>
      </w:r>
      <w:hyperlink r:id="rId22" w:history="1">
        <w:r w:rsidRPr="00C17B89">
          <w:rPr>
            <w:rStyle w:val="Hyperlink"/>
            <w:sz w:val="16"/>
            <w:szCs w:val="16"/>
            <w:lang w:val="en-US"/>
          </w:rPr>
          <w:t>Coalition for the Restitution of the Rights of Children in Conflict Calls for Guaranteeing the Life and Physical Integrity of Children in Liberty - ASJ Honduras</w:t>
        </w:r>
      </w:hyperlink>
    </w:p>
  </w:footnote>
  <w:footnote w:id="31">
    <w:p w14:paraId="3AB99E7C" w14:textId="08A0F7B1" w:rsidR="00F3438B" w:rsidRPr="0056568D" w:rsidRDefault="00F3438B" w:rsidP="00F3438B">
      <w:pPr>
        <w:pStyle w:val="FootnoteText"/>
        <w:rPr>
          <w:lang w:val="en-US"/>
        </w:rPr>
      </w:pPr>
      <w:r w:rsidRPr="00C17B89">
        <w:rPr>
          <w:rStyle w:val="FootnoteReference"/>
          <w:sz w:val="16"/>
          <w:szCs w:val="16"/>
        </w:rPr>
        <w:footnoteRef/>
      </w:r>
      <w:r w:rsidRPr="00C17B89">
        <w:rPr>
          <w:sz w:val="16"/>
          <w:szCs w:val="16"/>
          <w:lang w:val="en-US"/>
        </w:rPr>
        <w:t xml:space="preserve"> </w:t>
      </w:r>
      <w:r w:rsidRPr="00C17B89">
        <w:rPr>
          <w:rFonts w:cs="Times New Roman"/>
          <w:sz w:val="16"/>
          <w:szCs w:val="16"/>
          <w:lang w:val="en-US"/>
        </w:rPr>
        <w:t xml:space="preserve">Recommendations of the </w:t>
      </w:r>
      <w:r w:rsidRPr="00C17B89">
        <w:rPr>
          <w:rStyle w:val="BodyTextChar"/>
          <w:rFonts w:eastAsiaTheme="minorHAnsi"/>
          <w:i/>
          <w:iCs/>
          <w:sz w:val="16"/>
          <w:szCs w:val="16"/>
          <w:lang w:val="en-US"/>
        </w:rPr>
        <w:t>Coalition for the Restitution of the Rights of Children in Conflict with the Law</w:t>
      </w:r>
      <w:r w:rsidRPr="00C17B89">
        <w:rPr>
          <w:rStyle w:val="BodyTextChar"/>
          <w:rFonts w:eastAsiaTheme="minorHAnsi"/>
          <w:sz w:val="16"/>
          <w:szCs w:val="16"/>
          <w:lang w:val="en-US"/>
        </w:rPr>
        <w:t xml:space="preserve">. See </w:t>
      </w:r>
      <w:hyperlink r:id="rId23" w:history="1">
        <w:r w:rsidRPr="00C17B89">
          <w:rPr>
            <w:rStyle w:val="Hyperlink"/>
            <w:rFonts w:cs="Times New Roman"/>
            <w:sz w:val="16"/>
            <w:szCs w:val="16"/>
            <w:lang w:val="en-US"/>
          </w:rPr>
          <w:t>Guaranteeing the life and physical integrity of children deprived of liberty calls for the Coalition for the Restitution of the Rights of Children in Conflict - ASJ Honduras</w:t>
        </w:r>
      </w:hyperlink>
      <w:r w:rsidR="008A0430" w:rsidRPr="00C17B89">
        <w:rPr>
          <w:rStyle w:val="Hyperlink"/>
          <w:rFonts w:cs="Times New Roman"/>
          <w:sz w:val="16"/>
          <w:szCs w:val="16"/>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86BE" w14:textId="0C0A1352" w:rsidR="00E3481B" w:rsidRDefault="00E3481B">
    <w:pPr>
      <w:pStyle w:val="Header"/>
      <w:jc w:val="right"/>
    </w:pPr>
  </w:p>
  <w:p w14:paraId="01DD7F48" w14:textId="77777777" w:rsidR="00E3481B" w:rsidRDefault="00E348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32FB"/>
    <w:multiLevelType w:val="hybridMultilevel"/>
    <w:tmpl w:val="0F64E4B2"/>
    <w:lvl w:ilvl="0" w:tplc="6D3C04B0">
      <w:numFmt w:val="bullet"/>
      <w:lvlText w:val="-"/>
      <w:lvlJc w:val="left"/>
      <w:pPr>
        <w:ind w:left="360" w:hanging="360"/>
      </w:pPr>
      <w:rPr>
        <w:rFonts w:ascii="Calibri" w:eastAsiaTheme="minorHAnsi" w:hAnsi="Calibri" w:cs="Calibri"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 w15:restartNumberingAfterBreak="0">
    <w:nsid w:val="08D75A60"/>
    <w:multiLevelType w:val="hybridMultilevel"/>
    <w:tmpl w:val="B1AA522A"/>
    <w:lvl w:ilvl="0" w:tplc="BAA6FEDA">
      <w:start w:val="1"/>
      <w:numFmt w:val="upperRoman"/>
      <w:lvlText w:val="%1."/>
      <w:lvlJc w:val="left"/>
      <w:pPr>
        <w:ind w:left="720" w:hanging="720"/>
      </w:pPr>
      <w:rPr>
        <w:rFonts w:hint="default"/>
      </w:rPr>
    </w:lvl>
    <w:lvl w:ilvl="1" w:tplc="480A0019" w:tentative="1">
      <w:start w:val="1"/>
      <w:numFmt w:val="lowerLetter"/>
      <w:lvlText w:val="%2."/>
      <w:lvlJc w:val="left"/>
      <w:pPr>
        <w:ind w:left="1080" w:hanging="360"/>
      </w:pPr>
    </w:lvl>
    <w:lvl w:ilvl="2" w:tplc="480A001B" w:tentative="1">
      <w:start w:val="1"/>
      <w:numFmt w:val="lowerRoman"/>
      <w:lvlText w:val="%3."/>
      <w:lvlJc w:val="right"/>
      <w:pPr>
        <w:ind w:left="1800" w:hanging="180"/>
      </w:pPr>
    </w:lvl>
    <w:lvl w:ilvl="3" w:tplc="480A000F" w:tentative="1">
      <w:start w:val="1"/>
      <w:numFmt w:val="decimal"/>
      <w:lvlText w:val="%4."/>
      <w:lvlJc w:val="left"/>
      <w:pPr>
        <w:ind w:left="2520" w:hanging="360"/>
      </w:pPr>
    </w:lvl>
    <w:lvl w:ilvl="4" w:tplc="480A0019" w:tentative="1">
      <w:start w:val="1"/>
      <w:numFmt w:val="lowerLetter"/>
      <w:lvlText w:val="%5."/>
      <w:lvlJc w:val="left"/>
      <w:pPr>
        <w:ind w:left="3240" w:hanging="360"/>
      </w:pPr>
    </w:lvl>
    <w:lvl w:ilvl="5" w:tplc="480A001B" w:tentative="1">
      <w:start w:val="1"/>
      <w:numFmt w:val="lowerRoman"/>
      <w:lvlText w:val="%6."/>
      <w:lvlJc w:val="right"/>
      <w:pPr>
        <w:ind w:left="3960" w:hanging="180"/>
      </w:pPr>
    </w:lvl>
    <w:lvl w:ilvl="6" w:tplc="480A000F" w:tentative="1">
      <w:start w:val="1"/>
      <w:numFmt w:val="decimal"/>
      <w:lvlText w:val="%7."/>
      <w:lvlJc w:val="left"/>
      <w:pPr>
        <w:ind w:left="4680" w:hanging="360"/>
      </w:pPr>
    </w:lvl>
    <w:lvl w:ilvl="7" w:tplc="480A0019" w:tentative="1">
      <w:start w:val="1"/>
      <w:numFmt w:val="lowerLetter"/>
      <w:lvlText w:val="%8."/>
      <w:lvlJc w:val="left"/>
      <w:pPr>
        <w:ind w:left="5400" w:hanging="360"/>
      </w:pPr>
    </w:lvl>
    <w:lvl w:ilvl="8" w:tplc="480A001B" w:tentative="1">
      <w:start w:val="1"/>
      <w:numFmt w:val="lowerRoman"/>
      <w:lvlText w:val="%9."/>
      <w:lvlJc w:val="right"/>
      <w:pPr>
        <w:ind w:left="6120" w:hanging="180"/>
      </w:pPr>
    </w:lvl>
  </w:abstractNum>
  <w:abstractNum w:abstractNumId="2" w15:restartNumberingAfterBreak="0">
    <w:nsid w:val="0946641C"/>
    <w:multiLevelType w:val="hybridMultilevel"/>
    <w:tmpl w:val="431295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62331D"/>
    <w:multiLevelType w:val="hybridMultilevel"/>
    <w:tmpl w:val="6AE40F72"/>
    <w:lvl w:ilvl="0" w:tplc="0004F936">
      <w:start w:val="1"/>
      <w:numFmt w:val="upperRoman"/>
      <w:pStyle w:val="Sponsors"/>
      <w:lvlText w:val="%1."/>
      <w:lvlJc w:val="left"/>
      <w:pPr>
        <w:ind w:left="720" w:hanging="72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 w15:restartNumberingAfterBreak="0">
    <w:nsid w:val="09C503A6"/>
    <w:multiLevelType w:val="hybridMultilevel"/>
    <w:tmpl w:val="B5E6D086"/>
    <w:lvl w:ilvl="0" w:tplc="480A0019">
      <w:start w:val="1"/>
      <w:numFmt w:val="lowerLetter"/>
      <w:lvlText w:val="%1."/>
      <w:lvlJc w:val="left"/>
      <w:pPr>
        <w:ind w:left="720" w:hanging="360"/>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5" w15:restartNumberingAfterBreak="0">
    <w:nsid w:val="1130168F"/>
    <w:multiLevelType w:val="hybridMultilevel"/>
    <w:tmpl w:val="12D86BF0"/>
    <w:lvl w:ilvl="0" w:tplc="453A285A">
      <w:start w:val="6"/>
      <w:numFmt w:val="bullet"/>
      <w:lvlText w:val="-"/>
      <w:lvlJc w:val="left"/>
      <w:pPr>
        <w:ind w:left="360" w:hanging="360"/>
      </w:pPr>
      <w:rPr>
        <w:rFonts w:ascii="Times New Roman" w:eastAsiaTheme="minorHAnsi" w:hAnsi="Times New Roman" w:cs="Times New Roman" w:hint="default"/>
        <w:b/>
        <w:bCs/>
        <w:spacing w:val="-2"/>
        <w:w w:val="102"/>
        <w:sz w:val="22"/>
        <w:szCs w:val="22"/>
        <w:lang w:val="en-US" w:eastAsia="en-US" w:bidi="en-U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50B0BE6"/>
    <w:multiLevelType w:val="hybridMultilevel"/>
    <w:tmpl w:val="50BCCA9C"/>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17AA0D3E"/>
    <w:multiLevelType w:val="hybridMultilevel"/>
    <w:tmpl w:val="6BDA11CE"/>
    <w:lvl w:ilvl="0" w:tplc="91DE80E0">
      <w:start w:val="561"/>
      <w:numFmt w:val="bullet"/>
      <w:lvlText w:val="-"/>
      <w:lvlJc w:val="left"/>
      <w:pPr>
        <w:ind w:left="720" w:hanging="360"/>
      </w:pPr>
      <w:rPr>
        <w:rFonts w:ascii="Times New Roman" w:eastAsia="Times New Roman" w:hAnsi="Times New Roman" w:cs="Times New Roman" w:hint="default"/>
        <w:b/>
        <w:bCs/>
        <w:spacing w:val="-2"/>
        <w:w w:val="102"/>
        <w:sz w:val="22"/>
        <w:szCs w:val="22"/>
        <w:lang w:val="en-US" w:eastAsia="en-US" w:bidi="en-US"/>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91E5AFB"/>
    <w:multiLevelType w:val="hybridMultilevel"/>
    <w:tmpl w:val="075008E4"/>
    <w:lvl w:ilvl="0" w:tplc="580A0015">
      <w:start w:val="9"/>
      <w:numFmt w:val="upperLetter"/>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9" w15:restartNumberingAfterBreak="0">
    <w:nsid w:val="1B507A6C"/>
    <w:multiLevelType w:val="hybridMultilevel"/>
    <w:tmpl w:val="CBE8028A"/>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1DB442AC"/>
    <w:multiLevelType w:val="hybridMultilevel"/>
    <w:tmpl w:val="2A0A2CAE"/>
    <w:lvl w:ilvl="0" w:tplc="8B6AC5DE">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E4E4CE8"/>
    <w:multiLevelType w:val="hybridMultilevel"/>
    <w:tmpl w:val="395CF5C2"/>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2" w15:restartNumberingAfterBreak="0">
    <w:nsid w:val="1FCD3DEF"/>
    <w:multiLevelType w:val="hybridMultilevel"/>
    <w:tmpl w:val="571067AA"/>
    <w:lvl w:ilvl="0" w:tplc="41E65FA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03F506C"/>
    <w:multiLevelType w:val="hybridMultilevel"/>
    <w:tmpl w:val="18D88AC6"/>
    <w:lvl w:ilvl="0" w:tplc="6D3C04B0">
      <w:numFmt w:val="bullet"/>
      <w:lvlText w:val="-"/>
      <w:lvlJc w:val="left"/>
      <w:pPr>
        <w:ind w:left="360" w:hanging="360"/>
      </w:pPr>
      <w:rPr>
        <w:rFonts w:ascii="Calibri" w:eastAsiaTheme="minorHAnsi" w:hAnsi="Calibri" w:cs="Calibri" w:hint="default"/>
      </w:rPr>
    </w:lvl>
    <w:lvl w:ilvl="1" w:tplc="480A0003" w:tentative="1">
      <w:start w:val="1"/>
      <w:numFmt w:val="bullet"/>
      <w:lvlText w:val="o"/>
      <w:lvlJc w:val="left"/>
      <w:pPr>
        <w:ind w:left="1080" w:hanging="360"/>
      </w:pPr>
      <w:rPr>
        <w:rFonts w:ascii="Courier New" w:hAnsi="Courier New" w:cs="Courier New" w:hint="default"/>
      </w:rPr>
    </w:lvl>
    <w:lvl w:ilvl="2" w:tplc="480A0005" w:tentative="1">
      <w:start w:val="1"/>
      <w:numFmt w:val="bullet"/>
      <w:lvlText w:val=""/>
      <w:lvlJc w:val="left"/>
      <w:pPr>
        <w:ind w:left="1800" w:hanging="360"/>
      </w:pPr>
      <w:rPr>
        <w:rFonts w:ascii="Wingdings" w:hAnsi="Wingdings" w:hint="default"/>
      </w:rPr>
    </w:lvl>
    <w:lvl w:ilvl="3" w:tplc="480A0001" w:tentative="1">
      <w:start w:val="1"/>
      <w:numFmt w:val="bullet"/>
      <w:lvlText w:val=""/>
      <w:lvlJc w:val="left"/>
      <w:pPr>
        <w:ind w:left="2520" w:hanging="360"/>
      </w:pPr>
      <w:rPr>
        <w:rFonts w:ascii="Symbol" w:hAnsi="Symbol" w:hint="default"/>
      </w:rPr>
    </w:lvl>
    <w:lvl w:ilvl="4" w:tplc="480A0003" w:tentative="1">
      <w:start w:val="1"/>
      <w:numFmt w:val="bullet"/>
      <w:lvlText w:val="o"/>
      <w:lvlJc w:val="left"/>
      <w:pPr>
        <w:ind w:left="3240" w:hanging="360"/>
      </w:pPr>
      <w:rPr>
        <w:rFonts w:ascii="Courier New" w:hAnsi="Courier New" w:cs="Courier New" w:hint="default"/>
      </w:rPr>
    </w:lvl>
    <w:lvl w:ilvl="5" w:tplc="480A0005" w:tentative="1">
      <w:start w:val="1"/>
      <w:numFmt w:val="bullet"/>
      <w:lvlText w:val=""/>
      <w:lvlJc w:val="left"/>
      <w:pPr>
        <w:ind w:left="3960" w:hanging="360"/>
      </w:pPr>
      <w:rPr>
        <w:rFonts w:ascii="Wingdings" w:hAnsi="Wingdings" w:hint="default"/>
      </w:rPr>
    </w:lvl>
    <w:lvl w:ilvl="6" w:tplc="480A0001" w:tentative="1">
      <w:start w:val="1"/>
      <w:numFmt w:val="bullet"/>
      <w:lvlText w:val=""/>
      <w:lvlJc w:val="left"/>
      <w:pPr>
        <w:ind w:left="4680" w:hanging="360"/>
      </w:pPr>
      <w:rPr>
        <w:rFonts w:ascii="Symbol" w:hAnsi="Symbol" w:hint="default"/>
      </w:rPr>
    </w:lvl>
    <w:lvl w:ilvl="7" w:tplc="480A0003" w:tentative="1">
      <w:start w:val="1"/>
      <w:numFmt w:val="bullet"/>
      <w:lvlText w:val="o"/>
      <w:lvlJc w:val="left"/>
      <w:pPr>
        <w:ind w:left="5400" w:hanging="360"/>
      </w:pPr>
      <w:rPr>
        <w:rFonts w:ascii="Courier New" w:hAnsi="Courier New" w:cs="Courier New" w:hint="default"/>
      </w:rPr>
    </w:lvl>
    <w:lvl w:ilvl="8" w:tplc="480A0005" w:tentative="1">
      <w:start w:val="1"/>
      <w:numFmt w:val="bullet"/>
      <w:lvlText w:val=""/>
      <w:lvlJc w:val="left"/>
      <w:pPr>
        <w:ind w:left="6120" w:hanging="360"/>
      </w:pPr>
      <w:rPr>
        <w:rFonts w:ascii="Wingdings" w:hAnsi="Wingdings" w:hint="default"/>
      </w:rPr>
    </w:lvl>
  </w:abstractNum>
  <w:abstractNum w:abstractNumId="14" w15:restartNumberingAfterBreak="0">
    <w:nsid w:val="23883F85"/>
    <w:multiLevelType w:val="hybridMultilevel"/>
    <w:tmpl w:val="10003C22"/>
    <w:lvl w:ilvl="0" w:tplc="DA9C145C">
      <w:start w:val="1"/>
      <w:numFmt w:val="upperLetter"/>
      <w:lvlText w:val="%1."/>
      <w:lvlJc w:val="left"/>
      <w:pPr>
        <w:ind w:left="363" w:hanging="360"/>
      </w:pPr>
      <w:rPr>
        <w:rFonts w:hint="default"/>
      </w:rPr>
    </w:lvl>
    <w:lvl w:ilvl="1" w:tplc="5DE6C25E">
      <w:start w:val="1"/>
      <w:numFmt w:val="decimal"/>
      <w:lvlText w:val="%2."/>
      <w:lvlJc w:val="left"/>
      <w:pPr>
        <w:ind w:left="1428" w:hanging="705"/>
      </w:pPr>
      <w:rPr>
        <w:rFonts w:hint="default"/>
      </w:rPr>
    </w:lvl>
    <w:lvl w:ilvl="2" w:tplc="580A001B" w:tentative="1">
      <w:start w:val="1"/>
      <w:numFmt w:val="lowerRoman"/>
      <w:lvlText w:val="%3."/>
      <w:lvlJc w:val="right"/>
      <w:pPr>
        <w:ind w:left="1803" w:hanging="180"/>
      </w:pPr>
    </w:lvl>
    <w:lvl w:ilvl="3" w:tplc="580A000F" w:tentative="1">
      <w:start w:val="1"/>
      <w:numFmt w:val="decimal"/>
      <w:lvlText w:val="%4."/>
      <w:lvlJc w:val="left"/>
      <w:pPr>
        <w:ind w:left="2523" w:hanging="360"/>
      </w:pPr>
    </w:lvl>
    <w:lvl w:ilvl="4" w:tplc="580A0019" w:tentative="1">
      <w:start w:val="1"/>
      <w:numFmt w:val="lowerLetter"/>
      <w:lvlText w:val="%5."/>
      <w:lvlJc w:val="left"/>
      <w:pPr>
        <w:ind w:left="3243" w:hanging="360"/>
      </w:pPr>
    </w:lvl>
    <w:lvl w:ilvl="5" w:tplc="580A001B" w:tentative="1">
      <w:start w:val="1"/>
      <w:numFmt w:val="lowerRoman"/>
      <w:lvlText w:val="%6."/>
      <w:lvlJc w:val="right"/>
      <w:pPr>
        <w:ind w:left="3963" w:hanging="180"/>
      </w:pPr>
    </w:lvl>
    <w:lvl w:ilvl="6" w:tplc="580A000F" w:tentative="1">
      <w:start w:val="1"/>
      <w:numFmt w:val="decimal"/>
      <w:lvlText w:val="%7."/>
      <w:lvlJc w:val="left"/>
      <w:pPr>
        <w:ind w:left="4683" w:hanging="360"/>
      </w:pPr>
    </w:lvl>
    <w:lvl w:ilvl="7" w:tplc="580A0019" w:tentative="1">
      <w:start w:val="1"/>
      <w:numFmt w:val="lowerLetter"/>
      <w:lvlText w:val="%8."/>
      <w:lvlJc w:val="left"/>
      <w:pPr>
        <w:ind w:left="5403" w:hanging="360"/>
      </w:pPr>
    </w:lvl>
    <w:lvl w:ilvl="8" w:tplc="580A001B" w:tentative="1">
      <w:start w:val="1"/>
      <w:numFmt w:val="lowerRoman"/>
      <w:lvlText w:val="%9."/>
      <w:lvlJc w:val="right"/>
      <w:pPr>
        <w:ind w:left="6123" w:hanging="180"/>
      </w:pPr>
    </w:lvl>
  </w:abstractNum>
  <w:abstractNum w:abstractNumId="15" w15:restartNumberingAfterBreak="0">
    <w:nsid w:val="27970E76"/>
    <w:multiLevelType w:val="hybridMultilevel"/>
    <w:tmpl w:val="E716D27E"/>
    <w:lvl w:ilvl="0" w:tplc="D230260A">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2A245173"/>
    <w:multiLevelType w:val="hybridMultilevel"/>
    <w:tmpl w:val="8AECEBEE"/>
    <w:lvl w:ilvl="0" w:tplc="EC1806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0A1CDC"/>
    <w:multiLevelType w:val="hybridMultilevel"/>
    <w:tmpl w:val="3D1CC568"/>
    <w:lvl w:ilvl="0" w:tplc="DA4657EC">
      <w:start w:val="1"/>
      <w:numFmt w:val="bullet"/>
      <w:lvlText w:val=""/>
      <w:lvlJc w:val="left"/>
      <w:pPr>
        <w:ind w:left="720" w:hanging="360"/>
      </w:pPr>
      <w:rPr>
        <w:rFonts w:ascii="Symbol" w:hAnsi="Symbol" w:hint="default"/>
        <w:b/>
        <w:bCs/>
        <w:spacing w:val="-2"/>
        <w:w w:val="102"/>
        <w:sz w:val="22"/>
        <w:szCs w:val="22"/>
        <w:lang w:val="en-US" w:eastAsia="en-US" w:bidi="en-U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FA6AB6"/>
    <w:multiLevelType w:val="hybridMultilevel"/>
    <w:tmpl w:val="DCC06C9A"/>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822418F"/>
    <w:multiLevelType w:val="hybridMultilevel"/>
    <w:tmpl w:val="2146C1FC"/>
    <w:lvl w:ilvl="0" w:tplc="8AD80352">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39BE74B4"/>
    <w:multiLevelType w:val="hybridMultilevel"/>
    <w:tmpl w:val="FFCCD52A"/>
    <w:lvl w:ilvl="0" w:tplc="480A000B">
      <w:start w:val="1"/>
      <w:numFmt w:val="bullet"/>
      <w:lvlText w:val=""/>
      <w:lvlJc w:val="left"/>
      <w:pPr>
        <w:ind w:left="360" w:hanging="360"/>
      </w:pPr>
      <w:rPr>
        <w:rFonts w:ascii="Wingdings" w:hAnsi="Wingdings" w:hint="default"/>
      </w:rPr>
    </w:lvl>
    <w:lvl w:ilvl="1" w:tplc="480A0003" w:tentative="1">
      <w:start w:val="1"/>
      <w:numFmt w:val="bullet"/>
      <w:lvlText w:val="o"/>
      <w:lvlJc w:val="left"/>
      <w:pPr>
        <w:ind w:left="1080" w:hanging="360"/>
      </w:pPr>
      <w:rPr>
        <w:rFonts w:ascii="Courier New" w:hAnsi="Courier New" w:cs="Courier New" w:hint="default"/>
      </w:rPr>
    </w:lvl>
    <w:lvl w:ilvl="2" w:tplc="480A0005" w:tentative="1">
      <w:start w:val="1"/>
      <w:numFmt w:val="bullet"/>
      <w:lvlText w:val=""/>
      <w:lvlJc w:val="left"/>
      <w:pPr>
        <w:ind w:left="1800" w:hanging="360"/>
      </w:pPr>
      <w:rPr>
        <w:rFonts w:ascii="Wingdings" w:hAnsi="Wingdings" w:hint="default"/>
      </w:rPr>
    </w:lvl>
    <w:lvl w:ilvl="3" w:tplc="480A0001" w:tentative="1">
      <w:start w:val="1"/>
      <w:numFmt w:val="bullet"/>
      <w:lvlText w:val=""/>
      <w:lvlJc w:val="left"/>
      <w:pPr>
        <w:ind w:left="2520" w:hanging="360"/>
      </w:pPr>
      <w:rPr>
        <w:rFonts w:ascii="Symbol" w:hAnsi="Symbol" w:hint="default"/>
      </w:rPr>
    </w:lvl>
    <w:lvl w:ilvl="4" w:tplc="480A0003" w:tentative="1">
      <w:start w:val="1"/>
      <w:numFmt w:val="bullet"/>
      <w:lvlText w:val="o"/>
      <w:lvlJc w:val="left"/>
      <w:pPr>
        <w:ind w:left="3240" w:hanging="360"/>
      </w:pPr>
      <w:rPr>
        <w:rFonts w:ascii="Courier New" w:hAnsi="Courier New" w:cs="Courier New" w:hint="default"/>
      </w:rPr>
    </w:lvl>
    <w:lvl w:ilvl="5" w:tplc="480A0005" w:tentative="1">
      <w:start w:val="1"/>
      <w:numFmt w:val="bullet"/>
      <w:lvlText w:val=""/>
      <w:lvlJc w:val="left"/>
      <w:pPr>
        <w:ind w:left="3960" w:hanging="360"/>
      </w:pPr>
      <w:rPr>
        <w:rFonts w:ascii="Wingdings" w:hAnsi="Wingdings" w:hint="default"/>
      </w:rPr>
    </w:lvl>
    <w:lvl w:ilvl="6" w:tplc="480A0001" w:tentative="1">
      <w:start w:val="1"/>
      <w:numFmt w:val="bullet"/>
      <w:lvlText w:val=""/>
      <w:lvlJc w:val="left"/>
      <w:pPr>
        <w:ind w:left="4680" w:hanging="360"/>
      </w:pPr>
      <w:rPr>
        <w:rFonts w:ascii="Symbol" w:hAnsi="Symbol" w:hint="default"/>
      </w:rPr>
    </w:lvl>
    <w:lvl w:ilvl="7" w:tplc="480A0003" w:tentative="1">
      <w:start w:val="1"/>
      <w:numFmt w:val="bullet"/>
      <w:lvlText w:val="o"/>
      <w:lvlJc w:val="left"/>
      <w:pPr>
        <w:ind w:left="5400" w:hanging="360"/>
      </w:pPr>
      <w:rPr>
        <w:rFonts w:ascii="Courier New" w:hAnsi="Courier New" w:cs="Courier New" w:hint="default"/>
      </w:rPr>
    </w:lvl>
    <w:lvl w:ilvl="8" w:tplc="480A0005" w:tentative="1">
      <w:start w:val="1"/>
      <w:numFmt w:val="bullet"/>
      <w:lvlText w:val=""/>
      <w:lvlJc w:val="left"/>
      <w:pPr>
        <w:ind w:left="6120" w:hanging="360"/>
      </w:pPr>
      <w:rPr>
        <w:rFonts w:ascii="Wingdings" w:hAnsi="Wingdings" w:hint="default"/>
      </w:rPr>
    </w:lvl>
  </w:abstractNum>
  <w:abstractNum w:abstractNumId="21" w15:restartNumberingAfterBreak="0">
    <w:nsid w:val="47FF4BB4"/>
    <w:multiLevelType w:val="hybridMultilevel"/>
    <w:tmpl w:val="55783F88"/>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2" w15:restartNumberingAfterBreak="0">
    <w:nsid w:val="4B861668"/>
    <w:multiLevelType w:val="hybridMultilevel"/>
    <w:tmpl w:val="BEC87998"/>
    <w:lvl w:ilvl="0" w:tplc="453A285A">
      <w:start w:val="6"/>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3" w15:restartNumberingAfterBreak="0">
    <w:nsid w:val="4C064102"/>
    <w:multiLevelType w:val="hybridMultilevel"/>
    <w:tmpl w:val="08C49E58"/>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4" w15:restartNumberingAfterBreak="0">
    <w:nsid w:val="4D7423B7"/>
    <w:multiLevelType w:val="hybridMultilevel"/>
    <w:tmpl w:val="CF628CA8"/>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5" w15:restartNumberingAfterBreak="0">
    <w:nsid w:val="51D220CF"/>
    <w:multiLevelType w:val="multilevel"/>
    <w:tmpl w:val="B87E29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53E60BE"/>
    <w:multiLevelType w:val="hybridMultilevel"/>
    <w:tmpl w:val="D96EE816"/>
    <w:lvl w:ilvl="0" w:tplc="DA4657E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5706C8A"/>
    <w:multiLevelType w:val="hybridMultilevel"/>
    <w:tmpl w:val="43324C76"/>
    <w:lvl w:ilvl="0" w:tplc="B9129DBE">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28" w15:restartNumberingAfterBreak="0">
    <w:nsid w:val="6327247E"/>
    <w:multiLevelType w:val="hybridMultilevel"/>
    <w:tmpl w:val="165E637A"/>
    <w:lvl w:ilvl="0" w:tplc="C58034B4">
      <w:start w:val="1"/>
      <w:numFmt w:val="bullet"/>
      <w:lvlText w:val=""/>
      <w:lvlJc w:val="left"/>
      <w:pPr>
        <w:ind w:left="36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9" w15:restartNumberingAfterBreak="0">
    <w:nsid w:val="646552CC"/>
    <w:multiLevelType w:val="hybridMultilevel"/>
    <w:tmpl w:val="2648FFD4"/>
    <w:lvl w:ilvl="0" w:tplc="F20A024A">
      <w:start w:val="1"/>
      <w:numFmt w:val="lowerLetter"/>
      <w:lvlText w:val="%1."/>
      <w:lvlJc w:val="left"/>
      <w:pPr>
        <w:ind w:left="360" w:hanging="360"/>
      </w:pPr>
      <w:rPr>
        <w:rFonts w:ascii="Times New Roman" w:eastAsiaTheme="minorHAnsi" w:hAnsi="Times New Roman" w:cs="Times New Roman"/>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0" w15:restartNumberingAfterBreak="0">
    <w:nsid w:val="64C06CFA"/>
    <w:multiLevelType w:val="hybridMultilevel"/>
    <w:tmpl w:val="131A0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332727"/>
    <w:multiLevelType w:val="hybridMultilevel"/>
    <w:tmpl w:val="918C264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2" w15:restartNumberingAfterBreak="0">
    <w:nsid w:val="66A22F16"/>
    <w:multiLevelType w:val="hybridMultilevel"/>
    <w:tmpl w:val="35149130"/>
    <w:lvl w:ilvl="0" w:tplc="080A0017">
      <w:start w:val="1"/>
      <w:numFmt w:val="lowerLetter"/>
      <w:lvlText w:val="%1)"/>
      <w:lvlJc w:val="left"/>
      <w:pPr>
        <w:ind w:left="360" w:hanging="360"/>
      </w:pPr>
      <w:rPr>
        <w:color w:val="auto"/>
        <w:sz w:val="20"/>
        <w:szCs w:val="20"/>
      </w:rPr>
    </w:lvl>
    <w:lvl w:ilvl="1" w:tplc="E2E28E06">
      <w:start w:val="1"/>
      <w:numFmt w:val="lowerLetter"/>
      <w:lvlText w:val="%2)"/>
      <w:lvlJc w:val="left"/>
      <w:pPr>
        <w:ind w:left="1080" w:hanging="360"/>
      </w:pPr>
      <w:rPr>
        <w:rFonts w:hint="default"/>
      </w:rPr>
    </w:lvl>
    <w:lvl w:ilvl="2" w:tplc="9DB23A72">
      <w:start w:val="1"/>
      <w:numFmt w:val="decimal"/>
      <w:lvlText w:val="%3)"/>
      <w:lvlJc w:val="left"/>
      <w:pPr>
        <w:ind w:left="1980" w:hanging="360"/>
      </w:pPr>
      <w:rPr>
        <w:rFonts w:hint="default"/>
      </w:r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6BA44017"/>
    <w:multiLevelType w:val="hybridMultilevel"/>
    <w:tmpl w:val="F230D706"/>
    <w:lvl w:ilvl="0" w:tplc="480A0017">
      <w:start w:val="1"/>
      <w:numFmt w:val="lowerLetter"/>
      <w:lvlText w:val="%1)"/>
      <w:lvlJc w:val="left"/>
      <w:pPr>
        <w:ind w:left="1004" w:hanging="360"/>
      </w:pPr>
    </w:lvl>
    <w:lvl w:ilvl="1" w:tplc="480A0019" w:tentative="1">
      <w:start w:val="1"/>
      <w:numFmt w:val="lowerLetter"/>
      <w:lvlText w:val="%2."/>
      <w:lvlJc w:val="left"/>
      <w:pPr>
        <w:ind w:left="1724" w:hanging="360"/>
      </w:pPr>
    </w:lvl>
    <w:lvl w:ilvl="2" w:tplc="480A001B" w:tentative="1">
      <w:start w:val="1"/>
      <w:numFmt w:val="lowerRoman"/>
      <w:lvlText w:val="%3."/>
      <w:lvlJc w:val="right"/>
      <w:pPr>
        <w:ind w:left="2444" w:hanging="180"/>
      </w:pPr>
    </w:lvl>
    <w:lvl w:ilvl="3" w:tplc="480A000F" w:tentative="1">
      <w:start w:val="1"/>
      <w:numFmt w:val="decimal"/>
      <w:lvlText w:val="%4."/>
      <w:lvlJc w:val="left"/>
      <w:pPr>
        <w:ind w:left="3164" w:hanging="360"/>
      </w:pPr>
    </w:lvl>
    <w:lvl w:ilvl="4" w:tplc="480A0019" w:tentative="1">
      <w:start w:val="1"/>
      <w:numFmt w:val="lowerLetter"/>
      <w:lvlText w:val="%5."/>
      <w:lvlJc w:val="left"/>
      <w:pPr>
        <w:ind w:left="3884" w:hanging="360"/>
      </w:pPr>
    </w:lvl>
    <w:lvl w:ilvl="5" w:tplc="480A001B" w:tentative="1">
      <w:start w:val="1"/>
      <w:numFmt w:val="lowerRoman"/>
      <w:lvlText w:val="%6."/>
      <w:lvlJc w:val="right"/>
      <w:pPr>
        <w:ind w:left="4604" w:hanging="180"/>
      </w:pPr>
    </w:lvl>
    <w:lvl w:ilvl="6" w:tplc="480A000F" w:tentative="1">
      <w:start w:val="1"/>
      <w:numFmt w:val="decimal"/>
      <w:lvlText w:val="%7."/>
      <w:lvlJc w:val="left"/>
      <w:pPr>
        <w:ind w:left="5324" w:hanging="360"/>
      </w:pPr>
    </w:lvl>
    <w:lvl w:ilvl="7" w:tplc="480A0019" w:tentative="1">
      <w:start w:val="1"/>
      <w:numFmt w:val="lowerLetter"/>
      <w:lvlText w:val="%8."/>
      <w:lvlJc w:val="left"/>
      <w:pPr>
        <w:ind w:left="6044" w:hanging="360"/>
      </w:pPr>
    </w:lvl>
    <w:lvl w:ilvl="8" w:tplc="480A001B" w:tentative="1">
      <w:start w:val="1"/>
      <w:numFmt w:val="lowerRoman"/>
      <w:lvlText w:val="%9."/>
      <w:lvlJc w:val="right"/>
      <w:pPr>
        <w:ind w:left="6764" w:hanging="180"/>
      </w:pPr>
    </w:lvl>
  </w:abstractNum>
  <w:abstractNum w:abstractNumId="34" w15:restartNumberingAfterBreak="0">
    <w:nsid w:val="6EFA2A33"/>
    <w:multiLevelType w:val="hybridMultilevel"/>
    <w:tmpl w:val="1F823B8E"/>
    <w:lvl w:ilvl="0" w:tplc="5E848276">
      <w:start w:val="9"/>
      <w:numFmt w:val="bullet"/>
      <w:lvlText w:val="-"/>
      <w:lvlJc w:val="left"/>
      <w:pPr>
        <w:ind w:left="360" w:hanging="360"/>
      </w:pPr>
      <w:rPr>
        <w:rFonts w:ascii="Times New Roman" w:eastAsiaTheme="minorHAnsi" w:hAnsi="Times New Roman" w:cs="Times New Roman"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5" w15:restartNumberingAfterBreak="0">
    <w:nsid w:val="70291C52"/>
    <w:multiLevelType w:val="hybridMultilevel"/>
    <w:tmpl w:val="D2802016"/>
    <w:lvl w:ilvl="0" w:tplc="6D3C04B0">
      <w:numFmt w:val="bullet"/>
      <w:lvlText w:val="-"/>
      <w:lvlJc w:val="left"/>
      <w:pPr>
        <w:ind w:left="1440" w:hanging="360"/>
      </w:pPr>
      <w:rPr>
        <w:rFonts w:ascii="Calibri" w:eastAsiaTheme="minorHAnsi" w:hAnsi="Calibri" w:cs="Calibri" w:hint="default"/>
      </w:rPr>
    </w:lvl>
    <w:lvl w:ilvl="1" w:tplc="480A0003">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36" w15:restartNumberingAfterBreak="0">
    <w:nsid w:val="70606BBE"/>
    <w:multiLevelType w:val="hybridMultilevel"/>
    <w:tmpl w:val="3C8AE384"/>
    <w:lvl w:ilvl="0" w:tplc="6D3C04B0">
      <w:numFmt w:val="bullet"/>
      <w:lvlText w:val="-"/>
      <w:lvlJc w:val="left"/>
      <w:pPr>
        <w:ind w:left="720" w:hanging="360"/>
      </w:pPr>
      <w:rPr>
        <w:rFonts w:ascii="Calibri" w:eastAsiaTheme="minorHAnsi" w:hAnsi="Calibri" w:cs="Calibri"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7" w15:restartNumberingAfterBreak="0">
    <w:nsid w:val="73B83855"/>
    <w:multiLevelType w:val="hybridMultilevel"/>
    <w:tmpl w:val="8CD0B22A"/>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8" w15:restartNumberingAfterBreak="0">
    <w:nsid w:val="78AE0E8D"/>
    <w:multiLevelType w:val="hybridMultilevel"/>
    <w:tmpl w:val="F4DA124E"/>
    <w:lvl w:ilvl="0" w:tplc="A1189AC4">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7F95441C"/>
    <w:multiLevelType w:val="multilevel"/>
    <w:tmpl w:val="677A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5811737">
    <w:abstractNumId w:val="3"/>
  </w:num>
  <w:num w:numId="2" w16cid:durableId="42170972">
    <w:abstractNumId w:val="1"/>
  </w:num>
  <w:num w:numId="3" w16cid:durableId="2018653358">
    <w:abstractNumId w:val="14"/>
  </w:num>
  <w:num w:numId="4" w16cid:durableId="1385717759">
    <w:abstractNumId w:val="13"/>
  </w:num>
  <w:num w:numId="5" w16cid:durableId="824661630">
    <w:abstractNumId w:val="33"/>
  </w:num>
  <w:num w:numId="6" w16cid:durableId="117727384">
    <w:abstractNumId w:val="36"/>
  </w:num>
  <w:num w:numId="7" w16cid:durableId="1430391682">
    <w:abstractNumId w:val="29"/>
  </w:num>
  <w:num w:numId="8" w16cid:durableId="272398268">
    <w:abstractNumId w:val="11"/>
  </w:num>
  <w:num w:numId="9" w16cid:durableId="422533450">
    <w:abstractNumId w:val="7"/>
  </w:num>
  <w:num w:numId="10" w16cid:durableId="1581720530">
    <w:abstractNumId w:val="20"/>
  </w:num>
  <w:num w:numId="11" w16cid:durableId="1577126249">
    <w:abstractNumId w:val="35"/>
  </w:num>
  <w:num w:numId="12" w16cid:durableId="996150678">
    <w:abstractNumId w:val="4"/>
  </w:num>
  <w:num w:numId="13" w16cid:durableId="1455173988">
    <w:abstractNumId w:val="8"/>
  </w:num>
  <w:num w:numId="14" w16cid:durableId="240601335">
    <w:abstractNumId w:val="0"/>
  </w:num>
  <w:num w:numId="15" w16cid:durableId="400061136">
    <w:abstractNumId w:val="10"/>
  </w:num>
  <w:num w:numId="16" w16cid:durableId="428701892">
    <w:abstractNumId w:val="26"/>
  </w:num>
  <w:num w:numId="17" w16cid:durableId="1497957767">
    <w:abstractNumId w:val="19"/>
  </w:num>
  <w:num w:numId="18" w16cid:durableId="1469586596">
    <w:abstractNumId w:val="18"/>
  </w:num>
  <w:num w:numId="19" w16cid:durableId="1970357070">
    <w:abstractNumId w:val="38"/>
  </w:num>
  <w:num w:numId="20" w16cid:durableId="1813135417">
    <w:abstractNumId w:val="15"/>
  </w:num>
  <w:num w:numId="21" w16cid:durableId="653871868">
    <w:abstractNumId w:val="39"/>
  </w:num>
  <w:num w:numId="22" w16cid:durableId="1235824247">
    <w:abstractNumId w:val="25"/>
  </w:num>
  <w:num w:numId="23" w16cid:durableId="1983775903">
    <w:abstractNumId w:val="27"/>
  </w:num>
  <w:num w:numId="24" w16cid:durableId="750850843">
    <w:abstractNumId w:val="28"/>
  </w:num>
  <w:num w:numId="25" w16cid:durableId="2011634232">
    <w:abstractNumId w:val="22"/>
  </w:num>
  <w:num w:numId="26" w16cid:durableId="619186312">
    <w:abstractNumId w:val="31"/>
  </w:num>
  <w:num w:numId="27" w16cid:durableId="67507439">
    <w:abstractNumId w:val="12"/>
  </w:num>
  <w:num w:numId="28" w16cid:durableId="1027950832">
    <w:abstractNumId w:val="32"/>
  </w:num>
  <w:num w:numId="29" w16cid:durableId="1983583258">
    <w:abstractNumId w:val="21"/>
  </w:num>
  <w:num w:numId="30" w16cid:durableId="904140613">
    <w:abstractNumId w:val="9"/>
  </w:num>
  <w:num w:numId="31" w16cid:durableId="2129010471">
    <w:abstractNumId w:val="6"/>
  </w:num>
  <w:num w:numId="32" w16cid:durableId="2003853355">
    <w:abstractNumId w:val="34"/>
  </w:num>
  <w:num w:numId="33" w16cid:durableId="1929343150">
    <w:abstractNumId w:val="17"/>
  </w:num>
  <w:num w:numId="34" w16cid:durableId="1201166247">
    <w:abstractNumId w:val="5"/>
  </w:num>
  <w:num w:numId="35" w16cid:durableId="1370570680">
    <w:abstractNumId w:val="23"/>
  </w:num>
  <w:num w:numId="36" w16cid:durableId="72775334">
    <w:abstractNumId w:val="24"/>
  </w:num>
  <w:num w:numId="37" w16cid:durableId="1655258423">
    <w:abstractNumId w:val="37"/>
  </w:num>
  <w:num w:numId="38" w16cid:durableId="554436626">
    <w:abstractNumId w:val="30"/>
  </w:num>
  <w:num w:numId="39" w16cid:durableId="853761298">
    <w:abstractNumId w:val="3"/>
    <w:lvlOverride w:ilvl="0">
      <w:startOverride w:val="3"/>
    </w:lvlOverride>
  </w:num>
  <w:num w:numId="40" w16cid:durableId="1612206664">
    <w:abstractNumId w:val="2"/>
  </w:num>
  <w:num w:numId="41" w16cid:durableId="8737375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13F"/>
    <w:rsid w:val="00000025"/>
    <w:rsid w:val="000022E0"/>
    <w:rsid w:val="00003F08"/>
    <w:rsid w:val="000045D8"/>
    <w:rsid w:val="000067B2"/>
    <w:rsid w:val="00006BD2"/>
    <w:rsid w:val="00011B4B"/>
    <w:rsid w:val="0001577E"/>
    <w:rsid w:val="00015B32"/>
    <w:rsid w:val="00015DED"/>
    <w:rsid w:val="000176FA"/>
    <w:rsid w:val="000212F2"/>
    <w:rsid w:val="0002142B"/>
    <w:rsid w:val="000229DE"/>
    <w:rsid w:val="000229F6"/>
    <w:rsid w:val="00022C13"/>
    <w:rsid w:val="00023BF4"/>
    <w:rsid w:val="00025759"/>
    <w:rsid w:val="00027E49"/>
    <w:rsid w:val="00033AD5"/>
    <w:rsid w:val="00034925"/>
    <w:rsid w:val="0004027A"/>
    <w:rsid w:val="00040B24"/>
    <w:rsid w:val="00041D85"/>
    <w:rsid w:val="00041F70"/>
    <w:rsid w:val="00043A2A"/>
    <w:rsid w:val="00044D5A"/>
    <w:rsid w:val="0004710F"/>
    <w:rsid w:val="00051726"/>
    <w:rsid w:val="00053E66"/>
    <w:rsid w:val="00056439"/>
    <w:rsid w:val="00060DA4"/>
    <w:rsid w:val="00062F22"/>
    <w:rsid w:val="00063A68"/>
    <w:rsid w:val="00067FD0"/>
    <w:rsid w:val="00076794"/>
    <w:rsid w:val="00077C8D"/>
    <w:rsid w:val="00084855"/>
    <w:rsid w:val="00085E16"/>
    <w:rsid w:val="00091249"/>
    <w:rsid w:val="00091307"/>
    <w:rsid w:val="00093EF0"/>
    <w:rsid w:val="000948DA"/>
    <w:rsid w:val="000973A0"/>
    <w:rsid w:val="000A4FCB"/>
    <w:rsid w:val="000A5083"/>
    <w:rsid w:val="000B11EC"/>
    <w:rsid w:val="000B2C26"/>
    <w:rsid w:val="000B3CD8"/>
    <w:rsid w:val="000B3E16"/>
    <w:rsid w:val="000B420F"/>
    <w:rsid w:val="000C01B9"/>
    <w:rsid w:val="000C188A"/>
    <w:rsid w:val="000C349E"/>
    <w:rsid w:val="000C3D32"/>
    <w:rsid w:val="000C55AC"/>
    <w:rsid w:val="000C6056"/>
    <w:rsid w:val="000D12BE"/>
    <w:rsid w:val="000D3AF5"/>
    <w:rsid w:val="000D4859"/>
    <w:rsid w:val="000D4E82"/>
    <w:rsid w:val="000D5B19"/>
    <w:rsid w:val="000D5E0A"/>
    <w:rsid w:val="000D70F2"/>
    <w:rsid w:val="000E1411"/>
    <w:rsid w:val="000E18E7"/>
    <w:rsid w:val="000E2EAB"/>
    <w:rsid w:val="000E5004"/>
    <w:rsid w:val="000E7B91"/>
    <w:rsid w:val="000F37AB"/>
    <w:rsid w:val="000F42D4"/>
    <w:rsid w:val="000F506A"/>
    <w:rsid w:val="001010C5"/>
    <w:rsid w:val="00101CB5"/>
    <w:rsid w:val="00104C8E"/>
    <w:rsid w:val="00105C8F"/>
    <w:rsid w:val="00106223"/>
    <w:rsid w:val="001102AE"/>
    <w:rsid w:val="00113F10"/>
    <w:rsid w:val="001304AD"/>
    <w:rsid w:val="00131864"/>
    <w:rsid w:val="00135ED9"/>
    <w:rsid w:val="00143D36"/>
    <w:rsid w:val="00144AB1"/>
    <w:rsid w:val="0014570D"/>
    <w:rsid w:val="00147954"/>
    <w:rsid w:val="001506BA"/>
    <w:rsid w:val="001516B9"/>
    <w:rsid w:val="00152A4E"/>
    <w:rsid w:val="00152CFA"/>
    <w:rsid w:val="00152F84"/>
    <w:rsid w:val="00155271"/>
    <w:rsid w:val="001558CD"/>
    <w:rsid w:val="00156FAA"/>
    <w:rsid w:val="00157130"/>
    <w:rsid w:val="0015718D"/>
    <w:rsid w:val="00163ADC"/>
    <w:rsid w:val="00163C38"/>
    <w:rsid w:val="001644DD"/>
    <w:rsid w:val="0016455D"/>
    <w:rsid w:val="00164C67"/>
    <w:rsid w:val="001675E6"/>
    <w:rsid w:val="00167F6E"/>
    <w:rsid w:val="0017325A"/>
    <w:rsid w:val="00173AA0"/>
    <w:rsid w:val="00175131"/>
    <w:rsid w:val="00175A18"/>
    <w:rsid w:val="001821D4"/>
    <w:rsid w:val="00185C73"/>
    <w:rsid w:val="00194E30"/>
    <w:rsid w:val="00196621"/>
    <w:rsid w:val="00197096"/>
    <w:rsid w:val="001A289F"/>
    <w:rsid w:val="001A6A54"/>
    <w:rsid w:val="001B11D7"/>
    <w:rsid w:val="001B293C"/>
    <w:rsid w:val="001B2C94"/>
    <w:rsid w:val="001B2F03"/>
    <w:rsid w:val="001B6E9D"/>
    <w:rsid w:val="001B78E5"/>
    <w:rsid w:val="001C087F"/>
    <w:rsid w:val="001C09D6"/>
    <w:rsid w:val="001C1A1F"/>
    <w:rsid w:val="001C2EA6"/>
    <w:rsid w:val="001C59C2"/>
    <w:rsid w:val="001C6B26"/>
    <w:rsid w:val="001D05DA"/>
    <w:rsid w:val="001D0ACB"/>
    <w:rsid w:val="001D35CE"/>
    <w:rsid w:val="001D4243"/>
    <w:rsid w:val="001D4909"/>
    <w:rsid w:val="001D5586"/>
    <w:rsid w:val="001E125B"/>
    <w:rsid w:val="001E6369"/>
    <w:rsid w:val="001E72F4"/>
    <w:rsid w:val="001E7AC9"/>
    <w:rsid w:val="001F006B"/>
    <w:rsid w:val="001F4430"/>
    <w:rsid w:val="001F4FF0"/>
    <w:rsid w:val="002011AB"/>
    <w:rsid w:val="00201FD5"/>
    <w:rsid w:val="002036F4"/>
    <w:rsid w:val="00204104"/>
    <w:rsid w:val="00204F5E"/>
    <w:rsid w:val="00210E9B"/>
    <w:rsid w:val="002119C4"/>
    <w:rsid w:val="00211C63"/>
    <w:rsid w:val="00211C76"/>
    <w:rsid w:val="0021436C"/>
    <w:rsid w:val="0021744D"/>
    <w:rsid w:val="00221DAE"/>
    <w:rsid w:val="00222124"/>
    <w:rsid w:val="00222818"/>
    <w:rsid w:val="00222916"/>
    <w:rsid w:val="00231C12"/>
    <w:rsid w:val="002323F6"/>
    <w:rsid w:val="00232A41"/>
    <w:rsid w:val="00240659"/>
    <w:rsid w:val="00246EC2"/>
    <w:rsid w:val="002511AA"/>
    <w:rsid w:val="00252CA5"/>
    <w:rsid w:val="002620E3"/>
    <w:rsid w:val="0026458C"/>
    <w:rsid w:val="002667BC"/>
    <w:rsid w:val="00266BED"/>
    <w:rsid w:val="002675E2"/>
    <w:rsid w:val="002747AA"/>
    <w:rsid w:val="0027667C"/>
    <w:rsid w:val="0028568D"/>
    <w:rsid w:val="00285BA8"/>
    <w:rsid w:val="00286D13"/>
    <w:rsid w:val="00291BB7"/>
    <w:rsid w:val="00293474"/>
    <w:rsid w:val="00297380"/>
    <w:rsid w:val="00297CD1"/>
    <w:rsid w:val="002A012C"/>
    <w:rsid w:val="002A37BB"/>
    <w:rsid w:val="002A679D"/>
    <w:rsid w:val="002B2743"/>
    <w:rsid w:val="002B3397"/>
    <w:rsid w:val="002B3A00"/>
    <w:rsid w:val="002B3B5B"/>
    <w:rsid w:val="002B6212"/>
    <w:rsid w:val="002B688E"/>
    <w:rsid w:val="002C34F8"/>
    <w:rsid w:val="002C76E5"/>
    <w:rsid w:val="002C7E2F"/>
    <w:rsid w:val="002D1229"/>
    <w:rsid w:val="002D13D3"/>
    <w:rsid w:val="002D76DF"/>
    <w:rsid w:val="002D7DCE"/>
    <w:rsid w:val="002E0FC8"/>
    <w:rsid w:val="002F0D6A"/>
    <w:rsid w:val="002F0E00"/>
    <w:rsid w:val="002F2B66"/>
    <w:rsid w:val="002F6B00"/>
    <w:rsid w:val="002F7A41"/>
    <w:rsid w:val="003019A1"/>
    <w:rsid w:val="00307960"/>
    <w:rsid w:val="00312889"/>
    <w:rsid w:val="00312DF4"/>
    <w:rsid w:val="00314CA8"/>
    <w:rsid w:val="003219C1"/>
    <w:rsid w:val="00324954"/>
    <w:rsid w:val="00324A2B"/>
    <w:rsid w:val="00325847"/>
    <w:rsid w:val="00327719"/>
    <w:rsid w:val="00327C53"/>
    <w:rsid w:val="0033133B"/>
    <w:rsid w:val="00331C50"/>
    <w:rsid w:val="00332598"/>
    <w:rsid w:val="003329C2"/>
    <w:rsid w:val="003358FD"/>
    <w:rsid w:val="00340655"/>
    <w:rsid w:val="00343EE9"/>
    <w:rsid w:val="003547E5"/>
    <w:rsid w:val="00357432"/>
    <w:rsid w:val="0035749A"/>
    <w:rsid w:val="00357DC9"/>
    <w:rsid w:val="00360D3A"/>
    <w:rsid w:val="00363696"/>
    <w:rsid w:val="00364528"/>
    <w:rsid w:val="0036574B"/>
    <w:rsid w:val="00367948"/>
    <w:rsid w:val="00373CFF"/>
    <w:rsid w:val="0037486D"/>
    <w:rsid w:val="003758EC"/>
    <w:rsid w:val="00380600"/>
    <w:rsid w:val="003832D3"/>
    <w:rsid w:val="00383B0E"/>
    <w:rsid w:val="00385671"/>
    <w:rsid w:val="00386D14"/>
    <w:rsid w:val="00386FB4"/>
    <w:rsid w:val="003901E5"/>
    <w:rsid w:val="00390217"/>
    <w:rsid w:val="00390D00"/>
    <w:rsid w:val="00392D6E"/>
    <w:rsid w:val="00393F68"/>
    <w:rsid w:val="00395D2E"/>
    <w:rsid w:val="00397EFB"/>
    <w:rsid w:val="003A2EE8"/>
    <w:rsid w:val="003A2F3C"/>
    <w:rsid w:val="003A366B"/>
    <w:rsid w:val="003A3984"/>
    <w:rsid w:val="003B2282"/>
    <w:rsid w:val="003C1D02"/>
    <w:rsid w:val="003C2D6A"/>
    <w:rsid w:val="003C4FF6"/>
    <w:rsid w:val="003C523E"/>
    <w:rsid w:val="003C59A5"/>
    <w:rsid w:val="003C6FDE"/>
    <w:rsid w:val="003C6FE9"/>
    <w:rsid w:val="003D2B8F"/>
    <w:rsid w:val="003D4E27"/>
    <w:rsid w:val="003E2ABF"/>
    <w:rsid w:val="003E3BA9"/>
    <w:rsid w:val="003E6D47"/>
    <w:rsid w:val="003E6E0A"/>
    <w:rsid w:val="003E747C"/>
    <w:rsid w:val="003E7EEC"/>
    <w:rsid w:val="003F0767"/>
    <w:rsid w:val="00403090"/>
    <w:rsid w:val="00403665"/>
    <w:rsid w:val="00404A7C"/>
    <w:rsid w:val="00406003"/>
    <w:rsid w:val="004138D5"/>
    <w:rsid w:val="00415C06"/>
    <w:rsid w:val="004207AE"/>
    <w:rsid w:val="00424998"/>
    <w:rsid w:val="00427A2C"/>
    <w:rsid w:val="00434E09"/>
    <w:rsid w:val="00441842"/>
    <w:rsid w:val="004427A2"/>
    <w:rsid w:val="0044282E"/>
    <w:rsid w:val="004466CC"/>
    <w:rsid w:val="004508C1"/>
    <w:rsid w:val="004517EA"/>
    <w:rsid w:val="00454909"/>
    <w:rsid w:val="00456FB2"/>
    <w:rsid w:val="0046022D"/>
    <w:rsid w:val="00462B4F"/>
    <w:rsid w:val="00463EA8"/>
    <w:rsid w:val="00464B3F"/>
    <w:rsid w:val="004651B4"/>
    <w:rsid w:val="00465C24"/>
    <w:rsid w:val="00466854"/>
    <w:rsid w:val="00470D85"/>
    <w:rsid w:val="0048081C"/>
    <w:rsid w:val="00482058"/>
    <w:rsid w:val="00482F18"/>
    <w:rsid w:val="00486461"/>
    <w:rsid w:val="00487AE2"/>
    <w:rsid w:val="00490894"/>
    <w:rsid w:val="00492872"/>
    <w:rsid w:val="004978E4"/>
    <w:rsid w:val="004A0F1C"/>
    <w:rsid w:val="004A1118"/>
    <w:rsid w:val="004A128C"/>
    <w:rsid w:val="004A1F12"/>
    <w:rsid w:val="004A2ACF"/>
    <w:rsid w:val="004A3ED5"/>
    <w:rsid w:val="004A52F3"/>
    <w:rsid w:val="004A5489"/>
    <w:rsid w:val="004B18C7"/>
    <w:rsid w:val="004B289D"/>
    <w:rsid w:val="004B66F5"/>
    <w:rsid w:val="004C7443"/>
    <w:rsid w:val="004D2D90"/>
    <w:rsid w:val="004D48E7"/>
    <w:rsid w:val="004D4DC3"/>
    <w:rsid w:val="004D540D"/>
    <w:rsid w:val="004D703B"/>
    <w:rsid w:val="004E043B"/>
    <w:rsid w:val="004E083A"/>
    <w:rsid w:val="004E1446"/>
    <w:rsid w:val="004E244C"/>
    <w:rsid w:val="004E67D4"/>
    <w:rsid w:val="004E6FF7"/>
    <w:rsid w:val="004F0F30"/>
    <w:rsid w:val="004F2A40"/>
    <w:rsid w:val="004F3F0E"/>
    <w:rsid w:val="004F7643"/>
    <w:rsid w:val="00500812"/>
    <w:rsid w:val="005015D1"/>
    <w:rsid w:val="00501946"/>
    <w:rsid w:val="0050384A"/>
    <w:rsid w:val="00511CE5"/>
    <w:rsid w:val="00514C33"/>
    <w:rsid w:val="00514F3D"/>
    <w:rsid w:val="00520551"/>
    <w:rsid w:val="00520C7C"/>
    <w:rsid w:val="00521900"/>
    <w:rsid w:val="00523704"/>
    <w:rsid w:val="00532530"/>
    <w:rsid w:val="00533092"/>
    <w:rsid w:val="00541A12"/>
    <w:rsid w:val="00541D5D"/>
    <w:rsid w:val="00542056"/>
    <w:rsid w:val="00543075"/>
    <w:rsid w:val="00543F78"/>
    <w:rsid w:val="00553343"/>
    <w:rsid w:val="00553E37"/>
    <w:rsid w:val="0055501B"/>
    <w:rsid w:val="005603F0"/>
    <w:rsid w:val="00561568"/>
    <w:rsid w:val="005616CE"/>
    <w:rsid w:val="00564201"/>
    <w:rsid w:val="0056568D"/>
    <w:rsid w:val="005721BA"/>
    <w:rsid w:val="0057652F"/>
    <w:rsid w:val="0057792B"/>
    <w:rsid w:val="00581716"/>
    <w:rsid w:val="00585467"/>
    <w:rsid w:val="0058655E"/>
    <w:rsid w:val="0058692A"/>
    <w:rsid w:val="0059152E"/>
    <w:rsid w:val="00591A0F"/>
    <w:rsid w:val="00592DE2"/>
    <w:rsid w:val="00594375"/>
    <w:rsid w:val="0059473A"/>
    <w:rsid w:val="0059510A"/>
    <w:rsid w:val="005A0B60"/>
    <w:rsid w:val="005A5338"/>
    <w:rsid w:val="005A7C67"/>
    <w:rsid w:val="005B0F0D"/>
    <w:rsid w:val="005B7FC5"/>
    <w:rsid w:val="005C0936"/>
    <w:rsid w:val="005C0EBC"/>
    <w:rsid w:val="005C3259"/>
    <w:rsid w:val="005C37E0"/>
    <w:rsid w:val="005C5B86"/>
    <w:rsid w:val="005C7DFA"/>
    <w:rsid w:val="005D1353"/>
    <w:rsid w:val="005D2D6D"/>
    <w:rsid w:val="005D364E"/>
    <w:rsid w:val="005D45A5"/>
    <w:rsid w:val="005D5563"/>
    <w:rsid w:val="005D5F94"/>
    <w:rsid w:val="005E2E04"/>
    <w:rsid w:val="005E3DC0"/>
    <w:rsid w:val="005E42E4"/>
    <w:rsid w:val="005E58D3"/>
    <w:rsid w:val="005E706B"/>
    <w:rsid w:val="005F043F"/>
    <w:rsid w:val="005F0568"/>
    <w:rsid w:val="005F05CF"/>
    <w:rsid w:val="005F20FB"/>
    <w:rsid w:val="005F239E"/>
    <w:rsid w:val="005F6A13"/>
    <w:rsid w:val="005F7AC6"/>
    <w:rsid w:val="00600331"/>
    <w:rsid w:val="006013D8"/>
    <w:rsid w:val="00603C2B"/>
    <w:rsid w:val="0060539D"/>
    <w:rsid w:val="00606C9A"/>
    <w:rsid w:val="006071D9"/>
    <w:rsid w:val="00607AC6"/>
    <w:rsid w:val="00611C93"/>
    <w:rsid w:val="00615643"/>
    <w:rsid w:val="00615F70"/>
    <w:rsid w:val="00617E9D"/>
    <w:rsid w:val="00621AE8"/>
    <w:rsid w:val="00626A85"/>
    <w:rsid w:val="006314AF"/>
    <w:rsid w:val="00636603"/>
    <w:rsid w:val="00636827"/>
    <w:rsid w:val="00647B2C"/>
    <w:rsid w:val="00650F52"/>
    <w:rsid w:val="006518CC"/>
    <w:rsid w:val="006531A1"/>
    <w:rsid w:val="00653DF2"/>
    <w:rsid w:val="00656595"/>
    <w:rsid w:val="00657127"/>
    <w:rsid w:val="006607B4"/>
    <w:rsid w:val="00664244"/>
    <w:rsid w:val="0066466D"/>
    <w:rsid w:val="00666726"/>
    <w:rsid w:val="006704F7"/>
    <w:rsid w:val="00671F09"/>
    <w:rsid w:val="00677324"/>
    <w:rsid w:val="00682DAA"/>
    <w:rsid w:val="006836B2"/>
    <w:rsid w:val="00686277"/>
    <w:rsid w:val="00686384"/>
    <w:rsid w:val="00691449"/>
    <w:rsid w:val="00695541"/>
    <w:rsid w:val="00695794"/>
    <w:rsid w:val="00697A0B"/>
    <w:rsid w:val="006A0004"/>
    <w:rsid w:val="006A05BA"/>
    <w:rsid w:val="006A3417"/>
    <w:rsid w:val="006A3EFA"/>
    <w:rsid w:val="006A6C4F"/>
    <w:rsid w:val="006A7745"/>
    <w:rsid w:val="006B0167"/>
    <w:rsid w:val="006B25BE"/>
    <w:rsid w:val="006B3466"/>
    <w:rsid w:val="006B564F"/>
    <w:rsid w:val="006B67A4"/>
    <w:rsid w:val="006B7C30"/>
    <w:rsid w:val="006C18C3"/>
    <w:rsid w:val="006D0EC4"/>
    <w:rsid w:val="006D307E"/>
    <w:rsid w:val="006D4540"/>
    <w:rsid w:val="006D5051"/>
    <w:rsid w:val="006E49B0"/>
    <w:rsid w:val="006E5E15"/>
    <w:rsid w:val="006E7673"/>
    <w:rsid w:val="006F1555"/>
    <w:rsid w:val="006F190A"/>
    <w:rsid w:val="006F5560"/>
    <w:rsid w:val="00705C89"/>
    <w:rsid w:val="00711428"/>
    <w:rsid w:val="007139AD"/>
    <w:rsid w:val="007143FD"/>
    <w:rsid w:val="00715FC3"/>
    <w:rsid w:val="0071674C"/>
    <w:rsid w:val="00722E9B"/>
    <w:rsid w:val="00723871"/>
    <w:rsid w:val="00736537"/>
    <w:rsid w:val="007476E2"/>
    <w:rsid w:val="007509F2"/>
    <w:rsid w:val="00751B85"/>
    <w:rsid w:val="00754918"/>
    <w:rsid w:val="007551A5"/>
    <w:rsid w:val="00755AFA"/>
    <w:rsid w:val="00755BA9"/>
    <w:rsid w:val="00756149"/>
    <w:rsid w:val="007575CD"/>
    <w:rsid w:val="00757A06"/>
    <w:rsid w:val="00757E55"/>
    <w:rsid w:val="0076088F"/>
    <w:rsid w:val="00762DDC"/>
    <w:rsid w:val="00763752"/>
    <w:rsid w:val="00766EEC"/>
    <w:rsid w:val="00776920"/>
    <w:rsid w:val="00776FC8"/>
    <w:rsid w:val="00777A59"/>
    <w:rsid w:val="007808EC"/>
    <w:rsid w:val="00781A3D"/>
    <w:rsid w:val="00781E76"/>
    <w:rsid w:val="007828D4"/>
    <w:rsid w:val="007841B7"/>
    <w:rsid w:val="007861F5"/>
    <w:rsid w:val="00791125"/>
    <w:rsid w:val="00793E8D"/>
    <w:rsid w:val="00796649"/>
    <w:rsid w:val="007971B1"/>
    <w:rsid w:val="007A2689"/>
    <w:rsid w:val="007A39B4"/>
    <w:rsid w:val="007A4CDA"/>
    <w:rsid w:val="007A6729"/>
    <w:rsid w:val="007B0ED5"/>
    <w:rsid w:val="007B1D5C"/>
    <w:rsid w:val="007B1E32"/>
    <w:rsid w:val="007B4CD4"/>
    <w:rsid w:val="007B5862"/>
    <w:rsid w:val="007C3DDC"/>
    <w:rsid w:val="007C4713"/>
    <w:rsid w:val="007C4B9A"/>
    <w:rsid w:val="007C5E8A"/>
    <w:rsid w:val="007D273D"/>
    <w:rsid w:val="007D2A61"/>
    <w:rsid w:val="007D456A"/>
    <w:rsid w:val="007D643C"/>
    <w:rsid w:val="007D6D96"/>
    <w:rsid w:val="007E1330"/>
    <w:rsid w:val="007E2554"/>
    <w:rsid w:val="007E670A"/>
    <w:rsid w:val="007E7325"/>
    <w:rsid w:val="007F14B0"/>
    <w:rsid w:val="007F43EF"/>
    <w:rsid w:val="007F74F1"/>
    <w:rsid w:val="0080043F"/>
    <w:rsid w:val="00800E56"/>
    <w:rsid w:val="00801807"/>
    <w:rsid w:val="00801F8D"/>
    <w:rsid w:val="008038B5"/>
    <w:rsid w:val="00806C3D"/>
    <w:rsid w:val="0081047E"/>
    <w:rsid w:val="00811FAE"/>
    <w:rsid w:val="008126CE"/>
    <w:rsid w:val="00812F11"/>
    <w:rsid w:val="00814124"/>
    <w:rsid w:val="00817D7F"/>
    <w:rsid w:val="00821140"/>
    <w:rsid w:val="00823246"/>
    <w:rsid w:val="008252C4"/>
    <w:rsid w:val="0083558F"/>
    <w:rsid w:val="008452C9"/>
    <w:rsid w:val="00846115"/>
    <w:rsid w:val="0084655E"/>
    <w:rsid w:val="00846C83"/>
    <w:rsid w:val="00851256"/>
    <w:rsid w:val="0085134B"/>
    <w:rsid w:val="00853A69"/>
    <w:rsid w:val="00857529"/>
    <w:rsid w:val="008616B7"/>
    <w:rsid w:val="00864A9A"/>
    <w:rsid w:val="008714F6"/>
    <w:rsid w:val="00872749"/>
    <w:rsid w:val="00873686"/>
    <w:rsid w:val="00875C93"/>
    <w:rsid w:val="00880DB2"/>
    <w:rsid w:val="00885138"/>
    <w:rsid w:val="00886255"/>
    <w:rsid w:val="00890C57"/>
    <w:rsid w:val="00891F86"/>
    <w:rsid w:val="008926FC"/>
    <w:rsid w:val="008963B7"/>
    <w:rsid w:val="00896474"/>
    <w:rsid w:val="00897325"/>
    <w:rsid w:val="00897877"/>
    <w:rsid w:val="008A0430"/>
    <w:rsid w:val="008A1F37"/>
    <w:rsid w:val="008A595C"/>
    <w:rsid w:val="008A6E2C"/>
    <w:rsid w:val="008A70AD"/>
    <w:rsid w:val="008B2713"/>
    <w:rsid w:val="008B450A"/>
    <w:rsid w:val="008B60F3"/>
    <w:rsid w:val="008B6BED"/>
    <w:rsid w:val="008C0AF6"/>
    <w:rsid w:val="008C78E9"/>
    <w:rsid w:val="008E0ABA"/>
    <w:rsid w:val="008E28BC"/>
    <w:rsid w:val="008E2A9C"/>
    <w:rsid w:val="008E69DE"/>
    <w:rsid w:val="008E7A62"/>
    <w:rsid w:val="008F0ED1"/>
    <w:rsid w:val="008F5EE2"/>
    <w:rsid w:val="008F7F6F"/>
    <w:rsid w:val="009000BF"/>
    <w:rsid w:val="00903128"/>
    <w:rsid w:val="0090549E"/>
    <w:rsid w:val="00906B5C"/>
    <w:rsid w:val="00913920"/>
    <w:rsid w:val="00914BA8"/>
    <w:rsid w:val="00914D68"/>
    <w:rsid w:val="00914F1A"/>
    <w:rsid w:val="00916179"/>
    <w:rsid w:val="00921D15"/>
    <w:rsid w:val="009230D7"/>
    <w:rsid w:val="00924126"/>
    <w:rsid w:val="00925AE4"/>
    <w:rsid w:val="0092727C"/>
    <w:rsid w:val="009301DA"/>
    <w:rsid w:val="00930A4F"/>
    <w:rsid w:val="009328CD"/>
    <w:rsid w:val="009332E6"/>
    <w:rsid w:val="00934EB0"/>
    <w:rsid w:val="009355DE"/>
    <w:rsid w:val="00935C5D"/>
    <w:rsid w:val="00936EBE"/>
    <w:rsid w:val="00937F39"/>
    <w:rsid w:val="0094075B"/>
    <w:rsid w:val="00940ED9"/>
    <w:rsid w:val="00943941"/>
    <w:rsid w:val="0094410B"/>
    <w:rsid w:val="00952E79"/>
    <w:rsid w:val="009564ED"/>
    <w:rsid w:val="0095694F"/>
    <w:rsid w:val="00960592"/>
    <w:rsid w:val="00961111"/>
    <w:rsid w:val="0096133A"/>
    <w:rsid w:val="009637B8"/>
    <w:rsid w:val="0096694E"/>
    <w:rsid w:val="009700D9"/>
    <w:rsid w:val="00971392"/>
    <w:rsid w:val="00972F72"/>
    <w:rsid w:val="0097400B"/>
    <w:rsid w:val="00976091"/>
    <w:rsid w:val="00981062"/>
    <w:rsid w:val="0098506A"/>
    <w:rsid w:val="009873D8"/>
    <w:rsid w:val="009912F4"/>
    <w:rsid w:val="00992F74"/>
    <w:rsid w:val="009937DE"/>
    <w:rsid w:val="009948BD"/>
    <w:rsid w:val="00994C6A"/>
    <w:rsid w:val="00997E7F"/>
    <w:rsid w:val="009A5083"/>
    <w:rsid w:val="009B07B6"/>
    <w:rsid w:val="009B33EF"/>
    <w:rsid w:val="009B77F7"/>
    <w:rsid w:val="009B7C75"/>
    <w:rsid w:val="009C2D70"/>
    <w:rsid w:val="009C30EE"/>
    <w:rsid w:val="009C4FB1"/>
    <w:rsid w:val="009C57D6"/>
    <w:rsid w:val="009C57EA"/>
    <w:rsid w:val="009D7B11"/>
    <w:rsid w:val="009E2C69"/>
    <w:rsid w:val="009E4218"/>
    <w:rsid w:val="009E5DEF"/>
    <w:rsid w:val="009E6E4F"/>
    <w:rsid w:val="009F0833"/>
    <w:rsid w:val="009F32FF"/>
    <w:rsid w:val="009F55C2"/>
    <w:rsid w:val="00A00498"/>
    <w:rsid w:val="00A028BF"/>
    <w:rsid w:val="00A02EAE"/>
    <w:rsid w:val="00A07336"/>
    <w:rsid w:val="00A1001D"/>
    <w:rsid w:val="00A23803"/>
    <w:rsid w:val="00A2433C"/>
    <w:rsid w:val="00A26110"/>
    <w:rsid w:val="00A26507"/>
    <w:rsid w:val="00A31D54"/>
    <w:rsid w:val="00A33B57"/>
    <w:rsid w:val="00A34244"/>
    <w:rsid w:val="00A34B14"/>
    <w:rsid w:val="00A35F94"/>
    <w:rsid w:val="00A375E7"/>
    <w:rsid w:val="00A40286"/>
    <w:rsid w:val="00A42EBB"/>
    <w:rsid w:val="00A44077"/>
    <w:rsid w:val="00A51739"/>
    <w:rsid w:val="00A62F82"/>
    <w:rsid w:val="00A6396E"/>
    <w:rsid w:val="00A63FC3"/>
    <w:rsid w:val="00A6630C"/>
    <w:rsid w:val="00A66A18"/>
    <w:rsid w:val="00A67519"/>
    <w:rsid w:val="00A67BD5"/>
    <w:rsid w:val="00A7413F"/>
    <w:rsid w:val="00A754A4"/>
    <w:rsid w:val="00A76186"/>
    <w:rsid w:val="00A768A5"/>
    <w:rsid w:val="00A77BCA"/>
    <w:rsid w:val="00A82082"/>
    <w:rsid w:val="00A82877"/>
    <w:rsid w:val="00A84546"/>
    <w:rsid w:val="00A86DD0"/>
    <w:rsid w:val="00A879BF"/>
    <w:rsid w:val="00A90413"/>
    <w:rsid w:val="00A9080A"/>
    <w:rsid w:val="00A9154C"/>
    <w:rsid w:val="00A92D1A"/>
    <w:rsid w:val="00A931F0"/>
    <w:rsid w:val="00A9514F"/>
    <w:rsid w:val="00A95A6A"/>
    <w:rsid w:val="00A9761D"/>
    <w:rsid w:val="00AA48D5"/>
    <w:rsid w:val="00AB0CA7"/>
    <w:rsid w:val="00AB3C2A"/>
    <w:rsid w:val="00AB3D94"/>
    <w:rsid w:val="00AB72B3"/>
    <w:rsid w:val="00AB7548"/>
    <w:rsid w:val="00AC10B6"/>
    <w:rsid w:val="00AC1DE2"/>
    <w:rsid w:val="00AC1E79"/>
    <w:rsid w:val="00AC59A9"/>
    <w:rsid w:val="00AC6428"/>
    <w:rsid w:val="00AD15B7"/>
    <w:rsid w:val="00AD1FEA"/>
    <w:rsid w:val="00AD370A"/>
    <w:rsid w:val="00AE05CC"/>
    <w:rsid w:val="00AE1675"/>
    <w:rsid w:val="00AE4539"/>
    <w:rsid w:val="00AE6C90"/>
    <w:rsid w:val="00AF0388"/>
    <w:rsid w:val="00AF05D2"/>
    <w:rsid w:val="00AF07A5"/>
    <w:rsid w:val="00AF0C1C"/>
    <w:rsid w:val="00AF131B"/>
    <w:rsid w:val="00B037A3"/>
    <w:rsid w:val="00B0396A"/>
    <w:rsid w:val="00B1011A"/>
    <w:rsid w:val="00B10322"/>
    <w:rsid w:val="00B1136A"/>
    <w:rsid w:val="00B17F59"/>
    <w:rsid w:val="00B25C14"/>
    <w:rsid w:val="00B310FE"/>
    <w:rsid w:val="00B316DC"/>
    <w:rsid w:val="00B33896"/>
    <w:rsid w:val="00B40D8A"/>
    <w:rsid w:val="00B4165C"/>
    <w:rsid w:val="00B43BBE"/>
    <w:rsid w:val="00B43BCF"/>
    <w:rsid w:val="00B4478B"/>
    <w:rsid w:val="00B45D27"/>
    <w:rsid w:val="00B45F94"/>
    <w:rsid w:val="00B47998"/>
    <w:rsid w:val="00B544A8"/>
    <w:rsid w:val="00B55227"/>
    <w:rsid w:val="00B631FC"/>
    <w:rsid w:val="00B75CA7"/>
    <w:rsid w:val="00B818A9"/>
    <w:rsid w:val="00B81B82"/>
    <w:rsid w:val="00B83302"/>
    <w:rsid w:val="00B83DA3"/>
    <w:rsid w:val="00B86120"/>
    <w:rsid w:val="00B87C29"/>
    <w:rsid w:val="00B925D0"/>
    <w:rsid w:val="00B92821"/>
    <w:rsid w:val="00B94F1B"/>
    <w:rsid w:val="00B95973"/>
    <w:rsid w:val="00B97B73"/>
    <w:rsid w:val="00B97B90"/>
    <w:rsid w:val="00BA4487"/>
    <w:rsid w:val="00BA57A5"/>
    <w:rsid w:val="00BA7139"/>
    <w:rsid w:val="00BB26A1"/>
    <w:rsid w:val="00BB38CD"/>
    <w:rsid w:val="00BB58D1"/>
    <w:rsid w:val="00BB62A1"/>
    <w:rsid w:val="00BC5900"/>
    <w:rsid w:val="00BC62B0"/>
    <w:rsid w:val="00BD0AE4"/>
    <w:rsid w:val="00BD2647"/>
    <w:rsid w:val="00BD28AC"/>
    <w:rsid w:val="00BD4782"/>
    <w:rsid w:val="00BE1DAE"/>
    <w:rsid w:val="00BE2734"/>
    <w:rsid w:val="00BE5A61"/>
    <w:rsid w:val="00BE60E6"/>
    <w:rsid w:val="00BF0657"/>
    <w:rsid w:val="00C02B7F"/>
    <w:rsid w:val="00C046AA"/>
    <w:rsid w:val="00C060D3"/>
    <w:rsid w:val="00C0696C"/>
    <w:rsid w:val="00C105F9"/>
    <w:rsid w:val="00C11B25"/>
    <w:rsid w:val="00C124DE"/>
    <w:rsid w:val="00C167C6"/>
    <w:rsid w:val="00C17502"/>
    <w:rsid w:val="00C17B89"/>
    <w:rsid w:val="00C17DA8"/>
    <w:rsid w:val="00C2026F"/>
    <w:rsid w:val="00C21367"/>
    <w:rsid w:val="00C21431"/>
    <w:rsid w:val="00C219B5"/>
    <w:rsid w:val="00C243BA"/>
    <w:rsid w:val="00C304AC"/>
    <w:rsid w:val="00C33F46"/>
    <w:rsid w:val="00C34BCC"/>
    <w:rsid w:val="00C35C1C"/>
    <w:rsid w:val="00C35DED"/>
    <w:rsid w:val="00C35E76"/>
    <w:rsid w:val="00C45C95"/>
    <w:rsid w:val="00C6042D"/>
    <w:rsid w:val="00C62ACC"/>
    <w:rsid w:val="00C7049C"/>
    <w:rsid w:val="00C73D80"/>
    <w:rsid w:val="00C82769"/>
    <w:rsid w:val="00C82D13"/>
    <w:rsid w:val="00C8325A"/>
    <w:rsid w:val="00C871E7"/>
    <w:rsid w:val="00C91C96"/>
    <w:rsid w:val="00CA4403"/>
    <w:rsid w:val="00CA6160"/>
    <w:rsid w:val="00CB46DC"/>
    <w:rsid w:val="00CB74F3"/>
    <w:rsid w:val="00CC0625"/>
    <w:rsid w:val="00CC1FB6"/>
    <w:rsid w:val="00CC23A6"/>
    <w:rsid w:val="00CC2900"/>
    <w:rsid w:val="00CC761E"/>
    <w:rsid w:val="00CD0FD1"/>
    <w:rsid w:val="00CD4143"/>
    <w:rsid w:val="00CD5247"/>
    <w:rsid w:val="00CD6391"/>
    <w:rsid w:val="00CD659D"/>
    <w:rsid w:val="00CD76E2"/>
    <w:rsid w:val="00CD7A19"/>
    <w:rsid w:val="00CE4718"/>
    <w:rsid w:val="00CE771A"/>
    <w:rsid w:val="00CF1242"/>
    <w:rsid w:val="00CF3123"/>
    <w:rsid w:val="00CF3E6B"/>
    <w:rsid w:val="00CF43FF"/>
    <w:rsid w:val="00CF503B"/>
    <w:rsid w:val="00CF6911"/>
    <w:rsid w:val="00CF7674"/>
    <w:rsid w:val="00D001E4"/>
    <w:rsid w:val="00D010D9"/>
    <w:rsid w:val="00D0244B"/>
    <w:rsid w:val="00D025F7"/>
    <w:rsid w:val="00D02CEA"/>
    <w:rsid w:val="00D03AC2"/>
    <w:rsid w:val="00D03B25"/>
    <w:rsid w:val="00D047A9"/>
    <w:rsid w:val="00D04D66"/>
    <w:rsid w:val="00D15B14"/>
    <w:rsid w:val="00D15D29"/>
    <w:rsid w:val="00D16631"/>
    <w:rsid w:val="00D264D5"/>
    <w:rsid w:val="00D2707D"/>
    <w:rsid w:val="00D327CF"/>
    <w:rsid w:val="00D334B9"/>
    <w:rsid w:val="00D343DD"/>
    <w:rsid w:val="00D37623"/>
    <w:rsid w:val="00D40E0C"/>
    <w:rsid w:val="00D42DD1"/>
    <w:rsid w:val="00D4382A"/>
    <w:rsid w:val="00D43863"/>
    <w:rsid w:val="00D43AF8"/>
    <w:rsid w:val="00D46907"/>
    <w:rsid w:val="00D46CF9"/>
    <w:rsid w:val="00D5100F"/>
    <w:rsid w:val="00D51B5B"/>
    <w:rsid w:val="00D613F3"/>
    <w:rsid w:val="00D622C5"/>
    <w:rsid w:val="00D62E09"/>
    <w:rsid w:val="00D64690"/>
    <w:rsid w:val="00D64879"/>
    <w:rsid w:val="00D64DBE"/>
    <w:rsid w:val="00D66489"/>
    <w:rsid w:val="00D701BB"/>
    <w:rsid w:val="00D70958"/>
    <w:rsid w:val="00D72196"/>
    <w:rsid w:val="00D74D5F"/>
    <w:rsid w:val="00D80D5A"/>
    <w:rsid w:val="00D82375"/>
    <w:rsid w:val="00D823BB"/>
    <w:rsid w:val="00D8434F"/>
    <w:rsid w:val="00D84DC5"/>
    <w:rsid w:val="00D869FE"/>
    <w:rsid w:val="00D911A9"/>
    <w:rsid w:val="00D918B8"/>
    <w:rsid w:val="00D93694"/>
    <w:rsid w:val="00D94EEE"/>
    <w:rsid w:val="00D95801"/>
    <w:rsid w:val="00DA47F9"/>
    <w:rsid w:val="00DA5E5A"/>
    <w:rsid w:val="00DA69C5"/>
    <w:rsid w:val="00DB1099"/>
    <w:rsid w:val="00DB1247"/>
    <w:rsid w:val="00DB1BA8"/>
    <w:rsid w:val="00DB41E3"/>
    <w:rsid w:val="00DC165A"/>
    <w:rsid w:val="00DD0ED2"/>
    <w:rsid w:val="00DD19FB"/>
    <w:rsid w:val="00DD2B91"/>
    <w:rsid w:val="00DD31BA"/>
    <w:rsid w:val="00DD3640"/>
    <w:rsid w:val="00DD4DEE"/>
    <w:rsid w:val="00DD5F73"/>
    <w:rsid w:val="00DD6B0B"/>
    <w:rsid w:val="00DE225B"/>
    <w:rsid w:val="00DE484D"/>
    <w:rsid w:val="00DE6F2A"/>
    <w:rsid w:val="00DE71F4"/>
    <w:rsid w:val="00DF0F1B"/>
    <w:rsid w:val="00DF30B4"/>
    <w:rsid w:val="00DF4183"/>
    <w:rsid w:val="00DF5106"/>
    <w:rsid w:val="00E011BB"/>
    <w:rsid w:val="00E04043"/>
    <w:rsid w:val="00E109A8"/>
    <w:rsid w:val="00E13CF8"/>
    <w:rsid w:val="00E2004F"/>
    <w:rsid w:val="00E20AAF"/>
    <w:rsid w:val="00E21266"/>
    <w:rsid w:val="00E21B9F"/>
    <w:rsid w:val="00E2364A"/>
    <w:rsid w:val="00E23CED"/>
    <w:rsid w:val="00E26A37"/>
    <w:rsid w:val="00E317B2"/>
    <w:rsid w:val="00E33409"/>
    <w:rsid w:val="00E34538"/>
    <w:rsid w:val="00E3481B"/>
    <w:rsid w:val="00E36CC3"/>
    <w:rsid w:val="00E3708B"/>
    <w:rsid w:val="00E40CE3"/>
    <w:rsid w:val="00E415D0"/>
    <w:rsid w:val="00E41BD9"/>
    <w:rsid w:val="00E501F5"/>
    <w:rsid w:val="00E50E3C"/>
    <w:rsid w:val="00E51269"/>
    <w:rsid w:val="00E52074"/>
    <w:rsid w:val="00E527F2"/>
    <w:rsid w:val="00E62993"/>
    <w:rsid w:val="00E64C2E"/>
    <w:rsid w:val="00E67BE6"/>
    <w:rsid w:val="00E7285A"/>
    <w:rsid w:val="00E76057"/>
    <w:rsid w:val="00E76782"/>
    <w:rsid w:val="00E76A34"/>
    <w:rsid w:val="00E778E7"/>
    <w:rsid w:val="00E82088"/>
    <w:rsid w:val="00E93F9A"/>
    <w:rsid w:val="00E950A5"/>
    <w:rsid w:val="00E9531F"/>
    <w:rsid w:val="00E970C6"/>
    <w:rsid w:val="00EA04B4"/>
    <w:rsid w:val="00EA056C"/>
    <w:rsid w:val="00EA41B1"/>
    <w:rsid w:val="00EB6552"/>
    <w:rsid w:val="00EC1F4F"/>
    <w:rsid w:val="00EC2482"/>
    <w:rsid w:val="00EC4845"/>
    <w:rsid w:val="00EC4CCC"/>
    <w:rsid w:val="00EC50C8"/>
    <w:rsid w:val="00EC68E6"/>
    <w:rsid w:val="00EC69E5"/>
    <w:rsid w:val="00ED2341"/>
    <w:rsid w:val="00ED3233"/>
    <w:rsid w:val="00ED60DA"/>
    <w:rsid w:val="00EE49E2"/>
    <w:rsid w:val="00EE5A42"/>
    <w:rsid w:val="00EE7050"/>
    <w:rsid w:val="00EF05EB"/>
    <w:rsid w:val="00EF373D"/>
    <w:rsid w:val="00EF62A4"/>
    <w:rsid w:val="00F01DAA"/>
    <w:rsid w:val="00F02228"/>
    <w:rsid w:val="00F06E1A"/>
    <w:rsid w:val="00F14420"/>
    <w:rsid w:val="00F14A10"/>
    <w:rsid w:val="00F17400"/>
    <w:rsid w:val="00F26E83"/>
    <w:rsid w:val="00F27759"/>
    <w:rsid w:val="00F30EDD"/>
    <w:rsid w:val="00F31CCB"/>
    <w:rsid w:val="00F3438B"/>
    <w:rsid w:val="00F35479"/>
    <w:rsid w:val="00F35DC9"/>
    <w:rsid w:val="00F3694A"/>
    <w:rsid w:val="00F376F9"/>
    <w:rsid w:val="00F37B26"/>
    <w:rsid w:val="00F409FD"/>
    <w:rsid w:val="00F411AD"/>
    <w:rsid w:val="00F420AF"/>
    <w:rsid w:val="00F462EF"/>
    <w:rsid w:val="00F53515"/>
    <w:rsid w:val="00F5644F"/>
    <w:rsid w:val="00F61FA9"/>
    <w:rsid w:val="00F63C66"/>
    <w:rsid w:val="00F641B7"/>
    <w:rsid w:val="00F64F50"/>
    <w:rsid w:val="00F65558"/>
    <w:rsid w:val="00F66D3A"/>
    <w:rsid w:val="00F6760C"/>
    <w:rsid w:val="00F71351"/>
    <w:rsid w:val="00F73DC0"/>
    <w:rsid w:val="00F74A8E"/>
    <w:rsid w:val="00F77667"/>
    <w:rsid w:val="00F80DCB"/>
    <w:rsid w:val="00F8106F"/>
    <w:rsid w:val="00F834CE"/>
    <w:rsid w:val="00F870B6"/>
    <w:rsid w:val="00F870C0"/>
    <w:rsid w:val="00F90B06"/>
    <w:rsid w:val="00F91B9A"/>
    <w:rsid w:val="00F92438"/>
    <w:rsid w:val="00F9392D"/>
    <w:rsid w:val="00F94D18"/>
    <w:rsid w:val="00FA2829"/>
    <w:rsid w:val="00FA5466"/>
    <w:rsid w:val="00FA63FF"/>
    <w:rsid w:val="00FB066A"/>
    <w:rsid w:val="00FB5F84"/>
    <w:rsid w:val="00FB752D"/>
    <w:rsid w:val="00FC4D36"/>
    <w:rsid w:val="00FD1AC5"/>
    <w:rsid w:val="00FD1ACA"/>
    <w:rsid w:val="00FD2B6B"/>
    <w:rsid w:val="00FD2B73"/>
    <w:rsid w:val="00FD4563"/>
    <w:rsid w:val="00FD4651"/>
    <w:rsid w:val="00FD552E"/>
    <w:rsid w:val="00FE0354"/>
    <w:rsid w:val="00FE0F24"/>
    <w:rsid w:val="00FE2C99"/>
    <w:rsid w:val="00FE3354"/>
    <w:rsid w:val="00FE48D0"/>
    <w:rsid w:val="00FE62AE"/>
    <w:rsid w:val="00FE6BDE"/>
    <w:rsid w:val="00FF017A"/>
    <w:rsid w:val="00FF019D"/>
    <w:rsid w:val="00FF0721"/>
    <w:rsid w:val="00FF3F62"/>
    <w:rsid w:val="00FF4904"/>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3C152"/>
  <w15:chartTrackingRefBased/>
  <w15:docId w15:val="{7C0C8EEC-74B6-46C7-92FE-69E44E5C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H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6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E0FC8"/>
    <w:pPr>
      <w:keepNext/>
      <w:tabs>
        <w:tab w:val="num" w:pos="2160"/>
      </w:tabs>
      <w:spacing w:before="240" w:after="60" w:line="240" w:lineRule="auto"/>
      <w:ind w:left="2160" w:hanging="720"/>
      <w:outlineLvl w:val="2"/>
    </w:pPr>
    <w:rPr>
      <w:rFonts w:asciiTheme="majorHAnsi" w:eastAsiaTheme="majorEastAsia" w:hAnsiTheme="majorHAnsi" w:cstheme="majorBidi"/>
      <w:b/>
      <w:bCs/>
      <w:kern w:val="0"/>
      <w:sz w:val="26"/>
      <w:szCs w:val="26"/>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D4243"/>
    <w:pPr>
      <w:ind w:left="720"/>
      <w:contextualSpacing/>
    </w:pPr>
  </w:style>
  <w:style w:type="paragraph" w:customStyle="1" w:styleId="HCh">
    <w:name w:val="_ H _Ch"/>
    <w:basedOn w:val="Normal"/>
    <w:next w:val="Normal"/>
    <w:qFormat/>
    <w:rsid w:val="007C4713"/>
    <w:pPr>
      <w:keepNext/>
      <w:keepLines/>
      <w:suppressAutoHyphens/>
      <w:spacing w:after="0" w:line="300" w:lineRule="exact"/>
      <w:outlineLvl w:val="0"/>
    </w:pPr>
    <w:rPr>
      <w:rFonts w:ascii="Times New Roman" w:hAnsi="Times New Roman" w:cs="Times New Roman"/>
      <w:b/>
      <w:spacing w:val="-2"/>
      <w:w w:val="103"/>
      <w:kern w:val="14"/>
      <w:sz w:val="28"/>
      <w:lang w:val="es-ES"/>
      <w14:ligatures w14:val="none"/>
    </w:rPr>
  </w:style>
  <w:style w:type="paragraph" w:customStyle="1" w:styleId="SingleTxt">
    <w:name w:val="__Single Txt"/>
    <w:basedOn w:val="Normal"/>
    <w:qFormat/>
    <w:rsid w:val="007C471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14:ligatures w14:val="none"/>
    </w:rPr>
  </w:style>
  <w:style w:type="paragraph" w:customStyle="1" w:styleId="H1">
    <w:name w:val="_ H_1"/>
    <w:basedOn w:val="Normal"/>
    <w:next w:val="SingleTxt"/>
    <w:qFormat/>
    <w:rsid w:val="007C4713"/>
    <w:pPr>
      <w:keepNext/>
      <w:keepLines/>
      <w:suppressAutoHyphens/>
      <w:spacing w:after="0" w:line="270" w:lineRule="exact"/>
      <w:outlineLvl w:val="0"/>
    </w:pPr>
    <w:rPr>
      <w:rFonts w:ascii="Times New Roman" w:hAnsi="Times New Roman" w:cs="Times New Roman"/>
      <w:b/>
      <w:spacing w:val="4"/>
      <w:w w:val="103"/>
      <w:kern w:val="14"/>
      <w:sz w:val="24"/>
      <w:lang w:val="es-ES"/>
      <w14:ligatures w14:val="none"/>
    </w:rPr>
  </w:style>
  <w:style w:type="paragraph" w:customStyle="1" w:styleId="Sponsors">
    <w:name w:val="Sponsors"/>
    <w:basedOn w:val="Normal"/>
    <w:autoRedefine/>
    <w:qFormat/>
    <w:rsid w:val="002675E2"/>
    <w:pPr>
      <w:keepNext/>
      <w:keepLines/>
      <w:numPr>
        <w:numId w:val="1"/>
      </w:numPr>
      <w:tabs>
        <w:tab w:val="right" w:pos="1022"/>
        <w:tab w:val="left" w:pos="1560"/>
      </w:tabs>
      <w:suppressAutoHyphens/>
      <w:spacing w:after="0" w:line="240" w:lineRule="auto"/>
      <w:jc w:val="both"/>
    </w:pPr>
    <w:rPr>
      <w:rFonts w:ascii="Times New Roman" w:hAnsi="Times New Roman" w:cs="Times New Roman"/>
      <w:b/>
      <w:spacing w:val="2"/>
      <w:w w:val="103"/>
      <w:kern w:val="14"/>
      <w:sz w:val="20"/>
      <w:szCs w:val="20"/>
      <w:lang w:val="en-US"/>
      <w14:ligatures w14:val="none"/>
    </w:rPr>
  </w:style>
  <w:style w:type="character" w:customStyle="1" w:styleId="ListParagraphChar">
    <w:name w:val="List Paragraph Char"/>
    <w:link w:val="ListParagraph"/>
    <w:uiPriority w:val="34"/>
    <w:locked/>
    <w:rsid w:val="00796649"/>
  </w:style>
  <w:style w:type="paragraph" w:styleId="BodyText">
    <w:name w:val="Body Text"/>
    <w:basedOn w:val="Normal"/>
    <w:link w:val="BodyTextChar"/>
    <w:uiPriority w:val="1"/>
    <w:qFormat/>
    <w:rsid w:val="00796649"/>
    <w:pPr>
      <w:widowControl w:val="0"/>
      <w:autoSpaceDE w:val="0"/>
      <w:autoSpaceDN w:val="0"/>
      <w:spacing w:after="0" w:line="240" w:lineRule="auto"/>
    </w:pPr>
    <w:rPr>
      <w:rFonts w:ascii="Times New Roman" w:eastAsia="Times New Roman" w:hAnsi="Times New Roman" w:cs="Times New Roman"/>
      <w:b/>
      <w:bCs/>
      <w:kern w:val="0"/>
      <w:sz w:val="20"/>
      <w:szCs w:val="20"/>
      <w:lang w:val="es-ES_tradnl"/>
      <w14:ligatures w14:val="none"/>
    </w:rPr>
  </w:style>
  <w:style w:type="character" w:customStyle="1" w:styleId="BodyTextChar">
    <w:name w:val="Body Text Char"/>
    <w:basedOn w:val="DefaultParagraphFont"/>
    <w:link w:val="BodyText"/>
    <w:uiPriority w:val="1"/>
    <w:rsid w:val="00796649"/>
    <w:rPr>
      <w:rFonts w:ascii="Times New Roman" w:eastAsia="Times New Roman" w:hAnsi="Times New Roman" w:cs="Times New Roman"/>
      <w:b/>
      <w:bCs/>
      <w:kern w:val="0"/>
      <w:sz w:val="20"/>
      <w:szCs w:val="20"/>
      <w:lang w:val="es-ES_tradnl" w:bidi="en-US"/>
      <w14:ligatures w14:val="none"/>
    </w:rPr>
  </w:style>
  <w:style w:type="character" w:styleId="Strong">
    <w:name w:val="Strong"/>
    <w:basedOn w:val="DefaultParagraphFont"/>
    <w:uiPriority w:val="22"/>
    <w:qFormat/>
    <w:rsid w:val="00796649"/>
    <w:rPr>
      <w:b/>
      <w:bCs/>
    </w:rPr>
  </w:style>
  <w:style w:type="paragraph" w:styleId="FootnoteText">
    <w:name w:val="footnote text"/>
    <w:aliases w:val="Footnote reference,FA Fu,Footnote Text Char1,Footnote Text Char Char,Char,fn,single space,Footnote Text Char Char Char Car,Footnote Text Char Char Char,Footnote Text Char Char Char Char Char,Footnote Text Char Char Char Char,ft,Texto,nota"/>
    <w:basedOn w:val="Normal"/>
    <w:link w:val="FootnoteTextChar"/>
    <w:uiPriority w:val="99"/>
    <w:unhideWhenUsed/>
    <w:qFormat/>
    <w:rsid w:val="00E970C6"/>
    <w:pPr>
      <w:spacing w:after="0" w:line="240" w:lineRule="auto"/>
      <w:jc w:val="both"/>
    </w:pPr>
    <w:rPr>
      <w:rFonts w:ascii="Times New Roman" w:hAnsi="Times New Roman"/>
      <w:kern w:val="0"/>
      <w:sz w:val="20"/>
      <w:szCs w:val="20"/>
      <w:lang w:val="es-MX"/>
      <w14:ligatures w14:val="none"/>
    </w:rPr>
  </w:style>
  <w:style w:type="character" w:customStyle="1" w:styleId="FootnoteTextChar">
    <w:name w:val="Footnote Text Char"/>
    <w:aliases w:val="Footnote reference Char,FA Fu Char,Footnote Text Char1 Char,Footnote Text Char Char Char1,Char Char,fn Char,single space Char,Footnote Text Char Char Char Car Char,Footnote Text Char Char Char Char1,ft Char,Texto Char,nota Char"/>
    <w:basedOn w:val="DefaultParagraphFont"/>
    <w:link w:val="FootnoteText"/>
    <w:uiPriority w:val="99"/>
    <w:rsid w:val="00E970C6"/>
    <w:rPr>
      <w:rFonts w:ascii="Times New Roman" w:hAnsi="Times New Roman"/>
      <w:kern w:val="0"/>
      <w:sz w:val="20"/>
      <w:szCs w:val="20"/>
      <w:lang w:val="es-MX"/>
      <w14:ligatures w14:val="none"/>
    </w:rPr>
  </w:style>
  <w:style w:type="character" w:styleId="FootnoteReference">
    <w:name w:val="footnote reference"/>
    <w:aliases w:val="Texto de nota al pie,Footnotes refss,Appel note de bas de page,Footnote number,referencia nota al pie,BVI fnr,f,Appel note de bas de...,Ref. de nota al pie 2,Ref. de nota al pi,4_G,16 Point,Superscript 6 Point,Ref. de nota al pie.,Re"/>
    <w:basedOn w:val="DefaultParagraphFont"/>
    <w:link w:val="Char2"/>
    <w:uiPriority w:val="99"/>
    <w:unhideWhenUsed/>
    <w:qFormat/>
    <w:rsid w:val="00E970C6"/>
    <w:rPr>
      <w:vertAlign w:val="superscript"/>
    </w:rPr>
  </w:style>
  <w:style w:type="paragraph" w:customStyle="1" w:styleId="Char2">
    <w:name w:val="Char2"/>
    <w:basedOn w:val="Normal"/>
    <w:link w:val="FootnoteReference"/>
    <w:uiPriority w:val="99"/>
    <w:rsid w:val="00E970C6"/>
    <w:pPr>
      <w:spacing w:line="240" w:lineRule="exact"/>
    </w:pPr>
    <w:rPr>
      <w:vertAlign w:val="superscript"/>
    </w:rPr>
  </w:style>
  <w:style w:type="character" w:styleId="Hyperlink">
    <w:name w:val="Hyperlink"/>
    <w:basedOn w:val="DefaultParagraphFont"/>
    <w:uiPriority w:val="99"/>
    <w:unhideWhenUsed/>
    <w:rsid w:val="00763752"/>
    <w:rPr>
      <w:color w:val="0000FF"/>
      <w:u w:val="single"/>
    </w:rPr>
  </w:style>
  <w:style w:type="character" w:styleId="UnresolvedMention">
    <w:name w:val="Unresolved Mention"/>
    <w:basedOn w:val="DefaultParagraphFont"/>
    <w:uiPriority w:val="99"/>
    <w:semiHidden/>
    <w:unhideWhenUsed/>
    <w:rsid w:val="00A77BCA"/>
    <w:rPr>
      <w:color w:val="605E5C"/>
      <w:shd w:val="clear" w:color="auto" w:fill="E1DFDD"/>
    </w:rPr>
  </w:style>
  <w:style w:type="character" w:styleId="BookTitle">
    <w:name w:val="Book Title"/>
    <w:basedOn w:val="DefaultParagraphFont"/>
    <w:uiPriority w:val="33"/>
    <w:qFormat/>
    <w:rsid w:val="008C78E9"/>
    <w:rPr>
      <w:b/>
      <w:bCs/>
      <w:i/>
      <w:iCs/>
      <w:spacing w:val="5"/>
    </w:rPr>
  </w:style>
  <w:style w:type="paragraph" w:styleId="NormalWeb">
    <w:name w:val="Normal (Web)"/>
    <w:basedOn w:val="Normal"/>
    <w:uiPriority w:val="99"/>
    <w:unhideWhenUsed/>
    <w:rsid w:val="00D025F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2E0FC8"/>
    <w:rPr>
      <w:rFonts w:asciiTheme="majorHAnsi" w:eastAsiaTheme="majorEastAsia" w:hAnsiTheme="majorHAnsi" w:cstheme="majorBidi"/>
      <w:b/>
      <w:bCs/>
      <w:kern w:val="0"/>
      <w:sz w:val="26"/>
      <w:szCs w:val="26"/>
      <w:lang w:val="en-US"/>
      <w14:ligatures w14:val="none"/>
    </w:rPr>
  </w:style>
  <w:style w:type="paragraph" w:customStyle="1" w:styleId="Default">
    <w:name w:val="Default"/>
    <w:rsid w:val="00F3438B"/>
    <w:pPr>
      <w:autoSpaceDE w:val="0"/>
      <w:autoSpaceDN w:val="0"/>
      <w:adjustRightInd w:val="0"/>
      <w:spacing w:after="0" w:line="240" w:lineRule="auto"/>
    </w:pPr>
    <w:rPr>
      <w:rFonts w:ascii="Calibri" w:eastAsia="Times New Roman" w:hAnsi="Calibri" w:cs="Calibri"/>
      <w:color w:val="000000"/>
      <w:kern w:val="0"/>
      <w:sz w:val="24"/>
      <w:szCs w:val="24"/>
      <w:lang w:val="en-US"/>
      <w14:ligatures w14:val="none"/>
    </w:rPr>
  </w:style>
  <w:style w:type="character" w:styleId="CommentReference">
    <w:name w:val="annotation reference"/>
    <w:basedOn w:val="DefaultParagraphFont"/>
    <w:uiPriority w:val="99"/>
    <w:semiHidden/>
    <w:unhideWhenUsed/>
    <w:rsid w:val="000C349E"/>
    <w:rPr>
      <w:sz w:val="16"/>
      <w:szCs w:val="16"/>
    </w:rPr>
  </w:style>
  <w:style w:type="paragraph" w:styleId="CommentText">
    <w:name w:val="annotation text"/>
    <w:basedOn w:val="Normal"/>
    <w:link w:val="CommentTextChar"/>
    <w:uiPriority w:val="99"/>
    <w:unhideWhenUsed/>
    <w:rsid w:val="000C349E"/>
    <w:pPr>
      <w:spacing w:line="240" w:lineRule="auto"/>
    </w:pPr>
    <w:rPr>
      <w:sz w:val="20"/>
      <w:szCs w:val="20"/>
    </w:rPr>
  </w:style>
  <w:style w:type="character" w:customStyle="1" w:styleId="CommentTextChar">
    <w:name w:val="Comment Text Char"/>
    <w:basedOn w:val="DefaultParagraphFont"/>
    <w:link w:val="CommentText"/>
    <w:uiPriority w:val="99"/>
    <w:rsid w:val="000C349E"/>
    <w:rPr>
      <w:sz w:val="20"/>
      <w:szCs w:val="20"/>
    </w:rPr>
  </w:style>
  <w:style w:type="paragraph" w:styleId="CommentSubject">
    <w:name w:val="annotation subject"/>
    <w:basedOn w:val="CommentText"/>
    <w:next w:val="CommentText"/>
    <w:link w:val="CommentSubjectChar"/>
    <w:uiPriority w:val="99"/>
    <w:semiHidden/>
    <w:unhideWhenUsed/>
    <w:rsid w:val="000C349E"/>
    <w:rPr>
      <w:b/>
      <w:bCs/>
    </w:rPr>
  </w:style>
  <w:style w:type="character" w:customStyle="1" w:styleId="CommentSubjectChar">
    <w:name w:val="Comment Subject Char"/>
    <w:basedOn w:val="CommentTextChar"/>
    <w:link w:val="CommentSubject"/>
    <w:uiPriority w:val="99"/>
    <w:semiHidden/>
    <w:rsid w:val="000C349E"/>
    <w:rPr>
      <w:b/>
      <w:bCs/>
      <w:sz w:val="20"/>
      <w:szCs w:val="20"/>
    </w:rPr>
  </w:style>
  <w:style w:type="paragraph" w:styleId="BalloonText">
    <w:name w:val="Balloon Text"/>
    <w:basedOn w:val="Normal"/>
    <w:link w:val="BalloonTextChar"/>
    <w:uiPriority w:val="99"/>
    <w:semiHidden/>
    <w:unhideWhenUsed/>
    <w:rsid w:val="000C3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49E"/>
    <w:rPr>
      <w:rFonts w:ascii="Segoe UI" w:hAnsi="Segoe UI" w:cs="Segoe UI"/>
      <w:sz w:val="18"/>
      <w:szCs w:val="18"/>
    </w:rPr>
  </w:style>
  <w:style w:type="paragraph" w:styleId="Revision">
    <w:name w:val="Revision"/>
    <w:hidden/>
    <w:uiPriority w:val="99"/>
    <w:semiHidden/>
    <w:rsid w:val="00885138"/>
    <w:pPr>
      <w:spacing w:after="0" w:line="240" w:lineRule="auto"/>
    </w:pPr>
  </w:style>
  <w:style w:type="character" w:customStyle="1" w:styleId="A6">
    <w:name w:val="A6"/>
    <w:uiPriority w:val="99"/>
    <w:rsid w:val="00636827"/>
    <w:rPr>
      <w:color w:val="000000"/>
    </w:rPr>
  </w:style>
  <w:style w:type="paragraph" w:customStyle="1" w:styleId="contentmedia">
    <w:name w:val="contentmedia"/>
    <w:basedOn w:val="Normal"/>
    <w:rsid w:val="0094075B"/>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character" w:customStyle="1" w:styleId="cutline-text">
    <w:name w:val="cutline-text"/>
    <w:basedOn w:val="DefaultParagraphFont"/>
    <w:rsid w:val="0094075B"/>
  </w:style>
  <w:style w:type="paragraph" w:customStyle="1" w:styleId="SingleTxtG">
    <w:name w:val="_ Single Txt_G"/>
    <w:basedOn w:val="Normal"/>
    <w:qFormat/>
    <w:rsid w:val="00E34538"/>
    <w:pPr>
      <w:spacing w:after="120" w:line="240" w:lineRule="atLeast"/>
      <w:ind w:left="1134" w:right="1134"/>
      <w:jc w:val="both"/>
    </w:pPr>
    <w:rPr>
      <w:rFonts w:ascii="Times New Roman" w:eastAsia="Times New Roman" w:hAnsi="Times New Roman" w:cs="Times New Roman"/>
      <w:kern w:val="0"/>
      <w:sz w:val="20"/>
      <w:szCs w:val="20"/>
      <w:lang w:val="es-ES" w:eastAsia="es-ES"/>
      <w14:ligatures w14:val="none"/>
    </w:rPr>
  </w:style>
  <w:style w:type="character" w:customStyle="1" w:styleId="Heading1Char">
    <w:name w:val="Heading 1 Char"/>
    <w:basedOn w:val="DefaultParagraphFont"/>
    <w:link w:val="Heading1"/>
    <w:uiPriority w:val="9"/>
    <w:rsid w:val="00F376F9"/>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AB3D94"/>
    <w:rPr>
      <w:i/>
      <w:iCs/>
    </w:rPr>
  </w:style>
  <w:style w:type="paragraph" w:customStyle="1" w:styleId="no">
    <w:name w:val="[no"/>
    <w:basedOn w:val="Normal"/>
    <w:rsid w:val="00DB41E3"/>
    <w:pPr>
      <w:spacing w:before="100" w:beforeAutospacing="1" w:after="100" w:afterAutospacing="1" w:line="240" w:lineRule="auto"/>
    </w:pPr>
    <w:rPr>
      <w:rFonts w:ascii="Times New Roman" w:eastAsia="Times New Roman" w:hAnsi="Times New Roman" w:cs="Times New Roman"/>
      <w:kern w:val="0"/>
      <w:sz w:val="24"/>
      <w:szCs w:val="24"/>
      <w:lang w:val="es-419" w:eastAsia="es-419"/>
      <w14:ligatures w14:val="none"/>
    </w:rPr>
  </w:style>
  <w:style w:type="paragraph" w:styleId="Header">
    <w:name w:val="header"/>
    <w:basedOn w:val="Normal"/>
    <w:link w:val="HeaderChar"/>
    <w:uiPriority w:val="99"/>
    <w:unhideWhenUsed/>
    <w:rsid w:val="00E34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81B"/>
  </w:style>
  <w:style w:type="paragraph" w:styleId="Footer">
    <w:name w:val="footer"/>
    <w:basedOn w:val="Normal"/>
    <w:link w:val="FooterChar"/>
    <w:uiPriority w:val="99"/>
    <w:unhideWhenUsed/>
    <w:rsid w:val="00E348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81B"/>
  </w:style>
  <w:style w:type="table" w:styleId="TableGrid">
    <w:name w:val="Table Grid"/>
    <w:basedOn w:val="TableNormal"/>
    <w:uiPriority w:val="39"/>
    <w:rsid w:val="003258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25847"/>
    <w:pPr>
      <w:spacing w:after="0" w:line="240" w:lineRule="auto"/>
    </w:pPr>
    <w:rPr>
      <w:rFonts w:eastAsiaTheme="minorEastAsia"/>
      <w:kern w:val="0"/>
      <w:lang w:val="es-419" w:eastAsia="es-419"/>
      <w14:ligatures w14:val="none"/>
    </w:rPr>
  </w:style>
  <w:style w:type="character" w:customStyle="1" w:styleId="NoSpacingChar">
    <w:name w:val="No Spacing Char"/>
    <w:basedOn w:val="DefaultParagraphFont"/>
    <w:link w:val="NoSpacing"/>
    <w:uiPriority w:val="1"/>
    <w:rsid w:val="00325847"/>
    <w:rPr>
      <w:rFonts w:eastAsiaTheme="minorEastAsia"/>
      <w:kern w:val="0"/>
      <w:lang w:val="es-419" w:eastAsia="es-419"/>
      <w14:ligatures w14:val="none"/>
    </w:rPr>
  </w:style>
  <w:style w:type="character" w:styleId="PlaceholderText">
    <w:name w:val="Placeholder Text"/>
    <w:basedOn w:val="DefaultParagraphFont"/>
    <w:uiPriority w:val="99"/>
    <w:semiHidden/>
    <w:rsid w:val="0056568D"/>
    <w:rPr>
      <w:color w:val="808080"/>
    </w:rPr>
  </w:style>
  <w:style w:type="character" w:styleId="FollowedHyperlink">
    <w:name w:val="FollowedHyperlink"/>
    <w:basedOn w:val="DefaultParagraphFont"/>
    <w:uiPriority w:val="99"/>
    <w:semiHidden/>
    <w:unhideWhenUsed/>
    <w:rsid w:val="00C17B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89779">
      <w:bodyDiv w:val="1"/>
      <w:marLeft w:val="0"/>
      <w:marRight w:val="0"/>
      <w:marTop w:val="0"/>
      <w:marBottom w:val="0"/>
      <w:divBdr>
        <w:top w:val="none" w:sz="0" w:space="0" w:color="auto"/>
        <w:left w:val="none" w:sz="0" w:space="0" w:color="auto"/>
        <w:bottom w:val="none" w:sz="0" w:space="0" w:color="auto"/>
        <w:right w:val="none" w:sz="0" w:space="0" w:color="auto"/>
      </w:divBdr>
    </w:div>
    <w:div w:id="726995262">
      <w:bodyDiv w:val="1"/>
      <w:marLeft w:val="0"/>
      <w:marRight w:val="0"/>
      <w:marTop w:val="0"/>
      <w:marBottom w:val="0"/>
      <w:divBdr>
        <w:top w:val="none" w:sz="0" w:space="0" w:color="auto"/>
        <w:left w:val="none" w:sz="0" w:space="0" w:color="auto"/>
        <w:bottom w:val="none" w:sz="0" w:space="0" w:color="auto"/>
        <w:right w:val="none" w:sz="0" w:space="0" w:color="auto"/>
      </w:divBdr>
    </w:div>
    <w:div w:id="797141397">
      <w:bodyDiv w:val="1"/>
      <w:marLeft w:val="0"/>
      <w:marRight w:val="0"/>
      <w:marTop w:val="0"/>
      <w:marBottom w:val="0"/>
      <w:divBdr>
        <w:top w:val="none" w:sz="0" w:space="0" w:color="auto"/>
        <w:left w:val="none" w:sz="0" w:space="0" w:color="auto"/>
        <w:bottom w:val="none" w:sz="0" w:space="0" w:color="auto"/>
        <w:right w:val="none" w:sz="0" w:space="0" w:color="auto"/>
      </w:divBdr>
    </w:div>
    <w:div w:id="1359505830">
      <w:bodyDiv w:val="1"/>
      <w:marLeft w:val="0"/>
      <w:marRight w:val="0"/>
      <w:marTop w:val="0"/>
      <w:marBottom w:val="0"/>
      <w:divBdr>
        <w:top w:val="none" w:sz="0" w:space="0" w:color="auto"/>
        <w:left w:val="none" w:sz="0" w:space="0" w:color="auto"/>
        <w:bottom w:val="none" w:sz="0" w:space="0" w:color="auto"/>
        <w:right w:val="none" w:sz="0" w:space="0" w:color="auto"/>
      </w:divBdr>
    </w:div>
    <w:div w:id="1425957814">
      <w:bodyDiv w:val="1"/>
      <w:marLeft w:val="0"/>
      <w:marRight w:val="0"/>
      <w:marTop w:val="0"/>
      <w:marBottom w:val="0"/>
      <w:divBdr>
        <w:top w:val="none" w:sz="0" w:space="0" w:color="auto"/>
        <w:left w:val="none" w:sz="0" w:space="0" w:color="auto"/>
        <w:bottom w:val="none" w:sz="0" w:space="0" w:color="auto"/>
        <w:right w:val="none" w:sz="0" w:space="0" w:color="auto"/>
      </w:divBdr>
    </w:div>
    <w:div w:id="1489518015">
      <w:bodyDiv w:val="1"/>
      <w:marLeft w:val="0"/>
      <w:marRight w:val="0"/>
      <w:marTop w:val="0"/>
      <w:marBottom w:val="0"/>
      <w:divBdr>
        <w:top w:val="none" w:sz="0" w:space="0" w:color="auto"/>
        <w:left w:val="none" w:sz="0" w:space="0" w:color="auto"/>
        <w:bottom w:val="none" w:sz="0" w:space="0" w:color="auto"/>
        <w:right w:val="none" w:sz="0" w:space="0" w:color="auto"/>
      </w:divBdr>
    </w:div>
    <w:div w:id="1541043586">
      <w:bodyDiv w:val="1"/>
      <w:marLeft w:val="0"/>
      <w:marRight w:val="0"/>
      <w:marTop w:val="0"/>
      <w:marBottom w:val="0"/>
      <w:divBdr>
        <w:top w:val="none" w:sz="0" w:space="0" w:color="auto"/>
        <w:left w:val="none" w:sz="0" w:space="0" w:color="auto"/>
        <w:bottom w:val="none" w:sz="0" w:space="0" w:color="auto"/>
        <w:right w:val="none" w:sz="0" w:space="0" w:color="auto"/>
      </w:divBdr>
    </w:div>
    <w:div w:id="1588659344">
      <w:bodyDiv w:val="1"/>
      <w:marLeft w:val="0"/>
      <w:marRight w:val="0"/>
      <w:marTop w:val="0"/>
      <w:marBottom w:val="0"/>
      <w:divBdr>
        <w:top w:val="none" w:sz="0" w:space="0" w:color="auto"/>
        <w:left w:val="none" w:sz="0" w:space="0" w:color="auto"/>
        <w:bottom w:val="none" w:sz="0" w:space="0" w:color="auto"/>
        <w:right w:val="none" w:sz="0" w:space="0" w:color="auto"/>
      </w:divBdr>
    </w:div>
    <w:div w:id="1704943008">
      <w:bodyDiv w:val="1"/>
      <w:marLeft w:val="0"/>
      <w:marRight w:val="0"/>
      <w:marTop w:val="0"/>
      <w:marBottom w:val="0"/>
      <w:divBdr>
        <w:top w:val="none" w:sz="0" w:space="0" w:color="auto"/>
        <w:left w:val="none" w:sz="0" w:space="0" w:color="auto"/>
        <w:bottom w:val="none" w:sz="0" w:space="0" w:color="auto"/>
        <w:right w:val="none" w:sz="0" w:space="0" w:color="auto"/>
      </w:divBdr>
    </w:div>
    <w:div w:id="1707179055">
      <w:bodyDiv w:val="1"/>
      <w:marLeft w:val="0"/>
      <w:marRight w:val="0"/>
      <w:marTop w:val="0"/>
      <w:marBottom w:val="0"/>
      <w:divBdr>
        <w:top w:val="none" w:sz="0" w:space="0" w:color="auto"/>
        <w:left w:val="none" w:sz="0" w:space="0" w:color="auto"/>
        <w:bottom w:val="none" w:sz="0" w:space="0" w:color="auto"/>
        <w:right w:val="none" w:sz="0" w:space="0" w:color="auto"/>
      </w:divBdr>
    </w:div>
    <w:div w:id="1840850598">
      <w:bodyDiv w:val="1"/>
      <w:marLeft w:val="0"/>
      <w:marRight w:val="0"/>
      <w:marTop w:val="0"/>
      <w:marBottom w:val="0"/>
      <w:divBdr>
        <w:top w:val="none" w:sz="0" w:space="0" w:color="auto"/>
        <w:left w:val="none" w:sz="0" w:space="0" w:color="auto"/>
        <w:bottom w:val="none" w:sz="0" w:space="0" w:color="auto"/>
        <w:right w:val="none" w:sz="0" w:space="0" w:color="auto"/>
      </w:divBdr>
      <w:divsChild>
        <w:div w:id="18940912">
          <w:marLeft w:val="0"/>
          <w:marRight w:val="195"/>
          <w:marTop w:val="0"/>
          <w:marBottom w:val="0"/>
          <w:divBdr>
            <w:top w:val="none" w:sz="0" w:space="0" w:color="auto"/>
            <w:left w:val="none" w:sz="0" w:space="0" w:color="auto"/>
            <w:bottom w:val="none" w:sz="0" w:space="0" w:color="auto"/>
            <w:right w:val="none" w:sz="0" w:space="0" w:color="auto"/>
          </w:divBdr>
          <w:divsChild>
            <w:div w:id="850874720">
              <w:marLeft w:val="0"/>
              <w:marRight w:val="0"/>
              <w:marTop w:val="0"/>
              <w:marBottom w:val="0"/>
              <w:divBdr>
                <w:top w:val="none" w:sz="0" w:space="0" w:color="auto"/>
                <w:left w:val="none" w:sz="0" w:space="0" w:color="auto"/>
                <w:bottom w:val="none" w:sz="0" w:space="0" w:color="auto"/>
                <w:right w:val="none" w:sz="0" w:space="0" w:color="auto"/>
              </w:divBdr>
            </w:div>
          </w:divsChild>
        </w:div>
        <w:div w:id="299500587">
          <w:marLeft w:val="0"/>
          <w:marRight w:val="0"/>
          <w:marTop w:val="0"/>
          <w:marBottom w:val="0"/>
          <w:divBdr>
            <w:top w:val="none" w:sz="0" w:space="0" w:color="auto"/>
            <w:left w:val="none" w:sz="0" w:space="0" w:color="auto"/>
            <w:bottom w:val="none" w:sz="0" w:space="0" w:color="auto"/>
            <w:right w:val="none" w:sz="0" w:space="0" w:color="auto"/>
          </w:divBdr>
        </w:div>
      </w:divsChild>
    </w:div>
    <w:div w:id="2012751247">
      <w:bodyDiv w:val="1"/>
      <w:marLeft w:val="0"/>
      <w:marRight w:val="0"/>
      <w:marTop w:val="0"/>
      <w:marBottom w:val="0"/>
      <w:divBdr>
        <w:top w:val="none" w:sz="0" w:space="0" w:color="auto"/>
        <w:left w:val="none" w:sz="0" w:space="0" w:color="auto"/>
        <w:bottom w:val="none" w:sz="0" w:space="0" w:color="auto"/>
        <w:right w:val="none" w:sz="0" w:space="0" w:color="auto"/>
      </w:divBdr>
    </w:div>
    <w:div w:id="2046366670">
      <w:bodyDiv w:val="1"/>
      <w:marLeft w:val="0"/>
      <w:marRight w:val="0"/>
      <w:marTop w:val="0"/>
      <w:marBottom w:val="0"/>
      <w:divBdr>
        <w:top w:val="none" w:sz="0" w:space="0" w:color="auto"/>
        <w:left w:val="none" w:sz="0" w:space="0" w:color="auto"/>
        <w:bottom w:val="none" w:sz="0" w:space="0" w:color="auto"/>
        <w:right w:val="none" w:sz="0" w:space="0" w:color="auto"/>
      </w:divBdr>
    </w:div>
    <w:div w:id="212980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laprensa.hn/honduras/asesinan-a-colegiala-del-central-vicente-caceres-de-tegucigalpa-FWLP825660" TargetMode="External"/><Relationship Id="rId13" Type="http://schemas.openxmlformats.org/officeDocument/2006/relationships/hyperlink" Target="https://docs.google.com/forms/d/1HBWjvU7TtAV2DoxK7WwlETRs7SEWu4cVXsutbofPzA4/edit" TargetMode="External"/><Relationship Id="rId18" Type="http://schemas.openxmlformats.org/officeDocument/2006/relationships/hyperlink" Target="https://honduras.unfpa.org/sites/default/files/pub-pdf/unfpa_2020_version_web_compressed.pdf" TargetMode="External"/><Relationship Id="rId3" Type="http://schemas.openxmlformats.org/officeDocument/2006/relationships/hyperlink" Target="https://policianacional.gob.hn/noticias/25614" TargetMode="External"/><Relationship Id="rId21" Type="http://schemas.openxmlformats.org/officeDocument/2006/relationships/hyperlink" Target="https://ine.gob.hn/v4/2022/12/17/trabajo-infantil-en-honduras-ephpm-junio-2022/" TargetMode="External"/><Relationship Id="rId7" Type="http://schemas.openxmlformats.org/officeDocument/2006/relationships/hyperlink" Target="https://cni.congresonacional.hn/" TargetMode="External"/><Relationship Id="rId12" Type="http://schemas.openxmlformats.org/officeDocument/2006/relationships/hyperlink" Target="https://www.elheraldo.hn/elheraldoplus/data/suicidios-jovenes-adolescentes-honduras-HE12436100" TargetMode="External"/><Relationship Id="rId17" Type="http://schemas.openxmlformats.org/officeDocument/2006/relationships/hyperlink" Target="https://www.ine.gob.hn/V3/imag-doc/2021/10/Informe-ENDESA-MICS-2019.pdf" TargetMode="External"/><Relationship Id="rId2" Type="http://schemas.openxmlformats.org/officeDocument/2006/relationships/hyperlink" Target="https://www.interpol.int/es/Como-trabajamos/Notificaciones/Notificaciones-amarillas/Ver-las-notificaciones-amarillas" TargetMode="External"/><Relationship Id="rId16" Type="http://schemas.openxmlformats.org/officeDocument/2006/relationships/hyperlink" Target="https://www.swissinfo.ch/spa/d%C3%ADa-ni%C3%B1a-honduras_el-matrimonio-infantil-afecta-al-34---de-las-ni%C3%B1as-en-honduras/47020060" TargetMode="External"/><Relationship Id="rId20" Type="http://schemas.openxmlformats.org/officeDocument/2006/relationships/hyperlink" Target="http://casa-alianza.org.hn/new.casa-alianza.org.hn/index.php" TargetMode="External"/><Relationship Id="rId1" Type="http://schemas.openxmlformats.org/officeDocument/2006/relationships/hyperlink" Target="https://tiempo.hn/700-ninos-hondurenos-desaparecidos-interpol/" TargetMode="External"/><Relationship Id="rId6" Type="http://schemas.openxmlformats.org/officeDocument/2006/relationships/hyperlink" Target="https://plan-international.org/honduras/creemos-en-las-ninas" TargetMode="External"/><Relationship Id="rId11" Type="http://schemas.openxmlformats.org/officeDocument/2006/relationships/hyperlink" Target="http://170.238.108.228/libraries/aspx/Home.aspx" TargetMode="External"/><Relationship Id="rId5" Type="http://schemas.openxmlformats.org/officeDocument/2006/relationships/hyperlink" Target="https://www.tunota.com/honduras-hoy/articulo/denuncian-presunto-trafico-menores-bajo-figura-adopcion-dinaf-cesar-silva-2023-05-19" TargetMode="External"/><Relationship Id="rId15" Type="http://schemas.openxmlformats.org/officeDocument/2006/relationships/hyperlink" Target="https://dinaf.gob.hn/2021/11/25/dinaf-pone-a-disposicion-de-las-ninas-y-ninos-linea-de-denuncias-gratuita-110/" TargetMode="External"/><Relationship Id="rId23" Type="http://schemas.openxmlformats.org/officeDocument/2006/relationships/hyperlink" Target="https://asjhonduras.com/webhn/garantizar-la-vida-e-integridad-fisica-de-las-ninas-y-ninos-privados-de-libertad-pide-coalicion-por-la-restitucion-de-los-derechos-de-la-ninez-en-conflicto/" TargetMode="External"/><Relationship Id="rId10" Type="http://schemas.openxmlformats.org/officeDocument/2006/relationships/hyperlink" Target="https://reporterosdeinvestigacion.com/2022/07/13/fnamp-horror-torturas-testigos-falsos-siembra-de-evidencia/" TargetMode="External"/><Relationship Id="rId19" Type="http://schemas.openxmlformats.org/officeDocument/2006/relationships/hyperlink" Target="https://www.elheraldo.hn/tegucigalpa/en-apenas-el-2-de-las-escuelas-se-atienden-ninos-con-discapacidad-HMEH1180986" TargetMode="External"/><Relationship Id="rId4" Type="http://schemas.openxmlformats.org/officeDocument/2006/relationships/hyperlink" Target="https://www.tsc.gob.hn/biblioteca/index.php/varios/1180-presupuesto-general-de-ingresos-y-egresos-de-la-republica-y-sus-disposiciones-generales-ejercicio-fiscal-2023" TargetMode="External"/><Relationship Id="rId9" Type="http://schemas.openxmlformats.org/officeDocument/2006/relationships/hyperlink" Target="https://www.elheraldo.hn/sucesos/estudiantes-del-instituto-central-vicente-caceres-que-han-sido-asesinados-DNEH1083374" TargetMode="External"/><Relationship Id="rId14" Type="http://schemas.openxmlformats.org/officeDocument/2006/relationships/hyperlink" Target="https://iudpas.unah.edu.hn/observatorio-de-la-violencia/boletines-del-observatorio-2/boletines-nacionales" TargetMode="External"/><Relationship Id="rId22" Type="http://schemas.openxmlformats.org/officeDocument/2006/relationships/hyperlink" Target="https://asjhonduras.com/webhn/garantizar-la-vida-e-integridad-fisica-de-las-ninas-y-ninos-privados-de-libertad-pide-coalicion-por-la-restitucion-de-los-derechos-de-la-ninez-en-conflict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PERIOD 2015-2023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58E5B0-658A-4335-B389-6E67AE742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9517</Words>
  <Characters>54252</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VI AND VII ALTERNATIVE REPORT</vt:lpstr>
    </vt:vector>
  </TitlesOfParts>
  <Company/>
  <LinksUpToDate>false</LinksUpToDate>
  <CharactersWithSpaces>63642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 AND VII ALTERNATIVE REPORT</dc:title>
  <dc:subject/>
  <dc:creator>COIPRODEN</dc:creator>
  <cp:keywords/>
  <dc:description/>
  <cp:lastModifiedBy>James Boit</cp:lastModifiedBy>
  <cp:revision>2</cp:revision>
  <cp:lastPrinted>2023-10-30T04:59:00Z</cp:lastPrinted>
  <dcterms:created xsi:type="dcterms:W3CDTF">2023-12-05T12:54:00Z</dcterms:created>
  <dcterms:modified xsi:type="dcterms:W3CDTF">2023-12-05T12:54:00Z</dcterms:modified>
</cp:coreProperties>
</file>