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8E8" w:rsidRPr="00920890" w:rsidRDefault="00CF28E8" w:rsidP="00CF28E8">
      <w:pPr>
        <w:pStyle w:val="Heading1"/>
        <w:rPr>
          <w:rFonts w:ascii="Calibri" w:hAnsi="Calibri"/>
          <w:sz w:val="20"/>
          <w:lang w:val="en-GB"/>
        </w:rPr>
      </w:pPr>
      <w:bookmarkStart w:id="0" w:name="_GoBack"/>
      <w:bookmarkEnd w:id="0"/>
    </w:p>
    <w:p w:rsidR="006A6190" w:rsidRDefault="006A6190" w:rsidP="006A6190">
      <w:pPr>
        <w:pStyle w:val="Heading1"/>
        <w:spacing w:after="100"/>
        <w:jc w:val="center"/>
        <w:rPr>
          <w:rFonts w:ascii="Calibri" w:hAnsi="Calibri"/>
          <w:color w:val="000000"/>
          <w:sz w:val="36"/>
          <w:szCs w:val="36"/>
          <w:lang w:val="en-GB"/>
        </w:rPr>
      </w:pPr>
      <w:r w:rsidRPr="00920890">
        <w:rPr>
          <w:rFonts w:ascii="Calibri" w:hAnsi="Calibri"/>
          <w:color w:val="000000"/>
          <w:sz w:val="36"/>
          <w:szCs w:val="36"/>
          <w:lang w:val="en-GB"/>
        </w:rPr>
        <w:t>THE CO</w:t>
      </w:r>
      <w:r w:rsidR="00C57921" w:rsidRPr="00920890">
        <w:rPr>
          <w:rFonts w:ascii="Calibri" w:hAnsi="Calibri"/>
          <w:color w:val="000000"/>
          <w:sz w:val="36"/>
          <w:szCs w:val="36"/>
          <w:lang w:val="en-GB"/>
        </w:rPr>
        <w:t>MMITTEE</w:t>
      </w:r>
      <w:r w:rsidRPr="00920890">
        <w:rPr>
          <w:rFonts w:ascii="Calibri" w:hAnsi="Calibri"/>
          <w:color w:val="000000"/>
          <w:sz w:val="36"/>
          <w:szCs w:val="36"/>
          <w:lang w:val="en-GB"/>
        </w:rPr>
        <w:t xml:space="preserve"> ON </w:t>
      </w:r>
      <w:r w:rsidR="00303A3F" w:rsidRPr="00920890">
        <w:rPr>
          <w:rFonts w:ascii="Calibri" w:hAnsi="Calibri"/>
          <w:color w:val="000000"/>
          <w:sz w:val="36"/>
          <w:szCs w:val="36"/>
          <w:lang w:val="en-GB"/>
        </w:rPr>
        <w:t>ECONOMIC, SOCIAL AND CULTURAL RIGHTS</w:t>
      </w:r>
    </w:p>
    <w:p w:rsidR="00FF3501" w:rsidRPr="00FF3501" w:rsidRDefault="00FF3501" w:rsidP="00FF3501">
      <w:pPr>
        <w:rPr>
          <w:lang w:val="en-GB"/>
        </w:rPr>
      </w:pPr>
    </w:p>
    <w:p w:rsidR="006A6190" w:rsidRPr="00920890" w:rsidRDefault="006A6190" w:rsidP="003C69A9">
      <w:pPr>
        <w:pBdr>
          <w:bottom w:val="single" w:sz="4" w:space="1" w:color="595959"/>
        </w:pBdr>
        <w:spacing w:after="0" w:line="240" w:lineRule="auto"/>
        <w:jc w:val="center"/>
        <w:rPr>
          <w:b/>
          <w:sz w:val="28"/>
          <w:szCs w:val="28"/>
          <w:lang w:val="en-GB"/>
        </w:rPr>
      </w:pPr>
      <w:r w:rsidRPr="00920890">
        <w:rPr>
          <w:b/>
          <w:color w:val="000000"/>
          <w:sz w:val="28"/>
          <w:szCs w:val="28"/>
          <w:lang w:val="en-GB"/>
        </w:rPr>
        <w:t xml:space="preserve">Session </w:t>
      </w:r>
      <w:r w:rsidR="00303A3F" w:rsidRPr="00920890">
        <w:rPr>
          <w:b/>
          <w:color w:val="000000"/>
          <w:sz w:val="28"/>
          <w:szCs w:val="28"/>
          <w:lang w:val="en-GB"/>
        </w:rPr>
        <w:t>5</w:t>
      </w:r>
      <w:r w:rsidR="000B5A3C" w:rsidRPr="00920890">
        <w:rPr>
          <w:b/>
          <w:color w:val="000000"/>
          <w:sz w:val="28"/>
          <w:szCs w:val="28"/>
          <w:lang w:val="en-GB"/>
        </w:rPr>
        <w:t>2</w:t>
      </w:r>
      <w:r w:rsidR="00FF3501">
        <w:rPr>
          <w:b/>
          <w:color w:val="000000"/>
          <w:sz w:val="28"/>
          <w:szCs w:val="28"/>
          <w:lang w:val="en-GB"/>
        </w:rPr>
        <w:t xml:space="preserve"> /</w:t>
      </w:r>
      <w:r w:rsidR="003C69A9">
        <w:rPr>
          <w:b/>
          <w:color w:val="000000"/>
          <w:sz w:val="28"/>
          <w:szCs w:val="28"/>
          <w:lang w:val="en-GB"/>
        </w:rPr>
        <w:t xml:space="preserve"> </w:t>
      </w:r>
      <w:r w:rsidR="000B5A3C" w:rsidRPr="00920890">
        <w:rPr>
          <w:b/>
          <w:sz w:val="28"/>
          <w:szCs w:val="28"/>
          <w:lang w:val="en-GB"/>
        </w:rPr>
        <w:t>April-</w:t>
      </w:r>
      <w:r w:rsidR="00303A3F" w:rsidRPr="00920890">
        <w:rPr>
          <w:b/>
          <w:sz w:val="28"/>
          <w:szCs w:val="28"/>
          <w:lang w:val="en-GB"/>
        </w:rPr>
        <w:t>May</w:t>
      </w:r>
      <w:r w:rsidR="00310D91" w:rsidRPr="00920890">
        <w:rPr>
          <w:b/>
          <w:sz w:val="28"/>
          <w:szCs w:val="28"/>
          <w:lang w:val="en-GB"/>
        </w:rPr>
        <w:t xml:space="preserve"> 201</w:t>
      </w:r>
      <w:r w:rsidR="000B5A3C" w:rsidRPr="00920890">
        <w:rPr>
          <w:b/>
          <w:sz w:val="28"/>
          <w:szCs w:val="28"/>
          <w:lang w:val="en-GB"/>
        </w:rPr>
        <w:t>4</w:t>
      </w:r>
    </w:p>
    <w:p w:rsidR="006A6190" w:rsidRPr="00920890" w:rsidRDefault="006A6190" w:rsidP="006A6190">
      <w:pPr>
        <w:pBdr>
          <w:bottom w:val="single" w:sz="4" w:space="1" w:color="595959"/>
        </w:pBdr>
        <w:jc w:val="center"/>
        <w:rPr>
          <w:b/>
          <w:color w:val="000000"/>
          <w:sz w:val="28"/>
          <w:szCs w:val="28"/>
          <w:lang w:val="en-GB"/>
        </w:rPr>
      </w:pPr>
    </w:p>
    <w:p w:rsidR="006A6190" w:rsidRPr="00920890" w:rsidRDefault="006A6190" w:rsidP="006A6190">
      <w:pPr>
        <w:pStyle w:val="NoSpacing1"/>
        <w:jc w:val="center"/>
        <w:rPr>
          <w:b/>
          <w:sz w:val="40"/>
          <w:szCs w:val="40"/>
          <w:lang w:val="en-GB"/>
        </w:rPr>
      </w:pPr>
      <w:r w:rsidRPr="00920890">
        <w:rPr>
          <w:b/>
          <w:sz w:val="40"/>
          <w:szCs w:val="40"/>
          <w:lang w:val="en-GB"/>
        </w:rPr>
        <w:t>REPORT ON THE SITUATION OF</w:t>
      </w:r>
    </w:p>
    <w:p w:rsidR="006A6190" w:rsidRPr="00920890" w:rsidRDefault="006A6190" w:rsidP="006A6190">
      <w:pPr>
        <w:pStyle w:val="NoSpacing1"/>
        <w:jc w:val="center"/>
        <w:rPr>
          <w:b/>
          <w:sz w:val="40"/>
          <w:szCs w:val="40"/>
          <w:lang w:val="en-GB"/>
        </w:rPr>
      </w:pPr>
      <w:r w:rsidRPr="00920890">
        <w:rPr>
          <w:b/>
          <w:sz w:val="40"/>
          <w:szCs w:val="40"/>
          <w:lang w:val="en-GB"/>
        </w:rPr>
        <w:t>INFANT AND YOUNG CHILD FEEDING</w:t>
      </w:r>
    </w:p>
    <w:p w:rsidR="006A6190" w:rsidRPr="00920890" w:rsidRDefault="006A6190" w:rsidP="006A6190">
      <w:pPr>
        <w:pStyle w:val="NoSpacing1"/>
        <w:jc w:val="center"/>
        <w:rPr>
          <w:b/>
          <w:sz w:val="40"/>
          <w:szCs w:val="40"/>
          <w:lang w:val="en-GB"/>
        </w:rPr>
      </w:pPr>
      <w:r w:rsidRPr="00920890">
        <w:rPr>
          <w:b/>
          <w:sz w:val="40"/>
          <w:szCs w:val="40"/>
          <w:lang w:val="en-GB"/>
        </w:rPr>
        <w:t xml:space="preserve">IN </w:t>
      </w:r>
      <w:r w:rsidR="000B5A3C" w:rsidRPr="00920890">
        <w:rPr>
          <w:b/>
          <w:sz w:val="40"/>
          <w:szCs w:val="40"/>
          <w:lang w:val="en-GB"/>
        </w:rPr>
        <w:t>LITHUANIA</w:t>
      </w:r>
    </w:p>
    <w:p w:rsidR="006A6190" w:rsidRPr="00920890" w:rsidRDefault="006A6190" w:rsidP="006A6190">
      <w:pPr>
        <w:jc w:val="center"/>
        <w:rPr>
          <w:color w:val="000000"/>
          <w:sz w:val="28"/>
          <w:szCs w:val="28"/>
          <w:lang w:val="en-GB"/>
        </w:rPr>
      </w:pPr>
    </w:p>
    <w:p w:rsidR="009D76A5" w:rsidRPr="00920890" w:rsidRDefault="009D76A5" w:rsidP="006A6190">
      <w:pPr>
        <w:jc w:val="center"/>
        <w:rPr>
          <w:color w:val="000000"/>
          <w:sz w:val="28"/>
          <w:szCs w:val="28"/>
          <w:lang w:val="en-GB"/>
        </w:rPr>
      </w:pPr>
      <w:r w:rsidRPr="00920890">
        <w:rPr>
          <w:noProof/>
          <w:color w:val="000000"/>
          <w:sz w:val="28"/>
          <w:szCs w:val="28"/>
          <w:lang w:val="en-GB" w:eastAsia="en-GB"/>
        </w:rPr>
        <w:drawing>
          <wp:inline distT="0" distB="0" distL="0" distR="0">
            <wp:extent cx="3053715" cy="2355215"/>
            <wp:effectExtent l="19050" t="0" r="0" b="0"/>
            <wp:docPr id="3" name="Picture 2" descr="S:\Logos and letterheads\IBFAN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os and letterheads\IBFAN blue.jpg"/>
                    <pic:cNvPicPr>
                      <a:picLocks noChangeAspect="1" noChangeArrowheads="1"/>
                    </pic:cNvPicPr>
                  </pic:nvPicPr>
                  <pic:blipFill>
                    <a:blip r:embed="rId9" cstate="print"/>
                    <a:srcRect/>
                    <a:stretch>
                      <a:fillRect/>
                    </a:stretch>
                  </pic:blipFill>
                  <pic:spPr bwMode="auto">
                    <a:xfrm>
                      <a:off x="0" y="0"/>
                      <a:ext cx="3053715" cy="2355215"/>
                    </a:xfrm>
                    <a:prstGeom prst="rect">
                      <a:avLst/>
                    </a:prstGeom>
                    <a:noFill/>
                    <a:ln w="9525">
                      <a:noFill/>
                      <a:miter lim="800000"/>
                      <a:headEnd/>
                      <a:tailEnd/>
                    </a:ln>
                  </pic:spPr>
                </pic:pic>
              </a:graphicData>
            </a:graphic>
          </wp:inline>
        </w:drawing>
      </w:r>
    </w:p>
    <w:p w:rsidR="006A6190" w:rsidRPr="00920890" w:rsidRDefault="002F7D5C" w:rsidP="006A6190">
      <w:pPr>
        <w:jc w:val="center"/>
        <w:rPr>
          <w:color w:val="000000"/>
          <w:sz w:val="28"/>
          <w:szCs w:val="28"/>
          <w:lang w:val="en-GB"/>
        </w:rPr>
      </w:pPr>
      <w:r w:rsidRPr="00920890">
        <w:rPr>
          <w:color w:val="000000"/>
          <w:sz w:val="28"/>
          <w:szCs w:val="28"/>
          <w:lang w:val="en-GB"/>
        </w:rPr>
        <w:t>March</w:t>
      </w:r>
      <w:r w:rsidR="00310D91" w:rsidRPr="00920890">
        <w:rPr>
          <w:color w:val="000000"/>
          <w:sz w:val="28"/>
          <w:szCs w:val="28"/>
          <w:lang w:val="en-GB"/>
        </w:rPr>
        <w:t xml:space="preserve"> 201</w:t>
      </w:r>
      <w:r w:rsidR="000B5A3C" w:rsidRPr="00920890">
        <w:rPr>
          <w:color w:val="000000"/>
          <w:sz w:val="28"/>
          <w:szCs w:val="28"/>
          <w:lang w:val="en-GB"/>
        </w:rPr>
        <w:t>4</w:t>
      </w:r>
    </w:p>
    <w:p w:rsidR="0074170C" w:rsidRPr="00920890" w:rsidRDefault="0074170C" w:rsidP="0074170C">
      <w:pPr>
        <w:spacing w:after="0"/>
        <w:rPr>
          <w:rFonts w:asciiTheme="minorHAnsi" w:hAnsiTheme="minorHAnsi"/>
          <w:b/>
          <w:lang w:val="en-GB"/>
        </w:rPr>
      </w:pPr>
    </w:p>
    <w:p w:rsidR="000B5A3C" w:rsidRPr="00920890" w:rsidRDefault="000B5A3C" w:rsidP="0074170C">
      <w:pPr>
        <w:spacing w:after="0"/>
        <w:rPr>
          <w:rFonts w:asciiTheme="minorHAnsi" w:hAnsiTheme="minorHAnsi"/>
          <w:b/>
          <w:lang w:val="en-GB"/>
        </w:rPr>
      </w:pPr>
    </w:p>
    <w:p w:rsidR="000B5A3C" w:rsidRPr="00920890" w:rsidRDefault="000B5A3C" w:rsidP="0074170C">
      <w:pPr>
        <w:spacing w:after="0"/>
        <w:rPr>
          <w:rFonts w:asciiTheme="minorHAnsi" w:hAnsiTheme="minorHAnsi"/>
          <w:b/>
          <w:lang w:val="en-GB"/>
        </w:rPr>
      </w:pPr>
    </w:p>
    <w:p w:rsidR="000B5A3C" w:rsidRDefault="000B5A3C" w:rsidP="0074170C">
      <w:pPr>
        <w:spacing w:after="0"/>
        <w:rPr>
          <w:rFonts w:asciiTheme="minorHAnsi" w:hAnsiTheme="minorHAnsi"/>
          <w:b/>
          <w:lang w:val="en-GB"/>
        </w:rPr>
      </w:pPr>
    </w:p>
    <w:p w:rsidR="003C69A9" w:rsidRDefault="003C69A9" w:rsidP="0074170C">
      <w:pPr>
        <w:spacing w:after="0"/>
        <w:rPr>
          <w:rFonts w:asciiTheme="minorHAnsi" w:hAnsiTheme="minorHAnsi"/>
          <w:b/>
          <w:lang w:val="en-GB"/>
        </w:rPr>
      </w:pPr>
    </w:p>
    <w:p w:rsidR="003C69A9" w:rsidRDefault="003C69A9" w:rsidP="0074170C">
      <w:pPr>
        <w:spacing w:after="0"/>
        <w:rPr>
          <w:rFonts w:asciiTheme="minorHAnsi" w:hAnsiTheme="minorHAnsi"/>
          <w:b/>
          <w:lang w:val="en-GB"/>
        </w:rPr>
      </w:pPr>
    </w:p>
    <w:p w:rsidR="003C69A9" w:rsidRDefault="003C69A9" w:rsidP="0074170C">
      <w:pPr>
        <w:spacing w:after="0"/>
        <w:rPr>
          <w:rFonts w:asciiTheme="minorHAnsi" w:hAnsiTheme="minorHAnsi"/>
          <w:b/>
          <w:lang w:val="en-GB"/>
        </w:rPr>
      </w:pPr>
    </w:p>
    <w:p w:rsidR="003C69A9" w:rsidRDefault="003C69A9" w:rsidP="0074170C">
      <w:pPr>
        <w:spacing w:after="0"/>
        <w:rPr>
          <w:rFonts w:asciiTheme="minorHAnsi" w:hAnsiTheme="minorHAnsi"/>
          <w:b/>
          <w:lang w:val="en-GB"/>
        </w:rPr>
      </w:pPr>
    </w:p>
    <w:p w:rsidR="003C69A9" w:rsidRDefault="003C69A9" w:rsidP="0074170C">
      <w:pPr>
        <w:spacing w:after="0"/>
        <w:rPr>
          <w:rFonts w:asciiTheme="minorHAnsi" w:hAnsiTheme="minorHAnsi"/>
          <w:b/>
          <w:lang w:val="en-GB"/>
        </w:rPr>
      </w:pPr>
    </w:p>
    <w:p w:rsidR="003C69A9" w:rsidRPr="00920890" w:rsidRDefault="003C69A9" w:rsidP="0074170C">
      <w:pPr>
        <w:spacing w:after="0"/>
        <w:rPr>
          <w:rFonts w:asciiTheme="minorHAnsi" w:hAnsiTheme="minorHAnsi"/>
          <w:b/>
          <w:lang w:val="en-GB"/>
        </w:rPr>
      </w:pPr>
    </w:p>
    <w:p w:rsidR="000B5A3C" w:rsidRPr="00920890" w:rsidRDefault="000B5A3C" w:rsidP="0074170C">
      <w:pPr>
        <w:spacing w:after="0"/>
        <w:rPr>
          <w:rFonts w:asciiTheme="minorHAnsi" w:hAnsiTheme="minorHAnsi"/>
          <w:b/>
          <w:lang w:val="en-GB"/>
        </w:rPr>
      </w:pPr>
    </w:p>
    <w:p w:rsidR="000B5A3C" w:rsidRPr="00920890" w:rsidRDefault="000B5A3C" w:rsidP="000B5A3C">
      <w:pPr>
        <w:rPr>
          <w:lang w:val="en-GB"/>
        </w:rPr>
      </w:pPr>
      <w:r w:rsidRPr="00920890">
        <w:rPr>
          <w:b/>
          <w:lang w:val="en-GB"/>
        </w:rPr>
        <w:t xml:space="preserve">Prepared by: </w:t>
      </w:r>
      <w:r w:rsidRPr="00920890">
        <w:rPr>
          <w:b/>
          <w:lang w:val="en-GB"/>
        </w:rPr>
        <w:br/>
      </w:r>
      <w:r w:rsidRPr="00920890">
        <w:rPr>
          <w:lang w:val="en-GB"/>
        </w:rPr>
        <w:t>Initiative group of breastfeeding mothers and breastfeeding promoters of  NGO "Pradžių pradžia", Lithuania</w:t>
      </w:r>
    </w:p>
    <w:p w:rsidR="000B5A3C" w:rsidRPr="00920890" w:rsidRDefault="000B5A3C" w:rsidP="000B5A3C">
      <w:pPr>
        <w:pStyle w:val="Default"/>
        <w:rPr>
          <w:lang w:val="en-GB"/>
        </w:rPr>
      </w:pPr>
    </w:p>
    <w:tbl>
      <w:tblPr>
        <w:tblStyle w:val="TableGrid"/>
        <w:tblW w:w="0" w:type="auto"/>
        <w:jc w:val="center"/>
        <w:tblInd w:w="108" w:type="dxa"/>
        <w:tblBorders>
          <w:top w:val="threeDEmboss" w:sz="6" w:space="0" w:color="D6E3BC" w:themeColor="accent3" w:themeTint="66"/>
          <w:left w:val="threeDEmboss" w:sz="6" w:space="0" w:color="D6E3BC" w:themeColor="accent3" w:themeTint="66"/>
          <w:bottom w:val="threeDEmboss" w:sz="6" w:space="0" w:color="D6E3BC" w:themeColor="accent3" w:themeTint="66"/>
          <w:right w:val="threeDEmboss" w:sz="6" w:space="0" w:color="D6E3BC" w:themeColor="accent3" w:themeTint="66"/>
          <w:insideH w:val="threeDEmboss" w:sz="6" w:space="0" w:color="D6E3BC" w:themeColor="accent3" w:themeTint="66"/>
          <w:insideV w:val="threeDEmboss" w:sz="6" w:space="0" w:color="D6E3BC" w:themeColor="accent3" w:themeTint="66"/>
        </w:tblBorders>
        <w:shd w:val="clear" w:color="auto" w:fill="EAF1DD" w:themeFill="accent3" w:themeFillTint="33"/>
        <w:tblLook w:val="04A0" w:firstRow="1" w:lastRow="0" w:firstColumn="1" w:lastColumn="0" w:noHBand="0" w:noVBand="1"/>
      </w:tblPr>
      <w:tblGrid>
        <w:gridCol w:w="8787"/>
      </w:tblGrid>
      <w:tr w:rsidR="00A36A64" w:rsidRPr="00920890" w:rsidTr="003C69A9">
        <w:trPr>
          <w:jc w:val="center"/>
        </w:trPr>
        <w:tc>
          <w:tcPr>
            <w:tcW w:w="8787" w:type="dxa"/>
            <w:shd w:val="clear" w:color="auto" w:fill="EAF1DD" w:themeFill="accent3" w:themeFillTint="33"/>
          </w:tcPr>
          <w:p w:rsidR="003C69A9" w:rsidRPr="00D7412F" w:rsidRDefault="003C69A9" w:rsidP="003C69A9">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D7412F">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 xml:space="preserve">Breastfeeding: key to child and maternal health </w:t>
            </w:r>
          </w:p>
          <w:p w:rsidR="003C69A9" w:rsidRPr="00330AF8" w:rsidRDefault="003C69A9" w:rsidP="003C69A9">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The 1’000 days between a woman’s pregnancy and her child’s 2</w:t>
            </w:r>
            <w:r w:rsidRPr="00330AF8">
              <w:rPr>
                <w:rFonts w:asciiTheme="minorHAnsi" w:hAnsiTheme="minorHAnsi"/>
                <w:color w:val="003300"/>
                <w:sz w:val="20"/>
                <w:szCs w:val="20"/>
                <w:vertAlign w:val="superscript"/>
                <w:lang w:val="en-GB"/>
              </w:rPr>
              <w:t>nd</w:t>
            </w:r>
            <w:r w:rsidRPr="00330AF8">
              <w:rPr>
                <w:rFonts w:asciiTheme="minorHAnsi" w:hAnsiTheme="minorHAnsi"/>
                <w:color w:val="003300"/>
                <w:sz w:val="20"/>
                <w:szCs w:val="20"/>
                <w:lang w:val="en-GB"/>
              </w:rPr>
              <w:t xml:space="preserve"> birthday offer a unique window of opportunity to shape the health and wellbeing of the child. The scientific evidence is unambiguous: </w:t>
            </w:r>
            <w:r w:rsidRPr="00330AF8">
              <w:rPr>
                <w:rFonts w:asciiTheme="minorHAnsi" w:hAnsiTheme="minorHAnsi"/>
                <w:b/>
                <w:i/>
                <w:color w:val="003300"/>
                <w:sz w:val="20"/>
                <w:szCs w:val="20"/>
                <w:lang w:val="en-GB"/>
              </w:rPr>
              <w:t>exclusive breastfeeding for 6 months followed by timely, adequate, safe and appropriate complementary feeding practices, with continued breastfeeding for up to 2 years or beyond</w:t>
            </w:r>
            <w:r w:rsidRPr="00330AF8">
              <w:rPr>
                <w:rFonts w:asciiTheme="minorHAnsi" w:hAnsiTheme="minorHAnsi"/>
                <w:b/>
                <w:color w:val="003300"/>
                <w:sz w:val="20"/>
                <w:szCs w:val="20"/>
                <w:lang w:val="en-GB"/>
              </w:rPr>
              <w:t>,</w:t>
            </w:r>
            <w:r w:rsidRPr="00330AF8">
              <w:rPr>
                <w:rFonts w:asciiTheme="minorHAnsi" w:hAnsiTheme="minorHAnsi"/>
                <w:color w:val="003300"/>
                <w:sz w:val="20"/>
                <w:szCs w:val="20"/>
                <w:lang w:val="en-GB"/>
              </w:rPr>
              <w:t xml:space="preserve"> provides the key building block for child survival, growth and healthy development</w:t>
            </w:r>
            <w:r w:rsidRPr="00330AF8">
              <w:rPr>
                <w:rStyle w:val="FootnoteReference"/>
                <w:rFonts w:asciiTheme="minorHAnsi" w:hAnsiTheme="minorHAnsi"/>
                <w:color w:val="003300"/>
                <w:sz w:val="20"/>
                <w:szCs w:val="20"/>
                <w:lang w:val="en-GB"/>
              </w:rPr>
              <w:footnoteReference w:id="1"/>
            </w:r>
            <w:r w:rsidRPr="00330AF8">
              <w:rPr>
                <w:rFonts w:asciiTheme="minorHAnsi" w:hAnsiTheme="minorHAnsi"/>
                <w:color w:val="003300"/>
                <w:sz w:val="20"/>
                <w:szCs w:val="20"/>
                <w:lang w:val="en-GB"/>
              </w:rPr>
              <w:t>. This constitutes the infant and young child feeding practice recommended by the World Health Organisation (WHO)</w:t>
            </w:r>
            <w:r w:rsidRPr="00330AF8">
              <w:rPr>
                <w:rStyle w:val="FootnoteReference"/>
                <w:rFonts w:asciiTheme="minorHAnsi" w:hAnsiTheme="minorHAnsi"/>
                <w:color w:val="003300"/>
                <w:sz w:val="20"/>
                <w:szCs w:val="20"/>
                <w:lang w:val="en-GB"/>
              </w:rPr>
              <w:footnoteReference w:id="2"/>
            </w:r>
            <w:r w:rsidRPr="00330AF8">
              <w:rPr>
                <w:rFonts w:asciiTheme="minorHAnsi" w:hAnsiTheme="minorHAnsi"/>
                <w:color w:val="003300"/>
                <w:sz w:val="20"/>
                <w:szCs w:val="20"/>
                <w:lang w:val="en-GB"/>
              </w:rPr>
              <w:t>.</w:t>
            </w:r>
          </w:p>
          <w:p w:rsidR="003C69A9" w:rsidRPr="00330AF8" w:rsidRDefault="003C69A9" w:rsidP="003C69A9">
            <w:pPr>
              <w:spacing w:before="60" w:after="120" w:line="269" w:lineRule="auto"/>
              <w:ind w:left="284"/>
              <w:jc w:val="both"/>
              <w:rPr>
                <w:rFonts w:asciiTheme="minorHAnsi" w:hAnsiTheme="minorHAnsi"/>
                <w:color w:val="003300"/>
                <w:sz w:val="20"/>
                <w:szCs w:val="20"/>
              </w:rPr>
            </w:pPr>
            <w:r w:rsidRPr="00330AF8">
              <w:rPr>
                <w:rFonts w:asciiTheme="minorHAnsi" w:hAnsiTheme="minorHAnsi"/>
                <w:color w:val="003300"/>
                <w:sz w:val="20"/>
                <w:szCs w:val="20"/>
                <w:lang w:val="en-GB"/>
              </w:rPr>
              <w:t>Breastfeeding is key during this critical period and it is the single most effective intervention for saving lives. It has been estimated that optimal breastfeeding of children under two years of age has the potential to prevent 1.4 million deaths in children under five in the developing world annually</w:t>
            </w:r>
            <w:r w:rsidRPr="00330AF8">
              <w:rPr>
                <w:rFonts w:asciiTheme="minorHAnsi" w:hAnsiTheme="minorHAnsi"/>
                <w:color w:val="003300"/>
                <w:sz w:val="20"/>
                <w:szCs w:val="20"/>
                <w:vertAlign w:val="superscript"/>
                <w:lang w:val="en-GB"/>
              </w:rPr>
              <w:footnoteReference w:id="3"/>
            </w:r>
            <w:r w:rsidRPr="00330AF8">
              <w:rPr>
                <w:rFonts w:asciiTheme="minorHAnsi" w:hAnsiTheme="minorHAnsi"/>
                <w:color w:val="003300"/>
                <w:sz w:val="20"/>
                <w:szCs w:val="20"/>
                <w:lang w:val="en-GB"/>
              </w:rPr>
              <w:t>.</w:t>
            </w:r>
            <w:r w:rsidRPr="00330AF8">
              <w:rPr>
                <w:rFonts w:asciiTheme="minorHAnsi" w:hAnsiTheme="minorHAnsi"/>
                <w:color w:val="003300"/>
                <w:sz w:val="20"/>
                <w:szCs w:val="20"/>
              </w:rPr>
              <w:t xml:space="preserve"> In addition, it is estimated that 830.000 deaths could be avoided by initiating breastfeeding within one hour from birth</w:t>
            </w:r>
            <w:r w:rsidRPr="00330AF8">
              <w:rPr>
                <w:rStyle w:val="FootnoteReference"/>
                <w:rFonts w:asciiTheme="minorHAnsi" w:hAnsiTheme="minorHAnsi"/>
                <w:color w:val="003300"/>
                <w:sz w:val="20"/>
                <w:szCs w:val="20"/>
              </w:rPr>
              <w:footnoteReference w:id="4"/>
            </w:r>
            <w:r w:rsidRPr="00330AF8">
              <w:rPr>
                <w:rFonts w:asciiTheme="minorHAnsi" w:hAnsiTheme="minorHAnsi"/>
                <w:color w:val="003300"/>
                <w:sz w:val="20"/>
                <w:szCs w:val="20"/>
              </w:rPr>
              <w:t xml:space="preserve">. </w:t>
            </w:r>
            <w:r w:rsidRPr="00330AF8">
              <w:rPr>
                <w:rFonts w:asciiTheme="minorHAnsi" w:hAnsiTheme="minorHAnsi"/>
                <w:color w:val="003300"/>
                <w:sz w:val="20"/>
                <w:szCs w:val="20"/>
                <w:lang w:val="en-GB"/>
              </w:rPr>
              <w:t>Mother’s breastmilk protects the baby against illness by either providing direct protection against specific diseases or by stimulating and strengthening the development of the baby’s immature immune system. This protection results in better health, even years after breastfeeding has ended.</w:t>
            </w:r>
          </w:p>
          <w:p w:rsidR="003C69A9" w:rsidRPr="00330AF8" w:rsidRDefault="003C69A9" w:rsidP="003C69A9">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 xml:space="preserve">Breastfeeding is an </w:t>
            </w:r>
            <w:r w:rsidRPr="00330AF8">
              <w:rPr>
                <w:rFonts w:asciiTheme="minorHAnsi" w:hAnsiTheme="minorHAnsi"/>
                <w:b/>
                <w:i/>
                <w:color w:val="003300"/>
                <w:sz w:val="20"/>
                <w:szCs w:val="20"/>
                <w:lang w:val="en-GB"/>
              </w:rPr>
              <w:t>essential part of women’s reproductive cycle</w:t>
            </w:r>
            <w:r w:rsidRPr="00330AF8">
              <w:rPr>
                <w:rFonts w:asciiTheme="minorHAnsi" w:hAnsiTheme="minorHAnsi"/>
                <w:color w:val="003300"/>
                <w:sz w:val="20"/>
                <w:szCs w:val="20"/>
                <w:lang w:val="en-GB"/>
              </w:rPr>
              <w:t xml:space="preserve">: it is the third link after pregnancy and childbirth. It protects mothers' health, both in the short and long term, by, among others, aiding the mother’s recovery after birth, offering the mother protection from iron deficiency anaemia and is a natural method of child spacing (the Lactational Amenorrhea Method, LAM) for millions of women that do not have access to modern form of contraception.   </w:t>
            </w:r>
          </w:p>
          <w:p w:rsidR="003C69A9" w:rsidRPr="00D7412F" w:rsidRDefault="003C69A9" w:rsidP="003C69A9">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D7412F">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Infant and young child feeding and human rights</w:t>
            </w:r>
          </w:p>
          <w:p w:rsidR="003C69A9" w:rsidRPr="00330AF8" w:rsidRDefault="003C69A9" w:rsidP="003C69A9">
            <w:pPr>
              <w:pStyle w:val="ListParagraph"/>
              <w:spacing w:before="60" w:after="120" w:line="269" w:lineRule="auto"/>
              <w:ind w:left="318"/>
              <w:contextualSpacing w:val="0"/>
              <w:jc w:val="both"/>
              <w:rPr>
                <w:rFonts w:asciiTheme="minorHAnsi" w:eastAsia="Calibri" w:hAnsiTheme="minorHAnsi"/>
                <w:color w:val="003300"/>
                <w:sz w:val="20"/>
                <w:szCs w:val="20"/>
                <w:lang w:val="en-GB"/>
              </w:rPr>
            </w:pPr>
            <w:r w:rsidRPr="00330AF8">
              <w:rPr>
                <w:rFonts w:asciiTheme="minorHAnsi" w:hAnsiTheme="minorHAnsi"/>
                <w:color w:val="003300"/>
                <w:sz w:val="20"/>
                <w:szCs w:val="20"/>
                <w:lang w:val="en-GB"/>
              </w:rPr>
              <w:t xml:space="preserve">Several international instruments make a strong case for protecting, promoting and supporting breastfeeding, and  stipulate the right of every human being, man, woman and child, to optimal health, to the elimination of hunger and malnutrition, and to proper nutrition. </w:t>
            </w:r>
            <w:r w:rsidRPr="00330AF8">
              <w:rPr>
                <w:rFonts w:asciiTheme="minorHAnsi" w:eastAsia="Calibri" w:hAnsiTheme="minorHAnsi"/>
                <w:color w:val="003300"/>
                <w:sz w:val="20"/>
                <w:szCs w:val="20"/>
                <w:lang w:val="en-GB"/>
              </w:rPr>
              <w:t>These include the</w:t>
            </w:r>
            <w:r w:rsidRPr="00330AF8">
              <w:rPr>
                <w:rFonts w:asciiTheme="minorHAnsi" w:hAnsiTheme="minorHAnsi"/>
                <w:color w:val="003300"/>
                <w:sz w:val="20"/>
                <w:szCs w:val="20"/>
                <w:lang w:val="en-GB"/>
              </w:rPr>
              <w:t xml:space="preserve"> </w:t>
            </w:r>
            <w:r w:rsidRPr="00330AF8">
              <w:rPr>
                <w:rFonts w:asciiTheme="minorHAnsi" w:hAnsiTheme="minorHAnsi"/>
                <w:b/>
                <w:color w:val="003300"/>
                <w:sz w:val="20"/>
                <w:szCs w:val="20"/>
                <w:u w:val="single"/>
                <w:lang w:val="en-GB"/>
              </w:rPr>
              <w:t>International Covenant on Economic, Social and Cultural Rights (CESCR)</w:t>
            </w:r>
            <w:r w:rsidRPr="00330AF8">
              <w:rPr>
                <w:rFonts w:asciiTheme="minorHAnsi" w:eastAsia="Calibri" w:hAnsiTheme="minorHAnsi"/>
                <w:color w:val="003300"/>
                <w:sz w:val="20"/>
                <w:szCs w:val="20"/>
                <w:lang w:val="en-GB"/>
              </w:rPr>
              <w:t xml:space="preserve">, especially </w:t>
            </w:r>
            <w:r w:rsidRPr="00330AF8">
              <w:rPr>
                <w:rFonts w:asciiTheme="minorHAnsi" w:eastAsia="Calibri" w:hAnsiTheme="minorHAnsi"/>
                <w:b/>
                <w:i/>
                <w:color w:val="003300"/>
                <w:sz w:val="20"/>
                <w:szCs w:val="20"/>
                <w:lang w:val="en-GB"/>
              </w:rPr>
              <w:t>article 12 on the right to health</w:t>
            </w:r>
            <w:r w:rsidRPr="00330AF8">
              <w:rPr>
                <w:rFonts w:asciiTheme="minorHAnsi" w:eastAsia="Calibri" w:hAnsiTheme="minorHAnsi"/>
                <w:color w:val="003300"/>
                <w:sz w:val="20"/>
                <w:szCs w:val="20"/>
                <w:lang w:val="en-GB"/>
              </w:rPr>
              <w:t>, including sexua</w:t>
            </w:r>
            <w:r>
              <w:rPr>
                <w:rFonts w:asciiTheme="minorHAnsi" w:eastAsia="Calibri" w:hAnsiTheme="minorHAnsi"/>
                <w:color w:val="003300"/>
                <w:sz w:val="20"/>
                <w:szCs w:val="20"/>
                <w:lang w:val="en-GB"/>
              </w:rPr>
              <w:t xml:space="preserve">l and reproductive health, </w:t>
            </w:r>
            <w:r w:rsidRPr="00330AF8">
              <w:rPr>
                <w:rFonts w:asciiTheme="minorHAnsi" w:eastAsia="Calibri" w:hAnsiTheme="minorHAnsi"/>
                <w:b/>
                <w:i/>
                <w:color w:val="003300"/>
                <w:sz w:val="20"/>
                <w:szCs w:val="20"/>
                <w:lang w:val="en-GB"/>
              </w:rPr>
              <w:t>article 11 on the right to food</w:t>
            </w:r>
            <w:r w:rsidRPr="00330AF8">
              <w:rPr>
                <w:rFonts w:asciiTheme="minorHAnsi" w:eastAsia="Calibri" w:hAnsiTheme="minorHAnsi"/>
                <w:color w:val="003300"/>
                <w:sz w:val="20"/>
                <w:szCs w:val="20"/>
                <w:lang w:val="en-GB"/>
              </w:rPr>
              <w:t xml:space="preserve"> and </w:t>
            </w:r>
            <w:r w:rsidRPr="00330AF8">
              <w:rPr>
                <w:rFonts w:asciiTheme="minorHAnsi" w:eastAsia="Calibri" w:hAnsiTheme="minorHAnsi"/>
                <w:b/>
                <w:i/>
                <w:color w:val="003300"/>
                <w:sz w:val="20"/>
                <w:szCs w:val="20"/>
                <w:lang w:val="en-GB"/>
              </w:rPr>
              <w:t>articles 6, 7 and 10 on the right to work</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 xml:space="preserve">the </w:t>
            </w:r>
            <w:r w:rsidRPr="00330AF8">
              <w:rPr>
                <w:rFonts w:asciiTheme="minorHAnsi" w:hAnsiTheme="minorHAnsi"/>
                <w:b/>
                <w:color w:val="003300"/>
                <w:sz w:val="20"/>
                <w:szCs w:val="20"/>
                <w:u w:val="single"/>
                <w:lang w:val="en-GB"/>
              </w:rPr>
              <w:t>Convention on the Rights of the Child (CRC)</w:t>
            </w:r>
            <w:r w:rsidRPr="00330AF8">
              <w:rPr>
                <w:rFonts w:asciiTheme="minorHAnsi" w:hAnsiTheme="minorHAnsi"/>
                <w:color w:val="003300"/>
                <w:sz w:val="20"/>
                <w:szCs w:val="20"/>
                <w:lang w:val="en-GB"/>
              </w:rPr>
              <w:t xml:space="preserve">, </w:t>
            </w:r>
            <w:r w:rsidRPr="00330AF8">
              <w:rPr>
                <w:rFonts w:asciiTheme="minorHAnsi" w:hAnsiTheme="minorHAnsi"/>
                <w:b/>
                <w:i/>
                <w:color w:val="003300"/>
                <w:sz w:val="20"/>
                <w:szCs w:val="20"/>
                <w:lang w:val="en-GB"/>
              </w:rPr>
              <w:t>especially article 24 on the child’s right to health</w:t>
            </w:r>
            <w:r w:rsidRPr="00330AF8">
              <w:rPr>
                <w:rFonts w:asciiTheme="minorHAnsi" w:hAnsiTheme="minorHAnsi"/>
                <w:color w:val="003300"/>
                <w:sz w:val="20"/>
                <w:szCs w:val="20"/>
                <w:lang w:val="en-GB"/>
              </w:rPr>
              <w:t xml:space="preserve">, the </w:t>
            </w:r>
            <w:r w:rsidRPr="00330AF8">
              <w:rPr>
                <w:rFonts w:asciiTheme="minorHAnsi" w:hAnsiTheme="minorHAnsi"/>
                <w:b/>
                <w:color w:val="003300"/>
                <w:sz w:val="20"/>
                <w:szCs w:val="20"/>
                <w:u w:val="single"/>
                <w:lang w:val="en-GB"/>
              </w:rPr>
              <w:t>Convention on the Elimination of All Forms of Discrimination against Women (CEDAW)</w:t>
            </w:r>
            <w:r w:rsidRPr="00330AF8">
              <w:rPr>
                <w:rFonts w:asciiTheme="minorHAnsi" w:hAnsiTheme="minorHAnsi"/>
                <w:color w:val="003300"/>
                <w:sz w:val="20"/>
                <w:szCs w:val="20"/>
                <w:lang w:val="en-GB"/>
              </w:rPr>
              <w:t xml:space="preserve">, in particular </w:t>
            </w:r>
            <w:r w:rsidRPr="00330AF8">
              <w:rPr>
                <w:rFonts w:asciiTheme="minorHAnsi" w:hAnsiTheme="minorHAnsi"/>
                <w:b/>
                <w:i/>
                <w:color w:val="003300"/>
                <w:sz w:val="20"/>
                <w:szCs w:val="20"/>
                <w:lang w:val="en-GB"/>
              </w:rPr>
              <w:t>articles 1 and 5 on gender discrimination on the basis of the reproduction status</w:t>
            </w:r>
            <w:r w:rsidRPr="00330AF8">
              <w:rPr>
                <w:rFonts w:asciiTheme="minorHAnsi" w:hAnsiTheme="minorHAnsi"/>
                <w:color w:val="003300"/>
                <w:sz w:val="20"/>
                <w:szCs w:val="20"/>
                <w:lang w:val="en-GB"/>
              </w:rPr>
              <w:t xml:space="preserve"> (pregnancy and lactation), </w:t>
            </w:r>
            <w:r w:rsidRPr="00330AF8">
              <w:rPr>
                <w:rFonts w:asciiTheme="minorHAnsi" w:hAnsiTheme="minorHAnsi"/>
                <w:b/>
                <w:i/>
                <w:color w:val="003300"/>
                <w:sz w:val="20"/>
                <w:szCs w:val="20"/>
                <w:lang w:val="en-GB"/>
              </w:rPr>
              <w:t>article 12 on women’s right to health</w:t>
            </w:r>
            <w:r w:rsidRPr="00330AF8">
              <w:rPr>
                <w:rFonts w:asciiTheme="minorHAnsi" w:hAnsiTheme="minorHAnsi"/>
                <w:color w:val="003300"/>
                <w:sz w:val="20"/>
                <w:szCs w:val="20"/>
                <w:lang w:val="en-GB"/>
              </w:rPr>
              <w:t xml:space="preserve"> and </w:t>
            </w:r>
            <w:r w:rsidRPr="00330AF8">
              <w:rPr>
                <w:rFonts w:asciiTheme="minorHAnsi" w:hAnsiTheme="minorHAnsi"/>
                <w:b/>
                <w:i/>
                <w:color w:val="003300"/>
                <w:sz w:val="20"/>
                <w:szCs w:val="20"/>
                <w:lang w:val="en-GB"/>
              </w:rPr>
              <w:t>article 16 on marriage and family life</w:t>
            </w:r>
            <w:r w:rsidRPr="00330AF8">
              <w:rPr>
                <w:rFonts w:asciiTheme="minorHAnsi" w:hAnsiTheme="minorHAnsi"/>
                <w:color w:val="003300"/>
                <w:sz w:val="20"/>
                <w:szCs w:val="20"/>
                <w:lang w:val="en-GB"/>
              </w:rPr>
              <w:t>.</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Adequately interpreted, these treaties support the claim that ‘breastfeeding is the right of every mother, and it is essential to fulfil every child’s right to adequate food and the highest attainable standard of health.’</w:t>
            </w:r>
          </w:p>
          <w:p w:rsidR="003941E1" w:rsidRPr="00920890" w:rsidRDefault="003C69A9" w:rsidP="003C69A9">
            <w:pPr>
              <w:pStyle w:val="ListParagraph"/>
              <w:spacing w:before="60" w:after="60" w:line="269" w:lineRule="auto"/>
              <w:ind w:left="318"/>
              <w:contextualSpacing w:val="0"/>
              <w:jc w:val="both"/>
              <w:rPr>
                <w:rFonts w:eastAsia="Calibri"/>
                <w:b/>
                <w:lang w:val="en-GB"/>
              </w:rPr>
            </w:pPr>
            <w:r w:rsidRPr="00330AF8">
              <w:rPr>
                <w:rFonts w:asciiTheme="minorHAnsi" w:eastAsia="Calibri" w:hAnsiTheme="minorHAnsi"/>
                <w:color w:val="003300"/>
                <w:sz w:val="20"/>
                <w:szCs w:val="20"/>
                <w:lang w:val="en-GB"/>
              </w:rPr>
              <w:t>As duty-bearers, States have the obligation to create a protective and enabling environment for women to breastfeed, through protecting, promoting and supporting breastfeeding.</w:t>
            </w:r>
          </w:p>
        </w:tc>
      </w:tr>
    </w:tbl>
    <w:p w:rsidR="000B5A3C" w:rsidRPr="00920890" w:rsidRDefault="000B5A3C" w:rsidP="000B5A3C">
      <w:pPr>
        <w:pStyle w:val="Default"/>
        <w:rPr>
          <w:sz w:val="22"/>
          <w:szCs w:val="22"/>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0B5A3C" w:rsidRPr="00920890" w:rsidTr="0086469F">
        <w:trPr>
          <w:trHeight w:val="10764"/>
        </w:trPr>
        <w:tc>
          <w:tcPr>
            <w:tcW w:w="9576" w:type="dxa"/>
            <w:shd w:val="clear" w:color="auto" w:fill="D9D9D9" w:themeFill="background1" w:themeFillShade="D9"/>
          </w:tcPr>
          <w:p w:rsidR="000B5A3C" w:rsidRPr="00920890" w:rsidRDefault="004C1AF1" w:rsidP="000B5A3C">
            <w:pPr>
              <w:pStyle w:val="NormalWeb"/>
              <w:pBdr>
                <w:bottom w:val="single" w:sz="4" w:space="1" w:color="auto"/>
              </w:pBdr>
              <w:shd w:val="clear" w:color="auto" w:fill="D9D9D9" w:themeFill="background1" w:themeFillShade="D9"/>
              <w:spacing w:before="0" w:beforeAutospacing="0" w:after="0" w:afterAutospacing="0" w:line="300" w:lineRule="atLeast"/>
              <w:jc w:val="both"/>
              <w:rPr>
                <w:rFonts w:ascii="Calibri" w:hAnsi="Calibri"/>
                <w:b/>
                <w:i/>
                <w:sz w:val="28"/>
                <w:szCs w:val="28"/>
                <w:lang w:val="en-GB"/>
              </w:rPr>
            </w:pPr>
            <w:r>
              <w:rPr>
                <w:rFonts w:ascii="Calibri" w:hAnsi="Calibri"/>
                <w:b/>
                <w:i/>
                <w:sz w:val="28"/>
                <w:szCs w:val="28"/>
                <w:lang w:val="en-GB"/>
              </w:rPr>
              <w:lastRenderedPageBreak/>
              <w:t>Our recommendations</w:t>
            </w:r>
          </w:p>
          <w:p w:rsidR="000B5A3C" w:rsidRDefault="000B5A3C" w:rsidP="000B5A3C">
            <w:pPr>
              <w:pStyle w:val="NormalWeb"/>
              <w:shd w:val="clear" w:color="auto" w:fill="D9D9D9" w:themeFill="background1" w:themeFillShade="D9"/>
              <w:spacing w:before="0" w:beforeAutospacing="0" w:after="0" w:afterAutospacing="0" w:line="300" w:lineRule="atLeast"/>
              <w:jc w:val="both"/>
              <w:rPr>
                <w:rFonts w:ascii="Calibri" w:hAnsi="Calibri"/>
                <w:b/>
                <w:i/>
                <w:sz w:val="28"/>
                <w:szCs w:val="28"/>
                <w:lang w:val="en-GB"/>
              </w:rPr>
            </w:pPr>
          </w:p>
          <w:p w:rsidR="003C69A9" w:rsidRDefault="003C69A9" w:rsidP="003C69A9">
            <w:pPr>
              <w:spacing w:after="0"/>
              <w:jc w:val="both"/>
              <w:rPr>
                <w:lang w:val="en-GB"/>
              </w:rPr>
            </w:pPr>
            <w:r w:rsidRPr="005E1D09">
              <w:rPr>
                <w:lang w:val="en-GB"/>
              </w:rPr>
              <w:t>We would like to propose these further recommendations for consideration by the CESCR Committee:</w:t>
            </w:r>
          </w:p>
          <w:p w:rsidR="003C69A9" w:rsidRDefault="003C69A9" w:rsidP="003C69A9">
            <w:pPr>
              <w:spacing w:after="0"/>
              <w:jc w:val="both"/>
              <w:rPr>
                <w:lang w:val="en-GB"/>
              </w:rPr>
            </w:pPr>
          </w:p>
          <w:p w:rsidR="001F43FA" w:rsidRDefault="003C69A9" w:rsidP="001F43FA">
            <w:pPr>
              <w:pStyle w:val="ListParagraph"/>
              <w:numPr>
                <w:ilvl w:val="0"/>
                <w:numId w:val="39"/>
              </w:numPr>
              <w:spacing w:after="120"/>
              <w:ind w:left="714" w:hanging="357"/>
              <w:contextualSpacing w:val="0"/>
              <w:jc w:val="both"/>
              <w:rPr>
                <w:lang w:val="en-GB"/>
              </w:rPr>
            </w:pPr>
            <w:r w:rsidRPr="003C69A9">
              <w:rPr>
                <w:b/>
                <w:lang w:val="en-GB"/>
              </w:rPr>
              <w:t>M</w:t>
            </w:r>
            <w:r w:rsidR="000B5A3C" w:rsidRPr="003C69A9">
              <w:rPr>
                <w:b/>
                <w:lang w:val="en-GB"/>
              </w:rPr>
              <w:t>aternity institutions and primary health care facilities</w:t>
            </w:r>
            <w:r w:rsidR="000B5A3C" w:rsidRPr="003C69A9">
              <w:rPr>
                <w:lang w:val="en-GB"/>
              </w:rPr>
              <w:t xml:space="preserve"> as well as </w:t>
            </w:r>
            <w:r w:rsidRPr="003C69A9">
              <w:rPr>
                <w:b/>
                <w:lang w:val="en-GB"/>
              </w:rPr>
              <w:t>health professionals</w:t>
            </w:r>
            <w:r w:rsidR="000B5A3C" w:rsidRPr="003C69A9">
              <w:rPr>
                <w:lang w:val="en-GB"/>
              </w:rPr>
              <w:t xml:space="preserve"> should promote breastfeeding and provide mothers with </w:t>
            </w:r>
            <w:r w:rsidR="000B5A3C" w:rsidRPr="003C69A9">
              <w:rPr>
                <w:b/>
                <w:lang w:val="en-GB"/>
              </w:rPr>
              <w:t>adequate information</w:t>
            </w:r>
            <w:r w:rsidR="000B5A3C" w:rsidRPr="003C69A9">
              <w:rPr>
                <w:lang w:val="en-GB"/>
              </w:rPr>
              <w:t xml:space="preserve">. </w:t>
            </w:r>
            <w:r w:rsidRPr="003C69A9">
              <w:rPr>
                <w:lang w:val="en-GB"/>
              </w:rPr>
              <w:t xml:space="preserve">Breastfeeding-related curricula of paediatricians, neonatologists, family doctors and other health professionals involved in health care of infants, children and mothers should be upgraded to include </w:t>
            </w:r>
            <w:r w:rsidRPr="003C69A9">
              <w:rPr>
                <w:b/>
                <w:lang w:val="en-GB"/>
              </w:rPr>
              <w:t>lactation management</w:t>
            </w:r>
            <w:r w:rsidRPr="003C69A9">
              <w:rPr>
                <w:lang w:val="en-GB"/>
              </w:rPr>
              <w:t xml:space="preserve">. </w:t>
            </w:r>
            <w:r w:rsidRPr="003C69A9">
              <w:rPr>
                <w:b/>
                <w:lang w:val="en-GB"/>
              </w:rPr>
              <w:t>Trainings on breastfeeding</w:t>
            </w:r>
            <w:r w:rsidRPr="003C69A9">
              <w:rPr>
                <w:lang w:val="en-GB"/>
              </w:rPr>
              <w:t xml:space="preserve"> should not be sponsored by breastmilk substitute producers and manufacturers. </w:t>
            </w:r>
          </w:p>
          <w:p w:rsidR="001F43FA" w:rsidRDefault="000B5A3C" w:rsidP="001F43FA">
            <w:pPr>
              <w:pStyle w:val="ListParagraph"/>
              <w:numPr>
                <w:ilvl w:val="0"/>
                <w:numId w:val="39"/>
              </w:numPr>
              <w:spacing w:after="120"/>
              <w:ind w:left="714" w:hanging="357"/>
              <w:contextualSpacing w:val="0"/>
              <w:jc w:val="both"/>
              <w:rPr>
                <w:lang w:val="en-GB"/>
              </w:rPr>
            </w:pPr>
            <w:r w:rsidRPr="001F43FA">
              <w:rPr>
                <w:lang w:val="en-GB"/>
              </w:rPr>
              <w:t xml:space="preserve">Government </w:t>
            </w:r>
            <w:r w:rsidR="001F43FA" w:rsidRPr="001F43FA">
              <w:rPr>
                <w:lang w:val="en-GB"/>
              </w:rPr>
              <w:t>should</w:t>
            </w:r>
            <w:r w:rsidR="001F43FA">
              <w:rPr>
                <w:b/>
                <w:lang w:val="en-GB"/>
              </w:rPr>
              <w:t xml:space="preserve"> </w:t>
            </w:r>
            <w:r w:rsidR="001F43FA" w:rsidRPr="001F43FA">
              <w:rPr>
                <w:b/>
                <w:lang w:val="en-GB"/>
              </w:rPr>
              <w:t xml:space="preserve">protect, </w:t>
            </w:r>
            <w:r w:rsidRPr="001F43FA">
              <w:rPr>
                <w:b/>
                <w:lang w:val="en-GB"/>
              </w:rPr>
              <w:t>promote</w:t>
            </w:r>
            <w:r w:rsidR="001F43FA" w:rsidRPr="001F43FA">
              <w:rPr>
                <w:b/>
                <w:lang w:val="en-GB"/>
              </w:rPr>
              <w:t xml:space="preserve"> and support</w:t>
            </w:r>
            <w:r w:rsidRPr="001F43FA">
              <w:rPr>
                <w:b/>
                <w:lang w:val="en-GB"/>
              </w:rPr>
              <w:t xml:space="preserve"> breastfeeding</w:t>
            </w:r>
            <w:r w:rsidRPr="001F43FA">
              <w:rPr>
                <w:lang w:val="en-GB"/>
              </w:rPr>
              <w:t xml:space="preserve"> as an intelligent public health prevention strategy which will lower future personal health care costs and sickness benefits. </w:t>
            </w:r>
          </w:p>
          <w:p w:rsidR="001F43FA" w:rsidRDefault="000B5A3C" w:rsidP="001F43FA">
            <w:pPr>
              <w:pStyle w:val="ListParagraph"/>
              <w:numPr>
                <w:ilvl w:val="0"/>
                <w:numId w:val="39"/>
              </w:numPr>
              <w:spacing w:after="120"/>
              <w:ind w:left="714" w:hanging="357"/>
              <w:contextualSpacing w:val="0"/>
              <w:jc w:val="both"/>
              <w:rPr>
                <w:lang w:val="en-GB"/>
              </w:rPr>
            </w:pPr>
            <w:r w:rsidRPr="001F43FA">
              <w:rPr>
                <w:b/>
                <w:lang w:val="en-GB"/>
              </w:rPr>
              <w:t>Free samples and other means to encourage breastfeeding should be banned</w:t>
            </w:r>
            <w:r w:rsidRPr="001F43FA">
              <w:rPr>
                <w:lang w:val="en-GB"/>
              </w:rPr>
              <w:t xml:space="preserve">, in line with the national measure implementing the </w:t>
            </w:r>
            <w:r w:rsidRPr="001F43FA">
              <w:rPr>
                <w:b/>
                <w:lang w:val="en-GB"/>
              </w:rPr>
              <w:t>International Code of Marketing of Breastmilk Substitutes</w:t>
            </w:r>
            <w:r w:rsidRPr="001F43FA">
              <w:rPr>
                <w:lang w:val="en-GB"/>
              </w:rPr>
              <w:t xml:space="preserve">. </w:t>
            </w:r>
          </w:p>
          <w:p w:rsidR="001F43FA" w:rsidRDefault="000B5A3C" w:rsidP="001F43FA">
            <w:pPr>
              <w:pStyle w:val="ListParagraph"/>
              <w:numPr>
                <w:ilvl w:val="0"/>
                <w:numId w:val="39"/>
              </w:numPr>
              <w:spacing w:after="120"/>
              <w:ind w:left="714" w:hanging="357"/>
              <w:contextualSpacing w:val="0"/>
              <w:jc w:val="both"/>
              <w:rPr>
                <w:lang w:val="en-GB"/>
              </w:rPr>
            </w:pPr>
            <w:r w:rsidRPr="001F43FA">
              <w:rPr>
                <w:lang w:val="en-GB"/>
              </w:rPr>
              <w:t xml:space="preserve">Establish control mechanisms to </w:t>
            </w:r>
            <w:r w:rsidRPr="001F43FA">
              <w:rPr>
                <w:b/>
                <w:lang w:val="en-GB"/>
              </w:rPr>
              <w:t>ensure implementation</w:t>
            </w:r>
            <w:r w:rsidRPr="001F43FA">
              <w:rPr>
                <w:lang w:val="en-GB"/>
              </w:rPr>
              <w:t xml:space="preserve"> </w:t>
            </w:r>
            <w:r w:rsidRPr="001F43FA">
              <w:rPr>
                <w:b/>
                <w:lang w:val="en-GB"/>
              </w:rPr>
              <w:t>of the Item 10 of the Requirements of the Marketing Code</w:t>
            </w:r>
            <w:r w:rsidRPr="001F43FA">
              <w:rPr>
                <w:lang w:val="en-GB"/>
              </w:rPr>
              <w:t xml:space="preserve"> establishing the prohibition for health care professional and their family members to accept any material reward from producers or distributors of milk substitutes. </w:t>
            </w:r>
          </w:p>
          <w:p w:rsidR="001F43FA" w:rsidRDefault="000B5A3C" w:rsidP="001F43FA">
            <w:pPr>
              <w:pStyle w:val="ListParagraph"/>
              <w:numPr>
                <w:ilvl w:val="0"/>
                <w:numId w:val="39"/>
              </w:numPr>
              <w:spacing w:after="120"/>
              <w:ind w:left="714" w:hanging="357"/>
              <w:contextualSpacing w:val="0"/>
              <w:jc w:val="both"/>
              <w:rPr>
                <w:lang w:val="en-GB"/>
              </w:rPr>
            </w:pPr>
            <w:r w:rsidRPr="001F43FA">
              <w:rPr>
                <w:lang w:val="en-GB"/>
              </w:rPr>
              <w:t xml:space="preserve">Control mechanisms should be established to make sure that </w:t>
            </w:r>
            <w:r w:rsidRPr="001F43FA">
              <w:rPr>
                <w:b/>
                <w:lang w:val="en-GB"/>
              </w:rPr>
              <w:t>patient (children’s) rights to access high quality services and the rights of caregivers (mothers) to receive adequate and adequate information</w:t>
            </w:r>
            <w:r w:rsidRPr="001F43FA">
              <w:rPr>
                <w:lang w:val="en-GB"/>
              </w:rPr>
              <w:t xml:space="preserve"> while in hospital facilities are fulfilled. Such mechanisms should include monitoring of indicators on breastfeeding initiations and complications at maternity institutions, changes in numbers of breastfeeding mothers, distribution of exclusive breastfeeding and mixed feeding; identification of influencing factors; analysis and continuous development of improvement measures. </w:t>
            </w:r>
          </w:p>
          <w:p w:rsidR="001F43FA" w:rsidRDefault="000B5A3C" w:rsidP="001F43FA">
            <w:pPr>
              <w:pStyle w:val="ListParagraph"/>
              <w:numPr>
                <w:ilvl w:val="0"/>
                <w:numId w:val="39"/>
              </w:numPr>
              <w:spacing w:after="120"/>
              <w:ind w:left="714" w:hanging="357"/>
              <w:contextualSpacing w:val="0"/>
              <w:jc w:val="both"/>
              <w:rPr>
                <w:lang w:val="en-GB"/>
              </w:rPr>
            </w:pPr>
            <w:r w:rsidRPr="001F43FA">
              <w:rPr>
                <w:lang w:val="en-GB"/>
              </w:rPr>
              <w:t xml:space="preserve">Breastfeeding mothers should be provided with a possibility to be referred to a breastfeeding and </w:t>
            </w:r>
            <w:r w:rsidRPr="001F43FA">
              <w:rPr>
                <w:b/>
                <w:lang w:val="en-GB"/>
              </w:rPr>
              <w:t>lactation management specialist</w:t>
            </w:r>
            <w:r w:rsidRPr="001F43FA">
              <w:rPr>
                <w:lang w:val="en-GB"/>
              </w:rPr>
              <w:t>. According to evidence-based recommendations, one qualified breastfeeding and lactation specialist should be available per one thousand of post-labour women.</w:t>
            </w:r>
          </w:p>
          <w:p w:rsidR="000B5A3C" w:rsidRPr="001F43FA" w:rsidRDefault="000B5A3C" w:rsidP="001F43FA">
            <w:pPr>
              <w:pStyle w:val="ListParagraph"/>
              <w:numPr>
                <w:ilvl w:val="0"/>
                <w:numId w:val="39"/>
              </w:numPr>
              <w:spacing w:after="120"/>
              <w:ind w:left="714" w:hanging="357"/>
              <w:contextualSpacing w:val="0"/>
              <w:jc w:val="both"/>
              <w:rPr>
                <w:lang w:val="en-GB"/>
              </w:rPr>
            </w:pPr>
            <w:r w:rsidRPr="001F43FA">
              <w:rPr>
                <w:b/>
                <w:lang w:val="en-GB"/>
              </w:rPr>
              <w:t>Newborn-friendly standards</w:t>
            </w:r>
            <w:r w:rsidRPr="001F43FA">
              <w:rPr>
                <w:lang w:val="en-GB"/>
              </w:rPr>
              <w:t xml:space="preserve"> established by the WHO and UNICEF would become accepted by </w:t>
            </w:r>
            <w:r w:rsidRPr="001F43FA">
              <w:rPr>
                <w:b/>
                <w:lang w:val="en-GB"/>
              </w:rPr>
              <w:t>all maternity institutions</w:t>
            </w:r>
            <w:r w:rsidRPr="001F43FA">
              <w:rPr>
                <w:lang w:val="en-GB"/>
              </w:rPr>
              <w:t xml:space="preserve"> of Lithuania, to avoid discrimination on the grounds of geographical location. </w:t>
            </w:r>
          </w:p>
        </w:tc>
      </w:tr>
    </w:tbl>
    <w:p w:rsidR="00CF28E8" w:rsidRPr="00920890" w:rsidRDefault="00CF28E8" w:rsidP="00CF28E8">
      <w:pPr>
        <w:spacing w:after="0"/>
        <w:rPr>
          <w:sz w:val="24"/>
          <w:szCs w:val="24"/>
          <w:lang w:val="en-GB"/>
        </w:rPr>
      </w:pPr>
    </w:p>
    <w:p w:rsidR="000B5A3C" w:rsidRPr="00920890" w:rsidRDefault="000B5A3C" w:rsidP="00CF28E8">
      <w:pPr>
        <w:spacing w:after="0"/>
        <w:rPr>
          <w:sz w:val="24"/>
          <w:szCs w:val="24"/>
          <w:lang w:val="en-GB"/>
        </w:rPr>
      </w:pPr>
    </w:p>
    <w:p w:rsidR="000B5A3C" w:rsidRPr="00920890" w:rsidRDefault="000B5A3C" w:rsidP="00CF28E8">
      <w:pPr>
        <w:spacing w:after="0"/>
        <w:rPr>
          <w:sz w:val="24"/>
          <w:szCs w:val="24"/>
          <w:lang w:val="en-GB"/>
        </w:rPr>
      </w:pPr>
    </w:p>
    <w:p w:rsidR="000B5A3C" w:rsidRPr="00920890" w:rsidRDefault="000B5A3C" w:rsidP="00CF28E8">
      <w:pPr>
        <w:spacing w:after="0"/>
        <w:rPr>
          <w:sz w:val="24"/>
          <w:szCs w:val="24"/>
          <w:lang w:val="en-GB"/>
        </w:rPr>
      </w:pPr>
    </w:p>
    <w:p w:rsidR="000B5A3C" w:rsidRDefault="000B5A3C" w:rsidP="00CF28E8">
      <w:pPr>
        <w:spacing w:after="0"/>
        <w:rPr>
          <w:sz w:val="24"/>
          <w:szCs w:val="24"/>
          <w:lang w:val="en-GB"/>
        </w:rPr>
      </w:pPr>
    </w:p>
    <w:p w:rsidR="009A1EA1" w:rsidRPr="00920890" w:rsidRDefault="009A1EA1" w:rsidP="00CF28E8">
      <w:pPr>
        <w:spacing w:after="0"/>
        <w:rPr>
          <w:sz w:val="24"/>
          <w:szCs w:val="24"/>
          <w:lang w:val="en-GB"/>
        </w:rPr>
      </w:pPr>
    </w:p>
    <w:p w:rsidR="000B5A3C" w:rsidRPr="00920890" w:rsidRDefault="000B5A3C" w:rsidP="00CF28E8">
      <w:pPr>
        <w:spacing w:after="0"/>
        <w:rPr>
          <w:sz w:val="24"/>
          <w:szCs w:val="24"/>
          <w:lang w:val="en-GB"/>
        </w:rPr>
      </w:pPr>
    </w:p>
    <w:p w:rsidR="000B5A3C" w:rsidRPr="00920890" w:rsidRDefault="000B5A3C" w:rsidP="00CF28E8">
      <w:pPr>
        <w:spacing w:after="0"/>
        <w:rPr>
          <w:sz w:val="24"/>
          <w:szCs w:val="24"/>
          <w:lang w:val="en-GB"/>
        </w:rPr>
      </w:pPr>
    </w:p>
    <w:p w:rsidR="00CF28E8" w:rsidRPr="00920890" w:rsidRDefault="00CF28E8" w:rsidP="00A2446F">
      <w:pPr>
        <w:pStyle w:val="ListParagraph"/>
        <w:numPr>
          <w:ilvl w:val="0"/>
          <w:numId w:val="21"/>
        </w:numPr>
        <w:pBdr>
          <w:bottom w:val="single" w:sz="6" w:space="0" w:color="000000"/>
        </w:pBdr>
        <w:spacing w:after="0"/>
        <w:rPr>
          <w:b/>
          <w:sz w:val="28"/>
          <w:lang w:val="en-GB"/>
        </w:rPr>
      </w:pPr>
      <w:r w:rsidRPr="00920890">
        <w:rPr>
          <w:b/>
          <w:sz w:val="28"/>
          <w:lang w:val="en-GB"/>
        </w:rPr>
        <w:lastRenderedPageBreak/>
        <w:t xml:space="preserve">General situation concerning breastfeeding in </w:t>
      </w:r>
      <w:r w:rsidR="000B5A3C" w:rsidRPr="00920890">
        <w:rPr>
          <w:b/>
          <w:sz w:val="28"/>
          <w:lang w:val="en-GB"/>
        </w:rPr>
        <w:t>Lithuania</w:t>
      </w:r>
    </w:p>
    <w:p w:rsidR="00680AFB" w:rsidRPr="00920890" w:rsidRDefault="00680AFB" w:rsidP="00FC6457">
      <w:pPr>
        <w:spacing w:after="0"/>
        <w:ind w:left="68"/>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920890" w:rsidTr="0059375E">
        <w:trPr>
          <w:jc w:val="center"/>
        </w:trPr>
        <w:tc>
          <w:tcPr>
            <w:tcW w:w="8787" w:type="dxa"/>
            <w:shd w:val="clear" w:color="auto" w:fill="EAF1DD" w:themeFill="accent3" w:themeFillTint="33"/>
          </w:tcPr>
          <w:p w:rsidR="003C69A9" w:rsidRPr="0098089A" w:rsidRDefault="003C69A9" w:rsidP="003C69A9">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WHO recommends</w:t>
            </w:r>
            <w:r>
              <w:rPr>
                <w:rFonts w:asciiTheme="minorHAnsi" w:hAnsiTheme="minorHAnsi"/>
                <w:sz w:val="20"/>
                <w:szCs w:val="20"/>
                <w:lang w:val="en-GB"/>
              </w:rPr>
              <w:t xml:space="preserve">: 1) </w:t>
            </w:r>
            <w:r w:rsidRPr="0098089A">
              <w:rPr>
                <w:rFonts w:asciiTheme="minorHAnsi" w:hAnsiTheme="minorHAnsi"/>
                <w:b/>
                <w:sz w:val="20"/>
                <w:szCs w:val="20"/>
                <w:lang w:val="en-GB"/>
              </w:rPr>
              <w:t>early initiation of breastfeeding</w:t>
            </w:r>
            <w:r w:rsidRPr="0098089A">
              <w:rPr>
                <w:rFonts w:asciiTheme="minorHAnsi" w:hAnsiTheme="minorHAnsi"/>
                <w:sz w:val="20"/>
                <w:szCs w:val="20"/>
                <w:lang w:val="en-GB"/>
              </w:rPr>
              <w:t xml:space="preserve"> (within an hour from birth)</w:t>
            </w:r>
            <w:r>
              <w:rPr>
                <w:rFonts w:asciiTheme="minorHAnsi" w:hAnsiTheme="minorHAnsi"/>
                <w:sz w:val="20"/>
                <w:szCs w:val="20"/>
                <w:lang w:val="en-GB"/>
              </w:rPr>
              <w:t>; 2)</w:t>
            </w:r>
            <w:r w:rsidRPr="0098089A">
              <w:rPr>
                <w:rFonts w:asciiTheme="minorHAnsi" w:hAnsiTheme="minorHAnsi"/>
                <w:sz w:val="20"/>
                <w:szCs w:val="20"/>
                <w:lang w:val="en-GB"/>
              </w:rPr>
              <w:t xml:space="preserve"> </w:t>
            </w:r>
            <w:r w:rsidRPr="0098089A">
              <w:rPr>
                <w:rFonts w:asciiTheme="minorHAnsi" w:hAnsiTheme="minorHAnsi"/>
                <w:b/>
                <w:sz w:val="20"/>
                <w:szCs w:val="20"/>
                <w:lang w:val="en-GB"/>
              </w:rPr>
              <w:t>exclusive breastfeeding</w:t>
            </w:r>
            <w:r w:rsidRPr="0098089A">
              <w:rPr>
                <w:rFonts w:asciiTheme="minorHAnsi" w:hAnsiTheme="minorHAnsi"/>
                <w:sz w:val="20"/>
                <w:szCs w:val="20"/>
                <w:lang w:val="en-GB"/>
              </w:rPr>
              <w:t xml:space="preserve"> for the first 6 </w:t>
            </w:r>
            <w:r>
              <w:rPr>
                <w:rFonts w:asciiTheme="minorHAnsi" w:hAnsiTheme="minorHAnsi"/>
                <w:sz w:val="20"/>
                <w:szCs w:val="20"/>
                <w:lang w:val="en-GB"/>
              </w:rPr>
              <w:t xml:space="preserve">months; 3) </w:t>
            </w:r>
            <w:r w:rsidRPr="0098089A">
              <w:rPr>
                <w:rFonts w:asciiTheme="minorHAnsi" w:hAnsiTheme="minorHAnsi"/>
                <w:b/>
                <w:sz w:val="20"/>
                <w:szCs w:val="20"/>
                <w:lang w:val="en-GB"/>
              </w:rPr>
              <w:t>continued breastfeeding</w:t>
            </w:r>
            <w:r w:rsidRPr="0098089A">
              <w:rPr>
                <w:rFonts w:asciiTheme="minorHAnsi" w:hAnsiTheme="minorHAnsi"/>
                <w:sz w:val="20"/>
                <w:szCs w:val="20"/>
                <w:lang w:val="en-GB"/>
              </w:rPr>
              <w:t xml:space="preserve"> for 2 years or beyond, together with adequate and safe complementary foods.</w:t>
            </w:r>
            <w:r>
              <w:rPr>
                <w:rStyle w:val="FootnoteReference"/>
                <w:rFonts w:asciiTheme="minorHAnsi" w:hAnsiTheme="minorHAnsi"/>
                <w:sz w:val="20"/>
                <w:szCs w:val="20"/>
                <w:lang w:val="en-GB"/>
              </w:rPr>
              <w:footnoteReference w:id="5"/>
            </w:r>
          </w:p>
          <w:p w:rsidR="003C69A9" w:rsidRPr="0098089A" w:rsidRDefault="003C69A9" w:rsidP="003C69A9">
            <w:pPr>
              <w:spacing w:before="60" w:after="60" w:line="269" w:lineRule="auto"/>
              <w:jc w:val="both"/>
              <w:rPr>
                <w:rFonts w:asciiTheme="minorHAnsi" w:hAnsiTheme="minorHAnsi"/>
                <w:sz w:val="20"/>
                <w:szCs w:val="20"/>
                <w:lang w:val="en-GB"/>
              </w:rPr>
            </w:pPr>
            <w:r>
              <w:rPr>
                <w:rFonts w:asciiTheme="minorHAnsi" w:hAnsiTheme="minorHAnsi"/>
                <w:iCs/>
                <w:color w:val="003300"/>
                <w:sz w:val="20"/>
                <w:szCs w:val="20"/>
                <w:lang w:val="en-GB"/>
              </w:rPr>
              <w:t xml:space="preserve">Despites these recommendations, globally </w:t>
            </w:r>
            <w:r w:rsidRPr="0098089A">
              <w:rPr>
                <w:rFonts w:asciiTheme="minorHAnsi" w:hAnsiTheme="minorHAnsi"/>
                <w:iCs/>
                <w:color w:val="003300"/>
                <w:sz w:val="20"/>
                <w:szCs w:val="20"/>
                <w:lang w:val="en-GB"/>
              </w:rPr>
              <w:t xml:space="preserve">more than half of the newborns are not breastfed within one hour from birth, less than 40% of infants under 6 months are exclusively breastfed and only a minority of women continue breastfeeding their children until the age of two. </w:t>
            </w:r>
          </w:p>
          <w:p w:rsidR="003C69A9" w:rsidRPr="0098089A" w:rsidRDefault="003C69A9" w:rsidP="003C69A9">
            <w:pPr>
              <w:spacing w:before="60" w:after="60" w:line="269" w:lineRule="auto"/>
              <w:jc w:val="both"/>
              <w:rPr>
                <w:rFonts w:asciiTheme="minorHAnsi" w:hAnsiTheme="minorHAnsi"/>
                <w:b/>
                <w:sz w:val="20"/>
                <w:szCs w:val="20"/>
                <w:u w:val="single"/>
                <w:lang w:val="en-GB"/>
              </w:rPr>
            </w:pPr>
            <w:r w:rsidRPr="0098089A">
              <w:rPr>
                <w:rFonts w:asciiTheme="minorHAnsi" w:hAnsiTheme="minorHAnsi"/>
                <w:b/>
                <w:sz w:val="20"/>
                <w:szCs w:val="20"/>
                <w:u w:val="single"/>
                <w:lang w:val="en-GB"/>
              </w:rPr>
              <w:t>Rates on infant and young child feeding:</w:t>
            </w:r>
          </w:p>
          <w:p w:rsidR="003C69A9" w:rsidRPr="0098089A" w:rsidRDefault="003C69A9" w:rsidP="003C69A9">
            <w:pPr>
              <w:pStyle w:val="ListParagraph"/>
              <w:numPr>
                <w:ilvl w:val="0"/>
                <w:numId w:val="40"/>
              </w:numPr>
              <w:spacing w:before="60" w:after="0" w:line="269" w:lineRule="auto"/>
              <w:ind w:left="457"/>
              <w:jc w:val="both"/>
              <w:rPr>
                <w:rFonts w:asciiTheme="minorHAnsi" w:hAnsiTheme="minorHAnsi"/>
                <w:sz w:val="20"/>
                <w:szCs w:val="20"/>
                <w:lang w:val="en-GB"/>
              </w:rPr>
            </w:pPr>
            <w:r w:rsidRPr="0098089A">
              <w:rPr>
                <w:rFonts w:asciiTheme="minorHAnsi" w:hAnsiTheme="minorHAnsi"/>
                <w:b/>
                <w:i/>
                <w:sz w:val="20"/>
                <w:szCs w:val="20"/>
                <w:lang w:val="en-GB"/>
              </w:rPr>
              <w:t>Early initiation:</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children born in the last 24 months who were put to the breast within one hour of birth</w:t>
            </w:r>
          </w:p>
          <w:p w:rsidR="003C69A9" w:rsidRPr="0098089A" w:rsidRDefault="003C69A9" w:rsidP="003C69A9">
            <w:pPr>
              <w:pStyle w:val="ListParagraph"/>
              <w:numPr>
                <w:ilvl w:val="0"/>
                <w:numId w:val="40"/>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Exclusive breastfeeding</w:t>
            </w:r>
            <w:r>
              <w:rPr>
                <w:rFonts w:asciiTheme="minorHAnsi" w:hAnsiTheme="minorHAnsi"/>
                <w:b/>
                <w:i/>
                <w:sz w:val="20"/>
                <w:szCs w:val="20"/>
                <w:lang w:val="en-GB"/>
              </w:rPr>
              <w:t>:</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infants 0–5 months of age who are fed exclusively with breast milk</w:t>
            </w:r>
          </w:p>
          <w:p w:rsidR="003C69A9" w:rsidRPr="0098089A" w:rsidRDefault="003C69A9" w:rsidP="003C69A9">
            <w:pPr>
              <w:pStyle w:val="ListParagraph"/>
              <w:numPr>
                <w:ilvl w:val="0"/>
                <w:numId w:val="40"/>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Continued breastfeeding at 2 years</w:t>
            </w:r>
            <w:r>
              <w:rPr>
                <w:rFonts w:asciiTheme="minorHAnsi" w:hAnsiTheme="minorHAnsi"/>
                <w:b/>
                <w:i/>
                <w:sz w:val="20"/>
                <w:szCs w:val="20"/>
                <w:lang w:val="en-GB"/>
              </w:rPr>
              <w:t>:</w:t>
            </w:r>
            <w:r w:rsidRPr="0098089A">
              <w:rPr>
                <w:rFonts w:asciiTheme="minorHAnsi" w:hAnsiTheme="minorHAnsi"/>
                <w:color w:val="000000"/>
                <w:sz w:val="20"/>
                <w:szCs w:val="20"/>
                <w:lang w:val="en-GB"/>
              </w:rPr>
              <w:t xml:space="preserve"> Proportion of children 20–23 months of age who are fed breast milk</w:t>
            </w:r>
          </w:p>
          <w:p w:rsidR="003941E1" w:rsidRPr="00920890" w:rsidRDefault="003C69A9" w:rsidP="003C69A9">
            <w:pPr>
              <w:spacing w:before="60" w:after="60" w:line="269" w:lineRule="auto"/>
              <w:jc w:val="both"/>
              <w:rPr>
                <w:rFonts w:ascii="Times New Roman" w:hAnsi="Times New Roman"/>
                <w:sz w:val="18"/>
                <w:szCs w:val="18"/>
                <w:lang w:val="en-GB" w:eastAsia="fr-CH"/>
              </w:rPr>
            </w:pPr>
            <w:r w:rsidRPr="0098089A">
              <w:rPr>
                <w:rFonts w:asciiTheme="minorHAnsi" w:hAnsiTheme="minorHAnsi"/>
                <w:b/>
                <w:i/>
                <w:sz w:val="20"/>
                <w:szCs w:val="20"/>
                <w:lang w:val="en-GB"/>
              </w:rPr>
              <w:t>Complementary feeding</w:t>
            </w:r>
            <w:r>
              <w:rPr>
                <w:rFonts w:asciiTheme="minorHAnsi" w:hAnsiTheme="minorHAnsi"/>
                <w:b/>
                <w:i/>
                <w:sz w:val="20"/>
                <w:szCs w:val="20"/>
                <w:lang w:val="en-GB"/>
              </w:rPr>
              <w:t xml:space="preserve">: </w:t>
            </w:r>
            <w:r w:rsidRPr="0098089A">
              <w:rPr>
                <w:rFonts w:asciiTheme="minorHAnsi" w:hAnsiTheme="minorHAnsi"/>
                <w:sz w:val="20"/>
                <w:szCs w:val="20"/>
                <w:lang w:val="en-GB" w:eastAsia="fr-CH"/>
              </w:rPr>
              <w:t>Proportion of infants 6–8 months of age who receive solid, semi-solid or soft foods</w:t>
            </w:r>
          </w:p>
        </w:tc>
      </w:tr>
    </w:tbl>
    <w:p w:rsidR="00BF4352" w:rsidRPr="009A1EA1" w:rsidRDefault="00BF4352" w:rsidP="003E4937">
      <w:pPr>
        <w:spacing w:after="0"/>
        <w:ind w:left="66"/>
        <w:rPr>
          <w:sz w:val="16"/>
          <w:szCs w:val="16"/>
          <w:lang w:val="en-GB"/>
        </w:rPr>
      </w:pPr>
    </w:p>
    <w:p w:rsidR="00920890" w:rsidRPr="00920890" w:rsidRDefault="00920890" w:rsidP="00A67937">
      <w:pPr>
        <w:pStyle w:val="NormalWeb"/>
        <w:shd w:val="clear" w:color="auto" w:fill="FFFFFF"/>
        <w:spacing w:before="144" w:beforeAutospacing="0" w:after="0" w:afterAutospacing="0" w:line="300" w:lineRule="atLeast"/>
        <w:jc w:val="both"/>
        <w:rPr>
          <w:rFonts w:ascii="Calibri" w:hAnsi="Calibri"/>
          <w:sz w:val="22"/>
          <w:szCs w:val="22"/>
          <w:lang w:val="en-GB"/>
        </w:rPr>
      </w:pPr>
      <w:r w:rsidRPr="00920890">
        <w:rPr>
          <w:rFonts w:ascii="Calibri" w:hAnsi="Calibri"/>
          <w:sz w:val="22"/>
          <w:szCs w:val="22"/>
          <w:lang w:val="en-GB"/>
        </w:rPr>
        <w:t>In Lithuania, executive health policy does not direct any attention towards an integral programme on protection, support and promotion of breastfeeding. Dissemination of evidence-unbased information and misleading advertising is the key reason for refraining from breastfeeding or choosing a comparatively short period of breastfeeding. Such information results in erroneous and health-harming attitudes among mothers, health specialists and the entire society as well as creates conditions for violations of international and national legislation and preconditions other problems pertaining to protection, support and</w:t>
      </w:r>
      <w:r>
        <w:rPr>
          <w:rFonts w:ascii="Calibri" w:hAnsi="Calibri"/>
          <w:sz w:val="22"/>
          <w:szCs w:val="22"/>
          <w:lang w:val="en-GB"/>
        </w:rPr>
        <w:t xml:space="preserve"> promotion of breastfeeding.</w:t>
      </w:r>
    </w:p>
    <w:p w:rsidR="005B7705" w:rsidRPr="00920890" w:rsidRDefault="005B7705" w:rsidP="00A67937">
      <w:pPr>
        <w:spacing w:after="0"/>
        <w:ind w:left="66"/>
        <w:rPr>
          <w:lang w:val="en-GB"/>
        </w:rPr>
      </w:pPr>
    </w:p>
    <w:p w:rsidR="005B7705" w:rsidRPr="00920890" w:rsidRDefault="005B7705" w:rsidP="00A67937">
      <w:pPr>
        <w:pStyle w:val="ListParagraph"/>
        <w:numPr>
          <w:ilvl w:val="0"/>
          <w:numId w:val="22"/>
        </w:numPr>
        <w:pBdr>
          <w:bottom w:val="single" w:sz="6" w:space="0" w:color="000000"/>
        </w:pBdr>
        <w:spacing w:after="0"/>
        <w:rPr>
          <w:b/>
          <w:sz w:val="28"/>
          <w:lang w:val="en-GB"/>
        </w:rPr>
      </w:pPr>
      <w:r w:rsidRPr="00920890">
        <w:rPr>
          <w:b/>
          <w:sz w:val="28"/>
          <w:lang w:val="en-GB"/>
        </w:rPr>
        <w:t>International Code o</w:t>
      </w:r>
      <w:r w:rsidR="00272BED" w:rsidRPr="00920890">
        <w:rPr>
          <w:b/>
          <w:sz w:val="28"/>
          <w:lang w:val="en-GB"/>
        </w:rPr>
        <w:t>f</w:t>
      </w:r>
      <w:r w:rsidRPr="00920890">
        <w:rPr>
          <w:b/>
          <w:sz w:val="28"/>
          <w:lang w:val="en-GB"/>
        </w:rPr>
        <w:t xml:space="preserve"> Marketing of Breastmilk Substitutes</w:t>
      </w:r>
    </w:p>
    <w:p w:rsidR="005B7705" w:rsidRPr="00920890" w:rsidRDefault="005B7705" w:rsidP="005B7705">
      <w:pPr>
        <w:spacing w:after="0"/>
        <w:rPr>
          <w:lang w:val="en-GB"/>
        </w:rPr>
      </w:pPr>
    </w:p>
    <w:tbl>
      <w:tblPr>
        <w:tblStyle w:val="TableGrid"/>
        <w:tblW w:w="0" w:type="auto"/>
        <w:jc w:val="center"/>
        <w:tblInd w:w="-217"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920890" w:rsidTr="007F5B40">
        <w:trPr>
          <w:jc w:val="center"/>
        </w:trPr>
        <w:tc>
          <w:tcPr>
            <w:tcW w:w="8787" w:type="dxa"/>
            <w:shd w:val="clear" w:color="auto" w:fill="EAF1DD" w:themeFill="accent3" w:themeFillTint="33"/>
            <w:vAlign w:val="center"/>
          </w:tcPr>
          <w:p w:rsidR="003C69A9" w:rsidRDefault="003C69A9" w:rsidP="003C69A9">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 xml:space="preserve">Evidence clearly shows that a great majority of mothers can breastfeed and will do so if they have the accurate and full information and support, as called for by the Convention on the Rights of the Child. However, </w:t>
            </w:r>
            <w:r w:rsidRPr="0098089A">
              <w:rPr>
                <w:rFonts w:asciiTheme="minorHAnsi" w:hAnsiTheme="minorHAnsi"/>
                <w:b/>
                <w:sz w:val="20"/>
                <w:szCs w:val="20"/>
                <w:lang w:val="en-GB"/>
              </w:rPr>
              <w:t>direct industry influence</w:t>
            </w:r>
            <w:r w:rsidRPr="0098089A">
              <w:rPr>
                <w:rFonts w:asciiTheme="minorHAnsi" w:hAnsiTheme="minorHAnsi"/>
                <w:sz w:val="20"/>
                <w:szCs w:val="20"/>
                <w:lang w:val="en-GB"/>
              </w:rPr>
              <w:t xml:space="preserve"> through advertisements, information packs and con</w:t>
            </w:r>
            <w:r>
              <w:rPr>
                <w:rFonts w:asciiTheme="minorHAnsi" w:hAnsiTheme="minorHAnsi"/>
                <w:sz w:val="20"/>
                <w:szCs w:val="20"/>
                <w:lang w:val="en-GB"/>
              </w:rPr>
              <w:t xml:space="preserve">tact with sales representatives, as well as </w:t>
            </w:r>
            <w:r w:rsidRPr="0098089A">
              <w:rPr>
                <w:rFonts w:asciiTheme="minorHAnsi" w:hAnsiTheme="minorHAnsi"/>
                <w:sz w:val="20"/>
                <w:szCs w:val="20"/>
                <w:lang w:val="en-GB"/>
              </w:rPr>
              <w:t>indirect influence through the public h</w:t>
            </w:r>
            <w:r>
              <w:rPr>
                <w:rFonts w:asciiTheme="minorHAnsi" w:hAnsiTheme="minorHAnsi"/>
                <w:sz w:val="20"/>
                <w:szCs w:val="20"/>
                <w:lang w:val="en-GB"/>
              </w:rPr>
              <w:t>ealth system,</w:t>
            </w:r>
            <w:r w:rsidRPr="0098089A">
              <w:rPr>
                <w:rFonts w:asciiTheme="minorHAnsi" w:hAnsiTheme="minorHAnsi"/>
                <w:sz w:val="20"/>
                <w:szCs w:val="20"/>
                <w:lang w:val="en-GB"/>
              </w:rPr>
              <w:t xml:space="preserve"> submerge mothers with </w:t>
            </w:r>
            <w:r w:rsidRPr="0098089A">
              <w:rPr>
                <w:rFonts w:asciiTheme="minorHAnsi" w:hAnsiTheme="minorHAnsi"/>
                <w:b/>
                <w:sz w:val="20"/>
                <w:szCs w:val="20"/>
                <w:lang w:val="en-GB"/>
              </w:rPr>
              <w:t>incorrect, partial and biased information</w:t>
            </w:r>
            <w:r w:rsidRPr="0098089A">
              <w:rPr>
                <w:rFonts w:asciiTheme="minorHAnsi" w:hAnsiTheme="minorHAnsi"/>
                <w:sz w:val="20"/>
                <w:szCs w:val="20"/>
                <w:lang w:val="en-GB"/>
              </w:rPr>
              <w:t xml:space="preserve">. </w:t>
            </w:r>
          </w:p>
          <w:p w:rsidR="003941E1" w:rsidRPr="00920890" w:rsidRDefault="003C69A9" w:rsidP="003C69A9">
            <w:pPr>
              <w:spacing w:before="60" w:after="60" w:line="269" w:lineRule="auto"/>
              <w:jc w:val="both"/>
              <w:rPr>
                <w:rFonts w:asciiTheme="minorHAnsi" w:eastAsia="Calibri" w:hAnsiTheme="minorHAnsi" w:cs="Calibri"/>
                <w:sz w:val="20"/>
                <w:szCs w:val="20"/>
                <w:lang w:val="en-GB"/>
              </w:rPr>
            </w:pPr>
            <w:r w:rsidRPr="0098089A">
              <w:rPr>
                <w:rFonts w:asciiTheme="minorHAnsi" w:hAnsiTheme="minorHAnsi"/>
                <w:b/>
                <w:i/>
                <w:sz w:val="20"/>
                <w:szCs w:val="20"/>
                <w:u w:val="single"/>
                <w:lang w:val="en-GB"/>
              </w:rPr>
              <w:t>The International Code of Marketing of Breastmilk Substitutes</w:t>
            </w:r>
            <w:r w:rsidRPr="0098089A">
              <w:rPr>
                <w:rFonts w:asciiTheme="minorHAnsi" w:hAnsiTheme="minorHAnsi"/>
                <w:sz w:val="20"/>
                <w:szCs w:val="20"/>
                <w:lang w:val="en-GB"/>
              </w:rPr>
              <w:t xml:space="preserve"> (the International Code) has been adopted by the World Health Assembly in 1981. It is a </w:t>
            </w:r>
            <w:r w:rsidRPr="0098089A">
              <w:rPr>
                <w:rFonts w:asciiTheme="minorHAnsi" w:hAnsiTheme="minorHAnsi"/>
                <w:b/>
                <w:sz w:val="20"/>
                <w:szCs w:val="20"/>
                <w:lang w:val="en-GB"/>
              </w:rPr>
              <w:t>minimum global standard</w:t>
            </w:r>
            <w:r w:rsidRPr="0098089A">
              <w:rPr>
                <w:rFonts w:asciiTheme="minorHAnsi" w:hAnsiTheme="minorHAnsi"/>
                <w:sz w:val="20"/>
                <w:szCs w:val="20"/>
                <w:lang w:val="en-GB"/>
              </w:rPr>
              <w:t xml:space="preserve"> aiming to protect appropriate infant and young child feeding by requiring States to regulate the marketing activities of enterprises producing and distributing breastmilk substitutes in order to avoid misinformation and undue pressure on parents to use such products when not strictly necessary. Even if many countries have adopted at least some provisions of the </w:t>
            </w:r>
            <w:r>
              <w:rPr>
                <w:rFonts w:asciiTheme="minorHAnsi" w:hAnsiTheme="minorHAnsi"/>
                <w:sz w:val="20"/>
                <w:szCs w:val="20"/>
                <w:lang w:val="en-GB"/>
              </w:rPr>
              <w:t xml:space="preserve">International </w:t>
            </w:r>
            <w:r w:rsidRPr="0098089A">
              <w:rPr>
                <w:rFonts w:asciiTheme="minorHAnsi" w:hAnsiTheme="minorHAnsi"/>
                <w:sz w:val="20"/>
                <w:szCs w:val="20"/>
                <w:lang w:val="en-GB"/>
              </w:rPr>
              <w:t>Code in national legislation, the implementation and enforcement are suboptimal, and violations persist.</w:t>
            </w:r>
          </w:p>
        </w:tc>
      </w:tr>
    </w:tbl>
    <w:p w:rsidR="005B7705" w:rsidRPr="00920890" w:rsidRDefault="005B7705" w:rsidP="005B7705">
      <w:pPr>
        <w:spacing w:after="0"/>
        <w:jc w:val="both"/>
        <w:rPr>
          <w:rFonts w:asciiTheme="minorHAnsi" w:eastAsia="Calibri" w:hAnsiTheme="minorHAnsi" w:cs="Calibri"/>
          <w:lang w:val="en-GB"/>
        </w:rPr>
      </w:pPr>
    </w:p>
    <w:p w:rsidR="00920890" w:rsidRPr="00920890" w:rsidRDefault="00920890" w:rsidP="00920890">
      <w:pPr>
        <w:pStyle w:val="NormalWeb"/>
        <w:shd w:val="clear" w:color="auto" w:fill="FFFFFF"/>
        <w:spacing w:before="144" w:beforeAutospacing="0" w:after="288" w:afterAutospacing="0" w:line="300" w:lineRule="atLeast"/>
        <w:jc w:val="both"/>
        <w:rPr>
          <w:rFonts w:ascii="Calibri" w:hAnsi="Calibri"/>
          <w:sz w:val="22"/>
          <w:szCs w:val="22"/>
          <w:lang w:val="en-GB"/>
        </w:rPr>
      </w:pPr>
      <w:r w:rsidRPr="00920890">
        <w:rPr>
          <w:rFonts w:ascii="Calibri" w:hAnsi="Calibri"/>
          <w:sz w:val="22"/>
          <w:szCs w:val="22"/>
          <w:lang w:val="en-GB"/>
        </w:rPr>
        <w:lastRenderedPageBreak/>
        <w:t xml:space="preserve">Free means to encourage </w:t>
      </w:r>
      <w:r w:rsidR="009A1EA1">
        <w:rPr>
          <w:rFonts w:ascii="Calibri" w:hAnsi="Calibri"/>
          <w:sz w:val="22"/>
          <w:szCs w:val="22"/>
          <w:lang w:val="en-GB"/>
        </w:rPr>
        <w:t>bottle-feeding are distributed</w:t>
      </w:r>
      <w:r w:rsidRPr="00920890">
        <w:rPr>
          <w:rFonts w:ascii="Calibri" w:hAnsi="Calibri"/>
          <w:sz w:val="22"/>
          <w:szCs w:val="22"/>
          <w:lang w:val="en-GB"/>
        </w:rPr>
        <w:t xml:space="preserve">. This violates the </w:t>
      </w:r>
      <w:r w:rsidRPr="00920890">
        <w:rPr>
          <w:rFonts w:ascii="Calibri" w:hAnsi="Calibri"/>
          <w:i/>
          <w:sz w:val="22"/>
          <w:szCs w:val="22"/>
          <w:lang w:val="en-GB"/>
        </w:rPr>
        <w:t>International Code of Marketing of Breastmilk Substitutes</w:t>
      </w:r>
      <w:r w:rsidRPr="00920890">
        <w:rPr>
          <w:rFonts w:ascii="Calibri" w:hAnsi="Calibri"/>
          <w:sz w:val="22"/>
          <w:szCs w:val="22"/>
          <w:lang w:val="en-GB"/>
        </w:rPr>
        <w:t xml:space="preserve"> and Item 2 of the Order No V-612 of the Minister of Health on “Requirements of the International Code of Marketing of Breastmilk Substitutes in health care i</w:t>
      </w:r>
      <w:r w:rsidR="009A1EA1">
        <w:rPr>
          <w:rFonts w:ascii="Calibri" w:hAnsi="Calibri"/>
          <w:sz w:val="22"/>
          <w:szCs w:val="22"/>
          <w:lang w:val="en-GB"/>
        </w:rPr>
        <w:t>nstitutions” of 27 August 2004</w:t>
      </w:r>
      <w:r w:rsidRPr="00920890">
        <w:rPr>
          <w:rFonts w:ascii="Calibri" w:hAnsi="Calibri"/>
          <w:sz w:val="22"/>
          <w:szCs w:val="22"/>
          <w:lang w:val="en-GB"/>
        </w:rPr>
        <w:t xml:space="preserve">. </w:t>
      </w:r>
    </w:p>
    <w:p w:rsidR="00920890" w:rsidRPr="008A225E" w:rsidRDefault="00920890" w:rsidP="00A67937">
      <w:pPr>
        <w:pStyle w:val="NormalWeb"/>
        <w:shd w:val="clear" w:color="auto" w:fill="FFFFFF"/>
        <w:spacing w:before="0" w:beforeAutospacing="0" w:after="0" w:afterAutospacing="0" w:line="300" w:lineRule="atLeast"/>
        <w:jc w:val="both"/>
        <w:rPr>
          <w:rFonts w:ascii="Verdana" w:hAnsi="Verdana"/>
          <w:sz w:val="22"/>
          <w:szCs w:val="22"/>
          <w:lang w:val="en-GB"/>
        </w:rPr>
      </w:pPr>
      <w:r w:rsidRPr="00920890">
        <w:rPr>
          <w:rFonts w:ascii="Calibri" w:hAnsi="Calibri"/>
          <w:sz w:val="22"/>
          <w:szCs w:val="22"/>
          <w:lang w:val="en-GB"/>
        </w:rPr>
        <w:t>In case of health care professionals working with infants and children, the Ministry of Health of the Republic of Lithuania should establish the procedure and content of the mandatory breastfeeding and lactation management training that corresponds to contemporary research literature, recommendations of the WHO and the European Communities as well as the Requirements of the Marketing Code</w:t>
      </w:r>
      <w:r w:rsidRPr="008A225E">
        <w:rPr>
          <w:sz w:val="22"/>
          <w:szCs w:val="22"/>
          <w:lang w:val="en-GB"/>
        </w:rPr>
        <w:t>.</w:t>
      </w:r>
    </w:p>
    <w:p w:rsidR="000C521D" w:rsidRPr="00920890" w:rsidRDefault="000C521D" w:rsidP="00A67937">
      <w:pPr>
        <w:spacing w:after="0"/>
        <w:rPr>
          <w:lang w:val="en-GB"/>
        </w:rPr>
      </w:pPr>
    </w:p>
    <w:p w:rsidR="00CF28E8" w:rsidRPr="00920890" w:rsidRDefault="00CF28E8" w:rsidP="00A67937">
      <w:pPr>
        <w:pStyle w:val="ListParagraph"/>
        <w:numPr>
          <w:ilvl w:val="0"/>
          <w:numId w:val="23"/>
        </w:numPr>
        <w:pBdr>
          <w:bottom w:val="single" w:sz="6" w:space="1" w:color="000000"/>
        </w:pBdr>
        <w:spacing w:after="0"/>
        <w:rPr>
          <w:b/>
          <w:sz w:val="28"/>
          <w:lang w:val="en-GB"/>
        </w:rPr>
      </w:pPr>
      <w:r w:rsidRPr="00920890">
        <w:rPr>
          <w:b/>
          <w:sz w:val="28"/>
          <w:lang w:val="en-GB"/>
        </w:rPr>
        <w:t>Baby Friendly Hospital Initiative (BFHI)</w:t>
      </w:r>
      <w:r w:rsidR="005B7705" w:rsidRPr="00920890">
        <w:rPr>
          <w:b/>
          <w:sz w:val="28"/>
          <w:lang w:val="en-GB"/>
        </w:rPr>
        <w:t xml:space="preserve"> and training of health workers</w:t>
      </w:r>
    </w:p>
    <w:p w:rsidR="00CF28E8" w:rsidRPr="00920890" w:rsidRDefault="00CF28E8" w:rsidP="00A2446F">
      <w:pPr>
        <w:spacing w:after="0"/>
        <w:rPr>
          <w:lang w:val="en-GB"/>
        </w:rPr>
      </w:pPr>
    </w:p>
    <w:tbl>
      <w:tblPr>
        <w:tblStyle w:val="TableGrid"/>
        <w:tblW w:w="0" w:type="auto"/>
        <w:tblInd w:w="392"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8"/>
      </w:tblGrid>
      <w:tr w:rsidR="005B7705" w:rsidRPr="00920890" w:rsidTr="005121C6">
        <w:trPr>
          <w:trHeight w:val="239"/>
        </w:trPr>
        <w:tc>
          <w:tcPr>
            <w:tcW w:w="8788" w:type="dxa"/>
            <w:shd w:val="clear" w:color="auto" w:fill="EAF1DD" w:themeFill="accent3" w:themeFillTint="33"/>
          </w:tcPr>
          <w:p w:rsidR="003C69A9" w:rsidRDefault="003C69A9" w:rsidP="003C69A9">
            <w:pPr>
              <w:pStyle w:val="ListParagraph"/>
              <w:spacing w:before="60" w:after="60" w:line="269" w:lineRule="auto"/>
              <w:ind w:left="34"/>
              <w:contextualSpacing w:val="0"/>
              <w:jc w:val="both"/>
              <w:rPr>
                <w:rFonts w:asciiTheme="minorHAnsi" w:hAnsiTheme="minorHAnsi"/>
                <w:sz w:val="20"/>
                <w:szCs w:val="20"/>
                <w:lang w:val="en-GB"/>
              </w:rPr>
            </w:pPr>
            <w:r w:rsidRPr="0098089A">
              <w:rPr>
                <w:rFonts w:asciiTheme="minorHAnsi" w:hAnsiTheme="minorHAnsi"/>
                <w:sz w:val="20"/>
                <w:szCs w:val="20"/>
                <w:lang w:val="en-GB"/>
              </w:rPr>
              <w:t>Lack of support to breastfeeding by the health care system and its health care professionals further increase difficulties in adopting optimal breastfeeding practices.</w:t>
            </w:r>
          </w:p>
          <w:p w:rsidR="005121C6" w:rsidRPr="00920890" w:rsidRDefault="003C69A9" w:rsidP="003C69A9">
            <w:pPr>
              <w:pStyle w:val="ListParagraph"/>
              <w:spacing w:before="60" w:after="60" w:line="269" w:lineRule="auto"/>
              <w:ind w:left="34"/>
              <w:contextualSpacing w:val="0"/>
              <w:jc w:val="both"/>
              <w:rPr>
                <w:rFonts w:ascii="Bell MT" w:hAnsi="Bell MT"/>
                <w:sz w:val="20"/>
                <w:szCs w:val="20"/>
                <w:lang w:val="en-GB"/>
              </w:rPr>
            </w:pPr>
            <w:r w:rsidRPr="0098089A">
              <w:rPr>
                <w:rFonts w:asciiTheme="minorHAnsi" w:hAnsiTheme="minorHAnsi"/>
                <w:sz w:val="20"/>
                <w:szCs w:val="20"/>
                <w:lang w:val="en-GB"/>
              </w:rPr>
              <w:t xml:space="preserve"> </w:t>
            </w:r>
            <w:r w:rsidRPr="0098089A">
              <w:rPr>
                <w:rFonts w:asciiTheme="minorHAnsi" w:hAnsiTheme="minorHAnsi"/>
                <w:b/>
                <w:i/>
                <w:sz w:val="20"/>
                <w:szCs w:val="20"/>
                <w:u w:val="single"/>
                <w:lang w:val="en-GB"/>
              </w:rPr>
              <w:t>The Baby-</w:t>
            </w:r>
            <w:r>
              <w:rPr>
                <w:rFonts w:asciiTheme="minorHAnsi" w:hAnsiTheme="minorHAnsi"/>
                <w:b/>
                <w:i/>
                <w:sz w:val="20"/>
                <w:szCs w:val="20"/>
                <w:u w:val="single"/>
                <w:lang w:val="en-GB"/>
              </w:rPr>
              <w:t>F</w:t>
            </w:r>
            <w:r w:rsidRPr="0098089A">
              <w:rPr>
                <w:rFonts w:asciiTheme="minorHAnsi" w:hAnsiTheme="minorHAnsi"/>
                <w:b/>
                <w:i/>
                <w:sz w:val="20"/>
                <w:szCs w:val="20"/>
                <w:u w:val="single"/>
                <w:lang w:val="en-GB"/>
              </w:rPr>
              <w:t>riendly Hospital Initiative</w:t>
            </w:r>
            <w:r w:rsidRPr="0098089A">
              <w:rPr>
                <w:rFonts w:asciiTheme="minorHAnsi" w:hAnsiTheme="minorHAnsi"/>
                <w:sz w:val="20"/>
                <w:szCs w:val="20"/>
                <w:lang w:val="en-GB"/>
              </w:rPr>
              <w:t xml:space="preserve"> (BFHI), which consists in the implementation by hospitals of the ‘Ten steps for successful breastfeeding’, is a key initiative to ensure breastfeeding support within the health care system. However</w:t>
            </w:r>
            <w:r>
              <w:rPr>
                <w:rFonts w:asciiTheme="minorHAnsi" w:hAnsiTheme="minorHAnsi"/>
                <w:sz w:val="20"/>
                <w:szCs w:val="20"/>
                <w:lang w:val="en-GB"/>
              </w:rPr>
              <w:t>,</w:t>
            </w:r>
            <w:r w:rsidRPr="0098089A">
              <w:rPr>
                <w:rFonts w:asciiTheme="minorHAnsi" w:hAnsiTheme="minorHAnsi"/>
                <w:sz w:val="20"/>
                <w:szCs w:val="20"/>
                <w:lang w:val="en-GB"/>
              </w:rPr>
              <w:t xml:space="preserve"> as UNICEF support to this initiative has diminished in many countries, the </w:t>
            </w:r>
            <w:r w:rsidRPr="0098089A">
              <w:rPr>
                <w:rFonts w:asciiTheme="minorHAnsi" w:hAnsiTheme="minorHAnsi"/>
                <w:b/>
                <w:sz w:val="20"/>
                <w:szCs w:val="20"/>
                <w:lang w:val="en-GB"/>
              </w:rPr>
              <w:t>implementation of BFHI has significantly slowed down</w:t>
            </w:r>
            <w:r w:rsidRPr="0098089A">
              <w:rPr>
                <w:rFonts w:asciiTheme="minorHAnsi" w:hAnsiTheme="minorHAnsi"/>
                <w:sz w:val="20"/>
                <w:szCs w:val="20"/>
                <w:lang w:val="en-GB"/>
              </w:rPr>
              <w:t>. Revitalization of BFHI and expanding the Initiative’s application to include maternity, neonatal and child health services and community-based support for lactating women and caregivers of young children represents an appropriate action to address the challenge of adequate support.</w:t>
            </w:r>
          </w:p>
        </w:tc>
      </w:tr>
    </w:tbl>
    <w:p w:rsidR="00E61503" w:rsidRPr="00920890" w:rsidRDefault="00E61503" w:rsidP="00A2446F">
      <w:pPr>
        <w:spacing w:after="0"/>
        <w:rPr>
          <w:rFonts w:asciiTheme="minorHAnsi" w:eastAsia="Calibri" w:hAnsiTheme="minorHAnsi" w:cs="Calibri"/>
          <w:lang w:val="en-GB"/>
        </w:rPr>
      </w:pPr>
    </w:p>
    <w:p w:rsidR="00920890" w:rsidRDefault="001F43FA" w:rsidP="00920890">
      <w:pPr>
        <w:pStyle w:val="NormalWeb"/>
        <w:shd w:val="clear" w:color="auto" w:fill="FFFFFF"/>
        <w:spacing w:before="144" w:beforeAutospacing="0" w:after="288" w:afterAutospacing="0" w:line="300" w:lineRule="atLeast"/>
        <w:jc w:val="both"/>
        <w:rPr>
          <w:rFonts w:ascii="Calibri" w:hAnsi="Calibri"/>
          <w:sz w:val="22"/>
          <w:szCs w:val="22"/>
          <w:lang w:val="en-GB"/>
        </w:rPr>
      </w:pPr>
      <w:r>
        <w:rPr>
          <w:rFonts w:ascii="Calibri" w:hAnsi="Calibri"/>
          <w:sz w:val="22"/>
          <w:szCs w:val="22"/>
          <w:lang w:val="en-GB"/>
        </w:rPr>
        <w:t>M</w:t>
      </w:r>
      <w:r w:rsidR="00920890" w:rsidRPr="00920890">
        <w:rPr>
          <w:rFonts w:ascii="Calibri" w:hAnsi="Calibri"/>
          <w:sz w:val="22"/>
          <w:szCs w:val="22"/>
          <w:lang w:val="en-GB"/>
        </w:rPr>
        <w:t>aternity institutions and primary health care facilities of Lithuania provide parents with small children with no appropriate information regarding breastfeeding; and consulting physicians do not encourage mothers to breastfeed due to subjective beliefs or a lack of required knowledge. As the provision of the aforementioned international piece of legislation is inappropriately implemented while no mechanisms exist for control of its implementation, a comparatively large number of mothers continue refraining from or choose especially short periods of breastfeeding</w:t>
      </w:r>
      <w:r w:rsidR="00920890" w:rsidRPr="00920890">
        <w:rPr>
          <w:rStyle w:val="FootnoteReference"/>
          <w:rFonts w:ascii="Calibri" w:hAnsi="Calibri"/>
          <w:sz w:val="22"/>
          <w:szCs w:val="22"/>
          <w:lang w:val="en-GB"/>
        </w:rPr>
        <w:footnoteReference w:id="6"/>
      </w:r>
      <w:r w:rsidR="00920890" w:rsidRPr="00920890">
        <w:rPr>
          <w:rFonts w:ascii="Calibri" w:hAnsi="Calibri"/>
          <w:sz w:val="22"/>
          <w:szCs w:val="22"/>
          <w:lang w:val="en-GB"/>
        </w:rPr>
        <w:t>. Consequently, the right of children to access the best health care, which is established in the Convention on the Rights of the Child are constantly violated.</w:t>
      </w:r>
    </w:p>
    <w:p w:rsidR="00920890" w:rsidRPr="00920890" w:rsidRDefault="00920890" w:rsidP="00920890">
      <w:pPr>
        <w:pStyle w:val="NormalWeb"/>
        <w:shd w:val="clear" w:color="auto" w:fill="FFFFFF"/>
        <w:spacing w:before="144" w:beforeAutospacing="0" w:after="288" w:afterAutospacing="0" w:line="300" w:lineRule="atLeast"/>
        <w:jc w:val="both"/>
        <w:rPr>
          <w:rFonts w:ascii="Calibri" w:hAnsi="Calibri"/>
          <w:sz w:val="22"/>
          <w:szCs w:val="22"/>
          <w:lang w:val="en-GB"/>
        </w:rPr>
      </w:pPr>
      <w:r w:rsidRPr="00920890">
        <w:rPr>
          <w:rFonts w:ascii="Calibri" w:hAnsi="Calibri"/>
          <w:sz w:val="22"/>
          <w:szCs w:val="22"/>
          <w:lang w:val="en-GB"/>
        </w:rPr>
        <w:t xml:space="preserve">Progressive countries are economically interested in promotion of breastfeeding as data of clinical researches conducted around the world have proven that bottle-feeding of newborns and infants has a negative impact on physical and mental health of children while mothers refraining from breastfeeding are more susceptible to various chronic diseases. </w:t>
      </w:r>
    </w:p>
    <w:p w:rsidR="00920890" w:rsidRDefault="00920890" w:rsidP="00920890">
      <w:pPr>
        <w:pStyle w:val="NormalWeb"/>
        <w:shd w:val="clear" w:color="auto" w:fill="FFFFFF"/>
        <w:spacing w:before="144" w:beforeAutospacing="0" w:after="288" w:afterAutospacing="0" w:line="300" w:lineRule="atLeast"/>
        <w:jc w:val="both"/>
        <w:rPr>
          <w:rFonts w:ascii="Calibri" w:hAnsi="Calibri"/>
          <w:sz w:val="22"/>
          <w:szCs w:val="22"/>
          <w:lang w:val="en-GB"/>
        </w:rPr>
      </w:pPr>
      <w:r w:rsidRPr="00920890">
        <w:rPr>
          <w:rFonts w:ascii="Calibri" w:hAnsi="Calibri"/>
          <w:sz w:val="22"/>
          <w:szCs w:val="22"/>
          <w:lang w:val="en-GB"/>
        </w:rPr>
        <w:t>Thus, responsible state bodies that do not take action to encourage mothers to feed infants in a natural way, fail implementing public health strengthening actions based on disease prevention, which results in increased personal health care costs and sickness benefits, i.e. wasting of funds of the health system and the entire state.</w:t>
      </w:r>
    </w:p>
    <w:p w:rsidR="00920890" w:rsidRPr="00920890" w:rsidRDefault="00920890" w:rsidP="00920890">
      <w:pPr>
        <w:pStyle w:val="NormalWeb"/>
        <w:shd w:val="clear" w:color="auto" w:fill="FFFFFF"/>
        <w:spacing w:before="144" w:beforeAutospacing="0" w:after="288" w:afterAutospacing="0" w:line="300" w:lineRule="atLeast"/>
        <w:jc w:val="both"/>
        <w:rPr>
          <w:rFonts w:ascii="Calibri" w:hAnsi="Calibri"/>
          <w:sz w:val="22"/>
          <w:szCs w:val="22"/>
          <w:lang w:val="en-GB"/>
        </w:rPr>
      </w:pPr>
      <w:r w:rsidRPr="00920890">
        <w:rPr>
          <w:rFonts w:ascii="Calibri" w:hAnsi="Calibri"/>
          <w:sz w:val="22"/>
          <w:szCs w:val="22"/>
          <w:lang w:val="en-GB"/>
        </w:rPr>
        <w:lastRenderedPageBreak/>
        <w:t xml:space="preserve">Health of newborns is entrusted to neonatologists and paediatricians, while health of infants— to paediatricians and family doctors. However, in need of breastfeeding-related help, breastfeeding mothers are forced to address yet another specialist. Management of lactation is neither the field of neonatology, nor paediatric care or general practice. A breastfeeding woman cannot address a mammology specialist either as breastfeeding is not a breast diseases. In Lithuania, </w:t>
      </w:r>
      <w:r w:rsidR="001F43FA">
        <w:rPr>
          <w:rFonts w:ascii="Calibri" w:hAnsi="Calibri"/>
          <w:sz w:val="22"/>
          <w:szCs w:val="22"/>
          <w:lang w:val="en-GB"/>
        </w:rPr>
        <w:t>m</w:t>
      </w:r>
      <w:r w:rsidRPr="00920890">
        <w:rPr>
          <w:rFonts w:ascii="Calibri" w:hAnsi="Calibri"/>
          <w:sz w:val="22"/>
          <w:szCs w:val="22"/>
          <w:lang w:val="en-GB"/>
        </w:rPr>
        <w:t xml:space="preserve">aternity institutions do not consult women post labour or discharged breastfeeding mothers. This indicates that accessibility to personal health care services for breastfeeding women is not sufficiently communicated and organised (Part 10 of Article 2 or the Law on Health System of the Republic of Lithuania). </w:t>
      </w:r>
    </w:p>
    <w:p w:rsidR="00920890" w:rsidRDefault="00920890" w:rsidP="00920890">
      <w:pPr>
        <w:pStyle w:val="NormalWeb"/>
        <w:shd w:val="clear" w:color="auto" w:fill="FFFFFF"/>
        <w:spacing w:before="144" w:beforeAutospacing="0" w:after="288" w:afterAutospacing="0" w:line="300" w:lineRule="atLeast"/>
        <w:jc w:val="both"/>
        <w:rPr>
          <w:rFonts w:ascii="Calibri" w:hAnsi="Calibri"/>
          <w:sz w:val="22"/>
          <w:szCs w:val="22"/>
          <w:lang w:val="en-GB"/>
        </w:rPr>
      </w:pPr>
      <w:r w:rsidRPr="00920890">
        <w:rPr>
          <w:rFonts w:ascii="Calibri" w:hAnsi="Calibri"/>
          <w:sz w:val="22"/>
          <w:szCs w:val="22"/>
          <w:lang w:val="en-GB"/>
        </w:rPr>
        <w:t>Breastfeeding mothers have to be provided with a possibility to be referred to a breastfeeding and lactation management specialist. According to evidence-based recommendations, one qualified breastfeeding and lactation specialist should be available per one thousand of post-labour women. However, such speciality of medical practice and/or nursing is not provided for in legal documents. Subsequent to approval by the Minister of Health of curricula and respective medical norm — that would be drafted and agreed with higher education institutions that would train such specialists and/or a respective professional association — the list of types of professional qualifications of medical practice or the list of specialised fields of nursing could be supplemented with an a new area of medical practice or nursing (Item 2.4 of the Order No V-469 of the Minister of Health on “Approval of the list of types of professional qualifications of medical practice” of 28 June 2004; and Item 3.2 of the Order No V-1037 of the Minister of Health on “Approval of the list of specialised fields of nursing” of 17 December 2009). Therefore, higher education institutions that train health care specialists should design new breastfeeding and lactation management curricula that would ensure an integrated and specialised evidence-based training. Draft curricula and medical norms should be submitted for approval of the Ministry of Health.</w:t>
      </w:r>
    </w:p>
    <w:p w:rsidR="00920890" w:rsidRPr="00920890" w:rsidRDefault="00920890" w:rsidP="00920890">
      <w:pPr>
        <w:pStyle w:val="NormalWeb"/>
        <w:shd w:val="clear" w:color="auto" w:fill="FFFFFF"/>
        <w:spacing w:before="144" w:beforeAutospacing="0" w:after="288" w:afterAutospacing="0" w:line="300" w:lineRule="atLeast"/>
        <w:jc w:val="both"/>
        <w:rPr>
          <w:rFonts w:ascii="Calibri" w:hAnsi="Calibri"/>
          <w:sz w:val="22"/>
          <w:szCs w:val="22"/>
          <w:lang w:val="en-US"/>
        </w:rPr>
      </w:pPr>
      <w:r w:rsidRPr="00920890">
        <w:rPr>
          <w:rFonts w:ascii="Calibri" w:hAnsi="Calibri"/>
          <w:sz w:val="22"/>
          <w:szCs w:val="22"/>
          <w:lang w:val="en-US"/>
        </w:rPr>
        <w:t>According to Item 3 of Part 2 of the Article 1 of the Law on the Rights of Patients and Compensation of Damages to their Health of the Republic of Lithuania, discrimination is prohibited on any grounds. The majority of health care institutions having newborn-friendly status (hereinafter — NFS) are located in Kaunas, which has three such health care institutions; Vilnius, Panevžys, Marijampol, Pasvalys and Vilkaviškis have only one each; meanwhile Klaipda and</w:t>
      </w:r>
      <w:r w:rsidRPr="00920890">
        <w:rPr>
          <w:rStyle w:val="apple-converted-space"/>
          <w:rFonts w:ascii="Calibri" w:hAnsi="Calibri"/>
          <w:sz w:val="22"/>
          <w:szCs w:val="22"/>
          <w:lang w:val="en-US"/>
        </w:rPr>
        <w:t> </w:t>
      </w:r>
      <w:r w:rsidRPr="00920890">
        <w:rPr>
          <w:rFonts w:ascii="Calibri" w:hAnsi="Calibri"/>
          <w:sz w:val="22"/>
          <w:szCs w:val="22"/>
          <w:lang w:val="en-US"/>
        </w:rPr>
        <w:t xml:space="preserve">Šiauliai as well as other cities of Lithuanian have no such institutions. Consequently, in other health care institutions mothers and newborns are provided with lower quality services or receive no services that ensure successful breastfeeding. Limited by time and distance, a birth-giving mother cannot freely choose a health care institution. Mothers and newborns experience discrimination as they end up in a hospital without the NFS status. </w:t>
      </w:r>
    </w:p>
    <w:p w:rsidR="00920890" w:rsidRPr="00920890" w:rsidRDefault="00920890" w:rsidP="00920890">
      <w:pPr>
        <w:pStyle w:val="NormalWeb"/>
        <w:shd w:val="clear" w:color="auto" w:fill="FFFFFF"/>
        <w:spacing w:before="144" w:beforeAutospacing="0" w:after="288" w:afterAutospacing="0" w:line="300" w:lineRule="atLeast"/>
        <w:jc w:val="both"/>
        <w:rPr>
          <w:rFonts w:ascii="Calibri" w:hAnsi="Calibri"/>
          <w:sz w:val="22"/>
          <w:szCs w:val="22"/>
          <w:lang w:val="en-US"/>
        </w:rPr>
      </w:pPr>
      <w:r w:rsidRPr="00920890">
        <w:rPr>
          <w:rFonts w:ascii="Calibri" w:hAnsi="Calibri"/>
          <w:sz w:val="22"/>
          <w:szCs w:val="22"/>
          <w:lang w:val="en-US"/>
        </w:rPr>
        <w:t>Thus, the voluntary implementation of the NPL initiative established by the Order No V-613 of the Minister of Health on “Approval of temporary rules for assessment of personal health care institutions on the basis of Requirements for Newborn-Friendly Hospital ” of 27 August 2004 should be revisited to ensure that international NFS standards established by the WHO and UNICEF would become accepted by all maternity institutions of Lithuania.</w:t>
      </w:r>
    </w:p>
    <w:p w:rsidR="00920890" w:rsidRPr="00920890" w:rsidRDefault="00920890" w:rsidP="00920890">
      <w:pPr>
        <w:pStyle w:val="NormalWeb"/>
        <w:shd w:val="clear" w:color="auto" w:fill="FFFFFF"/>
        <w:spacing w:before="144" w:beforeAutospacing="0" w:after="0" w:afterAutospacing="0" w:line="300" w:lineRule="atLeast"/>
        <w:jc w:val="both"/>
        <w:rPr>
          <w:rFonts w:ascii="Calibri" w:hAnsi="Calibri"/>
          <w:sz w:val="22"/>
          <w:szCs w:val="22"/>
          <w:lang w:val="en-GB"/>
        </w:rPr>
      </w:pPr>
      <w:r w:rsidRPr="00920890">
        <w:rPr>
          <w:rFonts w:ascii="Calibri" w:hAnsi="Calibri"/>
          <w:sz w:val="22"/>
          <w:szCs w:val="22"/>
          <w:lang w:val="en-GB"/>
        </w:rPr>
        <w:t>On the basis of the above-state information, we have asked national authorities:</w:t>
      </w:r>
    </w:p>
    <w:p w:rsidR="001F43FA" w:rsidRDefault="00920890" w:rsidP="001F43FA">
      <w:pPr>
        <w:pStyle w:val="NormalWeb"/>
        <w:numPr>
          <w:ilvl w:val="0"/>
          <w:numId w:val="37"/>
        </w:numPr>
        <w:shd w:val="clear" w:color="auto" w:fill="FFFFFF"/>
        <w:spacing w:before="144" w:beforeAutospacing="0" w:after="0" w:afterAutospacing="0" w:line="300" w:lineRule="atLeast"/>
        <w:jc w:val="both"/>
        <w:rPr>
          <w:rFonts w:ascii="Calibri" w:hAnsi="Calibri"/>
          <w:sz w:val="22"/>
          <w:szCs w:val="22"/>
          <w:lang w:val="en-GB"/>
        </w:rPr>
      </w:pPr>
      <w:r w:rsidRPr="00920890">
        <w:rPr>
          <w:rFonts w:ascii="Calibri" w:hAnsi="Calibri"/>
          <w:sz w:val="22"/>
          <w:szCs w:val="22"/>
          <w:lang w:val="en-GB"/>
        </w:rPr>
        <w:t>To initiate amendments of legislative acts, design and implementation of control mechanisms as well as undertake all action required to ensure resolution of aforementioned issues to ensure no provisions of legislative acts would remain in violation;</w:t>
      </w:r>
    </w:p>
    <w:p w:rsidR="00A67937" w:rsidRPr="001F43FA" w:rsidRDefault="00920890" w:rsidP="00A67937">
      <w:pPr>
        <w:pStyle w:val="NormalWeb"/>
        <w:numPr>
          <w:ilvl w:val="0"/>
          <w:numId w:val="37"/>
        </w:numPr>
        <w:shd w:val="clear" w:color="auto" w:fill="FFFFFF"/>
        <w:spacing w:before="144" w:beforeAutospacing="0" w:after="0" w:afterAutospacing="0" w:line="300" w:lineRule="atLeast"/>
        <w:jc w:val="both"/>
        <w:rPr>
          <w:rFonts w:ascii="Calibri" w:hAnsi="Calibri"/>
          <w:sz w:val="22"/>
          <w:szCs w:val="22"/>
          <w:lang w:val="en-GB"/>
        </w:rPr>
      </w:pPr>
      <w:r w:rsidRPr="001F43FA">
        <w:rPr>
          <w:rFonts w:ascii="Calibri" w:hAnsi="Calibri"/>
          <w:sz w:val="22"/>
          <w:szCs w:val="22"/>
          <w:lang w:val="en-US"/>
        </w:rPr>
        <w:lastRenderedPageBreak/>
        <w:t xml:space="preserve"> To inform the Public Institution “Pradžių </w:t>
      </w:r>
      <w:r w:rsidRPr="001F43FA">
        <w:rPr>
          <w:rStyle w:val="apple-converted-space"/>
          <w:rFonts w:ascii="Calibri" w:hAnsi="Calibri"/>
          <w:sz w:val="22"/>
          <w:szCs w:val="22"/>
          <w:lang w:val="en-US"/>
        </w:rPr>
        <w:t> </w:t>
      </w:r>
      <w:r w:rsidRPr="001F43FA">
        <w:rPr>
          <w:rFonts w:ascii="Calibri" w:hAnsi="Calibri"/>
          <w:sz w:val="22"/>
          <w:szCs w:val="22"/>
          <w:lang w:val="en-US"/>
        </w:rPr>
        <w:t>pradžia” (Traidenio g. 34–5, LT-08116 Vilnius) about all measure planned to be taken in order to resolve the aforementioned issues as well as provide a possibility to delegate breastfeeding specialists to working groups and/or provide consultative assistance on related issues.</w:t>
      </w:r>
    </w:p>
    <w:p w:rsidR="00BF4352" w:rsidRPr="00920890" w:rsidRDefault="00BF4352" w:rsidP="00A2446F">
      <w:pPr>
        <w:spacing w:after="0"/>
        <w:rPr>
          <w:lang w:val="en-GB"/>
        </w:rPr>
      </w:pPr>
    </w:p>
    <w:p w:rsidR="00CF28E8" w:rsidRPr="00920890" w:rsidRDefault="00CF28E8" w:rsidP="00A2446F">
      <w:pPr>
        <w:pStyle w:val="ListParagraph"/>
        <w:numPr>
          <w:ilvl w:val="0"/>
          <w:numId w:val="24"/>
        </w:numPr>
        <w:pBdr>
          <w:bottom w:val="single" w:sz="6" w:space="0" w:color="000000"/>
        </w:pBdr>
        <w:spacing w:after="0"/>
        <w:rPr>
          <w:b/>
          <w:sz w:val="28"/>
          <w:lang w:val="en-GB"/>
        </w:rPr>
      </w:pPr>
      <w:r w:rsidRPr="00920890">
        <w:rPr>
          <w:b/>
          <w:sz w:val="28"/>
          <w:lang w:val="en-GB"/>
        </w:rPr>
        <w:t>Maternity protection for working women</w:t>
      </w:r>
    </w:p>
    <w:p w:rsidR="00CF28E8" w:rsidRPr="00920890" w:rsidRDefault="00CF28E8" w:rsidP="00A2446F">
      <w:pPr>
        <w:spacing w:after="0"/>
        <w:rPr>
          <w:sz w:val="24"/>
          <w:lang w:val="en-GB"/>
        </w:rPr>
      </w:pPr>
    </w:p>
    <w:tbl>
      <w:tblPr>
        <w:tblStyle w:val="TableGrid"/>
        <w:tblW w:w="0" w:type="auto"/>
        <w:jc w:val="center"/>
        <w:tblInd w:w="-17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920890" w:rsidTr="007F5B40">
        <w:trPr>
          <w:jc w:val="center"/>
        </w:trPr>
        <w:tc>
          <w:tcPr>
            <w:tcW w:w="8787" w:type="dxa"/>
            <w:shd w:val="clear" w:color="auto" w:fill="EAF1DD" w:themeFill="accent3" w:themeFillTint="33"/>
          </w:tcPr>
          <w:p w:rsidR="003C69A9" w:rsidRDefault="003C69A9" w:rsidP="003C69A9">
            <w:pPr>
              <w:pStyle w:val="ListParagraph"/>
              <w:spacing w:before="60" w:after="60" w:line="269" w:lineRule="auto"/>
              <w:ind w:left="0"/>
              <w:contextualSpacing w:val="0"/>
              <w:jc w:val="both"/>
              <w:rPr>
                <w:rFonts w:asciiTheme="minorHAnsi" w:hAnsiTheme="minorHAnsi"/>
                <w:sz w:val="20"/>
                <w:szCs w:val="20"/>
                <w:lang w:val="en-GB"/>
              </w:rPr>
            </w:pPr>
            <w:r w:rsidRPr="0098089A">
              <w:rPr>
                <w:rFonts w:asciiTheme="minorHAnsi" w:hAnsiTheme="minorHAnsi"/>
                <w:sz w:val="20"/>
                <w:szCs w:val="20"/>
                <w:lang w:val="en-GB"/>
              </w:rPr>
              <w:t xml:space="preserve">The main reason given by majority of working mothers for ceasing breastfeeding is their </w:t>
            </w:r>
            <w:r w:rsidRPr="0098089A">
              <w:rPr>
                <w:rFonts w:asciiTheme="minorHAnsi" w:hAnsiTheme="minorHAnsi"/>
                <w:b/>
                <w:sz w:val="20"/>
                <w:szCs w:val="20"/>
                <w:lang w:val="en-GB"/>
              </w:rPr>
              <w:t>return to work following maternity leave</w:t>
            </w:r>
            <w:r w:rsidRPr="0098089A">
              <w:rPr>
                <w:rFonts w:asciiTheme="minorHAnsi" w:hAnsiTheme="minorHAnsi"/>
                <w:sz w:val="20"/>
                <w:szCs w:val="20"/>
                <w:lang w:val="en-GB"/>
              </w:rPr>
              <w:t xml:space="preserve">. </w:t>
            </w:r>
          </w:p>
          <w:p w:rsidR="002164B0" w:rsidRPr="00920890" w:rsidRDefault="003C69A9" w:rsidP="003C69A9">
            <w:pPr>
              <w:pStyle w:val="ListParagraph"/>
              <w:spacing w:before="60" w:after="60" w:line="269" w:lineRule="auto"/>
              <w:ind w:left="0"/>
              <w:contextualSpacing w:val="0"/>
              <w:jc w:val="both"/>
              <w:rPr>
                <w:rFonts w:asciiTheme="minorHAnsi" w:eastAsia="Calibri" w:hAnsiTheme="minorHAnsi" w:cs="Calibri,Bold"/>
                <w:bCs/>
                <w:sz w:val="20"/>
                <w:szCs w:val="20"/>
                <w:lang w:val="en-GB"/>
              </w:rPr>
            </w:pPr>
            <w:r w:rsidRPr="0098089A">
              <w:rPr>
                <w:rFonts w:asciiTheme="minorHAnsi" w:hAnsiTheme="minorHAnsi"/>
                <w:sz w:val="20"/>
                <w:szCs w:val="20"/>
                <w:lang w:val="en-GB"/>
              </w:rPr>
              <w:t xml:space="preserve">It is therefore necessary to make adjustments in the workload of mothers of young children so that they may find the time and energy to breastfeed; this should not be considered the mother’s responsibility, but rather a </w:t>
            </w:r>
            <w:r w:rsidRPr="0098089A">
              <w:rPr>
                <w:rFonts w:asciiTheme="minorHAnsi" w:hAnsiTheme="minorHAnsi"/>
                <w:b/>
                <w:sz w:val="20"/>
                <w:szCs w:val="20"/>
                <w:lang w:val="en-GB"/>
              </w:rPr>
              <w:t>collective responsibility</w:t>
            </w:r>
            <w:r w:rsidRPr="0098089A">
              <w:rPr>
                <w:rFonts w:asciiTheme="minorHAnsi" w:hAnsiTheme="minorHAnsi"/>
                <w:sz w:val="20"/>
                <w:szCs w:val="20"/>
                <w:lang w:val="en-GB"/>
              </w:rPr>
              <w:t xml:space="preserve">. </w:t>
            </w:r>
            <w:r>
              <w:rPr>
                <w:rFonts w:asciiTheme="minorHAnsi" w:hAnsiTheme="minorHAnsi"/>
                <w:sz w:val="20"/>
                <w:szCs w:val="20"/>
                <w:lang w:val="en-GB"/>
              </w:rPr>
              <w:t xml:space="preserve">Therefore, </w:t>
            </w:r>
            <w:r w:rsidRPr="0098089A">
              <w:rPr>
                <w:rFonts w:asciiTheme="minorHAnsi" w:hAnsiTheme="minorHAnsi"/>
                <w:sz w:val="20"/>
                <w:szCs w:val="20"/>
                <w:lang w:val="en-GB"/>
              </w:rPr>
              <w:t xml:space="preserve">States should adopt and monitor an adequate policy of maternity protection in line with </w:t>
            </w:r>
            <w:r w:rsidRPr="0098089A">
              <w:rPr>
                <w:rFonts w:asciiTheme="minorHAnsi" w:hAnsiTheme="minorHAnsi"/>
                <w:b/>
                <w:i/>
                <w:sz w:val="20"/>
                <w:szCs w:val="20"/>
                <w:u w:val="single"/>
                <w:lang w:val="en-GB"/>
              </w:rPr>
              <w:t>ILO Convention 183 (2000)</w:t>
            </w:r>
            <w:r w:rsidRPr="0098089A">
              <w:rPr>
                <w:rStyle w:val="FootnoteReference"/>
                <w:rFonts w:asciiTheme="minorHAnsi" w:hAnsiTheme="minorHAnsi"/>
                <w:sz w:val="20"/>
                <w:szCs w:val="20"/>
                <w:lang w:val="en-GB"/>
              </w:rPr>
              <w:footnoteReference w:id="7"/>
            </w:r>
            <w:r w:rsidRPr="0098089A">
              <w:rPr>
                <w:rFonts w:asciiTheme="minorHAnsi" w:hAnsiTheme="minorHAnsi"/>
                <w:sz w:val="20"/>
                <w:szCs w:val="20"/>
                <w:lang w:val="en-GB"/>
              </w:rPr>
              <w:t xml:space="preserve"> that facilitate six months of exclusive breastfeeding for women employed in all sectors, and facilitate workplace accommodations to feed and/or to express breastmilk.</w:t>
            </w:r>
          </w:p>
        </w:tc>
      </w:tr>
    </w:tbl>
    <w:p w:rsidR="00CF28E8" w:rsidRPr="00920890" w:rsidRDefault="00CF28E8" w:rsidP="00A2446F">
      <w:pPr>
        <w:spacing w:after="0"/>
        <w:rPr>
          <w:rFonts w:asciiTheme="minorHAnsi" w:eastAsia="Calibri" w:hAnsiTheme="minorHAnsi" w:cs="Calibri,Bold"/>
          <w:bCs/>
          <w:lang w:val="en-GB"/>
        </w:rPr>
      </w:pPr>
    </w:p>
    <w:p w:rsidR="00584B9D" w:rsidRDefault="00584B9D" w:rsidP="00584B9D">
      <w:pPr>
        <w:shd w:val="clear" w:color="auto" w:fill="FFFFFF"/>
        <w:spacing w:after="0" w:line="225" w:lineRule="atLeast"/>
        <w:rPr>
          <w:rFonts w:cs="Arial"/>
          <w:lang w:eastAsia="en-GB"/>
        </w:rPr>
      </w:pPr>
      <w:r>
        <w:rPr>
          <w:rFonts w:cs="Arial"/>
          <w:lang w:eastAsia="en-GB"/>
        </w:rPr>
        <w:t>All e</w:t>
      </w:r>
      <w:r w:rsidRPr="003C57EC">
        <w:rPr>
          <w:rFonts w:asciiTheme="minorHAnsi" w:hAnsiTheme="minorHAnsi" w:cs="Arial"/>
          <w:lang w:eastAsia="en-GB"/>
        </w:rPr>
        <w:t>mployed women</w:t>
      </w:r>
      <w:r>
        <w:rPr>
          <w:rFonts w:cs="Arial"/>
          <w:lang w:eastAsia="en-GB"/>
        </w:rPr>
        <w:t xml:space="preserve"> can benefit from maternity leave</w:t>
      </w:r>
      <w:r w:rsidRPr="003C57EC">
        <w:rPr>
          <w:rFonts w:asciiTheme="minorHAnsi" w:hAnsiTheme="minorHAnsi" w:cs="Arial"/>
          <w:lang w:eastAsia="en-GB"/>
        </w:rPr>
        <w:t>. Labour laws and other regulatory acts shall be applied to labour relations in the territory of the Republic of Lithuania regardless of whether the person is employed in Lithuania or has been posted by his employer abroad.</w:t>
      </w:r>
      <w:r>
        <w:rPr>
          <w:rFonts w:cs="Arial"/>
          <w:lang w:eastAsia="en-GB"/>
        </w:rPr>
        <w:t xml:space="preserve"> The general duration of maternity leave is of 126 consecutive days.</w:t>
      </w:r>
    </w:p>
    <w:p w:rsidR="00584B9D" w:rsidRPr="003C57EC" w:rsidRDefault="00584B9D" w:rsidP="00584B9D">
      <w:pPr>
        <w:shd w:val="clear" w:color="auto" w:fill="FFFFFF"/>
        <w:spacing w:after="0" w:line="225" w:lineRule="atLeast"/>
        <w:rPr>
          <w:rFonts w:asciiTheme="minorHAnsi" w:hAnsiTheme="minorHAnsi" w:cs="Arial"/>
          <w:lang w:eastAsia="en-GB"/>
        </w:rPr>
      </w:pPr>
    </w:p>
    <w:p w:rsidR="00584B9D" w:rsidRPr="003C57EC" w:rsidRDefault="00584B9D" w:rsidP="00584B9D">
      <w:pPr>
        <w:shd w:val="clear" w:color="auto" w:fill="FFFFFF"/>
        <w:spacing w:after="0" w:line="225" w:lineRule="atLeast"/>
        <w:rPr>
          <w:rFonts w:asciiTheme="minorHAnsi" w:hAnsiTheme="minorHAnsi" w:cs="Arial"/>
          <w:lang w:eastAsia="en-GB"/>
        </w:rPr>
      </w:pPr>
      <w:r>
        <w:rPr>
          <w:rFonts w:cs="Arial"/>
          <w:lang w:eastAsia="en-GB"/>
        </w:rPr>
        <w:t xml:space="preserve">Women who are insured under the Sickness and Maternity Social Insurance can receive maternity leave benefits, which represent 100% of their wage. Benefits are paid by the Social Insurance, </w:t>
      </w:r>
      <w:r w:rsidRPr="003C57EC">
        <w:rPr>
          <w:rFonts w:asciiTheme="minorHAnsi" w:hAnsiTheme="minorHAnsi" w:cs="Arial"/>
          <w:lang w:eastAsia="en-GB"/>
        </w:rPr>
        <w:t>which is financed inter alia with contributions of the employers and the insured</w:t>
      </w:r>
      <w:r>
        <w:rPr>
          <w:rFonts w:cs="Arial"/>
          <w:lang w:eastAsia="en-GB"/>
        </w:rPr>
        <w:t>.</w:t>
      </w:r>
    </w:p>
    <w:p w:rsidR="00584B9D" w:rsidRPr="003C57EC" w:rsidRDefault="00584B9D" w:rsidP="00584B9D">
      <w:pPr>
        <w:shd w:val="clear" w:color="auto" w:fill="FFFFFF"/>
        <w:spacing w:after="0" w:line="251" w:lineRule="atLeast"/>
        <w:rPr>
          <w:rFonts w:asciiTheme="minorHAnsi" w:hAnsiTheme="minorHAnsi" w:cs="Arial"/>
          <w:lang w:eastAsia="en-GB"/>
        </w:rPr>
      </w:pPr>
    </w:p>
    <w:p w:rsidR="00584B9D" w:rsidRPr="003C57EC" w:rsidRDefault="00584B9D" w:rsidP="00584B9D">
      <w:pPr>
        <w:shd w:val="clear" w:color="auto" w:fill="FFFFFF"/>
        <w:spacing w:after="0" w:line="251" w:lineRule="atLeast"/>
        <w:rPr>
          <w:rFonts w:asciiTheme="minorHAnsi" w:hAnsiTheme="minorHAnsi" w:cs="Arial"/>
          <w:b/>
          <w:bCs/>
          <w:lang w:eastAsia="en-GB"/>
        </w:rPr>
      </w:pPr>
      <w:r w:rsidRPr="003C57EC">
        <w:rPr>
          <w:rFonts w:asciiTheme="minorHAnsi" w:hAnsiTheme="minorHAnsi" w:cs="Arial"/>
          <w:lang w:eastAsia="en-GB"/>
        </w:rPr>
        <w:t>In addition to the general break to rest and to eat, a breast-feeding woman shall be at least every three hours given at least 30-minute breaks to breast-feed. At the mother’s request the breaks for breast-feeding may be joined or added to the break to rest and eat or given at the end of the working day, shortening the working day accordingly.</w:t>
      </w:r>
      <w:r>
        <w:rPr>
          <w:rFonts w:cs="Arial"/>
          <w:lang w:eastAsia="en-GB"/>
        </w:rPr>
        <w:t xml:space="preserve"> </w:t>
      </w:r>
      <w:r w:rsidRPr="003C57EC">
        <w:rPr>
          <w:rFonts w:asciiTheme="minorHAnsi" w:hAnsiTheme="minorHAnsi" w:cs="Arial"/>
          <w:lang w:eastAsia="en-GB"/>
        </w:rPr>
        <w:t>Payment for these breaks to breast-feed shall be calculated according to the average daily pay of the employer.</w:t>
      </w:r>
    </w:p>
    <w:p w:rsidR="00584B9D" w:rsidRPr="003C57EC" w:rsidRDefault="00584B9D" w:rsidP="00584B9D">
      <w:pPr>
        <w:shd w:val="clear" w:color="auto" w:fill="FFFFFF"/>
        <w:spacing w:after="0" w:line="251" w:lineRule="atLeast"/>
        <w:rPr>
          <w:rFonts w:asciiTheme="minorHAnsi" w:hAnsiTheme="minorHAnsi" w:cs="Arial"/>
          <w:lang w:eastAsia="en-GB"/>
        </w:rPr>
      </w:pPr>
    </w:p>
    <w:p w:rsidR="00584B9D" w:rsidRDefault="00584B9D" w:rsidP="00584B9D">
      <w:pPr>
        <w:shd w:val="clear" w:color="auto" w:fill="FFFFFF"/>
        <w:spacing w:after="0" w:line="251" w:lineRule="atLeast"/>
        <w:rPr>
          <w:rFonts w:cs="Arial"/>
          <w:lang w:eastAsia="en-GB"/>
        </w:rPr>
      </w:pPr>
      <w:r w:rsidRPr="003C57EC">
        <w:rPr>
          <w:rFonts w:asciiTheme="minorHAnsi" w:hAnsiTheme="minorHAnsi" w:cs="Arial"/>
          <w:lang w:eastAsia="en-GB"/>
        </w:rPr>
        <w:t xml:space="preserve">Pregnant women, women who have recently given birth or breast-feeding women may be assigned </w:t>
      </w:r>
      <w:r>
        <w:rPr>
          <w:rFonts w:cs="Arial"/>
          <w:lang w:eastAsia="en-GB"/>
        </w:rPr>
        <w:t>to work at night (22:00-06:00) and work overtime with their consent. But it</w:t>
      </w:r>
      <w:r w:rsidRPr="003C57EC">
        <w:rPr>
          <w:rFonts w:asciiTheme="minorHAnsi" w:hAnsiTheme="minorHAnsi" w:cs="Arial"/>
          <w:lang w:eastAsia="en-GB"/>
        </w:rPr>
        <w:t xml:space="preserve"> shall be prohibited to assign pregnant and breast-feeding women and women who have recently given birth to perform work that may be hazardous to the health of the woman or the child.</w:t>
      </w:r>
    </w:p>
    <w:p w:rsidR="00584B9D" w:rsidRDefault="00584B9D" w:rsidP="00584B9D">
      <w:pPr>
        <w:shd w:val="clear" w:color="auto" w:fill="FFFFFF"/>
        <w:spacing w:after="0" w:line="251" w:lineRule="atLeast"/>
        <w:rPr>
          <w:rFonts w:cs="Arial"/>
          <w:lang w:eastAsia="en-GB"/>
        </w:rPr>
      </w:pPr>
    </w:p>
    <w:p w:rsidR="00584B9D" w:rsidRPr="003C57EC" w:rsidRDefault="00584B9D" w:rsidP="00584B9D">
      <w:pPr>
        <w:shd w:val="clear" w:color="auto" w:fill="FFFFFF"/>
        <w:spacing w:after="0" w:line="251" w:lineRule="atLeast"/>
        <w:rPr>
          <w:rFonts w:asciiTheme="minorHAnsi" w:hAnsiTheme="minorHAnsi" w:cs="Arial"/>
          <w:lang w:eastAsia="en-GB"/>
        </w:rPr>
      </w:pPr>
      <w:r w:rsidRPr="003C57EC">
        <w:rPr>
          <w:rFonts w:asciiTheme="minorHAnsi" w:hAnsiTheme="minorHAnsi" w:cs="Arial"/>
          <w:lang w:eastAsia="en-GB"/>
        </w:rPr>
        <w:t>An employment contract may not be terminated with a pregnant woman from the day on which her employer receives a medical certificate confirming pregnancy, and for another month after maternity leave, except when a judicial decision prevents her from continuing her job or the employee is deprived of special rights to perform certain work in accordance with the procedure prescribed by laws. Employment contracts with employees raising a child (children) under three years of age may not be terminated without any fault on the part of the employee concerned.</w:t>
      </w:r>
    </w:p>
    <w:p w:rsidR="00584B9D" w:rsidRPr="003C57EC" w:rsidRDefault="00584B9D" w:rsidP="00584B9D">
      <w:pPr>
        <w:shd w:val="clear" w:color="auto" w:fill="FFFFFF"/>
        <w:spacing w:after="0" w:line="251" w:lineRule="atLeast"/>
        <w:rPr>
          <w:rFonts w:asciiTheme="minorHAnsi" w:hAnsiTheme="minorHAnsi" w:cs="Arial"/>
          <w:lang w:eastAsia="en-GB"/>
        </w:rPr>
      </w:pPr>
    </w:p>
    <w:p w:rsidR="00A67937" w:rsidRPr="001F43FA" w:rsidRDefault="00584B9D" w:rsidP="00A67937">
      <w:pPr>
        <w:shd w:val="clear" w:color="auto" w:fill="FFFFFF"/>
        <w:spacing w:after="0" w:line="251" w:lineRule="atLeast"/>
        <w:rPr>
          <w:rFonts w:cs="Arial"/>
          <w:lang w:eastAsia="en-GB"/>
        </w:rPr>
      </w:pPr>
      <w:r w:rsidRPr="003C57EC">
        <w:rPr>
          <w:rFonts w:cs="Arial"/>
          <w:bCs/>
          <w:lang w:eastAsia="en-GB"/>
        </w:rPr>
        <w:t>What is more, d</w:t>
      </w:r>
      <w:r w:rsidRPr="003C57EC">
        <w:rPr>
          <w:rFonts w:asciiTheme="minorHAnsi" w:hAnsiTheme="minorHAnsi" w:cs="Arial"/>
          <w:lang w:eastAsia="en-GB"/>
        </w:rPr>
        <w:t xml:space="preserve">uring the period of </w:t>
      </w:r>
      <w:r>
        <w:rPr>
          <w:rFonts w:cs="Arial"/>
          <w:lang w:eastAsia="en-GB"/>
        </w:rPr>
        <w:t>the</w:t>
      </w:r>
      <w:r w:rsidRPr="003C57EC">
        <w:rPr>
          <w:rFonts w:asciiTheme="minorHAnsi" w:hAnsiTheme="minorHAnsi" w:cs="Arial"/>
          <w:lang w:eastAsia="en-GB"/>
        </w:rPr>
        <w:t xml:space="preserve"> leave</w:t>
      </w:r>
      <w:r>
        <w:rPr>
          <w:rFonts w:cs="Arial"/>
          <w:lang w:eastAsia="en-GB"/>
        </w:rPr>
        <w:t>,</w:t>
      </w:r>
      <w:r w:rsidRPr="003C57EC">
        <w:rPr>
          <w:rFonts w:asciiTheme="minorHAnsi" w:hAnsiTheme="minorHAnsi" w:cs="Arial"/>
          <w:lang w:eastAsia="en-GB"/>
        </w:rPr>
        <w:t xml:space="preserve"> the employee shall retain his job/position, with the exception of cases when the enterprise is dissolve</w:t>
      </w:r>
      <w:r>
        <w:rPr>
          <w:rFonts w:cs="Arial"/>
          <w:lang w:eastAsia="en-GB"/>
        </w:rPr>
        <w:t>d.</w:t>
      </w:r>
    </w:p>
    <w:p w:rsidR="00A67937" w:rsidRPr="00584B9D" w:rsidRDefault="00A67937" w:rsidP="00A2446F">
      <w:pPr>
        <w:spacing w:after="0"/>
        <w:rPr>
          <w:rFonts w:asciiTheme="minorHAnsi" w:eastAsia="Calibri" w:hAnsiTheme="minorHAnsi" w:cs="Calibri,Bold"/>
          <w:bCs/>
        </w:rPr>
      </w:pPr>
    </w:p>
    <w:p w:rsidR="00A67937" w:rsidRDefault="005B7705" w:rsidP="00A67937">
      <w:pPr>
        <w:pStyle w:val="ListParagraph"/>
        <w:numPr>
          <w:ilvl w:val="0"/>
          <w:numId w:val="22"/>
        </w:numPr>
        <w:pBdr>
          <w:bottom w:val="single" w:sz="6" w:space="0" w:color="000000"/>
        </w:pBdr>
        <w:spacing w:after="0"/>
        <w:rPr>
          <w:b/>
          <w:sz w:val="28"/>
          <w:lang w:val="en-GB"/>
        </w:rPr>
      </w:pPr>
      <w:r w:rsidRPr="00920890">
        <w:rPr>
          <w:b/>
          <w:sz w:val="28"/>
          <w:lang w:val="en-GB"/>
        </w:rPr>
        <w:lastRenderedPageBreak/>
        <w:t xml:space="preserve">Government </w:t>
      </w:r>
      <w:r w:rsidR="00AE7DB4" w:rsidRPr="00920890">
        <w:rPr>
          <w:b/>
          <w:sz w:val="28"/>
          <w:lang w:val="en-GB"/>
        </w:rPr>
        <w:t>measures to protect and promote</w:t>
      </w:r>
      <w:r w:rsidRPr="00920890">
        <w:rPr>
          <w:b/>
          <w:sz w:val="28"/>
          <w:lang w:val="en-GB"/>
        </w:rPr>
        <w:t xml:space="preserve"> breastfeeding </w:t>
      </w:r>
    </w:p>
    <w:p w:rsidR="001F43FA" w:rsidRPr="00A67937" w:rsidRDefault="001F43FA" w:rsidP="001F43FA">
      <w:pPr>
        <w:pStyle w:val="ListParagraph"/>
        <w:spacing w:after="0"/>
        <w:ind w:left="340"/>
        <w:rPr>
          <w:b/>
          <w:sz w:val="28"/>
          <w:lang w:val="en-GB"/>
        </w:rPr>
      </w:pPr>
    </w:p>
    <w:tbl>
      <w:tblPr>
        <w:tblStyle w:val="TableGrid"/>
        <w:tblW w:w="0" w:type="auto"/>
        <w:jc w:val="center"/>
        <w:tblInd w:w="250"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shd w:val="clear" w:color="auto" w:fill="FEEFE2"/>
        <w:tblLook w:val="04A0" w:firstRow="1" w:lastRow="0" w:firstColumn="1" w:lastColumn="0" w:noHBand="0" w:noVBand="1"/>
      </w:tblPr>
      <w:tblGrid>
        <w:gridCol w:w="8787"/>
      </w:tblGrid>
      <w:tr w:rsidR="006E7E3F" w:rsidRPr="00920890" w:rsidTr="00DF7651">
        <w:trPr>
          <w:trHeight w:val="1619"/>
          <w:jc w:val="center"/>
        </w:trPr>
        <w:tc>
          <w:tcPr>
            <w:tcW w:w="8787" w:type="dxa"/>
            <w:shd w:val="clear" w:color="auto" w:fill="EAF1DD" w:themeFill="accent3" w:themeFillTint="33"/>
          </w:tcPr>
          <w:p w:rsidR="003C69A9" w:rsidRPr="00EB16ED" w:rsidRDefault="003C69A9" w:rsidP="003C69A9">
            <w:pPr>
              <w:pStyle w:val="ListParagraph"/>
              <w:spacing w:before="60" w:after="60" w:line="269" w:lineRule="auto"/>
              <w:ind w:left="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Adopted in 2002, the </w:t>
            </w:r>
            <w:r w:rsidRPr="00EB16ED">
              <w:rPr>
                <w:rFonts w:asciiTheme="minorHAnsi" w:hAnsiTheme="minorHAnsi"/>
                <w:b/>
                <w:i/>
                <w:sz w:val="20"/>
                <w:szCs w:val="20"/>
                <w:u w:val="single"/>
                <w:lang w:val="en-GB"/>
              </w:rPr>
              <w:t>Global Strategy for Infant and Young Child Feeding</w:t>
            </w:r>
            <w:r w:rsidRPr="00EB16ED">
              <w:rPr>
                <w:rFonts w:asciiTheme="minorHAnsi" w:hAnsiTheme="minorHAnsi"/>
                <w:sz w:val="20"/>
                <w:szCs w:val="20"/>
                <w:lang w:val="en-GB"/>
              </w:rPr>
              <w:t xml:space="preserve"> defines 9 operational targets:</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Appoint a </w:t>
            </w:r>
            <w:r w:rsidRPr="00EB16ED">
              <w:rPr>
                <w:rFonts w:asciiTheme="minorHAnsi" w:hAnsiTheme="minorHAnsi"/>
                <w:b/>
                <w:sz w:val="20"/>
                <w:szCs w:val="20"/>
                <w:lang w:val="en-GB"/>
              </w:rPr>
              <w:t>national breastfeeding coordinator</w:t>
            </w:r>
            <w:r w:rsidRPr="00EB16ED">
              <w:rPr>
                <w:rFonts w:asciiTheme="minorHAnsi" w:hAnsiTheme="minorHAnsi"/>
                <w:sz w:val="20"/>
                <w:szCs w:val="20"/>
                <w:lang w:val="en-GB"/>
              </w:rPr>
              <w:t xml:space="preserve"> with appropriate authority, and establish a multisectoral </w:t>
            </w:r>
            <w:r w:rsidRPr="00EB16ED">
              <w:rPr>
                <w:rFonts w:asciiTheme="minorHAnsi" w:hAnsiTheme="minorHAnsi"/>
                <w:b/>
                <w:sz w:val="20"/>
                <w:szCs w:val="20"/>
                <w:lang w:val="en-GB"/>
              </w:rPr>
              <w:t>national breastfeeding committee</w:t>
            </w:r>
            <w:r w:rsidRPr="00EB16ED">
              <w:rPr>
                <w:rFonts w:asciiTheme="minorHAnsi" w:hAnsiTheme="minorHAnsi"/>
                <w:sz w:val="20"/>
                <w:szCs w:val="20"/>
                <w:lang w:val="en-GB"/>
              </w:rPr>
              <w:t xml:space="preserve"> composed of representatives from relevant government departments, non-governmental organisations, and health professional associations.</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every facility providing maternity services fully practises all the </w:t>
            </w:r>
            <w:r w:rsidRPr="00EB16ED">
              <w:rPr>
                <w:rFonts w:asciiTheme="minorHAnsi" w:hAnsiTheme="minorHAnsi"/>
                <w:b/>
                <w:sz w:val="20"/>
                <w:szCs w:val="20"/>
                <w:lang w:val="en-GB"/>
              </w:rPr>
              <w:t>“Ten steps to successful breastfeeding”</w:t>
            </w:r>
            <w:r w:rsidRPr="00EB16ED">
              <w:rPr>
                <w:rFonts w:asciiTheme="minorHAnsi" w:hAnsiTheme="minorHAnsi"/>
                <w:sz w:val="20"/>
                <w:szCs w:val="20"/>
                <w:lang w:val="en-GB"/>
              </w:rPr>
              <w:t xml:space="preserve"> set out in the WHO/UNICEF statement on breastfeeding and maternity services.</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Give effect to the principles and aim of the </w:t>
            </w:r>
            <w:r w:rsidRPr="00EB16ED">
              <w:rPr>
                <w:rFonts w:asciiTheme="minorHAnsi" w:hAnsiTheme="minorHAnsi"/>
                <w:b/>
                <w:sz w:val="20"/>
                <w:szCs w:val="20"/>
                <w:lang w:val="en-GB"/>
              </w:rPr>
              <w:t>International Code of Marketing of Breastmilk Substitutes</w:t>
            </w:r>
            <w:r w:rsidRPr="00EB16ED">
              <w:rPr>
                <w:rFonts w:asciiTheme="minorHAnsi" w:hAnsiTheme="minorHAnsi"/>
                <w:sz w:val="20"/>
                <w:szCs w:val="20"/>
                <w:lang w:val="en-GB"/>
              </w:rPr>
              <w:t xml:space="preserve"> and </w:t>
            </w:r>
            <w:r w:rsidRPr="00EB16ED">
              <w:rPr>
                <w:rFonts w:asciiTheme="minorHAnsi" w:hAnsiTheme="minorHAnsi"/>
                <w:b/>
                <w:sz w:val="20"/>
                <w:szCs w:val="20"/>
                <w:lang w:val="en-GB"/>
              </w:rPr>
              <w:t>subsequent relevant Health Assembly</w:t>
            </w:r>
            <w:r w:rsidRPr="00EB16ED">
              <w:rPr>
                <w:rFonts w:asciiTheme="minorHAnsi" w:hAnsiTheme="minorHAnsi"/>
                <w:sz w:val="20"/>
                <w:szCs w:val="20"/>
                <w:lang w:val="en-GB"/>
              </w:rPr>
              <w:t xml:space="preserve"> resolutions in their entirety.</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Enact imaginative </w:t>
            </w:r>
            <w:r w:rsidRPr="00EB16ED">
              <w:rPr>
                <w:rFonts w:asciiTheme="minorHAnsi" w:hAnsiTheme="minorHAnsi"/>
                <w:b/>
                <w:sz w:val="20"/>
                <w:szCs w:val="20"/>
                <w:lang w:val="en-GB"/>
              </w:rPr>
              <w:t>legislation protecting the breastfeeding rights of working women</w:t>
            </w:r>
            <w:r w:rsidRPr="00EB16ED">
              <w:rPr>
                <w:rFonts w:asciiTheme="minorHAnsi" w:hAnsiTheme="minorHAnsi"/>
                <w:sz w:val="20"/>
                <w:szCs w:val="20"/>
                <w:lang w:val="en-GB"/>
              </w:rPr>
              <w:t xml:space="preserve"> and establish means for its enforcement.</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Develop, implement, monitor and evaluate a com</w:t>
            </w:r>
            <w:r w:rsidRPr="004E5800">
              <w:rPr>
                <w:rFonts w:asciiTheme="minorHAnsi" w:hAnsiTheme="minorHAnsi"/>
                <w:b/>
                <w:sz w:val="20"/>
                <w:szCs w:val="20"/>
                <w:lang w:val="en-GB"/>
              </w:rPr>
              <w:t>prehensive policy on infant and young child feeding</w:t>
            </w:r>
            <w:r w:rsidRPr="00EB16ED">
              <w:rPr>
                <w:rFonts w:asciiTheme="minorHAnsi" w:hAnsiTheme="minorHAnsi"/>
                <w:sz w:val="20"/>
                <w:szCs w:val="20"/>
                <w:lang w:val="en-GB"/>
              </w:rPr>
              <w:t>, in the context of national policies and programmes for nutrition, child and reproductive health, and poverty reduction.</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the health and other relevant sectors </w:t>
            </w:r>
            <w:r w:rsidRPr="004E5800">
              <w:rPr>
                <w:rFonts w:asciiTheme="minorHAnsi" w:hAnsiTheme="minorHAnsi"/>
                <w:b/>
                <w:sz w:val="20"/>
                <w:szCs w:val="20"/>
                <w:lang w:val="en-GB"/>
              </w:rPr>
              <w:t>protect, promote and support</w:t>
            </w:r>
            <w:r w:rsidRPr="00EB16ED">
              <w:rPr>
                <w:rFonts w:asciiTheme="minorHAnsi" w:hAnsiTheme="minorHAnsi"/>
                <w:sz w:val="20"/>
                <w:szCs w:val="20"/>
                <w:lang w:val="en-GB"/>
              </w:rPr>
              <w:t xml:space="preserve"> exclusive breastfeeding for six months and continued breastfeeding up to two years of age or beyond, while providing women access to the support they require – in the family, community and workplace – to achieve this goal. </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Promote timely, adequate, safe and appropriate </w:t>
            </w:r>
            <w:r w:rsidRPr="004E5800">
              <w:rPr>
                <w:rFonts w:asciiTheme="minorHAnsi" w:hAnsiTheme="minorHAnsi"/>
                <w:b/>
                <w:sz w:val="20"/>
                <w:szCs w:val="20"/>
                <w:lang w:val="en-GB"/>
              </w:rPr>
              <w:t>complementary feeding with continued breastfeeding</w:t>
            </w:r>
            <w:r w:rsidRPr="00EB16ED">
              <w:rPr>
                <w:rFonts w:asciiTheme="minorHAnsi" w:hAnsiTheme="minorHAnsi"/>
                <w:sz w:val="20"/>
                <w:szCs w:val="20"/>
                <w:lang w:val="en-GB"/>
              </w:rPr>
              <w:t xml:space="preserve">. </w:t>
            </w:r>
          </w:p>
          <w:p w:rsidR="003C69A9" w:rsidRDefault="003C69A9" w:rsidP="003C69A9">
            <w:pPr>
              <w:pStyle w:val="ListParagraph"/>
              <w:numPr>
                <w:ilvl w:val="0"/>
                <w:numId w:val="41"/>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Provide guidance on feeding infants and young </w:t>
            </w:r>
            <w:r w:rsidRPr="004E5800">
              <w:rPr>
                <w:rFonts w:asciiTheme="minorHAnsi" w:hAnsiTheme="minorHAnsi"/>
                <w:b/>
                <w:sz w:val="20"/>
                <w:szCs w:val="20"/>
                <w:lang w:val="en-GB"/>
              </w:rPr>
              <w:t>children in exceptionally difficult circumstances</w:t>
            </w:r>
            <w:r w:rsidRPr="00EB16ED">
              <w:rPr>
                <w:rFonts w:asciiTheme="minorHAnsi" w:hAnsiTheme="minorHAnsi"/>
                <w:sz w:val="20"/>
                <w:szCs w:val="20"/>
                <w:lang w:val="en-GB"/>
              </w:rPr>
              <w:t xml:space="preserve">, and on the related support required by mothers, families and other caregivers. </w:t>
            </w:r>
          </w:p>
          <w:p w:rsidR="006E7E3F" w:rsidRPr="00920890" w:rsidRDefault="003C69A9" w:rsidP="003C69A9">
            <w:pPr>
              <w:pStyle w:val="ListParagraph"/>
              <w:numPr>
                <w:ilvl w:val="0"/>
                <w:numId w:val="31"/>
              </w:numPr>
              <w:spacing w:before="60" w:after="60" w:line="269" w:lineRule="auto"/>
              <w:ind w:left="453" w:hanging="357"/>
              <w:jc w:val="both"/>
              <w:rPr>
                <w:rFonts w:asciiTheme="minorHAnsi" w:hAnsiTheme="minorHAnsi"/>
                <w:sz w:val="18"/>
                <w:szCs w:val="18"/>
                <w:lang w:val="en-GB"/>
              </w:rPr>
            </w:pPr>
            <w:r w:rsidRPr="00EB16ED">
              <w:rPr>
                <w:rFonts w:asciiTheme="minorHAnsi" w:hAnsiTheme="minorHAnsi"/>
                <w:sz w:val="20"/>
                <w:szCs w:val="20"/>
                <w:lang w:val="en-GB"/>
              </w:rPr>
              <w:t xml:space="preserve">Consider what </w:t>
            </w:r>
            <w:r w:rsidRPr="004E5800">
              <w:rPr>
                <w:rFonts w:asciiTheme="minorHAnsi" w:hAnsiTheme="minorHAnsi"/>
                <w:b/>
                <w:sz w:val="20"/>
                <w:szCs w:val="20"/>
                <w:lang w:val="en-GB"/>
              </w:rPr>
              <w:t>new legislation or other suitable measures may be required</w:t>
            </w:r>
            <w:r w:rsidRPr="00EB16ED">
              <w:rPr>
                <w:rFonts w:asciiTheme="minorHAnsi" w:hAnsiTheme="minorHAnsi"/>
                <w:sz w:val="20"/>
                <w:szCs w:val="20"/>
                <w:lang w:val="en-GB"/>
              </w:rPr>
              <w:t xml:space="preserve">, as part of a comprehensive policy on infant and young child feeding, to give effect to the principles and aim </w:t>
            </w:r>
            <w:r>
              <w:rPr>
                <w:rFonts w:asciiTheme="minorHAnsi" w:hAnsiTheme="minorHAnsi"/>
                <w:sz w:val="20"/>
                <w:szCs w:val="20"/>
                <w:lang w:val="en-GB"/>
              </w:rPr>
              <w:t>o</w:t>
            </w:r>
            <w:r w:rsidRPr="00EB16ED">
              <w:rPr>
                <w:rFonts w:asciiTheme="minorHAnsi" w:hAnsiTheme="minorHAnsi"/>
                <w:sz w:val="20"/>
                <w:szCs w:val="20"/>
                <w:lang w:val="en-GB"/>
              </w:rPr>
              <w:t>f the Internatio</w:t>
            </w:r>
            <w:r>
              <w:rPr>
                <w:rFonts w:asciiTheme="minorHAnsi" w:hAnsiTheme="minorHAnsi"/>
                <w:sz w:val="20"/>
                <w:szCs w:val="20"/>
                <w:lang w:val="en-GB"/>
              </w:rPr>
              <w:t>nal Code of Marketing of Breast</w:t>
            </w:r>
            <w:r w:rsidRPr="00EB16ED">
              <w:rPr>
                <w:rFonts w:asciiTheme="minorHAnsi" w:hAnsiTheme="minorHAnsi"/>
                <w:sz w:val="20"/>
                <w:szCs w:val="20"/>
                <w:lang w:val="en-GB"/>
              </w:rPr>
              <w:t>milk Substitutes and to subsequent relevant</w:t>
            </w:r>
            <w:r>
              <w:rPr>
                <w:rFonts w:asciiTheme="minorHAnsi" w:hAnsiTheme="minorHAnsi"/>
                <w:sz w:val="20"/>
                <w:szCs w:val="20"/>
                <w:lang w:val="en-GB"/>
              </w:rPr>
              <w:t xml:space="preserve"> H</w:t>
            </w:r>
            <w:r w:rsidRPr="00EB16ED">
              <w:rPr>
                <w:rFonts w:asciiTheme="minorHAnsi" w:hAnsiTheme="minorHAnsi"/>
                <w:sz w:val="20"/>
                <w:szCs w:val="20"/>
                <w:lang w:val="en-GB"/>
              </w:rPr>
              <w:t>ealth Assembly resolutions.</w:t>
            </w:r>
          </w:p>
        </w:tc>
      </w:tr>
    </w:tbl>
    <w:p w:rsidR="006E7E3F" w:rsidRPr="00920890" w:rsidRDefault="006E7E3F" w:rsidP="005B7705">
      <w:pPr>
        <w:spacing w:after="0"/>
        <w:rPr>
          <w:lang w:val="en-GB"/>
        </w:rPr>
      </w:pPr>
    </w:p>
    <w:p w:rsidR="007C6E02" w:rsidRPr="007C6E02" w:rsidRDefault="007C6E02" w:rsidP="007C6E02">
      <w:pPr>
        <w:pStyle w:val="NormalWeb"/>
        <w:shd w:val="clear" w:color="auto" w:fill="FFFFFF"/>
        <w:spacing w:before="144" w:beforeAutospacing="0" w:after="288" w:afterAutospacing="0" w:line="300" w:lineRule="atLeast"/>
        <w:jc w:val="both"/>
        <w:rPr>
          <w:rFonts w:ascii="Calibri" w:hAnsi="Calibri"/>
          <w:sz w:val="22"/>
          <w:szCs w:val="22"/>
          <w:lang w:val="en-GB"/>
        </w:rPr>
      </w:pPr>
      <w:r w:rsidRPr="007C6E02">
        <w:rPr>
          <w:rFonts w:ascii="Calibri" w:hAnsi="Calibri"/>
          <w:sz w:val="22"/>
          <w:szCs w:val="22"/>
          <w:lang w:val="en-GB"/>
        </w:rPr>
        <w:t xml:space="preserve">Part 1 of the Article 10 of the Law on the Medical Practice of the Republic of Lithuania as well as Part 3 of the Article 13 and Part 3 of the Article 14 of the </w:t>
      </w:r>
      <w:r w:rsidRPr="007C6E02">
        <w:rPr>
          <w:rFonts w:ascii="Calibri" w:hAnsi="Calibri"/>
          <w:i/>
          <w:sz w:val="22"/>
          <w:szCs w:val="22"/>
          <w:lang w:val="en-GB"/>
        </w:rPr>
        <w:t>Law on Nursing and Obstetric Practices of the Republic of Lithuania</w:t>
      </w:r>
      <w:r w:rsidRPr="007C6E02">
        <w:rPr>
          <w:rFonts w:ascii="Calibri" w:hAnsi="Calibri"/>
          <w:sz w:val="22"/>
          <w:szCs w:val="22"/>
          <w:lang w:val="en-GB"/>
        </w:rPr>
        <w:t xml:space="preserve"> obligate medical doctors, general practice nurses and obstetricians to upgrade their professional qualifications as per procedure established by the Minister of Health. Currently, no substantial actions are taken to upgrade breastfeeding-related qualifications of paediatricians, neonatologists, family doctors and other medical professionals involved in health care of infants, children and mothers. Certain seminars on nutrition of infants and children for health care specialists are supported and organised by companies distributing breastmilk substitutes (formulas). Subsequently, inaccurate information is provided as well as arguments based on interpretations of subjective researches. </w:t>
      </w:r>
    </w:p>
    <w:p w:rsidR="007C6E02" w:rsidRPr="007C6E02" w:rsidRDefault="007C6E02" w:rsidP="007C6E02">
      <w:pPr>
        <w:pStyle w:val="NormalWeb"/>
        <w:shd w:val="clear" w:color="auto" w:fill="FFFFFF"/>
        <w:spacing w:before="144" w:beforeAutospacing="0" w:after="288" w:afterAutospacing="0" w:line="300" w:lineRule="atLeast"/>
        <w:jc w:val="both"/>
        <w:rPr>
          <w:rFonts w:ascii="Calibri" w:hAnsi="Calibri"/>
          <w:sz w:val="22"/>
          <w:szCs w:val="22"/>
          <w:lang w:val="en-GB"/>
        </w:rPr>
      </w:pPr>
      <w:r w:rsidRPr="007C6E02">
        <w:rPr>
          <w:rFonts w:ascii="Calibri" w:hAnsi="Calibri"/>
          <w:sz w:val="22"/>
          <w:szCs w:val="22"/>
          <w:lang w:val="en-GB"/>
        </w:rPr>
        <w:t xml:space="preserve">Consultations of health care specialists provided to mothers on issues of breastfeeding and/or other types of feeding are to be regarded as personal health care services that aim to strengthen health of children and prevention of diseases (Part 2 of the Article 6.725 of the Civil Code of the Republic of Lithuania and Part 6 of Article 2 of the Law on Health System). As per Part 1 of Article 3 of the Law on the Rights of Patients and Compensation of Damages to their Health of the Republic of Lithuania, a </w:t>
      </w:r>
      <w:r w:rsidRPr="007C6E02">
        <w:rPr>
          <w:rFonts w:ascii="Calibri" w:hAnsi="Calibri"/>
          <w:sz w:val="22"/>
          <w:szCs w:val="22"/>
          <w:lang w:val="en-GB"/>
        </w:rPr>
        <w:lastRenderedPageBreak/>
        <w:t xml:space="preserve">patient has the right to high-quality health care services; and Part 3 of the Article 5 of the Law establishes that the patient (in this case — the representative of the patient, i.e. the mother) has the right to receive full information. The content of information provided to mothers regarding breastfeeding of children is established by Item 5 of the Requirements on the Marketing Code. </w:t>
      </w:r>
    </w:p>
    <w:p w:rsidR="005B7705" w:rsidRPr="00920890" w:rsidRDefault="007C6E02" w:rsidP="00A67937">
      <w:pPr>
        <w:pStyle w:val="NormalWeb"/>
        <w:shd w:val="clear" w:color="auto" w:fill="FFFFFF"/>
        <w:spacing w:before="144" w:beforeAutospacing="0" w:after="288" w:afterAutospacing="0" w:line="300" w:lineRule="atLeast"/>
        <w:jc w:val="both"/>
        <w:rPr>
          <w:rFonts w:asciiTheme="minorHAnsi" w:hAnsiTheme="minorHAnsi"/>
          <w:lang w:val="en-GB"/>
        </w:rPr>
      </w:pPr>
      <w:r w:rsidRPr="007C6E02">
        <w:rPr>
          <w:rFonts w:ascii="Calibri" w:hAnsi="Calibri"/>
          <w:sz w:val="22"/>
          <w:szCs w:val="22"/>
          <w:lang w:val="en-GB"/>
        </w:rPr>
        <w:t>However, neither medical doctors nor other health specialists observe this provision in practice. As health care institutions provide incorrect or partial information regarding breastfeeding and alternative infant feeding methods, patient (children’s) rights to access high quality services are violated and the rights of patient representatives (mothers) to receive information are breeched. Control mechanisms should be established to avoid such violations, such as monitoring of indicators on breastfeeding initiations and complications at maternity institutions, changes in numbers of breastfeeding mothers, distribution of exclusive breastfeeding and mixed feeding; identification of influencing factors; analysis and continuous development of improvement measures. Furthermore, it is essential to ensure implementation of the Item 10 of the Requirements of the Marketing Code establishing the prohibition for health care professional and their family members to accept any material reward from producers or distributors of milk substitutes.</w:t>
      </w:r>
    </w:p>
    <w:p w:rsidR="003C69A9" w:rsidRPr="00CD47C2" w:rsidRDefault="00D07669" w:rsidP="001F43FA">
      <w:pPr>
        <w:pStyle w:val="ListParagraph"/>
        <w:numPr>
          <w:ilvl w:val="0"/>
          <w:numId w:val="22"/>
        </w:numPr>
        <w:pBdr>
          <w:bottom w:val="single" w:sz="6" w:space="0" w:color="000000"/>
        </w:pBdr>
        <w:spacing w:after="0"/>
        <w:rPr>
          <w:lang w:val="en-GB"/>
        </w:rPr>
      </w:pPr>
      <w:r w:rsidRPr="001F43FA">
        <w:rPr>
          <w:b/>
          <w:sz w:val="28"/>
          <w:lang w:val="en-GB"/>
        </w:rPr>
        <w:t xml:space="preserve">Recommendations on breastfeeding by the </w:t>
      </w:r>
      <w:r w:rsidR="001F43FA" w:rsidRPr="001F43FA">
        <w:rPr>
          <w:b/>
          <w:sz w:val="28"/>
          <w:lang w:val="en-GB"/>
        </w:rPr>
        <w:t xml:space="preserve">CRC </w:t>
      </w:r>
      <w:r w:rsidRPr="001F43FA">
        <w:rPr>
          <w:b/>
          <w:sz w:val="28"/>
          <w:lang w:val="en-GB"/>
        </w:rPr>
        <w:t xml:space="preserve">Committee </w:t>
      </w:r>
    </w:p>
    <w:p w:rsidR="00CD47C2" w:rsidRPr="001F43FA" w:rsidRDefault="00CD47C2" w:rsidP="00CD47C2">
      <w:pPr>
        <w:pStyle w:val="ListParagraph"/>
        <w:spacing w:after="0"/>
        <w:ind w:left="340"/>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D07669" w:rsidRPr="00920890" w:rsidTr="007A02D2">
        <w:trPr>
          <w:jc w:val="center"/>
        </w:trPr>
        <w:tc>
          <w:tcPr>
            <w:tcW w:w="8787" w:type="dxa"/>
            <w:shd w:val="clear" w:color="auto" w:fill="EAF1DD" w:themeFill="accent3" w:themeFillTint="33"/>
          </w:tcPr>
          <w:p w:rsidR="003C69A9" w:rsidRDefault="003C69A9" w:rsidP="003C69A9">
            <w:pPr>
              <w:spacing w:before="60" w:after="60" w:line="269" w:lineRule="auto"/>
              <w:jc w:val="both"/>
              <w:rPr>
                <w:rFonts w:asciiTheme="minorHAnsi" w:hAnsiTheme="minorHAnsi"/>
                <w:sz w:val="20"/>
                <w:szCs w:val="20"/>
                <w:lang w:val="en-GB"/>
              </w:rPr>
            </w:pPr>
            <w:r w:rsidRPr="00AB5942">
              <w:rPr>
                <w:rFonts w:asciiTheme="minorHAnsi" w:hAnsiTheme="minorHAnsi"/>
                <w:b/>
                <w:i/>
                <w:sz w:val="20"/>
                <w:szCs w:val="20"/>
                <w:u w:val="single"/>
                <w:lang w:val="en-GB"/>
              </w:rPr>
              <w:t>The Convention on the Rights of the Child</w:t>
            </w:r>
            <w:r w:rsidRPr="00AB5942">
              <w:rPr>
                <w:rFonts w:asciiTheme="minorHAnsi" w:hAnsiTheme="minorHAnsi"/>
                <w:sz w:val="20"/>
                <w:szCs w:val="20"/>
                <w:lang w:val="en-GB"/>
              </w:rPr>
              <w:t xml:space="preserve"> has placed breastfeeding high on the human rights agenda. </w:t>
            </w:r>
          </w:p>
          <w:p w:rsidR="003C69A9" w:rsidRDefault="003C69A9" w:rsidP="003C69A9">
            <w:pPr>
              <w:spacing w:before="60" w:after="60" w:line="269" w:lineRule="auto"/>
              <w:jc w:val="both"/>
              <w:rPr>
                <w:rFonts w:asciiTheme="minorHAnsi" w:hAnsiTheme="minorHAnsi"/>
                <w:sz w:val="20"/>
                <w:szCs w:val="20"/>
                <w:lang w:val="en-GB"/>
              </w:rPr>
            </w:pPr>
            <w:r w:rsidRPr="00AB5942">
              <w:rPr>
                <w:rFonts w:asciiTheme="minorHAnsi" w:hAnsiTheme="minorHAnsi"/>
                <w:sz w:val="20"/>
                <w:szCs w:val="20"/>
                <w:lang w:val="en-GB"/>
              </w:rPr>
              <w:t xml:space="preserve">Article 24 mentions specifically the importance </w:t>
            </w:r>
            <w:r w:rsidRPr="00AB5942">
              <w:rPr>
                <w:rFonts w:asciiTheme="minorHAnsi" w:hAnsiTheme="minorHAnsi"/>
                <w:b/>
                <w:sz w:val="20"/>
                <w:szCs w:val="20"/>
                <w:lang w:val="en-GB"/>
              </w:rPr>
              <w:t>of breastfeeding as part of the child’s right to the highest attainable standard of health</w:t>
            </w:r>
            <w:r>
              <w:rPr>
                <w:rFonts w:asciiTheme="minorHAnsi" w:hAnsiTheme="minorHAnsi"/>
                <w:sz w:val="20"/>
                <w:szCs w:val="20"/>
                <w:lang w:val="en-GB"/>
              </w:rPr>
              <w:t xml:space="preserve">. </w:t>
            </w:r>
          </w:p>
          <w:p w:rsidR="00D07669" w:rsidRPr="00920890" w:rsidRDefault="003C69A9" w:rsidP="003C69A9">
            <w:pPr>
              <w:spacing w:before="60" w:after="60" w:line="269" w:lineRule="auto"/>
              <w:jc w:val="both"/>
              <w:rPr>
                <w:rFonts w:ascii="Bell MT" w:hAnsi="Bell MT"/>
                <w:sz w:val="20"/>
                <w:szCs w:val="20"/>
                <w:lang w:val="en-GB"/>
              </w:rPr>
            </w:pPr>
            <w:r>
              <w:rPr>
                <w:rFonts w:asciiTheme="minorHAnsi" w:hAnsiTheme="minorHAnsi"/>
                <w:sz w:val="20"/>
                <w:szCs w:val="20"/>
                <w:lang w:val="en-GB"/>
              </w:rPr>
              <w:t>Issues like the improvement of</w:t>
            </w:r>
            <w:r w:rsidRPr="00AB5942">
              <w:rPr>
                <w:rFonts w:asciiTheme="minorHAnsi" w:hAnsiTheme="minorHAnsi"/>
                <w:sz w:val="20"/>
                <w:szCs w:val="20"/>
                <w:lang w:val="en-GB"/>
              </w:rPr>
              <w:t xml:space="preserve"> breastfeeding and complementary feeding practices, the right to </w:t>
            </w:r>
            <w:r>
              <w:rPr>
                <w:rFonts w:asciiTheme="minorHAnsi" w:hAnsiTheme="minorHAnsi"/>
                <w:sz w:val="20"/>
                <w:szCs w:val="20"/>
                <w:lang w:val="en-GB"/>
              </w:rPr>
              <w:t xml:space="preserve">adequate </w:t>
            </w:r>
            <w:r w:rsidRPr="00AB5942">
              <w:rPr>
                <w:rFonts w:asciiTheme="minorHAnsi" w:hAnsiTheme="minorHAnsi"/>
                <w:sz w:val="20"/>
                <w:szCs w:val="20"/>
                <w:lang w:val="en-GB"/>
              </w:rPr>
              <w:t xml:space="preserve">information for mothers and parents, the protection of parents </w:t>
            </w:r>
            <w:r>
              <w:rPr>
                <w:rFonts w:asciiTheme="minorHAnsi" w:hAnsiTheme="minorHAnsi"/>
                <w:sz w:val="20"/>
                <w:szCs w:val="20"/>
                <w:lang w:val="en-GB"/>
              </w:rPr>
              <w:t>against</w:t>
            </w:r>
            <w:r w:rsidRPr="00AB5942">
              <w:rPr>
                <w:rFonts w:asciiTheme="minorHAnsi" w:hAnsiTheme="minorHAnsi"/>
                <w:sz w:val="20"/>
                <w:szCs w:val="20"/>
                <w:lang w:val="en-GB"/>
              </w:rPr>
              <w:t xml:space="preserve"> aggressive marketing of b</w:t>
            </w:r>
            <w:r>
              <w:rPr>
                <w:rFonts w:asciiTheme="minorHAnsi" w:hAnsiTheme="minorHAnsi"/>
                <w:sz w:val="20"/>
                <w:szCs w:val="20"/>
                <w:lang w:val="en-GB"/>
              </w:rPr>
              <w:t xml:space="preserve">reastmilk substitute products </w:t>
            </w:r>
            <w:r w:rsidRPr="00AB5942">
              <w:rPr>
                <w:rFonts w:asciiTheme="minorHAnsi" w:hAnsiTheme="minorHAnsi"/>
                <w:sz w:val="20"/>
                <w:szCs w:val="20"/>
                <w:lang w:val="en-GB"/>
              </w:rPr>
              <w:t>through the implementation of and compliance with the International Code of Marketing of Breastmilk Substitutes as well as the need for strong and universal maternity protection are now systematically discussed during State parties reviews by the CRC Committee.</w:t>
            </w:r>
          </w:p>
        </w:tc>
      </w:tr>
    </w:tbl>
    <w:p w:rsidR="00CD47C2" w:rsidRPr="003C69A9" w:rsidRDefault="00CD47C2" w:rsidP="00CD47C2">
      <w:pPr>
        <w:pStyle w:val="NormalWeb"/>
        <w:shd w:val="clear" w:color="auto" w:fill="FFFFFF"/>
        <w:spacing w:before="144" w:beforeAutospacing="0" w:after="288" w:afterAutospacing="0" w:line="300" w:lineRule="atLeast"/>
        <w:jc w:val="both"/>
        <w:rPr>
          <w:rFonts w:ascii="Calibri" w:hAnsi="Calibri"/>
          <w:sz w:val="22"/>
          <w:szCs w:val="22"/>
          <w:lang w:val="en-GB"/>
        </w:rPr>
      </w:pPr>
      <w:r>
        <w:rPr>
          <w:rFonts w:ascii="Calibri" w:hAnsi="Calibri"/>
          <w:sz w:val="22"/>
          <w:szCs w:val="22"/>
          <w:lang w:val="en-GB"/>
        </w:rPr>
        <w:t>The present</w:t>
      </w:r>
      <w:r w:rsidRPr="003C69A9">
        <w:rPr>
          <w:rFonts w:ascii="Calibri" w:hAnsi="Calibri"/>
          <w:sz w:val="22"/>
          <w:szCs w:val="22"/>
          <w:lang w:val="en-GB"/>
        </w:rPr>
        <w:t xml:space="preserve"> document has</w:t>
      </w:r>
      <w:r>
        <w:rPr>
          <w:rFonts w:ascii="Calibri" w:hAnsi="Calibri"/>
          <w:sz w:val="22"/>
          <w:szCs w:val="22"/>
          <w:lang w:val="en-GB"/>
        </w:rPr>
        <w:t xml:space="preserve"> previously</w:t>
      </w:r>
      <w:r w:rsidRPr="003C69A9">
        <w:rPr>
          <w:rFonts w:ascii="Calibri" w:hAnsi="Calibri"/>
          <w:sz w:val="22"/>
          <w:szCs w:val="22"/>
          <w:lang w:val="en-GB"/>
        </w:rPr>
        <w:t xml:space="preserve"> been sent to the highest authorities such as Seimas, Ministry of Health and Ministry of Education of the Republic of Lithuania, all Universities and Medical colleges and faculties of the country during the World Breastfeeding Week in 2011. No any answer</w:t>
      </w:r>
      <w:r>
        <w:rPr>
          <w:rFonts w:ascii="Calibri" w:hAnsi="Calibri"/>
          <w:sz w:val="22"/>
          <w:szCs w:val="22"/>
          <w:lang w:val="en-GB"/>
        </w:rPr>
        <w:t xml:space="preserve"> has been</w:t>
      </w:r>
      <w:r w:rsidRPr="003C69A9">
        <w:rPr>
          <w:rFonts w:ascii="Calibri" w:hAnsi="Calibri"/>
          <w:sz w:val="22"/>
          <w:szCs w:val="22"/>
          <w:lang w:val="en-GB"/>
        </w:rPr>
        <w:t xml:space="preserve"> received or measures taken so far after two year</w:t>
      </w:r>
      <w:r w:rsidRPr="00CD47C2">
        <w:rPr>
          <w:rFonts w:ascii="Calibri" w:hAnsi="Calibri"/>
          <w:vertAlign w:val="superscript"/>
        </w:rPr>
        <w:footnoteReference w:id="8"/>
      </w:r>
      <w:r w:rsidRPr="003C69A9">
        <w:rPr>
          <w:rFonts w:ascii="Calibri" w:hAnsi="Calibri"/>
          <w:sz w:val="22"/>
          <w:szCs w:val="22"/>
          <w:lang w:val="en-GB"/>
        </w:rPr>
        <w:t xml:space="preserve">. </w:t>
      </w:r>
      <w:r>
        <w:rPr>
          <w:rFonts w:ascii="Calibri" w:hAnsi="Calibri"/>
          <w:sz w:val="22"/>
          <w:szCs w:val="22"/>
          <w:lang w:val="en-GB"/>
        </w:rPr>
        <w:t xml:space="preserve">Afterwards, the present report has been to </w:t>
      </w:r>
      <w:r w:rsidRPr="003C69A9">
        <w:rPr>
          <w:rFonts w:ascii="Calibri" w:hAnsi="Calibri"/>
          <w:sz w:val="22"/>
          <w:szCs w:val="22"/>
          <w:lang w:val="en-GB"/>
        </w:rPr>
        <w:t xml:space="preserve">the Committee on the Rights of the Child hoping that </w:t>
      </w:r>
      <w:r>
        <w:rPr>
          <w:rFonts w:ascii="Calibri" w:hAnsi="Calibri"/>
          <w:sz w:val="22"/>
          <w:szCs w:val="22"/>
          <w:lang w:val="en-GB"/>
        </w:rPr>
        <w:t>it</w:t>
      </w:r>
      <w:r w:rsidRPr="003C69A9">
        <w:rPr>
          <w:rFonts w:ascii="Calibri" w:hAnsi="Calibri"/>
          <w:sz w:val="22"/>
          <w:szCs w:val="22"/>
          <w:lang w:val="en-GB"/>
        </w:rPr>
        <w:t xml:space="preserve"> will be in a position to discuss some of these issues with the government and provide related recommendations.</w:t>
      </w:r>
    </w:p>
    <w:p w:rsidR="001F43FA" w:rsidRDefault="00760FF0" w:rsidP="001F43FA">
      <w:pPr>
        <w:rPr>
          <w:rFonts w:asciiTheme="minorHAnsi" w:hAnsiTheme="minorHAnsi" w:cs="Calibri"/>
          <w:lang w:val="en-GB"/>
        </w:rPr>
      </w:pPr>
      <w:r w:rsidRPr="00920890">
        <w:rPr>
          <w:rFonts w:asciiTheme="minorHAnsi" w:hAnsiTheme="minorHAnsi" w:cs="Calibri"/>
          <w:lang w:val="en-GB"/>
        </w:rPr>
        <w:t xml:space="preserve">At the last review in </w:t>
      </w:r>
      <w:r w:rsidR="00584B9D" w:rsidRPr="00A67937">
        <w:rPr>
          <w:rFonts w:asciiTheme="minorHAnsi" w:hAnsiTheme="minorHAnsi" w:cs="Calibri"/>
          <w:lang w:val="en-GB"/>
        </w:rPr>
        <w:t>September</w:t>
      </w:r>
      <w:r w:rsidRPr="00A67937">
        <w:rPr>
          <w:rFonts w:asciiTheme="minorHAnsi" w:hAnsiTheme="minorHAnsi" w:cs="Calibri"/>
          <w:lang w:val="en-GB"/>
        </w:rPr>
        <w:t xml:space="preserve"> 201</w:t>
      </w:r>
      <w:r w:rsidR="00584B9D" w:rsidRPr="00A67937">
        <w:rPr>
          <w:rFonts w:asciiTheme="minorHAnsi" w:hAnsiTheme="minorHAnsi" w:cs="Calibri"/>
          <w:lang w:val="en-GB"/>
        </w:rPr>
        <w:t>3</w:t>
      </w:r>
      <w:r w:rsidRPr="00A67937">
        <w:rPr>
          <w:rFonts w:asciiTheme="minorHAnsi" w:hAnsiTheme="minorHAnsi" w:cs="Calibri"/>
          <w:lang w:val="en-GB"/>
        </w:rPr>
        <w:t>,</w:t>
      </w:r>
      <w:r w:rsidRPr="00A67937">
        <w:rPr>
          <w:rFonts w:asciiTheme="minorHAnsi" w:hAnsiTheme="minorHAnsi" w:cs="Calibri"/>
          <w:bCs/>
          <w:lang w:val="en-GB"/>
        </w:rPr>
        <w:t xml:space="preserve"> </w:t>
      </w:r>
      <w:r w:rsidRPr="00A67937">
        <w:rPr>
          <w:rFonts w:asciiTheme="minorHAnsi" w:hAnsiTheme="minorHAnsi" w:cs="Calibri"/>
          <w:lang w:val="en-GB"/>
        </w:rPr>
        <w:t xml:space="preserve">the CRC Committee </w:t>
      </w:r>
      <w:r w:rsidRPr="00A67937">
        <w:rPr>
          <w:rFonts w:asciiTheme="minorHAnsi" w:hAnsiTheme="minorHAnsi" w:cs="Calibri"/>
          <w:bCs/>
          <w:lang w:val="en-GB"/>
        </w:rPr>
        <w:t xml:space="preserve">made the following recommendations </w:t>
      </w:r>
      <w:r w:rsidRPr="00A67937">
        <w:rPr>
          <w:rFonts w:asciiTheme="minorHAnsi" w:hAnsiTheme="minorHAnsi" w:cs="Calibri"/>
          <w:lang w:val="en-GB"/>
        </w:rPr>
        <w:t>in its Concluding Observations</w:t>
      </w:r>
      <w:r w:rsidRPr="00A67937">
        <w:rPr>
          <w:rFonts w:asciiTheme="minorHAnsi" w:hAnsiTheme="minorHAnsi" w:cs="Calibri"/>
          <w:bCs/>
          <w:lang w:val="en-GB"/>
        </w:rPr>
        <w:t xml:space="preserve"> to </w:t>
      </w:r>
      <w:r w:rsidR="00584B9D" w:rsidRPr="00A67937">
        <w:rPr>
          <w:rFonts w:asciiTheme="minorHAnsi" w:hAnsiTheme="minorHAnsi" w:cs="Calibri"/>
          <w:bCs/>
          <w:lang w:val="en-GB"/>
        </w:rPr>
        <w:t>Lithuania</w:t>
      </w:r>
      <w:r w:rsidRPr="00A67937">
        <w:rPr>
          <w:rFonts w:asciiTheme="minorHAnsi" w:hAnsiTheme="minorHAnsi" w:cs="Calibri"/>
          <w:bCs/>
          <w:lang w:val="en-GB"/>
        </w:rPr>
        <w:t xml:space="preserve"> </w:t>
      </w:r>
      <w:r w:rsidR="00A67937" w:rsidRPr="00A67937">
        <w:rPr>
          <w:rFonts w:asciiTheme="minorHAnsi" w:hAnsiTheme="minorHAnsi" w:cs="Calibri"/>
          <w:lang w:val="en-GB"/>
        </w:rPr>
        <w:t>(CRC/C/LTU</w:t>
      </w:r>
      <w:r w:rsidRPr="00A67937">
        <w:rPr>
          <w:rFonts w:asciiTheme="minorHAnsi" w:hAnsiTheme="minorHAnsi" w:cs="Calibri"/>
          <w:lang w:val="en-GB"/>
        </w:rPr>
        <w:t>/</w:t>
      </w:r>
      <w:r w:rsidR="00672775">
        <w:rPr>
          <w:rFonts w:asciiTheme="minorHAnsi" w:hAnsiTheme="minorHAnsi" w:cs="Calibri"/>
          <w:lang w:val="en-GB"/>
        </w:rPr>
        <w:t>CO/</w:t>
      </w:r>
      <w:r w:rsidRPr="00A67937">
        <w:rPr>
          <w:rFonts w:asciiTheme="minorHAnsi" w:hAnsiTheme="minorHAnsi" w:cs="Calibri"/>
          <w:lang w:val="en-GB"/>
        </w:rPr>
        <w:t>3-4</w:t>
      </w:r>
      <w:r w:rsidR="001F43FA">
        <w:rPr>
          <w:rStyle w:val="FootnoteReference"/>
          <w:rFonts w:asciiTheme="minorHAnsi" w:hAnsiTheme="minorHAnsi" w:cs="Calibri"/>
          <w:lang w:val="en-GB"/>
        </w:rPr>
        <w:footnoteReference w:id="9"/>
      </w:r>
      <w:r w:rsidRPr="00A67937">
        <w:rPr>
          <w:rFonts w:asciiTheme="minorHAnsi" w:hAnsiTheme="minorHAnsi" w:cs="Calibri"/>
          <w:lang w:val="en-GB"/>
        </w:rPr>
        <w:t>):</w:t>
      </w:r>
    </w:p>
    <w:p w:rsidR="00D07669" w:rsidRPr="001F43FA" w:rsidRDefault="001F43FA" w:rsidP="001F43FA">
      <w:pPr>
        <w:tabs>
          <w:tab w:val="left" w:pos="567"/>
        </w:tabs>
        <w:jc w:val="both"/>
        <w:rPr>
          <w:rFonts w:ascii="Times New Roman" w:hAnsi="Times New Roman"/>
          <w:b/>
          <w:sz w:val="38"/>
          <w:szCs w:val="38"/>
          <w:lang w:val="en-GB" w:eastAsia="fr-CH"/>
        </w:rPr>
      </w:pPr>
      <w:r>
        <w:rPr>
          <w:rFonts w:asciiTheme="minorHAnsi" w:hAnsiTheme="minorHAnsi" w:cs="Calibri"/>
          <w:lang w:val="en-GB"/>
        </w:rPr>
        <w:lastRenderedPageBreak/>
        <w:t>40.</w:t>
      </w:r>
      <w:r>
        <w:rPr>
          <w:rFonts w:asciiTheme="minorHAnsi" w:hAnsiTheme="minorHAnsi" w:cs="Calibri"/>
          <w:lang w:val="en-GB"/>
        </w:rPr>
        <w:tab/>
      </w:r>
      <w:r w:rsidR="00A67937" w:rsidRPr="00A67937">
        <w:rPr>
          <w:rFonts w:eastAsia="Malgun Gothic"/>
          <w:i/>
        </w:rPr>
        <w:t xml:space="preserve">The Committee draws the State party’s attention to its General Comment No. 15 (2013) on the right of the child to the enjoyment of the highest attainable standard of health, and recommends that the State party take measures to </w:t>
      </w:r>
      <w:r w:rsidR="00A67937" w:rsidRPr="001F43FA">
        <w:rPr>
          <w:rFonts w:eastAsia="Malgun Gothic"/>
          <w:b/>
          <w:i/>
        </w:rPr>
        <w:t>increase its budget allocations for maternal and child health programs</w:t>
      </w:r>
      <w:r w:rsidR="00A67937" w:rsidRPr="00A67937">
        <w:rPr>
          <w:rFonts w:eastAsia="Malgun Gothic"/>
          <w:i/>
        </w:rPr>
        <w:t xml:space="preserve">. The Committee also recommends that the State party ensure </w:t>
      </w:r>
      <w:r w:rsidR="00A67937" w:rsidRPr="001F43FA">
        <w:rPr>
          <w:rFonts w:eastAsia="Malgun Gothic"/>
          <w:b/>
          <w:bCs/>
          <w:i/>
        </w:rPr>
        <w:t xml:space="preserve">maternal care for women who choose to deliver at home </w:t>
      </w:r>
      <w:r w:rsidR="00A67937" w:rsidRPr="00A67937">
        <w:rPr>
          <w:rFonts w:eastAsia="Malgun Gothic"/>
          <w:bCs/>
          <w:i/>
        </w:rPr>
        <w:t xml:space="preserve">by providing access to emergency obstetric care, </w:t>
      </w:r>
      <w:r w:rsidR="00A67937" w:rsidRPr="001F43FA">
        <w:rPr>
          <w:rFonts w:eastAsia="Malgun Gothic"/>
          <w:b/>
          <w:bCs/>
          <w:i/>
        </w:rPr>
        <w:t>trained care at delivery, and post partum care.”</w:t>
      </w:r>
    </w:p>
    <w:p w:rsidR="00874AF4" w:rsidRPr="00920890" w:rsidRDefault="00874AF4" w:rsidP="00BF4352">
      <w:pPr>
        <w:spacing w:after="0"/>
        <w:ind w:left="425" w:hanging="425"/>
        <w:jc w:val="both"/>
        <w:rPr>
          <w:rFonts w:asciiTheme="minorHAnsi" w:hAnsiTheme="minorHAnsi"/>
          <w:lang w:val="en-GB"/>
        </w:rPr>
      </w:pPr>
    </w:p>
    <w:tbl>
      <w:tblPr>
        <w:tblStyle w:val="TableGrid"/>
        <w:tblW w:w="0" w:type="auto"/>
        <w:tblInd w:w="108" w:type="dxa"/>
        <w:tblBorders>
          <w:top w:val="threeDEmboss" w:sz="6" w:space="0" w:color="F2F2F2" w:themeColor="background1" w:themeShade="F2"/>
          <w:left w:val="threeDEmboss" w:sz="6" w:space="0" w:color="F2F2F2" w:themeColor="background1" w:themeShade="F2"/>
          <w:bottom w:val="threeDEmboss" w:sz="6" w:space="0" w:color="F2F2F2" w:themeColor="background1" w:themeShade="F2"/>
          <w:right w:val="threeDEmboss" w:sz="6" w:space="0" w:color="F2F2F2" w:themeColor="background1" w:themeShade="F2"/>
          <w:insideH w:val="threeDEmboss" w:sz="6" w:space="0" w:color="F2F2F2" w:themeColor="background1" w:themeShade="F2"/>
          <w:insideV w:val="threeDEmboss" w:sz="6" w:space="0" w:color="F2F2F2" w:themeColor="background1" w:themeShade="F2"/>
        </w:tblBorders>
        <w:shd w:val="clear" w:color="auto" w:fill="D9D9D9" w:themeFill="background1" w:themeFillShade="D9"/>
        <w:tblLook w:val="04A0" w:firstRow="1" w:lastRow="0" w:firstColumn="1" w:lastColumn="0" w:noHBand="0" w:noVBand="1"/>
      </w:tblPr>
      <w:tblGrid>
        <w:gridCol w:w="9468"/>
      </w:tblGrid>
      <w:tr w:rsidR="00292B2B" w:rsidRPr="00920890" w:rsidTr="001F43FA">
        <w:tc>
          <w:tcPr>
            <w:tcW w:w="9468" w:type="dxa"/>
            <w:shd w:val="clear" w:color="auto" w:fill="D9D9D9" w:themeFill="background1" w:themeFillShade="D9"/>
          </w:tcPr>
          <w:p w:rsidR="003C69A9" w:rsidRPr="004A272F" w:rsidRDefault="003C69A9" w:rsidP="003C69A9">
            <w:pPr>
              <w:spacing w:before="60" w:after="60"/>
              <w:jc w:val="center"/>
              <w:rPr>
                <w:rFonts w:cs="Arial"/>
                <w:b/>
                <w:sz w:val="20"/>
                <w:szCs w:val="20"/>
                <w:u w:val="single"/>
                <w:lang w:val="en-GB"/>
              </w:rPr>
            </w:pPr>
            <w:r w:rsidRPr="004A272F">
              <w:rPr>
                <w:rFonts w:cs="Arial"/>
                <w:b/>
                <w:sz w:val="20"/>
                <w:szCs w:val="20"/>
                <w:u w:val="single"/>
                <w:lang w:val="en-GB"/>
              </w:rPr>
              <w:t>About the International Baby Food Action Network (IBFAN)</w:t>
            </w:r>
          </w:p>
          <w:p w:rsidR="003C69A9" w:rsidRDefault="003C69A9" w:rsidP="003C69A9">
            <w:pPr>
              <w:spacing w:before="60" w:after="60"/>
              <w:jc w:val="both"/>
              <w:rPr>
                <w:rFonts w:cs="Arial"/>
                <w:sz w:val="20"/>
                <w:szCs w:val="20"/>
                <w:lang w:val="en-GB"/>
              </w:rPr>
            </w:pPr>
            <w:r>
              <w:rPr>
                <w:rFonts w:cs="Arial"/>
                <w:sz w:val="20"/>
                <w:szCs w:val="20"/>
                <w:lang w:val="en-GB"/>
              </w:rPr>
              <w:t>IBFAN is a 35</w:t>
            </w:r>
            <w:r w:rsidRPr="00ED2DA6">
              <w:rPr>
                <w:rFonts w:cs="Arial"/>
                <w:sz w:val="20"/>
                <w:szCs w:val="20"/>
                <w:lang w:val="en-GB"/>
              </w:rPr>
              <w:t xml:space="preserve">-year old coalition of more than 250 not-for-profit non-governmental organizations in more than 160 developing and industrialized nations. The network works for better child health and nutrition through the protection, promotion and support of breastfeeding and the elimination of irresponsible marketing of breastmilk substitutes. </w:t>
            </w:r>
          </w:p>
          <w:p w:rsidR="00292B2B" w:rsidRPr="00920890" w:rsidRDefault="003C69A9" w:rsidP="003C69A9">
            <w:pPr>
              <w:spacing w:before="60" w:after="60"/>
              <w:jc w:val="both"/>
              <w:rPr>
                <w:rFonts w:asciiTheme="minorHAnsi" w:hAnsiTheme="minorHAnsi"/>
                <w:lang w:val="en-GB"/>
              </w:rPr>
            </w:pPr>
            <w:r w:rsidRPr="00ED2DA6">
              <w:rPr>
                <w:rFonts w:cs="Arial"/>
                <w:sz w:val="20"/>
                <w:szCs w:val="20"/>
                <w:lang w:val="en-GB"/>
              </w:rPr>
              <w:t>IBFAN is committed to the Global Strategy on Infant</w:t>
            </w:r>
            <w:r>
              <w:rPr>
                <w:rFonts w:cs="Arial"/>
                <w:sz w:val="20"/>
                <w:szCs w:val="20"/>
                <w:lang w:val="en-GB"/>
              </w:rPr>
              <w:t xml:space="preserve"> and Young Child Feeding (2002), </w:t>
            </w:r>
            <w:r w:rsidRPr="00ED2DA6">
              <w:rPr>
                <w:rFonts w:cs="Arial"/>
                <w:sz w:val="20"/>
                <w:szCs w:val="20"/>
                <w:lang w:val="en-GB"/>
              </w:rPr>
              <w:t>and thus to assisting governments in implementation of the International Code of Marke</w:t>
            </w:r>
            <w:r>
              <w:rPr>
                <w:rFonts w:cs="Arial"/>
                <w:sz w:val="20"/>
                <w:szCs w:val="20"/>
                <w:lang w:val="en-GB"/>
              </w:rPr>
              <w:t xml:space="preserve">ting of Breastmilk Substitutes </w:t>
            </w:r>
            <w:r w:rsidRPr="00ED2DA6">
              <w:rPr>
                <w:rFonts w:cs="Arial"/>
                <w:sz w:val="20"/>
                <w:szCs w:val="20"/>
                <w:lang w:val="en-GB"/>
              </w:rPr>
              <w:t xml:space="preserve">and </w:t>
            </w:r>
            <w:r>
              <w:rPr>
                <w:rFonts w:cs="Arial"/>
                <w:sz w:val="20"/>
                <w:szCs w:val="20"/>
                <w:lang w:val="en-GB"/>
              </w:rPr>
              <w:t xml:space="preserve">its </w:t>
            </w:r>
            <w:r w:rsidRPr="00ED2DA6">
              <w:rPr>
                <w:rFonts w:cs="Arial"/>
                <w:sz w:val="20"/>
                <w:szCs w:val="20"/>
                <w:lang w:val="en-GB"/>
              </w:rPr>
              <w:t>relevant resolutions of the World Health Assembly (WHA) to the fullest extent, and to ensuring that corporations are held accountable for</w:t>
            </w:r>
            <w:r>
              <w:rPr>
                <w:rFonts w:cs="Arial"/>
                <w:sz w:val="20"/>
                <w:szCs w:val="20"/>
                <w:lang w:val="en-GB"/>
              </w:rPr>
              <w:t xml:space="preserve"> International</w:t>
            </w:r>
            <w:r w:rsidRPr="00ED2DA6">
              <w:rPr>
                <w:rFonts w:cs="Arial"/>
                <w:sz w:val="20"/>
                <w:szCs w:val="20"/>
                <w:lang w:val="en-GB"/>
              </w:rPr>
              <w:t xml:space="preserve"> Code violations. In 1998</w:t>
            </w:r>
            <w:r>
              <w:rPr>
                <w:rFonts w:cs="Arial"/>
                <w:sz w:val="20"/>
                <w:szCs w:val="20"/>
                <w:lang w:val="en-GB"/>
              </w:rPr>
              <w:t>,</w:t>
            </w:r>
            <w:r w:rsidRPr="00ED2DA6">
              <w:rPr>
                <w:rFonts w:cs="Arial"/>
                <w:sz w:val="20"/>
                <w:szCs w:val="20"/>
                <w:lang w:val="en-GB"/>
              </w:rPr>
              <w:t xml:space="preserve"> IBFAN received the Right Livelihood Award “</w:t>
            </w:r>
            <w:r w:rsidRPr="00ED2DA6">
              <w:rPr>
                <w:rFonts w:cs="Arial"/>
                <w:i/>
                <w:sz w:val="20"/>
                <w:szCs w:val="20"/>
                <w:lang w:val="en-GB"/>
              </w:rPr>
              <w:t>for its committed and effective campaigning for the rights of mothers to choose to breastfeed their babies, in the full knowledge of the health benefits of breastmilk, and free from commercial pressure and misinformation with which companies promote breastmilk substitutes</w:t>
            </w:r>
            <w:r w:rsidRPr="00ED2DA6">
              <w:rPr>
                <w:rFonts w:cs="Arial"/>
                <w:sz w:val="20"/>
                <w:szCs w:val="20"/>
                <w:lang w:val="en-GB"/>
              </w:rPr>
              <w:t>”.</w:t>
            </w:r>
          </w:p>
        </w:tc>
      </w:tr>
    </w:tbl>
    <w:p w:rsidR="00292B2B" w:rsidRPr="00920890" w:rsidRDefault="00292B2B" w:rsidP="00292B2B">
      <w:pPr>
        <w:spacing w:after="0"/>
        <w:jc w:val="both"/>
        <w:rPr>
          <w:rFonts w:asciiTheme="minorHAnsi" w:hAnsiTheme="minorHAnsi"/>
          <w:lang w:val="en-GB"/>
        </w:rPr>
      </w:pPr>
    </w:p>
    <w:sectPr w:rsidR="00292B2B" w:rsidRPr="00920890" w:rsidSect="00A67937">
      <w:headerReference w:type="default" r:id="rId10"/>
      <w:footerReference w:type="default" r:id="rId11"/>
      <w:pgSz w:w="12240" w:h="15840"/>
      <w:pgMar w:top="952" w:right="1440" w:bottom="1134" w:left="1440" w:header="56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B9D" w:rsidRDefault="00584B9D" w:rsidP="00100897">
      <w:pPr>
        <w:spacing w:after="0" w:line="240" w:lineRule="auto"/>
      </w:pPr>
      <w:r>
        <w:separator/>
      </w:r>
    </w:p>
  </w:endnote>
  <w:endnote w:type="continuationSeparator" w:id="0">
    <w:p w:rsidR="00584B9D" w:rsidRDefault="00584B9D" w:rsidP="00100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B9D" w:rsidRDefault="00D7412F">
    <w:pPr>
      <w:pStyle w:val="Footer"/>
      <w:pBdr>
        <w:top w:val="single" w:sz="4" w:space="1" w:color="D9D9D9"/>
      </w:pBdr>
      <w:rPr>
        <w:b/>
      </w:rPr>
    </w:pPr>
    <w:r>
      <w:fldChar w:fldCharType="begin"/>
    </w:r>
    <w:r>
      <w:instrText xml:space="preserve"> PAGE   \* MERGEFORMAT </w:instrText>
    </w:r>
    <w:r>
      <w:fldChar w:fldCharType="separate"/>
    </w:r>
    <w:r w:rsidRPr="00D7412F">
      <w:rPr>
        <w:b/>
        <w:noProof/>
      </w:rPr>
      <w:t>1</w:t>
    </w:r>
    <w:r>
      <w:rPr>
        <w:b/>
        <w:noProof/>
      </w:rPr>
      <w:fldChar w:fldCharType="end"/>
    </w:r>
    <w:r w:rsidR="00584B9D">
      <w:rPr>
        <w:b/>
      </w:rPr>
      <w:t xml:space="preserve"> | </w:t>
    </w:r>
    <w:r w:rsidR="00584B9D">
      <w:rPr>
        <w:color w:val="7F7F7F"/>
        <w:spacing w:val="60"/>
      </w:rPr>
      <w:t>Page</w:t>
    </w:r>
  </w:p>
  <w:p w:rsidR="00584B9D" w:rsidRDefault="00584B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B9D" w:rsidRDefault="00584B9D" w:rsidP="00100897">
      <w:pPr>
        <w:spacing w:after="0" w:line="240" w:lineRule="auto"/>
      </w:pPr>
      <w:r>
        <w:separator/>
      </w:r>
    </w:p>
  </w:footnote>
  <w:footnote w:type="continuationSeparator" w:id="0">
    <w:p w:rsidR="00584B9D" w:rsidRDefault="00584B9D" w:rsidP="00100897">
      <w:pPr>
        <w:spacing w:after="0" w:line="240" w:lineRule="auto"/>
      </w:pPr>
      <w:r>
        <w:continuationSeparator/>
      </w:r>
    </w:p>
  </w:footnote>
  <w:footnote w:id="1">
    <w:p w:rsidR="003C69A9" w:rsidRPr="003A77D4" w:rsidRDefault="003C69A9" w:rsidP="003C69A9">
      <w:pPr>
        <w:pStyle w:val="NoSpacing"/>
        <w:rPr>
          <w:sz w:val="20"/>
          <w:szCs w:val="20"/>
          <w:lang w:val="en-GB"/>
        </w:rPr>
      </w:pPr>
      <w:r w:rsidRPr="003A77D4">
        <w:rPr>
          <w:rStyle w:val="FootnoteReference"/>
          <w:sz w:val="20"/>
          <w:szCs w:val="20"/>
        </w:rPr>
        <w:footnoteRef/>
      </w:r>
      <w:r w:rsidRPr="003A77D4">
        <w:rPr>
          <w:sz w:val="20"/>
          <w:szCs w:val="20"/>
          <w:lang w:val="en-GB"/>
        </w:rPr>
        <w:t xml:space="preserve"> IBFAN, What Scientific Research Says?, </w:t>
      </w:r>
      <w:hyperlink r:id="rId1" w:history="1">
        <w:r w:rsidRPr="003A77D4">
          <w:rPr>
            <w:rStyle w:val="Hyperlink"/>
            <w:sz w:val="20"/>
            <w:szCs w:val="20"/>
            <w:lang w:val="en-GB"/>
          </w:rPr>
          <w:t>http://www.ibfan.org/issue-scientific-breastfeeding.html</w:t>
        </w:r>
      </w:hyperlink>
      <w:r w:rsidRPr="003A77D4">
        <w:rPr>
          <w:sz w:val="20"/>
          <w:szCs w:val="20"/>
          <w:lang w:val="en-GB"/>
        </w:rPr>
        <w:t xml:space="preserve"> </w:t>
      </w:r>
    </w:p>
  </w:footnote>
  <w:footnote w:id="2">
    <w:p w:rsidR="003C69A9" w:rsidRPr="003A77D4" w:rsidRDefault="003C69A9" w:rsidP="003C69A9">
      <w:pPr>
        <w:pStyle w:val="NoSpacing"/>
        <w:rPr>
          <w:sz w:val="20"/>
          <w:szCs w:val="20"/>
        </w:rPr>
      </w:pPr>
      <w:r w:rsidRPr="003A77D4">
        <w:rPr>
          <w:rStyle w:val="FootnoteReference"/>
          <w:sz w:val="20"/>
          <w:szCs w:val="20"/>
        </w:rPr>
        <w:footnoteRef/>
      </w:r>
      <w:r>
        <w:rPr>
          <w:sz w:val="20"/>
          <w:szCs w:val="20"/>
        </w:rPr>
        <w:t xml:space="preserve"> WHO, </w:t>
      </w:r>
      <w:r w:rsidRPr="003A77D4">
        <w:rPr>
          <w:sz w:val="20"/>
          <w:szCs w:val="20"/>
        </w:rPr>
        <w:t xml:space="preserve">2002, Global Strategy on Infant and Young Child Feeding, </w:t>
      </w:r>
      <w:hyperlink r:id="rId2" w:history="1">
        <w:r w:rsidRPr="003A77D4">
          <w:rPr>
            <w:rStyle w:val="Hyperlink"/>
            <w:sz w:val="20"/>
            <w:szCs w:val="20"/>
          </w:rPr>
          <w:t>http://www.who.int/nutrition/publications/infantfeeding/9241562218/en/index.html</w:t>
        </w:r>
      </w:hyperlink>
      <w:r w:rsidRPr="003A77D4">
        <w:rPr>
          <w:sz w:val="20"/>
          <w:szCs w:val="20"/>
        </w:rPr>
        <w:t xml:space="preserve">  </w:t>
      </w:r>
    </w:p>
  </w:footnote>
  <w:footnote w:id="3">
    <w:p w:rsidR="003C69A9" w:rsidRPr="003A77D4" w:rsidRDefault="003C69A9" w:rsidP="003C69A9">
      <w:pPr>
        <w:pStyle w:val="FootnoteText"/>
      </w:pPr>
      <w:r w:rsidRPr="003A77D4">
        <w:rPr>
          <w:rStyle w:val="FootnoteReference"/>
        </w:rPr>
        <w:footnoteRef/>
      </w:r>
      <w:r w:rsidRPr="003A77D4">
        <w:t xml:space="preserve"> UNICEF, </w:t>
      </w:r>
      <w:hyperlink r:id="rId3" w:history="1">
        <w:r w:rsidRPr="003A77D4">
          <w:rPr>
            <w:rStyle w:val="Hyperlink"/>
          </w:rPr>
          <w:t>http://www.childinfo.org/breastfeeding.html</w:t>
        </w:r>
      </w:hyperlink>
      <w:r w:rsidRPr="003A77D4">
        <w:t xml:space="preserve"> </w:t>
      </w:r>
    </w:p>
  </w:footnote>
  <w:footnote w:id="4">
    <w:p w:rsidR="003C69A9" w:rsidRPr="003A77D4" w:rsidRDefault="003C69A9" w:rsidP="003C69A9">
      <w:pPr>
        <w:pStyle w:val="FootnoteText"/>
        <w:rPr>
          <w:sz w:val="18"/>
          <w:szCs w:val="18"/>
        </w:rPr>
      </w:pPr>
      <w:r w:rsidRPr="003A77D4">
        <w:rPr>
          <w:rStyle w:val="FootnoteReference"/>
          <w:lang w:val="en-GB"/>
        </w:rPr>
        <w:footnoteRef/>
      </w:r>
      <w:r w:rsidRPr="003A77D4">
        <w:rPr>
          <w:lang w:val="en-GB"/>
        </w:rPr>
        <w:t xml:space="preserve"> Save the Children, 2012, Superfood for babies: how overcoming barriers to breastfeeding will save children’s lives.</w:t>
      </w:r>
      <w:r>
        <w:rPr>
          <w:lang w:val="en-GB"/>
        </w:rPr>
        <w:t xml:space="preserve"> </w:t>
      </w:r>
      <w:hyperlink r:id="rId4" w:history="1">
        <w:r w:rsidRPr="00FD5548">
          <w:rPr>
            <w:rStyle w:val="Hyperlink"/>
            <w:lang w:val="en-GB"/>
          </w:rPr>
          <w:t>http://www.savethechildren.org/atf/cf/%7B9def2ebe-10ae-432c-9bd0-df91d2eba74a%7D/SUPERFOOD%20FOR%20BABIES%20ASIA%20LOW%20RES%282%29.PDF</w:t>
        </w:r>
      </w:hyperlink>
      <w:r>
        <w:rPr>
          <w:lang w:val="en-GB"/>
        </w:rPr>
        <w:t xml:space="preserve"> </w:t>
      </w:r>
    </w:p>
  </w:footnote>
  <w:footnote w:id="5">
    <w:p w:rsidR="003C69A9" w:rsidRPr="0098089A" w:rsidRDefault="003C69A9" w:rsidP="003C69A9">
      <w:pPr>
        <w:pStyle w:val="FootnoteText"/>
      </w:pPr>
      <w:r>
        <w:rPr>
          <w:rStyle w:val="FootnoteReference"/>
        </w:rPr>
        <w:footnoteRef/>
      </w:r>
      <w:r>
        <w:t xml:space="preserve"> </w:t>
      </w:r>
      <w:hyperlink r:id="rId5" w:history="1">
        <w:r w:rsidRPr="00B435D4">
          <w:rPr>
            <w:rStyle w:val="Hyperlink"/>
          </w:rPr>
          <w:t>http://www.who.int/topics/breastfeeding/en/</w:t>
        </w:r>
      </w:hyperlink>
      <w:r>
        <w:t xml:space="preserve"> </w:t>
      </w:r>
    </w:p>
  </w:footnote>
  <w:footnote w:id="6">
    <w:p w:rsidR="00584B9D" w:rsidRPr="00F77FFA" w:rsidRDefault="00584B9D" w:rsidP="00920890">
      <w:pPr>
        <w:pStyle w:val="FootnoteText"/>
        <w:rPr>
          <w:rFonts w:ascii="Times New Roman" w:hAnsi="Times New Roman"/>
        </w:rPr>
      </w:pPr>
      <w:r w:rsidRPr="00F77FFA">
        <w:rPr>
          <w:rStyle w:val="FootnoteReference"/>
          <w:rFonts w:ascii="Times New Roman" w:hAnsi="Times New Roman"/>
        </w:rPr>
        <w:footnoteRef/>
      </w:r>
      <w:r w:rsidRPr="00F77FFA">
        <w:rPr>
          <w:rFonts w:ascii="Times New Roman" w:hAnsi="Times New Roman"/>
        </w:rPr>
        <w:t xml:space="preserve"> </w:t>
      </w:r>
      <w:r w:rsidRPr="00F77FFA">
        <w:rPr>
          <w:rFonts w:ascii="Times New Roman" w:eastAsia="Arial" w:hAnsi="Times New Roman"/>
          <w:color w:val="000000"/>
        </w:rPr>
        <w:t xml:space="preserve">Statistical data of research made at Health authority of Lithuania show that: just 30% of infant are breastfeed more than 0,5 year. For more see: </w:t>
      </w:r>
      <w:hyperlink r:id="rId6" w:history="1">
        <w:r w:rsidRPr="00F77FFA">
          <w:rPr>
            <w:rStyle w:val="Hyperlink"/>
            <w:rFonts w:ascii="Times New Roman" w:eastAsia="Arial" w:hAnsi="Times New Roman"/>
          </w:rPr>
          <w:t>http://www.tavovaikas.lt/kudikis/mityba-ir-sveikata/isaiskejo-kiek-sutaupo-seima-per-metus-maitinant-kudiki-krutimi.d?id=62015889</w:t>
        </w:r>
      </w:hyperlink>
    </w:p>
  </w:footnote>
  <w:footnote w:id="7">
    <w:p w:rsidR="003C69A9" w:rsidRPr="003C69A9" w:rsidRDefault="003C69A9" w:rsidP="003C69A9">
      <w:pPr>
        <w:pStyle w:val="Heading1"/>
        <w:numPr>
          <w:ilvl w:val="0"/>
          <w:numId w:val="0"/>
        </w:numPr>
        <w:shd w:val="clear" w:color="auto" w:fill="FFFFFF"/>
        <w:rPr>
          <w:rFonts w:ascii="Calibri" w:hAnsi="Calibri"/>
          <w:sz w:val="18"/>
          <w:szCs w:val="18"/>
          <w:lang w:val="en-GB" w:bidi="en-US"/>
        </w:rPr>
      </w:pPr>
      <w:r w:rsidRPr="00417D74">
        <w:rPr>
          <w:rFonts w:asciiTheme="minorHAnsi" w:hAnsiTheme="minorHAnsi"/>
          <w:sz w:val="18"/>
          <w:szCs w:val="18"/>
          <w:vertAlign w:val="superscript"/>
          <w:lang w:bidi="en-US"/>
        </w:rPr>
        <w:footnoteRef/>
      </w:r>
      <w:r w:rsidRPr="003C69A9">
        <w:rPr>
          <w:rFonts w:ascii="Calibri" w:hAnsi="Calibri"/>
          <w:sz w:val="18"/>
          <w:szCs w:val="18"/>
          <w:lang w:val="en-GB" w:bidi="en-US"/>
        </w:rPr>
        <w:t xml:space="preserve"> ILO, C183 - Maternity Protection Convention, 2000 (No. 183)</w:t>
      </w:r>
    </w:p>
  </w:footnote>
  <w:footnote w:id="8">
    <w:p w:rsidR="00CD47C2" w:rsidRPr="001F43FA" w:rsidRDefault="00CD47C2" w:rsidP="00CD47C2">
      <w:pPr>
        <w:pStyle w:val="FootnoteText"/>
        <w:rPr>
          <w:rFonts w:asciiTheme="minorHAnsi" w:hAnsiTheme="minorHAnsi"/>
          <w:lang w:val="en-GB"/>
        </w:rPr>
      </w:pPr>
      <w:r w:rsidRPr="001F43FA">
        <w:rPr>
          <w:rStyle w:val="FootnoteReference"/>
          <w:rFonts w:asciiTheme="minorHAnsi" w:hAnsiTheme="minorHAnsi"/>
        </w:rPr>
        <w:footnoteRef/>
      </w:r>
      <w:r w:rsidRPr="001F43FA">
        <w:rPr>
          <w:rFonts w:asciiTheme="minorHAnsi" w:hAnsiTheme="minorHAnsi"/>
        </w:rPr>
        <w:t xml:space="preserve"> </w:t>
      </w:r>
      <w:r w:rsidRPr="001F43FA">
        <w:rPr>
          <w:rFonts w:asciiTheme="minorHAnsi" w:eastAsia="Arial" w:hAnsiTheme="minorHAnsi"/>
          <w:color w:val="000000"/>
        </w:rPr>
        <w:t xml:space="preserve">Our organization received </w:t>
      </w:r>
      <w:r>
        <w:rPr>
          <w:rFonts w:asciiTheme="minorHAnsi" w:eastAsia="Arial" w:hAnsiTheme="minorHAnsi"/>
          <w:color w:val="000000"/>
        </w:rPr>
        <w:t xml:space="preserve">1 answer from local authority </w:t>
      </w:r>
      <w:r w:rsidRPr="001F43FA">
        <w:rPr>
          <w:rFonts w:asciiTheme="minorHAnsi" w:eastAsia="Arial" w:hAnsiTheme="minorHAnsi"/>
          <w:color w:val="000000"/>
        </w:rPr>
        <w:t>information about plans to consider the declaration at new committee of breastfeeding support at Lithuania. NGO "Pradžių pradžia" delegated 1 member to the committee. There was 1 session at committee that considers following by declaration. No any real action has followed after that.</w:t>
      </w:r>
    </w:p>
  </w:footnote>
  <w:footnote w:id="9">
    <w:p w:rsidR="001F43FA" w:rsidRPr="001F43FA" w:rsidRDefault="001F43FA">
      <w:pPr>
        <w:pStyle w:val="FootnoteText"/>
        <w:rPr>
          <w:lang w:val="en-GB"/>
        </w:rPr>
      </w:pPr>
      <w:r>
        <w:rPr>
          <w:rStyle w:val="FootnoteReference"/>
        </w:rPr>
        <w:footnoteRef/>
      </w:r>
      <w:r>
        <w:t xml:space="preserve"> </w:t>
      </w:r>
      <w:hyperlink r:id="rId7" w:history="1">
        <w:r w:rsidRPr="00E0490B">
          <w:rPr>
            <w:rStyle w:val="Hyperlink"/>
          </w:rPr>
          <w:t>http://tbinternet.ohchr.org/_layouts/treatybodyexternal/Download.aspx?symbolno=CRC%2fC%2fLTU%2fCO%2f3-4&amp;Lang=en</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B9D" w:rsidRDefault="00584B9D" w:rsidP="00100897">
    <w:pPr>
      <w:pStyle w:val="NoSpacing1"/>
      <w:jc w:val="center"/>
      <w:rPr>
        <w:b/>
        <w:color w:val="595959"/>
      </w:rPr>
    </w:pPr>
    <w:r w:rsidRPr="0091151B">
      <w:rPr>
        <w:b/>
        <w:color w:val="595959"/>
      </w:rPr>
      <w:t>IBFAN – International Baby Food Action Network</w:t>
    </w:r>
  </w:p>
  <w:p w:rsidR="003C69A9" w:rsidRPr="00100897" w:rsidRDefault="003C69A9" w:rsidP="00100897">
    <w:pPr>
      <w:pStyle w:val="NoSpacing1"/>
      <w:jc w:val="center"/>
      <w:rPr>
        <w:b/>
        <w:color w:val="5959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6D724904"/>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numFmt w:val="none"/>
      <w:lvlText w:val=""/>
      <w:lvlJc w:val="left"/>
      <w:pPr>
        <w:ind w:left="0" w:firstLine="0"/>
      </w:pPr>
    </w:lvl>
    <w:lvl w:ilvl="3">
      <w:start w:val="1"/>
      <w:numFmt w:val="none"/>
      <w:pStyle w:val="Heading4"/>
      <w:suff w:val="nothing"/>
      <w:lvlText w:val=""/>
      <w:lvlJc w:val="left"/>
      <w:pPr>
        <w:ind w:left="0" w:firstLine="0"/>
      </w:pPr>
    </w:lvl>
    <w:lvl w:ilvl="4">
      <w:numFmt w:val="none"/>
      <w:lvlText w:val=""/>
      <w:lvlJc w:val="left"/>
      <w:pPr>
        <w:ind w:left="0" w:firstLine="0"/>
      </w:pPr>
    </w:lvl>
    <w:lvl w:ilvl="5">
      <w:numFmt w:val="none"/>
      <w:lvlText w:val=""/>
      <w:lvlJc w:val="left"/>
      <w:pPr>
        <w:ind w:left="0" w:firstLine="0"/>
      </w:pPr>
    </w:lvl>
    <w:lvl w:ilvl="6">
      <w:numFmt w:val="none"/>
      <w:lvlText w:val=""/>
      <w:lvlJc w:val="left"/>
      <w:pPr>
        <w:ind w:left="0" w:firstLine="0"/>
      </w:pPr>
    </w:lvl>
    <w:lvl w:ilvl="7">
      <w:numFmt w:val="none"/>
      <w:lvlText w:val=""/>
      <w:lvlJc w:val="left"/>
      <w:pPr>
        <w:ind w:left="0" w:firstLine="0"/>
      </w:pPr>
    </w:lvl>
    <w:lvl w:ilvl="8">
      <w:numFmt w:val="none"/>
      <w:lvlText w:val=""/>
      <w:lvlJc w:val="left"/>
      <w:pPr>
        <w:ind w:left="0" w:firstLine="0"/>
      </w:pPr>
    </w:lvl>
  </w:abstractNum>
  <w:abstractNum w:abstractNumId="1">
    <w:nsid w:val="01C47DEA"/>
    <w:multiLevelType w:val="hybridMultilevel"/>
    <w:tmpl w:val="B24A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E5BCF"/>
    <w:multiLevelType w:val="hybridMultilevel"/>
    <w:tmpl w:val="1A4C333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06673E26"/>
    <w:multiLevelType w:val="hybridMultilevel"/>
    <w:tmpl w:val="12EEA89A"/>
    <w:lvl w:ilvl="0" w:tplc="8286EEE8">
      <w:start w:val="1"/>
      <w:numFmt w:val="bullet"/>
      <w:lvlText w:val="-"/>
      <w:lvlJc w:val="left"/>
      <w:pPr>
        <w:ind w:left="786" w:hanging="360"/>
      </w:pPr>
      <w:rPr>
        <w:rFonts w:ascii="Calibri" w:eastAsia="Times New Roman" w:hAnsi="Calibri" w:cs="Times New Roman" w:hint="default"/>
      </w:rPr>
    </w:lvl>
    <w:lvl w:ilvl="1" w:tplc="100C0003" w:tentative="1">
      <w:start w:val="1"/>
      <w:numFmt w:val="bullet"/>
      <w:lvlText w:val="o"/>
      <w:lvlJc w:val="left"/>
      <w:pPr>
        <w:ind w:left="1506" w:hanging="360"/>
      </w:pPr>
      <w:rPr>
        <w:rFonts w:ascii="Courier New" w:hAnsi="Courier New" w:cs="Courier New" w:hint="default"/>
      </w:rPr>
    </w:lvl>
    <w:lvl w:ilvl="2" w:tplc="100C0005" w:tentative="1">
      <w:start w:val="1"/>
      <w:numFmt w:val="bullet"/>
      <w:lvlText w:val=""/>
      <w:lvlJc w:val="left"/>
      <w:pPr>
        <w:ind w:left="2226" w:hanging="360"/>
      </w:pPr>
      <w:rPr>
        <w:rFonts w:ascii="Wingdings" w:hAnsi="Wingdings" w:hint="default"/>
      </w:rPr>
    </w:lvl>
    <w:lvl w:ilvl="3" w:tplc="100C0001" w:tentative="1">
      <w:start w:val="1"/>
      <w:numFmt w:val="bullet"/>
      <w:lvlText w:val=""/>
      <w:lvlJc w:val="left"/>
      <w:pPr>
        <w:ind w:left="2946" w:hanging="360"/>
      </w:pPr>
      <w:rPr>
        <w:rFonts w:ascii="Symbol" w:hAnsi="Symbol" w:hint="default"/>
      </w:rPr>
    </w:lvl>
    <w:lvl w:ilvl="4" w:tplc="100C0003" w:tentative="1">
      <w:start w:val="1"/>
      <w:numFmt w:val="bullet"/>
      <w:lvlText w:val="o"/>
      <w:lvlJc w:val="left"/>
      <w:pPr>
        <w:ind w:left="3666" w:hanging="360"/>
      </w:pPr>
      <w:rPr>
        <w:rFonts w:ascii="Courier New" w:hAnsi="Courier New" w:cs="Courier New" w:hint="default"/>
      </w:rPr>
    </w:lvl>
    <w:lvl w:ilvl="5" w:tplc="100C0005" w:tentative="1">
      <w:start w:val="1"/>
      <w:numFmt w:val="bullet"/>
      <w:lvlText w:val=""/>
      <w:lvlJc w:val="left"/>
      <w:pPr>
        <w:ind w:left="4386" w:hanging="360"/>
      </w:pPr>
      <w:rPr>
        <w:rFonts w:ascii="Wingdings" w:hAnsi="Wingdings" w:hint="default"/>
      </w:rPr>
    </w:lvl>
    <w:lvl w:ilvl="6" w:tplc="100C0001" w:tentative="1">
      <w:start w:val="1"/>
      <w:numFmt w:val="bullet"/>
      <w:lvlText w:val=""/>
      <w:lvlJc w:val="left"/>
      <w:pPr>
        <w:ind w:left="5106" w:hanging="360"/>
      </w:pPr>
      <w:rPr>
        <w:rFonts w:ascii="Symbol" w:hAnsi="Symbol" w:hint="default"/>
      </w:rPr>
    </w:lvl>
    <w:lvl w:ilvl="7" w:tplc="100C0003" w:tentative="1">
      <w:start w:val="1"/>
      <w:numFmt w:val="bullet"/>
      <w:lvlText w:val="o"/>
      <w:lvlJc w:val="left"/>
      <w:pPr>
        <w:ind w:left="5826" w:hanging="360"/>
      </w:pPr>
      <w:rPr>
        <w:rFonts w:ascii="Courier New" w:hAnsi="Courier New" w:cs="Courier New" w:hint="default"/>
      </w:rPr>
    </w:lvl>
    <w:lvl w:ilvl="8" w:tplc="100C0005" w:tentative="1">
      <w:start w:val="1"/>
      <w:numFmt w:val="bullet"/>
      <w:lvlText w:val=""/>
      <w:lvlJc w:val="left"/>
      <w:pPr>
        <w:ind w:left="6546" w:hanging="360"/>
      </w:pPr>
      <w:rPr>
        <w:rFonts w:ascii="Wingdings" w:hAnsi="Wingdings" w:hint="default"/>
      </w:rPr>
    </w:lvl>
  </w:abstractNum>
  <w:abstractNum w:abstractNumId="4">
    <w:nsid w:val="06E233F4"/>
    <w:multiLevelType w:val="hybridMultilevel"/>
    <w:tmpl w:val="53320542"/>
    <w:lvl w:ilvl="0" w:tplc="C59EDF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6E540C2"/>
    <w:multiLevelType w:val="hybridMultilevel"/>
    <w:tmpl w:val="250CCA7E"/>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0ACD027E"/>
    <w:multiLevelType w:val="hybridMultilevel"/>
    <w:tmpl w:val="B5F05C2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12EE7B1A"/>
    <w:multiLevelType w:val="hybridMultilevel"/>
    <w:tmpl w:val="C154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20527B"/>
    <w:multiLevelType w:val="hybridMultilevel"/>
    <w:tmpl w:val="09661238"/>
    <w:lvl w:ilvl="0" w:tplc="CEBA62C8">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9CF5AE7"/>
    <w:multiLevelType w:val="hybridMultilevel"/>
    <w:tmpl w:val="1ED4F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484B01"/>
    <w:multiLevelType w:val="hybridMultilevel"/>
    <w:tmpl w:val="3DC05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FB62F49"/>
    <w:multiLevelType w:val="hybridMultilevel"/>
    <w:tmpl w:val="72B0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E70705"/>
    <w:multiLevelType w:val="hybridMultilevel"/>
    <w:tmpl w:val="339423A2"/>
    <w:lvl w:ilvl="0" w:tplc="94FAD19E">
      <w:numFmt w:val="bullet"/>
      <w:lvlText w:val=""/>
      <w:lvlJc w:val="left"/>
      <w:pPr>
        <w:ind w:left="720" w:hanging="360"/>
      </w:pPr>
      <w:rPr>
        <w:rFonts w:ascii="Calibri" w:eastAsia="Calibri" w:hAnsi="Calibri"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A007EE"/>
    <w:multiLevelType w:val="hybridMultilevel"/>
    <w:tmpl w:val="A726C96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B8E2CB3"/>
    <w:multiLevelType w:val="hybridMultilevel"/>
    <w:tmpl w:val="0F6C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D82CA1"/>
    <w:multiLevelType w:val="hybridMultilevel"/>
    <w:tmpl w:val="D40E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1818DF"/>
    <w:multiLevelType w:val="hybridMultilevel"/>
    <w:tmpl w:val="D02EF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E56789"/>
    <w:multiLevelType w:val="hybridMultilevel"/>
    <w:tmpl w:val="7910FBD0"/>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3A087AF2"/>
    <w:multiLevelType w:val="hybridMultilevel"/>
    <w:tmpl w:val="BE66BF26"/>
    <w:lvl w:ilvl="0" w:tplc="0409000B">
      <w:start w:val="1"/>
      <w:numFmt w:val="bullet"/>
      <w:lvlText w:val=""/>
      <w:lvlJc w:val="left"/>
      <w:pPr>
        <w:ind w:left="567" w:hanging="207"/>
      </w:pPr>
      <w:rPr>
        <w:rFonts w:ascii="Wingdings" w:hAnsi="Wingdings" w:hint="default"/>
      </w:rPr>
    </w:lvl>
    <w:lvl w:ilvl="1" w:tplc="100C0003" w:tentative="1">
      <w:start w:val="1"/>
      <w:numFmt w:val="bullet"/>
      <w:lvlText w:val="o"/>
      <w:lvlJc w:val="left"/>
      <w:pPr>
        <w:ind w:left="720" w:hanging="360"/>
      </w:pPr>
      <w:rPr>
        <w:rFonts w:ascii="Courier New" w:hAnsi="Courier New" w:cs="Courier New" w:hint="default"/>
      </w:rPr>
    </w:lvl>
    <w:lvl w:ilvl="2" w:tplc="100C0005" w:tentative="1">
      <w:start w:val="1"/>
      <w:numFmt w:val="bullet"/>
      <w:lvlText w:val=""/>
      <w:lvlJc w:val="left"/>
      <w:pPr>
        <w:ind w:left="1440" w:hanging="360"/>
      </w:pPr>
      <w:rPr>
        <w:rFonts w:ascii="Wingdings" w:hAnsi="Wingdings" w:hint="default"/>
      </w:rPr>
    </w:lvl>
    <w:lvl w:ilvl="3" w:tplc="100C0001" w:tentative="1">
      <w:start w:val="1"/>
      <w:numFmt w:val="bullet"/>
      <w:lvlText w:val=""/>
      <w:lvlJc w:val="left"/>
      <w:pPr>
        <w:ind w:left="2160" w:hanging="360"/>
      </w:pPr>
      <w:rPr>
        <w:rFonts w:ascii="Symbol" w:hAnsi="Symbol" w:hint="default"/>
      </w:rPr>
    </w:lvl>
    <w:lvl w:ilvl="4" w:tplc="100C0003" w:tentative="1">
      <w:start w:val="1"/>
      <w:numFmt w:val="bullet"/>
      <w:lvlText w:val="o"/>
      <w:lvlJc w:val="left"/>
      <w:pPr>
        <w:ind w:left="2880" w:hanging="360"/>
      </w:pPr>
      <w:rPr>
        <w:rFonts w:ascii="Courier New" w:hAnsi="Courier New" w:cs="Courier New" w:hint="default"/>
      </w:rPr>
    </w:lvl>
    <w:lvl w:ilvl="5" w:tplc="100C0005" w:tentative="1">
      <w:start w:val="1"/>
      <w:numFmt w:val="bullet"/>
      <w:lvlText w:val=""/>
      <w:lvlJc w:val="left"/>
      <w:pPr>
        <w:ind w:left="3600" w:hanging="360"/>
      </w:pPr>
      <w:rPr>
        <w:rFonts w:ascii="Wingdings" w:hAnsi="Wingdings" w:hint="default"/>
      </w:rPr>
    </w:lvl>
    <w:lvl w:ilvl="6" w:tplc="100C0001" w:tentative="1">
      <w:start w:val="1"/>
      <w:numFmt w:val="bullet"/>
      <w:lvlText w:val=""/>
      <w:lvlJc w:val="left"/>
      <w:pPr>
        <w:ind w:left="4320" w:hanging="360"/>
      </w:pPr>
      <w:rPr>
        <w:rFonts w:ascii="Symbol" w:hAnsi="Symbol" w:hint="default"/>
      </w:rPr>
    </w:lvl>
    <w:lvl w:ilvl="7" w:tplc="100C0003" w:tentative="1">
      <w:start w:val="1"/>
      <w:numFmt w:val="bullet"/>
      <w:lvlText w:val="o"/>
      <w:lvlJc w:val="left"/>
      <w:pPr>
        <w:ind w:left="5040" w:hanging="360"/>
      </w:pPr>
      <w:rPr>
        <w:rFonts w:ascii="Courier New" w:hAnsi="Courier New" w:cs="Courier New" w:hint="default"/>
      </w:rPr>
    </w:lvl>
    <w:lvl w:ilvl="8" w:tplc="100C0005" w:tentative="1">
      <w:start w:val="1"/>
      <w:numFmt w:val="bullet"/>
      <w:lvlText w:val=""/>
      <w:lvlJc w:val="left"/>
      <w:pPr>
        <w:ind w:left="5760" w:hanging="360"/>
      </w:pPr>
      <w:rPr>
        <w:rFonts w:ascii="Wingdings" w:hAnsi="Wingdings" w:hint="default"/>
      </w:rPr>
    </w:lvl>
  </w:abstractNum>
  <w:abstractNum w:abstractNumId="19">
    <w:nsid w:val="3C2469B0"/>
    <w:multiLevelType w:val="hybridMultilevel"/>
    <w:tmpl w:val="A3683DEA"/>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3043DED"/>
    <w:multiLevelType w:val="hybridMultilevel"/>
    <w:tmpl w:val="EC1449A2"/>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nsid w:val="43F7298A"/>
    <w:multiLevelType w:val="hybridMultilevel"/>
    <w:tmpl w:val="F22C1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EC6453D"/>
    <w:multiLevelType w:val="hybridMultilevel"/>
    <w:tmpl w:val="CF00BC20"/>
    <w:lvl w:ilvl="0" w:tplc="0409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nsid w:val="514F0FC1"/>
    <w:multiLevelType w:val="hybridMultilevel"/>
    <w:tmpl w:val="D69CB608"/>
    <w:lvl w:ilvl="0" w:tplc="8286EEE8">
      <w:start w:val="1"/>
      <w:numFmt w:val="bullet"/>
      <w:lvlText w:val="-"/>
      <w:lvlJc w:val="left"/>
      <w:pPr>
        <w:ind w:left="720" w:hanging="360"/>
      </w:pPr>
      <w:rPr>
        <w:rFonts w:ascii="Calibri" w:eastAsia="Times New Roman"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A292916"/>
    <w:multiLevelType w:val="hybridMultilevel"/>
    <w:tmpl w:val="B7746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0A4914"/>
    <w:multiLevelType w:val="hybridMultilevel"/>
    <w:tmpl w:val="7A2C8AE2"/>
    <w:lvl w:ilvl="0" w:tplc="AB6AB3E4">
      <w:start w:val="1"/>
      <w:numFmt w:val="decimal"/>
      <w:lvlText w:val="%1)"/>
      <w:lvlJc w:val="left"/>
      <w:pPr>
        <w:ind w:left="340" w:hanging="34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5CBC5911"/>
    <w:multiLevelType w:val="hybridMultilevel"/>
    <w:tmpl w:val="4220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A17EA8"/>
    <w:multiLevelType w:val="hybridMultilevel"/>
    <w:tmpl w:val="8CCACB54"/>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nsid w:val="63533901"/>
    <w:multiLevelType w:val="multilevel"/>
    <w:tmpl w:val="2E2CBC9C"/>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4D51CB2"/>
    <w:multiLevelType w:val="hybridMultilevel"/>
    <w:tmpl w:val="2E2CBC9C"/>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BE747A5"/>
    <w:multiLevelType w:val="hybridMultilevel"/>
    <w:tmpl w:val="AA18ED2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nsid w:val="75853145"/>
    <w:multiLevelType w:val="hybridMultilevel"/>
    <w:tmpl w:val="C152099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nsid w:val="75C439E9"/>
    <w:multiLevelType w:val="hybridMultilevel"/>
    <w:tmpl w:val="CEE0F49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nsid w:val="77F016A0"/>
    <w:multiLevelType w:val="hybridMultilevel"/>
    <w:tmpl w:val="5C0A5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lvlOverride w:ilvl="3">
      <w:startOverride w:val="1"/>
    </w:lvlOverride>
    <w:lvlOverride w:ilvl="4"/>
    <w:lvlOverride w:ilvl="5"/>
    <w:lvlOverride w:ilvl="6"/>
    <w:lvlOverride w:ilvl="7"/>
    <w:lvlOverride w:ilvl="8"/>
  </w:num>
  <w:num w:numId="2">
    <w:abstractNumId w:val="25"/>
  </w:num>
  <w:num w:numId="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29"/>
  </w:num>
  <w:num w:numId="6">
    <w:abstractNumId w:val="28"/>
  </w:num>
  <w:num w:numId="7">
    <w:abstractNumId w:val="8"/>
  </w:num>
  <w:num w:numId="8">
    <w:abstractNumId w:val="23"/>
  </w:num>
  <w:num w:numId="9">
    <w:abstractNumId w:val="17"/>
  </w:num>
  <w:num w:numId="10">
    <w:abstractNumId w:val="5"/>
  </w:num>
  <w:num w:numId="11">
    <w:abstractNumId w:val="27"/>
  </w:num>
  <w:num w:numId="12">
    <w:abstractNumId w:val="3"/>
  </w:num>
  <w:num w:numId="13">
    <w:abstractNumId w:val="20"/>
  </w:num>
  <w:num w:numId="14">
    <w:abstractNumId w:val="25"/>
  </w:num>
  <w:num w:numId="15">
    <w:abstractNumId w:val="9"/>
  </w:num>
  <w:num w:numId="16">
    <w:abstractNumId w:val="12"/>
  </w:num>
  <w:num w:numId="17">
    <w:abstractNumId w:val="16"/>
  </w:num>
  <w:num w:numId="18">
    <w:abstractNumId w:val="11"/>
  </w:num>
  <w:num w:numId="19">
    <w:abstractNumId w:val="26"/>
  </w:num>
  <w:num w:numId="20">
    <w:abstractNumId w:val="1"/>
  </w:num>
  <w:num w:numId="21">
    <w:abstractNumId w:val="25"/>
    <w:lvlOverride w:ilvl="0">
      <w:lvl w:ilvl="0" w:tplc="AB6AB3E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
    <w:abstractNumId w:val="25"/>
    <w:lvlOverride w:ilvl="0">
      <w:lvl w:ilvl="0" w:tplc="AB6AB3E4">
        <w:start w:val="1"/>
        <w:numFmt w:val="decimal"/>
        <w:lvlText w:val="%1)"/>
        <w:lvlJc w:val="left"/>
        <w:pPr>
          <w:ind w:left="340" w:hanging="340"/>
        </w:pPr>
        <w:rPr>
          <w:rFonts w:hint="default"/>
          <w:b/>
          <w:sz w:val="28"/>
          <w:szCs w:val="28"/>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25"/>
    <w:lvlOverride w:ilvl="0">
      <w:lvl w:ilvl="0" w:tplc="AB6AB3E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abstractNumId w:val="25"/>
    <w:lvlOverride w:ilvl="0">
      <w:lvl w:ilvl="0" w:tplc="AB6AB3E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5">
    <w:abstractNumId w:val="25"/>
    <w:lvlOverride w:ilvl="0">
      <w:lvl w:ilvl="0" w:tplc="AB6AB3E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6">
    <w:abstractNumId w:val="22"/>
  </w:num>
  <w:num w:numId="27">
    <w:abstractNumId w:val="18"/>
  </w:num>
  <w:num w:numId="28">
    <w:abstractNumId w:val="10"/>
  </w:num>
  <w:num w:numId="29">
    <w:abstractNumId w:val="24"/>
  </w:num>
  <w:num w:numId="30">
    <w:abstractNumId w:val="33"/>
  </w:num>
  <w:num w:numId="31">
    <w:abstractNumId w:val="21"/>
  </w:num>
  <w:num w:numId="32">
    <w:abstractNumId w:val="31"/>
  </w:num>
  <w:num w:numId="33">
    <w:abstractNumId w:val="15"/>
  </w:num>
  <w:num w:numId="34">
    <w:abstractNumId w:val="7"/>
  </w:num>
  <w:num w:numId="35">
    <w:abstractNumId w:val="6"/>
  </w:num>
  <w:num w:numId="36">
    <w:abstractNumId w:val="14"/>
  </w:num>
  <w:num w:numId="37">
    <w:abstractNumId w:val="13"/>
  </w:num>
  <w:num w:numId="38">
    <w:abstractNumId w:val="4"/>
  </w:num>
  <w:num w:numId="39">
    <w:abstractNumId w:val="30"/>
  </w:num>
  <w:num w:numId="40">
    <w:abstractNumId w:val="2"/>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8E8"/>
    <w:rsid w:val="00000355"/>
    <w:rsid w:val="000005A5"/>
    <w:rsid w:val="000014C3"/>
    <w:rsid w:val="00001CE5"/>
    <w:rsid w:val="000024FB"/>
    <w:rsid w:val="00002FB5"/>
    <w:rsid w:val="00003B5F"/>
    <w:rsid w:val="00003DA2"/>
    <w:rsid w:val="00004002"/>
    <w:rsid w:val="00005490"/>
    <w:rsid w:val="00005C75"/>
    <w:rsid w:val="00006694"/>
    <w:rsid w:val="000068D0"/>
    <w:rsid w:val="00006AB6"/>
    <w:rsid w:val="000072BD"/>
    <w:rsid w:val="0000764E"/>
    <w:rsid w:val="000077CF"/>
    <w:rsid w:val="0000784B"/>
    <w:rsid w:val="000107C1"/>
    <w:rsid w:val="00010EC4"/>
    <w:rsid w:val="00011345"/>
    <w:rsid w:val="000131C6"/>
    <w:rsid w:val="00013A04"/>
    <w:rsid w:val="00013AD7"/>
    <w:rsid w:val="00013CD4"/>
    <w:rsid w:val="0001469A"/>
    <w:rsid w:val="00015157"/>
    <w:rsid w:val="00015632"/>
    <w:rsid w:val="000156B9"/>
    <w:rsid w:val="0001594E"/>
    <w:rsid w:val="000160FD"/>
    <w:rsid w:val="00016757"/>
    <w:rsid w:val="000205B3"/>
    <w:rsid w:val="00020A20"/>
    <w:rsid w:val="00020A2B"/>
    <w:rsid w:val="00020F18"/>
    <w:rsid w:val="00021F7E"/>
    <w:rsid w:val="00022A27"/>
    <w:rsid w:val="00022DD0"/>
    <w:rsid w:val="00022F7A"/>
    <w:rsid w:val="00023AD8"/>
    <w:rsid w:val="00023AFF"/>
    <w:rsid w:val="00023B2D"/>
    <w:rsid w:val="00023BDA"/>
    <w:rsid w:val="00023D3F"/>
    <w:rsid w:val="000242F1"/>
    <w:rsid w:val="00024349"/>
    <w:rsid w:val="00024970"/>
    <w:rsid w:val="00024EA9"/>
    <w:rsid w:val="00025E5D"/>
    <w:rsid w:val="00030F0D"/>
    <w:rsid w:val="0003288A"/>
    <w:rsid w:val="00032F89"/>
    <w:rsid w:val="000331CA"/>
    <w:rsid w:val="000354AE"/>
    <w:rsid w:val="0003618C"/>
    <w:rsid w:val="000366B1"/>
    <w:rsid w:val="00036A37"/>
    <w:rsid w:val="00036D72"/>
    <w:rsid w:val="00036F95"/>
    <w:rsid w:val="00036FFF"/>
    <w:rsid w:val="00037836"/>
    <w:rsid w:val="00041FA1"/>
    <w:rsid w:val="0004211D"/>
    <w:rsid w:val="000421B3"/>
    <w:rsid w:val="0004342F"/>
    <w:rsid w:val="00043600"/>
    <w:rsid w:val="00043A2E"/>
    <w:rsid w:val="000446C4"/>
    <w:rsid w:val="000448EA"/>
    <w:rsid w:val="00044FC9"/>
    <w:rsid w:val="0004515A"/>
    <w:rsid w:val="000457AD"/>
    <w:rsid w:val="000461B1"/>
    <w:rsid w:val="000474E7"/>
    <w:rsid w:val="00047743"/>
    <w:rsid w:val="00047CC5"/>
    <w:rsid w:val="00053857"/>
    <w:rsid w:val="00053B2E"/>
    <w:rsid w:val="00053FCE"/>
    <w:rsid w:val="00054A8B"/>
    <w:rsid w:val="00055B9F"/>
    <w:rsid w:val="00062A03"/>
    <w:rsid w:val="00062D60"/>
    <w:rsid w:val="00063011"/>
    <w:rsid w:val="00063166"/>
    <w:rsid w:val="00064CB0"/>
    <w:rsid w:val="00065572"/>
    <w:rsid w:val="000677DE"/>
    <w:rsid w:val="00067E08"/>
    <w:rsid w:val="00070542"/>
    <w:rsid w:val="00071625"/>
    <w:rsid w:val="000716BA"/>
    <w:rsid w:val="00071E82"/>
    <w:rsid w:val="00072BC5"/>
    <w:rsid w:val="000748CF"/>
    <w:rsid w:val="00074BF4"/>
    <w:rsid w:val="00074C62"/>
    <w:rsid w:val="00075053"/>
    <w:rsid w:val="000750AC"/>
    <w:rsid w:val="000756A5"/>
    <w:rsid w:val="00076998"/>
    <w:rsid w:val="000770FD"/>
    <w:rsid w:val="00077C38"/>
    <w:rsid w:val="0008068B"/>
    <w:rsid w:val="00081103"/>
    <w:rsid w:val="0008187B"/>
    <w:rsid w:val="00081BEA"/>
    <w:rsid w:val="00082A10"/>
    <w:rsid w:val="00082C15"/>
    <w:rsid w:val="000842F2"/>
    <w:rsid w:val="00084D39"/>
    <w:rsid w:val="00085C7F"/>
    <w:rsid w:val="00085ED3"/>
    <w:rsid w:val="00086AD3"/>
    <w:rsid w:val="000910FF"/>
    <w:rsid w:val="000911E6"/>
    <w:rsid w:val="00091283"/>
    <w:rsid w:val="00091E92"/>
    <w:rsid w:val="00091F2F"/>
    <w:rsid w:val="000923BF"/>
    <w:rsid w:val="00095B22"/>
    <w:rsid w:val="00096369"/>
    <w:rsid w:val="00096409"/>
    <w:rsid w:val="00096599"/>
    <w:rsid w:val="00096940"/>
    <w:rsid w:val="00097AA7"/>
    <w:rsid w:val="000A110A"/>
    <w:rsid w:val="000A2E4A"/>
    <w:rsid w:val="000A3110"/>
    <w:rsid w:val="000A3BD4"/>
    <w:rsid w:val="000A3C12"/>
    <w:rsid w:val="000A4635"/>
    <w:rsid w:val="000A508A"/>
    <w:rsid w:val="000A73C3"/>
    <w:rsid w:val="000B03E6"/>
    <w:rsid w:val="000B0C60"/>
    <w:rsid w:val="000B14F4"/>
    <w:rsid w:val="000B1DD3"/>
    <w:rsid w:val="000B27F3"/>
    <w:rsid w:val="000B300D"/>
    <w:rsid w:val="000B4559"/>
    <w:rsid w:val="000B4DBC"/>
    <w:rsid w:val="000B5086"/>
    <w:rsid w:val="000B5A3C"/>
    <w:rsid w:val="000B5B3E"/>
    <w:rsid w:val="000B6D40"/>
    <w:rsid w:val="000B71FF"/>
    <w:rsid w:val="000C134D"/>
    <w:rsid w:val="000C17FC"/>
    <w:rsid w:val="000C247D"/>
    <w:rsid w:val="000C256E"/>
    <w:rsid w:val="000C27CD"/>
    <w:rsid w:val="000C2B82"/>
    <w:rsid w:val="000C521D"/>
    <w:rsid w:val="000C6F87"/>
    <w:rsid w:val="000D0AC7"/>
    <w:rsid w:val="000D10E0"/>
    <w:rsid w:val="000D26D8"/>
    <w:rsid w:val="000D34AC"/>
    <w:rsid w:val="000D35FE"/>
    <w:rsid w:val="000D39F8"/>
    <w:rsid w:val="000D3DE7"/>
    <w:rsid w:val="000D4D79"/>
    <w:rsid w:val="000D4E07"/>
    <w:rsid w:val="000D50D9"/>
    <w:rsid w:val="000D544D"/>
    <w:rsid w:val="000D61CA"/>
    <w:rsid w:val="000D7A59"/>
    <w:rsid w:val="000E013D"/>
    <w:rsid w:val="000E054D"/>
    <w:rsid w:val="000E107E"/>
    <w:rsid w:val="000E1579"/>
    <w:rsid w:val="000E3A3F"/>
    <w:rsid w:val="000E3E7C"/>
    <w:rsid w:val="000E43B1"/>
    <w:rsid w:val="000E43C1"/>
    <w:rsid w:val="000E4765"/>
    <w:rsid w:val="000E4E2B"/>
    <w:rsid w:val="000E61E1"/>
    <w:rsid w:val="000E7C7B"/>
    <w:rsid w:val="000F007E"/>
    <w:rsid w:val="000F02FB"/>
    <w:rsid w:val="000F055C"/>
    <w:rsid w:val="000F0A62"/>
    <w:rsid w:val="000F10F4"/>
    <w:rsid w:val="000F1D8D"/>
    <w:rsid w:val="000F219D"/>
    <w:rsid w:val="000F2760"/>
    <w:rsid w:val="000F53E4"/>
    <w:rsid w:val="000F5626"/>
    <w:rsid w:val="00100414"/>
    <w:rsid w:val="00100897"/>
    <w:rsid w:val="00100A5D"/>
    <w:rsid w:val="00100CD2"/>
    <w:rsid w:val="001011E2"/>
    <w:rsid w:val="00101B55"/>
    <w:rsid w:val="0010223B"/>
    <w:rsid w:val="00102524"/>
    <w:rsid w:val="00104774"/>
    <w:rsid w:val="0010529A"/>
    <w:rsid w:val="001052B3"/>
    <w:rsid w:val="00105A17"/>
    <w:rsid w:val="00106585"/>
    <w:rsid w:val="00106A96"/>
    <w:rsid w:val="00106DD4"/>
    <w:rsid w:val="00107D8B"/>
    <w:rsid w:val="00107EFE"/>
    <w:rsid w:val="00107F46"/>
    <w:rsid w:val="00110139"/>
    <w:rsid w:val="001113A9"/>
    <w:rsid w:val="001116C8"/>
    <w:rsid w:val="001118E3"/>
    <w:rsid w:val="00111AF7"/>
    <w:rsid w:val="00112442"/>
    <w:rsid w:val="0011260F"/>
    <w:rsid w:val="00113494"/>
    <w:rsid w:val="0011368E"/>
    <w:rsid w:val="0011397B"/>
    <w:rsid w:val="001140B8"/>
    <w:rsid w:val="00115045"/>
    <w:rsid w:val="00115070"/>
    <w:rsid w:val="00115077"/>
    <w:rsid w:val="001173AC"/>
    <w:rsid w:val="00117561"/>
    <w:rsid w:val="00120A61"/>
    <w:rsid w:val="00121A4C"/>
    <w:rsid w:val="00121C2D"/>
    <w:rsid w:val="001223ED"/>
    <w:rsid w:val="00122F10"/>
    <w:rsid w:val="00123B5D"/>
    <w:rsid w:val="00123D21"/>
    <w:rsid w:val="00124CDE"/>
    <w:rsid w:val="00124D0C"/>
    <w:rsid w:val="00124FE4"/>
    <w:rsid w:val="00125535"/>
    <w:rsid w:val="00125DD4"/>
    <w:rsid w:val="0012676D"/>
    <w:rsid w:val="0012763E"/>
    <w:rsid w:val="00127DB8"/>
    <w:rsid w:val="00130BBE"/>
    <w:rsid w:val="00132D1C"/>
    <w:rsid w:val="00132FA1"/>
    <w:rsid w:val="00133ADA"/>
    <w:rsid w:val="0013418F"/>
    <w:rsid w:val="00135B54"/>
    <w:rsid w:val="00137019"/>
    <w:rsid w:val="0014044B"/>
    <w:rsid w:val="001407CF"/>
    <w:rsid w:val="0014111B"/>
    <w:rsid w:val="0014116D"/>
    <w:rsid w:val="0014132B"/>
    <w:rsid w:val="00141F07"/>
    <w:rsid w:val="00142985"/>
    <w:rsid w:val="00143131"/>
    <w:rsid w:val="0014315F"/>
    <w:rsid w:val="001434C0"/>
    <w:rsid w:val="00143B1F"/>
    <w:rsid w:val="00143FBD"/>
    <w:rsid w:val="00144992"/>
    <w:rsid w:val="00144B70"/>
    <w:rsid w:val="00144CAB"/>
    <w:rsid w:val="0014527F"/>
    <w:rsid w:val="00145D39"/>
    <w:rsid w:val="00145D9A"/>
    <w:rsid w:val="00146A65"/>
    <w:rsid w:val="00147208"/>
    <w:rsid w:val="00152A9E"/>
    <w:rsid w:val="00154E0F"/>
    <w:rsid w:val="001550DD"/>
    <w:rsid w:val="001550E6"/>
    <w:rsid w:val="00155D59"/>
    <w:rsid w:val="00156C78"/>
    <w:rsid w:val="00157E6B"/>
    <w:rsid w:val="00157FC2"/>
    <w:rsid w:val="0016027C"/>
    <w:rsid w:val="00160B29"/>
    <w:rsid w:val="001611ED"/>
    <w:rsid w:val="0016162B"/>
    <w:rsid w:val="00161BA2"/>
    <w:rsid w:val="001622DD"/>
    <w:rsid w:val="00163233"/>
    <w:rsid w:val="001637A4"/>
    <w:rsid w:val="00163C45"/>
    <w:rsid w:val="00163F5F"/>
    <w:rsid w:val="00163FC2"/>
    <w:rsid w:val="0016478D"/>
    <w:rsid w:val="00164B69"/>
    <w:rsid w:val="00165E5B"/>
    <w:rsid w:val="00166171"/>
    <w:rsid w:val="00166E6B"/>
    <w:rsid w:val="00167050"/>
    <w:rsid w:val="001677C3"/>
    <w:rsid w:val="00167B02"/>
    <w:rsid w:val="00167ED6"/>
    <w:rsid w:val="001702D8"/>
    <w:rsid w:val="0017079C"/>
    <w:rsid w:val="001709B3"/>
    <w:rsid w:val="001715B6"/>
    <w:rsid w:val="00171628"/>
    <w:rsid w:val="00171A63"/>
    <w:rsid w:val="00171BC3"/>
    <w:rsid w:val="00171DF0"/>
    <w:rsid w:val="00172893"/>
    <w:rsid w:val="00172C1F"/>
    <w:rsid w:val="00172CC8"/>
    <w:rsid w:val="0017387D"/>
    <w:rsid w:val="00173AF4"/>
    <w:rsid w:val="00173DE6"/>
    <w:rsid w:val="00173F1D"/>
    <w:rsid w:val="00174851"/>
    <w:rsid w:val="00174E23"/>
    <w:rsid w:val="00177A88"/>
    <w:rsid w:val="001802B4"/>
    <w:rsid w:val="001805AD"/>
    <w:rsid w:val="001809D6"/>
    <w:rsid w:val="00180CCE"/>
    <w:rsid w:val="0018105B"/>
    <w:rsid w:val="00181F97"/>
    <w:rsid w:val="00182230"/>
    <w:rsid w:val="001825C5"/>
    <w:rsid w:val="00184176"/>
    <w:rsid w:val="0018434E"/>
    <w:rsid w:val="0018504A"/>
    <w:rsid w:val="0018541F"/>
    <w:rsid w:val="00186D49"/>
    <w:rsid w:val="001870F7"/>
    <w:rsid w:val="00187446"/>
    <w:rsid w:val="00187505"/>
    <w:rsid w:val="0018770E"/>
    <w:rsid w:val="001915BC"/>
    <w:rsid w:val="0019173E"/>
    <w:rsid w:val="00191D14"/>
    <w:rsid w:val="00192624"/>
    <w:rsid w:val="001932AB"/>
    <w:rsid w:val="00193552"/>
    <w:rsid w:val="00194EB6"/>
    <w:rsid w:val="0019503B"/>
    <w:rsid w:val="00195FD6"/>
    <w:rsid w:val="001A052A"/>
    <w:rsid w:val="001A07A3"/>
    <w:rsid w:val="001A0D2A"/>
    <w:rsid w:val="001A108E"/>
    <w:rsid w:val="001A20E9"/>
    <w:rsid w:val="001A2755"/>
    <w:rsid w:val="001A3115"/>
    <w:rsid w:val="001A3706"/>
    <w:rsid w:val="001A3C7C"/>
    <w:rsid w:val="001A4313"/>
    <w:rsid w:val="001A4868"/>
    <w:rsid w:val="001A4D49"/>
    <w:rsid w:val="001A53F0"/>
    <w:rsid w:val="001A6BB0"/>
    <w:rsid w:val="001A6D71"/>
    <w:rsid w:val="001A6ED5"/>
    <w:rsid w:val="001A7129"/>
    <w:rsid w:val="001A74B1"/>
    <w:rsid w:val="001A7F19"/>
    <w:rsid w:val="001B28D9"/>
    <w:rsid w:val="001B3C66"/>
    <w:rsid w:val="001B3E6D"/>
    <w:rsid w:val="001B4601"/>
    <w:rsid w:val="001B497E"/>
    <w:rsid w:val="001B4A22"/>
    <w:rsid w:val="001B58AC"/>
    <w:rsid w:val="001B5B34"/>
    <w:rsid w:val="001B5BFE"/>
    <w:rsid w:val="001B652F"/>
    <w:rsid w:val="001B6D64"/>
    <w:rsid w:val="001B73DF"/>
    <w:rsid w:val="001B7B4E"/>
    <w:rsid w:val="001C28F4"/>
    <w:rsid w:val="001C2EEC"/>
    <w:rsid w:val="001C3AFF"/>
    <w:rsid w:val="001C6600"/>
    <w:rsid w:val="001C6889"/>
    <w:rsid w:val="001C71B2"/>
    <w:rsid w:val="001C7426"/>
    <w:rsid w:val="001C75FF"/>
    <w:rsid w:val="001C7DCA"/>
    <w:rsid w:val="001D0A09"/>
    <w:rsid w:val="001D0C37"/>
    <w:rsid w:val="001D243C"/>
    <w:rsid w:val="001D3DF5"/>
    <w:rsid w:val="001D42E9"/>
    <w:rsid w:val="001D49D8"/>
    <w:rsid w:val="001D49F4"/>
    <w:rsid w:val="001D4D41"/>
    <w:rsid w:val="001D6406"/>
    <w:rsid w:val="001D679A"/>
    <w:rsid w:val="001D67A8"/>
    <w:rsid w:val="001D6A9C"/>
    <w:rsid w:val="001D7AF9"/>
    <w:rsid w:val="001E0340"/>
    <w:rsid w:val="001E1DD1"/>
    <w:rsid w:val="001E2B12"/>
    <w:rsid w:val="001E3420"/>
    <w:rsid w:val="001E3589"/>
    <w:rsid w:val="001E4032"/>
    <w:rsid w:val="001E4C72"/>
    <w:rsid w:val="001E4EC5"/>
    <w:rsid w:val="001E50C3"/>
    <w:rsid w:val="001E59A8"/>
    <w:rsid w:val="001E5E74"/>
    <w:rsid w:val="001E5FA3"/>
    <w:rsid w:val="001E6E1A"/>
    <w:rsid w:val="001E6EAC"/>
    <w:rsid w:val="001E7011"/>
    <w:rsid w:val="001E7C4A"/>
    <w:rsid w:val="001F0CAB"/>
    <w:rsid w:val="001F2BB1"/>
    <w:rsid w:val="001F2D36"/>
    <w:rsid w:val="001F3FC5"/>
    <w:rsid w:val="001F43FA"/>
    <w:rsid w:val="001F4CF9"/>
    <w:rsid w:val="001F5630"/>
    <w:rsid w:val="001F608F"/>
    <w:rsid w:val="001F6277"/>
    <w:rsid w:val="001F6C7A"/>
    <w:rsid w:val="001F7221"/>
    <w:rsid w:val="001F72C7"/>
    <w:rsid w:val="001F739D"/>
    <w:rsid w:val="00200282"/>
    <w:rsid w:val="00200541"/>
    <w:rsid w:val="00200754"/>
    <w:rsid w:val="002007E2"/>
    <w:rsid w:val="00201800"/>
    <w:rsid w:val="00201B7F"/>
    <w:rsid w:val="0020212B"/>
    <w:rsid w:val="002033A6"/>
    <w:rsid w:val="002039EC"/>
    <w:rsid w:val="00205B99"/>
    <w:rsid w:val="00206A1A"/>
    <w:rsid w:val="00207094"/>
    <w:rsid w:val="0020749E"/>
    <w:rsid w:val="00207695"/>
    <w:rsid w:val="00207830"/>
    <w:rsid w:val="00207EC3"/>
    <w:rsid w:val="0021051B"/>
    <w:rsid w:val="002116A1"/>
    <w:rsid w:val="0021198E"/>
    <w:rsid w:val="00211A72"/>
    <w:rsid w:val="00211B53"/>
    <w:rsid w:val="002122E1"/>
    <w:rsid w:val="00212920"/>
    <w:rsid w:val="00213189"/>
    <w:rsid w:val="00213D01"/>
    <w:rsid w:val="00214418"/>
    <w:rsid w:val="00215034"/>
    <w:rsid w:val="00215A1F"/>
    <w:rsid w:val="00215C52"/>
    <w:rsid w:val="00215E14"/>
    <w:rsid w:val="00216022"/>
    <w:rsid w:val="002164AB"/>
    <w:rsid w:val="002164B0"/>
    <w:rsid w:val="00217055"/>
    <w:rsid w:val="00217B12"/>
    <w:rsid w:val="002213BC"/>
    <w:rsid w:val="00222458"/>
    <w:rsid w:val="002226CC"/>
    <w:rsid w:val="0022292E"/>
    <w:rsid w:val="002231FC"/>
    <w:rsid w:val="00223785"/>
    <w:rsid w:val="00223F47"/>
    <w:rsid w:val="002242D5"/>
    <w:rsid w:val="002246CC"/>
    <w:rsid w:val="00225229"/>
    <w:rsid w:val="002253FF"/>
    <w:rsid w:val="00225960"/>
    <w:rsid w:val="00226F1C"/>
    <w:rsid w:val="00226FB4"/>
    <w:rsid w:val="002279B2"/>
    <w:rsid w:val="002318DA"/>
    <w:rsid w:val="002320C5"/>
    <w:rsid w:val="002325FD"/>
    <w:rsid w:val="00232C28"/>
    <w:rsid w:val="00233301"/>
    <w:rsid w:val="002334F0"/>
    <w:rsid w:val="00233696"/>
    <w:rsid w:val="002337F8"/>
    <w:rsid w:val="00233E83"/>
    <w:rsid w:val="0023444C"/>
    <w:rsid w:val="00234B8F"/>
    <w:rsid w:val="00235338"/>
    <w:rsid w:val="002375E2"/>
    <w:rsid w:val="00237DCF"/>
    <w:rsid w:val="002401B7"/>
    <w:rsid w:val="002412A8"/>
    <w:rsid w:val="00242F4E"/>
    <w:rsid w:val="00243BCD"/>
    <w:rsid w:val="00243E90"/>
    <w:rsid w:val="00244629"/>
    <w:rsid w:val="00244B98"/>
    <w:rsid w:val="00245707"/>
    <w:rsid w:val="00246A50"/>
    <w:rsid w:val="00246BD0"/>
    <w:rsid w:val="00246E38"/>
    <w:rsid w:val="00247046"/>
    <w:rsid w:val="00247AF0"/>
    <w:rsid w:val="002520EA"/>
    <w:rsid w:val="0025450F"/>
    <w:rsid w:val="002549F3"/>
    <w:rsid w:val="0025586D"/>
    <w:rsid w:val="00255B55"/>
    <w:rsid w:val="00255BB0"/>
    <w:rsid w:val="00255D7F"/>
    <w:rsid w:val="00255FE2"/>
    <w:rsid w:val="0025680E"/>
    <w:rsid w:val="0026033E"/>
    <w:rsid w:val="00260EDB"/>
    <w:rsid w:val="00262441"/>
    <w:rsid w:val="002632A2"/>
    <w:rsid w:val="00263AEE"/>
    <w:rsid w:val="0026456B"/>
    <w:rsid w:val="0026474E"/>
    <w:rsid w:val="00264946"/>
    <w:rsid w:val="0026510B"/>
    <w:rsid w:val="00266ED2"/>
    <w:rsid w:val="00267126"/>
    <w:rsid w:val="00270F19"/>
    <w:rsid w:val="00271E46"/>
    <w:rsid w:val="00272BED"/>
    <w:rsid w:val="00273348"/>
    <w:rsid w:val="0027357D"/>
    <w:rsid w:val="00274863"/>
    <w:rsid w:val="00274DD2"/>
    <w:rsid w:val="00275E97"/>
    <w:rsid w:val="00276E7A"/>
    <w:rsid w:val="00277D15"/>
    <w:rsid w:val="0028156F"/>
    <w:rsid w:val="00281D16"/>
    <w:rsid w:val="00282E12"/>
    <w:rsid w:val="0028317F"/>
    <w:rsid w:val="00283630"/>
    <w:rsid w:val="0028402E"/>
    <w:rsid w:val="0028414C"/>
    <w:rsid w:val="00285BBA"/>
    <w:rsid w:val="002861CA"/>
    <w:rsid w:val="0028650B"/>
    <w:rsid w:val="002868CF"/>
    <w:rsid w:val="00287049"/>
    <w:rsid w:val="002871DD"/>
    <w:rsid w:val="00287366"/>
    <w:rsid w:val="00287646"/>
    <w:rsid w:val="00290C9A"/>
    <w:rsid w:val="00290E61"/>
    <w:rsid w:val="002910D5"/>
    <w:rsid w:val="00291841"/>
    <w:rsid w:val="00291F9A"/>
    <w:rsid w:val="00292B2B"/>
    <w:rsid w:val="00292C8F"/>
    <w:rsid w:val="00293428"/>
    <w:rsid w:val="00294878"/>
    <w:rsid w:val="00294DC6"/>
    <w:rsid w:val="002959AA"/>
    <w:rsid w:val="00296897"/>
    <w:rsid w:val="002968D4"/>
    <w:rsid w:val="00296CA7"/>
    <w:rsid w:val="00297264"/>
    <w:rsid w:val="0029750B"/>
    <w:rsid w:val="00297931"/>
    <w:rsid w:val="00297FD8"/>
    <w:rsid w:val="002A05D9"/>
    <w:rsid w:val="002A0601"/>
    <w:rsid w:val="002A0B28"/>
    <w:rsid w:val="002A1203"/>
    <w:rsid w:val="002A2DA0"/>
    <w:rsid w:val="002A3126"/>
    <w:rsid w:val="002A47E6"/>
    <w:rsid w:val="002A6CEB"/>
    <w:rsid w:val="002A767B"/>
    <w:rsid w:val="002B071D"/>
    <w:rsid w:val="002B1247"/>
    <w:rsid w:val="002B161F"/>
    <w:rsid w:val="002B1B76"/>
    <w:rsid w:val="002B2469"/>
    <w:rsid w:val="002B2621"/>
    <w:rsid w:val="002B30DE"/>
    <w:rsid w:val="002B30FD"/>
    <w:rsid w:val="002B3936"/>
    <w:rsid w:val="002B3C40"/>
    <w:rsid w:val="002B4C26"/>
    <w:rsid w:val="002B4F70"/>
    <w:rsid w:val="002B5F05"/>
    <w:rsid w:val="002B65BB"/>
    <w:rsid w:val="002B70F4"/>
    <w:rsid w:val="002B7489"/>
    <w:rsid w:val="002C19DF"/>
    <w:rsid w:val="002C2925"/>
    <w:rsid w:val="002C29ED"/>
    <w:rsid w:val="002C32CE"/>
    <w:rsid w:val="002C3501"/>
    <w:rsid w:val="002C3769"/>
    <w:rsid w:val="002C4004"/>
    <w:rsid w:val="002C4228"/>
    <w:rsid w:val="002C480E"/>
    <w:rsid w:val="002C4DB1"/>
    <w:rsid w:val="002C5447"/>
    <w:rsid w:val="002C584B"/>
    <w:rsid w:val="002C6678"/>
    <w:rsid w:val="002C6DC9"/>
    <w:rsid w:val="002C78CF"/>
    <w:rsid w:val="002C7BCC"/>
    <w:rsid w:val="002C7E20"/>
    <w:rsid w:val="002D09FB"/>
    <w:rsid w:val="002D0EE1"/>
    <w:rsid w:val="002D1A03"/>
    <w:rsid w:val="002D20E8"/>
    <w:rsid w:val="002D2199"/>
    <w:rsid w:val="002D2963"/>
    <w:rsid w:val="002D2B50"/>
    <w:rsid w:val="002D3194"/>
    <w:rsid w:val="002D3EC5"/>
    <w:rsid w:val="002D4185"/>
    <w:rsid w:val="002D49B2"/>
    <w:rsid w:val="002D4BBB"/>
    <w:rsid w:val="002D58A4"/>
    <w:rsid w:val="002D6137"/>
    <w:rsid w:val="002D6476"/>
    <w:rsid w:val="002E0800"/>
    <w:rsid w:val="002E2264"/>
    <w:rsid w:val="002E26BF"/>
    <w:rsid w:val="002E351E"/>
    <w:rsid w:val="002E43EF"/>
    <w:rsid w:val="002E5EF4"/>
    <w:rsid w:val="002E6155"/>
    <w:rsid w:val="002E6EE3"/>
    <w:rsid w:val="002F0CCE"/>
    <w:rsid w:val="002F1AB0"/>
    <w:rsid w:val="002F26DE"/>
    <w:rsid w:val="002F2E05"/>
    <w:rsid w:val="002F2E28"/>
    <w:rsid w:val="002F341E"/>
    <w:rsid w:val="002F3A6D"/>
    <w:rsid w:val="002F3A9C"/>
    <w:rsid w:val="002F4604"/>
    <w:rsid w:val="002F513A"/>
    <w:rsid w:val="002F55D4"/>
    <w:rsid w:val="002F5607"/>
    <w:rsid w:val="002F586B"/>
    <w:rsid w:val="002F5CF0"/>
    <w:rsid w:val="002F6491"/>
    <w:rsid w:val="002F66B8"/>
    <w:rsid w:val="002F6D36"/>
    <w:rsid w:val="002F7142"/>
    <w:rsid w:val="002F7446"/>
    <w:rsid w:val="002F7D5C"/>
    <w:rsid w:val="0030006B"/>
    <w:rsid w:val="003006B7"/>
    <w:rsid w:val="0030161A"/>
    <w:rsid w:val="00301D33"/>
    <w:rsid w:val="00302052"/>
    <w:rsid w:val="00302994"/>
    <w:rsid w:val="00302AE9"/>
    <w:rsid w:val="003032E1"/>
    <w:rsid w:val="003036C0"/>
    <w:rsid w:val="00303A3F"/>
    <w:rsid w:val="00303F1A"/>
    <w:rsid w:val="0031049B"/>
    <w:rsid w:val="003104AB"/>
    <w:rsid w:val="003109B6"/>
    <w:rsid w:val="00310A41"/>
    <w:rsid w:val="00310D91"/>
    <w:rsid w:val="0031237B"/>
    <w:rsid w:val="00313901"/>
    <w:rsid w:val="00314688"/>
    <w:rsid w:val="003151DF"/>
    <w:rsid w:val="00316522"/>
    <w:rsid w:val="0031687C"/>
    <w:rsid w:val="003169E9"/>
    <w:rsid w:val="0031712C"/>
    <w:rsid w:val="0032118A"/>
    <w:rsid w:val="00322152"/>
    <w:rsid w:val="003228E1"/>
    <w:rsid w:val="00322CC9"/>
    <w:rsid w:val="00322E06"/>
    <w:rsid w:val="00322EA3"/>
    <w:rsid w:val="003232CC"/>
    <w:rsid w:val="00323E77"/>
    <w:rsid w:val="003243E6"/>
    <w:rsid w:val="003253A0"/>
    <w:rsid w:val="00326A7C"/>
    <w:rsid w:val="00326B83"/>
    <w:rsid w:val="00327843"/>
    <w:rsid w:val="00327B0F"/>
    <w:rsid w:val="00327DD9"/>
    <w:rsid w:val="003304DF"/>
    <w:rsid w:val="00330DC7"/>
    <w:rsid w:val="00331789"/>
    <w:rsid w:val="003328C7"/>
    <w:rsid w:val="00332D43"/>
    <w:rsid w:val="00332F9E"/>
    <w:rsid w:val="00332FF9"/>
    <w:rsid w:val="003356B7"/>
    <w:rsid w:val="00337EF2"/>
    <w:rsid w:val="00337FB8"/>
    <w:rsid w:val="003403C8"/>
    <w:rsid w:val="0034044C"/>
    <w:rsid w:val="00341435"/>
    <w:rsid w:val="00342270"/>
    <w:rsid w:val="00343494"/>
    <w:rsid w:val="00343B6B"/>
    <w:rsid w:val="003442EE"/>
    <w:rsid w:val="0034525B"/>
    <w:rsid w:val="003456A7"/>
    <w:rsid w:val="00345BD9"/>
    <w:rsid w:val="00346306"/>
    <w:rsid w:val="003471AF"/>
    <w:rsid w:val="003478CA"/>
    <w:rsid w:val="003518B3"/>
    <w:rsid w:val="00351AA1"/>
    <w:rsid w:val="00352757"/>
    <w:rsid w:val="00352B65"/>
    <w:rsid w:val="00352C6E"/>
    <w:rsid w:val="0035325F"/>
    <w:rsid w:val="00353EE1"/>
    <w:rsid w:val="00354469"/>
    <w:rsid w:val="00354B81"/>
    <w:rsid w:val="00355261"/>
    <w:rsid w:val="00355E02"/>
    <w:rsid w:val="00356AB1"/>
    <w:rsid w:val="003573E4"/>
    <w:rsid w:val="00357EB1"/>
    <w:rsid w:val="00360101"/>
    <w:rsid w:val="00360274"/>
    <w:rsid w:val="00360B01"/>
    <w:rsid w:val="003615C2"/>
    <w:rsid w:val="00361F50"/>
    <w:rsid w:val="00365697"/>
    <w:rsid w:val="00365E51"/>
    <w:rsid w:val="00366761"/>
    <w:rsid w:val="00367092"/>
    <w:rsid w:val="00371635"/>
    <w:rsid w:val="00372BD2"/>
    <w:rsid w:val="00372F2A"/>
    <w:rsid w:val="00373075"/>
    <w:rsid w:val="003731AA"/>
    <w:rsid w:val="003734F5"/>
    <w:rsid w:val="00373E2B"/>
    <w:rsid w:val="0037427E"/>
    <w:rsid w:val="003742A3"/>
    <w:rsid w:val="00374EE3"/>
    <w:rsid w:val="003762D3"/>
    <w:rsid w:val="00376B09"/>
    <w:rsid w:val="00376F81"/>
    <w:rsid w:val="003773C3"/>
    <w:rsid w:val="00377528"/>
    <w:rsid w:val="003776D8"/>
    <w:rsid w:val="00377B08"/>
    <w:rsid w:val="00377D94"/>
    <w:rsid w:val="00380D5D"/>
    <w:rsid w:val="00380DF0"/>
    <w:rsid w:val="00381445"/>
    <w:rsid w:val="00381D14"/>
    <w:rsid w:val="00382A98"/>
    <w:rsid w:val="003838A8"/>
    <w:rsid w:val="00383F56"/>
    <w:rsid w:val="00384025"/>
    <w:rsid w:val="00384C1D"/>
    <w:rsid w:val="00384F27"/>
    <w:rsid w:val="003858A5"/>
    <w:rsid w:val="00385F86"/>
    <w:rsid w:val="00386FBE"/>
    <w:rsid w:val="00387788"/>
    <w:rsid w:val="003902E3"/>
    <w:rsid w:val="00390330"/>
    <w:rsid w:val="00391106"/>
    <w:rsid w:val="003930C8"/>
    <w:rsid w:val="00393C1F"/>
    <w:rsid w:val="003941E1"/>
    <w:rsid w:val="0039439F"/>
    <w:rsid w:val="003945CC"/>
    <w:rsid w:val="003947B8"/>
    <w:rsid w:val="00394896"/>
    <w:rsid w:val="00394B9F"/>
    <w:rsid w:val="00394D02"/>
    <w:rsid w:val="00395A84"/>
    <w:rsid w:val="0039652F"/>
    <w:rsid w:val="00396FB3"/>
    <w:rsid w:val="0039736E"/>
    <w:rsid w:val="00397E51"/>
    <w:rsid w:val="003A2374"/>
    <w:rsid w:val="003A2B8F"/>
    <w:rsid w:val="003A3046"/>
    <w:rsid w:val="003A3959"/>
    <w:rsid w:val="003A3BEC"/>
    <w:rsid w:val="003A3F4C"/>
    <w:rsid w:val="003A4579"/>
    <w:rsid w:val="003A462C"/>
    <w:rsid w:val="003A6DDF"/>
    <w:rsid w:val="003A7319"/>
    <w:rsid w:val="003A79B3"/>
    <w:rsid w:val="003B2C84"/>
    <w:rsid w:val="003B3758"/>
    <w:rsid w:val="003B5D0E"/>
    <w:rsid w:val="003B630A"/>
    <w:rsid w:val="003B6669"/>
    <w:rsid w:val="003B72F9"/>
    <w:rsid w:val="003C02B3"/>
    <w:rsid w:val="003C05C6"/>
    <w:rsid w:val="003C29AE"/>
    <w:rsid w:val="003C31C1"/>
    <w:rsid w:val="003C3771"/>
    <w:rsid w:val="003C4CAE"/>
    <w:rsid w:val="003C4EFB"/>
    <w:rsid w:val="003C58F2"/>
    <w:rsid w:val="003C59C4"/>
    <w:rsid w:val="003C69A9"/>
    <w:rsid w:val="003C69EF"/>
    <w:rsid w:val="003C7E03"/>
    <w:rsid w:val="003D0F28"/>
    <w:rsid w:val="003D1D26"/>
    <w:rsid w:val="003D22F6"/>
    <w:rsid w:val="003D2EF3"/>
    <w:rsid w:val="003D2F44"/>
    <w:rsid w:val="003D47A1"/>
    <w:rsid w:val="003D5CA3"/>
    <w:rsid w:val="003D6863"/>
    <w:rsid w:val="003D713A"/>
    <w:rsid w:val="003D7F85"/>
    <w:rsid w:val="003E04FC"/>
    <w:rsid w:val="003E06D7"/>
    <w:rsid w:val="003E1987"/>
    <w:rsid w:val="003E1B57"/>
    <w:rsid w:val="003E22DB"/>
    <w:rsid w:val="003E2705"/>
    <w:rsid w:val="003E4937"/>
    <w:rsid w:val="003E65C9"/>
    <w:rsid w:val="003E6A86"/>
    <w:rsid w:val="003E6D1E"/>
    <w:rsid w:val="003E722D"/>
    <w:rsid w:val="003E7575"/>
    <w:rsid w:val="003E7D30"/>
    <w:rsid w:val="003F0F03"/>
    <w:rsid w:val="003F1083"/>
    <w:rsid w:val="003F1A85"/>
    <w:rsid w:val="003F2717"/>
    <w:rsid w:val="003F2734"/>
    <w:rsid w:val="003F280A"/>
    <w:rsid w:val="003F289F"/>
    <w:rsid w:val="003F2D55"/>
    <w:rsid w:val="003F34AA"/>
    <w:rsid w:val="003F390B"/>
    <w:rsid w:val="003F3AE6"/>
    <w:rsid w:val="003F4061"/>
    <w:rsid w:val="003F544C"/>
    <w:rsid w:val="003F58ED"/>
    <w:rsid w:val="003F5FFD"/>
    <w:rsid w:val="003F6606"/>
    <w:rsid w:val="003F6AC6"/>
    <w:rsid w:val="003F7690"/>
    <w:rsid w:val="003F7D08"/>
    <w:rsid w:val="003F7F95"/>
    <w:rsid w:val="004000C6"/>
    <w:rsid w:val="0040129A"/>
    <w:rsid w:val="00401B85"/>
    <w:rsid w:val="00402307"/>
    <w:rsid w:val="00403FD7"/>
    <w:rsid w:val="004040C8"/>
    <w:rsid w:val="00405868"/>
    <w:rsid w:val="00405D2F"/>
    <w:rsid w:val="0040768E"/>
    <w:rsid w:val="0041039B"/>
    <w:rsid w:val="00410412"/>
    <w:rsid w:val="00411984"/>
    <w:rsid w:val="004121B9"/>
    <w:rsid w:val="00412388"/>
    <w:rsid w:val="00412594"/>
    <w:rsid w:val="00412DFC"/>
    <w:rsid w:val="00413420"/>
    <w:rsid w:val="0041373B"/>
    <w:rsid w:val="00413946"/>
    <w:rsid w:val="004139FB"/>
    <w:rsid w:val="00413DA3"/>
    <w:rsid w:val="00415363"/>
    <w:rsid w:val="00415F72"/>
    <w:rsid w:val="004163CA"/>
    <w:rsid w:val="004163E2"/>
    <w:rsid w:val="00416A68"/>
    <w:rsid w:val="00416F62"/>
    <w:rsid w:val="00417308"/>
    <w:rsid w:val="00417D74"/>
    <w:rsid w:val="00420814"/>
    <w:rsid w:val="00420B15"/>
    <w:rsid w:val="00421093"/>
    <w:rsid w:val="00421117"/>
    <w:rsid w:val="0042201B"/>
    <w:rsid w:val="00422343"/>
    <w:rsid w:val="00422D9F"/>
    <w:rsid w:val="00423FF5"/>
    <w:rsid w:val="00426B50"/>
    <w:rsid w:val="00426DC8"/>
    <w:rsid w:val="004275B5"/>
    <w:rsid w:val="00427802"/>
    <w:rsid w:val="00427803"/>
    <w:rsid w:val="00432667"/>
    <w:rsid w:val="00432CEC"/>
    <w:rsid w:val="004339E7"/>
    <w:rsid w:val="00434044"/>
    <w:rsid w:val="00434169"/>
    <w:rsid w:val="00434C2D"/>
    <w:rsid w:val="0043555C"/>
    <w:rsid w:val="00435D01"/>
    <w:rsid w:val="00436EDA"/>
    <w:rsid w:val="00437054"/>
    <w:rsid w:val="00437F35"/>
    <w:rsid w:val="004403E5"/>
    <w:rsid w:val="0044040A"/>
    <w:rsid w:val="0044131D"/>
    <w:rsid w:val="0044152C"/>
    <w:rsid w:val="00443659"/>
    <w:rsid w:val="00443B6F"/>
    <w:rsid w:val="00443C94"/>
    <w:rsid w:val="00444673"/>
    <w:rsid w:val="004447B3"/>
    <w:rsid w:val="0044583D"/>
    <w:rsid w:val="00445E16"/>
    <w:rsid w:val="00445F49"/>
    <w:rsid w:val="00445FA7"/>
    <w:rsid w:val="00446702"/>
    <w:rsid w:val="00446C98"/>
    <w:rsid w:val="00447940"/>
    <w:rsid w:val="004505AC"/>
    <w:rsid w:val="004505DC"/>
    <w:rsid w:val="00450B28"/>
    <w:rsid w:val="00450D86"/>
    <w:rsid w:val="00451006"/>
    <w:rsid w:val="004511A3"/>
    <w:rsid w:val="00451236"/>
    <w:rsid w:val="004513BA"/>
    <w:rsid w:val="0045144D"/>
    <w:rsid w:val="00454C7E"/>
    <w:rsid w:val="00454C9C"/>
    <w:rsid w:val="00455096"/>
    <w:rsid w:val="004551D7"/>
    <w:rsid w:val="00455C35"/>
    <w:rsid w:val="00455F36"/>
    <w:rsid w:val="004565EE"/>
    <w:rsid w:val="00456650"/>
    <w:rsid w:val="00456697"/>
    <w:rsid w:val="0045731A"/>
    <w:rsid w:val="004579A5"/>
    <w:rsid w:val="00460265"/>
    <w:rsid w:val="00460CF5"/>
    <w:rsid w:val="00461295"/>
    <w:rsid w:val="00461BE0"/>
    <w:rsid w:val="00462423"/>
    <w:rsid w:val="004628DD"/>
    <w:rsid w:val="00462A27"/>
    <w:rsid w:val="00462DAA"/>
    <w:rsid w:val="0046366A"/>
    <w:rsid w:val="00464132"/>
    <w:rsid w:val="00464E28"/>
    <w:rsid w:val="0046551E"/>
    <w:rsid w:val="0046560C"/>
    <w:rsid w:val="0046698C"/>
    <w:rsid w:val="00466EF6"/>
    <w:rsid w:val="004673A6"/>
    <w:rsid w:val="00471DB4"/>
    <w:rsid w:val="00471F46"/>
    <w:rsid w:val="00471FBD"/>
    <w:rsid w:val="004720DC"/>
    <w:rsid w:val="00472199"/>
    <w:rsid w:val="00472595"/>
    <w:rsid w:val="00472ACD"/>
    <w:rsid w:val="00472CAC"/>
    <w:rsid w:val="00472FF7"/>
    <w:rsid w:val="00473705"/>
    <w:rsid w:val="00474145"/>
    <w:rsid w:val="004754F7"/>
    <w:rsid w:val="0047555C"/>
    <w:rsid w:val="00475E78"/>
    <w:rsid w:val="00475EFC"/>
    <w:rsid w:val="00477209"/>
    <w:rsid w:val="00477915"/>
    <w:rsid w:val="00477DA6"/>
    <w:rsid w:val="0048078B"/>
    <w:rsid w:val="004810FE"/>
    <w:rsid w:val="0048185D"/>
    <w:rsid w:val="00481B20"/>
    <w:rsid w:val="004820AC"/>
    <w:rsid w:val="0048445B"/>
    <w:rsid w:val="00484CC0"/>
    <w:rsid w:val="00485216"/>
    <w:rsid w:val="00485BE4"/>
    <w:rsid w:val="00485EBF"/>
    <w:rsid w:val="004878F5"/>
    <w:rsid w:val="004908C2"/>
    <w:rsid w:val="004914D2"/>
    <w:rsid w:val="004914DF"/>
    <w:rsid w:val="0049175E"/>
    <w:rsid w:val="004920AE"/>
    <w:rsid w:val="00492A77"/>
    <w:rsid w:val="004931EA"/>
    <w:rsid w:val="00493BC3"/>
    <w:rsid w:val="0049406B"/>
    <w:rsid w:val="0049470E"/>
    <w:rsid w:val="004950B5"/>
    <w:rsid w:val="004951A8"/>
    <w:rsid w:val="0049540C"/>
    <w:rsid w:val="00495B19"/>
    <w:rsid w:val="00496834"/>
    <w:rsid w:val="004968F8"/>
    <w:rsid w:val="00496A27"/>
    <w:rsid w:val="00497194"/>
    <w:rsid w:val="004A02D4"/>
    <w:rsid w:val="004A02FA"/>
    <w:rsid w:val="004A0EA2"/>
    <w:rsid w:val="004A1869"/>
    <w:rsid w:val="004A1C12"/>
    <w:rsid w:val="004A1C38"/>
    <w:rsid w:val="004A2877"/>
    <w:rsid w:val="004A369E"/>
    <w:rsid w:val="004A36E5"/>
    <w:rsid w:val="004A432F"/>
    <w:rsid w:val="004A499B"/>
    <w:rsid w:val="004A4A4E"/>
    <w:rsid w:val="004A4B35"/>
    <w:rsid w:val="004A52A7"/>
    <w:rsid w:val="004A533E"/>
    <w:rsid w:val="004A5673"/>
    <w:rsid w:val="004A5B67"/>
    <w:rsid w:val="004A67AA"/>
    <w:rsid w:val="004A771B"/>
    <w:rsid w:val="004B0300"/>
    <w:rsid w:val="004B0401"/>
    <w:rsid w:val="004B0BA8"/>
    <w:rsid w:val="004B1188"/>
    <w:rsid w:val="004B27E2"/>
    <w:rsid w:val="004B2AA1"/>
    <w:rsid w:val="004B2C3F"/>
    <w:rsid w:val="004B2D33"/>
    <w:rsid w:val="004B309F"/>
    <w:rsid w:val="004B4717"/>
    <w:rsid w:val="004B541D"/>
    <w:rsid w:val="004B67D5"/>
    <w:rsid w:val="004B6A02"/>
    <w:rsid w:val="004B6EB2"/>
    <w:rsid w:val="004C04F0"/>
    <w:rsid w:val="004C0EF2"/>
    <w:rsid w:val="004C108A"/>
    <w:rsid w:val="004C1AB8"/>
    <w:rsid w:val="004C1AF1"/>
    <w:rsid w:val="004C1D6E"/>
    <w:rsid w:val="004C1E54"/>
    <w:rsid w:val="004C2105"/>
    <w:rsid w:val="004C223B"/>
    <w:rsid w:val="004C226E"/>
    <w:rsid w:val="004C3375"/>
    <w:rsid w:val="004C3815"/>
    <w:rsid w:val="004C3D11"/>
    <w:rsid w:val="004C3EAA"/>
    <w:rsid w:val="004C3EE9"/>
    <w:rsid w:val="004C465A"/>
    <w:rsid w:val="004C5635"/>
    <w:rsid w:val="004C5F39"/>
    <w:rsid w:val="004D0A78"/>
    <w:rsid w:val="004D1692"/>
    <w:rsid w:val="004D379D"/>
    <w:rsid w:val="004D397F"/>
    <w:rsid w:val="004D4177"/>
    <w:rsid w:val="004D49E7"/>
    <w:rsid w:val="004D5FF8"/>
    <w:rsid w:val="004D68A2"/>
    <w:rsid w:val="004D763C"/>
    <w:rsid w:val="004D77EE"/>
    <w:rsid w:val="004E051D"/>
    <w:rsid w:val="004E0EF5"/>
    <w:rsid w:val="004E1604"/>
    <w:rsid w:val="004E1861"/>
    <w:rsid w:val="004E1FBE"/>
    <w:rsid w:val="004E3118"/>
    <w:rsid w:val="004E328F"/>
    <w:rsid w:val="004E3C69"/>
    <w:rsid w:val="004E3D1B"/>
    <w:rsid w:val="004E55BF"/>
    <w:rsid w:val="004E5D8B"/>
    <w:rsid w:val="004E607C"/>
    <w:rsid w:val="004E70CD"/>
    <w:rsid w:val="004E7273"/>
    <w:rsid w:val="004E76D9"/>
    <w:rsid w:val="004F349C"/>
    <w:rsid w:val="004F3C6B"/>
    <w:rsid w:val="004F3DB9"/>
    <w:rsid w:val="004F4377"/>
    <w:rsid w:val="004F50FB"/>
    <w:rsid w:val="004F6718"/>
    <w:rsid w:val="004F6C2C"/>
    <w:rsid w:val="004F7002"/>
    <w:rsid w:val="004F7A46"/>
    <w:rsid w:val="004F7F3F"/>
    <w:rsid w:val="00500C70"/>
    <w:rsid w:val="0050119E"/>
    <w:rsid w:val="00501491"/>
    <w:rsid w:val="0050247D"/>
    <w:rsid w:val="00502AAD"/>
    <w:rsid w:val="005031BA"/>
    <w:rsid w:val="0050362C"/>
    <w:rsid w:val="005043F0"/>
    <w:rsid w:val="005046CC"/>
    <w:rsid w:val="005046CE"/>
    <w:rsid w:val="005059DB"/>
    <w:rsid w:val="0050639D"/>
    <w:rsid w:val="0050697C"/>
    <w:rsid w:val="00507848"/>
    <w:rsid w:val="00507893"/>
    <w:rsid w:val="00507D0F"/>
    <w:rsid w:val="005106C9"/>
    <w:rsid w:val="005108CD"/>
    <w:rsid w:val="00510967"/>
    <w:rsid w:val="00510DAC"/>
    <w:rsid w:val="0051116E"/>
    <w:rsid w:val="005121C6"/>
    <w:rsid w:val="00512491"/>
    <w:rsid w:val="005125E3"/>
    <w:rsid w:val="005131ED"/>
    <w:rsid w:val="0051334E"/>
    <w:rsid w:val="005134D4"/>
    <w:rsid w:val="005142F2"/>
    <w:rsid w:val="0051472C"/>
    <w:rsid w:val="00515412"/>
    <w:rsid w:val="00516B02"/>
    <w:rsid w:val="005172F4"/>
    <w:rsid w:val="00520307"/>
    <w:rsid w:val="00520522"/>
    <w:rsid w:val="00520C28"/>
    <w:rsid w:val="0052141A"/>
    <w:rsid w:val="00521E31"/>
    <w:rsid w:val="0052288A"/>
    <w:rsid w:val="00523492"/>
    <w:rsid w:val="0052508E"/>
    <w:rsid w:val="00525532"/>
    <w:rsid w:val="00525770"/>
    <w:rsid w:val="00525B8B"/>
    <w:rsid w:val="0052619E"/>
    <w:rsid w:val="00527149"/>
    <w:rsid w:val="005271F6"/>
    <w:rsid w:val="00527A6D"/>
    <w:rsid w:val="005300E8"/>
    <w:rsid w:val="00530861"/>
    <w:rsid w:val="005317AE"/>
    <w:rsid w:val="00531D1C"/>
    <w:rsid w:val="0053290C"/>
    <w:rsid w:val="00532F0B"/>
    <w:rsid w:val="00533885"/>
    <w:rsid w:val="0053413B"/>
    <w:rsid w:val="00535413"/>
    <w:rsid w:val="00536318"/>
    <w:rsid w:val="005370EF"/>
    <w:rsid w:val="005403F2"/>
    <w:rsid w:val="00540A97"/>
    <w:rsid w:val="00540F17"/>
    <w:rsid w:val="00541DF3"/>
    <w:rsid w:val="00541F08"/>
    <w:rsid w:val="00542DAD"/>
    <w:rsid w:val="00543491"/>
    <w:rsid w:val="0054450A"/>
    <w:rsid w:val="00545726"/>
    <w:rsid w:val="005458B9"/>
    <w:rsid w:val="00546415"/>
    <w:rsid w:val="00546818"/>
    <w:rsid w:val="0054694C"/>
    <w:rsid w:val="00547CE3"/>
    <w:rsid w:val="00550489"/>
    <w:rsid w:val="00551C8F"/>
    <w:rsid w:val="00551D62"/>
    <w:rsid w:val="00552304"/>
    <w:rsid w:val="005525FD"/>
    <w:rsid w:val="005526B3"/>
    <w:rsid w:val="005535D3"/>
    <w:rsid w:val="00554573"/>
    <w:rsid w:val="00554821"/>
    <w:rsid w:val="00554B91"/>
    <w:rsid w:val="0055667F"/>
    <w:rsid w:val="005566EE"/>
    <w:rsid w:val="00556DB5"/>
    <w:rsid w:val="00556E0D"/>
    <w:rsid w:val="00557091"/>
    <w:rsid w:val="0055743C"/>
    <w:rsid w:val="00560BB3"/>
    <w:rsid w:val="00561383"/>
    <w:rsid w:val="005637BF"/>
    <w:rsid w:val="00564A9A"/>
    <w:rsid w:val="00564B51"/>
    <w:rsid w:val="00566A5B"/>
    <w:rsid w:val="00567236"/>
    <w:rsid w:val="0056740F"/>
    <w:rsid w:val="005707AB"/>
    <w:rsid w:val="00570971"/>
    <w:rsid w:val="005717C6"/>
    <w:rsid w:val="00571C6C"/>
    <w:rsid w:val="00572136"/>
    <w:rsid w:val="0057257A"/>
    <w:rsid w:val="00572630"/>
    <w:rsid w:val="00572882"/>
    <w:rsid w:val="00573197"/>
    <w:rsid w:val="005747AD"/>
    <w:rsid w:val="00574DEC"/>
    <w:rsid w:val="00574EA1"/>
    <w:rsid w:val="005752E7"/>
    <w:rsid w:val="00575358"/>
    <w:rsid w:val="005755FE"/>
    <w:rsid w:val="0057561D"/>
    <w:rsid w:val="00575B15"/>
    <w:rsid w:val="0057614A"/>
    <w:rsid w:val="005761D9"/>
    <w:rsid w:val="00576A9A"/>
    <w:rsid w:val="005777C3"/>
    <w:rsid w:val="00577A22"/>
    <w:rsid w:val="005801D0"/>
    <w:rsid w:val="00580C76"/>
    <w:rsid w:val="00580F08"/>
    <w:rsid w:val="0058100F"/>
    <w:rsid w:val="00582287"/>
    <w:rsid w:val="005828C5"/>
    <w:rsid w:val="00582F20"/>
    <w:rsid w:val="00583691"/>
    <w:rsid w:val="005841CE"/>
    <w:rsid w:val="00584398"/>
    <w:rsid w:val="00584A6A"/>
    <w:rsid w:val="00584B9D"/>
    <w:rsid w:val="00584D27"/>
    <w:rsid w:val="0058529E"/>
    <w:rsid w:val="0058538F"/>
    <w:rsid w:val="00585BC0"/>
    <w:rsid w:val="0058728A"/>
    <w:rsid w:val="005875EE"/>
    <w:rsid w:val="00587DBB"/>
    <w:rsid w:val="005903CB"/>
    <w:rsid w:val="005908E9"/>
    <w:rsid w:val="00590C1D"/>
    <w:rsid w:val="005910B5"/>
    <w:rsid w:val="00592AA9"/>
    <w:rsid w:val="005935DF"/>
    <w:rsid w:val="0059375E"/>
    <w:rsid w:val="00593CED"/>
    <w:rsid w:val="0059434E"/>
    <w:rsid w:val="00594BF7"/>
    <w:rsid w:val="00595A80"/>
    <w:rsid w:val="0059600F"/>
    <w:rsid w:val="00596687"/>
    <w:rsid w:val="00597402"/>
    <w:rsid w:val="005A26DF"/>
    <w:rsid w:val="005A3A67"/>
    <w:rsid w:val="005A5506"/>
    <w:rsid w:val="005A67B7"/>
    <w:rsid w:val="005A7F21"/>
    <w:rsid w:val="005B1AB8"/>
    <w:rsid w:val="005B3864"/>
    <w:rsid w:val="005B414F"/>
    <w:rsid w:val="005B43DB"/>
    <w:rsid w:val="005B5AF3"/>
    <w:rsid w:val="005B76DA"/>
    <w:rsid w:val="005B7705"/>
    <w:rsid w:val="005B779E"/>
    <w:rsid w:val="005B7B46"/>
    <w:rsid w:val="005B7C9D"/>
    <w:rsid w:val="005C24AB"/>
    <w:rsid w:val="005C24DE"/>
    <w:rsid w:val="005C3C22"/>
    <w:rsid w:val="005C3CB9"/>
    <w:rsid w:val="005C530A"/>
    <w:rsid w:val="005C565D"/>
    <w:rsid w:val="005C6A93"/>
    <w:rsid w:val="005C78AF"/>
    <w:rsid w:val="005C78DC"/>
    <w:rsid w:val="005C7AEF"/>
    <w:rsid w:val="005C7FC9"/>
    <w:rsid w:val="005D0488"/>
    <w:rsid w:val="005D1017"/>
    <w:rsid w:val="005D2CB8"/>
    <w:rsid w:val="005D38D8"/>
    <w:rsid w:val="005D39F6"/>
    <w:rsid w:val="005D3E15"/>
    <w:rsid w:val="005D5398"/>
    <w:rsid w:val="005D5635"/>
    <w:rsid w:val="005D5D9B"/>
    <w:rsid w:val="005D5FBC"/>
    <w:rsid w:val="005D6EAF"/>
    <w:rsid w:val="005D71C1"/>
    <w:rsid w:val="005D7B93"/>
    <w:rsid w:val="005E0279"/>
    <w:rsid w:val="005E0637"/>
    <w:rsid w:val="005E0CF3"/>
    <w:rsid w:val="005E0D45"/>
    <w:rsid w:val="005E1BCE"/>
    <w:rsid w:val="005E1CA7"/>
    <w:rsid w:val="005E2B02"/>
    <w:rsid w:val="005E2D98"/>
    <w:rsid w:val="005E305B"/>
    <w:rsid w:val="005E3DCC"/>
    <w:rsid w:val="005E4823"/>
    <w:rsid w:val="005E5B44"/>
    <w:rsid w:val="005E6375"/>
    <w:rsid w:val="005E6C91"/>
    <w:rsid w:val="005E7201"/>
    <w:rsid w:val="005E770C"/>
    <w:rsid w:val="005E7990"/>
    <w:rsid w:val="005E7DE0"/>
    <w:rsid w:val="005F0296"/>
    <w:rsid w:val="005F0C21"/>
    <w:rsid w:val="005F1B0E"/>
    <w:rsid w:val="005F4E22"/>
    <w:rsid w:val="005F5EEF"/>
    <w:rsid w:val="005F6BEC"/>
    <w:rsid w:val="005F755F"/>
    <w:rsid w:val="005F76DD"/>
    <w:rsid w:val="005F7EA0"/>
    <w:rsid w:val="00601528"/>
    <w:rsid w:val="0060164D"/>
    <w:rsid w:val="006031D0"/>
    <w:rsid w:val="00605166"/>
    <w:rsid w:val="006052B6"/>
    <w:rsid w:val="00605466"/>
    <w:rsid w:val="00605482"/>
    <w:rsid w:val="00606F9E"/>
    <w:rsid w:val="00607E6E"/>
    <w:rsid w:val="00610AED"/>
    <w:rsid w:val="00611073"/>
    <w:rsid w:val="00611828"/>
    <w:rsid w:val="0061414F"/>
    <w:rsid w:val="00614206"/>
    <w:rsid w:val="006142F5"/>
    <w:rsid w:val="00614C4F"/>
    <w:rsid w:val="0061501E"/>
    <w:rsid w:val="006151B5"/>
    <w:rsid w:val="00615CF4"/>
    <w:rsid w:val="00616019"/>
    <w:rsid w:val="00616921"/>
    <w:rsid w:val="006169E9"/>
    <w:rsid w:val="00616D2E"/>
    <w:rsid w:val="006170C3"/>
    <w:rsid w:val="0061749A"/>
    <w:rsid w:val="00617DE8"/>
    <w:rsid w:val="00617EDB"/>
    <w:rsid w:val="00620BAF"/>
    <w:rsid w:val="00620CAF"/>
    <w:rsid w:val="00621566"/>
    <w:rsid w:val="00621709"/>
    <w:rsid w:val="00621C7C"/>
    <w:rsid w:val="006226AC"/>
    <w:rsid w:val="0062321E"/>
    <w:rsid w:val="006236B5"/>
    <w:rsid w:val="00624754"/>
    <w:rsid w:val="006253E0"/>
    <w:rsid w:val="00625D5C"/>
    <w:rsid w:val="00625ED6"/>
    <w:rsid w:val="00625F61"/>
    <w:rsid w:val="006277F8"/>
    <w:rsid w:val="00627B5B"/>
    <w:rsid w:val="00630612"/>
    <w:rsid w:val="00631175"/>
    <w:rsid w:val="0063143B"/>
    <w:rsid w:val="0063182A"/>
    <w:rsid w:val="00631861"/>
    <w:rsid w:val="006322D2"/>
    <w:rsid w:val="00632681"/>
    <w:rsid w:val="00632CBD"/>
    <w:rsid w:val="0063463E"/>
    <w:rsid w:val="00634B97"/>
    <w:rsid w:val="00635A0D"/>
    <w:rsid w:val="00635A45"/>
    <w:rsid w:val="00635A85"/>
    <w:rsid w:val="006364D5"/>
    <w:rsid w:val="006374F4"/>
    <w:rsid w:val="00637634"/>
    <w:rsid w:val="0063780E"/>
    <w:rsid w:val="00637811"/>
    <w:rsid w:val="006379A4"/>
    <w:rsid w:val="00637B4E"/>
    <w:rsid w:val="00637EAB"/>
    <w:rsid w:val="006412BC"/>
    <w:rsid w:val="00641A38"/>
    <w:rsid w:val="00641AF0"/>
    <w:rsid w:val="00641D85"/>
    <w:rsid w:val="0064236A"/>
    <w:rsid w:val="00642ABA"/>
    <w:rsid w:val="00644225"/>
    <w:rsid w:val="006442FA"/>
    <w:rsid w:val="00644413"/>
    <w:rsid w:val="00644649"/>
    <w:rsid w:val="006446B1"/>
    <w:rsid w:val="0064489F"/>
    <w:rsid w:val="00644A1A"/>
    <w:rsid w:val="00645054"/>
    <w:rsid w:val="006455D5"/>
    <w:rsid w:val="006464DB"/>
    <w:rsid w:val="00646B03"/>
    <w:rsid w:val="006474BD"/>
    <w:rsid w:val="00647DA3"/>
    <w:rsid w:val="00650681"/>
    <w:rsid w:val="00650C99"/>
    <w:rsid w:val="00651413"/>
    <w:rsid w:val="00651A70"/>
    <w:rsid w:val="0065457B"/>
    <w:rsid w:val="006549E9"/>
    <w:rsid w:val="00654A0F"/>
    <w:rsid w:val="00655164"/>
    <w:rsid w:val="00655564"/>
    <w:rsid w:val="00655D34"/>
    <w:rsid w:val="0065601B"/>
    <w:rsid w:val="00656544"/>
    <w:rsid w:val="0065688C"/>
    <w:rsid w:val="00656969"/>
    <w:rsid w:val="00660076"/>
    <w:rsid w:val="00660F44"/>
    <w:rsid w:val="006613A1"/>
    <w:rsid w:val="00661977"/>
    <w:rsid w:val="006623BA"/>
    <w:rsid w:val="0066381C"/>
    <w:rsid w:val="006639A6"/>
    <w:rsid w:val="00663DE7"/>
    <w:rsid w:val="0066443A"/>
    <w:rsid w:val="00664582"/>
    <w:rsid w:val="00664F68"/>
    <w:rsid w:val="0066533B"/>
    <w:rsid w:val="006653DE"/>
    <w:rsid w:val="00665503"/>
    <w:rsid w:val="006661C6"/>
    <w:rsid w:val="006672A8"/>
    <w:rsid w:val="0067061E"/>
    <w:rsid w:val="006707E9"/>
    <w:rsid w:val="00671419"/>
    <w:rsid w:val="00671CB0"/>
    <w:rsid w:val="00671EB7"/>
    <w:rsid w:val="00671F10"/>
    <w:rsid w:val="006720C7"/>
    <w:rsid w:val="00672775"/>
    <w:rsid w:val="00674458"/>
    <w:rsid w:val="00674949"/>
    <w:rsid w:val="00675258"/>
    <w:rsid w:val="00675AD7"/>
    <w:rsid w:val="00676149"/>
    <w:rsid w:val="00676374"/>
    <w:rsid w:val="0067646E"/>
    <w:rsid w:val="00677E7B"/>
    <w:rsid w:val="00680225"/>
    <w:rsid w:val="00680361"/>
    <w:rsid w:val="00680AFB"/>
    <w:rsid w:val="00680B99"/>
    <w:rsid w:val="00680D92"/>
    <w:rsid w:val="00680FEA"/>
    <w:rsid w:val="0068120D"/>
    <w:rsid w:val="006815D5"/>
    <w:rsid w:val="00681BA7"/>
    <w:rsid w:val="00681C3A"/>
    <w:rsid w:val="00682240"/>
    <w:rsid w:val="006822F4"/>
    <w:rsid w:val="00682791"/>
    <w:rsid w:val="006836FA"/>
    <w:rsid w:val="00683FEC"/>
    <w:rsid w:val="00684239"/>
    <w:rsid w:val="00685FCC"/>
    <w:rsid w:val="00686027"/>
    <w:rsid w:val="0068685D"/>
    <w:rsid w:val="00686EDF"/>
    <w:rsid w:val="00687464"/>
    <w:rsid w:val="006879CD"/>
    <w:rsid w:val="00687C93"/>
    <w:rsid w:val="0069288D"/>
    <w:rsid w:val="0069420F"/>
    <w:rsid w:val="006948ED"/>
    <w:rsid w:val="0069608E"/>
    <w:rsid w:val="0069662D"/>
    <w:rsid w:val="00696E52"/>
    <w:rsid w:val="006972FD"/>
    <w:rsid w:val="00697314"/>
    <w:rsid w:val="006A0F55"/>
    <w:rsid w:val="006A12F2"/>
    <w:rsid w:val="006A2336"/>
    <w:rsid w:val="006A2B07"/>
    <w:rsid w:val="006A2BFC"/>
    <w:rsid w:val="006A2DC9"/>
    <w:rsid w:val="006A3DA6"/>
    <w:rsid w:val="006A45DD"/>
    <w:rsid w:val="006A4B12"/>
    <w:rsid w:val="006A58FA"/>
    <w:rsid w:val="006A5B3B"/>
    <w:rsid w:val="006A6190"/>
    <w:rsid w:val="006A626D"/>
    <w:rsid w:val="006A67E5"/>
    <w:rsid w:val="006A6C59"/>
    <w:rsid w:val="006B0366"/>
    <w:rsid w:val="006B05D6"/>
    <w:rsid w:val="006B1304"/>
    <w:rsid w:val="006B2A5D"/>
    <w:rsid w:val="006B2B27"/>
    <w:rsid w:val="006B2CEF"/>
    <w:rsid w:val="006B37C4"/>
    <w:rsid w:val="006B4142"/>
    <w:rsid w:val="006B51AF"/>
    <w:rsid w:val="006B6A53"/>
    <w:rsid w:val="006B6F0C"/>
    <w:rsid w:val="006B740A"/>
    <w:rsid w:val="006B756C"/>
    <w:rsid w:val="006C011D"/>
    <w:rsid w:val="006C16E9"/>
    <w:rsid w:val="006C1F7F"/>
    <w:rsid w:val="006C2E3E"/>
    <w:rsid w:val="006C3EF6"/>
    <w:rsid w:val="006C3F11"/>
    <w:rsid w:val="006C496F"/>
    <w:rsid w:val="006C5FA9"/>
    <w:rsid w:val="006C6C29"/>
    <w:rsid w:val="006D2894"/>
    <w:rsid w:val="006D29F5"/>
    <w:rsid w:val="006D344F"/>
    <w:rsid w:val="006D4AF6"/>
    <w:rsid w:val="006D4EE3"/>
    <w:rsid w:val="006D7E4B"/>
    <w:rsid w:val="006E06FB"/>
    <w:rsid w:val="006E15E6"/>
    <w:rsid w:val="006E1A22"/>
    <w:rsid w:val="006E1E32"/>
    <w:rsid w:val="006E2CBF"/>
    <w:rsid w:val="006E38FD"/>
    <w:rsid w:val="006E3AD2"/>
    <w:rsid w:val="006E4289"/>
    <w:rsid w:val="006E5BDE"/>
    <w:rsid w:val="006E5F29"/>
    <w:rsid w:val="006E72CB"/>
    <w:rsid w:val="006E7E3F"/>
    <w:rsid w:val="006F0289"/>
    <w:rsid w:val="006F1B8C"/>
    <w:rsid w:val="006F2664"/>
    <w:rsid w:val="006F2AD3"/>
    <w:rsid w:val="006F3560"/>
    <w:rsid w:val="006F3B64"/>
    <w:rsid w:val="006F401A"/>
    <w:rsid w:val="006F45C6"/>
    <w:rsid w:val="006F4FE1"/>
    <w:rsid w:val="006F5EE2"/>
    <w:rsid w:val="006F6612"/>
    <w:rsid w:val="006F7E63"/>
    <w:rsid w:val="0070025D"/>
    <w:rsid w:val="0070057E"/>
    <w:rsid w:val="00700DFB"/>
    <w:rsid w:val="00701AAC"/>
    <w:rsid w:val="00702A93"/>
    <w:rsid w:val="00702AE1"/>
    <w:rsid w:val="00703590"/>
    <w:rsid w:val="00704268"/>
    <w:rsid w:val="00704E84"/>
    <w:rsid w:val="00705366"/>
    <w:rsid w:val="00705F65"/>
    <w:rsid w:val="00706431"/>
    <w:rsid w:val="007064F1"/>
    <w:rsid w:val="00706585"/>
    <w:rsid w:val="00707229"/>
    <w:rsid w:val="007074D0"/>
    <w:rsid w:val="00707938"/>
    <w:rsid w:val="00710B2F"/>
    <w:rsid w:val="007111E3"/>
    <w:rsid w:val="007113B4"/>
    <w:rsid w:val="0071160E"/>
    <w:rsid w:val="00711A61"/>
    <w:rsid w:val="00711CB5"/>
    <w:rsid w:val="0071353E"/>
    <w:rsid w:val="0071431B"/>
    <w:rsid w:val="00714852"/>
    <w:rsid w:val="0071552A"/>
    <w:rsid w:val="00715982"/>
    <w:rsid w:val="00716065"/>
    <w:rsid w:val="0071737A"/>
    <w:rsid w:val="007174C8"/>
    <w:rsid w:val="00717CDB"/>
    <w:rsid w:val="007201DA"/>
    <w:rsid w:val="00721E55"/>
    <w:rsid w:val="00722C72"/>
    <w:rsid w:val="00722E62"/>
    <w:rsid w:val="00723331"/>
    <w:rsid w:val="00724335"/>
    <w:rsid w:val="00725F90"/>
    <w:rsid w:val="00726114"/>
    <w:rsid w:val="007262DF"/>
    <w:rsid w:val="00726887"/>
    <w:rsid w:val="00726B75"/>
    <w:rsid w:val="007279A6"/>
    <w:rsid w:val="00727AA2"/>
    <w:rsid w:val="00731B8A"/>
    <w:rsid w:val="00731F7C"/>
    <w:rsid w:val="0073350D"/>
    <w:rsid w:val="0073385C"/>
    <w:rsid w:val="00735271"/>
    <w:rsid w:val="007355F8"/>
    <w:rsid w:val="0073679D"/>
    <w:rsid w:val="00736B62"/>
    <w:rsid w:val="00737661"/>
    <w:rsid w:val="0074001F"/>
    <w:rsid w:val="00740274"/>
    <w:rsid w:val="00740489"/>
    <w:rsid w:val="00741701"/>
    <w:rsid w:val="0074170C"/>
    <w:rsid w:val="00741735"/>
    <w:rsid w:val="00741863"/>
    <w:rsid w:val="00743DA8"/>
    <w:rsid w:val="00744639"/>
    <w:rsid w:val="00746184"/>
    <w:rsid w:val="00746600"/>
    <w:rsid w:val="00746E9C"/>
    <w:rsid w:val="00747189"/>
    <w:rsid w:val="007471A2"/>
    <w:rsid w:val="00747450"/>
    <w:rsid w:val="007474B1"/>
    <w:rsid w:val="00747A82"/>
    <w:rsid w:val="0075068E"/>
    <w:rsid w:val="00751356"/>
    <w:rsid w:val="00752670"/>
    <w:rsid w:val="00752DAD"/>
    <w:rsid w:val="00754B05"/>
    <w:rsid w:val="007557FC"/>
    <w:rsid w:val="00755A69"/>
    <w:rsid w:val="00755B8F"/>
    <w:rsid w:val="0075664B"/>
    <w:rsid w:val="00756CFA"/>
    <w:rsid w:val="00757EE9"/>
    <w:rsid w:val="007606A2"/>
    <w:rsid w:val="0076094C"/>
    <w:rsid w:val="00760FF0"/>
    <w:rsid w:val="00761340"/>
    <w:rsid w:val="007613FC"/>
    <w:rsid w:val="00762271"/>
    <w:rsid w:val="0076290A"/>
    <w:rsid w:val="00762C54"/>
    <w:rsid w:val="007633A9"/>
    <w:rsid w:val="00763635"/>
    <w:rsid w:val="007640FC"/>
    <w:rsid w:val="00764AB7"/>
    <w:rsid w:val="00764DAC"/>
    <w:rsid w:val="00765182"/>
    <w:rsid w:val="00765684"/>
    <w:rsid w:val="007658B3"/>
    <w:rsid w:val="00767AF7"/>
    <w:rsid w:val="00767E36"/>
    <w:rsid w:val="0077033C"/>
    <w:rsid w:val="00771154"/>
    <w:rsid w:val="00771370"/>
    <w:rsid w:val="00771731"/>
    <w:rsid w:val="0077178F"/>
    <w:rsid w:val="007718A5"/>
    <w:rsid w:val="00772450"/>
    <w:rsid w:val="00772F18"/>
    <w:rsid w:val="0077325D"/>
    <w:rsid w:val="0077424C"/>
    <w:rsid w:val="00775A39"/>
    <w:rsid w:val="00775A90"/>
    <w:rsid w:val="00775C07"/>
    <w:rsid w:val="00775F04"/>
    <w:rsid w:val="007774A9"/>
    <w:rsid w:val="00777806"/>
    <w:rsid w:val="00777889"/>
    <w:rsid w:val="00777956"/>
    <w:rsid w:val="00777BB6"/>
    <w:rsid w:val="00781B76"/>
    <w:rsid w:val="00782672"/>
    <w:rsid w:val="00782A3A"/>
    <w:rsid w:val="00782D69"/>
    <w:rsid w:val="00783501"/>
    <w:rsid w:val="007836D3"/>
    <w:rsid w:val="00783A06"/>
    <w:rsid w:val="00783BDF"/>
    <w:rsid w:val="00783D20"/>
    <w:rsid w:val="00783E7D"/>
    <w:rsid w:val="007849B4"/>
    <w:rsid w:val="007851F2"/>
    <w:rsid w:val="00785561"/>
    <w:rsid w:val="00786A6F"/>
    <w:rsid w:val="00786C5D"/>
    <w:rsid w:val="00786EB7"/>
    <w:rsid w:val="007873D2"/>
    <w:rsid w:val="007904E4"/>
    <w:rsid w:val="0079133A"/>
    <w:rsid w:val="00791847"/>
    <w:rsid w:val="00792223"/>
    <w:rsid w:val="007937F8"/>
    <w:rsid w:val="00793D27"/>
    <w:rsid w:val="00793D2D"/>
    <w:rsid w:val="00794679"/>
    <w:rsid w:val="00794AF8"/>
    <w:rsid w:val="00794F0E"/>
    <w:rsid w:val="0079617E"/>
    <w:rsid w:val="007963E8"/>
    <w:rsid w:val="007968AF"/>
    <w:rsid w:val="00796E40"/>
    <w:rsid w:val="00797D3B"/>
    <w:rsid w:val="00797E4C"/>
    <w:rsid w:val="007A02D2"/>
    <w:rsid w:val="007A0E6C"/>
    <w:rsid w:val="007A17B8"/>
    <w:rsid w:val="007A26B1"/>
    <w:rsid w:val="007A2C36"/>
    <w:rsid w:val="007A2CD6"/>
    <w:rsid w:val="007A35C6"/>
    <w:rsid w:val="007A35F2"/>
    <w:rsid w:val="007A3790"/>
    <w:rsid w:val="007A5318"/>
    <w:rsid w:val="007A5D33"/>
    <w:rsid w:val="007A6B58"/>
    <w:rsid w:val="007A6EF6"/>
    <w:rsid w:val="007A74C8"/>
    <w:rsid w:val="007A7B13"/>
    <w:rsid w:val="007B18FC"/>
    <w:rsid w:val="007B2A60"/>
    <w:rsid w:val="007B2ADB"/>
    <w:rsid w:val="007B4B08"/>
    <w:rsid w:val="007B5703"/>
    <w:rsid w:val="007B6012"/>
    <w:rsid w:val="007B6C29"/>
    <w:rsid w:val="007B6E28"/>
    <w:rsid w:val="007B7207"/>
    <w:rsid w:val="007B7C06"/>
    <w:rsid w:val="007B7FAA"/>
    <w:rsid w:val="007C0B17"/>
    <w:rsid w:val="007C0B36"/>
    <w:rsid w:val="007C0FFC"/>
    <w:rsid w:val="007C1CA1"/>
    <w:rsid w:val="007C2E81"/>
    <w:rsid w:val="007C2F84"/>
    <w:rsid w:val="007C2FF5"/>
    <w:rsid w:val="007C345D"/>
    <w:rsid w:val="007C39F9"/>
    <w:rsid w:val="007C4603"/>
    <w:rsid w:val="007C4935"/>
    <w:rsid w:val="007C5371"/>
    <w:rsid w:val="007C5B9B"/>
    <w:rsid w:val="007C5C23"/>
    <w:rsid w:val="007C6E02"/>
    <w:rsid w:val="007C7FFA"/>
    <w:rsid w:val="007D1503"/>
    <w:rsid w:val="007D2752"/>
    <w:rsid w:val="007D2F84"/>
    <w:rsid w:val="007D3A57"/>
    <w:rsid w:val="007D4C50"/>
    <w:rsid w:val="007D6779"/>
    <w:rsid w:val="007E054D"/>
    <w:rsid w:val="007E1CEE"/>
    <w:rsid w:val="007E1E22"/>
    <w:rsid w:val="007E1FB7"/>
    <w:rsid w:val="007E222B"/>
    <w:rsid w:val="007E2C5C"/>
    <w:rsid w:val="007E2E69"/>
    <w:rsid w:val="007E3E74"/>
    <w:rsid w:val="007E5279"/>
    <w:rsid w:val="007E568B"/>
    <w:rsid w:val="007E5853"/>
    <w:rsid w:val="007E5CA7"/>
    <w:rsid w:val="007E6AD6"/>
    <w:rsid w:val="007E7450"/>
    <w:rsid w:val="007E7B4F"/>
    <w:rsid w:val="007F0163"/>
    <w:rsid w:val="007F0675"/>
    <w:rsid w:val="007F16B9"/>
    <w:rsid w:val="007F1B65"/>
    <w:rsid w:val="007F1CEE"/>
    <w:rsid w:val="007F219F"/>
    <w:rsid w:val="007F274D"/>
    <w:rsid w:val="007F3486"/>
    <w:rsid w:val="007F36A4"/>
    <w:rsid w:val="007F3825"/>
    <w:rsid w:val="007F439B"/>
    <w:rsid w:val="007F4A98"/>
    <w:rsid w:val="007F50C2"/>
    <w:rsid w:val="007F5B40"/>
    <w:rsid w:val="007F639D"/>
    <w:rsid w:val="00800DE2"/>
    <w:rsid w:val="008010AC"/>
    <w:rsid w:val="00804229"/>
    <w:rsid w:val="0080437F"/>
    <w:rsid w:val="00804435"/>
    <w:rsid w:val="00804772"/>
    <w:rsid w:val="00804F5C"/>
    <w:rsid w:val="0080502C"/>
    <w:rsid w:val="008057F0"/>
    <w:rsid w:val="00805F68"/>
    <w:rsid w:val="008064B1"/>
    <w:rsid w:val="00806CFE"/>
    <w:rsid w:val="00806D69"/>
    <w:rsid w:val="00807FED"/>
    <w:rsid w:val="008112D7"/>
    <w:rsid w:val="0081236B"/>
    <w:rsid w:val="0081254C"/>
    <w:rsid w:val="0081382B"/>
    <w:rsid w:val="00814A7D"/>
    <w:rsid w:val="0081586E"/>
    <w:rsid w:val="00821A73"/>
    <w:rsid w:val="00821F5F"/>
    <w:rsid w:val="008222C0"/>
    <w:rsid w:val="008227BD"/>
    <w:rsid w:val="00824E15"/>
    <w:rsid w:val="00825329"/>
    <w:rsid w:val="00825523"/>
    <w:rsid w:val="0082577F"/>
    <w:rsid w:val="008257DC"/>
    <w:rsid w:val="0082676A"/>
    <w:rsid w:val="0082705E"/>
    <w:rsid w:val="008312C7"/>
    <w:rsid w:val="0083199E"/>
    <w:rsid w:val="00831B33"/>
    <w:rsid w:val="00832560"/>
    <w:rsid w:val="0083261E"/>
    <w:rsid w:val="00832A6C"/>
    <w:rsid w:val="0083376C"/>
    <w:rsid w:val="008341A3"/>
    <w:rsid w:val="00834C1B"/>
    <w:rsid w:val="008359CD"/>
    <w:rsid w:val="00835F83"/>
    <w:rsid w:val="00836150"/>
    <w:rsid w:val="008372AC"/>
    <w:rsid w:val="0083777D"/>
    <w:rsid w:val="00840259"/>
    <w:rsid w:val="008406F8"/>
    <w:rsid w:val="00840C20"/>
    <w:rsid w:val="00840C8E"/>
    <w:rsid w:val="008417C2"/>
    <w:rsid w:val="00841F83"/>
    <w:rsid w:val="00842651"/>
    <w:rsid w:val="00843301"/>
    <w:rsid w:val="008449BF"/>
    <w:rsid w:val="00844E77"/>
    <w:rsid w:val="008457DE"/>
    <w:rsid w:val="00846156"/>
    <w:rsid w:val="00846776"/>
    <w:rsid w:val="00846AB5"/>
    <w:rsid w:val="00847416"/>
    <w:rsid w:val="00847469"/>
    <w:rsid w:val="00847815"/>
    <w:rsid w:val="00847EEE"/>
    <w:rsid w:val="00850802"/>
    <w:rsid w:val="00850DD8"/>
    <w:rsid w:val="00851EF4"/>
    <w:rsid w:val="00852542"/>
    <w:rsid w:val="00852957"/>
    <w:rsid w:val="00854181"/>
    <w:rsid w:val="00854798"/>
    <w:rsid w:val="008547E9"/>
    <w:rsid w:val="008551A9"/>
    <w:rsid w:val="00856A1F"/>
    <w:rsid w:val="0086044C"/>
    <w:rsid w:val="008606E4"/>
    <w:rsid w:val="008608C0"/>
    <w:rsid w:val="008641F5"/>
    <w:rsid w:val="0086469F"/>
    <w:rsid w:val="008647FD"/>
    <w:rsid w:val="00864EBE"/>
    <w:rsid w:val="00864F17"/>
    <w:rsid w:val="008678F8"/>
    <w:rsid w:val="008710D4"/>
    <w:rsid w:val="008719D8"/>
    <w:rsid w:val="00872441"/>
    <w:rsid w:val="00873FAC"/>
    <w:rsid w:val="00874A20"/>
    <w:rsid w:val="00874AF4"/>
    <w:rsid w:val="00874B95"/>
    <w:rsid w:val="00874F18"/>
    <w:rsid w:val="00875373"/>
    <w:rsid w:val="00875B99"/>
    <w:rsid w:val="00875C9C"/>
    <w:rsid w:val="00875E93"/>
    <w:rsid w:val="008769DF"/>
    <w:rsid w:val="00876B25"/>
    <w:rsid w:val="00876EE6"/>
    <w:rsid w:val="0087723E"/>
    <w:rsid w:val="008777F0"/>
    <w:rsid w:val="00877B0A"/>
    <w:rsid w:val="00880ABE"/>
    <w:rsid w:val="008829B0"/>
    <w:rsid w:val="0088303D"/>
    <w:rsid w:val="00883484"/>
    <w:rsid w:val="00883DA2"/>
    <w:rsid w:val="008862AA"/>
    <w:rsid w:val="0088731D"/>
    <w:rsid w:val="008873DE"/>
    <w:rsid w:val="00887688"/>
    <w:rsid w:val="00890B10"/>
    <w:rsid w:val="00891045"/>
    <w:rsid w:val="008914AD"/>
    <w:rsid w:val="00891B72"/>
    <w:rsid w:val="008929DF"/>
    <w:rsid w:val="00892BE4"/>
    <w:rsid w:val="00892D3A"/>
    <w:rsid w:val="0089309F"/>
    <w:rsid w:val="00893656"/>
    <w:rsid w:val="0089408C"/>
    <w:rsid w:val="00894C39"/>
    <w:rsid w:val="00894CB7"/>
    <w:rsid w:val="0089522F"/>
    <w:rsid w:val="00895465"/>
    <w:rsid w:val="008969BC"/>
    <w:rsid w:val="00896F1B"/>
    <w:rsid w:val="00897552"/>
    <w:rsid w:val="00897F31"/>
    <w:rsid w:val="008A056B"/>
    <w:rsid w:val="008A06D5"/>
    <w:rsid w:val="008A08CF"/>
    <w:rsid w:val="008A0E4B"/>
    <w:rsid w:val="008A139E"/>
    <w:rsid w:val="008A186F"/>
    <w:rsid w:val="008A1A7D"/>
    <w:rsid w:val="008A1B38"/>
    <w:rsid w:val="008A1C51"/>
    <w:rsid w:val="008A1CDE"/>
    <w:rsid w:val="008A1D3D"/>
    <w:rsid w:val="008A235A"/>
    <w:rsid w:val="008A23AB"/>
    <w:rsid w:val="008A2B66"/>
    <w:rsid w:val="008A2D23"/>
    <w:rsid w:val="008A3000"/>
    <w:rsid w:val="008A4258"/>
    <w:rsid w:val="008A4B0F"/>
    <w:rsid w:val="008A5057"/>
    <w:rsid w:val="008A6074"/>
    <w:rsid w:val="008A6B42"/>
    <w:rsid w:val="008B0C85"/>
    <w:rsid w:val="008B0DD9"/>
    <w:rsid w:val="008B17FF"/>
    <w:rsid w:val="008B27BF"/>
    <w:rsid w:val="008B323B"/>
    <w:rsid w:val="008B329F"/>
    <w:rsid w:val="008B49B6"/>
    <w:rsid w:val="008B4DB1"/>
    <w:rsid w:val="008B627F"/>
    <w:rsid w:val="008B6DC6"/>
    <w:rsid w:val="008B71B0"/>
    <w:rsid w:val="008B734E"/>
    <w:rsid w:val="008B7547"/>
    <w:rsid w:val="008B75C2"/>
    <w:rsid w:val="008B796F"/>
    <w:rsid w:val="008B7F3C"/>
    <w:rsid w:val="008C02BE"/>
    <w:rsid w:val="008C02D6"/>
    <w:rsid w:val="008C16DF"/>
    <w:rsid w:val="008C208E"/>
    <w:rsid w:val="008C2320"/>
    <w:rsid w:val="008C2505"/>
    <w:rsid w:val="008C2850"/>
    <w:rsid w:val="008C2B87"/>
    <w:rsid w:val="008C3052"/>
    <w:rsid w:val="008C3893"/>
    <w:rsid w:val="008C52EF"/>
    <w:rsid w:val="008C6A42"/>
    <w:rsid w:val="008C746B"/>
    <w:rsid w:val="008C7C6B"/>
    <w:rsid w:val="008D0897"/>
    <w:rsid w:val="008D0C6E"/>
    <w:rsid w:val="008D1986"/>
    <w:rsid w:val="008D1AAF"/>
    <w:rsid w:val="008D2273"/>
    <w:rsid w:val="008D24F3"/>
    <w:rsid w:val="008D30E8"/>
    <w:rsid w:val="008D405C"/>
    <w:rsid w:val="008D4302"/>
    <w:rsid w:val="008D5ACC"/>
    <w:rsid w:val="008D69A5"/>
    <w:rsid w:val="008D6EB5"/>
    <w:rsid w:val="008D7FC1"/>
    <w:rsid w:val="008E1FC8"/>
    <w:rsid w:val="008E244A"/>
    <w:rsid w:val="008E30D8"/>
    <w:rsid w:val="008E3F70"/>
    <w:rsid w:val="008E420C"/>
    <w:rsid w:val="008E4AB4"/>
    <w:rsid w:val="008E4DCA"/>
    <w:rsid w:val="008E59AA"/>
    <w:rsid w:val="008E5D06"/>
    <w:rsid w:val="008E5E19"/>
    <w:rsid w:val="008E5EE6"/>
    <w:rsid w:val="008E67AE"/>
    <w:rsid w:val="008E75B9"/>
    <w:rsid w:val="008E76F9"/>
    <w:rsid w:val="008E7F17"/>
    <w:rsid w:val="008F03BC"/>
    <w:rsid w:val="008F0D86"/>
    <w:rsid w:val="008F0E27"/>
    <w:rsid w:val="008F113D"/>
    <w:rsid w:val="008F2F46"/>
    <w:rsid w:val="008F34D9"/>
    <w:rsid w:val="008F468E"/>
    <w:rsid w:val="008F47C7"/>
    <w:rsid w:val="008F488B"/>
    <w:rsid w:val="008F4C48"/>
    <w:rsid w:val="008F4E65"/>
    <w:rsid w:val="008F4F06"/>
    <w:rsid w:val="008F4FAF"/>
    <w:rsid w:val="008F5030"/>
    <w:rsid w:val="008F674A"/>
    <w:rsid w:val="008F697D"/>
    <w:rsid w:val="008F698A"/>
    <w:rsid w:val="008F7B32"/>
    <w:rsid w:val="008F7D08"/>
    <w:rsid w:val="0090141F"/>
    <w:rsid w:val="00902828"/>
    <w:rsid w:val="00902B11"/>
    <w:rsid w:val="00902B7E"/>
    <w:rsid w:val="00903017"/>
    <w:rsid w:val="009032D3"/>
    <w:rsid w:val="00904036"/>
    <w:rsid w:val="0090439A"/>
    <w:rsid w:val="00904674"/>
    <w:rsid w:val="009055E7"/>
    <w:rsid w:val="009065BF"/>
    <w:rsid w:val="00906FCD"/>
    <w:rsid w:val="00907847"/>
    <w:rsid w:val="0090793B"/>
    <w:rsid w:val="00907A86"/>
    <w:rsid w:val="00907FD9"/>
    <w:rsid w:val="00910201"/>
    <w:rsid w:val="009104C8"/>
    <w:rsid w:val="0091058C"/>
    <w:rsid w:val="00910B26"/>
    <w:rsid w:val="00910BDB"/>
    <w:rsid w:val="00911C53"/>
    <w:rsid w:val="0091319A"/>
    <w:rsid w:val="009131EF"/>
    <w:rsid w:val="0091420B"/>
    <w:rsid w:val="0091457E"/>
    <w:rsid w:val="009150D5"/>
    <w:rsid w:val="009153CE"/>
    <w:rsid w:val="00920498"/>
    <w:rsid w:val="00920890"/>
    <w:rsid w:val="00922605"/>
    <w:rsid w:val="00922E66"/>
    <w:rsid w:val="00923CBD"/>
    <w:rsid w:val="00923D64"/>
    <w:rsid w:val="00923F47"/>
    <w:rsid w:val="009241C5"/>
    <w:rsid w:val="00924492"/>
    <w:rsid w:val="0092506F"/>
    <w:rsid w:val="0092592D"/>
    <w:rsid w:val="00926AB9"/>
    <w:rsid w:val="00926C1B"/>
    <w:rsid w:val="00927284"/>
    <w:rsid w:val="009304CC"/>
    <w:rsid w:val="00931E5A"/>
    <w:rsid w:val="0093233A"/>
    <w:rsid w:val="00932471"/>
    <w:rsid w:val="00932A3E"/>
    <w:rsid w:val="00932B51"/>
    <w:rsid w:val="00934455"/>
    <w:rsid w:val="0093492D"/>
    <w:rsid w:val="00934AA6"/>
    <w:rsid w:val="0093628B"/>
    <w:rsid w:val="00936315"/>
    <w:rsid w:val="009372ED"/>
    <w:rsid w:val="00937322"/>
    <w:rsid w:val="00937409"/>
    <w:rsid w:val="00937645"/>
    <w:rsid w:val="009378B8"/>
    <w:rsid w:val="0094010F"/>
    <w:rsid w:val="009409AD"/>
    <w:rsid w:val="00941BEF"/>
    <w:rsid w:val="00941E0F"/>
    <w:rsid w:val="00943435"/>
    <w:rsid w:val="00945888"/>
    <w:rsid w:val="00945936"/>
    <w:rsid w:val="00946147"/>
    <w:rsid w:val="00946830"/>
    <w:rsid w:val="00946A3B"/>
    <w:rsid w:val="00947FFD"/>
    <w:rsid w:val="00950176"/>
    <w:rsid w:val="009506F1"/>
    <w:rsid w:val="0095103E"/>
    <w:rsid w:val="00951C34"/>
    <w:rsid w:val="009534FE"/>
    <w:rsid w:val="00953E3A"/>
    <w:rsid w:val="0095455B"/>
    <w:rsid w:val="00955472"/>
    <w:rsid w:val="00956612"/>
    <w:rsid w:val="009566D3"/>
    <w:rsid w:val="00957382"/>
    <w:rsid w:val="00957DB6"/>
    <w:rsid w:val="00960DD3"/>
    <w:rsid w:val="00961189"/>
    <w:rsid w:val="009620BC"/>
    <w:rsid w:val="009624C4"/>
    <w:rsid w:val="00962F72"/>
    <w:rsid w:val="00963018"/>
    <w:rsid w:val="0096392A"/>
    <w:rsid w:val="00964664"/>
    <w:rsid w:val="0096502F"/>
    <w:rsid w:val="00965E68"/>
    <w:rsid w:val="009665C5"/>
    <w:rsid w:val="009679D5"/>
    <w:rsid w:val="009704F0"/>
    <w:rsid w:val="009704FC"/>
    <w:rsid w:val="00970535"/>
    <w:rsid w:val="00971AE1"/>
    <w:rsid w:val="0097248E"/>
    <w:rsid w:val="00972B87"/>
    <w:rsid w:val="00973974"/>
    <w:rsid w:val="00973E08"/>
    <w:rsid w:val="00974418"/>
    <w:rsid w:val="00976BF8"/>
    <w:rsid w:val="00977004"/>
    <w:rsid w:val="00977373"/>
    <w:rsid w:val="00980214"/>
    <w:rsid w:val="009803D8"/>
    <w:rsid w:val="00980EF1"/>
    <w:rsid w:val="0098126F"/>
    <w:rsid w:val="009813FC"/>
    <w:rsid w:val="00981B40"/>
    <w:rsid w:val="00981C7D"/>
    <w:rsid w:val="00982F5D"/>
    <w:rsid w:val="00982FE7"/>
    <w:rsid w:val="00983216"/>
    <w:rsid w:val="0098376C"/>
    <w:rsid w:val="00983B68"/>
    <w:rsid w:val="00984DDB"/>
    <w:rsid w:val="00986790"/>
    <w:rsid w:val="009877F7"/>
    <w:rsid w:val="00990099"/>
    <w:rsid w:val="009900E8"/>
    <w:rsid w:val="00990A5F"/>
    <w:rsid w:val="0099107A"/>
    <w:rsid w:val="00991BD3"/>
    <w:rsid w:val="00991EAD"/>
    <w:rsid w:val="00992694"/>
    <w:rsid w:val="00992A3A"/>
    <w:rsid w:val="00992DA6"/>
    <w:rsid w:val="009945D6"/>
    <w:rsid w:val="00995C48"/>
    <w:rsid w:val="009968C0"/>
    <w:rsid w:val="0099721B"/>
    <w:rsid w:val="009A0F28"/>
    <w:rsid w:val="009A104A"/>
    <w:rsid w:val="009A1D13"/>
    <w:rsid w:val="009A1EA1"/>
    <w:rsid w:val="009A2264"/>
    <w:rsid w:val="009A3F70"/>
    <w:rsid w:val="009A4257"/>
    <w:rsid w:val="009A4297"/>
    <w:rsid w:val="009A43AC"/>
    <w:rsid w:val="009A4860"/>
    <w:rsid w:val="009A5701"/>
    <w:rsid w:val="009A5B3C"/>
    <w:rsid w:val="009A668E"/>
    <w:rsid w:val="009A7097"/>
    <w:rsid w:val="009A73C4"/>
    <w:rsid w:val="009A788E"/>
    <w:rsid w:val="009A7C0D"/>
    <w:rsid w:val="009A7E5B"/>
    <w:rsid w:val="009B058A"/>
    <w:rsid w:val="009B07E8"/>
    <w:rsid w:val="009B14D8"/>
    <w:rsid w:val="009B3C7A"/>
    <w:rsid w:val="009B44A9"/>
    <w:rsid w:val="009B5519"/>
    <w:rsid w:val="009B5A03"/>
    <w:rsid w:val="009C01C8"/>
    <w:rsid w:val="009C0412"/>
    <w:rsid w:val="009C1490"/>
    <w:rsid w:val="009C294B"/>
    <w:rsid w:val="009C2AF3"/>
    <w:rsid w:val="009C37BD"/>
    <w:rsid w:val="009C3DB0"/>
    <w:rsid w:val="009C41FF"/>
    <w:rsid w:val="009C433E"/>
    <w:rsid w:val="009C4687"/>
    <w:rsid w:val="009C5059"/>
    <w:rsid w:val="009C5316"/>
    <w:rsid w:val="009C5A1D"/>
    <w:rsid w:val="009C6650"/>
    <w:rsid w:val="009C6A3E"/>
    <w:rsid w:val="009C6B18"/>
    <w:rsid w:val="009C6B4D"/>
    <w:rsid w:val="009C6F14"/>
    <w:rsid w:val="009C6F4D"/>
    <w:rsid w:val="009C70F6"/>
    <w:rsid w:val="009D19A8"/>
    <w:rsid w:val="009D1A65"/>
    <w:rsid w:val="009D2013"/>
    <w:rsid w:val="009D24A7"/>
    <w:rsid w:val="009D25D7"/>
    <w:rsid w:val="009D25FC"/>
    <w:rsid w:val="009D39CD"/>
    <w:rsid w:val="009D401C"/>
    <w:rsid w:val="009D4F83"/>
    <w:rsid w:val="009D5597"/>
    <w:rsid w:val="009D5E96"/>
    <w:rsid w:val="009D6C03"/>
    <w:rsid w:val="009D76A5"/>
    <w:rsid w:val="009D76E9"/>
    <w:rsid w:val="009D782C"/>
    <w:rsid w:val="009E1854"/>
    <w:rsid w:val="009E2372"/>
    <w:rsid w:val="009E3A1F"/>
    <w:rsid w:val="009E402C"/>
    <w:rsid w:val="009E5BED"/>
    <w:rsid w:val="009E5C7D"/>
    <w:rsid w:val="009E6564"/>
    <w:rsid w:val="009E704B"/>
    <w:rsid w:val="009E78EF"/>
    <w:rsid w:val="009F001B"/>
    <w:rsid w:val="009F0133"/>
    <w:rsid w:val="009F04FC"/>
    <w:rsid w:val="009F05B2"/>
    <w:rsid w:val="009F0A83"/>
    <w:rsid w:val="009F0D57"/>
    <w:rsid w:val="009F186D"/>
    <w:rsid w:val="009F19BE"/>
    <w:rsid w:val="009F2323"/>
    <w:rsid w:val="009F434B"/>
    <w:rsid w:val="009F4B3D"/>
    <w:rsid w:val="009F4F63"/>
    <w:rsid w:val="009F5819"/>
    <w:rsid w:val="009F5971"/>
    <w:rsid w:val="009F59B9"/>
    <w:rsid w:val="009F6794"/>
    <w:rsid w:val="009F6B1A"/>
    <w:rsid w:val="009F7BCE"/>
    <w:rsid w:val="00A017DD"/>
    <w:rsid w:val="00A02420"/>
    <w:rsid w:val="00A024E2"/>
    <w:rsid w:val="00A027C5"/>
    <w:rsid w:val="00A02F36"/>
    <w:rsid w:val="00A02FB2"/>
    <w:rsid w:val="00A03BC0"/>
    <w:rsid w:val="00A04412"/>
    <w:rsid w:val="00A04B22"/>
    <w:rsid w:val="00A04E4F"/>
    <w:rsid w:val="00A05FC3"/>
    <w:rsid w:val="00A06E45"/>
    <w:rsid w:val="00A07683"/>
    <w:rsid w:val="00A07814"/>
    <w:rsid w:val="00A07F89"/>
    <w:rsid w:val="00A101F7"/>
    <w:rsid w:val="00A105E4"/>
    <w:rsid w:val="00A114D4"/>
    <w:rsid w:val="00A11685"/>
    <w:rsid w:val="00A12456"/>
    <w:rsid w:val="00A125D5"/>
    <w:rsid w:val="00A12B0B"/>
    <w:rsid w:val="00A143D5"/>
    <w:rsid w:val="00A14DB4"/>
    <w:rsid w:val="00A15CE4"/>
    <w:rsid w:val="00A1673C"/>
    <w:rsid w:val="00A17B12"/>
    <w:rsid w:val="00A20C05"/>
    <w:rsid w:val="00A20E44"/>
    <w:rsid w:val="00A20E6E"/>
    <w:rsid w:val="00A21A99"/>
    <w:rsid w:val="00A21AA5"/>
    <w:rsid w:val="00A22020"/>
    <w:rsid w:val="00A22638"/>
    <w:rsid w:val="00A22675"/>
    <w:rsid w:val="00A22EA3"/>
    <w:rsid w:val="00A2446F"/>
    <w:rsid w:val="00A245C3"/>
    <w:rsid w:val="00A2601C"/>
    <w:rsid w:val="00A26D8C"/>
    <w:rsid w:val="00A31680"/>
    <w:rsid w:val="00A31DF9"/>
    <w:rsid w:val="00A3274D"/>
    <w:rsid w:val="00A32D3E"/>
    <w:rsid w:val="00A330AB"/>
    <w:rsid w:val="00A331B6"/>
    <w:rsid w:val="00A33E6D"/>
    <w:rsid w:val="00A360F1"/>
    <w:rsid w:val="00A3618D"/>
    <w:rsid w:val="00A36A64"/>
    <w:rsid w:val="00A36B49"/>
    <w:rsid w:val="00A404EA"/>
    <w:rsid w:val="00A41406"/>
    <w:rsid w:val="00A415D4"/>
    <w:rsid w:val="00A41AE1"/>
    <w:rsid w:val="00A42478"/>
    <w:rsid w:val="00A42E05"/>
    <w:rsid w:val="00A42E50"/>
    <w:rsid w:val="00A4327A"/>
    <w:rsid w:val="00A437BD"/>
    <w:rsid w:val="00A44EC9"/>
    <w:rsid w:val="00A45B79"/>
    <w:rsid w:val="00A45F10"/>
    <w:rsid w:val="00A471B3"/>
    <w:rsid w:val="00A474B3"/>
    <w:rsid w:val="00A501B9"/>
    <w:rsid w:val="00A505E7"/>
    <w:rsid w:val="00A50725"/>
    <w:rsid w:val="00A512C9"/>
    <w:rsid w:val="00A53DB6"/>
    <w:rsid w:val="00A53E69"/>
    <w:rsid w:val="00A54944"/>
    <w:rsid w:val="00A54E2C"/>
    <w:rsid w:val="00A55549"/>
    <w:rsid w:val="00A55569"/>
    <w:rsid w:val="00A55701"/>
    <w:rsid w:val="00A5593B"/>
    <w:rsid w:val="00A561D0"/>
    <w:rsid w:val="00A60F6E"/>
    <w:rsid w:val="00A6142D"/>
    <w:rsid w:val="00A61F96"/>
    <w:rsid w:val="00A61FA7"/>
    <w:rsid w:val="00A62257"/>
    <w:rsid w:val="00A62DD9"/>
    <w:rsid w:val="00A63902"/>
    <w:rsid w:val="00A63986"/>
    <w:rsid w:val="00A63A4E"/>
    <w:rsid w:val="00A640B6"/>
    <w:rsid w:val="00A6437C"/>
    <w:rsid w:val="00A655DC"/>
    <w:rsid w:val="00A65630"/>
    <w:rsid w:val="00A65920"/>
    <w:rsid w:val="00A659CD"/>
    <w:rsid w:val="00A65CA5"/>
    <w:rsid w:val="00A662F0"/>
    <w:rsid w:val="00A6661F"/>
    <w:rsid w:val="00A66902"/>
    <w:rsid w:val="00A67937"/>
    <w:rsid w:val="00A67B1B"/>
    <w:rsid w:val="00A67F11"/>
    <w:rsid w:val="00A7036B"/>
    <w:rsid w:val="00A717E0"/>
    <w:rsid w:val="00A71ACC"/>
    <w:rsid w:val="00A72885"/>
    <w:rsid w:val="00A73173"/>
    <w:rsid w:val="00A733A6"/>
    <w:rsid w:val="00A741F7"/>
    <w:rsid w:val="00A74BA2"/>
    <w:rsid w:val="00A74BF9"/>
    <w:rsid w:val="00A753C3"/>
    <w:rsid w:val="00A76335"/>
    <w:rsid w:val="00A7759D"/>
    <w:rsid w:val="00A77E4B"/>
    <w:rsid w:val="00A803BE"/>
    <w:rsid w:val="00A81ADC"/>
    <w:rsid w:val="00A821D5"/>
    <w:rsid w:val="00A828AC"/>
    <w:rsid w:val="00A82C84"/>
    <w:rsid w:val="00A84C96"/>
    <w:rsid w:val="00A8528D"/>
    <w:rsid w:val="00A85A05"/>
    <w:rsid w:val="00A85E14"/>
    <w:rsid w:val="00A872CC"/>
    <w:rsid w:val="00A87B8F"/>
    <w:rsid w:val="00A87C32"/>
    <w:rsid w:val="00A910AF"/>
    <w:rsid w:val="00A91111"/>
    <w:rsid w:val="00A9113B"/>
    <w:rsid w:val="00A91415"/>
    <w:rsid w:val="00A924AF"/>
    <w:rsid w:val="00A926C9"/>
    <w:rsid w:val="00A928EA"/>
    <w:rsid w:val="00A92CDF"/>
    <w:rsid w:val="00A93720"/>
    <w:rsid w:val="00A93873"/>
    <w:rsid w:val="00A94B90"/>
    <w:rsid w:val="00A957A8"/>
    <w:rsid w:val="00A95FDC"/>
    <w:rsid w:val="00A96B85"/>
    <w:rsid w:val="00A97122"/>
    <w:rsid w:val="00A973EE"/>
    <w:rsid w:val="00A97B07"/>
    <w:rsid w:val="00A97FF3"/>
    <w:rsid w:val="00AA0288"/>
    <w:rsid w:val="00AA0C89"/>
    <w:rsid w:val="00AA114F"/>
    <w:rsid w:val="00AA17A8"/>
    <w:rsid w:val="00AA3582"/>
    <w:rsid w:val="00AA3702"/>
    <w:rsid w:val="00AA38C6"/>
    <w:rsid w:val="00AA52F9"/>
    <w:rsid w:val="00AA6144"/>
    <w:rsid w:val="00AA62FF"/>
    <w:rsid w:val="00AA6656"/>
    <w:rsid w:val="00AA6F70"/>
    <w:rsid w:val="00AA7308"/>
    <w:rsid w:val="00AB031F"/>
    <w:rsid w:val="00AB0860"/>
    <w:rsid w:val="00AB106A"/>
    <w:rsid w:val="00AB128F"/>
    <w:rsid w:val="00AB1378"/>
    <w:rsid w:val="00AB2260"/>
    <w:rsid w:val="00AB297F"/>
    <w:rsid w:val="00AB2F31"/>
    <w:rsid w:val="00AB3DD4"/>
    <w:rsid w:val="00AB3EF0"/>
    <w:rsid w:val="00AB43C4"/>
    <w:rsid w:val="00AB5110"/>
    <w:rsid w:val="00AB5226"/>
    <w:rsid w:val="00AB59FD"/>
    <w:rsid w:val="00AB6019"/>
    <w:rsid w:val="00AB66F3"/>
    <w:rsid w:val="00AB6B69"/>
    <w:rsid w:val="00AB7570"/>
    <w:rsid w:val="00AB7F33"/>
    <w:rsid w:val="00AC13D0"/>
    <w:rsid w:val="00AC17CC"/>
    <w:rsid w:val="00AC1EDF"/>
    <w:rsid w:val="00AC2B52"/>
    <w:rsid w:val="00AC2EA2"/>
    <w:rsid w:val="00AC2F1D"/>
    <w:rsid w:val="00AC3E78"/>
    <w:rsid w:val="00AC44C9"/>
    <w:rsid w:val="00AC4515"/>
    <w:rsid w:val="00AC4C35"/>
    <w:rsid w:val="00AC588E"/>
    <w:rsid w:val="00AC5B17"/>
    <w:rsid w:val="00AC60CF"/>
    <w:rsid w:val="00AC6DA0"/>
    <w:rsid w:val="00AC71C0"/>
    <w:rsid w:val="00AC74D1"/>
    <w:rsid w:val="00AC7CF5"/>
    <w:rsid w:val="00AD0343"/>
    <w:rsid w:val="00AD0345"/>
    <w:rsid w:val="00AD096E"/>
    <w:rsid w:val="00AD0AB8"/>
    <w:rsid w:val="00AD32C9"/>
    <w:rsid w:val="00AD352C"/>
    <w:rsid w:val="00AD3A1C"/>
    <w:rsid w:val="00AD3C47"/>
    <w:rsid w:val="00AD4053"/>
    <w:rsid w:val="00AD48B7"/>
    <w:rsid w:val="00AD4973"/>
    <w:rsid w:val="00AD604B"/>
    <w:rsid w:val="00AD615D"/>
    <w:rsid w:val="00AD7988"/>
    <w:rsid w:val="00AD7B3F"/>
    <w:rsid w:val="00AE0A65"/>
    <w:rsid w:val="00AE1CEC"/>
    <w:rsid w:val="00AE211F"/>
    <w:rsid w:val="00AE25FD"/>
    <w:rsid w:val="00AE285A"/>
    <w:rsid w:val="00AE5109"/>
    <w:rsid w:val="00AE5344"/>
    <w:rsid w:val="00AE5AD2"/>
    <w:rsid w:val="00AE5F07"/>
    <w:rsid w:val="00AE613C"/>
    <w:rsid w:val="00AE630D"/>
    <w:rsid w:val="00AE68F2"/>
    <w:rsid w:val="00AE6BC4"/>
    <w:rsid w:val="00AE7DB4"/>
    <w:rsid w:val="00AE7EDF"/>
    <w:rsid w:val="00AF1917"/>
    <w:rsid w:val="00AF19AA"/>
    <w:rsid w:val="00AF1A18"/>
    <w:rsid w:val="00AF3B85"/>
    <w:rsid w:val="00AF3F72"/>
    <w:rsid w:val="00AF454F"/>
    <w:rsid w:val="00AF4583"/>
    <w:rsid w:val="00AF47E5"/>
    <w:rsid w:val="00AF5016"/>
    <w:rsid w:val="00AF556E"/>
    <w:rsid w:val="00AF5957"/>
    <w:rsid w:val="00AF6A55"/>
    <w:rsid w:val="00AF6C8B"/>
    <w:rsid w:val="00AF7315"/>
    <w:rsid w:val="00AF78A4"/>
    <w:rsid w:val="00AF7CCA"/>
    <w:rsid w:val="00B00467"/>
    <w:rsid w:val="00B00627"/>
    <w:rsid w:val="00B00740"/>
    <w:rsid w:val="00B01770"/>
    <w:rsid w:val="00B05E62"/>
    <w:rsid w:val="00B05E80"/>
    <w:rsid w:val="00B0657C"/>
    <w:rsid w:val="00B0742B"/>
    <w:rsid w:val="00B10A39"/>
    <w:rsid w:val="00B10D71"/>
    <w:rsid w:val="00B11510"/>
    <w:rsid w:val="00B11AB9"/>
    <w:rsid w:val="00B123A8"/>
    <w:rsid w:val="00B128CD"/>
    <w:rsid w:val="00B134C6"/>
    <w:rsid w:val="00B135FF"/>
    <w:rsid w:val="00B14C82"/>
    <w:rsid w:val="00B15C80"/>
    <w:rsid w:val="00B170A4"/>
    <w:rsid w:val="00B174CA"/>
    <w:rsid w:val="00B1766B"/>
    <w:rsid w:val="00B17E28"/>
    <w:rsid w:val="00B20612"/>
    <w:rsid w:val="00B2094F"/>
    <w:rsid w:val="00B21898"/>
    <w:rsid w:val="00B21EAE"/>
    <w:rsid w:val="00B23444"/>
    <w:rsid w:val="00B23AD6"/>
    <w:rsid w:val="00B2587D"/>
    <w:rsid w:val="00B25B58"/>
    <w:rsid w:val="00B26976"/>
    <w:rsid w:val="00B26C84"/>
    <w:rsid w:val="00B27257"/>
    <w:rsid w:val="00B2761E"/>
    <w:rsid w:val="00B2798B"/>
    <w:rsid w:val="00B311A1"/>
    <w:rsid w:val="00B312E8"/>
    <w:rsid w:val="00B313DF"/>
    <w:rsid w:val="00B31480"/>
    <w:rsid w:val="00B31A5C"/>
    <w:rsid w:val="00B324EE"/>
    <w:rsid w:val="00B32DDC"/>
    <w:rsid w:val="00B32F55"/>
    <w:rsid w:val="00B3383C"/>
    <w:rsid w:val="00B33AE9"/>
    <w:rsid w:val="00B33B4E"/>
    <w:rsid w:val="00B33EB1"/>
    <w:rsid w:val="00B345AC"/>
    <w:rsid w:val="00B35697"/>
    <w:rsid w:val="00B356A3"/>
    <w:rsid w:val="00B36400"/>
    <w:rsid w:val="00B36B36"/>
    <w:rsid w:val="00B40373"/>
    <w:rsid w:val="00B4096C"/>
    <w:rsid w:val="00B40B09"/>
    <w:rsid w:val="00B41079"/>
    <w:rsid w:val="00B4183A"/>
    <w:rsid w:val="00B4245E"/>
    <w:rsid w:val="00B4281E"/>
    <w:rsid w:val="00B428D6"/>
    <w:rsid w:val="00B42902"/>
    <w:rsid w:val="00B42950"/>
    <w:rsid w:val="00B440B0"/>
    <w:rsid w:val="00B4438C"/>
    <w:rsid w:val="00B451D1"/>
    <w:rsid w:val="00B45652"/>
    <w:rsid w:val="00B46003"/>
    <w:rsid w:val="00B47075"/>
    <w:rsid w:val="00B47307"/>
    <w:rsid w:val="00B47D56"/>
    <w:rsid w:val="00B50CF9"/>
    <w:rsid w:val="00B5155D"/>
    <w:rsid w:val="00B51B13"/>
    <w:rsid w:val="00B52FDD"/>
    <w:rsid w:val="00B53697"/>
    <w:rsid w:val="00B53E8A"/>
    <w:rsid w:val="00B54C64"/>
    <w:rsid w:val="00B55B49"/>
    <w:rsid w:val="00B56BF7"/>
    <w:rsid w:val="00B577F0"/>
    <w:rsid w:val="00B57D27"/>
    <w:rsid w:val="00B600D1"/>
    <w:rsid w:val="00B60D62"/>
    <w:rsid w:val="00B61C28"/>
    <w:rsid w:val="00B61D9D"/>
    <w:rsid w:val="00B620DE"/>
    <w:rsid w:val="00B622A9"/>
    <w:rsid w:val="00B6287E"/>
    <w:rsid w:val="00B62A07"/>
    <w:rsid w:val="00B6393A"/>
    <w:rsid w:val="00B63A0C"/>
    <w:rsid w:val="00B646F9"/>
    <w:rsid w:val="00B657E7"/>
    <w:rsid w:val="00B65E2B"/>
    <w:rsid w:val="00B6708F"/>
    <w:rsid w:val="00B670CE"/>
    <w:rsid w:val="00B67F66"/>
    <w:rsid w:val="00B706FE"/>
    <w:rsid w:val="00B72E67"/>
    <w:rsid w:val="00B739FB"/>
    <w:rsid w:val="00B773B5"/>
    <w:rsid w:val="00B7788C"/>
    <w:rsid w:val="00B77B3B"/>
    <w:rsid w:val="00B81538"/>
    <w:rsid w:val="00B82BFD"/>
    <w:rsid w:val="00B82D56"/>
    <w:rsid w:val="00B83DAC"/>
    <w:rsid w:val="00B83FF2"/>
    <w:rsid w:val="00B85D8F"/>
    <w:rsid w:val="00B869BF"/>
    <w:rsid w:val="00B86D32"/>
    <w:rsid w:val="00B87421"/>
    <w:rsid w:val="00B87841"/>
    <w:rsid w:val="00B87C75"/>
    <w:rsid w:val="00B9079E"/>
    <w:rsid w:val="00B9105A"/>
    <w:rsid w:val="00B9114B"/>
    <w:rsid w:val="00B920A9"/>
    <w:rsid w:val="00B9264A"/>
    <w:rsid w:val="00B926C0"/>
    <w:rsid w:val="00B927D5"/>
    <w:rsid w:val="00B932CA"/>
    <w:rsid w:val="00B93DEF"/>
    <w:rsid w:val="00B93F4D"/>
    <w:rsid w:val="00B9441A"/>
    <w:rsid w:val="00B9510F"/>
    <w:rsid w:val="00B95219"/>
    <w:rsid w:val="00B955F1"/>
    <w:rsid w:val="00B9578A"/>
    <w:rsid w:val="00B96937"/>
    <w:rsid w:val="00B97277"/>
    <w:rsid w:val="00B97324"/>
    <w:rsid w:val="00B97987"/>
    <w:rsid w:val="00BA0329"/>
    <w:rsid w:val="00BA0D5E"/>
    <w:rsid w:val="00BA1D5C"/>
    <w:rsid w:val="00BA25EC"/>
    <w:rsid w:val="00BA28AC"/>
    <w:rsid w:val="00BA33C2"/>
    <w:rsid w:val="00BA42C0"/>
    <w:rsid w:val="00BA4393"/>
    <w:rsid w:val="00BA48C1"/>
    <w:rsid w:val="00BA4A43"/>
    <w:rsid w:val="00BA5049"/>
    <w:rsid w:val="00BA5984"/>
    <w:rsid w:val="00BA6522"/>
    <w:rsid w:val="00BA6EB6"/>
    <w:rsid w:val="00BA718E"/>
    <w:rsid w:val="00BA79DF"/>
    <w:rsid w:val="00BA7D62"/>
    <w:rsid w:val="00BB0840"/>
    <w:rsid w:val="00BB1295"/>
    <w:rsid w:val="00BB13B4"/>
    <w:rsid w:val="00BB14CE"/>
    <w:rsid w:val="00BB2536"/>
    <w:rsid w:val="00BB2DC2"/>
    <w:rsid w:val="00BB3E1D"/>
    <w:rsid w:val="00BB6279"/>
    <w:rsid w:val="00BB72D0"/>
    <w:rsid w:val="00BB7309"/>
    <w:rsid w:val="00BB77C8"/>
    <w:rsid w:val="00BB7AF4"/>
    <w:rsid w:val="00BC0163"/>
    <w:rsid w:val="00BC30C4"/>
    <w:rsid w:val="00BC3755"/>
    <w:rsid w:val="00BC4222"/>
    <w:rsid w:val="00BC4325"/>
    <w:rsid w:val="00BC433B"/>
    <w:rsid w:val="00BC6010"/>
    <w:rsid w:val="00BC618D"/>
    <w:rsid w:val="00BC6AE9"/>
    <w:rsid w:val="00BC7D0A"/>
    <w:rsid w:val="00BD08BA"/>
    <w:rsid w:val="00BD13A2"/>
    <w:rsid w:val="00BD46DE"/>
    <w:rsid w:val="00BD4B11"/>
    <w:rsid w:val="00BD6B35"/>
    <w:rsid w:val="00BD6FBA"/>
    <w:rsid w:val="00BD7CB1"/>
    <w:rsid w:val="00BD7E82"/>
    <w:rsid w:val="00BE0292"/>
    <w:rsid w:val="00BE1760"/>
    <w:rsid w:val="00BE1C13"/>
    <w:rsid w:val="00BE1CAB"/>
    <w:rsid w:val="00BE1E1D"/>
    <w:rsid w:val="00BE1F1A"/>
    <w:rsid w:val="00BE2400"/>
    <w:rsid w:val="00BE35A8"/>
    <w:rsid w:val="00BE3C16"/>
    <w:rsid w:val="00BE41FF"/>
    <w:rsid w:val="00BE5EB6"/>
    <w:rsid w:val="00BE6BF0"/>
    <w:rsid w:val="00BE7704"/>
    <w:rsid w:val="00BE77A5"/>
    <w:rsid w:val="00BE7D50"/>
    <w:rsid w:val="00BE7FD9"/>
    <w:rsid w:val="00BF16EA"/>
    <w:rsid w:val="00BF1EEC"/>
    <w:rsid w:val="00BF40EC"/>
    <w:rsid w:val="00BF429A"/>
    <w:rsid w:val="00BF4352"/>
    <w:rsid w:val="00BF579E"/>
    <w:rsid w:val="00BF62E2"/>
    <w:rsid w:val="00BF6E3E"/>
    <w:rsid w:val="00BF74EF"/>
    <w:rsid w:val="00BF771A"/>
    <w:rsid w:val="00C0066B"/>
    <w:rsid w:val="00C01831"/>
    <w:rsid w:val="00C02A5F"/>
    <w:rsid w:val="00C0348D"/>
    <w:rsid w:val="00C04484"/>
    <w:rsid w:val="00C061C2"/>
    <w:rsid w:val="00C06757"/>
    <w:rsid w:val="00C06B09"/>
    <w:rsid w:val="00C070CE"/>
    <w:rsid w:val="00C07208"/>
    <w:rsid w:val="00C07D6A"/>
    <w:rsid w:val="00C109CA"/>
    <w:rsid w:val="00C12AF2"/>
    <w:rsid w:val="00C12B97"/>
    <w:rsid w:val="00C12DB9"/>
    <w:rsid w:val="00C134DC"/>
    <w:rsid w:val="00C13A01"/>
    <w:rsid w:val="00C14892"/>
    <w:rsid w:val="00C15141"/>
    <w:rsid w:val="00C1515F"/>
    <w:rsid w:val="00C15287"/>
    <w:rsid w:val="00C15616"/>
    <w:rsid w:val="00C168C5"/>
    <w:rsid w:val="00C16DAC"/>
    <w:rsid w:val="00C178B5"/>
    <w:rsid w:val="00C17DBA"/>
    <w:rsid w:val="00C23AE9"/>
    <w:rsid w:val="00C242BE"/>
    <w:rsid w:val="00C2453D"/>
    <w:rsid w:val="00C24C0D"/>
    <w:rsid w:val="00C25B92"/>
    <w:rsid w:val="00C27092"/>
    <w:rsid w:val="00C30D63"/>
    <w:rsid w:val="00C30DB0"/>
    <w:rsid w:val="00C31343"/>
    <w:rsid w:val="00C31B31"/>
    <w:rsid w:val="00C31C71"/>
    <w:rsid w:val="00C32AC9"/>
    <w:rsid w:val="00C33356"/>
    <w:rsid w:val="00C33A57"/>
    <w:rsid w:val="00C33D1F"/>
    <w:rsid w:val="00C34609"/>
    <w:rsid w:val="00C34654"/>
    <w:rsid w:val="00C34990"/>
    <w:rsid w:val="00C34D28"/>
    <w:rsid w:val="00C3572E"/>
    <w:rsid w:val="00C36854"/>
    <w:rsid w:val="00C36AF4"/>
    <w:rsid w:val="00C36D49"/>
    <w:rsid w:val="00C36D9F"/>
    <w:rsid w:val="00C372FE"/>
    <w:rsid w:val="00C37368"/>
    <w:rsid w:val="00C375D0"/>
    <w:rsid w:val="00C415F0"/>
    <w:rsid w:val="00C42DDD"/>
    <w:rsid w:val="00C42DEA"/>
    <w:rsid w:val="00C434A8"/>
    <w:rsid w:val="00C4362E"/>
    <w:rsid w:val="00C44087"/>
    <w:rsid w:val="00C4415A"/>
    <w:rsid w:val="00C44AF3"/>
    <w:rsid w:val="00C450E9"/>
    <w:rsid w:val="00C45E75"/>
    <w:rsid w:val="00C45EF6"/>
    <w:rsid w:val="00C4633A"/>
    <w:rsid w:val="00C46A8E"/>
    <w:rsid w:val="00C46DF1"/>
    <w:rsid w:val="00C504CE"/>
    <w:rsid w:val="00C50A51"/>
    <w:rsid w:val="00C50A71"/>
    <w:rsid w:val="00C51354"/>
    <w:rsid w:val="00C5261F"/>
    <w:rsid w:val="00C52AFE"/>
    <w:rsid w:val="00C52B4D"/>
    <w:rsid w:val="00C5342D"/>
    <w:rsid w:val="00C534CE"/>
    <w:rsid w:val="00C5409C"/>
    <w:rsid w:val="00C54A1E"/>
    <w:rsid w:val="00C54E0E"/>
    <w:rsid w:val="00C566EC"/>
    <w:rsid w:val="00C56A94"/>
    <w:rsid w:val="00C5759F"/>
    <w:rsid w:val="00C57921"/>
    <w:rsid w:val="00C57CA3"/>
    <w:rsid w:val="00C60077"/>
    <w:rsid w:val="00C60A79"/>
    <w:rsid w:val="00C627FC"/>
    <w:rsid w:val="00C63C30"/>
    <w:rsid w:val="00C63C6F"/>
    <w:rsid w:val="00C647A8"/>
    <w:rsid w:val="00C65271"/>
    <w:rsid w:val="00C652F1"/>
    <w:rsid w:val="00C655D6"/>
    <w:rsid w:val="00C65A49"/>
    <w:rsid w:val="00C665F4"/>
    <w:rsid w:val="00C66817"/>
    <w:rsid w:val="00C6695D"/>
    <w:rsid w:val="00C66EBD"/>
    <w:rsid w:val="00C66F08"/>
    <w:rsid w:val="00C6710F"/>
    <w:rsid w:val="00C673A6"/>
    <w:rsid w:val="00C67471"/>
    <w:rsid w:val="00C700A9"/>
    <w:rsid w:val="00C70292"/>
    <w:rsid w:val="00C70690"/>
    <w:rsid w:val="00C70B8D"/>
    <w:rsid w:val="00C71159"/>
    <w:rsid w:val="00C71579"/>
    <w:rsid w:val="00C7215F"/>
    <w:rsid w:val="00C72BB4"/>
    <w:rsid w:val="00C72F56"/>
    <w:rsid w:val="00C74E64"/>
    <w:rsid w:val="00C75E1E"/>
    <w:rsid w:val="00C76201"/>
    <w:rsid w:val="00C7657A"/>
    <w:rsid w:val="00C7705B"/>
    <w:rsid w:val="00C83936"/>
    <w:rsid w:val="00C83EF8"/>
    <w:rsid w:val="00C84003"/>
    <w:rsid w:val="00C841CB"/>
    <w:rsid w:val="00C84C19"/>
    <w:rsid w:val="00C85D7B"/>
    <w:rsid w:val="00C86671"/>
    <w:rsid w:val="00C868DF"/>
    <w:rsid w:val="00C875E4"/>
    <w:rsid w:val="00C87A37"/>
    <w:rsid w:val="00C904B1"/>
    <w:rsid w:val="00C9078D"/>
    <w:rsid w:val="00C920DF"/>
    <w:rsid w:val="00C924D2"/>
    <w:rsid w:val="00C92A80"/>
    <w:rsid w:val="00C93007"/>
    <w:rsid w:val="00C94AE8"/>
    <w:rsid w:val="00C9504E"/>
    <w:rsid w:val="00C95311"/>
    <w:rsid w:val="00C95538"/>
    <w:rsid w:val="00C95BBA"/>
    <w:rsid w:val="00C95E3E"/>
    <w:rsid w:val="00CA09DC"/>
    <w:rsid w:val="00CA1305"/>
    <w:rsid w:val="00CA3230"/>
    <w:rsid w:val="00CA3501"/>
    <w:rsid w:val="00CA364D"/>
    <w:rsid w:val="00CA3AD5"/>
    <w:rsid w:val="00CA5444"/>
    <w:rsid w:val="00CA61CF"/>
    <w:rsid w:val="00CA6EB4"/>
    <w:rsid w:val="00CB0167"/>
    <w:rsid w:val="00CB09D6"/>
    <w:rsid w:val="00CB0BFF"/>
    <w:rsid w:val="00CB0DA8"/>
    <w:rsid w:val="00CB0E4B"/>
    <w:rsid w:val="00CB21B3"/>
    <w:rsid w:val="00CB230B"/>
    <w:rsid w:val="00CB2388"/>
    <w:rsid w:val="00CB27E6"/>
    <w:rsid w:val="00CB2F69"/>
    <w:rsid w:val="00CB3717"/>
    <w:rsid w:val="00CB3EE3"/>
    <w:rsid w:val="00CB414D"/>
    <w:rsid w:val="00CB4218"/>
    <w:rsid w:val="00CB4256"/>
    <w:rsid w:val="00CB4694"/>
    <w:rsid w:val="00CB4EDB"/>
    <w:rsid w:val="00CB4F77"/>
    <w:rsid w:val="00CB5265"/>
    <w:rsid w:val="00CB5EB0"/>
    <w:rsid w:val="00CB6113"/>
    <w:rsid w:val="00CB61EF"/>
    <w:rsid w:val="00CB67C9"/>
    <w:rsid w:val="00CB6B2B"/>
    <w:rsid w:val="00CC03CD"/>
    <w:rsid w:val="00CC07B7"/>
    <w:rsid w:val="00CC0FEE"/>
    <w:rsid w:val="00CC15EA"/>
    <w:rsid w:val="00CC19D1"/>
    <w:rsid w:val="00CC1D7D"/>
    <w:rsid w:val="00CC20F4"/>
    <w:rsid w:val="00CC223D"/>
    <w:rsid w:val="00CC30C3"/>
    <w:rsid w:val="00CC3E18"/>
    <w:rsid w:val="00CC41A7"/>
    <w:rsid w:val="00CC54D5"/>
    <w:rsid w:val="00CC5C36"/>
    <w:rsid w:val="00CC619F"/>
    <w:rsid w:val="00CC6D04"/>
    <w:rsid w:val="00CC7468"/>
    <w:rsid w:val="00CD0BE7"/>
    <w:rsid w:val="00CD0F38"/>
    <w:rsid w:val="00CD1B28"/>
    <w:rsid w:val="00CD1C04"/>
    <w:rsid w:val="00CD286A"/>
    <w:rsid w:val="00CD2A3B"/>
    <w:rsid w:val="00CD3EDC"/>
    <w:rsid w:val="00CD44EE"/>
    <w:rsid w:val="00CD47C2"/>
    <w:rsid w:val="00CD4C40"/>
    <w:rsid w:val="00CD4EC2"/>
    <w:rsid w:val="00CD5025"/>
    <w:rsid w:val="00CD5078"/>
    <w:rsid w:val="00CD58E7"/>
    <w:rsid w:val="00CD69D8"/>
    <w:rsid w:val="00CD69E0"/>
    <w:rsid w:val="00CD7290"/>
    <w:rsid w:val="00CE0208"/>
    <w:rsid w:val="00CE0864"/>
    <w:rsid w:val="00CE0DE3"/>
    <w:rsid w:val="00CE0FAD"/>
    <w:rsid w:val="00CE1517"/>
    <w:rsid w:val="00CE163A"/>
    <w:rsid w:val="00CE18E6"/>
    <w:rsid w:val="00CE1A22"/>
    <w:rsid w:val="00CE1D12"/>
    <w:rsid w:val="00CE200D"/>
    <w:rsid w:val="00CE2DD0"/>
    <w:rsid w:val="00CE2F76"/>
    <w:rsid w:val="00CE420C"/>
    <w:rsid w:val="00CE51A1"/>
    <w:rsid w:val="00CE55D4"/>
    <w:rsid w:val="00CE5D36"/>
    <w:rsid w:val="00CE5D37"/>
    <w:rsid w:val="00CE737C"/>
    <w:rsid w:val="00CE74DF"/>
    <w:rsid w:val="00CE7A4B"/>
    <w:rsid w:val="00CF0DBC"/>
    <w:rsid w:val="00CF19FC"/>
    <w:rsid w:val="00CF1BB9"/>
    <w:rsid w:val="00CF22D8"/>
    <w:rsid w:val="00CF28E8"/>
    <w:rsid w:val="00CF4430"/>
    <w:rsid w:val="00CF4D40"/>
    <w:rsid w:val="00CF6398"/>
    <w:rsid w:val="00CF64E7"/>
    <w:rsid w:val="00CF6E95"/>
    <w:rsid w:val="00CF79C2"/>
    <w:rsid w:val="00CF79DD"/>
    <w:rsid w:val="00D00F9B"/>
    <w:rsid w:val="00D01E49"/>
    <w:rsid w:val="00D01E5B"/>
    <w:rsid w:val="00D02B98"/>
    <w:rsid w:val="00D02C06"/>
    <w:rsid w:val="00D034C1"/>
    <w:rsid w:val="00D04D38"/>
    <w:rsid w:val="00D05155"/>
    <w:rsid w:val="00D055EF"/>
    <w:rsid w:val="00D07669"/>
    <w:rsid w:val="00D10564"/>
    <w:rsid w:val="00D10BE2"/>
    <w:rsid w:val="00D10D1E"/>
    <w:rsid w:val="00D11FBE"/>
    <w:rsid w:val="00D13066"/>
    <w:rsid w:val="00D13E17"/>
    <w:rsid w:val="00D142AA"/>
    <w:rsid w:val="00D14806"/>
    <w:rsid w:val="00D1528F"/>
    <w:rsid w:val="00D169D8"/>
    <w:rsid w:val="00D16F19"/>
    <w:rsid w:val="00D17E04"/>
    <w:rsid w:val="00D17F22"/>
    <w:rsid w:val="00D2025E"/>
    <w:rsid w:val="00D219AB"/>
    <w:rsid w:val="00D21FA7"/>
    <w:rsid w:val="00D22FB5"/>
    <w:rsid w:val="00D2320E"/>
    <w:rsid w:val="00D237AF"/>
    <w:rsid w:val="00D2388F"/>
    <w:rsid w:val="00D24668"/>
    <w:rsid w:val="00D250B3"/>
    <w:rsid w:val="00D2515F"/>
    <w:rsid w:val="00D25417"/>
    <w:rsid w:val="00D2678E"/>
    <w:rsid w:val="00D26982"/>
    <w:rsid w:val="00D2724A"/>
    <w:rsid w:val="00D276E4"/>
    <w:rsid w:val="00D27D71"/>
    <w:rsid w:val="00D303C5"/>
    <w:rsid w:val="00D3067E"/>
    <w:rsid w:val="00D306D0"/>
    <w:rsid w:val="00D30AE6"/>
    <w:rsid w:val="00D31A84"/>
    <w:rsid w:val="00D33861"/>
    <w:rsid w:val="00D33D82"/>
    <w:rsid w:val="00D3441D"/>
    <w:rsid w:val="00D346FD"/>
    <w:rsid w:val="00D34A54"/>
    <w:rsid w:val="00D35146"/>
    <w:rsid w:val="00D358BA"/>
    <w:rsid w:val="00D367F3"/>
    <w:rsid w:val="00D3743A"/>
    <w:rsid w:val="00D4068C"/>
    <w:rsid w:val="00D40F16"/>
    <w:rsid w:val="00D41224"/>
    <w:rsid w:val="00D41B56"/>
    <w:rsid w:val="00D42924"/>
    <w:rsid w:val="00D42E5E"/>
    <w:rsid w:val="00D438ED"/>
    <w:rsid w:val="00D44081"/>
    <w:rsid w:val="00D44604"/>
    <w:rsid w:val="00D450FB"/>
    <w:rsid w:val="00D455D5"/>
    <w:rsid w:val="00D46296"/>
    <w:rsid w:val="00D462CD"/>
    <w:rsid w:val="00D46554"/>
    <w:rsid w:val="00D46B01"/>
    <w:rsid w:val="00D4711E"/>
    <w:rsid w:val="00D471B5"/>
    <w:rsid w:val="00D475BB"/>
    <w:rsid w:val="00D506D0"/>
    <w:rsid w:val="00D50C39"/>
    <w:rsid w:val="00D51575"/>
    <w:rsid w:val="00D5173E"/>
    <w:rsid w:val="00D53C8D"/>
    <w:rsid w:val="00D5422C"/>
    <w:rsid w:val="00D54773"/>
    <w:rsid w:val="00D548E1"/>
    <w:rsid w:val="00D54F18"/>
    <w:rsid w:val="00D55E10"/>
    <w:rsid w:val="00D56C11"/>
    <w:rsid w:val="00D5799B"/>
    <w:rsid w:val="00D579A2"/>
    <w:rsid w:val="00D61B11"/>
    <w:rsid w:val="00D61CEC"/>
    <w:rsid w:val="00D62481"/>
    <w:rsid w:val="00D6256C"/>
    <w:rsid w:val="00D63785"/>
    <w:rsid w:val="00D63D94"/>
    <w:rsid w:val="00D63EEE"/>
    <w:rsid w:val="00D646B5"/>
    <w:rsid w:val="00D64843"/>
    <w:rsid w:val="00D64DBB"/>
    <w:rsid w:val="00D6500B"/>
    <w:rsid w:val="00D65309"/>
    <w:rsid w:val="00D65445"/>
    <w:rsid w:val="00D657EF"/>
    <w:rsid w:val="00D65ECE"/>
    <w:rsid w:val="00D65F08"/>
    <w:rsid w:val="00D66105"/>
    <w:rsid w:val="00D67325"/>
    <w:rsid w:val="00D67391"/>
    <w:rsid w:val="00D67674"/>
    <w:rsid w:val="00D7072A"/>
    <w:rsid w:val="00D708C4"/>
    <w:rsid w:val="00D70CB8"/>
    <w:rsid w:val="00D712FE"/>
    <w:rsid w:val="00D71A7E"/>
    <w:rsid w:val="00D727D0"/>
    <w:rsid w:val="00D72AC5"/>
    <w:rsid w:val="00D73126"/>
    <w:rsid w:val="00D732E0"/>
    <w:rsid w:val="00D739DE"/>
    <w:rsid w:val="00D73D87"/>
    <w:rsid w:val="00D73EDC"/>
    <w:rsid w:val="00D7412F"/>
    <w:rsid w:val="00D75197"/>
    <w:rsid w:val="00D75506"/>
    <w:rsid w:val="00D760AD"/>
    <w:rsid w:val="00D7642F"/>
    <w:rsid w:val="00D77380"/>
    <w:rsid w:val="00D77E27"/>
    <w:rsid w:val="00D809FC"/>
    <w:rsid w:val="00D81369"/>
    <w:rsid w:val="00D81449"/>
    <w:rsid w:val="00D814B1"/>
    <w:rsid w:val="00D81BAE"/>
    <w:rsid w:val="00D81E63"/>
    <w:rsid w:val="00D83F4F"/>
    <w:rsid w:val="00D85711"/>
    <w:rsid w:val="00D85E84"/>
    <w:rsid w:val="00D861C9"/>
    <w:rsid w:val="00D8629F"/>
    <w:rsid w:val="00D87F5C"/>
    <w:rsid w:val="00D87F75"/>
    <w:rsid w:val="00D90407"/>
    <w:rsid w:val="00D91355"/>
    <w:rsid w:val="00D919B1"/>
    <w:rsid w:val="00D91F4F"/>
    <w:rsid w:val="00D93E66"/>
    <w:rsid w:val="00D93FA7"/>
    <w:rsid w:val="00D9493B"/>
    <w:rsid w:val="00D94F8B"/>
    <w:rsid w:val="00D95439"/>
    <w:rsid w:val="00D95E09"/>
    <w:rsid w:val="00D96C4A"/>
    <w:rsid w:val="00D9736E"/>
    <w:rsid w:val="00D97834"/>
    <w:rsid w:val="00D97A94"/>
    <w:rsid w:val="00DA0A64"/>
    <w:rsid w:val="00DA0F9B"/>
    <w:rsid w:val="00DA105E"/>
    <w:rsid w:val="00DA1673"/>
    <w:rsid w:val="00DA2009"/>
    <w:rsid w:val="00DA2EB6"/>
    <w:rsid w:val="00DA2EDB"/>
    <w:rsid w:val="00DA2F11"/>
    <w:rsid w:val="00DA2F1F"/>
    <w:rsid w:val="00DA3100"/>
    <w:rsid w:val="00DA3970"/>
    <w:rsid w:val="00DA41EA"/>
    <w:rsid w:val="00DA4477"/>
    <w:rsid w:val="00DA461E"/>
    <w:rsid w:val="00DA52D9"/>
    <w:rsid w:val="00DA5EDB"/>
    <w:rsid w:val="00DA5FFB"/>
    <w:rsid w:val="00DA6D5A"/>
    <w:rsid w:val="00DA727F"/>
    <w:rsid w:val="00DA7E94"/>
    <w:rsid w:val="00DB02CE"/>
    <w:rsid w:val="00DB09CF"/>
    <w:rsid w:val="00DB1ABD"/>
    <w:rsid w:val="00DB2232"/>
    <w:rsid w:val="00DB29B3"/>
    <w:rsid w:val="00DB38A3"/>
    <w:rsid w:val="00DB528B"/>
    <w:rsid w:val="00DB592B"/>
    <w:rsid w:val="00DB69C6"/>
    <w:rsid w:val="00DB69E6"/>
    <w:rsid w:val="00DC0B43"/>
    <w:rsid w:val="00DC125F"/>
    <w:rsid w:val="00DC13D4"/>
    <w:rsid w:val="00DC1537"/>
    <w:rsid w:val="00DC1E66"/>
    <w:rsid w:val="00DC20B7"/>
    <w:rsid w:val="00DC2168"/>
    <w:rsid w:val="00DC21BA"/>
    <w:rsid w:val="00DC22EB"/>
    <w:rsid w:val="00DC2958"/>
    <w:rsid w:val="00DC31F0"/>
    <w:rsid w:val="00DC4185"/>
    <w:rsid w:val="00DC547B"/>
    <w:rsid w:val="00DC54C6"/>
    <w:rsid w:val="00DC690C"/>
    <w:rsid w:val="00DC7A26"/>
    <w:rsid w:val="00DD03D1"/>
    <w:rsid w:val="00DD2429"/>
    <w:rsid w:val="00DD49A6"/>
    <w:rsid w:val="00DD4F4D"/>
    <w:rsid w:val="00DD4F51"/>
    <w:rsid w:val="00DD5818"/>
    <w:rsid w:val="00DD59C7"/>
    <w:rsid w:val="00DD5A5F"/>
    <w:rsid w:val="00DD622A"/>
    <w:rsid w:val="00DD6BCB"/>
    <w:rsid w:val="00DD718F"/>
    <w:rsid w:val="00DD7D94"/>
    <w:rsid w:val="00DD7EDA"/>
    <w:rsid w:val="00DE1C0D"/>
    <w:rsid w:val="00DE214B"/>
    <w:rsid w:val="00DE2345"/>
    <w:rsid w:val="00DE31E9"/>
    <w:rsid w:val="00DE37AC"/>
    <w:rsid w:val="00DE4C7F"/>
    <w:rsid w:val="00DE5746"/>
    <w:rsid w:val="00DF01D9"/>
    <w:rsid w:val="00DF022D"/>
    <w:rsid w:val="00DF05C5"/>
    <w:rsid w:val="00DF0FE1"/>
    <w:rsid w:val="00DF1F84"/>
    <w:rsid w:val="00DF2DE3"/>
    <w:rsid w:val="00DF2EEF"/>
    <w:rsid w:val="00DF33CA"/>
    <w:rsid w:val="00DF47F3"/>
    <w:rsid w:val="00DF5040"/>
    <w:rsid w:val="00DF5E9F"/>
    <w:rsid w:val="00DF639D"/>
    <w:rsid w:val="00DF6F7A"/>
    <w:rsid w:val="00DF7232"/>
    <w:rsid w:val="00DF7651"/>
    <w:rsid w:val="00DF7DF0"/>
    <w:rsid w:val="00E007BD"/>
    <w:rsid w:val="00E00CFB"/>
    <w:rsid w:val="00E012F6"/>
    <w:rsid w:val="00E01669"/>
    <w:rsid w:val="00E01F83"/>
    <w:rsid w:val="00E02064"/>
    <w:rsid w:val="00E031FC"/>
    <w:rsid w:val="00E0382A"/>
    <w:rsid w:val="00E03EBC"/>
    <w:rsid w:val="00E0512A"/>
    <w:rsid w:val="00E072E0"/>
    <w:rsid w:val="00E112EA"/>
    <w:rsid w:val="00E11717"/>
    <w:rsid w:val="00E11B66"/>
    <w:rsid w:val="00E11F93"/>
    <w:rsid w:val="00E11FB8"/>
    <w:rsid w:val="00E128AB"/>
    <w:rsid w:val="00E12CDD"/>
    <w:rsid w:val="00E13D54"/>
    <w:rsid w:val="00E14A18"/>
    <w:rsid w:val="00E15B3E"/>
    <w:rsid w:val="00E1641D"/>
    <w:rsid w:val="00E17171"/>
    <w:rsid w:val="00E17B58"/>
    <w:rsid w:val="00E2055D"/>
    <w:rsid w:val="00E20D7D"/>
    <w:rsid w:val="00E22BD5"/>
    <w:rsid w:val="00E2318E"/>
    <w:rsid w:val="00E23E68"/>
    <w:rsid w:val="00E25CA0"/>
    <w:rsid w:val="00E26411"/>
    <w:rsid w:val="00E26A1D"/>
    <w:rsid w:val="00E26EBB"/>
    <w:rsid w:val="00E27951"/>
    <w:rsid w:val="00E303D5"/>
    <w:rsid w:val="00E304E9"/>
    <w:rsid w:val="00E31716"/>
    <w:rsid w:val="00E320E4"/>
    <w:rsid w:val="00E321A4"/>
    <w:rsid w:val="00E32616"/>
    <w:rsid w:val="00E3281E"/>
    <w:rsid w:val="00E32F63"/>
    <w:rsid w:val="00E32F86"/>
    <w:rsid w:val="00E33594"/>
    <w:rsid w:val="00E36982"/>
    <w:rsid w:val="00E376BB"/>
    <w:rsid w:val="00E37AD2"/>
    <w:rsid w:val="00E37CB8"/>
    <w:rsid w:val="00E41CD6"/>
    <w:rsid w:val="00E455FB"/>
    <w:rsid w:val="00E45F15"/>
    <w:rsid w:val="00E4609E"/>
    <w:rsid w:val="00E460F7"/>
    <w:rsid w:val="00E4706F"/>
    <w:rsid w:val="00E47B4B"/>
    <w:rsid w:val="00E51623"/>
    <w:rsid w:val="00E51DCF"/>
    <w:rsid w:val="00E52279"/>
    <w:rsid w:val="00E5298A"/>
    <w:rsid w:val="00E52C5F"/>
    <w:rsid w:val="00E52CBE"/>
    <w:rsid w:val="00E53AFE"/>
    <w:rsid w:val="00E53D88"/>
    <w:rsid w:val="00E54B0D"/>
    <w:rsid w:val="00E552B6"/>
    <w:rsid w:val="00E5646B"/>
    <w:rsid w:val="00E56990"/>
    <w:rsid w:val="00E56CAA"/>
    <w:rsid w:val="00E57050"/>
    <w:rsid w:val="00E57B1C"/>
    <w:rsid w:val="00E57BBE"/>
    <w:rsid w:val="00E60568"/>
    <w:rsid w:val="00E61503"/>
    <w:rsid w:val="00E61559"/>
    <w:rsid w:val="00E620EE"/>
    <w:rsid w:val="00E62189"/>
    <w:rsid w:val="00E625CD"/>
    <w:rsid w:val="00E64081"/>
    <w:rsid w:val="00E6480D"/>
    <w:rsid w:val="00E64874"/>
    <w:rsid w:val="00E6725B"/>
    <w:rsid w:val="00E7050F"/>
    <w:rsid w:val="00E709D7"/>
    <w:rsid w:val="00E71C33"/>
    <w:rsid w:val="00E724C5"/>
    <w:rsid w:val="00E728EF"/>
    <w:rsid w:val="00E72B66"/>
    <w:rsid w:val="00E731F2"/>
    <w:rsid w:val="00E74773"/>
    <w:rsid w:val="00E74884"/>
    <w:rsid w:val="00E766C6"/>
    <w:rsid w:val="00E76DCD"/>
    <w:rsid w:val="00E77417"/>
    <w:rsid w:val="00E77C23"/>
    <w:rsid w:val="00E80609"/>
    <w:rsid w:val="00E808D7"/>
    <w:rsid w:val="00E81181"/>
    <w:rsid w:val="00E812A4"/>
    <w:rsid w:val="00E8295B"/>
    <w:rsid w:val="00E83162"/>
    <w:rsid w:val="00E83523"/>
    <w:rsid w:val="00E83829"/>
    <w:rsid w:val="00E84891"/>
    <w:rsid w:val="00E85331"/>
    <w:rsid w:val="00E8654C"/>
    <w:rsid w:val="00E867BC"/>
    <w:rsid w:val="00E9013D"/>
    <w:rsid w:val="00E9020D"/>
    <w:rsid w:val="00E93258"/>
    <w:rsid w:val="00E93B40"/>
    <w:rsid w:val="00E9406F"/>
    <w:rsid w:val="00E9458F"/>
    <w:rsid w:val="00E949CD"/>
    <w:rsid w:val="00E94C70"/>
    <w:rsid w:val="00E952C8"/>
    <w:rsid w:val="00E95A5C"/>
    <w:rsid w:val="00E975B5"/>
    <w:rsid w:val="00EA05DB"/>
    <w:rsid w:val="00EA1EAE"/>
    <w:rsid w:val="00EA3544"/>
    <w:rsid w:val="00EA3B75"/>
    <w:rsid w:val="00EA4949"/>
    <w:rsid w:val="00EA4AC0"/>
    <w:rsid w:val="00EA4DA5"/>
    <w:rsid w:val="00EA51B9"/>
    <w:rsid w:val="00EA7B72"/>
    <w:rsid w:val="00EB0638"/>
    <w:rsid w:val="00EB1445"/>
    <w:rsid w:val="00EB217F"/>
    <w:rsid w:val="00EB2656"/>
    <w:rsid w:val="00EB2BA5"/>
    <w:rsid w:val="00EB2DEE"/>
    <w:rsid w:val="00EB2E39"/>
    <w:rsid w:val="00EB2E74"/>
    <w:rsid w:val="00EB3C60"/>
    <w:rsid w:val="00EB40AA"/>
    <w:rsid w:val="00EB4F18"/>
    <w:rsid w:val="00EB5D19"/>
    <w:rsid w:val="00EB7352"/>
    <w:rsid w:val="00EB7534"/>
    <w:rsid w:val="00EB7546"/>
    <w:rsid w:val="00EB7F00"/>
    <w:rsid w:val="00EC0C28"/>
    <w:rsid w:val="00EC0D2D"/>
    <w:rsid w:val="00EC0E09"/>
    <w:rsid w:val="00EC283C"/>
    <w:rsid w:val="00EC329B"/>
    <w:rsid w:val="00EC3740"/>
    <w:rsid w:val="00EC463E"/>
    <w:rsid w:val="00EC4ED3"/>
    <w:rsid w:val="00EC6233"/>
    <w:rsid w:val="00EC6401"/>
    <w:rsid w:val="00EC6519"/>
    <w:rsid w:val="00EC7113"/>
    <w:rsid w:val="00EC7572"/>
    <w:rsid w:val="00EC7A21"/>
    <w:rsid w:val="00ED243A"/>
    <w:rsid w:val="00ED2EA5"/>
    <w:rsid w:val="00ED372C"/>
    <w:rsid w:val="00ED4317"/>
    <w:rsid w:val="00ED46B3"/>
    <w:rsid w:val="00ED63C7"/>
    <w:rsid w:val="00ED6484"/>
    <w:rsid w:val="00EE07B3"/>
    <w:rsid w:val="00EE0EC1"/>
    <w:rsid w:val="00EE1169"/>
    <w:rsid w:val="00EE1E13"/>
    <w:rsid w:val="00EE21ED"/>
    <w:rsid w:val="00EE3323"/>
    <w:rsid w:val="00EE3360"/>
    <w:rsid w:val="00EE3F11"/>
    <w:rsid w:val="00EE44E3"/>
    <w:rsid w:val="00EE5388"/>
    <w:rsid w:val="00EE5632"/>
    <w:rsid w:val="00EE6AC8"/>
    <w:rsid w:val="00EE7073"/>
    <w:rsid w:val="00EE73A2"/>
    <w:rsid w:val="00EE73EB"/>
    <w:rsid w:val="00EE77B1"/>
    <w:rsid w:val="00EE789B"/>
    <w:rsid w:val="00EF02C0"/>
    <w:rsid w:val="00EF0709"/>
    <w:rsid w:val="00EF157B"/>
    <w:rsid w:val="00EF15BD"/>
    <w:rsid w:val="00EF172C"/>
    <w:rsid w:val="00EF2112"/>
    <w:rsid w:val="00EF3E60"/>
    <w:rsid w:val="00EF40F0"/>
    <w:rsid w:val="00EF4448"/>
    <w:rsid w:val="00EF49BD"/>
    <w:rsid w:val="00EF4B14"/>
    <w:rsid w:val="00EF5291"/>
    <w:rsid w:val="00EF719A"/>
    <w:rsid w:val="00EF7348"/>
    <w:rsid w:val="00F000DB"/>
    <w:rsid w:val="00F00505"/>
    <w:rsid w:val="00F00978"/>
    <w:rsid w:val="00F012E8"/>
    <w:rsid w:val="00F013DB"/>
    <w:rsid w:val="00F019AD"/>
    <w:rsid w:val="00F02A2F"/>
    <w:rsid w:val="00F02B36"/>
    <w:rsid w:val="00F02E25"/>
    <w:rsid w:val="00F03994"/>
    <w:rsid w:val="00F04DCC"/>
    <w:rsid w:val="00F04FC2"/>
    <w:rsid w:val="00F05C36"/>
    <w:rsid w:val="00F0662A"/>
    <w:rsid w:val="00F06A57"/>
    <w:rsid w:val="00F07909"/>
    <w:rsid w:val="00F07C36"/>
    <w:rsid w:val="00F10690"/>
    <w:rsid w:val="00F109E3"/>
    <w:rsid w:val="00F11BF4"/>
    <w:rsid w:val="00F12A8E"/>
    <w:rsid w:val="00F12E4B"/>
    <w:rsid w:val="00F15829"/>
    <w:rsid w:val="00F1602B"/>
    <w:rsid w:val="00F168D9"/>
    <w:rsid w:val="00F16C70"/>
    <w:rsid w:val="00F20428"/>
    <w:rsid w:val="00F205E9"/>
    <w:rsid w:val="00F20E54"/>
    <w:rsid w:val="00F21FAD"/>
    <w:rsid w:val="00F223FE"/>
    <w:rsid w:val="00F22842"/>
    <w:rsid w:val="00F22BB5"/>
    <w:rsid w:val="00F2330C"/>
    <w:rsid w:val="00F2397F"/>
    <w:rsid w:val="00F23B47"/>
    <w:rsid w:val="00F240C1"/>
    <w:rsid w:val="00F247AB"/>
    <w:rsid w:val="00F24C11"/>
    <w:rsid w:val="00F25CB3"/>
    <w:rsid w:val="00F2726A"/>
    <w:rsid w:val="00F31790"/>
    <w:rsid w:val="00F31893"/>
    <w:rsid w:val="00F32888"/>
    <w:rsid w:val="00F32DDF"/>
    <w:rsid w:val="00F337E0"/>
    <w:rsid w:val="00F34985"/>
    <w:rsid w:val="00F352A2"/>
    <w:rsid w:val="00F35B82"/>
    <w:rsid w:val="00F363B4"/>
    <w:rsid w:val="00F3648A"/>
    <w:rsid w:val="00F373A3"/>
    <w:rsid w:val="00F37BD5"/>
    <w:rsid w:val="00F4071B"/>
    <w:rsid w:val="00F41DB3"/>
    <w:rsid w:val="00F425C9"/>
    <w:rsid w:val="00F42925"/>
    <w:rsid w:val="00F4448A"/>
    <w:rsid w:val="00F44805"/>
    <w:rsid w:val="00F44A10"/>
    <w:rsid w:val="00F454B3"/>
    <w:rsid w:val="00F45899"/>
    <w:rsid w:val="00F45FFA"/>
    <w:rsid w:val="00F46690"/>
    <w:rsid w:val="00F4711D"/>
    <w:rsid w:val="00F471D1"/>
    <w:rsid w:val="00F47FE4"/>
    <w:rsid w:val="00F5058F"/>
    <w:rsid w:val="00F50746"/>
    <w:rsid w:val="00F50818"/>
    <w:rsid w:val="00F51728"/>
    <w:rsid w:val="00F51D53"/>
    <w:rsid w:val="00F52096"/>
    <w:rsid w:val="00F52547"/>
    <w:rsid w:val="00F5255E"/>
    <w:rsid w:val="00F54592"/>
    <w:rsid w:val="00F5506E"/>
    <w:rsid w:val="00F5509E"/>
    <w:rsid w:val="00F55E2A"/>
    <w:rsid w:val="00F57362"/>
    <w:rsid w:val="00F577C3"/>
    <w:rsid w:val="00F621E8"/>
    <w:rsid w:val="00F62941"/>
    <w:rsid w:val="00F63E0D"/>
    <w:rsid w:val="00F63E97"/>
    <w:rsid w:val="00F64B38"/>
    <w:rsid w:val="00F65CBA"/>
    <w:rsid w:val="00F66461"/>
    <w:rsid w:val="00F67251"/>
    <w:rsid w:val="00F675E4"/>
    <w:rsid w:val="00F67C1B"/>
    <w:rsid w:val="00F70113"/>
    <w:rsid w:val="00F70291"/>
    <w:rsid w:val="00F7052E"/>
    <w:rsid w:val="00F71071"/>
    <w:rsid w:val="00F71300"/>
    <w:rsid w:val="00F7223F"/>
    <w:rsid w:val="00F7298B"/>
    <w:rsid w:val="00F72A25"/>
    <w:rsid w:val="00F72FBC"/>
    <w:rsid w:val="00F73A0F"/>
    <w:rsid w:val="00F73A5C"/>
    <w:rsid w:val="00F74F9A"/>
    <w:rsid w:val="00F75630"/>
    <w:rsid w:val="00F75CA1"/>
    <w:rsid w:val="00F75DBA"/>
    <w:rsid w:val="00F768D8"/>
    <w:rsid w:val="00F76AA7"/>
    <w:rsid w:val="00F76BC5"/>
    <w:rsid w:val="00F76F1D"/>
    <w:rsid w:val="00F776A8"/>
    <w:rsid w:val="00F77F11"/>
    <w:rsid w:val="00F80793"/>
    <w:rsid w:val="00F815DC"/>
    <w:rsid w:val="00F81AA7"/>
    <w:rsid w:val="00F820EA"/>
    <w:rsid w:val="00F82642"/>
    <w:rsid w:val="00F828DA"/>
    <w:rsid w:val="00F82C14"/>
    <w:rsid w:val="00F84AC7"/>
    <w:rsid w:val="00F86060"/>
    <w:rsid w:val="00F8647C"/>
    <w:rsid w:val="00F8668B"/>
    <w:rsid w:val="00F86A84"/>
    <w:rsid w:val="00F90305"/>
    <w:rsid w:val="00F90485"/>
    <w:rsid w:val="00F909AC"/>
    <w:rsid w:val="00F90A17"/>
    <w:rsid w:val="00F91865"/>
    <w:rsid w:val="00F9297B"/>
    <w:rsid w:val="00F929E9"/>
    <w:rsid w:val="00F93364"/>
    <w:rsid w:val="00F93A92"/>
    <w:rsid w:val="00F94A83"/>
    <w:rsid w:val="00F94DCE"/>
    <w:rsid w:val="00F9522C"/>
    <w:rsid w:val="00F95A5C"/>
    <w:rsid w:val="00F9695E"/>
    <w:rsid w:val="00F97A93"/>
    <w:rsid w:val="00FA0BFA"/>
    <w:rsid w:val="00FA0E81"/>
    <w:rsid w:val="00FA19B7"/>
    <w:rsid w:val="00FA2176"/>
    <w:rsid w:val="00FA3019"/>
    <w:rsid w:val="00FA304E"/>
    <w:rsid w:val="00FA3632"/>
    <w:rsid w:val="00FA399E"/>
    <w:rsid w:val="00FA4621"/>
    <w:rsid w:val="00FA5225"/>
    <w:rsid w:val="00FA52A0"/>
    <w:rsid w:val="00FA6562"/>
    <w:rsid w:val="00FA6BA2"/>
    <w:rsid w:val="00FA740A"/>
    <w:rsid w:val="00FA7D44"/>
    <w:rsid w:val="00FB008C"/>
    <w:rsid w:val="00FB170F"/>
    <w:rsid w:val="00FB1CE9"/>
    <w:rsid w:val="00FB230B"/>
    <w:rsid w:val="00FB2A84"/>
    <w:rsid w:val="00FB2FDC"/>
    <w:rsid w:val="00FB37CB"/>
    <w:rsid w:val="00FB3BE1"/>
    <w:rsid w:val="00FB3D29"/>
    <w:rsid w:val="00FB426C"/>
    <w:rsid w:val="00FB4C8F"/>
    <w:rsid w:val="00FB4CC7"/>
    <w:rsid w:val="00FB5C1A"/>
    <w:rsid w:val="00FB5D0D"/>
    <w:rsid w:val="00FB6A1D"/>
    <w:rsid w:val="00FB6C24"/>
    <w:rsid w:val="00FB78AE"/>
    <w:rsid w:val="00FC00F3"/>
    <w:rsid w:val="00FC04FC"/>
    <w:rsid w:val="00FC0A45"/>
    <w:rsid w:val="00FC0CCF"/>
    <w:rsid w:val="00FC0F39"/>
    <w:rsid w:val="00FC164C"/>
    <w:rsid w:val="00FC35FE"/>
    <w:rsid w:val="00FC3BD4"/>
    <w:rsid w:val="00FC44E9"/>
    <w:rsid w:val="00FC6457"/>
    <w:rsid w:val="00FC6FE0"/>
    <w:rsid w:val="00FD03EB"/>
    <w:rsid w:val="00FD1024"/>
    <w:rsid w:val="00FD1BBC"/>
    <w:rsid w:val="00FD385A"/>
    <w:rsid w:val="00FD5216"/>
    <w:rsid w:val="00FD5253"/>
    <w:rsid w:val="00FD57C6"/>
    <w:rsid w:val="00FD5C58"/>
    <w:rsid w:val="00FD6A94"/>
    <w:rsid w:val="00FD7583"/>
    <w:rsid w:val="00FD75E4"/>
    <w:rsid w:val="00FE081A"/>
    <w:rsid w:val="00FE1551"/>
    <w:rsid w:val="00FE15C0"/>
    <w:rsid w:val="00FE1750"/>
    <w:rsid w:val="00FE176B"/>
    <w:rsid w:val="00FE1A10"/>
    <w:rsid w:val="00FE1FFE"/>
    <w:rsid w:val="00FE3120"/>
    <w:rsid w:val="00FE349E"/>
    <w:rsid w:val="00FE3941"/>
    <w:rsid w:val="00FE4924"/>
    <w:rsid w:val="00FE4F05"/>
    <w:rsid w:val="00FE74ED"/>
    <w:rsid w:val="00FE770D"/>
    <w:rsid w:val="00FE7FE9"/>
    <w:rsid w:val="00FF10A0"/>
    <w:rsid w:val="00FF3501"/>
    <w:rsid w:val="00FF3534"/>
    <w:rsid w:val="00FF4004"/>
    <w:rsid w:val="00FF525F"/>
    <w:rsid w:val="00FF73DF"/>
    <w:rsid w:val="00FF7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v:textbox style="mso-rotate-with-shape:t"/>
      <o:colormenu v:ext="edit" fillcolor="none [661]"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semiHidden/>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semiHidden/>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semiHidden/>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semiHidden/>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7576">
      <w:bodyDiv w:val="1"/>
      <w:marLeft w:val="0"/>
      <w:marRight w:val="0"/>
      <w:marTop w:val="0"/>
      <w:marBottom w:val="0"/>
      <w:divBdr>
        <w:top w:val="none" w:sz="0" w:space="0" w:color="auto"/>
        <w:left w:val="none" w:sz="0" w:space="0" w:color="auto"/>
        <w:bottom w:val="none" w:sz="0" w:space="0" w:color="auto"/>
        <w:right w:val="none" w:sz="0" w:space="0" w:color="auto"/>
      </w:divBdr>
    </w:div>
    <w:div w:id="552738470">
      <w:bodyDiv w:val="1"/>
      <w:marLeft w:val="0"/>
      <w:marRight w:val="0"/>
      <w:marTop w:val="0"/>
      <w:marBottom w:val="0"/>
      <w:divBdr>
        <w:top w:val="none" w:sz="0" w:space="0" w:color="auto"/>
        <w:left w:val="none" w:sz="0" w:space="0" w:color="auto"/>
        <w:bottom w:val="none" w:sz="0" w:space="0" w:color="auto"/>
        <w:right w:val="none" w:sz="0" w:space="0" w:color="auto"/>
      </w:divBdr>
    </w:div>
    <w:div w:id="956302270">
      <w:bodyDiv w:val="1"/>
      <w:marLeft w:val="0"/>
      <w:marRight w:val="0"/>
      <w:marTop w:val="0"/>
      <w:marBottom w:val="0"/>
      <w:divBdr>
        <w:top w:val="none" w:sz="0" w:space="0" w:color="auto"/>
        <w:left w:val="none" w:sz="0" w:space="0" w:color="auto"/>
        <w:bottom w:val="none" w:sz="0" w:space="0" w:color="auto"/>
        <w:right w:val="none" w:sz="0" w:space="0" w:color="auto"/>
      </w:divBdr>
    </w:div>
    <w:div w:id="1049038622">
      <w:bodyDiv w:val="1"/>
      <w:marLeft w:val="0"/>
      <w:marRight w:val="0"/>
      <w:marTop w:val="0"/>
      <w:marBottom w:val="0"/>
      <w:divBdr>
        <w:top w:val="none" w:sz="0" w:space="0" w:color="auto"/>
        <w:left w:val="none" w:sz="0" w:space="0" w:color="auto"/>
        <w:bottom w:val="none" w:sz="0" w:space="0" w:color="auto"/>
        <w:right w:val="none" w:sz="0" w:space="0" w:color="auto"/>
      </w:divBdr>
    </w:div>
    <w:div w:id="1179540311">
      <w:bodyDiv w:val="1"/>
      <w:marLeft w:val="0"/>
      <w:marRight w:val="0"/>
      <w:marTop w:val="0"/>
      <w:marBottom w:val="0"/>
      <w:divBdr>
        <w:top w:val="none" w:sz="0" w:space="0" w:color="auto"/>
        <w:left w:val="none" w:sz="0" w:space="0" w:color="auto"/>
        <w:bottom w:val="none" w:sz="0" w:space="0" w:color="auto"/>
        <w:right w:val="none" w:sz="0" w:space="0" w:color="auto"/>
      </w:divBdr>
      <w:divsChild>
        <w:div w:id="827984425">
          <w:marLeft w:val="0"/>
          <w:marRight w:val="0"/>
          <w:marTop w:val="0"/>
          <w:marBottom w:val="0"/>
          <w:divBdr>
            <w:top w:val="none" w:sz="0" w:space="0" w:color="auto"/>
            <w:left w:val="none" w:sz="0" w:space="0" w:color="auto"/>
            <w:bottom w:val="none" w:sz="0" w:space="0" w:color="auto"/>
            <w:right w:val="none" w:sz="0" w:space="0" w:color="auto"/>
          </w:divBdr>
        </w:div>
        <w:div w:id="1611626606">
          <w:marLeft w:val="0"/>
          <w:marRight w:val="0"/>
          <w:marTop w:val="0"/>
          <w:marBottom w:val="0"/>
          <w:divBdr>
            <w:top w:val="none" w:sz="0" w:space="0" w:color="auto"/>
            <w:left w:val="none" w:sz="0" w:space="0" w:color="auto"/>
            <w:bottom w:val="none" w:sz="0" w:space="0" w:color="auto"/>
            <w:right w:val="none" w:sz="0" w:space="0" w:color="auto"/>
          </w:divBdr>
        </w:div>
      </w:divsChild>
    </w:div>
    <w:div w:id="1280144573">
      <w:bodyDiv w:val="1"/>
      <w:marLeft w:val="0"/>
      <w:marRight w:val="0"/>
      <w:marTop w:val="0"/>
      <w:marBottom w:val="0"/>
      <w:divBdr>
        <w:top w:val="none" w:sz="0" w:space="0" w:color="auto"/>
        <w:left w:val="none" w:sz="0" w:space="0" w:color="auto"/>
        <w:bottom w:val="none" w:sz="0" w:space="0" w:color="auto"/>
        <w:right w:val="none" w:sz="0" w:space="0" w:color="auto"/>
      </w:divBdr>
      <w:divsChild>
        <w:div w:id="1222324775">
          <w:marLeft w:val="0"/>
          <w:marRight w:val="0"/>
          <w:marTop w:val="0"/>
          <w:marBottom w:val="0"/>
          <w:divBdr>
            <w:top w:val="none" w:sz="0" w:space="0" w:color="auto"/>
            <w:left w:val="none" w:sz="0" w:space="0" w:color="auto"/>
            <w:bottom w:val="none" w:sz="0" w:space="0" w:color="auto"/>
            <w:right w:val="none" w:sz="0" w:space="0" w:color="auto"/>
          </w:divBdr>
        </w:div>
        <w:div w:id="731541520">
          <w:marLeft w:val="0"/>
          <w:marRight w:val="0"/>
          <w:marTop w:val="0"/>
          <w:marBottom w:val="0"/>
          <w:divBdr>
            <w:top w:val="none" w:sz="0" w:space="0" w:color="auto"/>
            <w:left w:val="none" w:sz="0" w:space="0" w:color="auto"/>
            <w:bottom w:val="none" w:sz="0" w:space="0" w:color="auto"/>
            <w:right w:val="none" w:sz="0" w:space="0" w:color="auto"/>
          </w:divBdr>
        </w:div>
      </w:divsChild>
    </w:div>
    <w:div w:id="1430350410">
      <w:bodyDiv w:val="1"/>
      <w:marLeft w:val="0"/>
      <w:marRight w:val="0"/>
      <w:marTop w:val="0"/>
      <w:marBottom w:val="0"/>
      <w:divBdr>
        <w:top w:val="none" w:sz="0" w:space="0" w:color="auto"/>
        <w:left w:val="none" w:sz="0" w:space="0" w:color="auto"/>
        <w:bottom w:val="none" w:sz="0" w:space="0" w:color="auto"/>
        <w:right w:val="none" w:sz="0" w:space="0" w:color="auto"/>
      </w:divBdr>
      <w:divsChild>
        <w:div w:id="1461847175">
          <w:marLeft w:val="0"/>
          <w:marRight w:val="0"/>
          <w:marTop w:val="0"/>
          <w:marBottom w:val="0"/>
          <w:divBdr>
            <w:top w:val="none" w:sz="0" w:space="0" w:color="auto"/>
            <w:left w:val="none" w:sz="0" w:space="0" w:color="auto"/>
            <w:bottom w:val="none" w:sz="0" w:space="0" w:color="auto"/>
            <w:right w:val="none" w:sz="0" w:space="0" w:color="auto"/>
          </w:divBdr>
        </w:div>
        <w:div w:id="650445860">
          <w:marLeft w:val="0"/>
          <w:marRight w:val="0"/>
          <w:marTop w:val="0"/>
          <w:marBottom w:val="0"/>
          <w:divBdr>
            <w:top w:val="none" w:sz="0" w:space="0" w:color="auto"/>
            <w:left w:val="none" w:sz="0" w:space="0" w:color="auto"/>
            <w:bottom w:val="none" w:sz="0" w:space="0" w:color="auto"/>
            <w:right w:val="none" w:sz="0" w:space="0" w:color="auto"/>
          </w:divBdr>
        </w:div>
      </w:divsChild>
    </w:div>
    <w:div w:id="1518352426">
      <w:bodyDiv w:val="1"/>
      <w:marLeft w:val="0"/>
      <w:marRight w:val="0"/>
      <w:marTop w:val="0"/>
      <w:marBottom w:val="0"/>
      <w:divBdr>
        <w:top w:val="none" w:sz="0" w:space="0" w:color="auto"/>
        <w:left w:val="none" w:sz="0" w:space="0" w:color="auto"/>
        <w:bottom w:val="none" w:sz="0" w:space="0" w:color="auto"/>
        <w:right w:val="none" w:sz="0" w:space="0" w:color="auto"/>
      </w:divBdr>
    </w:div>
    <w:div w:id="1630623812">
      <w:bodyDiv w:val="1"/>
      <w:marLeft w:val="0"/>
      <w:marRight w:val="0"/>
      <w:marTop w:val="0"/>
      <w:marBottom w:val="0"/>
      <w:divBdr>
        <w:top w:val="none" w:sz="0" w:space="0" w:color="auto"/>
        <w:left w:val="none" w:sz="0" w:space="0" w:color="auto"/>
        <w:bottom w:val="none" w:sz="0" w:space="0" w:color="auto"/>
        <w:right w:val="none" w:sz="0" w:space="0" w:color="auto"/>
      </w:divBdr>
      <w:divsChild>
        <w:div w:id="1236627124">
          <w:marLeft w:val="0"/>
          <w:marRight w:val="0"/>
          <w:marTop w:val="0"/>
          <w:marBottom w:val="0"/>
          <w:divBdr>
            <w:top w:val="none" w:sz="0" w:space="0" w:color="auto"/>
            <w:left w:val="none" w:sz="0" w:space="0" w:color="auto"/>
            <w:bottom w:val="none" w:sz="0" w:space="0" w:color="auto"/>
            <w:right w:val="none" w:sz="0" w:space="0" w:color="auto"/>
          </w:divBdr>
        </w:div>
        <w:div w:id="479350362">
          <w:marLeft w:val="0"/>
          <w:marRight w:val="0"/>
          <w:marTop w:val="0"/>
          <w:marBottom w:val="0"/>
          <w:divBdr>
            <w:top w:val="none" w:sz="0" w:space="0" w:color="auto"/>
            <w:left w:val="none" w:sz="0" w:space="0" w:color="auto"/>
            <w:bottom w:val="none" w:sz="0" w:space="0" w:color="auto"/>
            <w:right w:val="none" w:sz="0" w:space="0" w:color="auto"/>
          </w:divBdr>
        </w:div>
      </w:divsChild>
    </w:div>
    <w:div w:id="1731266976">
      <w:bodyDiv w:val="1"/>
      <w:marLeft w:val="0"/>
      <w:marRight w:val="0"/>
      <w:marTop w:val="0"/>
      <w:marBottom w:val="0"/>
      <w:divBdr>
        <w:top w:val="none" w:sz="0" w:space="0" w:color="auto"/>
        <w:left w:val="none" w:sz="0" w:space="0" w:color="auto"/>
        <w:bottom w:val="none" w:sz="0" w:space="0" w:color="auto"/>
        <w:right w:val="none" w:sz="0" w:space="0" w:color="auto"/>
      </w:divBdr>
    </w:div>
    <w:div w:id="174005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childinfo.org/breastfeeding.html" TargetMode="External"/><Relationship Id="rId7" Type="http://schemas.openxmlformats.org/officeDocument/2006/relationships/hyperlink" Target="http://tbinternet.ohchr.org/_layouts/treatybodyexternal/Download.aspx?symbolno=CRC%2fC%2fLTU%2fCO%2f3-4&amp;Lang=en" TargetMode="External"/><Relationship Id="rId2" Type="http://schemas.openxmlformats.org/officeDocument/2006/relationships/hyperlink" Target="http://www.who.int/nutrition/publications/infantfeeding/9241562218/en/index.html" TargetMode="External"/><Relationship Id="rId1" Type="http://schemas.openxmlformats.org/officeDocument/2006/relationships/hyperlink" Target="http://www.ibfan.org/issue-scientific-breastfeeding.html" TargetMode="External"/><Relationship Id="rId6" Type="http://schemas.openxmlformats.org/officeDocument/2006/relationships/hyperlink" Target="http://www.tavovaikas.lt/kudikis/mityba-ir-sveikata/isaiskejo-kiek-sutaupo-seima-per-metus-maitinant-kudiki-krutimi.d?id=62015889" TargetMode="External"/><Relationship Id="rId5" Type="http://schemas.openxmlformats.org/officeDocument/2006/relationships/hyperlink" Target="http://www.who.int/topics/breastfeeding/en/" TargetMode="External"/><Relationship Id="rId4" Type="http://schemas.openxmlformats.org/officeDocument/2006/relationships/hyperlink" Target="http://www.savethechildren.org/atf/cf/%7B9def2ebe-10ae-432c-9bd0-df91d2eba74a%7D/SUPERFOOD%20FOR%20BABIES%20ASIA%20LOW%20RES%282%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D043F3-CBE0-4E06-B031-1BD5EDF1D429}"/>
</file>

<file path=customXml/itemProps2.xml><?xml version="1.0" encoding="utf-8"?>
<ds:datastoreItem xmlns:ds="http://schemas.openxmlformats.org/officeDocument/2006/customXml" ds:itemID="{B7BD0690-09CA-44A2-96E7-BC6E8F6A6B98}"/>
</file>

<file path=customXml/itemProps3.xml><?xml version="1.0" encoding="utf-8"?>
<ds:datastoreItem xmlns:ds="http://schemas.openxmlformats.org/officeDocument/2006/customXml" ds:itemID="{436A97E5-0912-4320-8D40-B94C93EA68B3}"/>
</file>

<file path=customXml/itemProps4.xml><?xml version="1.0" encoding="utf-8"?>
<ds:datastoreItem xmlns:ds="http://schemas.openxmlformats.org/officeDocument/2006/customXml" ds:itemID="{AABCEB1B-B739-472E-ABCE-46FC40C3B388}"/>
</file>

<file path=docProps/app.xml><?xml version="1.0" encoding="utf-8"?>
<Properties xmlns="http://schemas.openxmlformats.org/officeDocument/2006/extended-properties" xmlns:vt="http://schemas.openxmlformats.org/officeDocument/2006/docPropsVTypes">
  <Template>Normal</Template>
  <TotalTime>0</TotalTime>
  <Pages>10</Pages>
  <Words>4004</Words>
  <Characters>22823</Characters>
  <Application>Microsoft Office Word</Application>
  <DocSecurity>0</DocSecurity>
  <Lines>190</Lines>
  <Paragraphs>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IBFAN – International Baby Food Action Network</vt:lpstr>
      <vt:lpstr>IBFAN – International Baby Food Action Network</vt:lpstr>
    </vt:vector>
  </TitlesOfParts>
  <Company/>
  <LinksUpToDate>false</LinksUpToDate>
  <CharactersWithSpaces>26774</CharactersWithSpaces>
  <SharedDoc>false</SharedDoc>
  <HLinks>
    <vt:vector size="12" baseType="variant">
      <vt:variant>
        <vt:i4>4915211</vt:i4>
      </vt:variant>
      <vt:variant>
        <vt:i4>0</vt:i4>
      </vt:variant>
      <vt:variant>
        <vt:i4>0</vt:i4>
      </vt:variant>
      <vt:variant>
        <vt:i4>5</vt:i4>
      </vt:variant>
      <vt:variant>
        <vt:lpwstr>http://www.unhchr.ch/tbs/doc.nsf/%28Symbol%29/CRC.C.LTU.CO.2.Sp?Opendocument</vt:lpwstr>
      </vt:variant>
      <vt:variant>
        <vt:lpwstr/>
      </vt:variant>
      <vt:variant>
        <vt:i4>4456507</vt:i4>
      </vt:variant>
      <vt:variant>
        <vt:i4>0</vt:i4>
      </vt:variant>
      <vt:variant>
        <vt:i4>0</vt:i4>
      </vt:variant>
      <vt:variant>
        <vt:i4>5</vt:i4>
      </vt:variant>
      <vt:variant>
        <vt:lpwstr>mailto:ina.verzivolli@gifa.org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IBFAN – International Baby Food Action Network</dc:title>
  <dc:creator>InaV</dc:creator>
  <cp:lastModifiedBy>CESCR Intern</cp:lastModifiedBy>
  <cp:revision>2</cp:revision>
  <cp:lastPrinted>2014-03-20T19:24:00Z</cp:lastPrinted>
  <dcterms:created xsi:type="dcterms:W3CDTF">2014-04-02T07:43:00Z</dcterms:created>
  <dcterms:modified xsi:type="dcterms:W3CDTF">2014-04-02T07:43:00Z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