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A1477" w14:textId="575AD8BB" w:rsidR="00996244" w:rsidRDefault="00880CFC" w:rsidP="00880CFC">
      <w:pPr>
        <w:spacing w:after="0" w:line="240" w:lineRule="auto"/>
        <w:jc w:val="center"/>
        <w:rPr>
          <w:rFonts w:ascii="Times New Roman" w:hAnsi="Times New Roman" w:cs="Times New Roman"/>
          <w:b/>
          <w:sz w:val="28"/>
          <w:szCs w:val="28"/>
        </w:rPr>
      </w:pPr>
      <w:bookmarkStart w:id="0" w:name="_Hlk210399757"/>
      <w:r>
        <w:rPr>
          <w:rFonts w:ascii="Times New Roman" w:hAnsi="Times New Roman" w:cs="Times New Roman"/>
          <w:b/>
          <w:sz w:val="28"/>
          <w:szCs w:val="28"/>
        </w:rPr>
        <w:t>Информация</w:t>
      </w:r>
      <w:r w:rsidR="00996244" w:rsidRPr="00880CFC">
        <w:rPr>
          <w:rFonts w:ascii="Times New Roman" w:hAnsi="Times New Roman" w:cs="Times New Roman"/>
          <w:b/>
          <w:sz w:val="28"/>
          <w:szCs w:val="28"/>
        </w:rPr>
        <w:t xml:space="preserve"> </w:t>
      </w:r>
      <w:r w:rsidR="002E26AF" w:rsidRPr="00880CFC">
        <w:rPr>
          <w:rFonts w:ascii="Times New Roman" w:hAnsi="Times New Roman" w:cs="Times New Roman"/>
          <w:b/>
          <w:sz w:val="28"/>
          <w:szCs w:val="28"/>
        </w:rPr>
        <w:t>по</w:t>
      </w:r>
      <w:r w:rsidR="00996244" w:rsidRPr="00880CFC">
        <w:rPr>
          <w:rFonts w:ascii="Times New Roman" w:hAnsi="Times New Roman" w:cs="Times New Roman"/>
          <w:b/>
          <w:sz w:val="28"/>
          <w:szCs w:val="28"/>
        </w:rPr>
        <w:t xml:space="preserve"> дополнительн</w:t>
      </w:r>
      <w:r w:rsidR="002E26AF" w:rsidRPr="00880CFC">
        <w:rPr>
          <w:rFonts w:ascii="Times New Roman" w:hAnsi="Times New Roman" w:cs="Times New Roman"/>
          <w:b/>
          <w:sz w:val="28"/>
          <w:szCs w:val="28"/>
        </w:rPr>
        <w:t>ому</w:t>
      </w:r>
      <w:r>
        <w:rPr>
          <w:rFonts w:ascii="Times New Roman" w:hAnsi="Times New Roman" w:cs="Times New Roman"/>
          <w:b/>
          <w:sz w:val="28"/>
          <w:szCs w:val="28"/>
        </w:rPr>
        <w:t xml:space="preserve"> переч</w:t>
      </w:r>
      <w:r w:rsidR="00996244" w:rsidRPr="00880CFC">
        <w:rPr>
          <w:rFonts w:ascii="Times New Roman" w:hAnsi="Times New Roman" w:cs="Times New Roman"/>
          <w:b/>
          <w:sz w:val="28"/>
          <w:szCs w:val="28"/>
        </w:rPr>
        <w:t>н</w:t>
      </w:r>
      <w:r w:rsidR="002E26AF" w:rsidRPr="00880CFC">
        <w:rPr>
          <w:rFonts w:ascii="Times New Roman" w:hAnsi="Times New Roman" w:cs="Times New Roman"/>
          <w:b/>
          <w:sz w:val="28"/>
          <w:szCs w:val="28"/>
        </w:rPr>
        <w:t>ю</w:t>
      </w:r>
      <w:r>
        <w:rPr>
          <w:rFonts w:ascii="Times New Roman" w:hAnsi="Times New Roman" w:cs="Times New Roman"/>
          <w:b/>
          <w:sz w:val="28"/>
          <w:szCs w:val="28"/>
        </w:rPr>
        <w:t xml:space="preserve"> вопросов</w:t>
      </w:r>
      <w:r w:rsidR="00996244" w:rsidRPr="00880CFC">
        <w:rPr>
          <w:rFonts w:ascii="Times New Roman" w:hAnsi="Times New Roman" w:cs="Times New Roman"/>
          <w:b/>
          <w:sz w:val="28"/>
          <w:szCs w:val="28"/>
        </w:rPr>
        <w:t xml:space="preserve"> в отношении третьего периодич</w:t>
      </w:r>
      <w:r>
        <w:rPr>
          <w:rFonts w:ascii="Times New Roman" w:hAnsi="Times New Roman" w:cs="Times New Roman"/>
          <w:b/>
          <w:sz w:val="28"/>
          <w:szCs w:val="28"/>
        </w:rPr>
        <w:t>еского доклада Туркменистана по</w:t>
      </w:r>
      <w:r w:rsidR="00996244" w:rsidRPr="00880CFC">
        <w:rPr>
          <w:rFonts w:ascii="Times New Roman" w:hAnsi="Times New Roman" w:cs="Times New Roman"/>
          <w:b/>
          <w:sz w:val="28"/>
          <w:szCs w:val="28"/>
        </w:rPr>
        <w:t xml:space="preserve"> Международному пакту об экономических, социальных и культурных правах</w:t>
      </w:r>
    </w:p>
    <w:p w14:paraId="3AE6D18F" w14:textId="77777777" w:rsidR="00880CFC" w:rsidRPr="00880CFC" w:rsidRDefault="00880CFC" w:rsidP="00880CFC">
      <w:pPr>
        <w:spacing w:after="0" w:line="240" w:lineRule="auto"/>
        <w:jc w:val="center"/>
        <w:rPr>
          <w:rFonts w:ascii="Times New Roman" w:hAnsi="Times New Roman" w:cs="Times New Roman"/>
          <w:b/>
          <w:sz w:val="28"/>
          <w:szCs w:val="28"/>
        </w:rPr>
      </w:pPr>
    </w:p>
    <w:p w14:paraId="75726020" w14:textId="4F2CA7B5" w:rsidR="003B583B" w:rsidRPr="00A718E1" w:rsidRDefault="003B583B" w:rsidP="00880CFC">
      <w:pPr>
        <w:widowControl w:val="0"/>
        <w:tabs>
          <w:tab w:val="left" w:pos="667"/>
        </w:tabs>
        <w:spacing w:after="0" w:line="240" w:lineRule="auto"/>
        <w:jc w:val="both"/>
        <w:rPr>
          <w:rFonts w:ascii="Times New Roman" w:eastAsia="Times New Roman" w:hAnsi="Times New Roman" w:cs="Times New Roman"/>
          <w:b/>
          <w:bCs/>
          <w:color w:val="000000"/>
          <w:sz w:val="28"/>
          <w:szCs w:val="28"/>
          <w:lang w:eastAsia="ru-RU" w:bidi="ru-RU"/>
        </w:rPr>
      </w:pPr>
      <w:bookmarkStart w:id="1" w:name="bookmark6"/>
      <w:r w:rsidRPr="00880CFC">
        <w:rPr>
          <w:rFonts w:ascii="Times New Roman" w:eastAsia="Times New Roman" w:hAnsi="Times New Roman" w:cs="Times New Roman"/>
          <w:b/>
          <w:bCs/>
          <w:color w:val="000000"/>
          <w:sz w:val="28"/>
          <w:szCs w:val="28"/>
          <w:lang w:eastAsia="ru-RU" w:bidi="ru-RU"/>
        </w:rPr>
        <w:t>А. Общая информация</w:t>
      </w:r>
      <w:bookmarkEnd w:id="1"/>
      <w:r w:rsidR="00A718E1" w:rsidRPr="00A718E1">
        <w:rPr>
          <w:rFonts w:ascii="Times New Roman" w:eastAsia="Times New Roman" w:hAnsi="Times New Roman" w:cs="Times New Roman"/>
          <w:b/>
          <w:bCs/>
          <w:color w:val="000000"/>
          <w:sz w:val="28"/>
          <w:szCs w:val="28"/>
          <w:lang w:eastAsia="ru-RU" w:bidi="ru-RU"/>
        </w:rPr>
        <w:t xml:space="preserve"> </w:t>
      </w:r>
    </w:p>
    <w:p w14:paraId="533973A5" w14:textId="77777777" w:rsidR="00880CFC" w:rsidRPr="00880CFC" w:rsidRDefault="00880CFC" w:rsidP="00880CFC">
      <w:pPr>
        <w:widowControl w:val="0"/>
        <w:tabs>
          <w:tab w:val="left" w:pos="667"/>
        </w:tabs>
        <w:spacing w:after="0" w:line="240" w:lineRule="auto"/>
        <w:jc w:val="both"/>
        <w:rPr>
          <w:rFonts w:ascii="Times New Roman" w:eastAsia="Times New Roman" w:hAnsi="Times New Roman" w:cs="Times New Roman"/>
          <w:b/>
          <w:bCs/>
          <w:color w:val="000000"/>
          <w:sz w:val="28"/>
          <w:szCs w:val="28"/>
          <w:lang w:eastAsia="ru-RU" w:bidi="ru-RU"/>
        </w:rPr>
      </w:pPr>
    </w:p>
    <w:p w14:paraId="31EE969D" w14:textId="61D0AE40" w:rsidR="00880CFC" w:rsidRDefault="00880CFC" w:rsidP="00880CFC">
      <w:pPr>
        <w:spacing w:after="0" w:line="240" w:lineRule="auto"/>
        <w:ind w:firstLine="567"/>
        <w:jc w:val="both"/>
        <w:rPr>
          <w:rFonts w:ascii="Times New Roman" w:hAnsi="Times New Roman" w:cs="Times New Roman"/>
          <w:b/>
          <w:sz w:val="28"/>
          <w:szCs w:val="28"/>
        </w:rPr>
      </w:pPr>
      <w:r w:rsidRPr="00880CFC">
        <w:rPr>
          <w:rFonts w:ascii="Times New Roman" w:hAnsi="Times New Roman" w:cs="Times New Roman"/>
          <w:b/>
          <w:sz w:val="28"/>
          <w:szCs w:val="28"/>
        </w:rPr>
        <w:t>П</w:t>
      </w:r>
      <w:r w:rsidR="00B778F0">
        <w:rPr>
          <w:rFonts w:ascii="Times New Roman" w:hAnsi="Times New Roman" w:cs="Times New Roman"/>
          <w:b/>
          <w:sz w:val="28"/>
          <w:szCs w:val="28"/>
        </w:rPr>
        <w:t>о п</w:t>
      </w:r>
      <w:r>
        <w:rPr>
          <w:rFonts w:ascii="Times New Roman" w:hAnsi="Times New Roman" w:cs="Times New Roman"/>
          <w:b/>
          <w:sz w:val="28"/>
          <w:szCs w:val="28"/>
        </w:rPr>
        <w:t>ункт</w:t>
      </w:r>
      <w:r w:rsidR="00B778F0">
        <w:rPr>
          <w:rFonts w:ascii="Times New Roman" w:hAnsi="Times New Roman" w:cs="Times New Roman"/>
          <w:b/>
          <w:sz w:val="28"/>
          <w:szCs w:val="28"/>
        </w:rPr>
        <w:t>у</w:t>
      </w:r>
      <w:r w:rsidRPr="00880CFC">
        <w:rPr>
          <w:rFonts w:ascii="Times New Roman" w:hAnsi="Times New Roman" w:cs="Times New Roman"/>
          <w:b/>
          <w:sz w:val="28"/>
          <w:szCs w:val="28"/>
        </w:rPr>
        <w:t xml:space="preserve"> </w:t>
      </w:r>
      <w:r w:rsidRPr="00880CFC">
        <w:rPr>
          <w:rFonts w:ascii="Times New Roman" w:hAnsi="Times New Roman" w:cs="Times New Roman"/>
          <w:b/>
          <w:sz w:val="28"/>
          <w:szCs w:val="28"/>
          <w:lang w:val="tk-TM"/>
        </w:rPr>
        <w:t>2</w:t>
      </w:r>
      <w:r>
        <w:rPr>
          <w:rFonts w:ascii="Times New Roman" w:hAnsi="Times New Roman" w:cs="Times New Roman"/>
          <w:b/>
          <w:sz w:val="28"/>
          <w:szCs w:val="28"/>
          <w:lang w:val="tk-TM"/>
        </w:rPr>
        <w:t>.</w:t>
      </w:r>
    </w:p>
    <w:p w14:paraId="641C7BA5" w14:textId="6AF63977" w:rsidR="00B77C9A" w:rsidRPr="00880CFC" w:rsidRDefault="00B77C9A" w:rsidP="00880CFC">
      <w:pPr>
        <w:pStyle w:val="a3"/>
        <w:tabs>
          <w:tab w:val="left" w:pos="709"/>
        </w:tabs>
        <w:ind w:right="142" w:firstLine="567"/>
        <w:jc w:val="both"/>
        <w:rPr>
          <w:rFonts w:ascii="Times New Roman" w:hAnsi="Times New Roman" w:cs="Times New Roman"/>
          <w:sz w:val="28"/>
          <w:szCs w:val="28"/>
        </w:rPr>
      </w:pPr>
      <w:r w:rsidRPr="00880CFC">
        <w:rPr>
          <w:rFonts w:ascii="Times New Roman" w:hAnsi="Times New Roman" w:cs="Times New Roman"/>
          <w:color w:val="000000"/>
          <w:sz w:val="28"/>
          <w:szCs w:val="28"/>
        </w:rPr>
        <w:t>С целью совершенствования деятельности судов, связанные с международно-правовыми отношениями и обмена опытом, изучения судебной практики зарубежных судов, судьи и судебные работники Туркменистана участвуют на международных семинарах</w:t>
      </w:r>
      <w:r w:rsidRPr="00880CFC">
        <w:rPr>
          <w:rFonts w:ascii="Times New Roman" w:hAnsi="Times New Roman" w:cs="Times New Roman"/>
          <w:sz w:val="28"/>
          <w:szCs w:val="28"/>
        </w:rPr>
        <w:t xml:space="preserve"> с привлечением международных экспертов</w:t>
      </w:r>
      <w:r w:rsidRPr="00880CFC">
        <w:rPr>
          <w:rFonts w:ascii="Times New Roman" w:hAnsi="Times New Roman" w:cs="Times New Roman"/>
          <w:color w:val="000000"/>
          <w:sz w:val="28"/>
          <w:szCs w:val="28"/>
        </w:rPr>
        <w:t xml:space="preserve"> и обучаются на национальных учебных курсах. Судебные органы ведут активную работу с международными организациями и их специальными учреждениями (</w:t>
      </w:r>
      <w:r w:rsidR="00650003" w:rsidRPr="00880CFC">
        <w:rPr>
          <w:rFonts w:ascii="Times New Roman" w:hAnsi="Times New Roman" w:cs="Times New Roman"/>
          <w:sz w:val="28"/>
          <w:szCs w:val="28"/>
        </w:rPr>
        <w:t>ЮНФПА, ЮНИСЕФ,</w:t>
      </w:r>
      <w:r w:rsidR="00650003">
        <w:rPr>
          <w:rFonts w:ascii="Times New Roman" w:hAnsi="Times New Roman" w:cs="Times New Roman"/>
          <w:sz w:val="28"/>
          <w:szCs w:val="28"/>
        </w:rPr>
        <w:t xml:space="preserve"> </w:t>
      </w:r>
      <w:r w:rsidRPr="00880CFC">
        <w:rPr>
          <w:rFonts w:ascii="Times New Roman" w:hAnsi="Times New Roman" w:cs="Times New Roman"/>
          <w:sz w:val="28"/>
          <w:szCs w:val="28"/>
        </w:rPr>
        <w:t>Совет Европы, ОБСЕ, ГИЗ и др.</w:t>
      </w:r>
      <w:r w:rsidRPr="00880CFC">
        <w:rPr>
          <w:rFonts w:ascii="Times New Roman" w:hAnsi="Times New Roman" w:cs="Times New Roman"/>
          <w:color w:val="000000"/>
          <w:sz w:val="28"/>
          <w:szCs w:val="28"/>
        </w:rPr>
        <w:t>) в областях прав и свобод человека, гендерного равенства,</w:t>
      </w:r>
      <w:r w:rsidRPr="00880CFC">
        <w:rPr>
          <w:rFonts w:ascii="Times New Roman" w:hAnsi="Times New Roman" w:cs="Times New Roman"/>
          <w:color w:val="000000"/>
          <w:sz w:val="28"/>
          <w:szCs w:val="28"/>
          <w:lang w:val="tk-TM"/>
        </w:rPr>
        <w:t xml:space="preserve"> защиты семьи,</w:t>
      </w:r>
      <w:r w:rsidRPr="00880CFC">
        <w:rPr>
          <w:rFonts w:ascii="Times New Roman" w:hAnsi="Times New Roman" w:cs="Times New Roman"/>
          <w:color w:val="000000"/>
          <w:sz w:val="28"/>
          <w:szCs w:val="28"/>
        </w:rPr>
        <w:t xml:space="preserve"> прав детей, </w:t>
      </w:r>
      <w:r w:rsidRPr="00880CFC">
        <w:rPr>
          <w:rFonts w:ascii="Times New Roman" w:hAnsi="Times New Roman" w:cs="Times New Roman"/>
          <w:sz w:val="28"/>
          <w:szCs w:val="28"/>
        </w:rPr>
        <w:t>борьбы с терроризмом, экстремизмом, торговли людьми, предотвращения транснациональной преступности, защиты прав беженцев, совершенствования судопроизводства, а также</w:t>
      </w:r>
      <w:r w:rsidRPr="00880CFC">
        <w:rPr>
          <w:rFonts w:ascii="Times New Roman" w:hAnsi="Times New Roman" w:cs="Times New Roman"/>
          <w:color w:val="000000"/>
          <w:sz w:val="28"/>
          <w:szCs w:val="28"/>
        </w:rPr>
        <w:t xml:space="preserve"> в других областях</w:t>
      </w:r>
      <w:r w:rsidRPr="00880CFC">
        <w:rPr>
          <w:rFonts w:ascii="Times New Roman" w:hAnsi="Times New Roman" w:cs="Times New Roman"/>
          <w:sz w:val="28"/>
          <w:szCs w:val="28"/>
        </w:rPr>
        <w:t xml:space="preserve"> правовой сферы. </w:t>
      </w:r>
    </w:p>
    <w:p w14:paraId="33C057E9" w14:textId="77777777" w:rsidR="00B77C9A" w:rsidRPr="00880CFC" w:rsidRDefault="00B77C9A" w:rsidP="00880CFC">
      <w:pPr>
        <w:pStyle w:val="a3"/>
        <w:tabs>
          <w:tab w:val="left" w:pos="709"/>
        </w:tabs>
        <w:ind w:right="142" w:firstLine="567"/>
        <w:jc w:val="both"/>
        <w:rPr>
          <w:rFonts w:ascii="Times New Roman" w:hAnsi="Times New Roman" w:cs="Times New Roman"/>
          <w:sz w:val="28"/>
          <w:szCs w:val="28"/>
        </w:rPr>
      </w:pPr>
      <w:r w:rsidRPr="00880CFC">
        <w:rPr>
          <w:rFonts w:ascii="Times New Roman" w:eastAsia="Times New Roman" w:hAnsi="Times New Roman" w:cs="Times New Roman"/>
          <w:color w:val="000000"/>
          <w:sz w:val="28"/>
          <w:szCs w:val="28"/>
          <w:lang w:val="tk-TM" w:eastAsia="ru-RU"/>
        </w:rPr>
        <w:t xml:space="preserve">Посредством соответствующих мероприятии судьи и судебные работники </w:t>
      </w:r>
      <w:r w:rsidRPr="00880CFC">
        <w:rPr>
          <w:rFonts w:ascii="Times New Roman" w:hAnsi="Times New Roman" w:cs="Times New Roman"/>
          <w:sz w:val="28"/>
          <w:szCs w:val="28"/>
        </w:rPr>
        <w:t>были обучены международным стандартам и передовой практике по различным категориям дел.</w:t>
      </w:r>
    </w:p>
    <w:p w14:paraId="74F95FDB" w14:textId="4130A4CA" w:rsidR="00B77C9A" w:rsidRPr="00880CFC" w:rsidRDefault="00B77C9A" w:rsidP="00880CFC">
      <w:pPr>
        <w:pStyle w:val="a3"/>
        <w:tabs>
          <w:tab w:val="left" w:pos="709"/>
        </w:tabs>
        <w:ind w:right="142" w:firstLine="567"/>
        <w:jc w:val="both"/>
        <w:rPr>
          <w:rFonts w:ascii="Times New Roman" w:hAnsi="Times New Roman" w:cs="Times New Roman"/>
          <w:sz w:val="28"/>
          <w:szCs w:val="28"/>
          <w:lang w:val="tk-TM"/>
        </w:rPr>
      </w:pPr>
      <w:r w:rsidRPr="00880CFC">
        <w:rPr>
          <w:rFonts w:ascii="Times New Roman" w:hAnsi="Times New Roman" w:cs="Times New Roman"/>
          <w:sz w:val="28"/>
          <w:szCs w:val="28"/>
        </w:rPr>
        <w:t xml:space="preserve">Верховным судом </w:t>
      </w:r>
      <w:r w:rsidRPr="00880CFC">
        <w:rPr>
          <w:rFonts w:ascii="Times New Roman" w:hAnsi="Times New Roman" w:cs="Times New Roman"/>
          <w:sz w:val="28"/>
          <w:szCs w:val="28"/>
          <w:lang w:val="tk-TM"/>
        </w:rPr>
        <w:t>Туркменистан</w:t>
      </w:r>
      <w:r w:rsidRPr="00880CFC">
        <w:rPr>
          <w:rFonts w:ascii="Times New Roman" w:hAnsi="Times New Roman" w:cs="Times New Roman"/>
          <w:sz w:val="28"/>
          <w:szCs w:val="28"/>
        </w:rPr>
        <w:t xml:space="preserve">а проводятся двухнедельные курсы обучения судей и работников судов, а также на регулярных семинарских занятиях, которые проводятся опытными судьями с </w:t>
      </w:r>
      <w:r w:rsidR="00650003">
        <w:rPr>
          <w:rFonts w:ascii="Times New Roman" w:hAnsi="Times New Roman" w:cs="Times New Roman"/>
          <w:sz w:val="28"/>
          <w:szCs w:val="28"/>
        </w:rPr>
        <w:t>участием</w:t>
      </w:r>
      <w:r w:rsidRPr="00880CFC">
        <w:rPr>
          <w:rFonts w:ascii="Times New Roman" w:hAnsi="Times New Roman" w:cs="Times New Roman"/>
          <w:sz w:val="28"/>
          <w:szCs w:val="28"/>
        </w:rPr>
        <w:t xml:space="preserve"> экспертов по различной тематике, обсуждаются темы</w:t>
      </w:r>
      <w:r w:rsidRPr="00880CFC">
        <w:rPr>
          <w:rFonts w:ascii="Times New Roman" w:hAnsi="Times New Roman" w:cs="Times New Roman"/>
          <w:sz w:val="28"/>
          <w:szCs w:val="28"/>
          <w:lang w:val="tk-TM"/>
        </w:rPr>
        <w:t xml:space="preserve"> по отдельным категориям дел</w:t>
      </w:r>
      <w:r w:rsidRPr="00880CFC">
        <w:rPr>
          <w:rFonts w:ascii="Times New Roman" w:hAnsi="Times New Roman" w:cs="Times New Roman"/>
          <w:sz w:val="28"/>
          <w:szCs w:val="28"/>
        </w:rPr>
        <w:t xml:space="preserve">, особенности их рассмотрения, о важности строгого соблюдения прав и законных интересов участников судопроизводства. </w:t>
      </w:r>
    </w:p>
    <w:p w14:paraId="1DDF4913" w14:textId="77777777" w:rsidR="00B77C9A" w:rsidRPr="00880CFC" w:rsidRDefault="00B77C9A" w:rsidP="00880CFC">
      <w:pPr>
        <w:pStyle w:val="a3"/>
        <w:tabs>
          <w:tab w:val="left" w:pos="709"/>
        </w:tabs>
        <w:ind w:right="142" w:firstLine="567"/>
        <w:jc w:val="both"/>
        <w:rPr>
          <w:rFonts w:ascii="Times New Roman" w:hAnsi="Times New Roman" w:cs="Times New Roman"/>
          <w:sz w:val="28"/>
          <w:szCs w:val="28"/>
          <w:lang w:val="tk-TM"/>
        </w:rPr>
      </w:pPr>
      <w:r w:rsidRPr="00880CFC">
        <w:rPr>
          <w:rFonts w:ascii="Times New Roman" w:hAnsi="Times New Roman" w:cs="Times New Roman"/>
          <w:bCs/>
          <w:color w:val="000000"/>
          <w:sz w:val="28"/>
          <w:szCs w:val="28"/>
        </w:rPr>
        <w:t xml:space="preserve">Проводимые систематические обучения в целях </w:t>
      </w:r>
      <w:r w:rsidRPr="00880CFC">
        <w:rPr>
          <w:rFonts w:ascii="Times New Roman" w:hAnsi="Times New Roman" w:cs="Times New Roman"/>
          <w:bCs/>
          <w:sz w:val="28"/>
          <w:szCs w:val="28"/>
        </w:rPr>
        <w:t>повышения уровня профессионализма, правовой культуры судей и судебных работников</w:t>
      </w:r>
      <w:r w:rsidRPr="00880CFC">
        <w:rPr>
          <w:rFonts w:ascii="Times New Roman" w:hAnsi="Times New Roman" w:cs="Times New Roman"/>
          <w:bCs/>
          <w:color w:val="000000"/>
          <w:sz w:val="28"/>
          <w:szCs w:val="28"/>
        </w:rPr>
        <w:t xml:space="preserve"> как национальными, так и международными экспертами за последние годы, положительно отразились на качестве рассматриваемых дел, в осуществлении правосудия и в принятии справедливых, обоснованных и законных решений судами. </w:t>
      </w:r>
    </w:p>
    <w:p w14:paraId="1A0322C4" w14:textId="2F184A2E" w:rsidR="00B77C9A" w:rsidRPr="00880CFC" w:rsidRDefault="003B583B" w:rsidP="00880CFC">
      <w:pPr>
        <w:spacing w:after="0" w:line="240" w:lineRule="auto"/>
        <w:ind w:firstLine="567"/>
        <w:jc w:val="both"/>
        <w:rPr>
          <w:rFonts w:ascii="Times New Roman" w:hAnsi="Times New Roman" w:cs="Times New Roman"/>
          <w:sz w:val="28"/>
          <w:szCs w:val="28"/>
        </w:rPr>
      </w:pPr>
      <w:r w:rsidRPr="00880CFC">
        <w:rPr>
          <w:rFonts w:ascii="Times New Roman" w:hAnsi="Times New Roman" w:cs="Times New Roman"/>
          <w:sz w:val="28"/>
          <w:szCs w:val="28"/>
        </w:rPr>
        <w:t>П</w:t>
      </w:r>
      <w:r w:rsidR="00B77C9A" w:rsidRPr="00880CFC">
        <w:rPr>
          <w:rFonts w:ascii="Times New Roman" w:hAnsi="Times New Roman" w:cs="Times New Roman"/>
          <w:sz w:val="28"/>
          <w:szCs w:val="28"/>
        </w:rPr>
        <w:t xml:space="preserve">о вопросам прав человека, предусмотренных в Международном пакте об </w:t>
      </w:r>
      <w:r w:rsidR="00B77C9A" w:rsidRPr="00880CFC">
        <w:rPr>
          <w:rFonts w:ascii="Times New Roman" w:hAnsi="Times New Roman" w:cs="Times New Roman"/>
          <w:bCs/>
          <w:sz w:val="28"/>
          <w:szCs w:val="28"/>
        </w:rPr>
        <w:t>экономических, социальных и культурных правах</w:t>
      </w:r>
      <w:r w:rsidR="00B77C9A" w:rsidRPr="00880CFC">
        <w:rPr>
          <w:rFonts w:ascii="Times New Roman" w:hAnsi="Times New Roman" w:cs="Times New Roman"/>
          <w:sz w:val="28"/>
          <w:szCs w:val="28"/>
        </w:rPr>
        <w:t xml:space="preserve"> за период 2020-2024 годы были обучены 110 судей и судебных работников на международных тренингах и семинарах. Также 400 судей и судебных работников были обучены в двухнедельных курсах и на регулярных семинарских занятиях, проведённых Верховным судом Туркменистана по вопросам гендерного равенства, семейных правоотношений, прав детей и трудовых прав.</w:t>
      </w:r>
    </w:p>
    <w:p w14:paraId="0EC9CC32" w14:textId="3AE59CEB" w:rsidR="003B583B" w:rsidRPr="00880CFC" w:rsidRDefault="003B583B" w:rsidP="00880CFC">
      <w:pPr>
        <w:widowControl w:val="0"/>
        <w:spacing w:after="0" w:line="240" w:lineRule="auto"/>
        <w:ind w:firstLine="740"/>
        <w:jc w:val="both"/>
        <w:rPr>
          <w:rFonts w:ascii="Times New Roman" w:eastAsia="Times New Roman" w:hAnsi="Times New Roman" w:cs="Times New Roman"/>
          <w:sz w:val="28"/>
          <w:szCs w:val="28"/>
        </w:rPr>
      </w:pPr>
      <w:r w:rsidRPr="00880CFC">
        <w:rPr>
          <w:rFonts w:ascii="Times New Roman" w:eastAsia="Times New Roman" w:hAnsi="Times New Roman" w:cs="Times New Roman"/>
          <w:sz w:val="28"/>
          <w:szCs w:val="28"/>
        </w:rPr>
        <w:t xml:space="preserve">В период 2023-2024 гг. ежегодно в органах </w:t>
      </w:r>
      <w:r w:rsidR="00661957">
        <w:rPr>
          <w:rFonts w:ascii="Times New Roman" w:eastAsia="Times New Roman" w:hAnsi="Times New Roman" w:cs="Times New Roman"/>
          <w:sz w:val="28"/>
          <w:szCs w:val="28"/>
        </w:rPr>
        <w:t xml:space="preserve">Министерства </w:t>
      </w:r>
      <w:r w:rsidRPr="00880CFC">
        <w:rPr>
          <w:rFonts w:ascii="Times New Roman" w:eastAsia="Times New Roman" w:hAnsi="Times New Roman" w:cs="Times New Roman"/>
          <w:sz w:val="28"/>
          <w:szCs w:val="28"/>
        </w:rPr>
        <w:t xml:space="preserve">внутренних дел Туркменистана проводились </w:t>
      </w:r>
      <w:r w:rsidRPr="00880CFC">
        <w:rPr>
          <w:rFonts w:ascii="Times New Roman" w:eastAsia="Times New Roman" w:hAnsi="Times New Roman" w:cs="Times New Roman"/>
          <w:bCs/>
          <w:sz w:val="28"/>
          <w:szCs w:val="28"/>
        </w:rPr>
        <w:t xml:space="preserve">690 учебных занятий </w:t>
      </w:r>
      <w:r w:rsidRPr="00880CFC">
        <w:rPr>
          <w:rFonts w:ascii="Times New Roman" w:eastAsia="Times New Roman" w:hAnsi="Times New Roman" w:cs="Times New Roman"/>
          <w:sz w:val="28"/>
          <w:szCs w:val="28"/>
        </w:rPr>
        <w:t xml:space="preserve">по темам, связанным с гендерной проблематикой, с охватом более </w:t>
      </w:r>
      <w:r w:rsidRPr="00880CFC">
        <w:rPr>
          <w:rFonts w:ascii="Times New Roman" w:eastAsia="Times New Roman" w:hAnsi="Times New Roman" w:cs="Times New Roman"/>
          <w:bCs/>
          <w:sz w:val="28"/>
          <w:szCs w:val="28"/>
        </w:rPr>
        <w:t>20.000 сотрудников.</w:t>
      </w:r>
    </w:p>
    <w:p w14:paraId="6EAB4DA3" w14:textId="73F408CC" w:rsidR="003B583B" w:rsidRDefault="003B583B" w:rsidP="00880CFC">
      <w:pPr>
        <w:widowControl w:val="0"/>
        <w:spacing w:after="0" w:line="240" w:lineRule="auto"/>
        <w:ind w:firstLine="740"/>
        <w:jc w:val="both"/>
        <w:rPr>
          <w:rFonts w:ascii="Times New Roman" w:eastAsia="Times New Roman" w:hAnsi="Times New Roman" w:cs="Times New Roman"/>
          <w:sz w:val="28"/>
          <w:szCs w:val="28"/>
        </w:rPr>
      </w:pPr>
      <w:r w:rsidRPr="00880CFC">
        <w:rPr>
          <w:rFonts w:ascii="Times New Roman" w:eastAsia="Times New Roman" w:hAnsi="Times New Roman" w:cs="Times New Roman"/>
          <w:sz w:val="28"/>
          <w:szCs w:val="28"/>
        </w:rPr>
        <w:t xml:space="preserve">С целью реализации пунктов НПД по гендерному равенству, </w:t>
      </w:r>
      <w:r w:rsidRPr="00880CFC">
        <w:rPr>
          <w:rFonts w:ascii="Times New Roman" w:eastAsia="Times New Roman" w:hAnsi="Times New Roman" w:cs="Times New Roman"/>
          <w:sz w:val="28"/>
          <w:szCs w:val="28"/>
        </w:rPr>
        <w:lastRenderedPageBreak/>
        <w:t xml:space="preserve">касательно повышения осведомленности населения страны в вопросах равноправия мужчин и женщин, в период 2023-2024 гг. МВД Туркменистана провело </w:t>
      </w:r>
      <w:r w:rsidRPr="00880CFC">
        <w:rPr>
          <w:rFonts w:ascii="Times New Roman" w:eastAsia="Times New Roman" w:hAnsi="Times New Roman" w:cs="Times New Roman"/>
          <w:bCs/>
          <w:sz w:val="28"/>
          <w:szCs w:val="28"/>
        </w:rPr>
        <w:t>1641 информационно-</w:t>
      </w:r>
      <w:r w:rsidRPr="00880CFC">
        <w:rPr>
          <w:rFonts w:ascii="Times New Roman" w:eastAsia="Times New Roman" w:hAnsi="Times New Roman" w:cs="Times New Roman"/>
          <w:bCs/>
          <w:sz w:val="28"/>
          <w:szCs w:val="28"/>
        </w:rPr>
        <w:softHyphen/>
        <w:t xml:space="preserve">просветительских мероприятий, </w:t>
      </w:r>
      <w:r w:rsidRPr="00880CFC">
        <w:rPr>
          <w:rFonts w:ascii="Times New Roman" w:eastAsia="Times New Roman" w:hAnsi="Times New Roman" w:cs="Times New Roman"/>
          <w:sz w:val="28"/>
          <w:szCs w:val="28"/>
        </w:rPr>
        <w:t xml:space="preserve">опубликовало в газетах и журналах страны </w:t>
      </w:r>
      <w:r w:rsidRPr="00880CFC">
        <w:rPr>
          <w:rFonts w:ascii="Times New Roman" w:eastAsia="Times New Roman" w:hAnsi="Times New Roman" w:cs="Times New Roman"/>
          <w:bCs/>
          <w:sz w:val="28"/>
          <w:szCs w:val="28"/>
        </w:rPr>
        <w:t xml:space="preserve">9 статей, </w:t>
      </w:r>
      <w:r w:rsidRPr="00880CFC">
        <w:rPr>
          <w:rFonts w:ascii="Times New Roman" w:eastAsia="Times New Roman" w:hAnsi="Times New Roman" w:cs="Times New Roman"/>
          <w:sz w:val="28"/>
          <w:szCs w:val="28"/>
        </w:rPr>
        <w:t>посвященных гендерно-специфическим вопросам.</w:t>
      </w:r>
    </w:p>
    <w:p w14:paraId="0A304509" w14:textId="77777777" w:rsidR="00880CFC" w:rsidRPr="00880CFC" w:rsidRDefault="00880CFC" w:rsidP="00880CFC">
      <w:pPr>
        <w:widowControl w:val="0"/>
        <w:spacing w:after="0" w:line="240" w:lineRule="auto"/>
        <w:ind w:firstLine="740"/>
        <w:jc w:val="both"/>
        <w:rPr>
          <w:rFonts w:ascii="Times New Roman" w:eastAsia="Times New Roman" w:hAnsi="Times New Roman" w:cs="Times New Roman"/>
          <w:sz w:val="28"/>
          <w:szCs w:val="28"/>
        </w:rPr>
      </w:pPr>
    </w:p>
    <w:p w14:paraId="3AAF230C" w14:textId="77777777" w:rsidR="00B778F0" w:rsidRPr="00B778F0" w:rsidRDefault="00B70E59" w:rsidP="00880CFC">
      <w:pPr>
        <w:spacing w:after="0" w:line="240" w:lineRule="auto"/>
        <w:ind w:firstLine="708"/>
        <w:jc w:val="both"/>
        <w:rPr>
          <w:rFonts w:ascii="Times New Roman" w:hAnsi="Times New Roman" w:cs="Times New Roman"/>
          <w:b/>
          <w:bCs/>
          <w:sz w:val="28"/>
          <w:szCs w:val="28"/>
        </w:rPr>
      </w:pPr>
      <w:r w:rsidRPr="00B778F0">
        <w:rPr>
          <w:rFonts w:ascii="Times New Roman" w:hAnsi="Times New Roman" w:cs="Times New Roman"/>
          <w:b/>
          <w:bCs/>
          <w:sz w:val="28"/>
          <w:szCs w:val="28"/>
        </w:rPr>
        <w:t>П</w:t>
      </w:r>
      <w:r w:rsidR="00B778F0" w:rsidRPr="00B778F0">
        <w:rPr>
          <w:rFonts w:ascii="Times New Roman" w:hAnsi="Times New Roman" w:cs="Times New Roman"/>
          <w:b/>
          <w:bCs/>
          <w:sz w:val="28"/>
          <w:szCs w:val="28"/>
        </w:rPr>
        <w:t>о п</w:t>
      </w:r>
      <w:r w:rsidRPr="00B778F0">
        <w:rPr>
          <w:rFonts w:ascii="Times New Roman" w:hAnsi="Times New Roman" w:cs="Times New Roman"/>
          <w:b/>
          <w:bCs/>
          <w:sz w:val="28"/>
          <w:szCs w:val="28"/>
        </w:rPr>
        <w:t>ункт</w:t>
      </w:r>
      <w:r w:rsidR="00B778F0" w:rsidRPr="00B778F0">
        <w:rPr>
          <w:rFonts w:ascii="Times New Roman" w:hAnsi="Times New Roman" w:cs="Times New Roman"/>
          <w:b/>
          <w:bCs/>
          <w:sz w:val="28"/>
          <w:szCs w:val="28"/>
        </w:rPr>
        <w:t>у</w:t>
      </w:r>
      <w:r w:rsidRPr="00B778F0">
        <w:rPr>
          <w:rFonts w:ascii="Times New Roman" w:hAnsi="Times New Roman" w:cs="Times New Roman"/>
          <w:b/>
          <w:bCs/>
          <w:sz w:val="28"/>
          <w:szCs w:val="28"/>
        </w:rPr>
        <w:t xml:space="preserve"> 3. </w:t>
      </w:r>
    </w:p>
    <w:p w14:paraId="5C3F1F31" w14:textId="27ED9303"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78F0">
        <w:rPr>
          <w:rFonts w:ascii="Times New Roman" w:hAnsi="Times New Roman" w:cs="Times New Roman"/>
          <w:b/>
          <w:bCs/>
          <w:sz w:val="28"/>
          <w:szCs w:val="28"/>
        </w:rPr>
        <w:t>а)</w:t>
      </w:r>
      <w:r w:rsidR="00B778F0">
        <w:rPr>
          <w:rFonts w:ascii="Times New Roman" w:hAnsi="Times New Roman" w:cs="Times New Roman"/>
          <w:sz w:val="28"/>
          <w:szCs w:val="28"/>
        </w:rPr>
        <w:t xml:space="preserve"> </w:t>
      </w:r>
      <w:r w:rsidRPr="00B70E59">
        <w:rPr>
          <w:rFonts w:ascii="Times New Roman" w:hAnsi="Times New Roman" w:cs="Times New Roman"/>
          <w:sz w:val="28"/>
          <w:szCs w:val="28"/>
          <w:lang w:bidi="ru-RU"/>
        </w:rPr>
        <w:t>За последние 55 лет по всей территории страны наблюдается интенсивное потепление, которое из-за климатических особенностей страны происходит более быстрыми темпами, чем в целом на планете. За этот период повышение средней температуры атмосферного воздуха составило 1,4°С. Согласно исследованиям</w:t>
      </w:r>
      <w:r>
        <w:rPr>
          <w:rFonts w:ascii="Times New Roman" w:hAnsi="Times New Roman" w:cs="Times New Roman"/>
          <w:sz w:val="28"/>
          <w:szCs w:val="28"/>
          <w:lang w:bidi="ru-RU"/>
        </w:rPr>
        <w:t>,</w:t>
      </w:r>
      <w:r w:rsidRPr="00B70E59">
        <w:rPr>
          <w:rFonts w:ascii="Times New Roman" w:hAnsi="Times New Roman" w:cs="Times New Roman"/>
          <w:sz w:val="28"/>
          <w:szCs w:val="28"/>
          <w:lang w:bidi="ru-RU"/>
        </w:rPr>
        <w:t xml:space="preserve"> в Туркменистане ожидается рост температуры воздуха и снижение количества осадков, а также увеличение количества и силы стихийных гидрометеорологических явлений.</w:t>
      </w:r>
    </w:p>
    <w:p w14:paraId="1B4FF0F0" w14:textId="1DF76876"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0E59">
        <w:rPr>
          <w:rFonts w:ascii="Times New Roman" w:hAnsi="Times New Roman" w:cs="Times New Roman"/>
          <w:sz w:val="28"/>
          <w:szCs w:val="28"/>
          <w:lang w:bidi="ru-RU"/>
        </w:rPr>
        <w:t>С целью оценки вероятного изменения климата и его возможных последствий в Туркменистане разработаны региональные климатические сценарии для территории страны.</w:t>
      </w:r>
      <w:r w:rsidRPr="00B70E59">
        <w:rPr>
          <w:rFonts w:ascii="Times New Roman" w:hAnsi="Times New Roman" w:cs="Times New Roman"/>
          <w:sz w:val="28"/>
          <w:szCs w:val="28"/>
          <w:lang w:bidi="ru-RU"/>
        </w:rPr>
        <w:tab/>
        <w:t>В</w:t>
      </w:r>
      <w:r>
        <w:rPr>
          <w:rFonts w:ascii="Times New Roman" w:hAnsi="Times New Roman" w:cs="Times New Roman"/>
          <w:sz w:val="28"/>
          <w:szCs w:val="28"/>
          <w:lang w:bidi="ru-RU"/>
        </w:rPr>
        <w:t xml:space="preserve"> </w:t>
      </w:r>
      <w:r w:rsidRPr="00B70E59">
        <w:rPr>
          <w:rFonts w:ascii="Times New Roman" w:hAnsi="Times New Roman" w:cs="Times New Roman"/>
          <w:sz w:val="28"/>
          <w:szCs w:val="28"/>
          <w:lang w:bidi="ru-RU"/>
        </w:rPr>
        <w:t>соответствии с этими сценариями ожидается повышение температуры атмосферного воздуха на всей территории Туркменистана, а также снижение количества осадков. Расчёты показывают повышение температуры к 2100 г. от 2-3°C (оптимистичный сценарий) до 6-7°С (пессимистичный сценарий) относительно базовой нормы 1990 года.</w:t>
      </w:r>
    </w:p>
    <w:p w14:paraId="2FC09DED" w14:textId="4EF59D0E"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0E59">
        <w:rPr>
          <w:rFonts w:ascii="Times New Roman" w:hAnsi="Times New Roman" w:cs="Times New Roman"/>
          <w:sz w:val="28"/>
          <w:szCs w:val="28"/>
          <w:lang w:bidi="ru-RU"/>
        </w:rPr>
        <w:t>Самую большую угрозу (риск) социально-экономическому</w:t>
      </w:r>
      <w:r>
        <w:rPr>
          <w:rFonts w:ascii="Times New Roman" w:hAnsi="Times New Roman" w:cs="Times New Roman"/>
          <w:sz w:val="28"/>
          <w:szCs w:val="28"/>
          <w:lang w:bidi="ru-RU"/>
        </w:rPr>
        <w:t xml:space="preserve"> </w:t>
      </w:r>
      <w:r w:rsidRPr="00B70E59">
        <w:rPr>
          <w:rFonts w:ascii="Times New Roman" w:hAnsi="Times New Roman" w:cs="Times New Roman"/>
          <w:sz w:val="28"/>
          <w:szCs w:val="28"/>
          <w:lang w:bidi="ru-RU"/>
        </w:rPr>
        <w:t xml:space="preserve">благополучию страны несёт в себе </w:t>
      </w:r>
      <w:r w:rsidRPr="00B70E59">
        <w:rPr>
          <w:rFonts w:ascii="Times New Roman" w:hAnsi="Times New Roman" w:cs="Times New Roman"/>
          <w:b/>
          <w:bCs/>
          <w:sz w:val="28"/>
          <w:szCs w:val="28"/>
          <w:lang w:bidi="ru-RU"/>
        </w:rPr>
        <w:t xml:space="preserve">засуха, </w:t>
      </w:r>
      <w:r w:rsidRPr="00B70E59">
        <w:rPr>
          <w:rFonts w:ascii="Times New Roman" w:hAnsi="Times New Roman" w:cs="Times New Roman"/>
          <w:sz w:val="28"/>
          <w:szCs w:val="28"/>
          <w:lang w:bidi="ru-RU"/>
        </w:rPr>
        <w:t>появление которой обусловлено высокой температурой воздуха и дефицитом водных ресурсов. В настоящее время наблюдается заметная тенденция увеличения периодичности маловодных лет главных рек Туркменистана - Амударьи и Мургаба. Паводки и селевые потоки являются быстро проходящими природными явлениями, но вызывают большие разрушения и наносят огромный экономический ущерб.</w:t>
      </w:r>
    </w:p>
    <w:p w14:paraId="0B7769A3" w14:textId="77777777"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0E59">
        <w:rPr>
          <w:rFonts w:ascii="Times New Roman" w:hAnsi="Times New Roman" w:cs="Times New Roman"/>
          <w:sz w:val="28"/>
          <w:szCs w:val="28"/>
          <w:lang w:bidi="ru-RU"/>
        </w:rPr>
        <w:t>В Национальной стратегии Туркменистана об изменении климата определены уязвимые отрасли, на деятельность которых климатические изменения сказываются наиболее чувствительно — сельское и водное хозяйство, здравоохранение, почвы и земельные ресурсы, экосистемы и лесное хозяйство, гидрометеорологическая деятельность. Для каждой из этих отраслей предложен перечень адаптационных мероприятий для смягчения последствий климатического воздействия.</w:t>
      </w:r>
    </w:p>
    <w:p w14:paraId="7F1C5233" w14:textId="77777777"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0E59">
        <w:rPr>
          <w:rFonts w:ascii="Times New Roman" w:hAnsi="Times New Roman" w:cs="Times New Roman"/>
          <w:sz w:val="28"/>
          <w:szCs w:val="28"/>
          <w:lang w:bidi="ru-RU"/>
        </w:rPr>
        <w:t>В настоящее время сельское хозяйство в Туркменистане рассматривается не только как вид экономической деятельности, но и как фактор, воздействующий на окружающую среду. Так выбросы парниковых газов в этом секторе составляют около 12% от общих объемов выбросов и растет год от года.</w:t>
      </w:r>
    </w:p>
    <w:p w14:paraId="7C8A735F" w14:textId="77777777"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0E59">
        <w:rPr>
          <w:rFonts w:ascii="Times New Roman" w:hAnsi="Times New Roman" w:cs="Times New Roman"/>
          <w:sz w:val="28"/>
          <w:szCs w:val="28"/>
          <w:lang w:bidi="ru-RU"/>
        </w:rPr>
        <w:t xml:space="preserve">В условиях аридного климата сельскохозяйственное производство неотделимо от водного хозяйства, земледелие на 95% базируется на искусственном орошении. Сельское хозяйство Туркменистана является крупнейшим потребителем водных ресурсов, в стране около 90% водных </w:t>
      </w:r>
      <w:r w:rsidRPr="00B70E59">
        <w:rPr>
          <w:rFonts w:ascii="Times New Roman" w:hAnsi="Times New Roman" w:cs="Times New Roman"/>
          <w:sz w:val="28"/>
          <w:szCs w:val="28"/>
          <w:lang w:bidi="ru-RU"/>
        </w:rPr>
        <w:lastRenderedPageBreak/>
        <w:t>ресурсов используется в орошаемом земледелии. Внедрение прогрессивных способов орошения показало, что переход от традиционного способа орошения к новым (капельное, дождевание), позволяет сэкономить от 30 до 40% воды.</w:t>
      </w:r>
    </w:p>
    <w:p w14:paraId="667905A9" w14:textId="77777777"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0E59">
        <w:rPr>
          <w:rFonts w:ascii="Times New Roman" w:hAnsi="Times New Roman" w:cs="Times New Roman"/>
          <w:sz w:val="28"/>
          <w:szCs w:val="28"/>
          <w:lang w:bidi="ru-RU"/>
        </w:rPr>
        <w:t>В настоящее время интенсифицировался процесс воздействия человека на земельные ресурсы. Это приводит к опустыниванию значительных территорий, увеличению объёма минерализованного дренажного стока, засолению, эрозии, загрязнению, переуплотнению почв, в целом к деградации земель.</w:t>
      </w:r>
    </w:p>
    <w:p w14:paraId="39E730AD" w14:textId="76D0B93C"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0E59">
        <w:rPr>
          <w:rFonts w:ascii="Times New Roman" w:hAnsi="Times New Roman" w:cs="Times New Roman"/>
          <w:sz w:val="28"/>
          <w:szCs w:val="28"/>
          <w:lang w:bidi="ru-RU"/>
        </w:rPr>
        <w:t xml:space="preserve">В системе </w:t>
      </w:r>
      <w:r w:rsidRPr="00B70E59">
        <w:rPr>
          <w:rFonts w:ascii="Times New Roman" w:hAnsi="Times New Roman" w:cs="Times New Roman"/>
          <w:b/>
          <w:bCs/>
          <w:sz w:val="28"/>
          <w:szCs w:val="28"/>
          <w:lang w:bidi="ru-RU"/>
        </w:rPr>
        <w:t xml:space="preserve">здравоохранения </w:t>
      </w:r>
      <w:r w:rsidRPr="00B70E59">
        <w:rPr>
          <w:rFonts w:ascii="Times New Roman" w:hAnsi="Times New Roman" w:cs="Times New Roman"/>
          <w:sz w:val="28"/>
          <w:szCs w:val="28"/>
          <w:lang w:bidi="ru-RU"/>
        </w:rPr>
        <w:t>в настоящее время продолжаются мероприятия согласно Национального Плана Действий по адаптации</w:t>
      </w:r>
      <w:r>
        <w:rPr>
          <w:rFonts w:ascii="Times New Roman" w:hAnsi="Times New Roman" w:cs="Times New Roman"/>
          <w:sz w:val="28"/>
          <w:szCs w:val="28"/>
          <w:lang w:bidi="ru-RU"/>
        </w:rPr>
        <w:t xml:space="preserve"> </w:t>
      </w:r>
      <w:r w:rsidRPr="00B70E59">
        <w:rPr>
          <w:rFonts w:ascii="Times New Roman" w:hAnsi="Times New Roman" w:cs="Times New Roman"/>
          <w:sz w:val="28"/>
          <w:szCs w:val="28"/>
          <w:lang w:bidi="ru-RU"/>
        </w:rPr>
        <w:t>здоровья населения Туркменистана к изменению климата и его неблагоприятным последствиям на 2020-2025 годы. В Научно</w:t>
      </w:r>
      <w:r>
        <w:rPr>
          <w:rFonts w:ascii="Times New Roman" w:hAnsi="Times New Roman" w:cs="Times New Roman"/>
          <w:sz w:val="28"/>
          <w:szCs w:val="28"/>
          <w:lang w:bidi="ru-RU"/>
        </w:rPr>
        <w:t>-</w:t>
      </w:r>
      <w:r w:rsidRPr="00B70E59">
        <w:rPr>
          <w:rFonts w:ascii="Times New Roman" w:hAnsi="Times New Roman" w:cs="Times New Roman"/>
          <w:sz w:val="28"/>
          <w:szCs w:val="28"/>
          <w:lang w:bidi="ru-RU"/>
        </w:rPr>
        <w:softHyphen/>
        <w:t>клиническом центре физиологии Министерства здравоохранения и медицинской промышленности Туркменистана сотрудниками проводятся научные исследования, связанные с оценкой влияния высокой температуры воздуха на здоровье населения, адаптации организма к жаркому климату. Изучаются закономерности функционирования как целого организма, так и его систем при действии природно-климатических и производственных факторов</w:t>
      </w:r>
    </w:p>
    <w:p w14:paraId="75433616" w14:textId="77777777"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0E59">
        <w:rPr>
          <w:rFonts w:ascii="Times New Roman" w:hAnsi="Times New Roman" w:cs="Times New Roman"/>
          <w:sz w:val="28"/>
          <w:szCs w:val="28"/>
          <w:lang w:bidi="ru-RU"/>
        </w:rPr>
        <w:t>В новой редакции Национальной Стратегии Туркменистана об изменении климата также нашли отражение положения о повышении осведомленности по вопросам изменения климата среди подрастающего поколения, а также адаптации и повышению устойчивости к воздействию, оказываемому на детей. Аналогичные положения отражены в ОНУВ Туркменистана.</w:t>
      </w:r>
    </w:p>
    <w:p w14:paraId="571A2241" w14:textId="77777777" w:rsidR="00B70E59" w:rsidRDefault="00B70E59" w:rsidP="00B70E59">
      <w:pPr>
        <w:spacing w:after="0" w:line="240" w:lineRule="auto"/>
        <w:jc w:val="both"/>
        <w:rPr>
          <w:rFonts w:ascii="Times New Roman" w:hAnsi="Times New Roman" w:cs="Times New Roman"/>
          <w:sz w:val="28"/>
          <w:szCs w:val="28"/>
          <w:lang w:bidi="ru-RU"/>
        </w:rPr>
      </w:pPr>
    </w:p>
    <w:p w14:paraId="52171E16" w14:textId="5203BE29"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78F0">
        <w:rPr>
          <w:rFonts w:ascii="Times New Roman" w:hAnsi="Times New Roman" w:cs="Times New Roman"/>
          <w:b/>
          <w:bCs/>
          <w:sz w:val="28"/>
          <w:szCs w:val="28"/>
          <w:lang w:bidi="ru-RU"/>
        </w:rPr>
        <w:t>б)</w:t>
      </w:r>
      <w:r w:rsidRPr="00B778F0">
        <w:rPr>
          <w:rFonts w:ascii="Times New Roman" w:hAnsi="Times New Roman" w:cs="Times New Roman"/>
          <w:sz w:val="28"/>
          <w:szCs w:val="28"/>
          <w:lang w:bidi="ru-RU"/>
        </w:rPr>
        <w:t xml:space="preserve"> </w:t>
      </w:r>
      <w:r w:rsidRPr="00B70E59">
        <w:rPr>
          <w:rFonts w:ascii="Times New Roman" w:hAnsi="Times New Roman" w:cs="Times New Roman"/>
          <w:sz w:val="28"/>
          <w:szCs w:val="28"/>
          <w:lang w:bidi="ru-RU"/>
        </w:rPr>
        <w:t>Министерством охраны окружающей среды совместно с ПРООН (при поддержке ЗКФ) в 2025 году подготовлена Дорожная карта Национального адаптационного плана (НАП) Туркменистана, включающая практические мероприятия по его реализации.</w:t>
      </w:r>
    </w:p>
    <w:p w14:paraId="5BEA0B28" w14:textId="77777777"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0E59">
        <w:rPr>
          <w:rFonts w:ascii="Times New Roman" w:hAnsi="Times New Roman" w:cs="Times New Roman"/>
          <w:sz w:val="28"/>
          <w:szCs w:val="28"/>
          <w:lang w:bidi="ru-RU"/>
        </w:rPr>
        <w:t>Целью Дорожной карты является структурированное представление приоритетных направлений национального адаптационного планирования Туркменистана с учетом амбициозных целей по борьбе с последствиями изменения климата, декларируемых Правительством страны.</w:t>
      </w:r>
    </w:p>
    <w:p w14:paraId="3CBADD37" w14:textId="77777777"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0E59">
        <w:rPr>
          <w:rFonts w:ascii="Times New Roman" w:hAnsi="Times New Roman" w:cs="Times New Roman"/>
          <w:sz w:val="28"/>
          <w:szCs w:val="28"/>
          <w:lang w:bidi="ru-RU"/>
        </w:rPr>
        <w:t>Оценены долгосрочные макроэкономические последствия изменения климата для страны на период до 2100 года. Выполнен анализ ключевых документов климатической политики, принятых в Туркменистане, а также обзор ратифицированных Туркменистаном международных соглашений в сфере климатической политики.</w:t>
      </w:r>
    </w:p>
    <w:p w14:paraId="08F969E0" w14:textId="3DE1520C"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0E59">
        <w:rPr>
          <w:rFonts w:ascii="Times New Roman" w:hAnsi="Times New Roman" w:cs="Times New Roman"/>
          <w:sz w:val="28"/>
          <w:szCs w:val="28"/>
          <w:lang w:bidi="ru-RU"/>
        </w:rPr>
        <w:t>В Дорожной карте выполнен анализ институциональной среды Туркменистана в сфере планирования и реализации климатической политики, а также сформулированы ключевые механизмы и подходы к</w:t>
      </w:r>
      <w:r w:rsidRPr="00B70E59">
        <w:rPr>
          <w:rFonts w:ascii="Times New Roman" w:eastAsia="Times New Roman" w:hAnsi="Times New Roman" w:cs="Times New Roman"/>
          <w:color w:val="000000"/>
          <w:sz w:val="30"/>
          <w:szCs w:val="30"/>
          <w:lang w:eastAsia="ru-RU" w:bidi="ru-RU"/>
        </w:rPr>
        <w:t xml:space="preserve"> </w:t>
      </w:r>
      <w:r w:rsidRPr="00B70E59">
        <w:rPr>
          <w:rFonts w:ascii="Times New Roman" w:hAnsi="Times New Roman" w:cs="Times New Roman"/>
          <w:sz w:val="28"/>
          <w:szCs w:val="28"/>
          <w:lang w:bidi="ru-RU"/>
        </w:rPr>
        <w:t>межведомственно координации деятельности в сфере адаптации к изменению климата.</w:t>
      </w:r>
    </w:p>
    <w:p w14:paraId="635F5E76" w14:textId="77777777"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0E59">
        <w:rPr>
          <w:rFonts w:ascii="Times New Roman" w:hAnsi="Times New Roman" w:cs="Times New Roman"/>
          <w:sz w:val="28"/>
          <w:szCs w:val="28"/>
          <w:lang w:bidi="ru-RU"/>
        </w:rPr>
        <w:lastRenderedPageBreak/>
        <w:t>Сформулированы приоритетные адаптационные мероприятия в ключевых уязвимых к изменению климата секторах экономики страны.</w:t>
      </w:r>
    </w:p>
    <w:p w14:paraId="5CB7B586" w14:textId="77777777"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0E59">
        <w:rPr>
          <w:rFonts w:ascii="Times New Roman" w:hAnsi="Times New Roman" w:cs="Times New Roman"/>
          <w:sz w:val="28"/>
          <w:szCs w:val="28"/>
          <w:lang w:bidi="ru-RU"/>
        </w:rPr>
        <w:t>Разработаны рекомендации по финансированию Национального адаптационного плана Туркменистана с использованием механизмов климатического финансирования.</w:t>
      </w:r>
    </w:p>
    <w:p w14:paraId="0EBBBBA9" w14:textId="77777777"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0E59">
        <w:rPr>
          <w:rFonts w:ascii="Times New Roman" w:hAnsi="Times New Roman" w:cs="Times New Roman"/>
          <w:sz w:val="28"/>
          <w:szCs w:val="28"/>
          <w:lang w:bidi="ru-RU"/>
        </w:rPr>
        <w:t>Определены приоритеты научной, образовательной деятельности и трансфера технологий в сфере адаптации к изменению климата.</w:t>
      </w:r>
    </w:p>
    <w:p w14:paraId="531AFE09" w14:textId="77777777"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0E59">
        <w:rPr>
          <w:rFonts w:ascii="Times New Roman" w:hAnsi="Times New Roman" w:cs="Times New Roman"/>
          <w:sz w:val="28"/>
          <w:szCs w:val="28"/>
          <w:lang w:bidi="ru-RU"/>
        </w:rPr>
        <w:t>Разработаны предложения по повышению роли частного сектора и общественных организаций в реализации адаптационных проектов.</w:t>
      </w:r>
    </w:p>
    <w:p w14:paraId="7463F627" w14:textId="6BBE4E01" w:rsidR="00B70E59" w:rsidRDefault="00B70E59" w:rsidP="00B70E59">
      <w:pPr>
        <w:spacing w:after="0" w:line="240" w:lineRule="auto"/>
        <w:ind w:firstLine="708"/>
        <w:jc w:val="both"/>
        <w:rPr>
          <w:rFonts w:ascii="Times New Roman" w:hAnsi="Times New Roman" w:cs="Times New Roman"/>
          <w:sz w:val="28"/>
          <w:szCs w:val="28"/>
          <w:lang w:bidi="ru-RU"/>
        </w:rPr>
      </w:pPr>
      <w:r w:rsidRPr="00B70E59">
        <w:rPr>
          <w:rFonts w:ascii="Times New Roman" w:hAnsi="Times New Roman" w:cs="Times New Roman"/>
          <w:sz w:val="28"/>
          <w:szCs w:val="28"/>
          <w:lang w:bidi="ru-RU"/>
        </w:rPr>
        <w:t>Рассмотрены гендерные вопросы адаптации к изменению климата.</w:t>
      </w:r>
    </w:p>
    <w:p w14:paraId="7EC36303" w14:textId="28BA6499" w:rsidR="00B70E59" w:rsidRDefault="00B70E59" w:rsidP="00B70E59">
      <w:pPr>
        <w:spacing w:after="0" w:line="240" w:lineRule="auto"/>
        <w:ind w:firstLine="708"/>
        <w:jc w:val="both"/>
        <w:rPr>
          <w:rFonts w:ascii="Times New Roman" w:hAnsi="Times New Roman" w:cs="Times New Roman"/>
          <w:sz w:val="28"/>
          <w:szCs w:val="28"/>
          <w:lang w:bidi="ru-RU"/>
        </w:rPr>
      </w:pPr>
    </w:p>
    <w:p w14:paraId="4F7B816F" w14:textId="161890C5" w:rsidR="00B70E59" w:rsidRPr="00B70E59" w:rsidRDefault="00B70E59" w:rsidP="00B70E59">
      <w:pPr>
        <w:spacing w:after="0" w:line="240" w:lineRule="auto"/>
        <w:ind w:firstLine="708"/>
        <w:jc w:val="both"/>
        <w:rPr>
          <w:rFonts w:ascii="Times New Roman" w:hAnsi="Times New Roman" w:cs="Times New Roman"/>
          <w:sz w:val="28"/>
          <w:szCs w:val="28"/>
          <w:lang w:bidi="ru-RU"/>
        </w:rPr>
      </w:pPr>
      <w:r w:rsidRPr="00B778F0">
        <w:rPr>
          <w:rFonts w:ascii="Times New Roman" w:hAnsi="Times New Roman" w:cs="Times New Roman"/>
          <w:b/>
          <w:bCs/>
          <w:sz w:val="28"/>
          <w:szCs w:val="28"/>
          <w:lang w:bidi="ru-RU"/>
        </w:rPr>
        <w:t>с)</w:t>
      </w:r>
      <w:r w:rsidRPr="00B936A3">
        <w:rPr>
          <w:rFonts w:ascii="Times New Roman" w:hAnsi="Times New Roman" w:cs="Times New Roman"/>
          <w:color w:val="00B050"/>
          <w:sz w:val="28"/>
          <w:szCs w:val="28"/>
          <w:lang w:bidi="ru-RU"/>
        </w:rPr>
        <w:t xml:space="preserve"> </w:t>
      </w:r>
      <w:r w:rsidRPr="00B70E59">
        <w:rPr>
          <w:rFonts w:ascii="Times New Roman" w:hAnsi="Times New Roman" w:cs="Times New Roman"/>
          <w:sz w:val="28"/>
          <w:szCs w:val="28"/>
          <w:lang w:bidi="ru-RU"/>
        </w:rPr>
        <w:t>Данные меры приведены в документе «Дорожная карта Национального адаптационного плана Туркменистана и практических мероприятий по его реализации» в Приложении 7. Возможные направления применения «зеленых» облигаций для финансирования ЦУР в Туркменистане. В документе также разработаны Целевые показатели развития климатического финансирования адаптационных мероприятий.</w:t>
      </w:r>
    </w:p>
    <w:p w14:paraId="1D54AD5F" w14:textId="77777777" w:rsidR="00B936A3" w:rsidRDefault="00B936A3" w:rsidP="00B936A3">
      <w:pPr>
        <w:spacing w:after="0" w:line="240" w:lineRule="auto"/>
        <w:jc w:val="both"/>
        <w:rPr>
          <w:rFonts w:ascii="Times New Roman" w:hAnsi="Times New Roman" w:cs="Times New Roman"/>
          <w:sz w:val="28"/>
          <w:szCs w:val="28"/>
          <w:lang w:bidi="ru-RU"/>
        </w:rPr>
      </w:pPr>
    </w:p>
    <w:p w14:paraId="480EB65D" w14:textId="28B68535" w:rsidR="00B936A3" w:rsidRPr="00B936A3" w:rsidRDefault="00B936A3" w:rsidP="00B936A3">
      <w:pPr>
        <w:spacing w:after="0" w:line="240" w:lineRule="auto"/>
        <w:ind w:firstLine="708"/>
        <w:jc w:val="both"/>
        <w:rPr>
          <w:rFonts w:ascii="Times New Roman" w:hAnsi="Times New Roman" w:cs="Times New Roman"/>
          <w:sz w:val="28"/>
          <w:szCs w:val="28"/>
          <w:lang w:bidi="ru-RU"/>
        </w:rPr>
      </w:pPr>
      <w:r w:rsidRPr="00B778F0">
        <w:rPr>
          <w:rFonts w:ascii="Times New Roman" w:hAnsi="Times New Roman" w:cs="Times New Roman"/>
          <w:b/>
          <w:bCs/>
          <w:sz w:val="28"/>
          <w:szCs w:val="28"/>
          <w:lang w:val="en-US" w:bidi="ru-RU"/>
        </w:rPr>
        <w:t>d</w:t>
      </w:r>
      <w:r w:rsidRPr="00B778F0">
        <w:rPr>
          <w:rFonts w:ascii="Times New Roman" w:hAnsi="Times New Roman" w:cs="Times New Roman"/>
          <w:b/>
          <w:bCs/>
          <w:sz w:val="28"/>
          <w:szCs w:val="28"/>
          <w:lang w:bidi="ru-RU"/>
        </w:rPr>
        <w:t>)</w:t>
      </w:r>
      <w:r w:rsidRPr="00B778F0">
        <w:rPr>
          <w:rFonts w:ascii="Times New Roman" w:hAnsi="Times New Roman" w:cs="Times New Roman"/>
          <w:sz w:val="28"/>
          <w:szCs w:val="28"/>
          <w:lang w:bidi="ru-RU"/>
        </w:rPr>
        <w:t xml:space="preserve"> </w:t>
      </w:r>
      <w:r w:rsidR="00B70E59" w:rsidRPr="00B70E59">
        <w:rPr>
          <w:rFonts w:ascii="Times New Roman" w:hAnsi="Times New Roman" w:cs="Times New Roman"/>
          <w:sz w:val="28"/>
          <w:szCs w:val="28"/>
          <w:lang w:bidi="ru-RU"/>
        </w:rPr>
        <w:t>В действующем ОНУВ отражен Адаптационный вклад Туркменистана (таблица 1), который подготовлен в соответствии с Национальной стратегией Туркменистана об изменении климата (новая редакция, 2019), иными стратегическими документами климатической политики и включают обоснование, цели,</w:t>
      </w:r>
      <w:r w:rsidRPr="00B936A3">
        <w:rPr>
          <w:rFonts w:ascii="Times New Roman" w:eastAsia="Times New Roman" w:hAnsi="Times New Roman" w:cs="Times New Roman"/>
          <w:color w:val="000000"/>
          <w:sz w:val="30"/>
          <w:szCs w:val="30"/>
          <w:lang w:eastAsia="ru-RU" w:bidi="ru-RU"/>
        </w:rPr>
        <w:t xml:space="preserve"> </w:t>
      </w:r>
      <w:r w:rsidRPr="00B936A3">
        <w:rPr>
          <w:rFonts w:ascii="Times New Roman" w:hAnsi="Times New Roman" w:cs="Times New Roman"/>
          <w:sz w:val="28"/>
          <w:szCs w:val="28"/>
          <w:lang w:bidi="ru-RU"/>
        </w:rPr>
        <w:t>обязательства, конкретные меры, ответственные организации, а также статус выполнения и сроки реализации приоритетных адаптационных мероприятий.</w:t>
      </w:r>
    </w:p>
    <w:p w14:paraId="11B21AD3" w14:textId="24308412" w:rsidR="00B70E59" w:rsidRDefault="00B70E59" w:rsidP="00B70E59">
      <w:pPr>
        <w:spacing w:after="0" w:line="240" w:lineRule="auto"/>
        <w:ind w:firstLine="708"/>
        <w:jc w:val="both"/>
        <w:rPr>
          <w:rFonts w:ascii="Times New Roman" w:hAnsi="Times New Roman" w:cs="Times New Roman"/>
          <w:sz w:val="28"/>
          <w:szCs w:val="28"/>
          <w:lang w:bidi="ru-RU"/>
        </w:rPr>
      </w:pPr>
    </w:p>
    <w:p w14:paraId="11F6FFA2" w14:textId="6BD96CD9" w:rsidR="00CB5247" w:rsidRPr="00880CFC" w:rsidRDefault="00CB5247" w:rsidP="00880CFC">
      <w:pPr>
        <w:widowControl w:val="0"/>
        <w:spacing w:after="0" w:line="240" w:lineRule="auto"/>
        <w:ind w:firstLine="708"/>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b/>
          <w:bCs/>
          <w:color w:val="000000"/>
          <w:sz w:val="28"/>
          <w:szCs w:val="28"/>
          <w:lang w:eastAsia="ru-RU" w:bidi="ru-RU"/>
        </w:rPr>
        <w:t>П</w:t>
      </w:r>
      <w:r w:rsidR="00B778F0">
        <w:rPr>
          <w:rFonts w:ascii="Times New Roman" w:eastAsia="Times New Roman" w:hAnsi="Times New Roman" w:cs="Times New Roman"/>
          <w:b/>
          <w:bCs/>
          <w:color w:val="000000"/>
          <w:sz w:val="28"/>
          <w:szCs w:val="28"/>
          <w:lang w:eastAsia="ru-RU" w:bidi="ru-RU"/>
        </w:rPr>
        <w:t>о п</w:t>
      </w:r>
      <w:r w:rsidRPr="00880CFC">
        <w:rPr>
          <w:rFonts w:ascii="Times New Roman" w:eastAsia="Times New Roman" w:hAnsi="Times New Roman" w:cs="Times New Roman"/>
          <w:b/>
          <w:bCs/>
          <w:color w:val="000000"/>
          <w:sz w:val="28"/>
          <w:szCs w:val="28"/>
          <w:lang w:eastAsia="ru-RU" w:bidi="ru-RU"/>
        </w:rPr>
        <w:t>ункт</w:t>
      </w:r>
      <w:r w:rsidR="00B778F0">
        <w:rPr>
          <w:rFonts w:ascii="Times New Roman" w:eastAsia="Times New Roman" w:hAnsi="Times New Roman" w:cs="Times New Roman"/>
          <w:b/>
          <w:bCs/>
          <w:color w:val="000000"/>
          <w:sz w:val="28"/>
          <w:szCs w:val="28"/>
          <w:lang w:eastAsia="ru-RU" w:bidi="ru-RU"/>
        </w:rPr>
        <w:t>у</w:t>
      </w:r>
      <w:r w:rsidRPr="00880CFC">
        <w:rPr>
          <w:rFonts w:ascii="Times New Roman" w:eastAsia="Times New Roman" w:hAnsi="Times New Roman" w:cs="Times New Roman"/>
          <w:b/>
          <w:bCs/>
          <w:color w:val="000000"/>
          <w:sz w:val="28"/>
          <w:szCs w:val="28"/>
          <w:lang w:eastAsia="ru-RU" w:bidi="ru-RU"/>
        </w:rPr>
        <w:t xml:space="preserve"> 4</w:t>
      </w:r>
      <w:r w:rsidR="00B778F0">
        <w:rPr>
          <w:rFonts w:ascii="Times New Roman" w:eastAsia="Times New Roman" w:hAnsi="Times New Roman" w:cs="Times New Roman"/>
          <w:b/>
          <w:bCs/>
          <w:color w:val="000000"/>
          <w:sz w:val="28"/>
          <w:szCs w:val="28"/>
          <w:lang w:eastAsia="ru-RU" w:bidi="ru-RU"/>
        </w:rPr>
        <w:t>.</w:t>
      </w:r>
    </w:p>
    <w:p w14:paraId="4D9D681F" w14:textId="77777777" w:rsidR="00A81CC2" w:rsidRPr="00B778F0" w:rsidRDefault="00A81CC2" w:rsidP="00880CFC">
      <w:pPr>
        <w:widowControl w:val="0"/>
        <w:spacing w:after="0" w:line="240" w:lineRule="auto"/>
        <w:jc w:val="center"/>
        <w:rPr>
          <w:rFonts w:ascii="Times New Roman" w:eastAsia="Times New Roman" w:hAnsi="Times New Roman" w:cs="Times New Roman"/>
          <w:sz w:val="28"/>
          <w:szCs w:val="28"/>
          <w:lang w:eastAsia="ru-RU" w:bidi="ru-RU"/>
        </w:rPr>
      </w:pPr>
      <w:r w:rsidRPr="00B778F0">
        <w:rPr>
          <w:rFonts w:ascii="Times New Roman" w:eastAsia="Times New Roman" w:hAnsi="Times New Roman" w:cs="Times New Roman"/>
          <w:sz w:val="28"/>
          <w:szCs w:val="28"/>
          <w:lang w:eastAsia="ru-RU" w:bidi="ru-RU"/>
        </w:rPr>
        <w:t>Статистическая информация по отдельным вопросам из</w:t>
      </w:r>
    </w:p>
    <w:p w14:paraId="2AB059FC" w14:textId="77777777" w:rsidR="00A81CC2" w:rsidRPr="00B778F0" w:rsidRDefault="00A81CC2" w:rsidP="00880CFC">
      <w:pPr>
        <w:widowControl w:val="0"/>
        <w:spacing w:after="0" w:line="240" w:lineRule="auto"/>
        <w:jc w:val="center"/>
        <w:rPr>
          <w:rFonts w:ascii="Times New Roman" w:eastAsia="Times New Roman" w:hAnsi="Times New Roman" w:cs="Times New Roman"/>
          <w:sz w:val="28"/>
          <w:szCs w:val="28"/>
          <w:lang w:eastAsia="ru-RU" w:bidi="ru-RU"/>
        </w:rPr>
      </w:pPr>
      <w:r w:rsidRPr="00B778F0">
        <w:rPr>
          <w:rFonts w:ascii="Times New Roman" w:eastAsia="Times New Roman" w:hAnsi="Times New Roman" w:cs="Times New Roman"/>
          <w:sz w:val="28"/>
          <w:szCs w:val="28"/>
          <w:lang w:eastAsia="ru-RU" w:bidi="ru-RU"/>
        </w:rPr>
        <w:t>Списка вопросов в отношении третьего периодического доклада Туркменистана</w:t>
      </w:r>
    </w:p>
    <w:p w14:paraId="4A78E187" w14:textId="77777777" w:rsidR="00A81CC2" w:rsidRPr="00B778F0" w:rsidRDefault="00A81CC2" w:rsidP="00880CFC">
      <w:pPr>
        <w:widowControl w:val="0"/>
        <w:spacing w:after="0" w:line="240" w:lineRule="auto"/>
        <w:jc w:val="center"/>
        <w:rPr>
          <w:rFonts w:ascii="Times New Roman" w:eastAsia="Times New Roman" w:hAnsi="Times New Roman" w:cs="Times New Roman"/>
          <w:i/>
          <w:iCs/>
          <w:color w:val="000000"/>
          <w:sz w:val="28"/>
          <w:szCs w:val="28"/>
          <w:lang w:eastAsia="ru-RU" w:bidi="ru-RU"/>
        </w:rPr>
      </w:pPr>
      <w:r w:rsidRPr="00B778F0">
        <w:rPr>
          <w:rFonts w:ascii="Times New Roman" w:eastAsia="Times New Roman" w:hAnsi="Times New Roman" w:cs="Times New Roman"/>
          <w:i/>
          <w:iCs/>
          <w:color w:val="000000"/>
          <w:sz w:val="28"/>
          <w:szCs w:val="28"/>
          <w:lang w:eastAsia="ru-RU" w:bidi="ru-RU"/>
        </w:rPr>
        <w:t>Структура численности занятого населения по видам экономической деятельности, процентов</w:t>
      </w:r>
    </w:p>
    <w:tbl>
      <w:tblPr>
        <w:tblOverlap w:val="never"/>
        <w:tblW w:w="0" w:type="auto"/>
        <w:jc w:val="center"/>
        <w:tblLayout w:type="fixed"/>
        <w:tblCellMar>
          <w:left w:w="10" w:type="dxa"/>
          <w:right w:w="10" w:type="dxa"/>
        </w:tblCellMar>
        <w:tblLook w:val="04A0" w:firstRow="1" w:lastRow="0" w:firstColumn="1" w:lastColumn="0" w:noHBand="0" w:noVBand="1"/>
      </w:tblPr>
      <w:tblGrid>
        <w:gridCol w:w="6691"/>
        <w:gridCol w:w="1584"/>
        <w:gridCol w:w="1574"/>
      </w:tblGrid>
      <w:tr w:rsidR="00A81CC2" w:rsidRPr="00880CFC" w14:paraId="091ABC94" w14:textId="77777777" w:rsidTr="00F1205D">
        <w:trPr>
          <w:trHeight w:hRule="exact" w:val="302"/>
          <w:jc w:val="center"/>
        </w:trPr>
        <w:tc>
          <w:tcPr>
            <w:tcW w:w="6691" w:type="dxa"/>
            <w:tcBorders>
              <w:top w:val="single" w:sz="4" w:space="0" w:color="auto"/>
            </w:tcBorders>
          </w:tcPr>
          <w:p w14:paraId="1A70CEBD" w14:textId="77777777" w:rsidR="00A81CC2" w:rsidRPr="00880CFC" w:rsidRDefault="00A81CC2" w:rsidP="00880CFC">
            <w:pPr>
              <w:widowControl w:val="0"/>
              <w:spacing w:after="0" w:line="240" w:lineRule="auto"/>
              <w:rPr>
                <w:rFonts w:ascii="Times New Roman" w:eastAsia="Microsoft Sans Serif" w:hAnsi="Times New Roman" w:cs="Times New Roman"/>
                <w:color w:val="000000"/>
                <w:sz w:val="28"/>
                <w:szCs w:val="28"/>
                <w:lang w:eastAsia="ru-RU" w:bidi="ru-RU"/>
              </w:rPr>
            </w:pPr>
          </w:p>
        </w:tc>
        <w:tc>
          <w:tcPr>
            <w:tcW w:w="1584" w:type="dxa"/>
            <w:tcBorders>
              <w:top w:val="single" w:sz="4" w:space="0" w:color="auto"/>
              <w:left w:val="single" w:sz="4" w:space="0" w:color="auto"/>
            </w:tcBorders>
            <w:vAlign w:val="bottom"/>
          </w:tcPr>
          <w:p w14:paraId="74B7E234" w14:textId="77777777" w:rsidR="00A81CC2" w:rsidRPr="00880CFC" w:rsidRDefault="00A81CC2" w:rsidP="00880CFC">
            <w:pPr>
              <w:widowControl w:val="0"/>
              <w:spacing w:after="0" w:line="240" w:lineRule="auto"/>
              <w:jc w:val="center"/>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2022 год</w:t>
            </w:r>
          </w:p>
        </w:tc>
        <w:tc>
          <w:tcPr>
            <w:tcW w:w="1574" w:type="dxa"/>
            <w:tcBorders>
              <w:top w:val="single" w:sz="4" w:space="0" w:color="auto"/>
              <w:left w:val="single" w:sz="4" w:space="0" w:color="auto"/>
              <w:right w:val="single" w:sz="4" w:space="0" w:color="auto"/>
            </w:tcBorders>
            <w:vAlign w:val="bottom"/>
          </w:tcPr>
          <w:p w14:paraId="4D6DD1E9" w14:textId="77777777" w:rsidR="00A81CC2" w:rsidRPr="00880CFC" w:rsidRDefault="00A81CC2" w:rsidP="00880CFC">
            <w:pPr>
              <w:widowControl w:val="0"/>
              <w:spacing w:after="0" w:line="240" w:lineRule="auto"/>
              <w:jc w:val="center"/>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2023 год</w:t>
            </w:r>
          </w:p>
        </w:tc>
      </w:tr>
      <w:tr w:rsidR="00A81CC2" w:rsidRPr="00B778F0" w14:paraId="2F049B8B" w14:textId="77777777" w:rsidTr="00F1205D">
        <w:trPr>
          <w:trHeight w:hRule="exact" w:val="322"/>
          <w:jc w:val="center"/>
        </w:trPr>
        <w:tc>
          <w:tcPr>
            <w:tcW w:w="6691" w:type="dxa"/>
            <w:tcBorders>
              <w:top w:val="single" w:sz="4" w:space="0" w:color="auto"/>
            </w:tcBorders>
            <w:vAlign w:val="bottom"/>
          </w:tcPr>
          <w:p w14:paraId="61C12094" w14:textId="77777777" w:rsidR="00A81CC2" w:rsidRPr="00B778F0" w:rsidRDefault="00A81CC2" w:rsidP="00880CFC">
            <w:pPr>
              <w:widowControl w:val="0"/>
              <w:spacing w:after="0" w:line="240" w:lineRule="auto"/>
              <w:rPr>
                <w:rFonts w:ascii="Times New Roman" w:eastAsia="Times New Roman" w:hAnsi="Times New Roman" w:cs="Times New Roman"/>
                <w:color w:val="000000"/>
                <w:sz w:val="28"/>
                <w:szCs w:val="28"/>
                <w:lang w:eastAsia="ru-RU" w:bidi="ru-RU"/>
              </w:rPr>
            </w:pPr>
            <w:r w:rsidRPr="00B778F0">
              <w:rPr>
                <w:rFonts w:ascii="Times New Roman" w:eastAsia="Times New Roman" w:hAnsi="Times New Roman" w:cs="Times New Roman"/>
                <w:color w:val="000000"/>
                <w:sz w:val="28"/>
                <w:szCs w:val="28"/>
                <w:lang w:eastAsia="ru-RU" w:bidi="ru-RU"/>
              </w:rPr>
              <w:t>Туркменистан - всего</w:t>
            </w:r>
          </w:p>
        </w:tc>
        <w:tc>
          <w:tcPr>
            <w:tcW w:w="1584" w:type="dxa"/>
            <w:tcBorders>
              <w:top w:val="single" w:sz="4" w:space="0" w:color="auto"/>
            </w:tcBorders>
            <w:vAlign w:val="bottom"/>
          </w:tcPr>
          <w:p w14:paraId="490BAB0D" w14:textId="77777777" w:rsidR="00A81CC2" w:rsidRPr="00B778F0" w:rsidRDefault="00A81CC2" w:rsidP="00880CFC">
            <w:pPr>
              <w:widowControl w:val="0"/>
              <w:spacing w:after="0" w:line="240" w:lineRule="auto"/>
              <w:jc w:val="center"/>
              <w:rPr>
                <w:rFonts w:ascii="Times New Roman" w:eastAsia="Times New Roman" w:hAnsi="Times New Roman" w:cs="Times New Roman"/>
                <w:color w:val="000000"/>
                <w:sz w:val="28"/>
                <w:szCs w:val="28"/>
                <w:lang w:eastAsia="ru-RU" w:bidi="ru-RU"/>
              </w:rPr>
            </w:pPr>
            <w:r w:rsidRPr="00B778F0">
              <w:rPr>
                <w:rFonts w:ascii="Times New Roman" w:eastAsia="Times New Roman" w:hAnsi="Times New Roman" w:cs="Times New Roman"/>
                <w:color w:val="000000"/>
                <w:sz w:val="28"/>
                <w:szCs w:val="28"/>
                <w:lang w:eastAsia="ru-RU" w:bidi="ru-RU"/>
              </w:rPr>
              <w:t>100,0</w:t>
            </w:r>
          </w:p>
        </w:tc>
        <w:tc>
          <w:tcPr>
            <w:tcW w:w="1574" w:type="dxa"/>
            <w:tcBorders>
              <w:top w:val="single" w:sz="4" w:space="0" w:color="auto"/>
            </w:tcBorders>
            <w:vAlign w:val="bottom"/>
          </w:tcPr>
          <w:p w14:paraId="5FADF108" w14:textId="77777777" w:rsidR="00A81CC2" w:rsidRPr="00B778F0" w:rsidRDefault="00A81CC2" w:rsidP="00880CFC">
            <w:pPr>
              <w:widowControl w:val="0"/>
              <w:spacing w:after="0" w:line="240" w:lineRule="auto"/>
              <w:jc w:val="center"/>
              <w:rPr>
                <w:rFonts w:ascii="Times New Roman" w:eastAsia="Times New Roman" w:hAnsi="Times New Roman" w:cs="Times New Roman"/>
                <w:color w:val="000000"/>
                <w:sz w:val="28"/>
                <w:szCs w:val="28"/>
                <w:lang w:eastAsia="ru-RU" w:bidi="ru-RU"/>
              </w:rPr>
            </w:pPr>
            <w:r w:rsidRPr="00B778F0">
              <w:rPr>
                <w:rFonts w:ascii="Times New Roman" w:eastAsia="Times New Roman" w:hAnsi="Times New Roman" w:cs="Times New Roman"/>
                <w:color w:val="000000"/>
                <w:sz w:val="28"/>
                <w:szCs w:val="28"/>
                <w:lang w:eastAsia="ru-RU" w:bidi="ru-RU"/>
              </w:rPr>
              <w:t>100,0</w:t>
            </w:r>
          </w:p>
        </w:tc>
      </w:tr>
      <w:tr w:rsidR="00A81CC2" w:rsidRPr="00880CFC" w14:paraId="0DEED496" w14:textId="77777777" w:rsidTr="00F1205D">
        <w:trPr>
          <w:trHeight w:hRule="exact" w:val="816"/>
          <w:jc w:val="center"/>
        </w:trPr>
        <w:tc>
          <w:tcPr>
            <w:tcW w:w="6691" w:type="dxa"/>
            <w:vAlign w:val="bottom"/>
          </w:tcPr>
          <w:p w14:paraId="5ED002F4" w14:textId="77777777" w:rsidR="00A81CC2" w:rsidRPr="00880CFC" w:rsidRDefault="00A81CC2" w:rsidP="00880CFC">
            <w:pPr>
              <w:widowControl w:val="0"/>
              <w:spacing w:after="0" w:line="240" w:lineRule="auto"/>
              <w:ind w:firstLine="74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в том числе:</w:t>
            </w:r>
          </w:p>
          <w:p w14:paraId="6D0E3436" w14:textId="77777777" w:rsidR="00A81CC2" w:rsidRPr="00880CFC" w:rsidRDefault="00A81CC2" w:rsidP="00880CFC">
            <w:pPr>
              <w:widowControl w:val="0"/>
              <w:spacing w:after="0" w:line="240" w:lineRule="auto"/>
              <w:ind w:left="280" w:firstLine="2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сельское хозяйство, лесное хозяйство и рыболовство</w:t>
            </w:r>
          </w:p>
        </w:tc>
        <w:tc>
          <w:tcPr>
            <w:tcW w:w="1584" w:type="dxa"/>
            <w:vAlign w:val="center"/>
          </w:tcPr>
          <w:p w14:paraId="523581AB" w14:textId="77777777" w:rsidR="00880CFC" w:rsidRDefault="00880CFC" w:rsidP="00880CFC">
            <w:pPr>
              <w:widowControl w:val="0"/>
              <w:spacing w:after="0" w:line="240" w:lineRule="auto"/>
              <w:jc w:val="center"/>
              <w:rPr>
                <w:rFonts w:ascii="Times New Roman" w:eastAsia="Times New Roman" w:hAnsi="Times New Roman" w:cs="Times New Roman"/>
                <w:color w:val="000000"/>
                <w:sz w:val="28"/>
                <w:szCs w:val="28"/>
                <w:lang w:eastAsia="ru-RU" w:bidi="ru-RU"/>
              </w:rPr>
            </w:pPr>
          </w:p>
          <w:p w14:paraId="54F5F932" w14:textId="77777777" w:rsidR="00A81CC2" w:rsidRPr="00880CFC" w:rsidRDefault="00A81CC2" w:rsidP="00880CFC">
            <w:pPr>
              <w:widowControl w:val="0"/>
              <w:spacing w:after="0" w:line="240" w:lineRule="auto"/>
              <w:jc w:val="center"/>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43,7</w:t>
            </w:r>
          </w:p>
        </w:tc>
        <w:tc>
          <w:tcPr>
            <w:tcW w:w="1574" w:type="dxa"/>
            <w:vAlign w:val="center"/>
          </w:tcPr>
          <w:p w14:paraId="0C0C62C3" w14:textId="77777777" w:rsidR="00880CFC" w:rsidRDefault="00880CFC" w:rsidP="00880CFC">
            <w:pPr>
              <w:widowControl w:val="0"/>
              <w:spacing w:after="0" w:line="240" w:lineRule="auto"/>
              <w:ind w:firstLine="460"/>
              <w:rPr>
                <w:rFonts w:ascii="Times New Roman" w:eastAsia="Times New Roman" w:hAnsi="Times New Roman" w:cs="Times New Roman"/>
                <w:color w:val="000000"/>
                <w:sz w:val="28"/>
                <w:szCs w:val="28"/>
                <w:lang w:eastAsia="ru-RU" w:bidi="ru-RU"/>
              </w:rPr>
            </w:pPr>
          </w:p>
          <w:p w14:paraId="7B65DD7C" w14:textId="77777777" w:rsidR="00A81CC2" w:rsidRPr="00880CFC" w:rsidRDefault="00A81CC2" w:rsidP="00880CFC">
            <w:pPr>
              <w:widowControl w:val="0"/>
              <w:spacing w:after="0" w:line="240" w:lineRule="auto"/>
              <w:ind w:firstLine="46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42,5</w:t>
            </w:r>
          </w:p>
        </w:tc>
      </w:tr>
      <w:tr w:rsidR="00A81CC2" w:rsidRPr="00880CFC" w14:paraId="334F9AC1" w14:textId="77777777" w:rsidTr="00F1205D">
        <w:trPr>
          <w:trHeight w:hRule="exact" w:val="278"/>
          <w:jc w:val="center"/>
        </w:trPr>
        <w:tc>
          <w:tcPr>
            <w:tcW w:w="6691" w:type="dxa"/>
          </w:tcPr>
          <w:p w14:paraId="1E5E3FC2" w14:textId="77777777" w:rsidR="00A81CC2" w:rsidRPr="00880CFC" w:rsidRDefault="00A81CC2" w:rsidP="00880CFC">
            <w:pPr>
              <w:widowControl w:val="0"/>
              <w:spacing w:after="0" w:line="240" w:lineRule="auto"/>
              <w:ind w:left="280" w:firstLine="2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горнодобывающая промышленность</w:t>
            </w:r>
          </w:p>
        </w:tc>
        <w:tc>
          <w:tcPr>
            <w:tcW w:w="1584" w:type="dxa"/>
            <w:vMerge w:val="restart"/>
            <w:vAlign w:val="center"/>
          </w:tcPr>
          <w:p w14:paraId="20C0B0F9" w14:textId="77777777" w:rsidR="00A81CC2" w:rsidRPr="00880CFC" w:rsidRDefault="00A81CC2" w:rsidP="00880CFC">
            <w:pPr>
              <w:widowControl w:val="0"/>
              <w:spacing w:after="0" w:line="240" w:lineRule="auto"/>
              <w:jc w:val="center"/>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1,3</w:t>
            </w:r>
          </w:p>
        </w:tc>
        <w:tc>
          <w:tcPr>
            <w:tcW w:w="1574" w:type="dxa"/>
            <w:vMerge w:val="restart"/>
            <w:vAlign w:val="center"/>
          </w:tcPr>
          <w:p w14:paraId="1B51FC7A" w14:textId="77777777" w:rsidR="00A81CC2" w:rsidRPr="00880CFC" w:rsidRDefault="00A81CC2"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1,4</w:t>
            </w:r>
          </w:p>
        </w:tc>
      </w:tr>
      <w:tr w:rsidR="00A81CC2" w:rsidRPr="00880CFC" w14:paraId="105A189B" w14:textId="77777777" w:rsidTr="00F1205D">
        <w:trPr>
          <w:trHeight w:hRule="exact" w:val="278"/>
          <w:jc w:val="center"/>
        </w:trPr>
        <w:tc>
          <w:tcPr>
            <w:tcW w:w="6691" w:type="dxa"/>
          </w:tcPr>
          <w:p w14:paraId="0FF0AE11"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и разработка карьеров</w:t>
            </w:r>
          </w:p>
        </w:tc>
        <w:tc>
          <w:tcPr>
            <w:tcW w:w="1584" w:type="dxa"/>
            <w:vMerge/>
            <w:vAlign w:val="center"/>
          </w:tcPr>
          <w:p w14:paraId="1F526E63" w14:textId="77777777" w:rsidR="00A81CC2" w:rsidRPr="00880CFC" w:rsidRDefault="00A81CC2" w:rsidP="00880CFC">
            <w:pPr>
              <w:widowControl w:val="0"/>
              <w:spacing w:after="0" w:line="240" w:lineRule="auto"/>
              <w:rPr>
                <w:rFonts w:ascii="Times New Roman" w:eastAsia="Microsoft Sans Serif" w:hAnsi="Times New Roman" w:cs="Times New Roman"/>
                <w:color w:val="000000"/>
                <w:sz w:val="28"/>
                <w:szCs w:val="28"/>
                <w:lang w:eastAsia="ru-RU" w:bidi="ru-RU"/>
              </w:rPr>
            </w:pPr>
          </w:p>
        </w:tc>
        <w:tc>
          <w:tcPr>
            <w:tcW w:w="1574" w:type="dxa"/>
            <w:vMerge/>
            <w:vAlign w:val="center"/>
          </w:tcPr>
          <w:p w14:paraId="386185E3" w14:textId="77777777" w:rsidR="00A81CC2" w:rsidRPr="00880CFC" w:rsidRDefault="00A81CC2" w:rsidP="00880CFC">
            <w:pPr>
              <w:widowControl w:val="0"/>
              <w:spacing w:after="0" w:line="240" w:lineRule="auto"/>
              <w:rPr>
                <w:rFonts w:ascii="Times New Roman" w:eastAsia="Microsoft Sans Serif" w:hAnsi="Times New Roman" w:cs="Times New Roman"/>
                <w:color w:val="000000"/>
                <w:sz w:val="28"/>
                <w:szCs w:val="28"/>
                <w:lang w:eastAsia="ru-RU" w:bidi="ru-RU"/>
              </w:rPr>
            </w:pPr>
          </w:p>
        </w:tc>
      </w:tr>
      <w:tr w:rsidR="00A81CC2" w:rsidRPr="00880CFC" w14:paraId="4B642650" w14:textId="77777777" w:rsidTr="00F1205D">
        <w:trPr>
          <w:trHeight w:hRule="exact" w:val="278"/>
          <w:jc w:val="center"/>
        </w:trPr>
        <w:tc>
          <w:tcPr>
            <w:tcW w:w="6691" w:type="dxa"/>
          </w:tcPr>
          <w:p w14:paraId="6B6E9C31"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обрабатывающие производства</w:t>
            </w:r>
          </w:p>
        </w:tc>
        <w:tc>
          <w:tcPr>
            <w:tcW w:w="1584" w:type="dxa"/>
          </w:tcPr>
          <w:p w14:paraId="0D6AF240" w14:textId="77777777" w:rsidR="00A81CC2" w:rsidRPr="00880CFC" w:rsidRDefault="00A81CC2"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9,8</w:t>
            </w:r>
          </w:p>
        </w:tc>
        <w:tc>
          <w:tcPr>
            <w:tcW w:w="1574" w:type="dxa"/>
          </w:tcPr>
          <w:p w14:paraId="5ADC2AD5" w14:textId="77777777" w:rsidR="00A81CC2" w:rsidRPr="00880CFC" w:rsidRDefault="00A81CC2" w:rsidP="00880CFC">
            <w:pPr>
              <w:widowControl w:val="0"/>
              <w:spacing w:after="0" w:line="240" w:lineRule="auto"/>
              <w:ind w:firstLine="56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10,0</w:t>
            </w:r>
          </w:p>
        </w:tc>
      </w:tr>
      <w:tr w:rsidR="00A81CC2" w:rsidRPr="00880CFC" w14:paraId="6DA2DD8C" w14:textId="77777777" w:rsidTr="00F1205D">
        <w:trPr>
          <w:trHeight w:hRule="exact" w:val="350"/>
          <w:jc w:val="center"/>
        </w:trPr>
        <w:tc>
          <w:tcPr>
            <w:tcW w:w="6691" w:type="dxa"/>
          </w:tcPr>
          <w:p w14:paraId="5C1EAB58"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обеспечение электроэнергией, газом, паром</w:t>
            </w:r>
          </w:p>
        </w:tc>
        <w:tc>
          <w:tcPr>
            <w:tcW w:w="1584" w:type="dxa"/>
            <w:vAlign w:val="bottom"/>
          </w:tcPr>
          <w:p w14:paraId="1FA03878" w14:textId="77777777" w:rsidR="00A81CC2" w:rsidRPr="00880CFC" w:rsidRDefault="00A81CC2"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0,9</w:t>
            </w:r>
          </w:p>
        </w:tc>
        <w:tc>
          <w:tcPr>
            <w:tcW w:w="1574" w:type="dxa"/>
            <w:vAlign w:val="bottom"/>
          </w:tcPr>
          <w:p w14:paraId="60A323D7" w14:textId="77777777" w:rsidR="00A81CC2" w:rsidRPr="00880CFC" w:rsidRDefault="00A81CC2"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0,9</w:t>
            </w:r>
          </w:p>
        </w:tc>
      </w:tr>
      <w:tr w:rsidR="00A81CC2" w:rsidRPr="00880CFC" w14:paraId="3843E485" w14:textId="77777777" w:rsidTr="00F1205D">
        <w:trPr>
          <w:trHeight w:hRule="exact" w:val="557"/>
          <w:jc w:val="center"/>
        </w:trPr>
        <w:tc>
          <w:tcPr>
            <w:tcW w:w="6691" w:type="dxa"/>
          </w:tcPr>
          <w:p w14:paraId="1C1A3A06"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и кондиционированным воздухом</w:t>
            </w:r>
          </w:p>
          <w:p w14:paraId="3530BCE4"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водоснабжение, очистка, обработка отходов и получение</w:t>
            </w:r>
          </w:p>
        </w:tc>
        <w:tc>
          <w:tcPr>
            <w:tcW w:w="1584" w:type="dxa"/>
            <w:vAlign w:val="bottom"/>
          </w:tcPr>
          <w:p w14:paraId="29CB3FF6" w14:textId="77777777" w:rsidR="00A81CC2" w:rsidRPr="00880CFC" w:rsidRDefault="00A81CC2"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0,5</w:t>
            </w:r>
          </w:p>
        </w:tc>
        <w:tc>
          <w:tcPr>
            <w:tcW w:w="1574" w:type="dxa"/>
            <w:vAlign w:val="bottom"/>
          </w:tcPr>
          <w:p w14:paraId="75617EA1" w14:textId="77777777" w:rsidR="00A81CC2" w:rsidRPr="00880CFC" w:rsidRDefault="00A81CC2"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0,5</w:t>
            </w:r>
          </w:p>
        </w:tc>
      </w:tr>
      <w:tr w:rsidR="00A81CC2" w:rsidRPr="00880CFC" w14:paraId="6E9516E7" w14:textId="77777777" w:rsidTr="00F1205D">
        <w:trPr>
          <w:trHeight w:hRule="exact" w:val="504"/>
          <w:jc w:val="center"/>
        </w:trPr>
        <w:tc>
          <w:tcPr>
            <w:tcW w:w="6691" w:type="dxa"/>
          </w:tcPr>
          <w:p w14:paraId="1FA289E0" w14:textId="77777777" w:rsidR="00A81CC2" w:rsidRPr="00880CFC" w:rsidRDefault="00A81CC2" w:rsidP="00880CFC">
            <w:pPr>
              <w:widowControl w:val="0"/>
              <w:spacing w:after="0" w:line="240" w:lineRule="auto"/>
              <w:ind w:left="280" w:firstLine="2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вторичного сырья строительство</w:t>
            </w:r>
          </w:p>
        </w:tc>
        <w:tc>
          <w:tcPr>
            <w:tcW w:w="1584" w:type="dxa"/>
            <w:vAlign w:val="bottom"/>
          </w:tcPr>
          <w:p w14:paraId="39901BC2" w14:textId="77777777" w:rsidR="00A81CC2" w:rsidRPr="00880CFC" w:rsidRDefault="00A81CC2"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5,7</w:t>
            </w:r>
          </w:p>
        </w:tc>
        <w:tc>
          <w:tcPr>
            <w:tcW w:w="1574" w:type="dxa"/>
            <w:vAlign w:val="bottom"/>
          </w:tcPr>
          <w:p w14:paraId="6885C2F5" w14:textId="77777777" w:rsidR="00A81CC2" w:rsidRPr="00880CFC" w:rsidRDefault="00A81CC2"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5,7</w:t>
            </w:r>
          </w:p>
        </w:tc>
      </w:tr>
      <w:tr w:rsidR="00A81CC2" w:rsidRPr="00880CFC" w14:paraId="7FCCED56" w14:textId="77777777" w:rsidTr="00F1205D">
        <w:trPr>
          <w:trHeight w:hRule="exact" w:val="542"/>
          <w:jc w:val="center"/>
        </w:trPr>
        <w:tc>
          <w:tcPr>
            <w:tcW w:w="6691" w:type="dxa"/>
            <w:vAlign w:val="center"/>
          </w:tcPr>
          <w:p w14:paraId="689C9D51" w14:textId="77777777" w:rsidR="00A81CC2" w:rsidRPr="00880CFC" w:rsidRDefault="00A81CC2" w:rsidP="00880CFC">
            <w:pPr>
              <w:widowControl w:val="0"/>
              <w:spacing w:after="0" w:line="240" w:lineRule="auto"/>
              <w:ind w:left="280" w:firstLine="2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оптовая и розничная торговля; ремонт автомобилей и мотоциклов</w:t>
            </w:r>
          </w:p>
        </w:tc>
        <w:tc>
          <w:tcPr>
            <w:tcW w:w="1584" w:type="dxa"/>
            <w:vAlign w:val="center"/>
          </w:tcPr>
          <w:p w14:paraId="5B4C20F0" w14:textId="77777777" w:rsidR="00A81CC2" w:rsidRPr="00880CFC" w:rsidRDefault="00A81CC2"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7,8</w:t>
            </w:r>
          </w:p>
        </w:tc>
        <w:tc>
          <w:tcPr>
            <w:tcW w:w="1574" w:type="dxa"/>
            <w:vAlign w:val="center"/>
          </w:tcPr>
          <w:p w14:paraId="12988257" w14:textId="77777777" w:rsidR="00A81CC2" w:rsidRPr="00880CFC" w:rsidRDefault="00A81CC2"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8,2</w:t>
            </w:r>
          </w:p>
        </w:tc>
      </w:tr>
      <w:tr w:rsidR="00A81CC2" w:rsidRPr="00880CFC" w14:paraId="7588FBBE" w14:textId="77777777" w:rsidTr="00F1205D">
        <w:trPr>
          <w:trHeight w:hRule="exact" w:val="293"/>
          <w:jc w:val="center"/>
        </w:trPr>
        <w:tc>
          <w:tcPr>
            <w:tcW w:w="6691" w:type="dxa"/>
          </w:tcPr>
          <w:p w14:paraId="73BA031C"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lastRenderedPageBreak/>
              <w:t>транспортная деятельность и хранение грузов</w:t>
            </w:r>
          </w:p>
        </w:tc>
        <w:tc>
          <w:tcPr>
            <w:tcW w:w="1584" w:type="dxa"/>
          </w:tcPr>
          <w:p w14:paraId="42164793" w14:textId="77777777" w:rsidR="00A81CC2" w:rsidRPr="00880CFC" w:rsidRDefault="00A81CC2"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4,1</w:t>
            </w:r>
          </w:p>
        </w:tc>
        <w:tc>
          <w:tcPr>
            <w:tcW w:w="1574" w:type="dxa"/>
          </w:tcPr>
          <w:p w14:paraId="6BC4BCB9" w14:textId="77777777" w:rsidR="00A81CC2" w:rsidRPr="00880CFC" w:rsidRDefault="00A81CC2"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4,3</w:t>
            </w:r>
          </w:p>
        </w:tc>
      </w:tr>
      <w:tr w:rsidR="00A81CC2" w:rsidRPr="00880CFC" w14:paraId="0DD17C1F" w14:textId="77777777" w:rsidTr="00F1205D">
        <w:trPr>
          <w:trHeight w:hRule="exact" w:val="250"/>
          <w:jc w:val="center"/>
        </w:trPr>
        <w:tc>
          <w:tcPr>
            <w:tcW w:w="6691" w:type="dxa"/>
            <w:vAlign w:val="bottom"/>
          </w:tcPr>
          <w:p w14:paraId="232E8FA7"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деятельность гостиниц и ресторанов</w:t>
            </w:r>
          </w:p>
        </w:tc>
        <w:tc>
          <w:tcPr>
            <w:tcW w:w="1584" w:type="dxa"/>
            <w:vAlign w:val="bottom"/>
          </w:tcPr>
          <w:p w14:paraId="4C49B53C" w14:textId="77777777" w:rsidR="00A81CC2" w:rsidRPr="00880CFC" w:rsidRDefault="00A81CC2" w:rsidP="00880CFC">
            <w:pPr>
              <w:widowControl w:val="0"/>
              <w:spacing w:after="0" w:line="240" w:lineRule="auto"/>
              <w:jc w:val="center"/>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1,1</w:t>
            </w:r>
          </w:p>
        </w:tc>
        <w:tc>
          <w:tcPr>
            <w:tcW w:w="1574" w:type="dxa"/>
            <w:vAlign w:val="bottom"/>
          </w:tcPr>
          <w:p w14:paraId="42BAA825" w14:textId="77777777" w:rsidR="00A81CC2" w:rsidRPr="00880CFC" w:rsidRDefault="00A81CC2"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1,2</w:t>
            </w:r>
          </w:p>
        </w:tc>
      </w:tr>
      <w:tr w:rsidR="00A81CC2" w:rsidRPr="00880CFC" w14:paraId="58AD118A" w14:textId="77777777" w:rsidTr="00F1205D">
        <w:trPr>
          <w:trHeight w:hRule="exact" w:val="283"/>
          <w:jc w:val="center"/>
        </w:trPr>
        <w:tc>
          <w:tcPr>
            <w:tcW w:w="6691" w:type="dxa"/>
            <w:vAlign w:val="bottom"/>
          </w:tcPr>
          <w:p w14:paraId="38935B39"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информация и связь</w:t>
            </w:r>
          </w:p>
        </w:tc>
        <w:tc>
          <w:tcPr>
            <w:tcW w:w="1584" w:type="dxa"/>
            <w:vAlign w:val="bottom"/>
          </w:tcPr>
          <w:p w14:paraId="081F68C3" w14:textId="77777777" w:rsidR="00A81CC2" w:rsidRPr="00880CFC" w:rsidRDefault="00A81CC2"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1,3</w:t>
            </w:r>
          </w:p>
        </w:tc>
        <w:tc>
          <w:tcPr>
            <w:tcW w:w="1574" w:type="dxa"/>
            <w:vAlign w:val="bottom"/>
          </w:tcPr>
          <w:p w14:paraId="3802A628" w14:textId="77777777" w:rsidR="00A81CC2" w:rsidRPr="00880CFC" w:rsidRDefault="00A81CC2"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1,3</w:t>
            </w:r>
          </w:p>
        </w:tc>
      </w:tr>
      <w:tr w:rsidR="00A81CC2" w:rsidRPr="00880CFC" w14:paraId="60D711AB" w14:textId="77777777" w:rsidTr="00F1205D">
        <w:trPr>
          <w:trHeight w:hRule="exact" w:val="302"/>
          <w:jc w:val="center"/>
        </w:trPr>
        <w:tc>
          <w:tcPr>
            <w:tcW w:w="6691" w:type="dxa"/>
          </w:tcPr>
          <w:p w14:paraId="0286C024"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финансовое посредничество и страхование</w:t>
            </w:r>
          </w:p>
        </w:tc>
        <w:tc>
          <w:tcPr>
            <w:tcW w:w="1584" w:type="dxa"/>
          </w:tcPr>
          <w:p w14:paraId="0685D2DD" w14:textId="77777777" w:rsidR="00A81CC2" w:rsidRPr="00880CFC" w:rsidRDefault="00A81CC2"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0,5</w:t>
            </w:r>
          </w:p>
        </w:tc>
        <w:tc>
          <w:tcPr>
            <w:tcW w:w="1574" w:type="dxa"/>
          </w:tcPr>
          <w:p w14:paraId="56F71B16" w14:textId="77777777" w:rsidR="00A81CC2" w:rsidRPr="00880CFC" w:rsidRDefault="00A81CC2"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0,5</w:t>
            </w:r>
          </w:p>
        </w:tc>
      </w:tr>
      <w:tr w:rsidR="00A81CC2" w:rsidRPr="00880CFC" w14:paraId="4F470FA8" w14:textId="77777777" w:rsidTr="00F1205D">
        <w:trPr>
          <w:trHeight w:hRule="exact" w:val="254"/>
          <w:jc w:val="center"/>
        </w:trPr>
        <w:tc>
          <w:tcPr>
            <w:tcW w:w="6691" w:type="dxa"/>
          </w:tcPr>
          <w:p w14:paraId="35CDB340"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операции с недвижимым имуществом</w:t>
            </w:r>
          </w:p>
        </w:tc>
        <w:tc>
          <w:tcPr>
            <w:tcW w:w="1584" w:type="dxa"/>
          </w:tcPr>
          <w:p w14:paraId="2F6267D5" w14:textId="77777777" w:rsidR="00A81CC2" w:rsidRPr="00880CFC" w:rsidRDefault="00A81CC2" w:rsidP="00880CFC">
            <w:pPr>
              <w:widowControl w:val="0"/>
              <w:spacing w:after="0" w:line="240" w:lineRule="auto"/>
              <w:jc w:val="center"/>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1,8</w:t>
            </w:r>
          </w:p>
        </w:tc>
        <w:tc>
          <w:tcPr>
            <w:tcW w:w="1574" w:type="dxa"/>
          </w:tcPr>
          <w:p w14:paraId="6D361817" w14:textId="77777777" w:rsidR="00A81CC2" w:rsidRPr="00880CFC" w:rsidRDefault="00A81CC2"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1,8</w:t>
            </w:r>
          </w:p>
        </w:tc>
      </w:tr>
      <w:tr w:rsidR="00A81CC2" w:rsidRPr="00880CFC" w14:paraId="316550B8" w14:textId="77777777" w:rsidTr="00F1205D">
        <w:trPr>
          <w:trHeight w:hRule="exact" w:val="298"/>
          <w:jc w:val="center"/>
        </w:trPr>
        <w:tc>
          <w:tcPr>
            <w:tcW w:w="6691" w:type="dxa"/>
          </w:tcPr>
          <w:p w14:paraId="7430900C"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профессиональная, научная и техническая деятельность</w:t>
            </w:r>
          </w:p>
        </w:tc>
        <w:tc>
          <w:tcPr>
            <w:tcW w:w="1584" w:type="dxa"/>
          </w:tcPr>
          <w:p w14:paraId="06130B68" w14:textId="77777777" w:rsidR="00A81CC2" w:rsidRPr="00880CFC" w:rsidRDefault="00A81CC2"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1,0</w:t>
            </w:r>
          </w:p>
        </w:tc>
        <w:tc>
          <w:tcPr>
            <w:tcW w:w="1574" w:type="dxa"/>
          </w:tcPr>
          <w:p w14:paraId="23A94FC0" w14:textId="77777777" w:rsidR="00A81CC2" w:rsidRPr="00880CFC" w:rsidRDefault="00A81CC2"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0,9</w:t>
            </w:r>
          </w:p>
        </w:tc>
      </w:tr>
      <w:tr w:rsidR="00A81CC2" w:rsidRPr="00880CFC" w14:paraId="58F274C0" w14:textId="77777777" w:rsidTr="00F1205D">
        <w:trPr>
          <w:trHeight w:hRule="exact" w:val="269"/>
          <w:jc w:val="center"/>
        </w:trPr>
        <w:tc>
          <w:tcPr>
            <w:tcW w:w="6691" w:type="dxa"/>
          </w:tcPr>
          <w:p w14:paraId="16D65FC3"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административная и вспомогательная деятельность</w:t>
            </w:r>
          </w:p>
        </w:tc>
        <w:tc>
          <w:tcPr>
            <w:tcW w:w="1584" w:type="dxa"/>
          </w:tcPr>
          <w:p w14:paraId="3924892B" w14:textId="77777777" w:rsidR="00A81CC2" w:rsidRPr="00880CFC" w:rsidRDefault="00A81CC2"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1,0</w:t>
            </w:r>
          </w:p>
        </w:tc>
        <w:tc>
          <w:tcPr>
            <w:tcW w:w="1574" w:type="dxa"/>
          </w:tcPr>
          <w:p w14:paraId="49AEFB7B" w14:textId="77777777" w:rsidR="00A81CC2" w:rsidRPr="00880CFC" w:rsidRDefault="00A81CC2"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0,9</w:t>
            </w:r>
          </w:p>
        </w:tc>
      </w:tr>
      <w:tr w:rsidR="00A81CC2" w:rsidRPr="00880CFC" w14:paraId="11E75886" w14:textId="77777777" w:rsidTr="00F1205D">
        <w:trPr>
          <w:trHeight w:hRule="exact" w:val="269"/>
          <w:jc w:val="center"/>
        </w:trPr>
        <w:tc>
          <w:tcPr>
            <w:tcW w:w="6691" w:type="dxa"/>
          </w:tcPr>
          <w:p w14:paraId="6875C622" w14:textId="78434F04"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госуд</w:t>
            </w:r>
            <w:r w:rsidR="00880CFC">
              <w:rPr>
                <w:rFonts w:ascii="Times New Roman" w:eastAsia="Times New Roman" w:hAnsi="Times New Roman" w:cs="Times New Roman"/>
                <w:color w:val="000000"/>
                <w:sz w:val="28"/>
                <w:szCs w:val="28"/>
                <w:lang w:eastAsia="ru-RU" w:bidi="ru-RU"/>
              </w:rPr>
              <w:t>арственное управление и оборона</w:t>
            </w:r>
          </w:p>
        </w:tc>
        <w:tc>
          <w:tcPr>
            <w:tcW w:w="1584" w:type="dxa"/>
            <w:vMerge w:val="restart"/>
            <w:vAlign w:val="center"/>
          </w:tcPr>
          <w:p w14:paraId="093F0522" w14:textId="77777777" w:rsidR="00A81CC2" w:rsidRPr="00880CFC" w:rsidRDefault="00A81CC2"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1,9</w:t>
            </w:r>
          </w:p>
        </w:tc>
        <w:tc>
          <w:tcPr>
            <w:tcW w:w="1574" w:type="dxa"/>
            <w:vMerge w:val="restart"/>
            <w:vAlign w:val="center"/>
          </w:tcPr>
          <w:p w14:paraId="1ADFAC72" w14:textId="7DD5EF12" w:rsidR="00A81CC2" w:rsidRPr="00880CFC" w:rsidRDefault="003B583B"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Arial" w:hAnsi="Times New Roman" w:cs="Times New Roman"/>
                <w:color w:val="000000"/>
                <w:sz w:val="28"/>
                <w:szCs w:val="28"/>
                <w:lang w:eastAsia="ru-RU" w:bidi="ru-RU"/>
              </w:rPr>
              <w:t>1,7</w:t>
            </w:r>
          </w:p>
        </w:tc>
      </w:tr>
      <w:tr w:rsidR="00A81CC2" w:rsidRPr="00880CFC" w14:paraId="01FA9364" w14:textId="77777777" w:rsidTr="00F1205D">
        <w:trPr>
          <w:trHeight w:hRule="exact" w:val="259"/>
          <w:jc w:val="center"/>
        </w:trPr>
        <w:tc>
          <w:tcPr>
            <w:tcW w:w="6691" w:type="dxa"/>
          </w:tcPr>
          <w:p w14:paraId="733BCE9D"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обязательное социальное обеспечение</w:t>
            </w:r>
          </w:p>
        </w:tc>
        <w:tc>
          <w:tcPr>
            <w:tcW w:w="1584" w:type="dxa"/>
            <w:vMerge/>
            <w:vAlign w:val="center"/>
          </w:tcPr>
          <w:p w14:paraId="5872573E" w14:textId="77777777" w:rsidR="00A81CC2" w:rsidRPr="00880CFC" w:rsidRDefault="00A81CC2" w:rsidP="00880CFC">
            <w:pPr>
              <w:widowControl w:val="0"/>
              <w:spacing w:after="0" w:line="240" w:lineRule="auto"/>
              <w:rPr>
                <w:rFonts w:ascii="Times New Roman" w:eastAsia="Microsoft Sans Serif" w:hAnsi="Times New Roman" w:cs="Times New Roman"/>
                <w:color w:val="000000"/>
                <w:sz w:val="28"/>
                <w:szCs w:val="28"/>
                <w:lang w:eastAsia="ru-RU" w:bidi="ru-RU"/>
              </w:rPr>
            </w:pPr>
          </w:p>
        </w:tc>
        <w:tc>
          <w:tcPr>
            <w:tcW w:w="1574" w:type="dxa"/>
            <w:vMerge/>
            <w:vAlign w:val="center"/>
          </w:tcPr>
          <w:p w14:paraId="3589C941" w14:textId="77777777" w:rsidR="00A81CC2" w:rsidRPr="00880CFC" w:rsidRDefault="00A81CC2" w:rsidP="00880CFC">
            <w:pPr>
              <w:widowControl w:val="0"/>
              <w:spacing w:after="0" w:line="240" w:lineRule="auto"/>
              <w:rPr>
                <w:rFonts w:ascii="Times New Roman" w:eastAsia="Microsoft Sans Serif" w:hAnsi="Times New Roman" w:cs="Times New Roman"/>
                <w:color w:val="000000"/>
                <w:sz w:val="28"/>
                <w:szCs w:val="28"/>
                <w:lang w:eastAsia="ru-RU" w:bidi="ru-RU"/>
              </w:rPr>
            </w:pPr>
          </w:p>
        </w:tc>
      </w:tr>
      <w:tr w:rsidR="00A81CC2" w:rsidRPr="00880CFC" w14:paraId="1CCD060A" w14:textId="77777777" w:rsidTr="00F1205D">
        <w:trPr>
          <w:trHeight w:hRule="exact" w:val="298"/>
          <w:jc w:val="center"/>
        </w:trPr>
        <w:tc>
          <w:tcPr>
            <w:tcW w:w="6691" w:type="dxa"/>
            <w:vAlign w:val="bottom"/>
          </w:tcPr>
          <w:p w14:paraId="04F50F77"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образование</w:t>
            </w:r>
          </w:p>
        </w:tc>
        <w:tc>
          <w:tcPr>
            <w:tcW w:w="1584" w:type="dxa"/>
            <w:vAlign w:val="bottom"/>
          </w:tcPr>
          <w:p w14:paraId="485EFB2F" w14:textId="77777777" w:rsidR="00A81CC2" w:rsidRPr="00880CFC" w:rsidRDefault="00A81CC2"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8,3</w:t>
            </w:r>
          </w:p>
        </w:tc>
        <w:tc>
          <w:tcPr>
            <w:tcW w:w="1574" w:type="dxa"/>
            <w:vAlign w:val="bottom"/>
          </w:tcPr>
          <w:p w14:paraId="7ED71852" w14:textId="77777777" w:rsidR="00A81CC2" w:rsidRPr="00880CFC" w:rsidRDefault="00A81CC2"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8,6</w:t>
            </w:r>
          </w:p>
        </w:tc>
      </w:tr>
      <w:tr w:rsidR="00A81CC2" w:rsidRPr="00880CFC" w14:paraId="1779EAB2" w14:textId="77777777" w:rsidTr="00F1205D">
        <w:trPr>
          <w:trHeight w:hRule="exact" w:val="293"/>
          <w:jc w:val="center"/>
        </w:trPr>
        <w:tc>
          <w:tcPr>
            <w:tcW w:w="6691" w:type="dxa"/>
          </w:tcPr>
          <w:p w14:paraId="006D780A"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здравоохранение и социальное обслуживание населения</w:t>
            </w:r>
          </w:p>
        </w:tc>
        <w:tc>
          <w:tcPr>
            <w:tcW w:w="1584" w:type="dxa"/>
          </w:tcPr>
          <w:p w14:paraId="02A2D946" w14:textId="77777777" w:rsidR="00A81CC2" w:rsidRPr="00880CFC" w:rsidRDefault="00A81CC2"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3,5</w:t>
            </w:r>
          </w:p>
        </w:tc>
        <w:tc>
          <w:tcPr>
            <w:tcW w:w="1574" w:type="dxa"/>
          </w:tcPr>
          <w:p w14:paraId="3C760A67" w14:textId="77777777" w:rsidR="00A81CC2" w:rsidRPr="00880CFC" w:rsidRDefault="00A81CC2"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3,7</w:t>
            </w:r>
          </w:p>
        </w:tc>
      </w:tr>
      <w:tr w:rsidR="00A81CC2" w:rsidRPr="00880CFC" w14:paraId="2D30982B" w14:textId="77777777" w:rsidTr="00F1205D">
        <w:trPr>
          <w:trHeight w:hRule="exact" w:val="259"/>
          <w:jc w:val="center"/>
        </w:trPr>
        <w:tc>
          <w:tcPr>
            <w:tcW w:w="6691" w:type="dxa"/>
          </w:tcPr>
          <w:p w14:paraId="3B2D6EA7"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искусство, развлечения и отдых</w:t>
            </w:r>
          </w:p>
        </w:tc>
        <w:tc>
          <w:tcPr>
            <w:tcW w:w="1584" w:type="dxa"/>
          </w:tcPr>
          <w:p w14:paraId="58FADB27" w14:textId="77777777" w:rsidR="00A81CC2" w:rsidRPr="00880CFC" w:rsidRDefault="00A81CC2"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2,7</w:t>
            </w:r>
          </w:p>
        </w:tc>
        <w:tc>
          <w:tcPr>
            <w:tcW w:w="1574" w:type="dxa"/>
          </w:tcPr>
          <w:p w14:paraId="2AB642E2" w14:textId="77777777" w:rsidR="00A81CC2" w:rsidRPr="00880CFC" w:rsidRDefault="00A81CC2"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2,8</w:t>
            </w:r>
          </w:p>
        </w:tc>
      </w:tr>
      <w:tr w:rsidR="00A81CC2" w:rsidRPr="00880CFC" w14:paraId="032C2485" w14:textId="77777777" w:rsidTr="00F1205D">
        <w:trPr>
          <w:trHeight w:hRule="exact" w:val="274"/>
          <w:jc w:val="center"/>
        </w:trPr>
        <w:tc>
          <w:tcPr>
            <w:tcW w:w="6691" w:type="dxa"/>
            <w:vAlign w:val="bottom"/>
          </w:tcPr>
          <w:p w14:paraId="3C4A68B6" w14:textId="77777777" w:rsidR="00A81CC2" w:rsidRPr="00880CFC" w:rsidRDefault="00A81CC2" w:rsidP="00880CFC">
            <w:pPr>
              <w:widowControl w:val="0"/>
              <w:spacing w:after="0" w:line="240" w:lineRule="auto"/>
              <w:ind w:firstLine="28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прочая обслуживающая деятельность</w:t>
            </w:r>
          </w:p>
        </w:tc>
        <w:tc>
          <w:tcPr>
            <w:tcW w:w="1584" w:type="dxa"/>
            <w:vAlign w:val="bottom"/>
          </w:tcPr>
          <w:p w14:paraId="0D9FE5B6" w14:textId="77777777" w:rsidR="00A81CC2" w:rsidRPr="00880CFC" w:rsidRDefault="00A81CC2"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3,1</w:t>
            </w:r>
          </w:p>
        </w:tc>
        <w:tc>
          <w:tcPr>
            <w:tcW w:w="1574" w:type="dxa"/>
            <w:vAlign w:val="bottom"/>
          </w:tcPr>
          <w:p w14:paraId="4A3C378E" w14:textId="77777777" w:rsidR="00A81CC2" w:rsidRPr="00880CFC" w:rsidRDefault="00A81CC2"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3,1</w:t>
            </w:r>
          </w:p>
        </w:tc>
      </w:tr>
    </w:tbl>
    <w:p w14:paraId="69BC6B1D" w14:textId="77777777" w:rsidR="00880CFC" w:rsidRDefault="00880CFC" w:rsidP="00880CFC">
      <w:pPr>
        <w:widowControl w:val="0"/>
        <w:spacing w:after="0" w:line="240" w:lineRule="auto"/>
        <w:jc w:val="both"/>
        <w:rPr>
          <w:rFonts w:ascii="Times New Roman" w:eastAsia="Microsoft Sans Serif" w:hAnsi="Times New Roman" w:cs="Times New Roman"/>
          <w:color w:val="000000"/>
          <w:sz w:val="28"/>
          <w:szCs w:val="28"/>
          <w:lang w:eastAsia="ru-RU" w:bidi="ru-RU"/>
        </w:rPr>
      </w:pPr>
    </w:p>
    <w:p w14:paraId="3748ABD0" w14:textId="77777777" w:rsidR="003B583B" w:rsidRPr="00880CFC" w:rsidRDefault="00A81CC2" w:rsidP="00880CFC">
      <w:pPr>
        <w:widowControl w:val="0"/>
        <w:spacing w:after="0" w:line="240" w:lineRule="auto"/>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 xml:space="preserve">Удельный вес населения, ищущего работу от экономически </w:t>
      </w:r>
    </w:p>
    <w:p w14:paraId="407B03A6" w14:textId="6179B161" w:rsidR="00A81CC2" w:rsidRPr="00880CFC" w:rsidRDefault="00A81CC2" w:rsidP="00880CFC">
      <w:pPr>
        <w:widowControl w:val="0"/>
        <w:spacing w:after="0" w:line="240" w:lineRule="auto"/>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активного населения по Туркменистану</w:t>
      </w:r>
      <w:r w:rsidR="003B583B" w:rsidRPr="00880CFC">
        <w:rPr>
          <w:rFonts w:ascii="Times New Roman" w:eastAsia="Times New Roman" w:hAnsi="Times New Roman" w:cs="Times New Roman"/>
          <w:color w:val="000000"/>
          <w:sz w:val="28"/>
          <w:szCs w:val="28"/>
          <w:lang w:eastAsia="ru-RU" w:bidi="ru-RU"/>
        </w:rPr>
        <w:t xml:space="preserve">                               4,7                 4,7</w:t>
      </w:r>
    </w:p>
    <w:p w14:paraId="3929F8A0" w14:textId="77777777" w:rsidR="003B583B" w:rsidRPr="00880CFC" w:rsidRDefault="003B583B" w:rsidP="00880CFC">
      <w:pPr>
        <w:widowControl w:val="0"/>
        <w:spacing w:after="0" w:line="240" w:lineRule="auto"/>
        <w:ind w:left="360"/>
        <w:jc w:val="both"/>
        <w:rPr>
          <w:rFonts w:ascii="Times New Roman" w:eastAsia="Times New Roman" w:hAnsi="Times New Roman" w:cs="Times New Roman"/>
          <w:color w:val="000000"/>
          <w:sz w:val="28"/>
          <w:szCs w:val="28"/>
          <w:lang w:eastAsia="ru-RU" w:bidi="ru-RU"/>
        </w:rPr>
      </w:pPr>
    </w:p>
    <w:p w14:paraId="4A47DEA1" w14:textId="493B3A5F" w:rsidR="00A81CC2" w:rsidRPr="00880CFC" w:rsidRDefault="00A81CC2" w:rsidP="00880CFC">
      <w:pPr>
        <w:widowControl w:val="0"/>
        <w:spacing w:after="0" w:line="240" w:lineRule="auto"/>
        <w:ind w:firstLine="72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В Туркменистане видами альтернативного ухода за детьми являются: усыновление, опека и попечительство, уход за детьми находящихся в специализированном учреждении, а также в системе семейного ухода.</w:t>
      </w:r>
    </w:p>
    <w:p w14:paraId="4234B2D6" w14:textId="77777777" w:rsidR="00A81CC2" w:rsidRPr="00880CFC" w:rsidRDefault="00A81CC2" w:rsidP="00880CFC">
      <w:pPr>
        <w:widowControl w:val="0"/>
        <w:spacing w:after="0" w:line="240" w:lineRule="auto"/>
        <w:ind w:firstLine="72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Госкомстат собирает и анализирует данные о детях, находящиеся в системе опеки и попечительства по 5 формам государственной статистической отчетности:</w:t>
      </w:r>
    </w:p>
    <w:p w14:paraId="7ABD883E" w14:textId="77777777" w:rsidR="00A81CC2" w:rsidRPr="00880CFC" w:rsidRDefault="00A81CC2" w:rsidP="00880CFC">
      <w:pPr>
        <w:widowControl w:val="0"/>
        <w:numPr>
          <w:ilvl w:val="0"/>
          <w:numId w:val="14"/>
        </w:numPr>
        <w:tabs>
          <w:tab w:val="left" w:pos="1073"/>
        </w:tabs>
        <w:spacing w:after="0" w:line="240" w:lineRule="auto"/>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форма №1 -опека и попечительство (годовая) «Отчет о численности детей, находящихся в системе семейного ухода» представляют местные органы исполнительной власти;</w:t>
      </w:r>
    </w:p>
    <w:p w14:paraId="24E023E0" w14:textId="77777777" w:rsidR="00880CFC" w:rsidRDefault="00A81CC2" w:rsidP="00880CFC">
      <w:pPr>
        <w:widowControl w:val="0"/>
        <w:numPr>
          <w:ilvl w:val="0"/>
          <w:numId w:val="14"/>
        </w:numPr>
        <w:tabs>
          <w:tab w:val="left" w:pos="1011"/>
        </w:tabs>
        <w:spacing w:after="0" w:line="240" w:lineRule="auto"/>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форма №1-дд (годовая) «Отчёт детского дома» сводный отчет представляет Министерство образования Туркменистана;</w:t>
      </w:r>
    </w:p>
    <w:p w14:paraId="02535F54" w14:textId="45CD1208" w:rsidR="00A81CC2" w:rsidRPr="00880CFC" w:rsidRDefault="00A81CC2" w:rsidP="00880CFC">
      <w:pPr>
        <w:widowControl w:val="0"/>
        <w:numPr>
          <w:ilvl w:val="0"/>
          <w:numId w:val="14"/>
        </w:numPr>
        <w:tabs>
          <w:tab w:val="left" w:pos="1011"/>
        </w:tabs>
        <w:spacing w:after="0" w:line="240" w:lineRule="auto"/>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форма №20-здрав (годовая) «Отчет о сети и деятельности учреждений здравоохранения» представляет Министерство здравоохранения и медицинской промышленности Туркменистана;</w:t>
      </w:r>
    </w:p>
    <w:p w14:paraId="537CCB6B" w14:textId="77777777" w:rsidR="00A81CC2" w:rsidRPr="00880CFC" w:rsidRDefault="00A81CC2" w:rsidP="00880CFC">
      <w:pPr>
        <w:widowControl w:val="0"/>
        <w:numPr>
          <w:ilvl w:val="0"/>
          <w:numId w:val="14"/>
        </w:numPr>
        <w:tabs>
          <w:tab w:val="left" w:pos="1002"/>
        </w:tabs>
        <w:spacing w:after="0" w:line="240" w:lineRule="auto"/>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форма №2-шк (годовая) “Отчет общеобразовательных учреждений” представляет Министерство образования Туркменистана;</w:t>
      </w:r>
    </w:p>
    <w:p w14:paraId="7594A0A9" w14:textId="77777777" w:rsidR="00A81CC2" w:rsidRPr="00880CFC" w:rsidRDefault="00A81CC2" w:rsidP="00880CFC">
      <w:pPr>
        <w:widowControl w:val="0"/>
        <w:numPr>
          <w:ilvl w:val="0"/>
          <w:numId w:val="14"/>
        </w:numPr>
        <w:tabs>
          <w:tab w:val="left" w:pos="989"/>
        </w:tabs>
        <w:spacing w:after="0" w:line="240" w:lineRule="auto"/>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форма №1-соцзащита «Отчет о численности пенсионеров и получателей государственных пособий и размерах назначенных им месячных пенсий и пособий», (квартальная).</w:t>
      </w:r>
    </w:p>
    <w:p w14:paraId="61E46D9A" w14:textId="77777777" w:rsidR="00A81CC2" w:rsidRPr="00880CFC" w:rsidRDefault="00A81CC2" w:rsidP="00880CFC">
      <w:pPr>
        <w:widowControl w:val="0"/>
        <w:spacing w:after="0" w:line="240" w:lineRule="auto"/>
        <w:ind w:firstLine="70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Следует отметить, что правительство Туркменистана отдает предпочтение организации ухода за детьми в семейной среде. С этой целью Госкомстат внедрил новую форму годовой государственной статистической отчетности №1-опека и попечительство и начиная за 2024 год проводит мониторинг альтернативного ухода за детьми в системе семьи.</w:t>
      </w:r>
    </w:p>
    <w:p w14:paraId="134D90AE" w14:textId="77777777" w:rsidR="00A81CC2" w:rsidRDefault="00A81CC2"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 xml:space="preserve">Итоги Сплошной переписи населения и жилищного фонда Туркменистана 2022 года размещены на сайте </w:t>
      </w:r>
      <w:proofErr w:type="spellStart"/>
      <w:r w:rsidRPr="00880CFC">
        <w:rPr>
          <w:rFonts w:ascii="Times New Roman" w:eastAsia="Times New Roman" w:hAnsi="Times New Roman" w:cs="Times New Roman"/>
          <w:color w:val="000000"/>
          <w:sz w:val="28"/>
          <w:szCs w:val="28"/>
          <w:lang w:eastAsia="ru-RU" w:bidi="ru-RU"/>
        </w:rPr>
        <w:t>ТуркменСтата</w:t>
      </w:r>
      <w:proofErr w:type="spellEnd"/>
      <w:r w:rsidRPr="00880CFC">
        <w:rPr>
          <w:rFonts w:ascii="Times New Roman" w:eastAsia="Times New Roman" w:hAnsi="Times New Roman" w:cs="Times New Roman"/>
          <w:color w:val="000000"/>
          <w:sz w:val="28"/>
          <w:szCs w:val="28"/>
          <w:lang w:eastAsia="ru-RU" w:bidi="ru-RU"/>
        </w:rPr>
        <w:t xml:space="preserve"> на туркменском, английском и русском языках.</w:t>
      </w:r>
    </w:p>
    <w:p w14:paraId="1FB58EBB" w14:textId="77777777" w:rsidR="003824C6" w:rsidRPr="00880CFC" w:rsidRDefault="003824C6"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p>
    <w:p w14:paraId="68F09C16" w14:textId="43FE58F8" w:rsidR="003824C6" w:rsidRPr="00880CFC" w:rsidRDefault="003824C6" w:rsidP="003824C6">
      <w:pPr>
        <w:widowControl w:val="0"/>
        <w:tabs>
          <w:tab w:val="left" w:pos="567"/>
        </w:tabs>
        <w:spacing w:after="0" w:line="240" w:lineRule="auto"/>
        <w:jc w:val="both"/>
        <w:rPr>
          <w:rFonts w:ascii="Times New Roman" w:eastAsia="Times New Roman" w:hAnsi="Times New Roman" w:cs="Times New Roman"/>
          <w:color w:val="00B050"/>
          <w:sz w:val="28"/>
          <w:szCs w:val="28"/>
          <w:lang w:eastAsia="ru-RU" w:bidi="ru-RU"/>
        </w:rPr>
      </w:pPr>
      <w:r>
        <w:rPr>
          <w:rFonts w:ascii="Times New Roman" w:hAnsi="Times New Roman" w:cs="Times New Roman"/>
          <w:b/>
          <w:sz w:val="28"/>
          <w:szCs w:val="28"/>
        </w:rPr>
        <w:tab/>
      </w:r>
      <w:r w:rsidRPr="00880CFC">
        <w:rPr>
          <w:rFonts w:ascii="Times New Roman" w:hAnsi="Times New Roman" w:cs="Times New Roman"/>
          <w:b/>
          <w:sz w:val="28"/>
          <w:szCs w:val="28"/>
        </w:rPr>
        <w:t>П</w:t>
      </w:r>
      <w:r w:rsidR="00B778F0">
        <w:rPr>
          <w:rFonts w:ascii="Times New Roman" w:hAnsi="Times New Roman" w:cs="Times New Roman"/>
          <w:b/>
          <w:sz w:val="28"/>
          <w:szCs w:val="28"/>
        </w:rPr>
        <w:t>о п</w:t>
      </w:r>
      <w:r w:rsidRPr="00880CFC">
        <w:rPr>
          <w:rFonts w:ascii="Times New Roman" w:hAnsi="Times New Roman" w:cs="Times New Roman"/>
          <w:b/>
          <w:sz w:val="28"/>
          <w:szCs w:val="28"/>
        </w:rPr>
        <w:t>ункт</w:t>
      </w:r>
      <w:r w:rsidR="00B778F0">
        <w:rPr>
          <w:rFonts w:ascii="Times New Roman" w:hAnsi="Times New Roman" w:cs="Times New Roman"/>
          <w:b/>
          <w:sz w:val="28"/>
          <w:szCs w:val="28"/>
        </w:rPr>
        <w:t>у</w:t>
      </w:r>
      <w:r w:rsidRPr="00880CFC">
        <w:rPr>
          <w:rFonts w:ascii="Times New Roman" w:hAnsi="Times New Roman" w:cs="Times New Roman"/>
          <w:b/>
          <w:sz w:val="28"/>
          <w:szCs w:val="28"/>
        </w:rPr>
        <w:t xml:space="preserve"> 5</w:t>
      </w:r>
      <w:r>
        <w:rPr>
          <w:rFonts w:ascii="Times New Roman" w:hAnsi="Times New Roman" w:cs="Times New Roman"/>
          <w:b/>
          <w:sz w:val="28"/>
          <w:szCs w:val="28"/>
        </w:rPr>
        <w:t>.</w:t>
      </w:r>
    </w:p>
    <w:p w14:paraId="59DD3740" w14:textId="40AEFDF6" w:rsidR="00FC1ABA" w:rsidRPr="00880CFC" w:rsidRDefault="003824C6" w:rsidP="003824C6">
      <w:pPr>
        <w:pStyle w:val="a3"/>
        <w:tabs>
          <w:tab w:val="left" w:pos="567"/>
        </w:tabs>
        <w:ind w:right="-7"/>
        <w:jc w:val="both"/>
        <w:rPr>
          <w:rFonts w:ascii="Times New Roman" w:hAnsi="Times New Roman" w:cs="Times New Roman"/>
          <w:sz w:val="28"/>
          <w:szCs w:val="28"/>
        </w:rPr>
      </w:pPr>
      <w:r>
        <w:rPr>
          <w:rFonts w:ascii="Times New Roman" w:hAnsi="Times New Roman" w:cs="Times New Roman"/>
          <w:color w:val="000000"/>
          <w:sz w:val="28"/>
          <w:szCs w:val="28"/>
          <w:lang w:val="tk-TM"/>
        </w:rPr>
        <w:lastRenderedPageBreak/>
        <w:tab/>
      </w:r>
      <w:r w:rsidR="00FC1ABA" w:rsidRPr="00880CFC">
        <w:rPr>
          <w:rFonts w:ascii="Times New Roman" w:hAnsi="Times New Roman" w:cs="Times New Roman"/>
          <w:color w:val="000000"/>
          <w:sz w:val="28"/>
          <w:szCs w:val="28"/>
          <w:lang w:val="tk-TM"/>
        </w:rPr>
        <w:t>В Туркменистане международные обязательства на внутригосударственном уровне применяются путем имплементации основополагающих международно-правовых норм в национальные законы и подзаконные акты.</w:t>
      </w:r>
    </w:p>
    <w:p w14:paraId="169D6D71" w14:textId="1451AD9F" w:rsidR="00FC1ABA" w:rsidRPr="00880CFC" w:rsidRDefault="003824C6" w:rsidP="003824C6">
      <w:pPr>
        <w:pStyle w:val="a3"/>
        <w:tabs>
          <w:tab w:val="left" w:pos="567"/>
        </w:tabs>
        <w:ind w:right="-7"/>
        <w:jc w:val="both"/>
        <w:rPr>
          <w:rFonts w:ascii="Times New Roman" w:hAnsi="Times New Roman" w:cs="Times New Roman"/>
          <w:sz w:val="28"/>
          <w:szCs w:val="28"/>
          <w:lang w:val="tk-TM"/>
        </w:rPr>
      </w:pPr>
      <w:r>
        <w:rPr>
          <w:rFonts w:ascii="Times New Roman" w:hAnsi="Times New Roman" w:cs="Times New Roman"/>
          <w:sz w:val="28"/>
          <w:szCs w:val="28"/>
        </w:rPr>
        <w:tab/>
      </w:r>
      <w:r w:rsidR="00FC1ABA" w:rsidRPr="00880CFC">
        <w:rPr>
          <w:rFonts w:ascii="Times New Roman" w:hAnsi="Times New Roman" w:cs="Times New Roman"/>
          <w:sz w:val="28"/>
          <w:szCs w:val="28"/>
        </w:rPr>
        <w:t>Законодательство Туркменистана основывается на Конституции Туркменистана, общепризнанных принципах и нормах международного права.</w:t>
      </w:r>
    </w:p>
    <w:p w14:paraId="56F9D8EE" w14:textId="77777777" w:rsidR="003824C6" w:rsidRDefault="003824C6" w:rsidP="003824C6">
      <w:pPr>
        <w:pStyle w:val="a3"/>
        <w:tabs>
          <w:tab w:val="left" w:pos="567"/>
        </w:tabs>
        <w:ind w:right="-7"/>
        <w:jc w:val="both"/>
        <w:rPr>
          <w:rFonts w:ascii="Times New Roman" w:hAnsi="Times New Roman" w:cs="Times New Roman"/>
          <w:sz w:val="28"/>
          <w:szCs w:val="28"/>
          <w:lang w:val="tk-TM"/>
        </w:rPr>
      </w:pPr>
      <w:r>
        <w:rPr>
          <w:rFonts w:ascii="Times New Roman" w:hAnsi="Times New Roman" w:cs="Times New Roman"/>
          <w:sz w:val="28"/>
          <w:szCs w:val="28"/>
        </w:rPr>
        <w:tab/>
      </w:r>
      <w:r w:rsidR="00FC1ABA" w:rsidRPr="00880CFC">
        <w:rPr>
          <w:rFonts w:ascii="Times New Roman" w:hAnsi="Times New Roman" w:cs="Times New Roman"/>
          <w:sz w:val="28"/>
          <w:szCs w:val="28"/>
        </w:rPr>
        <w:t xml:space="preserve">Принимая во внимание тот факт, что статья 9 Конституции Туркменистана предусматривает, что Туркменистан признаёт приоритет общепризнанных норм международного права, а также учитывая, что </w:t>
      </w:r>
      <w:r w:rsidR="00FC1ABA" w:rsidRPr="00880CFC">
        <w:rPr>
          <w:rFonts w:ascii="Times New Roman" w:hAnsi="Times New Roman" w:cs="Times New Roman"/>
          <w:sz w:val="28"/>
          <w:szCs w:val="28"/>
          <w:lang w:val="tk-TM"/>
        </w:rPr>
        <w:t xml:space="preserve">в законодательных актах Туркменистана учтены нормы Международных конвенций, участником которых он является, в том числе касаемо норм Международного пакта об </w:t>
      </w:r>
      <w:r w:rsidR="00FC1ABA" w:rsidRPr="00880CFC">
        <w:rPr>
          <w:rFonts w:ascii="Times New Roman" w:hAnsi="Times New Roman" w:cs="Times New Roman"/>
          <w:sz w:val="28"/>
          <w:szCs w:val="28"/>
        </w:rPr>
        <w:t>экономических, социальных и культурных правах, в связи с этим</w:t>
      </w:r>
      <w:r w:rsidR="00FC1ABA" w:rsidRPr="00880CFC">
        <w:rPr>
          <w:rFonts w:ascii="Times New Roman" w:hAnsi="Times New Roman" w:cs="Times New Roman"/>
          <w:sz w:val="28"/>
          <w:szCs w:val="28"/>
          <w:lang w:val="tk-TM"/>
        </w:rPr>
        <w:t xml:space="preserve"> не было необходимости ссылаться на положения Пакта при вынесении судебных решений. </w:t>
      </w:r>
    </w:p>
    <w:p w14:paraId="2957D7F7" w14:textId="171AFA54" w:rsidR="00FC1ABA" w:rsidRPr="003824C6" w:rsidRDefault="003824C6" w:rsidP="003824C6">
      <w:pPr>
        <w:pStyle w:val="a3"/>
        <w:tabs>
          <w:tab w:val="left" w:pos="567"/>
        </w:tabs>
        <w:ind w:right="-7"/>
        <w:jc w:val="both"/>
        <w:rPr>
          <w:rFonts w:ascii="Times New Roman" w:hAnsi="Times New Roman" w:cs="Times New Roman"/>
          <w:sz w:val="28"/>
          <w:szCs w:val="28"/>
          <w:lang w:val="tk-TM"/>
        </w:rPr>
      </w:pPr>
      <w:r>
        <w:rPr>
          <w:rFonts w:ascii="Times New Roman" w:hAnsi="Times New Roman" w:cs="Times New Roman"/>
          <w:sz w:val="28"/>
          <w:szCs w:val="28"/>
          <w:lang w:val="tk-TM"/>
        </w:rPr>
        <w:tab/>
      </w:r>
      <w:r w:rsidR="00FC1ABA" w:rsidRPr="00880CFC">
        <w:rPr>
          <w:rFonts w:ascii="Times New Roman" w:hAnsi="Times New Roman" w:cs="Times New Roman"/>
          <w:sz w:val="28"/>
          <w:szCs w:val="28"/>
          <w:lang w:val="tk-TM"/>
        </w:rPr>
        <w:t>Только в том случае, если международным договором Туркменистана установлены иные правила, чем те, которые предусмотрены в соответсвующим законодательством, то судами Турменистана применяются правила международного договора.</w:t>
      </w:r>
    </w:p>
    <w:p w14:paraId="2A04F3B3" w14:textId="77777777" w:rsidR="00FC1ABA" w:rsidRPr="00880CFC" w:rsidRDefault="00FC1ABA" w:rsidP="00880CFC">
      <w:pPr>
        <w:pStyle w:val="a3"/>
        <w:tabs>
          <w:tab w:val="left" w:pos="709"/>
        </w:tabs>
        <w:ind w:right="142"/>
        <w:jc w:val="both"/>
        <w:rPr>
          <w:rFonts w:ascii="Times New Roman" w:eastAsia="Times New Roman" w:hAnsi="Times New Roman" w:cs="Times New Roman"/>
          <w:color w:val="000000"/>
          <w:sz w:val="28"/>
          <w:szCs w:val="28"/>
          <w:lang w:val="tk-TM" w:eastAsia="ru-RU"/>
        </w:rPr>
      </w:pPr>
    </w:p>
    <w:p w14:paraId="27D681F0" w14:textId="5AFF917B" w:rsidR="003824C6" w:rsidRDefault="003824C6" w:rsidP="001B2701">
      <w:pPr>
        <w:widowControl w:val="0"/>
        <w:tabs>
          <w:tab w:val="left" w:pos="567"/>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sidRPr="00880CFC">
        <w:rPr>
          <w:rFonts w:ascii="Times New Roman" w:hAnsi="Times New Roman" w:cs="Times New Roman"/>
          <w:b/>
          <w:sz w:val="28"/>
          <w:szCs w:val="28"/>
        </w:rPr>
        <w:t>П</w:t>
      </w:r>
      <w:r w:rsidR="00B778F0">
        <w:rPr>
          <w:rFonts w:ascii="Times New Roman" w:hAnsi="Times New Roman" w:cs="Times New Roman"/>
          <w:b/>
          <w:sz w:val="28"/>
          <w:szCs w:val="28"/>
        </w:rPr>
        <w:t>о п</w:t>
      </w:r>
      <w:r w:rsidRPr="00880CFC">
        <w:rPr>
          <w:rFonts w:ascii="Times New Roman" w:hAnsi="Times New Roman" w:cs="Times New Roman"/>
          <w:b/>
          <w:sz w:val="28"/>
          <w:szCs w:val="28"/>
        </w:rPr>
        <w:t>ункт</w:t>
      </w:r>
      <w:r w:rsidR="00B778F0">
        <w:rPr>
          <w:rFonts w:ascii="Times New Roman" w:hAnsi="Times New Roman" w:cs="Times New Roman"/>
          <w:b/>
          <w:sz w:val="28"/>
          <w:szCs w:val="28"/>
        </w:rPr>
        <w:t>у</w:t>
      </w:r>
      <w:r w:rsidRPr="00880CFC">
        <w:rPr>
          <w:rFonts w:ascii="Times New Roman" w:hAnsi="Times New Roman" w:cs="Times New Roman"/>
          <w:b/>
          <w:sz w:val="28"/>
          <w:szCs w:val="28"/>
        </w:rPr>
        <w:t xml:space="preserve"> 6</w:t>
      </w:r>
      <w:r w:rsidR="001B2701">
        <w:rPr>
          <w:rFonts w:ascii="Times New Roman" w:hAnsi="Times New Roman" w:cs="Times New Roman"/>
          <w:b/>
          <w:sz w:val="28"/>
          <w:szCs w:val="28"/>
        </w:rPr>
        <w:t>.</w:t>
      </w:r>
    </w:p>
    <w:p w14:paraId="36BEAA6B" w14:textId="745D8648" w:rsidR="003824C6" w:rsidRDefault="003824C6" w:rsidP="003824C6">
      <w:pPr>
        <w:widowControl w:val="0"/>
        <w:tabs>
          <w:tab w:val="left" w:pos="567"/>
        </w:tabs>
        <w:spacing w:after="0" w:line="240" w:lineRule="auto"/>
        <w:jc w:val="both"/>
        <w:rPr>
          <w:rFonts w:ascii="Times New Roman" w:hAnsi="Times New Roman" w:cs="Times New Roman"/>
          <w:sz w:val="28"/>
          <w:szCs w:val="28"/>
          <w:lang w:val="tk-TM"/>
        </w:rPr>
      </w:pPr>
      <w:r>
        <w:rPr>
          <w:rFonts w:ascii="Times New Roman" w:hAnsi="Times New Roman" w:cs="Times New Roman"/>
          <w:b/>
          <w:sz w:val="28"/>
          <w:szCs w:val="28"/>
        </w:rPr>
        <w:tab/>
      </w:r>
      <w:r w:rsidR="00FC1ABA" w:rsidRPr="00880CFC">
        <w:rPr>
          <w:rFonts w:ascii="Times New Roman" w:hAnsi="Times New Roman" w:cs="Times New Roman"/>
          <w:sz w:val="28"/>
          <w:szCs w:val="28"/>
        </w:rPr>
        <w:t>Независимость судей гарантиро</w:t>
      </w:r>
      <w:r>
        <w:rPr>
          <w:rFonts w:ascii="Times New Roman" w:hAnsi="Times New Roman" w:cs="Times New Roman"/>
          <w:sz w:val="28"/>
          <w:szCs w:val="28"/>
        </w:rPr>
        <w:t xml:space="preserve">вана Конституцией Туркменистана </w:t>
      </w:r>
      <w:r w:rsidR="00FC1ABA" w:rsidRPr="00880CFC">
        <w:rPr>
          <w:rFonts w:ascii="Times New Roman" w:hAnsi="Times New Roman" w:cs="Times New Roman"/>
          <w:sz w:val="28"/>
          <w:szCs w:val="28"/>
        </w:rPr>
        <w:t xml:space="preserve">(Раздел </w:t>
      </w:r>
      <w:r w:rsidR="00FC1ABA" w:rsidRPr="00880CFC">
        <w:rPr>
          <w:rFonts w:ascii="Times New Roman" w:hAnsi="Times New Roman" w:cs="Times New Roman"/>
          <w:sz w:val="28"/>
          <w:szCs w:val="28"/>
          <w:lang w:val="en-US"/>
        </w:rPr>
        <w:t>V</w:t>
      </w:r>
      <w:r>
        <w:rPr>
          <w:rFonts w:ascii="Times New Roman" w:hAnsi="Times New Roman" w:cs="Times New Roman"/>
          <w:sz w:val="28"/>
          <w:szCs w:val="28"/>
        </w:rPr>
        <w:t>. Судебная власть).</w:t>
      </w:r>
      <w:r>
        <w:rPr>
          <w:rFonts w:ascii="Times New Roman" w:hAnsi="Times New Roman" w:cs="Times New Roman"/>
          <w:sz w:val="28"/>
          <w:szCs w:val="28"/>
        </w:rPr>
        <w:tab/>
      </w:r>
    </w:p>
    <w:p w14:paraId="3653F306" w14:textId="5BC868BD" w:rsidR="003824C6" w:rsidRPr="008858EC" w:rsidRDefault="003824C6" w:rsidP="003824C6">
      <w:pPr>
        <w:widowControl w:val="0"/>
        <w:tabs>
          <w:tab w:val="left" w:pos="567"/>
        </w:tabs>
        <w:spacing w:after="0" w:line="240" w:lineRule="auto"/>
        <w:jc w:val="both"/>
        <w:rPr>
          <w:rStyle w:val="a6"/>
          <w:b w:val="0"/>
          <w:sz w:val="28"/>
          <w:szCs w:val="28"/>
          <w:lang w:val="tk-TM" w:bidi="ru-RU"/>
        </w:rPr>
      </w:pPr>
      <w:r>
        <w:rPr>
          <w:rFonts w:ascii="Times New Roman" w:hAnsi="Times New Roman" w:cs="Times New Roman"/>
          <w:sz w:val="28"/>
          <w:szCs w:val="28"/>
          <w:lang w:val="tk-TM"/>
        </w:rPr>
        <w:tab/>
      </w:r>
      <w:r w:rsidR="008858EC" w:rsidRPr="008858EC">
        <w:rPr>
          <w:rFonts w:ascii="Times New Roman" w:hAnsi="Times New Roman" w:cs="Times New Roman"/>
          <w:sz w:val="28"/>
          <w:szCs w:val="28"/>
        </w:rPr>
        <w:t>12-го апреля 2025-го года Закон Туркменистана «О суде» был принят в новой редакции, где были введены нормы, способствующие повышению эффективности правосудия.</w:t>
      </w:r>
      <w:r w:rsidR="008858EC">
        <w:rPr>
          <w:rFonts w:ascii="Times New Roman" w:hAnsi="Times New Roman" w:cs="Times New Roman"/>
          <w:sz w:val="28"/>
          <w:szCs w:val="28"/>
          <w:lang w:bidi="ru-RU"/>
        </w:rPr>
        <w:t xml:space="preserve"> </w:t>
      </w:r>
      <w:r w:rsidR="00FC1ABA" w:rsidRPr="00880CFC">
        <w:rPr>
          <w:rFonts w:ascii="Times New Roman" w:hAnsi="Times New Roman" w:cs="Times New Roman"/>
          <w:sz w:val="28"/>
          <w:szCs w:val="28"/>
        </w:rPr>
        <w:t xml:space="preserve">Закон </w:t>
      </w:r>
      <w:r w:rsidR="00FC1ABA" w:rsidRPr="00880CFC">
        <w:rPr>
          <w:rStyle w:val="a6"/>
          <w:b w:val="0"/>
          <w:bCs/>
          <w:sz w:val="28"/>
          <w:szCs w:val="28"/>
        </w:rPr>
        <w:t xml:space="preserve">определяет организационно-правовую основу </w:t>
      </w:r>
      <w:r w:rsidR="00FC1ABA" w:rsidRPr="00880CFC">
        <w:rPr>
          <w:rFonts w:ascii="Times New Roman" w:hAnsi="Times New Roman" w:cs="Times New Roman"/>
          <w:sz w:val="28"/>
          <w:szCs w:val="28"/>
        </w:rPr>
        <w:t>деятельности</w:t>
      </w:r>
      <w:r w:rsidR="00FC1ABA" w:rsidRPr="00880CFC">
        <w:rPr>
          <w:rFonts w:ascii="Times New Roman" w:hAnsi="Times New Roman" w:cs="Times New Roman"/>
          <w:b/>
          <w:sz w:val="28"/>
          <w:szCs w:val="28"/>
        </w:rPr>
        <w:t xml:space="preserve"> </w:t>
      </w:r>
      <w:r w:rsidR="00FC1ABA" w:rsidRPr="00880CFC">
        <w:rPr>
          <w:rStyle w:val="a6"/>
          <w:b w:val="0"/>
          <w:bCs/>
          <w:sz w:val="28"/>
          <w:szCs w:val="28"/>
        </w:rPr>
        <w:t>судов, осуществляющих судебную влас</w:t>
      </w:r>
      <w:r w:rsidR="00FC1ABA" w:rsidRPr="00880CFC">
        <w:rPr>
          <w:rStyle w:val="a6"/>
          <w:b w:val="0"/>
          <w:bCs/>
          <w:color w:val="000000"/>
          <w:sz w:val="28"/>
          <w:szCs w:val="28"/>
        </w:rPr>
        <w:t>ть в Туркменистан</w:t>
      </w:r>
      <w:r w:rsidR="00FC1ABA" w:rsidRPr="00880CFC">
        <w:rPr>
          <w:rStyle w:val="a6"/>
          <w:b w:val="0"/>
          <w:bCs/>
          <w:sz w:val="28"/>
          <w:szCs w:val="28"/>
        </w:rPr>
        <w:t xml:space="preserve">е, где четко отражен порядок назначения и освобождения судей, согласно которого решение этих вопросов зависит от квалификационных коллегий, состоящих из самих судей и действующих независимо от какого-либо влияния.  </w:t>
      </w:r>
    </w:p>
    <w:p w14:paraId="5D18EBE3" w14:textId="2C5E2B88" w:rsidR="003824C6" w:rsidRDefault="003824C6" w:rsidP="003824C6">
      <w:pPr>
        <w:widowControl w:val="0"/>
        <w:tabs>
          <w:tab w:val="left" w:pos="567"/>
        </w:tabs>
        <w:spacing w:after="0" w:line="240" w:lineRule="auto"/>
        <w:jc w:val="both"/>
        <w:rPr>
          <w:rFonts w:ascii="Times New Roman" w:hAnsi="Times New Roman" w:cs="Times New Roman"/>
          <w:sz w:val="28"/>
          <w:szCs w:val="28"/>
        </w:rPr>
      </w:pPr>
      <w:r>
        <w:rPr>
          <w:rStyle w:val="a6"/>
          <w:b w:val="0"/>
          <w:bCs/>
          <w:sz w:val="28"/>
          <w:szCs w:val="28"/>
        </w:rPr>
        <w:tab/>
      </w:r>
      <w:r w:rsidR="00FC1ABA" w:rsidRPr="00880CFC">
        <w:rPr>
          <w:rFonts w:ascii="Times New Roman" w:hAnsi="Times New Roman" w:cs="Times New Roman"/>
          <w:sz w:val="28"/>
          <w:szCs w:val="28"/>
        </w:rPr>
        <w:t>В соответствии с Законом Туркменистана «О суде» судьи независимы, они подчиняются только закону и руководствуются внутренним убеждением. В своей деятельности по осуществлению правосудия судьи никому не подотчётны. Кроме</w:t>
      </w:r>
      <w:r w:rsidR="00FC1ABA" w:rsidRPr="00880CFC">
        <w:rPr>
          <w:rFonts w:ascii="Times New Roman" w:hAnsi="Times New Roman" w:cs="Times New Roman"/>
          <w:sz w:val="28"/>
          <w:szCs w:val="28"/>
          <w:lang w:val="tk-TM"/>
        </w:rPr>
        <w:t xml:space="preserve"> того, в </w:t>
      </w:r>
      <w:r w:rsidR="008858EC">
        <w:rPr>
          <w:rFonts w:ascii="Times New Roman" w:hAnsi="Times New Roman" w:cs="Times New Roman"/>
          <w:sz w:val="28"/>
          <w:szCs w:val="28"/>
        </w:rPr>
        <w:t>з</w:t>
      </w:r>
      <w:r w:rsidR="00FC1ABA" w:rsidRPr="00880CFC">
        <w:rPr>
          <w:rFonts w:ascii="Times New Roman" w:hAnsi="Times New Roman" w:cs="Times New Roman"/>
          <w:sz w:val="28"/>
          <w:szCs w:val="28"/>
          <w:lang w:val="tk-TM"/>
        </w:rPr>
        <w:t xml:space="preserve">аконе </w:t>
      </w:r>
      <w:r w:rsidR="00FC1ABA" w:rsidRPr="00880CFC">
        <w:rPr>
          <w:rFonts w:ascii="Times New Roman" w:hAnsi="Times New Roman" w:cs="Times New Roman"/>
          <w:sz w:val="28"/>
          <w:szCs w:val="28"/>
        </w:rPr>
        <w:t xml:space="preserve">«О суде» </w:t>
      </w:r>
      <w:r w:rsidR="00FC1ABA" w:rsidRPr="00880CFC">
        <w:rPr>
          <w:rFonts w:ascii="Times New Roman" w:hAnsi="Times New Roman" w:cs="Times New Roman"/>
          <w:sz w:val="28"/>
          <w:szCs w:val="28"/>
          <w:lang w:val="tk-TM"/>
        </w:rPr>
        <w:t xml:space="preserve">также отражено, что судья никому не обязан давать пояснения по рассмотренному делу или делу, находящемуся в производстве. </w:t>
      </w:r>
      <w:r w:rsidR="00FC1ABA" w:rsidRPr="00880CFC">
        <w:rPr>
          <w:rFonts w:ascii="Times New Roman" w:hAnsi="Times New Roman" w:cs="Times New Roman"/>
          <w:sz w:val="28"/>
          <w:szCs w:val="28"/>
        </w:rPr>
        <w:t xml:space="preserve">Проявления неуважения к суду или судье, а также вмешательство в их деятельность недопустимы и влекут ответственность, установленную законом. </w:t>
      </w:r>
    </w:p>
    <w:p w14:paraId="63A22FF2" w14:textId="77777777" w:rsidR="003824C6" w:rsidRDefault="003824C6" w:rsidP="003824C6">
      <w:pPr>
        <w:widowControl w:val="0"/>
        <w:tabs>
          <w:tab w:val="left" w:pos="567"/>
        </w:tabs>
        <w:spacing w:after="0" w:line="240" w:lineRule="auto"/>
        <w:jc w:val="both"/>
        <w:rPr>
          <w:rFonts w:ascii="Times New Roman" w:hAnsi="Times New Roman" w:cs="Times New Roman"/>
          <w:bCs/>
          <w:sz w:val="28"/>
          <w:szCs w:val="28"/>
        </w:rPr>
      </w:pPr>
      <w:r>
        <w:rPr>
          <w:rFonts w:ascii="Times New Roman" w:hAnsi="Times New Roman" w:cs="Times New Roman"/>
          <w:sz w:val="28"/>
          <w:szCs w:val="28"/>
        </w:rPr>
        <w:tab/>
      </w:r>
      <w:r w:rsidR="00FC1ABA" w:rsidRPr="00880CFC">
        <w:rPr>
          <w:rFonts w:ascii="Times New Roman" w:hAnsi="Times New Roman" w:cs="Times New Roman"/>
          <w:sz w:val="28"/>
          <w:szCs w:val="28"/>
        </w:rPr>
        <w:t>Освобождение судей от должности допускается лишь в случаях, предусмотренных законом и на основании решений квалификационных коллегии судов</w:t>
      </w:r>
      <w:r w:rsidR="00FC1ABA" w:rsidRPr="00880CFC">
        <w:rPr>
          <w:rFonts w:ascii="Times New Roman" w:hAnsi="Times New Roman" w:cs="Times New Roman"/>
          <w:bCs/>
          <w:sz w:val="28"/>
          <w:szCs w:val="28"/>
        </w:rPr>
        <w:t>.</w:t>
      </w:r>
    </w:p>
    <w:p w14:paraId="19E35B1D" w14:textId="77777777" w:rsidR="003824C6" w:rsidRDefault="003824C6" w:rsidP="003824C6">
      <w:pPr>
        <w:widowControl w:val="0"/>
        <w:tabs>
          <w:tab w:val="left" w:pos="567"/>
        </w:tabs>
        <w:spacing w:after="0" w:line="240" w:lineRule="auto"/>
        <w:jc w:val="both"/>
        <w:rPr>
          <w:rStyle w:val="a6"/>
          <w:rFonts w:eastAsia="Times New Roman"/>
          <w:b w:val="0"/>
          <w:color w:val="00B050"/>
          <w:sz w:val="28"/>
          <w:szCs w:val="28"/>
          <w:lang w:eastAsia="ru-RU" w:bidi="ru-RU"/>
        </w:rPr>
      </w:pPr>
      <w:r>
        <w:rPr>
          <w:rFonts w:ascii="Times New Roman" w:hAnsi="Times New Roman" w:cs="Times New Roman"/>
          <w:bCs/>
          <w:sz w:val="28"/>
          <w:szCs w:val="28"/>
        </w:rPr>
        <w:tab/>
      </w:r>
      <w:r w:rsidR="00FC1ABA" w:rsidRPr="00880CFC">
        <w:rPr>
          <w:rFonts w:ascii="Times New Roman" w:hAnsi="Times New Roman" w:cs="Times New Roman"/>
          <w:color w:val="000000"/>
          <w:sz w:val="28"/>
          <w:szCs w:val="28"/>
        </w:rPr>
        <w:t xml:space="preserve">В соответствии со ст. 73 Закона Туркменистана «О суде» </w:t>
      </w:r>
      <w:r w:rsidR="00FC1ABA" w:rsidRPr="00880CFC">
        <w:rPr>
          <w:rStyle w:val="a6"/>
          <w:b w:val="0"/>
          <w:bCs/>
          <w:sz w:val="28"/>
          <w:szCs w:val="28"/>
        </w:rPr>
        <w:t xml:space="preserve">судьи могут быть досрочно лишены своих полномочий за нарушение законности или совершение порочащего поступка, несовместимого с их высоким званием, а </w:t>
      </w:r>
      <w:r w:rsidR="00FC1ABA" w:rsidRPr="00880CFC">
        <w:rPr>
          <w:rStyle w:val="a6"/>
          <w:b w:val="0"/>
          <w:bCs/>
          <w:sz w:val="28"/>
          <w:szCs w:val="28"/>
        </w:rPr>
        <w:lastRenderedPageBreak/>
        <w:t>также на основании обвинительного приговора суда, вынесенного в отношении них и вступив</w:t>
      </w:r>
      <w:r w:rsidR="00FC1ABA" w:rsidRPr="00880CFC">
        <w:rPr>
          <w:rStyle w:val="a6"/>
          <w:b w:val="0"/>
          <w:bCs/>
          <w:color w:val="000000"/>
          <w:sz w:val="28"/>
          <w:szCs w:val="28"/>
        </w:rPr>
        <w:t xml:space="preserve">шего </w:t>
      </w:r>
      <w:r w:rsidR="00FC1ABA" w:rsidRPr="00880CFC">
        <w:rPr>
          <w:rStyle w:val="a6"/>
          <w:b w:val="0"/>
          <w:bCs/>
          <w:sz w:val="28"/>
          <w:szCs w:val="28"/>
        </w:rPr>
        <w:t xml:space="preserve">в законную силу. </w:t>
      </w:r>
    </w:p>
    <w:p w14:paraId="48E384C9" w14:textId="77777777" w:rsidR="003824C6" w:rsidRDefault="003824C6" w:rsidP="003824C6">
      <w:pPr>
        <w:widowControl w:val="0"/>
        <w:tabs>
          <w:tab w:val="left" w:pos="567"/>
        </w:tabs>
        <w:spacing w:after="0" w:line="240" w:lineRule="auto"/>
        <w:jc w:val="both"/>
        <w:rPr>
          <w:rStyle w:val="a6"/>
          <w:rFonts w:eastAsia="Times New Roman"/>
          <w:b w:val="0"/>
          <w:color w:val="00B050"/>
          <w:sz w:val="28"/>
          <w:szCs w:val="28"/>
          <w:lang w:eastAsia="ru-RU" w:bidi="ru-RU"/>
        </w:rPr>
      </w:pPr>
      <w:r>
        <w:rPr>
          <w:rStyle w:val="a6"/>
          <w:rFonts w:eastAsia="Times New Roman"/>
          <w:b w:val="0"/>
          <w:color w:val="00B050"/>
          <w:sz w:val="28"/>
          <w:szCs w:val="28"/>
          <w:lang w:eastAsia="ru-RU" w:bidi="ru-RU"/>
        </w:rPr>
        <w:tab/>
      </w:r>
      <w:r w:rsidR="00FC1ABA" w:rsidRPr="00880CFC">
        <w:rPr>
          <w:rFonts w:ascii="Times New Roman" w:hAnsi="Times New Roman" w:cs="Times New Roman"/>
          <w:sz w:val="28"/>
          <w:szCs w:val="28"/>
        </w:rPr>
        <w:t>В соответствии с ч. 2 и 3 вышеуказанной статьи</w:t>
      </w:r>
      <w:r w:rsidR="00FC1ABA" w:rsidRPr="00880CFC">
        <w:rPr>
          <w:rStyle w:val="a6"/>
          <w:b w:val="0"/>
          <w:bCs/>
          <w:sz w:val="28"/>
          <w:szCs w:val="28"/>
        </w:rPr>
        <w:t xml:space="preserve"> судья и заседатели судов могут быть досрочно освобождены от исполнения своих обязанностей по состоянию здоровья, препятствующем</w:t>
      </w:r>
      <w:r w:rsidR="00FC1ABA" w:rsidRPr="00880CFC">
        <w:rPr>
          <w:rStyle w:val="a6"/>
          <w:b w:val="0"/>
          <w:bCs/>
          <w:color w:val="000000"/>
          <w:sz w:val="28"/>
          <w:szCs w:val="28"/>
        </w:rPr>
        <w:t>у продолжени</w:t>
      </w:r>
      <w:r w:rsidR="00FC1ABA" w:rsidRPr="00880CFC">
        <w:rPr>
          <w:rStyle w:val="a6"/>
          <w:b w:val="0"/>
          <w:bCs/>
          <w:sz w:val="28"/>
          <w:szCs w:val="28"/>
        </w:rPr>
        <w:t>ю работы, в связи с переходом на другую работу или по собственному жел</w:t>
      </w:r>
      <w:r w:rsidR="00FC1ABA" w:rsidRPr="00880CFC">
        <w:rPr>
          <w:rStyle w:val="a6"/>
          <w:b w:val="0"/>
          <w:bCs/>
          <w:color w:val="000000"/>
          <w:sz w:val="28"/>
          <w:szCs w:val="28"/>
        </w:rPr>
        <w:t xml:space="preserve">анию. </w:t>
      </w:r>
    </w:p>
    <w:p w14:paraId="27083FF0" w14:textId="271383F5" w:rsidR="003824C6" w:rsidRDefault="003824C6" w:rsidP="003824C6">
      <w:pPr>
        <w:widowControl w:val="0"/>
        <w:tabs>
          <w:tab w:val="left" w:pos="567"/>
        </w:tabs>
        <w:spacing w:after="0" w:line="240" w:lineRule="auto"/>
        <w:jc w:val="both"/>
        <w:rPr>
          <w:rStyle w:val="a6"/>
          <w:b w:val="0"/>
          <w:bCs/>
          <w:sz w:val="28"/>
          <w:szCs w:val="28"/>
        </w:rPr>
      </w:pPr>
      <w:r>
        <w:rPr>
          <w:rStyle w:val="a6"/>
          <w:rFonts w:eastAsia="Times New Roman"/>
          <w:b w:val="0"/>
          <w:color w:val="00B050"/>
          <w:sz w:val="28"/>
          <w:szCs w:val="28"/>
          <w:lang w:eastAsia="ru-RU" w:bidi="ru-RU"/>
        </w:rPr>
        <w:tab/>
      </w:r>
      <w:r w:rsidR="00FC1ABA" w:rsidRPr="003824C6">
        <w:rPr>
          <w:rStyle w:val="a6"/>
          <w:b w:val="0"/>
          <w:bCs/>
          <w:color w:val="000000"/>
          <w:sz w:val="28"/>
          <w:szCs w:val="28"/>
        </w:rPr>
        <w:t>Л</w:t>
      </w:r>
      <w:r w:rsidR="00FC1ABA" w:rsidRPr="003824C6">
        <w:rPr>
          <w:rStyle w:val="a6"/>
          <w:b w:val="0"/>
          <w:bCs/>
          <w:sz w:val="28"/>
          <w:szCs w:val="28"/>
        </w:rPr>
        <w:t xml:space="preserve">ишение полномочий судьи осуществляется Президентом Туркменистана с учётом заключений квалификационных коллегий судей. Председатель Верховного суда Туркменистана освобождается от занимаемой должности Президентом Туркменистана с согласия </w:t>
      </w:r>
      <w:r w:rsidR="00FC1ABA" w:rsidRPr="003824C6">
        <w:rPr>
          <w:rFonts w:ascii="Times New Roman" w:hAnsi="Times New Roman" w:cs="Times New Roman"/>
          <w:sz w:val="28"/>
          <w:szCs w:val="28"/>
          <w:lang w:val="tk-TM"/>
        </w:rPr>
        <w:t>Меджлиса</w:t>
      </w:r>
      <w:r w:rsidR="00FC1ABA" w:rsidRPr="003824C6">
        <w:rPr>
          <w:rStyle w:val="a6"/>
          <w:b w:val="0"/>
          <w:bCs/>
          <w:sz w:val="28"/>
          <w:szCs w:val="28"/>
        </w:rPr>
        <w:t xml:space="preserve"> </w:t>
      </w:r>
      <w:r w:rsidR="00566889">
        <w:rPr>
          <w:rStyle w:val="a6"/>
          <w:b w:val="0"/>
          <w:bCs/>
          <w:sz w:val="28"/>
          <w:szCs w:val="28"/>
        </w:rPr>
        <w:t xml:space="preserve">(Парламента) </w:t>
      </w:r>
      <w:r w:rsidR="00FC1ABA" w:rsidRPr="003824C6">
        <w:rPr>
          <w:rStyle w:val="a6"/>
          <w:b w:val="0"/>
          <w:bCs/>
          <w:sz w:val="28"/>
          <w:szCs w:val="28"/>
        </w:rPr>
        <w:t>Туркменистана.</w:t>
      </w:r>
    </w:p>
    <w:p w14:paraId="671BBC11" w14:textId="11E295A0" w:rsidR="003824C6" w:rsidRDefault="003824C6" w:rsidP="003824C6">
      <w:pPr>
        <w:widowControl w:val="0"/>
        <w:tabs>
          <w:tab w:val="left" w:pos="567"/>
        </w:tabs>
        <w:spacing w:after="0" w:line="240" w:lineRule="auto"/>
        <w:jc w:val="both"/>
        <w:rPr>
          <w:rFonts w:ascii="Times New Roman" w:hAnsi="Times New Roman" w:cs="Times New Roman"/>
          <w:sz w:val="28"/>
          <w:szCs w:val="28"/>
        </w:rPr>
      </w:pPr>
      <w:r>
        <w:rPr>
          <w:rStyle w:val="a6"/>
          <w:b w:val="0"/>
          <w:bCs/>
          <w:sz w:val="28"/>
          <w:szCs w:val="28"/>
        </w:rPr>
        <w:tab/>
      </w:r>
      <w:r w:rsidR="00FC1ABA" w:rsidRPr="00880CFC">
        <w:rPr>
          <w:rFonts w:ascii="Times New Roman" w:hAnsi="Times New Roman" w:cs="Times New Roman"/>
          <w:sz w:val="28"/>
          <w:szCs w:val="28"/>
        </w:rPr>
        <w:t xml:space="preserve">В отношении судьи не может быть возбуждено уголовное дело, а также он не может быть арестован без согласия Президента Туркменистана. Неприкосновенность судьи имеет отношение к его личности, собственности, жилью, где он проживает и работает, служебному и личному транспорту и другому имуществу. </w:t>
      </w:r>
    </w:p>
    <w:p w14:paraId="5EFB433A" w14:textId="77777777" w:rsidR="003824C6" w:rsidRDefault="003824C6" w:rsidP="003824C6">
      <w:pPr>
        <w:widowControl w:val="0"/>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FC1ABA" w:rsidRPr="00880CFC">
        <w:rPr>
          <w:rFonts w:ascii="Times New Roman" w:hAnsi="Times New Roman" w:cs="Times New Roman"/>
          <w:sz w:val="28"/>
          <w:szCs w:val="28"/>
        </w:rPr>
        <w:t xml:space="preserve">В целях обеспечения честности и неподкупности судей, недопущения среди них коррупционных проявлений, 19 января 2019 года на Первой конференции судей Туркменистана впервые </w:t>
      </w:r>
      <w:r w:rsidR="00FC1ABA" w:rsidRPr="00880CFC">
        <w:rPr>
          <w:rFonts w:ascii="Times New Roman" w:hAnsi="Times New Roman" w:cs="Times New Roman"/>
          <w:sz w:val="28"/>
          <w:szCs w:val="28"/>
          <w:lang w:val="tk-TM"/>
        </w:rPr>
        <w:t xml:space="preserve">в Туркменистане был </w:t>
      </w:r>
      <w:r w:rsidR="00FC1ABA" w:rsidRPr="00880CFC">
        <w:rPr>
          <w:rFonts w:ascii="Times New Roman" w:hAnsi="Times New Roman" w:cs="Times New Roman"/>
          <w:sz w:val="28"/>
          <w:szCs w:val="28"/>
        </w:rPr>
        <w:t>принят Кодекс судейской этики.</w:t>
      </w:r>
    </w:p>
    <w:p w14:paraId="7632E74C" w14:textId="6C9F91B9" w:rsidR="003824C6" w:rsidRDefault="003824C6" w:rsidP="003824C6">
      <w:pPr>
        <w:widowControl w:val="0"/>
        <w:tabs>
          <w:tab w:val="left" w:pos="567"/>
        </w:tabs>
        <w:spacing w:after="0" w:line="240" w:lineRule="auto"/>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ab/>
      </w:r>
      <w:r w:rsidR="00AA79C4" w:rsidRPr="00880CFC">
        <w:rPr>
          <w:rFonts w:ascii="Times New Roman" w:hAnsi="Times New Roman" w:cs="Times New Roman"/>
          <w:sz w:val="28"/>
          <w:szCs w:val="28"/>
        </w:rPr>
        <w:t xml:space="preserve">В </w:t>
      </w:r>
      <w:r w:rsidR="00FC1ABA" w:rsidRPr="00880CFC">
        <w:rPr>
          <w:rFonts w:ascii="Times New Roman" w:hAnsi="Times New Roman" w:cs="Times New Roman"/>
          <w:sz w:val="28"/>
          <w:szCs w:val="28"/>
        </w:rPr>
        <w:t xml:space="preserve">соответствии с положениями данного Кодекса, </w:t>
      </w:r>
      <w:r w:rsidR="00FC1ABA" w:rsidRPr="00880CFC">
        <w:rPr>
          <w:rFonts w:ascii="Times New Roman" w:eastAsia="Times New Roman" w:hAnsi="Times New Roman" w:cs="Times New Roman"/>
          <w:color w:val="000000"/>
          <w:sz w:val="28"/>
          <w:szCs w:val="28"/>
          <w:lang w:eastAsia="ru-RU"/>
        </w:rPr>
        <w:t>судья при исполнении своих обязанностей по осуществлению правосудия должен исходить из того, что судебная защита прав и свобод человека и гражданина определяет смысл и содержание деятельности органов судебной власти.</w:t>
      </w:r>
    </w:p>
    <w:p w14:paraId="2160D714" w14:textId="77777777" w:rsidR="003824C6" w:rsidRDefault="003824C6" w:rsidP="003824C6">
      <w:pPr>
        <w:widowControl w:val="0"/>
        <w:tabs>
          <w:tab w:val="left" w:pos="567"/>
        </w:tabs>
        <w:spacing w:after="0" w:line="24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ab/>
      </w:r>
      <w:r w:rsidR="00FC1ABA" w:rsidRPr="00880CFC">
        <w:rPr>
          <w:rFonts w:ascii="Times New Roman" w:hAnsi="Times New Roman" w:cs="Times New Roman"/>
          <w:sz w:val="28"/>
          <w:szCs w:val="28"/>
        </w:rPr>
        <w:t>А также, в соответствии с Законом Туркменистана «О суде» судьи не могут заниматься какой-либо другой оплачиваемой деятельностью, кроме преподавательской и научно-исследовательской.</w:t>
      </w:r>
    </w:p>
    <w:p w14:paraId="22F7F2C9" w14:textId="77777777" w:rsidR="003824C6" w:rsidRDefault="003824C6" w:rsidP="003824C6">
      <w:pPr>
        <w:widowControl w:val="0"/>
        <w:tabs>
          <w:tab w:val="left" w:pos="567"/>
        </w:tabs>
        <w:spacing w:after="0" w:line="240" w:lineRule="auto"/>
        <w:jc w:val="both"/>
        <w:rPr>
          <w:rFonts w:ascii="Times New Roman" w:eastAsia="Times New Roman" w:hAnsi="Times New Roman" w:cs="Times New Roman"/>
          <w:color w:val="00B050"/>
          <w:sz w:val="28"/>
          <w:szCs w:val="28"/>
          <w:lang w:eastAsia="ru-RU" w:bidi="ru-RU"/>
        </w:rPr>
      </w:pPr>
      <w:r>
        <w:rPr>
          <w:rFonts w:ascii="Times New Roman" w:hAnsi="Times New Roman" w:cs="Times New Roman"/>
          <w:sz w:val="28"/>
          <w:szCs w:val="28"/>
        </w:rPr>
        <w:tab/>
      </w:r>
      <w:r w:rsidR="00FC1ABA" w:rsidRPr="00880CFC">
        <w:rPr>
          <w:rFonts w:ascii="Times New Roman" w:hAnsi="Times New Roman" w:cs="Times New Roman"/>
          <w:sz w:val="28"/>
          <w:szCs w:val="28"/>
        </w:rPr>
        <w:t xml:space="preserve">Постановлением Президента Туркменистана от 5 июля 2022 года была утверждена «Концепция развития судебной системы Туркменистана на 2022-2028 годы», целями которой являются повышение качества осуществления правосудия и совершенствование судебной защиты прав и законных интересов </w:t>
      </w:r>
      <w:r w:rsidR="00FC1ABA" w:rsidRPr="00880CFC">
        <w:rPr>
          <w:rStyle w:val="y2iqfc"/>
          <w:rFonts w:ascii="Times New Roman" w:hAnsi="Times New Roman" w:cs="Times New Roman"/>
          <w:sz w:val="28"/>
          <w:szCs w:val="28"/>
        </w:rPr>
        <w:t>человека и гражданина</w:t>
      </w:r>
      <w:r w:rsidR="00FC1ABA" w:rsidRPr="00880CFC">
        <w:rPr>
          <w:rFonts w:ascii="Times New Roman" w:hAnsi="Times New Roman" w:cs="Times New Roman"/>
          <w:sz w:val="28"/>
          <w:szCs w:val="28"/>
        </w:rPr>
        <w:t xml:space="preserve">, обеспечение открытости и доступности правосудия, совершенствование условий для осуществления правосудия, надежное </w:t>
      </w:r>
      <w:r w:rsidR="00FC1ABA" w:rsidRPr="00880CFC">
        <w:rPr>
          <w:rFonts w:ascii="Times New Roman" w:hAnsi="Times New Roman" w:cs="Times New Roman"/>
          <w:bCs/>
          <w:sz w:val="28"/>
          <w:szCs w:val="28"/>
        </w:rPr>
        <w:t>обеспечение независимости судебной власти</w:t>
      </w:r>
      <w:r w:rsidR="00FC1ABA" w:rsidRPr="00880CFC">
        <w:rPr>
          <w:rFonts w:ascii="Times New Roman" w:hAnsi="Times New Roman" w:cs="Times New Roman"/>
          <w:sz w:val="28"/>
          <w:szCs w:val="28"/>
        </w:rPr>
        <w:t>.</w:t>
      </w:r>
    </w:p>
    <w:p w14:paraId="5BABC149" w14:textId="77777777" w:rsidR="003824C6" w:rsidRDefault="003824C6" w:rsidP="003824C6">
      <w:pPr>
        <w:widowControl w:val="0"/>
        <w:tabs>
          <w:tab w:val="left" w:pos="567"/>
        </w:tabs>
        <w:spacing w:after="0" w:line="240" w:lineRule="auto"/>
        <w:jc w:val="both"/>
        <w:rPr>
          <w:rFonts w:ascii="Times New Roman" w:eastAsia="Calibri" w:hAnsi="Times New Roman" w:cs="Times New Roman"/>
          <w:bCs/>
          <w:color w:val="000000" w:themeColor="text1"/>
          <w:sz w:val="28"/>
          <w:szCs w:val="28"/>
        </w:rPr>
      </w:pPr>
      <w:r>
        <w:rPr>
          <w:rFonts w:ascii="Times New Roman" w:eastAsia="Times New Roman" w:hAnsi="Times New Roman" w:cs="Times New Roman"/>
          <w:color w:val="00B050"/>
          <w:sz w:val="28"/>
          <w:szCs w:val="28"/>
          <w:lang w:eastAsia="ru-RU" w:bidi="ru-RU"/>
        </w:rPr>
        <w:tab/>
      </w:r>
      <w:r w:rsidR="00FC1ABA" w:rsidRPr="00880CFC">
        <w:rPr>
          <w:rFonts w:ascii="Times New Roman" w:eastAsia="Calibri" w:hAnsi="Times New Roman" w:cs="Times New Roman"/>
          <w:bCs/>
          <w:color w:val="000000" w:themeColor="text1"/>
          <w:sz w:val="28"/>
          <w:szCs w:val="28"/>
        </w:rPr>
        <w:t>В законодательство о суде за отчётный период были внесен</w:t>
      </w:r>
      <w:r w:rsidR="00AA79C4" w:rsidRPr="00880CFC">
        <w:rPr>
          <w:rFonts w:ascii="Times New Roman" w:eastAsia="Calibri" w:hAnsi="Times New Roman" w:cs="Times New Roman"/>
          <w:bCs/>
          <w:color w:val="000000" w:themeColor="text1"/>
          <w:sz w:val="28"/>
          <w:szCs w:val="28"/>
        </w:rPr>
        <w:t xml:space="preserve"> ряд</w:t>
      </w:r>
      <w:r w:rsidR="00FC1ABA" w:rsidRPr="00880CFC">
        <w:rPr>
          <w:rFonts w:ascii="Times New Roman" w:eastAsia="Calibri" w:hAnsi="Times New Roman" w:cs="Times New Roman"/>
          <w:bCs/>
          <w:color w:val="000000" w:themeColor="text1"/>
          <w:sz w:val="28"/>
          <w:szCs w:val="28"/>
        </w:rPr>
        <w:t xml:space="preserve"> изменений и дополнений с учетом передового международного опыта, одним из которых является доплата к должностному окладу за стаж работы в судебных органах судьям и сотрудникам судов.</w:t>
      </w:r>
    </w:p>
    <w:p w14:paraId="2A892BDE" w14:textId="40A64D4F" w:rsidR="00AA79C4" w:rsidRPr="00880CFC" w:rsidRDefault="003824C6" w:rsidP="00566889">
      <w:pPr>
        <w:widowControl w:val="0"/>
        <w:tabs>
          <w:tab w:val="left" w:pos="567"/>
        </w:tabs>
        <w:spacing w:after="0" w:line="240" w:lineRule="auto"/>
        <w:jc w:val="both"/>
        <w:rPr>
          <w:rFonts w:ascii="Times New Roman" w:hAnsi="Times New Roman" w:cs="Times New Roman"/>
          <w:sz w:val="28"/>
          <w:szCs w:val="28"/>
        </w:rPr>
      </w:pPr>
      <w:r>
        <w:rPr>
          <w:rFonts w:ascii="Times New Roman" w:eastAsia="Calibri" w:hAnsi="Times New Roman" w:cs="Times New Roman"/>
          <w:bCs/>
          <w:color w:val="000000" w:themeColor="text1"/>
          <w:sz w:val="28"/>
          <w:szCs w:val="28"/>
        </w:rPr>
        <w:tab/>
      </w:r>
    </w:p>
    <w:p w14:paraId="780AAAFD" w14:textId="47CCAA3D" w:rsidR="00AA79C4" w:rsidRPr="00880CFC" w:rsidRDefault="003824C6" w:rsidP="00880CFC">
      <w:pPr>
        <w:widowControl w:val="0"/>
        <w:spacing w:after="0" w:line="240" w:lineRule="auto"/>
        <w:ind w:firstLine="560"/>
        <w:jc w:val="both"/>
        <w:rPr>
          <w:rFonts w:ascii="Times New Roman" w:eastAsia="Times New Roman" w:hAnsi="Times New Roman" w:cs="Times New Roman"/>
          <w:b/>
          <w:bCs/>
          <w:color w:val="000000"/>
          <w:sz w:val="28"/>
          <w:szCs w:val="28"/>
          <w:lang w:eastAsia="ru-RU" w:bidi="ru-RU"/>
        </w:rPr>
      </w:pPr>
      <w:r w:rsidRPr="00880CFC">
        <w:rPr>
          <w:rFonts w:ascii="Times New Roman" w:eastAsia="Times New Roman" w:hAnsi="Times New Roman" w:cs="Times New Roman"/>
          <w:b/>
          <w:bCs/>
          <w:color w:val="000000"/>
          <w:sz w:val="28"/>
          <w:szCs w:val="28"/>
          <w:lang w:eastAsia="ru-RU" w:bidi="ru-RU"/>
        </w:rPr>
        <w:t>П</w:t>
      </w:r>
      <w:r w:rsidR="00B778F0">
        <w:rPr>
          <w:rFonts w:ascii="Times New Roman" w:eastAsia="Times New Roman" w:hAnsi="Times New Roman" w:cs="Times New Roman"/>
          <w:b/>
          <w:bCs/>
          <w:color w:val="000000"/>
          <w:sz w:val="28"/>
          <w:szCs w:val="28"/>
          <w:lang w:eastAsia="ru-RU" w:bidi="ru-RU"/>
        </w:rPr>
        <w:t>о п</w:t>
      </w:r>
      <w:r w:rsidRPr="00880CFC">
        <w:rPr>
          <w:rFonts w:ascii="Times New Roman" w:eastAsia="Times New Roman" w:hAnsi="Times New Roman" w:cs="Times New Roman"/>
          <w:b/>
          <w:bCs/>
          <w:color w:val="000000"/>
          <w:sz w:val="28"/>
          <w:szCs w:val="28"/>
          <w:lang w:eastAsia="ru-RU" w:bidi="ru-RU"/>
        </w:rPr>
        <w:t>ункт</w:t>
      </w:r>
      <w:r w:rsidR="00B778F0">
        <w:rPr>
          <w:rFonts w:ascii="Times New Roman" w:eastAsia="Times New Roman" w:hAnsi="Times New Roman" w:cs="Times New Roman"/>
          <w:b/>
          <w:bCs/>
          <w:color w:val="000000"/>
          <w:sz w:val="28"/>
          <w:szCs w:val="28"/>
          <w:lang w:eastAsia="ru-RU" w:bidi="ru-RU"/>
        </w:rPr>
        <w:t>у</w:t>
      </w:r>
      <w:r w:rsidRPr="00880CFC">
        <w:rPr>
          <w:rFonts w:ascii="Times New Roman" w:eastAsia="Times New Roman" w:hAnsi="Times New Roman" w:cs="Times New Roman"/>
          <w:b/>
          <w:bCs/>
          <w:color w:val="000000"/>
          <w:sz w:val="28"/>
          <w:szCs w:val="28"/>
          <w:lang w:eastAsia="ru-RU" w:bidi="ru-RU"/>
        </w:rPr>
        <w:t xml:space="preserve"> 7.</w:t>
      </w:r>
    </w:p>
    <w:p w14:paraId="1D22ABC6" w14:textId="77777777" w:rsidR="003824C6" w:rsidRDefault="00FC1ABA" w:rsidP="003824C6">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 xml:space="preserve">В рамках совместного проекта Аппарата Омбудсмена с ПРООН в Туркменистане «Укрепление институционального потенциала Аппарата Омбудсмена» в 2024 году проведены семинары по принципам взаимодействия национальных правозащитных учреждений с государственными органами и общественными организациями, а также </w:t>
      </w:r>
      <w:r w:rsidRPr="00880CFC">
        <w:rPr>
          <w:rFonts w:ascii="Times New Roman" w:eastAsia="Times New Roman" w:hAnsi="Times New Roman" w:cs="Times New Roman"/>
          <w:color w:val="000000"/>
          <w:sz w:val="28"/>
          <w:szCs w:val="28"/>
          <w:lang w:eastAsia="ru-RU" w:bidi="ru-RU"/>
        </w:rPr>
        <w:lastRenderedPageBreak/>
        <w:t>правовому мандату Омбудсмена в соответств</w:t>
      </w:r>
      <w:r w:rsidR="003824C6">
        <w:rPr>
          <w:rFonts w:ascii="Times New Roman" w:eastAsia="Times New Roman" w:hAnsi="Times New Roman" w:cs="Times New Roman"/>
          <w:color w:val="000000"/>
          <w:sz w:val="28"/>
          <w:szCs w:val="28"/>
          <w:lang w:eastAsia="ru-RU" w:bidi="ru-RU"/>
        </w:rPr>
        <w:t>ии с Парижскими принципами ООН.</w:t>
      </w:r>
    </w:p>
    <w:p w14:paraId="6D1D18E7" w14:textId="77777777" w:rsidR="003824C6" w:rsidRDefault="00FC1ABA" w:rsidP="003824C6">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В 2024 году одним из событий, повлиявших на повышение институциональных возможностей Аппарата Омбудсмена, стало создание новых отделов и увеличение численности сотрудников Аппарата. На основании Постановления Президента Туркменистана от 14 июня 2024 года «О совершенствовании работы Омбудсмена» Приказом Омбудсмена утверждена новая структура Аппарата. Созданы новые отделы по вопросам защиты прав женщин и детей, а также по вопросам защиты прав человека в частном секторе. На основании вышеизложенного Меджлисом Туркменистана был принят Закон Туркменистана «О внесении изменений и дополнений в Закон Туркменистана «Об Омбудсмене».</w:t>
      </w:r>
    </w:p>
    <w:p w14:paraId="79CB5983" w14:textId="77777777" w:rsidR="003824C6" w:rsidRDefault="00FC1ABA" w:rsidP="003824C6">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В течение 2024 года для аккредитации в Глобальном альянсе национальных правозащитных учреждений Аппарат Омбудсмена провел соответствующие мероприятия в сотрудничестве с Управлением Верховного комиссара ООН по правам человека, Программой развития ООН и Азиатско- Тихоокеанским форумом, а 16 октября 2024 года была проведена встреча с Подкомитетом по аккредитации в ГАНПЗУ посредством видеоконференции, завершившееся предоставлением Аппарату Омбудсмена Туркм</w:t>
      </w:r>
      <w:r w:rsidR="003824C6">
        <w:rPr>
          <w:rFonts w:ascii="Times New Roman" w:eastAsia="Times New Roman" w:hAnsi="Times New Roman" w:cs="Times New Roman"/>
          <w:color w:val="000000"/>
          <w:sz w:val="28"/>
          <w:szCs w:val="28"/>
          <w:lang w:eastAsia="ru-RU" w:bidi="ru-RU"/>
        </w:rPr>
        <w:t>енистана статуса «Б» в Альянсе.</w:t>
      </w:r>
    </w:p>
    <w:p w14:paraId="748908FE" w14:textId="77777777" w:rsidR="003824C6" w:rsidRDefault="00FC1ABA" w:rsidP="003824C6">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В рамках Стратегического плана Аппарата Омбудсмена на 2024-2028 годы был утверждён план работы Аппарата Омбудсмена на 2025 год, где предусмотрены проведение соответствующих работ по рекомендациям Глобального альянса национальных учреждений по правам человека, а также по разработке и утверждению порядка рассмотрения жалоб. Также необходимо отметить, что с участием международного эксперта УВКПЧ ООН совместно с представителями Аппарата Омбудсмена был подготовлен проект Стандартных пр</w:t>
      </w:r>
      <w:r w:rsidR="003824C6">
        <w:rPr>
          <w:rFonts w:ascii="Times New Roman" w:eastAsia="Times New Roman" w:hAnsi="Times New Roman" w:cs="Times New Roman"/>
          <w:color w:val="000000"/>
          <w:sz w:val="28"/>
          <w:szCs w:val="28"/>
          <w:lang w:eastAsia="ru-RU" w:bidi="ru-RU"/>
        </w:rPr>
        <w:t>оцедур рассмотрения жалоб НПЗУ.</w:t>
      </w:r>
    </w:p>
    <w:p w14:paraId="1DE70933" w14:textId="482AFFD2" w:rsidR="002D5CB0" w:rsidRPr="00880CFC" w:rsidRDefault="00FC1ABA" w:rsidP="003824C6">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 xml:space="preserve">В 2024 году поступали обращения, связанные с экономическими, социальными и культурными правами, которые рассматривались в соответствии с требованиями закона и заявителям даны соответствующие ответы. </w:t>
      </w:r>
      <w:r w:rsidR="00607E9E" w:rsidRPr="00880CFC">
        <w:rPr>
          <w:rFonts w:ascii="Times New Roman" w:eastAsia="Times New Roman" w:hAnsi="Times New Roman" w:cs="Times New Roman"/>
          <w:color w:val="000000"/>
          <w:sz w:val="28"/>
          <w:szCs w:val="28"/>
          <w:lang w:eastAsia="ru-RU" w:bidi="ru-RU"/>
        </w:rPr>
        <w:t>С некоторыми</w:t>
      </w:r>
      <w:r w:rsidR="002D5CB0" w:rsidRPr="00880CFC">
        <w:rPr>
          <w:rFonts w:ascii="Times New Roman" w:eastAsia="Times New Roman" w:hAnsi="Times New Roman" w:cs="Times New Roman"/>
          <w:color w:val="000000"/>
          <w:sz w:val="28"/>
          <w:szCs w:val="28"/>
          <w:lang w:eastAsia="ru-RU" w:bidi="ru-RU"/>
        </w:rPr>
        <w:t xml:space="preserve"> из этих обращений можно ознакомиться в главе «Обращения и рекомендации Омбудсмена» Доклада Омбудсмена за 2024 год на сайте Омбудсмена Туркменистана на туркменском, английском и русском языках. Так, в Аппарат Омбудсмена:</w:t>
      </w:r>
    </w:p>
    <w:p w14:paraId="4358A279" w14:textId="77777777" w:rsidR="002D5CB0" w:rsidRPr="00880CFC" w:rsidRDefault="002D5CB0" w:rsidP="00880CFC">
      <w:pPr>
        <w:widowControl w:val="0"/>
        <w:numPr>
          <w:ilvl w:val="0"/>
          <w:numId w:val="5"/>
        </w:numPr>
        <w:tabs>
          <w:tab w:val="left" w:pos="835"/>
        </w:tabs>
        <w:spacing w:after="0" w:line="240" w:lineRule="auto"/>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поступило 6 обращений, связанных с правами человека на образование, из которых 2 письменных, 4 - устных, из них 1 - удовлетворено;</w:t>
      </w:r>
    </w:p>
    <w:p w14:paraId="561E02DA" w14:textId="77777777" w:rsidR="001B2701" w:rsidRDefault="002D5CB0" w:rsidP="001B2701">
      <w:pPr>
        <w:widowControl w:val="0"/>
        <w:numPr>
          <w:ilvl w:val="0"/>
          <w:numId w:val="5"/>
        </w:numPr>
        <w:tabs>
          <w:tab w:val="left" w:pos="835"/>
        </w:tabs>
        <w:spacing w:after="0" w:line="240" w:lineRule="auto"/>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по вопросам охраны здоровья граждан поступило 10 обращений, из которых 6 письменных и 4 - устных, из них 1 обращение удовлетворено;</w:t>
      </w:r>
    </w:p>
    <w:p w14:paraId="098F172D" w14:textId="77777777" w:rsidR="001B2701" w:rsidRDefault="002D5CB0" w:rsidP="001B2701">
      <w:pPr>
        <w:widowControl w:val="0"/>
        <w:numPr>
          <w:ilvl w:val="0"/>
          <w:numId w:val="5"/>
        </w:numPr>
        <w:tabs>
          <w:tab w:val="left" w:pos="835"/>
        </w:tabs>
        <w:spacing w:after="0" w:line="240" w:lineRule="auto"/>
        <w:jc w:val="both"/>
        <w:rPr>
          <w:rFonts w:ascii="Times New Roman" w:eastAsia="Times New Roman" w:hAnsi="Times New Roman" w:cs="Times New Roman"/>
          <w:color w:val="000000"/>
          <w:sz w:val="28"/>
          <w:szCs w:val="28"/>
          <w:lang w:eastAsia="ru-RU" w:bidi="ru-RU"/>
        </w:rPr>
      </w:pPr>
      <w:r w:rsidRPr="001B2701">
        <w:rPr>
          <w:rFonts w:ascii="Times New Roman" w:eastAsia="Times New Roman" w:hAnsi="Times New Roman" w:cs="Times New Roman"/>
          <w:color w:val="000000"/>
          <w:sz w:val="28"/>
          <w:szCs w:val="28"/>
          <w:lang w:eastAsia="ru-RU" w:bidi="ru-RU"/>
        </w:rPr>
        <w:t>поступило 2 обращения по вопросам социального обеспечения, из которых 1 письменное и 1 - устное. Оба обращения были удовлетворены;</w:t>
      </w:r>
    </w:p>
    <w:p w14:paraId="4626F36C" w14:textId="5178BEE3" w:rsidR="002D5CB0" w:rsidRPr="001B2701" w:rsidRDefault="002D5CB0" w:rsidP="001B2701">
      <w:pPr>
        <w:widowControl w:val="0"/>
        <w:numPr>
          <w:ilvl w:val="0"/>
          <w:numId w:val="5"/>
        </w:numPr>
        <w:tabs>
          <w:tab w:val="left" w:pos="835"/>
        </w:tabs>
        <w:spacing w:after="0" w:line="240" w:lineRule="auto"/>
        <w:jc w:val="both"/>
        <w:rPr>
          <w:rFonts w:ascii="Times New Roman" w:eastAsia="Times New Roman" w:hAnsi="Times New Roman" w:cs="Times New Roman"/>
          <w:color w:val="000000"/>
          <w:sz w:val="28"/>
          <w:szCs w:val="28"/>
          <w:lang w:eastAsia="ru-RU" w:bidi="ru-RU"/>
        </w:rPr>
      </w:pPr>
      <w:r w:rsidRPr="001B2701">
        <w:rPr>
          <w:rFonts w:ascii="Times New Roman" w:eastAsia="Times New Roman" w:hAnsi="Times New Roman" w:cs="Times New Roman"/>
          <w:color w:val="000000"/>
          <w:sz w:val="28"/>
          <w:szCs w:val="28"/>
          <w:lang w:eastAsia="ru-RU" w:bidi="ru-RU"/>
        </w:rPr>
        <w:t>по трудовым вопросам поступило 40 обращений, значительная часть которых связана с трудоустройством. Из них 32 - письменные обращения, 8 - устные. Из них 4 обращения удовлетворены;</w:t>
      </w:r>
    </w:p>
    <w:p w14:paraId="7B2A7404" w14:textId="77777777" w:rsidR="001B2701" w:rsidRDefault="002D5CB0" w:rsidP="001B2701">
      <w:pPr>
        <w:widowControl w:val="0"/>
        <w:numPr>
          <w:ilvl w:val="0"/>
          <w:numId w:val="5"/>
        </w:numPr>
        <w:tabs>
          <w:tab w:val="left" w:pos="835"/>
        </w:tabs>
        <w:spacing w:after="0" w:line="240" w:lineRule="auto"/>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lastRenderedPageBreak/>
        <w:t>поступило 59 обращений, связанных с жилищными вопросами. Из них 59 - письменные и 30 - устные, 1 обращение удовлетворено;</w:t>
      </w:r>
    </w:p>
    <w:p w14:paraId="2F45C9F2" w14:textId="77777777" w:rsidR="001B2701" w:rsidRDefault="002D5CB0" w:rsidP="00880CFC">
      <w:pPr>
        <w:widowControl w:val="0"/>
        <w:numPr>
          <w:ilvl w:val="0"/>
          <w:numId w:val="5"/>
        </w:numPr>
        <w:tabs>
          <w:tab w:val="left" w:pos="835"/>
        </w:tabs>
        <w:spacing w:after="0" w:line="240" w:lineRule="auto"/>
        <w:jc w:val="both"/>
        <w:rPr>
          <w:rFonts w:ascii="Times New Roman" w:eastAsia="Times New Roman" w:hAnsi="Times New Roman" w:cs="Times New Roman"/>
          <w:color w:val="000000"/>
          <w:sz w:val="28"/>
          <w:szCs w:val="28"/>
          <w:lang w:eastAsia="ru-RU" w:bidi="ru-RU"/>
        </w:rPr>
      </w:pPr>
      <w:r w:rsidRPr="001B2701">
        <w:rPr>
          <w:rFonts w:ascii="Times New Roman" w:eastAsia="Times New Roman" w:hAnsi="Times New Roman" w:cs="Times New Roman"/>
          <w:color w:val="000000"/>
          <w:sz w:val="28"/>
          <w:szCs w:val="28"/>
          <w:lang w:eastAsia="ru-RU" w:bidi="ru-RU"/>
        </w:rPr>
        <w:t>о нарушении культурных прав в Аппарат Омбудсмена обращений от граждан не поступало.</w:t>
      </w:r>
    </w:p>
    <w:p w14:paraId="2D612387" w14:textId="77777777" w:rsidR="001B2701" w:rsidRDefault="001B2701" w:rsidP="001B2701">
      <w:pPr>
        <w:widowControl w:val="0"/>
        <w:tabs>
          <w:tab w:val="left" w:pos="567"/>
        </w:tabs>
        <w:spacing w:after="0" w:line="240" w:lineRule="auto"/>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ab/>
      </w:r>
      <w:r w:rsidR="002D5CB0" w:rsidRPr="001B2701">
        <w:rPr>
          <w:rFonts w:ascii="Times New Roman" w:eastAsia="Times New Roman" w:hAnsi="Times New Roman" w:cs="Times New Roman"/>
          <w:color w:val="000000"/>
          <w:sz w:val="28"/>
          <w:szCs w:val="28"/>
          <w:lang w:eastAsia="ru-RU" w:bidi="ru-RU"/>
        </w:rPr>
        <w:t>В 2024 году в результате проведённых проверок Омбудсменом и сотрудниками Аппарата Омбудсмена в учреждениях здравоохранения и образования были выявлены правонарушения, в результате чего Омбудсменом были направлены рекомендации Министерству здравоохранения и медицинской промышленности Туркменистана и Министерству образования Туркменистана по устранению недостатков и о привлечении к дисциплинарной ответственности работников, допустивших нарушения законодательства.</w:t>
      </w:r>
    </w:p>
    <w:p w14:paraId="341D9C22" w14:textId="77777777" w:rsidR="001B2701" w:rsidRDefault="001B2701" w:rsidP="001B2701">
      <w:pPr>
        <w:widowControl w:val="0"/>
        <w:tabs>
          <w:tab w:val="left" w:pos="567"/>
        </w:tabs>
        <w:spacing w:after="0" w:line="240" w:lineRule="auto"/>
        <w:jc w:val="both"/>
        <w:rPr>
          <w:rFonts w:ascii="Times New Roman" w:eastAsia="Times New Roman" w:hAnsi="Times New Roman" w:cs="Times New Roman"/>
          <w:color w:val="000000"/>
          <w:sz w:val="28"/>
          <w:szCs w:val="28"/>
          <w:lang w:eastAsia="ru-RU" w:bidi="ru-RU"/>
        </w:rPr>
      </w:pPr>
    </w:p>
    <w:p w14:paraId="6EFB8F5A" w14:textId="76097051" w:rsidR="001B2701" w:rsidRPr="001B2701" w:rsidRDefault="001B2701" w:rsidP="001B2701">
      <w:pPr>
        <w:widowControl w:val="0"/>
        <w:tabs>
          <w:tab w:val="left" w:pos="567"/>
        </w:tabs>
        <w:spacing w:after="0" w:line="240" w:lineRule="auto"/>
        <w:jc w:val="both"/>
        <w:rPr>
          <w:rFonts w:ascii="Times New Roman" w:eastAsia="Times New Roman" w:hAnsi="Times New Roman" w:cs="Times New Roman"/>
          <w:b/>
          <w:color w:val="000000"/>
          <w:sz w:val="28"/>
          <w:szCs w:val="28"/>
          <w:lang w:eastAsia="ru-RU" w:bidi="ru-RU"/>
        </w:rPr>
      </w:pPr>
      <w:r w:rsidRPr="001B2701">
        <w:rPr>
          <w:rFonts w:ascii="Times New Roman" w:eastAsia="Times New Roman" w:hAnsi="Times New Roman" w:cs="Times New Roman"/>
          <w:b/>
          <w:color w:val="000000"/>
          <w:sz w:val="28"/>
          <w:szCs w:val="28"/>
          <w:lang w:eastAsia="ru-RU" w:bidi="ru-RU"/>
        </w:rPr>
        <w:tab/>
        <w:t>П</w:t>
      </w:r>
      <w:r w:rsidR="00B778F0">
        <w:rPr>
          <w:rFonts w:ascii="Times New Roman" w:eastAsia="Times New Roman" w:hAnsi="Times New Roman" w:cs="Times New Roman"/>
          <w:b/>
          <w:color w:val="000000"/>
          <w:sz w:val="28"/>
          <w:szCs w:val="28"/>
          <w:lang w:eastAsia="ru-RU" w:bidi="ru-RU"/>
        </w:rPr>
        <w:t>о п</w:t>
      </w:r>
      <w:r w:rsidRPr="001B2701">
        <w:rPr>
          <w:rFonts w:ascii="Times New Roman" w:eastAsia="Times New Roman" w:hAnsi="Times New Roman" w:cs="Times New Roman"/>
          <w:b/>
          <w:color w:val="000000"/>
          <w:sz w:val="28"/>
          <w:szCs w:val="28"/>
          <w:lang w:eastAsia="ru-RU" w:bidi="ru-RU"/>
        </w:rPr>
        <w:t>ункт</w:t>
      </w:r>
      <w:r w:rsidR="00B778F0">
        <w:rPr>
          <w:rFonts w:ascii="Times New Roman" w:eastAsia="Times New Roman" w:hAnsi="Times New Roman" w:cs="Times New Roman"/>
          <w:b/>
          <w:color w:val="000000"/>
          <w:sz w:val="28"/>
          <w:szCs w:val="28"/>
          <w:lang w:eastAsia="ru-RU" w:bidi="ru-RU"/>
        </w:rPr>
        <w:t>у</w:t>
      </w:r>
      <w:r w:rsidRPr="001B2701">
        <w:rPr>
          <w:rFonts w:ascii="Times New Roman" w:eastAsia="Times New Roman" w:hAnsi="Times New Roman" w:cs="Times New Roman"/>
          <w:b/>
          <w:color w:val="000000"/>
          <w:sz w:val="28"/>
          <w:szCs w:val="28"/>
          <w:lang w:eastAsia="ru-RU" w:bidi="ru-RU"/>
        </w:rPr>
        <w:t xml:space="preserve"> 8.</w:t>
      </w:r>
    </w:p>
    <w:p w14:paraId="5100F7A8" w14:textId="6D0FCE00" w:rsidR="007D4208" w:rsidRPr="00880CFC" w:rsidRDefault="007D4208" w:rsidP="001B2701">
      <w:pPr>
        <w:widowControl w:val="0"/>
        <w:spacing w:after="0" w:line="240" w:lineRule="auto"/>
        <w:ind w:right="-7"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Закон Туркменистана «Об общественных объединениях» (далее Закон) предусматривает, что для осуществления уставных целей общественные объединения имеют право: свободно распространять информацию о своей деятельности; проводить собрания, митинги, демонстрации в порядке, установленном законодательством Туркменистана; учреждать средства массовой информации и осуществлять издательскую деятельность в соответствии с законодательством Туркменистана; выступать с инициативами по вопросам общественной жизни, вносить предложения в органы государственной власти.</w:t>
      </w:r>
    </w:p>
    <w:p w14:paraId="2D29BD73" w14:textId="4D2DB1EE" w:rsidR="007D4208" w:rsidRPr="00880CFC" w:rsidRDefault="007D4208"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Общественные объединения создаются и действуют на основе принципов добровольности, равноправия, самоуправления, законности и гласности.</w:t>
      </w:r>
    </w:p>
    <w:p w14:paraId="3555C151" w14:textId="7FADE4C1" w:rsidR="007D4208" w:rsidRPr="00880CFC" w:rsidRDefault="007D4208"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Государство обеспечивает соблюдение прав и законных интересов общественных объединений, оказывает поддержку в их деятельности, законодательно регулирует предоставление им налоговых и иных льгот и преимуществ. Не допускается вмешательство государства в деятельность общественных объединений и общественных объединений в дела государства, возложение на общественные объединения функций государственных органов.</w:t>
      </w:r>
    </w:p>
    <w:p w14:paraId="35E6006A" w14:textId="712A528D" w:rsidR="007D4208" w:rsidRPr="00880CFC" w:rsidRDefault="007D4208"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 xml:space="preserve">Общественные объединения обязаны регистрировать в Министерстве </w:t>
      </w:r>
      <w:proofErr w:type="spellStart"/>
      <w:r w:rsidRPr="00880CFC">
        <w:rPr>
          <w:rFonts w:ascii="Times New Roman" w:eastAsia="Times New Roman" w:hAnsi="Times New Roman" w:cs="Times New Roman"/>
          <w:color w:val="000000"/>
          <w:sz w:val="28"/>
          <w:szCs w:val="28"/>
          <w:lang w:eastAsia="ru-RU" w:bidi="ru-RU"/>
        </w:rPr>
        <w:t>адалат</w:t>
      </w:r>
      <w:proofErr w:type="spellEnd"/>
      <w:r w:rsidRPr="00880CFC">
        <w:rPr>
          <w:rFonts w:ascii="Times New Roman" w:eastAsia="Times New Roman" w:hAnsi="Times New Roman" w:cs="Times New Roman"/>
          <w:color w:val="000000"/>
          <w:sz w:val="28"/>
          <w:szCs w:val="28"/>
          <w:lang w:eastAsia="ru-RU" w:bidi="ru-RU"/>
        </w:rPr>
        <w:t xml:space="preserve"> Туркменистана проекты и программы безвозмездной иностранной технической, финансовой, гуманитарной помощи и гранты, а также представлять поэтапные и окончательные отчёты о реализации данных проектов, программ и об использовании грантов.</w:t>
      </w:r>
    </w:p>
    <w:p w14:paraId="53AAC0FE" w14:textId="125ECE57" w:rsidR="007D4208" w:rsidRPr="00880CFC" w:rsidRDefault="007D4208"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Основными источниками финансирования деятельности общественных объединений могут быть целевое финансирование и поступления в порядке, установленном законодательством Туркменистана, от юридических лиц, в том числе от иностранных некоммерческих организаций (в виде грантов).</w:t>
      </w:r>
    </w:p>
    <w:p w14:paraId="58BAABFC" w14:textId="77777777" w:rsidR="007D4208" w:rsidRPr="00880CFC" w:rsidRDefault="007D4208"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 xml:space="preserve">В настоящее время в реестре общественных объединений </w:t>
      </w:r>
      <w:r w:rsidRPr="001B2701">
        <w:rPr>
          <w:rFonts w:ascii="Times New Roman" w:eastAsia="Times New Roman" w:hAnsi="Times New Roman" w:cs="Times New Roman"/>
          <w:bCs/>
          <w:color w:val="000000"/>
          <w:sz w:val="28"/>
          <w:szCs w:val="28"/>
          <w:lang w:eastAsia="ru-RU" w:bidi="ru-RU"/>
        </w:rPr>
        <w:t xml:space="preserve">140 </w:t>
      </w:r>
      <w:r w:rsidRPr="00880CFC">
        <w:rPr>
          <w:rFonts w:ascii="Times New Roman" w:eastAsia="Times New Roman" w:hAnsi="Times New Roman" w:cs="Times New Roman"/>
          <w:color w:val="000000"/>
          <w:sz w:val="28"/>
          <w:szCs w:val="28"/>
          <w:lang w:eastAsia="ru-RU" w:bidi="ru-RU"/>
        </w:rPr>
        <w:t>общественных организаций.</w:t>
      </w:r>
    </w:p>
    <w:p w14:paraId="0C64C8FA" w14:textId="77777777" w:rsidR="007D4208" w:rsidRPr="00880CFC" w:rsidRDefault="007D4208" w:rsidP="00880CFC">
      <w:pPr>
        <w:spacing w:after="0" w:line="240" w:lineRule="auto"/>
        <w:jc w:val="center"/>
        <w:rPr>
          <w:rFonts w:ascii="Times New Roman" w:hAnsi="Times New Roman" w:cs="Times New Roman"/>
          <w:b/>
          <w:sz w:val="28"/>
          <w:szCs w:val="28"/>
        </w:rPr>
      </w:pPr>
    </w:p>
    <w:p w14:paraId="26647600" w14:textId="7778F74D" w:rsidR="001B2701" w:rsidRDefault="001B2701" w:rsidP="001B2701">
      <w:pPr>
        <w:widowControl w:val="0"/>
        <w:tabs>
          <w:tab w:val="left" w:pos="567"/>
        </w:tabs>
        <w:spacing w:after="0" w:line="240" w:lineRule="auto"/>
        <w:contextualSpacing/>
        <w:jc w:val="both"/>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ab/>
      </w:r>
      <w:r w:rsidRPr="00880CFC">
        <w:rPr>
          <w:rFonts w:ascii="Times New Roman" w:hAnsi="Times New Roman" w:cs="Times New Roman"/>
          <w:b/>
          <w:color w:val="000000"/>
          <w:sz w:val="28"/>
          <w:szCs w:val="28"/>
        </w:rPr>
        <w:t>П</w:t>
      </w:r>
      <w:r w:rsidR="00B778F0">
        <w:rPr>
          <w:rFonts w:ascii="Times New Roman" w:hAnsi="Times New Roman" w:cs="Times New Roman"/>
          <w:b/>
          <w:color w:val="000000"/>
          <w:sz w:val="28"/>
          <w:szCs w:val="28"/>
        </w:rPr>
        <w:t>о п</w:t>
      </w:r>
      <w:r w:rsidRPr="00880CFC">
        <w:rPr>
          <w:rFonts w:ascii="Times New Roman" w:hAnsi="Times New Roman" w:cs="Times New Roman"/>
          <w:b/>
          <w:color w:val="000000"/>
          <w:sz w:val="28"/>
          <w:szCs w:val="28"/>
        </w:rPr>
        <w:t>ункт</w:t>
      </w:r>
      <w:r w:rsidR="00B778F0">
        <w:rPr>
          <w:rFonts w:ascii="Times New Roman" w:hAnsi="Times New Roman" w:cs="Times New Roman"/>
          <w:b/>
          <w:color w:val="000000"/>
          <w:sz w:val="28"/>
          <w:szCs w:val="28"/>
        </w:rPr>
        <w:t>у</w:t>
      </w:r>
      <w:r w:rsidRPr="00880CFC">
        <w:rPr>
          <w:rFonts w:ascii="Times New Roman" w:hAnsi="Times New Roman" w:cs="Times New Roman"/>
          <w:b/>
          <w:color w:val="000000"/>
          <w:sz w:val="28"/>
          <w:szCs w:val="28"/>
        </w:rPr>
        <w:t xml:space="preserve"> 9.</w:t>
      </w:r>
    </w:p>
    <w:p w14:paraId="025CF8F1" w14:textId="7613CC27" w:rsidR="001E692A" w:rsidRPr="001B2701" w:rsidRDefault="001B2701" w:rsidP="001B2701">
      <w:pPr>
        <w:widowControl w:val="0"/>
        <w:tabs>
          <w:tab w:val="left" w:pos="567"/>
        </w:tabs>
        <w:spacing w:after="0" w:line="240" w:lineRule="auto"/>
        <w:contextualSpacing/>
        <w:jc w:val="both"/>
        <w:rPr>
          <w:rFonts w:ascii="Times New Roman" w:eastAsia="Times New Roman" w:hAnsi="Times New Roman" w:cs="Times New Roman"/>
          <w:b/>
          <w:sz w:val="28"/>
          <w:szCs w:val="28"/>
          <w:lang w:eastAsia="ru-RU" w:bidi="ru-RU"/>
        </w:rPr>
      </w:pPr>
      <w:r>
        <w:rPr>
          <w:rFonts w:ascii="Times New Roman" w:eastAsia="Times New Roman" w:hAnsi="Times New Roman" w:cs="Times New Roman"/>
          <w:b/>
          <w:sz w:val="28"/>
          <w:szCs w:val="28"/>
          <w:lang w:eastAsia="ru-RU" w:bidi="ru-RU"/>
        </w:rPr>
        <w:tab/>
      </w:r>
      <w:r w:rsidR="001E692A" w:rsidRPr="00880CFC">
        <w:rPr>
          <w:rFonts w:ascii="Times New Roman" w:hAnsi="Times New Roman" w:cs="Times New Roman"/>
          <w:color w:val="000000"/>
          <w:sz w:val="28"/>
          <w:szCs w:val="28"/>
        </w:rPr>
        <w:t>Национальная программа по противодействию коррупции Туркменистана и План её выполнения на 2020-2024 годы были утверждены постановлением Президента Туркменистана за № 1547 от 25.12.2019 года и реализованы в соответствии с Законом Туркменистана «О противодействии коррупции».</w:t>
      </w:r>
    </w:p>
    <w:p w14:paraId="431FA99C" w14:textId="77777777" w:rsidR="001E692A" w:rsidRPr="00880CFC" w:rsidRDefault="001E692A"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t>Программа направлена на предупреждение коррупции, устранение причин и условий, способствующих совершению правонарушений, связанных с коррупцией через обеспечение активного участия государственных органов и институтов гражданского общества.</w:t>
      </w:r>
    </w:p>
    <w:p w14:paraId="28B1EDE9" w14:textId="091D840D" w:rsidR="001E692A" w:rsidRPr="00880CFC" w:rsidRDefault="001E692A"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t>В результате исполнения Плана по выполнению Национальной программы по противодействию коррупции на 2020-2024 годы были повышены правовая информированность и правовая культура, а также дальнейшее укрепление в обществе принципов нетерпимости в отношении коррупции. В рамках этой Программы были реализованы различные меры, включая участие в международных антикоррупционных инициативах, проведение обучающих мероприятий</w:t>
      </w:r>
      <w:r w:rsidR="006740A0" w:rsidRPr="00880CFC">
        <w:rPr>
          <w:rFonts w:ascii="Times New Roman" w:hAnsi="Times New Roman" w:cs="Times New Roman"/>
          <w:color w:val="000000"/>
          <w:sz w:val="28"/>
          <w:szCs w:val="28"/>
        </w:rPr>
        <w:t xml:space="preserve"> </w:t>
      </w:r>
      <w:r w:rsidRPr="00880CFC">
        <w:rPr>
          <w:rFonts w:ascii="Times New Roman" w:hAnsi="Times New Roman" w:cs="Times New Roman"/>
          <w:color w:val="000000"/>
          <w:sz w:val="28"/>
          <w:szCs w:val="28"/>
        </w:rPr>
        <w:t>для сотрудников правоохранительных органов и разработку новых стратегий на последующие годы.</w:t>
      </w:r>
    </w:p>
    <w:p w14:paraId="4D00C236" w14:textId="77777777" w:rsidR="001E692A" w:rsidRPr="00880CFC" w:rsidRDefault="001E692A"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t>Осуществлены меры по предотвращению коррупции во всех жизненных сферах государства и общества.</w:t>
      </w:r>
    </w:p>
    <w:p w14:paraId="1D800A71" w14:textId="5F604C76" w:rsidR="001D0888" w:rsidRPr="00880CFC" w:rsidRDefault="001E692A" w:rsidP="001D0888">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t xml:space="preserve">Приняты ряд подзаконных актов по противодействию и предотвращению коррупции, в том числе в сфере образования и здравоохранения. </w:t>
      </w:r>
    </w:p>
    <w:p w14:paraId="31275ECB" w14:textId="30DB6F3D" w:rsidR="001E692A" w:rsidRPr="00880CFC" w:rsidRDefault="001E692A"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t>14.03.2020 году принят Закон Туркменистана «Об электронном документе, электронном документообороте и цифровых услугах» где при осуществлении государственных услуг населению будут минимизированы коррупционные риски.</w:t>
      </w:r>
      <w:r w:rsidR="001D0888" w:rsidRPr="001D0888">
        <w:rPr>
          <w:rFonts w:ascii="Times New Roman" w:hAnsi="Times New Roman" w:cs="Times New Roman"/>
          <w:color w:val="000000"/>
          <w:sz w:val="28"/>
          <w:szCs w:val="28"/>
        </w:rPr>
        <w:t xml:space="preserve"> </w:t>
      </w:r>
      <w:r w:rsidR="001D0888" w:rsidRPr="00880CFC">
        <w:rPr>
          <w:rFonts w:ascii="Times New Roman" w:hAnsi="Times New Roman" w:cs="Times New Roman"/>
          <w:color w:val="000000"/>
          <w:sz w:val="28"/>
          <w:szCs w:val="28"/>
        </w:rPr>
        <w:t>С января 2023 года вступил в силу Уголовный Кодекс Туркменистана в новой редакции.</w:t>
      </w:r>
    </w:p>
    <w:p w14:paraId="30EC6537" w14:textId="63DBA018" w:rsidR="001E692A" w:rsidRPr="00880CFC" w:rsidRDefault="001E692A"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t>В данный период в сфере образования были выявлены случаи коррупции среди ряда руководителей региональных уп</w:t>
      </w:r>
      <w:r w:rsidR="001B2701">
        <w:rPr>
          <w:rFonts w:ascii="Times New Roman" w:hAnsi="Times New Roman" w:cs="Times New Roman"/>
          <w:color w:val="000000"/>
          <w:sz w:val="28"/>
          <w:szCs w:val="28"/>
        </w:rPr>
        <w:t>равлений образования, которые в</w:t>
      </w:r>
      <w:r w:rsidRPr="00880CFC">
        <w:rPr>
          <w:rFonts w:ascii="Times New Roman" w:hAnsi="Times New Roman" w:cs="Times New Roman"/>
          <w:color w:val="000000"/>
          <w:sz w:val="28"/>
          <w:szCs w:val="28"/>
        </w:rPr>
        <w:t xml:space="preserve">последствии были привлечены </w:t>
      </w:r>
      <w:r w:rsidR="001D0888">
        <w:rPr>
          <w:rFonts w:ascii="Times New Roman" w:hAnsi="Times New Roman" w:cs="Times New Roman"/>
          <w:color w:val="000000"/>
          <w:sz w:val="28"/>
          <w:szCs w:val="28"/>
        </w:rPr>
        <w:t>к</w:t>
      </w:r>
      <w:r w:rsidRPr="00880CFC">
        <w:rPr>
          <w:rFonts w:ascii="Times New Roman" w:hAnsi="Times New Roman" w:cs="Times New Roman"/>
          <w:color w:val="000000"/>
          <w:sz w:val="28"/>
          <w:szCs w:val="28"/>
        </w:rPr>
        <w:t xml:space="preserve"> уголовной ответственности за получение взятки и злоупотребление служебными полномочиями.</w:t>
      </w:r>
    </w:p>
    <w:p w14:paraId="77F3CA9D" w14:textId="77777777" w:rsidR="001E692A" w:rsidRPr="00880CFC" w:rsidRDefault="001E692A"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t>Национальная программа по противодействию коррупции в Туркменистане на 2020-2024 годы продемонстрировала значительные успехи в укреплении правовой базы, в повышении прозрачности и эффективности в сферах здравоохранения и образования. Принятые меры способствовали снижению уровня коррупции и улучшению качества предоставляемых услуг.</w:t>
      </w:r>
    </w:p>
    <w:p w14:paraId="13061DE2" w14:textId="77777777" w:rsidR="001B2701" w:rsidRDefault="001E692A"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t xml:space="preserve">В сфере образования были предприняты следующие шаги: </w:t>
      </w:r>
    </w:p>
    <w:p w14:paraId="4DB5FAB6" w14:textId="77777777" w:rsidR="001B2701" w:rsidRDefault="001B2701"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1E692A" w:rsidRPr="00880CFC">
        <w:rPr>
          <w:rFonts w:ascii="Times New Roman" w:hAnsi="Times New Roman" w:cs="Times New Roman"/>
          <w:color w:val="000000"/>
          <w:sz w:val="28"/>
          <w:szCs w:val="28"/>
        </w:rPr>
        <w:t xml:space="preserve">внедрение антикоррупционных стандартов поведения для государственных служащих, включая работников образовательных учреждений. </w:t>
      </w:r>
    </w:p>
    <w:p w14:paraId="5092D885" w14:textId="77777777" w:rsidR="001B2701" w:rsidRDefault="001E692A"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t xml:space="preserve">- проведение семинаров и тренингов по борьбе с коррупцией для сотрудников органов внутренних дел и прокуратуры. </w:t>
      </w:r>
    </w:p>
    <w:p w14:paraId="5EB0EEDB" w14:textId="2C894DA5" w:rsidR="001E692A" w:rsidRPr="00880CFC" w:rsidRDefault="001E692A"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lastRenderedPageBreak/>
        <w:t>- укрепление взаимодействия между образовательными учреждениями и правоохранительными органами.</w:t>
      </w:r>
    </w:p>
    <w:p w14:paraId="44C83148" w14:textId="77777777" w:rsidR="001E692A" w:rsidRPr="00880CFC" w:rsidRDefault="001E692A"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t>Постановлением Президента Туркменистана за № 1204 от 04.12.2024 года утвержден новый План по выполнению Национальной Программы по противодействию коррупции на 2025-2029 гг. где было предусмотрено 46 пунктов, которые разделены по 5 направлениям.</w:t>
      </w:r>
    </w:p>
    <w:p w14:paraId="4F177C4F" w14:textId="77777777" w:rsidR="001E692A" w:rsidRPr="00880CFC" w:rsidRDefault="001E692A"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t>Это совершенствование законодательства по противодействию коррупции, повышение правовой информированности и профилактические действия, расширение международного сотрудничества в рамках противодействия коррупции и усовершенствование технической работы.</w:t>
      </w:r>
    </w:p>
    <w:p w14:paraId="2A7478ED" w14:textId="77777777" w:rsidR="001B2701" w:rsidRDefault="001E692A"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t xml:space="preserve">В новом Плане по выполнению Национальной Программы по противодействию коррупции было предусмотрено: </w:t>
      </w:r>
    </w:p>
    <w:p w14:paraId="374935C6" w14:textId="77777777" w:rsidR="001B2701" w:rsidRDefault="001B2701"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1E692A" w:rsidRPr="00880CFC">
        <w:rPr>
          <w:rFonts w:ascii="Times New Roman" w:hAnsi="Times New Roman" w:cs="Times New Roman"/>
          <w:color w:val="000000"/>
          <w:sz w:val="28"/>
          <w:szCs w:val="28"/>
        </w:rPr>
        <w:t xml:space="preserve">контроль над обеспечением эффективной работы государственных органов, а также государственных служащих, на которых возложены задачи государственной службы; </w:t>
      </w:r>
    </w:p>
    <w:p w14:paraId="48B9F36B" w14:textId="77777777" w:rsidR="001B2701" w:rsidRDefault="001E692A"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t xml:space="preserve">- совершенствование законодательства по противодействию и предотвращению коррупции; </w:t>
      </w:r>
    </w:p>
    <w:p w14:paraId="6DCCBA75" w14:textId="77777777" w:rsidR="001B2701" w:rsidRDefault="001E692A"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t xml:space="preserve">- совершенствование мер противодействия коррупции в рамках покупки товаров, выполнения работ и оказания услуг для обеспечения потребностей органов государственной власти и местного самоуправления, а также в рамках покупки товаров, выполнения работ и оказания услуг юридических лиц; </w:t>
      </w:r>
    </w:p>
    <w:p w14:paraId="1ECFDFE2" w14:textId="77777777" w:rsidR="001B2701" w:rsidRDefault="001E692A"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t xml:space="preserve">- активизация и расширение международного сотрудничества в рамках противодействия коррупции в Туркменистане; </w:t>
      </w:r>
    </w:p>
    <w:p w14:paraId="5308C4C8" w14:textId="4693CEB2" w:rsidR="001E692A" w:rsidRDefault="001E692A"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r w:rsidRPr="00880CFC">
        <w:rPr>
          <w:rFonts w:ascii="Times New Roman" w:hAnsi="Times New Roman" w:cs="Times New Roman"/>
          <w:color w:val="000000"/>
          <w:sz w:val="28"/>
          <w:szCs w:val="28"/>
        </w:rPr>
        <w:t>- совершенствование организационных основ экспертного анализа законов Туркменистана, других нормативных правовых актов и их проектов по противодействию коррупции и повышение их эффективности;</w:t>
      </w:r>
    </w:p>
    <w:p w14:paraId="240FCEAE" w14:textId="0673BB15" w:rsidR="00AF5670" w:rsidRPr="00AF5670" w:rsidRDefault="00AF5670" w:rsidP="00AF5670">
      <w:pPr>
        <w:autoSpaceDE w:val="0"/>
        <w:autoSpaceDN w:val="0"/>
        <w:adjustRightInd w:val="0"/>
        <w:spacing w:after="0" w:line="240" w:lineRule="auto"/>
        <w:ind w:firstLine="708"/>
        <w:jc w:val="both"/>
        <w:rPr>
          <w:rFonts w:ascii="Times New Roman" w:hAnsi="Times New Roman" w:cs="Times New Roman"/>
          <w:color w:val="000000"/>
          <w:sz w:val="28"/>
          <w:szCs w:val="28"/>
          <w:lang w:val="tk-TM"/>
        </w:rPr>
      </w:pPr>
      <w:r w:rsidRPr="00AF5670">
        <w:rPr>
          <w:rFonts w:ascii="Times New Roman" w:hAnsi="Times New Roman" w:cs="Times New Roman"/>
          <w:color w:val="000000"/>
          <w:sz w:val="28"/>
          <w:szCs w:val="28"/>
          <w:lang w:val="tk-TM"/>
        </w:rPr>
        <w:t xml:space="preserve">В Закон Туркменистана «О правовых актах» внесена новая норма (2023г.), согласно которой антикоррупционная экспертиза проектов нормативных правовых актов проводится органами адалат Туркменистана, органами прокуратуры Туркменистана, другими министерствами и ведомствами, местными органами исполнительной власти, органами местного самоуправления и их должностными лицами в порядке, определяемом Кабинетом Министров Туркменистана. </w:t>
      </w:r>
    </w:p>
    <w:p w14:paraId="0D78AE26" w14:textId="77777777" w:rsidR="00AF5670" w:rsidRPr="00AF5670" w:rsidRDefault="00AF5670" w:rsidP="00AF5670">
      <w:pPr>
        <w:autoSpaceDE w:val="0"/>
        <w:autoSpaceDN w:val="0"/>
        <w:adjustRightInd w:val="0"/>
        <w:spacing w:after="0" w:line="240" w:lineRule="auto"/>
        <w:ind w:firstLine="708"/>
        <w:jc w:val="both"/>
        <w:rPr>
          <w:rFonts w:ascii="Times New Roman" w:hAnsi="Times New Roman" w:cs="Times New Roman"/>
          <w:color w:val="000000"/>
          <w:sz w:val="28"/>
          <w:szCs w:val="28"/>
          <w:lang w:val="tk-TM"/>
        </w:rPr>
      </w:pPr>
      <w:r w:rsidRPr="00AF5670">
        <w:rPr>
          <w:rFonts w:ascii="Times New Roman" w:hAnsi="Times New Roman" w:cs="Times New Roman"/>
          <w:color w:val="000000"/>
          <w:sz w:val="28"/>
          <w:szCs w:val="28"/>
          <w:lang w:val="tk-TM"/>
        </w:rPr>
        <w:t xml:space="preserve">Принят Закон Туркменистана (2023г.) «О присоединении к Соглашению об учреждении Международной антикоррупционной Академии в качестве Международной организации». </w:t>
      </w:r>
    </w:p>
    <w:p w14:paraId="0934468D" w14:textId="520669D3" w:rsidR="00AF5670" w:rsidRPr="00AF5670" w:rsidRDefault="00AF5670" w:rsidP="00AF5670">
      <w:pPr>
        <w:autoSpaceDE w:val="0"/>
        <w:autoSpaceDN w:val="0"/>
        <w:adjustRightInd w:val="0"/>
        <w:spacing w:after="0" w:line="240" w:lineRule="auto"/>
        <w:ind w:firstLine="708"/>
        <w:jc w:val="both"/>
        <w:rPr>
          <w:rFonts w:ascii="Times New Roman" w:hAnsi="Times New Roman" w:cs="Times New Roman"/>
          <w:color w:val="000000"/>
          <w:sz w:val="28"/>
          <w:szCs w:val="28"/>
          <w:lang w:val="tk-TM"/>
        </w:rPr>
      </w:pPr>
      <w:r w:rsidRPr="00AF5670">
        <w:rPr>
          <w:rFonts w:ascii="Times New Roman" w:hAnsi="Times New Roman" w:cs="Times New Roman"/>
          <w:color w:val="000000"/>
          <w:sz w:val="28"/>
          <w:szCs w:val="28"/>
          <w:lang w:val="tk-TM"/>
        </w:rPr>
        <w:t>Судебными органами ведутся активная деятельность по пресечению коррупционны</w:t>
      </w:r>
      <w:r w:rsidRPr="00AF5670">
        <w:rPr>
          <w:rFonts w:ascii="Times New Roman" w:hAnsi="Times New Roman" w:cs="Times New Roman"/>
          <w:color w:val="000000"/>
          <w:sz w:val="28"/>
          <w:szCs w:val="28"/>
        </w:rPr>
        <w:t>х</w:t>
      </w:r>
      <w:r w:rsidRPr="00AF5670">
        <w:rPr>
          <w:rFonts w:ascii="Times New Roman" w:hAnsi="Times New Roman" w:cs="Times New Roman"/>
          <w:color w:val="000000"/>
          <w:sz w:val="28"/>
          <w:szCs w:val="28"/>
          <w:lang w:val="tk-TM"/>
        </w:rPr>
        <w:t xml:space="preserve"> действий путем проведения пояснительных работ среди населения в целях повышения уровня правосознания граждан, проводяться учебные и научно-практические конференции среди государственных служащих (в том числе и должностных лиц). </w:t>
      </w:r>
    </w:p>
    <w:p w14:paraId="64A5AB58" w14:textId="77777777" w:rsidR="00E52C7C" w:rsidRPr="00880CFC" w:rsidRDefault="00E52C7C" w:rsidP="00880CFC">
      <w:pPr>
        <w:autoSpaceDE w:val="0"/>
        <w:autoSpaceDN w:val="0"/>
        <w:adjustRightInd w:val="0"/>
        <w:spacing w:after="0" w:line="240" w:lineRule="auto"/>
        <w:ind w:firstLine="708"/>
        <w:jc w:val="both"/>
        <w:rPr>
          <w:rFonts w:ascii="Times New Roman" w:hAnsi="Times New Roman" w:cs="Times New Roman"/>
          <w:color w:val="000000"/>
          <w:sz w:val="28"/>
          <w:szCs w:val="28"/>
        </w:rPr>
      </w:pPr>
    </w:p>
    <w:p w14:paraId="4FF28359" w14:textId="77777777" w:rsidR="00E52C7C" w:rsidRPr="00B778F0" w:rsidRDefault="00E52C7C" w:rsidP="00B778F0">
      <w:pPr>
        <w:pStyle w:val="20"/>
        <w:spacing w:after="0" w:line="240" w:lineRule="auto"/>
        <w:ind w:left="708"/>
        <w:jc w:val="both"/>
        <w:rPr>
          <w:sz w:val="28"/>
          <w:szCs w:val="28"/>
        </w:rPr>
      </w:pPr>
      <w:bookmarkStart w:id="2" w:name="bookmark8"/>
      <w:r w:rsidRPr="00B778F0">
        <w:rPr>
          <w:sz w:val="28"/>
          <w:szCs w:val="28"/>
        </w:rPr>
        <w:t>В. Вопросы, касающиеся общих положений Пакта (ст. 1- 5)</w:t>
      </w:r>
      <w:bookmarkEnd w:id="2"/>
    </w:p>
    <w:p w14:paraId="13A71A2B" w14:textId="56F4CE1E" w:rsidR="001B2701" w:rsidRPr="00B778F0" w:rsidRDefault="001B2701" w:rsidP="00B778F0">
      <w:pPr>
        <w:pStyle w:val="20"/>
        <w:spacing w:after="0" w:line="240" w:lineRule="auto"/>
        <w:ind w:left="708"/>
        <w:jc w:val="both"/>
        <w:rPr>
          <w:sz w:val="28"/>
          <w:szCs w:val="28"/>
        </w:rPr>
      </w:pPr>
      <w:r w:rsidRPr="00B778F0">
        <w:rPr>
          <w:sz w:val="28"/>
          <w:szCs w:val="28"/>
        </w:rPr>
        <w:t xml:space="preserve">Максимально доступные ресурсы </w:t>
      </w:r>
      <w:r w:rsidR="00F15E41" w:rsidRPr="00B778F0">
        <w:rPr>
          <w:sz w:val="28"/>
          <w:szCs w:val="28"/>
        </w:rPr>
        <w:t>(ст.2, п. 1)</w:t>
      </w:r>
    </w:p>
    <w:p w14:paraId="0CA396BA" w14:textId="77777777" w:rsidR="001B2701" w:rsidRPr="001B2701" w:rsidRDefault="001B2701" w:rsidP="00880CFC">
      <w:pPr>
        <w:pStyle w:val="20"/>
        <w:spacing w:after="0" w:line="240" w:lineRule="auto"/>
        <w:jc w:val="both"/>
        <w:rPr>
          <w:color w:val="00B050"/>
          <w:sz w:val="28"/>
          <w:szCs w:val="28"/>
        </w:rPr>
      </w:pPr>
    </w:p>
    <w:p w14:paraId="433E19DA" w14:textId="70F0A962" w:rsidR="00F15E41" w:rsidRDefault="00F15E41" w:rsidP="00F15E41">
      <w:pPr>
        <w:pStyle w:val="1"/>
        <w:tabs>
          <w:tab w:val="left" w:pos="567"/>
          <w:tab w:val="left" w:pos="749"/>
        </w:tabs>
        <w:spacing w:after="0" w:line="240" w:lineRule="auto"/>
        <w:contextualSpacing/>
        <w:jc w:val="both"/>
        <w:rPr>
          <w:b/>
          <w:sz w:val="28"/>
          <w:szCs w:val="28"/>
        </w:rPr>
      </w:pPr>
      <w:r>
        <w:rPr>
          <w:b/>
          <w:sz w:val="28"/>
          <w:szCs w:val="28"/>
        </w:rPr>
        <w:tab/>
      </w:r>
      <w:r w:rsidRPr="00880CFC">
        <w:rPr>
          <w:b/>
          <w:sz w:val="28"/>
          <w:szCs w:val="28"/>
        </w:rPr>
        <w:t>П</w:t>
      </w:r>
      <w:r w:rsidR="00B778F0">
        <w:rPr>
          <w:b/>
          <w:sz w:val="28"/>
          <w:szCs w:val="28"/>
        </w:rPr>
        <w:t>о п</w:t>
      </w:r>
      <w:r w:rsidRPr="00880CFC">
        <w:rPr>
          <w:b/>
          <w:sz w:val="28"/>
          <w:szCs w:val="28"/>
        </w:rPr>
        <w:t>ункт</w:t>
      </w:r>
      <w:r w:rsidR="00B778F0">
        <w:rPr>
          <w:b/>
          <w:sz w:val="28"/>
          <w:szCs w:val="28"/>
        </w:rPr>
        <w:t>у</w:t>
      </w:r>
      <w:r w:rsidRPr="00880CFC">
        <w:rPr>
          <w:b/>
          <w:sz w:val="28"/>
          <w:szCs w:val="28"/>
        </w:rPr>
        <w:t xml:space="preserve"> 10</w:t>
      </w:r>
      <w:r w:rsidR="00B778F0">
        <w:rPr>
          <w:b/>
          <w:sz w:val="28"/>
          <w:szCs w:val="28"/>
        </w:rPr>
        <w:t>.</w:t>
      </w:r>
    </w:p>
    <w:p w14:paraId="50D54ED1" w14:textId="77777777" w:rsidR="00F15E41" w:rsidRDefault="00F15E41" w:rsidP="00F15E41">
      <w:pPr>
        <w:pStyle w:val="1"/>
        <w:tabs>
          <w:tab w:val="left" w:pos="567"/>
          <w:tab w:val="left" w:pos="749"/>
        </w:tabs>
        <w:spacing w:after="0" w:line="240" w:lineRule="auto"/>
        <w:contextualSpacing/>
        <w:jc w:val="both"/>
        <w:rPr>
          <w:color w:val="000000"/>
          <w:sz w:val="28"/>
          <w:szCs w:val="28"/>
        </w:rPr>
      </w:pPr>
      <w:r>
        <w:rPr>
          <w:b/>
          <w:sz w:val="28"/>
          <w:szCs w:val="28"/>
        </w:rPr>
        <w:tab/>
      </w:r>
      <w:r w:rsidR="00054620" w:rsidRPr="00880CFC">
        <w:rPr>
          <w:color w:val="000000"/>
          <w:sz w:val="28"/>
          <w:szCs w:val="28"/>
        </w:rPr>
        <w:t xml:space="preserve">Согласно статья </w:t>
      </w:r>
      <w:r w:rsidR="00054620" w:rsidRPr="00880CFC">
        <w:rPr>
          <w:color w:val="000000"/>
          <w:sz w:val="28"/>
          <w:szCs w:val="28"/>
          <w:lang w:bidi="en-US"/>
        </w:rPr>
        <w:t xml:space="preserve">172 </w:t>
      </w:r>
      <w:r w:rsidR="00054620" w:rsidRPr="00880CFC">
        <w:rPr>
          <w:color w:val="000000"/>
          <w:sz w:val="28"/>
          <w:szCs w:val="28"/>
        </w:rPr>
        <w:t xml:space="preserve">и </w:t>
      </w:r>
      <w:r w:rsidR="00054620" w:rsidRPr="00880CFC">
        <w:rPr>
          <w:color w:val="000000"/>
          <w:sz w:val="28"/>
          <w:szCs w:val="28"/>
          <w:lang w:bidi="en-US"/>
        </w:rPr>
        <w:t xml:space="preserve">180 </w:t>
      </w:r>
      <w:r w:rsidR="00054620" w:rsidRPr="00880CFC">
        <w:rPr>
          <w:color w:val="000000"/>
          <w:sz w:val="28"/>
          <w:szCs w:val="28"/>
        </w:rPr>
        <w:t>Налогового кодекса Туркменистана, ставки налога на прибыль (доход) юридических лиц устанавливаются в размере:</w:t>
      </w:r>
    </w:p>
    <w:p w14:paraId="7B4E00E8" w14:textId="77777777" w:rsidR="00F15E41" w:rsidRDefault="00F15E41" w:rsidP="00F15E41">
      <w:pPr>
        <w:pStyle w:val="1"/>
        <w:tabs>
          <w:tab w:val="left" w:pos="567"/>
          <w:tab w:val="left" w:pos="749"/>
        </w:tabs>
        <w:spacing w:after="0" w:line="240" w:lineRule="auto"/>
        <w:contextualSpacing/>
        <w:jc w:val="both"/>
        <w:rPr>
          <w:color w:val="000000"/>
          <w:sz w:val="28"/>
          <w:szCs w:val="28"/>
        </w:rPr>
      </w:pPr>
      <w:r>
        <w:rPr>
          <w:color w:val="000000"/>
          <w:sz w:val="28"/>
          <w:szCs w:val="28"/>
        </w:rPr>
        <w:tab/>
        <w:t xml:space="preserve">- </w:t>
      </w:r>
      <w:r w:rsidR="00054620" w:rsidRPr="00880CFC">
        <w:rPr>
          <w:color w:val="000000"/>
          <w:sz w:val="28"/>
          <w:szCs w:val="28"/>
        </w:rPr>
        <w:t xml:space="preserve">8 </w:t>
      </w:r>
      <w:r w:rsidR="006740A0" w:rsidRPr="00880CFC">
        <w:rPr>
          <w:color w:val="000000"/>
          <w:sz w:val="28"/>
          <w:szCs w:val="28"/>
        </w:rPr>
        <w:t xml:space="preserve">% </w:t>
      </w:r>
      <w:r w:rsidR="00054620" w:rsidRPr="00880CFC">
        <w:rPr>
          <w:color w:val="000000"/>
          <w:sz w:val="28"/>
          <w:szCs w:val="28"/>
        </w:rPr>
        <w:t xml:space="preserve">- для юридических лиц-резидентов Туркменистана (кроме юридических лиц, в уставном фонде которых доля, превышающая 50 </w:t>
      </w:r>
      <w:r>
        <w:rPr>
          <w:color w:val="000000"/>
          <w:sz w:val="28"/>
          <w:szCs w:val="28"/>
        </w:rPr>
        <w:t>%</w:t>
      </w:r>
      <w:r w:rsidR="00054620" w:rsidRPr="00880CFC">
        <w:rPr>
          <w:color w:val="000000"/>
          <w:sz w:val="28"/>
          <w:szCs w:val="28"/>
        </w:rPr>
        <w:t>, принадлежит государству, кроме кредитных учреждений и государственных страховых организаций, а также кроме лиц, оказывающих услуги связи (за исключением услуг через спутниковую связь), услуги в сфере стандартизации, метрологии, сертификации и осуществляющих деятельность в соответствии с Законом Туркменистана «Об углеводородных ресурсах», - в части прибыли от этой деятельности и относящихся к ней внереализационных операций);</w:t>
      </w:r>
    </w:p>
    <w:p w14:paraId="08A781A6" w14:textId="77777777" w:rsidR="00F15E41" w:rsidRDefault="00F15E41" w:rsidP="00F15E41">
      <w:pPr>
        <w:pStyle w:val="1"/>
        <w:tabs>
          <w:tab w:val="left" w:pos="567"/>
          <w:tab w:val="left" w:pos="749"/>
        </w:tabs>
        <w:spacing w:after="0" w:line="240" w:lineRule="auto"/>
        <w:contextualSpacing/>
        <w:jc w:val="both"/>
        <w:rPr>
          <w:color w:val="000000"/>
          <w:sz w:val="28"/>
          <w:szCs w:val="28"/>
        </w:rPr>
      </w:pPr>
      <w:r>
        <w:rPr>
          <w:color w:val="000000"/>
          <w:sz w:val="28"/>
          <w:szCs w:val="28"/>
        </w:rPr>
        <w:tab/>
      </w:r>
      <w:r w:rsidR="006740A0" w:rsidRPr="00880CFC">
        <w:rPr>
          <w:color w:val="000000"/>
          <w:sz w:val="28"/>
          <w:szCs w:val="28"/>
        </w:rPr>
        <w:t>-</w:t>
      </w:r>
      <w:r>
        <w:rPr>
          <w:color w:val="000000"/>
          <w:sz w:val="28"/>
          <w:szCs w:val="28"/>
        </w:rPr>
        <w:t xml:space="preserve"> </w:t>
      </w:r>
      <w:r w:rsidR="00054620" w:rsidRPr="00880CFC">
        <w:rPr>
          <w:color w:val="000000"/>
          <w:sz w:val="28"/>
          <w:szCs w:val="28"/>
        </w:rPr>
        <w:t xml:space="preserve">50 </w:t>
      </w:r>
      <w:r w:rsidR="006740A0" w:rsidRPr="00880CFC">
        <w:rPr>
          <w:color w:val="000000"/>
          <w:sz w:val="28"/>
          <w:szCs w:val="28"/>
        </w:rPr>
        <w:t>%</w:t>
      </w:r>
      <w:r w:rsidR="00054620" w:rsidRPr="00880CFC">
        <w:rPr>
          <w:color w:val="000000"/>
          <w:sz w:val="28"/>
          <w:szCs w:val="28"/>
        </w:rPr>
        <w:t xml:space="preserve"> - для кредитных учреждений (за исключением негосударственных кредитных учреждений) и государственных страховых организаций, а также для лиц, оказывающих услуги связи (за исключением услуг через спутниковую связь), услуги в сфере стандартизации, метрологии, сертификации, - в части прибыли от этой деятельности и относящихся к ней внереализационных операций;</w:t>
      </w:r>
    </w:p>
    <w:p w14:paraId="7586AABA" w14:textId="77777777" w:rsidR="00F15E41" w:rsidRDefault="00F15E41" w:rsidP="00F15E41">
      <w:pPr>
        <w:pStyle w:val="1"/>
        <w:tabs>
          <w:tab w:val="left" w:pos="567"/>
          <w:tab w:val="left" w:pos="749"/>
        </w:tabs>
        <w:spacing w:after="0" w:line="240" w:lineRule="auto"/>
        <w:contextualSpacing/>
        <w:jc w:val="both"/>
        <w:rPr>
          <w:color w:val="000000"/>
          <w:sz w:val="28"/>
          <w:szCs w:val="28"/>
        </w:rPr>
      </w:pPr>
      <w:r>
        <w:rPr>
          <w:color w:val="000000"/>
          <w:sz w:val="28"/>
          <w:szCs w:val="28"/>
        </w:rPr>
        <w:tab/>
        <w:t xml:space="preserve">- </w:t>
      </w:r>
      <w:r w:rsidR="00054620" w:rsidRPr="00880CFC">
        <w:rPr>
          <w:color w:val="000000"/>
          <w:sz w:val="28"/>
          <w:szCs w:val="28"/>
        </w:rPr>
        <w:t xml:space="preserve">20 </w:t>
      </w:r>
      <w:r w:rsidR="006740A0" w:rsidRPr="00880CFC">
        <w:rPr>
          <w:color w:val="000000"/>
          <w:sz w:val="28"/>
          <w:szCs w:val="28"/>
        </w:rPr>
        <w:t>%</w:t>
      </w:r>
      <w:r w:rsidR="00054620" w:rsidRPr="00880CFC">
        <w:rPr>
          <w:color w:val="000000"/>
          <w:sz w:val="28"/>
          <w:szCs w:val="28"/>
        </w:rPr>
        <w:t xml:space="preserve"> - для других юридических лиц.</w:t>
      </w:r>
    </w:p>
    <w:p w14:paraId="399393C4" w14:textId="77777777" w:rsidR="00D20B30" w:rsidRDefault="00F15E41" w:rsidP="00D20B30">
      <w:pPr>
        <w:pStyle w:val="1"/>
        <w:tabs>
          <w:tab w:val="left" w:pos="567"/>
          <w:tab w:val="left" w:pos="749"/>
        </w:tabs>
        <w:spacing w:after="0" w:line="240" w:lineRule="auto"/>
        <w:contextualSpacing/>
        <w:jc w:val="both"/>
        <w:rPr>
          <w:color w:val="000000"/>
          <w:sz w:val="28"/>
          <w:szCs w:val="28"/>
        </w:rPr>
      </w:pPr>
      <w:r>
        <w:rPr>
          <w:color w:val="000000"/>
          <w:sz w:val="28"/>
          <w:szCs w:val="28"/>
        </w:rPr>
        <w:tab/>
      </w:r>
      <w:r w:rsidR="00054620" w:rsidRPr="00880CFC">
        <w:rPr>
          <w:color w:val="000000"/>
          <w:sz w:val="28"/>
          <w:szCs w:val="28"/>
        </w:rPr>
        <w:t xml:space="preserve">Для молодёжных предприятий установленный размер налога в первый налоговый год деятельности уменьшается на 50 </w:t>
      </w:r>
      <w:r w:rsidR="006740A0" w:rsidRPr="00880CFC">
        <w:rPr>
          <w:color w:val="000000"/>
          <w:sz w:val="28"/>
          <w:szCs w:val="28"/>
        </w:rPr>
        <w:t>%</w:t>
      </w:r>
      <w:r w:rsidR="00054620" w:rsidRPr="00880CFC">
        <w:rPr>
          <w:color w:val="000000"/>
          <w:sz w:val="28"/>
          <w:szCs w:val="28"/>
        </w:rPr>
        <w:t xml:space="preserve">, во второй и третий налоговые годы - на 25 </w:t>
      </w:r>
      <w:r w:rsidR="006740A0" w:rsidRPr="00880CFC">
        <w:rPr>
          <w:color w:val="000000"/>
          <w:sz w:val="28"/>
          <w:szCs w:val="28"/>
        </w:rPr>
        <w:t>%</w:t>
      </w:r>
      <w:r w:rsidR="00054620" w:rsidRPr="00880CFC">
        <w:rPr>
          <w:color w:val="000000"/>
          <w:sz w:val="28"/>
          <w:szCs w:val="28"/>
        </w:rPr>
        <w:t>.</w:t>
      </w:r>
    </w:p>
    <w:p w14:paraId="2EB44CD0" w14:textId="77777777" w:rsidR="00D20B30" w:rsidRDefault="00D20B30" w:rsidP="00D20B30">
      <w:pPr>
        <w:pStyle w:val="1"/>
        <w:tabs>
          <w:tab w:val="left" w:pos="567"/>
          <w:tab w:val="left" w:pos="749"/>
        </w:tabs>
        <w:spacing w:after="0" w:line="240" w:lineRule="auto"/>
        <w:contextualSpacing/>
        <w:jc w:val="both"/>
        <w:rPr>
          <w:color w:val="000000"/>
          <w:sz w:val="28"/>
          <w:szCs w:val="28"/>
        </w:rPr>
      </w:pPr>
      <w:r>
        <w:rPr>
          <w:color w:val="000000"/>
          <w:sz w:val="28"/>
          <w:szCs w:val="28"/>
        </w:rPr>
        <w:tab/>
        <w:t xml:space="preserve">- </w:t>
      </w:r>
      <w:r w:rsidR="00054620" w:rsidRPr="00880CFC">
        <w:rPr>
          <w:color w:val="000000"/>
          <w:sz w:val="28"/>
          <w:szCs w:val="28"/>
        </w:rPr>
        <w:t xml:space="preserve">Ставка налога на доходы в виде дивидендов и других средств от долевого участия в других юридических лицах устанавливается в размере 15 </w:t>
      </w:r>
      <w:r w:rsidR="006740A0" w:rsidRPr="00880CFC">
        <w:rPr>
          <w:color w:val="000000"/>
          <w:sz w:val="28"/>
          <w:szCs w:val="28"/>
        </w:rPr>
        <w:t>%</w:t>
      </w:r>
      <w:r w:rsidR="00054620" w:rsidRPr="00880CFC">
        <w:rPr>
          <w:color w:val="000000"/>
          <w:sz w:val="28"/>
          <w:szCs w:val="28"/>
        </w:rPr>
        <w:t>.</w:t>
      </w:r>
    </w:p>
    <w:p w14:paraId="28614032" w14:textId="3F422A44" w:rsidR="00054620" w:rsidRPr="00D20B30" w:rsidRDefault="00D20B30" w:rsidP="00D20B30">
      <w:pPr>
        <w:pStyle w:val="1"/>
        <w:tabs>
          <w:tab w:val="left" w:pos="567"/>
          <w:tab w:val="left" w:pos="749"/>
        </w:tabs>
        <w:spacing w:after="0" w:line="240" w:lineRule="auto"/>
        <w:contextualSpacing/>
        <w:jc w:val="both"/>
        <w:rPr>
          <w:color w:val="00B050"/>
          <w:sz w:val="28"/>
          <w:szCs w:val="28"/>
        </w:rPr>
      </w:pPr>
      <w:r>
        <w:rPr>
          <w:color w:val="000000"/>
          <w:sz w:val="28"/>
          <w:szCs w:val="28"/>
        </w:rPr>
        <w:tab/>
        <w:t xml:space="preserve">- </w:t>
      </w:r>
      <w:r w:rsidR="00054620" w:rsidRPr="00880CFC">
        <w:rPr>
          <w:color w:val="000000"/>
          <w:sz w:val="28"/>
          <w:szCs w:val="28"/>
        </w:rPr>
        <w:t>По доходам, получаемым от игорной деятельности, устанавливаются следующие ставки:</w:t>
      </w:r>
    </w:p>
    <w:p w14:paraId="35E886FF" w14:textId="77777777" w:rsidR="00054620" w:rsidRPr="00880CFC" w:rsidRDefault="00054620" w:rsidP="00880CFC">
      <w:pPr>
        <w:widowControl w:val="0"/>
        <w:spacing w:after="0" w:line="240" w:lineRule="auto"/>
        <w:ind w:firstLine="36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за каждый игровой автомат 30 манатов за день;</w:t>
      </w:r>
    </w:p>
    <w:p w14:paraId="348FAD65" w14:textId="77777777" w:rsidR="00054620" w:rsidRPr="00880CFC" w:rsidRDefault="00054620" w:rsidP="00880CFC">
      <w:pPr>
        <w:widowControl w:val="0"/>
        <w:spacing w:after="0" w:line="240" w:lineRule="auto"/>
        <w:ind w:firstLine="36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за каждый игровой стол 370 манатов за день;</w:t>
      </w:r>
    </w:p>
    <w:p w14:paraId="06FBBD7B" w14:textId="77777777" w:rsidR="00054620" w:rsidRPr="00880CFC" w:rsidRDefault="00054620" w:rsidP="00880CFC">
      <w:pPr>
        <w:widowControl w:val="0"/>
        <w:spacing w:after="0" w:line="240" w:lineRule="auto"/>
        <w:ind w:firstLine="36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за каждое посадочное место 7 манатов за день, или</w:t>
      </w:r>
    </w:p>
    <w:p w14:paraId="02A0DD99" w14:textId="77777777" w:rsidR="00054620" w:rsidRPr="00880CFC" w:rsidRDefault="00054620" w:rsidP="00880CFC">
      <w:pPr>
        <w:widowControl w:val="0"/>
        <w:spacing w:after="0" w:line="240" w:lineRule="auto"/>
        <w:ind w:left="3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за каждый квадратный метр помещения, используемого для этой деятельности, - 3 маната за день, или</w:t>
      </w:r>
    </w:p>
    <w:p w14:paraId="7061D5C0" w14:textId="77777777" w:rsidR="00054620" w:rsidRPr="00880CFC" w:rsidRDefault="00054620" w:rsidP="00880CFC">
      <w:pPr>
        <w:widowControl w:val="0"/>
        <w:spacing w:after="0" w:line="240" w:lineRule="auto"/>
        <w:ind w:firstLine="360"/>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за каждую кассу приема платежей 38 манатов за день.</w:t>
      </w:r>
    </w:p>
    <w:p w14:paraId="34B5676A" w14:textId="77777777" w:rsidR="00D20B30" w:rsidRDefault="00054620" w:rsidP="00D20B30">
      <w:pPr>
        <w:widowControl w:val="0"/>
        <w:spacing w:after="0" w:line="240" w:lineRule="auto"/>
        <w:ind w:firstLine="567"/>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Если при осуществлении отдельного вида игорной деятельности могут быть применены различные ставки налога, то применяется ставка налога, приводящая к наибольшей сумме налога.</w:t>
      </w:r>
    </w:p>
    <w:p w14:paraId="6BE64555" w14:textId="77777777" w:rsidR="00D20B30" w:rsidRDefault="00D20B30" w:rsidP="00D20B30">
      <w:pPr>
        <w:widowControl w:val="0"/>
        <w:spacing w:after="0" w:line="240" w:lineRule="auto"/>
        <w:ind w:firstLine="567"/>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054620" w:rsidRPr="00880CFC">
        <w:rPr>
          <w:rFonts w:ascii="Times New Roman" w:eastAsia="Times New Roman" w:hAnsi="Times New Roman" w:cs="Times New Roman"/>
          <w:color w:val="000000"/>
          <w:sz w:val="28"/>
          <w:szCs w:val="28"/>
          <w:lang w:eastAsia="ru-RU" w:bidi="ru-RU"/>
        </w:rPr>
        <w:t xml:space="preserve">Ставка налога на доходы юридических лиц частной формы собственности (кроме лиц, осуществляющих деятельность в соответствии с Законом Туркменистана «Об углеводородных ресурсах»), относящихся к субъектам малого и среднего предпринимательства в соответствии с Законом Туркменистана «О государственной поддержке малого и среднего предпринимательства», устанавливается в размере 2 </w:t>
      </w:r>
      <w:r w:rsidR="006740A0" w:rsidRPr="00880CFC">
        <w:rPr>
          <w:rFonts w:ascii="Times New Roman" w:eastAsia="Times New Roman" w:hAnsi="Times New Roman" w:cs="Times New Roman"/>
          <w:color w:val="000000"/>
          <w:sz w:val="28"/>
          <w:szCs w:val="28"/>
          <w:lang w:eastAsia="ru-RU" w:bidi="ru-RU"/>
        </w:rPr>
        <w:t>%</w:t>
      </w:r>
      <w:r w:rsidR="00054620" w:rsidRPr="00880CFC">
        <w:rPr>
          <w:rFonts w:ascii="Times New Roman" w:eastAsia="Times New Roman" w:hAnsi="Times New Roman" w:cs="Times New Roman"/>
          <w:color w:val="000000"/>
          <w:sz w:val="28"/>
          <w:szCs w:val="28"/>
          <w:lang w:eastAsia="ru-RU" w:bidi="ru-RU"/>
        </w:rPr>
        <w:t xml:space="preserve">. При этом для молодёжных предприятий установленный размер налога в первый налоговый год деятельности уменьшается на 50 </w:t>
      </w:r>
      <w:r w:rsidR="006740A0" w:rsidRPr="00880CFC">
        <w:rPr>
          <w:rFonts w:ascii="Times New Roman" w:eastAsia="Times New Roman" w:hAnsi="Times New Roman" w:cs="Times New Roman"/>
          <w:color w:val="000000"/>
          <w:sz w:val="28"/>
          <w:szCs w:val="28"/>
          <w:lang w:eastAsia="ru-RU" w:bidi="ru-RU"/>
        </w:rPr>
        <w:t>%</w:t>
      </w:r>
      <w:r w:rsidR="00054620" w:rsidRPr="00880CFC">
        <w:rPr>
          <w:rFonts w:ascii="Times New Roman" w:eastAsia="Times New Roman" w:hAnsi="Times New Roman" w:cs="Times New Roman"/>
          <w:color w:val="000000"/>
          <w:sz w:val="28"/>
          <w:szCs w:val="28"/>
          <w:lang w:eastAsia="ru-RU" w:bidi="ru-RU"/>
        </w:rPr>
        <w:t xml:space="preserve">, во второй и третий налоговые годы - </w:t>
      </w:r>
      <w:r w:rsidR="00054620" w:rsidRPr="00880CFC">
        <w:rPr>
          <w:rFonts w:ascii="Times New Roman" w:eastAsia="Times New Roman" w:hAnsi="Times New Roman" w:cs="Times New Roman"/>
          <w:color w:val="000000"/>
          <w:sz w:val="28"/>
          <w:szCs w:val="28"/>
          <w:lang w:eastAsia="ru-RU" w:bidi="ru-RU"/>
        </w:rPr>
        <w:lastRenderedPageBreak/>
        <w:t xml:space="preserve">на 25 </w:t>
      </w:r>
      <w:r w:rsidR="006740A0" w:rsidRPr="00880CFC">
        <w:rPr>
          <w:rFonts w:ascii="Times New Roman" w:eastAsia="Times New Roman" w:hAnsi="Times New Roman" w:cs="Times New Roman"/>
          <w:color w:val="000000"/>
          <w:sz w:val="28"/>
          <w:szCs w:val="28"/>
          <w:lang w:eastAsia="ru-RU" w:bidi="ru-RU"/>
        </w:rPr>
        <w:t>%</w:t>
      </w:r>
      <w:r>
        <w:rPr>
          <w:rFonts w:ascii="Times New Roman" w:eastAsia="Times New Roman" w:hAnsi="Times New Roman" w:cs="Times New Roman"/>
          <w:color w:val="000000"/>
          <w:sz w:val="28"/>
          <w:szCs w:val="28"/>
          <w:lang w:eastAsia="ru-RU" w:bidi="ru-RU"/>
        </w:rPr>
        <w:t>.</w:t>
      </w:r>
    </w:p>
    <w:p w14:paraId="396352D4" w14:textId="77777777" w:rsidR="00D20B30" w:rsidRDefault="00D20B30" w:rsidP="00D20B30">
      <w:pPr>
        <w:widowControl w:val="0"/>
        <w:spacing w:after="0" w:line="240" w:lineRule="auto"/>
        <w:ind w:firstLine="567"/>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054620" w:rsidRPr="00880CFC">
        <w:rPr>
          <w:rFonts w:ascii="Times New Roman" w:eastAsia="Times New Roman" w:hAnsi="Times New Roman" w:cs="Times New Roman"/>
          <w:color w:val="000000"/>
          <w:sz w:val="28"/>
          <w:szCs w:val="28"/>
          <w:lang w:eastAsia="ru-RU" w:bidi="ru-RU"/>
        </w:rPr>
        <w:t xml:space="preserve">Исчисление налога на доходы из источников в Туркменистане производится налоговыми агентами по ставке 15 </w:t>
      </w:r>
      <w:r w:rsidR="006740A0" w:rsidRPr="00880CFC">
        <w:rPr>
          <w:rFonts w:ascii="Times New Roman" w:eastAsia="Times New Roman" w:hAnsi="Times New Roman" w:cs="Times New Roman"/>
          <w:color w:val="000000"/>
          <w:sz w:val="28"/>
          <w:szCs w:val="28"/>
          <w:lang w:eastAsia="ru-RU" w:bidi="ru-RU"/>
        </w:rPr>
        <w:t>%</w:t>
      </w:r>
      <w:r w:rsidR="00054620" w:rsidRPr="00880CFC">
        <w:rPr>
          <w:rFonts w:ascii="Times New Roman" w:eastAsia="Times New Roman" w:hAnsi="Times New Roman" w:cs="Times New Roman"/>
          <w:color w:val="000000"/>
          <w:sz w:val="28"/>
          <w:szCs w:val="28"/>
          <w:lang w:eastAsia="ru-RU" w:bidi="ru-RU"/>
        </w:rPr>
        <w:t>, за исключением доходов от арен</w:t>
      </w:r>
      <w:r>
        <w:rPr>
          <w:rFonts w:ascii="Times New Roman" w:eastAsia="Times New Roman" w:hAnsi="Times New Roman" w:cs="Times New Roman"/>
          <w:color w:val="000000"/>
          <w:sz w:val="28"/>
          <w:szCs w:val="28"/>
          <w:lang w:eastAsia="ru-RU" w:bidi="ru-RU"/>
        </w:rPr>
        <w:t>ды морских или воздушных судов.</w:t>
      </w:r>
    </w:p>
    <w:p w14:paraId="31004D40" w14:textId="2B08E379" w:rsidR="00054620" w:rsidRPr="00880CFC" w:rsidRDefault="00D20B30" w:rsidP="00D20B30">
      <w:pPr>
        <w:widowControl w:val="0"/>
        <w:spacing w:after="0" w:line="240" w:lineRule="auto"/>
        <w:ind w:firstLine="567"/>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 xml:space="preserve">- </w:t>
      </w:r>
      <w:r w:rsidR="00054620" w:rsidRPr="00880CFC">
        <w:rPr>
          <w:rFonts w:ascii="Times New Roman" w:eastAsia="Times New Roman" w:hAnsi="Times New Roman" w:cs="Times New Roman"/>
          <w:color w:val="000000"/>
          <w:sz w:val="28"/>
          <w:szCs w:val="28"/>
          <w:lang w:eastAsia="ru-RU" w:bidi="ru-RU"/>
        </w:rPr>
        <w:t xml:space="preserve">Ставка налога на доход от аренды морских или воздушных судов без персонала составляет 6 </w:t>
      </w:r>
      <w:r w:rsidR="006740A0" w:rsidRPr="00880CFC">
        <w:rPr>
          <w:rFonts w:ascii="Times New Roman" w:eastAsia="Times New Roman" w:hAnsi="Times New Roman" w:cs="Times New Roman"/>
          <w:color w:val="000000"/>
          <w:sz w:val="28"/>
          <w:szCs w:val="28"/>
          <w:lang w:eastAsia="ru-RU" w:bidi="ru-RU"/>
        </w:rPr>
        <w:t>%</w:t>
      </w:r>
      <w:r w:rsidR="00054620" w:rsidRPr="00880CFC">
        <w:rPr>
          <w:rFonts w:ascii="Times New Roman" w:eastAsia="Times New Roman" w:hAnsi="Times New Roman" w:cs="Times New Roman"/>
          <w:color w:val="000000"/>
          <w:sz w:val="28"/>
          <w:szCs w:val="28"/>
          <w:lang w:eastAsia="ru-RU" w:bidi="ru-RU"/>
        </w:rPr>
        <w:t>.</w:t>
      </w:r>
    </w:p>
    <w:p w14:paraId="1042F55D" w14:textId="77777777" w:rsidR="003B583B" w:rsidRPr="00880CFC" w:rsidRDefault="003B583B" w:rsidP="00880CFC">
      <w:pPr>
        <w:pStyle w:val="ad"/>
        <w:spacing w:line="240" w:lineRule="auto"/>
        <w:jc w:val="left"/>
        <w:rPr>
          <w:sz w:val="28"/>
          <w:szCs w:val="28"/>
        </w:rPr>
      </w:pPr>
    </w:p>
    <w:tbl>
      <w:tblPr>
        <w:tblOverlap w:val="never"/>
        <w:tblW w:w="9170" w:type="dxa"/>
        <w:jc w:val="center"/>
        <w:tblLayout w:type="fixed"/>
        <w:tblCellMar>
          <w:left w:w="10" w:type="dxa"/>
          <w:right w:w="10" w:type="dxa"/>
        </w:tblCellMar>
        <w:tblLook w:val="04A0" w:firstRow="1" w:lastRow="0" w:firstColumn="1" w:lastColumn="0" w:noHBand="0" w:noVBand="1"/>
      </w:tblPr>
      <w:tblGrid>
        <w:gridCol w:w="5865"/>
        <w:gridCol w:w="1559"/>
        <w:gridCol w:w="1746"/>
      </w:tblGrid>
      <w:tr w:rsidR="003B583B" w:rsidRPr="00D20B30" w14:paraId="630C6C63" w14:textId="77777777" w:rsidTr="00D20B30">
        <w:trPr>
          <w:trHeight w:hRule="exact" w:val="317"/>
          <w:jc w:val="center"/>
        </w:trPr>
        <w:tc>
          <w:tcPr>
            <w:tcW w:w="5865" w:type="dxa"/>
            <w:tcBorders>
              <w:top w:val="single" w:sz="4" w:space="0" w:color="auto"/>
              <w:left w:val="single" w:sz="4" w:space="0" w:color="auto"/>
            </w:tcBorders>
          </w:tcPr>
          <w:p w14:paraId="72666E06" w14:textId="77777777" w:rsidR="003B583B" w:rsidRPr="00D20B30" w:rsidRDefault="003B583B" w:rsidP="00880CFC">
            <w:pPr>
              <w:spacing w:after="0" w:line="240" w:lineRule="auto"/>
              <w:rPr>
                <w:rFonts w:ascii="Times New Roman" w:hAnsi="Times New Roman" w:cs="Times New Roman"/>
                <w:sz w:val="24"/>
                <w:szCs w:val="24"/>
              </w:rPr>
            </w:pPr>
          </w:p>
        </w:tc>
        <w:tc>
          <w:tcPr>
            <w:tcW w:w="1559" w:type="dxa"/>
            <w:tcBorders>
              <w:top w:val="single" w:sz="4" w:space="0" w:color="auto"/>
              <w:left w:val="single" w:sz="4" w:space="0" w:color="auto"/>
            </w:tcBorders>
            <w:vAlign w:val="bottom"/>
          </w:tcPr>
          <w:p w14:paraId="5E97CA2C" w14:textId="77777777" w:rsidR="003B583B" w:rsidRPr="00D20B30" w:rsidRDefault="003B583B" w:rsidP="00880CFC">
            <w:pPr>
              <w:pStyle w:val="af"/>
              <w:spacing w:after="0"/>
              <w:ind w:firstLine="320"/>
              <w:rPr>
                <w:sz w:val="24"/>
                <w:szCs w:val="24"/>
              </w:rPr>
            </w:pPr>
            <w:r w:rsidRPr="00D20B30">
              <w:rPr>
                <w:b/>
                <w:bCs/>
                <w:sz w:val="24"/>
                <w:szCs w:val="24"/>
              </w:rPr>
              <w:t>2023 год</w:t>
            </w:r>
          </w:p>
        </w:tc>
        <w:tc>
          <w:tcPr>
            <w:tcW w:w="1746" w:type="dxa"/>
            <w:tcBorders>
              <w:top w:val="single" w:sz="4" w:space="0" w:color="auto"/>
              <w:left w:val="single" w:sz="4" w:space="0" w:color="auto"/>
              <w:right w:val="single" w:sz="4" w:space="0" w:color="auto"/>
            </w:tcBorders>
            <w:vAlign w:val="bottom"/>
          </w:tcPr>
          <w:p w14:paraId="0033ECB4" w14:textId="77777777" w:rsidR="003B583B" w:rsidRPr="00D20B30" w:rsidRDefault="003B583B" w:rsidP="00880CFC">
            <w:pPr>
              <w:pStyle w:val="af"/>
              <w:spacing w:after="0"/>
              <w:ind w:firstLine="540"/>
              <w:rPr>
                <w:sz w:val="24"/>
                <w:szCs w:val="24"/>
              </w:rPr>
            </w:pPr>
            <w:r w:rsidRPr="00D20B30">
              <w:rPr>
                <w:b/>
                <w:bCs/>
                <w:sz w:val="24"/>
                <w:szCs w:val="24"/>
              </w:rPr>
              <w:t>2024 год*</w:t>
            </w:r>
          </w:p>
        </w:tc>
      </w:tr>
      <w:tr w:rsidR="003B583B" w:rsidRPr="00D20B30" w14:paraId="42BE334A" w14:textId="77777777" w:rsidTr="00D20B30">
        <w:trPr>
          <w:trHeight w:hRule="exact" w:val="288"/>
          <w:jc w:val="center"/>
        </w:trPr>
        <w:tc>
          <w:tcPr>
            <w:tcW w:w="5865" w:type="dxa"/>
            <w:tcBorders>
              <w:top w:val="single" w:sz="4" w:space="0" w:color="auto"/>
              <w:left w:val="single" w:sz="4" w:space="0" w:color="auto"/>
            </w:tcBorders>
            <w:vAlign w:val="bottom"/>
          </w:tcPr>
          <w:p w14:paraId="6EA6F83E" w14:textId="77777777" w:rsidR="003B583B" w:rsidRPr="00D20B30" w:rsidRDefault="003B583B" w:rsidP="00880CFC">
            <w:pPr>
              <w:pStyle w:val="af"/>
              <w:spacing w:after="0"/>
              <w:ind w:firstLine="0"/>
              <w:rPr>
                <w:sz w:val="24"/>
                <w:szCs w:val="24"/>
              </w:rPr>
            </w:pPr>
            <w:r w:rsidRPr="00D20B30">
              <w:rPr>
                <w:sz w:val="24"/>
                <w:szCs w:val="24"/>
              </w:rPr>
              <w:t>ВВП на душу населения, манат</w:t>
            </w:r>
          </w:p>
        </w:tc>
        <w:tc>
          <w:tcPr>
            <w:tcW w:w="1559" w:type="dxa"/>
            <w:tcBorders>
              <w:top w:val="single" w:sz="4" w:space="0" w:color="auto"/>
              <w:left w:val="single" w:sz="4" w:space="0" w:color="auto"/>
            </w:tcBorders>
            <w:vAlign w:val="bottom"/>
          </w:tcPr>
          <w:p w14:paraId="168E486E" w14:textId="77777777" w:rsidR="003B583B" w:rsidRPr="00D20B30" w:rsidRDefault="003B583B" w:rsidP="00880CFC">
            <w:pPr>
              <w:pStyle w:val="af"/>
              <w:spacing w:after="0"/>
              <w:ind w:firstLine="480"/>
              <w:jc w:val="both"/>
              <w:rPr>
                <w:sz w:val="24"/>
                <w:szCs w:val="24"/>
              </w:rPr>
            </w:pPr>
            <w:r w:rsidRPr="00D20B30">
              <w:rPr>
                <w:sz w:val="24"/>
                <w:szCs w:val="24"/>
              </w:rPr>
              <w:t>29876,5</w:t>
            </w:r>
          </w:p>
        </w:tc>
        <w:tc>
          <w:tcPr>
            <w:tcW w:w="1746" w:type="dxa"/>
            <w:tcBorders>
              <w:top w:val="single" w:sz="4" w:space="0" w:color="auto"/>
              <w:left w:val="single" w:sz="4" w:space="0" w:color="auto"/>
              <w:right w:val="single" w:sz="4" w:space="0" w:color="auto"/>
            </w:tcBorders>
            <w:vAlign w:val="bottom"/>
          </w:tcPr>
          <w:p w14:paraId="6B7D58A2" w14:textId="77777777" w:rsidR="003B583B" w:rsidRPr="00D20B30" w:rsidRDefault="003B583B" w:rsidP="00D20B30">
            <w:pPr>
              <w:pStyle w:val="af"/>
              <w:spacing w:after="0"/>
              <w:ind w:right="223" w:firstLine="0"/>
              <w:jc w:val="right"/>
              <w:rPr>
                <w:sz w:val="24"/>
                <w:szCs w:val="24"/>
              </w:rPr>
            </w:pPr>
            <w:r w:rsidRPr="00D20B30">
              <w:rPr>
                <w:sz w:val="24"/>
                <w:szCs w:val="24"/>
              </w:rPr>
              <w:t>33461,7</w:t>
            </w:r>
          </w:p>
        </w:tc>
      </w:tr>
      <w:tr w:rsidR="003B583B" w:rsidRPr="00D20B30" w14:paraId="57B8F699" w14:textId="77777777" w:rsidTr="00D20B30">
        <w:trPr>
          <w:trHeight w:hRule="exact" w:val="288"/>
          <w:jc w:val="center"/>
        </w:trPr>
        <w:tc>
          <w:tcPr>
            <w:tcW w:w="5865" w:type="dxa"/>
            <w:tcBorders>
              <w:top w:val="single" w:sz="4" w:space="0" w:color="auto"/>
              <w:left w:val="single" w:sz="4" w:space="0" w:color="auto"/>
            </w:tcBorders>
            <w:vAlign w:val="bottom"/>
          </w:tcPr>
          <w:p w14:paraId="15C28237" w14:textId="77777777" w:rsidR="003B583B" w:rsidRPr="00D20B30" w:rsidRDefault="003B583B" w:rsidP="00880CFC">
            <w:pPr>
              <w:pStyle w:val="af"/>
              <w:spacing w:after="0"/>
              <w:ind w:firstLine="0"/>
              <w:rPr>
                <w:sz w:val="24"/>
                <w:szCs w:val="24"/>
              </w:rPr>
            </w:pPr>
            <w:r w:rsidRPr="00D20B30">
              <w:rPr>
                <w:sz w:val="24"/>
                <w:szCs w:val="24"/>
                <w:u w:val="single"/>
              </w:rPr>
              <w:t>ВВП на душу населения, доллар</w:t>
            </w:r>
          </w:p>
        </w:tc>
        <w:tc>
          <w:tcPr>
            <w:tcW w:w="1559" w:type="dxa"/>
            <w:tcBorders>
              <w:top w:val="single" w:sz="4" w:space="0" w:color="auto"/>
              <w:left w:val="single" w:sz="4" w:space="0" w:color="auto"/>
            </w:tcBorders>
            <w:vAlign w:val="bottom"/>
          </w:tcPr>
          <w:p w14:paraId="620A33C6" w14:textId="77777777" w:rsidR="003B583B" w:rsidRPr="00D20B30" w:rsidRDefault="003B583B" w:rsidP="00880CFC">
            <w:pPr>
              <w:pStyle w:val="af"/>
              <w:spacing w:after="0"/>
              <w:ind w:firstLine="620"/>
              <w:jc w:val="both"/>
              <w:rPr>
                <w:sz w:val="24"/>
                <w:szCs w:val="24"/>
              </w:rPr>
            </w:pPr>
            <w:r w:rsidRPr="00D20B30">
              <w:rPr>
                <w:sz w:val="24"/>
                <w:szCs w:val="24"/>
              </w:rPr>
              <w:t>8536,1</w:t>
            </w:r>
          </w:p>
        </w:tc>
        <w:tc>
          <w:tcPr>
            <w:tcW w:w="1746" w:type="dxa"/>
            <w:tcBorders>
              <w:top w:val="single" w:sz="4" w:space="0" w:color="auto"/>
              <w:left w:val="single" w:sz="4" w:space="0" w:color="auto"/>
              <w:right w:val="single" w:sz="4" w:space="0" w:color="auto"/>
            </w:tcBorders>
            <w:vAlign w:val="bottom"/>
          </w:tcPr>
          <w:p w14:paraId="3C710AD2" w14:textId="77777777" w:rsidR="003B583B" w:rsidRPr="00D20B30" w:rsidRDefault="003B583B" w:rsidP="00D20B30">
            <w:pPr>
              <w:pStyle w:val="af"/>
              <w:spacing w:after="0"/>
              <w:ind w:right="223" w:firstLine="0"/>
              <w:jc w:val="right"/>
              <w:rPr>
                <w:sz w:val="24"/>
                <w:szCs w:val="24"/>
              </w:rPr>
            </w:pPr>
            <w:r w:rsidRPr="00D20B30">
              <w:rPr>
                <w:sz w:val="24"/>
                <w:szCs w:val="24"/>
              </w:rPr>
              <w:t>9560,5</w:t>
            </w:r>
          </w:p>
        </w:tc>
      </w:tr>
      <w:tr w:rsidR="003B583B" w:rsidRPr="00D20B30" w14:paraId="2FEE678F" w14:textId="77777777" w:rsidTr="00D20B30">
        <w:trPr>
          <w:trHeight w:hRule="exact" w:val="288"/>
          <w:jc w:val="center"/>
        </w:trPr>
        <w:tc>
          <w:tcPr>
            <w:tcW w:w="5865" w:type="dxa"/>
            <w:tcBorders>
              <w:top w:val="single" w:sz="4" w:space="0" w:color="auto"/>
              <w:left w:val="single" w:sz="4" w:space="0" w:color="auto"/>
            </w:tcBorders>
            <w:vAlign w:val="bottom"/>
          </w:tcPr>
          <w:p w14:paraId="6DD94364" w14:textId="77777777" w:rsidR="003B583B" w:rsidRPr="00D20B30" w:rsidRDefault="003B583B" w:rsidP="00880CFC">
            <w:pPr>
              <w:pStyle w:val="af"/>
              <w:spacing w:after="0"/>
              <w:ind w:firstLine="0"/>
              <w:rPr>
                <w:sz w:val="24"/>
                <w:szCs w:val="24"/>
              </w:rPr>
            </w:pPr>
            <w:r w:rsidRPr="00D20B30">
              <w:rPr>
                <w:sz w:val="24"/>
                <w:szCs w:val="24"/>
              </w:rPr>
              <w:t>Темп прироста в сопоставимых ценах, в процентах</w:t>
            </w:r>
          </w:p>
        </w:tc>
        <w:tc>
          <w:tcPr>
            <w:tcW w:w="1559" w:type="dxa"/>
            <w:tcBorders>
              <w:top w:val="single" w:sz="4" w:space="0" w:color="auto"/>
              <w:left w:val="single" w:sz="4" w:space="0" w:color="auto"/>
            </w:tcBorders>
            <w:vAlign w:val="bottom"/>
          </w:tcPr>
          <w:p w14:paraId="42FB3E2D" w14:textId="77777777" w:rsidR="003B583B" w:rsidRPr="00D20B30" w:rsidRDefault="003B583B" w:rsidP="00880CFC">
            <w:pPr>
              <w:pStyle w:val="af"/>
              <w:spacing w:after="0"/>
              <w:ind w:right="260" w:firstLine="0"/>
              <w:jc w:val="right"/>
              <w:rPr>
                <w:sz w:val="24"/>
                <w:szCs w:val="24"/>
              </w:rPr>
            </w:pPr>
            <w:r w:rsidRPr="00D20B30">
              <w:rPr>
                <w:sz w:val="24"/>
                <w:szCs w:val="24"/>
              </w:rPr>
              <w:t>6,3</w:t>
            </w:r>
          </w:p>
        </w:tc>
        <w:tc>
          <w:tcPr>
            <w:tcW w:w="1746" w:type="dxa"/>
            <w:tcBorders>
              <w:top w:val="single" w:sz="4" w:space="0" w:color="auto"/>
              <w:left w:val="single" w:sz="4" w:space="0" w:color="auto"/>
              <w:right w:val="single" w:sz="4" w:space="0" w:color="auto"/>
            </w:tcBorders>
            <w:vAlign w:val="bottom"/>
          </w:tcPr>
          <w:p w14:paraId="3B8D1F16" w14:textId="77777777" w:rsidR="003B583B" w:rsidRPr="00D20B30" w:rsidRDefault="003B583B" w:rsidP="00D20B30">
            <w:pPr>
              <w:pStyle w:val="af"/>
              <w:spacing w:after="0"/>
              <w:ind w:right="223" w:firstLine="0"/>
              <w:jc w:val="right"/>
              <w:rPr>
                <w:sz w:val="24"/>
                <w:szCs w:val="24"/>
              </w:rPr>
            </w:pPr>
            <w:r w:rsidRPr="00D20B30">
              <w:rPr>
                <w:sz w:val="24"/>
                <w:szCs w:val="24"/>
              </w:rPr>
              <w:t>6,3</w:t>
            </w:r>
          </w:p>
        </w:tc>
      </w:tr>
      <w:tr w:rsidR="003B583B" w:rsidRPr="00D20B30" w14:paraId="3A974A52" w14:textId="77777777" w:rsidTr="00D20B30">
        <w:trPr>
          <w:trHeight w:hRule="exact" w:val="288"/>
          <w:jc w:val="center"/>
        </w:trPr>
        <w:tc>
          <w:tcPr>
            <w:tcW w:w="5865" w:type="dxa"/>
            <w:tcBorders>
              <w:top w:val="single" w:sz="4" w:space="0" w:color="auto"/>
              <w:left w:val="single" w:sz="4" w:space="0" w:color="auto"/>
            </w:tcBorders>
            <w:vAlign w:val="bottom"/>
          </w:tcPr>
          <w:p w14:paraId="6807A73F" w14:textId="77777777" w:rsidR="003B583B" w:rsidRPr="00D20B30" w:rsidRDefault="003B583B" w:rsidP="00880CFC">
            <w:pPr>
              <w:pStyle w:val="af"/>
              <w:spacing w:after="0"/>
              <w:ind w:firstLine="0"/>
              <w:rPr>
                <w:sz w:val="24"/>
                <w:szCs w:val="24"/>
              </w:rPr>
            </w:pPr>
            <w:r w:rsidRPr="00D20B30">
              <w:rPr>
                <w:sz w:val="24"/>
                <w:szCs w:val="24"/>
              </w:rPr>
              <w:t xml:space="preserve">Доходы Государственного бюджета - всего, </w:t>
            </w:r>
            <w:proofErr w:type="spellStart"/>
            <w:proofErr w:type="gramStart"/>
            <w:r w:rsidRPr="00D20B30">
              <w:rPr>
                <w:sz w:val="24"/>
                <w:szCs w:val="24"/>
              </w:rPr>
              <w:t>млн.манат</w:t>
            </w:r>
            <w:proofErr w:type="spellEnd"/>
            <w:proofErr w:type="gramEnd"/>
          </w:p>
        </w:tc>
        <w:tc>
          <w:tcPr>
            <w:tcW w:w="1559" w:type="dxa"/>
            <w:tcBorders>
              <w:top w:val="single" w:sz="4" w:space="0" w:color="auto"/>
              <w:left w:val="single" w:sz="4" w:space="0" w:color="auto"/>
            </w:tcBorders>
            <w:vAlign w:val="bottom"/>
          </w:tcPr>
          <w:p w14:paraId="08A814F9" w14:textId="77777777" w:rsidR="003B583B" w:rsidRPr="00D20B30" w:rsidRDefault="003B583B" w:rsidP="00880CFC">
            <w:pPr>
              <w:pStyle w:val="af"/>
              <w:spacing w:after="0"/>
              <w:ind w:firstLine="480"/>
              <w:jc w:val="both"/>
              <w:rPr>
                <w:sz w:val="24"/>
                <w:szCs w:val="24"/>
              </w:rPr>
            </w:pPr>
            <w:r w:rsidRPr="00D20B30">
              <w:rPr>
                <w:sz w:val="24"/>
                <w:szCs w:val="24"/>
              </w:rPr>
              <w:t>31877,2</w:t>
            </w:r>
          </w:p>
        </w:tc>
        <w:tc>
          <w:tcPr>
            <w:tcW w:w="1746" w:type="dxa"/>
            <w:tcBorders>
              <w:top w:val="single" w:sz="4" w:space="0" w:color="auto"/>
              <w:left w:val="single" w:sz="4" w:space="0" w:color="auto"/>
              <w:right w:val="single" w:sz="4" w:space="0" w:color="auto"/>
            </w:tcBorders>
            <w:vAlign w:val="bottom"/>
          </w:tcPr>
          <w:p w14:paraId="33395C50" w14:textId="77777777" w:rsidR="003B583B" w:rsidRPr="00D20B30" w:rsidRDefault="003B583B" w:rsidP="00D20B30">
            <w:pPr>
              <w:pStyle w:val="af"/>
              <w:spacing w:after="0"/>
              <w:ind w:right="223" w:firstLine="0"/>
              <w:jc w:val="right"/>
              <w:rPr>
                <w:sz w:val="24"/>
                <w:szCs w:val="24"/>
              </w:rPr>
            </w:pPr>
            <w:r w:rsidRPr="00D20B30">
              <w:rPr>
                <w:sz w:val="24"/>
                <w:szCs w:val="24"/>
              </w:rPr>
              <w:t>34816,0</w:t>
            </w:r>
          </w:p>
        </w:tc>
      </w:tr>
      <w:tr w:rsidR="003B583B" w:rsidRPr="00D20B30" w14:paraId="5A5027D1" w14:textId="77777777" w:rsidTr="00D20B30">
        <w:trPr>
          <w:trHeight w:hRule="exact" w:val="288"/>
          <w:jc w:val="center"/>
        </w:trPr>
        <w:tc>
          <w:tcPr>
            <w:tcW w:w="5865" w:type="dxa"/>
            <w:tcBorders>
              <w:top w:val="single" w:sz="4" w:space="0" w:color="auto"/>
              <w:left w:val="single" w:sz="4" w:space="0" w:color="auto"/>
            </w:tcBorders>
            <w:vAlign w:val="bottom"/>
          </w:tcPr>
          <w:p w14:paraId="590AFCC9" w14:textId="77777777" w:rsidR="003B583B" w:rsidRPr="00D20B30" w:rsidRDefault="003B583B" w:rsidP="00880CFC">
            <w:pPr>
              <w:pStyle w:val="af"/>
              <w:spacing w:after="0"/>
              <w:ind w:firstLine="0"/>
              <w:rPr>
                <w:sz w:val="24"/>
                <w:szCs w:val="24"/>
              </w:rPr>
            </w:pPr>
            <w:r w:rsidRPr="00D20B30">
              <w:rPr>
                <w:sz w:val="24"/>
                <w:szCs w:val="24"/>
              </w:rPr>
              <w:t>к ВВП, %</w:t>
            </w:r>
          </w:p>
        </w:tc>
        <w:tc>
          <w:tcPr>
            <w:tcW w:w="1559" w:type="dxa"/>
            <w:tcBorders>
              <w:top w:val="single" w:sz="4" w:space="0" w:color="auto"/>
              <w:left w:val="single" w:sz="4" w:space="0" w:color="auto"/>
            </w:tcBorders>
            <w:vAlign w:val="bottom"/>
          </w:tcPr>
          <w:p w14:paraId="1590926C" w14:textId="77777777" w:rsidR="003B583B" w:rsidRPr="00D20B30" w:rsidRDefault="003B583B" w:rsidP="00880CFC">
            <w:pPr>
              <w:pStyle w:val="af"/>
              <w:spacing w:after="0"/>
              <w:ind w:firstLine="860"/>
              <w:jc w:val="both"/>
              <w:rPr>
                <w:sz w:val="24"/>
                <w:szCs w:val="24"/>
              </w:rPr>
            </w:pPr>
            <w:r w:rsidRPr="00D20B30">
              <w:rPr>
                <w:sz w:val="24"/>
                <w:szCs w:val="24"/>
              </w:rPr>
              <w:t>15,0</w:t>
            </w:r>
          </w:p>
        </w:tc>
        <w:tc>
          <w:tcPr>
            <w:tcW w:w="1746" w:type="dxa"/>
            <w:tcBorders>
              <w:top w:val="single" w:sz="4" w:space="0" w:color="auto"/>
              <w:left w:val="single" w:sz="4" w:space="0" w:color="auto"/>
              <w:right w:val="single" w:sz="4" w:space="0" w:color="auto"/>
            </w:tcBorders>
            <w:vAlign w:val="bottom"/>
          </w:tcPr>
          <w:p w14:paraId="664E062F" w14:textId="77777777" w:rsidR="003B583B" w:rsidRPr="00D20B30" w:rsidRDefault="003B583B" w:rsidP="00D20B30">
            <w:pPr>
              <w:pStyle w:val="af"/>
              <w:spacing w:after="0"/>
              <w:ind w:right="223" w:firstLine="0"/>
              <w:jc w:val="right"/>
              <w:rPr>
                <w:sz w:val="24"/>
                <w:szCs w:val="24"/>
              </w:rPr>
            </w:pPr>
            <w:r w:rsidRPr="00D20B30">
              <w:rPr>
                <w:sz w:val="24"/>
                <w:szCs w:val="24"/>
              </w:rPr>
              <w:t>14,5</w:t>
            </w:r>
          </w:p>
        </w:tc>
      </w:tr>
      <w:tr w:rsidR="003B583B" w:rsidRPr="00D20B30" w14:paraId="0EDA9DB1" w14:textId="77777777" w:rsidTr="00D20B30">
        <w:trPr>
          <w:trHeight w:hRule="exact" w:val="288"/>
          <w:jc w:val="center"/>
        </w:trPr>
        <w:tc>
          <w:tcPr>
            <w:tcW w:w="5865" w:type="dxa"/>
            <w:tcBorders>
              <w:top w:val="single" w:sz="4" w:space="0" w:color="auto"/>
              <w:left w:val="single" w:sz="4" w:space="0" w:color="auto"/>
            </w:tcBorders>
            <w:vAlign w:val="bottom"/>
          </w:tcPr>
          <w:p w14:paraId="50146899" w14:textId="77777777" w:rsidR="003B583B" w:rsidRPr="00D20B30" w:rsidRDefault="003B583B" w:rsidP="00880CFC">
            <w:pPr>
              <w:pStyle w:val="af"/>
              <w:spacing w:after="0"/>
              <w:ind w:firstLine="0"/>
              <w:rPr>
                <w:sz w:val="24"/>
                <w:szCs w:val="24"/>
              </w:rPr>
            </w:pPr>
            <w:r w:rsidRPr="00D20B30">
              <w:rPr>
                <w:sz w:val="24"/>
                <w:szCs w:val="24"/>
              </w:rPr>
              <w:t xml:space="preserve">Расходы Государственного бюджета - всего, </w:t>
            </w:r>
            <w:proofErr w:type="spellStart"/>
            <w:proofErr w:type="gramStart"/>
            <w:r w:rsidRPr="00D20B30">
              <w:rPr>
                <w:sz w:val="24"/>
                <w:szCs w:val="24"/>
              </w:rPr>
              <w:t>млн.манат</w:t>
            </w:r>
            <w:proofErr w:type="spellEnd"/>
            <w:proofErr w:type="gramEnd"/>
          </w:p>
        </w:tc>
        <w:tc>
          <w:tcPr>
            <w:tcW w:w="1559" w:type="dxa"/>
            <w:tcBorders>
              <w:top w:val="single" w:sz="4" w:space="0" w:color="auto"/>
              <w:left w:val="single" w:sz="4" w:space="0" w:color="auto"/>
            </w:tcBorders>
            <w:vAlign w:val="bottom"/>
          </w:tcPr>
          <w:p w14:paraId="39FD9019" w14:textId="77777777" w:rsidR="003B583B" w:rsidRPr="00D20B30" w:rsidRDefault="003B583B" w:rsidP="00880CFC">
            <w:pPr>
              <w:pStyle w:val="af"/>
              <w:spacing w:after="0"/>
              <w:ind w:firstLine="480"/>
              <w:jc w:val="both"/>
              <w:rPr>
                <w:sz w:val="24"/>
                <w:szCs w:val="24"/>
              </w:rPr>
            </w:pPr>
            <w:r w:rsidRPr="00D20B30">
              <w:rPr>
                <w:sz w:val="24"/>
                <w:szCs w:val="24"/>
              </w:rPr>
              <w:t>29093,4</w:t>
            </w:r>
          </w:p>
        </w:tc>
        <w:tc>
          <w:tcPr>
            <w:tcW w:w="1746" w:type="dxa"/>
            <w:tcBorders>
              <w:top w:val="single" w:sz="4" w:space="0" w:color="auto"/>
              <w:left w:val="single" w:sz="4" w:space="0" w:color="auto"/>
              <w:right w:val="single" w:sz="4" w:space="0" w:color="auto"/>
            </w:tcBorders>
            <w:vAlign w:val="bottom"/>
          </w:tcPr>
          <w:p w14:paraId="4F8DD2BE" w14:textId="77777777" w:rsidR="003B583B" w:rsidRPr="00D20B30" w:rsidRDefault="003B583B" w:rsidP="00D20B30">
            <w:pPr>
              <w:pStyle w:val="af"/>
              <w:spacing w:after="0"/>
              <w:ind w:right="223" w:firstLine="0"/>
              <w:jc w:val="right"/>
              <w:rPr>
                <w:sz w:val="24"/>
                <w:szCs w:val="24"/>
              </w:rPr>
            </w:pPr>
            <w:r w:rsidRPr="00D20B30">
              <w:rPr>
                <w:sz w:val="24"/>
                <w:szCs w:val="24"/>
              </w:rPr>
              <w:t>32840,9</w:t>
            </w:r>
          </w:p>
        </w:tc>
      </w:tr>
      <w:tr w:rsidR="003B583B" w:rsidRPr="00D20B30" w14:paraId="40F48B42" w14:textId="77777777" w:rsidTr="00D20B30">
        <w:trPr>
          <w:trHeight w:hRule="exact" w:val="293"/>
          <w:jc w:val="center"/>
        </w:trPr>
        <w:tc>
          <w:tcPr>
            <w:tcW w:w="5865" w:type="dxa"/>
            <w:tcBorders>
              <w:top w:val="single" w:sz="4" w:space="0" w:color="auto"/>
              <w:left w:val="single" w:sz="4" w:space="0" w:color="auto"/>
            </w:tcBorders>
            <w:vAlign w:val="bottom"/>
          </w:tcPr>
          <w:p w14:paraId="73E03A88" w14:textId="77777777" w:rsidR="003B583B" w:rsidRPr="00D20B30" w:rsidRDefault="003B583B" w:rsidP="00880CFC">
            <w:pPr>
              <w:pStyle w:val="af"/>
              <w:spacing w:after="0"/>
              <w:ind w:firstLine="0"/>
              <w:rPr>
                <w:sz w:val="24"/>
                <w:szCs w:val="24"/>
              </w:rPr>
            </w:pPr>
            <w:r w:rsidRPr="00D20B30">
              <w:rPr>
                <w:sz w:val="24"/>
                <w:szCs w:val="24"/>
              </w:rPr>
              <w:t>к ВВП, %</w:t>
            </w:r>
          </w:p>
        </w:tc>
        <w:tc>
          <w:tcPr>
            <w:tcW w:w="1559" w:type="dxa"/>
            <w:tcBorders>
              <w:top w:val="single" w:sz="4" w:space="0" w:color="auto"/>
              <w:left w:val="single" w:sz="4" w:space="0" w:color="auto"/>
            </w:tcBorders>
            <w:vAlign w:val="bottom"/>
          </w:tcPr>
          <w:p w14:paraId="7C326C30" w14:textId="77777777" w:rsidR="003B583B" w:rsidRPr="00D20B30" w:rsidRDefault="003B583B" w:rsidP="00880CFC">
            <w:pPr>
              <w:pStyle w:val="af"/>
              <w:spacing w:after="0"/>
              <w:ind w:firstLine="860"/>
              <w:jc w:val="both"/>
              <w:rPr>
                <w:sz w:val="24"/>
                <w:szCs w:val="24"/>
              </w:rPr>
            </w:pPr>
            <w:r w:rsidRPr="00D20B30">
              <w:rPr>
                <w:sz w:val="24"/>
                <w:szCs w:val="24"/>
              </w:rPr>
              <w:t>13,7</w:t>
            </w:r>
          </w:p>
        </w:tc>
        <w:tc>
          <w:tcPr>
            <w:tcW w:w="1746" w:type="dxa"/>
            <w:tcBorders>
              <w:top w:val="single" w:sz="4" w:space="0" w:color="auto"/>
              <w:left w:val="single" w:sz="4" w:space="0" w:color="auto"/>
              <w:right w:val="single" w:sz="4" w:space="0" w:color="auto"/>
            </w:tcBorders>
            <w:vAlign w:val="bottom"/>
          </w:tcPr>
          <w:p w14:paraId="356D6626" w14:textId="77777777" w:rsidR="003B583B" w:rsidRPr="00D20B30" w:rsidRDefault="003B583B" w:rsidP="00D20B30">
            <w:pPr>
              <w:pStyle w:val="af"/>
              <w:spacing w:after="0"/>
              <w:ind w:right="223" w:firstLine="0"/>
              <w:jc w:val="right"/>
              <w:rPr>
                <w:sz w:val="24"/>
                <w:szCs w:val="24"/>
              </w:rPr>
            </w:pPr>
            <w:r w:rsidRPr="00D20B30">
              <w:rPr>
                <w:sz w:val="24"/>
                <w:szCs w:val="24"/>
              </w:rPr>
              <w:t>13,7</w:t>
            </w:r>
          </w:p>
        </w:tc>
      </w:tr>
      <w:tr w:rsidR="003B583B" w:rsidRPr="00D20B30" w14:paraId="1855A610" w14:textId="77777777" w:rsidTr="00D20B30">
        <w:trPr>
          <w:trHeight w:hRule="exact" w:val="288"/>
          <w:jc w:val="center"/>
        </w:trPr>
        <w:tc>
          <w:tcPr>
            <w:tcW w:w="5865" w:type="dxa"/>
            <w:tcBorders>
              <w:top w:val="single" w:sz="4" w:space="0" w:color="auto"/>
              <w:left w:val="single" w:sz="4" w:space="0" w:color="auto"/>
            </w:tcBorders>
            <w:vAlign w:val="bottom"/>
          </w:tcPr>
          <w:p w14:paraId="008F3973" w14:textId="77777777" w:rsidR="003B583B" w:rsidRPr="00D20B30" w:rsidRDefault="003B583B" w:rsidP="00880CFC">
            <w:pPr>
              <w:pStyle w:val="af"/>
              <w:spacing w:after="0"/>
              <w:ind w:firstLine="0"/>
              <w:rPr>
                <w:sz w:val="24"/>
                <w:szCs w:val="24"/>
              </w:rPr>
            </w:pPr>
            <w:r w:rsidRPr="00D20B30">
              <w:rPr>
                <w:sz w:val="24"/>
                <w:szCs w:val="24"/>
              </w:rPr>
              <w:t>из них:</w:t>
            </w:r>
          </w:p>
        </w:tc>
        <w:tc>
          <w:tcPr>
            <w:tcW w:w="1559" w:type="dxa"/>
            <w:tcBorders>
              <w:top w:val="single" w:sz="4" w:space="0" w:color="auto"/>
              <w:left w:val="single" w:sz="4" w:space="0" w:color="auto"/>
            </w:tcBorders>
          </w:tcPr>
          <w:p w14:paraId="119B956C" w14:textId="77777777" w:rsidR="003B583B" w:rsidRPr="00D20B30" w:rsidRDefault="003B583B" w:rsidP="00880CFC">
            <w:pPr>
              <w:spacing w:after="0" w:line="240" w:lineRule="auto"/>
              <w:rPr>
                <w:rFonts w:ascii="Times New Roman" w:hAnsi="Times New Roman" w:cs="Times New Roman"/>
                <w:sz w:val="24"/>
                <w:szCs w:val="24"/>
              </w:rPr>
            </w:pPr>
          </w:p>
        </w:tc>
        <w:tc>
          <w:tcPr>
            <w:tcW w:w="1746" w:type="dxa"/>
            <w:tcBorders>
              <w:top w:val="single" w:sz="4" w:space="0" w:color="auto"/>
              <w:left w:val="single" w:sz="4" w:space="0" w:color="auto"/>
              <w:right w:val="single" w:sz="4" w:space="0" w:color="auto"/>
            </w:tcBorders>
          </w:tcPr>
          <w:p w14:paraId="18BFFCE5" w14:textId="77777777" w:rsidR="003B583B" w:rsidRPr="00D20B30" w:rsidRDefault="003B583B" w:rsidP="00D20B30">
            <w:pPr>
              <w:spacing w:after="0" w:line="240" w:lineRule="auto"/>
              <w:ind w:right="223"/>
              <w:jc w:val="right"/>
              <w:rPr>
                <w:rFonts w:ascii="Times New Roman" w:hAnsi="Times New Roman" w:cs="Times New Roman"/>
                <w:sz w:val="24"/>
                <w:szCs w:val="24"/>
              </w:rPr>
            </w:pPr>
          </w:p>
        </w:tc>
      </w:tr>
      <w:tr w:rsidR="003B583B" w:rsidRPr="00D20B30" w14:paraId="42A4671D" w14:textId="77777777" w:rsidTr="00D20B30">
        <w:trPr>
          <w:trHeight w:hRule="exact" w:val="288"/>
          <w:jc w:val="center"/>
        </w:trPr>
        <w:tc>
          <w:tcPr>
            <w:tcW w:w="5865" w:type="dxa"/>
            <w:tcBorders>
              <w:top w:val="single" w:sz="4" w:space="0" w:color="auto"/>
              <w:left w:val="single" w:sz="4" w:space="0" w:color="auto"/>
            </w:tcBorders>
            <w:vAlign w:val="bottom"/>
          </w:tcPr>
          <w:p w14:paraId="28D06CDF" w14:textId="77777777" w:rsidR="003B583B" w:rsidRPr="00D20B30" w:rsidRDefault="003B583B" w:rsidP="00880CFC">
            <w:pPr>
              <w:pStyle w:val="af"/>
              <w:spacing w:after="0"/>
              <w:ind w:firstLine="0"/>
              <w:rPr>
                <w:sz w:val="24"/>
                <w:szCs w:val="24"/>
              </w:rPr>
            </w:pPr>
            <w:r w:rsidRPr="00D20B30">
              <w:rPr>
                <w:sz w:val="24"/>
                <w:szCs w:val="24"/>
              </w:rPr>
              <w:t xml:space="preserve">общественные и социальные услуги, </w:t>
            </w:r>
            <w:proofErr w:type="spellStart"/>
            <w:proofErr w:type="gramStart"/>
            <w:r w:rsidRPr="00D20B30">
              <w:rPr>
                <w:sz w:val="24"/>
                <w:szCs w:val="24"/>
              </w:rPr>
              <w:t>млн.манат</w:t>
            </w:r>
            <w:proofErr w:type="spellEnd"/>
            <w:proofErr w:type="gramEnd"/>
          </w:p>
        </w:tc>
        <w:tc>
          <w:tcPr>
            <w:tcW w:w="1559" w:type="dxa"/>
            <w:tcBorders>
              <w:top w:val="single" w:sz="4" w:space="0" w:color="auto"/>
              <w:left w:val="single" w:sz="4" w:space="0" w:color="auto"/>
            </w:tcBorders>
            <w:vAlign w:val="bottom"/>
          </w:tcPr>
          <w:p w14:paraId="5EED79EB" w14:textId="77777777" w:rsidR="003B583B" w:rsidRPr="00D20B30" w:rsidRDefault="003B583B" w:rsidP="00880CFC">
            <w:pPr>
              <w:pStyle w:val="af"/>
              <w:spacing w:after="0"/>
              <w:ind w:firstLine="480"/>
              <w:jc w:val="both"/>
              <w:rPr>
                <w:sz w:val="24"/>
                <w:szCs w:val="24"/>
              </w:rPr>
            </w:pPr>
            <w:r w:rsidRPr="00D20B30">
              <w:rPr>
                <w:sz w:val="24"/>
                <w:szCs w:val="24"/>
              </w:rPr>
              <w:t>22457,0</w:t>
            </w:r>
          </w:p>
        </w:tc>
        <w:tc>
          <w:tcPr>
            <w:tcW w:w="1746" w:type="dxa"/>
            <w:tcBorders>
              <w:top w:val="single" w:sz="4" w:space="0" w:color="auto"/>
              <w:left w:val="single" w:sz="4" w:space="0" w:color="auto"/>
              <w:right w:val="single" w:sz="4" w:space="0" w:color="auto"/>
            </w:tcBorders>
            <w:vAlign w:val="bottom"/>
          </w:tcPr>
          <w:p w14:paraId="576B18D4" w14:textId="77777777" w:rsidR="003B583B" w:rsidRPr="00D20B30" w:rsidRDefault="003B583B" w:rsidP="00D20B30">
            <w:pPr>
              <w:pStyle w:val="af"/>
              <w:spacing w:after="0"/>
              <w:ind w:right="223" w:firstLine="0"/>
              <w:jc w:val="right"/>
              <w:rPr>
                <w:sz w:val="24"/>
                <w:szCs w:val="24"/>
              </w:rPr>
            </w:pPr>
            <w:r w:rsidRPr="00D20B30">
              <w:rPr>
                <w:sz w:val="24"/>
                <w:szCs w:val="24"/>
              </w:rPr>
              <w:t>25521,6</w:t>
            </w:r>
          </w:p>
        </w:tc>
      </w:tr>
      <w:tr w:rsidR="003B583B" w:rsidRPr="00D20B30" w14:paraId="16A7E391" w14:textId="77777777" w:rsidTr="00D20B30">
        <w:trPr>
          <w:trHeight w:hRule="exact" w:val="307"/>
          <w:jc w:val="center"/>
        </w:trPr>
        <w:tc>
          <w:tcPr>
            <w:tcW w:w="5865" w:type="dxa"/>
            <w:tcBorders>
              <w:top w:val="single" w:sz="4" w:space="0" w:color="auto"/>
              <w:left w:val="single" w:sz="4" w:space="0" w:color="auto"/>
              <w:bottom w:val="single" w:sz="4" w:space="0" w:color="auto"/>
            </w:tcBorders>
            <w:vAlign w:val="bottom"/>
          </w:tcPr>
          <w:p w14:paraId="3814A52B" w14:textId="77777777" w:rsidR="003B583B" w:rsidRPr="00D20B30" w:rsidRDefault="003B583B" w:rsidP="00880CFC">
            <w:pPr>
              <w:pStyle w:val="af"/>
              <w:spacing w:after="0"/>
              <w:ind w:firstLine="0"/>
              <w:rPr>
                <w:sz w:val="24"/>
                <w:szCs w:val="24"/>
              </w:rPr>
            </w:pPr>
            <w:r w:rsidRPr="00D20B30">
              <w:rPr>
                <w:sz w:val="24"/>
                <w:szCs w:val="24"/>
              </w:rPr>
              <w:t>к ВВП%</w:t>
            </w:r>
          </w:p>
        </w:tc>
        <w:tc>
          <w:tcPr>
            <w:tcW w:w="1559" w:type="dxa"/>
            <w:tcBorders>
              <w:top w:val="single" w:sz="4" w:space="0" w:color="auto"/>
              <w:left w:val="single" w:sz="4" w:space="0" w:color="auto"/>
              <w:bottom w:val="single" w:sz="4" w:space="0" w:color="auto"/>
            </w:tcBorders>
            <w:vAlign w:val="bottom"/>
          </w:tcPr>
          <w:p w14:paraId="0B11301A" w14:textId="77777777" w:rsidR="003B583B" w:rsidRPr="00D20B30" w:rsidRDefault="003B583B" w:rsidP="00880CFC">
            <w:pPr>
              <w:pStyle w:val="af"/>
              <w:spacing w:after="0"/>
              <w:ind w:firstLine="860"/>
              <w:jc w:val="both"/>
              <w:rPr>
                <w:sz w:val="24"/>
                <w:szCs w:val="24"/>
              </w:rPr>
            </w:pPr>
            <w:r w:rsidRPr="00D20B30">
              <w:rPr>
                <w:sz w:val="24"/>
                <w:szCs w:val="24"/>
              </w:rPr>
              <w:t>10,6</w:t>
            </w:r>
          </w:p>
        </w:tc>
        <w:tc>
          <w:tcPr>
            <w:tcW w:w="1746" w:type="dxa"/>
            <w:tcBorders>
              <w:top w:val="single" w:sz="4" w:space="0" w:color="auto"/>
              <w:left w:val="single" w:sz="4" w:space="0" w:color="auto"/>
              <w:bottom w:val="single" w:sz="4" w:space="0" w:color="auto"/>
              <w:right w:val="single" w:sz="4" w:space="0" w:color="auto"/>
            </w:tcBorders>
            <w:vAlign w:val="bottom"/>
          </w:tcPr>
          <w:p w14:paraId="2D6F01E1" w14:textId="77777777" w:rsidR="003B583B" w:rsidRPr="00D20B30" w:rsidRDefault="003B583B" w:rsidP="00D20B30">
            <w:pPr>
              <w:pStyle w:val="af"/>
              <w:spacing w:after="0"/>
              <w:ind w:right="223" w:firstLine="0"/>
              <w:jc w:val="right"/>
              <w:rPr>
                <w:sz w:val="24"/>
                <w:szCs w:val="24"/>
              </w:rPr>
            </w:pPr>
            <w:r w:rsidRPr="00D20B30">
              <w:rPr>
                <w:sz w:val="24"/>
                <w:szCs w:val="24"/>
              </w:rPr>
              <w:t>10,6</w:t>
            </w:r>
          </w:p>
        </w:tc>
      </w:tr>
    </w:tbl>
    <w:p w14:paraId="2CCF5527" w14:textId="77777777" w:rsidR="003B583B" w:rsidRPr="00D20B30" w:rsidRDefault="003B583B" w:rsidP="00D20B30">
      <w:pPr>
        <w:spacing w:after="0" w:line="240" w:lineRule="auto"/>
        <w:rPr>
          <w:i/>
          <w:iCs/>
          <w:sz w:val="24"/>
          <w:szCs w:val="24"/>
        </w:rPr>
      </w:pPr>
      <w:r w:rsidRPr="00D20B30">
        <w:rPr>
          <w:i/>
          <w:iCs/>
          <w:sz w:val="24"/>
          <w:szCs w:val="24"/>
        </w:rPr>
        <w:t>* Предварительные данные</w:t>
      </w:r>
    </w:p>
    <w:p w14:paraId="2ABC38B7" w14:textId="77777777" w:rsidR="00D20B30" w:rsidRDefault="00D20B30" w:rsidP="00D20B30">
      <w:pPr>
        <w:tabs>
          <w:tab w:val="left" w:pos="709"/>
        </w:tabs>
        <w:spacing w:after="0" w:line="240" w:lineRule="auto"/>
        <w:ind w:right="142"/>
        <w:jc w:val="both"/>
        <w:rPr>
          <w:rFonts w:ascii="Times New Roman" w:hAnsi="Times New Roman" w:cs="Times New Roman"/>
          <w:sz w:val="28"/>
          <w:szCs w:val="28"/>
        </w:rPr>
      </w:pPr>
      <w:bookmarkStart w:id="3" w:name="_Hlk210901479"/>
    </w:p>
    <w:p w14:paraId="60B822E6" w14:textId="1657F06C" w:rsidR="00F658FE" w:rsidRPr="00467DDD" w:rsidRDefault="00F658FE" w:rsidP="00D20B30">
      <w:pPr>
        <w:tabs>
          <w:tab w:val="left" w:pos="709"/>
        </w:tabs>
        <w:spacing w:after="0" w:line="240" w:lineRule="auto"/>
        <w:ind w:right="142"/>
        <w:jc w:val="both"/>
        <w:rPr>
          <w:rFonts w:ascii="Times New Roman" w:hAnsi="Times New Roman" w:cs="Times New Roman"/>
          <w:b/>
          <w:bCs/>
          <w:sz w:val="28"/>
          <w:szCs w:val="28"/>
        </w:rPr>
      </w:pPr>
      <w:r w:rsidRPr="00467DDD">
        <w:rPr>
          <w:rFonts w:ascii="Times New Roman" w:hAnsi="Times New Roman" w:cs="Times New Roman"/>
          <w:b/>
          <w:bCs/>
          <w:sz w:val="28"/>
          <w:szCs w:val="28"/>
        </w:rPr>
        <w:tab/>
        <w:t>П</w:t>
      </w:r>
      <w:r w:rsidR="00B778F0">
        <w:rPr>
          <w:rFonts w:ascii="Times New Roman" w:hAnsi="Times New Roman" w:cs="Times New Roman"/>
          <w:b/>
          <w:bCs/>
          <w:sz w:val="28"/>
          <w:szCs w:val="28"/>
        </w:rPr>
        <w:t>о п</w:t>
      </w:r>
      <w:r w:rsidRPr="00467DDD">
        <w:rPr>
          <w:rFonts w:ascii="Times New Roman" w:hAnsi="Times New Roman" w:cs="Times New Roman"/>
          <w:b/>
          <w:bCs/>
          <w:sz w:val="28"/>
          <w:szCs w:val="28"/>
        </w:rPr>
        <w:t>ункт</w:t>
      </w:r>
      <w:r w:rsidR="00B778F0">
        <w:rPr>
          <w:rFonts w:ascii="Times New Roman" w:hAnsi="Times New Roman" w:cs="Times New Roman"/>
          <w:b/>
          <w:bCs/>
          <w:sz w:val="28"/>
          <w:szCs w:val="28"/>
        </w:rPr>
        <w:t>у</w:t>
      </w:r>
      <w:r w:rsidRPr="00467DDD">
        <w:rPr>
          <w:rFonts w:ascii="Times New Roman" w:hAnsi="Times New Roman" w:cs="Times New Roman"/>
          <w:b/>
          <w:bCs/>
          <w:sz w:val="28"/>
          <w:szCs w:val="28"/>
        </w:rPr>
        <w:t xml:space="preserve"> 11</w:t>
      </w:r>
      <w:r w:rsidR="00467DDD">
        <w:rPr>
          <w:rFonts w:ascii="Times New Roman" w:hAnsi="Times New Roman" w:cs="Times New Roman"/>
          <w:b/>
          <w:bCs/>
          <w:sz w:val="28"/>
          <w:szCs w:val="28"/>
        </w:rPr>
        <w:t>.</w:t>
      </w:r>
    </w:p>
    <w:p w14:paraId="2EC0F233" w14:textId="3809DC34" w:rsidR="00F658FE" w:rsidRDefault="00F658FE" w:rsidP="00D20B30">
      <w:pPr>
        <w:tabs>
          <w:tab w:val="left" w:pos="709"/>
        </w:tabs>
        <w:spacing w:after="0" w:line="240" w:lineRule="auto"/>
        <w:ind w:right="142"/>
        <w:jc w:val="both"/>
        <w:rPr>
          <w:rFonts w:ascii="Times New Roman" w:hAnsi="Times New Roman" w:cs="Times New Roman"/>
          <w:sz w:val="28"/>
          <w:szCs w:val="28"/>
        </w:rPr>
      </w:pPr>
      <w:r>
        <w:rPr>
          <w:rFonts w:ascii="Times New Roman" w:hAnsi="Times New Roman" w:cs="Times New Roman"/>
          <w:sz w:val="28"/>
          <w:szCs w:val="28"/>
        </w:rPr>
        <w:tab/>
        <w:t xml:space="preserve">Для обеспечения эффективной реализации защиты прав человека, в том числе и экономических, социальный и культурных прав судами Туркменистана ведется активная деятельность в нескольких направлениях, как повышение осведомленности населения и государственных служащих, эффективное осуществление правосудия и совершенствование законодательства.  </w:t>
      </w:r>
    </w:p>
    <w:p w14:paraId="6D518D21" w14:textId="4C79CA13" w:rsidR="00F658FE" w:rsidRDefault="00F658FE" w:rsidP="00D20B30">
      <w:pPr>
        <w:tabs>
          <w:tab w:val="left" w:pos="709"/>
        </w:tabs>
        <w:spacing w:after="0" w:line="240" w:lineRule="auto"/>
        <w:ind w:right="142"/>
        <w:jc w:val="both"/>
        <w:rPr>
          <w:rFonts w:ascii="Times New Roman" w:hAnsi="Times New Roman" w:cs="Times New Roman"/>
          <w:sz w:val="28"/>
          <w:szCs w:val="28"/>
        </w:rPr>
      </w:pPr>
      <w:r>
        <w:rPr>
          <w:rFonts w:ascii="Times New Roman" w:hAnsi="Times New Roman" w:cs="Times New Roman"/>
          <w:sz w:val="28"/>
          <w:szCs w:val="28"/>
        </w:rPr>
        <w:tab/>
        <w:t xml:space="preserve">Принятие Административно-процессуального кодекса </w:t>
      </w:r>
      <w:r w:rsidR="00467DDD">
        <w:rPr>
          <w:rFonts w:ascii="Times New Roman" w:hAnsi="Times New Roman" w:cs="Times New Roman"/>
          <w:sz w:val="28"/>
          <w:szCs w:val="28"/>
        </w:rPr>
        <w:t>(24.10.2020г.) и ведение в действие 1 июля 2021 года</w:t>
      </w:r>
      <w:r>
        <w:rPr>
          <w:rFonts w:ascii="Times New Roman" w:hAnsi="Times New Roman" w:cs="Times New Roman"/>
          <w:sz w:val="28"/>
          <w:szCs w:val="28"/>
        </w:rPr>
        <w:t xml:space="preserve"> способствовало формированию нового и более эффективного механизма обжалования решений и действий административных органов, касательно вопросов публичных правоотношений, возникающих между физическими (также юридическими) лицами и административными органами. </w:t>
      </w:r>
    </w:p>
    <w:p w14:paraId="68C711FF" w14:textId="023BB9F9" w:rsidR="00F658FE" w:rsidRDefault="00F658FE" w:rsidP="00D20B30">
      <w:pPr>
        <w:tabs>
          <w:tab w:val="left" w:pos="709"/>
        </w:tabs>
        <w:spacing w:after="0" w:line="240" w:lineRule="auto"/>
        <w:ind w:right="142"/>
        <w:jc w:val="both"/>
        <w:rPr>
          <w:rFonts w:ascii="Times New Roman" w:hAnsi="Times New Roman" w:cs="Times New Roman"/>
          <w:sz w:val="28"/>
          <w:szCs w:val="28"/>
        </w:rPr>
      </w:pPr>
      <w:r>
        <w:rPr>
          <w:rFonts w:ascii="Times New Roman" w:hAnsi="Times New Roman" w:cs="Times New Roman"/>
          <w:sz w:val="28"/>
          <w:szCs w:val="28"/>
        </w:rPr>
        <w:tab/>
        <w:t xml:space="preserve">За 2023-2025 годы судами были рассмотрены ряд дел в сфере публичных правоотношений, из которых более 40% </w:t>
      </w:r>
      <w:r w:rsidR="00467DDD">
        <w:rPr>
          <w:rFonts w:ascii="Times New Roman" w:hAnsi="Times New Roman" w:cs="Times New Roman"/>
          <w:sz w:val="28"/>
          <w:szCs w:val="28"/>
        </w:rPr>
        <w:t xml:space="preserve">исков </w:t>
      </w:r>
      <w:r>
        <w:rPr>
          <w:rFonts w:ascii="Times New Roman" w:hAnsi="Times New Roman" w:cs="Times New Roman"/>
          <w:sz w:val="28"/>
          <w:szCs w:val="28"/>
        </w:rPr>
        <w:t>были</w:t>
      </w:r>
      <w:r w:rsidR="00467DDD">
        <w:rPr>
          <w:rFonts w:ascii="Times New Roman" w:hAnsi="Times New Roman" w:cs="Times New Roman"/>
          <w:sz w:val="28"/>
          <w:szCs w:val="28"/>
        </w:rPr>
        <w:t xml:space="preserve"> удовлетворены, т.е. решены</w:t>
      </w:r>
      <w:r>
        <w:rPr>
          <w:rFonts w:ascii="Times New Roman" w:hAnsi="Times New Roman" w:cs="Times New Roman"/>
          <w:sz w:val="28"/>
          <w:szCs w:val="28"/>
        </w:rPr>
        <w:t xml:space="preserve"> в пользу граждан чьи права были нарушены. </w:t>
      </w:r>
    </w:p>
    <w:p w14:paraId="3154A0CC" w14:textId="4429A3F6" w:rsidR="00F658FE" w:rsidRPr="00F658FE" w:rsidRDefault="00F658FE" w:rsidP="00D20B30">
      <w:pPr>
        <w:tabs>
          <w:tab w:val="left" w:pos="709"/>
        </w:tabs>
        <w:spacing w:after="0" w:line="240" w:lineRule="auto"/>
        <w:ind w:right="142"/>
        <w:jc w:val="both"/>
        <w:rPr>
          <w:rFonts w:ascii="Times New Roman" w:hAnsi="Times New Roman" w:cs="Times New Roman"/>
          <w:sz w:val="28"/>
          <w:szCs w:val="28"/>
        </w:rPr>
      </w:pPr>
      <w:r>
        <w:rPr>
          <w:rFonts w:ascii="Times New Roman" w:hAnsi="Times New Roman" w:cs="Times New Roman"/>
          <w:sz w:val="28"/>
          <w:szCs w:val="28"/>
        </w:rPr>
        <w:tab/>
      </w:r>
      <w:r w:rsidR="002F0145">
        <w:rPr>
          <w:rFonts w:ascii="Times New Roman" w:hAnsi="Times New Roman" w:cs="Times New Roman"/>
          <w:sz w:val="28"/>
          <w:szCs w:val="28"/>
        </w:rPr>
        <w:t>Анализ показывает</w:t>
      </w:r>
      <w:r w:rsidR="00467DDD">
        <w:rPr>
          <w:rFonts w:ascii="Times New Roman" w:hAnsi="Times New Roman" w:cs="Times New Roman"/>
          <w:sz w:val="28"/>
          <w:szCs w:val="28"/>
        </w:rPr>
        <w:t>,</w:t>
      </w:r>
      <w:r>
        <w:rPr>
          <w:rFonts w:ascii="Times New Roman" w:hAnsi="Times New Roman" w:cs="Times New Roman"/>
          <w:sz w:val="28"/>
          <w:szCs w:val="28"/>
        </w:rPr>
        <w:t xml:space="preserve"> что</w:t>
      </w:r>
      <w:r w:rsidR="002F0145" w:rsidRPr="002F0145">
        <w:rPr>
          <w:rFonts w:ascii="Times New Roman" w:eastAsia="Times New Roman" w:hAnsi="Times New Roman" w:cs="Times New Roman"/>
          <w:b/>
          <w:sz w:val="28"/>
          <w:szCs w:val="28"/>
        </w:rPr>
        <w:t xml:space="preserve"> </w:t>
      </w:r>
      <w:r w:rsidR="002F0145" w:rsidRPr="002F0145">
        <w:rPr>
          <w:rFonts w:ascii="Times New Roman" w:hAnsi="Times New Roman" w:cs="Times New Roman"/>
          <w:bCs/>
          <w:sz w:val="28"/>
          <w:szCs w:val="28"/>
        </w:rPr>
        <w:t xml:space="preserve">административное судопроизводство </w:t>
      </w:r>
      <w:r w:rsidR="002F0145" w:rsidRPr="002F0145">
        <w:rPr>
          <w:rFonts w:ascii="Times New Roman" w:hAnsi="Times New Roman" w:cs="Times New Roman"/>
          <w:sz w:val="28"/>
          <w:szCs w:val="28"/>
        </w:rPr>
        <w:t>– судопроизводство по спорам, вытекающим из публичных правоотношений, между административными органами с одной стороны, и физическими и юридическими лицами – с другой стороны</w:t>
      </w:r>
      <w:r w:rsidR="002F0145">
        <w:rPr>
          <w:rFonts w:ascii="Times New Roman" w:hAnsi="Times New Roman" w:cs="Times New Roman"/>
          <w:sz w:val="28"/>
          <w:szCs w:val="28"/>
        </w:rPr>
        <w:t xml:space="preserve"> </w:t>
      </w:r>
      <w:r>
        <w:rPr>
          <w:rFonts w:ascii="Times New Roman" w:hAnsi="Times New Roman" w:cs="Times New Roman"/>
          <w:sz w:val="28"/>
          <w:szCs w:val="28"/>
        </w:rPr>
        <w:t>способствует к более ответственному отношению административных органов к своей деятельности в отношении обеспечения прав граждан.</w:t>
      </w:r>
      <w:r w:rsidR="002F0145">
        <w:rPr>
          <w:rFonts w:ascii="Times New Roman" w:hAnsi="Times New Roman" w:cs="Times New Roman"/>
          <w:sz w:val="28"/>
          <w:szCs w:val="28"/>
        </w:rPr>
        <w:t xml:space="preserve"> </w:t>
      </w:r>
      <w:r>
        <w:rPr>
          <w:rFonts w:ascii="Times New Roman" w:hAnsi="Times New Roman" w:cs="Times New Roman"/>
          <w:sz w:val="28"/>
          <w:szCs w:val="28"/>
        </w:rPr>
        <w:t xml:space="preserve"> </w:t>
      </w:r>
    </w:p>
    <w:p w14:paraId="105CBEDB" w14:textId="77777777" w:rsidR="006740A0" w:rsidRPr="002F0145" w:rsidRDefault="006740A0" w:rsidP="002F0145">
      <w:pPr>
        <w:tabs>
          <w:tab w:val="left" w:pos="709"/>
        </w:tabs>
        <w:spacing w:after="0" w:line="240" w:lineRule="auto"/>
        <w:ind w:right="142"/>
        <w:jc w:val="both"/>
        <w:rPr>
          <w:rFonts w:ascii="Times New Roman" w:hAnsi="Times New Roman" w:cs="Times New Roman"/>
          <w:sz w:val="28"/>
          <w:szCs w:val="28"/>
        </w:rPr>
      </w:pPr>
    </w:p>
    <w:bookmarkEnd w:id="3"/>
    <w:p w14:paraId="5A99C880" w14:textId="46AF2ECF" w:rsidR="006740A0" w:rsidRPr="00B778F0" w:rsidRDefault="00B778F0" w:rsidP="00880CFC">
      <w:pPr>
        <w:tabs>
          <w:tab w:val="left" w:pos="709"/>
        </w:tabs>
        <w:spacing w:after="0" w:line="240" w:lineRule="auto"/>
        <w:ind w:right="142"/>
        <w:jc w:val="both"/>
        <w:rPr>
          <w:rFonts w:ascii="Times New Roman" w:hAnsi="Times New Roman" w:cs="Times New Roman"/>
          <w:b/>
          <w:sz w:val="28"/>
          <w:szCs w:val="28"/>
        </w:rPr>
      </w:pPr>
      <w:r>
        <w:rPr>
          <w:rFonts w:ascii="Times New Roman" w:hAnsi="Times New Roman" w:cs="Times New Roman"/>
          <w:b/>
          <w:sz w:val="28"/>
          <w:szCs w:val="28"/>
        </w:rPr>
        <w:tab/>
      </w:r>
      <w:r w:rsidR="006740A0" w:rsidRPr="00B778F0">
        <w:rPr>
          <w:rFonts w:ascii="Times New Roman" w:hAnsi="Times New Roman" w:cs="Times New Roman"/>
          <w:b/>
          <w:sz w:val="28"/>
          <w:szCs w:val="28"/>
        </w:rPr>
        <w:t>Недискриминация (ст. 2, п. 2)</w:t>
      </w:r>
    </w:p>
    <w:p w14:paraId="4E5E7619" w14:textId="77777777" w:rsidR="006740A0" w:rsidRPr="00AF5670" w:rsidRDefault="006740A0" w:rsidP="00880CFC">
      <w:pPr>
        <w:tabs>
          <w:tab w:val="left" w:pos="709"/>
        </w:tabs>
        <w:spacing w:after="0" w:line="240" w:lineRule="auto"/>
        <w:ind w:right="142"/>
        <w:jc w:val="both"/>
        <w:rPr>
          <w:rFonts w:ascii="Times New Roman" w:hAnsi="Times New Roman" w:cs="Times New Roman"/>
          <w:color w:val="00B050"/>
          <w:sz w:val="28"/>
          <w:szCs w:val="28"/>
        </w:rPr>
      </w:pPr>
    </w:p>
    <w:p w14:paraId="28FF00DB" w14:textId="3D254AA8" w:rsidR="00946E72" w:rsidRDefault="00AF5670" w:rsidP="00AF5670">
      <w:pPr>
        <w:tabs>
          <w:tab w:val="left" w:pos="709"/>
        </w:tabs>
        <w:spacing w:after="0" w:line="240" w:lineRule="auto"/>
        <w:ind w:right="142"/>
        <w:jc w:val="both"/>
        <w:rPr>
          <w:rFonts w:ascii="Times New Roman" w:hAnsi="Times New Roman" w:cs="Times New Roman"/>
          <w:b/>
          <w:sz w:val="28"/>
          <w:szCs w:val="28"/>
          <w:lang w:bidi="ru-RU"/>
        </w:rPr>
      </w:pPr>
      <w:r w:rsidRPr="00AF5670">
        <w:rPr>
          <w:rFonts w:ascii="Times New Roman" w:hAnsi="Times New Roman" w:cs="Times New Roman"/>
          <w:b/>
          <w:sz w:val="28"/>
          <w:szCs w:val="28"/>
          <w:lang w:bidi="ru-RU"/>
        </w:rPr>
        <w:tab/>
      </w:r>
      <w:r w:rsidR="00946E72">
        <w:rPr>
          <w:rFonts w:ascii="Times New Roman" w:hAnsi="Times New Roman" w:cs="Times New Roman"/>
          <w:b/>
          <w:sz w:val="28"/>
          <w:szCs w:val="28"/>
          <w:lang w:bidi="ru-RU"/>
        </w:rPr>
        <w:t>П</w:t>
      </w:r>
      <w:r w:rsidR="00B778F0">
        <w:rPr>
          <w:rFonts w:ascii="Times New Roman" w:hAnsi="Times New Roman" w:cs="Times New Roman"/>
          <w:b/>
          <w:sz w:val="28"/>
          <w:szCs w:val="28"/>
          <w:lang w:bidi="ru-RU"/>
        </w:rPr>
        <w:t>о п</w:t>
      </w:r>
      <w:r w:rsidR="00946E72">
        <w:rPr>
          <w:rFonts w:ascii="Times New Roman" w:hAnsi="Times New Roman" w:cs="Times New Roman"/>
          <w:b/>
          <w:sz w:val="28"/>
          <w:szCs w:val="28"/>
          <w:lang w:bidi="ru-RU"/>
        </w:rPr>
        <w:t>ункт</w:t>
      </w:r>
      <w:r w:rsidR="00B778F0">
        <w:rPr>
          <w:rFonts w:ascii="Times New Roman" w:hAnsi="Times New Roman" w:cs="Times New Roman"/>
          <w:b/>
          <w:sz w:val="28"/>
          <w:szCs w:val="28"/>
          <w:lang w:bidi="ru-RU"/>
        </w:rPr>
        <w:t>у</w:t>
      </w:r>
      <w:r w:rsidR="00946E72">
        <w:rPr>
          <w:rFonts w:ascii="Times New Roman" w:hAnsi="Times New Roman" w:cs="Times New Roman"/>
          <w:b/>
          <w:sz w:val="28"/>
          <w:szCs w:val="28"/>
          <w:lang w:bidi="ru-RU"/>
        </w:rPr>
        <w:t xml:space="preserve"> 12</w:t>
      </w:r>
    </w:p>
    <w:p w14:paraId="651680E4" w14:textId="68FD5694" w:rsidR="00AF5670" w:rsidRPr="00AF5670" w:rsidRDefault="00AF5670" w:rsidP="00AF5670">
      <w:pPr>
        <w:tabs>
          <w:tab w:val="left" w:pos="709"/>
        </w:tabs>
        <w:spacing w:after="0" w:line="240" w:lineRule="auto"/>
        <w:ind w:right="142"/>
        <w:jc w:val="both"/>
        <w:rPr>
          <w:rFonts w:ascii="Times New Roman" w:hAnsi="Times New Roman" w:cs="Times New Roman"/>
          <w:sz w:val="28"/>
          <w:szCs w:val="28"/>
          <w:lang w:val="tk-TM"/>
        </w:rPr>
      </w:pPr>
      <w:r>
        <w:rPr>
          <w:rFonts w:ascii="Times New Roman" w:hAnsi="Times New Roman" w:cs="Times New Roman"/>
          <w:sz w:val="28"/>
          <w:szCs w:val="28"/>
          <w:lang w:bidi="ru-RU"/>
        </w:rPr>
        <w:lastRenderedPageBreak/>
        <w:tab/>
      </w:r>
      <w:r w:rsidRPr="00AF5670">
        <w:rPr>
          <w:rFonts w:ascii="Times New Roman" w:hAnsi="Times New Roman" w:cs="Times New Roman"/>
          <w:sz w:val="28"/>
          <w:szCs w:val="28"/>
          <w:lang w:val="tk-TM"/>
        </w:rPr>
        <w:t xml:space="preserve">Конституцией Туркменистана, Кодексом Туркменистана о социальной защите населения, Трудовым кодексом Туркменистана и другими законами дискриминация во всех формах её проявления запрещается. </w:t>
      </w:r>
      <w:r w:rsidRPr="00AF5670">
        <w:rPr>
          <w:rFonts w:ascii="Times New Roman" w:hAnsi="Times New Roman" w:cs="Times New Roman"/>
          <w:sz w:val="28"/>
          <w:szCs w:val="28"/>
        </w:rPr>
        <w:t xml:space="preserve">Конституционные гарантии равных прав и свобод мужчин и женщин реализуются Законом Туркменистана </w:t>
      </w:r>
      <w:r w:rsidRPr="00AF5670">
        <w:rPr>
          <w:rFonts w:ascii="Times New Roman" w:hAnsi="Times New Roman" w:cs="Times New Roman"/>
          <w:sz w:val="28"/>
          <w:szCs w:val="28"/>
          <w:lang w:val="tk-TM"/>
        </w:rPr>
        <w:t>«</w:t>
      </w:r>
      <w:r w:rsidRPr="00AF5670">
        <w:rPr>
          <w:rFonts w:ascii="Times New Roman" w:hAnsi="Times New Roman" w:cs="Times New Roman"/>
          <w:sz w:val="28"/>
          <w:szCs w:val="28"/>
        </w:rPr>
        <w:t>О государственных гарантиях обеспечения</w:t>
      </w:r>
      <w:r w:rsidRPr="00AF5670">
        <w:rPr>
          <w:rFonts w:ascii="Times New Roman" w:hAnsi="Times New Roman" w:cs="Times New Roman"/>
          <w:bCs/>
          <w:sz w:val="28"/>
          <w:szCs w:val="28"/>
        </w:rPr>
        <w:t xml:space="preserve"> равных прав и равных возможностей женщин и мужчин</w:t>
      </w:r>
      <w:r w:rsidRPr="00AF5670">
        <w:rPr>
          <w:rFonts w:ascii="Times New Roman" w:hAnsi="Times New Roman" w:cs="Times New Roman"/>
          <w:sz w:val="28"/>
          <w:szCs w:val="28"/>
          <w:lang w:val="tk-TM"/>
        </w:rPr>
        <w:t>»</w:t>
      </w:r>
      <w:r w:rsidRPr="00AF5670">
        <w:rPr>
          <w:rFonts w:ascii="Times New Roman" w:hAnsi="Times New Roman" w:cs="Times New Roman"/>
          <w:sz w:val="28"/>
          <w:szCs w:val="28"/>
        </w:rPr>
        <w:t xml:space="preserve">. В </w:t>
      </w:r>
      <w:r w:rsidRPr="00AF5670">
        <w:rPr>
          <w:rFonts w:ascii="Times New Roman" w:hAnsi="Times New Roman" w:cs="Times New Roman"/>
          <w:sz w:val="28"/>
          <w:szCs w:val="28"/>
          <w:lang w:val="tk-TM"/>
        </w:rPr>
        <w:t>Парламенте Туркменистана обсуждается вопрос целесообразности разработки специального закона о дискриминации. В комитетах Меджлиса провод</w:t>
      </w:r>
      <w:proofErr w:type="spellStart"/>
      <w:r w:rsidR="00946E72">
        <w:rPr>
          <w:rFonts w:ascii="Times New Roman" w:hAnsi="Times New Roman" w:cs="Times New Roman"/>
          <w:sz w:val="28"/>
          <w:szCs w:val="28"/>
        </w:rPr>
        <w:t>ятся</w:t>
      </w:r>
      <w:proofErr w:type="spellEnd"/>
      <w:r w:rsidRPr="00AF5670">
        <w:rPr>
          <w:rFonts w:ascii="Times New Roman" w:hAnsi="Times New Roman" w:cs="Times New Roman"/>
          <w:sz w:val="28"/>
          <w:szCs w:val="28"/>
          <w:lang w:val="tk-TM"/>
        </w:rPr>
        <w:t xml:space="preserve"> встреч</w:t>
      </w:r>
      <w:r w:rsidR="00946E72">
        <w:rPr>
          <w:rFonts w:ascii="Times New Roman" w:hAnsi="Times New Roman" w:cs="Times New Roman"/>
          <w:sz w:val="28"/>
          <w:szCs w:val="28"/>
        </w:rPr>
        <w:t>и</w:t>
      </w:r>
      <w:r w:rsidRPr="00AF5670">
        <w:rPr>
          <w:rFonts w:ascii="Times New Roman" w:hAnsi="Times New Roman" w:cs="Times New Roman"/>
          <w:sz w:val="28"/>
          <w:szCs w:val="28"/>
          <w:lang w:val="tk-TM"/>
        </w:rPr>
        <w:t>, бесед</w:t>
      </w:r>
      <w:r w:rsidR="00946E72">
        <w:rPr>
          <w:rFonts w:ascii="Times New Roman" w:hAnsi="Times New Roman" w:cs="Times New Roman"/>
          <w:sz w:val="28"/>
          <w:szCs w:val="28"/>
        </w:rPr>
        <w:t>ы</w:t>
      </w:r>
      <w:r w:rsidRPr="00AF5670">
        <w:rPr>
          <w:rFonts w:ascii="Times New Roman" w:hAnsi="Times New Roman" w:cs="Times New Roman"/>
          <w:sz w:val="28"/>
          <w:szCs w:val="28"/>
          <w:lang w:val="tk-TM"/>
        </w:rPr>
        <w:t xml:space="preserve"> с представителями научного сообщества, экспертов, специалистов и представителей министерств и ведомств и общественных объединений по данному вопросу и изучению международной практики.</w:t>
      </w:r>
    </w:p>
    <w:p w14:paraId="729BDCAC" w14:textId="7AEB2C69" w:rsidR="00A973E6" w:rsidRPr="00A973E6" w:rsidRDefault="00946E72" w:rsidP="00A973E6">
      <w:pPr>
        <w:tabs>
          <w:tab w:val="left" w:pos="709"/>
        </w:tabs>
        <w:spacing w:after="0" w:line="240" w:lineRule="auto"/>
        <w:ind w:right="142"/>
        <w:jc w:val="both"/>
        <w:rPr>
          <w:rFonts w:ascii="Times New Roman" w:hAnsi="Times New Roman" w:cs="Times New Roman"/>
          <w:sz w:val="28"/>
          <w:szCs w:val="28"/>
        </w:rPr>
      </w:pPr>
      <w:r>
        <w:rPr>
          <w:rFonts w:ascii="Times New Roman" w:hAnsi="Times New Roman" w:cs="Times New Roman"/>
          <w:sz w:val="28"/>
          <w:szCs w:val="28"/>
          <w:lang w:val="tk-TM"/>
        </w:rPr>
        <w:tab/>
      </w:r>
      <w:r w:rsidR="00A973E6" w:rsidRPr="00A973E6">
        <w:rPr>
          <w:rFonts w:ascii="Times New Roman" w:hAnsi="Times New Roman" w:cs="Times New Roman"/>
          <w:sz w:val="28"/>
          <w:szCs w:val="28"/>
        </w:rPr>
        <w:t>Согласно ст</w:t>
      </w:r>
      <w:r w:rsidR="0087677D">
        <w:rPr>
          <w:rFonts w:ascii="Times New Roman" w:hAnsi="Times New Roman" w:cs="Times New Roman"/>
          <w:sz w:val="28"/>
          <w:szCs w:val="28"/>
        </w:rPr>
        <w:t>.</w:t>
      </w:r>
      <w:r w:rsidR="00A973E6" w:rsidRPr="00A973E6">
        <w:rPr>
          <w:rFonts w:ascii="Times New Roman" w:hAnsi="Times New Roman" w:cs="Times New Roman"/>
          <w:sz w:val="28"/>
          <w:szCs w:val="28"/>
        </w:rPr>
        <w:t xml:space="preserve"> </w:t>
      </w:r>
      <w:r w:rsidR="0087677D" w:rsidRPr="00A973E6">
        <w:rPr>
          <w:rFonts w:ascii="Times New Roman" w:hAnsi="Times New Roman" w:cs="Times New Roman"/>
          <w:sz w:val="28"/>
          <w:szCs w:val="28"/>
        </w:rPr>
        <w:t>6</w:t>
      </w:r>
      <w:r w:rsidR="0087677D">
        <w:rPr>
          <w:rFonts w:ascii="Times New Roman" w:hAnsi="Times New Roman" w:cs="Times New Roman"/>
          <w:sz w:val="28"/>
          <w:szCs w:val="28"/>
        </w:rPr>
        <w:t xml:space="preserve"> </w:t>
      </w:r>
      <w:r w:rsidR="0087677D" w:rsidRPr="00A973E6">
        <w:rPr>
          <w:rFonts w:ascii="Times New Roman" w:hAnsi="Times New Roman" w:cs="Times New Roman"/>
          <w:sz w:val="28"/>
          <w:szCs w:val="28"/>
        </w:rPr>
        <w:t>Трудов</w:t>
      </w:r>
      <w:r w:rsidR="0087677D">
        <w:rPr>
          <w:rFonts w:ascii="Times New Roman" w:hAnsi="Times New Roman" w:cs="Times New Roman"/>
          <w:sz w:val="28"/>
          <w:szCs w:val="28"/>
        </w:rPr>
        <w:t>ого</w:t>
      </w:r>
      <w:r w:rsidR="0087677D" w:rsidRPr="00A973E6">
        <w:rPr>
          <w:rFonts w:ascii="Times New Roman" w:hAnsi="Times New Roman" w:cs="Times New Roman"/>
          <w:sz w:val="28"/>
          <w:szCs w:val="28"/>
        </w:rPr>
        <w:t xml:space="preserve"> кодекса Туркменистана </w:t>
      </w:r>
      <w:r w:rsidR="00A973E6" w:rsidRPr="00A973E6">
        <w:rPr>
          <w:rFonts w:ascii="Times New Roman" w:hAnsi="Times New Roman" w:cs="Times New Roman"/>
          <w:sz w:val="28"/>
          <w:szCs w:val="28"/>
        </w:rPr>
        <w:t>право граждан на труд гарантируется Конституцией Туркменистана, включая право на выбор профессии, рода занятий и места работы, на здоровые и безопасные условия труда, защиту от безработицы. Каждому гражданину принадлежит исключительное право распоряжаться своими способностями к производительному и творческому труду и осуществлять любую деятельность, не запрещённую законодательством Туркменистана.</w:t>
      </w:r>
    </w:p>
    <w:p w14:paraId="606DB1F0" w14:textId="17AFB308" w:rsidR="00A973E6" w:rsidRPr="00A973E6" w:rsidRDefault="00A973E6" w:rsidP="00A973E6">
      <w:pPr>
        <w:tabs>
          <w:tab w:val="left" w:pos="709"/>
        </w:tabs>
        <w:spacing w:after="0" w:line="240" w:lineRule="auto"/>
        <w:ind w:right="142"/>
        <w:jc w:val="both"/>
        <w:rPr>
          <w:rFonts w:ascii="Times New Roman" w:hAnsi="Times New Roman" w:cs="Times New Roman"/>
          <w:sz w:val="28"/>
          <w:szCs w:val="28"/>
        </w:rPr>
      </w:pPr>
      <w:r>
        <w:rPr>
          <w:rFonts w:ascii="Times New Roman" w:hAnsi="Times New Roman" w:cs="Times New Roman"/>
          <w:sz w:val="28"/>
          <w:szCs w:val="28"/>
        </w:rPr>
        <w:tab/>
      </w:r>
      <w:r w:rsidRPr="00A973E6">
        <w:rPr>
          <w:rFonts w:ascii="Times New Roman" w:hAnsi="Times New Roman" w:cs="Times New Roman"/>
          <w:sz w:val="28"/>
          <w:szCs w:val="28"/>
        </w:rPr>
        <w:t>Статья 7 Кодекса регламентирует запрещение дискриминации в трудовых отношениях. Не допускается ограничение в трудовых правах или получение каких-либо преимуществ в их реализации в зависимости от национальности, цвета кожи, расы, пола, происхождения, имущественного и должностного положения, места жительства, языка, возраста, отношения к религии, политических убеждений , партийной принадлежности либо отсутствия принадлежности к какой-либо партии , а также иных обстоятельств, не связанных с деловыми качествами работников и результатами их труда.</w:t>
      </w:r>
    </w:p>
    <w:p w14:paraId="7B748606" w14:textId="5AADF169" w:rsidR="00A973E6" w:rsidRPr="00A973E6" w:rsidRDefault="00A973E6" w:rsidP="00A973E6">
      <w:pPr>
        <w:tabs>
          <w:tab w:val="left" w:pos="709"/>
        </w:tabs>
        <w:spacing w:after="0" w:line="240" w:lineRule="auto"/>
        <w:ind w:right="142"/>
        <w:jc w:val="both"/>
        <w:rPr>
          <w:rFonts w:ascii="Times New Roman" w:hAnsi="Times New Roman" w:cs="Times New Roman"/>
          <w:sz w:val="28"/>
          <w:szCs w:val="28"/>
        </w:rPr>
      </w:pPr>
      <w:r>
        <w:rPr>
          <w:rFonts w:ascii="Times New Roman" w:hAnsi="Times New Roman" w:cs="Times New Roman"/>
          <w:sz w:val="28"/>
          <w:szCs w:val="28"/>
        </w:rPr>
        <w:tab/>
      </w:r>
      <w:r w:rsidR="0087677D">
        <w:rPr>
          <w:rFonts w:ascii="Times New Roman" w:hAnsi="Times New Roman" w:cs="Times New Roman"/>
          <w:sz w:val="28"/>
          <w:szCs w:val="28"/>
        </w:rPr>
        <w:t>С</w:t>
      </w:r>
      <w:r w:rsidRPr="00A973E6">
        <w:rPr>
          <w:rFonts w:ascii="Times New Roman" w:hAnsi="Times New Roman" w:cs="Times New Roman"/>
          <w:sz w:val="28"/>
          <w:szCs w:val="28"/>
        </w:rPr>
        <w:t>татья 13 Кодекса гарантирует право работника на равное вознаграждение за труд равной ценности, без какой бы то ни было дискриминации, своевременное и в полном объёме получение заработной платы в соответствии со своей профессией, квалификацией, сложностью труда, количеством и качеством выполненной работы, но не ниже минимального размера заработной платы, установленного законодательством Туркменистана.</w:t>
      </w:r>
    </w:p>
    <w:p w14:paraId="5A0A01E9" w14:textId="5454BE31" w:rsidR="00A973E6" w:rsidRPr="00A973E6" w:rsidRDefault="00A973E6" w:rsidP="00A973E6">
      <w:pPr>
        <w:tabs>
          <w:tab w:val="left" w:pos="709"/>
        </w:tabs>
        <w:spacing w:after="0" w:line="240" w:lineRule="auto"/>
        <w:ind w:right="142"/>
        <w:jc w:val="both"/>
        <w:rPr>
          <w:rFonts w:ascii="Times New Roman" w:hAnsi="Times New Roman" w:cs="Times New Roman"/>
          <w:sz w:val="28"/>
          <w:szCs w:val="28"/>
        </w:rPr>
      </w:pPr>
      <w:r>
        <w:rPr>
          <w:rFonts w:ascii="Times New Roman" w:hAnsi="Times New Roman" w:cs="Times New Roman"/>
          <w:sz w:val="28"/>
          <w:szCs w:val="28"/>
        </w:rPr>
        <w:tab/>
      </w:r>
      <w:r w:rsidRPr="00A973E6">
        <w:rPr>
          <w:rFonts w:ascii="Times New Roman" w:hAnsi="Times New Roman" w:cs="Times New Roman"/>
          <w:sz w:val="28"/>
          <w:szCs w:val="28"/>
        </w:rPr>
        <w:t>В статье 24 Кодекса запрещается необоснованный отказ в заключении трудового договора. Отказ в заключении трудового договора признается необоснованным в том числе в отношении лиц по мотивам дискриминации в трудовых отношениях в соответствии с частью первой статьи 7 настоящего</w:t>
      </w:r>
      <w:r>
        <w:rPr>
          <w:rFonts w:ascii="Times New Roman" w:hAnsi="Times New Roman" w:cs="Times New Roman"/>
          <w:sz w:val="28"/>
          <w:szCs w:val="28"/>
        </w:rPr>
        <w:t xml:space="preserve"> </w:t>
      </w:r>
      <w:r w:rsidRPr="00A973E6">
        <w:rPr>
          <w:rFonts w:ascii="Times New Roman" w:hAnsi="Times New Roman" w:cs="Times New Roman"/>
          <w:sz w:val="28"/>
          <w:szCs w:val="28"/>
        </w:rPr>
        <w:t>Кодекса. Статья 265 Кодекса содержит норму, запрещающую дискриминацию лиц с инвалидностью.</w:t>
      </w:r>
    </w:p>
    <w:p w14:paraId="4CF82B86" w14:textId="448B63B2" w:rsidR="00A973E6" w:rsidRDefault="00A973E6" w:rsidP="00A973E6">
      <w:pPr>
        <w:tabs>
          <w:tab w:val="left" w:pos="709"/>
        </w:tabs>
        <w:spacing w:after="0" w:line="240" w:lineRule="auto"/>
        <w:ind w:right="142"/>
        <w:jc w:val="both"/>
        <w:rPr>
          <w:rFonts w:ascii="Times New Roman" w:hAnsi="Times New Roman" w:cs="Times New Roman"/>
          <w:sz w:val="28"/>
          <w:szCs w:val="28"/>
        </w:rPr>
      </w:pPr>
      <w:r>
        <w:rPr>
          <w:rFonts w:ascii="Times New Roman" w:hAnsi="Times New Roman" w:cs="Times New Roman"/>
          <w:sz w:val="28"/>
          <w:szCs w:val="28"/>
        </w:rPr>
        <w:tab/>
      </w:r>
      <w:r w:rsidRPr="00A973E6">
        <w:rPr>
          <w:rFonts w:ascii="Times New Roman" w:hAnsi="Times New Roman" w:cs="Times New Roman"/>
          <w:sz w:val="28"/>
          <w:szCs w:val="28"/>
        </w:rPr>
        <w:t xml:space="preserve">При этом лица, считающие, что они подверглись дискриминации в сфере труда, вправе обратиться с соответствующим заявлением в суд. В случае нарушения трудового законодательства работодатели, должностные </w:t>
      </w:r>
      <w:r w:rsidRPr="00A973E6">
        <w:rPr>
          <w:rFonts w:ascii="Times New Roman" w:hAnsi="Times New Roman" w:cs="Times New Roman"/>
          <w:sz w:val="28"/>
          <w:szCs w:val="28"/>
        </w:rPr>
        <w:lastRenderedPageBreak/>
        <w:t>или уполномоченные ими лица несут ответственность, установленную законодательством Туркменистана.</w:t>
      </w:r>
    </w:p>
    <w:p w14:paraId="14A78F7E" w14:textId="7B3893DC" w:rsidR="0087677D" w:rsidRDefault="0087677D" w:rsidP="0087677D">
      <w:pPr>
        <w:tabs>
          <w:tab w:val="left" w:pos="709"/>
        </w:tabs>
        <w:spacing w:after="0" w:line="240" w:lineRule="auto"/>
        <w:ind w:right="142"/>
        <w:jc w:val="both"/>
        <w:rPr>
          <w:rFonts w:ascii="Times New Roman" w:hAnsi="Times New Roman" w:cs="Times New Roman"/>
          <w:sz w:val="28"/>
          <w:szCs w:val="28"/>
          <w:lang w:val="tk-TM"/>
        </w:rPr>
      </w:pPr>
      <w:r>
        <w:rPr>
          <w:rFonts w:ascii="Times New Roman" w:hAnsi="Times New Roman" w:cs="Times New Roman"/>
          <w:sz w:val="28"/>
          <w:szCs w:val="28"/>
          <w:lang w:val="tk-TM"/>
        </w:rPr>
        <w:tab/>
      </w:r>
      <w:r w:rsidRPr="00AF5670">
        <w:rPr>
          <w:rFonts w:ascii="Times New Roman" w:hAnsi="Times New Roman" w:cs="Times New Roman"/>
          <w:sz w:val="28"/>
          <w:szCs w:val="28"/>
          <w:lang w:val="tk-TM"/>
        </w:rPr>
        <w:t>В уголовном законодательстве</w:t>
      </w:r>
      <w:r w:rsidRPr="00AF5670">
        <w:rPr>
          <w:rFonts w:ascii="Times New Roman" w:hAnsi="Times New Roman" w:cs="Times New Roman"/>
          <w:sz w:val="28"/>
          <w:szCs w:val="28"/>
        </w:rPr>
        <w:t xml:space="preserve"> </w:t>
      </w:r>
      <w:r w:rsidRPr="00AF5670">
        <w:rPr>
          <w:rFonts w:ascii="Times New Roman" w:hAnsi="Times New Roman" w:cs="Times New Roman"/>
          <w:sz w:val="28"/>
          <w:szCs w:val="28"/>
          <w:lang w:val="tk-TM"/>
        </w:rPr>
        <w:t xml:space="preserve">Туркменистана сексуальные отношения лесбиянок, бисексуалов, трансгендеров и интерсексуалов не криминализированы. </w:t>
      </w:r>
    </w:p>
    <w:p w14:paraId="404680E7" w14:textId="7CDFC429" w:rsidR="00A973E6" w:rsidRPr="00A973E6" w:rsidRDefault="00A973E6" w:rsidP="00A973E6">
      <w:pPr>
        <w:tabs>
          <w:tab w:val="left" w:pos="709"/>
        </w:tabs>
        <w:spacing w:after="0" w:line="240" w:lineRule="auto"/>
        <w:ind w:right="142"/>
        <w:jc w:val="both"/>
        <w:rPr>
          <w:rFonts w:ascii="Times New Roman" w:hAnsi="Times New Roman" w:cs="Times New Roman"/>
          <w:sz w:val="28"/>
          <w:szCs w:val="28"/>
        </w:rPr>
      </w:pPr>
    </w:p>
    <w:p w14:paraId="731ED64F" w14:textId="7A057739" w:rsidR="00D20B30" w:rsidRDefault="00BD1D07" w:rsidP="00D20B30">
      <w:pPr>
        <w:tabs>
          <w:tab w:val="left" w:pos="709"/>
        </w:tabs>
        <w:spacing w:after="0" w:line="240" w:lineRule="auto"/>
        <w:ind w:right="142"/>
        <w:jc w:val="both"/>
        <w:rPr>
          <w:rFonts w:ascii="Times New Roman" w:hAnsi="Times New Roman" w:cs="Times New Roman"/>
          <w:b/>
          <w:sz w:val="28"/>
          <w:szCs w:val="28"/>
        </w:rPr>
      </w:pPr>
      <w:r>
        <w:rPr>
          <w:rFonts w:ascii="Times New Roman" w:hAnsi="Times New Roman" w:cs="Times New Roman"/>
          <w:b/>
          <w:sz w:val="28"/>
          <w:szCs w:val="28"/>
        </w:rPr>
        <w:tab/>
      </w:r>
      <w:r w:rsidRPr="00880CFC">
        <w:rPr>
          <w:rFonts w:ascii="Times New Roman" w:hAnsi="Times New Roman" w:cs="Times New Roman"/>
          <w:b/>
          <w:sz w:val="28"/>
          <w:szCs w:val="28"/>
        </w:rPr>
        <w:t>П</w:t>
      </w:r>
      <w:r w:rsidR="00B778F0">
        <w:rPr>
          <w:rFonts w:ascii="Times New Roman" w:hAnsi="Times New Roman" w:cs="Times New Roman"/>
          <w:b/>
          <w:sz w:val="28"/>
          <w:szCs w:val="28"/>
        </w:rPr>
        <w:t>о п</w:t>
      </w:r>
      <w:r w:rsidRPr="00880CFC">
        <w:rPr>
          <w:rFonts w:ascii="Times New Roman" w:hAnsi="Times New Roman" w:cs="Times New Roman"/>
          <w:b/>
          <w:sz w:val="28"/>
          <w:szCs w:val="28"/>
        </w:rPr>
        <w:t>ункт</w:t>
      </w:r>
      <w:r w:rsidR="00B778F0">
        <w:rPr>
          <w:rFonts w:ascii="Times New Roman" w:hAnsi="Times New Roman" w:cs="Times New Roman"/>
          <w:b/>
          <w:sz w:val="28"/>
          <w:szCs w:val="28"/>
        </w:rPr>
        <w:t>у</w:t>
      </w:r>
      <w:r w:rsidRPr="00880CFC">
        <w:rPr>
          <w:rFonts w:ascii="Times New Roman" w:hAnsi="Times New Roman" w:cs="Times New Roman"/>
          <w:b/>
          <w:sz w:val="28"/>
          <w:szCs w:val="28"/>
        </w:rPr>
        <w:t xml:space="preserve"> 13.</w:t>
      </w:r>
    </w:p>
    <w:p w14:paraId="4BF0629A" w14:textId="06BE13B7" w:rsidR="008B1ED4" w:rsidRPr="00880CFC" w:rsidRDefault="008B1ED4" w:rsidP="00880CFC">
      <w:pPr>
        <w:spacing w:after="0" w:line="240" w:lineRule="auto"/>
        <w:ind w:firstLine="709"/>
        <w:jc w:val="both"/>
        <w:rPr>
          <w:rFonts w:ascii="Times New Roman" w:hAnsi="Times New Roman" w:cs="Times New Roman"/>
          <w:sz w:val="28"/>
          <w:szCs w:val="28"/>
        </w:rPr>
      </w:pPr>
      <w:r w:rsidRPr="00880CFC">
        <w:rPr>
          <w:rFonts w:ascii="Times New Roman" w:hAnsi="Times New Roman" w:cs="Times New Roman"/>
          <w:sz w:val="28"/>
          <w:szCs w:val="28"/>
        </w:rPr>
        <w:t xml:space="preserve">Согласно Закону Туркменистана «О правовом положении иностранных граждан в Туркменистане» иностранные граждане пользуются правами и свободами, исполняют обязанности так же, как и граждане Туркменистана, в соответствии с законами и международными договорами Туркменистана, если иное не вытекает из Конституции Туркменистана, настоящего Закона и иных нормативных правовых актов Туркменистана. </w:t>
      </w:r>
    </w:p>
    <w:p w14:paraId="60039D96" w14:textId="716C1B7B" w:rsidR="008B1ED4" w:rsidRPr="00880CFC" w:rsidRDefault="008B1ED4" w:rsidP="00880CFC">
      <w:pPr>
        <w:spacing w:after="0" w:line="240" w:lineRule="auto"/>
        <w:ind w:firstLine="709"/>
        <w:jc w:val="both"/>
        <w:rPr>
          <w:rFonts w:ascii="Times New Roman" w:hAnsi="Times New Roman" w:cs="Times New Roman"/>
          <w:sz w:val="28"/>
          <w:szCs w:val="28"/>
        </w:rPr>
      </w:pPr>
      <w:r w:rsidRPr="00880CFC">
        <w:rPr>
          <w:rFonts w:ascii="Times New Roman" w:hAnsi="Times New Roman" w:cs="Times New Roman"/>
          <w:sz w:val="28"/>
          <w:szCs w:val="28"/>
        </w:rPr>
        <w:t xml:space="preserve">Иностранным гражданам, пребывающим и/или проживающим на территории Туркменистана, уполномоченными государственными органами Туркменистана и органами местного самоуправления обеспечиваются условия для интегрирования в социально-экономическую и культурную жизнь государства. </w:t>
      </w:r>
    </w:p>
    <w:p w14:paraId="05C17610" w14:textId="77777777" w:rsidR="008B1ED4" w:rsidRPr="00880CFC" w:rsidRDefault="008B1ED4" w:rsidP="00880CFC">
      <w:pPr>
        <w:spacing w:after="0" w:line="240" w:lineRule="auto"/>
        <w:ind w:firstLine="709"/>
        <w:jc w:val="both"/>
        <w:rPr>
          <w:rFonts w:ascii="Times New Roman" w:hAnsi="Times New Roman" w:cs="Times New Roman"/>
          <w:sz w:val="28"/>
          <w:szCs w:val="28"/>
        </w:rPr>
      </w:pPr>
      <w:r w:rsidRPr="00880CFC">
        <w:rPr>
          <w:rFonts w:ascii="Times New Roman" w:hAnsi="Times New Roman" w:cs="Times New Roman"/>
          <w:sz w:val="28"/>
          <w:szCs w:val="28"/>
        </w:rPr>
        <w:t>Уполномоченные государственные органы Туркменистана и органы местного самоуправления в пределах своих полномочий взаимодействуют с международными организациями и общественными объединениями в целях оказания содействия интегрированию иностранных граждан в общество.</w:t>
      </w:r>
    </w:p>
    <w:p w14:paraId="69DAECDF" w14:textId="77777777" w:rsidR="008B1ED4" w:rsidRPr="00880CFC" w:rsidRDefault="008B1ED4" w:rsidP="00880CFC">
      <w:pPr>
        <w:spacing w:after="0" w:line="240" w:lineRule="auto"/>
        <w:jc w:val="both"/>
        <w:rPr>
          <w:rFonts w:ascii="Times New Roman" w:hAnsi="Times New Roman" w:cs="Times New Roman"/>
          <w:sz w:val="28"/>
          <w:szCs w:val="28"/>
        </w:rPr>
      </w:pPr>
      <w:r w:rsidRPr="00880CFC">
        <w:rPr>
          <w:rFonts w:ascii="Times New Roman" w:hAnsi="Times New Roman" w:cs="Times New Roman"/>
          <w:sz w:val="28"/>
          <w:szCs w:val="28"/>
        </w:rPr>
        <w:tab/>
      </w:r>
      <w:r w:rsidRPr="00880CFC">
        <w:rPr>
          <w:rFonts w:ascii="Times New Roman" w:hAnsi="Times New Roman" w:cs="Times New Roman"/>
          <w:b/>
          <w:sz w:val="28"/>
          <w:szCs w:val="28"/>
          <w:lang w:val="tk-TM"/>
        </w:rPr>
        <w:t>a)</w:t>
      </w:r>
      <w:r w:rsidRPr="00880CFC">
        <w:rPr>
          <w:rFonts w:ascii="Times New Roman" w:hAnsi="Times New Roman" w:cs="Times New Roman"/>
          <w:sz w:val="28"/>
          <w:szCs w:val="28"/>
          <w:lang w:val="tk-TM"/>
        </w:rPr>
        <w:t xml:space="preserve"> </w:t>
      </w:r>
      <w:r w:rsidRPr="00880CFC">
        <w:rPr>
          <w:rFonts w:ascii="Times New Roman" w:hAnsi="Times New Roman" w:cs="Times New Roman"/>
          <w:sz w:val="28"/>
          <w:szCs w:val="28"/>
        </w:rPr>
        <w:t>Согласно Конституции Туркменистана за гражданином Туркменистана не признаётся гражданство другого государства, а также в соответствии с Законом Туркменистана «О гражданстве Туркменистана» если у гражданина Туркменистана имеется гражданство другого государства, то он в соответствии с законодательством Туркменистана рассматривается только как гражданин Туркменистана. Гражданство Туркменистана - устойчивая правовая связь лица с Туркменистаном, выражающаяся в совокупности их взаимных прав и обязанностей. Государство обеспечивает создание условий для свободного развития личности, защищает жизнь, честь, достоинство и свободу, личную неприкосновенность, естественные и неотчуждаемые права гражданина. Порядок оформления паспорта гражданам Туркменистана осуществляется в соответствии с законодательством Туркменистана.</w:t>
      </w:r>
    </w:p>
    <w:p w14:paraId="0EBE1589" w14:textId="77777777" w:rsidR="008B1ED4" w:rsidRPr="00880CFC" w:rsidRDefault="008B1ED4" w:rsidP="00880CFC">
      <w:pPr>
        <w:spacing w:after="0" w:line="240" w:lineRule="auto"/>
        <w:ind w:firstLine="709"/>
        <w:jc w:val="both"/>
        <w:rPr>
          <w:rFonts w:ascii="Times New Roman" w:hAnsi="Times New Roman" w:cs="Times New Roman"/>
          <w:sz w:val="28"/>
          <w:szCs w:val="28"/>
        </w:rPr>
      </w:pPr>
      <w:r w:rsidRPr="00880CFC">
        <w:rPr>
          <w:rFonts w:ascii="Times New Roman" w:hAnsi="Times New Roman" w:cs="Times New Roman"/>
          <w:b/>
          <w:sz w:val="28"/>
          <w:szCs w:val="28"/>
          <w:lang w:val="tk-TM"/>
        </w:rPr>
        <w:t>b)</w:t>
      </w:r>
      <w:r w:rsidRPr="00880CFC">
        <w:rPr>
          <w:rFonts w:ascii="Times New Roman" w:hAnsi="Times New Roman" w:cs="Times New Roman"/>
          <w:sz w:val="28"/>
          <w:szCs w:val="28"/>
          <w:lang w:val="tk-TM"/>
        </w:rPr>
        <w:t xml:space="preserve"> Туркменистан полностью соблюдает принцип невысылаемости в соотвествии с международными обязательствами которые были подписаны и ратифицированы. </w:t>
      </w:r>
      <w:r w:rsidRPr="00880CFC">
        <w:rPr>
          <w:rFonts w:ascii="Times New Roman" w:hAnsi="Times New Roman" w:cs="Times New Roman"/>
          <w:sz w:val="28"/>
          <w:szCs w:val="28"/>
        </w:rPr>
        <w:t>Этот принцип также отражен в</w:t>
      </w:r>
      <w:r w:rsidRPr="00880CFC">
        <w:rPr>
          <w:rFonts w:ascii="Times New Roman" w:hAnsi="Times New Roman" w:cs="Times New Roman"/>
          <w:b/>
          <w:sz w:val="28"/>
          <w:szCs w:val="28"/>
        </w:rPr>
        <w:t xml:space="preserve"> </w:t>
      </w:r>
      <w:r w:rsidRPr="00880CFC">
        <w:rPr>
          <w:rFonts w:ascii="Times New Roman" w:hAnsi="Times New Roman" w:cs="Times New Roman"/>
          <w:sz w:val="28"/>
          <w:szCs w:val="28"/>
        </w:rPr>
        <w:t>Законе Туркменистана</w:t>
      </w:r>
      <w:r w:rsidRPr="00880CFC">
        <w:rPr>
          <w:rFonts w:ascii="Times New Roman" w:hAnsi="Times New Roman" w:cs="Times New Roman"/>
          <w:b/>
          <w:sz w:val="28"/>
          <w:szCs w:val="28"/>
        </w:rPr>
        <w:t xml:space="preserve"> </w:t>
      </w:r>
      <w:r w:rsidRPr="00880CFC">
        <w:rPr>
          <w:rFonts w:ascii="Times New Roman" w:hAnsi="Times New Roman" w:cs="Times New Roman"/>
          <w:sz w:val="28"/>
          <w:szCs w:val="28"/>
        </w:rPr>
        <w:t xml:space="preserve">«О беженцах», который регулирует права и защиту беженцев и лиц, нуждающихся в международной защите. </w:t>
      </w:r>
    </w:p>
    <w:p w14:paraId="2D4CD92D" w14:textId="424467CC" w:rsidR="008B1ED4" w:rsidRPr="00880CFC" w:rsidRDefault="008B1ED4" w:rsidP="00880CFC">
      <w:pPr>
        <w:spacing w:after="0" w:line="240" w:lineRule="auto"/>
        <w:ind w:firstLine="709"/>
        <w:jc w:val="both"/>
        <w:rPr>
          <w:rFonts w:ascii="Times New Roman" w:hAnsi="Times New Roman" w:cs="Times New Roman"/>
          <w:sz w:val="28"/>
          <w:szCs w:val="28"/>
        </w:rPr>
      </w:pPr>
      <w:r w:rsidRPr="00880CFC">
        <w:rPr>
          <w:rFonts w:ascii="Times New Roman" w:hAnsi="Times New Roman" w:cs="Times New Roman"/>
          <w:sz w:val="28"/>
          <w:szCs w:val="28"/>
        </w:rPr>
        <w:t xml:space="preserve">Туркменистан продолжает предоставлять гражданство мандатным беженцам, проживающим в Туркменистане, и продолжает поиск благоприятных решений для этих беженцев с мандатом ООН, в результате которого многие из них стали гражданами Туркменистана. Чтобы представить масштаб оказываемой мандатным беженцам помощи </w:t>
      </w:r>
      <w:r w:rsidRPr="00880CFC">
        <w:rPr>
          <w:rFonts w:ascii="Times New Roman" w:hAnsi="Times New Roman" w:cs="Times New Roman"/>
          <w:sz w:val="28"/>
          <w:szCs w:val="28"/>
        </w:rPr>
        <w:lastRenderedPageBreak/>
        <w:t xml:space="preserve">Туркменистаном, достаточно отметить, что в настоящий момент осталось всего 4 семьи мандатных беженцев из 8 человек, в отношении которых в рамках плана совместных мероприятий с Управлением Верховного комиссара ООН по делам беженцев (УВКБ ООН), ведутся совместные обсуждения вопросов их натурализации. </w:t>
      </w:r>
    </w:p>
    <w:p w14:paraId="783453DC" w14:textId="29EAD94A" w:rsidR="008B1ED4" w:rsidRPr="00880CFC" w:rsidRDefault="008B1ED4" w:rsidP="00880CFC">
      <w:pPr>
        <w:spacing w:after="0" w:line="240" w:lineRule="auto"/>
        <w:ind w:firstLine="709"/>
        <w:jc w:val="both"/>
        <w:rPr>
          <w:rFonts w:ascii="Times New Roman" w:hAnsi="Times New Roman" w:cs="Times New Roman"/>
          <w:sz w:val="28"/>
          <w:szCs w:val="28"/>
        </w:rPr>
      </w:pPr>
      <w:r w:rsidRPr="00880CFC">
        <w:rPr>
          <w:rFonts w:ascii="Times New Roman" w:hAnsi="Times New Roman" w:cs="Times New Roman"/>
          <w:sz w:val="28"/>
          <w:szCs w:val="28"/>
        </w:rPr>
        <w:t xml:space="preserve">Кроме того, согласно Кодексу Туркменистана </w:t>
      </w:r>
      <w:r w:rsidR="006740A0" w:rsidRPr="00880CFC">
        <w:rPr>
          <w:rFonts w:ascii="Times New Roman" w:hAnsi="Times New Roman" w:cs="Times New Roman"/>
          <w:sz w:val="28"/>
          <w:szCs w:val="28"/>
        </w:rPr>
        <w:t>об административных правонарушениях,</w:t>
      </w:r>
      <w:r w:rsidRPr="00880CFC">
        <w:rPr>
          <w:rFonts w:ascii="Times New Roman" w:hAnsi="Times New Roman" w:cs="Times New Roman"/>
          <w:sz w:val="28"/>
          <w:szCs w:val="28"/>
        </w:rPr>
        <w:t xml:space="preserve"> административное взыскание в виде административного выдворения за пределы Туркменистана не может применяться в отношении лиц без гражданства, постоянно проживающих на территории Туркменистана и имеющих документы, подтверждающие личность.</w:t>
      </w:r>
    </w:p>
    <w:p w14:paraId="0A8207D3" w14:textId="77777777" w:rsidR="008B1ED4" w:rsidRPr="00880CFC" w:rsidRDefault="008B1ED4" w:rsidP="00880CFC">
      <w:pPr>
        <w:tabs>
          <w:tab w:val="left" w:pos="142"/>
        </w:tabs>
        <w:spacing w:after="0" w:line="240" w:lineRule="auto"/>
        <w:jc w:val="both"/>
        <w:rPr>
          <w:rFonts w:ascii="Times New Roman" w:hAnsi="Times New Roman" w:cs="Times New Roman"/>
          <w:sz w:val="28"/>
          <w:szCs w:val="28"/>
        </w:rPr>
      </w:pPr>
      <w:r w:rsidRPr="00880CFC">
        <w:rPr>
          <w:rFonts w:ascii="Times New Roman" w:hAnsi="Times New Roman" w:cs="Times New Roman"/>
          <w:sz w:val="28"/>
          <w:szCs w:val="28"/>
        </w:rPr>
        <w:tab/>
      </w:r>
      <w:r w:rsidRPr="00880CFC">
        <w:rPr>
          <w:rFonts w:ascii="Times New Roman" w:hAnsi="Times New Roman" w:cs="Times New Roman"/>
          <w:sz w:val="28"/>
          <w:szCs w:val="28"/>
        </w:rPr>
        <w:tab/>
        <w:t xml:space="preserve">Необходимо отметить, что в настоящее время в Туркменистане нет признанных беженцев, кроме вышеупомянутых 8 мандатных беженцев, а также в ходе проведенных мероприятий в взаимодействии с УВКБ ООН и с другими международными партнерами в рамках кампании «I#BELONG» по сокращению безгражданства и принятия «Национального плана действий на 2019-2024 годы по ликвидации безгражданства в Туркменистане», утвержденного Постановлением Президента Туркменистана от 25.01.2019 года за № 1066, позволила добиться успехов по искоренению безгражданства в Туркменистане. Свидетельством этого является вручение 8 ноября 2024 года Президенту Туркменистана сертификата Управления Верховного комиссара ООН по делам беженцев (УВКБ ООН) за достижения Туркменистана в ликвидации безгражданства в стране. </w:t>
      </w:r>
    </w:p>
    <w:p w14:paraId="3972E885" w14:textId="7E20DAD2" w:rsidR="008B1ED4" w:rsidRPr="00880CFC" w:rsidRDefault="008B1ED4" w:rsidP="00880CFC">
      <w:pPr>
        <w:spacing w:after="0" w:line="240" w:lineRule="auto"/>
        <w:ind w:firstLine="709"/>
        <w:jc w:val="both"/>
        <w:rPr>
          <w:rFonts w:ascii="Times New Roman" w:hAnsi="Times New Roman" w:cs="Times New Roman"/>
          <w:sz w:val="28"/>
          <w:szCs w:val="28"/>
        </w:rPr>
      </w:pPr>
      <w:r w:rsidRPr="00880CFC">
        <w:rPr>
          <w:rFonts w:ascii="Times New Roman" w:hAnsi="Times New Roman" w:cs="Times New Roman"/>
          <w:b/>
          <w:sz w:val="28"/>
          <w:szCs w:val="28"/>
          <w:lang w:val="en-US"/>
        </w:rPr>
        <w:t>c</w:t>
      </w:r>
      <w:r w:rsidRPr="00880CFC">
        <w:rPr>
          <w:rFonts w:ascii="Times New Roman" w:hAnsi="Times New Roman" w:cs="Times New Roman"/>
          <w:b/>
          <w:sz w:val="28"/>
          <w:szCs w:val="28"/>
        </w:rPr>
        <w:t>)</w:t>
      </w:r>
      <w:r w:rsidRPr="00880CFC">
        <w:rPr>
          <w:rFonts w:ascii="Times New Roman" w:hAnsi="Times New Roman" w:cs="Times New Roman"/>
          <w:sz w:val="28"/>
          <w:szCs w:val="28"/>
        </w:rPr>
        <w:t xml:space="preserve"> Информация о процедурах предоставления убежища содержится в Законе Туркменистана «О беженцах» который определяет порядок и основания признания лица беженцем в Туркменистане, предоставления дополнительной и временной защиты в Туркменистане, правовой статус лиц, которым предоставлены статус беженца, дополнительная и временная защита, устанавливает правовые, экономические и социальные гарантии защиты прав лиц, которым предоставлены статус беженца, дополнительная и временная защита в Туркменистане.</w:t>
      </w:r>
      <w:r w:rsidRPr="00880CFC">
        <w:rPr>
          <w:rFonts w:ascii="Times New Roman" w:hAnsi="Times New Roman" w:cs="Times New Roman"/>
          <w:sz w:val="28"/>
          <w:szCs w:val="28"/>
          <w:lang w:val="tk-TM"/>
        </w:rPr>
        <w:t xml:space="preserve"> </w:t>
      </w:r>
      <w:r w:rsidRPr="00880CFC">
        <w:rPr>
          <w:rFonts w:ascii="Times New Roman" w:hAnsi="Times New Roman" w:cs="Times New Roman"/>
          <w:sz w:val="28"/>
          <w:szCs w:val="28"/>
        </w:rPr>
        <w:t xml:space="preserve">Доступ к вышеуказанному закону и юридической помощи можно получить на официальных государственных </w:t>
      </w:r>
      <w:r w:rsidR="00467DDD" w:rsidRPr="00880CFC">
        <w:rPr>
          <w:rFonts w:ascii="Times New Roman" w:hAnsi="Times New Roman" w:cs="Times New Roman"/>
          <w:sz w:val="28"/>
          <w:szCs w:val="28"/>
        </w:rPr>
        <w:t>интернет-сайтах</w:t>
      </w:r>
      <w:r w:rsidRPr="00880CFC">
        <w:rPr>
          <w:rFonts w:ascii="Times New Roman" w:hAnsi="Times New Roman" w:cs="Times New Roman"/>
          <w:sz w:val="28"/>
          <w:szCs w:val="28"/>
        </w:rPr>
        <w:t xml:space="preserve"> Туркменистана. Также должностные лица Государственной миграционной службы </w:t>
      </w:r>
      <w:r w:rsidR="00467DDD" w:rsidRPr="00880CFC">
        <w:rPr>
          <w:rFonts w:ascii="Times New Roman" w:hAnsi="Times New Roman" w:cs="Times New Roman"/>
          <w:sz w:val="28"/>
          <w:szCs w:val="28"/>
        </w:rPr>
        <w:t>и Государственной</w:t>
      </w:r>
      <w:r w:rsidRPr="00880CFC">
        <w:rPr>
          <w:rFonts w:ascii="Times New Roman" w:hAnsi="Times New Roman" w:cs="Times New Roman"/>
          <w:sz w:val="28"/>
          <w:szCs w:val="28"/>
        </w:rPr>
        <w:t xml:space="preserve"> пограничной службы в соответствии закона предоставляют обращающемуся лицу информацию об основаниях и порядке предоставления статуса беженца или дополнительной защиты, в случае прибытия лица в пункт пропуска Государственной границы Туркменистана или в случае вынужденного перемещения с нарушением правил пересечения Государственной границы Туркменистана. </w:t>
      </w:r>
    </w:p>
    <w:p w14:paraId="084EF902" w14:textId="0CA5AE32" w:rsidR="008B1ED4" w:rsidRPr="00880CFC" w:rsidRDefault="008B1ED4" w:rsidP="00880CFC">
      <w:pPr>
        <w:spacing w:after="0" w:line="240" w:lineRule="auto"/>
        <w:ind w:firstLine="709"/>
        <w:jc w:val="both"/>
        <w:rPr>
          <w:rFonts w:ascii="Times New Roman" w:hAnsi="Times New Roman" w:cs="Times New Roman"/>
          <w:sz w:val="28"/>
          <w:szCs w:val="28"/>
        </w:rPr>
      </w:pPr>
      <w:r w:rsidRPr="00880CFC">
        <w:rPr>
          <w:rFonts w:ascii="Times New Roman" w:hAnsi="Times New Roman" w:cs="Times New Roman"/>
          <w:b/>
          <w:sz w:val="28"/>
          <w:szCs w:val="28"/>
          <w:lang w:val="en-US"/>
        </w:rPr>
        <w:t>d</w:t>
      </w:r>
      <w:r w:rsidRPr="00880CFC">
        <w:rPr>
          <w:rFonts w:ascii="Times New Roman" w:hAnsi="Times New Roman" w:cs="Times New Roman"/>
          <w:b/>
          <w:sz w:val="28"/>
          <w:szCs w:val="28"/>
        </w:rPr>
        <w:t>)</w:t>
      </w:r>
      <w:r w:rsidRPr="00880CFC">
        <w:rPr>
          <w:rFonts w:ascii="Times New Roman" w:hAnsi="Times New Roman" w:cs="Times New Roman"/>
          <w:sz w:val="28"/>
          <w:szCs w:val="28"/>
        </w:rPr>
        <w:t xml:space="preserve"> В соответствии с</w:t>
      </w:r>
      <w:r w:rsidRPr="00880CFC">
        <w:rPr>
          <w:rFonts w:ascii="Times New Roman" w:hAnsi="Times New Roman" w:cs="Times New Roman"/>
          <w:b/>
          <w:sz w:val="28"/>
          <w:szCs w:val="28"/>
        </w:rPr>
        <w:t xml:space="preserve"> </w:t>
      </w:r>
      <w:r w:rsidRPr="00880CFC">
        <w:rPr>
          <w:rFonts w:ascii="Times New Roman" w:hAnsi="Times New Roman" w:cs="Times New Roman"/>
          <w:sz w:val="28"/>
          <w:szCs w:val="28"/>
        </w:rPr>
        <w:t>Законом Туркменистана</w:t>
      </w:r>
      <w:r w:rsidRPr="00880CFC">
        <w:rPr>
          <w:rFonts w:ascii="Times New Roman" w:hAnsi="Times New Roman" w:cs="Times New Roman"/>
          <w:b/>
          <w:sz w:val="28"/>
          <w:szCs w:val="28"/>
        </w:rPr>
        <w:t xml:space="preserve"> </w:t>
      </w:r>
      <w:r w:rsidRPr="00880CFC">
        <w:rPr>
          <w:rFonts w:ascii="Times New Roman" w:hAnsi="Times New Roman" w:cs="Times New Roman"/>
          <w:sz w:val="28"/>
          <w:szCs w:val="28"/>
        </w:rPr>
        <w:t xml:space="preserve">«О миграции» граждане Туркменистана, постоянно проживающие за пределами Туркменистана, для получения паспорта обращаются в Государственную миграционную службу Туркменистана через дипломатические представительства и консульские учреждения Туркменистана в иностранных государствах. Паспорта указанным гражданам оформляются в центральном аппарате </w:t>
      </w:r>
      <w:r w:rsidR="006740A0" w:rsidRPr="00880CFC">
        <w:rPr>
          <w:rFonts w:ascii="Times New Roman" w:hAnsi="Times New Roman" w:cs="Times New Roman"/>
          <w:sz w:val="28"/>
          <w:szCs w:val="28"/>
        </w:rPr>
        <w:t>Государственной миграционной</w:t>
      </w:r>
      <w:r w:rsidRPr="00880CFC">
        <w:rPr>
          <w:rFonts w:ascii="Times New Roman" w:hAnsi="Times New Roman" w:cs="Times New Roman"/>
          <w:sz w:val="28"/>
          <w:szCs w:val="28"/>
        </w:rPr>
        <w:t xml:space="preserve"> службы Туркменистана и вручаются им </w:t>
      </w:r>
      <w:r w:rsidRPr="00880CFC">
        <w:rPr>
          <w:rFonts w:ascii="Times New Roman" w:hAnsi="Times New Roman" w:cs="Times New Roman"/>
          <w:sz w:val="28"/>
          <w:szCs w:val="28"/>
        </w:rPr>
        <w:lastRenderedPageBreak/>
        <w:t>через дипломатические представительства и консульские учреждения Туркменистана в иностранных государствах. Во время нахождения на территории Туркменистана они для оформления паспорта могут обращаться в органы миграционной службы.</w:t>
      </w:r>
    </w:p>
    <w:p w14:paraId="58B3682A" w14:textId="77777777" w:rsidR="008B1ED4" w:rsidRPr="00880CFC" w:rsidRDefault="008B1ED4" w:rsidP="00880CFC">
      <w:pPr>
        <w:spacing w:after="0" w:line="240" w:lineRule="auto"/>
        <w:ind w:firstLine="709"/>
        <w:jc w:val="both"/>
        <w:rPr>
          <w:rFonts w:ascii="Times New Roman" w:hAnsi="Times New Roman" w:cs="Times New Roman"/>
          <w:color w:val="000000"/>
          <w:sz w:val="28"/>
          <w:szCs w:val="28"/>
        </w:rPr>
      </w:pPr>
      <w:r w:rsidRPr="00880CFC">
        <w:rPr>
          <w:rFonts w:ascii="Times New Roman" w:hAnsi="Times New Roman" w:cs="Times New Roman"/>
          <w:b/>
          <w:sz w:val="28"/>
          <w:szCs w:val="28"/>
          <w:lang w:val="tk-TM"/>
        </w:rPr>
        <w:t>e)</w:t>
      </w:r>
      <w:r w:rsidRPr="00880CFC">
        <w:rPr>
          <w:rFonts w:ascii="Times New Roman" w:hAnsi="Times New Roman" w:cs="Times New Roman"/>
          <w:sz w:val="28"/>
          <w:szCs w:val="28"/>
          <w:lang w:val="tk-TM"/>
        </w:rPr>
        <w:t xml:space="preserve"> </w:t>
      </w:r>
      <w:r w:rsidRPr="00880CFC">
        <w:rPr>
          <w:rFonts w:ascii="Times New Roman" w:hAnsi="Times New Roman" w:cs="Times New Roman"/>
          <w:sz w:val="28"/>
          <w:szCs w:val="28"/>
        </w:rPr>
        <w:t xml:space="preserve">В Туркменистане особое внимание уделяется защите прав детей, которая основывается на принципах обеспечения наилучших интересов ребенка и права на жизнь, а также предоставления благоприятных условий для его развития в условиях свободы и достоинства. </w:t>
      </w:r>
      <w:r w:rsidRPr="00880CFC">
        <w:rPr>
          <w:rFonts w:ascii="Times New Roman" w:hAnsi="Times New Roman" w:cs="Times New Roman"/>
          <w:color w:val="000000"/>
          <w:sz w:val="28"/>
          <w:szCs w:val="28"/>
        </w:rPr>
        <w:t xml:space="preserve">Туркменистан, присоединившись к конвенциям о безгражданстве, и внедрив единые стандарты по вопросам гражданства в программы устойчивого развития страны, предоставляет гражданство любому рожденному на его территории ребенку в соответствии Закона Туркменистана «О гражданстве Туркменистана», который иначе бы стал апатридом, реализуя тем самым взятые на себя международные обязательства, закрепленные в  Конвенциях ООН о безгражданстве и других международных документах по правам человека. </w:t>
      </w:r>
    </w:p>
    <w:p w14:paraId="113CA26A" w14:textId="088B3031" w:rsidR="005C56B2" w:rsidRPr="00880CFC" w:rsidRDefault="005C56B2" w:rsidP="00880CFC">
      <w:pPr>
        <w:spacing w:after="0" w:line="240" w:lineRule="auto"/>
        <w:ind w:firstLine="709"/>
        <w:jc w:val="both"/>
        <w:rPr>
          <w:rFonts w:ascii="Times New Roman" w:hAnsi="Times New Roman" w:cs="Times New Roman"/>
          <w:sz w:val="28"/>
          <w:szCs w:val="28"/>
          <w:highlight w:val="yellow"/>
        </w:rPr>
      </w:pPr>
    </w:p>
    <w:p w14:paraId="5EC47A00" w14:textId="50083764" w:rsidR="00E52C7C" w:rsidRPr="00B778F0" w:rsidRDefault="00E52C7C" w:rsidP="00B778F0">
      <w:pPr>
        <w:widowControl w:val="0"/>
        <w:spacing w:after="0" w:line="240" w:lineRule="auto"/>
        <w:ind w:firstLine="708"/>
        <w:jc w:val="both"/>
        <w:outlineLvl w:val="1"/>
        <w:rPr>
          <w:rFonts w:ascii="Times New Roman" w:eastAsia="Times New Roman" w:hAnsi="Times New Roman" w:cs="Times New Roman"/>
          <w:b/>
          <w:bCs/>
          <w:sz w:val="28"/>
          <w:szCs w:val="28"/>
          <w:lang w:eastAsia="ru-RU" w:bidi="ru-RU"/>
        </w:rPr>
      </w:pPr>
      <w:bookmarkStart w:id="4" w:name="bookmark12"/>
      <w:r w:rsidRPr="00B778F0">
        <w:rPr>
          <w:rFonts w:ascii="Times New Roman" w:eastAsia="Times New Roman" w:hAnsi="Times New Roman" w:cs="Times New Roman"/>
          <w:b/>
          <w:bCs/>
          <w:sz w:val="28"/>
          <w:szCs w:val="28"/>
          <w:lang w:eastAsia="ru-RU" w:bidi="ru-RU"/>
        </w:rPr>
        <w:t>Равные права мужчин и женщин (ст. 3)</w:t>
      </w:r>
      <w:bookmarkEnd w:id="4"/>
    </w:p>
    <w:p w14:paraId="0243E3C8" w14:textId="77777777" w:rsidR="00BD1D07" w:rsidRPr="00880CFC" w:rsidRDefault="00BD1D07" w:rsidP="00880CFC">
      <w:pPr>
        <w:widowControl w:val="0"/>
        <w:spacing w:after="0" w:line="240" w:lineRule="auto"/>
        <w:jc w:val="both"/>
        <w:outlineLvl w:val="1"/>
        <w:rPr>
          <w:rFonts w:ascii="Times New Roman" w:eastAsia="Times New Roman" w:hAnsi="Times New Roman" w:cs="Times New Roman"/>
          <w:b/>
          <w:bCs/>
          <w:color w:val="00B050"/>
          <w:sz w:val="28"/>
          <w:szCs w:val="28"/>
          <w:lang w:eastAsia="ru-RU" w:bidi="ru-RU"/>
        </w:rPr>
      </w:pPr>
    </w:p>
    <w:p w14:paraId="4D4EC5CB" w14:textId="5F5CA4D1" w:rsidR="00BD1D07" w:rsidRDefault="00BD1D07" w:rsidP="00BD1D07">
      <w:pPr>
        <w:tabs>
          <w:tab w:val="left" w:pos="709"/>
        </w:tabs>
        <w:spacing w:after="0" w:line="240" w:lineRule="auto"/>
        <w:contextualSpacing/>
        <w:jc w:val="both"/>
        <w:rPr>
          <w:rFonts w:ascii="Times New Roman" w:eastAsia="Calibri" w:hAnsi="Times New Roman" w:cs="Times New Roman"/>
          <w:b/>
          <w:color w:val="000000"/>
          <w:sz w:val="28"/>
          <w:szCs w:val="28"/>
          <w:lang w:val="tk-TM"/>
        </w:rPr>
      </w:pPr>
      <w:r>
        <w:rPr>
          <w:rFonts w:ascii="Times New Roman" w:eastAsia="Calibri" w:hAnsi="Times New Roman" w:cs="Times New Roman"/>
          <w:b/>
          <w:color w:val="000000"/>
          <w:sz w:val="28"/>
          <w:szCs w:val="28"/>
          <w:lang w:val="tk-TM"/>
        </w:rPr>
        <w:tab/>
        <w:t>П</w:t>
      </w:r>
      <w:r w:rsidR="00B778F0">
        <w:rPr>
          <w:rFonts w:ascii="Times New Roman" w:eastAsia="Calibri" w:hAnsi="Times New Roman" w:cs="Times New Roman"/>
          <w:b/>
          <w:color w:val="000000"/>
          <w:sz w:val="28"/>
          <w:szCs w:val="28"/>
        </w:rPr>
        <w:t>о п</w:t>
      </w:r>
      <w:r>
        <w:rPr>
          <w:rFonts w:ascii="Times New Roman" w:eastAsia="Calibri" w:hAnsi="Times New Roman" w:cs="Times New Roman"/>
          <w:b/>
          <w:color w:val="000000"/>
          <w:sz w:val="28"/>
          <w:szCs w:val="28"/>
          <w:lang w:val="tk-TM"/>
        </w:rPr>
        <w:t>ункт</w:t>
      </w:r>
      <w:r w:rsidR="00B778F0">
        <w:rPr>
          <w:rFonts w:ascii="Times New Roman" w:eastAsia="Calibri" w:hAnsi="Times New Roman" w:cs="Times New Roman"/>
          <w:b/>
          <w:color w:val="000000"/>
          <w:sz w:val="28"/>
          <w:szCs w:val="28"/>
        </w:rPr>
        <w:t>у</w:t>
      </w:r>
      <w:r>
        <w:rPr>
          <w:rFonts w:ascii="Times New Roman" w:eastAsia="Calibri" w:hAnsi="Times New Roman" w:cs="Times New Roman"/>
          <w:b/>
          <w:color w:val="000000"/>
          <w:sz w:val="28"/>
          <w:szCs w:val="28"/>
          <w:lang w:val="tk-TM"/>
        </w:rPr>
        <w:t xml:space="preserve"> 14.</w:t>
      </w:r>
    </w:p>
    <w:p w14:paraId="6EABED55" w14:textId="77777777" w:rsidR="00BD1D07" w:rsidRDefault="00E52C7C" w:rsidP="00BD1D07">
      <w:pPr>
        <w:tabs>
          <w:tab w:val="left" w:pos="709"/>
        </w:tabs>
        <w:spacing w:after="0" w:line="240" w:lineRule="auto"/>
        <w:contextualSpacing/>
        <w:jc w:val="both"/>
        <w:rPr>
          <w:rFonts w:ascii="Times New Roman" w:eastAsia="Calibri" w:hAnsi="Times New Roman" w:cs="Times New Roman"/>
          <w:color w:val="000000"/>
          <w:sz w:val="28"/>
          <w:szCs w:val="28"/>
          <w:lang w:val="tk-TM"/>
        </w:rPr>
      </w:pPr>
      <w:r w:rsidRPr="00880CFC">
        <w:rPr>
          <w:rFonts w:ascii="Times New Roman" w:eastAsia="Calibri" w:hAnsi="Times New Roman" w:cs="Times New Roman"/>
          <w:color w:val="000000"/>
          <w:sz w:val="28"/>
          <w:szCs w:val="28"/>
          <w:lang w:val="tk-TM"/>
        </w:rPr>
        <w:tab/>
      </w:r>
      <w:r w:rsidR="00C9652F" w:rsidRPr="00880CFC">
        <w:rPr>
          <w:rFonts w:ascii="Times New Roman" w:eastAsia="Calibri" w:hAnsi="Times New Roman" w:cs="Times New Roman"/>
          <w:color w:val="000000"/>
          <w:sz w:val="28"/>
          <w:szCs w:val="28"/>
          <w:lang w:val="tk-TM"/>
        </w:rPr>
        <w:t>Национальная политика в сфере образования ориентирована на обеспечение гендерного равенства и расширения образовательных возможностей для женщин. Равенство прав и возможностей женщин и мужчин закреплено международными и национальными обязательствами Туркменистана. В стране не существует каких-либо законодательных или иных барьеров для девушек и женщин в доступе к рынку труда и к профессионально-техническому образованию, в том числе по рабочим техническим специаль</w:t>
      </w:r>
      <w:r w:rsidR="00BD1D07">
        <w:rPr>
          <w:rFonts w:ascii="Times New Roman" w:eastAsia="Calibri" w:hAnsi="Times New Roman" w:cs="Times New Roman"/>
          <w:color w:val="000000"/>
          <w:sz w:val="28"/>
          <w:szCs w:val="28"/>
          <w:lang w:val="tk-TM"/>
        </w:rPr>
        <w:t>ностям.</w:t>
      </w:r>
    </w:p>
    <w:p w14:paraId="0313A677" w14:textId="77777777" w:rsidR="00BD1D07" w:rsidRDefault="00BD1D07" w:rsidP="00BD1D07">
      <w:pPr>
        <w:tabs>
          <w:tab w:val="left" w:pos="709"/>
        </w:tabs>
        <w:spacing w:after="0" w:line="240" w:lineRule="auto"/>
        <w:contextualSpacing/>
        <w:jc w:val="both"/>
        <w:rPr>
          <w:rFonts w:ascii="Times New Roman" w:eastAsia="Calibri" w:hAnsi="Times New Roman" w:cs="Times New Roman"/>
          <w:color w:val="000000"/>
          <w:sz w:val="28"/>
          <w:szCs w:val="28"/>
          <w:lang w:val="tk-TM"/>
        </w:rPr>
      </w:pPr>
      <w:r>
        <w:rPr>
          <w:rFonts w:ascii="Times New Roman" w:eastAsia="Calibri" w:hAnsi="Times New Roman" w:cs="Times New Roman"/>
          <w:color w:val="000000"/>
          <w:sz w:val="28"/>
          <w:szCs w:val="28"/>
          <w:lang w:val="tk-TM"/>
        </w:rPr>
        <w:tab/>
      </w:r>
      <w:r w:rsidR="00C9652F" w:rsidRPr="00880CFC">
        <w:rPr>
          <w:rFonts w:ascii="Times New Roman" w:eastAsia="Calibri" w:hAnsi="Times New Roman" w:cs="Times New Roman"/>
          <w:color w:val="000000"/>
          <w:sz w:val="28"/>
          <w:szCs w:val="28"/>
          <w:lang w:val="tk-TM"/>
        </w:rPr>
        <w:t xml:space="preserve">Одним из направлений Национального плана действий по гендерному равенству в Туркменистане на </w:t>
      </w:r>
      <w:r w:rsidR="00C9652F" w:rsidRPr="00880CFC">
        <w:rPr>
          <w:rFonts w:ascii="Times New Roman" w:eastAsia="Calibri" w:hAnsi="Times New Roman" w:cs="Times New Roman"/>
          <w:sz w:val="28"/>
          <w:szCs w:val="28"/>
          <w:lang w:val="tk-TM"/>
        </w:rPr>
        <w:t>2021</w:t>
      </w:r>
      <w:r w:rsidR="00C9652F" w:rsidRPr="00880CFC">
        <w:rPr>
          <w:rFonts w:ascii="Times New Roman" w:eastAsia="Calibri" w:hAnsi="Times New Roman" w:cs="Times New Roman"/>
          <w:color w:val="000000"/>
          <w:sz w:val="28"/>
          <w:szCs w:val="28"/>
          <w:lang w:val="tk-TM"/>
        </w:rPr>
        <w:t>–</w:t>
      </w:r>
      <w:r w:rsidR="00C9652F" w:rsidRPr="00880CFC">
        <w:rPr>
          <w:rFonts w:ascii="Times New Roman" w:eastAsia="Calibri" w:hAnsi="Times New Roman" w:cs="Times New Roman"/>
          <w:sz w:val="28"/>
          <w:szCs w:val="28"/>
          <w:lang w:val="tk-TM"/>
        </w:rPr>
        <w:t xml:space="preserve">2025 </w:t>
      </w:r>
      <w:r w:rsidR="00C9652F" w:rsidRPr="00880CFC">
        <w:rPr>
          <w:rFonts w:ascii="Times New Roman" w:eastAsia="Calibri" w:hAnsi="Times New Roman" w:cs="Times New Roman"/>
          <w:color w:val="000000"/>
          <w:sz w:val="28"/>
          <w:szCs w:val="28"/>
          <w:lang w:val="tk-TM"/>
        </w:rPr>
        <w:t xml:space="preserve">годы, принятого постановлением Президента Туркменистана в декабре </w:t>
      </w:r>
      <w:r w:rsidR="00C9652F" w:rsidRPr="00880CFC">
        <w:rPr>
          <w:rFonts w:ascii="Times New Roman" w:eastAsia="Calibri" w:hAnsi="Times New Roman" w:cs="Times New Roman"/>
          <w:sz w:val="28"/>
          <w:szCs w:val="28"/>
          <w:lang w:val="tk-TM"/>
        </w:rPr>
        <w:t xml:space="preserve">2020 </w:t>
      </w:r>
      <w:r w:rsidR="00C9652F" w:rsidRPr="00880CFC">
        <w:rPr>
          <w:rFonts w:ascii="Times New Roman" w:eastAsia="Calibri" w:hAnsi="Times New Roman" w:cs="Times New Roman"/>
          <w:color w:val="000000"/>
          <w:sz w:val="28"/>
          <w:szCs w:val="28"/>
          <w:lang w:val="tk-TM"/>
        </w:rPr>
        <w:t>года, является содействие равному доступу к образованию. Профессиональная подготовка женщин в Туркменистане все больше принимает естественнонаучный и технический уклон, что отвечает основным направлениям социально-экономического развития страны, и, следовательно, повышает конкурентоспо</w:t>
      </w:r>
      <w:r>
        <w:rPr>
          <w:rFonts w:ascii="Times New Roman" w:eastAsia="Calibri" w:hAnsi="Times New Roman" w:cs="Times New Roman"/>
          <w:color w:val="000000"/>
          <w:sz w:val="28"/>
          <w:szCs w:val="28"/>
          <w:lang w:val="tk-TM"/>
        </w:rPr>
        <w:t>собность женщин на рынке труда.</w:t>
      </w:r>
    </w:p>
    <w:p w14:paraId="6CC24394" w14:textId="44258706" w:rsidR="00C9652F" w:rsidRPr="00880CFC" w:rsidRDefault="00BD1D07" w:rsidP="00BD1D07">
      <w:pPr>
        <w:tabs>
          <w:tab w:val="left" w:pos="709"/>
        </w:tabs>
        <w:spacing w:after="0" w:line="240" w:lineRule="auto"/>
        <w:contextualSpacing/>
        <w:jc w:val="both"/>
        <w:rPr>
          <w:rFonts w:ascii="Times New Roman" w:eastAsia="Calibri" w:hAnsi="Times New Roman" w:cs="Times New Roman"/>
          <w:color w:val="000000"/>
          <w:sz w:val="28"/>
          <w:szCs w:val="28"/>
          <w:lang w:val="tk-TM"/>
        </w:rPr>
      </w:pPr>
      <w:r>
        <w:rPr>
          <w:rFonts w:ascii="Times New Roman" w:eastAsia="Calibri" w:hAnsi="Times New Roman" w:cs="Times New Roman"/>
          <w:color w:val="000000"/>
          <w:sz w:val="28"/>
          <w:szCs w:val="28"/>
          <w:lang w:val="tk-TM"/>
        </w:rPr>
        <w:tab/>
      </w:r>
      <w:r w:rsidR="00C9652F" w:rsidRPr="00880CFC">
        <w:rPr>
          <w:rFonts w:ascii="Times New Roman" w:eastAsia="Calibri" w:hAnsi="Times New Roman" w:cs="Times New Roman"/>
          <w:color w:val="000000"/>
          <w:sz w:val="28"/>
          <w:szCs w:val="28"/>
          <w:lang w:val="tk-TM"/>
        </w:rPr>
        <w:t>Как видно из приведённых ниже статистических данных, в профессиональных учебных учреждениях девушки всё активнее приобретают навыки в новых перспективных областях.</w:t>
      </w:r>
    </w:p>
    <w:p w14:paraId="73A7777A" w14:textId="77777777" w:rsidR="00C9652F" w:rsidRPr="00880CFC" w:rsidRDefault="00C9652F" w:rsidP="00880CFC">
      <w:pPr>
        <w:tabs>
          <w:tab w:val="left" w:pos="1260"/>
        </w:tabs>
        <w:spacing w:after="0" w:line="240" w:lineRule="auto"/>
        <w:jc w:val="both"/>
        <w:rPr>
          <w:rFonts w:ascii="Times New Roman" w:eastAsia="Calibri" w:hAnsi="Times New Roman" w:cs="Times New Roman"/>
          <w:color w:val="000000"/>
          <w:sz w:val="28"/>
          <w:szCs w:val="28"/>
          <w:lang w:val="tk-TM"/>
        </w:rPr>
      </w:pPr>
    </w:p>
    <w:p w14:paraId="7A9F871E" w14:textId="77777777" w:rsidR="00C9652F" w:rsidRPr="00880CFC" w:rsidRDefault="00C9652F" w:rsidP="00880CFC">
      <w:pPr>
        <w:tabs>
          <w:tab w:val="left" w:pos="1260"/>
        </w:tabs>
        <w:spacing w:after="0" w:line="240" w:lineRule="auto"/>
        <w:jc w:val="center"/>
        <w:rPr>
          <w:rFonts w:ascii="Times New Roman" w:eastAsia="Calibri" w:hAnsi="Times New Roman" w:cs="Times New Roman"/>
          <w:b/>
          <w:i/>
          <w:color w:val="000000"/>
          <w:sz w:val="28"/>
          <w:szCs w:val="28"/>
          <w:lang w:val="tk-TM"/>
        </w:rPr>
      </w:pPr>
      <w:r w:rsidRPr="00880CFC">
        <w:rPr>
          <w:rFonts w:ascii="Times New Roman" w:eastAsia="Calibri" w:hAnsi="Times New Roman" w:cs="Times New Roman"/>
          <w:b/>
          <w:i/>
          <w:color w:val="000000"/>
          <w:sz w:val="28"/>
          <w:szCs w:val="28"/>
          <w:lang w:val="tk-TM"/>
        </w:rPr>
        <w:t>Структура численности студентов средних профессиональных</w:t>
      </w:r>
    </w:p>
    <w:p w14:paraId="550F7738" w14:textId="77777777" w:rsidR="00C9652F" w:rsidRPr="00880CFC" w:rsidRDefault="00C9652F" w:rsidP="00880CFC">
      <w:pPr>
        <w:tabs>
          <w:tab w:val="left" w:pos="1260"/>
        </w:tabs>
        <w:spacing w:after="0" w:line="240" w:lineRule="auto"/>
        <w:jc w:val="center"/>
        <w:rPr>
          <w:rFonts w:ascii="Times New Roman" w:eastAsia="Calibri" w:hAnsi="Times New Roman" w:cs="Times New Roman"/>
          <w:b/>
          <w:i/>
          <w:color w:val="000000"/>
          <w:sz w:val="28"/>
          <w:szCs w:val="28"/>
          <w:lang w:val="tk-TM"/>
        </w:rPr>
      </w:pPr>
      <w:r w:rsidRPr="00880CFC">
        <w:rPr>
          <w:rFonts w:ascii="Times New Roman" w:eastAsia="Calibri" w:hAnsi="Times New Roman" w:cs="Times New Roman"/>
          <w:b/>
          <w:i/>
          <w:color w:val="000000"/>
          <w:sz w:val="28"/>
          <w:szCs w:val="28"/>
          <w:lang w:val="tk-TM"/>
        </w:rPr>
        <w:t>учреждений по группам специализации и гендерному признаку</w:t>
      </w:r>
    </w:p>
    <w:p w14:paraId="4D5D79C8" w14:textId="77777777" w:rsidR="00C9652F" w:rsidRPr="00880CFC" w:rsidRDefault="00C9652F" w:rsidP="00880CFC">
      <w:pPr>
        <w:tabs>
          <w:tab w:val="left" w:pos="1260"/>
        </w:tabs>
        <w:spacing w:after="0" w:line="240" w:lineRule="auto"/>
        <w:ind w:left="405"/>
        <w:contextualSpacing/>
        <w:rPr>
          <w:rFonts w:ascii="Times New Roman" w:eastAsia="Calibri" w:hAnsi="Times New Roman" w:cs="Times New Roman"/>
          <w:color w:val="000000"/>
          <w:sz w:val="28"/>
          <w:szCs w:val="28"/>
          <w:lang w:val="tk-TM"/>
        </w:rPr>
      </w:pPr>
    </w:p>
    <w:p w14:paraId="1615D0B7" w14:textId="2527B099" w:rsidR="00C9652F" w:rsidRPr="00BD1D07" w:rsidRDefault="00BD1D07" w:rsidP="00880CFC">
      <w:pPr>
        <w:spacing w:after="0" w:line="240" w:lineRule="auto"/>
        <w:ind w:left="6069" w:firstLine="303"/>
        <w:contextualSpacing/>
        <w:jc w:val="center"/>
        <w:rPr>
          <w:rFonts w:ascii="Times New Roman" w:eastAsia="Calibri" w:hAnsi="Times New Roman" w:cs="Times New Roman"/>
          <w:color w:val="000000"/>
          <w:sz w:val="24"/>
          <w:szCs w:val="24"/>
          <w:lang w:val="tk-TM"/>
        </w:rPr>
      </w:pPr>
      <w:r>
        <w:rPr>
          <w:rFonts w:ascii="Times New Roman" w:eastAsia="Calibri" w:hAnsi="Times New Roman" w:cs="Times New Roman"/>
          <w:color w:val="000000"/>
          <w:sz w:val="24"/>
          <w:szCs w:val="24"/>
          <w:lang w:val="tk-TM"/>
        </w:rPr>
        <w:t xml:space="preserve">                   </w:t>
      </w:r>
      <w:r w:rsidR="00C9652F" w:rsidRPr="00BD1D07">
        <w:rPr>
          <w:rFonts w:ascii="Times New Roman" w:eastAsia="Calibri" w:hAnsi="Times New Roman" w:cs="Times New Roman"/>
          <w:color w:val="000000"/>
          <w:sz w:val="24"/>
          <w:szCs w:val="24"/>
          <w:lang w:val="tk-TM"/>
        </w:rPr>
        <w:t xml:space="preserve">(в процентах) </w:t>
      </w:r>
    </w:p>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A0" w:firstRow="1" w:lastRow="0" w:firstColumn="1" w:lastColumn="0" w:noHBand="0" w:noVBand="0"/>
      </w:tblPr>
      <w:tblGrid>
        <w:gridCol w:w="2694"/>
        <w:gridCol w:w="850"/>
        <w:gridCol w:w="851"/>
        <w:gridCol w:w="850"/>
        <w:gridCol w:w="851"/>
        <w:gridCol w:w="850"/>
        <w:gridCol w:w="851"/>
        <w:gridCol w:w="850"/>
        <w:gridCol w:w="851"/>
      </w:tblGrid>
      <w:tr w:rsidR="00C9652F" w:rsidRPr="00BD1D07" w14:paraId="2D758B01" w14:textId="77777777" w:rsidTr="00401100">
        <w:trPr>
          <w:trHeight w:val="713"/>
        </w:trPr>
        <w:tc>
          <w:tcPr>
            <w:tcW w:w="2694" w:type="dxa"/>
            <w:vMerge w:val="restart"/>
            <w:tcBorders>
              <w:top w:val="single" w:sz="4" w:space="0" w:color="auto"/>
              <w:left w:val="single" w:sz="4" w:space="0" w:color="auto"/>
              <w:bottom w:val="single" w:sz="4" w:space="0" w:color="auto"/>
              <w:right w:val="single" w:sz="4" w:space="0" w:color="auto"/>
            </w:tcBorders>
            <w:vAlign w:val="center"/>
            <w:hideMark/>
          </w:tcPr>
          <w:p w14:paraId="5DF4B4E6" w14:textId="77777777" w:rsidR="00C9652F" w:rsidRPr="00BD1D07" w:rsidRDefault="00C9652F" w:rsidP="00880CFC">
            <w:pPr>
              <w:spacing w:after="0" w:line="240" w:lineRule="auto"/>
              <w:jc w:val="center"/>
              <w:rPr>
                <w:rFonts w:ascii="Times New Roman" w:eastAsia="Calibri" w:hAnsi="Times New Roman" w:cs="Times New Roman"/>
                <w:b/>
                <w:color w:val="000000"/>
                <w:sz w:val="24"/>
                <w:szCs w:val="24"/>
                <w:lang w:val="tk-TM"/>
              </w:rPr>
            </w:pPr>
            <w:r w:rsidRPr="00BD1D07">
              <w:rPr>
                <w:rFonts w:ascii="Times New Roman" w:eastAsia="Calibri" w:hAnsi="Times New Roman" w:cs="Times New Roman"/>
                <w:b/>
                <w:color w:val="000000"/>
                <w:sz w:val="24"/>
                <w:szCs w:val="24"/>
                <w:lang w:val="tk-TM"/>
              </w:rPr>
              <w:lastRenderedPageBreak/>
              <w:t>Группы специализации</w:t>
            </w:r>
          </w:p>
        </w:tc>
        <w:tc>
          <w:tcPr>
            <w:tcW w:w="1701" w:type="dxa"/>
            <w:gridSpan w:val="2"/>
            <w:tcBorders>
              <w:top w:val="single" w:sz="4" w:space="0" w:color="auto"/>
              <w:left w:val="single" w:sz="4" w:space="0" w:color="auto"/>
              <w:bottom w:val="single" w:sz="4" w:space="0" w:color="auto"/>
              <w:right w:val="single" w:sz="4" w:space="0" w:color="auto"/>
            </w:tcBorders>
          </w:tcPr>
          <w:p w14:paraId="0FCCD325" w14:textId="77777777" w:rsidR="00C9652F" w:rsidRPr="00BD1D07" w:rsidRDefault="00C9652F" w:rsidP="00880CFC">
            <w:pPr>
              <w:spacing w:after="0" w:line="240" w:lineRule="auto"/>
              <w:jc w:val="center"/>
              <w:rPr>
                <w:rFonts w:ascii="Times New Roman" w:eastAsia="Calibri" w:hAnsi="Times New Roman" w:cs="Times New Roman"/>
                <w:b/>
                <w:i/>
                <w:color w:val="000000"/>
                <w:sz w:val="24"/>
                <w:szCs w:val="24"/>
                <w:lang w:val="tk-TM"/>
              </w:rPr>
            </w:pPr>
            <w:r w:rsidRPr="00BD1D07">
              <w:rPr>
                <w:rFonts w:ascii="Times New Roman" w:eastAsia="Calibri" w:hAnsi="Times New Roman" w:cs="Times New Roman"/>
                <w:b/>
                <w:i/>
                <w:sz w:val="24"/>
                <w:szCs w:val="24"/>
                <w:lang w:val="tk-TM"/>
              </w:rPr>
              <w:t>2021</w:t>
            </w:r>
            <w:r w:rsidRPr="00BD1D07">
              <w:rPr>
                <w:rFonts w:ascii="Times New Roman" w:eastAsia="Calibri" w:hAnsi="Times New Roman" w:cs="Times New Roman"/>
                <w:b/>
                <w:i/>
                <w:color w:val="000000"/>
                <w:sz w:val="24"/>
                <w:szCs w:val="24"/>
                <w:lang w:val="tk-TM"/>
              </w:rPr>
              <w:t>/</w:t>
            </w:r>
            <w:r w:rsidRPr="00BD1D07">
              <w:rPr>
                <w:rFonts w:ascii="Times New Roman" w:eastAsia="Calibri" w:hAnsi="Times New Roman" w:cs="Times New Roman"/>
                <w:b/>
                <w:i/>
                <w:sz w:val="24"/>
                <w:szCs w:val="24"/>
                <w:lang w:val="tk-TM"/>
              </w:rPr>
              <w:t xml:space="preserve">2022 </w:t>
            </w:r>
            <w:r w:rsidRPr="00BD1D07">
              <w:rPr>
                <w:rFonts w:ascii="Times New Roman" w:eastAsia="Calibri" w:hAnsi="Times New Roman" w:cs="Times New Roman"/>
                <w:b/>
                <w:i/>
                <w:color w:val="000000"/>
                <w:sz w:val="24"/>
                <w:szCs w:val="24"/>
                <w:lang w:val="tk-TM"/>
              </w:rPr>
              <w:t>учебный год</w:t>
            </w:r>
          </w:p>
          <w:p w14:paraId="3FCCE205" w14:textId="77777777" w:rsidR="00C9652F" w:rsidRPr="00BD1D07" w:rsidRDefault="00C9652F" w:rsidP="00880CFC">
            <w:pPr>
              <w:spacing w:after="0" w:line="240" w:lineRule="auto"/>
              <w:jc w:val="center"/>
              <w:rPr>
                <w:rFonts w:ascii="Times New Roman" w:eastAsia="Calibri" w:hAnsi="Times New Roman" w:cs="Times New Roman"/>
                <w:b/>
                <w:color w:val="000000"/>
                <w:sz w:val="24"/>
                <w:szCs w:val="24"/>
                <w:lang w:val="tk-TM"/>
              </w:rPr>
            </w:pPr>
          </w:p>
        </w:tc>
        <w:tc>
          <w:tcPr>
            <w:tcW w:w="1701" w:type="dxa"/>
            <w:gridSpan w:val="2"/>
            <w:tcBorders>
              <w:top w:val="single" w:sz="4" w:space="0" w:color="auto"/>
              <w:left w:val="single" w:sz="4" w:space="0" w:color="auto"/>
              <w:bottom w:val="single" w:sz="4" w:space="0" w:color="auto"/>
              <w:right w:val="single" w:sz="4" w:space="0" w:color="auto"/>
            </w:tcBorders>
          </w:tcPr>
          <w:p w14:paraId="3207C0C5" w14:textId="77777777" w:rsidR="00C9652F" w:rsidRPr="00BD1D07" w:rsidRDefault="00C9652F" w:rsidP="00880CFC">
            <w:pPr>
              <w:spacing w:after="0" w:line="240" w:lineRule="auto"/>
              <w:jc w:val="center"/>
              <w:rPr>
                <w:rFonts w:ascii="Times New Roman" w:eastAsia="Calibri" w:hAnsi="Times New Roman" w:cs="Times New Roman"/>
                <w:b/>
                <w:i/>
                <w:color w:val="000000"/>
                <w:sz w:val="24"/>
                <w:szCs w:val="24"/>
                <w:lang w:val="tk-TM"/>
              </w:rPr>
            </w:pPr>
            <w:r w:rsidRPr="00BD1D07">
              <w:rPr>
                <w:rFonts w:ascii="Times New Roman" w:eastAsia="Calibri" w:hAnsi="Times New Roman" w:cs="Times New Roman"/>
                <w:b/>
                <w:i/>
                <w:sz w:val="24"/>
                <w:szCs w:val="24"/>
                <w:lang w:val="tk-TM"/>
              </w:rPr>
              <w:t>2022</w:t>
            </w:r>
            <w:r w:rsidRPr="00BD1D07">
              <w:rPr>
                <w:rFonts w:ascii="Times New Roman" w:eastAsia="Calibri" w:hAnsi="Times New Roman" w:cs="Times New Roman"/>
                <w:b/>
                <w:i/>
                <w:color w:val="000000"/>
                <w:sz w:val="24"/>
                <w:szCs w:val="24"/>
                <w:lang w:val="tk-TM"/>
              </w:rPr>
              <w:t>/</w:t>
            </w:r>
            <w:r w:rsidRPr="00BD1D07">
              <w:rPr>
                <w:rFonts w:ascii="Times New Roman" w:eastAsia="Calibri" w:hAnsi="Times New Roman" w:cs="Times New Roman"/>
                <w:b/>
                <w:i/>
                <w:sz w:val="24"/>
                <w:szCs w:val="24"/>
                <w:lang w:val="tk-TM"/>
              </w:rPr>
              <w:t xml:space="preserve">2023 </w:t>
            </w:r>
            <w:r w:rsidRPr="00BD1D07">
              <w:rPr>
                <w:rFonts w:ascii="Times New Roman" w:eastAsia="Calibri" w:hAnsi="Times New Roman" w:cs="Times New Roman"/>
                <w:b/>
                <w:i/>
                <w:color w:val="000000"/>
                <w:sz w:val="24"/>
                <w:szCs w:val="24"/>
                <w:lang w:val="tk-TM"/>
              </w:rPr>
              <w:t>учебный год</w:t>
            </w:r>
          </w:p>
          <w:p w14:paraId="6E7B0F12" w14:textId="77777777" w:rsidR="00C9652F" w:rsidRPr="00BD1D07" w:rsidRDefault="00C9652F" w:rsidP="00880CFC">
            <w:pPr>
              <w:spacing w:after="0" w:line="240" w:lineRule="auto"/>
              <w:jc w:val="center"/>
              <w:rPr>
                <w:rFonts w:ascii="Times New Roman" w:eastAsia="Calibri" w:hAnsi="Times New Roman" w:cs="Times New Roman"/>
                <w:b/>
                <w:color w:val="000000"/>
                <w:sz w:val="24"/>
                <w:szCs w:val="24"/>
                <w:lang w:val="tk-TM"/>
              </w:rPr>
            </w:pPr>
          </w:p>
        </w:tc>
        <w:tc>
          <w:tcPr>
            <w:tcW w:w="1701" w:type="dxa"/>
            <w:gridSpan w:val="2"/>
            <w:tcBorders>
              <w:top w:val="single" w:sz="4" w:space="0" w:color="auto"/>
              <w:left w:val="single" w:sz="4" w:space="0" w:color="auto"/>
              <w:bottom w:val="single" w:sz="4" w:space="0" w:color="auto"/>
              <w:right w:val="single" w:sz="4" w:space="0" w:color="auto"/>
            </w:tcBorders>
          </w:tcPr>
          <w:p w14:paraId="01FE06A6" w14:textId="77777777" w:rsidR="00C9652F" w:rsidRPr="00BD1D07" w:rsidRDefault="00C9652F" w:rsidP="00880CFC">
            <w:pPr>
              <w:spacing w:after="0" w:line="240" w:lineRule="auto"/>
              <w:jc w:val="center"/>
              <w:rPr>
                <w:rFonts w:ascii="Times New Roman" w:eastAsia="Calibri" w:hAnsi="Times New Roman" w:cs="Times New Roman"/>
                <w:b/>
                <w:i/>
                <w:color w:val="000000"/>
                <w:sz w:val="24"/>
                <w:szCs w:val="24"/>
                <w:lang w:val="tk-TM"/>
              </w:rPr>
            </w:pPr>
            <w:r w:rsidRPr="00BD1D07">
              <w:rPr>
                <w:rFonts w:ascii="Times New Roman" w:eastAsia="Calibri" w:hAnsi="Times New Roman" w:cs="Times New Roman"/>
                <w:b/>
                <w:i/>
                <w:sz w:val="24"/>
                <w:szCs w:val="24"/>
                <w:lang w:val="tk-TM"/>
              </w:rPr>
              <w:t>2023</w:t>
            </w:r>
            <w:r w:rsidRPr="00BD1D07">
              <w:rPr>
                <w:rFonts w:ascii="Times New Roman" w:eastAsia="Calibri" w:hAnsi="Times New Roman" w:cs="Times New Roman"/>
                <w:b/>
                <w:i/>
                <w:color w:val="000000"/>
                <w:sz w:val="24"/>
                <w:szCs w:val="24"/>
                <w:lang w:val="tk-TM"/>
              </w:rPr>
              <w:t>/</w:t>
            </w:r>
            <w:r w:rsidRPr="00BD1D07">
              <w:rPr>
                <w:rFonts w:ascii="Times New Roman" w:eastAsia="Calibri" w:hAnsi="Times New Roman" w:cs="Times New Roman"/>
                <w:b/>
                <w:i/>
                <w:sz w:val="24"/>
                <w:szCs w:val="24"/>
                <w:lang w:val="tk-TM"/>
              </w:rPr>
              <w:t xml:space="preserve">2024 </w:t>
            </w:r>
            <w:r w:rsidRPr="00BD1D07">
              <w:rPr>
                <w:rFonts w:ascii="Times New Roman" w:eastAsia="Calibri" w:hAnsi="Times New Roman" w:cs="Times New Roman"/>
                <w:b/>
                <w:i/>
                <w:color w:val="000000"/>
                <w:sz w:val="24"/>
                <w:szCs w:val="24"/>
                <w:lang w:val="tk-TM"/>
              </w:rPr>
              <w:t>учебный год</w:t>
            </w:r>
          </w:p>
          <w:p w14:paraId="0951D15F" w14:textId="77777777" w:rsidR="00C9652F" w:rsidRPr="00BD1D07" w:rsidRDefault="00C9652F" w:rsidP="00880CFC">
            <w:pPr>
              <w:spacing w:after="0" w:line="240" w:lineRule="auto"/>
              <w:jc w:val="center"/>
              <w:rPr>
                <w:rFonts w:ascii="Times New Roman" w:eastAsia="Calibri" w:hAnsi="Times New Roman" w:cs="Times New Roman"/>
                <w:b/>
                <w:color w:val="000000"/>
                <w:sz w:val="24"/>
                <w:szCs w:val="24"/>
                <w:lang w:val="tk-TM"/>
              </w:rPr>
            </w:pPr>
          </w:p>
        </w:tc>
        <w:tc>
          <w:tcPr>
            <w:tcW w:w="1701" w:type="dxa"/>
            <w:gridSpan w:val="2"/>
            <w:tcBorders>
              <w:top w:val="single" w:sz="4" w:space="0" w:color="auto"/>
              <w:left w:val="single" w:sz="4" w:space="0" w:color="auto"/>
              <w:bottom w:val="single" w:sz="4" w:space="0" w:color="auto"/>
              <w:right w:val="single" w:sz="4" w:space="0" w:color="auto"/>
            </w:tcBorders>
          </w:tcPr>
          <w:p w14:paraId="22D9CC6F" w14:textId="77777777" w:rsidR="00C9652F" w:rsidRPr="00BD1D07" w:rsidRDefault="00C9652F" w:rsidP="00880CFC">
            <w:pPr>
              <w:spacing w:after="0" w:line="240" w:lineRule="auto"/>
              <w:jc w:val="center"/>
              <w:rPr>
                <w:rFonts w:ascii="Times New Roman" w:eastAsia="Calibri" w:hAnsi="Times New Roman" w:cs="Times New Roman"/>
                <w:b/>
                <w:i/>
                <w:color w:val="000000"/>
                <w:sz w:val="24"/>
                <w:szCs w:val="24"/>
                <w:lang w:val="tk-TM"/>
              </w:rPr>
            </w:pPr>
            <w:r w:rsidRPr="00BD1D07">
              <w:rPr>
                <w:rFonts w:ascii="Times New Roman" w:eastAsia="Calibri" w:hAnsi="Times New Roman" w:cs="Times New Roman"/>
                <w:b/>
                <w:i/>
                <w:sz w:val="24"/>
                <w:szCs w:val="24"/>
                <w:lang w:val="tk-TM"/>
              </w:rPr>
              <w:t>2024</w:t>
            </w:r>
            <w:r w:rsidRPr="00BD1D07">
              <w:rPr>
                <w:rFonts w:ascii="Times New Roman" w:eastAsia="Calibri" w:hAnsi="Times New Roman" w:cs="Times New Roman"/>
                <w:b/>
                <w:i/>
                <w:color w:val="000000"/>
                <w:sz w:val="24"/>
                <w:szCs w:val="24"/>
                <w:lang w:val="tk-TM"/>
              </w:rPr>
              <w:t>/</w:t>
            </w:r>
            <w:r w:rsidRPr="00BD1D07">
              <w:rPr>
                <w:rFonts w:ascii="Times New Roman" w:eastAsia="Calibri" w:hAnsi="Times New Roman" w:cs="Times New Roman"/>
                <w:b/>
                <w:i/>
                <w:sz w:val="24"/>
                <w:szCs w:val="24"/>
                <w:lang w:val="tk-TM"/>
              </w:rPr>
              <w:t xml:space="preserve">2025 </w:t>
            </w:r>
            <w:r w:rsidRPr="00BD1D07">
              <w:rPr>
                <w:rFonts w:ascii="Times New Roman" w:eastAsia="Calibri" w:hAnsi="Times New Roman" w:cs="Times New Roman"/>
                <w:b/>
                <w:i/>
                <w:color w:val="000000"/>
                <w:sz w:val="24"/>
                <w:szCs w:val="24"/>
                <w:lang w:val="tk-TM"/>
              </w:rPr>
              <w:t>учебный год</w:t>
            </w:r>
          </w:p>
          <w:p w14:paraId="18847B29" w14:textId="77777777" w:rsidR="00C9652F" w:rsidRPr="00BD1D07" w:rsidRDefault="00C9652F" w:rsidP="00880CFC">
            <w:pPr>
              <w:spacing w:after="0" w:line="240" w:lineRule="auto"/>
              <w:jc w:val="center"/>
              <w:rPr>
                <w:rFonts w:ascii="Times New Roman" w:eastAsia="Calibri" w:hAnsi="Times New Roman" w:cs="Times New Roman"/>
                <w:b/>
                <w:color w:val="000000"/>
                <w:sz w:val="24"/>
                <w:szCs w:val="24"/>
                <w:lang w:val="tk-TM"/>
              </w:rPr>
            </w:pPr>
          </w:p>
        </w:tc>
      </w:tr>
      <w:tr w:rsidR="00C9652F" w:rsidRPr="00BD1D07" w14:paraId="5A75C5D0" w14:textId="77777777" w:rsidTr="00401100">
        <w:trPr>
          <w:trHeight w:val="329"/>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116282EA" w14:textId="77777777" w:rsidR="00C9652F" w:rsidRPr="00BD1D07" w:rsidRDefault="00C9652F" w:rsidP="00880CFC">
            <w:pPr>
              <w:spacing w:after="0" w:line="240" w:lineRule="auto"/>
              <w:rPr>
                <w:rFonts w:ascii="Times New Roman" w:eastAsia="Calibri" w:hAnsi="Times New Roman" w:cs="Times New Roman"/>
                <w:b/>
                <w:color w:val="000000"/>
                <w:sz w:val="24"/>
                <w:szCs w:val="24"/>
                <w:lang w:val="tk-TM"/>
              </w:rPr>
            </w:pPr>
          </w:p>
        </w:tc>
        <w:tc>
          <w:tcPr>
            <w:tcW w:w="850" w:type="dxa"/>
            <w:tcBorders>
              <w:top w:val="single" w:sz="4" w:space="0" w:color="auto"/>
              <w:left w:val="single" w:sz="4" w:space="0" w:color="auto"/>
              <w:bottom w:val="single" w:sz="4" w:space="0" w:color="auto"/>
              <w:right w:val="single" w:sz="4" w:space="0" w:color="auto"/>
            </w:tcBorders>
            <w:hideMark/>
          </w:tcPr>
          <w:p w14:paraId="0B45092A"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муж-чины</w:t>
            </w:r>
          </w:p>
        </w:tc>
        <w:tc>
          <w:tcPr>
            <w:tcW w:w="851" w:type="dxa"/>
            <w:tcBorders>
              <w:top w:val="single" w:sz="4" w:space="0" w:color="auto"/>
              <w:left w:val="single" w:sz="4" w:space="0" w:color="auto"/>
              <w:bottom w:val="single" w:sz="4" w:space="0" w:color="auto"/>
              <w:right w:val="single" w:sz="4" w:space="0" w:color="auto"/>
            </w:tcBorders>
            <w:hideMark/>
          </w:tcPr>
          <w:p w14:paraId="727D4A49"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жен-щины</w:t>
            </w:r>
          </w:p>
        </w:tc>
        <w:tc>
          <w:tcPr>
            <w:tcW w:w="850" w:type="dxa"/>
            <w:tcBorders>
              <w:top w:val="single" w:sz="4" w:space="0" w:color="auto"/>
              <w:left w:val="single" w:sz="4" w:space="0" w:color="auto"/>
              <w:bottom w:val="single" w:sz="4" w:space="0" w:color="auto"/>
              <w:right w:val="single" w:sz="4" w:space="0" w:color="auto"/>
            </w:tcBorders>
            <w:hideMark/>
          </w:tcPr>
          <w:p w14:paraId="4B97D9A7"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муж-чины</w:t>
            </w:r>
          </w:p>
        </w:tc>
        <w:tc>
          <w:tcPr>
            <w:tcW w:w="851" w:type="dxa"/>
            <w:tcBorders>
              <w:top w:val="single" w:sz="4" w:space="0" w:color="auto"/>
              <w:left w:val="single" w:sz="4" w:space="0" w:color="auto"/>
              <w:bottom w:val="single" w:sz="4" w:space="0" w:color="auto"/>
              <w:right w:val="single" w:sz="4" w:space="0" w:color="auto"/>
            </w:tcBorders>
            <w:hideMark/>
          </w:tcPr>
          <w:p w14:paraId="1B85B8F5"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жен-щины</w:t>
            </w:r>
          </w:p>
        </w:tc>
        <w:tc>
          <w:tcPr>
            <w:tcW w:w="850" w:type="dxa"/>
            <w:tcBorders>
              <w:top w:val="single" w:sz="4" w:space="0" w:color="auto"/>
              <w:left w:val="single" w:sz="4" w:space="0" w:color="auto"/>
              <w:bottom w:val="single" w:sz="4" w:space="0" w:color="auto"/>
              <w:right w:val="single" w:sz="4" w:space="0" w:color="auto"/>
            </w:tcBorders>
            <w:hideMark/>
          </w:tcPr>
          <w:p w14:paraId="741547F2"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муж-чины</w:t>
            </w:r>
          </w:p>
        </w:tc>
        <w:tc>
          <w:tcPr>
            <w:tcW w:w="851" w:type="dxa"/>
            <w:tcBorders>
              <w:top w:val="single" w:sz="4" w:space="0" w:color="auto"/>
              <w:left w:val="single" w:sz="4" w:space="0" w:color="auto"/>
              <w:bottom w:val="single" w:sz="4" w:space="0" w:color="auto"/>
              <w:right w:val="single" w:sz="4" w:space="0" w:color="auto"/>
            </w:tcBorders>
            <w:hideMark/>
          </w:tcPr>
          <w:p w14:paraId="6F7610E9"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жен-щины</w:t>
            </w:r>
          </w:p>
        </w:tc>
        <w:tc>
          <w:tcPr>
            <w:tcW w:w="850" w:type="dxa"/>
            <w:tcBorders>
              <w:top w:val="single" w:sz="4" w:space="0" w:color="auto"/>
              <w:left w:val="single" w:sz="4" w:space="0" w:color="auto"/>
              <w:bottom w:val="single" w:sz="4" w:space="0" w:color="auto"/>
              <w:right w:val="single" w:sz="4" w:space="0" w:color="auto"/>
            </w:tcBorders>
            <w:hideMark/>
          </w:tcPr>
          <w:p w14:paraId="1F73C08B"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муж-чины</w:t>
            </w:r>
          </w:p>
        </w:tc>
        <w:tc>
          <w:tcPr>
            <w:tcW w:w="851" w:type="dxa"/>
            <w:tcBorders>
              <w:top w:val="single" w:sz="4" w:space="0" w:color="auto"/>
              <w:left w:val="single" w:sz="4" w:space="0" w:color="auto"/>
              <w:bottom w:val="single" w:sz="4" w:space="0" w:color="auto"/>
              <w:right w:val="single" w:sz="4" w:space="0" w:color="auto"/>
            </w:tcBorders>
            <w:hideMark/>
          </w:tcPr>
          <w:p w14:paraId="36AE5EC0"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жен-щины</w:t>
            </w:r>
          </w:p>
        </w:tc>
      </w:tr>
      <w:tr w:rsidR="00C9652F" w:rsidRPr="00BD1D07" w14:paraId="74D955E3" w14:textId="77777777" w:rsidTr="00401100">
        <w:trPr>
          <w:trHeight w:val="319"/>
        </w:trPr>
        <w:tc>
          <w:tcPr>
            <w:tcW w:w="2694" w:type="dxa"/>
            <w:tcBorders>
              <w:top w:val="single" w:sz="4" w:space="0" w:color="auto"/>
              <w:left w:val="single" w:sz="4" w:space="0" w:color="auto"/>
              <w:bottom w:val="single" w:sz="4" w:space="0" w:color="auto"/>
              <w:right w:val="single" w:sz="4" w:space="0" w:color="auto"/>
            </w:tcBorders>
            <w:vAlign w:val="center"/>
            <w:hideMark/>
          </w:tcPr>
          <w:p w14:paraId="7332A323" w14:textId="77777777" w:rsidR="00C9652F" w:rsidRPr="00BD1D07" w:rsidRDefault="00C9652F" w:rsidP="00880CFC">
            <w:pPr>
              <w:spacing w:after="0" w:line="240" w:lineRule="auto"/>
              <w:rPr>
                <w:rFonts w:ascii="Times New Roman" w:eastAsia="Calibri" w:hAnsi="Times New Roman" w:cs="Times New Roman"/>
                <w:b/>
                <w:color w:val="000000"/>
                <w:sz w:val="24"/>
                <w:szCs w:val="24"/>
                <w:highlight w:val="yellow"/>
                <w:lang w:val="tk-TM"/>
              </w:rPr>
            </w:pPr>
            <w:r w:rsidRPr="00BD1D07">
              <w:rPr>
                <w:rFonts w:ascii="Times New Roman" w:eastAsia="Calibri" w:hAnsi="Times New Roman" w:cs="Times New Roman"/>
                <w:color w:val="000000"/>
                <w:sz w:val="24"/>
                <w:szCs w:val="24"/>
                <w:lang w:val="tk-TM"/>
              </w:rPr>
              <w:t>Промышленность</w:t>
            </w:r>
          </w:p>
        </w:tc>
        <w:tc>
          <w:tcPr>
            <w:tcW w:w="850" w:type="dxa"/>
            <w:tcBorders>
              <w:top w:val="single" w:sz="4" w:space="0" w:color="auto"/>
              <w:left w:val="single" w:sz="4" w:space="0" w:color="auto"/>
              <w:bottom w:val="single" w:sz="4" w:space="0" w:color="auto"/>
              <w:right w:val="single" w:sz="4" w:space="0" w:color="auto"/>
            </w:tcBorders>
            <w:hideMark/>
          </w:tcPr>
          <w:p w14:paraId="78A9691A"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48</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0</w:t>
            </w:r>
          </w:p>
        </w:tc>
        <w:tc>
          <w:tcPr>
            <w:tcW w:w="851" w:type="dxa"/>
            <w:tcBorders>
              <w:top w:val="single" w:sz="4" w:space="0" w:color="auto"/>
              <w:left w:val="single" w:sz="4" w:space="0" w:color="auto"/>
              <w:bottom w:val="single" w:sz="4" w:space="0" w:color="auto"/>
              <w:right w:val="single" w:sz="4" w:space="0" w:color="auto"/>
            </w:tcBorders>
            <w:hideMark/>
          </w:tcPr>
          <w:p w14:paraId="16320029"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52</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0</w:t>
            </w:r>
          </w:p>
        </w:tc>
        <w:tc>
          <w:tcPr>
            <w:tcW w:w="850" w:type="dxa"/>
            <w:tcBorders>
              <w:top w:val="single" w:sz="4" w:space="0" w:color="auto"/>
              <w:left w:val="single" w:sz="4" w:space="0" w:color="auto"/>
              <w:bottom w:val="single" w:sz="4" w:space="0" w:color="auto"/>
              <w:right w:val="single" w:sz="4" w:space="0" w:color="auto"/>
            </w:tcBorders>
            <w:hideMark/>
          </w:tcPr>
          <w:p w14:paraId="173CE629"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48</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1</w:t>
            </w:r>
          </w:p>
        </w:tc>
        <w:tc>
          <w:tcPr>
            <w:tcW w:w="851" w:type="dxa"/>
            <w:tcBorders>
              <w:top w:val="single" w:sz="4" w:space="0" w:color="auto"/>
              <w:left w:val="single" w:sz="4" w:space="0" w:color="auto"/>
              <w:bottom w:val="single" w:sz="4" w:space="0" w:color="auto"/>
              <w:right w:val="single" w:sz="4" w:space="0" w:color="auto"/>
            </w:tcBorders>
            <w:hideMark/>
          </w:tcPr>
          <w:p w14:paraId="16566E64"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51</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9</w:t>
            </w:r>
          </w:p>
        </w:tc>
        <w:tc>
          <w:tcPr>
            <w:tcW w:w="850" w:type="dxa"/>
            <w:tcBorders>
              <w:top w:val="single" w:sz="4" w:space="0" w:color="auto"/>
              <w:left w:val="single" w:sz="4" w:space="0" w:color="auto"/>
              <w:bottom w:val="single" w:sz="4" w:space="0" w:color="auto"/>
              <w:right w:val="single" w:sz="4" w:space="0" w:color="auto"/>
            </w:tcBorders>
            <w:hideMark/>
          </w:tcPr>
          <w:p w14:paraId="0CD5AE59"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46</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1</w:t>
            </w:r>
          </w:p>
        </w:tc>
        <w:tc>
          <w:tcPr>
            <w:tcW w:w="851" w:type="dxa"/>
            <w:tcBorders>
              <w:top w:val="single" w:sz="4" w:space="0" w:color="auto"/>
              <w:left w:val="single" w:sz="4" w:space="0" w:color="auto"/>
              <w:bottom w:val="single" w:sz="4" w:space="0" w:color="auto"/>
              <w:right w:val="single" w:sz="4" w:space="0" w:color="auto"/>
            </w:tcBorders>
            <w:hideMark/>
          </w:tcPr>
          <w:p w14:paraId="7C8E52C3"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53</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9</w:t>
            </w:r>
          </w:p>
        </w:tc>
        <w:tc>
          <w:tcPr>
            <w:tcW w:w="850" w:type="dxa"/>
            <w:tcBorders>
              <w:top w:val="single" w:sz="4" w:space="0" w:color="auto"/>
              <w:left w:val="single" w:sz="4" w:space="0" w:color="auto"/>
              <w:bottom w:val="single" w:sz="4" w:space="0" w:color="auto"/>
              <w:right w:val="single" w:sz="4" w:space="0" w:color="auto"/>
            </w:tcBorders>
            <w:hideMark/>
          </w:tcPr>
          <w:p w14:paraId="7B09F926"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43</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5</w:t>
            </w:r>
          </w:p>
        </w:tc>
        <w:tc>
          <w:tcPr>
            <w:tcW w:w="851" w:type="dxa"/>
            <w:tcBorders>
              <w:top w:val="single" w:sz="4" w:space="0" w:color="auto"/>
              <w:left w:val="single" w:sz="4" w:space="0" w:color="auto"/>
              <w:bottom w:val="single" w:sz="4" w:space="0" w:color="auto"/>
              <w:right w:val="single" w:sz="4" w:space="0" w:color="auto"/>
            </w:tcBorders>
            <w:hideMark/>
          </w:tcPr>
          <w:p w14:paraId="48A81FD0"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56</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5</w:t>
            </w:r>
          </w:p>
        </w:tc>
      </w:tr>
      <w:tr w:rsidR="00C9652F" w:rsidRPr="00BD1D07" w14:paraId="687822C8" w14:textId="77777777" w:rsidTr="00401100">
        <w:trPr>
          <w:trHeight w:val="212"/>
        </w:trPr>
        <w:tc>
          <w:tcPr>
            <w:tcW w:w="2694" w:type="dxa"/>
            <w:tcBorders>
              <w:top w:val="single" w:sz="4" w:space="0" w:color="auto"/>
              <w:left w:val="single" w:sz="4" w:space="0" w:color="auto"/>
              <w:bottom w:val="single" w:sz="4" w:space="0" w:color="auto"/>
              <w:right w:val="single" w:sz="4" w:space="0" w:color="auto"/>
            </w:tcBorders>
            <w:vAlign w:val="center"/>
            <w:hideMark/>
          </w:tcPr>
          <w:p w14:paraId="50C0D1CF" w14:textId="77777777" w:rsidR="00C9652F" w:rsidRPr="00BD1D07" w:rsidRDefault="00C9652F" w:rsidP="00880CFC">
            <w:pPr>
              <w:spacing w:after="0" w:line="240" w:lineRule="auto"/>
              <w:rPr>
                <w:rFonts w:ascii="Times New Roman" w:eastAsia="Calibri" w:hAnsi="Times New Roman" w:cs="Times New Roman"/>
                <w:b/>
                <w:color w:val="000000"/>
                <w:sz w:val="24"/>
                <w:szCs w:val="24"/>
                <w:lang w:val="tk-TM"/>
              </w:rPr>
            </w:pPr>
            <w:r w:rsidRPr="00BD1D07">
              <w:rPr>
                <w:rFonts w:ascii="Times New Roman" w:eastAsia="Calibri" w:hAnsi="Times New Roman" w:cs="Times New Roman"/>
                <w:color w:val="000000"/>
                <w:sz w:val="24"/>
                <w:szCs w:val="24"/>
                <w:lang w:val="tk-TM"/>
              </w:rPr>
              <w:t>Строительство</w:t>
            </w:r>
          </w:p>
        </w:tc>
        <w:tc>
          <w:tcPr>
            <w:tcW w:w="850" w:type="dxa"/>
            <w:tcBorders>
              <w:top w:val="single" w:sz="4" w:space="0" w:color="auto"/>
              <w:left w:val="single" w:sz="4" w:space="0" w:color="auto"/>
              <w:bottom w:val="single" w:sz="4" w:space="0" w:color="auto"/>
              <w:right w:val="single" w:sz="4" w:space="0" w:color="auto"/>
            </w:tcBorders>
            <w:hideMark/>
          </w:tcPr>
          <w:p w14:paraId="103DE538"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55</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6</w:t>
            </w:r>
          </w:p>
        </w:tc>
        <w:tc>
          <w:tcPr>
            <w:tcW w:w="851" w:type="dxa"/>
            <w:tcBorders>
              <w:top w:val="single" w:sz="4" w:space="0" w:color="auto"/>
              <w:left w:val="single" w:sz="4" w:space="0" w:color="auto"/>
              <w:bottom w:val="single" w:sz="4" w:space="0" w:color="auto"/>
              <w:right w:val="single" w:sz="4" w:space="0" w:color="auto"/>
            </w:tcBorders>
            <w:hideMark/>
          </w:tcPr>
          <w:p w14:paraId="318F41DA"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44</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4</w:t>
            </w:r>
          </w:p>
        </w:tc>
        <w:tc>
          <w:tcPr>
            <w:tcW w:w="850" w:type="dxa"/>
            <w:tcBorders>
              <w:top w:val="single" w:sz="4" w:space="0" w:color="auto"/>
              <w:left w:val="single" w:sz="4" w:space="0" w:color="auto"/>
              <w:bottom w:val="single" w:sz="4" w:space="0" w:color="auto"/>
              <w:right w:val="single" w:sz="4" w:space="0" w:color="auto"/>
            </w:tcBorders>
            <w:hideMark/>
          </w:tcPr>
          <w:p w14:paraId="5FDE1DFD"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54</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7</w:t>
            </w:r>
          </w:p>
        </w:tc>
        <w:tc>
          <w:tcPr>
            <w:tcW w:w="851" w:type="dxa"/>
            <w:tcBorders>
              <w:top w:val="single" w:sz="4" w:space="0" w:color="auto"/>
              <w:left w:val="single" w:sz="4" w:space="0" w:color="auto"/>
              <w:bottom w:val="single" w:sz="4" w:space="0" w:color="auto"/>
              <w:right w:val="single" w:sz="4" w:space="0" w:color="auto"/>
            </w:tcBorders>
            <w:hideMark/>
          </w:tcPr>
          <w:p w14:paraId="67314BEC"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45</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3</w:t>
            </w:r>
          </w:p>
        </w:tc>
        <w:tc>
          <w:tcPr>
            <w:tcW w:w="850" w:type="dxa"/>
            <w:tcBorders>
              <w:top w:val="single" w:sz="4" w:space="0" w:color="auto"/>
              <w:left w:val="single" w:sz="4" w:space="0" w:color="auto"/>
              <w:bottom w:val="single" w:sz="4" w:space="0" w:color="auto"/>
              <w:right w:val="single" w:sz="4" w:space="0" w:color="auto"/>
            </w:tcBorders>
            <w:hideMark/>
          </w:tcPr>
          <w:p w14:paraId="693A94D8"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51</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8</w:t>
            </w:r>
          </w:p>
        </w:tc>
        <w:tc>
          <w:tcPr>
            <w:tcW w:w="851" w:type="dxa"/>
            <w:tcBorders>
              <w:top w:val="single" w:sz="4" w:space="0" w:color="auto"/>
              <w:left w:val="single" w:sz="4" w:space="0" w:color="auto"/>
              <w:bottom w:val="single" w:sz="4" w:space="0" w:color="auto"/>
              <w:right w:val="single" w:sz="4" w:space="0" w:color="auto"/>
            </w:tcBorders>
            <w:hideMark/>
          </w:tcPr>
          <w:p w14:paraId="076D02D5"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48</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2</w:t>
            </w:r>
          </w:p>
        </w:tc>
        <w:tc>
          <w:tcPr>
            <w:tcW w:w="850" w:type="dxa"/>
            <w:tcBorders>
              <w:top w:val="single" w:sz="4" w:space="0" w:color="auto"/>
              <w:left w:val="single" w:sz="4" w:space="0" w:color="auto"/>
              <w:bottom w:val="single" w:sz="4" w:space="0" w:color="auto"/>
              <w:right w:val="single" w:sz="4" w:space="0" w:color="auto"/>
            </w:tcBorders>
            <w:hideMark/>
          </w:tcPr>
          <w:p w14:paraId="7C12491E"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50</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2</w:t>
            </w:r>
          </w:p>
        </w:tc>
        <w:tc>
          <w:tcPr>
            <w:tcW w:w="851" w:type="dxa"/>
            <w:tcBorders>
              <w:top w:val="single" w:sz="4" w:space="0" w:color="auto"/>
              <w:left w:val="single" w:sz="4" w:space="0" w:color="auto"/>
              <w:bottom w:val="single" w:sz="4" w:space="0" w:color="auto"/>
              <w:right w:val="single" w:sz="4" w:space="0" w:color="auto"/>
            </w:tcBorders>
            <w:hideMark/>
          </w:tcPr>
          <w:p w14:paraId="648BF663"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49</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8</w:t>
            </w:r>
          </w:p>
        </w:tc>
      </w:tr>
      <w:tr w:rsidR="00C9652F" w:rsidRPr="00BD1D07" w14:paraId="7F77B7EA" w14:textId="77777777" w:rsidTr="00401100">
        <w:trPr>
          <w:trHeight w:val="259"/>
        </w:trPr>
        <w:tc>
          <w:tcPr>
            <w:tcW w:w="2694" w:type="dxa"/>
            <w:tcBorders>
              <w:top w:val="single" w:sz="4" w:space="0" w:color="auto"/>
              <w:left w:val="single" w:sz="4" w:space="0" w:color="auto"/>
              <w:bottom w:val="single" w:sz="4" w:space="0" w:color="auto"/>
              <w:right w:val="single" w:sz="4" w:space="0" w:color="auto"/>
            </w:tcBorders>
            <w:vAlign w:val="center"/>
            <w:hideMark/>
          </w:tcPr>
          <w:p w14:paraId="63DB454B" w14:textId="77777777" w:rsidR="00C9652F" w:rsidRPr="00BD1D07" w:rsidRDefault="00C9652F" w:rsidP="00880CFC">
            <w:pPr>
              <w:spacing w:after="0" w:line="240" w:lineRule="auto"/>
              <w:rPr>
                <w:rFonts w:ascii="Times New Roman" w:eastAsia="Calibri" w:hAnsi="Times New Roman" w:cs="Times New Roman"/>
                <w:b/>
                <w:color w:val="000000"/>
                <w:sz w:val="24"/>
                <w:szCs w:val="24"/>
                <w:lang w:val="tk-TM"/>
              </w:rPr>
            </w:pPr>
            <w:r w:rsidRPr="00BD1D07">
              <w:rPr>
                <w:rFonts w:ascii="Times New Roman" w:eastAsia="Calibri" w:hAnsi="Times New Roman" w:cs="Times New Roman"/>
                <w:color w:val="000000"/>
                <w:sz w:val="24"/>
                <w:szCs w:val="24"/>
                <w:lang w:val="tk-TM"/>
              </w:rPr>
              <w:t>Сельское хозяйство</w:t>
            </w:r>
          </w:p>
        </w:tc>
        <w:tc>
          <w:tcPr>
            <w:tcW w:w="850" w:type="dxa"/>
            <w:tcBorders>
              <w:top w:val="single" w:sz="4" w:space="0" w:color="auto"/>
              <w:left w:val="single" w:sz="4" w:space="0" w:color="auto"/>
              <w:bottom w:val="single" w:sz="4" w:space="0" w:color="auto"/>
              <w:right w:val="single" w:sz="4" w:space="0" w:color="auto"/>
            </w:tcBorders>
            <w:hideMark/>
          </w:tcPr>
          <w:p w14:paraId="6DFE4B00"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43</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1</w:t>
            </w:r>
          </w:p>
        </w:tc>
        <w:tc>
          <w:tcPr>
            <w:tcW w:w="851" w:type="dxa"/>
            <w:tcBorders>
              <w:top w:val="single" w:sz="4" w:space="0" w:color="auto"/>
              <w:left w:val="single" w:sz="4" w:space="0" w:color="auto"/>
              <w:bottom w:val="single" w:sz="4" w:space="0" w:color="auto"/>
              <w:right w:val="single" w:sz="4" w:space="0" w:color="auto"/>
            </w:tcBorders>
            <w:hideMark/>
          </w:tcPr>
          <w:p w14:paraId="4F902966"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56</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9</w:t>
            </w:r>
          </w:p>
        </w:tc>
        <w:tc>
          <w:tcPr>
            <w:tcW w:w="850" w:type="dxa"/>
            <w:tcBorders>
              <w:top w:val="single" w:sz="4" w:space="0" w:color="auto"/>
              <w:left w:val="single" w:sz="4" w:space="0" w:color="auto"/>
              <w:bottom w:val="single" w:sz="4" w:space="0" w:color="auto"/>
              <w:right w:val="single" w:sz="4" w:space="0" w:color="auto"/>
            </w:tcBorders>
            <w:hideMark/>
          </w:tcPr>
          <w:p w14:paraId="68910532"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40</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5</w:t>
            </w:r>
          </w:p>
        </w:tc>
        <w:tc>
          <w:tcPr>
            <w:tcW w:w="851" w:type="dxa"/>
            <w:tcBorders>
              <w:top w:val="single" w:sz="4" w:space="0" w:color="auto"/>
              <w:left w:val="single" w:sz="4" w:space="0" w:color="auto"/>
              <w:bottom w:val="single" w:sz="4" w:space="0" w:color="auto"/>
              <w:right w:val="single" w:sz="4" w:space="0" w:color="auto"/>
            </w:tcBorders>
            <w:hideMark/>
          </w:tcPr>
          <w:p w14:paraId="1E813285"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59</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5</w:t>
            </w:r>
          </w:p>
        </w:tc>
        <w:tc>
          <w:tcPr>
            <w:tcW w:w="850" w:type="dxa"/>
            <w:tcBorders>
              <w:top w:val="single" w:sz="4" w:space="0" w:color="auto"/>
              <w:left w:val="single" w:sz="4" w:space="0" w:color="auto"/>
              <w:bottom w:val="single" w:sz="4" w:space="0" w:color="auto"/>
              <w:right w:val="single" w:sz="4" w:space="0" w:color="auto"/>
            </w:tcBorders>
            <w:hideMark/>
          </w:tcPr>
          <w:p w14:paraId="5D7BEC9C"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35</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6</w:t>
            </w:r>
          </w:p>
        </w:tc>
        <w:tc>
          <w:tcPr>
            <w:tcW w:w="851" w:type="dxa"/>
            <w:tcBorders>
              <w:top w:val="single" w:sz="4" w:space="0" w:color="auto"/>
              <w:left w:val="single" w:sz="4" w:space="0" w:color="auto"/>
              <w:bottom w:val="single" w:sz="4" w:space="0" w:color="auto"/>
              <w:right w:val="single" w:sz="4" w:space="0" w:color="auto"/>
            </w:tcBorders>
            <w:hideMark/>
          </w:tcPr>
          <w:p w14:paraId="763103C5"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64</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4</w:t>
            </w:r>
          </w:p>
        </w:tc>
        <w:tc>
          <w:tcPr>
            <w:tcW w:w="850" w:type="dxa"/>
            <w:tcBorders>
              <w:top w:val="single" w:sz="4" w:space="0" w:color="auto"/>
              <w:left w:val="single" w:sz="4" w:space="0" w:color="auto"/>
              <w:bottom w:val="single" w:sz="4" w:space="0" w:color="auto"/>
              <w:right w:val="single" w:sz="4" w:space="0" w:color="auto"/>
            </w:tcBorders>
            <w:hideMark/>
          </w:tcPr>
          <w:p w14:paraId="516A9A5F"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31</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1</w:t>
            </w:r>
          </w:p>
        </w:tc>
        <w:tc>
          <w:tcPr>
            <w:tcW w:w="851" w:type="dxa"/>
            <w:tcBorders>
              <w:top w:val="single" w:sz="4" w:space="0" w:color="auto"/>
              <w:left w:val="single" w:sz="4" w:space="0" w:color="auto"/>
              <w:bottom w:val="single" w:sz="4" w:space="0" w:color="auto"/>
              <w:right w:val="single" w:sz="4" w:space="0" w:color="auto"/>
            </w:tcBorders>
            <w:hideMark/>
          </w:tcPr>
          <w:p w14:paraId="01B10775"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68</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9</w:t>
            </w:r>
          </w:p>
        </w:tc>
      </w:tr>
      <w:tr w:rsidR="00C9652F" w:rsidRPr="00BD1D07" w14:paraId="5C0F2AB0" w14:textId="77777777" w:rsidTr="00401100">
        <w:trPr>
          <w:trHeight w:val="223"/>
        </w:trPr>
        <w:tc>
          <w:tcPr>
            <w:tcW w:w="2694" w:type="dxa"/>
            <w:tcBorders>
              <w:top w:val="single" w:sz="4" w:space="0" w:color="auto"/>
              <w:left w:val="single" w:sz="4" w:space="0" w:color="auto"/>
              <w:bottom w:val="single" w:sz="4" w:space="0" w:color="auto"/>
              <w:right w:val="single" w:sz="4" w:space="0" w:color="auto"/>
            </w:tcBorders>
            <w:vAlign w:val="center"/>
            <w:hideMark/>
          </w:tcPr>
          <w:p w14:paraId="2ED796DB" w14:textId="77777777" w:rsidR="00C9652F" w:rsidRPr="00BD1D07" w:rsidRDefault="00C9652F" w:rsidP="00880CFC">
            <w:pPr>
              <w:spacing w:after="0" w:line="240" w:lineRule="auto"/>
              <w:rPr>
                <w:rFonts w:ascii="Times New Roman" w:eastAsia="Calibri" w:hAnsi="Times New Roman" w:cs="Times New Roman"/>
                <w:b/>
                <w:color w:val="000000"/>
                <w:sz w:val="24"/>
                <w:szCs w:val="24"/>
                <w:lang w:val="tk-TM"/>
              </w:rPr>
            </w:pPr>
            <w:r w:rsidRPr="00BD1D07">
              <w:rPr>
                <w:rFonts w:ascii="Times New Roman" w:eastAsia="Calibri" w:hAnsi="Times New Roman" w:cs="Times New Roman"/>
                <w:color w:val="000000"/>
                <w:sz w:val="24"/>
                <w:szCs w:val="24"/>
                <w:lang w:val="tk-TM"/>
              </w:rPr>
              <w:t>Образование</w:t>
            </w:r>
          </w:p>
        </w:tc>
        <w:tc>
          <w:tcPr>
            <w:tcW w:w="850" w:type="dxa"/>
            <w:tcBorders>
              <w:top w:val="single" w:sz="4" w:space="0" w:color="auto"/>
              <w:left w:val="single" w:sz="4" w:space="0" w:color="auto"/>
              <w:bottom w:val="single" w:sz="4" w:space="0" w:color="auto"/>
              <w:right w:val="single" w:sz="4" w:space="0" w:color="auto"/>
            </w:tcBorders>
            <w:hideMark/>
          </w:tcPr>
          <w:p w14:paraId="1FC309EE"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7</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2</w:t>
            </w:r>
          </w:p>
        </w:tc>
        <w:tc>
          <w:tcPr>
            <w:tcW w:w="851" w:type="dxa"/>
            <w:tcBorders>
              <w:top w:val="single" w:sz="4" w:space="0" w:color="auto"/>
              <w:left w:val="single" w:sz="4" w:space="0" w:color="auto"/>
              <w:bottom w:val="single" w:sz="4" w:space="0" w:color="auto"/>
              <w:right w:val="single" w:sz="4" w:space="0" w:color="auto"/>
            </w:tcBorders>
            <w:hideMark/>
          </w:tcPr>
          <w:p w14:paraId="1860B60C"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92</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8</w:t>
            </w:r>
          </w:p>
        </w:tc>
        <w:tc>
          <w:tcPr>
            <w:tcW w:w="850" w:type="dxa"/>
            <w:tcBorders>
              <w:top w:val="single" w:sz="4" w:space="0" w:color="auto"/>
              <w:left w:val="single" w:sz="4" w:space="0" w:color="auto"/>
              <w:bottom w:val="single" w:sz="4" w:space="0" w:color="auto"/>
              <w:right w:val="single" w:sz="4" w:space="0" w:color="auto"/>
            </w:tcBorders>
            <w:hideMark/>
          </w:tcPr>
          <w:p w14:paraId="5134A1E1"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6</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8</w:t>
            </w:r>
          </w:p>
        </w:tc>
        <w:tc>
          <w:tcPr>
            <w:tcW w:w="851" w:type="dxa"/>
            <w:tcBorders>
              <w:top w:val="single" w:sz="4" w:space="0" w:color="auto"/>
              <w:left w:val="single" w:sz="4" w:space="0" w:color="auto"/>
              <w:bottom w:val="single" w:sz="4" w:space="0" w:color="auto"/>
              <w:right w:val="single" w:sz="4" w:space="0" w:color="auto"/>
            </w:tcBorders>
            <w:hideMark/>
          </w:tcPr>
          <w:p w14:paraId="6B33256E"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93</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2</w:t>
            </w:r>
          </w:p>
        </w:tc>
        <w:tc>
          <w:tcPr>
            <w:tcW w:w="850" w:type="dxa"/>
            <w:tcBorders>
              <w:top w:val="single" w:sz="4" w:space="0" w:color="auto"/>
              <w:left w:val="single" w:sz="4" w:space="0" w:color="auto"/>
              <w:bottom w:val="single" w:sz="4" w:space="0" w:color="auto"/>
              <w:right w:val="single" w:sz="4" w:space="0" w:color="auto"/>
            </w:tcBorders>
            <w:hideMark/>
          </w:tcPr>
          <w:p w14:paraId="242FCDFF"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6</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1</w:t>
            </w:r>
          </w:p>
        </w:tc>
        <w:tc>
          <w:tcPr>
            <w:tcW w:w="851" w:type="dxa"/>
            <w:tcBorders>
              <w:top w:val="single" w:sz="4" w:space="0" w:color="auto"/>
              <w:left w:val="single" w:sz="4" w:space="0" w:color="auto"/>
              <w:bottom w:val="single" w:sz="4" w:space="0" w:color="auto"/>
              <w:right w:val="single" w:sz="4" w:space="0" w:color="auto"/>
            </w:tcBorders>
            <w:hideMark/>
          </w:tcPr>
          <w:p w14:paraId="58FE6BCE"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93</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9</w:t>
            </w:r>
          </w:p>
        </w:tc>
        <w:tc>
          <w:tcPr>
            <w:tcW w:w="850" w:type="dxa"/>
            <w:tcBorders>
              <w:top w:val="single" w:sz="4" w:space="0" w:color="auto"/>
              <w:left w:val="single" w:sz="4" w:space="0" w:color="auto"/>
              <w:bottom w:val="single" w:sz="4" w:space="0" w:color="auto"/>
              <w:right w:val="single" w:sz="4" w:space="0" w:color="auto"/>
            </w:tcBorders>
            <w:hideMark/>
          </w:tcPr>
          <w:p w14:paraId="337A9235"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5</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8</w:t>
            </w:r>
          </w:p>
        </w:tc>
        <w:tc>
          <w:tcPr>
            <w:tcW w:w="851" w:type="dxa"/>
            <w:tcBorders>
              <w:top w:val="single" w:sz="4" w:space="0" w:color="auto"/>
              <w:left w:val="single" w:sz="4" w:space="0" w:color="auto"/>
              <w:bottom w:val="single" w:sz="4" w:space="0" w:color="auto"/>
              <w:right w:val="single" w:sz="4" w:space="0" w:color="auto"/>
            </w:tcBorders>
            <w:hideMark/>
          </w:tcPr>
          <w:p w14:paraId="0047C2F7"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94</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2</w:t>
            </w:r>
          </w:p>
        </w:tc>
      </w:tr>
      <w:tr w:rsidR="00C9652F" w:rsidRPr="00BD1D07" w14:paraId="068E2BFD" w14:textId="77777777" w:rsidTr="00401100">
        <w:trPr>
          <w:trHeight w:val="296"/>
        </w:trPr>
        <w:tc>
          <w:tcPr>
            <w:tcW w:w="2694" w:type="dxa"/>
            <w:tcBorders>
              <w:top w:val="single" w:sz="4" w:space="0" w:color="auto"/>
              <w:left w:val="single" w:sz="4" w:space="0" w:color="auto"/>
              <w:bottom w:val="single" w:sz="4" w:space="0" w:color="auto"/>
              <w:right w:val="single" w:sz="4" w:space="0" w:color="auto"/>
            </w:tcBorders>
            <w:vAlign w:val="center"/>
            <w:hideMark/>
          </w:tcPr>
          <w:p w14:paraId="4CE57B2E" w14:textId="77777777" w:rsidR="00C9652F" w:rsidRPr="00BD1D07" w:rsidRDefault="00C9652F" w:rsidP="00880CFC">
            <w:pPr>
              <w:spacing w:after="0" w:line="240" w:lineRule="auto"/>
              <w:rPr>
                <w:rFonts w:ascii="Times New Roman" w:eastAsia="Calibri" w:hAnsi="Times New Roman" w:cs="Times New Roman"/>
                <w:b/>
                <w:color w:val="000000"/>
                <w:sz w:val="24"/>
                <w:szCs w:val="24"/>
                <w:lang w:val="tk-TM"/>
              </w:rPr>
            </w:pPr>
            <w:r w:rsidRPr="00BD1D07">
              <w:rPr>
                <w:rFonts w:ascii="Times New Roman" w:eastAsia="Calibri" w:hAnsi="Times New Roman" w:cs="Times New Roman"/>
                <w:color w:val="000000"/>
                <w:sz w:val="24"/>
                <w:szCs w:val="24"/>
                <w:lang w:val="tk-TM"/>
              </w:rPr>
              <w:t>Здравоохранение</w:t>
            </w:r>
          </w:p>
        </w:tc>
        <w:tc>
          <w:tcPr>
            <w:tcW w:w="850" w:type="dxa"/>
            <w:tcBorders>
              <w:top w:val="single" w:sz="4" w:space="0" w:color="auto"/>
              <w:left w:val="single" w:sz="4" w:space="0" w:color="auto"/>
              <w:bottom w:val="single" w:sz="4" w:space="0" w:color="auto"/>
              <w:right w:val="single" w:sz="4" w:space="0" w:color="auto"/>
            </w:tcBorders>
            <w:hideMark/>
          </w:tcPr>
          <w:p w14:paraId="1AB36263"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14</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7</w:t>
            </w:r>
          </w:p>
        </w:tc>
        <w:tc>
          <w:tcPr>
            <w:tcW w:w="851" w:type="dxa"/>
            <w:tcBorders>
              <w:top w:val="single" w:sz="4" w:space="0" w:color="auto"/>
              <w:left w:val="single" w:sz="4" w:space="0" w:color="auto"/>
              <w:bottom w:val="single" w:sz="4" w:space="0" w:color="auto"/>
              <w:right w:val="single" w:sz="4" w:space="0" w:color="auto"/>
            </w:tcBorders>
            <w:hideMark/>
          </w:tcPr>
          <w:p w14:paraId="6ED23F29"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85</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3</w:t>
            </w:r>
          </w:p>
        </w:tc>
        <w:tc>
          <w:tcPr>
            <w:tcW w:w="850" w:type="dxa"/>
            <w:tcBorders>
              <w:top w:val="single" w:sz="4" w:space="0" w:color="auto"/>
              <w:left w:val="single" w:sz="4" w:space="0" w:color="auto"/>
              <w:bottom w:val="single" w:sz="4" w:space="0" w:color="auto"/>
              <w:right w:val="single" w:sz="4" w:space="0" w:color="auto"/>
            </w:tcBorders>
            <w:hideMark/>
          </w:tcPr>
          <w:p w14:paraId="12CE07E0"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14</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7</w:t>
            </w:r>
          </w:p>
        </w:tc>
        <w:tc>
          <w:tcPr>
            <w:tcW w:w="851" w:type="dxa"/>
            <w:tcBorders>
              <w:top w:val="single" w:sz="4" w:space="0" w:color="auto"/>
              <w:left w:val="single" w:sz="4" w:space="0" w:color="auto"/>
              <w:bottom w:val="single" w:sz="4" w:space="0" w:color="auto"/>
              <w:right w:val="single" w:sz="4" w:space="0" w:color="auto"/>
            </w:tcBorders>
            <w:hideMark/>
          </w:tcPr>
          <w:p w14:paraId="0510D925"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85</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3</w:t>
            </w:r>
          </w:p>
        </w:tc>
        <w:tc>
          <w:tcPr>
            <w:tcW w:w="850" w:type="dxa"/>
            <w:tcBorders>
              <w:top w:val="single" w:sz="4" w:space="0" w:color="auto"/>
              <w:left w:val="single" w:sz="4" w:space="0" w:color="auto"/>
              <w:bottom w:val="single" w:sz="4" w:space="0" w:color="auto"/>
              <w:right w:val="single" w:sz="4" w:space="0" w:color="auto"/>
            </w:tcBorders>
            <w:hideMark/>
          </w:tcPr>
          <w:p w14:paraId="72671FD4"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15</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1</w:t>
            </w:r>
          </w:p>
        </w:tc>
        <w:tc>
          <w:tcPr>
            <w:tcW w:w="851" w:type="dxa"/>
            <w:tcBorders>
              <w:top w:val="single" w:sz="4" w:space="0" w:color="auto"/>
              <w:left w:val="single" w:sz="4" w:space="0" w:color="auto"/>
              <w:bottom w:val="single" w:sz="4" w:space="0" w:color="auto"/>
              <w:right w:val="single" w:sz="4" w:space="0" w:color="auto"/>
            </w:tcBorders>
            <w:hideMark/>
          </w:tcPr>
          <w:p w14:paraId="793CFB7A"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84</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9</w:t>
            </w:r>
          </w:p>
        </w:tc>
        <w:tc>
          <w:tcPr>
            <w:tcW w:w="850" w:type="dxa"/>
            <w:tcBorders>
              <w:top w:val="single" w:sz="4" w:space="0" w:color="auto"/>
              <w:left w:val="single" w:sz="4" w:space="0" w:color="auto"/>
              <w:bottom w:val="single" w:sz="4" w:space="0" w:color="auto"/>
              <w:right w:val="single" w:sz="4" w:space="0" w:color="auto"/>
            </w:tcBorders>
            <w:hideMark/>
          </w:tcPr>
          <w:p w14:paraId="33887414"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14</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0</w:t>
            </w:r>
          </w:p>
        </w:tc>
        <w:tc>
          <w:tcPr>
            <w:tcW w:w="851" w:type="dxa"/>
            <w:tcBorders>
              <w:top w:val="single" w:sz="4" w:space="0" w:color="auto"/>
              <w:left w:val="single" w:sz="4" w:space="0" w:color="auto"/>
              <w:bottom w:val="single" w:sz="4" w:space="0" w:color="auto"/>
              <w:right w:val="single" w:sz="4" w:space="0" w:color="auto"/>
            </w:tcBorders>
            <w:hideMark/>
          </w:tcPr>
          <w:p w14:paraId="14D9E761"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86</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0</w:t>
            </w:r>
          </w:p>
        </w:tc>
      </w:tr>
      <w:tr w:rsidR="00C9652F" w:rsidRPr="00BD1D07" w14:paraId="1CBB1B3F" w14:textId="77777777" w:rsidTr="00401100">
        <w:trPr>
          <w:trHeight w:val="261"/>
        </w:trPr>
        <w:tc>
          <w:tcPr>
            <w:tcW w:w="2694" w:type="dxa"/>
            <w:tcBorders>
              <w:top w:val="single" w:sz="4" w:space="0" w:color="auto"/>
              <w:left w:val="single" w:sz="4" w:space="0" w:color="auto"/>
              <w:bottom w:val="single" w:sz="4" w:space="0" w:color="auto"/>
              <w:right w:val="single" w:sz="4" w:space="0" w:color="auto"/>
            </w:tcBorders>
            <w:vAlign w:val="center"/>
            <w:hideMark/>
          </w:tcPr>
          <w:p w14:paraId="173A41C9" w14:textId="77777777" w:rsidR="00C9652F" w:rsidRPr="00BD1D07" w:rsidRDefault="00C9652F" w:rsidP="00880CFC">
            <w:pPr>
              <w:spacing w:after="0" w:line="240" w:lineRule="auto"/>
              <w:rPr>
                <w:rFonts w:ascii="Times New Roman" w:eastAsia="Calibri" w:hAnsi="Times New Roman" w:cs="Times New Roman"/>
                <w:b/>
                <w:color w:val="000000"/>
                <w:sz w:val="24"/>
                <w:szCs w:val="24"/>
                <w:lang w:val="tk-TM"/>
              </w:rPr>
            </w:pPr>
            <w:r w:rsidRPr="00BD1D07">
              <w:rPr>
                <w:rFonts w:ascii="Times New Roman" w:eastAsia="Calibri" w:hAnsi="Times New Roman" w:cs="Times New Roman"/>
                <w:color w:val="000000"/>
                <w:sz w:val="24"/>
                <w:szCs w:val="24"/>
                <w:lang w:val="tk-TM"/>
              </w:rPr>
              <w:t>Экономика</w:t>
            </w:r>
          </w:p>
        </w:tc>
        <w:tc>
          <w:tcPr>
            <w:tcW w:w="850" w:type="dxa"/>
            <w:tcBorders>
              <w:top w:val="single" w:sz="4" w:space="0" w:color="auto"/>
              <w:left w:val="single" w:sz="4" w:space="0" w:color="auto"/>
              <w:bottom w:val="single" w:sz="4" w:space="0" w:color="auto"/>
              <w:right w:val="single" w:sz="4" w:space="0" w:color="auto"/>
            </w:tcBorders>
            <w:hideMark/>
          </w:tcPr>
          <w:p w14:paraId="30FA6A54"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34</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5</w:t>
            </w:r>
          </w:p>
        </w:tc>
        <w:tc>
          <w:tcPr>
            <w:tcW w:w="851" w:type="dxa"/>
            <w:tcBorders>
              <w:top w:val="single" w:sz="4" w:space="0" w:color="auto"/>
              <w:left w:val="single" w:sz="4" w:space="0" w:color="auto"/>
              <w:bottom w:val="single" w:sz="4" w:space="0" w:color="auto"/>
              <w:right w:val="single" w:sz="4" w:space="0" w:color="auto"/>
            </w:tcBorders>
            <w:hideMark/>
          </w:tcPr>
          <w:p w14:paraId="11CDD5BC"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65</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5</w:t>
            </w:r>
          </w:p>
        </w:tc>
        <w:tc>
          <w:tcPr>
            <w:tcW w:w="850" w:type="dxa"/>
            <w:tcBorders>
              <w:top w:val="single" w:sz="4" w:space="0" w:color="auto"/>
              <w:left w:val="single" w:sz="4" w:space="0" w:color="auto"/>
              <w:bottom w:val="single" w:sz="4" w:space="0" w:color="auto"/>
              <w:right w:val="single" w:sz="4" w:space="0" w:color="auto"/>
            </w:tcBorders>
            <w:hideMark/>
          </w:tcPr>
          <w:p w14:paraId="208D5023"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33</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2</w:t>
            </w:r>
          </w:p>
        </w:tc>
        <w:tc>
          <w:tcPr>
            <w:tcW w:w="851" w:type="dxa"/>
            <w:tcBorders>
              <w:top w:val="single" w:sz="4" w:space="0" w:color="auto"/>
              <w:left w:val="single" w:sz="4" w:space="0" w:color="auto"/>
              <w:bottom w:val="single" w:sz="4" w:space="0" w:color="auto"/>
              <w:right w:val="single" w:sz="4" w:space="0" w:color="auto"/>
            </w:tcBorders>
            <w:hideMark/>
          </w:tcPr>
          <w:p w14:paraId="68480316"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66</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8</w:t>
            </w:r>
          </w:p>
        </w:tc>
        <w:tc>
          <w:tcPr>
            <w:tcW w:w="850" w:type="dxa"/>
            <w:tcBorders>
              <w:top w:val="single" w:sz="4" w:space="0" w:color="auto"/>
              <w:left w:val="single" w:sz="4" w:space="0" w:color="auto"/>
              <w:bottom w:val="single" w:sz="4" w:space="0" w:color="auto"/>
              <w:right w:val="single" w:sz="4" w:space="0" w:color="auto"/>
            </w:tcBorders>
            <w:hideMark/>
          </w:tcPr>
          <w:p w14:paraId="2DAB61EC"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30</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4</w:t>
            </w:r>
          </w:p>
        </w:tc>
        <w:tc>
          <w:tcPr>
            <w:tcW w:w="851" w:type="dxa"/>
            <w:tcBorders>
              <w:top w:val="single" w:sz="4" w:space="0" w:color="auto"/>
              <w:left w:val="single" w:sz="4" w:space="0" w:color="auto"/>
              <w:bottom w:val="single" w:sz="4" w:space="0" w:color="auto"/>
              <w:right w:val="single" w:sz="4" w:space="0" w:color="auto"/>
            </w:tcBorders>
            <w:hideMark/>
          </w:tcPr>
          <w:p w14:paraId="22D86909"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69</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6</w:t>
            </w:r>
          </w:p>
        </w:tc>
        <w:tc>
          <w:tcPr>
            <w:tcW w:w="850" w:type="dxa"/>
            <w:tcBorders>
              <w:top w:val="single" w:sz="4" w:space="0" w:color="auto"/>
              <w:left w:val="single" w:sz="4" w:space="0" w:color="auto"/>
              <w:bottom w:val="single" w:sz="4" w:space="0" w:color="auto"/>
              <w:right w:val="single" w:sz="4" w:space="0" w:color="auto"/>
            </w:tcBorders>
            <w:hideMark/>
          </w:tcPr>
          <w:p w14:paraId="634250FD"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26</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8</w:t>
            </w:r>
          </w:p>
        </w:tc>
        <w:tc>
          <w:tcPr>
            <w:tcW w:w="851" w:type="dxa"/>
            <w:tcBorders>
              <w:top w:val="single" w:sz="4" w:space="0" w:color="auto"/>
              <w:left w:val="single" w:sz="4" w:space="0" w:color="auto"/>
              <w:bottom w:val="single" w:sz="4" w:space="0" w:color="auto"/>
              <w:right w:val="single" w:sz="4" w:space="0" w:color="auto"/>
            </w:tcBorders>
            <w:hideMark/>
          </w:tcPr>
          <w:p w14:paraId="0229E822"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73</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2</w:t>
            </w:r>
          </w:p>
        </w:tc>
      </w:tr>
      <w:tr w:rsidR="00C9652F" w:rsidRPr="00BD1D07" w14:paraId="6B53A854" w14:textId="77777777" w:rsidTr="00401100">
        <w:tc>
          <w:tcPr>
            <w:tcW w:w="2694" w:type="dxa"/>
            <w:tcBorders>
              <w:top w:val="single" w:sz="4" w:space="0" w:color="auto"/>
              <w:left w:val="single" w:sz="4" w:space="0" w:color="auto"/>
              <w:bottom w:val="single" w:sz="4" w:space="0" w:color="auto"/>
              <w:right w:val="single" w:sz="4" w:space="0" w:color="auto"/>
            </w:tcBorders>
            <w:vAlign w:val="center"/>
            <w:hideMark/>
          </w:tcPr>
          <w:p w14:paraId="511110E3" w14:textId="77777777" w:rsidR="00C9652F" w:rsidRPr="00BD1D07" w:rsidRDefault="00C9652F" w:rsidP="00880CFC">
            <w:pPr>
              <w:spacing w:after="0" w:line="240" w:lineRule="auto"/>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Культура и искусство</w:t>
            </w:r>
          </w:p>
        </w:tc>
        <w:tc>
          <w:tcPr>
            <w:tcW w:w="850" w:type="dxa"/>
            <w:tcBorders>
              <w:top w:val="single" w:sz="4" w:space="0" w:color="auto"/>
              <w:left w:val="single" w:sz="4" w:space="0" w:color="auto"/>
              <w:bottom w:val="single" w:sz="4" w:space="0" w:color="auto"/>
              <w:right w:val="single" w:sz="4" w:space="0" w:color="auto"/>
            </w:tcBorders>
            <w:hideMark/>
          </w:tcPr>
          <w:p w14:paraId="16C1AC82"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39</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7</w:t>
            </w:r>
          </w:p>
        </w:tc>
        <w:tc>
          <w:tcPr>
            <w:tcW w:w="851" w:type="dxa"/>
            <w:tcBorders>
              <w:top w:val="single" w:sz="4" w:space="0" w:color="auto"/>
              <w:left w:val="single" w:sz="4" w:space="0" w:color="auto"/>
              <w:bottom w:val="single" w:sz="4" w:space="0" w:color="auto"/>
              <w:right w:val="single" w:sz="4" w:space="0" w:color="auto"/>
            </w:tcBorders>
            <w:hideMark/>
          </w:tcPr>
          <w:p w14:paraId="1F03BB1D"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60</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3</w:t>
            </w:r>
          </w:p>
        </w:tc>
        <w:tc>
          <w:tcPr>
            <w:tcW w:w="850" w:type="dxa"/>
            <w:tcBorders>
              <w:top w:val="single" w:sz="4" w:space="0" w:color="auto"/>
              <w:left w:val="single" w:sz="4" w:space="0" w:color="auto"/>
              <w:bottom w:val="single" w:sz="4" w:space="0" w:color="auto"/>
              <w:right w:val="single" w:sz="4" w:space="0" w:color="auto"/>
            </w:tcBorders>
            <w:hideMark/>
          </w:tcPr>
          <w:p w14:paraId="6D2E10BD"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39</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5</w:t>
            </w:r>
          </w:p>
        </w:tc>
        <w:tc>
          <w:tcPr>
            <w:tcW w:w="851" w:type="dxa"/>
            <w:tcBorders>
              <w:top w:val="single" w:sz="4" w:space="0" w:color="auto"/>
              <w:left w:val="single" w:sz="4" w:space="0" w:color="auto"/>
              <w:bottom w:val="single" w:sz="4" w:space="0" w:color="auto"/>
              <w:right w:val="single" w:sz="4" w:space="0" w:color="auto"/>
            </w:tcBorders>
            <w:hideMark/>
          </w:tcPr>
          <w:p w14:paraId="1B450E42"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60</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5</w:t>
            </w:r>
          </w:p>
        </w:tc>
        <w:tc>
          <w:tcPr>
            <w:tcW w:w="850" w:type="dxa"/>
            <w:tcBorders>
              <w:top w:val="single" w:sz="4" w:space="0" w:color="auto"/>
              <w:left w:val="single" w:sz="4" w:space="0" w:color="auto"/>
              <w:bottom w:val="single" w:sz="4" w:space="0" w:color="auto"/>
              <w:right w:val="single" w:sz="4" w:space="0" w:color="auto"/>
            </w:tcBorders>
            <w:hideMark/>
          </w:tcPr>
          <w:p w14:paraId="4340CD86"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39</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8</w:t>
            </w:r>
          </w:p>
        </w:tc>
        <w:tc>
          <w:tcPr>
            <w:tcW w:w="851" w:type="dxa"/>
            <w:tcBorders>
              <w:top w:val="single" w:sz="4" w:space="0" w:color="auto"/>
              <w:left w:val="single" w:sz="4" w:space="0" w:color="auto"/>
              <w:bottom w:val="single" w:sz="4" w:space="0" w:color="auto"/>
              <w:right w:val="single" w:sz="4" w:space="0" w:color="auto"/>
            </w:tcBorders>
            <w:hideMark/>
          </w:tcPr>
          <w:p w14:paraId="28195576"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60</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2</w:t>
            </w:r>
          </w:p>
        </w:tc>
        <w:tc>
          <w:tcPr>
            <w:tcW w:w="850" w:type="dxa"/>
            <w:tcBorders>
              <w:top w:val="single" w:sz="4" w:space="0" w:color="auto"/>
              <w:left w:val="single" w:sz="4" w:space="0" w:color="auto"/>
              <w:bottom w:val="single" w:sz="4" w:space="0" w:color="auto"/>
              <w:right w:val="single" w:sz="4" w:space="0" w:color="auto"/>
            </w:tcBorders>
            <w:hideMark/>
          </w:tcPr>
          <w:p w14:paraId="6EF06A27"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39</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2</w:t>
            </w:r>
          </w:p>
        </w:tc>
        <w:tc>
          <w:tcPr>
            <w:tcW w:w="851" w:type="dxa"/>
            <w:tcBorders>
              <w:top w:val="single" w:sz="4" w:space="0" w:color="auto"/>
              <w:left w:val="single" w:sz="4" w:space="0" w:color="auto"/>
              <w:bottom w:val="single" w:sz="4" w:space="0" w:color="auto"/>
              <w:right w:val="single" w:sz="4" w:space="0" w:color="auto"/>
            </w:tcBorders>
            <w:hideMark/>
          </w:tcPr>
          <w:p w14:paraId="182555A7" w14:textId="77777777" w:rsidR="00C9652F" w:rsidRPr="00BD1D07" w:rsidRDefault="00C9652F" w:rsidP="00880CFC">
            <w:pPr>
              <w:tabs>
                <w:tab w:val="left" w:pos="691"/>
              </w:tabs>
              <w:spacing w:after="0" w:line="240" w:lineRule="auto"/>
              <w:jc w:val="center"/>
              <w:rPr>
                <w:rFonts w:ascii="Times New Roman" w:hAnsi="Times New Roman" w:cs="Times New Roman"/>
                <w:color w:val="000000"/>
                <w:sz w:val="24"/>
                <w:szCs w:val="24"/>
                <w:lang w:val="tk-TM"/>
              </w:rPr>
            </w:pPr>
            <w:r w:rsidRPr="00BD1D07">
              <w:rPr>
                <w:rFonts w:ascii="Times New Roman" w:hAnsi="Times New Roman" w:cs="Times New Roman"/>
                <w:sz w:val="24"/>
                <w:szCs w:val="24"/>
                <w:lang w:val="tk-TM"/>
              </w:rPr>
              <w:t>60</w:t>
            </w:r>
            <w:r w:rsidRPr="00BD1D07">
              <w:rPr>
                <w:rFonts w:ascii="Times New Roman" w:hAnsi="Times New Roman" w:cs="Times New Roman"/>
                <w:color w:val="000000"/>
                <w:sz w:val="24"/>
                <w:szCs w:val="24"/>
                <w:lang w:val="tk-TM"/>
              </w:rPr>
              <w:t>,</w:t>
            </w:r>
            <w:r w:rsidRPr="00BD1D07">
              <w:rPr>
                <w:rFonts w:ascii="Times New Roman" w:hAnsi="Times New Roman" w:cs="Times New Roman"/>
                <w:sz w:val="24"/>
                <w:szCs w:val="24"/>
                <w:lang w:val="tk-TM"/>
              </w:rPr>
              <w:t>8</w:t>
            </w:r>
          </w:p>
        </w:tc>
      </w:tr>
    </w:tbl>
    <w:p w14:paraId="036D955B" w14:textId="77777777" w:rsidR="00C9652F" w:rsidRPr="00BD1D07" w:rsidRDefault="00C9652F" w:rsidP="00BD1D07">
      <w:pPr>
        <w:spacing w:after="0" w:line="240" w:lineRule="auto"/>
        <w:ind w:firstLine="708"/>
        <w:jc w:val="both"/>
        <w:rPr>
          <w:rFonts w:ascii="Times New Roman" w:eastAsia="Calibri" w:hAnsi="Times New Roman" w:cs="Times New Roman"/>
          <w:i/>
          <w:color w:val="000000"/>
          <w:sz w:val="24"/>
          <w:szCs w:val="24"/>
          <w:lang w:val="tk-TM"/>
        </w:rPr>
      </w:pP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i/>
          <w:color w:val="000000"/>
          <w:sz w:val="24"/>
          <w:szCs w:val="24"/>
          <w:lang w:val="tk-TM"/>
        </w:rPr>
        <w:t xml:space="preserve"> Источник: Статистический бюллетень «Социально-экономическое положение Туркменистана за </w:t>
      </w:r>
      <w:r w:rsidRPr="00BD1D07">
        <w:rPr>
          <w:rFonts w:ascii="Times New Roman" w:eastAsia="Calibri" w:hAnsi="Times New Roman" w:cs="Times New Roman"/>
          <w:i/>
          <w:sz w:val="24"/>
          <w:szCs w:val="24"/>
          <w:lang w:val="tk-TM"/>
        </w:rPr>
        <w:t xml:space="preserve">2024 </w:t>
      </w:r>
      <w:r w:rsidRPr="00BD1D07">
        <w:rPr>
          <w:rFonts w:ascii="Times New Roman" w:eastAsia="Calibri" w:hAnsi="Times New Roman" w:cs="Times New Roman"/>
          <w:i/>
          <w:color w:val="000000"/>
          <w:sz w:val="24"/>
          <w:szCs w:val="24"/>
          <w:lang w:val="tk-TM"/>
        </w:rPr>
        <w:t xml:space="preserve">год» № </w:t>
      </w:r>
      <w:r w:rsidRPr="00BD1D07">
        <w:rPr>
          <w:rFonts w:ascii="Times New Roman" w:eastAsia="Calibri" w:hAnsi="Times New Roman" w:cs="Times New Roman"/>
          <w:i/>
          <w:sz w:val="24"/>
          <w:szCs w:val="24"/>
          <w:lang w:val="tk-TM"/>
        </w:rPr>
        <w:t>6</w:t>
      </w:r>
      <w:r w:rsidRPr="00BD1D07">
        <w:rPr>
          <w:rFonts w:ascii="Times New Roman" w:eastAsia="Calibri" w:hAnsi="Times New Roman" w:cs="Times New Roman"/>
          <w:i/>
          <w:color w:val="000000"/>
          <w:sz w:val="24"/>
          <w:szCs w:val="24"/>
          <w:lang w:val="tk-TM"/>
        </w:rPr>
        <w:t>/</w:t>
      </w:r>
      <w:r w:rsidRPr="00BD1D07">
        <w:rPr>
          <w:rFonts w:ascii="Times New Roman" w:eastAsia="Calibri" w:hAnsi="Times New Roman" w:cs="Times New Roman"/>
          <w:i/>
          <w:sz w:val="24"/>
          <w:szCs w:val="24"/>
          <w:lang w:val="tk-TM"/>
        </w:rPr>
        <w:t>25</w:t>
      </w:r>
      <w:r w:rsidRPr="00BD1D07">
        <w:rPr>
          <w:rFonts w:ascii="Times New Roman" w:eastAsia="Calibri" w:hAnsi="Times New Roman" w:cs="Times New Roman"/>
          <w:i/>
          <w:color w:val="000000"/>
          <w:sz w:val="24"/>
          <w:szCs w:val="24"/>
          <w:lang w:val="tk-TM"/>
        </w:rPr>
        <w:t>-</w:t>
      </w:r>
      <w:r w:rsidRPr="00BD1D07">
        <w:rPr>
          <w:rFonts w:ascii="Times New Roman" w:eastAsia="Calibri" w:hAnsi="Times New Roman" w:cs="Times New Roman"/>
          <w:i/>
          <w:sz w:val="24"/>
          <w:szCs w:val="24"/>
          <w:lang w:val="tk-TM"/>
        </w:rPr>
        <w:t>1</w:t>
      </w:r>
      <w:r w:rsidRPr="00BD1D07">
        <w:rPr>
          <w:rFonts w:ascii="Times New Roman" w:eastAsia="Calibri" w:hAnsi="Times New Roman" w:cs="Times New Roman"/>
          <w:i/>
          <w:color w:val="000000"/>
          <w:sz w:val="24"/>
          <w:szCs w:val="24"/>
          <w:lang w:val="tk-TM"/>
        </w:rPr>
        <w:t>.</w:t>
      </w:r>
    </w:p>
    <w:p w14:paraId="61D17AFF" w14:textId="77777777" w:rsidR="00BD1D07" w:rsidRDefault="00BD1D07" w:rsidP="00BD1D07">
      <w:pPr>
        <w:tabs>
          <w:tab w:val="left" w:pos="1260"/>
        </w:tabs>
        <w:spacing w:after="0" w:line="240" w:lineRule="auto"/>
        <w:contextualSpacing/>
        <w:rPr>
          <w:rFonts w:ascii="Times New Roman" w:eastAsia="Calibri" w:hAnsi="Times New Roman" w:cs="Times New Roman"/>
          <w:color w:val="000000"/>
          <w:sz w:val="28"/>
          <w:szCs w:val="28"/>
          <w:lang w:val="tk-TM"/>
        </w:rPr>
      </w:pPr>
    </w:p>
    <w:p w14:paraId="20000EC1" w14:textId="545F29C0" w:rsidR="00C9652F" w:rsidRPr="00B778F0" w:rsidRDefault="00C9652F" w:rsidP="00BD1D07">
      <w:pPr>
        <w:tabs>
          <w:tab w:val="left" w:pos="1260"/>
        </w:tabs>
        <w:spacing w:after="0" w:line="240" w:lineRule="auto"/>
        <w:contextualSpacing/>
        <w:jc w:val="center"/>
        <w:rPr>
          <w:rFonts w:ascii="Times New Roman" w:eastAsia="Calibri" w:hAnsi="Times New Roman" w:cs="Times New Roman"/>
          <w:bCs/>
          <w:i/>
          <w:color w:val="000000"/>
          <w:sz w:val="28"/>
          <w:szCs w:val="28"/>
          <w:lang w:val="tk-TM"/>
        </w:rPr>
      </w:pPr>
      <w:r w:rsidRPr="00B778F0">
        <w:rPr>
          <w:rFonts w:ascii="Times New Roman" w:eastAsia="Calibri" w:hAnsi="Times New Roman" w:cs="Times New Roman"/>
          <w:bCs/>
          <w:i/>
          <w:color w:val="000000"/>
          <w:sz w:val="28"/>
          <w:szCs w:val="28"/>
          <w:lang w:val="tk-TM"/>
        </w:rPr>
        <w:t>Структура численности студентов высших</w:t>
      </w:r>
      <w:r w:rsidR="00BD1D07" w:rsidRPr="00B778F0">
        <w:rPr>
          <w:rFonts w:ascii="Times New Roman" w:eastAsia="Calibri" w:hAnsi="Times New Roman" w:cs="Times New Roman"/>
          <w:bCs/>
          <w:i/>
          <w:color w:val="000000"/>
          <w:sz w:val="28"/>
          <w:szCs w:val="28"/>
          <w:lang w:val="tk-TM"/>
        </w:rPr>
        <w:t xml:space="preserve"> </w:t>
      </w:r>
      <w:r w:rsidRPr="00B778F0">
        <w:rPr>
          <w:rFonts w:ascii="Times New Roman" w:eastAsia="Calibri" w:hAnsi="Times New Roman" w:cs="Times New Roman"/>
          <w:bCs/>
          <w:i/>
          <w:color w:val="000000"/>
          <w:sz w:val="28"/>
          <w:szCs w:val="28"/>
          <w:lang w:val="tk-TM"/>
        </w:rPr>
        <w:t>профессиональных</w:t>
      </w:r>
    </w:p>
    <w:p w14:paraId="3D42BFA1" w14:textId="77777777" w:rsidR="00C9652F" w:rsidRPr="00B778F0" w:rsidRDefault="00C9652F" w:rsidP="00880CFC">
      <w:pPr>
        <w:tabs>
          <w:tab w:val="left" w:pos="1260"/>
        </w:tabs>
        <w:spacing w:after="0" w:line="240" w:lineRule="auto"/>
        <w:jc w:val="center"/>
        <w:rPr>
          <w:rFonts w:ascii="Times New Roman" w:eastAsia="Calibri" w:hAnsi="Times New Roman" w:cs="Times New Roman"/>
          <w:bCs/>
          <w:i/>
          <w:color w:val="000000"/>
          <w:sz w:val="28"/>
          <w:szCs w:val="28"/>
          <w:lang w:val="tk-TM"/>
        </w:rPr>
      </w:pPr>
      <w:r w:rsidRPr="00B778F0">
        <w:rPr>
          <w:rFonts w:ascii="Times New Roman" w:eastAsia="Calibri" w:hAnsi="Times New Roman" w:cs="Times New Roman"/>
          <w:bCs/>
          <w:i/>
          <w:color w:val="000000"/>
          <w:sz w:val="28"/>
          <w:szCs w:val="28"/>
          <w:lang w:val="tk-TM"/>
        </w:rPr>
        <w:t>учреждений по группам специализации и гендерному признаку</w:t>
      </w:r>
    </w:p>
    <w:p w14:paraId="7EAE9FBD" w14:textId="77777777" w:rsidR="00BD1D07" w:rsidRPr="00B778F0" w:rsidRDefault="00C9652F" w:rsidP="00880CFC">
      <w:pPr>
        <w:spacing w:after="0" w:line="240" w:lineRule="auto"/>
        <w:ind w:left="7080" w:firstLine="708"/>
        <w:contextualSpacing/>
        <w:rPr>
          <w:rFonts w:ascii="Times New Roman" w:eastAsia="Calibri" w:hAnsi="Times New Roman" w:cs="Times New Roman"/>
          <w:bCs/>
          <w:color w:val="000000"/>
          <w:sz w:val="28"/>
          <w:szCs w:val="28"/>
          <w:lang w:val="tk-TM"/>
        </w:rPr>
      </w:pPr>
      <w:r w:rsidRPr="00B778F0">
        <w:rPr>
          <w:rFonts w:ascii="Times New Roman" w:eastAsia="Calibri" w:hAnsi="Times New Roman" w:cs="Times New Roman"/>
          <w:bCs/>
          <w:color w:val="000000"/>
          <w:sz w:val="28"/>
          <w:szCs w:val="28"/>
          <w:lang w:val="tk-TM"/>
        </w:rPr>
        <w:t xml:space="preserve"> </w:t>
      </w:r>
    </w:p>
    <w:p w14:paraId="56CA08C8" w14:textId="6CE4B02B" w:rsidR="00C9652F" w:rsidRPr="00BD1D07" w:rsidRDefault="00BD1D07" w:rsidP="00BD1D07">
      <w:pPr>
        <w:spacing w:after="0" w:line="240" w:lineRule="auto"/>
        <w:ind w:left="7080"/>
        <w:contextualSpacing/>
        <w:rPr>
          <w:rFonts w:ascii="Times New Roman" w:eastAsia="Calibri" w:hAnsi="Times New Roman" w:cs="Times New Roman"/>
          <w:color w:val="000000"/>
          <w:sz w:val="24"/>
          <w:szCs w:val="24"/>
          <w:lang w:val="tk-TM"/>
        </w:rPr>
      </w:pPr>
      <w:r>
        <w:rPr>
          <w:rFonts w:ascii="Times New Roman" w:eastAsia="Calibri" w:hAnsi="Times New Roman" w:cs="Times New Roman"/>
          <w:color w:val="000000"/>
          <w:sz w:val="24"/>
          <w:szCs w:val="24"/>
          <w:lang w:val="tk-TM"/>
        </w:rPr>
        <w:t xml:space="preserve">    </w:t>
      </w:r>
      <w:r w:rsidRPr="00BD1D07">
        <w:rPr>
          <w:rFonts w:ascii="Times New Roman" w:eastAsia="Calibri" w:hAnsi="Times New Roman" w:cs="Times New Roman"/>
          <w:color w:val="000000"/>
          <w:sz w:val="24"/>
          <w:szCs w:val="24"/>
          <w:lang w:val="tk-TM"/>
        </w:rPr>
        <w:t xml:space="preserve">      </w:t>
      </w:r>
      <w:r w:rsidR="00C9652F" w:rsidRPr="00BD1D07">
        <w:rPr>
          <w:rFonts w:ascii="Times New Roman" w:eastAsia="Calibri" w:hAnsi="Times New Roman" w:cs="Times New Roman"/>
          <w:color w:val="000000"/>
          <w:sz w:val="24"/>
          <w:szCs w:val="24"/>
          <w:lang w:val="tk-TM"/>
        </w:rPr>
        <w:t xml:space="preserve">(в процентах) </w:t>
      </w:r>
    </w:p>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A0" w:firstRow="1" w:lastRow="0" w:firstColumn="1" w:lastColumn="0" w:noHBand="0" w:noVBand="0"/>
      </w:tblPr>
      <w:tblGrid>
        <w:gridCol w:w="2694"/>
        <w:gridCol w:w="850"/>
        <w:gridCol w:w="851"/>
        <w:gridCol w:w="850"/>
        <w:gridCol w:w="851"/>
        <w:gridCol w:w="850"/>
        <w:gridCol w:w="851"/>
        <w:gridCol w:w="850"/>
        <w:gridCol w:w="851"/>
      </w:tblGrid>
      <w:tr w:rsidR="00C9652F" w:rsidRPr="00BD1D07" w14:paraId="7373855F" w14:textId="77777777" w:rsidTr="00401100">
        <w:trPr>
          <w:trHeight w:val="589"/>
        </w:trPr>
        <w:tc>
          <w:tcPr>
            <w:tcW w:w="2694" w:type="dxa"/>
            <w:vMerge w:val="restart"/>
            <w:tcBorders>
              <w:top w:val="single" w:sz="4" w:space="0" w:color="auto"/>
              <w:left w:val="single" w:sz="4" w:space="0" w:color="auto"/>
              <w:bottom w:val="single" w:sz="4" w:space="0" w:color="auto"/>
              <w:right w:val="single" w:sz="4" w:space="0" w:color="auto"/>
            </w:tcBorders>
          </w:tcPr>
          <w:p w14:paraId="1FBFBAB9" w14:textId="77777777" w:rsidR="00C9652F" w:rsidRPr="00BD1D07" w:rsidRDefault="00C9652F" w:rsidP="00880CFC">
            <w:pPr>
              <w:spacing w:after="0" w:line="240" w:lineRule="auto"/>
              <w:jc w:val="center"/>
              <w:rPr>
                <w:rFonts w:ascii="Times New Roman" w:eastAsia="Calibri" w:hAnsi="Times New Roman" w:cs="Times New Roman"/>
                <w:b/>
                <w:color w:val="000000"/>
                <w:sz w:val="24"/>
                <w:szCs w:val="24"/>
                <w:lang w:val="tk-TM"/>
              </w:rPr>
            </w:pPr>
          </w:p>
          <w:p w14:paraId="196B0B6C"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b/>
                <w:color w:val="000000"/>
                <w:sz w:val="24"/>
                <w:szCs w:val="24"/>
                <w:lang w:val="tk-TM"/>
              </w:rPr>
              <w:t>Группы специализации</w:t>
            </w:r>
          </w:p>
        </w:tc>
        <w:tc>
          <w:tcPr>
            <w:tcW w:w="1701" w:type="dxa"/>
            <w:gridSpan w:val="2"/>
            <w:tcBorders>
              <w:top w:val="single" w:sz="4" w:space="0" w:color="auto"/>
              <w:left w:val="single" w:sz="4" w:space="0" w:color="auto"/>
              <w:bottom w:val="single" w:sz="4" w:space="0" w:color="auto"/>
              <w:right w:val="single" w:sz="4" w:space="0" w:color="auto"/>
            </w:tcBorders>
            <w:hideMark/>
          </w:tcPr>
          <w:p w14:paraId="3AA1FB43" w14:textId="77777777" w:rsidR="00C9652F" w:rsidRPr="00BD1D07" w:rsidRDefault="00C9652F" w:rsidP="00880CFC">
            <w:pPr>
              <w:spacing w:after="0" w:line="240" w:lineRule="auto"/>
              <w:jc w:val="center"/>
              <w:rPr>
                <w:rFonts w:ascii="Times New Roman" w:eastAsia="Calibri" w:hAnsi="Times New Roman" w:cs="Times New Roman"/>
                <w:b/>
                <w:color w:val="000000"/>
                <w:sz w:val="24"/>
                <w:szCs w:val="24"/>
                <w:lang w:val="tk-TM"/>
              </w:rPr>
            </w:pPr>
            <w:r w:rsidRPr="00BD1D07">
              <w:rPr>
                <w:rFonts w:ascii="Times New Roman" w:eastAsia="Calibri" w:hAnsi="Times New Roman" w:cs="Times New Roman"/>
                <w:b/>
                <w:i/>
                <w:sz w:val="24"/>
                <w:szCs w:val="24"/>
                <w:lang w:val="tk-TM"/>
              </w:rPr>
              <w:t>2021</w:t>
            </w:r>
            <w:r w:rsidRPr="00BD1D07">
              <w:rPr>
                <w:rFonts w:ascii="Times New Roman" w:eastAsia="Calibri" w:hAnsi="Times New Roman" w:cs="Times New Roman"/>
                <w:b/>
                <w:i/>
                <w:color w:val="000000"/>
                <w:sz w:val="24"/>
                <w:szCs w:val="24"/>
                <w:lang w:val="tk-TM"/>
              </w:rPr>
              <w:t>/</w:t>
            </w:r>
            <w:r w:rsidRPr="00BD1D07">
              <w:rPr>
                <w:rFonts w:ascii="Times New Roman" w:eastAsia="Calibri" w:hAnsi="Times New Roman" w:cs="Times New Roman"/>
                <w:b/>
                <w:i/>
                <w:sz w:val="24"/>
                <w:szCs w:val="24"/>
                <w:lang w:val="tk-TM"/>
              </w:rPr>
              <w:t xml:space="preserve">2022 </w:t>
            </w:r>
            <w:r w:rsidRPr="00BD1D07">
              <w:rPr>
                <w:rFonts w:ascii="Times New Roman" w:eastAsia="Calibri" w:hAnsi="Times New Roman" w:cs="Times New Roman"/>
                <w:b/>
                <w:i/>
                <w:color w:val="000000"/>
                <w:sz w:val="24"/>
                <w:szCs w:val="24"/>
                <w:lang w:val="tk-TM"/>
              </w:rPr>
              <w:t>учебный год</w:t>
            </w:r>
          </w:p>
        </w:tc>
        <w:tc>
          <w:tcPr>
            <w:tcW w:w="1701" w:type="dxa"/>
            <w:gridSpan w:val="2"/>
            <w:tcBorders>
              <w:top w:val="single" w:sz="4" w:space="0" w:color="auto"/>
              <w:left w:val="single" w:sz="4" w:space="0" w:color="auto"/>
              <w:bottom w:val="single" w:sz="4" w:space="0" w:color="auto"/>
              <w:right w:val="single" w:sz="4" w:space="0" w:color="auto"/>
            </w:tcBorders>
            <w:hideMark/>
          </w:tcPr>
          <w:p w14:paraId="733108B0" w14:textId="77777777" w:rsidR="00C9652F" w:rsidRPr="00BD1D07" w:rsidRDefault="00C9652F" w:rsidP="00880CFC">
            <w:pPr>
              <w:spacing w:after="0" w:line="240" w:lineRule="auto"/>
              <w:jc w:val="center"/>
              <w:rPr>
                <w:rFonts w:ascii="Times New Roman" w:eastAsia="Calibri" w:hAnsi="Times New Roman" w:cs="Times New Roman"/>
                <w:b/>
                <w:color w:val="000000"/>
                <w:sz w:val="24"/>
                <w:szCs w:val="24"/>
                <w:lang w:val="tk-TM"/>
              </w:rPr>
            </w:pPr>
            <w:r w:rsidRPr="00BD1D07">
              <w:rPr>
                <w:rFonts w:ascii="Times New Roman" w:eastAsia="Calibri" w:hAnsi="Times New Roman" w:cs="Times New Roman"/>
                <w:b/>
                <w:i/>
                <w:sz w:val="24"/>
                <w:szCs w:val="24"/>
                <w:lang w:val="tk-TM"/>
              </w:rPr>
              <w:t>2022</w:t>
            </w:r>
            <w:r w:rsidRPr="00BD1D07">
              <w:rPr>
                <w:rFonts w:ascii="Times New Roman" w:eastAsia="Calibri" w:hAnsi="Times New Roman" w:cs="Times New Roman"/>
                <w:b/>
                <w:i/>
                <w:color w:val="000000"/>
                <w:sz w:val="24"/>
                <w:szCs w:val="24"/>
                <w:lang w:val="tk-TM"/>
              </w:rPr>
              <w:t>/</w:t>
            </w:r>
            <w:r w:rsidRPr="00BD1D07">
              <w:rPr>
                <w:rFonts w:ascii="Times New Roman" w:eastAsia="Calibri" w:hAnsi="Times New Roman" w:cs="Times New Roman"/>
                <w:b/>
                <w:i/>
                <w:sz w:val="24"/>
                <w:szCs w:val="24"/>
                <w:lang w:val="tk-TM"/>
              </w:rPr>
              <w:t xml:space="preserve">2023 </w:t>
            </w:r>
            <w:r w:rsidRPr="00BD1D07">
              <w:rPr>
                <w:rFonts w:ascii="Times New Roman" w:eastAsia="Calibri" w:hAnsi="Times New Roman" w:cs="Times New Roman"/>
                <w:b/>
                <w:i/>
                <w:color w:val="000000"/>
                <w:sz w:val="24"/>
                <w:szCs w:val="24"/>
                <w:lang w:val="tk-TM"/>
              </w:rPr>
              <w:t>учебный год</w:t>
            </w:r>
          </w:p>
        </w:tc>
        <w:tc>
          <w:tcPr>
            <w:tcW w:w="1701" w:type="dxa"/>
            <w:gridSpan w:val="2"/>
            <w:tcBorders>
              <w:top w:val="single" w:sz="4" w:space="0" w:color="auto"/>
              <w:left w:val="single" w:sz="4" w:space="0" w:color="auto"/>
              <w:bottom w:val="single" w:sz="4" w:space="0" w:color="auto"/>
              <w:right w:val="single" w:sz="4" w:space="0" w:color="auto"/>
            </w:tcBorders>
          </w:tcPr>
          <w:p w14:paraId="3B272F7D" w14:textId="77777777" w:rsidR="00C9652F" w:rsidRPr="00BD1D07" w:rsidRDefault="00C9652F" w:rsidP="00880CFC">
            <w:pPr>
              <w:spacing w:after="0" w:line="240" w:lineRule="auto"/>
              <w:jc w:val="center"/>
              <w:rPr>
                <w:rFonts w:ascii="Times New Roman" w:eastAsia="Calibri" w:hAnsi="Times New Roman" w:cs="Times New Roman"/>
                <w:b/>
                <w:i/>
                <w:color w:val="000000"/>
                <w:sz w:val="24"/>
                <w:szCs w:val="24"/>
                <w:lang w:val="tk-TM"/>
              </w:rPr>
            </w:pPr>
            <w:r w:rsidRPr="00BD1D07">
              <w:rPr>
                <w:rFonts w:ascii="Times New Roman" w:eastAsia="Calibri" w:hAnsi="Times New Roman" w:cs="Times New Roman"/>
                <w:b/>
                <w:i/>
                <w:sz w:val="24"/>
                <w:szCs w:val="24"/>
                <w:lang w:val="tk-TM"/>
              </w:rPr>
              <w:t>2023</w:t>
            </w:r>
            <w:r w:rsidRPr="00BD1D07">
              <w:rPr>
                <w:rFonts w:ascii="Times New Roman" w:eastAsia="Calibri" w:hAnsi="Times New Roman" w:cs="Times New Roman"/>
                <w:b/>
                <w:i/>
                <w:color w:val="000000"/>
                <w:sz w:val="24"/>
                <w:szCs w:val="24"/>
                <w:lang w:val="tk-TM"/>
              </w:rPr>
              <w:t>/</w:t>
            </w:r>
            <w:r w:rsidRPr="00BD1D07">
              <w:rPr>
                <w:rFonts w:ascii="Times New Roman" w:eastAsia="Calibri" w:hAnsi="Times New Roman" w:cs="Times New Roman"/>
                <w:b/>
                <w:i/>
                <w:sz w:val="24"/>
                <w:szCs w:val="24"/>
                <w:lang w:val="tk-TM"/>
              </w:rPr>
              <w:t xml:space="preserve">2024 </w:t>
            </w:r>
            <w:r w:rsidRPr="00BD1D07">
              <w:rPr>
                <w:rFonts w:ascii="Times New Roman" w:eastAsia="Calibri" w:hAnsi="Times New Roman" w:cs="Times New Roman"/>
                <w:b/>
                <w:i/>
                <w:color w:val="000000"/>
                <w:sz w:val="24"/>
                <w:szCs w:val="24"/>
                <w:lang w:val="tk-TM"/>
              </w:rPr>
              <w:t>учебный год</w:t>
            </w:r>
          </w:p>
          <w:p w14:paraId="6955A972" w14:textId="77777777" w:rsidR="00C9652F" w:rsidRPr="00BD1D07" w:rsidRDefault="00C9652F" w:rsidP="00880CFC">
            <w:pPr>
              <w:spacing w:after="0" w:line="240" w:lineRule="auto"/>
              <w:jc w:val="center"/>
              <w:rPr>
                <w:rFonts w:ascii="Times New Roman" w:eastAsia="Calibri" w:hAnsi="Times New Roman" w:cs="Times New Roman"/>
                <w:b/>
                <w:color w:val="000000"/>
                <w:sz w:val="24"/>
                <w:szCs w:val="24"/>
                <w:lang w:val="tk-TM"/>
              </w:rPr>
            </w:pPr>
          </w:p>
        </w:tc>
        <w:tc>
          <w:tcPr>
            <w:tcW w:w="1701" w:type="dxa"/>
            <w:gridSpan w:val="2"/>
            <w:tcBorders>
              <w:top w:val="single" w:sz="4" w:space="0" w:color="auto"/>
              <w:left w:val="single" w:sz="4" w:space="0" w:color="auto"/>
              <w:bottom w:val="single" w:sz="4" w:space="0" w:color="auto"/>
              <w:right w:val="single" w:sz="4" w:space="0" w:color="auto"/>
            </w:tcBorders>
            <w:hideMark/>
          </w:tcPr>
          <w:p w14:paraId="16526EDB" w14:textId="77777777" w:rsidR="00C9652F" w:rsidRPr="00BD1D07" w:rsidRDefault="00C9652F" w:rsidP="00880CFC">
            <w:pPr>
              <w:spacing w:after="0" w:line="240" w:lineRule="auto"/>
              <w:jc w:val="center"/>
              <w:rPr>
                <w:rFonts w:ascii="Times New Roman" w:eastAsia="Calibri" w:hAnsi="Times New Roman" w:cs="Times New Roman"/>
                <w:b/>
                <w:color w:val="000000"/>
                <w:sz w:val="24"/>
                <w:szCs w:val="24"/>
                <w:lang w:val="tk-TM"/>
              </w:rPr>
            </w:pPr>
            <w:r w:rsidRPr="00BD1D07">
              <w:rPr>
                <w:rFonts w:ascii="Times New Roman" w:eastAsia="Calibri" w:hAnsi="Times New Roman" w:cs="Times New Roman"/>
                <w:b/>
                <w:i/>
                <w:sz w:val="24"/>
                <w:szCs w:val="24"/>
                <w:lang w:val="tk-TM"/>
              </w:rPr>
              <w:t>2024</w:t>
            </w:r>
            <w:r w:rsidRPr="00BD1D07">
              <w:rPr>
                <w:rFonts w:ascii="Times New Roman" w:eastAsia="Calibri" w:hAnsi="Times New Roman" w:cs="Times New Roman"/>
                <w:b/>
                <w:i/>
                <w:color w:val="000000"/>
                <w:sz w:val="24"/>
                <w:szCs w:val="24"/>
                <w:lang w:val="tk-TM"/>
              </w:rPr>
              <w:t>/</w:t>
            </w:r>
            <w:r w:rsidRPr="00BD1D07">
              <w:rPr>
                <w:rFonts w:ascii="Times New Roman" w:eastAsia="Calibri" w:hAnsi="Times New Roman" w:cs="Times New Roman"/>
                <w:b/>
                <w:i/>
                <w:sz w:val="24"/>
                <w:szCs w:val="24"/>
                <w:lang w:val="tk-TM"/>
              </w:rPr>
              <w:t xml:space="preserve">2025 </w:t>
            </w:r>
            <w:r w:rsidRPr="00BD1D07">
              <w:rPr>
                <w:rFonts w:ascii="Times New Roman" w:eastAsia="Calibri" w:hAnsi="Times New Roman" w:cs="Times New Roman"/>
                <w:b/>
                <w:i/>
                <w:color w:val="000000"/>
                <w:sz w:val="24"/>
                <w:szCs w:val="24"/>
                <w:lang w:val="tk-TM"/>
              </w:rPr>
              <w:t>учебный год</w:t>
            </w:r>
          </w:p>
        </w:tc>
      </w:tr>
      <w:tr w:rsidR="00C9652F" w:rsidRPr="00BD1D07" w14:paraId="3B368A5C" w14:textId="77777777" w:rsidTr="00401100">
        <w:tc>
          <w:tcPr>
            <w:tcW w:w="2694" w:type="dxa"/>
            <w:vMerge/>
            <w:tcBorders>
              <w:top w:val="single" w:sz="4" w:space="0" w:color="auto"/>
              <w:left w:val="single" w:sz="4" w:space="0" w:color="auto"/>
              <w:bottom w:val="single" w:sz="4" w:space="0" w:color="auto"/>
              <w:right w:val="single" w:sz="4" w:space="0" w:color="auto"/>
            </w:tcBorders>
            <w:vAlign w:val="center"/>
            <w:hideMark/>
          </w:tcPr>
          <w:p w14:paraId="31D08818" w14:textId="77777777" w:rsidR="00C9652F" w:rsidRPr="00BD1D07" w:rsidRDefault="00C9652F" w:rsidP="00880CFC">
            <w:pPr>
              <w:spacing w:after="0" w:line="240" w:lineRule="auto"/>
              <w:rPr>
                <w:rFonts w:ascii="Times New Roman" w:eastAsia="Calibri" w:hAnsi="Times New Roman" w:cs="Times New Roman"/>
                <w:color w:val="000000"/>
                <w:sz w:val="24"/>
                <w:szCs w:val="24"/>
                <w:lang w:val="tk-TM"/>
              </w:rPr>
            </w:pPr>
          </w:p>
        </w:tc>
        <w:tc>
          <w:tcPr>
            <w:tcW w:w="850" w:type="dxa"/>
            <w:tcBorders>
              <w:top w:val="single" w:sz="4" w:space="0" w:color="auto"/>
              <w:left w:val="single" w:sz="4" w:space="0" w:color="auto"/>
              <w:bottom w:val="single" w:sz="4" w:space="0" w:color="auto"/>
              <w:right w:val="single" w:sz="4" w:space="0" w:color="auto"/>
            </w:tcBorders>
            <w:hideMark/>
          </w:tcPr>
          <w:p w14:paraId="2801E0DB"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муж-чины</w:t>
            </w:r>
          </w:p>
        </w:tc>
        <w:tc>
          <w:tcPr>
            <w:tcW w:w="851" w:type="dxa"/>
            <w:tcBorders>
              <w:top w:val="single" w:sz="4" w:space="0" w:color="auto"/>
              <w:left w:val="single" w:sz="4" w:space="0" w:color="auto"/>
              <w:bottom w:val="single" w:sz="4" w:space="0" w:color="auto"/>
              <w:right w:val="single" w:sz="4" w:space="0" w:color="auto"/>
            </w:tcBorders>
            <w:hideMark/>
          </w:tcPr>
          <w:p w14:paraId="6B1BE6C1"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жен-щины</w:t>
            </w:r>
          </w:p>
        </w:tc>
        <w:tc>
          <w:tcPr>
            <w:tcW w:w="850" w:type="dxa"/>
            <w:tcBorders>
              <w:top w:val="single" w:sz="4" w:space="0" w:color="auto"/>
              <w:left w:val="single" w:sz="4" w:space="0" w:color="auto"/>
              <w:bottom w:val="single" w:sz="4" w:space="0" w:color="auto"/>
              <w:right w:val="single" w:sz="4" w:space="0" w:color="auto"/>
            </w:tcBorders>
            <w:hideMark/>
          </w:tcPr>
          <w:p w14:paraId="287078F8"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муж-чины</w:t>
            </w:r>
          </w:p>
        </w:tc>
        <w:tc>
          <w:tcPr>
            <w:tcW w:w="851" w:type="dxa"/>
            <w:tcBorders>
              <w:top w:val="single" w:sz="4" w:space="0" w:color="auto"/>
              <w:left w:val="single" w:sz="4" w:space="0" w:color="auto"/>
              <w:bottom w:val="single" w:sz="4" w:space="0" w:color="auto"/>
              <w:right w:val="single" w:sz="4" w:space="0" w:color="auto"/>
            </w:tcBorders>
            <w:hideMark/>
          </w:tcPr>
          <w:p w14:paraId="7DDD897F"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жен-щины</w:t>
            </w:r>
          </w:p>
        </w:tc>
        <w:tc>
          <w:tcPr>
            <w:tcW w:w="850" w:type="dxa"/>
            <w:tcBorders>
              <w:top w:val="single" w:sz="4" w:space="0" w:color="auto"/>
              <w:left w:val="single" w:sz="4" w:space="0" w:color="auto"/>
              <w:bottom w:val="single" w:sz="4" w:space="0" w:color="auto"/>
              <w:right w:val="single" w:sz="4" w:space="0" w:color="auto"/>
            </w:tcBorders>
            <w:hideMark/>
          </w:tcPr>
          <w:p w14:paraId="36F0D150"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муж-чины</w:t>
            </w:r>
          </w:p>
        </w:tc>
        <w:tc>
          <w:tcPr>
            <w:tcW w:w="851" w:type="dxa"/>
            <w:tcBorders>
              <w:top w:val="single" w:sz="4" w:space="0" w:color="auto"/>
              <w:left w:val="single" w:sz="4" w:space="0" w:color="auto"/>
              <w:bottom w:val="single" w:sz="4" w:space="0" w:color="auto"/>
              <w:right w:val="single" w:sz="4" w:space="0" w:color="auto"/>
            </w:tcBorders>
            <w:hideMark/>
          </w:tcPr>
          <w:p w14:paraId="4F9AAD6C"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жен-щины</w:t>
            </w:r>
          </w:p>
        </w:tc>
        <w:tc>
          <w:tcPr>
            <w:tcW w:w="850" w:type="dxa"/>
            <w:tcBorders>
              <w:top w:val="single" w:sz="4" w:space="0" w:color="auto"/>
              <w:left w:val="single" w:sz="4" w:space="0" w:color="auto"/>
              <w:bottom w:val="single" w:sz="4" w:space="0" w:color="auto"/>
              <w:right w:val="single" w:sz="4" w:space="0" w:color="auto"/>
            </w:tcBorders>
            <w:hideMark/>
          </w:tcPr>
          <w:p w14:paraId="7BFBED62"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муж-чины</w:t>
            </w:r>
          </w:p>
        </w:tc>
        <w:tc>
          <w:tcPr>
            <w:tcW w:w="851" w:type="dxa"/>
            <w:tcBorders>
              <w:top w:val="single" w:sz="4" w:space="0" w:color="auto"/>
              <w:left w:val="single" w:sz="4" w:space="0" w:color="auto"/>
              <w:bottom w:val="single" w:sz="4" w:space="0" w:color="auto"/>
              <w:right w:val="single" w:sz="4" w:space="0" w:color="auto"/>
            </w:tcBorders>
            <w:hideMark/>
          </w:tcPr>
          <w:p w14:paraId="0ACED10D"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жен-щины</w:t>
            </w:r>
          </w:p>
        </w:tc>
      </w:tr>
      <w:tr w:rsidR="00C9652F" w:rsidRPr="00BD1D07" w14:paraId="3D5C0D08" w14:textId="77777777" w:rsidTr="00401100">
        <w:trPr>
          <w:trHeight w:val="334"/>
        </w:trPr>
        <w:tc>
          <w:tcPr>
            <w:tcW w:w="2694" w:type="dxa"/>
            <w:tcBorders>
              <w:top w:val="single" w:sz="4" w:space="0" w:color="auto"/>
              <w:left w:val="single" w:sz="4" w:space="0" w:color="auto"/>
              <w:bottom w:val="single" w:sz="4" w:space="0" w:color="auto"/>
              <w:right w:val="single" w:sz="4" w:space="0" w:color="auto"/>
            </w:tcBorders>
            <w:vAlign w:val="center"/>
            <w:hideMark/>
          </w:tcPr>
          <w:p w14:paraId="3666AC76" w14:textId="77777777" w:rsidR="00C9652F" w:rsidRPr="00BD1D07" w:rsidRDefault="00C9652F" w:rsidP="00880CFC">
            <w:pPr>
              <w:spacing w:after="0" w:line="240" w:lineRule="auto"/>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Гуманитарные и педагогические науки*</w:t>
            </w:r>
          </w:p>
        </w:tc>
        <w:tc>
          <w:tcPr>
            <w:tcW w:w="850" w:type="dxa"/>
            <w:tcBorders>
              <w:top w:val="single" w:sz="4" w:space="0" w:color="auto"/>
              <w:left w:val="single" w:sz="4" w:space="0" w:color="auto"/>
              <w:bottom w:val="single" w:sz="4" w:space="0" w:color="auto"/>
              <w:right w:val="single" w:sz="4" w:space="0" w:color="auto"/>
            </w:tcBorders>
            <w:vAlign w:val="bottom"/>
            <w:hideMark/>
          </w:tcPr>
          <w:p w14:paraId="1BF2F7D2"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40</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7</w:t>
            </w:r>
          </w:p>
        </w:tc>
        <w:tc>
          <w:tcPr>
            <w:tcW w:w="851" w:type="dxa"/>
            <w:tcBorders>
              <w:top w:val="single" w:sz="4" w:space="0" w:color="auto"/>
              <w:left w:val="single" w:sz="4" w:space="0" w:color="auto"/>
              <w:bottom w:val="single" w:sz="4" w:space="0" w:color="auto"/>
              <w:right w:val="single" w:sz="4" w:space="0" w:color="auto"/>
            </w:tcBorders>
            <w:vAlign w:val="bottom"/>
            <w:hideMark/>
          </w:tcPr>
          <w:p w14:paraId="5319FBAB"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5</w:t>
            </w:r>
            <w:r w:rsidRPr="00BD1D07">
              <w:rPr>
                <w:rFonts w:ascii="Times New Roman" w:eastAsia="Calibri" w:hAnsi="Times New Roman" w:cs="Times New Roman"/>
                <w:color w:val="000000"/>
                <w:sz w:val="24"/>
                <w:szCs w:val="24"/>
                <w:lang w:val="tk-TM"/>
              </w:rPr>
              <w:t>9,</w:t>
            </w:r>
            <w:r w:rsidRPr="00BD1D07">
              <w:rPr>
                <w:rFonts w:ascii="Times New Roman" w:eastAsia="Calibri" w:hAnsi="Times New Roman" w:cs="Times New Roman"/>
                <w:sz w:val="24"/>
                <w:szCs w:val="24"/>
                <w:lang w:val="tk-TM"/>
              </w:rPr>
              <w:t>3</w:t>
            </w:r>
          </w:p>
        </w:tc>
        <w:tc>
          <w:tcPr>
            <w:tcW w:w="850" w:type="dxa"/>
            <w:tcBorders>
              <w:top w:val="single" w:sz="4" w:space="0" w:color="auto"/>
              <w:left w:val="single" w:sz="4" w:space="0" w:color="auto"/>
              <w:bottom w:val="single" w:sz="4" w:space="0" w:color="auto"/>
              <w:right w:val="single" w:sz="4" w:space="0" w:color="auto"/>
            </w:tcBorders>
            <w:vAlign w:val="bottom"/>
            <w:hideMark/>
          </w:tcPr>
          <w:p w14:paraId="26D8BACB"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41</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8</w:t>
            </w:r>
          </w:p>
        </w:tc>
        <w:tc>
          <w:tcPr>
            <w:tcW w:w="851" w:type="dxa"/>
            <w:tcBorders>
              <w:top w:val="single" w:sz="4" w:space="0" w:color="auto"/>
              <w:left w:val="single" w:sz="4" w:space="0" w:color="auto"/>
              <w:bottom w:val="single" w:sz="4" w:space="0" w:color="auto"/>
              <w:right w:val="single" w:sz="4" w:space="0" w:color="auto"/>
            </w:tcBorders>
            <w:vAlign w:val="bottom"/>
            <w:hideMark/>
          </w:tcPr>
          <w:p w14:paraId="6382D842"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5</w:t>
            </w:r>
            <w:r w:rsidRPr="00BD1D07">
              <w:rPr>
                <w:rFonts w:ascii="Times New Roman" w:eastAsia="Calibri" w:hAnsi="Times New Roman" w:cs="Times New Roman"/>
                <w:color w:val="000000"/>
                <w:sz w:val="24"/>
                <w:szCs w:val="24"/>
                <w:lang w:val="tk-TM"/>
              </w:rPr>
              <w:t>8,</w:t>
            </w:r>
            <w:r w:rsidRPr="00BD1D07">
              <w:rPr>
                <w:rFonts w:ascii="Times New Roman" w:eastAsia="Calibri" w:hAnsi="Times New Roman" w:cs="Times New Roman"/>
                <w:sz w:val="24"/>
                <w:szCs w:val="24"/>
                <w:lang w:val="tk-TM"/>
              </w:rPr>
              <w:t>2</w:t>
            </w:r>
          </w:p>
        </w:tc>
        <w:tc>
          <w:tcPr>
            <w:tcW w:w="850" w:type="dxa"/>
            <w:tcBorders>
              <w:top w:val="single" w:sz="4" w:space="0" w:color="auto"/>
              <w:left w:val="single" w:sz="4" w:space="0" w:color="auto"/>
              <w:bottom w:val="single" w:sz="4" w:space="0" w:color="auto"/>
              <w:right w:val="single" w:sz="4" w:space="0" w:color="auto"/>
            </w:tcBorders>
            <w:vAlign w:val="bottom"/>
            <w:hideMark/>
          </w:tcPr>
          <w:p w14:paraId="2DAF4600"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35</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6</w:t>
            </w:r>
            <w:r w:rsidRPr="00BD1D07">
              <w:rPr>
                <w:rFonts w:ascii="Times New Roman" w:eastAsia="Calibri" w:hAnsi="Times New Roman" w:cs="Times New Roman"/>
                <w:color w:val="000000"/>
                <w:sz w:val="24"/>
                <w:szCs w:val="24"/>
                <w:lang w:val="tk-TM"/>
              </w:rPr>
              <w:t>*</w:t>
            </w:r>
          </w:p>
        </w:tc>
        <w:tc>
          <w:tcPr>
            <w:tcW w:w="851" w:type="dxa"/>
            <w:tcBorders>
              <w:top w:val="single" w:sz="4" w:space="0" w:color="auto"/>
              <w:left w:val="single" w:sz="4" w:space="0" w:color="auto"/>
              <w:bottom w:val="single" w:sz="4" w:space="0" w:color="auto"/>
              <w:right w:val="single" w:sz="4" w:space="0" w:color="auto"/>
            </w:tcBorders>
            <w:vAlign w:val="bottom"/>
            <w:hideMark/>
          </w:tcPr>
          <w:p w14:paraId="381D48AA"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6</w:t>
            </w:r>
            <w:r w:rsidRPr="00BD1D07">
              <w:rPr>
                <w:rFonts w:ascii="Times New Roman" w:eastAsia="Calibri" w:hAnsi="Times New Roman" w:cs="Times New Roman"/>
                <w:sz w:val="24"/>
                <w:szCs w:val="24"/>
                <w:lang w:val="tk-TM"/>
              </w:rPr>
              <w:t>4</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4</w:t>
            </w:r>
            <w:r w:rsidRPr="00BD1D07">
              <w:rPr>
                <w:rFonts w:ascii="Times New Roman" w:eastAsia="Calibri" w:hAnsi="Times New Roman" w:cs="Times New Roman"/>
                <w:color w:val="000000"/>
                <w:sz w:val="24"/>
                <w:szCs w:val="24"/>
                <w:lang w:val="tk-TM"/>
              </w:rPr>
              <w:t>*</w:t>
            </w:r>
          </w:p>
        </w:tc>
        <w:tc>
          <w:tcPr>
            <w:tcW w:w="850" w:type="dxa"/>
            <w:tcBorders>
              <w:top w:val="single" w:sz="4" w:space="0" w:color="auto"/>
              <w:left w:val="single" w:sz="4" w:space="0" w:color="auto"/>
              <w:bottom w:val="single" w:sz="4" w:space="0" w:color="auto"/>
              <w:right w:val="single" w:sz="4" w:space="0" w:color="auto"/>
            </w:tcBorders>
            <w:vAlign w:val="bottom"/>
            <w:hideMark/>
          </w:tcPr>
          <w:p w14:paraId="5679735B"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35</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8</w:t>
            </w:r>
          </w:p>
        </w:tc>
        <w:tc>
          <w:tcPr>
            <w:tcW w:w="851" w:type="dxa"/>
            <w:tcBorders>
              <w:top w:val="single" w:sz="4" w:space="0" w:color="auto"/>
              <w:left w:val="single" w:sz="4" w:space="0" w:color="auto"/>
              <w:bottom w:val="single" w:sz="4" w:space="0" w:color="auto"/>
              <w:right w:val="single" w:sz="4" w:space="0" w:color="auto"/>
            </w:tcBorders>
            <w:vAlign w:val="bottom"/>
            <w:hideMark/>
          </w:tcPr>
          <w:p w14:paraId="0C4B3C7C"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64</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2</w:t>
            </w:r>
          </w:p>
        </w:tc>
      </w:tr>
      <w:tr w:rsidR="00C9652F" w:rsidRPr="00BD1D07" w14:paraId="1BB07363" w14:textId="77777777" w:rsidTr="00401100">
        <w:trPr>
          <w:trHeight w:val="175"/>
        </w:trPr>
        <w:tc>
          <w:tcPr>
            <w:tcW w:w="2694" w:type="dxa"/>
            <w:tcBorders>
              <w:top w:val="single" w:sz="4" w:space="0" w:color="auto"/>
              <w:left w:val="single" w:sz="4" w:space="0" w:color="auto"/>
              <w:bottom w:val="single" w:sz="4" w:space="0" w:color="auto"/>
              <w:right w:val="single" w:sz="4" w:space="0" w:color="auto"/>
            </w:tcBorders>
            <w:vAlign w:val="center"/>
            <w:hideMark/>
          </w:tcPr>
          <w:p w14:paraId="0F6CB74A" w14:textId="77777777" w:rsidR="00C9652F" w:rsidRPr="00BD1D07" w:rsidRDefault="00C9652F" w:rsidP="00880CFC">
            <w:pPr>
              <w:spacing w:after="0" w:line="240" w:lineRule="auto"/>
              <w:rPr>
                <w:rFonts w:ascii="Times New Roman" w:eastAsia="Calibri" w:hAnsi="Times New Roman" w:cs="Times New Roman"/>
                <w:b/>
                <w:color w:val="000000"/>
                <w:sz w:val="24"/>
                <w:szCs w:val="24"/>
                <w:lang w:val="tk-TM"/>
              </w:rPr>
            </w:pPr>
            <w:r w:rsidRPr="00BD1D07">
              <w:rPr>
                <w:rFonts w:ascii="Times New Roman" w:eastAsia="Calibri" w:hAnsi="Times New Roman" w:cs="Times New Roman"/>
                <w:color w:val="000000"/>
                <w:sz w:val="24"/>
                <w:szCs w:val="24"/>
                <w:lang w:val="tk-TM"/>
              </w:rPr>
              <w:t>Медицинские науки</w:t>
            </w:r>
          </w:p>
        </w:tc>
        <w:tc>
          <w:tcPr>
            <w:tcW w:w="850" w:type="dxa"/>
            <w:tcBorders>
              <w:top w:val="single" w:sz="4" w:space="0" w:color="auto"/>
              <w:left w:val="single" w:sz="4" w:space="0" w:color="auto"/>
              <w:bottom w:val="single" w:sz="4" w:space="0" w:color="auto"/>
              <w:right w:val="single" w:sz="4" w:space="0" w:color="auto"/>
            </w:tcBorders>
            <w:vAlign w:val="bottom"/>
            <w:hideMark/>
          </w:tcPr>
          <w:p w14:paraId="58C03B04"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43</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3</w:t>
            </w:r>
          </w:p>
        </w:tc>
        <w:tc>
          <w:tcPr>
            <w:tcW w:w="851" w:type="dxa"/>
            <w:tcBorders>
              <w:top w:val="single" w:sz="4" w:space="0" w:color="auto"/>
              <w:left w:val="single" w:sz="4" w:space="0" w:color="auto"/>
              <w:bottom w:val="single" w:sz="4" w:space="0" w:color="auto"/>
              <w:right w:val="single" w:sz="4" w:space="0" w:color="auto"/>
            </w:tcBorders>
            <w:vAlign w:val="bottom"/>
            <w:hideMark/>
          </w:tcPr>
          <w:p w14:paraId="61A4FDF0"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56</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7</w:t>
            </w:r>
          </w:p>
        </w:tc>
        <w:tc>
          <w:tcPr>
            <w:tcW w:w="850" w:type="dxa"/>
            <w:tcBorders>
              <w:top w:val="single" w:sz="4" w:space="0" w:color="auto"/>
              <w:left w:val="single" w:sz="4" w:space="0" w:color="auto"/>
              <w:bottom w:val="single" w:sz="4" w:space="0" w:color="auto"/>
              <w:right w:val="single" w:sz="4" w:space="0" w:color="auto"/>
            </w:tcBorders>
            <w:vAlign w:val="bottom"/>
            <w:hideMark/>
          </w:tcPr>
          <w:p w14:paraId="11AED933"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42</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3</w:t>
            </w:r>
          </w:p>
        </w:tc>
        <w:tc>
          <w:tcPr>
            <w:tcW w:w="851" w:type="dxa"/>
            <w:tcBorders>
              <w:top w:val="single" w:sz="4" w:space="0" w:color="auto"/>
              <w:left w:val="single" w:sz="4" w:space="0" w:color="auto"/>
              <w:bottom w:val="single" w:sz="4" w:space="0" w:color="auto"/>
              <w:right w:val="single" w:sz="4" w:space="0" w:color="auto"/>
            </w:tcBorders>
            <w:vAlign w:val="bottom"/>
            <w:hideMark/>
          </w:tcPr>
          <w:p w14:paraId="7BCF3A69"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57</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7</w:t>
            </w:r>
          </w:p>
        </w:tc>
        <w:tc>
          <w:tcPr>
            <w:tcW w:w="850" w:type="dxa"/>
            <w:tcBorders>
              <w:top w:val="single" w:sz="4" w:space="0" w:color="auto"/>
              <w:left w:val="single" w:sz="4" w:space="0" w:color="auto"/>
              <w:bottom w:val="single" w:sz="4" w:space="0" w:color="auto"/>
              <w:right w:val="single" w:sz="4" w:space="0" w:color="auto"/>
            </w:tcBorders>
            <w:vAlign w:val="bottom"/>
            <w:hideMark/>
          </w:tcPr>
          <w:p w14:paraId="5800D9E2"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42</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3</w:t>
            </w:r>
          </w:p>
        </w:tc>
        <w:tc>
          <w:tcPr>
            <w:tcW w:w="851" w:type="dxa"/>
            <w:tcBorders>
              <w:top w:val="single" w:sz="4" w:space="0" w:color="auto"/>
              <w:left w:val="single" w:sz="4" w:space="0" w:color="auto"/>
              <w:bottom w:val="single" w:sz="4" w:space="0" w:color="auto"/>
              <w:right w:val="single" w:sz="4" w:space="0" w:color="auto"/>
            </w:tcBorders>
            <w:vAlign w:val="bottom"/>
            <w:hideMark/>
          </w:tcPr>
          <w:p w14:paraId="33B3AA2A"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57</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7</w:t>
            </w:r>
          </w:p>
        </w:tc>
        <w:tc>
          <w:tcPr>
            <w:tcW w:w="850" w:type="dxa"/>
            <w:tcBorders>
              <w:top w:val="single" w:sz="4" w:space="0" w:color="auto"/>
              <w:left w:val="single" w:sz="4" w:space="0" w:color="auto"/>
              <w:bottom w:val="single" w:sz="4" w:space="0" w:color="auto"/>
              <w:right w:val="single" w:sz="4" w:space="0" w:color="auto"/>
            </w:tcBorders>
            <w:vAlign w:val="bottom"/>
            <w:hideMark/>
          </w:tcPr>
          <w:p w14:paraId="0E93D8CA"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41</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7</w:t>
            </w:r>
          </w:p>
        </w:tc>
        <w:tc>
          <w:tcPr>
            <w:tcW w:w="851" w:type="dxa"/>
            <w:tcBorders>
              <w:top w:val="single" w:sz="4" w:space="0" w:color="auto"/>
              <w:left w:val="single" w:sz="4" w:space="0" w:color="auto"/>
              <w:bottom w:val="single" w:sz="4" w:space="0" w:color="auto"/>
              <w:right w:val="single" w:sz="4" w:space="0" w:color="auto"/>
            </w:tcBorders>
            <w:vAlign w:val="bottom"/>
            <w:hideMark/>
          </w:tcPr>
          <w:p w14:paraId="58F07474"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58</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3</w:t>
            </w:r>
          </w:p>
        </w:tc>
      </w:tr>
      <w:tr w:rsidR="00C9652F" w:rsidRPr="00BD1D07" w14:paraId="3CB1CDBF" w14:textId="77777777" w:rsidTr="00401100">
        <w:trPr>
          <w:trHeight w:val="407"/>
        </w:trPr>
        <w:tc>
          <w:tcPr>
            <w:tcW w:w="2694" w:type="dxa"/>
            <w:tcBorders>
              <w:top w:val="single" w:sz="4" w:space="0" w:color="auto"/>
              <w:left w:val="single" w:sz="4" w:space="0" w:color="auto"/>
              <w:bottom w:val="single" w:sz="4" w:space="0" w:color="auto"/>
              <w:right w:val="single" w:sz="4" w:space="0" w:color="auto"/>
            </w:tcBorders>
            <w:vAlign w:val="center"/>
            <w:hideMark/>
          </w:tcPr>
          <w:p w14:paraId="5B47705C" w14:textId="77777777" w:rsidR="00C9652F" w:rsidRPr="00BD1D07" w:rsidRDefault="00C9652F" w:rsidP="00880CFC">
            <w:pPr>
              <w:spacing w:after="0" w:line="240" w:lineRule="auto"/>
              <w:rPr>
                <w:rFonts w:ascii="Times New Roman" w:eastAsia="Calibri" w:hAnsi="Times New Roman" w:cs="Times New Roman"/>
                <w:b/>
                <w:color w:val="000000"/>
                <w:sz w:val="24"/>
                <w:szCs w:val="24"/>
                <w:lang w:val="tk-TM"/>
              </w:rPr>
            </w:pPr>
            <w:r w:rsidRPr="00BD1D07">
              <w:rPr>
                <w:rFonts w:ascii="Times New Roman" w:eastAsia="Calibri" w:hAnsi="Times New Roman" w:cs="Times New Roman"/>
                <w:color w:val="000000"/>
                <w:sz w:val="24"/>
                <w:szCs w:val="24"/>
                <w:lang w:val="tk-TM"/>
              </w:rPr>
              <w:t>Математические и естественные науки</w:t>
            </w:r>
          </w:p>
        </w:tc>
        <w:tc>
          <w:tcPr>
            <w:tcW w:w="850" w:type="dxa"/>
            <w:tcBorders>
              <w:top w:val="single" w:sz="4" w:space="0" w:color="auto"/>
              <w:left w:val="single" w:sz="4" w:space="0" w:color="auto"/>
              <w:bottom w:val="single" w:sz="4" w:space="0" w:color="auto"/>
              <w:right w:val="single" w:sz="4" w:space="0" w:color="auto"/>
            </w:tcBorders>
            <w:vAlign w:val="bottom"/>
            <w:hideMark/>
          </w:tcPr>
          <w:p w14:paraId="5EAE59A1"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41</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7</w:t>
            </w:r>
          </w:p>
        </w:tc>
        <w:tc>
          <w:tcPr>
            <w:tcW w:w="851" w:type="dxa"/>
            <w:tcBorders>
              <w:top w:val="single" w:sz="4" w:space="0" w:color="auto"/>
              <w:left w:val="single" w:sz="4" w:space="0" w:color="auto"/>
              <w:bottom w:val="single" w:sz="4" w:space="0" w:color="auto"/>
              <w:right w:val="single" w:sz="4" w:space="0" w:color="auto"/>
            </w:tcBorders>
            <w:vAlign w:val="bottom"/>
            <w:hideMark/>
          </w:tcPr>
          <w:p w14:paraId="61B15804"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58</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3</w:t>
            </w:r>
          </w:p>
        </w:tc>
        <w:tc>
          <w:tcPr>
            <w:tcW w:w="850" w:type="dxa"/>
            <w:tcBorders>
              <w:top w:val="single" w:sz="4" w:space="0" w:color="auto"/>
              <w:left w:val="single" w:sz="4" w:space="0" w:color="auto"/>
              <w:bottom w:val="single" w:sz="4" w:space="0" w:color="auto"/>
              <w:right w:val="single" w:sz="4" w:space="0" w:color="auto"/>
            </w:tcBorders>
            <w:vAlign w:val="bottom"/>
            <w:hideMark/>
          </w:tcPr>
          <w:p w14:paraId="6B8A8C2F"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40</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0</w:t>
            </w:r>
          </w:p>
        </w:tc>
        <w:tc>
          <w:tcPr>
            <w:tcW w:w="851" w:type="dxa"/>
            <w:tcBorders>
              <w:top w:val="single" w:sz="4" w:space="0" w:color="auto"/>
              <w:left w:val="single" w:sz="4" w:space="0" w:color="auto"/>
              <w:bottom w:val="single" w:sz="4" w:space="0" w:color="auto"/>
              <w:right w:val="single" w:sz="4" w:space="0" w:color="auto"/>
            </w:tcBorders>
            <w:vAlign w:val="bottom"/>
            <w:hideMark/>
          </w:tcPr>
          <w:p w14:paraId="3D30D525"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60</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0</w:t>
            </w:r>
          </w:p>
        </w:tc>
        <w:tc>
          <w:tcPr>
            <w:tcW w:w="850" w:type="dxa"/>
            <w:tcBorders>
              <w:top w:val="single" w:sz="4" w:space="0" w:color="auto"/>
              <w:left w:val="single" w:sz="4" w:space="0" w:color="auto"/>
              <w:bottom w:val="single" w:sz="4" w:space="0" w:color="auto"/>
              <w:right w:val="single" w:sz="4" w:space="0" w:color="auto"/>
            </w:tcBorders>
            <w:vAlign w:val="bottom"/>
            <w:hideMark/>
          </w:tcPr>
          <w:p w14:paraId="156DBFD7"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38</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8</w:t>
            </w:r>
          </w:p>
        </w:tc>
        <w:tc>
          <w:tcPr>
            <w:tcW w:w="851" w:type="dxa"/>
            <w:tcBorders>
              <w:top w:val="single" w:sz="4" w:space="0" w:color="auto"/>
              <w:left w:val="single" w:sz="4" w:space="0" w:color="auto"/>
              <w:bottom w:val="single" w:sz="4" w:space="0" w:color="auto"/>
              <w:right w:val="single" w:sz="4" w:space="0" w:color="auto"/>
            </w:tcBorders>
            <w:vAlign w:val="bottom"/>
            <w:hideMark/>
          </w:tcPr>
          <w:p w14:paraId="2E6554F4"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61</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2</w:t>
            </w:r>
          </w:p>
        </w:tc>
        <w:tc>
          <w:tcPr>
            <w:tcW w:w="850" w:type="dxa"/>
            <w:tcBorders>
              <w:top w:val="single" w:sz="4" w:space="0" w:color="auto"/>
              <w:left w:val="single" w:sz="4" w:space="0" w:color="auto"/>
              <w:bottom w:val="single" w:sz="4" w:space="0" w:color="auto"/>
              <w:right w:val="single" w:sz="4" w:space="0" w:color="auto"/>
            </w:tcBorders>
            <w:vAlign w:val="bottom"/>
            <w:hideMark/>
          </w:tcPr>
          <w:p w14:paraId="0078D0D0"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36</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8</w:t>
            </w:r>
          </w:p>
        </w:tc>
        <w:tc>
          <w:tcPr>
            <w:tcW w:w="851" w:type="dxa"/>
            <w:tcBorders>
              <w:top w:val="single" w:sz="4" w:space="0" w:color="auto"/>
              <w:left w:val="single" w:sz="4" w:space="0" w:color="auto"/>
              <w:bottom w:val="single" w:sz="4" w:space="0" w:color="auto"/>
              <w:right w:val="single" w:sz="4" w:space="0" w:color="auto"/>
            </w:tcBorders>
            <w:vAlign w:val="bottom"/>
            <w:hideMark/>
          </w:tcPr>
          <w:p w14:paraId="35EF6992"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63</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2</w:t>
            </w:r>
          </w:p>
        </w:tc>
      </w:tr>
      <w:tr w:rsidR="00C9652F" w:rsidRPr="00BD1D07" w14:paraId="1331BE14" w14:textId="77777777" w:rsidTr="00401100">
        <w:trPr>
          <w:trHeight w:val="217"/>
        </w:trPr>
        <w:tc>
          <w:tcPr>
            <w:tcW w:w="2694" w:type="dxa"/>
            <w:tcBorders>
              <w:top w:val="single" w:sz="4" w:space="0" w:color="auto"/>
              <w:left w:val="single" w:sz="4" w:space="0" w:color="auto"/>
              <w:bottom w:val="single" w:sz="4" w:space="0" w:color="auto"/>
              <w:right w:val="single" w:sz="4" w:space="0" w:color="auto"/>
            </w:tcBorders>
            <w:vAlign w:val="center"/>
            <w:hideMark/>
          </w:tcPr>
          <w:p w14:paraId="0C2EF72D" w14:textId="77777777" w:rsidR="00C9652F" w:rsidRPr="00BD1D07" w:rsidRDefault="00C9652F" w:rsidP="00880CFC">
            <w:pPr>
              <w:spacing w:after="0" w:line="240" w:lineRule="auto"/>
              <w:rPr>
                <w:rFonts w:ascii="Times New Roman" w:eastAsia="Calibri" w:hAnsi="Times New Roman" w:cs="Times New Roman"/>
                <w:b/>
                <w:color w:val="000000"/>
                <w:sz w:val="24"/>
                <w:szCs w:val="24"/>
                <w:lang w:val="tk-TM"/>
              </w:rPr>
            </w:pPr>
            <w:r w:rsidRPr="00BD1D07">
              <w:rPr>
                <w:rFonts w:ascii="Times New Roman" w:eastAsia="Calibri" w:hAnsi="Times New Roman" w:cs="Times New Roman"/>
                <w:color w:val="000000"/>
                <w:sz w:val="24"/>
                <w:szCs w:val="24"/>
                <w:lang w:val="tk-TM"/>
              </w:rPr>
              <w:t>Инженерные и технические науки</w:t>
            </w:r>
          </w:p>
        </w:tc>
        <w:tc>
          <w:tcPr>
            <w:tcW w:w="850" w:type="dxa"/>
            <w:tcBorders>
              <w:top w:val="single" w:sz="4" w:space="0" w:color="auto"/>
              <w:left w:val="single" w:sz="4" w:space="0" w:color="auto"/>
              <w:bottom w:val="single" w:sz="4" w:space="0" w:color="auto"/>
              <w:right w:val="single" w:sz="4" w:space="0" w:color="auto"/>
            </w:tcBorders>
            <w:vAlign w:val="bottom"/>
            <w:hideMark/>
          </w:tcPr>
          <w:p w14:paraId="00CD2436"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70</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5</w:t>
            </w:r>
          </w:p>
        </w:tc>
        <w:tc>
          <w:tcPr>
            <w:tcW w:w="851" w:type="dxa"/>
            <w:tcBorders>
              <w:top w:val="single" w:sz="4" w:space="0" w:color="auto"/>
              <w:left w:val="single" w:sz="4" w:space="0" w:color="auto"/>
              <w:bottom w:val="single" w:sz="4" w:space="0" w:color="auto"/>
              <w:right w:val="single" w:sz="4" w:space="0" w:color="auto"/>
            </w:tcBorders>
            <w:vAlign w:val="bottom"/>
            <w:hideMark/>
          </w:tcPr>
          <w:p w14:paraId="58F2DB32"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29</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5</w:t>
            </w:r>
          </w:p>
        </w:tc>
        <w:tc>
          <w:tcPr>
            <w:tcW w:w="850" w:type="dxa"/>
            <w:tcBorders>
              <w:top w:val="single" w:sz="4" w:space="0" w:color="auto"/>
              <w:left w:val="single" w:sz="4" w:space="0" w:color="auto"/>
              <w:bottom w:val="single" w:sz="4" w:space="0" w:color="auto"/>
              <w:right w:val="single" w:sz="4" w:space="0" w:color="auto"/>
            </w:tcBorders>
            <w:vAlign w:val="bottom"/>
            <w:hideMark/>
          </w:tcPr>
          <w:p w14:paraId="77CFF41D"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71</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7</w:t>
            </w:r>
          </w:p>
        </w:tc>
        <w:tc>
          <w:tcPr>
            <w:tcW w:w="851" w:type="dxa"/>
            <w:tcBorders>
              <w:top w:val="single" w:sz="4" w:space="0" w:color="auto"/>
              <w:left w:val="single" w:sz="4" w:space="0" w:color="auto"/>
              <w:bottom w:val="single" w:sz="4" w:space="0" w:color="auto"/>
              <w:right w:val="single" w:sz="4" w:space="0" w:color="auto"/>
            </w:tcBorders>
            <w:vAlign w:val="bottom"/>
            <w:hideMark/>
          </w:tcPr>
          <w:p w14:paraId="7FD4F7DD"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28</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3</w:t>
            </w:r>
          </w:p>
        </w:tc>
        <w:tc>
          <w:tcPr>
            <w:tcW w:w="850" w:type="dxa"/>
            <w:tcBorders>
              <w:top w:val="single" w:sz="4" w:space="0" w:color="auto"/>
              <w:left w:val="single" w:sz="4" w:space="0" w:color="auto"/>
              <w:bottom w:val="single" w:sz="4" w:space="0" w:color="auto"/>
              <w:right w:val="single" w:sz="4" w:space="0" w:color="auto"/>
            </w:tcBorders>
            <w:vAlign w:val="bottom"/>
            <w:hideMark/>
          </w:tcPr>
          <w:p w14:paraId="2835D8E4"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70</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9</w:t>
            </w:r>
          </w:p>
        </w:tc>
        <w:tc>
          <w:tcPr>
            <w:tcW w:w="851" w:type="dxa"/>
            <w:tcBorders>
              <w:top w:val="single" w:sz="4" w:space="0" w:color="auto"/>
              <w:left w:val="single" w:sz="4" w:space="0" w:color="auto"/>
              <w:bottom w:val="single" w:sz="4" w:space="0" w:color="auto"/>
              <w:right w:val="single" w:sz="4" w:space="0" w:color="auto"/>
            </w:tcBorders>
            <w:vAlign w:val="bottom"/>
            <w:hideMark/>
          </w:tcPr>
          <w:p w14:paraId="34CE6331"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29</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1</w:t>
            </w:r>
          </w:p>
        </w:tc>
        <w:tc>
          <w:tcPr>
            <w:tcW w:w="850" w:type="dxa"/>
            <w:tcBorders>
              <w:top w:val="single" w:sz="4" w:space="0" w:color="auto"/>
              <w:left w:val="single" w:sz="4" w:space="0" w:color="auto"/>
              <w:bottom w:val="single" w:sz="4" w:space="0" w:color="auto"/>
              <w:right w:val="single" w:sz="4" w:space="0" w:color="auto"/>
            </w:tcBorders>
            <w:vAlign w:val="bottom"/>
            <w:hideMark/>
          </w:tcPr>
          <w:p w14:paraId="6CC029C3"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69</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9</w:t>
            </w:r>
          </w:p>
        </w:tc>
        <w:tc>
          <w:tcPr>
            <w:tcW w:w="851" w:type="dxa"/>
            <w:tcBorders>
              <w:top w:val="single" w:sz="4" w:space="0" w:color="auto"/>
              <w:left w:val="single" w:sz="4" w:space="0" w:color="auto"/>
              <w:bottom w:val="single" w:sz="4" w:space="0" w:color="auto"/>
              <w:right w:val="single" w:sz="4" w:space="0" w:color="auto"/>
            </w:tcBorders>
            <w:vAlign w:val="bottom"/>
            <w:hideMark/>
          </w:tcPr>
          <w:p w14:paraId="230F0B50"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30</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1</w:t>
            </w:r>
          </w:p>
        </w:tc>
      </w:tr>
      <w:tr w:rsidR="00C9652F" w:rsidRPr="00BD1D07" w14:paraId="4C2E3FEC" w14:textId="77777777" w:rsidTr="00401100">
        <w:trPr>
          <w:trHeight w:val="156"/>
        </w:trPr>
        <w:tc>
          <w:tcPr>
            <w:tcW w:w="2694" w:type="dxa"/>
            <w:tcBorders>
              <w:top w:val="single" w:sz="4" w:space="0" w:color="auto"/>
              <w:left w:val="single" w:sz="4" w:space="0" w:color="auto"/>
              <w:bottom w:val="single" w:sz="4" w:space="0" w:color="auto"/>
              <w:right w:val="single" w:sz="4" w:space="0" w:color="auto"/>
            </w:tcBorders>
            <w:vAlign w:val="center"/>
            <w:hideMark/>
          </w:tcPr>
          <w:p w14:paraId="7655B9B6" w14:textId="77777777" w:rsidR="00C9652F" w:rsidRPr="00BD1D07" w:rsidRDefault="00C9652F" w:rsidP="00880CFC">
            <w:pPr>
              <w:spacing w:after="0" w:line="240" w:lineRule="auto"/>
              <w:rPr>
                <w:rFonts w:ascii="Times New Roman" w:eastAsia="Calibri" w:hAnsi="Times New Roman" w:cs="Times New Roman"/>
                <w:b/>
                <w:color w:val="000000"/>
                <w:sz w:val="24"/>
                <w:szCs w:val="24"/>
                <w:lang w:val="tk-TM"/>
              </w:rPr>
            </w:pPr>
            <w:r w:rsidRPr="00BD1D07">
              <w:rPr>
                <w:rFonts w:ascii="Times New Roman" w:eastAsia="Calibri" w:hAnsi="Times New Roman" w:cs="Times New Roman"/>
                <w:color w:val="000000"/>
                <w:sz w:val="24"/>
                <w:szCs w:val="24"/>
                <w:lang w:val="tk-TM"/>
              </w:rPr>
              <w:t>Общественные науки</w:t>
            </w:r>
          </w:p>
        </w:tc>
        <w:tc>
          <w:tcPr>
            <w:tcW w:w="850" w:type="dxa"/>
            <w:tcBorders>
              <w:top w:val="single" w:sz="4" w:space="0" w:color="auto"/>
              <w:left w:val="single" w:sz="4" w:space="0" w:color="auto"/>
              <w:bottom w:val="single" w:sz="4" w:space="0" w:color="auto"/>
              <w:right w:val="single" w:sz="4" w:space="0" w:color="auto"/>
            </w:tcBorders>
            <w:vAlign w:val="bottom"/>
            <w:hideMark/>
          </w:tcPr>
          <w:p w14:paraId="51C28103"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57</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4</w:t>
            </w:r>
          </w:p>
        </w:tc>
        <w:tc>
          <w:tcPr>
            <w:tcW w:w="851" w:type="dxa"/>
            <w:tcBorders>
              <w:top w:val="single" w:sz="4" w:space="0" w:color="auto"/>
              <w:left w:val="single" w:sz="4" w:space="0" w:color="auto"/>
              <w:bottom w:val="single" w:sz="4" w:space="0" w:color="auto"/>
              <w:right w:val="single" w:sz="4" w:space="0" w:color="auto"/>
            </w:tcBorders>
            <w:vAlign w:val="bottom"/>
            <w:hideMark/>
          </w:tcPr>
          <w:p w14:paraId="2DDC40B5"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42</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6</w:t>
            </w:r>
          </w:p>
        </w:tc>
        <w:tc>
          <w:tcPr>
            <w:tcW w:w="850" w:type="dxa"/>
            <w:tcBorders>
              <w:top w:val="single" w:sz="4" w:space="0" w:color="auto"/>
              <w:left w:val="single" w:sz="4" w:space="0" w:color="auto"/>
              <w:bottom w:val="single" w:sz="4" w:space="0" w:color="auto"/>
              <w:right w:val="single" w:sz="4" w:space="0" w:color="auto"/>
            </w:tcBorders>
            <w:vAlign w:val="bottom"/>
            <w:hideMark/>
          </w:tcPr>
          <w:p w14:paraId="75AB39D1"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57</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8</w:t>
            </w:r>
          </w:p>
        </w:tc>
        <w:tc>
          <w:tcPr>
            <w:tcW w:w="851" w:type="dxa"/>
            <w:tcBorders>
              <w:top w:val="single" w:sz="4" w:space="0" w:color="auto"/>
              <w:left w:val="single" w:sz="4" w:space="0" w:color="auto"/>
              <w:bottom w:val="single" w:sz="4" w:space="0" w:color="auto"/>
              <w:right w:val="single" w:sz="4" w:space="0" w:color="auto"/>
            </w:tcBorders>
            <w:vAlign w:val="bottom"/>
            <w:hideMark/>
          </w:tcPr>
          <w:p w14:paraId="44D5ED81"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42</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053AF7"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w:t>
            </w:r>
          </w:p>
        </w:tc>
        <w:tc>
          <w:tcPr>
            <w:tcW w:w="851" w:type="dxa"/>
            <w:tcBorders>
              <w:top w:val="single" w:sz="4" w:space="0" w:color="auto"/>
              <w:left w:val="single" w:sz="4" w:space="0" w:color="auto"/>
              <w:bottom w:val="single" w:sz="4" w:space="0" w:color="auto"/>
              <w:right w:val="single" w:sz="4" w:space="0" w:color="auto"/>
            </w:tcBorders>
            <w:vAlign w:val="center"/>
            <w:hideMark/>
          </w:tcPr>
          <w:p w14:paraId="09B3EC0D"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w:t>
            </w:r>
          </w:p>
        </w:tc>
        <w:tc>
          <w:tcPr>
            <w:tcW w:w="850" w:type="dxa"/>
            <w:tcBorders>
              <w:top w:val="single" w:sz="4" w:space="0" w:color="auto"/>
              <w:left w:val="single" w:sz="4" w:space="0" w:color="auto"/>
              <w:bottom w:val="single" w:sz="4" w:space="0" w:color="auto"/>
              <w:right w:val="single" w:sz="4" w:space="0" w:color="auto"/>
            </w:tcBorders>
            <w:vAlign w:val="center"/>
            <w:hideMark/>
          </w:tcPr>
          <w:p w14:paraId="56736BCA"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w:t>
            </w:r>
          </w:p>
        </w:tc>
        <w:tc>
          <w:tcPr>
            <w:tcW w:w="851" w:type="dxa"/>
            <w:tcBorders>
              <w:top w:val="single" w:sz="4" w:space="0" w:color="auto"/>
              <w:left w:val="single" w:sz="4" w:space="0" w:color="auto"/>
              <w:bottom w:val="single" w:sz="4" w:space="0" w:color="auto"/>
              <w:right w:val="single" w:sz="4" w:space="0" w:color="auto"/>
            </w:tcBorders>
            <w:vAlign w:val="center"/>
            <w:hideMark/>
          </w:tcPr>
          <w:p w14:paraId="24FAFFA6"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color w:val="000000"/>
                <w:sz w:val="24"/>
                <w:szCs w:val="24"/>
                <w:lang w:val="tk-TM"/>
              </w:rPr>
              <w:t>-</w:t>
            </w:r>
          </w:p>
        </w:tc>
      </w:tr>
      <w:tr w:rsidR="00C9652F" w:rsidRPr="00BD1D07" w14:paraId="26D0059E" w14:textId="77777777" w:rsidTr="00401100">
        <w:trPr>
          <w:trHeight w:val="337"/>
        </w:trPr>
        <w:tc>
          <w:tcPr>
            <w:tcW w:w="2694" w:type="dxa"/>
            <w:tcBorders>
              <w:top w:val="single" w:sz="4" w:space="0" w:color="auto"/>
              <w:left w:val="single" w:sz="4" w:space="0" w:color="auto"/>
              <w:bottom w:val="single" w:sz="4" w:space="0" w:color="auto"/>
              <w:right w:val="single" w:sz="4" w:space="0" w:color="auto"/>
            </w:tcBorders>
            <w:vAlign w:val="center"/>
            <w:hideMark/>
          </w:tcPr>
          <w:p w14:paraId="2557188D" w14:textId="77777777" w:rsidR="00C9652F" w:rsidRPr="00BD1D07" w:rsidRDefault="00C9652F" w:rsidP="00880CFC">
            <w:pPr>
              <w:spacing w:after="0" w:line="240" w:lineRule="auto"/>
              <w:rPr>
                <w:rFonts w:ascii="Times New Roman" w:eastAsia="Calibri" w:hAnsi="Times New Roman" w:cs="Times New Roman"/>
                <w:b/>
                <w:color w:val="000000"/>
                <w:sz w:val="24"/>
                <w:szCs w:val="24"/>
                <w:lang w:val="tk-TM"/>
              </w:rPr>
            </w:pPr>
            <w:r w:rsidRPr="00BD1D07">
              <w:rPr>
                <w:rFonts w:ascii="Times New Roman" w:eastAsia="Calibri" w:hAnsi="Times New Roman" w:cs="Times New Roman"/>
                <w:color w:val="000000"/>
                <w:sz w:val="24"/>
                <w:szCs w:val="24"/>
                <w:lang w:val="tk-TM"/>
              </w:rPr>
              <w:t>Сельскохозяйственные науки</w:t>
            </w:r>
          </w:p>
        </w:tc>
        <w:tc>
          <w:tcPr>
            <w:tcW w:w="850" w:type="dxa"/>
            <w:tcBorders>
              <w:top w:val="single" w:sz="4" w:space="0" w:color="auto"/>
              <w:left w:val="single" w:sz="4" w:space="0" w:color="auto"/>
              <w:bottom w:val="single" w:sz="4" w:space="0" w:color="auto"/>
              <w:right w:val="single" w:sz="4" w:space="0" w:color="auto"/>
            </w:tcBorders>
            <w:vAlign w:val="bottom"/>
            <w:hideMark/>
          </w:tcPr>
          <w:p w14:paraId="1955AE92"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69</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5</w:t>
            </w:r>
          </w:p>
        </w:tc>
        <w:tc>
          <w:tcPr>
            <w:tcW w:w="851" w:type="dxa"/>
            <w:tcBorders>
              <w:top w:val="single" w:sz="4" w:space="0" w:color="auto"/>
              <w:left w:val="single" w:sz="4" w:space="0" w:color="auto"/>
              <w:bottom w:val="single" w:sz="4" w:space="0" w:color="auto"/>
              <w:right w:val="single" w:sz="4" w:space="0" w:color="auto"/>
            </w:tcBorders>
            <w:vAlign w:val="bottom"/>
            <w:hideMark/>
          </w:tcPr>
          <w:p w14:paraId="0716C63F"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30</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5</w:t>
            </w:r>
          </w:p>
        </w:tc>
        <w:tc>
          <w:tcPr>
            <w:tcW w:w="850" w:type="dxa"/>
            <w:tcBorders>
              <w:top w:val="single" w:sz="4" w:space="0" w:color="auto"/>
              <w:left w:val="single" w:sz="4" w:space="0" w:color="auto"/>
              <w:bottom w:val="single" w:sz="4" w:space="0" w:color="auto"/>
              <w:right w:val="single" w:sz="4" w:space="0" w:color="auto"/>
            </w:tcBorders>
            <w:vAlign w:val="bottom"/>
            <w:hideMark/>
          </w:tcPr>
          <w:p w14:paraId="0FC02300"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68</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1</w:t>
            </w:r>
          </w:p>
        </w:tc>
        <w:tc>
          <w:tcPr>
            <w:tcW w:w="851" w:type="dxa"/>
            <w:tcBorders>
              <w:top w:val="single" w:sz="4" w:space="0" w:color="auto"/>
              <w:left w:val="single" w:sz="4" w:space="0" w:color="auto"/>
              <w:bottom w:val="single" w:sz="4" w:space="0" w:color="auto"/>
              <w:right w:val="single" w:sz="4" w:space="0" w:color="auto"/>
            </w:tcBorders>
            <w:vAlign w:val="bottom"/>
            <w:hideMark/>
          </w:tcPr>
          <w:p w14:paraId="590B6EBF"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31</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9</w:t>
            </w:r>
          </w:p>
        </w:tc>
        <w:tc>
          <w:tcPr>
            <w:tcW w:w="850" w:type="dxa"/>
            <w:tcBorders>
              <w:top w:val="single" w:sz="4" w:space="0" w:color="auto"/>
              <w:left w:val="single" w:sz="4" w:space="0" w:color="auto"/>
              <w:bottom w:val="single" w:sz="4" w:space="0" w:color="auto"/>
              <w:right w:val="single" w:sz="4" w:space="0" w:color="auto"/>
            </w:tcBorders>
            <w:vAlign w:val="bottom"/>
            <w:hideMark/>
          </w:tcPr>
          <w:p w14:paraId="26A4749F"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66</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2</w:t>
            </w:r>
          </w:p>
        </w:tc>
        <w:tc>
          <w:tcPr>
            <w:tcW w:w="851" w:type="dxa"/>
            <w:tcBorders>
              <w:top w:val="single" w:sz="4" w:space="0" w:color="auto"/>
              <w:left w:val="single" w:sz="4" w:space="0" w:color="auto"/>
              <w:bottom w:val="single" w:sz="4" w:space="0" w:color="auto"/>
              <w:right w:val="single" w:sz="4" w:space="0" w:color="auto"/>
            </w:tcBorders>
            <w:vAlign w:val="bottom"/>
            <w:hideMark/>
          </w:tcPr>
          <w:p w14:paraId="0E1ACC6F"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33</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8</w:t>
            </w:r>
          </w:p>
        </w:tc>
        <w:tc>
          <w:tcPr>
            <w:tcW w:w="850" w:type="dxa"/>
            <w:tcBorders>
              <w:top w:val="single" w:sz="4" w:space="0" w:color="auto"/>
              <w:left w:val="single" w:sz="4" w:space="0" w:color="auto"/>
              <w:bottom w:val="single" w:sz="4" w:space="0" w:color="auto"/>
              <w:right w:val="single" w:sz="4" w:space="0" w:color="auto"/>
            </w:tcBorders>
            <w:vAlign w:val="bottom"/>
            <w:hideMark/>
          </w:tcPr>
          <w:p w14:paraId="35217B8B"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64</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6</w:t>
            </w:r>
          </w:p>
        </w:tc>
        <w:tc>
          <w:tcPr>
            <w:tcW w:w="851" w:type="dxa"/>
            <w:tcBorders>
              <w:top w:val="single" w:sz="4" w:space="0" w:color="auto"/>
              <w:left w:val="single" w:sz="4" w:space="0" w:color="auto"/>
              <w:bottom w:val="single" w:sz="4" w:space="0" w:color="auto"/>
              <w:right w:val="single" w:sz="4" w:space="0" w:color="auto"/>
            </w:tcBorders>
            <w:vAlign w:val="bottom"/>
            <w:hideMark/>
          </w:tcPr>
          <w:p w14:paraId="608D4655" w14:textId="77777777" w:rsidR="00C9652F" w:rsidRPr="00BD1D07" w:rsidRDefault="00C9652F" w:rsidP="00880CFC">
            <w:pPr>
              <w:spacing w:after="0" w:line="240" w:lineRule="auto"/>
              <w:jc w:val="center"/>
              <w:rPr>
                <w:rFonts w:ascii="Times New Roman" w:eastAsia="Calibri" w:hAnsi="Times New Roman" w:cs="Times New Roman"/>
                <w:color w:val="000000"/>
                <w:sz w:val="24"/>
                <w:szCs w:val="24"/>
                <w:lang w:val="tk-TM"/>
              </w:rPr>
            </w:pPr>
            <w:r w:rsidRPr="00BD1D07">
              <w:rPr>
                <w:rFonts w:ascii="Times New Roman" w:eastAsia="Calibri" w:hAnsi="Times New Roman" w:cs="Times New Roman"/>
                <w:sz w:val="24"/>
                <w:szCs w:val="24"/>
                <w:lang w:val="tk-TM"/>
              </w:rPr>
              <w:t>35</w:t>
            </w:r>
            <w:r w:rsidRPr="00BD1D07">
              <w:rPr>
                <w:rFonts w:ascii="Times New Roman" w:eastAsia="Calibri" w:hAnsi="Times New Roman" w:cs="Times New Roman"/>
                <w:color w:val="000000"/>
                <w:sz w:val="24"/>
                <w:szCs w:val="24"/>
                <w:lang w:val="tk-TM"/>
              </w:rPr>
              <w:t>,</w:t>
            </w:r>
            <w:r w:rsidRPr="00BD1D07">
              <w:rPr>
                <w:rFonts w:ascii="Times New Roman" w:eastAsia="Calibri" w:hAnsi="Times New Roman" w:cs="Times New Roman"/>
                <w:sz w:val="24"/>
                <w:szCs w:val="24"/>
                <w:lang w:val="tk-TM"/>
              </w:rPr>
              <w:t>6</w:t>
            </w:r>
          </w:p>
        </w:tc>
      </w:tr>
    </w:tbl>
    <w:p w14:paraId="157456F7" w14:textId="77777777" w:rsidR="00C9652F" w:rsidRPr="00BD1D07" w:rsidRDefault="00C9652F" w:rsidP="00BD1D07">
      <w:pPr>
        <w:spacing w:after="0" w:line="240" w:lineRule="auto"/>
        <w:ind w:firstLine="708"/>
        <w:jc w:val="both"/>
        <w:rPr>
          <w:rFonts w:ascii="Times New Roman" w:eastAsia="Calibri" w:hAnsi="Times New Roman" w:cs="Times New Roman"/>
          <w:i/>
          <w:color w:val="000000"/>
          <w:sz w:val="24"/>
          <w:szCs w:val="24"/>
          <w:lang w:val="tk-TM"/>
        </w:rPr>
      </w:pPr>
      <w:r w:rsidRPr="00BD1D07">
        <w:rPr>
          <w:rFonts w:ascii="Times New Roman" w:eastAsia="Calibri" w:hAnsi="Times New Roman" w:cs="Times New Roman"/>
          <w:b/>
          <w:color w:val="000000"/>
          <w:sz w:val="24"/>
          <w:szCs w:val="24"/>
          <w:lang w:val="tk-TM"/>
        </w:rPr>
        <w:t>*</w:t>
      </w:r>
      <w:r w:rsidRPr="00BD1D07">
        <w:rPr>
          <w:rFonts w:ascii="Times New Roman" w:eastAsia="Calibri" w:hAnsi="Times New Roman" w:cs="Times New Roman"/>
          <w:i/>
          <w:color w:val="000000"/>
          <w:sz w:val="24"/>
          <w:szCs w:val="24"/>
          <w:lang w:val="tk-TM"/>
        </w:rPr>
        <w:t xml:space="preserve"> С </w:t>
      </w:r>
      <w:r w:rsidRPr="00BD1D07">
        <w:rPr>
          <w:rFonts w:ascii="Times New Roman" w:eastAsia="Calibri" w:hAnsi="Times New Roman" w:cs="Times New Roman"/>
          <w:i/>
          <w:sz w:val="24"/>
          <w:szCs w:val="24"/>
          <w:lang w:val="tk-TM"/>
        </w:rPr>
        <w:t>2023</w:t>
      </w:r>
      <w:r w:rsidRPr="00BD1D07">
        <w:rPr>
          <w:rFonts w:ascii="Times New Roman" w:eastAsia="Calibri" w:hAnsi="Times New Roman" w:cs="Times New Roman"/>
          <w:i/>
          <w:color w:val="000000"/>
          <w:sz w:val="24"/>
          <w:szCs w:val="24"/>
          <w:lang w:val="tk-TM"/>
        </w:rPr>
        <w:t>/</w:t>
      </w:r>
      <w:r w:rsidRPr="00BD1D07">
        <w:rPr>
          <w:rFonts w:ascii="Times New Roman" w:eastAsia="Calibri" w:hAnsi="Times New Roman" w:cs="Times New Roman"/>
          <w:i/>
          <w:sz w:val="24"/>
          <w:szCs w:val="24"/>
          <w:lang w:val="tk-TM"/>
        </w:rPr>
        <w:t xml:space="preserve">2024 </w:t>
      </w:r>
      <w:r w:rsidRPr="00BD1D07">
        <w:rPr>
          <w:rFonts w:ascii="Times New Roman" w:eastAsia="Calibri" w:hAnsi="Times New Roman" w:cs="Times New Roman"/>
          <w:i/>
          <w:color w:val="000000"/>
          <w:sz w:val="24"/>
          <w:szCs w:val="24"/>
          <w:lang w:val="tk-TM"/>
        </w:rPr>
        <w:t>учебного года специализация «Гуманитарные науки» была объединена со специализацией «Общественные науки» и называется «Гуманитарные и педагогические науки»;</w:t>
      </w:r>
    </w:p>
    <w:p w14:paraId="2B391008" w14:textId="77777777" w:rsidR="00C9652F" w:rsidRPr="00BD1D07" w:rsidRDefault="00C9652F" w:rsidP="00BD1D07">
      <w:pPr>
        <w:spacing w:after="0" w:line="240" w:lineRule="auto"/>
        <w:ind w:firstLine="405"/>
        <w:contextualSpacing/>
        <w:jc w:val="both"/>
        <w:rPr>
          <w:rFonts w:ascii="Times New Roman" w:eastAsia="Calibri" w:hAnsi="Times New Roman" w:cs="Times New Roman"/>
          <w:i/>
          <w:color w:val="000000"/>
          <w:sz w:val="24"/>
          <w:szCs w:val="24"/>
          <w:lang w:val="tk-TM"/>
        </w:rPr>
      </w:pPr>
      <w:r w:rsidRPr="00BD1D07">
        <w:rPr>
          <w:rFonts w:ascii="Times New Roman" w:eastAsia="Calibri" w:hAnsi="Times New Roman" w:cs="Times New Roman"/>
          <w:i/>
          <w:color w:val="000000"/>
          <w:sz w:val="24"/>
          <w:szCs w:val="24"/>
          <w:lang w:val="tk-TM"/>
        </w:rPr>
        <w:t xml:space="preserve">** Источник: Статистический бюллетень «Социально-экономическое положение Туркменистана за </w:t>
      </w:r>
      <w:r w:rsidRPr="00BD1D07">
        <w:rPr>
          <w:rFonts w:ascii="Times New Roman" w:eastAsia="Calibri" w:hAnsi="Times New Roman" w:cs="Times New Roman"/>
          <w:i/>
          <w:sz w:val="24"/>
          <w:szCs w:val="24"/>
          <w:lang w:val="tk-TM"/>
        </w:rPr>
        <w:t xml:space="preserve">2024 </w:t>
      </w:r>
      <w:r w:rsidRPr="00BD1D07">
        <w:rPr>
          <w:rFonts w:ascii="Times New Roman" w:eastAsia="Calibri" w:hAnsi="Times New Roman" w:cs="Times New Roman"/>
          <w:i/>
          <w:color w:val="000000"/>
          <w:sz w:val="24"/>
          <w:szCs w:val="24"/>
          <w:lang w:val="tk-TM"/>
        </w:rPr>
        <w:t xml:space="preserve">год» № </w:t>
      </w:r>
      <w:r w:rsidRPr="00BD1D07">
        <w:rPr>
          <w:rFonts w:ascii="Times New Roman" w:eastAsia="Calibri" w:hAnsi="Times New Roman" w:cs="Times New Roman"/>
          <w:i/>
          <w:sz w:val="24"/>
          <w:szCs w:val="24"/>
          <w:lang w:val="tk-TM"/>
        </w:rPr>
        <w:t>6</w:t>
      </w:r>
      <w:r w:rsidRPr="00BD1D07">
        <w:rPr>
          <w:rFonts w:ascii="Times New Roman" w:eastAsia="Calibri" w:hAnsi="Times New Roman" w:cs="Times New Roman"/>
          <w:i/>
          <w:color w:val="000000"/>
          <w:sz w:val="24"/>
          <w:szCs w:val="24"/>
          <w:lang w:val="tk-TM"/>
        </w:rPr>
        <w:t>/</w:t>
      </w:r>
      <w:r w:rsidRPr="00BD1D07">
        <w:rPr>
          <w:rFonts w:ascii="Times New Roman" w:eastAsia="Calibri" w:hAnsi="Times New Roman" w:cs="Times New Roman"/>
          <w:i/>
          <w:sz w:val="24"/>
          <w:szCs w:val="24"/>
          <w:lang w:val="tk-TM"/>
        </w:rPr>
        <w:t>25</w:t>
      </w:r>
      <w:r w:rsidRPr="00BD1D07">
        <w:rPr>
          <w:rFonts w:ascii="Times New Roman" w:eastAsia="Calibri" w:hAnsi="Times New Roman" w:cs="Times New Roman"/>
          <w:i/>
          <w:color w:val="000000"/>
          <w:sz w:val="24"/>
          <w:szCs w:val="24"/>
          <w:lang w:val="tk-TM"/>
        </w:rPr>
        <w:t>-</w:t>
      </w:r>
      <w:r w:rsidRPr="00BD1D07">
        <w:rPr>
          <w:rFonts w:ascii="Times New Roman" w:eastAsia="Calibri" w:hAnsi="Times New Roman" w:cs="Times New Roman"/>
          <w:i/>
          <w:sz w:val="24"/>
          <w:szCs w:val="24"/>
          <w:lang w:val="tk-TM"/>
        </w:rPr>
        <w:t>1</w:t>
      </w:r>
      <w:r w:rsidRPr="00BD1D07">
        <w:rPr>
          <w:rFonts w:ascii="Times New Roman" w:eastAsia="Calibri" w:hAnsi="Times New Roman" w:cs="Times New Roman"/>
          <w:i/>
          <w:color w:val="000000"/>
          <w:sz w:val="24"/>
          <w:szCs w:val="24"/>
          <w:lang w:val="tk-TM"/>
        </w:rPr>
        <w:t>.</w:t>
      </w:r>
    </w:p>
    <w:p w14:paraId="4728D5A1" w14:textId="77777777" w:rsidR="00C9652F" w:rsidRPr="00BD1D07" w:rsidRDefault="00C9652F" w:rsidP="00880CFC">
      <w:pPr>
        <w:spacing w:after="0" w:line="240" w:lineRule="auto"/>
        <w:jc w:val="both"/>
        <w:rPr>
          <w:rFonts w:ascii="Times New Roman" w:eastAsia="Calibri" w:hAnsi="Times New Roman" w:cs="Times New Roman"/>
          <w:color w:val="000000"/>
          <w:sz w:val="24"/>
          <w:szCs w:val="24"/>
          <w:lang w:val="tk-TM"/>
        </w:rPr>
      </w:pPr>
    </w:p>
    <w:p w14:paraId="13317394" w14:textId="4B128A52" w:rsidR="00C9652F" w:rsidRPr="00880CFC" w:rsidRDefault="00D15FC7" w:rsidP="00D15FC7">
      <w:pPr>
        <w:spacing w:after="0" w:line="240" w:lineRule="auto"/>
        <w:jc w:val="both"/>
        <w:rPr>
          <w:rFonts w:ascii="Times New Roman" w:eastAsia="Calibri" w:hAnsi="Times New Roman" w:cs="Times New Roman"/>
          <w:color w:val="000000"/>
          <w:sz w:val="28"/>
          <w:szCs w:val="28"/>
          <w:lang w:val="tk-TM"/>
        </w:rPr>
      </w:pPr>
      <w:r>
        <w:rPr>
          <w:rFonts w:ascii="Times New Roman" w:eastAsia="Calibri" w:hAnsi="Times New Roman" w:cs="Times New Roman"/>
          <w:color w:val="000000"/>
          <w:sz w:val="28"/>
          <w:szCs w:val="28"/>
          <w:lang w:val="tk-TM"/>
        </w:rPr>
        <w:tab/>
      </w:r>
      <w:r w:rsidR="00D257CD">
        <w:rPr>
          <w:rFonts w:ascii="Times New Roman" w:eastAsia="Calibri" w:hAnsi="Times New Roman" w:cs="Times New Roman"/>
          <w:color w:val="000000"/>
          <w:sz w:val="28"/>
          <w:szCs w:val="28"/>
        </w:rPr>
        <w:t>С</w:t>
      </w:r>
      <w:r w:rsidR="00C9652F" w:rsidRPr="00880CFC">
        <w:rPr>
          <w:rFonts w:ascii="Times New Roman" w:eastAsia="Calibri" w:hAnsi="Times New Roman" w:cs="Times New Roman"/>
          <w:color w:val="000000"/>
          <w:sz w:val="28"/>
          <w:szCs w:val="28"/>
          <w:lang w:val="tk-TM"/>
        </w:rPr>
        <w:t>труктура занято</w:t>
      </w:r>
      <w:proofErr w:type="spellStart"/>
      <w:r w:rsidR="00D257CD">
        <w:rPr>
          <w:rFonts w:ascii="Times New Roman" w:eastAsia="Calibri" w:hAnsi="Times New Roman" w:cs="Times New Roman"/>
          <w:color w:val="000000"/>
          <w:sz w:val="28"/>
          <w:szCs w:val="28"/>
        </w:rPr>
        <w:t>сти</w:t>
      </w:r>
      <w:proofErr w:type="spellEnd"/>
      <w:r w:rsidR="00C9652F" w:rsidRPr="00880CFC">
        <w:rPr>
          <w:rFonts w:ascii="Times New Roman" w:eastAsia="Calibri" w:hAnsi="Times New Roman" w:cs="Times New Roman"/>
          <w:color w:val="000000"/>
          <w:sz w:val="28"/>
          <w:szCs w:val="28"/>
          <w:lang w:val="tk-TM"/>
        </w:rPr>
        <w:t xml:space="preserve"> трудоспособного возраста </w:t>
      </w:r>
      <w:r w:rsidR="00D257CD" w:rsidRPr="00880CFC">
        <w:rPr>
          <w:rFonts w:ascii="Times New Roman" w:eastAsia="Calibri" w:hAnsi="Times New Roman" w:cs="Times New Roman"/>
          <w:color w:val="000000"/>
          <w:sz w:val="28"/>
          <w:szCs w:val="28"/>
          <w:lang w:val="tk-TM"/>
        </w:rPr>
        <w:t xml:space="preserve">населения </w:t>
      </w:r>
      <w:r w:rsidR="00C9652F" w:rsidRPr="00880CFC">
        <w:rPr>
          <w:rFonts w:ascii="Times New Roman" w:eastAsia="Calibri" w:hAnsi="Times New Roman" w:cs="Times New Roman"/>
          <w:color w:val="000000"/>
          <w:sz w:val="28"/>
          <w:szCs w:val="28"/>
          <w:lang w:val="tk-TM"/>
        </w:rPr>
        <w:t>по видам экономической деятельности и гендерному признаку, процентов</w:t>
      </w:r>
    </w:p>
    <w:p w14:paraId="6B2BC1B7" w14:textId="77777777" w:rsidR="00C9652F" w:rsidRPr="00880CFC" w:rsidRDefault="00C9652F" w:rsidP="00880CFC">
      <w:pPr>
        <w:tabs>
          <w:tab w:val="left" w:pos="1260"/>
        </w:tabs>
        <w:spacing w:after="0" w:line="240" w:lineRule="auto"/>
        <w:ind w:left="405"/>
        <w:contextualSpacing/>
        <w:jc w:val="both"/>
        <w:rPr>
          <w:rFonts w:ascii="Times New Roman" w:eastAsia="Calibri" w:hAnsi="Times New Roman" w:cs="Times New Roman"/>
          <w:color w:val="000000"/>
          <w:sz w:val="28"/>
          <w:szCs w:val="28"/>
          <w:lang w:val="tk-TM"/>
        </w:rPr>
      </w:pPr>
    </w:p>
    <w:tbl>
      <w:tblPr>
        <w:tblW w:w="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A0" w:firstRow="1" w:lastRow="0" w:firstColumn="1" w:lastColumn="0" w:noHBand="0" w:noVBand="0"/>
      </w:tblPr>
      <w:tblGrid>
        <w:gridCol w:w="5241"/>
        <w:gridCol w:w="992"/>
        <w:gridCol w:w="992"/>
        <w:gridCol w:w="992"/>
        <w:gridCol w:w="993"/>
      </w:tblGrid>
      <w:tr w:rsidR="00C9652F" w:rsidRPr="00880CFC" w14:paraId="5094788E" w14:textId="77777777" w:rsidTr="00401100">
        <w:trPr>
          <w:trHeight w:val="234"/>
        </w:trPr>
        <w:tc>
          <w:tcPr>
            <w:tcW w:w="5241" w:type="dxa"/>
            <w:tcBorders>
              <w:top w:val="single" w:sz="4" w:space="0" w:color="auto"/>
              <w:left w:val="single" w:sz="4" w:space="0" w:color="auto"/>
              <w:bottom w:val="nil"/>
              <w:right w:val="single" w:sz="4" w:space="0" w:color="auto"/>
            </w:tcBorders>
          </w:tcPr>
          <w:p w14:paraId="08B3783A" w14:textId="77777777" w:rsidR="00C9652F" w:rsidRPr="00D15FC7" w:rsidRDefault="00C9652F" w:rsidP="00880CFC">
            <w:pPr>
              <w:spacing w:after="0" w:line="240" w:lineRule="auto"/>
              <w:rPr>
                <w:rFonts w:ascii="Times New Roman" w:eastAsia="Calibri" w:hAnsi="Times New Roman" w:cs="Times New Roman"/>
                <w:color w:val="000000"/>
                <w:sz w:val="24"/>
                <w:szCs w:val="24"/>
                <w:lang w:val="tk-TM"/>
              </w:rPr>
            </w:pPr>
          </w:p>
        </w:tc>
        <w:tc>
          <w:tcPr>
            <w:tcW w:w="1984" w:type="dxa"/>
            <w:gridSpan w:val="2"/>
            <w:tcBorders>
              <w:top w:val="single" w:sz="4" w:space="0" w:color="auto"/>
              <w:left w:val="single" w:sz="4" w:space="0" w:color="auto"/>
              <w:bottom w:val="single" w:sz="4" w:space="0" w:color="auto"/>
              <w:right w:val="single" w:sz="4" w:space="0" w:color="auto"/>
            </w:tcBorders>
            <w:hideMark/>
          </w:tcPr>
          <w:p w14:paraId="68180E87" w14:textId="77777777" w:rsidR="00C9652F" w:rsidRPr="00D15FC7" w:rsidRDefault="00C9652F" w:rsidP="00880CFC">
            <w:pPr>
              <w:spacing w:after="0" w:line="240" w:lineRule="auto"/>
              <w:jc w:val="center"/>
              <w:rPr>
                <w:rFonts w:ascii="Times New Roman" w:eastAsia="Calibri" w:hAnsi="Times New Roman" w:cs="Times New Roman"/>
                <w:b/>
                <w:color w:val="000000"/>
                <w:sz w:val="24"/>
                <w:szCs w:val="24"/>
                <w:lang w:val="tk-TM"/>
              </w:rPr>
            </w:pPr>
            <w:r w:rsidRPr="00D15FC7">
              <w:rPr>
                <w:rFonts w:ascii="Times New Roman" w:eastAsia="Calibri" w:hAnsi="Times New Roman" w:cs="Times New Roman"/>
                <w:b/>
                <w:sz w:val="24"/>
                <w:szCs w:val="24"/>
                <w:lang w:val="tk-TM"/>
              </w:rPr>
              <w:t>2023г</w:t>
            </w:r>
            <w:r w:rsidRPr="00D15FC7">
              <w:rPr>
                <w:rFonts w:ascii="Times New Roman" w:eastAsia="Calibri" w:hAnsi="Times New Roman" w:cs="Times New Roman"/>
                <w:b/>
                <w:color w:val="000000"/>
                <w:sz w:val="24"/>
                <w:szCs w:val="24"/>
                <w:lang w:val="tk-TM"/>
              </w:rPr>
              <w:t>.</w:t>
            </w:r>
          </w:p>
        </w:tc>
        <w:tc>
          <w:tcPr>
            <w:tcW w:w="1985" w:type="dxa"/>
            <w:gridSpan w:val="2"/>
            <w:tcBorders>
              <w:top w:val="single" w:sz="4" w:space="0" w:color="auto"/>
              <w:left w:val="single" w:sz="4" w:space="0" w:color="auto"/>
              <w:bottom w:val="single" w:sz="4" w:space="0" w:color="auto"/>
              <w:right w:val="single" w:sz="4" w:space="0" w:color="auto"/>
            </w:tcBorders>
            <w:hideMark/>
          </w:tcPr>
          <w:p w14:paraId="7DF2397D" w14:textId="77777777" w:rsidR="00C9652F" w:rsidRPr="00D15FC7" w:rsidRDefault="00C9652F" w:rsidP="00880CFC">
            <w:pPr>
              <w:spacing w:after="0" w:line="240" w:lineRule="auto"/>
              <w:jc w:val="center"/>
              <w:rPr>
                <w:rFonts w:ascii="Times New Roman" w:eastAsia="Calibri" w:hAnsi="Times New Roman" w:cs="Times New Roman"/>
                <w:b/>
                <w:color w:val="000000"/>
                <w:sz w:val="24"/>
                <w:szCs w:val="24"/>
                <w:lang w:val="tk-TM"/>
              </w:rPr>
            </w:pPr>
            <w:r w:rsidRPr="00D15FC7">
              <w:rPr>
                <w:rFonts w:ascii="Times New Roman" w:eastAsia="Calibri" w:hAnsi="Times New Roman" w:cs="Times New Roman"/>
                <w:b/>
                <w:sz w:val="24"/>
                <w:szCs w:val="24"/>
                <w:lang w:val="tk-TM"/>
              </w:rPr>
              <w:t>2024г</w:t>
            </w:r>
            <w:r w:rsidRPr="00D15FC7">
              <w:rPr>
                <w:rFonts w:ascii="Times New Roman" w:eastAsia="Calibri" w:hAnsi="Times New Roman" w:cs="Times New Roman"/>
                <w:b/>
                <w:color w:val="000000"/>
                <w:sz w:val="24"/>
                <w:szCs w:val="24"/>
                <w:lang w:val="tk-TM"/>
              </w:rPr>
              <w:t>.</w:t>
            </w:r>
          </w:p>
        </w:tc>
      </w:tr>
      <w:tr w:rsidR="00C9652F" w:rsidRPr="00880CFC" w14:paraId="70A6D4E5" w14:textId="77777777" w:rsidTr="00401100">
        <w:trPr>
          <w:trHeight w:val="337"/>
        </w:trPr>
        <w:tc>
          <w:tcPr>
            <w:tcW w:w="5241" w:type="dxa"/>
            <w:tcBorders>
              <w:top w:val="nil"/>
              <w:left w:val="single" w:sz="4" w:space="0" w:color="auto"/>
              <w:bottom w:val="single" w:sz="4" w:space="0" w:color="auto"/>
              <w:right w:val="single" w:sz="4" w:space="0" w:color="auto"/>
            </w:tcBorders>
            <w:hideMark/>
          </w:tcPr>
          <w:p w14:paraId="6AE1BB12" w14:textId="77777777" w:rsidR="00C9652F" w:rsidRPr="00D15FC7" w:rsidRDefault="00C9652F" w:rsidP="00880CFC">
            <w:pPr>
              <w:spacing w:after="0" w:line="240" w:lineRule="auto"/>
              <w:jc w:val="center"/>
              <w:rPr>
                <w:rFonts w:ascii="Times New Roman" w:eastAsia="Calibri" w:hAnsi="Times New Roman" w:cs="Times New Roman"/>
                <w:b/>
                <w:color w:val="000000"/>
                <w:sz w:val="24"/>
                <w:szCs w:val="24"/>
                <w:lang w:val="tk-TM"/>
              </w:rPr>
            </w:pPr>
            <w:r w:rsidRPr="00D15FC7">
              <w:rPr>
                <w:rFonts w:ascii="Times New Roman" w:eastAsia="Calibri" w:hAnsi="Times New Roman" w:cs="Times New Roman"/>
                <w:b/>
                <w:color w:val="000000"/>
                <w:sz w:val="24"/>
                <w:szCs w:val="24"/>
                <w:lang w:val="tk-TM"/>
              </w:rPr>
              <w:t>Виды экономической деятельности</w:t>
            </w:r>
          </w:p>
        </w:tc>
        <w:tc>
          <w:tcPr>
            <w:tcW w:w="992" w:type="dxa"/>
            <w:tcBorders>
              <w:top w:val="single" w:sz="4" w:space="0" w:color="auto"/>
              <w:left w:val="single" w:sz="4" w:space="0" w:color="auto"/>
              <w:bottom w:val="single" w:sz="4" w:space="0" w:color="auto"/>
              <w:right w:val="single" w:sz="4" w:space="0" w:color="auto"/>
            </w:tcBorders>
            <w:hideMark/>
          </w:tcPr>
          <w:p w14:paraId="70D2996C"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color w:val="000000"/>
                <w:sz w:val="24"/>
                <w:szCs w:val="24"/>
                <w:lang w:val="tk-TM"/>
              </w:rPr>
              <w:t>муж-чины</w:t>
            </w:r>
          </w:p>
        </w:tc>
        <w:tc>
          <w:tcPr>
            <w:tcW w:w="992" w:type="dxa"/>
            <w:tcBorders>
              <w:top w:val="single" w:sz="4" w:space="0" w:color="auto"/>
              <w:left w:val="single" w:sz="4" w:space="0" w:color="auto"/>
              <w:bottom w:val="single" w:sz="4" w:space="0" w:color="auto"/>
              <w:right w:val="single" w:sz="4" w:space="0" w:color="auto"/>
            </w:tcBorders>
            <w:hideMark/>
          </w:tcPr>
          <w:p w14:paraId="5A54B60D"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color w:val="000000"/>
                <w:sz w:val="24"/>
                <w:szCs w:val="24"/>
                <w:lang w:val="tk-TM"/>
              </w:rPr>
              <w:t>жен-щины</w:t>
            </w:r>
          </w:p>
        </w:tc>
        <w:tc>
          <w:tcPr>
            <w:tcW w:w="992" w:type="dxa"/>
            <w:tcBorders>
              <w:top w:val="single" w:sz="4" w:space="0" w:color="auto"/>
              <w:left w:val="single" w:sz="4" w:space="0" w:color="auto"/>
              <w:bottom w:val="single" w:sz="4" w:space="0" w:color="auto"/>
              <w:right w:val="single" w:sz="4" w:space="0" w:color="auto"/>
            </w:tcBorders>
            <w:hideMark/>
          </w:tcPr>
          <w:p w14:paraId="7ED8E743"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color w:val="000000"/>
                <w:sz w:val="24"/>
                <w:szCs w:val="24"/>
                <w:lang w:val="tk-TM"/>
              </w:rPr>
              <w:t>муж-чины</w:t>
            </w:r>
          </w:p>
        </w:tc>
        <w:tc>
          <w:tcPr>
            <w:tcW w:w="993" w:type="dxa"/>
            <w:tcBorders>
              <w:top w:val="single" w:sz="4" w:space="0" w:color="auto"/>
              <w:left w:val="single" w:sz="4" w:space="0" w:color="auto"/>
              <w:bottom w:val="single" w:sz="4" w:space="0" w:color="auto"/>
              <w:right w:val="single" w:sz="4" w:space="0" w:color="auto"/>
            </w:tcBorders>
            <w:hideMark/>
          </w:tcPr>
          <w:p w14:paraId="622CEDAC"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color w:val="000000"/>
                <w:sz w:val="24"/>
                <w:szCs w:val="24"/>
                <w:lang w:val="tk-TM"/>
              </w:rPr>
              <w:t>жен-щины</w:t>
            </w:r>
          </w:p>
        </w:tc>
      </w:tr>
      <w:tr w:rsidR="00C9652F" w:rsidRPr="00880CFC" w14:paraId="09E378EF" w14:textId="77777777" w:rsidTr="00401100">
        <w:trPr>
          <w:trHeight w:val="545"/>
        </w:trPr>
        <w:tc>
          <w:tcPr>
            <w:tcW w:w="5241" w:type="dxa"/>
            <w:tcBorders>
              <w:top w:val="single" w:sz="4" w:space="0" w:color="auto"/>
              <w:left w:val="single" w:sz="4" w:space="0" w:color="auto"/>
              <w:bottom w:val="single" w:sz="4" w:space="0" w:color="auto"/>
              <w:right w:val="single" w:sz="4" w:space="0" w:color="auto"/>
            </w:tcBorders>
            <w:vAlign w:val="bottom"/>
            <w:hideMark/>
          </w:tcPr>
          <w:p w14:paraId="4B42473B" w14:textId="77777777" w:rsidR="00C9652F" w:rsidRPr="00D15FC7" w:rsidRDefault="00C9652F" w:rsidP="00880CFC">
            <w:pPr>
              <w:spacing w:after="0" w:line="240" w:lineRule="auto"/>
              <w:rPr>
                <w:rFonts w:ascii="Times New Roman" w:eastAsia="Calibri" w:hAnsi="Times New Roman" w:cs="Times New Roman"/>
                <w:b/>
                <w:color w:val="000000"/>
                <w:sz w:val="24"/>
                <w:szCs w:val="24"/>
                <w:lang w:val="tk-TM"/>
              </w:rPr>
            </w:pPr>
            <w:r w:rsidRPr="00D15FC7">
              <w:rPr>
                <w:rFonts w:ascii="Times New Roman" w:eastAsia="Calibri" w:hAnsi="Times New Roman" w:cs="Times New Roman"/>
                <w:color w:val="000000"/>
                <w:sz w:val="24"/>
                <w:szCs w:val="24"/>
                <w:lang w:val="tk-TM"/>
              </w:rPr>
              <w:lastRenderedPageBreak/>
              <w:t>Сельское хозяйство, лесное хозяйство и рыболовство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B38DF5"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17</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9</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59BC95"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48</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CA46C08"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17</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4</w:t>
            </w:r>
          </w:p>
        </w:tc>
        <w:tc>
          <w:tcPr>
            <w:tcW w:w="993" w:type="dxa"/>
            <w:tcBorders>
              <w:top w:val="single" w:sz="4" w:space="0" w:color="auto"/>
              <w:left w:val="single" w:sz="4" w:space="0" w:color="auto"/>
              <w:bottom w:val="single" w:sz="4" w:space="0" w:color="auto"/>
              <w:right w:val="single" w:sz="4" w:space="0" w:color="auto"/>
            </w:tcBorders>
            <w:vAlign w:val="center"/>
            <w:hideMark/>
          </w:tcPr>
          <w:p w14:paraId="3AD148D2"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45</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0</w:t>
            </w:r>
          </w:p>
        </w:tc>
      </w:tr>
      <w:tr w:rsidR="00C9652F" w:rsidRPr="00880CFC" w14:paraId="076A1334" w14:textId="77777777" w:rsidTr="00401100">
        <w:trPr>
          <w:trHeight w:val="214"/>
        </w:trPr>
        <w:tc>
          <w:tcPr>
            <w:tcW w:w="5241" w:type="dxa"/>
            <w:tcBorders>
              <w:top w:val="single" w:sz="4" w:space="0" w:color="auto"/>
              <w:left w:val="single" w:sz="4" w:space="0" w:color="auto"/>
              <w:bottom w:val="single" w:sz="4" w:space="0" w:color="auto"/>
              <w:right w:val="single" w:sz="4" w:space="0" w:color="auto"/>
            </w:tcBorders>
            <w:vAlign w:val="bottom"/>
            <w:hideMark/>
          </w:tcPr>
          <w:p w14:paraId="76A317BA" w14:textId="77777777" w:rsidR="00C9652F" w:rsidRPr="00D15FC7" w:rsidRDefault="00C9652F" w:rsidP="00880CFC">
            <w:pPr>
              <w:spacing w:after="0" w:line="240" w:lineRule="auto"/>
              <w:rPr>
                <w:rFonts w:ascii="Times New Roman" w:eastAsia="Calibri" w:hAnsi="Times New Roman" w:cs="Times New Roman"/>
                <w:b/>
                <w:color w:val="000000"/>
                <w:sz w:val="24"/>
                <w:szCs w:val="24"/>
                <w:lang w:val="tk-TM"/>
              </w:rPr>
            </w:pPr>
            <w:r w:rsidRPr="00D15FC7">
              <w:rPr>
                <w:rFonts w:ascii="Times New Roman" w:eastAsia="Calibri" w:hAnsi="Times New Roman" w:cs="Times New Roman"/>
                <w:color w:val="000000"/>
                <w:sz w:val="24"/>
                <w:szCs w:val="24"/>
                <w:lang w:val="tk-TM"/>
              </w:rPr>
              <w:t>Промышленное производство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D22F88"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14</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766313"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8</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C3B49B"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14</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DF47CF1"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8</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9</w:t>
            </w:r>
          </w:p>
        </w:tc>
      </w:tr>
      <w:tr w:rsidR="00C9652F" w:rsidRPr="00880CFC" w14:paraId="6CFD0910" w14:textId="77777777" w:rsidTr="00401100">
        <w:trPr>
          <w:trHeight w:val="161"/>
        </w:trPr>
        <w:tc>
          <w:tcPr>
            <w:tcW w:w="5241" w:type="dxa"/>
            <w:tcBorders>
              <w:top w:val="single" w:sz="4" w:space="0" w:color="auto"/>
              <w:left w:val="single" w:sz="4" w:space="0" w:color="auto"/>
              <w:bottom w:val="single" w:sz="4" w:space="0" w:color="auto"/>
              <w:right w:val="single" w:sz="4" w:space="0" w:color="auto"/>
            </w:tcBorders>
            <w:vAlign w:val="bottom"/>
            <w:hideMark/>
          </w:tcPr>
          <w:p w14:paraId="0B6F69B7" w14:textId="77777777" w:rsidR="00C9652F" w:rsidRPr="00D15FC7" w:rsidRDefault="00C9652F" w:rsidP="00880CFC">
            <w:pPr>
              <w:spacing w:after="0" w:line="240" w:lineRule="auto"/>
              <w:rPr>
                <w:rFonts w:ascii="Times New Roman" w:eastAsia="Calibri" w:hAnsi="Times New Roman" w:cs="Times New Roman"/>
                <w:color w:val="000000"/>
                <w:sz w:val="24"/>
                <w:szCs w:val="24"/>
                <w:lang w:val="tk-TM"/>
              </w:rPr>
            </w:pPr>
            <w:r w:rsidRPr="00D15FC7">
              <w:rPr>
                <w:rFonts w:ascii="Times New Roman" w:eastAsia="Calibri" w:hAnsi="Times New Roman" w:cs="Times New Roman"/>
                <w:color w:val="000000"/>
                <w:sz w:val="24"/>
                <w:szCs w:val="24"/>
                <w:lang w:val="tk-TM"/>
              </w:rPr>
              <w:t>Строительство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375152"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27</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378757"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1</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4FD232"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28</w:t>
            </w:r>
            <w:r w:rsidRPr="00D15FC7">
              <w:rPr>
                <w:rFonts w:ascii="Times New Roman" w:eastAsia="Calibri" w:hAnsi="Times New Roman" w:cs="Times New Roman"/>
                <w:color w:val="000000"/>
                <w:sz w:val="24"/>
                <w:szCs w:val="24"/>
                <w:lang w:val="tk-TM"/>
              </w:rPr>
              <w:t>,2</w:t>
            </w:r>
          </w:p>
        </w:tc>
        <w:tc>
          <w:tcPr>
            <w:tcW w:w="993" w:type="dxa"/>
            <w:tcBorders>
              <w:top w:val="single" w:sz="4" w:space="0" w:color="auto"/>
              <w:left w:val="single" w:sz="4" w:space="0" w:color="auto"/>
              <w:bottom w:val="single" w:sz="4" w:space="0" w:color="auto"/>
              <w:right w:val="single" w:sz="4" w:space="0" w:color="auto"/>
            </w:tcBorders>
            <w:vAlign w:val="center"/>
            <w:hideMark/>
          </w:tcPr>
          <w:p w14:paraId="733FADD7"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1</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3</w:t>
            </w:r>
          </w:p>
        </w:tc>
      </w:tr>
      <w:tr w:rsidR="00C9652F" w:rsidRPr="00880CFC" w14:paraId="3448AF68" w14:textId="77777777" w:rsidTr="00401100">
        <w:trPr>
          <w:trHeight w:val="521"/>
        </w:trPr>
        <w:tc>
          <w:tcPr>
            <w:tcW w:w="5241" w:type="dxa"/>
            <w:tcBorders>
              <w:top w:val="single" w:sz="4" w:space="0" w:color="auto"/>
              <w:left w:val="single" w:sz="4" w:space="0" w:color="auto"/>
              <w:bottom w:val="single" w:sz="4" w:space="0" w:color="auto"/>
              <w:right w:val="single" w:sz="4" w:space="0" w:color="auto"/>
            </w:tcBorders>
            <w:vAlign w:val="bottom"/>
            <w:hideMark/>
          </w:tcPr>
          <w:p w14:paraId="4251A3AC" w14:textId="77777777" w:rsidR="00C9652F" w:rsidRPr="00D15FC7" w:rsidRDefault="00C9652F" w:rsidP="00880CFC">
            <w:pPr>
              <w:spacing w:after="0" w:line="240" w:lineRule="auto"/>
              <w:rPr>
                <w:rFonts w:ascii="Times New Roman" w:eastAsia="Calibri" w:hAnsi="Times New Roman" w:cs="Times New Roman"/>
                <w:color w:val="000000"/>
                <w:sz w:val="24"/>
                <w:szCs w:val="24"/>
                <w:lang w:val="tk-TM"/>
              </w:rPr>
            </w:pPr>
            <w:r w:rsidRPr="00D15FC7">
              <w:rPr>
                <w:rFonts w:ascii="Times New Roman" w:eastAsia="Calibri" w:hAnsi="Times New Roman" w:cs="Times New Roman"/>
                <w:color w:val="000000"/>
                <w:sz w:val="24"/>
                <w:szCs w:val="24"/>
                <w:lang w:val="tk-TM"/>
              </w:rPr>
              <w:t xml:space="preserve">Оптовая и розничная торговля; ремонт </w:t>
            </w:r>
          </w:p>
          <w:p w14:paraId="5100D6E0" w14:textId="77777777" w:rsidR="00C9652F" w:rsidRPr="00D15FC7" w:rsidRDefault="00C9652F" w:rsidP="00880CFC">
            <w:pPr>
              <w:spacing w:after="0" w:line="240" w:lineRule="auto"/>
              <w:rPr>
                <w:rFonts w:ascii="Times New Roman" w:eastAsia="Calibri" w:hAnsi="Times New Roman" w:cs="Times New Roman"/>
                <w:color w:val="000000"/>
                <w:sz w:val="24"/>
                <w:szCs w:val="24"/>
                <w:lang w:val="tk-TM"/>
              </w:rPr>
            </w:pPr>
            <w:r w:rsidRPr="00D15FC7">
              <w:rPr>
                <w:rFonts w:ascii="Times New Roman" w:eastAsia="Calibri" w:hAnsi="Times New Roman" w:cs="Times New Roman"/>
                <w:color w:val="000000"/>
                <w:sz w:val="24"/>
                <w:szCs w:val="24"/>
                <w:lang w:val="tk-TM"/>
              </w:rPr>
              <w:t>автомобилей и мотоциклов</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401D9A"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7</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BC68B3"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6</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1</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096701"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7</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4</w:t>
            </w:r>
          </w:p>
        </w:tc>
        <w:tc>
          <w:tcPr>
            <w:tcW w:w="993" w:type="dxa"/>
            <w:tcBorders>
              <w:top w:val="single" w:sz="4" w:space="0" w:color="auto"/>
              <w:left w:val="single" w:sz="4" w:space="0" w:color="auto"/>
              <w:bottom w:val="single" w:sz="4" w:space="0" w:color="auto"/>
              <w:right w:val="single" w:sz="4" w:space="0" w:color="auto"/>
            </w:tcBorders>
            <w:vAlign w:val="center"/>
            <w:hideMark/>
          </w:tcPr>
          <w:p w14:paraId="4CC1723F"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6</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7</w:t>
            </w:r>
          </w:p>
        </w:tc>
      </w:tr>
      <w:tr w:rsidR="00C9652F" w:rsidRPr="00880CFC" w14:paraId="41EDCD34" w14:textId="77777777" w:rsidTr="00401100">
        <w:trPr>
          <w:trHeight w:val="190"/>
        </w:trPr>
        <w:tc>
          <w:tcPr>
            <w:tcW w:w="5241" w:type="dxa"/>
            <w:tcBorders>
              <w:top w:val="single" w:sz="4" w:space="0" w:color="auto"/>
              <w:left w:val="single" w:sz="4" w:space="0" w:color="auto"/>
              <w:bottom w:val="single" w:sz="4" w:space="0" w:color="auto"/>
              <w:right w:val="single" w:sz="4" w:space="0" w:color="auto"/>
            </w:tcBorders>
            <w:vAlign w:val="bottom"/>
            <w:hideMark/>
          </w:tcPr>
          <w:p w14:paraId="637DFE6C" w14:textId="77777777" w:rsidR="00C9652F" w:rsidRPr="00D15FC7" w:rsidRDefault="00C9652F" w:rsidP="00880CFC">
            <w:pPr>
              <w:spacing w:after="0" w:line="240" w:lineRule="auto"/>
              <w:rPr>
                <w:rFonts w:ascii="Times New Roman" w:eastAsia="Calibri" w:hAnsi="Times New Roman" w:cs="Times New Roman"/>
                <w:color w:val="000000"/>
                <w:sz w:val="24"/>
                <w:szCs w:val="24"/>
                <w:lang w:val="tk-TM"/>
              </w:rPr>
            </w:pPr>
            <w:r w:rsidRPr="00D15FC7">
              <w:rPr>
                <w:rFonts w:ascii="Times New Roman" w:eastAsia="Calibri" w:hAnsi="Times New Roman" w:cs="Times New Roman"/>
                <w:color w:val="000000"/>
                <w:sz w:val="24"/>
                <w:szCs w:val="24"/>
                <w:lang w:val="tk-TM"/>
              </w:rPr>
              <w:t>Услуги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9666AC"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28</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EDD4D6"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33</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0AF56E"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28</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7</w:t>
            </w:r>
          </w:p>
        </w:tc>
        <w:tc>
          <w:tcPr>
            <w:tcW w:w="993" w:type="dxa"/>
            <w:tcBorders>
              <w:top w:val="single" w:sz="4" w:space="0" w:color="auto"/>
              <w:left w:val="single" w:sz="4" w:space="0" w:color="auto"/>
              <w:bottom w:val="single" w:sz="4" w:space="0" w:color="auto"/>
              <w:right w:val="single" w:sz="4" w:space="0" w:color="auto"/>
            </w:tcBorders>
            <w:vAlign w:val="center"/>
            <w:hideMark/>
          </w:tcPr>
          <w:p w14:paraId="25762ECA"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35</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1</w:t>
            </w:r>
          </w:p>
        </w:tc>
      </w:tr>
      <w:tr w:rsidR="00C9652F" w:rsidRPr="00880CFC" w14:paraId="1A3BDA5D" w14:textId="77777777" w:rsidTr="00401100">
        <w:trPr>
          <w:trHeight w:val="137"/>
        </w:trPr>
        <w:tc>
          <w:tcPr>
            <w:tcW w:w="5241" w:type="dxa"/>
            <w:tcBorders>
              <w:top w:val="single" w:sz="4" w:space="0" w:color="auto"/>
              <w:left w:val="single" w:sz="4" w:space="0" w:color="auto"/>
              <w:bottom w:val="single" w:sz="4" w:space="0" w:color="auto"/>
              <w:right w:val="single" w:sz="4" w:space="0" w:color="auto"/>
            </w:tcBorders>
            <w:vAlign w:val="bottom"/>
            <w:hideMark/>
          </w:tcPr>
          <w:p w14:paraId="5AE62B37" w14:textId="77777777" w:rsidR="00C9652F" w:rsidRPr="00D15FC7" w:rsidRDefault="00C9652F" w:rsidP="00880CFC">
            <w:pPr>
              <w:spacing w:after="0" w:line="240" w:lineRule="auto"/>
              <w:rPr>
                <w:rFonts w:ascii="Times New Roman" w:eastAsia="Calibri" w:hAnsi="Times New Roman" w:cs="Times New Roman"/>
                <w:color w:val="000000"/>
                <w:sz w:val="24"/>
                <w:szCs w:val="24"/>
                <w:lang w:val="tk-TM"/>
              </w:rPr>
            </w:pPr>
            <w:r w:rsidRPr="00D15FC7">
              <w:rPr>
                <w:rFonts w:ascii="Times New Roman" w:eastAsia="Calibri" w:hAnsi="Times New Roman" w:cs="Times New Roman"/>
                <w:color w:val="000000"/>
                <w:sz w:val="24"/>
                <w:szCs w:val="24"/>
                <w:lang w:val="tk-TM"/>
              </w:rPr>
              <w:t>Прочие виды экономической деятельности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14C954"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4</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7C6804"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3</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AF4CBF"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4</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3</w:t>
            </w:r>
          </w:p>
        </w:tc>
        <w:tc>
          <w:tcPr>
            <w:tcW w:w="993" w:type="dxa"/>
            <w:tcBorders>
              <w:top w:val="single" w:sz="4" w:space="0" w:color="auto"/>
              <w:left w:val="single" w:sz="4" w:space="0" w:color="auto"/>
              <w:bottom w:val="single" w:sz="4" w:space="0" w:color="auto"/>
              <w:right w:val="single" w:sz="4" w:space="0" w:color="auto"/>
            </w:tcBorders>
            <w:vAlign w:val="center"/>
            <w:hideMark/>
          </w:tcPr>
          <w:p w14:paraId="32203FC9" w14:textId="77777777" w:rsidR="00C9652F" w:rsidRPr="00D15FC7" w:rsidRDefault="00C9652F" w:rsidP="00880CFC">
            <w:pPr>
              <w:spacing w:after="0" w:line="240" w:lineRule="auto"/>
              <w:jc w:val="center"/>
              <w:rPr>
                <w:rFonts w:ascii="Times New Roman" w:eastAsia="Calibri" w:hAnsi="Times New Roman" w:cs="Times New Roman"/>
                <w:color w:val="000000"/>
                <w:sz w:val="24"/>
                <w:szCs w:val="24"/>
                <w:lang w:val="tk-TM"/>
              </w:rPr>
            </w:pPr>
            <w:r w:rsidRPr="00D15FC7">
              <w:rPr>
                <w:rFonts w:ascii="Times New Roman" w:eastAsia="Calibri" w:hAnsi="Times New Roman" w:cs="Times New Roman"/>
                <w:sz w:val="24"/>
                <w:szCs w:val="24"/>
                <w:lang w:val="tk-TM"/>
              </w:rPr>
              <w:t>3</w:t>
            </w:r>
            <w:r w:rsidRPr="00D15FC7">
              <w:rPr>
                <w:rFonts w:ascii="Times New Roman" w:eastAsia="Calibri" w:hAnsi="Times New Roman" w:cs="Times New Roman"/>
                <w:color w:val="000000"/>
                <w:sz w:val="24"/>
                <w:szCs w:val="24"/>
                <w:lang w:val="tk-TM"/>
              </w:rPr>
              <w:t>,</w:t>
            </w:r>
            <w:r w:rsidRPr="00D15FC7">
              <w:rPr>
                <w:rFonts w:ascii="Times New Roman" w:eastAsia="Calibri" w:hAnsi="Times New Roman" w:cs="Times New Roman"/>
                <w:sz w:val="24"/>
                <w:szCs w:val="24"/>
                <w:lang w:val="tk-TM"/>
              </w:rPr>
              <w:t>0</w:t>
            </w:r>
          </w:p>
        </w:tc>
      </w:tr>
    </w:tbl>
    <w:p w14:paraId="0534DB2F" w14:textId="77777777" w:rsidR="00C9652F" w:rsidRPr="00D15FC7" w:rsidRDefault="00C9652F" w:rsidP="00880CFC">
      <w:pPr>
        <w:spacing w:after="0" w:line="240" w:lineRule="auto"/>
        <w:ind w:left="405"/>
        <w:contextualSpacing/>
        <w:jc w:val="both"/>
        <w:rPr>
          <w:rFonts w:ascii="Times New Roman" w:eastAsia="Calibri" w:hAnsi="Times New Roman" w:cs="Times New Roman"/>
          <w:i/>
          <w:color w:val="000000"/>
          <w:sz w:val="24"/>
          <w:szCs w:val="24"/>
          <w:lang w:val="tk-TM"/>
        </w:rPr>
      </w:pPr>
      <w:r w:rsidRPr="00D15FC7">
        <w:rPr>
          <w:rFonts w:ascii="Times New Roman" w:eastAsia="Calibri" w:hAnsi="Times New Roman" w:cs="Times New Roman"/>
          <w:i/>
          <w:color w:val="000000"/>
          <w:sz w:val="24"/>
          <w:szCs w:val="24"/>
          <w:lang w:val="tk-TM"/>
        </w:rPr>
        <w:t xml:space="preserve">* Источник: Статистический бюллетень «Социально-экономическое положение Туркменистана за </w:t>
      </w:r>
      <w:r w:rsidRPr="00D15FC7">
        <w:rPr>
          <w:rFonts w:ascii="Times New Roman" w:eastAsia="Calibri" w:hAnsi="Times New Roman" w:cs="Times New Roman"/>
          <w:i/>
          <w:sz w:val="24"/>
          <w:szCs w:val="24"/>
          <w:lang w:val="tk-TM"/>
        </w:rPr>
        <w:t xml:space="preserve">2024 </w:t>
      </w:r>
      <w:r w:rsidRPr="00D15FC7">
        <w:rPr>
          <w:rFonts w:ascii="Times New Roman" w:eastAsia="Calibri" w:hAnsi="Times New Roman" w:cs="Times New Roman"/>
          <w:i/>
          <w:color w:val="000000"/>
          <w:sz w:val="24"/>
          <w:szCs w:val="24"/>
          <w:lang w:val="tk-TM"/>
        </w:rPr>
        <w:t xml:space="preserve">год» № </w:t>
      </w:r>
      <w:r w:rsidRPr="00D15FC7">
        <w:rPr>
          <w:rFonts w:ascii="Times New Roman" w:eastAsia="Calibri" w:hAnsi="Times New Roman" w:cs="Times New Roman"/>
          <w:i/>
          <w:sz w:val="24"/>
          <w:szCs w:val="24"/>
          <w:lang w:val="tk-TM"/>
        </w:rPr>
        <w:t>6</w:t>
      </w:r>
      <w:r w:rsidRPr="00D15FC7">
        <w:rPr>
          <w:rFonts w:ascii="Times New Roman" w:eastAsia="Calibri" w:hAnsi="Times New Roman" w:cs="Times New Roman"/>
          <w:i/>
          <w:color w:val="000000"/>
          <w:sz w:val="24"/>
          <w:szCs w:val="24"/>
          <w:lang w:val="tk-TM"/>
        </w:rPr>
        <w:t>/</w:t>
      </w:r>
      <w:r w:rsidRPr="00D15FC7">
        <w:rPr>
          <w:rFonts w:ascii="Times New Roman" w:eastAsia="Calibri" w:hAnsi="Times New Roman" w:cs="Times New Roman"/>
          <w:i/>
          <w:sz w:val="24"/>
          <w:szCs w:val="24"/>
          <w:lang w:val="tk-TM"/>
        </w:rPr>
        <w:t>25</w:t>
      </w:r>
      <w:r w:rsidRPr="00D15FC7">
        <w:rPr>
          <w:rFonts w:ascii="Times New Roman" w:eastAsia="Calibri" w:hAnsi="Times New Roman" w:cs="Times New Roman"/>
          <w:i/>
          <w:color w:val="000000"/>
          <w:sz w:val="24"/>
          <w:szCs w:val="24"/>
          <w:lang w:val="tk-TM"/>
        </w:rPr>
        <w:t>-</w:t>
      </w:r>
      <w:r w:rsidRPr="00D15FC7">
        <w:rPr>
          <w:rFonts w:ascii="Times New Roman" w:eastAsia="Calibri" w:hAnsi="Times New Roman" w:cs="Times New Roman"/>
          <w:i/>
          <w:sz w:val="24"/>
          <w:szCs w:val="24"/>
          <w:lang w:val="tk-TM"/>
        </w:rPr>
        <w:t>1</w:t>
      </w:r>
      <w:r w:rsidRPr="00D15FC7">
        <w:rPr>
          <w:rFonts w:ascii="Times New Roman" w:eastAsia="Calibri" w:hAnsi="Times New Roman" w:cs="Times New Roman"/>
          <w:i/>
          <w:color w:val="000000"/>
          <w:sz w:val="24"/>
          <w:szCs w:val="24"/>
          <w:lang w:val="tk-TM"/>
        </w:rPr>
        <w:t>.</w:t>
      </w:r>
    </w:p>
    <w:p w14:paraId="57C952CB" w14:textId="77777777" w:rsidR="00C9652F" w:rsidRPr="00880CFC" w:rsidRDefault="00C9652F" w:rsidP="00880CFC">
      <w:pPr>
        <w:tabs>
          <w:tab w:val="left" w:pos="1260"/>
        </w:tabs>
        <w:spacing w:after="0" w:line="240" w:lineRule="auto"/>
        <w:ind w:left="405"/>
        <w:contextualSpacing/>
        <w:jc w:val="both"/>
        <w:rPr>
          <w:rFonts w:ascii="Times New Roman" w:eastAsia="Calibri" w:hAnsi="Times New Roman" w:cs="Times New Roman"/>
          <w:color w:val="000000"/>
          <w:sz w:val="28"/>
          <w:szCs w:val="28"/>
          <w:lang w:val="tk-TM"/>
        </w:rPr>
      </w:pPr>
    </w:p>
    <w:p w14:paraId="0FA6C2B7" w14:textId="77777777" w:rsidR="00D15FC7" w:rsidRDefault="00D15FC7" w:rsidP="00D15FC7">
      <w:pPr>
        <w:tabs>
          <w:tab w:val="left" w:pos="709"/>
        </w:tabs>
        <w:spacing w:after="0" w:line="240" w:lineRule="auto"/>
        <w:jc w:val="both"/>
        <w:rPr>
          <w:rFonts w:ascii="Times New Roman" w:eastAsia="Calibri" w:hAnsi="Times New Roman" w:cs="Times New Roman"/>
          <w:color w:val="000000"/>
          <w:sz w:val="28"/>
          <w:szCs w:val="28"/>
          <w:lang w:val="tk-TM"/>
        </w:rPr>
      </w:pPr>
      <w:r>
        <w:rPr>
          <w:rFonts w:ascii="Times New Roman" w:eastAsia="Calibri" w:hAnsi="Times New Roman" w:cs="Times New Roman"/>
          <w:color w:val="000000"/>
          <w:sz w:val="28"/>
          <w:szCs w:val="28"/>
          <w:lang w:val="tk-TM"/>
        </w:rPr>
        <w:tab/>
      </w:r>
      <w:r w:rsidR="00C9652F" w:rsidRPr="00880CFC">
        <w:rPr>
          <w:rFonts w:ascii="Times New Roman" w:eastAsia="Calibri" w:hAnsi="Times New Roman" w:cs="Times New Roman"/>
          <w:color w:val="000000"/>
          <w:sz w:val="28"/>
          <w:szCs w:val="28"/>
          <w:lang w:val="tk-TM"/>
        </w:rPr>
        <w:t>Оплата труда, в частности, размеры заработной платы, выплаты, компенсирующие условия труда, а также различного рода выплаты стимулирующего и поощрительного характера в виде выплаты премий и вознаграждений свободны от гендерных предубеждений.</w:t>
      </w:r>
    </w:p>
    <w:p w14:paraId="375DFCE7" w14:textId="77777777" w:rsidR="00D15FC7" w:rsidRDefault="00D15FC7" w:rsidP="00D15FC7">
      <w:pPr>
        <w:tabs>
          <w:tab w:val="left" w:pos="709"/>
        </w:tabs>
        <w:spacing w:after="0" w:line="240" w:lineRule="auto"/>
        <w:jc w:val="both"/>
        <w:rPr>
          <w:rFonts w:ascii="Times New Roman" w:eastAsia="Calibri" w:hAnsi="Times New Roman" w:cs="Times New Roman"/>
          <w:color w:val="000000"/>
          <w:sz w:val="28"/>
          <w:szCs w:val="28"/>
          <w:lang w:val="tk-TM"/>
        </w:rPr>
      </w:pPr>
      <w:r>
        <w:rPr>
          <w:rFonts w:ascii="Times New Roman" w:eastAsia="Calibri" w:hAnsi="Times New Roman" w:cs="Times New Roman"/>
          <w:color w:val="000000"/>
          <w:sz w:val="28"/>
          <w:szCs w:val="28"/>
          <w:lang w:val="tk-TM"/>
        </w:rPr>
        <w:tab/>
      </w:r>
      <w:r w:rsidR="00C9652F" w:rsidRPr="00880CFC">
        <w:rPr>
          <w:rFonts w:ascii="Times New Roman" w:eastAsia="Calibri" w:hAnsi="Times New Roman" w:cs="Times New Roman"/>
          <w:color w:val="000000"/>
          <w:sz w:val="28"/>
          <w:szCs w:val="28"/>
          <w:lang w:val="tk-TM"/>
        </w:rPr>
        <w:t xml:space="preserve">В соответствии с Трудовым кодексом Туркменистана каждый работник имеет право на равное вознаграждение за труд равной ценности, без какой бы то ни было дискриминации, своевременное и в полном объёме получение заработной платы в соответствии со своей профессией, квалификацией, сложностью труда, количеством </w:t>
      </w:r>
      <w:r>
        <w:rPr>
          <w:rFonts w:ascii="Times New Roman" w:eastAsia="Calibri" w:hAnsi="Times New Roman" w:cs="Times New Roman"/>
          <w:color w:val="000000"/>
          <w:sz w:val="28"/>
          <w:szCs w:val="28"/>
          <w:lang w:val="tk-TM"/>
        </w:rPr>
        <w:t>и качеством выполненной работы.</w:t>
      </w:r>
    </w:p>
    <w:p w14:paraId="6583B8CB" w14:textId="3EAA43D8" w:rsidR="00D15FC7" w:rsidRDefault="00D15FC7" w:rsidP="00D15FC7">
      <w:pPr>
        <w:tabs>
          <w:tab w:val="left" w:pos="709"/>
        </w:tabs>
        <w:spacing w:after="0" w:line="240" w:lineRule="auto"/>
        <w:jc w:val="both"/>
        <w:rPr>
          <w:rFonts w:ascii="Times New Roman" w:eastAsia="Calibri" w:hAnsi="Times New Roman" w:cs="Times New Roman"/>
          <w:color w:val="000000"/>
          <w:sz w:val="28"/>
          <w:szCs w:val="28"/>
          <w:lang w:val="tk-TM"/>
        </w:rPr>
      </w:pPr>
      <w:r>
        <w:rPr>
          <w:rFonts w:ascii="Times New Roman" w:eastAsia="Calibri" w:hAnsi="Times New Roman" w:cs="Times New Roman"/>
          <w:color w:val="000000"/>
          <w:sz w:val="28"/>
          <w:szCs w:val="28"/>
          <w:lang w:val="tk-TM"/>
        </w:rPr>
        <w:tab/>
      </w:r>
      <w:r w:rsidR="00C9652F" w:rsidRPr="00880CFC">
        <w:rPr>
          <w:rFonts w:ascii="Times New Roman" w:eastAsia="Calibri" w:hAnsi="Times New Roman" w:cs="Times New Roman"/>
          <w:color w:val="000000"/>
          <w:sz w:val="28"/>
          <w:szCs w:val="28"/>
          <w:lang w:val="tk-TM"/>
        </w:rPr>
        <w:t>Уровень заработной платы как у мужчин, так и у женщин определяется не только количественными и качественными критериями выполняемой работы, но и влиянием на размер получаемой заработной платы выплат, связанных с режимом работы и условиями труда, к которым относятся доплаты за работу во вредных и опасных условиях, в ночное время, в выходные, нерабочие праздничные и памятные дни, за сверху</w:t>
      </w:r>
      <w:r>
        <w:rPr>
          <w:rFonts w:ascii="Times New Roman" w:eastAsia="Calibri" w:hAnsi="Times New Roman" w:cs="Times New Roman"/>
          <w:color w:val="000000"/>
          <w:sz w:val="28"/>
          <w:szCs w:val="28"/>
          <w:lang w:val="tk-TM"/>
        </w:rPr>
        <w:t>рочную работу и другие выплаты.</w:t>
      </w:r>
      <w:r>
        <w:rPr>
          <w:rFonts w:ascii="Times New Roman" w:eastAsia="Calibri" w:hAnsi="Times New Roman" w:cs="Times New Roman"/>
          <w:color w:val="000000"/>
          <w:sz w:val="28"/>
          <w:szCs w:val="28"/>
          <w:lang w:val="tk-TM"/>
        </w:rPr>
        <w:tab/>
      </w:r>
    </w:p>
    <w:p w14:paraId="3D650EF5" w14:textId="77777777" w:rsidR="00D15FC7" w:rsidRDefault="00D15FC7" w:rsidP="00D15FC7">
      <w:pPr>
        <w:tabs>
          <w:tab w:val="left" w:pos="709"/>
        </w:tabs>
        <w:spacing w:after="0" w:line="240" w:lineRule="auto"/>
        <w:jc w:val="both"/>
        <w:rPr>
          <w:rFonts w:ascii="Times New Roman" w:eastAsia="Calibri" w:hAnsi="Times New Roman" w:cs="Times New Roman"/>
          <w:color w:val="000000"/>
          <w:sz w:val="28"/>
          <w:szCs w:val="28"/>
          <w:lang w:val="tk-TM"/>
        </w:rPr>
      </w:pPr>
      <w:r>
        <w:rPr>
          <w:rFonts w:ascii="Times New Roman" w:eastAsia="Calibri" w:hAnsi="Times New Roman" w:cs="Times New Roman"/>
          <w:color w:val="000000"/>
          <w:sz w:val="28"/>
          <w:szCs w:val="28"/>
          <w:lang w:val="tk-TM"/>
        </w:rPr>
        <w:tab/>
      </w:r>
      <w:r w:rsidR="00C9652F" w:rsidRPr="00880CFC">
        <w:rPr>
          <w:rFonts w:ascii="Times New Roman" w:eastAsia="Calibri" w:hAnsi="Times New Roman" w:cs="Times New Roman"/>
          <w:color w:val="000000"/>
          <w:sz w:val="28"/>
          <w:szCs w:val="28"/>
          <w:lang w:val="tk-TM"/>
        </w:rPr>
        <w:t>Поэтому определенные различия в среднем уровне доходов мужчин и женщин в отдельных отраслях экономики во многом обусловлены позициями (должностями и профессиями), занимаемыми женщинами по их собственному желанию, а также правами женщин, имеющих малолетних детей, отказываться в письменной форме от работы в особых условиях труда (привлечение к работам в ночное время, сверхурочным работам, работам в выходные, нерабочие праздничные и памятные дни, вахтовому методу работы только с их письменного согласия), при выполнении которых предусматриваются различные выплаты и надбавки. Что существенно отражается</w:t>
      </w:r>
      <w:r>
        <w:rPr>
          <w:rFonts w:ascii="Times New Roman" w:eastAsia="Calibri" w:hAnsi="Times New Roman" w:cs="Times New Roman"/>
          <w:color w:val="000000"/>
          <w:sz w:val="28"/>
          <w:szCs w:val="28"/>
          <w:lang w:val="tk-TM"/>
        </w:rPr>
        <w:t xml:space="preserve"> на уровне их заработной платы.</w:t>
      </w:r>
    </w:p>
    <w:p w14:paraId="1B6BB5D4" w14:textId="174E1463" w:rsidR="00C9652F" w:rsidRDefault="00D15FC7" w:rsidP="00D15FC7">
      <w:pPr>
        <w:tabs>
          <w:tab w:val="left" w:pos="709"/>
        </w:tabs>
        <w:spacing w:after="0" w:line="240" w:lineRule="auto"/>
        <w:jc w:val="both"/>
        <w:rPr>
          <w:rFonts w:ascii="Times New Roman" w:eastAsia="Calibri" w:hAnsi="Times New Roman" w:cs="Times New Roman"/>
          <w:color w:val="000000"/>
          <w:sz w:val="28"/>
          <w:szCs w:val="28"/>
          <w:lang w:val="tk-TM"/>
        </w:rPr>
      </w:pPr>
      <w:r>
        <w:rPr>
          <w:rFonts w:ascii="Times New Roman" w:eastAsia="Calibri" w:hAnsi="Times New Roman" w:cs="Times New Roman"/>
          <w:color w:val="000000"/>
          <w:sz w:val="28"/>
          <w:szCs w:val="28"/>
          <w:lang w:val="tk-TM"/>
        </w:rPr>
        <w:tab/>
      </w:r>
      <w:r w:rsidR="00C9652F" w:rsidRPr="00880CFC">
        <w:rPr>
          <w:rFonts w:ascii="Times New Roman" w:eastAsia="Calibri" w:hAnsi="Times New Roman" w:cs="Times New Roman"/>
          <w:color w:val="000000"/>
          <w:sz w:val="28"/>
          <w:szCs w:val="28"/>
          <w:lang w:val="tk-TM"/>
        </w:rPr>
        <w:t>Однако, при занятии женщин равноценным с мужчинами трудом при одном и том же уровне квалификации действует принцип равного вознаграждения за труд равной ценности.</w:t>
      </w:r>
    </w:p>
    <w:p w14:paraId="2970DF46" w14:textId="77777777" w:rsidR="00D15FC7" w:rsidRPr="00880CFC" w:rsidRDefault="00D15FC7" w:rsidP="00D15FC7">
      <w:pPr>
        <w:tabs>
          <w:tab w:val="left" w:pos="709"/>
        </w:tabs>
        <w:spacing w:after="0" w:line="240" w:lineRule="auto"/>
        <w:jc w:val="both"/>
        <w:rPr>
          <w:rFonts w:ascii="Times New Roman" w:eastAsia="Calibri" w:hAnsi="Times New Roman" w:cs="Times New Roman"/>
          <w:color w:val="000000"/>
          <w:sz w:val="28"/>
          <w:szCs w:val="28"/>
          <w:lang w:val="tk-TM"/>
        </w:rPr>
      </w:pPr>
    </w:p>
    <w:p w14:paraId="04AEFF8F" w14:textId="77777777" w:rsidR="00E52C7C" w:rsidRPr="00B778F0" w:rsidRDefault="00E52C7C" w:rsidP="00B778F0">
      <w:pPr>
        <w:widowControl w:val="0"/>
        <w:spacing w:after="0" w:line="240" w:lineRule="auto"/>
        <w:ind w:left="708"/>
        <w:jc w:val="both"/>
        <w:rPr>
          <w:rFonts w:ascii="Times New Roman" w:eastAsia="Times New Roman" w:hAnsi="Times New Roman" w:cs="Times New Roman"/>
          <w:b/>
          <w:bCs/>
          <w:sz w:val="28"/>
          <w:szCs w:val="28"/>
          <w:lang w:eastAsia="ru-RU" w:bidi="ru-RU"/>
        </w:rPr>
      </w:pPr>
      <w:r w:rsidRPr="00B778F0">
        <w:rPr>
          <w:rFonts w:ascii="Times New Roman" w:eastAsia="Times New Roman" w:hAnsi="Times New Roman" w:cs="Times New Roman"/>
          <w:b/>
          <w:bCs/>
          <w:sz w:val="28"/>
          <w:szCs w:val="28"/>
          <w:lang w:eastAsia="ru-RU" w:bidi="ru-RU"/>
        </w:rPr>
        <w:t>С. Вопросы, касающиеся конкретных положений Пакта (ст. 6-15)</w:t>
      </w:r>
    </w:p>
    <w:p w14:paraId="14FD56DB" w14:textId="780CAC52" w:rsidR="00E52C7C" w:rsidRPr="00B778F0" w:rsidRDefault="00E52C7C" w:rsidP="00B778F0">
      <w:pPr>
        <w:widowControl w:val="0"/>
        <w:spacing w:after="0" w:line="240" w:lineRule="auto"/>
        <w:ind w:left="708"/>
        <w:jc w:val="both"/>
        <w:rPr>
          <w:rFonts w:ascii="Times New Roman" w:eastAsia="Times New Roman" w:hAnsi="Times New Roman" w:cs="Times New Roman"/>
          <w:b/>
          <w:bCs/>
          <w:sz w:val="28"/>
          <w:szCs w:val="28"/>
          <w:lang w:eastAsia="ru-RU" w:bidi="ru-RU"/>
        </w:rPr>
      </w:pPr>
      <w:r w:rsidRPr="00B778F0">
        <w:rPr>
          <w:rFonts w:ascii="Times New Roman" w:eastAsia="Times New Roman" w:hAnsi="Times New Roman" w:cs="Times New Roman"/>
          <w:b/>
          <w:bCs/>
          <w:sz w:val="28"/>
          <w:szCs w:val="28"/>
          <w:lang w:eastAsia="ru-RU" w:bidi="ru-RU"/>
        </w:rPr>
        <w:t>Право на труд (статья 6)</w:t>
      </w:r>
    </w:p>
    <w:p w14:paraId="193BBEA7" w14:textId="77777777" w:rsidR="00E52C7C" w:rsidRPr="00880CFC" w:rsidRDefault="00E52C7C" w:rsidP="00880CFC">
      <w:pPr>
        <w:widowControl w:val="0"/>
        <w:spacing w:after="0" w:line="240" w:lineRule="auto"/>
        <w:jc w:val="both"/>
        <w:rPr>
          <w:rFonts w:ascii="Times New Roman" w:eastAsia="Times New Roman" w:hAnsi="Times New Roman" w:cs="Times New Roman"/>
          <w:color w:val="000000"/>
          <w:sz w:val="28"/>
          <w:szCs w:val="28"/>
          <w:lang w:eastAsia="ru-RU" w:bidi="ru-RU"/>
        </w:rPr>
      </w:pPr>
    </w:p>
    <w:p w14:paraId="7A9431FA" w14:textId="4BB33848" w:rsidR="00D15FC7" w:rsidRPr="00D15FC7" w:rsidRDefault="00D15FC7" w:rsidP="00D15FC7">
      <w:pPr>
        <w:widowControl w:val="0"/>
        <w:tabs>
          <w:tab w:val="left" w:pos="567"/>
        </w:tabs>
        <w:spacing w:after="0" w:line="240" w:lineRule="auto"/>
        <w:jc w:val="both"/>
        <w:rPr>
          <w:rFonts w:ascii="Times New Roman" w:eastAsia="Times New Roman" w:hAnsi="Times New Roman" w:cs="Times New Roman"/>
          <w:b/>
          <w:sz w:val="28"/>
          <w:szCs w:val="28"/>
          <w:lang w:eastAsia="ru-RU" w:bidi="ru-RU"/>
        </w:rPr>
      </w:pPr>
      <w:r w:rsidRPr="00D15FC7">
        <w:rPr>
          <w:rFonts w:ascii="Times New Roman" w:eastAsia="Times New Roman" w:hAnsi="Times New Roman" w:cs="Times New Roman"/>
          <w:b/>
          <w:sz w:val="28"/>
          <w:szCs w:val="28"/>
          <w:lang w:eastAsia="ru-RU" w:bidi="ru-RU"/>
        </w:rPr>
        <w:tab/>
      </w:r>
      <w:r w:rsidR="00467DDD">
        <w:rPr>
          <w:rFonts w:ascii="Times New Roman" w:eastAsia="Times New Roman" w:hAnsi="Times New Roman" w:cs="Times New Roman"/>
          <w:b/>
          <w:sz w:val="28"/>
          <w:szCs w:val="28"/>
          <w:lang w:eastAsia="ru-RU" w:bidi="ru-RU"/>
        </w:rPr>
        <w:tab/>
      </w:r>
      <w:r w:rsidRPr="00D15FC7">
        <w:rPr>
          <w:rFonts w:ascii="Times New Roman" w:eastAsia="Times New Roman" w:hAnsi="Times New Roman" w:cs="Times New Roman"/>
          <w:b/>
          <w:sz w:val="28"/>
          <w:szCs w:val="28"/>
          <w:lang w:eastAsia="ru-RU" w:bidi="ru-RU"/>
        </w:rPr>
        <w:t>П</w:t>
      </w:r>
      <w:r w:rsidR="00B778F0">
        <w:rPr>
          <w:rFonts w:ascii="Times New Roman" w:eastAsia="Times New Roman" w:hAnsi="Times New Roman" w:cs="Times New Roman"/>
          <w:b/>
          <w:sz w:val="28"/>
          <w:szCs w:val="28"/>
          <w:lang w:eastAsia="ru-RU" w:bidi="ru-RU"/>
        </w:rPr>
        <w:t>о п</w:t>
      </w:r>
      <w:r w:rsidRPr="00D15FC7">
        <w:rPr>
          <w:rFonts w:ascii="Times New Roman" w:eastAsia="Times New Roman" w:hAnsi="Times New Roman" w:cs="Times New Roman"/>
          <w:b/>
          <w:sz w:val="28"/>
          <w:szCs w:val="28"/>
          <w:lang w:eastAsia="ru-RU" w:bidi="ru-RU"/>
        </w:rPr>
        <w:t>ункт</w:t>
      </w:r>
      <w:r w:rsidR="00B778F0">
        <w:rPr>
          <w:rFonts w:ascii="Times New Roman" w:eastAsia="Times New Roman" w:hAnsi="Times New Roman" w:cs="Times New Roman"/>
          <w:b/>
          <w:sz w:val="28"/>
          <w:szCs w:val="28"/>
          <w:lang w:eastAsia="ru-RU" w:bidi="ru-RU"/>
        </w:rPr>
        <w:t>у</w:t>
      </w:r>
      <w:r w:rsidRPr="00D15FC7">
        <w:rPr>
          <w:rFonts w:ascii="Times New Roman" w:eastAsia="Times New Roman" w:hAnsi="Times New Roman" w:cs="Times New Roman"/>
          <w:b/>
          <w:sz w:val="28"/>
          <w:szCs w:val="28"/>
          <w:lang w:eastAsia="ru-RU" w:bidi="ru-RU"/>
        </w:rPr>
        <w:t xml:space="preserve"> 15. </w:t>
      </w:r>
    </w:p>
    <w:p w14:paraId="059EB127" w14:textId="327BE0E5" w:rsidR="0058494B" w:rsidRPr="0058494B" w:rsidRDefault="00B0558E" w:rsidP="00880CFC">
      <w:pPr>
        <w:tabs>
          <w:tab w:val="left" w:pos="1260"/>
        </w:tabs>
        <w:spacing w:after="0" w:line="240" w:lineRule="auto"/>
        <w:ind w:firstLine="709"/>
        <w:jc w:val="both"/>
        <w:rPr>
          <w:rFonts w:ascii="Times New Roman" w:eastAsia="Calibri" w:hAnsi="Times New Roman" w:cs="Times New Roman"/>
          <w:color w:val="000000"/>
          <w:sz w:val="28"/>
          <w:szCs w:val="28"/>
        </w:rPr>
      </w:pPr>
      <w:r w:rsidRPr="00880CFC">
        <w:rPr>
          <w:rFonts w:ascii="Times New Roman" w:eastAsia="Calibri" w:hAnsi="Times New Roman" w:cs="Times New Roman"/>
          <w:color w:val="000000"/>
          <w:sz w:val="28"/>
          <w:szCs w:val="28"/>
          <w:lang w:val="tk-TM"/>
        </w:rPr>
        <w:lastRenderedPageBreak/>
        <w:t>В целях недопущения использования принудительного труда, осуществляется контроль и надзор над предприятиями, учреждениями и организациями всех форм собственности и организационно-правовых форм</w:t>
      </w:r>
      <w:r w:rsidR="0058494B">
        <w:rPr>
          <w:rFonts w:ascii="Times New Roman" w:eastAsia="Calibri" w:hAnsi="Times New Roman" w:cs="Times New Roman"/>
          <w:color w:val="000000"/>
          <w:sz w:val="28"/>
          <w:szCs w:val="28"/>
        </w:rPr>
        <w:t>.  Законодательство, в частности к</w:t>
      </w:r>
      <w:r w:rsidR="0058494B" w:rsidRPr="00880CFC">
        <w:rPr>
          <w:rFonts w:ascii="Times New Roman" w:eastAsia="Calibri" w:hAnsi="Times New Roman" w:cs="Times New Roman"/>
          <w:color w:val="000000"/>
          <w:sz w:val="28"/>
          <w:szCs w:val="28"/>
          <w:lang w:val="tk-TM"/>
        </w:rPr>
        <w:t>одекс Туркменистана об административных правонарушениях</w:t>
      </w:r>
      <w:r w:rsidR="0058494B">
        <w:rPr>
          <w:rFonts w:ascii="Times New Roman" w:eastAsia="Calibri" w:hAnsi="Times New Roman" w:cs="Times New Roman"/>
          <w:color w:val="000000"/>
          <w:sz w:val="28"/>
          <w:szCs w:val="28"/>
        </w:rPr>
        <w:t xml:space="preserve"> </w:t>
      </w:r>
      <w:r w:rsidR="00467DDD">
        <w:rPr>
          <w:rFonts w:ascii="Times New Roman" w:eastAsia="Calibri" w:hAnsi="Times New Roman" w:cs="Times New Roman"/>
          <w:color w:val="000000"/>
          <w:sz w:val="28"/>
          <w:szCs w:val="28"/>
        </w:rPr>
        <w:t xml:space="preserve">предусматривает </w:t>
      </w:r>
      <w:r w:rsidR="0058494B">
        <w:rPr>
          <w:rFonts w:ascii="Times New Roman" w:eastAsia="Calibri" w:hAnsi="Times New Roman" w:cs="Times New Roman"/>
          <w:color w:val="000000"/>
          <w:sz w:val="28"/>
          <w:szCs w:val="28"/>
        </w:rPr>
        <w:t xml:space="preserve">ответственность за принудительное привлечение к труду. В настоящее время данная норма носит </w:t>
      </w:r>
      <w:r w:rsidR="00467DDD">
        <w:rPr>
          <w:rFonts w:ascii="Times New Roman" w:eastAsia="Calibri" w:hAnsi="Times New Roman" w:cs="Times New Roman"/>
          <w:color w:val="000000"/>
          <w:sz w:val="28"/>
          <w:szCs w:val="28"/>
        </w:rPr>
        <w:t>превентивный</w:t>
      </w:r>
      <w:r w:rsidR="0058494B">
        <w:rPr>
          <w:rFonts w:ascii="Times New Roman" w:eastAsia="Calibri" w:hAnsi="Times New Roman" w:cs="Times New Roman"/>
          <w:color w:val="000000"/>
          <w:sz w:val="28"/>
          <w:szCs w:val="28"/>
        </w:rPr>
        <w:t xml:space="preserve"> характер  </w:t>
      </w:r>
    </w:p>
    <w:p w14:paraId="18D792BC" w14:textId="5051C344" w:rsidR="0058494B" w:rsidRPr="0058494B" w:rsidRDefault="0058494B" w:rsidP="0058494B">
      <w:pPr>
        <w:tabs>
          <w:tab w:val="left" w:pos="1260"/>
        </w:tabs>
        <w:spacing w:after="0" w:line="240" w:lineRule="auto"/>
        <w:ind w:firstLine="709"/>
        <w:jc w:val="both"/>
        <w:rPr>
          <w:rFonts w:ascii="Times New Roman" w:eastAsia="Calibri" w:hAnsi="Times New Roman" w:cs="Times New Roman"/>
          <w:color w:val="000000"/>
          <w:sz w:val="28"/>
          <w:szCs w:val="28"/>
          <w:lang w:val="tk-TM"/>
        </w:rPr>
      </w:pPr>
      <w:r>
        <w:rPr>
          <w:rFonts w:ascii="Times New Roman" w:eastAsia="Calibri" w:hAnsi="Times New Roman" w:cs="Times New Roman"/>
          <w:color w:val="000000"/>
          <w:sz w:val="28"/>
          <w:szCs w:val="28"/>
        </w:rPr>
        <w:t xml:space="preserve">За отчетный период </w:t>
      </w:r>
      <w:r w:rsidR="00B0558E" w:rsidRPr="00880CFC">
        <w:rPr>
          <w:rFonts w:ascii="Times New Roman" w:eastAsia="Calibri" w:hAnsi="Times New Roman" w:cs="Times New Roman"/>
          <w:color w:val="000000"/>
          <w:sz w:val="28"/>
          <w:szCs w:val="28"/>
          <w:lang w:val="tk-TM"/>
        </w:rPr>
        <w:t xml:space="preserve">обращения и жалобы от населения о случаях использования принудительного труда, как в Министерстве Труда и социальной защиты населения, так и в учреждениях труда и занятости населения не </w:t>
      </w:r>
      <w:r>
        <w:rPr>
          <w:rFonts w:ascii="Times New Roman" w:eastAsia="Calibri" w:hAnsi="Times New Roman" w:cs="Times New Roman"/>
          <w:color w:val="000000"/>
          <w:sz w:val="28"/>
          <w:szCs w:val="28"/>
        </w:rPr>
        <w:t>поступали</w:t>
      </w:r>
      <w:r w:rsidR="00B0558E" w:rsidRPr="00880CFC">
        <w:rPr>
          <w:rFonts w:ascii="Times New Roman" w:eastAsia="Calibri" w:hAnsi="Times New Roman" w:cs="Times New Roman"/>
          <w:color w:val="000000"/>
          <w:sz w:val="28"/>
          <w:szCs w:val="28"/>
          <w:lang w:val="tk-TM"/>
        </w:rPr>
        <w:t>.</w:t>
      </w:r>
      <w:r>
        <w:rPr>
          <w:rFonts w:ascii="Times New Roman" w:eastAsia="Calibri" w:hAnsi="Times New Roman" w:cs="Times New Roman"/>
          <w:color w:val="000000"/>
          <w:sz w:val="28"/>
          <w:szCs w:val="28"/>
        </w:rPr>
        <w:t xml:space="preserve"> Соответственно, </w:t>
      </w:r>
      <w:r w:rsidRPr="0058494B">
        <w:rPr>
          <w:rFonts w:ascii="Times New Roman" w:eastAsia="Calibri" w:hAnsi="Times New Roman" w:cs="Times New Roman"/>
          <w:color w:val="000000"/>
          <w:sz w:val="28"/>
          <w:szCs w:val="28"/>
          <w:lang w:val="tk-TM"/>
        </w:rPr>
        <w:t xml:space="preserve">в суды </w:t>
      </w:r>
      <w:r>
        <w:rPr>
          <w:rFonts w:ascii="Times New Roman" w:eastAsia="Calibri" w:hAnsi="Times New Roman" w:cs="Times New Roman"/>
          <w:color w:val="000000"/>
          <w:sz w:val="28"/>
          <w:szCs w:val="28"/>
        </w:rPr>
        <w:t>з</w:t>
      </w:r>
      <w:r w:rsidRPr="0058494B">
        <w:rPr>
          <w:rFonts w:ascii="Times New Roman" w:eastAsia="Calibri" w:hAnsi="Times New Roman" w:cs="Times New Roman"/>
          <w:color w:val="000000"/>
          <w:sz w:val="28"/>
          <w:szCs w:val="28"/>
          <w:lang w:val="tk-TM"/>
        </w:rPr>
        <w:t>а период 2020-2024 годы не поступали жалобы связанны</w:t>
      </w:r>
      <w:r>
        <w:rPr>
          <w:rFonts w:ascii="Times New Roman" w:eastAsia="Calibri" w:hAnsi="Times New Roman" w:cs="Times New Roman"/>
          <w:color w:val="000000"/>
          <w:sz w:val="28"/>
          <w:szCs w:val="28"/>
        </w:rPr>
        <w:t>е</w:t>
      </w:r>
      <w:r w:rsidRPr="0058494B">
        <w:rPr>
          <w:rFonts w:ascii="Times New Roman" w:eastAsia="Calibri" w:hAnsi="Times New Roman" w:cs="Times New Roman"/>
          <w:color w:val="000000"/>
          <w:sz w:val="28"/>
          <w:szCs w:val="28"/>
          <w:lang w:val="tk-TM"/>
        </w:rPr>
        <w:t xml:space="preserve"> с </w:t>
      </w:r>
      <w:r>
        <w:rPr>
          <w:rFonts w:ascii="Times New Roman" w:eastAsia="Calibri" w:hAnsi="Times New Roman" w:cs="Times New Roman"/>
          <w:color w:val="000000"/>
          <w:sz w:val="28"/>
          <w:szCs w:val="28"/>
        </w:rPr>
        <w:t xml:space="preserve">фактами применения </w:t>
      </w:r>
      <w:r w:rsidRPr="0058494B">
        <w:rPr>
          <w:rFonts w:ascii="Times New Roman" w:eastAsia="Calibri" w:hAnsi="Times New Roman" w:cs="Times New Roman"/>
          <w:color w:val="000000"/>
          <w:sz w:val="28"/>
          <w:szCs w:val="28"/>
          <w:lang w:val="tk-TM"/>
        </w:rPr>
        <w:t>принудительн</w:t>
      </w:r>
      <w:r>
        <w:rPr>
          <w:rFonts w:ascii="Times New Roman" w:eastAsia="Calibri" w:hAnsi="Times New Roman" w:cs="Times New Roman"/>
          <w:color w:val="000000"/>
          <w:sz w:val="28"/>
          <w:szCs w:val="28"/>
        </w:rPr>
        <w:t>ого</w:t>
      </w:r>
      <w:r w:rsidRPr="0058494B">
        <w:rPr>
          <w:rFonts w:ascii="Times New Roman" w:eastAsia="Calibri" w:hAnsi="Times New Roman" w:cs="Times New Roman"/>
          <w:color w:val="000000"/>
          <w:sz w:val="28"/>
          <w:szCs w:val="28"/>
          <w:lang w:val="tk-TM"/>
        </w:rPr>
        <w:t xml:space="preserve"> труд</w:t>
      </w:r>
      <w:r>
        <w:rPr>
          <w:rFonts w:ascii="Times New Roman" w:eastAsia="Calibri" w:hAnsi="Times New Roman" w:cs="Times New Roman"/>
          <w:color w:val="000000"/>
          <w:sz w:val="28"/>
          <w:szCs w:val="28"/>
        </w:rPr>
        <w:t>а</w:t>
      </w:r>
      <w:r w:rsidRPr="0058494B">
        <w:rPr>
          <w:rFonts w:ascii="Times New Roman" w:eastAsia="Calibri" w:hAnsi="Times New Roman" w:cs="Times New Roman"/>
          <w:color w:val="000000"/>
          <w:sz w:val="28"/>
          <w:szCs w:val="28"/>
          <w:lang w:val="tk-TM"/>
        </w:rPr>
        <w:t xml:space="preserve">. </w:t>
      </w:r>
    </w:p>
    <w:p w14:paraId="5DD5E922" w14:textId="77777777" w:rsidR="00401100" w:rsidRPr="00880CFC" w:rsidRDefault="00401100" w:rsidP="00880CFC">
      <w:pPr>
        <w:widowControl w:val="0"/>
        <w:spacing w:after="0" w:line="240" w:lineRule="auto"/>
        <w:rPr>
          <w:rFonts w:ascii="Times New Roman" w:eastAsia="Microsoft Sans Serif" w:hAnsi="Times New Roman" w:cs="Times New Roman"/>
          <w:color w:val="000000"/>
          <w:sz w:val="28"/>
          <w:szCs w:val="28"/>
          <w:lang w:bidi="en-US"/>
        </w:rPr>
      </w:pPr>
    </w:p>
    <w:p w14:paraId="7317A9C0" w14:textId="488FA05D" w:rsidR="00C6486C" w:rsidRPr="00467DDD" w:rsidRDefault="00C6486C" w:rsidP="00880CFC">
      <w:pPr>
        <w:widowControl w:val="0"/>
        <w:tabs>
          <w:tab w:val="left" w:pos="667"/>
        </w:tabs>
        <w:spacing w:after="0" w:line="240" w:lineRule="auto"/>
        <w:jc w:val="both"/>
        <w:rPr>
          <w:rFonts w:ascii="Times New Roman" w:eastAsia="Times New Roman" w:hAnsi="Times New Roman" w:cs="Times New Roman"/>
          <w:color w:val="000000"/>
          <w:sz w:val="28"/>
          <w:szCs w:val="28"/>
          <w:lang w:eastAsia="ru-RU" w:bidi="ru-RU"/>
        </w:rPr>
      </w:pPr>
      <w:r w:rsidRPr="00467DDD">
        <w:rPr>
          <w:rFonts w:ascii="Times New Roman" w:eastAsia="Times New Roman" w:hAnsi="Times New Roman" w:cs="Times New Roman"/>
          <w:b/>
          <w:bCs/>
          <w:color w:val="000000"/>
          <w:sz w:val="28"/>
          <w:szCs w:val="28"/>
          <w:lang w:eastAsia="ru-RU" w:bidi="ru-RU"/>
        </w:rPr>
        <w:tab/>
        <w:t>П</w:t>
      </w:r>
      <w:r w:rsidR="00B778F0">
        <w:rPr>
          <w:rFonts w:ascii="Times New Roman" w:eastAsia="Times New Roman" w:hAnsi="Times New Roman" w:cs="Times New Roman"/>
          <w:b/>
          <w:bCs/>
          <w:color w:val="000000"/>
          <w:sz w:val="28"/>
          <w:szCs w:val="28"/>
          <w:lang w:eastAsia="ru-RU" w:bidi="ru-RU"/>
        </w:rPr>
        <w:t>о п</w:t>
      </w:r>
      <w:r w:rsidRPr="00467DDD">
        <w:rPr>
          <w:rFonts w:ascii="Times New Roman" w:eastAsia="Times New Roman" w:hAnsi="Times New Roman" w:cs="Times New Roman"/>
          <w:b/>
          <w:bCs/>
          <w:color w:val="000000"/>
          <w:sz w:val="28"/>
          <w:szCs w:val="28"/>
          <w:lang w:eastAsia="ru-RU" w:bidi="ru-RU"/>
        </w:rPr>
        <w:t>ункт</w:t>
      </w:r>
      <w:r w:rsidR="00B778F0">
        <w:rPr>
          <w:rFonts w:ascii="Times New Roman" w:eastAsia="Times New Roman" w:hAnsi="Times New Roman" w:cs="Times New Roman"/>
          <w:b/>
          <w:bCs/>
          <w:color w:val="000000"/>
          <w:sz w:val="28"/>
          <w:szCs w:val="28"/>
          <w:lang w:eastAsia="ru-RU" w:bidi="ru-RU"/>
        </w:rPr>
        <w:t>у</w:t>
      </w:r>
      <w:r w:rsidRPr="00467DDD">
        <w:rPr>
          <w:rFonts w:ascii="Times New Roman" w:eastAsia="Times New Roman" w:hAnsi="Times New Roman" w:cs="Times New Roman"/>
          <w:b/>
          <w:bCs/>
          <w:color w:val="000000"/>
          <w:sz w:val="28"/>
          <w:szCs w:val="28"/>
          <w:lang w:eastAsia="ru-RU" w:bidi="ru-RU"/>
        </w:rPr>
        <w:t xml:space="preserve"> 16</w:t>
      </w:r>
      <w:r w:rsidR="00467DDD">
        <w:rPr>
          <w:rFonts w:ascii="Times New Roman" w:eastAsia="Times New Roman" w:hAnsi="Times New Roman" w:cs="Times New Roman"/>
          <w:color w:val="000000"/>
          <w:sz w:val="28"/>
          <w:szCs w:val="28"/>
          <w:lang w:eastAsia="ru-RU" w:bidi="ru-RU"/>
        </w:rPr>
        <w:t>.</w:t>
      </w:r>
      <w:r w:rsidRPr="00467DDD">
        <w:rPr>
          <w:rFonts w:ascii="Times New Roman" w:eastAsia="Times New Roman" w:hAnsi="Times New Roman" w:cs="Times New Roman"/>
          <w:color w:val="000000"/>
          <w:sz w:val="28"/>
          <w:szCs w:val="28"/>
          <w:lang w:eastAsia="ru-RU" w:bidi="ru-RU"/>
        </w:rPr>
        <w:t xml:space="preserve"> </w:t>
      </w:r>
    </w:p>
    <w:p w14:paraId="39AF5938" w14:textId="06BAE7F9" w:rsidR="00C6486C" w:rsidRPr="00C6486C" w:rsidRDefault="00C6486C" w:rsidP="00C6486C">
      <w:pPr>
        <w:widowControl w:val="0"/>
        <w:tabs>
          <w:tab w:val="left" w:pos="667"/>
        </w:tabs>
        <w:spacing w:after="0" w:line="240" w:lineRule="auto"/>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ab/>
      </w:r>
      <w:r w:rsidRPr="00C6486C">
        <w:rPr>
          <w:rFonts w:ascii="Times New Roman" w:eastAsia="Times New Roman" w:hAnsi="Times New Roman" w:cs="Times New Roman"/>
          <w:color w:val="000000"/>
          <w:sz w:val="28"/>
          <w:szCs w:val="28"/>
          <w:lang w:eastAsia="ru-RU" w:bidi="ru-RU"/>
        </w:rPr>
        <w:t>В настоящее время реализуется Дорожная карта мероприятий по сотрудничеству между Правительством Туркменистана и МОТ на период 2024 – 2025гг. В её рамках Министерством труда и социальной защиты населения Туркменистана были внесены изменения в перечень работ, профессий и должностей с вредными и опасными (особо вредными и особо опасными) условиями труда, на которых не допускается применение труда лиц в возрасте до восемнадцати лет. В том числе в этот перечень были внесены позиции «сборщик хлопка» и «хлопкороб».</w:t>
      </w:r>
    </w:p>
    <w:p w14:paraId="16FE9BE1" w14:textId="2BF3D513" w:rsidR="00C6486C" w:rsidRDefault="00C6486C" w:rsidP="00C6486C">
      <w:pPr>
        <w:widowControl w:val="0"/>
        <w:tabs>
          <w:tab w:val="left" w:pos="667"/>
        </w:tabs>
        <w:spacing w:after="0" w:line="240" w:lineRule="auto"/>
        <w:jc w:val="both"/>
        <w:rPr>
          <w:rFonts w:ascii="Times New Roman" w:eastAsia="Times New Roman" w:hAnsi="Times New Roman" w:cs="Times New Roman"/>
          <w:color w:val="000000"/>
          <w:sz w:val="28"/>
          <w:szCs w:val="28"/>
          <w:lang w:eastAsia="ru-RU" w:bidi="ru-RU"/>
        </w:rPr>
      </w:pPr>
      <w:r w:rsidRPr="00C6486C">
        <w:rPr>
          <w:rFonts w:ascii="Times New Roman" w:eastAsia="Times New Roman" w:hAnsi="Times New Roman" w:cs="Times New Roman"/>
          <w:color w:val="000000"/>
          <w:sz w:val="28"/>
          <w:szCs w:val="28"/>
          <w:lang w:eastAsia="ru-RU" w:bidi="ru-RU"/>
        </w:rPr>
        <w:tab/>
        <w:t>На основании этой Дорожной карты в последние два года были проведены семинары и тренинги, ориентированных на представителей местных органов власти, социальных партнёров, простых жителей страны по вопросам повышения осведомлённости общественности по части недопущения мобилизации и привлечения детского труда в процессы сбора урожая хлопка. Эти практические меры позволили в 2025 году исключить нашу страну из короткого списка государств, чьи кейсы подлежат детальному рассмотрению, что является значимым результатом последовательной работы Правительства Туркменистана совместно с Международной организацией труда по устранению замечаний и улучшению практики применения Конвенции №105.</w:t>
      </w:r>
    </w:p>
    <w:p w14:paraId="074673DB" w14:textId="2039135C" w:rsidR="00D15FC7" w:rsidRDefault="00C6486C" w:rsidP="00B778F0">
      <w:pPr>
        <w:pStyle w:val="af2"/>
        <w:shd w:val="clear" w:color="auto" w:fill="FFFFFF"/>
        <w:spacing w:before="0" w:beforeAutospacing="0" w:after="0" w:afterAutospacing="0"/>
        <w:jc w:val="both"/>
        <w:rPr>
          <w:color w:val="000000"/>
          <w:sz w:val="28"/>
          <w:szCs w:val="28"/>
        </w:rPr>
      </w:pPr>
      <w:r>
        <w:rPr>
          <w:color w:val="000000"/>
          <w:sz w:val="28"/>
          <w:szCs w:val="28"/>
          <w:lang w:bidi="ru-RU"/>
        </w:rPr>
        <w:tab/>
      </w:r>
      <w:r w:rsidRPr="00346510">
        <w:rPr>
          <w:color w:val="212529"/>
          <w:sz w:val="28"/>
          <w:szCs w:val="28"/>
        </w:rPr>
        <w:t xml:space="preserve">Следует отметить, что в 2024 году в </w:t>
      </w:r>
      <w:r w:rsidRPr="00346510">
        <w:rPr>
          <w:color w:val="000000"/>
          <w:sz w:val="28"/>
          <w:szCs w:val="28"/>
        </w:rPr>
        <w:t>Ашхабаде прошёл межведомственный «круглый стол» с участием делегации Международной организации труда (МОТ) во главе с региональным директором Беатой Андрес</w:t>
      </w:r>
      <w:r>
        <w:rPr>
          <w:color w:val="000000"/>
          <w:sz w:val="28"/>
          <w:szCs w:val="28"/>
        </w:rPr>
        <w:t>, ц</w:t>
      </w:r>
      <w:r w:rsidRPr="00346510">
        <w:rPr>
          <w:color w:val="000000"/>
          <w:sz w:val="28"/>
          <w:szCs w:val="28"/>
        </w:rPr>
        <w:t>елью</w:t>
      </w:r>
      <w:r>
        <w:rPr>
          <w:color w:val="000000"/>
          <w:sz w:val="28"/>
          <w:szCs w:val="28"/>
        </w:rPr>
        <w:t xml:space="preserve"> которого</w:t>
      </w:r>
      <w:r w:rsidRPr="00346510">
        <w:rPr>
          <w:color w:val="000000"/>
          <w:sz w:val="28"/>
          <w:szCs w:val="28"/>
        </w:rPr>
        <w:t xml:space="preserve"> стало обсуждение перспектив </w:t>
      </w:r>
      <w:r>
        <w:rPr>
          <w:color w:val="000000"/>
          <w:sz w:val="28"/>
          <w:szCs w:val="28"/>
        </w:rPr>
        <w:t xml:space="preserve">взаимовыгодного и конструктивного </w:t>
      </w:r>
      <w:r w:rsidRPr="00346510">
        <w:rPr>
          <w:color w:val="000000"/>
          <w:sz w:val="28"/>
          <w:szCs w:val="28"/>
        </w:rPr>
        <w:t xml:space="preserve">сотрудничества. С туркменской стороны в нём приняли участие представители Министерства иностранных дел, общественных организаций, а также других профильных министерств и ведомств. В ходе диалога участники поделились мнениями о путях решения вопросов </w:t>
      </w:r>
      <w:r>
        <w:rPr>
          <w:color w:val="000000"/>
          <w:sz w:val="28"/>
          <w:szCs w:val="28"/>
        </w:rPr>
        <w:t xml:space="preserve">свободного и </w:t>
      </w:r>
      <w:r w:rsidRPr="00346510">
        <w:rPr>
          <w:color w:val="000000"/>
          <w:sz w:val="28"/>
          <w:szCs w:val="28"/>
        </w:rPr>
        <w:t>достойного труда в различных секторах экономики Туркменистана.</w:t>
      </w:r>
      <w:bookmarkStart w:id="5" w:name="bookmark14"/>
    </w:p>
    <w:p w14:paraId="48A87847" w14:textId="77777777" w:rsidR="00B778F0" w:rsidRDefault="00B778F0" w:rsidP="00B778F0">
      <w:pPr>
        <w:pStyle w:val="af2"/>
        <w:shd w:val="clear" w:color="auto" w:fill="FFFFFF"/>
        <w:spacing w:before="0" w:beforeAutospacing="0" w:after="0" w:afterAutospacing="0"/>
        <w:jc w:val="both"/>
        <w:rPr>
          <w:color w:val="000000"/>
          <w:sz w:val="28"/>
          <w:szCs w:val="28"/>
          <w:lang w:bidi="ru-RU"/>
        </w:rPr>
      </w:pPr>
    </w:p>
    <w:p w14:paraId="79A57DC0" w14:textId="35B15877" w:rsidR="00C6486C" w:rsidRDefault="00C6486C" w:rsidP="00D15FC7">
      <w:pPr>
        <w:tabs>
          <w:tab w:val="left" w:pos="709"/>
        </w:tabs>
        <w:spacing w:after="0" w:line="240" w:lineRule="auto"/>
        <w:ind w:right="142"/>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lastRenderedPageBreak/>
        <w:tab/>
        <w:t xml:space="preserve">Ответ на вопрос в пункте 17 содержится в ответе на пункт 16. </w:t>
      </w:r>
    </w:p>
    <w:p w14:paraId="6F9B9E73" w14:textId="77777777" w:rsidR="00C6486C" w:rsidRDefault="00C6486C" w:rsidP="00D15FC7">
      <w:pPr>
        <w:tabs>
          <w:tab w:val="left" w:pos="709"/>
        </w:tabs>
        <w:spacing w:after="0" w:line="240" w:lineRule="auto"/>
        <w:ind w:right="142"/>
        <w:jc w:val="both"/>
        <w:rPr>
          <w:rFonts w:ascii="Times New Roman" w:eastAsia="Times New Roman" w:hAnsi="Times New Roman" w:cs="Times New Roman"/>
          <w:color w:val="000000"/>
          <w:sz w:val="28"/>
          <w:szCs w:val="28"/>
          <w:lang w:eastAsia="ru-RU" w:bidi="ru-RU"/>
        </w:rPr>
      </w:pPr>
    </w:p>
    <w:p w14:paraId="57F42FC8" w14:textId="32DBEE54" w:rsidR="007F404B" w:rsidRPr="00B778F0" w:rsidRDefault="007F404B" w:rsidP="00B778F0">
      <w:pPr>
        <w:tabs>
          <w:tab w:val="left" w:pos="709"/>
        </w:tabs>
        <w:spacing w:after="0" w:line="240" w:lineRule="auto"/>
        <w:ind w:right="142" w:firstLine="708"/>
        <w:jc w:val="both"/>
        <w:rPr>
          <w:rFonts w:ascii="Times New Roman" w:hAnsi="Times New Roman" w:cs="Times New Roman"/>
          <w:b/>
          <w:bCs/>
          <w:sz w:val="28"/>
          <w:szCs w:val="28"/>
          <w:lang w:bidi="ru-RU"/>
        </w:rPr>
      </w:pPr>
      <w:r w:rsidRPr="00B778F0">
        <w:rPr>
          <w:rFonts w:ascii="Times New Roman" w:hAnsi="Times New Roman" w:cs="Times New Roman"/>
          <w:b/>
          <w:bCs/>
          <w:sz w:val="28"/>
          <w:szCs w:val="28"/>
          <w:lang w:bidi="ru-RU"/>
        </w:rPr>
        <w:t>Право на справедливые и благоприятные условия труда (ст. 7)</w:t>
      </w:r>
      <w:bookmarkEnd w:id="5"/>
    </w:p>
    <w:p w14:paraId="5C5DD7EC" w14:textId="77777777" w:rsidR="00D15FC7" w:rsidRDefault="00D15FC7" w:rsidP="00D15FC7">
      <w:pPr>
        <w:tabs>
          <w:tab w:val="left" w:pos="1260"/>
        </w:tabs>
        <w:spacing w:after="0" w:line="240" w:lineRule="auto"/>
        <w:jc w:val="both"/>
        <w:rPr>
          <w:rFonts w:ascii="Times New Roman" w:eastAsia="Times New Roman" w:hAnsi="Times New Roman" w:cs="Times New Roman"/>
          <w:color w:val="00B050"/>
          <w:sz w:val="28"/>
          <w:szCs w:val="28"/>
          <w:lang w:eastAsia="ru-RU" w:bidi="ru-RU"/>
        </w:rPr>
      </w:pPr>
    </w:p>
    <w:p w14:paraId="73FFB16B" w14:textId="24A8B7F3" w:rsidR="00D15FC7" w:rsidRPr="00467DDD" w:rsidRDefault="00D15FC7" w:rsidP="00D15FC7">
      <w:pPr>
        <w:spacing w:after="0" w:line="240" w:lineRule="auto"/>
        <w:jc w:val="both"/>
        <w:rPr>
          <w:rFonts w:ascii="Times New Roman" w:eastAsia="Calibri" w:hAnsi="Times New Roman" w:cs="Times New Roman"/>
          <w:b/>
          <w:bCs/>
          <w:sz w:val="28"/>
          <w:szCs w:val="28"/>
          <w:lang w:val="tk-TM"/>
        </w:rPr>
      </w:pPr>
      <w:r w:rsidRPr="00467DDD">
        <w:rPr>
          <w:rFonts w:ascii="Times New Roman" w:eastAsia="Times New Roman" w:hAnsi="Times New Roman" w:cs="Times New Roman"/>
          <w:b/>
          <w:bCs/>
          <w:sz w:val="28"/>
          <w:szCs w:val="28"/>
          <w:lang w:eastAsia="ru-RU" w:bidi="ru-RU"/>
        </w:rPr>
        <w:tab/>
        <w:t>П</w:t>
      </w:r>
      <w:r w:rsidR="00B778F0">
        <w:rPr>
          <w:rFonts w:ascii="Times New Roman" w:eastAsia="Times New Roman" w:hAnsi="Times New Roman" w:cs="Times New Roman"/>
          <w:b/>
          <w:bCs/>
          <w:sz w:val="28"/>
          <w:szCs w:val="28"/>
          <w:lang w:eastAsia="ru-RU" w:bidi="ru-RU"/>
        </w:rPr>
        <w:t>о п</w:t>
      </w:r>
      <w:r w:rsidRPr="00467DDD">
        <w:rPr>
          <w:rFonts w:ascii="Times New Roman" w:eastAsia="Times New Roman" w:hAnsi="Times New Roman" w:cs="Times New Roman"/>
          <w:b/>
          <w:bCs/>
          <w:sz w:val="28"/>
          <w:szCs w:val="28"/>
          <w:lang w:eastAsia="ru-RU" w:bidi="ru-RU"/>
        </w:rPr>
        <w:t>ункт</w:t>
      </w:r>
      <w:r w:rsidR="00B778F0">
        <w:rPr>
          <w:rFonts w:ascii="Times New Roman" w:eastAsia="Times New Roman" w:hAnsi="Times New Roman" w:cs="Times New Roman"/>
          <w:b/>
          <w:bCs/>
          <w:sz w:val="28"/>
          <w:szCs w:val="28"/>
          <w:lang w:eastAsia="ru-RU" w:bidi="ru-RU"/>
        </w:rPr>
        <w:t>у</w:t>
      </w:r>
      <w:r w:rsidRPr="00467DDD">
        <w:rPr>
          <w:rFonts w:ascii="Times New Roman" w:eastAsia="Times New Roman" w:hAnsi="Times New Roman" w:cs="Times New Roman"/>
          <w:b/>
          <w:bCs/>
          <w:sz w:val="28"/>
          <w:szCs w:val="28"/>
          <w:lang w:eastAsia="ru-RU" w:bidi="ru-RU"/>
        </w:rPr>
        <w:t xml:space="preserve"> 18.</w:t>
      </w:r>
    </w:p>
    <w:p w14:paraId="55C89BA6" w14:textId="77777777" w:rsidR="006F29AB" w:rsidRPr="00880CFC" w:rsidRDefault="006F29AB" w:rsidP="00880CFC">
      <w:pPr>
        <w:tabs>
          <w:tab w:val="left" w:pos="1260"/>
        </w:tabs>
        <w:spacing w:after="0" w:line="240" w:lineRule="auto"/>
        <w:ind w:firstLine="709"/>
        <w:jc w:val="both"/>
        <w:rPr>
          <w:rFonts w:ascii="Times New Roman" w:eastAsia="Calibri" w:hAnsi="Times New Roman" w:cs="Times New Roman"/>
          <w:color w:val="000000"/>
          <w:sz w:val="28"/>
          <w:szCs w:val="28"/>
          <w:lang w:val="tk-TM"/>
        </w:rPr>
      </w:pPr>
      <w:r w:rsidRPr="00880CFC">
        <w:rPr>
          <w:rFonts w:ascii="Times New Roman" w:eastAsia="Calibri" w:hAnsi="Times New Roman" w:cs="Times New Roman"/>
          <w:color w:val="000000"/>
          <w:sz w:val="28"/>
          <w:szCs w:val="28"/>
          <w:lang w:val="tk-TM"/>
        </w:rPr>
        <w:t>Согласно Трудовому законодательству минимальная заработная плата это гарантируемый законодательством Туркменистана наименьший размер вознаграждения за труд, который должен получить работник, работающий с нормальной интенсивностью и справляющийся с трудовыми обязанностями, выполняющий самые простые работы при нормальных условиях труда на его рабочем месте.</w:t>
      </w:r>
    </w:p>
    <w:p w14:paraId="0C08198E" w14:textId="77777777" w:rsidR="006F29AB" w:rsidRPr="00880CFC" w:rsidRDefault="006F29AB" w:rsidP="00880CFC">
      <w:pPr>
        <w:spacing w:after="0" w:line="240" w:lineRule="auto"/>
        <w:ind w:firstLine="709"/>
        <w:jc w:val="both"/>
        <w:rPr>
          <w:rFonts w:ascii="Times New Roman" w:eastAsia="Calibri" w:hAnsi="Times New Roman" w:cs="Times New Roman"/>
          <w:color w:val="000000"/>
          <w:sz w:val="28"/>
          <w:szCs w:val="28"/>
          <w:lang w:val="tk-TM"/>
        </w:rPr>
      </w:pPr>
      <w:r w:rsidRPr="00880CFC">
        <w:rPr>
          <w:rFonts w:ascii="Times New Roman" w:eastAsia="Calibri" w:hAnsi="Times New Roman" w:cs="Times New Roman"/>
          <w:color w:val="000000"/>
          <w:sz w:val="28"/>
          <w:szCs w:val="28"/>
          <w:lang w:val="tk-TM"/>
        </w:rPr>
        <w:t xml:space="preserve">Размеры месячной заработной платы, пенсий и государственных пособий, стипендий студентов и слушателей, а также минимальный размер заработной платы в стране повышаются ежегодно в соответствии с Указом Президента Туркменистана. С </w:t>
      </w:r>
      <w:r w:rsidRPr="00880CFC">
        <w:rPr>
          <w:rFonts w:ascii="Times New Roman" w:eastAsia="Calibri" w:hAnsi="Times New Roman" w:cs="Times New Roman"/>
          <w:sz w:val="28"/>
          <w:szCs w:val="28"/>
          <w:lang w:val="tk-TM"/>
        </w:rPr>
        <w:t xml:space="preserve">1 </w:t>
      </w:r>
      <w:r w:rsidRPr="00880CFC">
        <w:rPr>
          <w:rFonts w:ascii="Times New Roman" w:eastAsia="Calibri" w:hAnsi="Times New Roman" w:cs="Times New Roman"/>
          <w:color w:val="000000"/>
          <w:sz w:val="28"/>
          <w:szCs w:val="28"/>
          <w:lang w:val="tk-TM"/>
        </w:rPr>
        <w:t xml:space="preserve">января </w:t>
      </w:r>
      <w:r w:rsidRPr="00880CFC">
        <w:rPr>
          <w:rFonts w:ascii="Times New Roman" w:eastAsia="Calibri" w:hAnsi="Times New Roman" w:cs="Times New Roman"/>
          <w:sz w:val="28"/>
          <w:szCs w:val="28"/>
          <w:lang w:val="tk-TM"/>
        </w:rPr>
        <w:t xml:space="preserve">2025 </w:t>
      </w:r>
      <w:r w:rsidRPr="00880CFC">
        <w:rPr>
          <w:rFonts w:ascii="Times New Roman" w:eastAsia="Calibri" w:hAnsi="Times New Roman" w:cs="Times New Roman"/>
          <w:color w:val="000000"/>
          <w:sz w:val="28"/>
          <w:szCs w:val="28"/>
          <w:lang w:val="tk-TM"/>
        </w:rPr>
        <w:t xml:space="preserve">года минимальная заработная плата установлена в размере </w:t>
      </w:r>
      <w:r w:rsidRPr="00880CFC">
        <w:rPr>
          <w:rFonts w:ascii="Times New Roman" w:eastAsia="Calibri" w:hAnsi="Times New Roman" w:cs="Times New Roman"/>
          <w:sz w:val="28"/>
          <w:szCs w:val="28"/>
          <w:lang w:val="tk-TM"/>
        </w:rPr>
        <w:t xml:space="preserve">1 410 </w:t>
      </w:r>
      <w:r w:rsidRPr="00880CFC">
        <w:rPr>
          <w:rFonts w:ascii="Times New Roman" w:eastAsia="Calibri" w:hAnsi="Times New Roman" w:cs="Times New Roman"/>
          <w:color w:val="000000"/>
          <w:sz w:val="28"/>
          <w:szCs w:val="28"/>
          <w:lang w:val="tk-TM"/>
        </w:rPr>
        <w:t>манат.</w:t>
      </w:r>
    </w:p>
    <w:p w14:paraId="2DC925CB" w14:textId="77777777" w:rsidR="006F29AB" w:rsidRPr="00880CFC" w:rsidRDefault="006F29AB" w:rsidP="00880CFC">
      <w:pPr>
        <w:tabs>
          <w:tab w:val="left" w:pos="1260"/>
        </w:tabs>
        <w:spacing w:after="0" w:line="240" w:lineRule="auto"/>
        <w:ind w:firstLine="709"/>
        <w:jc w:val="both"/>
        <w:rPr>
          <w:rFonts w:ascii="Times New Roman" w:eastAsia="Calibri" w:hAnsi="Times New Roman" w:cs="Times New Roman"/>
          <w:color w:val="000000"/>
          <w:sz w:val="28"/>
          <w:szCs w:val="28"/>
          <w:lang w:val="tk-TM"/>
        </w:rPr>
      </w:pPr>
      <w:r w:rsidRPr="00880CFC">
        <w:rPr>
          <w:rFonts w:ascii="Times New Roman" w:eastAsia="Calibri" w:hAnsi="Times New Roman" w:cs="Times New Roman"/>
          <w:color w:val="000000"/>
          <w:sz w:val="28"/>
          <w:szCs w:val="28"/>
          <w:lang w:val="tk-TM"/>
        </w:rPr>
        <w:t>Контроль за соблюдением норм по оплате труда не ниже размера, установленной минимальной заработной платы, осуществляется специалистами Министерства Труда и социальной защиты населения. В случаях нарушения данных норм трудового законодательства, применяются санкции согласно Кодекса Туркменистана об административных правонарушениях.</w:t>
      </w:r>
    </w:p>
    <w:p w14:paraId="18BBA1FC" w14:textId="77777777" w:rsidR="006F29AB" w:rsidRPr="00880CFC" w:rsidRDefault="006F29AB" w:rsidP="00880CFC">
      <w:pPr>
        <w:tabs>
          <w:tab w:val="left" w:pos="1260"/>
        </w:tabs>
        <w:spacing w:after="0" w:line="240" w:lineRule="auto"/>
        <w:ind w:firstLine="709"/>
        <w:jc w:val="both"/>
        <w:rPr>
          <w:rFonts w:ascii="Times New Roman" w:eastAsia="Calibri" w:hAnsi="Times New Roman" w:cs="Times New Roman"/>
          <w:color w:val="000000"/>
          <w:sz w:val="28"/>
          <w:szCs w:val="28"/>
          <w:lang w:val="tk-TM"/>
        </w:rPr>
      </w:pPr>
      <w:r w:rsidRPr="00880CFC">
        <w:rPr>
          <w:rFonts w:ascii="Times New Roman" w:eastAsia="Calibri" w:hAnsi="Times New Roman" w:cs="Times New Roman"/>
          <w:color w:val="000000"/>
          <w:sz w:val="28"/>
          <w:szCs w:val="28"/>
          <w:lang w:val="tk-TM"/>
        </w:rPr>
        <w:t>Индексация минимального размера оплаты труда осуществляется с учетом изменения цен и тарифов на товары и услуги, приобретаемые населением для непроизводственного потребления.</w:t>
      </w:r>
    </w:p>
    <w:p w14:paraId="7141EDBA" w14:textId="77777777" w:rsidR="006F29AB" w:rsidRPr="00880CFC" w:rsidRDefault="006F29AB" w:rsidP="00880CFC">
      <w:pPr>
        <w:tabs>
          <w:tab w:val="left" w:pos="1260"/>
        </w:tabs>
        <w:spacing w:after="0" w:line="240" w:lineRule="auto"/>
        <w:ind w:firstLine="709"/>
        <w:jc w:val="both"/>
        <w:rPr>
          <w:rFonts w:ascii="Times New Roman" w:eastAsia="Calibri" w:hAnsi="Times New Roman" w:cs="Times New Roman"/>
          <w:color w:val="000000"/>
          <w:sz w:val="28"/>
          <w:szCs w:val="28"/>
          <w:lang w:val="tk-TM"/>
        </w:rPr>
      </w:pPr>
      <w:r w:rsidRPr="00880CFC">
        <w:rPr>
          <w:rFonts w:ascii="Times New Roman" w:eastAsia="Calibri" w:hAnsi="Times New Roman" w:cs="Times New Roman"/>
          <w:color w:val="000000"/>
          <w:sz w:val="28"/>
          <w:szCs w:val="28"/>
          <w:lang w:val="tk-TM"/>
        </w:rPr>
        <w:t xml:space="preserve">Принятая и реализуемая «Программа Президента Туркменистана по социально-экономическому развитию страны на </w:t>
      </w:r>
      <w:r w:rsidRPr="00880CFC">
        <w:rPr>
          <w:rFonts w:ascii="Times New Roman" w:eastAsia="Calibri" w:hAnsi="Times New Roman" w:cs="Times New Roman"/>
          <w:sz w:val="28"/>
          <w:szCs w:val="28"/>
          <w:lang w:val="tk-TM"/>
        </w:rPr>
        <w:t>2022</w:t>
      </w:r>
      <w:r w:rsidRPr="00880CFC">
        <w:rPr>
          <w:rFonts w:ascii="Times New Roman" w:eastAsia="Calibri" w:hAnsi="Times New Roman" w:cs="Times New Roman"/>
          <w:color w:val="000000"/>
          <w:sz w:val="28"/>
          <w:szCs w:val="28"/>
          <w:lang w:val="tk-TM"/>
        </w:rPr>
        <w:t>-</w:t>
      </w:r>
      <w:r w:rsidRPr="00880CFC">
        <w:rPr>
          <w:rFonts w:ascii="Times New Roman" w:eastAsia="Calibri" w:hAnsi="Times New Roman" w:cs="Times New Roman"/>
          <w:sz w:val="28"/>
          <w:szCs w:val="28"/>
          <w:lang w:val="tk-TM"/>
        </w:rPr>
        <w:t xml:space="preserve">2028 </w:t>
      </w:r>
      <w:r w:rsidRPr="00880CFC">
        <w:rPr>
          <w:rFonts w:ascii="Times New Roman" w:eastAsia="Calibri" w:hAnsi="Times New Roman" w:cs="Times New Roman"/>
          <w:color w:val="000000"/>
          <w:sz w:val="28"/>
          <w:szCs w:val="28"/>
          <w:lang w:val="tk-TM"/>
        </w:rPr>
        <w:t>годы» предусматривает, в частности, совершенствование законодательства в сфере труда, занятости населения и его социальной защиты; усовершенствование регулирования трудовых отношений, создание новых рабочих мест; совершенствование системы социальной защиты и методов социального обслуживания и оказания социальных услуг лицам, нуждающихся в социальной поддержке.</w:t>
      </w:r>
    </w:p>
    <w:p w14:paraId="0949E6B8" w14:textId="77777777" w:rsidR="006F29AB" w:rsidRPr="00880CFC" w:rsidRDefault="006F29AB" w:rsidP="00880CFC">
      <w:pPr>
        <w:tabs>
          <w:tab w:val="left" w:pos="1260"/>
        </w:tabs>
        <w:spacing w:after="0" w:line="240" w:lineRule="auto"/>
        <w:ind w:firstLine="709"/>
        <w:jc w:val="both"/>
        <w:rPr>
          <w:rFonts w:ascii="Times New Roman" w:eastAsia="Calibri" w:hAnsi="Times New Roman" w:cs="Times New Roman"/>
          <w:color w:val="000000"/>
          <w:sz w:val="28"/>
          <w:szCs w:val="28"/>
          <w:lang w:val="tk-TM"/>
        </w:rPr>
      </w:pPr>
      <w:r w:rsidRPr="00880CFC">
        <w:rPr>
          <w:rFonts w:ascii="Times New Roman" w:eastAsia="Calibri" w:hAnsi="Times New Roman" w:cs="Times New Roman"/>
          <w:color w:val="000000"/>
          <w:sz w:val="28"/>
          <w:szCs w:val="28"/>
          <w:lang w:val="tk-TM"/>
        </w:rPr>
        <w:t>Программа предусматривает повышение уровня социальной защищенности работников и их семей, увеличения их покупательской способности путем совершенствования системы установления и индексации минимального размера оплаты труда, основанной на нормах Международной организации труда.</w:t>
      </w:r>
    </w:p>
    <w:p w14:paraId="7324D4EB" w14:textId="77777777" w:rsidR="006F29AB" w:rsidRPr="00880CFC" w:rsidRDefault="006F29AB" w:rsidP="00880CFC">
      <w:pPr>
        <w:tabs>
          <w:tab w:val="left" w:pos="1260"/>
        </w:tabs>
        <w:spacing w:after="0" w:line="240" w:lineRule="auto"/>
        <w:ind w:firstLine="709"/>
        <w:jc w:val="both"/>
        <w:rPr>
          <w:rFonts w:ascii="Times New Roman" w:eastAsia="Calibri" w:hAnsi="Times New Roman" w:cs="Times New Roman"/>
          <w:color w:val="000000"/>
          <w:sz w:val="28"/>
          <w:szCs w:val="28"/>
          <w:lang w:val="tk-TM"/>
        </w:rPr>
      </w:pPr>
      <w:r w:rsidRPr="00880CFC">
        <w:rPr>
          <w:rFonts w:ascii="Times New Roman" w:eastAsia="Calibri" w:hAnsi="Times New Roman" w:cs="Times New Roman"/>
          <w:color w:val="000000"/>
          <w:sz w:val="28"/>
          <w:szCs w:val="28"/>
          <w:lang w:val="tk-TM"/>
        </w:rPr>
        <w:t xml:space="preserve">В целях успешного решения задач, обозначенных в «Программе Президента Туркменистана социально-экономического развития страны в </w:t>
      </w:r>
      <w:r w:rsidRPr="00880CFC">
        <w:rPr>
          <w:rFonts w:ascii="Times New Roman" w:eastAsia="Calibri" w:hAnsi="Times New Roman" w:cs="Times New Roman"/>
          <w:sz w:val="28"/>
          <w:szCs w:val="28"/>
          <w:lang w:val="tk-TM"/>
        </w:rPr>
        <w:t>2022</w:t>
      </w:r>
      <w:r w:rsidRPr="00880CFC">
        <w:rPr>
          <w:rFonts w:ascii="Times New Roman" w:eastAsia="Calibri" w:hAnsi="Times New Roman" w:cs="Times New Roman"/>
          <w:color w:val="000000"/>
          <w:sz w:val="28"/>
          <w:szCs w:val="28"/>
          <w:lang w:val="tk-TM"/>
        </w:rPr>
        <w:t>–</w:t>
      </w:r>
      <w:r w:rsidRPr="00880CFC">
        <w:rPr>
          <w:rFonts w:ascii="Times New Roman" w:eastAsia="Calibri" w:hAnsi="Times New Roman" w:cs="Times New Roman"/>
          <w:sz w:val="28"/>
          <w:szCs w:val="28"/>
          <w:lang w:val="tk-TM"/>
        </w:rPr>
        <w:t xml:space="preserve">2028 </w:t>
      </w:r>
      <w:r w:rsidRPr="00880CFC">
        <w:rPr>
          <w:rFonts w:ascii="Times New Roman" w:eastAsia="Calibri" w:hAnsi="Times New Roman" w:cs="Times New Roman"/>
          <w:color w:val="000000"/>
          <w:sz w:val="28"/>
          <w:szCs w:val="28"/>
          <w:lang w:val="tk-TM"/>
        </w:rPr>
        <w:t xml:space="preserve">годах», выращивания в стране богатого урожая пшеницы и хлопчатника, приумножения земледельческого энтузиазма дайхан, экономического стимулирования усердного труда производителей сельскохозяйственной продукции Президент Туркменистана подписал Постановление, о значительном повышении государственных закупочных цен на пшеницу и хлопок, начиная с урожая </w:t>
      </w:r>
      <w:r w:rsidRPr="00880CFC">
        <w:rPr>
          <w:rFonts w:ascii="Times New Roman" w:eastAsia="Calibri" w:hAnsi="Times New Roman" w:cs="Times New Roman"/>
          <w:sz w:val="28"/>
          <w:szCs w:val="28"/>
          <w:lang w:val="tk-TM"/>
        </w:rPr>
        <w:t xml:space="preserve">2024 </w:t>
      </w:r>
      <w:r w:rsidRPr="00880CFC">
        <w:rPr>
          <w:rFonts w:ascii="Times New Roman" w:eastAsia="Calibri" w:hAnsi="Times New Roman" w:cs="Times New Roman"/>
          <w:color w:val="000000"/>
          <w:sz w:val="28"/>
          <w:szCs w:val="28"/>
          <w:lang w:val="tk-TM"/>
        </w:rPr>
        <w:t>года.</w:t>
      </w:r>
    </w:p>
    <w:p w14:paraId="67091E6D" w14:textId="77777777" w:rsidR="006F29AB" w:rsidRPr="00880CFC" w:rsidRDefault="006F29AB" w:rsidP="00880CFC">
      <w:pPr>
        <w:tabs>
          <w:tab w:val="left" w:pos="1260"/>
        </w:tabs>
        <w:spacing w:after="0" w:line="240" w:lineRule="auto"/>
        <w:ind w:firstLine="709"/>
        <w:jc w:val="both"/>
        <w:rPr>
          <w:rFonts w:ascii="Times New Roman" w:eastAsia="Calibri" w:hAnsi="Times New Roman" w:cs="Times New Roman"/>
          <w:color w:val="000000"/>
          <w:sz w:val="28"/>
          <w:szCs w:val="28"/>
          <w:lang w:val="tk-TM"/>
        </w:rPr>
      </w:pPr>
      <w:r w:rsidRPr="00880CFC">
        <w:rPr>
          <w:rFonts w:ascii="Times New Roman" w:eastAsia="Calibri" w:hAnsi="Times New Roman" w:cs="Times New Roman"/>
          <w:color w:val="000000"/>
          <w:sz w:val="28"/>
          <w:szCs w:val="28"/>
          <w:lang w:val="tk-TM"/>
        </w:rPr>
        <w:t xml:space="preserve">Стоимость средневолокнистого хлопка выросла более чем в </w:t>
      </w:r>
      <w:r w:rsidRPr="00880CFC">
        <w:rPr>
          <w:rFonts w:ascii="Times New Roman" w:eastAsia="Calibri" w:hAnsi="Times New Roman" w:cs="Times New Roman"/>
          <w:sz w:val="28"/>
          <w:szCs w:val="28"/>
          <w:lang w:val="tk-TM"/>
        </w:rPr>
        <w:t xml:space="preserve">3 </w:t>
      </w:r>
      <w:r w:rsidRPr="00880CFC">
        <w:rPr>
          <w:rFonts w:ascii="Times New Roman" w:eastAsia="Calibri" w:hAnsi="Times New Roman" w:cs="Times New Roman"/>
          <w:color w:val="000000"/>
          <w:sz w:val="28"/>
          <w:szCs w:val="28"/>
          <w:lang w:val="tk-TM"/>
        </w:rPr>
        <w:t xml:space="preserve">раза. Если с </w:t>
      </w:r>
      <w:r w:rsidRPr="00880CFC">
        <w:rPr>
          <w:rFonts w:ascii="Times New Roman" w:eastAsia="Calibri" w:hAnsi="Times New Roman" w:cs="Times New Roman"/>
          <w:sz w:val="28"/>
          <w:szCs w:val="28"/>
          <w:lang w:val="tk-TM"/>
        </w:rPr>
        <w:t xml:space="preserve">2019 </w:t>
      </w:r>
      <w:r w:rsidRPr="00880CFC">
        <w:rPr>
          <w:rFonts w:ascii="Times New Roman" w:eastAsia="Calibri" w:hAnsi="Times New Roman" w:cs="Times New Roman"/>
          <w:color w:val="000000"/>
          <w:sz w:val="28"/>
          <w:szCs w:val="28"/>
          <w:lang w:val="tk-TM"/>
        </w:rPr>
        <w:t xml:space="preserve">года она составляла от </w:t>
      </w:r>
      <w:r w:rsidRPr="00880CFC">
        <w:rPr>
          <w:rFonts w:ascii="Times New Roman" w:eastAsia="Calibri" w:hAnsi="Times New Roman" w:cs="Times New Roman"/>
          <w:sz w:val="28"/>
          <w:szCs w:val="28"/>
          <w:lang w:val="tk-TM"/>
        </w:rPr>
        <w:t xml:space="preserve">1365 </w:t>
      </w:r>
      <w:r w:rsidRPr="00880CFC">
        <w:rPr>
          <w:rFonts w:ascii="Times New Roman" w:eastAsia="Calibri" w:hAnsi="Times New Roman" w:cs="Times New Roman"/>
          <w:color w:val="000000"/>
          <w:sz w:val="28"/>
          <w:szCs w:val="28"/>
          <w:lang w:val="tk-TM"/>
        </w:rPr>
        <w:t xml:space="preserve">до </w:t>
      </w:r>
      <w:r w:rsidRPr="00880CFC">
        <w:rPr>
          <w:rFonts w:ascii="Times New Roman" w:eastAsia="Calibri" w:hAnsi="Times New Roman" w:cs="Times New Roman"/>
          <w:sz w:val="28"/>
          <w:szCs w:val="28"/>
          <w:lang w:val="tk-TM"/>
        </w:rPr>
        <w:t xml:space="preserve">1500 </w:t>
      </w:r>
      <w:r w:rsidRPr="00880CFC">
        <w:rPr>
          <w:rFonts w:ascii="Times New Roman" w:eastAsia="Calibri" w:hAnsi="Times New Roman" w:cs="Times New Roman"/>
          <w:color w:val="000000"/>
          <w:sz w:val="28"/>
          <w:szCs w:val="28"/>
          <w:lang w:val="tk-TM"/>
        </w:rPr>
        <w:t xml:space="preserve">манатов за тонну, то теперь будет варьироваться от </w:t>
      </w:r>
      <w:r w:rsidRPr="00880CFC">
        <w:rPr>
          <w:rFonts w:ascii="Times New Roman" w:eastAsia="Calibri" w:hAnsi="Times New Roman" w:cs="Times New Roman"/>
          <w:sz w:val="28"/>
          <w:szCs w:val="28"/>
          <w:lang w:val="tk-TM"/>
        </w:rPr>
        <w:t xml:space="preserve">4550 </w:t>
      </w:r>
      <w:r w:rsidRPr="00880CFC">
        <w:rPr>
          <w:rFonts w:ascii="Times New Roman" w:eastAsia="Calibri" w:hAnsi="Times New Roman" w:cs="Times New Roman"/>
          <w:color w:val="000000"/>
          <w:sz w:val="28"/>
          <w:szCs w:val="28"/>
          <w:lang w:val="tk-TM"/>
        </w:rPr>
        <w:t xml:space="preserve">до </w:t>
      </w:r>
      <w:r w:rsidRPr="00880CFC">
        <w:rPr>
          <w:rFonts w:ascii="Times New Roman" w:eastAsia="Calibri" w:hAnsi="Times New Roman" w:cs="Times New Roman"/>
          <w:sz w:val="28"/>
          <w:szCs w:val="28"/>
          <w:lang w:val="tk-TM"/>
        </w:rPr>
        <w:t xml:space="preserve">5000 </w:t>
      </w:r>
      <w:r w:rsidRPr="00880CFC">
        <w:rPr>
          <w:rFonts w:ascii="Times New Roman" w:eastAsia="Calibri" w:hAnsi="Times New Roman" w:cs="Times New Roman"/>
          <w:color w:val="000000"/>
          <w:sz w:val="28"/>
          <w:szCs w:val="28"/>
          <w:lang w:val="tk-TM"/>
        </w:rPr>
        <w:t xml:space="preserve">манатов за тонну, в зависимости от периода сбора урожая. Цены на тонковолокнистый хлопок повышены еще значительнее – с </w:t>
      </w:r>
      <w:r w:rsidRPr="00880CFC">
        <w:rPr>
          <w:rFonts w:ascii="Times New Roman" w:eastAsia="Calibri" w:hAnsi="Times New Roman" w:cs="Times New Roman"/>
          <w:sz w:val="28"/>
          <w:szCs w:val="28"/>
          <w:lang w:val="tk-TM"/>
        </w:rPr>
        <w:t>1820</w:t>
      </w:r>
      <w:r w:rsidRPr="00880CFC">
        <w:rPr>
          <w:rFonts w:ascii="Times New Roman" w:eastAsia="Calibri" w:hAnsi="Times New Roman" w:cs="Times New Roman"/>
          <w:color w:val="000000"/>
          <w:sz w:val="28"/>
          <w:szCs w:val="28"/>
          <w:lang w:val="tk-TM"/>
        </w:rPr>
        <w:t>-</w:t>
      </w:r>
      <w:r w:rsidRPr="00880CFC">
        <w:rPr>
          <w:rFonts w:ascii="Times New Roman" w:eastAsia="Calibri" w:hAnsi="Times New Roman" w:cs="Times New Roman"/>
          <w:sz w:val="28"/>
          <w:szCs w:val="28"/>
          <w:lang w:val="tk-TM"/>
        </w:rPr>
        <w:t xml:space="preserve">2000 </w:t>
      </w:r>
      <w:r w:rsidRPr="00880CFC">
        <w:rPr>
          <w:rFonts w:ascii="Times New Roman" w:eastAsia="Calibri" w:hAnsi="Times New Roman" w:cs="Times New Roman"/>
          <w:color w:val="000000"/>
          <w:sz w:val="28"/>
          <w:szCs w:val="28"/>
          <w:lang w:val="tk-TM"/>
        </w:rPr>
        <w:t xml:space="preserve">до </w:t>
      </w:r>
      <w:r w:rsidRPr="00880CFC">
        <w:rPr>
          <w:rFonts w:ascii="Times New Roman" w:eastAsia="Calibri" w:hAnsi="Times New Roman" w:cs="Times New Roman"/>
          <w:sz w:val="28"/>
          <w:szCs w:val="28"/>
          <w:lang w:val="tk-TM"/>
        </w:rPr>
        <w:t>6100</w:t>
      </w:r>
      <w:r w:rsidRPr="00880CFC">
        <w:rPr>
          <w:rFonts w:ascii="Times New Roman" w:eastAsia="Calibri" w:hAnsi="Times New Roman" w:cs="Times New Roman"/>
          <w:color w:val="000000"/>
          <w:sz w:val="28"/>
          <w:szCs w:val="28"/>
          <w:lang w:val="tk-TM"/>
        </w:rPr>
        <w:t>-</w:t>
      </w:r>
      <w:r w:rsidRPr="00880CFC">
        <w:rPr>
          <w:rFonts w:ascii="Times New Roman" w:eastAsia="Calibri" w:hAnsi="Times New Roman" w:cs="Times New Roman"/>
          <w:sz w:val="28"/>
          <w:szCs w:val="28"/>
          <w:lang w:val="tk-TM"/>
        </w:rPr>
        <w:t xml:space="preserve">6700 </w:t>
      </w:r>
      <w:r w:rsidRPr="00880CFC">
        <w:rPr>
          <w:rFonts w:ascii="Times New Roman" w:eastAsia="Calibri" w:hAnsi="Times New Roman" w:cs="Times New Roman"/>
          <w:color w:val="000000"/>
          <w:sz w:val="28"/>
          <w:szCs w:val="28"/>
          <w:lang w:val="tk-TM"/>
        </w:rPr>
        <w:t>манатов за тонну.</w:t>
      </w:r>
    </w:p>
    <w:p w14:paraId="63E11A88" w14:textId="77777777" w:rsidR="006F29AB" w:rsidRPr="00880CFC" w:rsidRDefault="006F29AB" w:rsidP="00880CFC">
      <w:pPr>
        <w:tabs>
          <w:tab w:val="left" w:pos="1260"/>
        </w:tabs>
        <w:spacing w:after="0" w:line="240" w:lineRule="auto"/>
        <w:ind w:firstLine="709"/>
        <w:jc w:val="both"/>
        <w:rPr>
          <w:rFonts w:ascii="Times New Roman" w:eastAsia="Calibri" w:hAnsi="Times New Roman" w:cs="Times New Roman"/>
          <w:color w:val="000000"/>
          <w:sz w:val="28"/>
          <w:szCs w:val="28"/>
          <w:lang w:val="tk-TM"/>
        </w:rPr>
      </w:pPr>
      <w:r w:rsidRPr="00880CFC">
        <w:rPr>
          <w:rFonts w:ascii="Times New Roman" w:eastAsia="Calibri" w:hAnsi="Times New Roman" w:cs="Times New Roman"/>
          <w:color w:val="000000"/>
          <w:sz w:val="28"/>
          <w:szCs w:val="28"/>
          <w:lang w:val="tk-TM"/>
        </w:rPr>
        <w:t>Согласно Постановлению, также были повышены цены на хлопок сырец, собранный вручную по государственному заказу, и установлены в размере одного маната за килограмм средневолокнистого хлопка и одного маната двадцати тенге за килограмм тонковолокнистый хлопка.</w:t>
      </w:r>
    </w:p>
    <w:p w14:paraId="4DC3B291" w14:textId="77777777" w:rsidR="006F29AB" w:rsidRPr="00880CFC" w:rsidRDefault="006F29AB" w:rsidP="00880CFC">
      <w:pPr>
        <w:tabs>
          <w:tab w:val="left" w:pos="1260"/>
        </w:tabs>
        <w:spacing w:after="0" w:line="240" w:lineRule="auto"/>
        <w:ind w:firstLine="709"/>
        <w:jc w:val="both"/>
        <w:rPr>
          <w:rFonts w:ascii="Times New Roman" w:eastAsia="Calibri" w:hAnsi="Times New Roman" w:cs="Times New Roman"/>
          <w:color w:val="000000"/>
          <w:sz w:val="28"/>
          <w:szCs w:val="28"/>
          <w:lang w:val="tk-TM"/>
        </w:rPr>
      </w:pPr>
      <w:r w:rsidRPr="00880CFC">
        <w:rPr>
          <w:rFonts w:ascii="Times New Roman" w:eastAsia="Calibri" w:hAnsi="Times New Roman" w:cs="Times New Roman"/>
          <w:color w:val="000000"/>
          <w:sz w:val="28"/>
          <w:szCs w:val="28"/>
          <w:lang w:val="tk-TM"/>
        </w:rPr>
        <w:t xml:space="preserve">В результате конструктивного сотрудничества между Международной организацией труда и Правительством Туркменистана была принята Дорожная карта сотрудничества на </w:t>
      </w:r>
      <w:r w:rsidRPr="00880CFC">
        <w:rPr>
          <w:rFonts w:ascii="Times New Roman" w:eastAsia="Calibri" w:hAnsi="Times New Roman" w:cs="Times New Roman"/>
          <w:sz w:val="28"/>
          <w:szCs w:val="28"/>
          <w:lang w:val="tk-TM"/>
        </w:rPr>
        <w:t>2024</w:t>
      </w:r>
      <w:r w:rsidRPr="00880CFC">
        <w:rPr>
          <w:rFonts w:ascii="Times New Roman" w:eastAsia="Calibri" w:hAnsi="Times New Roman" w:cs="Times New Roman"/>
          <w:color w:val="000000"/>
          <w:sz w:val="28"/>
          <w:szCs w:val="28"/>
          <w:lang w:val="tk-TM"/>
        </w:rPr>
        <w:t>-</w:t>
      </w:r>
      <w:r w:rsidRPr="00880CFC">
        <w:rPr>
          <w:rFonts w:ascii="Times New Roman" w:eastAsia="Calibri" w:hAnsi="Times New Roman" w:cs="Times New Roman"/>
          <w:sz w:val="28"/>
          <w:szCs w:val="28"/>
          <w:lang w:val="tk-TM"/>
        </w:rPr>
        <w:t xml:space="preserve">2025 </w:t>
      </w:r>
      <w:r w:rsidRPr="00880CFC">
        <w:rPr>
          <w:rFonts w:ascii="Times New Roman" w:eastAsia="Calibri" w:hAnsi="Times New Roman" w:cs="Times New Roman"/>
          <w:color w:val="000000"/>
          <w:sz w:val="28"/>
          <w:szCs w:val="28"/>
          <w:lang w:val="tk-TM"/>
        </w:rPr>
        <w:t xml:space="preserve">годы. Дорожная карта включает в себя мероприятие по продвижению и установлению справедливой и достойной оплату труда для сборщиков хлопка с проведением анализа возможности установления (пересмотра) минимального размера оплаты труда (за сбор </w:t>
      </w:r>
      <w:r w:rsidRPr="00880CFC">
        <w:rPr>
          <w:rFonts w:ascii="Times New Roman" w:eastAsia="Calibri" w:hAnsi="Times New Roman" w:cs="Times New Roman"/>
          <w:sz w:val="28"/>
          <w:szCs w:val="28"/>
          <w:lang w:val="tk-TM"/>
        </w:rPr>
        <w:t xml:space="preserve">1 </w:t>
      </w:r>
      <w:r w:rsidRPr="00880CFC">
        <w:rPr>
          <w:rFonts w:ascii="Times New Roman" w:eastAsia="Calibri" w:hAnsi="Times New Roman" w:cs="Times New Roman"/>
          <w:color w:val="000000"/>
          <w:sz w:val="28"/>
          <w:szCs w:val="28"/>
          <w:lang w:val="tk-TM"/>
        </w:rPr>
        <w:t>кг хлопка) посредством проведения исследований и консультаций путём социального диалога с правительством.</w:t>
      </w:r>
    </w:p>
    <w:p w14:paraId="67A63260" w14:textId="77777777" w:rsidR="006F29AB" w:rsidRDefault="006F29AB" w:rsidP="00880CFC">
      <w:pPr>
        <w:tabs>
          <w:tab w:val="left" w:pos="1260"/>
        </w:tabs>
        <w:spacing w:after="0" w:line="240" w:lineRule="auto"/>
        <w:ind w:firstLine="709"/>
        <w:jc w:val="both"/>
        <w:rPr>
          <w:rFonts w:ascii="Times New Roman" w:eastAsia="Calibri" w:hAnsi="Times New Roman" w:cs="Times New Roman"/>
          <w:color w:val="000000"/>
          <w:sz w:val="28"/>
          <w:szCs w:val="28"/>
          <w:lang w:val="tk-TM"/>
        </w:rPr>
      </w:pPr>
      <w:r w:rsidRPr="00880CFC">
        <w:rPr>
          <w:rFonts w:ascii="Times New Roman" w:eastAsia="Calibri" w:hAnsi="Times New Roman" w:cs="Times New Roman"/>
          <w:color w:val="000000"/>
          <w:sz w:val="28"/>
          <w:szCs w:val="28"/>
          <w:lang w:val="tk-TM"/>
        </w:rPr>
        <w:t xml:space="preserve">В рамках данного мероприятия в декабре </w:t>
      </w:r>
      <w:r w:rsidRPr="00880CFC">
        <w:rPr>
          <w:rFonts w:ascii="Times New Roman" w:eastAsia="Calibri" w:hAnsi="Times New Roman" w:cs="Times New Roman"/>
          <w:sz w:val="28"/>
          <w:szCs w:val="28"/>
          <w:lang w:val="tk-TM"/>
        </w:rPr>
        <w:t xml:space="preserve">2024 </w:t>
      </w:r>
      <w:r w:rsidRPr="00880CFC">
        <w:rPr>
          <w:rFonts w:ascii="Times New Roman" w:eastAsia="Calibri" w:hAnsi="Times New Roman" w:cs="Times New Roman"/>
          <w:color w:val="000000"/>
          <w:sz w:val="28"/>
          <w:szCs w:val="28"/>
          <w:lang w:val="tk-TM"/>
        </w:rPr>
        <w:t>года состоялся визит специалиста МОТ по заработной плате в два региона страны. В ходе визита со стороны представителя МОТ были собраны соответствующие данные на местах, с целью провести анализ вышеуказанных данных, для подготовки обоснованных рекомендаций по установлению привлекательной заработной платы для сборщиков хлопка в Туркменистане.</w:t>
      </w:r>
    </w:p>
    <w:p w14:paraId="1A4B0DB4" w14:textId="77777777" w:rsidR="00077D67" w:rsidRPr="00880CFC" w:rsidRDefault="00077D67" w:rsidP="00880CFC">
      <w:pPr>
        <w:tabs>
          <w:tab w:val="left" w:pos="1260"/>
        </w:tabs>
        <w:spacing w:after="0" w:line="240" w:lineRule="auto"/>
        <w:ind w:firstLine="709"/>
        <w:jc w:val="both"/>
        <w:rPr>
          <w:rFonts w:ascii="Times New Roman" w:eastAsia="Calibri" w:hAnsi="Times New Roman" w:cs="Times New Roman"/>
          <w:color w:val="000000"/>
          <w:sz w:val="28"/>
          <w:szCs w:val="28"/>
          <w:lang w:val="tk-TM"/>
        </w:rPr>
      </w:pPr>
    </w:p>
    <w:p w14:paraId="6DE77493" w14:textId="5720C7FF" w:rsidR="00181599" w:rsidRPr="00B778F0" w:rsidRDefault="00077D67" w:rsidP="00B778F0">
      <w:pPr>
        <w:widowControl w:val="0"/>
        <w:tabs>
          <w:tab w:val="left" w:pos="657"/>
        </w:tabs>
        <w:spacing w:after="0" w:line="240" w:lineRule="auto"/>
        <w:ind w:firstLine="657"/>
        <w:contextualSpacing/>
        <w:jc w:val="both"/>
        <w:rPr>
          <w:rFonts w:ascii="Times New Roman" w:eastAsia="Times New Roman" w:hAnsi="Times New Roman" w:cs="Times New Roman"/>
          <w:b/>
          <w:bCs/>
          <w:sz w:val="28"/>
          <w:szCs w:val="28"/>
          <w:lang w:eastAsia="ru-RU" w:bidi="ru-RU"/>
        </w:rPr>
      </w:pPr>
      <w:r w:rsidRPr="00B778F0">
        <w:rPr>
          <w:rFonts w:ascii="Times New Roman" w:eastAsia="Times New Roman" w:hAnsi="Times New Roman" w:cs="Times New Roman"/>
          <w:b/>
          <w:bCs/>
          <w:sz w:val="28"/>
          <w:szCs w:val="28"/>
          <w:lang w:eastAsia="ru-RU" w:bidi="ru-RU"/>
        </w:rPr>
        <w:t>Профсоюзные права (ст.8)</w:t>
      </w:r>
    </w:p>
    <w:p w14:paraId="1FA577B0" w14:textId="77777777" w:rsidR="00077D67" w:rsidRPr="00880CFC" w:rsidRDefault="00077D67" w:rsidP="00880CFC">
      <w:pPr>
        <w:widowControl w:val="0"/>
        <w:tabs>
          <w:tab w:val="left" w:pos="657"/>
        </w:tabs>
        <w:spacing w:after="0" w:line="240" w:lineRule="auto"/>
        <w:contextualSpacing/>
        <w:jc w:val="both"/>
        <w:rPr>
          <w:rFonts w:ascii="Times New Roman" w:eastAsia="Times New Roman" w:hAnsi="Times New Roman" w:cs="Times New Roman"/>
          <w:color w:val="00B050"/>
          <w:sz w:val="28"/>
          <w:szCs w:val="28"/>
          <w:lang w:eastAsia="ru-RU" w:bidi="ru-RU"/>
        </w:rPr>
      </w:pPr>
    </w:p>
    <w:p w14:paraId="17C220E7" w14:textId="7D3C1E39" w:rsidR="00077D67" w:rsidRPr="00880CFC" w:rsidRDefault="00077D67" w:rsidP="00880CFC">
      <w:pPr>
        <w:widowControl w:val="0"/>
        <w:tabs>
          <w:tab w:val="left" w:pos="667"/>
        </w:tabs>
        <w:spacing w:after="0" w:line="240" w:lineRule="auto"/>
        <w:jc w:val="both"/>
        <w:rPr>
          <w:rFonts w:ascii="Times New Roman" w:eastAsia="Times New Roman" w:hAnsi="Times New Roman" w:cs="Times New Roman"/>
          <w:color w:val="00B050"/>
          <w:sz w:val="28"/>
          <w:szCs w:val="28"/>
          <w:lang w:eastAsia="ru-RU" w:bidi="ru-RU"/>
        </w:rPr>
      </w:pPr>
      <w:r>
        <w:rPr>
          <w:rFonts w:ascii="Times New Roman" w:eastAsia="Calibri" w:hAnsi="Times New Roman" w:cs="Times New Roman"/>
          <w:b/>
          <w:sz w:val="28"/>
          <w:szCs w:val="28"/>
        </w:rPr>
        <w:tab/>
      </w:r>
      <w:r>
        <w:rPr>
          <w:rFonts w:ascii="Times New Roman" w:eastAsia="Calibri" w:hAnsi="Times New Roman" w:cs="Times New Roman"/>
          <w:b/>
          <w:sz w:val="28"/>
          <w:szCs w:val="28"/>
        </w:rPr>
        <w:tab/>
      </w:r>
      <w:r w:rsidRPr="00880CFC">
        <w:rPr>
          <w:rFonts w:ascii="Times New Roman" w:eastAsia="Calibri" w:hAnsi="Times New Roman" w:cs="Times New Roman"/>
          <w:b/>
          <w:sz w:val="28"/>
          <w:szCs w:val="28"/>
        </w:rPr>
        <w:t>П</w:t>
      </w:r>
      <w:r w:rsidR="00B778F0">
        <w:rPr>
          <w:rFonts w:ascii="Times New Roman" w:eastAsia="Calibri" w:hAnsi="Times New Roman" w:cs="Times New Roman"/>
          <w:b/>
          <w:sz w:val="28"/>
          <w:szCs w:val="28"/>
        </w:rPr>
        <w:t>о п</w:t>
      </w:r>
      <w:r w:rsidRPr="00880CFC">
        <w:rPr>
          <w:rFonts w:ascii="Times New Roman" w:eastAsia="Calibri" w:hAnsi="Times New Roman" w:cs="Times New Roman"/>
          <w:b/>
          <w:sz w:val="28"/>
          <w:szCs w:val="28"/>
        </w:rPr>
        <w:t>ункт</w:t>
      </w:r>
      <w:r w:rsidR="00B778F0">
        <w:rPr>
          <w:rFonts w:ascii="Times New Roman" w:eastAsia="Calibri" w:hAnsi="Times New Roman" w:cs="Times New Roman"/>
          <w:b/>
          <w:sz w:val="28"/>
          <w:szCs w:val="28"/>
        </w:rPr>
        <w:t>у</w:t>
      </w:r>
      <w:r w:rsidRPr="00880CFC">
        <w:rPr>
          <w:rFonts w:ascii="Times New Roman" w:eastAsia="Calibri" w:hAnsi="Times New Roman" w:cs="Times New Roman"/>
          <w:b/>
          <w:sz w:val="28"/>
          <w:szCs w:val="28"/>
        </w:rPr>
        <w:t xml:space="preserve"> 19.</w:t>
      </w:r>
    </w:p>
    <w:p w14:paraId="62EF0A8E" w14:textId="4108BEC0" w:rsidR="006F29AB" w:rsidRPr="00880CFC" w:rsidRDefault="006F29AB" w:rsidP="00880CFC">
      <w:pPr>
        <w:spacing w:after="0" w:line="240" w:lineRule="auto"/>
        <w:ind w:firstLine="708"/>
        <w:jc w:val="both"/>
        <w:rPr>
          <w:rFonts w:ascii="Times New Roman" w:eastAsia="Calibri" w:hAnsi="Times New Roman" w:cs="Times New Roman"/>
          <w:sz w:val="28"/>
          <w:szCs w:val="28"/>
        </w:rPr>
      </w:pPr>
      <w:r w:rsidRPr="00880CFC">
        <w:rPr>
          <w:rFonts w:ascii="Times New Roman" w:eastAsia="Calibri" w:hAnsi="Times New Roman" w:cs="Times New Roman"/>
          <w:sz w:val="28"/>
          <w:szCs w:val="28"/>
        </w:rPr>
        <w:t>В Туркменистане обеспечение прав граждан на объединение в профессиональные союзы, участие в их деятельности, а также защита трудовых и социально-экономических интересов работников закреплены в Конституции, Трудовом кодексе и Законе Туркменистана «О профессиональных союзах, их правах и гар</w:t>
      </w:r>
      <w:r w:rsidR="00C77C3A" w:rsidRPr="00880CFC">
        <w:rPr>
          <w:rFonts w:ascii="Times New Roman" w:eastAsia="Calibri" w:hAnsi="Times New Roman" w:cs="Times New Roman"/>
          <w:sz w:val="28"/>
          <w:szCs w:val="28"/>
        </w:rPr>
        <w:t>а</w:t>
      </w:r>
      <w:r w:rsidRPr="00880CFC">
        <w:rPr>
          <w:rFonts w:ascii="Times New Roman" w:eastAsia="Calibri" w:hAnsi="Times New Roman" w:cs="Times New Roman"/>
          <w:sz w:val="28"/>
          <w:szCs w:val="28"/>
        </w:rPr>
        <w:t>нтиях деятельности».</w:t>
      </w:r>
    </w:p>
    <w:p w14:paraId="0774D842" w14:textId="77777777" w:rsidR="006F29AB" w:rsidRPr="00880CFC" w:rsidRDefault="006F29AB" w:rsidP="00880CFC">
      <w:pPr>
        <w:spacing w:after="0" w:line="240" w:lineRule="auto"/>
        <w:ind w:firstLine="708"/>
        <w:jc w:val="both"/>
        <w:rPr>
          <w:rFonts w:ascii="Times New Roman" w:eastAsia="Calibri" w:hAnsi="Times New Roman" w:cs="Times New Roman"/>
          <w:sz w:val="28"/>
          <w:szCs w:val="28"/>
        </w:rPr>
      </w:pPr>
      <w:r w:rsidRPr="00880CFC">
        <w:rPr>
          <w:rFonts w:ascii="Times New Roman" w:eastAsia="Calibri" w:hAnsi="Times New Roman" w:cs="Times New Roman"/>
          <w:sz w:val="28"/>
          <w:szCs w:val="28"/>
        </w:rPr>
        <w:t>Статья 44 Конституции закреплено, что граждане вправе создавать политические партии и иные общественные объединения. Статья 3 (ч.1) Закона «О профессиональных союзах, их правах и гарантиях деятельности» от 9 ноября 2013 года, закрепляет право граждан Туркменистана на добровольных началах создавать профсоюз, в установленном порядке свободно вступать или воздерживаться от вступления в него, принимать участие в деятельности профсоюза и беспрепятственно выходить из членства. Профсоюз создаётся на основе равноправия его членов. Не допускается количественное ограничение образования профсоюза по профессиональному принципу.</w:t>
      </w:r>
    </w:p>
    <w:p w14:paraId="28991A52" w14:textId="77777777" w:rsidR="006F29AB" w:rsidRPr="00880CFC" w:rsidRDefault="006F29AB" w:rsidP="00880CFC">
      <w:pPr>
        <w:spacing w:after="0" w:line="240" w:lineRule="auto"/>
        <w:ind w:firstLine="708"/>
        <w:jc w:val="both"/>
        <w:rPr>
          <w:rFonts w:ascii="Times New Roman" w:eastAsia="Calibri" w:hAnsi="Times New Roman" w:cs="Times New Roman"/>
          <w:sz w:val="28"/>
          <w:szCs w:val="28"/>
        </w:rPr>
      </w:pPr>
      <w:r w:rsidRPr="00880CFC">
        <w:rPr>
          <w:rFonts w:ascii="Times New Roman" w:eastAsia="Calibri" w:hAnsi="Times New Roman" w:cs="Times New Roman"/>
          <w:sz w:val="28"/>
          <w:szCs w:val="28"/>
        </w:rPr>
        <w:t>Профсоюзы в Туркменистане действуют независимо от органов государственной власти, работодателей, политических партий и других организаций. В Законе закреплено, что вмешательство в их деятельность не допускается. Финансирование профсоюзов осуществляется за счет членских взносов, добровольных пожертвований и иной деятельности, не противоречащей закону, что укрепляет их финансовую автономию.</w:t>
      </w:r>
    </w:p>
    <w:p w14:paraId="14937410" w14:textId="77777777" w:rsidR="006F29AB" w:rsidRPr="00880CFC" w:rsidRDefault="006F29AB" w:rsidP="00880CFC">
      <w:pPr>
        <w:spacing w:after="0" w:line="240" w:lineRule="auto"/>
        <w:ind w:firstLine="708"/>
        <w:jc w:val="both"/>
        <w:rPr>
          <w:rFonts w:ascii="Times New Roman" w:eastAsia="Calibri" w:hAnsi="Times New Roman" w:cs="Times New Roman"/>
          <w:sz w:val="28"/>
          <w:szCs w:val="28"/>
        </w:rPr>
      </w:pPr>
      <w:r w:rsidRPr="00880CFC">
        <w:rPr>
          <w:rFonts w:ascii="Times New Roman" w:eastAsia="Calibri" w:hAnsi="Times New Roman" w:cs="Times New Roman"/>
          <w:sz w:val="28"/>
          <w:szCs w:val="28"/>
        </w:rPr>
        <w:t>Трудовой кодекс Туркменистана не содержит прямого положения, регулирующего право на забастовку, однако в практике трудовых споров предусмотрены механизмы коллективных переговоров и примирительных процедур. Работодателям запрещается препятствовать профсоюзной деятельности, дискриминировать работников по признаку принадлежности к профсоюзам или участию в их работе. При увольнении работников, членов выборных профсоюзных органов необходимо согласие соответствующего профсоюзного органа.</w:t>
      </w:r>
    </w:p>
    <w:p w14:paraId="77D84D18" w14:textId="77777777" w:rsidR="006F29AB" w:rsidRPr="00880CFC" w:rsidRDefault="006F29AB" w:rsidP="00880CFC">
      <w:pPr>
        <w:spacing w:after="0" w:line="240" w:lineRule="auto"/>
        <w:ind w:firstLine="708"/>
        <w:jc w:val="both"/>
        <w:rPr>
          <w:rFonts w:ascii="Times New Roman" w:eastAsia="Calibri" w:hAnsi="Times New Roman" w:cs="Times New Roman"/>
          <w:sz w:val="28"/>
          <w:szCs w:val="28"/>
        </w:rPr>
      </w:pPr>
      <w:r w:rsidRPr="00880CFC">
        <w:rPr>
          <w:rFonts w:ascii="Times New Roman" w:eastAsia="Calibri" w:hAnsi="Times New Roman" w:cs="Times New Roman"/>
          <w:sz w:val="28"/>
          <w:szCs w:val="28"/>
        </w:rPr>
        <w:t xml:space="preserve">На постоянной основе проводится обучение и повышение профессиональных навыков профсоюзных кадров по вопросам защиты прав работников, охраны труда, создании здоровых и безопасных условий в том числе при поддержке Бюро по делам трудящихся Международной организации труда (МОТ). </w:t>
      </w:r>
    </w:p>
    <w:p w14:paraId="40129644" w14:textId="77777777" w:rsidR="006F29AB" w:rsidRPr="00880CFC" w:rsidRDefault="006F29AB" w:rsidP="00880CFC">
      <w:pPr>
        <w:spacing w:after="0" w:line="240" w:lineRule="auto"/>
        <w:ind w:firstLine="708"/>
        <w:jc w:val="both"/>
        <w:rPr>
          <w:rFonts w:ascii="Times New Roman" w:eastAsia="Calibri" w:hAnsi="Times New Roman" w:cs="Times New Roman"/>
          <w:sz w:val="28"/>
          <w:szCs w:val="28"/>
        </w:rPr>
      </w:pPr>
      <w:r w:rsidRPr="00880CFC">
        <w:rPr>
          <w:rFonts w:ascii="Times New Roman" w:eastAsia="Calibri" w:hAnsi="Times New Roman" w:cs="Times New Roman"/>
          <w:sz w:val="28"/>
          <w:szCs w:val="28"/>
        </w:rPr>
        <w:t>Профсоюзы Туркменистана принимают участие в подготовке предложений по совершенствованию трудового законодательства.</w:t>
      </w:r>
    </w:p>
    <w:p w14:paraId="241B94FB" w14:textId="77777777" w:rsidR="006F29AB" w:rsidRPr="00880CFC" w:rsidRDefault="006F29AB" w:rsidP="00880CFC">
      <w:pPr>
        <w:spacing w:after="0" w:line="240" w:lineRule="auto"/>
        <w:ind w:firstLine="708"/>
        <w:jc w:val="both"/>
        <w:rPr>
          <w:rFonts w:ascii="Times New Roman" w:eastAsia="Calibri" w:hAnsi="Times New Roman" w:cs="Times New Roman"/>
          <w:sz w:val="28"/>
          <w:szCs w:val="28"/>
        </w:rPr>
      </w:pPr>
      <w:r w:rsidRPr="00880CFC">
        <w:rPr>
          <w:rFonts w:ascii="Times New Roman" w:eastAsia="Calibri" w:hAnsi="Times New Roman" w:cs="Times New Roman"/>
          <w:sz w:val="28"/>
          <w:szCs w:val="28"/>
        </w:rPr>
        <w:t>В Туркменистане продолжается работа по продвижению принципов социального диалога с участием представителей Правительства Туркменистана, профсоюзов и работодателей. Так, в декабре 2024 г. было заключено Генеральное соглашение между Министерством труда и социальной защиты населения Туркменистана (уполномоченным Кабинетом Министров Туркменистана органом), Национальным центром профессиональных союзов Туркменистана (представителем работников) и Союзом промышленников и предпринимателей Туркменистана (представителем работодателей) на 2025 - 2027 годы.</w:t>
      </w:r>
    </w:p>
    <w:p w14:paraId="512F38B3" w14:textId="77777777" w:rsidR="006F29AB" w:rsidRPr="00880CFC" w:rsidRDefault="006F29AB" w:rsidP="00880CFC">
      <w:pPr>
        <w:spacing w:after="0" w:line="240" w:lineRule="auto"/>
        <w:ind w:firstLine="708"/>
        <w:jc w:val="both"/>
        <w:rPr>
          <w:rFonts w:ascii="Times New Roman" w:eastAsia="Calibri" w:hAnsi="Times New Roman" w:cs="Times New Roman"/>
          <w:sz w:val="28"/>
          <w:szCs w:val="28"/>
        </w:rPr>
      </w:pPr>
      <w:r w:rsidRPr="00880CFC">
        <w:rPr>
          <w:rFonts w:ascii="Times New Roman" w:eastAsia="Calibri" w:hAnsi="Times New Roman" w:cs="Times New Roman"/>
          <w:sz w:val="28"/>
          <w:szCs w:val="28"/>
        </w:rPr>
        <w:t>Национальный центр профсоюзов Туркменистана рассматривает в качестве одного из основных направлений своей деятельности дальнейшее совершенствование системы защиты прав работников, совершенствование национального законодательства, создание механизмов реализации в русле международных обязательств, предусмотренных Конвенциями МОТ, Дорожной картой мероприятий по сотрудничеству между МОТ и Правительством Туркменистана на 2024 – 2025 гг., а также Планом совместных мероприятий, подписанном 27 февраля 2025 г.  между Национальным центром профессиональных союзов Туркменистана (НЦПТ) и Бюро по деятельности трудящихся (ACTRAV) Международной Организацией Труда (МОТ) на 2025 год.</w:t>
      </w:r>
    </w:p>
    <w:p w14:paraId="3F021D00" w14:textId="77777777" w:rsidR="00077D67" w:rsidRDefault="00077D67" w:rsidP="00077D67">
      <w:pPr>
        <w:spacing w:after="0" w:line="240" w:lineRule="auto"/>
        <w:jc w:val="both"/>
        <w:rPr>
          <w:rFonts w:ascii="Times New Roman" w:eastAsia="Calibri" w:hAnsi="Times New Roman" w:cs="Times New Roman"/>
          <w:sz w:val="28"/>
          <w:szCs w:val="28"/>
        </w:rPr>
      </w:pPr>
      <w:bookmarkStart w:id="6" w:name="bookmark20"/>
    </w:p>
    <w:p w14:paraId="5575B125" w14:textId="77777777" w:rsidR="00C77C3A" w:rsidRPr="00B778F0" w:rsidRDefault="00C77C3A" w:rsidP="00B778F0">
      <w:pPr>
        <w:spacing w:after="0" w:line="240" w:lineRule="auto"/>
        <w:ind w:firstLine="708"/>
        <w:jc w:val="both"/>
        <w:rPr>
          <w:rFonts w:ascii="Times New Roman" w:eastAsia="Calibri" w:hAnsi="Times New Roman" w:cs="Times New Roman"/>
          <w:b/>
          <w:bCs/>
          <w:sz w:val="28"/>
          <w:szCs w:val="28"/>
          <w:lang w:bidi="ru-RU"/>
        </w:rPr>
      </w:pPr>
      <w:r w:rsidRPr="00B778F0">
        <w:rPr>
          <w:rFonts w:ascii="Times New Roman" w:eastAsia="Calibri" w:hAnsi="Times New Roman" w:cs="Times New Roman"/>
          <w:b/>
          <w:bCs/>
          <w:sz w:val="28"/>
          <w:szCs w:val="28"/>
          <w:lang w:bidi="ru-RU"/>
        </w:rPr>
        <w:t>Защита семьи и детей (ст. 10)</w:t>
      </w:r>
      <w:bookmarkEnd w:id="6"/>
    </w:p>
    <w:p w14:paraId="4F1F5BA5" w14:textId="77777777" w:rsidR="00077D67" w:rsidRDefault="00077D67" w:rsidP="00077D67">
      <w:pPr>
        <w:spacing w:after="0" w:line="240" w:lineRule="auto"/>
        <w:jc w:val="both"/>
        <w:rPr>
          <w:rFonts w:ascii="Times New Roman" w:eastAsia="Calibri" w:hAnsi="Times New Roman" w:cs="Times New Roman"/>
          <w:color w:val="00B050"/>
          <w:sz w:val="28"/>
          <w:szCs w:val="28"/>
          <w:lang w:bidi="ru-RU"/>
        </w:rPr>
      </w:pPr>
    </w:p>
    <w:p w14:paraId="400F575A" w14:textId="31A1872A" w:rsidR="00E877C3" w:rsidRDefault="00E877C3" w:rsidP="00E877C3">
      <w:pPr>
        <w:spacing w:after="0" w:line="240" w:lineRule="auto"/>
        <w:ind w:firstLine="567"/>
        <w:jc w:val="both"/>
        <w:rPr>
          <w:rFonts w:ascii="Times New Roman" w:eastAsia="Calibri" w:hAnsi="Times New Roman" w:cs="Times New Roman"/>
          <w:color w:val="00B050"/>
          <w:sz w:val="28"/>
          <w:szCs w:val="28"/>
          <w:lang w:bidi="ru-RU"/>
        </w:rPr>
      </w:pPr>
      <w:r w:rsidRPr="00E877C3">
        <w:rPr>
          <w:rFonts w:ascii="Times New Roman" w:eastAsia="Calibri" w:hAnsi="Times New Roman" w:cs="Times New Roman"/>
          <w:b/>
          <w:sz w:val="28"/>
          <w:szCs w:val="28"/>
        </w:rPr>
        <w:t>П</w:t>
      </w:r>
      <w:r w:rsidR="00B778F0">
        <w:rPr>
          <w:rFonts w:ascii="Times New Roman" w:eastAsia="Calibri" w:hAnsi="Times New Roman" w:cs="Times New Roman"/>
          <w:b/>
          <w:sz w:val="28"/>
          <w:szCs w:val="28"/>
        </w:rPr>
        <w:t>о п</w:t>
      </w:r>
      <w:r w:rsidRPr="00E877C3">
        <w:rPr>
          <w:rFonts w:ascii="Times New Roman" w:eastAsia="Calibri" w:hAnsi="Times New Roman" w:cs="Times New Roman"/>
          <w:b/>
          <w:sz w:val="28"/>
          <w:szCs w:val="28"/>
        </w:rPr>
        <w:t>ункт</w:t>
      </w:r>
      <w:r w:rsidR="00B778F0">
        <w:rPr>
          <w:rFonts w:ascii="Times New Roman" w:eastAsia="Calibri" w:hAnsi="Times New Roman" w:cs="Times New Roman"/>
          <w:b/>
          <w:sz w:val="28"/>
          <w:szCs w:val="28"/>
        </w:rPr>
        <w:t>у</w:t>
      </w:r>
      <w:r w:rsidRPr="00E877C3">
        <w:rPr>
          <w:rFonts w:ascii="Times New Roman" w:eastAsia="Calibri" w:hAnsi="Times New Roman" w:cs="Times New Roman"/>
          <w:b/>
          <w:sz w:val="28"/>
          <w:szCs w:val="28"/>
        </w:rPr>
        <w:t xml:space="preserve"> 21</w:t>
      </w:r>
      <w:r w:rsidR="00467DDD">
        <w:rPr>
          <w:rFonts w:ascii="Times New Roman" w:eastAsia="Calibri" w:hAnsi="Times New Roman" w:cs="Times New Roman"/>
          <w:b/>
          <w:sz w:val="28"/>
          <w:szCs w:val="28"/>
        </w:rPr>
        <w:t>.</w:t>
      </w:r>
    </w:p>
    <w:p w14:paraId="22621F78" w14:textId="51D422E1" w:rsidR="002B2C47" w:rsidRPr="00880CFC" w:rsidRDefault="002B2C47" w:rsidP="00880CFC">
      <w:pPr>
        <w:tabs>
          <w:tab w:val="left" w:pos="709"/>
        </w:tabs>
        <w:spacing w:after="0" w:line="240" w:lineRule="auto"/>
        <w:ind w:firstLine="567"/>
        <w:jc w:val="both"/>
        <w:rPr>
          <w:rFonts w:ascii="Times New Roman" w:hAnsi="Times New Roman" w:cs="Times New Roman"/>
          <w:sz w:val="28"/>
          <w:szCs w:val="28"/>
        </w:rPr>
      </w:pPr>
      <w:r w:rsidRPr="00880CFC">
        <w:rPr>
          <w:rFonts w:ascii="Times New Roman" w:hAnsi="Times New Roman" w:cs="Times New Roman"/>
          <w:sz w:val="28"/>
          <w:szCs w:val="28"/>
        </w:rPr>
        <w:t xml:space="preserve">Достойная жизнь женщин и детей, их свобода и неприкосновенность от жестокого обращения защищены </w:t>
      </w:r>
      <w:r w:rsidR="00C6486C">
        <w:rPr>
          <w:rFonts w:ascii="Times New Roman" w:hAnsi="Times New Roman" w:cs="Times New Roman"/>
          <w:sz w:val="28"/>
          <w:szCs w:val="28"/>
        </w:rPr>
        <w:t>национальным законодательством</w:t>
      </w:r>
      <w:r w:rsidRPr="00880CFC">
        <w:rPr>
          <w:rFonts w:ascii="Times New Roman" w:hAnsi="Times New Roman" w:cs="Times New Roman"/>
          <w:sz w:val="28"/>
          <w:szCs w:val="28"/>
        </w:rPr>
        <w:t xml:space="preserve">. </w:t>
      </w:r>
    </w:p>
    <w:p w14:paraId="295DF3DF" w14:textId="189CC7F1" w:rsidR="002B2C47" w:rsidRPr="00880CFC" w:rsidRDefault="00C77C3A" w:rsidP="00880CFC">
      <w:pPr>
        <w:tabs>
          <w:tab w:val="left" w:pos="709"/>
        </w:tabs>
        <w:spacing w:after="0" w:line="240" w:lineRule="auto"/>
        <w:ind w:firstLine="567"/>
        <w:jc w:val="both"/>
        <w:rPr>
          <w:rFonts w:ascii="Times New Roman" w:hAnsi="Times New Roman" w:cs="Times New Roman"/>
          <w:sz w:val="28"/>
          <w:szCs w:val="28"/>
        </w:rPr>
      </w:pPr>
      <w:r w:rsidRPr="00880CFC">
        <w:rPr>
          <w:rFonts w:ascii="Times New Roman" w:hAnsi="Times New Roman" w:cs="Times New Roman"/>
          <w:sz w:val="28"/>
          <w:szCs w:val="28"/>
        </w:rPr>
        <w:t>Туркменистан,</w:t>
      </w:r>
      <w:r w:rsidR="002B2C47" w:rsidRPr="00880CFC">
        <w:rPr>
          <w:rFonts w:ascii="Times New Roman" w:hAnsi="Times New Roman" w:cs="Times New Roman"/>
          <w:sz w:val="28"/>
          <w:szCs w:val="28"/>
        </w:rPr>
        <w:t xml:space="preserve"> ратифицируя международные документы, в том числе в области прав женщин и детей, неукоснительно исполняет обязанности, предусмотренные в данных документах, путем имплементации их в национальное законодательство. </w:t>
      </w:r>
    </w:p>
    <w:p w14:paraId="7856D461" w14:textId="77777777" w:rsidR="002B2C47" w:rsidRPr="00880CFC" w:rsidRDefault="002B2C47" w:rsidP="00880CFC">
      <w:pPr>
        <w:tabs>
          <w:tab w:val="left" w:pos="709"/>
        </w:tabs>
        <w:spacing w:after="0" w:line="240" w:lineRule="auto"/>
        <w:ind w:firstLine="567"/>
        <w:jc w:val="both"/>
        <w:rPr>
          <w:rFonts w:ascii="Times New Roman" w:hAnsi="Times New Roman" w:cs="Times New Roman"/>
          <w:sz w:val="28"/>
          <w:szCs w:val="28"/>
        </w:rPr>
      </w:pPr>
      <w:r w:rsidRPr="00880CFC">
        <w:rPr>
          <w:rFonts w:ascii="Times New Roman" w:hAnsi="Times New Roman" w:cs="Times New Roman"/>
          <w:color w:val="000000"/>
          <w:sz w:val="28"/>
          <w:szCs w:val="28"/>
        </w:rPr>
        <w:t xml:space="preserve">Следует отметить, что в стране действует </w:t>
      </w:r>
      <w:r w:rsidRPr="00880CFC">
        <w:rPr>
          <w:rFonts w:ascii="Times New Roman" w:hAnsi="Times New Roman" w:cs="Times New Roman"/>
          <w:sz w:val="28"/>
          <w:szCs w:val="28"/>
        </w:rPr>
        <w:t xml:space="preserve">Закон Туркменистана </w:t>
      </w:r>
      <w:r w:rsidRPr="00880CFC">
        <w:rPr>
          <w:rFonts w:ascii="Times New Roman" w:hAnsi="Times New Roman" w:cs="Times New Roman"/>
          <w:color w:val="000000"/>
          <w:sz w:val="28"/>
          <w:szCs w:val="28"/>
          <w:lang w:val="tk-TM"/>
        </w:rPr>
        <w:t>“</w:t>
      </w:r>
      <w:r w:rsidRPr="00880CFC">
        <w:rPr>
          <w:rFonts w:ascii="Times New Roman" w:hAnsi="Times New Roman" w:cs="Times New Roman"/>
          <w:bCs/>
          <w:sz w:val="28"/>
          <w:szCs w:val="28"/>
        </w:rPr>
        <w:t>О государственных гарантиях прав ребёнка</w:t>
      </w:r>
      <w:r w:rsidRPr="00880CFC">
        <w:rPr>
          <w:rFonts w:ascii="Times New Roman" w:hAnsi="Times New Roman" w:cs="Times New Roman"/>
          <w:sz w:val="28"/>
          <w:szCs w:val="28"/>
          <w:lang w:val="tk-TM"/>
        </w:rPr>
        <w:t xml:space="preserve">”, </w:t>
      </w:r>
      <w:r w:rsidRPr="00880CFC">
        <w:rPr>
          <w:rFonts w:ascii="Times New Roman" w:hAnsi="Times New Roman" w:cs="Times New Roman"/>
          <w:sz w:val="28"/>
          <w:szCs w:val="28"/>
        </w:rPr>
        <w:t>согласно которому государство обеспечивает защиту детей от любых посягательств и насилия сексуального характера. Также действует Закон Туркменистана “О государственных гарантиях обеспечения равных прав и равных возможностей женщин и мужчин”, согласно ему государство гарантирует обеспечение женщинам и мужчинам равноправие во всех сферах государственной и общественной жизни.</w:t>
      </w:r>
    </w:p>
    <w:p w14:paraId="361E8AD2" w14:textId="77777777" w:rsidR="002B2C47" w:rsidRPr="00880CFC" w:rsidRDefault="002B2C47" w:rsidP="00880CFC">
      <w:pPr>
        <w:tabs>
          <w:tab w:val="left" w:pos="709"/>
        </w:tabs>
        <w:spacing w:after="0" w:line="240" w:lineRule="auto"/>
        <w:ind w:firstLine="567"/>
        <w:jc w:val="both"/>
        <w:rPr>
          <w:rFonts w:ascii="Times New Roman" w:hAnsi="Times New Roman" w:cs="Times New Roman"/>
          <w:sz w:val="28"/>
          <w:szCs w:val="28"/>
        </w:rPr>
      </w:pPr>
      <w:r w:rsidRPr="00880CFC">
        <w:rPr>
          <w:rFonts w:ascii="Times New Roman" w:hAnsi="Times New Roman" w:cs="Times New Roman"/>
          <w:sz w:val="28"/>
          <w:szCs w:val="28"/>
        </w:rPr>
        <w:t>Нужно учесть, что национальным законодательством предусмотрены несколько видов ответственности за притеснения женщин, причинения физического или психического насилия и иных форм насилия в отношении них.</w:t>
      </w:r>
    </w:p>
    <w:p w14:paraId="4CC05E40" w14:textId="77777777" w:rsidR="002B2C47" w:rsidRPr="00880CFC" w:rsidRDefault="002B2C47" w:rsidP="00880CFC">
      <w:pPr>
        <w:tabs>
          <w:tab w:val="left" w:pos="709"/>
        </w:tabs>
        <w:spacing w:after="0" w:line="240" w:lineRule="auto"/>
        <w:ind w:firstLine="567"/>
        <w:jc w:val="both"/>
        <w:rPr>
          <w:rFonts w:ascii="Times New Roman" w:hAnsi="Times New Roman" w:cs="Times New Roman"/>
          <w:sz w:val="28"/>
          <w:szCs w:val="28"/>
        </w:rPr>
      </w:pPr>
      <w:r w:rsidRPr="00880CFC">
        <w:rPr>
          <w:rFonts w:ascii="Times New Roman" w:hAnsi="Times New Roman" w:cs="Times New Roman"/>
          <w:sz w:val="28"/>
          <w:szCs w:val="28"/>
        </w:rPr>
        <w:t xml:space="preserve">Установление мер уголовно-правового характера имеет важную роль в пресечении семейно-бытового насилия. </w:t>
      </w:r>
    </w:p>
    <w:p w14:paraId="0AEC8D6D" w14:textId="5787582F" w:rsidR="002B2C47" w:rsidRPr="00880CFC" w:rsidRDefault="002B2C47" w:rsidP="00880CFC">
      <w:pPr>
        <w:tabs>
          <w:tab w:val="left" w:pos="709"/>
        </w:tabs>
        <w:suppressAutoHyphens/>
        <w:spacing w:after="0" w:line="240" w:lineRule="auto"/>
        <w:ind w:right="75" w:firstLine="567"/>
        <w:jc w:val="both"/>
        <w:rPr>
          <w:rFonts w:ascii="Times New Roman" w:eastAsia="Times New Roman" w:hAnsi="Times New Roman" w:cs="Times New Roman"/>
          <w:sz w:val="28"/>
          <w:szCs w:val="28"/>
          <w:lang w:val="tk-TM"/>
        </w:rPr>
      </w:pPr>
      <w:r w:rsidRPr="00880CFC">
        <w:rPr>
          <w:rFonts w:ascii="Times New Roman" w:eastAsia="Times New Roman" w:hAnsi="Times New Roman" w:cs="Times New Roman"/>
          <w:color w:val="000000"/>
          <w:sz w:val="28"/>
          <w:szCs w:val="28"/>
        </w:rPr>
        <w:t xml:space="preserve">Особо нужно отметить, что в стране ведётся активная деятельность по усовершенствованию судебной системы. Принятый 12-го апреля 2025-года Закон Туркменистана «О суде» предусматривает </w:t>
      </w:r>
      <w:r w:rsidRPr="00880CFC">
        <w:rPr>
          <w:rFonts w:ascii="Times New Roman" w:eastAsia="Times New Roman" w:hAnsi="Times New Roman" w:cs="Times New Roman"/>
          <w:sz w:val="28"/>
          <w:szCs w:val="28"/>
          <w:lang w:val="tk-TM"/>
        </w:rPr>
        <w:t>введение в состав судов специализированных судей по семейным делам,</w:t>
      </w:r>
      <w:r w:rsidRPr="00880CFC">
        <w:rPr>
          <w:rFonts w:ascii="Times New Roman" w:eastAsia="Times New Roman" w:hAnsi="Times New Roman" w:cs="Times New Roman"/>
          <w:color w:val="000000"/>
          <w:sz w:val="28"/>
          <w:szCs w:val="28"/>
        </w:rPr>
        <w:t xml:space="preserve"> к которым предъявляются высокие требования.</w:t>
      </w:r>
      <w:r w:rsidRPr="00880CFC">
        <w:rPr>
          <w:rFonts w:ascii="Times New Roman" w:eastAsia="Times New Roman" w:hAnsi="Times New Roman" w:cs="Times New Roman"/>
          <w:sz w:val="28"/>
          <w:szCs w:val="28"/>
          <w:lang w:val="tk-TM"/>
        </w:rPr>
        <w:t xml:space="preserve"> </w:t>
      </w:r>
      <w:r w:rsidRPr="00880CFC">
        <w:rPr>
          <w:rFonts w:ascii="Times New Roman" w:eastAsia="Times New Roman" w:hAnsi="Times New Roman" w:cs="Times New Roman"/>
          <w:color w:val="000000"/>
          <w:sz w:val="28"/>
          <w:szCs w:val="28"/>
        </w:rPr>
        <w:t xml:space="preserve">В свою очередь это даёт возможность более тщательному, всестороннему рассмотрению дел и повысит профессионализм и спецификацию судей. </w:t>
      </w:r>
      <w:r w:rsidRPr="00880CFC">
        <w:rPr>
          <w:rFonts w:ascii="Times New Roman" w:eastAsia="Times New Roman" w:hAnsi="Times New Roman" w:cs="Times New Roman"/>
          <w:sz w:val="28"/>
          <w:szCs w:val="28"/>
          <w:lang w:val="tk-TM"/>
        </w:rPr>
        <w:t xml:space="preserve">Целью которой является обеспечения наилучших интересов детей, всестороннего изучения споров в семье, выявления и устранения причин и условий, их вызвавших, а также эффективного осуществления справедливого правосудия с учетом специфики каждого дела и семьи, в частности условий жизни, уровня и состояния взаимоотношений между супругами и детьми. </w:t>
      </w:r>
    </w:p>
    <w:p w14:paraId="30D0CD0A" w14:textId="77777777" w:rsidR="002B2C47" w:rsidRPr="00880CFC" w:rsidRDefault="002B2C47" w:rsidP="00880CFC">
      <w:pPr>
        <w:spacing w:after="0" w:line="240" w:lineRule="auto"/>
        <w:ind w:firstLine="567"/>
        <w:jc w:val="both"/>
        <w:rPr>
          <w:rFonts w:ascii="Times New Roman" w:hAnsi="Times New Roman" w:cs="Times New Roman"/>
          <w:color w:val="000000" w:themeColor="text1"/>
          <w:sz w:val="28"/>
          <w:szCs w:val="28"/>
        </w:rPr>
      </w:pPr>
      <w:r w:rsidRPr="00880CFC">
        <w:rPr>
          <w:rFonts w:ascii="Times New Roman" w:hAnsi="Times New Roman" w:cs="Times New Roman"/>
          <w:color w:val="000000" w:themeColor="text1"/>
          <w:sz w:val="28"/>
          <w:szCs w:val="28"/>
        </w:rPr>
        <w:t>Совместно с представительством ЮНФПА в Туркменистане было проведено выборочное обследование «Здоровье и положение женщины в семье в Туркменистане», проведенное на основе интервью с женщинами в возрасте 18-59 лет во всех регионах страны, что стало первым национальным опытом сбора данных и анализа проблемы домашнего насилия в отношении женщин. Целью обследования было выявление и анализ основных характеристик   ситуации с насилием в отношении женщин, а также разработка рекомендаций для государственных и общественных организаций, работающих в сфере реагирования на насилие в семье и другие виды насилия в отношении женщин.</w:t>
      </w:r>
    </w:p>
    <w:p w14:paraId="5556BCE4" w14:textId="77777777" w:rsidR="002B2C47" w:rsidRPr="00880CFC" w:rsidRDefault="002B2C47" w:rsidP="00880CFC">
      <w:pPr>
        <w:spacing w:after="0" w:line="240" w:lineRule="auto"/>
        <w:ind w:firstLine="567"/>
        <w:jc w:val="both"/>
        <w:rPr>
          <w:rFonts w:ascii="Times New Roman" w:hAnsi="Times New Roman" w:cs="Times New Roman"/>
          <w:color w:val="000000" w:themeColor="text1"/>
          <w:sz w:val="28"/>
          <w:szCs w:val="28"/>
          <w:lang w:val="tk-TM" w:bidi="ru-RU"/>
        </w:rPr>
      </w:pPr>
      <w:r w:rsidRPr="00880CFC">
        <w:rPr>
          <w:rFonts w:ascii="Times New Roman" w:hAnsi="Times New Roman" w:cs="Times New Roman"/>
          <w:color w:val="000000" w:themeColor="text1"/>
          <w:sz w:val="28"/>
          <w:szCs w:val="28"/>
        </w:rPr>
        <w:t>В ходе обследования получены данные о насилии в отношении женщин со стороны супруга или интимного партнера в домашних условиях с учетом социально-демографических факторов, региональных различий, форм насилия, насилия со стороны других лиц, влияния насилия на здоровье женщины и благополучие детей и некоторых других аспектов.</w:t>
      </w:r>
    </w:p>
    <w:p w14:paraId="7B9962DF" w14:textId="77777777" w:rsidR="002B2C47" w:rsidRPr="00880CFC" w:rsidRDefault="002B2C47" w:rsidP="00880CFC">
      <w:pPr>
        <w:spacing w:after="0" w:line="240" w:lineRule="auto"/>
        <w:ind w:firstLine="567"/>
        <w:jc w:val="both"/>
        <w:rPr>
          <w:rFonts w:ascii="Times New Roman" w:hAnsi="Times New Roman" w:cs="Times New Roman"/>
          <w:color w:val="000000" w:themeColor="text1"/>
          <w:sz w:val="28"/>
          <w:szCs w:val="28"/>
        </w:rPr>
      </w:pPr>
      <w:r w:rsidRPr="00880CFC">
        <w:rPr>
          <w:rFonts w:ascii="Times New Roman" w:hAnsi="Times New Roman" w:cs="Times New Roman"/>
          <w:color w:val="000000" w:themeColor="text1"/>
          <w:sz w:val="28"/>
          <w:szCs w:val="28"/>
        </w:rPr>
        <w:t>На основе результатов обследования разработана и реализуется Дорожная карта по профилактике домашнего насилия с конкретными действиями для работы по основным результатам обследования. Запланированные действия включают в себя мероприятия по усовершенствованию действующей системы Туркменистана по оказанию правовой, социальной помощи, помощи в области здоровья женщинам, оказавшимся в трудной жизненной ситуации.</w:t>
      </w:r>
    </w:p>
    <w:p w14:paraId="4673025E" w14:textId="51AF247E" w:rsidR="002B2C47" w:rsidRPr="00880CFC" w:rsidRDefault="002B2C47" w:rsidP="00880CFC">
      <w:pPr>
        <w:spacing w:after="0" w:line="240" w:lineRule="auto"/>
        <w:rPr>
          <w:rFonts w:ascii="Times New Roman" w:hAnsi="Times New Roman" w:cs="Times New Roman"/>
          <w:b/>
          <w:color w:val="000000"/>
          <w:sz w:val="28"/>
          <w:szCs w:val="28"/>
        </w:rPr>
      </w:pPr>
    </w:p>
    <w:p w14:paraId="291EE08E" w14:textId="248B23CC" w:rsidR="00E877C3" w:rsidRPr="00E877C3" w:rsidRDefault="00E877C3" w:rsidP="00E877C3">
      <w:pPr>
        <w:widowControl w:val="0"/>
        <w:tabs>
          <w:tab w:val="left" w:pos="682"/>
        </w:tabs>
        <w:spacing w:after="0" w:line="240" w:lineRule="auto"/>
        <w:jc w:val="both"/>
        <w:rPr>
          <w:rFonts w:ascii="Times New Roman" w:eastAsia="Times New Roman" w:hAnsi="Times New Roman" w:cs="Times New Roman"/>
          <w:color w:val="00B050"/>
          <w:sz w:val="28"/>
          <w:szCs w:val="28"/>
          <w:lang w:eastAsia="ru-RU" w:bidi="ru-RU"/>
        </w:rPr>
      </w:pPr>
      <w:r>
        <w:rPr>
          <w:rFonts w:ascii="Times New Roman" w:hAnsi="Times New Roman" w:cs="Times New Roman"/>
          <w:b/>
          <w:sz w:val="28"/>
          <w:szCs w:val="28"/>
        </w:rPr>
        <w:tab/>
      </w:r>
      <w:r w:rsidRPr="00880CFC">
        <w:rPr>
          <w:rFonts w:ascii="Times New Roman" w:hAnsi="Times New Roman" w:cs="Times New Roman"/>
          <w:b/>
          <w:sz w:val="28"/>
          <w:szCs w:val="28"/>
        </w:rPr>
        <w:t>П</w:t>
      </w:r>
      <w:r w:rsidR="00B778F0">
        <w:rPr>
          <w:rFonts w:ascii="Times New Roman" w:hAnsi="Times New Roman" w:cs="Times New Roman"/>
          <w:b/>
          <w:sz w:val="28"/>
          <w:szCs w:val="28"/>
        </w:rPr>
        <w:t>о п</w:t>
      </w:r>
      <w:r w:rsidRPr="00880CFC">
        <w:rPr>
          <w:rFonts w:ascii="Times New Roman" w:hAnsi="Times New Roman" w:cs="Times New Roman"/>
          <w:b/>
          <w:sz w:val="28"/>
          <w:szCs w:val="28"/>
        </w:rPr>
        <w:t>ункт 23</w:t>
      </w:r>
      <w:r w:rsidR="00467DDD">
        <w:rPr>
          <w:rFonts w:ascii="Times New Roman" w:hAnsi="Times New Roman" w:cs="Times New Roman"/>
          <w:b/>
          <w:sz w:val="28"/>
          <w:szCs w:val="28"/>
        </w:rPr>
        <w:t>.</w:t>
      </w:r>
    </w:p>
    <w:p w14:paraId="63C6CFDC" w14:textId="21681A26" w:rsidR="005C56B2" w:rsidRPr="00880CFC" w:rsidRDefault="005C56B2" w:rsidP="00880CFC">
      <w:pPr>
        <w:spacing w:after="0" w:line="240" w:lineRule="auto"/>
        <w:ind w:firstLine="709"/>
        <w:jc w:val="both"/>
        <w:rPr>
          <w:rFonts w:ascii="Times New Roman" w:hAnsi="Times New Roman" w:cs="Times New Roman"/>
          <w:sz w:val="28"/>
          <w:szCs w:val="28"/>
        </w:rPr>
      </w:pPr>
      <w:r w:rsidRPr="00880CFC">
        <w:rPr>
          <w:rFonts w:ascii="Times New Roman" w:hAnsi="Times New Roman" w:cs="Times New Roman"/>
          <w:sz w:val="28"/>
          <w:szCs w:val="28"/>
        </w:rPr>
        <w:t>Достижение целей устойчивого развития напрямую связано с законодательной поддержкой Туркменистаном естественных и фундаментальных прав человека, совершенствование которой за последние годы является стремительным. Выполнение Туркменистаном одной из основных задач ЦУР о создании безопасной упорядоченной ответственной миграции Туркменистаном также является регулирование внутренней миграции, которая обеспечивается отдельными законодательными актами, которые способствуют защите прав и свобод внутренних мигрантов и их занятости. В соответствии с</w:t>
      </w:r>
      <w:r w:rsidRPr="00880CFC">
        <w:rPr>
          <w:rFonts w:ascii="Times New Roman" w:hAnsi="Times New Roman" w:cs="Times New Roman"/>
          <w:b/>
          <w:sz w:val="28"/>
          <w:szCs w:val="28"/>
        </w:rPr>
        <w:t xml:space="preserve"> </w:t>
      </w:r>
      <w:r w:rsidRPr="00880CFC">
        <w:rPr>
          <w:rFonts w:ascii="Times New Roman" w:hAnsi="Times New Roman" w:cs="Times New Roman"/>
          <w:sz w:val="28"/>
          <w:szCs w:val="28"/>
        </w:rPr>
        <w:t>Законом Туркменистана</w:t>
      </w:r>
      <w:r w:rsidRPr="00880CFC">
        <w:rPr>
          <w:rFonts w:ascii="Times New Roman" w:hAnsi="Times New Roman" w:cs="Times New Roman"/>
          <w:b/>
          <w:sz w:val="28"/>
          <w:szCs w:val="28"/>
        </w:rPr>
        <w:t xml:space="preserve"> </w:t>
      </w:r>
      <w:r w:rsidRPr="00880CFC">
        <w:rPr>
          <w:rFonts w:ascii="Times New Roman" w:hAnsi="Times New Roman" w:cs="Times New Roman"/>
          <w:sz w:val="28"/>
          <w:szCs w:val="28"/>
        </w:rPr>
        <w:t>«О миграции» каждый гражданин Туркменистана пользуется правами и свободами, гарантированными Конституцией Туркменистана и законодательством Туркменистана, на всей территории Туркменистана, независимо от факта прописки по месту жительства или регистрации по месту пребывания.</w:t>
      </w:r>
      <w:r w:rsidRPr="00880CFC">
        <w:rPr>
          <w:rFonts w:ascii="Times New Roman" w:hAnsi="Times New Roman" w:cs="Times New Roman"/>
          <w:sz w:val="28"/>
          <w:szCs w:val="28"/>
          <w:lang w:val="tk-TM"/>
        </w:rPr>
        <w:t xml:space="preserve"> </w:t>
      </w:r>
      <w:r w:rsidRPr="00880CFC">
        <w:rPr>
          <w:rFonts w:ascii="Times New Roman" w:hAnsi="Times New Roman" w:cs="Times New Roman"/>
          <w:sz w:val="28"/>
          <w:szCs w:val="28"/>
        </w:rPr>
        <w:t>Отсутствие прописки или регистрации не может служить основанием для ограничения прав и свобод граждан Туркменистана.</w:t>
      </w:r>
    </w:p>
    <w:p w14:paraId="5D2109C8" w14:textId="77777777" w:rsidR="005C56B2" w:rsidRPr="00880CFC" w:rsidRDefault="005C56B2" w:rsidP="00880CFC">
      <w:pPr>
        <w:spacing w:after="0" w:line="240" w:lineRule="auto"/>
        <w:rPr>
          <w:rFonts w:ascii="Times New Roman" w:hAnsi="Times New Roman" w:cs="Times New Roman"/>
          <w:sz w:val="28"/>
          <w:szCs w:val="28"/>
        </w:rPr>
      </w:pPr>
    </w:p>
    <w:p w14:paraId="06BA1444" w14:textId="58A833BF" w:rsidR="00A0427D" w:rsidRDefault="00E877C3" w:rsidP="00E877C3">
      <w:pPr>
        <w:tabs>
          <w:tab w:val="left" w:pos="709"/>
        </w:tabs>
        <w:spacing w:after="0" w:line="240" w:lineRule="auto"/>
        <w:jc w:val="both"/>
        <w:rPr>
          <w:rFonts w:ascii="Times New Roman" w:eastAsia="Times New Roman" w:hAnsi="Times New Roman" w:cs="Times New Roman"/>
          <w:b/>
          <w:bCs/>
          <w:sz w:val="28"/>
          <w:szCs w:val="28"/>
          <w:lang w:eastAsia="ru-RU" w:bidi="ru-RU"/>
        </w:rPr>
      </w:pPr>
      <w:r>
        <w:rPr>
          <w:rFonts w:ascii="Times New Roman" w:eastAsia="Times New Roman" w:hAnsi="Times New Roman" w:cs="Times New Roman"/>
          <w:b/>
          <w:bCs/>
          <w:sz w:val="28"/>
          <w:szCs w:val="28"/>
          <w:lang w:eastAsia="ru-RU" w:bidi="ru-RU"/>
        </w:rPr>
        <w:tab/>
      </w:r>
      <w:r w:rsidRPr="00E877C3">
        <w:rPr>
          <w:rFonts w:ascii="Times New Roman" w:eastAsia="Times New Roman" w:hAnsi="Times New Roman" w:cs="Times New Roman"/>
          <w:b/>
          <w:bCs/>
          <w:sz w:val="28"/>
          <w:szCs w:val="28"/>
          <w:lang w:eastAsia="ru-RU" w:bidi="ru-RU"/>
        </w:rPr>
        <w:t>П</w:t>
      </w:r>
      <w:r w:rsidR="00B778F0">
        <w:rPr>
          <w:rFonts w:ascii="Times New Roman" w:eastAsia="Times New Roman" w:hAnsi="Times New Roman" w:cs="Times New Roman"/>
          <w:b/>
          <w:bCs/>
          <w:sz w:val="28"/>
          <w:szCs w:val="28"/>
          <w:lang w:eastAsia="ru-RU" w:bidi="ru-RU"/>
        </w:rPr>
        <w:t>о п</w:t>
      </w:r>
      <w:r w:rsidRPr="00E877C3">
        <w:rPr>
          <w:rFonts w:ascii="Times New Roman" w:eastAsia="Times New Roman" w:hAnsi="Times New Roman" w:cs="Times New Roman"/>
          <w:b/>
          <w:bCs/>
          <w:sz w:val="28"/>
          <w:szCs w:val="28"/>
          <w:lang w:eastAsia="ru-RU" w:bidi="ru-RU"/>
        </w:rPr>
        <w:t>ункт</w:t>
      </w:r>
      <w:r w:rsidR="00B778F0">
        <w:rPr>
          <w:rFonts w:ascii="Times New Roman" w:eastAsia="Times New Roman" w:hAnsi="Times New Roman" w:cs="Times New Roman"/>
          <w:b/>
          <w:bCs/>
          <w:sz w:val="28"/>
          <w:szCs w:val="28"/>
          <w:lang w:eastAsia="ru-RU" w:bidi="ru-RU"/>
        </w:rPr>
        <w:t>у</w:t>
      </w:r>
      <w:r w:rsidRPr="00E877C3">
        <w:rPr>
          <w:rFonts w:ascii="Times New Roman" w:eastAsia="Times New Roman" w:hAnsi="Times New Roman" w:cs="Times New Roman"/>
          <w:b/>
          <w:bCs/>
          <w:sz w:val="28"/>
          <w:szCs w:val="28"/>
          <w:lang w:eastAsia="ru-RU" w:bidi="ru-RU"/>
        </w:rPr>
        <w:t xml:space="preserve"> 24</w:t>
      </w:r>
      <w:r>
        <w:rPr>
          <w:rFonts w:ascii="Times New Roman" w:eastAsia="Times New Roman" w:hAnsi="Times New Roman" w:cs="Times New Roman"/>
          <w:b/>
          <w:bCs/>
          <w:sz w:val="28"/>
          <w:szCs w:val="28"/>
          <w:lang w:eastAsia="ru-RU" w:bidi="ru-RU"/>
        </w:rPr>
        <w:t>.</w:t>
      </w:r>
    </w:p>
    <w:p w14:paraId="22FB8936" w14:textId="77777777" w:rsidR="00D2227C" w:rsidRPr="00E877C3" w:rsidRDefault="00D2227C" w:rsidP="00E877C3">
      <w:pPr>
        <w:tabs>
          <w:tab w:val="left" w:pos="709"/>
        </w:tabs>
        <w:spacing w:after="0" w:line="240" w:lineRule="auto"/>
        <w:jc w:val="both"/>
        <w:rPr>
          <w:rFonts w:ascii="Times New Roman" w:hAnsi="Times New Roman" w:cs="Times New Roman"/>
          <w:sz w:val="28"/>
          <w:szCs w:val="28"/>
          <w:highlight w:val="yellow"/>
          <w:lang w:val="tk-TM"/>
        </w:rPr>
      </w:pPr>
    </w:p>
    <w:p w14:paraId="0B889714" w14:textId="77777777" w:rsidR="003B583B" w:rsidRDefault="003B583B" w:rsidP="00880CFC">
      <w:pPr>
        <w:widowControl w:val="0"/>
        <w:spacing w:after="0" w:line="240" w:lineRule="auto"/>
        <w:jc w:val="center"/>
        <w:rPr>
          <w:rFonts w:ascii="Times New Roman" w:eastAsia="Times New Roman" w:hAnsi="Times New Roman" w:cs="Times New Roman"/>
          <w:b/>
          <w:bCs/>
          <w:sz w:val="24"/>
          <w:szCs w:val="24"/>
          <w:lang w:bidi="en-US"/>
        </w:rPr>
      </w:pPr>
      <w:r w:rsidRPr="00E877C3">
        <w:rPr>
          <w:rFonts w:ascii="Times New Roman" w:eastAsia="Times New Roman" w:hAnsi="Times New Roman" w:cs="Times New Roman"/>
          <w:b/>
          <w:bCs/>
          <w:sz w:val="24"/>
          <w:szCs w:val="24"/>
          <w:lang w:eastAsia="ru-RU" w:bidi="ru-RU"/>
        </w:rPr>
        <w:t xml:space="preserve">Данные Кластерного обследования по многим показателям </w:t>
      </w:r>
      <w:r w:rsidRPr="00E877C3">
        <w:rPr>
          <w:rFonts w:ascii="Times New Roman" w:eastAsia="Times New Roman" w:hAnsi="Times New Roman" w:cs="Times New Roman"/>
          <w:b/>
          <w:bCs/>
          <w:sz w:val="24"/>
          <w:szCs w:val="24"/>
          <w:lang w:bidi="en-US"/>
        </w:rPr>
        <w:t>(</w:t>
      </w:r>
      <w:r w:rsidRPr="00E877C3">
        <w:rPr>
          <w:rFonts w:ascii="Times New Roman" w:eastAsia="Times New Roman" w:hAnsi="Times New Roman" w:cs="Times New Roman"/>
          <w:b/>
          <w:bCs/>
          <w:sz w:val="24"/>
          <w:szCs w:val="24"/>
          <w:lang w:val="en-US" w:bidi="en-US"/>
        </w:rPr>
        <w:t>MICS</w:t>
      </w:r>
      <w:r w:rsidRPr="00E877C3">
        <w:rPr>
          <w:rFonts w:ascii="Times New Roman" w:eastAsia="Times New Roman" w:hAnsi="Times New Roman" w:cs="Times New Roman"/>
          <w:b/>
          <w:bCs/>
          <w:sz w:val="24"/>
          <w:szCs w:val="24"/>
          <w:lang w:bidi="en-US"/>
        </w:rPr>
        <w:t>)</w:t>
      </w:r>
    </w:p>
    <w:tbl>
      <w:tblPr>
        <w:tblOverlap w:val="never"/>
        <w:tblW w:w="9926" w:type="dxa"/>
        <w:jc w:val="center"/>
        <w:tblLayout w:type="fixed"/>
        <w:tblCellMar>
          <w:left w:w="10" w:type="dxa"/>
          <w:right w:w="10" w:type="dxa"/>
        </w:tblCellMar>
        <w:tblLook w:val="04A0" w:firstRow="1" w:lastRow="0" w:firstColumn="1" w:lastColumn="0" w:noHBand="0" w:noVBand="1"/>
      </w:tblPr>
      <w:tblGrid>
        <w:gridCol w:w="1733"/>
        <w:gridCol w:w="926"/>
        <w:gridCol w:w="4670"/>
        <w:gridCol w:w="1291"/>
        <w:gridCol w:w="1306"/>
      </w:tblGrid>
      <w:tr w:rsidR="003B583B" w:rsidRPr="00E877C3" w14:paraId="60F5AA13" w14:textId="77777777" w:rsidTr="00D2227C">
        <w:trPr>
          <w:trHeight w:hRule="exact" w:val="725"/>
          <w:jc w:val="center"/>
        </w:trPr>
        <w:tc>
          <w:tcPr>
            <w:tcW w:w="1733" w:type="dxa"/>
            <w:tcBorders>
              <w:top w:val="single" w:sz="4" w:space="0" w:color="auto"/>
              <w:left w:val="single" w:sz="4" w:space="0" w:color="auto"/>
            </w:tcBorders>
            <w:vAlign w:val="center"/>
          </w:tcPr>
          <w:p w14:paraId="12188BCC" w14:textId="77777777" w:rsidR="003B583B" w:rsidRPr="00E877C3" w:rsidRDefault="003B583B" w:rsidP="00880CFC">
            <w:pPr>
              <w:widowControl w:val="0"/>
              <w:spacing w:after="0" w:line="240" w:lineRule="auto"/>
              <w:jc w:val="center"/>
              <w:rPr>
                <w:rFonts w:ascii="Times New Roman" w:eastAsia="Times New Roman" w:hAnsi="Times New Roman" w:cs="Times New Roman"/>
                <w:sz w:val="24"/>
                <w:szCs w:val="24"/>
                <w:lang w:eastAsia="ru-RU" w:bidi="ru-RU"/>
              </w:rPr>
            </w:pPr>
            <w:r w:rsidRPr="00E877C3">
              <w:rPr>
                <w:rFonts w:ascii="Times New Roman" w:eastAsia="Times New Roman" w:hAnsi="Times New Roman" w:cs="Times New Roman"/>
                <w:b/>
                <w:bCs/>
                <w:sz w:val="24"/>
                <w:szCs w:val="24"/>
                <w:lang w:eastAsia="ru-RU" w:bidi="ru-RU"/>
              </w:rPr>
              <w:t>Показатель</w:t>
            </w:r>
          </w:p>
        </w:tc>
        <w:tc>
          <w:tcPr>
            <w:tcW w:w="926" w:type="dxa"/>
            <w:tcBorders>
              <w:top w:val="single" w:sz="4" w:space="0" w:color="auto"/>
              <w:left w:val="single" w:sz="4" w:space="0" w:color="auto"/>
            </w:tcBorders>
            <w:vAlign w:val="center"/>
          </w:tcPr>
          <w:p w14:paraId="52B7C70F" w14:textId="77777777" w:rsidR="003B583B" w:rsidRPr="00E877C3" w:rsidRDefault="003B583B" w:rsidP="00880CFC">
            <w:pPr>
              <w:widowControl w:val="0"/>
              <w:spacing w:after="0" w:line="240" w:lineRule="auto"/>
              <w:ind w:firstLine="180"/>
              <w:rPr>
                <w:rFonts w:ascii="Times New Roman" w:eastAsia="Times New Roman" w:hAnsi="Times New Roman" w:cs="Times New Roman"/>
                <w:sz w:val="24"/>
                <w:szCs w:val="24"/>
                <w:lang w:eastAsia="ru-RU" w:bidi="ru-RU"/>
              </w:rPr>
            </w:pPr>
            <w:r w:rsidRPr="00E877C3">
              <w:rPr>
                <w:rFonts w:ascii="Times New Roman" w:eastAsia="Times New Roman" w:hAnsi="Times New Roman" w:cs="Times New Roman"/>
                <w:b/>
                <w:bCs/>
                <w:sz w:val="24"/>
                <w:szCs w:val="24"/>
                <w:lang w:eastAsia="ru-RU" w:bidi="ru-RU"/>
              </w:rPr>
              <w:t>ЦУР</w:t>
            </w:r>
          </w:p>
        </w:tc>
        <w:tc>
          <w:tcPr>
            <w:tcW w:w="4670" w:type="dxa"/>
            <w:tcBorders>
              <w:top w:val="single" w:sz="4" w:space="0" w:color="auto"/>
              <w:left w:val="single" w:sz="4" w:space="0" w:color="auto"/>
            </w:tcBorders>
            <w:vAlign w:val="center"/>
          </w:tcPr>
          <w:p w14:paraId="6F5C5BE5" w14:textId="77777777" w:rsidR="003B583B" w:rsidRPr="00E877C3" w:rsidRDefault="003B583B" w:rsidP="00880CFC">
            <w:pPr>
              <w:widowControl w:val="0"/>
              <w:spacing w:after="0" w:line="240" w:lineRule="auto"/>
              <w:jc w:val="center"/>
              <w:rPr>
                <w:rFonts w:ascii="Times New Roman" w:eastAsia="Times New Roman" w:hAnsi="Times New Roman" w:cs="Times New Roman"/>
                <w:sz w:val="24"/>
                <w:szCs w:val="24"/>
                <w:lang w:eastAsia="ru-RU" w:bidi="ru-RU"/>
              </w:rPr>
            </w:pPr>
            <w:r w:rsidRPr="00E877C3">
              <w:rPr>
                <w:rFonts w:ascii="Times New Roman" w:eastAsia="Times New Roman" w:hAnsi="Times New Roman" w:cs="Times New Roman"/>
                <w:b/>
                <w:bCs/>
                <w:sz w:val="24"/>
                <w:szCs w:val="24"/>
                <w:lang w:eastAsia="ru-RU" w:bidi="ru-RU"/>
              </w:rPr>
              <w:t>Определение</w:t>
            </w:r>
          </w:p>
        </w:tc>
        <w:tc>
          <w:tcPr>
            <w:tcW w:w="1291" w:type="dxa"/>
            <w:tcBorders>
              <w:top w:val="single" w:sz="4" w:space="0" w:color="auto"/>
              <w:left w:val="single" w:sz="4" w:space="0" w:color="auto"/>
            </w:tcBorders>
            <w:vAlign w:val="bottom"/>
          </w:tcPr>
          <w:p w14:paraId="453E4B0A" w14:textId="77777777" w:rsidR="003B583B" w:rsidRPr="00E877C3" w:rsidRDefault="003B583B" w:rsidP="00880CFC">
            <w:pPr>
              <w:widowControl w:val="0"/>
              <w:spacing w:after="0" w:line="240" w:lineRule="auto"/>
              <w:jc w:val="center"/>
              <w:rPr>
                <w:rFonts w:ascii="Times New Roman" w:eastAsia="Times New Roman" w:hAnsi="Times New Roman" w:cs="Times New Roman"/>
                <w:sz w:val="24"/>
                <w:szCs w:val="24"/>
                <w:lang w:eastAsia="ru-RU" w:bidi="ru-RU"/>
              </w:rPr>
            </w:pPr>
            <w:r w:rsidRPr="00E877C3">
              <w:rPr>
                <w:rFonts w:ascii="Times New Roman" w:eastAsia="Times New Roman" w:hAnsi="Times New Roman" w:cs="Times New Roman"/>
                <w:b/>
                <w:bCs/>
                <w:sz w:val="24"/>
                <w:szCs w:val="24"/>
                <w:lang w:val="en-US" w:bidi="en-US"/>
              </w:rPr>
              <w:t xml:space="preserve">MICS-6 </w:t>
            </w:r>
            <w:r w:rsidRPr="00E877C3">
              <w:rPr>
                <w:rFonts w:ascii="Times New Roman" w:eastAsia="Times New Roman" w:hAnsi="Times New Roman" w:cs="Times New Roman"/>
                <w:b/>
                <w:bCs/>
                <w:sz w:val="24"/>
                <w:szCs w:val="24"/>
                <w:lang w:eastAsia="ru-RU" w:bidi="ru-RU"/>
              </w:rPr>
              <w:t>(2019)</w:t>
            </w:r>
          </w:p>
        </w:tc>
        <w:tc>
          <w:tcPr>
            <w:tcW w:w="1306" w:type="dxa"/>
            <w:tcBorders>
              <w:top w:val="single" w:sz="4" w:space="0" w:color="auto"/>
              <w:left w:val="single" w:sz="4" w:space="0" w:color="auto"/>
              <w:right w:val="single" w:sz="4" w:space="0" w:color="auto"/>
            </w:tcBorders>
            <w:vAlign w:val="bottom"/>
          </w:tcPr>
          <w:p w14:paraId="01D19960" w14:textId="77777777" w:rsidR="003B583B" w:rsidRPr="00E877C3" w:rsidRDefault="003B583B" w:rsidP="00880CFC">
            <w:pPr>
              <w:widowControl w:val="0"/>
              <w:spacing w:after="0" w:line="240" w:lineRule="auto"/>
              <w:jc w:val="center"/>
              <w:rPr>
                <w:rFonts w:ascii="Times New Roman" w:eastAsia="Times New Roman" w:hAnsi="Times New Roman" w:cs="Times New Roman"/>
                <w:sz w:val="24"/>
                <w:szCs w:val="24"/>
                <w:lang w:eastAsia="ru-RU" w:bidi="ru-RU"/>
              </w:rPr>
            </w:pPr>
            <w:r w:rsidRPr="00E877C3">
              <w:rPr>
                <w:rFonts w:ascii="Times New Roman" w:eastAsia="Times New Roman" w:hAnsi="Times New Roman" w:cs="Times New Roman"/>
                <w:b/>
                <w:bCs/>
                <w:sz w:val="24"/>
                <w:szCs w:val="24"/>
                <w:lang w:val="en-US" w:bidi="en-US"/>
              </w:rPr>
              <w:t xml:space="preserve">MICS-7 </w:t>
            </w:r>
            <w:r w:rsidRPr="00E877C3">
              <w:rPr>
                <w:rFonts w:ascii="Times New Roman" w:eastAsia="Times New Roman" w:hAnsi="Times New Roman" w:cs="Times New Roman"/>
                <w:b/>
                <w:bCs/>
                <w:sz w:val="24"/>
                <w:szCs w:val="24"/>
                <w:lang w:eastAsia="ru-RU" w:bidi="ru-RU"/>
              </w:rPr>
              <w:t>(2024)</w:t>
            </w:r>
          </w:p>
        </w:tc>
      </w:tr>
      <w:tr w:rsidR="003B583B" w:rsidRPr="00E877C3" w14:paraId="6B90F4D9" w14:textId="77777777" w:rsidTr="00D2227C">
        <w:trPr>
          <w:trHeight w:hRule="exact" w:val="2947"/>
          <w:jc w:val="center"/>
        </w:trPr>
        <w:tc>
          <w:tcPr>
            <w:tcW w:w="1733" w:type="dxa"/>
            <w:tcBorders>
              <w:top w:val="single" w:sz="4" w:space="0" w:color="auto"/>
              <w:left w:val="single" w:sz="4" w:space="0" w:color="auto"/>
              <w:bottom w:val="single" w:sz="4" w:space="0" w:color="auto"/>
            </w:tcBorders>
            <w:vAlign w:val="center"/>
          </w:tcPr>
          <w:p w14:paraId="4B8A8F91" w14:textId="77777777" w:rsidR="003B583B" w:rsidRPr="00E877C3" w:rsidRDefault="003B583B" w:rsidP="00880CFC">
            <w:pPr>
              <w:widowControl w:val="0"/>
              <w:spacing w:after="0" w:line="240" w:lineRule="auto"/>
              <w:rPr>
                <w:rFonts w:ascii="Times New Roman" w:eastAsia="Times New Roman" w:hAnsi="Times New Roman" w:cs="Times New Roman"/>
                <w:sz w:val="24"/>
                <w:szCs w:val="24"/>
                <w:lang w:eastAsia="ru-RU" w:bidi="ru-RU"/>
              </w:rPr>
            </w:pPr>
            <w:r w:rsidRPr="00E877C3">
              <w:rPr>
                <w:rFonts w:ascii="Times New Roman" w:eastAsia="Times New Roman" w:hAnsi="Times New Roman" w:cs="Times New Roman"/>
                <w:sz w:val="24"/>
                <w:szCs w:val="24"/>
                <w:lang w:eastAsia="ru-RU" w:bidi="ru-RU"/>
              </w:rPr>
              <w:t xml:space="preserve">Распространен </w:t>
            </w:r>
            <w:proofErr w:type="spellStart"/>
            <w:r w:rsidRPr="00E877C3">
              <w:rPr>
                <w:rFonts w:ascii="Times New Roman" w:eastAsia="Times New Roman" w:hAnsi="Times New Roman" w:cs="Times New Roman"/>
                <w:sz w:val="24"/>
                <w:szCs w:val="24"/>
                <w:lang w:eastAsia="ru-RU" w:bidi="ru-RU"/>
              </w:rPr>
              <w:t>ность</w:t>
            </w:r>
            <w:proofErr w:type="spellEnd"/>
            <w:r w:rsidRPr="00E877C3">
              <w:rPr>
                <w:rFonts w:ascii="Times New Roman" w:eastAsia="Times New Roman" w:hAnsi="Times New Roman" w:cs="Times New Roman"/>
                <w:sz w:val="24"/>
                <w:szCs w:val="24"/>
                <w:lang w:eastAsia="ru-RU" w:bidi="ru-RU"/>
              </w:rPr>
              <w:t xml:space="preserve"> отставания в росте</w:t>
            </w:r>
          </w:p>
        </w:tc>
        <w:tc>
          <w:tcPr>
            <w:tcW w:w="926" w:type="dxa"/>
            <w:tcBorders>
              <w:top w:val="single" w:sz="4" w:space="0" w:color="auto"/>
              <w:left w:val="single" w:sz="4" w:space="0" w:color="auto"/>
              <w:bottom w:val="single" w:sz="4" w:space="0" w:color="auto"/>
            </w:tcBorders>
            <w:vAlign w:val="center"/>
          </w:tcPr>
          <w:p w14:paraId="1DB29767" w14:textId="77777777" w:rsidR="003B583B" w:rsidRPr="00E877C3" w:rsidRDefault="003B583B" w:rsidP="00880CFC">
            <w:pPr>
              <w:widowControl w:val="0"/>
              <w:spacing w:after="0" w:line="240" w:lineRule="auto"/>
              <w:ind w:firstLine="180"/>
              <w:rPr>
                <w:rFonts w:ascii="Times New Roman" w:eastAsia="Times New Roman" w:hAnsi="Times New Roman" w:cs="Times New Roman"/>
                <w:sz w:val="24"/>
                <w:szCs w:val="24"/>
                <w:lang w:eastAsia="ru-RU" w:bidi="ru-RU"/>
              </w:rPr>
            </w:pPr>
            <w:r w:rsidRPr="00E877C3">
              <w:rPr>
                <w:rFonts w:ascii="Times New Roman" w:eastAsia="Times New Roman" w:hAnsi="Times New Roman" w:cs="Times New Roman"/>
                <w:sz w:val="24"/>
                <w:szCs w:val="24"/>
                <w:lang w:eastAsia="ru-RU" w:bidi="ru-RU"/>
              </w:rPr>
              <w:t>2.2.1</w:t>
            </w:r>
          </w:p>
        </w:tc>
        <w:tc>
          <w:tcPr>
            <w:tcW w:w="4670" w:type="dxa"/>
            <w:tcBorders>
              <w:top w:val="single" w:sz="4" w:space="0" w:color="auto"/>
              <w:left w:val="single" w:sz="4" w:space="0" w:color="auto"/>
              <w:bottom w:val="single" w:sz="4" w:space="0" w:color="auto"/>
            </w:tcBorders>
            <w:vAlign w:val="bottom"/>
          </w:tcPr>
          <w:p w14:paraId="67670935" w14:textId="77777777" w:rsidR="003B583B" w:rsidRPr="00E877C3" w:rsidRDefault="003B583B" w:rsidP="00880CFC">
            <w:pPr>
              <w:widowControl w:val="0"/>
              <w:spacing w:after="0" w:line="240" w:lineRule="auto"/>
              <w:rPr>
                <w:rFonts w:ascii="Times New Roman" w:eastAsia="Times New Roman" w:hAnsi="Times New Roman" w:cs="Times New Roman"/>
                <w:sz w:val="24"/>
                <w:szCs w:val="24"/>
                <w:lang w:eastAsia="ru-RU" w:bidi="ru-RU"/>
              </w:rPr>
            </w:pPr>
            <w:r w:rsidRPr="00E877C3">
              <w:rPr>
                <w:rFonts w:ascii="Times New Roman" w:eastAsia="Times New Roman" w:hAnsi="Times New Roman" w:cs="Times New Roman"/>
                <w:sz w:val="24"/>
                <w:szCs w:val="24"/>
                <w:lang w:eastAsia="ru-RU" w:bidi="ru-RU"/>
              </w:rPr>
              <w:t>Процентная доля детей в возрасте до 5 лет, у которых показатель отношения роста к возрасту ниже медианного значения этого показателя для детей того же возраста, установленного ВОЗ:</w:t>
            </w:r>
          </w:p>
          <w:p w14:paraId="76D91855" w14:textId="77777777" w:rsidR="003B583B" w:rsidRPr="00E877C3" w:rsidRDefault="003B583B" w:rsidP="00E877C3">
            <w:pPr>
              <w:widowControl w:val="0"/>
              <w:numPr>
                <w:ilvl w:val="0"/>
                <w:numId w:val="15"/>
              </w:numPr>
              <w:tabs>
                <w:tab w:val="left" w:pos="725"/>
              </w:tabs>
              <w:spacing w:after="0" w:line="240" w:lineRule="auto"/>
              <w:rPr>
                <w:rFonts w:ascii="Times New Roman" w:eastAsia="Times New Roman" w:hAnsi="Times New Roman" w:cs="Times New Roman"/>
                <w:sz w:val="24"/>
                <w:szCs w:val="24"/>
                <w:lang w:eastAsia="ru-RU" w:bidi="ru-RU"/>
              </w:rPr>
            </w:pPr>
            <w:r w:rsidRPr="00E877C3">
              <w:rPr>
                <w:rFonts w:ascii="Times New Roman" w:eastAsia="Times New Roman" w:hAnsi="Times New Roman" w:cs="Times New Roman"/>
                <w:sz w:val="24"/>
                <w:szCs w:val="24"/>
                <w:lang w:eastAsia="ru-RU" w:bidi="ru-RU"/>
              </w:rPr>
              <w:t>на два стандартных отклонения (умеренная и сильная степень отклонения от нормы),</w:t>
            </w:r>
          </w:p>
          <w:p w14:paraId="01876C2B" w14:textId="77777777" w:rsidR="003B583B" w:rsidRPr="00E877C3" w:rsidRDefault="003B583B" w:rsidP="00880CFC">
            <w:pPr>
              <w:widowControl w:val="0"/>
              <w:numPr>
                <w:ilvl w:val="0"/>
                <w:numId w:val="15"/>
              </w:numPr>
              <w:tabs>
                <w:tab w:val="left" w:pos="725"/>
              </w:tabs>
              <w:spacing w:after="0" w:line="240" w:lineRule="auto"/>
              <w:rPr>
                <w:rFonts w:ascii="Times New Roman" w:eastAsia="Times New Roman" w:hAnsi="Times New Roman" w:cs="Times New Roman"/>
                <w:sz w:val="24"/>
                <w:szCs w:val="24"/>
                <w:lang w:eastAsia="ru-RU" w:bidi="ru-RU"/>
              </w:rPr>
            </w:pPr>
            <w:r w:rsidRPr="00E877C3">
              <w:rPr>
                <w:rFonts w:ascii="Times New Roman" w:eastAsia="Times New Roman" w:hAnsi="Times New Roman" w:cs="Times New Roman"/>
                <w:sz w:val="24"/>
                <w:szCs w:val="24"/>
                <w:lang w:eastAsia="ru-RU" w:bidi="ru-RU"/>
              </w:rPr>
              <w:t>на три стандартных отклонения (сильная степень отклонения от нормы).</w:t>
            </w:r>
          </w:p>
        </w:tc>
        <w:tc>
          <w:tcPr>
            <w:tcW w:w="1291" w:type="dxa"/>
            <w:tcBorders>
              <w:top w:val="single" w:sz="4" w:space="0" w:color="auto"/>
              <w:left w:val="single" w:sz="4" w:space="0" w:color="auto"/>
              <w:bottom w:val="single" w:sz="4" w:space="0" w:color="auto"/>
            </w:tcBorders>
            <w:vAlign w:val="center"/>
          </w:tcPr>
          <w:p w14:paraId="2B8F8A48" w14:textId="77777777" w:rsidR="00E877C3" w:rsidRDefault="00E877C3" w:rsidP="00E877C3">
            <w:pPr>
              <w:widowControl w:val="0"/>
              <w:spacing w:after="0" w:line="240" w:lineRule="auto"/>
              <w:jc w:val="center"/>
              <w:rPr>
                <w:rFonts w:ascii="Times New Roman" w:eastAsia="Times New Roman" w:hAnsi="Times New Roman" w:cs="Times New Roman"/>
                <w:sz w:val="24"/>
                <w:szCs w:val="24"/>
                <w:lang w:eastAsia="ru-RU" w:bidi="ru-RU"/>
              </w:rPr>
            </w:pPr>
          </w:p>
          <w:p w14:paraId="3CB8B7AF" w14:textId="77777777" w:rsidR="00E877C3" w:rsidRDefault="00E877C3" w:rsidP="00E877C3">
            <w:pPr>
              <w:widowControl w:val="0"/>
              <w:spacing w:after="0" w:line="240" w:lineRule="auto"/>
              <w:jc w:val="center"/>
              <w:rPr>
                <w:rFonts w:ascii="Times New Roman" w:eastAsia="Times New Roman" w:hAnsi="Times New Roman" w:cs="Times New Roman"/>
                <w:sz w:val="24"/>
                <w:szCs w:val="24"/>
                <w:lang w:eastAsia="ru-RU" w:bidi="ru-RU"/>
              </w:rPr>
            </w:pPr>
          </w:p>
          <w:p w14:paraId="156B9203" w14:textId="77777777" w:rsidR="00E877C3" w:rsidRDefault="00E877C3" w:rsidP="00E877C3">
            <w:pPr>
              <w:widowControl w:val="0"/>
              <w:spacing w:after="0" w:line="240" w:lineRule="auto"/>
              <w:jc w:val="center"/>
              <w:rPr>
                <w:rFonts w:ascii="Times New Roman" w:eastAsia="Times New Roman" w:hAnsi="Times New Roman" w:cs="Times New Roman"/>
                <w:sz w:val="24"/>
                <w:szCs w:val="24"/>
                <w:lang w:eastAsia="ru-RU" w:bidi="ru-RU"/>
              </w:rPr>
            </w:pPr>
          </w:p>
          <w:p w14:paraId="0EA5FE7D" w14:textId="77777777" w:rsidR="00E877C3" w:rsidRDefault="00E877C3" w:rsidP="00E877C3">
            <w:pPr>
              <w:widowControl w:val="0"/>
              <w:spacing w:after="0" w:line="240" w:lineRule="auto"/>
              <w:jc w:val="center"/>
              <w:rPr>
                <w:rFonts w:ascii="Times New Roman" w:eastAsia="Times New Roman" w:hAnsi="Times New Roman" w:cs="Times New Roman"/>
                <w:sz w:val="24"/>
                <w:szCs w:val="24"/>
                <w:lang w:eastAsia="ru-RU" w:bidi="ru-RU"/>
              </w:rPr>
            </w:pPr>
          </w:p>
          <w:p w14:paraId="1120BB42" w14:textId="77777777" w:rsidR="00E877C3" w:rsidRDefault="00E877C3" w:rsidP="00E877C3">
            <w:pPr>
              <w:widowControl w:val="0"/>
              <w:spacing w:after="0" w:line="240" w:lineRule="auto"/>
              <w:jc w:val="center"/>
              <w:rPr>
                <w:rFonts w:ascii="Times New Roman" w:eastAsia="Times New Roman" w:hAnsi="Times New Roman" w:cs="Times New Roman"/>
                <w:sz w:val="24"/>
                <w:szCs w:val="24"/>
                <w:lang w:eastAsia="ru-RU" w:bidi="ru-RU"/>
              </w:rPr>
            </w:pPr>
          </w:p>
          <w:p w14:paraId="434D67B1" w14:textId="77777777" w:rsidR="003B583B" w:rsidRPr="00E877C3" w:rsidRDefault="003B583B" w:rsidP="00E877C3">
            <w:pPr>
              <w:widowControl w:val="0"/>
              <w:spacing w:after="0" w:line="240" w:lineRule="auto"/>
              <w:jc w:val="center"/>
              <w:rPr>
                <w:rFonts w:ascii="Times New Roman" w:eastAsia="Times New Roman" w:hAnsi="Times New Roman" w:cs="Times New Roman"/>
                <w:sz w:val="24"/>
                <w:szCs w:val="24"/>
                <w:lang w:eastAsia="ru-RU" w:bidi="ru-RU"/>
              </w:rPr>
            </w:pPr>
            <w:r w:rsidRPr="00E877C3">
              <w:rPr>
                <w:rFonts w:ascii="Times New Roman" w:eastAsia="Times New Roman" w:hAnsi="Times New Roman" w:cs="Times New Roman"/>
                <w:sz w:val="24"/>
                <w:szCs w:val="24"/>
                <w:lang w:eastAsia="ru-RU" w:bidi="ru-RU"/>
              </w:rPr>
              <w:t>7,1</w:t>
            </w:r>
          </w:p>
          <w:p w14:paraId="13D89AF4" w14:textId="77777777" w:rsidR="00E877C3" w:rsidRDefault="00E877C3" w:rsidP="00E877C3">
            <w:pPr>
              <w:widowControl w:val="0"/>
              <w:spacing w:after="0" w:line="240" w:lineRule="auto"/>
              <w:jc w:val="center"/>
              <w:rPr>
                <w:rFonts w:ascii="Times New Roman" w:eastAsia="Times New Roman" w:hAnsi="Times New Roman" w:cs="Times New Roman"/>
                <w:sz w:val="24"/>
                <w:szCs w:val="24"/>
                <w:lang w:eastAsia="ru-RU" w:bidi="ru-RU"/>
              </w:rPr>
            </w:pPr>
          </w:p>
          <w:p w14:paraId="30001803" w14:textId="77777777" w:rsidR="00E877C3" w:rsidRDefault="00E877C3" w:rsidP="00E877C3">
            <w:pPr>
              <w:widowControl w:val="0"/>
              <w:spacing w:after="0" w:line="240" w:lineRule="auto"/>
              <w:jc w:val="center"/>
              <w:rPr>
                <w:rFonts w:ascii="Times New Roman" w:eastAsia="Times New Roman" w:hAnsi="Times New Roman" w:cs="Times New Roman"/>
                <w:sz w:val="24"/>
                <w:szCs w:val="24"/>
                <w:lang w:eastAsia="ru-RU" w:bidi="ru-RU"/>
              </w:rPr>
            </w:pPr>
          </w:p>
          <w:p w14:paraId="0B8FC261" w14:textId="77777777" w:rsidR="003B583B" w:rsidRPr="00E877C3" w:rsidRDefault="003B583B" w:rsidP="00E877C3">
            <w:pPr>
              <w:widowControl w:val="0"/>
              <w:spacing w:after="0" w:line="240" w:lineRule="auto"/>
              <w:jc w:val="center"/>
              <w:rPr>
                <w:rFonts w:ascii="Times New Roman" w:eastAsia="Times New Roman" w:hAnsi="Times New Roman" w:cs="Times New Roman"/>
                <w:sz w:val="24"/>
                <w:szCs w:val="24"/>
                <w:lang w:eastAsia="ru-RU" w:bidi="ru-RU"/>
              </w:rPr>
            </w:pPr>
            <w:r w:rsidRPr="00E877C3">
              <w:rPr>
                <w:rFonts w:ascii="Times New Roman" w:eastAsia="Times New Roman" w:hAnsi="Times New Roman" w:cs="Times New Roman"/>
                <w:sz w:val="24"/>
                <w:szCs w:val="24"/>
                <w:lang w:eastAsia="ru-RU" w:bidi="ru-RU"/>
              </w:rPr>
              <w:t>2,4</w:t>
            </w:r>
          </w:p>
        </w:tc>
        <w:tc>
          <w:tcPr>
            <w:tcW w:w="1306" w:type="dxa"/>
            <w:tcBorders>
              <w:top w:val="single" w:sz="4" w:space="0" w:color="auto"/>
              <w:left w:val="single" w:sz="4" w:space="0" w:color="auto"/>
              <w:bottom w:val="single" w:sz="4" w:space="0" w:color="auto"/>
              <w:right w:val="single" w:sz="4" w:space="0" w:color="auto"/>
            </w:tcBorders>
            <w:vAlign w:val="center"/>
          </w:tcPr>
          <w:p w14:paraId="5ACD43F8" w14:textId="77777777" w:rsidR="00E877C3" w:rsidRDefault="00E877C3" w:rsidP="00E877C3">
            <w:pPr>
              <w:widowControl w:val="0"/>
              <w:spacing w:after="0" w:line="240" w:lineRule="auto"/>
              <w:jc w:val="center"/>
              <w:rPr>
                <w:rFonts w:ascii="Times New Roman" w:eastAsia="Times New Roman" w:hAnsi="Times New Roman" w:cs="Times New Roman"/>
                <w:sz w:val="24"/>
                <w:szCs w:val="24"/>
                <w:lang w:eastAsia="ru-RU" w:bidi="ru-RU"/>
              </w:rPr>
            </w:pPr>
          </w:p>
          <w:p w14:paraId="0FB57ADB" w14:textId="77777777" w:rsidR="00E877C3" w:rsidRDefault="00E877C3" w:rsidP="00E877C3">
            <w:pPr>
              <w:widowControl w:val="0"/>
              <w:spacing w:after="0" w:line="240" w:lineRule="auto"/>
              <w:jc w:val="center"/>
              <w:rPr>
                <w:rFonts w:ascii="Times New Roman" w:eastAsia="Times New Roman" w:hAnsi="Times New Roman" w:cs="Times New Roman"/>
                <w:sz w:val="24"/>
                <w:szCs w:val="24"/>
                <w:lang w:eastAsia="ru-RU" w:bidi="ru-RU"/>
              </w:rPr>
            </w:pPr>
          </w:p>
          <w:p w14:paraId="4036DD67" w14:textId="77777777" w:rsidR="00E877C3" w:rsidRDefault="00E877C3" w:rsidP="00E877C3">
            <w:pPr>
              <w:widowControl w:val="0"/>
              <w:spacing w:after="0" w:line="240" w:lineRule="auto"/>
              <w:jc w:val="center"/>
              <w:rPr>
                <w:rFonts w:ascii="Times New Roman" w:eastAsia="Times New Roman" w:hAnsi="Times New Roman" w:cs="Times New Roman"/>
                <w:sz w:val="24"/>
                <w:szCs w:val="24"/>
                <w:lang w:eastAsia="ru-RU" w:bidi="ru-RU"/>
              </w:rPr>
            </w:pPr>
          </w:p>
          <w:p w14:paraId="38EC3CC2" w14:textId="77777777" w:rsidR="00823B28" w:rsidRDefault="00823B28" w:rsidP="00E877C3">
            <w:pPr>
              <w:widowControl w:val="0"/>
              <w:spacing w:after="0" w:line="240" w:lineRule="auto"/>
              <w:jc w:val="center"/>
              <w:rPr>
                <w:rFonts w:ascii="Times New Roman" w:eastAsia="Times New Roman" w:hAnsi="Times New Roman" w:cs="Times New Roman"/>
                <w:sz w:val="24"/>
                <w:szCs w:val="24"/>
                <w:lang w:eastAsia="ru-RU" w:bidi="ru-RU"/>
              </w:rPr>
            </w:pPr>
          </w:p>
          <w:p w14:paraId="59E3A7FB" w14:textId="77777777" w:rsidR="00823B28" w:rsidRDefault="00823B28" w:rsidP="00E877C3">
            <w:pPr>
              <w:widowControl w:val="0"/>
              <w:spacing w:after="0" w:line="240" w:lineRule="auto"/>
              <w:jc w:val="center"/>
              <w:rPr>
                <w:rFonts w:ascii="Times New Roman" w:eastAsia="Times New Roman" w:hAnsi="Times New Roman" w:cs="Times New Roman"/>
                <w:sz w:val="24"/>
                <w:szCs w:val="24"/>
                <w:lang w:eastAsia="ru-RU" w:bidi="ru-RU"/>
              </w:rPr>
            </w:pPr>
          </w:p>
          <w:p w14:paraId="2520B059" w14:textId="77777777" w:rsidR="003B583B" w:rsidRPr="00E877C3" w:rsidRDefault="003B583B" w:rsidP="00E877C3">
            <w:pPr>
              <w:widowControl w:val="0"/>
              <w:spacing w:after="0" w:line="240" w:lineRule="auto"/>
              <w:jc w:val="center"/>
              <w:rPr>
                <w:rFonts w:ascii="Times New Roman" w:eastAsia="Times New Roman" w:hAnsi="Times New Roman" w:cs="Times New Roman"/>
                <w:sz w:val="24"/>
                <w:szCs w:val="24"/>
                <w:lang w:eastAsia="ru-RU" w:bidi="ru-RU"/>
              </w:rPr>
            </w:pPr>
            <w:r w:rsidRPr="00E877C3">
              <w:rPr>
                <w:rFonts w:ascii="Times New Roman" w:eastAsia="Times New Roman" w:hAnsi="Times New Roman" w:cs="Times New Roman"/>
                <w:sz w:val="24"/>
                <w:szCs w:val="24"/>
                <w:lang w:eastAsia="ru-RU" w:bidi="ru-RU"/>
              </w:rPr>
              <w:t>9,2</w:t>
            </w:r>
          </w:p>
          <w:p w14:paraId="1E671C43" w14:textId="77777777" w:rsidR="00823B28" w:rsidRDefault="00823B28" w:rsidP="00E877C3">
            <w:pPr>
              <w:widowControl w:val="0"/>
              <w:spacing w:after="0" w:line="240" w:lineRule="auto"/>
              <w:jc w:val="center"/>
              <w:rPr>
                <w:rFonts w:ascii="Times New Roman" w:eastAsia="Times New Roman" w:hAnsi="Times New Roman" w:cs="Times New Roman"/>
                <w:sz w:val="24"/>
                <w:szCs w:val="24"/>
                <w:lang w:eastAsia="ru-RU" w:bidi="ru-RU"/>
              </w:rPr>
            </w:pPr>
          </w:p>
          <w:p w14:paraId="74B40337" w14:textId="77777777" w:rsidR="00823B28" w:rsidRDefault="00823B28" w:rsidP="00E877C3">
            <w:pPr>
              <w:widowControl w:val="0"/>
              <w:spacing w:after="0" w:line="240" w:lineRule="auto"/>
              <w:jc w:val="center"/>
              <w:rPr>
                <w:rFonts w:ascii="Times New Roman" w:eastAsia="Times New Roman" w:hAnsi="Times New Roman" w:cs="Times New Roman"/>
                <w:sz w:val="24"/>
                <w:szCs w:val="24"/>
                <w:lang w:eastAsia="ru-RU" w:bidi="ru-RU"/>
              </w:rPr>
            </w:pPr>
          </w:p>
          <w:p w14:paraId="721A0724" w14:textId="77777777" w:rsidR="003B583B" w:rsidRPr="00E877C3" w:rsidRDefault="003B583B" w:rsidP="00E877C3">
            <w:pPr>
              <w:widowControl w:val="0"/>
              <w:spacing w:after="0" w:line="240" w:lineRule="auto"/>
              <w:jc w:val="center"/>
              <w:rPr>
                <w:rFonts w:ascii="Times New Roman" w:eastAsia="Times New Roman" w:hAnsi="Times New Roman" w:cs="Times New Roman"/>
                <w:sz w:val="24"/>
                <w:szCs w:val="24"/>
                <w:lang w:eastAsia="ru-RU" w:bidi="ru-RU"/>
              </w:rPr>
            </w:pPr>
            <w:r w:rsidRPr="00E877C3">
              <w:rPr>
                <w:rFonts w:ascii="Times New Roman" w:eastAsia="Times New Roman" w:hAnsi="Times New Roman" w:cs="Times New Roman"/>
                <w:sz w:val="24"/>
                <w:szCs w:val="24"/>
                <w:lang w:eastAsia="ru-RU" w:bidi="ru-RU"/>
              </w:rPr>
              <w:t>3,2</w:t>
            </w:r>
          </w:p>
        </w:tc>
      </w:tr>
    </w:tbl>
    <w:p w14:paraId="330E23F1" w14:textId="77777777" w:rsidR="003B583B" w:rsidRPr="00E877C3" w:rsidRDefault="003B583B" w:rsidP="00880CFC">
      <w:pPr>
        <w:widowControl w:val="0"/>
        <w:spacing w:after="0" w:line="240" w:lineRule="auto"/>
        <w:rPr>
          <w:rFonts w:ascii="Times New Roman" w:eastAsia="Microsoft Sans Serif" w:hAnsi="Times New Roman" w:cs="Times New Roman"/>
          <w:color w:val="000000"/>
          <w:sz w:val="24"/>
          <w:szCs w:val="24"/>
          <w:lang w:eastAsia="ru-RU" w:bidi="ru-RU"/>
        </w:rPr>
      </w:pPr>
    </w:p>
    <w:p w14:paraId="2BA839B7" w14:textId="77777777" w:rsidR="00A0427D" w:rsidRPr="00E877C3" w:rsidRDefault="00A0427D" w:rsidP="00880CFC">
      <w:pPr>
        <w:pStyle w:val="a5"/>
        <w:tabs>
          <w:tab w:val="left" w:pos="709"/>
        </w:tabs>
        <w:spacing w:after="0" w:line="240" w:lineRule="auto"/>
        <w:ind w:left="765"/>
        <w:jc w:val="both"/>
        <w:rPr>
          <w:rFonts w:ascii="Times New Roman" w:hAnsi="Times New Roman" w:cs="Times New Roman"/>
          <w:sz w:val="24"/>
          <w:szCs w:val="24"/>
          <w:highlight w:val="yellow"/>
          <w:lang w:val="tk-TM"/>
        </w:rPr>
      </w:pPr>
    </w:p>
    <w:p w14:paraId="7B1749BC" w14:textId="2D418057" w:rsidR="00B936A3" w:rsidRDefault="00B778F0" w:rsidP="00B936A3">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ab/>
      </w:r>
      <w:r w:rsidR="00B936A3" w:rsidRPr="00B936A3">
        <w:rPr>
          <w:rFonts w:ascii="Times New Roman" w:hAnsi="Times New Roman" w:cs="Times New Roman"/>
          <w:b/>
          <w:bCs/>
          <w:sz w:val="28"/>
          <w:szCs w:val="28"/>
        </w:rPr>
        <w:t>П</w:t>
      </w:r>
      <w:r>
        <w:rPr>
          <w:rFonts w:ascii="Times New Roman" w:hAnsi="Times New Roman" w:cs="Times New Roman"/>
          <w:b/>
          <w:bCs/>
          <w:sz w:val="28"/>
          <w:szCs w:val="28"/>
        </w:rPr>
        <w:t>о п</w:t>
      </w:r>
      <w:r w:rsidR="00B936A3" w:rsidRPr="00B936A3">
        <w:rPr>
          <w:rFonts w:ascii="Times New Roman" w:hAnsi="Times New Roman" w:cs="Times New Roman"/>
          <w:b/>
          <w:bCs/>
          <w:sz w:val="28"/>
          <w:szCs w:val="28"/>
        </w:rPr>
        <w:t>ункт</w:t>
      </w:r>
      <w:r>
        <w:rPr>
          <w:rFonts w:ascii="Times New Roman" w:hAnsi="Times New Roman" w:cs="Times New Roman"/>
          <w:b/>
          <w:bCs/>
          <w:sz w:val="28"/>
          <w:szCs w:val="28"/>
        </w:rPr>
        <w:t>у</w:t>
      </w:r>
      <w:r w:rsidR="00B936A3" w:rsidRPr="00B936A3">
        <w:rPr>
          <w:rFonts w:ascii="Times New Roman" w:hAnsi="Times New Roman" w:cs="Times New Roman"/>
          <w:b/>
          <w:bCs/>
          <w:sz w:val="28"/>
          <w:szCs w:val="28"/>
        </w:rPr>
        <w:t xml:space="preserve"> 25.</w:t>
      </w:r>
      <w:r w:rsidR="00B936A3" w:rsidRPr="00B936A3">
        <w:rPr>
          <w:rFonts w:ascii="Times New Roman" w:hAnsi="Times New Roman" w:cs="Times New Roman"/>
          <w:sz w:val="28"/>
          <w:szCs w:val="28"/>
        </w:rPr>
        <w:t xml:space="preserve"> </w:t>
      </w:r>
    </w:p>
    <w:p w14:paraId="26DA3291" w14:textId="4774AA02" w:rsidR="00B936A3" w:rsidRPr="00B936A3" w:rsidRDefault="00B936A3" w:rsidP="00B936A3">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B936A3">
        <w:rPr>
          <w:rFonts w:ascii="Times New Roman" w:hAnsi="Times New Roman" w:cs="Times New Roman"/>
          <w:sz w:val="28"/>
          <w:szCs w:val="28"/>
          <w:lang w:bidi="ru-RU"/>
        </w:rPr>
        <w:t>Хлопковая промышленность Туркменистана находится на этапе активного развития и модернизации. Страна нацелена на создание мощного текстильного комплекса, способного удовлетворить внутренний спрос и стать конкурентоспособным на внешних рынках. Развитие отрасли связано с богатой сырьевой базой — хлопком, который выступает сырьём для текстильной индустрии.</w:t>
      </w:r>
    </w:p>
    <w:p w14:paraId="1BD2BED1" w14:textId="61AADA2D" w:rsidR="00B936A3" w:rsidRPr="00B936A3" w:rsidRDefault="00B936A3" w:rsidP="00B936A3">
      <w:pPr>
        <w:tabs>
          <w:tab w:val="left" w:pos="709"/>
        </w:tabs>
        <w:spacing w:after="0" w:line="240" w:lineRule="auto"/>
        <w:jc w:val="both"/>
        <w:rPr>
          <w:rFonts w:ascii="Times New Roman" w:hAnsi="Times New Roman" w:cs="Times New Roman"/>
          <w:sz w:val="28"/>
          <w:szCs w:val="28"/>
          <w:lang w:bidi="ru-RU"/>
        </w:rPr>
      </w:pPr>
      <w:r>
        <w:rPr>
          <w:rFonts w:ascii="Times New Roman" w:hAnsi="Times New Roman" w:cs="Times New Roman"/>
          <w:sz w:val="28"/>
          <w:szCs w:val="28"/>
          <w:lang w:bidi="ru-RU"/>
        </w:rPr>
        <w:tab/>
      </w:r>
      <w:r w:rsidRPr="00B936A3">
        <w:rPr>
          <w:rFonts w:ascii="Times New Roman" w:hAnsi="Times New Roman" w:cs="Times New Roman"/>
          <w:sz w:val="28"/>
          <w:szCs w:val="28"/>
          <w:lang w:bidi="ru-RU"/>
        </w:rPr>
        <w:t>Прогнозируемое повышение температуры в регионе ускорит темпы таяния ледников, питающих р. Амударья, что может привести к росту потребления воды на орошение сельскохозяйственных угодий. Как следствие, к 2050 г. это может привести к существенному дефициту водных ресурсов в бассейне р. Амударья, что окажет серьезное негативное воздействие на урожайность таких ключевых сельскохозяйственных культур в Туркменистане, как хлопок.</w:t>
      </w:r>
    </w:p>
    <w:p w14:paraId="7EEF1F1B" w14:textId="77777777" w:rsidR="00B936A3" w:rsidRPr="00B936A3" w:rsidRDefault="00B936A3" w:rsidP="00B936A3">
      <w:pPr>
        <w:tabs>
          <w:tab w:val="left" w:pos="709"/>
        </w:tabs>
        <w:spacing w:after="0" w:line="240" w:lineRule="auto"/>
        <w:jc w:val="center"/>
        <w:rPr>
          <w:rFonts w:ascii="Times New Roman" w:hAnsi="Times New Roman" w:cs="Times New Roman"/>
          <w:sz w:val="28"/>
          <w:szCs w:val="28"/>
          <w:lang w:bidi="ru-RU"/>
        </w:rPr>
      </w:pPr>
      <w:r w:rsidRPr="00B936A3">
        <w:rPr>
          <w:rFonts w:ascii="Times New Roman" w:hAnsi="Times New Roman" w:cs="Times New Roman"/>
          <w:sz w:val="28"/>
          <w:szCs w:val="28"/>
          <w:lang w:bidi="ru-RU"/>
        </w:rPr>
        <w:t>Краткосрочная перспектива</w:t>
      </w:r>
    </w:p>
    <w:p w14:paraId="3CADECF9" w14:textId="1051AC86" w:rsidR="00B936A3" w:rsidRDefault="00B936A3" w:rsidP="00B936A3">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lang w:bidi="ru-RU"/>
        </w:rPr>
        <w:tab/>
      </w:r>
      <w:r w:rsidRPr="00B936A3">
        <w:rPr>
          <w:rFonts w:ascii="Times New Roman" w:hAnsi="Times New Roman" w:cs="Times New Roman"/>
          <w:sz w:val="28"/>
          <w:szCs w:val="28"/>
          <w:lang w:bidi="ru-RU"/>
        </w:rPr>
        <w:t xml:space="preserve">Наращивание объёмов производства хлопка. В 2025 году президент Туркменистана поручил обеспечить производство соответствующих объёмов хлопка на основе рационального использования земли, воды, сельхозтехники и минеральных удобрений </w:t>
      </w:r>
      <w:r w:rsidRPr="00B936A3">
        <w:rPr>
          <w:rFonts w:ascii="Times New Roman" w:hAnsi="Times New Roman" w:cs="Times New Roman"/>
          <w:sz w:val="28"/>
          <w:szCs w:val="28"/>
        </w:rPr>
        <w:t>(</w:t>
      </w:r>
      <w:r w:rsidRPr="00B936A3">
        <w:rPr>
          <w:rFonts w:ascii="Times New Roman" w:hAnsi="Times New Roman" w:cs="Times New Roman"/>
          <w:sz w:val="28"/>
          <w:szCs w:val="28"/>
          <w:lang w:bidi="en-US"/>
        </w:rPr>
        <w:t>turkmenistan</w:t>
      </w:r>
      <w:r w:rsidRPr="00B936A3">
        <w:rPr>
          <w:rFonts w:ascii="Times New Roman" w:hAnsi="Times New Roman" w:cs="Times New Roman"/>
          <w:sz w:val="28"/>
          <w:szCs w:val="28"/>
        </w:rPr>
        <w:t>.</w:t>
      </w:r>
      <w:r w:rsidRPr="00B936A3">
        <w:rPr>
          <w:rFonts w:ascii="Times New Roman" w:hAnsi="Times New Roman" w:cs="Times New Roman"/>
          <w:sz w:val="28"/>
          <w:szCs w:val="28"/>
          <w:lang w:bidi="en-US"/>
        </w:rPr>
        <w:t>gov</w:t>
      </w:r>
      <w:r w:rsidRPr="00B936A3">
        <w:rPr>
          <w:rFonts w:ascii="Times New Roman" w:hAnsi="Times New Roman" w:cs="Times New Roman"/>
          <w:sz w:val="28"/>
          <w:szCs w:val="28"/>
        </w:rPr>
        <w:t>.</w:t>
      </w:r>
      <w:r w:rsidRPr="00B936A3">
        <w:rPr>
          <w:rFonts w:ascii="Times New Roman" w:hAnsi="Times New Roman" w:cs="Times New Roman"/>
          <w:sz w:val="28"/>
          <w:szCs w:val="28"/>
          <w:lang w:bidi="en-US"/>
        </w:rPr>
        <w:t>tm</w:t>
      </w:r>
      <w:r w:rsidRPr="00B936A3">
        <w:rPr>
          <w:rFonts w:ascii="Times New Roman" w:hAnsi="Times New Roman" w:cs="Times New Roman"/>
          <w:sz w:val="28"/>
          <w:szCs w:val="28"/>
        </w:rPr>
        <w:t>)</w:t>
      </w:r>
      <w:r>
        <w:rPr>
          <w:rFonts w:ascii="Times New Roman" w:hAnsi="Times New Roman" w:cs="Times New Roman"/>
          <w:sz w:val="28"/>
          <w:szCs w:val="28"/>
        </w:rPr>
        <w:t>.</w:t>
      </w:r>
      <w:r w:rsidRPr="00B936A3">
        <w:rPr>
          <w:rFonts w:ascii="Times New Roman" w:hAnsi="Times New Roman" w:cs="Times New Roman"/>
          <w:sz w:val="28"/>
          <w:szCs w:val="28"/>
        </w:rPr>
        <w:t xml:space="preserve"> </w:t>
      </w:r>
    </w:p>
    <w:p w14:paraId="36893E14" w14:textId="7768F37B" w:rsidR="00B936A3" w:rsidRPr="00B936A3" w:rsidRDefault="00B936A3" w:rsidP="00B936A3">
      <w:pPr>
        <w:tabs>
          <w:tab w:val="left" w:pos="709"/>
        </w:tabs>
        <w:spacing w:after="0" w:line="240" w:lineRule="auto"/>
        <w:jc w:val="both"/>
        <w:rPr>
          <w:rFonts w:ascii="Times New Roman" w:hAnsi="Times New Roman" w:cs="Times New Roman"/>
          <w:sz w:val="28"/>
          <w:szCs w:val="28"/>
          <w:lang w:bidi="ru-RU"/>
        </w:rPr>
      </w:pPr>
      <w:r>
        <w:rPr>
          <w:rFonts w:ascii="Times New Roman" w:hAnsi="Times New Roman" w:cs="Times New Roman"/>
          <w:sz w:val="28"/>
          <w:szCs w:val="28"/>
        </w:rPr>
        <w:tab/>
      </w:r>
      <w:r w:rsidRPr="00B936A3">
        <w:rPr>
          <w:rFonts w:ascii="Times New Roman" w:hAnsi="Times New Roman" w:cs="Times New Roman"/>
          <w:sz w:val="28"/>
          <w:szCs w:val="28"/>
          <w:lang w:bidi="ru-RU"/>
        </w:rPr>
        <w:t>Модернизация предприятий. Большинство предприятий оснащены современным оборудованием, в том числе автоматизированными линиями и цифровыми системами контроля качества. Инвестиции в отрасль поступают как из государственного бюджета, так и от иностранных партнёров.</w:t>
      </w:r>
    </w:p>
    <w:p w14:paraId="75FAA90F" w14:textId="0AECEC10" w:rsidR="00B936A3" w:rsidRDefault="00B936A3" w:rsidP="00B936A3">
      <w:pPr>
        <w:tabs>
          <w:tab w:val="left" w:pos="709"/>
        </w:tabs>
        <w:spacing w:after="0" w:line="240" w:lineRule="auto"/>
        <w:jc w:val="both"/>
        <w:rPr>
          <w:rFonts w:ascii="Times New Roman" w:hAnsi="Times New Roman" w:cs="Times New Roman"/>
          <w:sz w:val="28"/>
          <w:szCs w:val="28"/>
          <w:lang w:bidi="ru-RU"/>
        </w:rPr>
      </w:pPr>
      <w:r>
        <w:rPr>
          <w:rFonts w:ascii="Times New Roman" w:hAnsi="Times New Roman" w:cs="Times New Roman"/>
          <w:sz w:val="28"/>
          <w:szCs w:val="28"/>
          <w:lang w:bidi="ru-RU"/>
        </w:rPr>
        <w:tab/>
      </w:r>
      <w:r w:rsidRPr="00B936A3">
        <w:rPr>
          <w:rFonts w:ascii="Times New Roman" w:hAnsi="Times New Roman" w:cs="Times New Roman"/>
          <w:sz w:val="28"/>
          <w:szCs w:val="28"/>
          <w:lang w:bidi="ru-RU"/>
        </w:rPr>
        <w:t>Уделение внимания экологичности процессов. Внедряются водосберегающие технологии, используются экологически чистые</w:t>
      </w:r>
      <w:r w:rsidRPr="00B936A3">
        <w:rPr>
          <w:rFonts w:ascii="Microsoft Sans Serif" w:eastAsia="Microsoft Sans Serif" w:hAnsi="Microsoft Sans Serif" w:cs="Microsoft Sans Serif"/>
          <w:color w:val="000000"/>
          <w:sz w:val="24"/>
          <w:szCs w:val="24"/>
          <w:lang w:eastAsia="ru-RU" w:bidi="ru-RU"/>
        </w:rPr>
        <w:t xml:space="preserve"> </w:t>
      </w:r>
      <w:r w:rsidRPr="00B936A3">
        <w:rPr>
          <w:rFonts w:ascii="Times New Roman" w:hAnsi="Times New Roman" w:cs="Times New Roman"/>
          <w:sz w:val="28"/>
          <w:szCs w:val="28"/>
          <w:lang w:bidi="ru-RU"/>
        </w:rPr>
        <w:t>красители, повышаются стандарты безопасности труда.</w:t>
      </w:r>
    </w:p>
    <w:p w14:paraId="36BA1F96" w14:textId="77777777" w:rsidR="00B936A3" w:rsidRPr="00B936A3" w:rsidRDefault="00B936A3" w:rsidP="00B936A3">
      <w:pPr>
        <w:tabs>
          <w:tab w:val="left" w:pos="709"/>
        </w:tabs>
        <w:spacing w:after="0" w:line="240" w:lineRule="auto"/>
        <w:jc w:val="center"/>
        <w:rPr>
          <w:rFonts w:ascii="Times New Roman" w:hAnsi="Times New Roman" w:cs="Times New Roman"/>
          <w:sz w:val="28"/>
          <w:szCs w:val="28"/>
          <w:lang w:bidi="ru-RU"/>
        </w:rPr>
      </w:pPr>
      <w:r w:rsidRPr="00B936A3">
        <w:rPr>
          <w:rFonts w:ascii="Times New Roman" w:hAnsi="Times New Roman" w:cs="Times New Roman"/>
          <w:sz w:val="28"/>
          <w:szCs w:val="28"/>
          <w:lang w:bidi="ru-RU"/>
        </w:rPr>
        <w:t>Среднесрочная перспектива</w:t>
      </w:r>
    </w:p>
    <w:p w14:paraId="1D5A861A" w14:textId="62099CE9" w:rsidR="00B936A3" w:rsidRPr="00B936A3" w:rsidRDefault="00B936A3" w:rsidP="00B936A3">
      <w:pPr>
        <w:tabs>
          <w:tab w:val="left" w:pos="709"/>
        </w:tabs>
        <w:spacing w:after="0" w:line="240" w:lineRule="auto"/>
        <w:jc w:val="both"/>
        <w:rPr>
          <w:rFonts w:ascii="Times New Roman" w:hAnsi="Times New Roman" w:cs="Times New Roman"/>
          <w:sz w:val="28"/>
          <w:szCs w:val="28"/>
          <w:lang w:bidi="ru-RU"/>
        </w:rPr>
      </w:pPr>
      <w:r>
        <w:rPr>
          <w:rFonts w:ascii="Times New Roman" w:hAnsi="Times New Roman" w:cs="Times New Roman"/>
          <w:sz w:val="28"/>
          <w:szCs w:val="28"/>
          <w:lang w:bidi="ru-RU"/>
        </w:rPr>
        <w:tab/>
      </w:r>
      <w:r w:rsidRPr="00B936A3">
        <w:rPr>
          <w:rFonts w:ascii="Times New Roman" w:hAnsi="Times New Roman" w:cs="Times New Roman"/>
          <w:sz w:val="28"/>
          <w:szCs w:val="28"/>
          <w:lang w:bidi="ru-RU"/>
        </w:rPr>
        <w:t>Углубление переработки хлопка. Рост экспорта и увеличение внутренней переработки хлопка позволяют снизить сырьевой характер экономики и сформировать производственные цепочки с высокой добавленной стоимостью.</w:t>
      </w:r>
    </w:p>
    <w:p w14:paraId="34D7474C" w14:textId="25D5828B" w:rsidR="00B936A3" w:rsidRPr="00B936A3" w:rsidRDefault="00B936A3" w:rsidP="00B936A3">
      <w:pPr>
        <w:tabs>
          <w:tab w:val="left" w:pos="709"/>
        </w:tabs>
        <w:spacing w:after="0" w:line="240" w:lineRule="auto"/>
        <w:jc w:val="both"/>
        <w:rPr>
          <w:rFonts w:ascii="Times New Roman" w:hAnsi="Times New Roman" w:cs="Times New Roman"/>
          <w:sz w:val="28"/>
          <w:szCs w:val="28"/>
          <w:lang w:bidi="ru-RU"/>
        </w:rPr>
      </w:pPr>
      <w:r>
        <w:rPr>
          <w:rFonts w:ascii="Times New Roman" w:hAnsi="Times New Roman" w:cs="Times New Roman"/>
          <w:sz w:val="28"/>
          <w:szCs w:val="28"/>
          <w:lang w:bidi="ru-RU"/>
        </w:rPr>
        <w:tab/>
      </w:r>
      <w:r w:rsidRPr="00B936A3">
        <w:rPr>
          <w:rFonts w:ascii="Times New Roman" w:hAnsi="Times New Roman" w:cs="Times New Roman"/>
          <w:sz w:val="28"/>
          <w:szCs w:val="28"/>
          <w:lang w:bidi="ru-RU"/>
        </w:rPr>
        <w:t>Расширение ассортимента продукции. В перспективе - введение в строй новых текстильных комплексов в Марыйском, Дашогузском и Лебапском велаятах, реконструкция ряда действующих предприятий.</w:t>
      </w:r>
    </w:p>
    <w:p w14:paraId="3E28E9D2" w14:textId="48FAE619" w:rsidR="00B936A3" w:rsidRDefault="00B936A3" w:rsidP="00B936A3">
      <w:pPr>
        <w:tabs>
          <w:tab w:val="left" w:pos="709"/>
        </w:tabs>
        <w:spacing w:after="0" w:line="240" w:lineRule="auto"/>
        <w:jc w:val="both"/>
        <w:rPr>
          <w:rFonts w:ascii="Times New Roman" w:hAnsi="Times New Roman" w:cs="Times New Roman"/>
          <w:sz w:val="28"/>
          <w:szCs w:val="28"/>
          <w:lang w:bidi="ru-RU"/>
        </w:rPr>
      </w:pPr>
      <w:r>
        <w:rPr>
          <w:rFonts w:ascii="Times New Roman" w:hAnsi="Times New Roman" w:cs="Times New Roman"/>
          <w:sz w:val="28"/>
          <w:szCs w:val="28"/>
          <w:lang w:bidi="ru-RU"/>
        </w:rPr>
        <w:tab/>
      </w:r>
      <w:r w:rsidRPr="00B936A3">
        <w:rPr>
          <w:rFonts w:ascii="Times New Roman" w:hAnsi="Times New Roman" w:cs="Times New Roman"/>
          <w:sz w:val="28"/>
          <w:szCs w:val="28"/>
          <w:lang w:bidi="ru-RU"/>
        </w:rPr>
        <w:t>Сотрудничество с другими странами. Например, с Китаем, где учёные изучают перспективы внедрения современных агротехнологий, устойчивых методов орошения и борьбы с вредителями. Это способствует росту торгового оборота между странами, снижению себестоимости производства хлопка и развитию перерабатывающей промышленности.</w:t>
      </w:r>
    </w:p>
    <w:p w14:paraId="5C5A1829" w14:textId="3E4820EA" w:rsidR="00B936A3" w:rsidRDefault="00B936A3" w:rsidP="00B936A3">
      <w:pPr>
        <w:tabs>
          <w:tab w:val="left" w:pos="709"/>
        </w:tabs>
        <w:spacing w:after="0" w:line="240" w:lineRule="auto"/>
        <w:jc w:val="center"/>
        <w:rPr>
          <w:rFonts w:ascii="Times New Roman" w:hAnsi="Times New Roman" w:cs="Times New Roman"/>
          <w:sz w:val="28"/>
          <w:szCs w:val="28"/>
          <w:lang w:bidi="ru-RU"/>
        </w:rPr>
      </w:pPr>
      <w:r w:rsidRPr="00B936A3">
        <w:rPr>
          <w:rFonts w:ascii="Times New Roman" w:hAnsi="Times New Roman" w:cs="Times New Roman"/>
          <w:sz w:val="28"/>
          <w:szCs w:val="28"/>
          <w:lang w:bidi="ru-RU"/>
        </w:rPr>
        <w:t>Долгосрочная перспектива</w:t>
      </w:r>
    </w:p>
    <w:p w14:paraId="1C3328A4" w14:textId="77777777" w:rsidR="00B936A3" w:rsidRDefault="00B936A3" w:rsidP="00B936A3">
      <w:pPr>
        <w:numPr>
          <w:ilvl w:val="0"/>
          <w:numId w:val="34"/>
        </w:numPr>
        <w:tabs>
          <w:tab w:val="left" w:pos="709"/>
        </w:tabs>
        <w:spacing w:after="0" w:line="240" w:lineRule="auto"/>
        <w:ind w:firstLine="567"/>
        <w:jc w:val="both"/>
        <w:rPr>
          <w:rFonts w:ascii="Times New Roman" w:hAnsi="Times New Roman" w:cs="Times New Roman"/>
          <w:sz w:val="28"/>
          <w:szCs w:val="28"/>
          <w:lang w:bidi="ru-RU"/>
        </w:rPr>
      </w:pPr>
      <w:r w:rsidRPr="00B936A3">
        <w:rPr>
          <w:rFonts w:ascii="Times New Roman" w:hAnsi="Times New Roman" w:cs="Times New Roman"/>
          <w:sz w:val="28"/>
          <w:szCs w:val="28"/>
          <w:lang w:bidi="ru-RU"/>
        </w:rPr>
        <w:t>Разработка новых сортов хлопка. Учёные совместно с международными институтами работают над созданием высокопродуктивных сортов, адаптированных к условиям местных почв и климата.</w:t>
      </w:r>
    </w:p>
    <w:p w14:paraId="0A9B68C4" w14:textId="77777777" w:rsidR="00B936A3" w:rsidRDefault="00B936A3" w:rsidP="00B936A3">
      <w:pPr>
        <w:numPr>
          <w:ilvl w:val="0"/>
          <w:numId w:val="34"/>
        </w:numPr>
        <w:tabs>
          <w:tab w:val="left" w:pos="709"/>
        </w:tabs>
        <w:spacing w:after="0" w:line="240" w:lineRule="auto"/>
        <w:ind w:firstLine="567"/>
        <w:jc w:val="both"/>
        <w:rPr>
          <w:rFonts w:ascii="Times New Roman" w:hAnsi="Times New Roman" w:cs="Times New Roman"/>
          <w:sz w:val="28"/>
          <w:szCs w:val="28"/>
          <w:lang w:bidi="ru-RU"/>
        </w:rPr>
      </w:pPr>
      <w:r w:rsidRPr="00B936A3">
        <w:rPr>
          <w:rFonts w:ascii="Times New Roman" w:hAnsi="Times New Roman" w:cs="Times New Roman"/>
          <w:sz w:val="28"/>
          <w:szCs w:val="28"/>
          <w:lang w:bidi="ru-RU"/>
        </w:rPr>
        <w:t>Использование высокотехнологичной сельхозтехники автоматизированных систем полива, специализированных машин для сбора хлопка.</w:t>
      </w:r>
    </w:p>
    <w:p w14:paraId="3B975FB1" w14:textId="77777777" w:rsidR="00B936A3" w:rsidRDefault="00B936A3" w:rsidP="00B936A3">
      <w:pPr>
        <w:numPr>
          <w:ilvl w:val="0"/>
          <w:numId w:val="34"/>
        </w:numPr>
        <w:tabs>
          <w:tab w:val="left" w:pos="709"/>
        </w:tabs>
        <w:spacing w:after="0" w:line="240" w:lineRule="auto"/>
        <w:ind w:firstLine="567"/>
        <w:jc w:val="both"/>
        <w:rPr>
          <w:rFonts w:ascii="Times New Roman" w:hAnsi="Times New Roman" w:cs="Times New Roman"/>
          <w:sz w:val="28"/>
          <w:szCs w:val="28"/>
          <w:lang w:bidi="ru-RU"/>
        </w:rPr>
      </w:pPr>
      <w:r w:rsidRPr="00B936A3">
        <w:rPr>
          <w:rFonts w:ascii="Times New Roman" w:hAnsi="Times New Roman" w:cs="Times New Roman"/>
          <w:sz w:val="28"/>
          <w:szCs w:val="28"/>
          <w:lang w:bidi="ru-RU"/>
        </w:rPr>
        <w:t>Внедряются системы капельного орошения, что позволяет снизить расход воды и повысить устойчивость к засухам.</w:t>
      </w:r>
    </w:p>
    <w:p w14:paraId="2F56110E" w14:textId="589086FC" w:rsidR="00B936A3" w:rsidRPr="00B936A3" w:rsidRDefault="00B936A3" w:rsidP="00B936A3">
      <w:pPr>
        <w:numPr>
          <w:ilvl w:val="0"/>
          <w:numId w:val="34"/>
        </w:numPr>
        <w:tabs>
          <w:tab w:val="left" w:pos="709"/>
        </w:tabs>
        <w:spacing w:after="0" w:line="240" w:lineRule="auto"/>
        <w:ind w:firstLine="567"/>
        <w:jc w:val="both"/>
        <w:rPr>
          <w:rFonts w:ascii="Times New Roman" w:hAnsi="Times New Roman" w:cs="Times New Roman"/>
          <w:sz w:val="28"/>
          <w:szCs w:val="28"/>
          <w:lang w:bidi="ru-RU"/>
        </w:rPr>
      </w:pPr>
      <w:r w:rsidRPr="00B936A3">
        <w:rPr>
          <w:rFonts w:ascii="Times New Roman" w:hAnsi="Times New Roman" w:cs="Times New Roman"/>
          <w:sz w:val="28"/>
          <w:szCs w:val="28"/>
          <w:lang w:bidi="ru-RU"/>
        </w:rPr>
        <w:t>Применение технологии интегрированного управления вредителями — помогает сократить использование пестицидов, что способствует охране окружающей среды и снижению затрат.</w:t>
      </w:r>
    </w:p>
    <w:p w14:paraId="4D3B2145" w14:textId="77777777" w:rsidR="00FA2BA0" w:rsidRPr="00B936A3" w:rsidRDefault="00FA2BA0" w:rsidP="00880CFC">
      <w:pPr>
        <w:tabs>
          <w:tab w:val="left" w:pos="709"/>
        </w:tabs>
        <w:spacing w:after="0" w:line="240" w:lineRule="auto"/>
        <w:jc w:val="both"/>
        <w:rPr>
          <w:rFonts w:ascii="Times New Roman" w:hAnsi="Times New Roman" w:cs="Times New Roman"/>
          <w:color w:val="00B050"/>
          <w:sz w:val="28"/>
          <w:szCs w:val="28"/>
          <w:highlight w:val="yellow"/>
          <w:lang w:val="tk-TM"/>
        </w:rPr>
      </w:pPr>
    </w:p>
    <w:p w14:paraId="4B7AED64" w14:textId="09ED96D7" w:rsidR="002B2C47" w:rsidRPr="00B778F0" w:rsidRDefault="00FA2BA0" w:rsidP="00B778F0">
      <w:pPr>
        <w:widowControl w:val="0"/>
        <w:spacing w:after="0" w:line="240" w:lineRule="auto"/>
        <w:ind w:firstLine="567"/>
        <w:jc w:val="both"/>
        <w:outlineLvl w:val="1"/>
        <w:rPr>
          <w:rFonts w:ascii="Times New Roman" w:eastAsia="Times New Roman" w:hAnsi="Times New Roman" w:cs="Times New Roman"/>
          <w:b/>
          <w:bCs/>
          <w:sz w:val="28"/>
          <w:szCs w:val="28"/>
          <w:lang w:eastAsia="ru-RU" w:bidi="ru-RU"/>
        </w:rPr>
      </w:pPr>
      <w:bookmarkStart w:id="7" w:name="bookmark24"/>
      <w:r w:rsidRPr="00B778F0">
        <w:rPr>
          <w:rFonts w:ascii="Times New Roman" w:eastAsia="Times New Roman" w:hAnsi="Times New Roman" w:cs="Times New Roman"/>
          <w:b/>
          <w:bCs/>
          <w:sz w:val="28"/>
          <w:szCs w:val="28"/>
          <w:lang w:eastAsia="ru-RU" w:bidi="ru-RU"/>
        </w:rPr>
        <w:t>Право на физическое и психическое здоровье (ст. 12)</w:t>
      </w:r>
      <w:bookmarkEnd w:id="7"/>
    </w:p>
    <w:p w14:paraId="7B83A0D3" w14:textId="77777777" w:rsidR="00B778F0" w:rsidRDefault="00B778F0" w:rsidP="00467DDD">
      <w:pPr>
        <w:widowControl w:val="0"/>
        <w:tabs>
          <w:tab w:val="left" w:pos="567"/>
        </w:tabs>
        <w:spacing w:after="0" w:line="240" w:lineRule="auto"/>
        <w:jc w:val="both"/>
        <w:rPr>
          <w:rFonts w:ascii="Times New Roman" w:eastAsia="Times New Roman" w:hAnsi="Times New Roman" w:cs="Times New Roman"/>
          <w:b/>
          <w:bCs/>
          <w:sz w:val="28"/>
          <w:szCs w:val="28"/>
          <w:lang w:eastAsia="ru-RU" w:bidi="ru-RU"/>
        </w:rPr>
      </w:pPr>
    </w:p>
    <w:p w14:paraId="4E67553D" w14:textId="4CEC91B9" w:rsidR="00823B28" w:rsidRPr="00467DDD" w:rsidRDefault="00467DDD" w:rsidP="00467DDD">
      <w:pPr>
        <w:widowControl w:val="0"/>
        <w:tabs>
          <w:tab w:val="left" w:pos="567"/>
        </w:tabs>
        <w:spacing w:after="0" w:line="240" w:lineRule="auto"/>
        <w:jc w:val="both"/>
        <w:rPr>
          <w:rFonts w:ascii="Times New Roman" w:eastAsia="Times New Roman" w:hAnsi="Times New Roman" w:cs="Times New Roman"/>
          <w:b/>
          <w:bCs/>
          <w:sz w:val="28"/>
          <w:szCs w:val="28"/>
          <w:lang w:eastAsia="ru-RU" w:bidi="ru-RU"/>
        </w:rPr>
      </w:pPr>
      <w:r>
        <w:rPr>
          <w:rFonts w:ascii="Times New Roman" w:eastAsia="Times New Roman" w:hAnsi="Times New Roman" w:cs="Times New Roman"/>
          <w:b/>
          <w:bCs/>
          <w:sz w:val="28"/>
          <w:szCs w:val="28"/>
          <w:lang w:eastAsia="ru-RU" w:bidi="ru-RU"/>
        </w:rPr>
        <w:tab/>
      </w:r>
      <w:r w:rsidR="00823B28" w:rsidRPr="00467DDD">
        <w:rPr>
          <w:rFonts w:ascii="Times New Roman" w:eastAsia="Times New Roman" w:hAnsi="Times New Roman" w:cs="Times New Roman"/>
          <w:b/>
          <w:bCs/>
          <w:sz w:val="28"/>
          <w:szCs w:val="28"/>
          <w:lang w:eastAsia="ru-RU" w:bidi="ru-RU"/>
        </w:rPr>
        <w:t>П</w:t>
      </w:r>
      <w:r w:rsidR="00B778F0">
        <w:rPr>
          <w:rFonts w:ascii="Times New Roman" w:eastAsia="Times New Roman" w:hAnsi="Times New Roman" w:cs="Times New Roman"/>
          <w:b/>
          <w:bCs/>
          <w:sz w:val="28"/>
          <w:szCs w:val="28"/>
          <w:lang w:eastAsia="ru-RU" w:bidi="ru-RU"/>
        </w:rPr>
        <w:t>о п</w:t>
      </w:r>
      <w:r w:rsidR="00823B28" w:rsidRPr="00467DDD">
        <w:rPr>
          <w:rFonts w:ascii="Times New Roman" w:eastAsia="Times New Roman" w:hAnsi="Times New Roman" w:cs="Times New Roman"/>
          <w:b/>
          <w:bCs/>
          <w:sz w:val="28"/>
          <w:szCs w:val="28"/>
          <w:lang w:eastAsia="ru-RU" w:bidi="ru-RU"/>
        </w:rPr>
        <w:t>ункт</w:t>
      </w:r>
      <w:r w:rsidR="00B778F0">
        <w:rPr>
          <w:rFonts w:ascii="Times New Roman" w:eastAsia="Times New Roman" w:hAnsi="Times New Roman" w:cs="Times New Roman"/>
          <w:b/>
          <w:bCs/>
          <w:sz w:val="28"/>
          <w:szCs w:val="28"/>
          <w:lang w:eastAsia="ru-RU" w:bidi="ru-RU"/>
        </w:rPr>
        <w:t>у</w:t>
      </w:r>
      <w:r w:rsidR="00823B28" w:rsidRPr="00467DDD">
        <w:rPr>
          <w:rFonts w:ascii="Times New Roman" w:eastAsia="Times New Roman" w:hAnsi="Times New Roman" w:cs="Times New Roman"/>
          <w:b/>
          <w:bCs/>
          <w:sz w:val="28"/>
          <w:szCs w:val="28"/>
          <w:lang w:eastAsia="ru-RU" w:bidi="ru-RU"/>
        </w:rPr>
        <w:t xml:space="preserve"> 26</w:t>
      </w:r>
      <w:r>
        <w:rPr>
          <w:rFonts w:ascii="Times New Roman" w:eastAsia="Times New Roman" w:hAnsi="Times New Roman" w:cs="Times New Roman"/>
          <w:b/>
          <w:bCs/>
          <w:sz w:val="28"/>
          <w:szCs w:val="28"/>
          <w:lang w:eastAsia="ru-RU" w:bidi="ru-RU"/>
        </w:rPr>
        <w:t>.</w:t>
      </w:r>
    </w:p>
    <w:p w14:paraId="48C6C731" w14:textId="51E2DA5B" w:rsidR="00FA2BA0" w:rsidRPr="00880CFC" w:rsidRDefault="00FA2BA0"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С целью улучшения психического здоровья, профилактики развития и лечения психических расстройств населения Туркменистана проводятся все необходимые мероприятия в соответствии с законом о психиатрической помощи и другими нормативн</w:t>
      </w:r>
      <w:r w:rsidR="00056D6A">
        <w:rPr>
          <w:rFonts w:ascii="Times New Roman" w:eastAsia="Times New Roman" w:hAnsi="Times New Roman" w:cs="Times New Roman"/>
          <w:color w:val="000000"/>
          <w:sz w:val="28"/>
          <w:szCs w:val="28"/>
          <w:lang w:eastAsia="ru-RU" w:bidi="ru-RU"/>
        </w:rPr>
        <w:t>о-</w:t>
      </w:r>
      <w:r w:rsidRPr="00880CFC">
        <w:rPr>
          <w:rFonts w:ascii="Times New Roman" w:eastAsia="Times New Roman" w:hAnsi="Times New Roman" w:cs="Times New Roman"/>
          <w:color w:val="000000"/>
          <w:sz w:val="28"/>
          <w:szCs w:val="28"/>
          <w:lang w:eastAsia="ru-RU" w:bidi="ru-RU"/>
        </w:rPr>
        <w:t>правовым</w:t>
      </w:r>
      <w:r w:rsidR="00056D6A">
        <w:rPr>
          <w:rFonts w:ascii="Times New Roman" w:eastAsia="Times New Roman" w:hAnsi="Times New Roman" w:cs="Times New Roman"/>
          <w:color w:val="000000"/>
          <w:sz w:val="28"/>
          <w:szCs w:val="28"/>
          <w:lang w:eastAsia="ru-RU" w:bidi="ru-RU"/>
        </w:rPr>
        <w:t>и</w:t>
      </w:r>
      <w:r w:rsidRPr="00880CFC">
        <w:rPr>
          <w:rFonts w:ascii="Times New Roman" w:eastAsia="Times New Roman" w:hAnsi="Times New Roman" w:cs="Times New Roman"/>
          <w:color w:val="000000"/>
          <w:sz w:val="28"/>
          <w:szCs w:val="28"/>
          <w:lang w:eastAsia="ru-RU" w:bidi="ru-RU"/>
        </w:rPr>
        <w:t xml:space="preserve"> документам</w:t>
      </w:r>
      <w:r w:rsidR="00056D6A">
        <w:rPr>
          <w:rFonts w:ascii="Times New Roman" w:eastAsia="Times New Roman" w:hAnsi="Times New Roman" w:cs="Times New Roman"/>
          <w:color w:val="000000"/>
          <w:sz w:val="28"/>
          <w:szCs w:val="28"/>
          <w:lang w:eastAsia="ru-RU" w:bidi="ru-RU"/>
        </w:rPr>
        <w:t xml:space="preserve">и. </w:t>
      </w:r>
      <w:r w:rsidRPr="00880CFC">
        <w:rPr>
          <w:rFonts w:ascii="Times New Roman" w:eastAsia="Times New Roman" w:hAnsi="Times New Roman" w:cs="Times New Roman"/>
          <w:color w:val="000000"/>
          <w:sz w:val="28"/>
          <w:szCs w:val="28"/>
          <w:lang w:eastAsia="ru-RU" w:bidi="ru-RU"/>
        </w:rPr>
        <w:t xml:space="preserve"> </w:t>
      </w:r>
    </w:p>
    <w:p w14:paraId="0CD47DC4" w14:textId="197F2B55" w:rsidR="00FA2BA0" w:rsidRPr="00880CFC" w:rsidRDefault="00690523"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В</w:t>
      </w:r>
      <w:r w:rsidR="00FA2BA0" w:rsidRPr="00880CFC">
        <w:rPr>
          <w:rFonts w:ascii="Times New Roman" w:eastAsia="Times New Roman" w:hAnsi="Times New Roman" w:cs="Times New Roman"/>
          <w:color w:val="000000"/>
          <w:sz w:val="28"/>
          <w:szCs w:val="28"/>
          <w:lang w:eastAsia="ru-RU" w:bidi="ru-RU"/>
        </w:rPr>
        <w:t xml:space="preserve"> стране созданы психиатрические диспансеры, в поликлиниках психиатрические кабинеты, психиатрические стационары, психосоматические отделения при медицинских центрах и соматических стационарах для оказания бесплатной лечебно-профилактической и консультативной помощи населению, а также бесплатное обеспечение основными психотропными препаратами льготных групп населения. При психо</w:t>
      </w:r>
      <w:r w:rsidR="00FA2BA0" w:rsidRPr="00880CFC">
        <w:rPr>
          <w:rFonts w:ascii="Times New Roman" w:eastAsia="Times New Roman" w:hAnsi="Times New Roman" w:cs="Times New Roman"/>
          <w:color w:val="000000"/>
          <w:sz w:val="28"/>
          <w:szCs w:val="28"/>
          <w:lang w:eastAsia="ru-RU" w:bidi="ru-RU"/>
        </w:rPr>
        <w:softHyphen/>
        <w:t>неврологических диспансерах открыты кабинеты психологической помощи также существует круглосуточная горячая линия психологической помощи, открыты дневные стационары, осуществляется патронаж и лечение на дому, создаются условия для проживания с привлечением сторонней помощи и института опекунства. Проводятся круглые столы, семинары, тренинги, онлайн конференции по вопросам стигмы и дискриминации в отношении лиц с психическими расстройствами.</w:t>
      </w:r>
    </w:p>
    <w:p w14:paraId="4EE98F4F" w14:textId="6F9B7964" w:rsidR="00FA2BA0" w:rsidRPr="00880CFC" w:rsidRDefault="00FA2BA0"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 xml:space="preserve">Ведется </w:t>
      </w:r>
      <w:r w:rsidR="00690523">
        <w:rPr>
          <w:rFonts w:ascii="Times New Roman" w:eastAsia="Times New Roman" w:hAnsi="Times New Roman" w:cs="Times New Roman"/>
          <w:color w:val="000000"/>
          <w:sz w:val="28"/>
          <w:szCs w:val="28"/>
          <w:lang w:eastAsia="ru-RU" w:bidi="ru-RU"/>
        </w:rPr>
        <w:t xml:space="preserve">систематическая </w:t>
      </w:r>
      <w:r w:rsidRPr="00880CFC">
        <w:rPr>
          <w:rFonts w:ascii="Times New Roman" w:eastAsia="Times New Roman" w:hAnsi="Times New Roman" w:cs="Times New Roman"/>
          <w:color w:val="000000"/>
          <w:sz w:val="28"/>
          <w:szCs w:val="28"/>
          <w:lang w:eastAsia="ru-RU" w:bidi="ru-RU"/>
        </w:rPr>
        <w:t>просветительская работа с населением страны в школах на предприятиях радио и телевидении для предотвращения суицидов борьба с табака курением. В стране искоренено такое зло как алкоголизм и наркомания. Большое внимание уделяется досугу молодежи, открыты множество спортивно оздоровительных комплексов, проводятся дни и месячники здоровья, где население участвует в поистине народных велопробегах что, безусловно, сказывается на физическом и психическом здоровье населения нашей страны. 10 октября отмечается Всемирный день психического здоровья с привлечением профессорски-преподавательского состава различных вузов и институтов страны с участием студенческой молодежи.</w:t>
      </w:r>
    </w:p>
    <w:p w14:paraId="790C74E8" w14:textId="39512BEB" w:rsidR="00FA2BA0" w:rsidRPr="00880CFC" w:rsidRDefault="00FA2BA0"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 xml:space="preserve">Научное сообщество Туркменистана так же активно принимает участие в укреплении </w:t>
      </w:r>
      <w:r w:rsidR="00763075">
        <w:rPr>
          <w:rFonts w:ascii="Times New Roman" w:eastAsia="Times New Roman" w:hAnsi="Times New Roman" w:cs="Times New Roman"/>
          <w:color w:val="000000"/>
          <w:sz w:val="28"/>
          <w:szCs w:val="28"/>
          <w:lang w:eastAsia="ru-RU" w:bidi="ru-RU"/>
        </w:rPr>
        <w:t xml:space="preserve">сферы </w:t>
      </w:r>
      <w:r w:rsidRPr="00880CFC">
        <w:rPr>
          <w:rFonts w:ascii="Times New Roman" w:eastAsia="Times New Roman" w:hAnsi="Times New Roman" w:cs="Times New Roman"/>
          <w:color w:val="000000"/>
          <w:sz w:val="28"/>
          <w:szCs w:val="28"/>
          <w:lang w:eastAsia="ru-RU" w:bidi="ru-RU"/>
        </w:rPr>
        <w:t>психического здоровья и в целом системы здравоохранения страны. Проводит совместные конференции, разработало образовательные программы и систему переподготовки и усовершенствования сотрудников, занятых в системе охраны психического здоровья граждан, занимается адаптацией МКБ 11 в Туркменистане, разрабатывает нормативные документы и инструкции, регламентирующие соответствие диагностических процедур современным международным требованиям при проведении трудовой, военно-психиатрической и судебно-психиатрической экспертиз.</w:t>
      </w:r>
    </w:p>
    <w:p w14:paraId="6DEDD5E6" w14:textId="505A6ED2" w:rsidR="00FA2BA0" w:rsidRPr="00880CFC" w:rsidRDefault="00FA2BA0"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 xml:space="preserve">Большое внимание уделяется психологической помощи в детских садах школах и лечебно-профилактических учреждениях. Существует большая школа семейных психологов, владеющая навыками </w:t>
      </w:r>
      <w:proofErr w:type="spellStart"/>
      <w:r w:rsidRPr="00880CFC">
        <w:rPr>
          <w:rFonts w:ascii="Times New Roman" w:eastAsia="Times New Roman" w:hAnsi="Times New Roman" w:cs="Times New Roman"/>
          <w:color w:val="000000"/>
          <w:sz w:val="28"/>
          <w:szCs w:val="28"/>
          <w:lang w:eastAsia="ru-RU" w:bidi="ru-RU"/>
        </w:rPr>
        <w:t>интерперсональной</w:t>
      </w:r>
      <w:proofErr w:type="spellEnd"/>
      <w:r w:rsidRPr="00880CFC">
        <w:rPr>
          <w:rFonts w:ascii="Times New Roman" w:eastAsia="Times New Roman" w:hAnsi="Times New Roman" w:cs="Times New Roman"/>
          <w:color w:val="000000"/>
          <w:sz w:val="28"/>
          <w:szCs w:val="28"/>
          <w:lang w:eastAsia="ru-RU" w:bidi="ru-RU"/>
        </w:rPr>
        <w:t xml:space="preserve"> и семейной терапии что, способствует оздоровлению психологической атмосферы в семье и ее укреплению.</w:t>
      </w:r>
    </w:p>
    <w:p w14:paraId="5833CEDE" w14:textId="77777777" w:rsidR="00FA2BA0" w:rsidRPr="00880CFC" w:rsidRDefault="00FA2BA0" w:rsidP="00880CFC">
      <w:pPr>
        <w:widowControl w:val="0"/>
        <w:spacing w:after="0" w:line="240" w:lineRule="auto"/>
        <w:ind w:firstLine="58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В результате мер разработанных и принятых руководством страны ощутимо снизилось количество больных с психическими и психосоматическими проблемами, искоренили алкоголизм, наркоманию и табакокурение, значительно улучшилось качество жизни граждан Туркменистана.</w:t>
      </w:r>
    </w:p>
    <w:p w14:paraId="50974B00" w14:textId="77777777" w:rsidR="002C1CD8" w:rsidRPr="00880CFC" w:rsidRDefault="002C1CD8" w:rsidP="00880CFC">
      <w:pPr>
        <w:widowControl w:val="0"/>
        <w:tabs>
          <w:tab w:val="left" w:pos="682"/>
        </w:tabs>
        <w:spacing w:after="0" w:line="240" w:lineRule="auto"/>
        <w:jc w:val="both"/>
        <w:rPr>
          <w:rFonts w:ascii="Times New Roman" w:eastAsia="Times New Roman" w:hAnsi="Times New Roman" w:cs="Times New Roman"/>
          <w:color w:val="000000"/>
          <w:sz w:val="28"/>
          <w:szCs w:val="28"/>
          <w:lang w:eastAsia="ru-RU" w:bidi="ru-RU"/>
        </w:rPr>
      </w:pPr>
    </w:p>
    <w:p w14:paraId="4C697201" w14:textId="3A0E2733" w:rsidR="00823B28" w:rsidRPr="00467DDD" w:rsidRDefault="00467DDD" w:rsidP="00467DDD">
      <w:pPr>
        <w:widowControl w:val="0"/>
        <w:tabs>
          <w:tab w:val="left" w:pos="567"/>
        </w:tabs>
        <w:spacing w:after="0" w:line="240" w:lineRule="auto"/>
        <w:jc w:val="both"/>
        <w:rPr>
          <w:rFonts w:ascii="Times New Roman" w:eastAsia="Times New Roman" w:hAnsi="Times New Roman" w:cs="Times New Roman"/>
          <w:b/>
          <w:bCs/>
          <w:sz w:val="28"/>
          <w:szCs w:val="28"/>
          <w:lang w:eastAsia="ru-RU" w:bidi="ru-RU"/>
        </w:rPr>
      </w:pPr>
      <w:r>
        <w:rPr>
          <w:rFonts w:ascii="Times New Roman" w:eastAsia="Times New Roman" w:hAnsi="Times New Roman" w:cs="Times New Roman"/>
          <w:b/>
          <w:bCs/>
          <w:sz w:val="28"/>
          <w:szCs w:val="28"/>
          <w:lang w:eastAsia="ru-RU" w:bidi="ru-RU"/>
        </w:rPr>
        <w:tab/>
      </w:r>
      <w:r w:rsidR="00823B28" w:rsidRPr="00467DDD">
        <w:rPr>
          <w:rFonts w:ascii="Times New Roman" w:eastAsia="Times New Roman" w:hAnsi="Times New Roman" w:cs="Times New Roman"/>
          <w:b/>
          <w:bCs/>
          <w:sz w:val="28"/>
          <w:szCs w:val="28"/>
          <w:lang w:eastAsia="ru-RU" w:bidi="ru-RU"/>
        </w:rPr>
        <w:t>П</w:t>
      </w:r>
      <w:r w:rsidR="00B778F0">
        <w:rPr>
          <w:rFonts w:ascii="Times New Roman" w:eastAsia="Times New Roman" w:hAnsi="Times New Roman" w:cs="Times New Roman"/>
          <w:b/>
          <w:bCs/>
          <w:sz w:val="28"/>
          <w:szCs w:val="28"/>
          <w:lang w:eastAsia="ru-RU" w:bidi="ru-RU"/>
        </w:rPr>
        <w:t>о п</w:t>
      </w:r>
      <w:r w:rsidR="00823B28" w:rsidRPr="00467DDD">
        <w:rPr>
          <w:rFonts w:ascii="Times New Roman" w:eastAsia="Times New Roman" w:hAnsi="Times New Roman" w:cs="Times New Roman"/>
          <w:b/>
          <w:bCs/>
          <w:sz w:val="28"/>
          <w:szCs w:val="28"/>
          <w:lang w:eastAsia="ru-RU" w:bidi="ru-RU"/>
        </w:rPr>
        <w:t>ункт</w:t>
      </w:r>
      <w:r w:rsidR="00B778F0">
        <w:rPr>
          <w:rFonts w:ascii="Times New Roman" w:eastAsia="Times New Roman" w:hAnsi="Times New Roman" w:cs="Times New Roman"/>
          <w:b/>
          <w:bCs/>
          <w:sz w:val="28"/>
          <w:szCs w:val="28"/>
          <w:lang w:eastAsia="ru-RU" w:bidi="ru-RU"/>
        </w:rPr>
        <w:t>у</w:t>
      </w:r>
      <w:r w:rsidR="00823B28" w:rsidRPr="00467DDD">
        <w:rPr>
          <w:rFonts w:ascii="Times New Roman" w:eastAsia="Times New Roman" w:hAnsi="Times New Roman" w:cs="Times New Roman"/>
          <w:b/>
          <w:bCs/>
          <w:sz w:val="28"/>
          <w:szCs w:val="28"/>
          <w:lang w:eastAsia="ru-RU" w:bidi="ru-RU"/>
        </w:rPr>
        <w:t xml:space="preserve"> 27</w:t>
      </w:r>
      <w:r w:rsidR="00B778F0">
        <w:rPr>
          <w:rFonts w:ascii="Times New Roman" w:eastAsia="Times New Roman" w:hAnsi="Times New Roman" w:cs="Times New Roman"/>
          <w:b/>
          <w:bCs/>
          <w:sz w:val="28"/>
          <w:szCs w:val="28"/>
          <w:lang w:eastAsia="ru-RU" w:bidi="ru-RU"/>
        </w:rPr>
        <w:t>.</w:t>
      </w:r>
      <w:r w:rsidR="00823B28" w:rsidRPr="00467DDD">
        <w:rPr>
          <w:rFonts w:ascii="Times New Roman" w:eastAsia="Times New Roman" w:hAnsi="Times New Roman" w:cs="Times New Roman"/>
          <w:b/>
          <w:bCs/>
          <w:sz w:val="28"/>
          <w:szCs w:val="28"/>
          <w:lang w:eastAsia="ru-RU" w:bidi="ru-RU"/>
        </w:rPr>
        <w:t xml:space="preserve"> </w:t>
      </w:r>
    </w:p>
    <w:p w14:paraId="060F1B50" w14:textId="07A2EFE3" w:rsidR="00F6387F" w:rsidRPr="00880CFC" w:rsidRDefault="00F6387F"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 xml:space="preserve">Служба репродуктивного здоровья организована М3 Туркменистана при поддержке </w:t>
      </w:r>
      <w:r w:rsidRPr="00880CFC">
        <w:rPr>
          <w:rFonts w:ascii="Times New Roman" w:eastAsia="Times New Roman" w:hAnsi="Times New Roman" w:cs="Times New Roman"/>
          <w:color w:val="000000"/>
          <w:sz w:val="28"/>
          <w:szCs w:val="28"/>
          <w:lang w:val="en-US" w:bidi="en-US"/>
        </w:rPr>
        <w:t>UNFPA</w:t>
      </w:r>
      <w:r w:rsidRPr="00880CFC">
        <w:rPr>
          <w:rFonts w:ascii="Times New Roman" w:eastAsia="Times New Roman" w:hAnsi="Times New Roman" w:cs="Times New Roman"/>
          <w:color w:val="000000"/>
          <w:sz w:val="28"/>
          <w:szCs w:val="28"/>
          <w:lang w:bidi="en-US"/>
        </w:rPr>
        <w:t xml:space="preserve"> </w:t>
      </w:r>
      <w:r w:rsidRPr="00880CFC">
        <w:rPr>
          <w:rFonts w:ascii="Times New Roman" w:eastAsia="Times New Roman" w:hAnsi="Times New Roman" w:cs="Times New Roman"/>
          <w:color w:val="000000"/>
          <w:sz w:val="28"/>
          <w:szCs w:val="28"/>
          <w:lang w:eastAsia="ru-RU" w:bidi="ru-RU"/>
        </w:rPr>
        <w:t xml:space="preserve">в 1997 году. Служба репродуктивного здоровья работает в области решения проблем семьи, предоставления информации, просвещения и консультирования по вопросам половой жизни и репродуктивного здоровья; профилактики нежелательной беременности, снижения абортов, уменьшения осложнений в течение беременности, а также дородовой уход, безопасный прием родов и послеродовой уход; предотвращения и соответствующего лечения бесплодия, лечения </w:t>
      </w:r>
      <w:proofErr w:type="spellStart"/>
      <w:r w:rsidRPr="00880CFC">
        <w:rPr>
          <w:rFonts w:ascii="Times New Roman" w:eastAsia="Times New Roman" w:hAnsi="Times New Roman" w:cs="Times New Roman"/>
          <w:color w:val="000000"/>
          <w:sz w:val="28"/>
          <w:szCs w:val="28"/>
          <w:lang w:eastAsia="ru-RU" w:bidi="ru-RU"/>
        </w:rPr>
        <w:t>экстрагенитальных</w:t>
      </w:r>
      <w:proofErr w:type="spellEnd"/>
      <w:r w:rsidRPr="00880CFC">
        <w:rPr>
          <w:rFonts w:ascii="Times New Roman" w:eastAsia="Times New Roman" w:hAnsi="Times New Roman" w:cs="Times New Roman"/>
          <w:color w:val="000000"/>
          <w:sz w:val="28"/>
          <w:szCs w:val="28"/>
          <w:lang w:eastAsia="ru-RU" w:bidi="ru-RU"/>
        </w:rPr>
        <w:t xml:space="preserve"> </w:t>
      </w:r>
      <w:r w:rsidR="00467DDD" w:rsidRPr="00880CFC">
        <w:rPr>
          <w:rFonts w:ascii="Times New Roman" w:eastAsia="Times New Roman" w:hAnsi="Times New Roman" w:cs="Times New Roman"/>
          <w:color w:val="000000"/>
          <w:sz w:val="28"/>
          <w:szCs w:val="28"/>
          <w:lang w:eastAsia="ru-RU" w:bidi="ru-RU"/>
        </w:rPr>
        <w:t>заболеваний,</w:t>
      </w:r>
      <w:r w:rsidRPr="00880CFC">
        <w:rPr>
          <w:rFonts w:ascii="Times New Roman" w:eastAsia="Times New Roman" w:hAnsi="Times New Roman" w:cs="Times New Roman"/>
          <w:color w:val="000000"/>
          <w:sz w:val="28"/>
          <w:szCs w:val="28"/>
          <w:lang w:eastAsia="ru-RU" w:bidi="ru-RU"/>
        </w:rPr>
        <w:t xml:space="preserve"> затрагивающих репродуктивные органы.</w:t>
      </w:r>
    </w:p>
    <w:p w14:paraId="1209B1D1" w14:textId="2717F7FE" w:rsidR="0011194F" w:rsidRPr="00880CFC" w:rsidRDefault="00F6387F" w:rsidP="00880CFC">
      <w:pPr>
        <w:widowControl w:val="0"/>
        <w:spacing w:after="0" w:line="240" w:lineRule="auto"/>
        <w:ind w:firstLine="560"/>
        <w:jc w:val="both"/>
        <w:rPr>
          <w:rFonts w:ascii="Times New Roman" w:eastAsia="Times New Roman" w:hAnsi="Times New Roman" w:cs="Times New Roman"/>
          <w:color w:val="000000"/>
          <w:sz w:val="28"/>
          <w:szCs w:val="28"/>
          <w:lang w:eastAsia="ru-RU" w:bidi="ru-RU"/>
        </w:rPr>
      </w:pPr>
      <w:r w:rsidRPr="00880CFC">
        <w:rPr>
          <w:rFonts w:ascii="Times New Roman" w:eastAsia="Times New Roman" w:hAnsi="Times New Roman" w:cs="Times New Roman"/>
          <w:color w:val="000000"/>
          <w:sz w:val="28"/>
          <w:szCs w:val="28"/>
          <w:lang w:eastAsia="ru-RU" w:bidi="ru-RU"/>
        </w:rPr>
        <w:t>Служба репродуктивного здоровья в Туркменистане оказывает услуги женщинам, мужчинам и подросткам. Услуги в области планирования семьи доступны для всего населения, этому способствует созданная инфраструктура. В Туркменистане 95 кабинетов репродуктивного здоровья оказывающие услуги по планированию семьи, полностью обеспечивают бесперебойными поставками контрацептивных препаратов на средства государственного бюджета и бюджета системы здравоохранения. 10 наименований современные контрацептивные средства включены в список жизненно важных лекарств Туркменистана и для женщин из группы риска (женщины с хроническими заболеваниями; женщины, которые имеют 8 и больше детей; и девочки подростки 15-19 лет) отпускаются бесплатно.</w:t>
      </w:r>
    </w:p>
    <w:p w14:paraId="46DA6EE5" w14:textId="77777777" w:rsidR="002C1CD8" w:rsidRPr="00880CFC" w:rsidRDefault="002C1CD8" w:rsidP="00880CFC">
      <w:pPr>
        <w:widowControl w:val="0"/>
        <w:spacing w:after="0" w:line="240" w:lineRule="auto"/>
        <w:jc w:val="both"/>
        <w:outlineLvl w:val="1"/>
        <w:rPr>
          <w:rFonts w:ascii="Times New Roman" w:eastAsia="Times New Roman" w:hAnsi="Times New Roman" w:cs="Times New Roman"/>
          <w:b/>
          <w:bCs/>
          <w:color w:val="000000"/>
          <w:sz w:val="28"/>
          <w:szCs w:val="28"/>
          <w:lang w:eastAsia="ru-RU" w:bidi="ru-RU"/>
        </w:rPr>
      </w:pPr>
      <w:bookmarkStart w:id="8" w:name="bookmark26"/>
    </w:p>
    <w:p w14:paraId="0C1383BF" w14:textId="572523C7" w:rsidR="00FA2BA0" w:rsidRPr="00B778F0" w:rsidRDefault="00FA2BA0" w:rsidP="00651672">
      <w:pPr>
        <w:widowControl w:val="0"/>
        <w:spacing w:after="0" w:line="240" w:lineRule="auto"/>
        <w:ind w:firstLine="708"/>
        <w:jc w:val="both"/>
        <w:outlineLvl w:val="1"/>
        <w:rPr>
          <w:rFonts w:ascii="Times New Roman" w:eastAsia="Times New Roman" w:hAnsi="Times New Roman" w:cs="Times New Roman"/>
          <w:b/>
          <w:bCs/>
          <w:sz w:val="28"/>
          <w:szCs w:val="28"/>
          <w:lang w:eastAsia="ru-RU" w:bidi="ru-RU"/>
        </w:rPr>
      </w:pPr>
      <w:r w:rsidRPr="00B778F0">
        <w:rPr>
          <w:rFonts w:ascii="Times New Roman" w:eastAsia="Times New Roman" w:hAnsi="Times New Roman" w:cs="Times New Roman"/>
          <w:b/>
          <w:bCs/>
          <w:sz w:val="28"/>
          <w:szCs w:val="28"/>
          <w:lang w:eastAsia="ru-RU" w:bidi="ru-RU"/>
        </w:rPr>
        <w:t>Право на образование (ст. 13-14)</w:t>
      </w:r>
      <w:bookmarkEnd w:id="8"/>
    </w:p>
    <w:p w14:paraId="0B1F3672" w14:textId="77777777" w:rsidR="00823B28" w:rsidRPr="00880CFC" w:rsidRDefault="00823B28" w:rsidP="00880CFC">
      <w:pPr>
        <w:widowControl w:val="0"/>
        <w:spacing w:after="0" w:line="240" w:lineRule="auto"/>
        <w:jc w:val="both"/>
        <w:outlineLvl w:val="1"/>
        <w:rPr>
          <w:rFonts w:ascii="Times New Roman" w:eastAsia="Times New Roman" w:hAnsi="Times New Roman" w:cs="Times New Roman"/>
          <w:b/>
          <w:bCs/>
          <w:color w:val="00B050"/>
          <w:sz w:val="28"/>
          <w:szCs w:val="28"/>
          <w:lang w:eastAsia="ru-RU" w:bidi="ru-RU"/>
        </w:rPr>
      </w:pPr>
    </w:p>
    <w:p w14:paraId="051369D3" w14:textId="7E82534F" w:rsidR="00823B28" w:rsidRPr="00467DDD" w:rsidRDefault="00823B28" w:rsidP="00823B28">
      <w:pPr>
        <w:pStyle w:val="1"/>
        <w:spacing w:after="0" w:line="240" w:lineRule="auto"/>
        <w:ind w:firstLine="708"/>
        <w:jc w:val="both"/>
        <w:rPr>
          <w:b/>
          <w:bCs/>
          <w:sz w:val="28"/>
          <w:szCs w:val="28"/>
        </w:rPr>
      </w:pPr>
      <w:bookmarkStart w:id="9" w:name="_Hlk210208934"/>
      <w:r w:rsidRPr="00467DDD">
        <w:rPr>
          <w:b/>
          <w:bCs/>
          <w:sz w:val="28"/>
          <w:szCs w:val="28"/>
        </w:rPr>
        <w:t>П</w:t>
      </w:r>
      <w:r w:rsidR="00651672">
        <w:rPr>
          <w:b/>
          <w:bCs/>
          <w:sz w:val="28"/>
          <w:szCs w:val="28"/>
        </w:rPr>
        <w:t>о п</w:t>
      </w:r>
      <w:r w:rsidRPr="00467DDD">
        <w:rPr>
          <w:b/>
          <w:bCs/>
          <w:sz w:val="28"/>
          <w:szCs w:val="28"/>
        </w:rPr>
        <w:t>ункт</w:t>
      </w:r>
      <w:r w:rsidR="00651672">
        <w:rPr>
          <w:b/>
          <w:bCs/>
          <w:sz w:val="28"/>
          <w:szCs w:val="28"/>
        </w:rPr>
        <w:t>у</w:t>
      </w:r>
      <w:r w:rsidRPr="00467DDD">
        <w:rPr>
          <w:b/>
          <w:bCs/>
          <w:sz w:val="28"/>
          <w:szCs w:val="28"/>
        </w:rPr>
        <w:t xml:space="preserve"> 28</w:t>
      </w:r>
      <w:r w:rsidR="00467DDD">
        <w:rPr>
          <w:b/>
          <w:bCs/>
          <w:sz w:val="28"/>
          <w:szCs w:val="28"/>
        </w:rPr>
        <w:t>.</w:t>
      </w:r>
    </w:p>
    <w:p w14:paraId="6A6AA4F5" w14:textId="7A0EBAB2" w:rsidR="00924791" w:rsidRPr="00880CFC" w:rsidRDefault="00924791" w:rsidP="00880CFC">
      <w:pPr>
        <w:pStyle w:val="1"/>
        <w:spacing w:after="0" w:line="240" w:lineRule="auto"/>
        <w:ind w:firstLine="709"/>
        <w:jc w:val="both"/>
        <w:rPr>
          <w:rFonts w:eastAsia="HiddenHorzOCR"/>
          <w:color w:val="111111"/>
          <w:sz w:val="28"/>
          <w:szCs w:val="28"/>
        </w:rPr>
      </w:pPr>
      <w:r w:rsidRPr="00880CFC">
        <w:rPr>
          <w:rFonts w:eastAsia="HiddenHorzOCR"/>
          <w:color w:val="111111"/>
          <w:sz w:val="28"/>
          <w:szCs w:val="28"/>
        </w:rPr>
        <w:t>В соответствии с Порядком признания документов об образовании,</w:t>
      </w:r>
      <w:r w:rsidR="00FA2BA0" w:rsidRPr="00880CFC">
        <w:rPr>
          <w:rFonts w:eastAsia="HiddenHorzOCR"/>
          <w:color w:val="111111"/>
          <w:sz w:val="28"/>
          <w:szCs w:val="28"/>
        </w:rPr>
        <w:t xml:space="preserve"> </w:t>
      </w:r>
      <w:r w:rsidRPr="00880CFC">
        <w:rPr>
          <w:rFonts w:eastAsia="HiddenHorzOCR"/>
          <w:color w:val="111111"/>
          <w:sz w:val="28"/>
          <w:szCs w:val="28"/>
        </w:rPr>
        <w:t>выданных гражданам Туркменистана в иностранных государствах,</w:t>
      </w:r>
      <w:r w:rsidR="00FA2BA0" w:rsidRPr="00880CFC">
        <w:rPr>
          <w:rFonts w:eastAsia="HiddenHorzOCR"/>
          <w:color w:val="111111"/>
          <w:sz w:val="28"/>
          <w:szCs w:val="28"/>
        </w:rPr>
        <w:t xml:space="preserve"> </w:t>
      </w:r>
      <w:r w:rsidRPr="00880CFC">
        <w:rPr>
          <w:rFonts w:eastAsia="HiddenHorzOCR"/>
          <w:color w:val="111111"/>
          <w:sz w:val="28"/>
          <w:szCs w:val="28"/>
        </w:rPr>
        <w:t>утверждённым в 2014 году</w:t>
      </w:r>
      <w:r w:rsidRPr="00880CFC">
        <w:rPr>
          <w:rFonts w:eastAsia="HiddenHorzOCR"/>
          <w:color w:val="252525"/>
          <w:sz w:val="28"/>
          <w:szCs w:val="28"/>
        </w:rPr>
        <w:t xml:space="preserve">, </w:t>
      </w:r>
      <w:r w:rsidR="00FA2BA0" w:rsidRPr="00880CFC">
        <w:rPr>
          <w:rFonts w:eastAsia="HiddenHorzOCR"/>
          <w:color w:val="111111"/>
          <w:sz w:val="28"/>
          <w:szCs w:val="28"/>
        </w:rPr>
        <w:t>п</w:t>
      </w:r>
      <w:r w:rsidRPr="00880CFC">
        <w:rPr>
          <w:rFonts w:eastAsia="HiddenHorzOCR"/>
          <w:color w:val="111111"/>
          <w:sz w:val="28"/>
          <w:szCs w:val="28"/>
        </w:rPr>
        <w:t>ри признании документов об образовании,</w:t>
      </w:r>
      <w:r w:rsidR="00FA2BA0" w:rsidRPr="00880CFC">
        <w:rPr>
          <w:rFonts w:eastAsia="HiddenHorzOCR"/>
          <w:color w:val="111111"/>
          <w:sz w:val="28"/>
          <w:szCs w:val="28"/>
        </w:rPr>
        <w:t xml:space="preserve"> </w:t>
      </w:r>
      <w:r w:rsidRPr="00880CFC">
        <w:rPr>
          <w:rFonts w:eastAsia="HiddenHorzOCR"/>
          <w:color w:val="111111"/>
          <w:sz w:val="28"/>
          <w:szCs w:val="28"/>
        </w:rPr>
        <w:t xml:space="preserve">полученных </w:t>
      </w:r>
      <w:r w:rsidRPr="00880CFC">
        <w:rPr>
          <w:rFonts w:eastAsia="HiddenHorzOCR"/>
          <w:color w:val="252525"/>
          <w:sz w:val="28"/>
          <w:szCs w:val="28"/>
        </w:rPr>
        <w:t xml:space="preserve">за </w:t>
      </w:r>
      <w:r w:rsidRPr="00880CFC">
        <w:rPr>
          <w:rFonts w:eastAsia="HiddenHorzOCR"/>
          <w:color w:val="111111"/>
          <w:sz w:val="28"/>
          <w:szCs w:val="28"/>
        </w:rPr>
        <w:t>рубежом, устанавливается требование, чтобы обучение в</w:t>
      </w:r>
      <w:r w:rsidR="00FA2BA0" w:rsidRPr="00880CFC">
        <w:rPr>
          <w:rFonts w:eastAsia="HiddenHorzOCR"/>
          <w:color w:val="111111"/>
          <w:sz w:val="28"/>
          <w:szCs w:val="28"/>
        </w:rPr>
        <w:t xml:space="preserve"> </w:t>
      </w:r>
      <w:r w:rsidRPr="00880CFC">
        <w:rPr>
          <w:rFonts w:eastAsia="HiddenHorzOCR"/>
          <w:color w:val="111111"/>
          <w:sz w:val="28"/>
          <w:szCs w:val="28"/>
        </w:rPr>
        <w:t xml:space="preserve">высших учебных </w:t>
      </w:r>
      <w:r w:rsidRPr="00880CFC">
        <w:rPr>
          <w:rFonts w:eastAsia="HiddenHorzOCR"/>
          <w:color w:val="252525"/>
          <w:sz w:val="28"/>
          <w:szCs w:val="28"/>
        </w:rPr>
        <w:t xml:space="preserve">заведениях </w:t>
      </w:r>
      <w:r w:rsidRPr="00880CFC">
        <w:rPr>
          <w:rFonts w:eastAsia="HiddenHorzOCR"/>
          <w:color w:val="111111"/>
          <w:sz w:val="28"/>
          <w:szCs w:val="28"/>
        </w:rPr>
        <w:t>иностранного государства проходило в очной</w:t>
      </w:r>
      <w:r w:rsidR="00FA2BA0" w:rsidRPr="00880CFC">
        <w:rPr>
          <w:rFonts w:eastAsia="HiddenHorzOCR"/>
          <w:color w:val="111111"/>
          <w:sz w:val="28"/>
          <w:szCs w:val="28"/>
        </w:rPr>
        <w:t xml:space="preserve"> </w:t>
      </w:r>
      <w:r w:rsidRPr="00880CFC">
        <w:rPr>
          <w:rFonts w:eastAsia="HiddenHorzOCR"/>
          <w:color w:val="111111"/>
          <w:sz w:val="28"/>
          <w:szCs w:val="28"/>
        </w:rPr>
        <w:t>форме (с отрывом от произво</w:t>
      </w:r>
      <w:r w:rsidRPr="00880CFC">
        <w:rPr>
          <w:rFonts w:eastAsia="HiddenHorzOCR"/>
          <w:color w:val="383838"/>
          <w:sz w:val="28"/>
          <w:szCs w:val="28"/>
        </w:rPr>
        <w:t>д</w:t>
      </w:r>
      <w:r w:rsidRPr="00880CFC">
        <w:rPr>
          <w:rFonts w:eastAsia="HiddenHorzOCR"/>
          <w:color w:val="111111"/>
          <w:sz w:val="28"/>
          <w:szCs w:val="28"/>
        </w:rPr>
        <w:t>ства).</w:t>
      </w:r>
    </w:p>
    <w:p w14:paraId="4DCB785F" w14:textId="221D4730" w:rsidR="00924791" w:rsidRPr="00880CFC" w:rsidRDefault="00924791" w:rsidP="00823B28">
      <w:pPr>
        <w:autoSpaceDE w:val="0"/>
        <w:autoSpaceDN w:val="0"/>
        <w:adjustRightInd w:val="0"/>
        <w:spacing w:after="0" w:line="240" w:lineRule="auto"/>
        <w:ind w:firstLine="709"/>
        <w:jc w:val="both"/>
        <w:rPr>
          <w:rFonts w:ascii="Times New Roman" w:eastAsia="HiddenHorzOCR" w:hAnsi="Times New Roman" w:cs="Times New Roman"/>
          <w:color w:val="111111"/>
          <w:sz w:val="28"/>
          <w:szCs w:val="28"/>
        </w:rPr>
      </w:pPr>
      <w:r w:rsidRPr="00880CFC">
        <w:rPr>
          <w:rFonts w:ascii="Times New Roman" w:eastAsia="HiddenHorzOCR" w:hAnsi="Times New Roman" w:cs="Times New Roman"/>
          <w:color w:val="111111"/>
          <w:sz w:val="28"/>
          <w:szCs w:val="28"/>
        </w:rPr>
        <w:t>В настоящее время ведется работа по подготовке проекта Стратегии</w:t>
      </w:r>
      <w:r w:rsidR="00FA2BA0" w:rsidRPr="00880CFC">
        <w:rPr>
          <w:rFonts w:ascii="Times New Roman" w:eastAsia="HiddenHorzOCR" w:hAnsi="Times New Roman" w:cs="Times New Roman"/>
          <w:color w:val="111111"/>
          <w:sz w:val="28"/>
          <w:szCs w:val="28"/>
        </w:rPr>
        <w:t xml:space="preserve"> </w:t>
      </w:r>
      <w:r w:rsidRPr="00880CFC">
        <w:rPr>
          <w:rFonts w:ascii="Times New Roman" w:eastAsia="HiddenHorzOCR" w:hAnsi="Times New Roman" w:cs="Times New Roman"/>
          <w:color w:val="111111"/>
          <w:sz w:val="28"/>
          <w:szCs w:val="28"/>
        </w:rPr>
        <w:t>развития высшего образования страны на 2026-2052 годы. Документ будет</w:t>
      </w:r>
      <w:r w:rsidR="00FA2BA0" w:rsidRPr="00880CFC">
        <w:rPr>
          <w:rFonts w:ascii="Times New Roman" w:eastAsia="HiddenHorzOCR" w:hAnsi="Times New Roman" w:cs="Times New Roman"/>
          <w:color w:val="111111"/>
          <w:sz w:val="28"/>
          <w:szCs w:val="28"/>
        </w:rPr>
        <w:t xml:space="preserve"> </w:t>
      </w:r>
      <w:r w:rsidRPr="00880CFC">
        <w:rPr>
          <w:rFonts w:ascii="Times New Roman" w:eastAsia="HiddenHorzOCR" w:hAnsi="Times New Roman" w:cs="Times New Roman"/>
          <w:color w:val="111111"/>
          <w:sz w:val="28"/>
          <w:szCs w:val="28"/>
        </w:rPr>
        <w:t>включать ключевые направления модернизации образовательного процесса,</w:t>
      </w:r>
      <w:r w:rsidR="00FA2BA0" w:rsidRPr="00880CFC">
        <w:rPr>
          <w:rFonts w:ascii="Times New Roman" w:eastAsia="HiddenHorzOCR" w:hAnsi="Times New Roman" w:cs="Times New Roman"/>
          <w:color w:val="111111"/>
          <w:sz w:val="28"/>
          <w:szCs w:val="28"/>
        </w:rPr>
        <w:t xml:space="preserve"> </w:t>
      </w:r>
      <w:r w:rsidRPr="00880CFC">
        <w:rPr>
          <w:rFonts w:ascii="Times New Roman" w:eastAsia="HiddenHorzOCR" w:hAnsi="Times New Roman" w:cs="Times New Roman"/>
          <w:color w:val="111111"/>
          <w:sz w:val="28"/>
          <w:szCs w:val="28"/>
        </w:rPr>
        <w:t>среди которых: создание инновационных образовательных центров и</w:t>
      </w:r>
      <w:r w:rsidR="00FA2BA0" w:rsidRPr="00880CFC">
        <w:rPr>
          <w:rFonts w:ascii="Times New Roman" w:eastAsia="HiddenHorzOCR" w:hAnsi="Times New Roman" w:cs="Times New Roman"/>
          <w:color w:val="111111"/>
          <w:sz w:val="28"/>
          <w:szCs w:val="28"/>
        </w:rPr>
        <w:t xml:space="preserve"> </w:t>
      </w:r>
      <w:r w:rsidRPr="00880CFC">
        <w:rPr>
          <w:rFonts w:ascii="Times New Roman" w:eastAsia="HiddenHorzOCR" w:hAnsi="Times New Roman" w:cs="Times New Roman"/>
          <w:color w:val="111111"/>
          <w:sz w:val="28"/>
          <w:szCs w:val="28"/>
        </w:rPr>
        <w:t>лабораторий при ву</w:t>
      </w:r>
      <w:r w:rsidR="002801FE" w:rsidRPr="00880CFC">
        <w:rPr>
          <w:rFonts w:ascii="Times New Roman" w:eastAsia="HiddenHorzOCR" w:hAnsi="Times New Roman" w:cs="Times New Roman"/>
          <w:color w:val="111111"/>
          <w:sz w:val="28"/>
          <w:szCs w:val="28"/>
        </w:rPr>
        <w:t>за</w:t>
      </w:r>
      <w:r w:rsidRPr="00880CFC">
        <w:rPr>
          <w:rFonts w:ascii="Times New Roman" w:eastAsia="HiddenHorzOCR" w:hAnsi="Times New Roman" w:cs="Times New Roman"/>
          <w:color w:val="111111"/>
          <w:sz w:val="28"/>
          <w:szCs w:val="28"/>
        </w:rPr>
        <w:t>х, развитие стартап-экосистемы и предпринимательской</w:t>
      </w:r>
      <w:r w:rsidR="00FA2BA0" w:rsidRPr="00880CFC">
        <w:rPr>
          <w:rFonts w:ascii="Times New Roman" w:eastAsia="HiddenHorzOCR" w:hAnsi="Times New Roman" w:cs="Times New Roman"/>
          <w:color w:val="111111"/>
          <w:sz w:val="28"/>
          <w:szCs w:val="28"/>
        </w:rPr>
        <w:t xml:space="preserve"> </w:t>
      </w:r>
      <w:r w:rsidRPr="00880CFC">
        <w:rPr>
          <w:rFonts w:ascii="Times New Roman" w:eastAsia="HiddenHorzOCR" w:hAnsi="Times New Roman" w:cs="Times New Roman"/>
          <w:color w:val="111111"/>
          <w:sz w:val="28"/>
          <w:szCs w:val="28"/>
        </w:rPr>
        <w:t xml:space="preserve">культуры среди студентов, </w:t>
      </w:r>
      <w:r w:rsidRPr="00880CFC">
        <w:rPr>
          <w:rFonts w:ascii="Times New Roman" w:eastAsia="HiddenHorzOCR" w:hAnsi="Times New Roman" w:cs="Times New Roman"/>
          <w:color w:val="252525"/>
          <w:sz w:val="28"/>
          <w:szCs w:val="28"/>
        </w:rPr>
        <w:t xml:space="preserve">усиление </w:t>
      </w:r>
      <w:r w:rsidRPr="00880CFC">
        <w:rPr>
          <w:rFonts w:ascii="Times New Roman" w:eastAsia="HiddenHorzOCR" w:hAnsi="Times New Roman" w:cs="Times New Roman"/>
          <w:color w:val="111111"/>
          <w:sz w:val="28"/>
          <w:szCs w:val="28"/>
        </w:rPr>
        <w:t>интеграции науки и производства, а</w:t>
      </w:r>
      <w:r w:rsidR="00FA2BA0" w:rsidRPr="00880CFC">
        <w:rPr>
          <w:rFonts w:ascii="Times New Roman" w:eastAsia="HiddenHorzOCR" w:hAnsi="Times New Roman" w:cs="Times New Roman"/>
          <w:color w:val="111111"/>
          <w:sz w:val="28"/>
          <w:szCs w:val="28"/>
        </w:rPr>
        <w:t xml:space="preserve"> </w:t>
      </w:r>
      <w:r w:rsidRPr="00880CFC">
        <w:rPr>
          <w:rFonts w:ascii="Times New Roman" w:eastAsia="HiddenHorzOCR" w:hAnsi="Times New Roman" w:cs="Times New Roman"/>
          <w:color w:val="111111"/>
          <w:sz w:val="28"/>
          <w:szCs w:val="28"/>
        </w:rPr>
        <w:t>также внедрение гибких учебных планов, ориентированных на прогнозы</w:t>
      </w:r>
      <w:r w:rsidR="00FA2BA0" w:rsidRPr="00880CFC">
        <w:rPr>
          <w:rFonts w:ascii="Times New Roman" w:eastAsia="HiddenHorzOCR" w:hAnsi="Times New Roman" w:cs="Times New Roman"/>
          <w:color w:val="111111"/>
          <w:sz w:val="28"/>
          <w:szCs w:val="28"/>
        </w:rPr>
        <w:t xml:space="preserve"> </w:t>
      </w:r>
      <w:r w:rsidRPr="00880CFC">
        <w:rPr>
          <w:rFonts w:ascii="Times New Roman" w:eastAsia="HiddenHorzOCR" w:hAnsi="Times New Roman" w:cs="Times New Roman"/>
          <w:color w:val="111111"/>
          <w:sz w:val="28"/>
          <w:szCs w:val="28"/>
        </w:rPr>
        <w:t xml:space="preserve">развития рынка труда. </w:t>
      </w:r>
    </w:p>
    <w:p w14:paraId="11D5B420" w14:textId="740438C1" w:rsidR="00924791" w:rsidRPr="00880CFC" w:rsidRDefault="00924791" w:rsidP="00880CFC">
      <w:pPr>
        <w:autoSpaceDE w:val="0"/>
        <w:autoSpaceDN w:val="0"/>
        <w:adjustRightInd w:val="0"/>
        <w:spacing w:after="0" w:line="240" w:lineRule="auto"/>
        <w:ind w:firstLine="708"/>
        <w:jc w:val="both"/>
        <w:rPr>
          <w:rFonts w:ascii="Times New Roman" w:eastAsia="HiddenHorzOCR" w:hAnsi="Times New Roman" w:cs="Times New Roman"/>
          <w:color w:val="1C1C1C"/>
          <w:sz w:val="28"/>
          <w:szCs w:val="28"/>
        </w:rPr>
      </w:pPr>
      <w:r w:rsidRPr="00880CFC">
        <w:rPr>
          <w:rFonts w:ascii="Times New Roman" w:eastAsia="HiddenHorzOCR" w:hAnsi="Times New Roman" w:cs="Times New Roman"/>
          <w:color w:val="1C1C1C"/>
          <w:sz w:val="28"/>
          <w:szCs w:val="28"/>
        </w:rPr>
        <w:t>Увеличени</w:t>
      </w:r>
      <w:r w:rsidR="00FA2BA0" w:rsidRPr="00880CFC">
        <w:rPr>
          <w:rFonts w:ascii="Times New Roman" w:eastAsia="HiddenHorzOCR" w:hAnsi="Times New Roman" w:cs="Times New Roman"/>
          <w:color w:val="1C1C1C"/>
          <w:sz w:val="28"/>
          <w:szCs w:val="28"/>
        </w:rPr>
        <w:t>е</w:t>
      </w:r>
      <w:r w:rsidRPr="00880CFC">
        <w:rPr>
          <w:rFonts w:ascii="Times New Roman" w:eastAsia="HiddenHorzOCR" w:hAnsi="Times New Roman" w:cs="Times New Roman"/>
          <w:color w:val="1C1C1C"/>
          <w:sz w:val="28"/>
          <w:szCs w:val="28"/>
        </w:rPr>
        <w:t xml:space="preserve"> охвата дош</w:t>
      </w:r>
      <w:r w:rsidR="00FA2BA0" w:rsidRPr="00880CFC">
        <w:rPr>
          <w:rFonts w:ascii="Times New Roman" w:eastAsia="HiddenHorzOCR" w:hAnsi="Times New Roman" w:cs="Times New Roman"/>
          <w:color w:val="1C1C1C"/>
          <w:sz w:val="28"/>
          <w:szCs w:val="28"/>
        </w:rPr>
        <w:t>кольн</w:t>
      </w:r>
      <w:r w:rsidRPr="00880CFC">
        <w:rPr>
          <w:rFonts w:ascii="Times New Roman" w:eastAsia="HiddenHorzOCR" w:hAnsi="Times New Roman" w:cs="Times New Roman"/>
          <w:color w:val="1C1C1C"/>
          <w:sz w:val="28"/>
          <w:szCs w:val="28"/>
        </w:rPr>
        <w:t>ым образованием.</w:t>
      </w:r>
    </w:p>
    <w:p w14:paraId="47CA3933" w14:textId="3E2E4C7C" w:rsidR="00924791" w:rsidRPr="00880CFC" w:rsidRDefault="00924791" w:rsidP="00823B28">
      <w:pPr>
        <w:autoSpaceDE w:val="0"/>
        <w:autoSpaceDN w:val="0"/>
        <w:adjustRightInd w:val="0"/>
        <w:spacing w:after="0" w:line="240" w:lineRule="auto"/>
        <w:ind w:firstLine="708"/>
        <w:jc w:val="both"/>
        <w:rPr>
          <w:rFonts w:ascii="Times New Roman" w:eastAsia="HiddenHorzOCR" w:hAnsi="Times New Roman" w:cs="Times New Roman"/>
          <w:color w:val="1C1C1C"/>
          <w:sz w:val="28"/>
          <w:szCs w:val="28"/>
        </w:rPr>
      </w:pPr>
      <w:r w:rsidRPr="00880CFC">
        <w:rPr>
          <w:rFonts w:ascii="Times New Roman" w:eastAsia="HiddenHorzOCR" w:hAnsi="Times New Roman" w:cs="Times New Roman"/>
          <w:color w:val="1C1C1C"/>
          <w:sz w:val="28"/>
          <w:szCs w:val="28"/>
        </w:rPr>
        <w:t>В соответствии с успешно реализуемыми образовательными реформами</w:t>
      </w:r>
      <w:r w:rsidR="00FA2BA0"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 xml:space="preserve">одной из важных </w:t>
      </w:r>
      <w:r w:rsidRPr="00880CFC">
        <w:rPr>
          <w:rFonts w:ascii="Times New Roman" w:eastAsia="HiddenHorzOCR" w:hAnsi="Times New Roman" w:cs="Times New Roman"/>
          <w:color w:val="363636"/>
          <w:sz w:val="28"/>
          <w:szCs w:val="28"/>
        </w:rPr>
        <w:t>з</w:t>
      </w:r>
      <w:r w:rsidRPr="00880CFC">
        <w:rPr>
          <w:rFonts w:ascii="Times New Roman" w:eastAsia="HiddenHorzOCR" w:hAnsi="Times New Roman" w:cs="Times New Roman"/>
          <w:color w:val="1C1C1C"/>
          <w:sz w:val="28"/>
          <w:szCs w:val="28"/>
        </w:rPr>
        <w:t>адач является модернизация образования, предоставляемого</w:t>
      </w:r>
      <w:r w:rsidR="00FA2BA0"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детям в дошкольных учреждениях, а также совершенствование подготовки и</w:t>
      </w:r>
      <w:r w:rsidR="00FA2BA0"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переподготовки специалистов в этой области. Страна достигла высоких</w:t>
      </w:r>
      <w:r w:rsidR="00FA2BA0"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показателей детского развития в физической, социально-эмоциональной и</w:t>
      </w:r>
      <w:r w:rsidR="00FA2BA0"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познавательной областях. Наблю</w:t>
      </w:r>
      <w:r w:rsidRPr="00880CFC">
        <w:rPr>
          <w:rFonts w:ascii="Times New Roman" w:eastAsia="HiddenHorzOCR" w:hAnsi="Times New Roman" w:cs="Times New Roman"/>
          <w:color w:val="363636"/>
          <w:sz w:val="28"/>
          <w:szCs w:val="28"/>
        </w:rPr>
        <w:t>д</w:t>
      </w:r>
      <w:r w:rsidRPr="00880CFC">
        <w:rPr>
          <w:rFonts w:ascii="Times New Roman" w:eastAsia="HiddenHorzOCR" w:hAnsi="Times New Roman" w:cs="Times New Roman"/>
          <w:color w:val="1C1C1C"/>
          <w:sz w:val="28"/>
          <w:szCs w:val="28"/>
        </w:rPr>
        <w:t>ается неуклонный рост участия детей в</w:t>
      </w:r>
      <w:r w:rsidR="00823B28">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организованных ви</w:t>
      </w:r>
      <w:r w:rsidRPr="00880CFC">
        <w:rPr>
          <w:rFonts w:ascii="Times New Roman" w:eastAsia="HiddenHorzOCR" w:hAnsi="Times New Roman" w:cs="Times New Roman"/>
          <w:color w:val="363636"/>
          <w:sz w:val="28"/>
          <w:szCs w:val="28"/>
        </w:rPr>
        <w:t>д</w:t>
      </w:r>
      <w:r w:rsidRPr="00880CFC">
        <w:rPr>
          <w:rFonts w:ascii="Times New Roman" w:eastAsia="HiddenHorzOCR" w:hAnsi="Times New Roman" w:cs="Times New Roman"/>
          <w:color w:val="1C1C1C"/>
          <w:sz w:val="28"/>
          <w:szCs w:val="28"/>
        </w:rPr>
        <w:t>а</w:t>
      </w:r>
      <w:r w:rsidRPr="00880CFC">
        <w:rPr>
          <w:rFonts w:ascii="Times New Roman" w:eastAsia="HiddenHorzOCR" w:hAnsi="Times New Roman" w:cs="Times New Roman"/>
          <w:color w:val="363636"/>
          <w:sz w:val="28"/>
          <w:szCs w:val="28"/>
        </w:rPr>
        <w:t xml:space="preserve">х </w:t>
      </w:r>
      <w:r w:rsidRPr="00880CFC">
        <w:rPr>
          <w:rFonts w:ascii="Times New Roman" w:eastAsia="HiddenHorzOCR" w:hAnsi="Times New Roman" w:cs="Times New Roman"/>
          <w:color w:val="1C1C1C"/>
          <w:sz w:val="28"/>
          <w:szCs w:val="28"/>
        </w:rPr>
        <w:t>об</w:t>
      </w:r>
      <w:r w:rsidRPr="00880CFC">
        <w:rPr>
          <w:rFonts w:ascii="Times New Roman" w:eastAsia="HiddenHorzOCR" w:hAnsi="Times New Roman" w:cs="Times New Roman"/>
          <w:color w:val="363636"/>
          <w:sz w:val="28"/>
          <w:szCs w:val="28"/>
        </w:rPr>
        <w:t>у</w:t>
      </w:r>
      <w:r w:rsidRPr="00880CFC">
        <w:rPr>
          <w:rFonts w:ascii="Times New Roman" w:eastAsia="HiddenHorzOCR" w:hAnsi="Times New Roman" w:cs="Times New Roman"/>
          <w:color w:val="1C1C1C"/>
          <w:sz w:val="28"/>
          <w:szCs w:val="28"/>
        </w:rPr>
        <w:t>ч</w:t>
      </w:r>
      <w:r w:rsidRPr="00880CFC">
        <w:rPr>
          <w:rFonts w:ascii="Times New Roman" w:eastAsia="HiddenHorzOCR" w:hAnsi="Times New Roman" w:cs="Times New Roman"/>
          <w:color w:val="363636"/>
          <w:sz w:val="28"/>
          <w:szCs w:val="28"/>
        </w:rPr>
        <w:t>е</w:t>
      </w:r>
      <w:r w:rsidRPr="00880CFC">
        <w:rPr>
          <w:rFonts w:ascii="Times New Roman" w:eastAsia="HiddenHorzOCR" w:hAnsi="Times New Roman" w:cs="Times New Roman"/>
          <w:color w:val="1C1C1C"/>
          <w:sz w:val="28"/>
          <w:szCs w:val="28"/>
        </w:rPr>
        <w:t>ния го</w:t>
      </w:r>
      <w:r w:rsidRPr="00880CFC">
        <w:rPr>
          <w:rFonts w:ascii="Times New Roman" w:eastAsia="HiddenHorzOCR" w:hAnsi="Times New Roman" w:cs="Times New Roman"/>
          <w:color w:val="363636"/>
          <w:sz w:val="28"/>
          <w:szCs w:val="28"/>
        </w:rPr>
        <w:t>д</w:t>
      </w:r>
      <w:r w:rsidRPr="00880CFC">
        <w:rPr>
          <w:rFonts w:ascii="Times New Roman" w:eastAsia="HiddenHorzOCR" w:hAnsi="Times New Roman" w:cs="Times New Roman"/>
          <w:color w:val="1C1C1C"/>
          <w:sz w:val="28"/>
          <w:szCs w:val="28"/>
        </w:rPr>
        <w:t>ичной предшкольной подготовки в</w:t>
      </w:r>
      <w:r w:rsidR="00FA2BA0"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 xml:space="preserve">возрасте 5 </w:t>
      </w:r>
      <w:r w:rsidRPr="00880CFC">
        <w:rPr>
          <w:rFonts w:ascii="Times New Roman" w:eastAsia="HiddenHorzOCR" w:hAnsi="Times New Roman" w:cs="Times New Roman"/>
          <w:color w:val="363636"/>
          <w:sz w:val="28"/>
          <w:szCs w:val="28"/>
        </w:rPr>
        <w:t>л</w:t>
      </w:r>
      <w:r w:rsidRPr="00880CFC">
        <w:rPr>
          <w:rFonts w:ascii="Times New Roman" w:eastAsia="HiddenHorzOCR" w:hAnsi="Times New Roman" w:cs="Times New Roman"/>
          <w:color w:val="1C1C1C"/>
          <w:sz w:val="28"/>
          <w:szCs w:val="28"/>
        </w:rPr>
        <w:t>е</w:t>
      </w:r>
      <w:r w:rsidRPr="00880CFC">
        <w:rPr>
          <w:rFonts w:ascii="Times New Roman" w:eastAsia="HiddenHorzOCR" w:hAnsi="Times New Roman" w:cs="Times New Roman"/>
          <w:color w:val="363636"/>
          <w:sz w:val="28"/>
          <w:szCs w:val="28"/>
        </w:rPr>
        <w:t>т</w:t>
      </w:r>
      <w:r w:rsidRPr="00880CFC">
        <w:rPr>
          <w:rFonts w:ascii="Times New Roman" w:eastAsia="HiddenHorzOCR" w:hAnsi="Times New Roman" w:cs="Times New Roman"/>
          <w:color w:val="1C1C1C"/>
          <w:sz w:val="28"/>
          <w:szCs w:val="28"/>
        </w:rPr>
        <w:t>.</w:t>
      </w:r>
    </w:p>
    <w:p w14:paraId="5FCF4186" w14:textId="5D7A8039" w:rsidR="00924791" w:rsidRPr="00880CFC" w:rsidRDefault="00924791" w:rsidP="00880CFC">
      <w:pPr>
        <w:autoSpaceDE w:val="0"/>
        <w:autoSpaceDN w:val="0"/>
        <w:adjustRightInd w:val="0"/>
        <w:spacing w:after="0" w:line="240" w:lineRule="auto"/>
        <w:ind w:firstLine="708"/>
        <w:jc w:val="both"/>
        <w:rPr>
          <w:rFonts w:ascii="Times New Roman" w:eastAsia="HiddenHorzOCR" w:hAnsi="Times New Roman" w:cs="Times New Roman"/>
          <w:color w:val="1C1C1C"/>
          <w:sz w:val="28"/>
          <w:szCs w:val="28"/>
        </w:rPr>
      </w:pPr>
      <w:r w:rsidRPr="00880CFC">
        <w:rPr>
          <w:rFonts w:ascii="Times New Roman" w:eastAsia="HiddenHorzOCR" w:hAnsi="Times New Roman" w:cs="Times New Roman"/>
          <w:color w:val="1C1C1C"/>
          <w:sz w:val="28"/>
          <w:szCs w:val="28"/>
        </w:rPr>
        <w:t xml:space="preserve">Страна </w:t>
      </w:r>
      <w:r w:rsidRPr="00880CFC">
        <w:rPr>
          <w:rFonts w:ascii="Times New Roman" w:eastAsia="HiddenHorzOCR" w:hAnsi="Times New Roman" w:cs="Times New Roman"/>
          <w:color w:val="363636"/>
          <w:sz w:val="28"/>
          <w:szCs w:val="28"/>
        </w:rPr>
        <w:t>д</w:t>
      </w:r>
      <w:r w:rsidRPr="00880CFC">
        <w:rPr>
          <w:rFonts w:ascii="Times New Roman" w:eastAsia="HiddenHorzOCR" w:hAnsi="Times New Roman" w:cs="Times New Roman"/>
          <w:color w:val="1C1C1C"/>
          <w:sz w:val="28"/>
          <w:szCs w:val="28"/>
        </w:rPr>
        <w:t>ости</w:t>
      </w:r>
      <w:r w:rsidRPr="00880CFC">
        <w:rPr>
          <w:rFonts w:ascii="Times New Roman" w:eastAsia="HiddenHorzOCR" w:hAnsi="Times New Roman" w:cs="Times New Roman"/>
          <w:color w:val="363636"/>
          <w:sz w:val="28"/>
          <w:szCs w:val="28"/>
        </w:rPr>
        <w:t>гл</w:t>
      </w:r>
      <w:r w:rsidRPr="00880CFC">
        <w:rPr>
          <w:rFonts w:ascii="Times New Roman" w:eastAsia="HiddenHorzOCR" w:hAnsi="Times New Roman" w:cs="Times New Roman"/>
          <w:color w:val="1C1C1C"/>
          <w:sz w:val="28"/>
          <w:szCs w:val="28"/>
        </w:rPr>
        <w:t>а высоки</w:t>
      </w:r>
      <w:r w:rsidRPr="00880CFC">
        <w:rPr>
          <w:rFonts w:ascii="Times New Roman" w:eastAsia="HiddenHorzOCR" w:hAnsi="Times New Roman" w:cs="Times New Roman"/>
          <w:color w:val="363636"/>
          <w:sz w:val="28"/>
          <w:szCs w:val="28"/>
        </w:rPr>
        <w:t xml:space="preserve">х </w:t>
      </w:r>
      <w:r w:rsidRPr="00880CFC">
        <w:rPr>
          <w:rFonts w:ascii="Times New Roman" w:eastAsia="HiddenHorzOCR" w:hAnsi="Times New Roman" w:cs="Times New Roman"/>
          <w:color w:val="1C1C1C"/>
          <w:sz w:val="28"/>
          <w:szCs w:val="28"/>
        </w:rPr>
        <w:t>показателей детского развития в физической</w:t>
      </w:r>
      <w:r w:rsidRPr="00880CFC">
        <w:rPr>
          <w:rFonts w:ascii="Times New Roman" w:eastAsia="HiddenHorzOCR" w:hAnsi="Times New Roman" w:cs="Times New Roman"/>
          <w:color w:val="363636"/>
          <w:sz w:val="28"/>
          <w:szCs w:val="28"/>
        </w:rPr>
        <w:t>,</w:t>
      </w:r>
      <w:r w:rsidR="00FA2BA0" w:rsidRPr="00880CFC">
        <w:rPr>
          <w:rFonts w:ascii="Times New Roman" w:eastAsia="HiddenHorzOCR" w:hAnsi="Times New Roman" w:cs="Times New Roman"/>
          <w:color w:val="363636"/>
          <w:sz w:val="28"/>
          <w:szCs w:val="28"/>
        </w:rPr>
        <w:t xml:space="preserve"> </w:t>
      </w:r>
      <w:r w:rsidR="00823B28">
        <w:rPr>
          <w:rFonts w:ascii="Times New Roman" w:eastAsia="HiddenHorzOCR" w:hAnsi="Times New Roman" w:cs="Times New Roman"/>
          <w:color w:val="1C1C1C"/>
          <w:sz w:val="28"/>
          <w:szCs w:val="28"/>
        </w:rPr>
        <w:t>социально-</w:t>
      </w:r>
      <w:r w:rsidRPr="00880CFC">
        <w:rPr>
          <w:rFonts w:ascii="Times New Roman" w:eastAsia="HiddenHorzOCR" w:hAnsi="Times New Roman" w:cs="Times New Roman"/>
          <w:color w:val="363636"/>
          <w:sz w:val="28"/>
          <w:szCs w:val="28"/>
        </w:rPr>
        <w:t>э</w:t>
      </w:r>
      <w:r w:rsidRPr="00880CFC">
        <w:rPr>
          <w:rFonts w:ascii="Times New Roman" w:eastAsia="HiddenHorzOCR" w:hAnsi="Times New Roman" w:cs="Times New Roman"/>
          <w:color w:val="1C1C1C"/>
          <w:sz w:val="28"/>
          <w:szCs w:val="28"/>
        </w:rPr>
        <w:t>моциональной и познавательной областях. Наблюдается</w:t>
      </w:r>
      <w:r w:rsidR="00FA2BA0"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неуклонный рос</w:t>
      </w:r>
      <w:r w:rsidRPr="00880CFC">
        <w:rPr>
          <w:rFonts w:ascii="Times New Roman" w:eastAsia="HiddenHorzOCR" w:hAnsi="Times New Roman" w:cs="Times New Roman"/>
          <w:color w:val="363636"/>
          <w:sz w:val="28"/>
          <w:szCs w:val="28"/>
        </w:rPr>
        <w:t xml:space="preserve">т </w:t>
      </w:r>
      <w:r w:rsidRPr="00880CFC">
        <w:rPr>
          <w:rFonts w:ascii="Times New Roman" w:eastAsia="HiddenHorzOCR" w:hAnsi="Times New Roman" w:cs="Times New Roman"/>
          <w:color w:val="1C1C1C"/>
          <w:sz w:val="28"/>
          <w:szCs w:val="28"/>
        </w:rPr>
        <w:t>участия детей в организованных видах обучения годичной</w:t>
      </w:r>
      <w:r w:rsidR="00FA2BA0"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предшкольной по</w:t>
      </w:r>
      <w:r w:rsidRPr="00880CFC">
        <w:rPr>
          <w:rFonts w:ascii="Times New Roman" w:eastAsia="HiddenHorzOCR" w:hAnsi="Times New Roman" w:cs="Times New Roman"/>
          <w:color w:val="363636"/>
          <w:sz w:val="28"/>
          <w:szCs w:val="28"/>
        </w:rPr>
        <w:t>д</w:t>
      </w:r>
      <w:r w:rsidRPr="00880CFC">
        <w:rPr>
          <w:rFonts w:ascii="Times New Roman" w:eastAsia="HiddenHorzOCR" w:hAnsi="Times New Roman" w:cs="Times New Roman"/>
          <w:color w:val="1C1C1C"/>
          <w:sz w:val="28"/>
          <w:szCs w:val="28"/>
        </w:rPr>
        <w:t>готовки в возрасте 5 лет.</w:t>
      </w:r>
    </w:p>
    <w:p w14:paraId="5BD6D686" w14:textId="77777777" w:rsidR="00823B28" w:rsidRDefault="00924791" w:rsidP="00823B28">
      <w:pPr>
        <w:autoSpaceDE w:val="0"/>
        <w:autoSpaceDN w:val="0"/>
        <w:adjustRightInd w:val="0"/>
        <w:spacing w:after="0" w:line="240" w:lineRule="auto"/>
        <w:ind w:firstLine="708"/>
        <w:jc w:val="both"/>
        <w:rPr>
          <w:rFonts w:ascii="Times New Roman" w:eastAsia="HiddenHorzOCR" w:hAnsi="Times New Roman" w:cs="Times New Roman"/>
          <w:color w:val="1C1C1C"/>
          <w:sz w:val="28"/>
          <w:szCs w:val="28"/>
        </w:rPr>
      </w:pPr>
      <w:r w:rsidRPr="00880CFC">
        <w:rPr>
          <w:rFonts w:ascii="Times New Roman" w:eastAsia="HiddenHorzOCR" w:hAnsi="Times New Roman" w:cs="Times New Roman"/>
          <w:color w:val="1C1C1C"/>
          <w:sz w:val="28"/>
          <w:szCs w:val="28"/>
        </w:rPr>
        <w:t xml:space="preserve">В рамках реализации </w:t>
      </w:r>
      <w:r w:rsidRPr="00880CFC">
        <w:rPr>
          <w:rFonts w:ascii="Times New Roman" w:eastAsia="HiddenHorzOCR" w:hAnsi="Times New Roman" w:cs="Times New Roman"/>
          <w:color w:val="363636"/>
          <w:sz w:val="28"/>
          <w:szCs w:val="28"/>
        </w:rPr>
        <w:t>з</w:t>
      </w:r>
      <w:r w:rsidRPr="00880CFC">
        <w:rPr>
          <w:rFonts w:ascii="Times New Roman" w:eastAsia="HiddenHorzOCR" w:hAnsi="Times New Roman" w:cs="Times New Roman"/>
          <w:color w:val="1C1C1C"/>
          <w:sz w:val="28"/>
          <w:szCs w:val="28"/>
        </w:rPr>
        <w:t>адач, вытекающих из «Программы</w:t>
      </w:r>
      <w:r w:rsidR="00FA2BA0"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 xml:space="preserve">совершенствования </w:t>
      </w:r>
      <w:r w:rsidRPr="00880CFC">
        <w:rPr>
          <w:rFonts w:ascii="Times New Roman" w:eastAsia="HiddenHorzOCR" w:hAnsi="Times New Roman" w:cs="Times New Roman"/>
          <w:color w:val="363636"/>
          <w:sz w:val="28"/>
          <w:szCs w:val="28"/>
        </w:rPr>
        <w:t>д</w:t>
      </w:r>
      <w:r w:rsidRPr="00880CFC">
        <w:rPr>
          <w:rFonts w:ascii="Times New Roman" w:eastAsia="HiddenHorzOCR" w:hAnsi="Times New Roman" w:cs="Times New Roman"/>
          <w:color w:val="1C1C1C"/>
          <w:sz w:val="28"/>
          <w:szCs w:val="28"/>
        </w:rPr>
        <w:t>ея</w:t>
      </w:r>
      <w:r w:rsidRPr="00880CFC">
        <w:rPr>
          <w:rFonts w:ascii="Times New Roman" w:eastAsia="HiddenHorzOCR" w:hAnsi="Times New Roman" w:cs="Times New Roman"/>
          <w:color w:val="363636"/>
          <w:sz w:val="28"/>
          <w:szCs w:val="28"/>
        </w:rPr>
        <w:t>т</w:t>
      </w:r>
      <w:r w:rsidRPr="00880CFC">
        <w:rPr>
          <w:rFonts w:ascii="Times New Roman" w:eastAsia="HiddenHorzOCR" w:hAnsi="Times New Roman" w:cs="Times New Roman"/>
          <w:color w:val="1C1C1C"/>
          <w:sz w:val="28"/>
          <w:szCs w:val="28"/>
        </w:rPr>
        <w:t>е</w:t>
      </w:r>
      <w:r w:rsidRPr="00880CFC">
        <w:rPr>
          <w:rFonts w:ascii="Times New Roman" w:eastAsia="HiddenHorzOCR" w:hAnsi="Times New Roman" w:cs="Times New Roman"/>
          <w:color w:val="363636"/>
          <w:sz w:val="28"/>
          <w:szCs w:val="28"/>
        </w:rPr>
        <w:t>л</w:t>
      </w:r>
      <w:r w:rsidRPr="00880CFC">
        <w:rPr>
          <w:rFonts w:ascii="Times New Roman" w:eastAsia="HiddenHorzOCR" w:hAnsi="Times New Roman" w:cs="Times New Roman"/>
          <w:color w:val="1C1C1C"/>
          <w:sz w:val="28"/>
          <w:szCs w:val="28"/>
        </w:rPr>
        <w:t>ьности дошкольных учреждений в Туркменистане</w:t>
      </w:r>
      <w:r w:rsidR="00FA2BA0"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 xml:space="preserve">на </w:t>
      </w:r>
      <w:r w:rsidRPr="00880CFC">
        <w:rPr>
          <w:rFonts w:ascii="Times New Roman" w:eastAsia="HiddenHorzOCR" w:hAnsi="Times New Roman" w:cs="Times New Roman"/>
          <w:color w:val="363636"/>
          <w:sz w:val="28"/>
          <w:szCs w:val="28"/>
        </w:rPr>
        <w:t>2</w:t>
      </w:r>
      <w:r w:rsidRPr="00880CFC">
        <w:rPr>
          <w:rFonts w:ascii="Times New Roman" w:eastAsia="HiddenHorzOCR" w:hAnsi="Times New Roman" w:cs="Times New Roman"/>
          <w:color w:val="1C1C1C"/>
          <w:sz w:val="28"/>
          <w:szCs w:val="28"/>
        </w:rPr>
        <w:t>020-2025 го</w:t>
      </w:r>
      <w:r w:rsidRPr="00880CFC">
        <w:rPr>
          <w:rFonts w:ascii="Times New Roman" w:eastAsia="HiddenHorzOCR" w:hAnsi="Times New Roman" w:cs="Times New Roman"/>
          <w:color w:val="363636"/>
          <w:sz w:val="28"/>
          <w:szCs w:val="28"/>
        </w:rPr>
        <w:t>д</w:t>
      </w:r>
      <w:r w:rsidRPr="00880CFC">
        <w:rPr>
          <w:rFonts w:ascii="Times New Roman" w:eastAsia="HiddenHorzOCR" w:hAnsi="Times New Roman" w:cs="Times New Roman"/>
          <w:color w:val="1C1C1C"/>
          <w:sz w:val="28"/>
          <w:szCs w:val="28"/>
        </w:rPr>
        <w:t>ы в це</w:t>
      </w:r>
      <w:r w:rsidRPr="00880CFC">
        <w:rPr>
          <w:rFonts w:ascii="Times New Roman" w:eastAsia="HiddenHorzOCR" w:hAnsi="Times New Roman" w:cs="Times New Roman"/>
          <w:color w:val="363636"/>
          <w:sz w:val="28"/>
          <w:szCs w:val="28"/>
        </w:rPr>
        <w:t>л</w:t>
      </w:r>
      <w:r w:rsidRPr="00880CFC">
        <w:rPr>
          <w:rFonts w:ascii="Times New Roman" w:eastAsia="HiddenHorzOCR" w:hAnsi="Times New Roman" w:cs="Times New Roman"/>
          <w:color w:val="1C1C1C"/>
          <w:sz w:val="28"/>
          <w:szCs w:val="28"/>
        </w:rPr>
        <w:t>я</w:t>
      </w:r>
      <w:r w:rsidRPr="00880CFC">
        <w:rPr>
          <w:rFonts w:ascii="Times New Roman" w:eastAsia="HiddenHorzOCR" w:hAnsi="Times New Roman" w:cs="Times New Roman"/>
          <w:color w:val="363636"/>
          <w:sz w:val="28"/>
          <w:szCs w:val="28"/>
        </w:rPr>
        <w:t xml:space="preserve">х </w:t>
      </w:r>
      <w:r w:rsidRPr="00880CFC">
        <w:rPr>
          <w:rFonts w:ascii="Times New Roman" w:eastAsia="HiddenHorzOCR" w:hAnsi="Times New Roman" w:cs="Times New Roman"/>
          <w:color w:val="1C1C1C"/>
          <w:sz w:val="28"/>
          <w:szCs w:val="28"/>
        </w:rPr>
        <w:t>о</w:t>
      </w:r>
      <w:r w:rsidR="002801FE" w:rsidRPr="00880CFC">
        <w:rPr>
          <w:rFonts w:ascii="Times New Roman" w:eastAsia="HiddenHorzOCR" w:hAnsi="Times New Roman" w:cs="Times New Roman"/>
          <w:color w:val="1C1C1C"/>
          <w:sz w:val="28"/>
          <w:szCs w:val="28"/>
        </w:rPr>
        <w:t>б</w:t>
      </w:r>
      <w:r w:rsidRPr="00880CFC">
        <w:rPr>
          <w:rFonts w:ascii="Times New Roman" w:eastAsia="HiddenHorzOCR" w:hAnsi="Times New Roman" w:cs="Times New Roman"/>
          <w:color w:val="363636"/>
          <w:sz w:val="28"/>
          <w:szCs w:val="28"/>
        </w:rPr>
        <w:t>е</w:t>
      </w:r>
      <w:r w:rsidRPr="00880CFC">
        <w:rPr>
          <w:rFonts w:ascii="Times New Roman" w:eastAsia="HiddenHorzOCR" w:hAnsi="Times New Roman" w:cs="Times New Roman"/>
          <w:color w:val="1C1C1C"/>
          <w:sz w:val="28"/>
          <w:szCs w:val="28"/>
        </w:rPr>
        <w:t>спечения доступности дошкольного</w:t>
      </w:r>
      <w:r w:rsidR="00FA2BA0"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обра</w:t>
      </w:r>
      <w:r w:rsidRPr="00880CFC">
        <w:rPr>
          <w:rFonts w:ascii="Times New Roman" w:eastAsia="HiddenHorzOCR" w:hAnsi="Times New Roman" w:cs="Times New Roman"/>
          <w:color w:val="363636"/>
          <w:sz w:val="28"/>
          <w:szCs w:val="28"/>
        </w:rPr>
        <w:t>з</w:t>
      </w:r>
      <w:r w:rsidRPr="00880CFC">
        <w:rPr>
          <w:rFonts w:ascii="Times New Roman" w:eastAsia="HiddenHorzOCR" w:hAnsi="Times New Roman" w:cs="Times New Roman"/>
          <w:color w:val="1C1C1C"/>
          <w:sz w:val="28"/>
          <w:szCs w:val="28"/>
        </w:rPr>
        <w:t xml:space="preserve">ования для </w:t>
      </w:r>
      <w:r w:rsidRPr="00880CFC">
        <w:rPr>
          <w:rFonts w:ascii="Times New Roman" w:eastAsia="HiddenHorzOCR" w:hAnsi="Times New Roman" w:cs="Times New Roman"/>
          <w:color w:val="363636"/>
          <w:sz w:val="28"/>
          <w:szCs w:val="28"/>
        </w:rPr>
        <w:t>д</w:t>
      </w:r>
      <w:r w:rsidRPr="00880CFC">
        <w:rPr>
          <w:rFonts w:ascii="Times New Roman" w:eastAsia="HiddenHorzOCR" w:hAnsi="Times New Roman" w:cs="Times New Roman"/>
          <w:color w:val="1C1C1C"/>
          <w:sz w:val="28"/>
          <w:szCs w:val="28"/>
        </w:rPr>
        <w:t>етей дошко</w:t>
      </w:r>
      <w:r w:rsidRPr="00880CFC">
        <w:rPr>
          <w:rFonts w:ascii="Times New Roman" w:eastAsia="HiddenHorzOCR" w:hAnsi="Times New Roman" w:cs="Times New Roman"/>
          <w:color w:val="363636"/>
          <w:sz w:val="28"/>
          <w:szCs w:val="28"/>
        </w:rPr>
        <w:t>л</w:t>
      </w:r>
      <w:r w:rsidRPr="00880CFC">
        <w:rPr>
          <w:rFonts w:ascii="Times New Roman" w:eastAsia="HiddenHorzOCR" w:hAnsi="Times New Roman" w:cs="Times New Roman"/>
          <w:color w:val="1C1C1C"/>
          <w:sz w:val="28"/>
          <w:szCs w:val="28"/>
        </w:rPr>
        <w:t>ьного возраста и готовности к школе всех</w:t>
      </w:r>
      <w:r w:rsidR="00FA2BA0"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пятилетних детей в стране», проводится работа по открытию групп неполного</w:t>
      </w:r>
      <w:r w:rsidR="00FA2BA0"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 xml:space="preserve">рабочего дня по подготовке к школе </w:t>
      </w:r>
      <w:r w:rsidRPr="00880CFC">
        <w:rPr>
          <w:rFonts w:ascii="Times New Roman" w:eastAsia="HiddenHorzOCR" w:hAnsi="Times New Roman" w:cs="Times New Roman"/>
          <w:color w:val="363636"/>
          <w:sz w:val="28"/>
          <w:szCs w:val="28"/>
        </w:rPr>
        <w:t xml:space="preserve">, </w:t>
      </w:r>
      <w:r w:rsidRPr="00880CFC">
        <w:rPr>
          <w:rFonts w:ascii="Times New Roman" w:eastAsia="HiddenHorzOCR" w:hAnsi="Times New Roman" w:cs="Times New Roman"/>
          <w:color w:val="1C1C1C"/>
          <w:sz w:val="28"/>
          <w:szCs w:val="28"/>
        </w:rPr>
        <w:t>ко</w:t>
      </w:r>
      <w:r w:rsidRPr="00880CFC">
        <w:rPr>
          <w:rFonts w:ascii="Times New Roman" w:eastAsia="HiddenHorzOCR" w:hAnsi="Times New Roman" w:cs="Times New Roman"/>
          <w:color w:val="363636"/>
          <w:sz w:val="28"/>
          <w:szCs w:val="28"/>
        </w:rPr>
        <w:t>т</w:t>
      </w:r>
      <w:r w:rsidRPr="00880CFC">
        <w:rPr>
          <w:rFonts w:ascii="Times New Roman" w:eastAsia="HiddenHorzOCR" w:hAnsi="Times New Roman" w:cs="Times New Roman"/>
          <w:color w:val="1C1C1C"/>
          <w:sz w:val="28"/>
          <w:szCs w:val="28"/>
        </w:rPr>
        <w:t>орые планируется открыть на ба</w:t>
      </w:r>
      <w:r w:rsidRPr="00880CFC">
        <w:rPr>
          <w:rFonts w:ascii="Times New Roman" w:eastAsia="HiddenHorzOCR" w:hAnsi="Times New Roman" w:cs="Times New Roman"/>
          <w:color w:val="363636"/>
          <w:sz w:val="28"/>
          <w:szCs w:val="28"/>
        </w:rPr>
        <w:t>з</w:t>
      </w:r>
      <w:r w:rsidRPr="00880CFC">
        <w:rPr>
          <w:rFonts w:ascii="Times New Roman" w:eastAsia="HiddenHorzOCR" w:hAnsi="Times New Roman" w:cs="Times New Roman"/>
          <w:color w:val="1C1C1C"/>
          <w:sz w:val="28"/>
          <w:szCs w:val="28"/>
        </w:rPr>
        <w:t>е</w:t>
      </w:r>
      <w:r w:rsidR="00F033B8"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общеобразовательных шко</w:t>
      </w:r>
      <w:r w:rsidRPr="00880CFC">
        <w:rPr>
          <w:rFonts w:ascii="Times New Roman" w:eastAsia="HiddenHorzOCR" w:hAnsi="Times New Roman" w:cs="Times New Roman"/>
          <w:color w:val="363636"/>
          <w:sz w:val="28"/>
          <w:szCs w:val="28"/>
        </w:rPr>
        <w:t xml:space="preserve">л </w:t>
      </w:r>
      <w:r w:rsidRPr="00880CFC">
        <w:rPr>
          <w:rFonts w:ascii="Times New Roman" w:eastAsia="HiddenHorzOCR" w:hAnsi="Times New Roman" w:cs="Times New Roman"/>
          <w:color w:val="1C1C1C"/>
          <w:sz w:val="28"/>
          <w:szCs w:val="28"/>
        </w:rPr>
        <w:t>( в основном в отдаленных сельских районах) по</w:t>
      </w:r>
      <w:r w:rsidR="00F033B8"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во</w:t>
      </w:r>
      <w:r w:rsidRPr="00880CFC">
        <w:rPr>
          <w:rFonts w:ascii="Times New Roman" w:eastAsia="HiddenHorzOCR" w:hAnsi="Times New Roman" w:cs="Times New Roman"/>
          <w:color w:val="363636"/>
          <w:sz w:val="28"/>
          <w:szCs w:val="28"/>
        </w:rPr>
        <w:t>з</w:t>
      </w:r>
      <w:r w:rsidR="0039643B" w:rsidRPr="00880CFC">
        <w:rPr>
          <w:rFonts w:ascii="Times New Roman" w:eastAsia="HiddenHorzOCR" w:hAnsi="Times New Roman" w:cs="Times New Roman"/>
          <w:color w:val="363636"/>
          <w:sz w:val="28"/>
          <w:szCs w:val="28"/>
        </w:rPr>
        <w:t>мо</w:t>
      </w:r>
      <w:r w:rsidRPr="00880CFC">
        <w:rPr>
          <w:rFonts w:ascii="Times New Roman" w:eastAsia="HiddenHorzOCR" w:hAnsi="Times New Roman" w:cs="Times New Roman"/>
          <w:color w:val="1C1C1C"/>
          <w:sz w:val="28"/>
          <w:szCs w:val="28"/>
        </w:rPr>
        <w:t>жнос</w:t>
      </w:r>
      <w:r w:rsidRPr="00880CFC">
        <w:rPr>
          <w:rFonts w:ascii="Times New Roman" w:eastAsia="HiddenHorzOCR" w:hAnsi="Times New Roman" w:cs="Times New Roman"/>
          <w:color w:val="363636"/>
          <w:sz w:val="28"/>
          <w:szCs w:val="28"/>
        </w:rPr>
        <w:t>т</w:t>
      </w:r>
      <w:r w:rsidRPr="00880CFC">
        <w:rPr>
          <w:rFonts w:ascii="Times New Roman" w:eastAsia="HiddenHorzOCR" w:hAnsi="Times New Roman" w:cs="Times New Roman"/>
          <w:color w:val="1C1C1C"/>
          <w:sz w:val="28"/>
          <w:szCs w:val="28"/>
        </w:rPr>
        <w:t>и, в це</w:t>
      </w:r>
      <w:r w:rsidRPr="00880CFC">
        <w:rPr>
          <w:rFonts w:ascii="Times New Roman" w:eastAsia="HiddenHorzOCR" w:hAnsi="Times New Roman" w:cs="Times New Roman"/>
          <w:color w:val="4D4D4D"/>
          <w:sz w:val="28"/>
          <w:szCs w:val="28"/>
        </w:rPr>
        <w:t>л</w:t>
      </w:r>
      <w:r w:rsidRPr="00880CFC">
        <w:rPr>
          <w:rFonts w:ascii="Times New Roman" w:eastAsia="HiddenHorzOCR" w:hAnsi="Times New Roman" w:cs="Times New Roman"/>
          <w:color w:val="1C1C1C"/>
          <w:sz w:val="28"/>
          <w:szCs w:val="28"/>
        </w:rPr>
        <w:t>ях обеспеч</w:t>
      </w:r>
      <w:r w:rsidRPr="00880CFC">
        <w:rPr>
          <w:rFonts w:ascii="Times New Roman" w:eastAsia="HiddenHorzOCR" w:hAnsi="Times New Roman" w:cs="Times New Roman"/>
          <w:color w:val="363636"/>
          <w:sz w:val="28"/>
          <w:szCs w:val="28"/>
        </w:rPr>
        <w:t>е</w:t>
      </w:r>
      <w:r w:rsidRPr="00880CFC">
        <w:rPr>
          <w:rFonts w:ascii="Times New Roman" w:eastAsia="HiddenHorzOCR" w:hAnsi="Times New Roman" w:cs="Times New Roman"/>
          <w:color w:val="1C1C1C"/>
          <w:sz w:val="28"/>
          <w:szCs w:val="28"/>
        </w:rPr>
        <w:t>ния дост</w:t>
      </w:r>
      <w:r w:rsidRPr="00880CFC">
        <w:rPr>
          <w:rFonts w:ascii="Times New Roman" w:eastAsia="HiddenHorzOCR" w:hAnsi="Times New Roman" w:cs="Times New Roman"/>
          <w:color w:val="363636"/>
          <w:sz w:val="28"/>
          <w:szCs w:val="28"/>
        </w:rPr>
        <w:t>у</w:t>
      </w:r>
      <w:r w:rsidRPr="00880CFC">
        <w:rPr>
          <w:rFonts w:ascii="Times New Roman" w:eastAsia="HiddenHorzOCR" w:hAnsi="Times New Roman" w:cs="Times New Roman"/>
          <w:color w:val="1C1C1C"/>
          <w:sz w:val="28"/>
          <w:szCs w:val="28"/>
        </w:rPr>
        <w:t>пности дошкольного образования д</w:t>
      </w:r>
      <w:r w:rsidRPr="00880CFC">
        <w:rPr>
          <w:rFonts w:ascii="Times New Roman" w:eastAsia="HiddenHorzOCR" w:hAnsi="Times New Roman" w:cs="Times New Roman"/>
          <w:color w:val="363636"/>
          <w:sz w:val="28"/>
          <w:szCs w:val="28"/>
        </w:rPr>
        <w:t>л</w:t>
      </w:r>
      <w:r w:rsidRPr="00880CFC">
        <w:rPr>
          <w:rFonts w:ascii="Times New Roman" w:eastAsia="HiddenHorzOCR" w:hAnsi="Times New Roman" w:cs="Times New Roman"/>
          <w:color w:val="1C1C1C"/>
          <w:sz w:val="28"/>
          <w:szCs w:val="28"/>
        </w:rPr>
        <w:t>я</w:t>
      </w:r>
      <w:r w:rsidR="00F033B8"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 xml:space="preserve">детей </w:t>
      </w:r>
      <w:r w:rsidRPr="00880CFC">
        <w:rPr>
          <w:rFonts w:ascii="Times New Roman" w:eastAsia="HiddenHorzOCR" w:hAnsi="Times New Roman" w:cs="Times New Roman"/>
          <w:color w:val="363636"/>
          <w:sz w:val="28"/>
          <w:szCs w:val="28"/>
        </w:rPr>
        <w:t>д</w:t>
      </w:r>
      <w:r w:rsidRPr="00880CFC">
        <w:rPr>
          <w:rFonts w:ascii="Times New Roman" w:eastAsia="HiddenHorzOCR" w:hAnsi="Times New Roman" w:cs="Times New Roman"/>
          <w:color w:val="1C1C1C"/>
          <w:sz w:val="28"/>
          <w:szCs w:val="28"/>
        </w:rPr>
        <w:t>ошкольного возраста и готовности к школе всех пятилетних детей.</w:t>
      </w:r>
      <w:r w:rsidR="00F033B8" w:rsidRPr="00880CFC">
        <w:rPr>
          <w:rFonts w:ascii="Times New Roman" w:eastAsia="HiddenHorzOCR" w:hAnsi="Times New Roman" w:cs="Times New Roman"/>
          <w:color w:val="1C1C1C"/>
          <w:sz w:val="28"/>
          <w:szCs w:val="28"/>
        </w:rPr>
        <w:t xml:space="preserve"> </w:t>
      </w:r>
    </w:p>
    <w:p w14:paraId="3AC6BF9C" w14:textId="6611EE84" w:rsidR="00823B28" w:rsidRDefault="00763075" w:rsidP="00823B28">
      <w:pPr>
        <w:autoSpaceDE w:val="0"/>
        <w:autoSpaceDN w:val="0"/>
        <w:adjustRightInd w:val="0"/>
        <w:spacing w:after="0" w:line="240" w:lineRule="auto"/>
        <w:ind w:firstLine="708"/>
        <w:jc w:val="both"/>
        <w:rPr>
          <w:rFonts w:ascii="Times New Roman" w:eastAsia="HiddenHorzOCR" w:hAnsi="Times New Roman" w:cs="Times New Roman"/>
          <w:color w:val="1C1C1C"/>
          <w:sz w:val="28"/>
          <w:szCs w:val="28"/>
        </w:rPr>
      </w:pPr>
      <w:r>
        <w:rPr>
          <w:rFonts w:ascii="Times New Roman" w:eastAsia="HiddenHorzOCR" w:hAnsi="Times New Roman" w:cs="Times New Roman"/>
          <w:color w:val="1C1C1C"/>
          <w:sz w:val="28"/>
          <w:szCs w:val="28"/>
        </w:rPr>
        <w:t xml:space="preserve">Планируется </w:t>
      </w:r>
      <w:r w:rsidR="00924791" w:rsidRPr="00880CFC">
        <w:rPr>
          <w:rFonts w:ascii="Times New Roman" w:eastAsia="HiddenHorzOCR" w:hAnsi="Times New Roman" w:cs="Times New Roman"/>
          <w:color w:val="1C1C1C"/>
          <w:sz w:val="28"/>
          <w:szCs w:val="28"/>
        </w:rPr>
        <w:t>по</w:t>
      </w:r>
      <w:r w:rsidR="00924791" w:rsidRPr="00880CFC">
        <w:rPr>
          <w:rFonts w:ascii="Times New Roman" w:eastAsia="HiddenHorzOCR" w:hAnsi="Times New Roman" w:cs="Times New Roman"/>
          <w:color w:val="363636"/>
          <w:sz w:val="28"/>
          <w:szCs w:val="28"/>
        </w:rPr>
        <w:t>э</w:t>
      </w:r>
      <w:r w:rsidR="00924791" w:rsidRPr="00880CFC">
        <w:rPr>
          <w:rFonts w:ascii="Times New Roman" w:eastAsia="HiddenHorzOCR" w:hAnsi="Times New Roman" w:cs="Times New Roman"/>
          <w:color w:val="1C1C1C"/>
          <w:sz w:val="28"/>
          <w:szCs w:val="28"/>
        </w:rPr>
        <w:t>тапно открыть в общеобразовательных</w:t>
      </w:r>
      <w:r w:rsidR="00F033B8" w:rsidRPr="00880CFC">
        <w:rPr>
          <w:rFonts w:ascii="Times New Roman" w:eastAsia="HiddenHorzOCR" w:hAnsi="Times New Roman" w:cs="Times New Roman"/>
          <w:color w:val="1C1C1C"/>
          <w:sz w:val="28"/>
          <w:szCs w:val="28"/>
        </w:rPr>
        <w:t xml:space="preserve"> </w:t>
      </w:r>
      <w:r w:rsidR="00924791" w:rsidRPr="00880CFC">
        <w:rPr>
          <w:rFonts w:ascii="Times New Roman" w:eastAsia="HiddenHorzOCR" w:hAnsi="Times New Roman" w:cs="Times New Roman"/>
          <w:color w:val="1C1C1C"/>
          <w:sz w:val="28"/>
          <w:szCs w:val="28"/>
        </w:rPr>
        <w:t>учреж</w:t>
      </w:r>
      <w:r w:rsidR="00924791" w:rsidRPr="00880CFC">
        <w:rPr>
          <w:rFonts w:ascii="Times New Roman" w:eastAsia="HiddenHorzOCR" w:hAnsi="Times New Roman" w:cs="Times New Roman"/>
          <w:color w:val="363636"/>
          <w:sz w:val="28"/>
          <w:szCs w:val="28"/>
        </w:rPr>
        <w:t>д</w:t>
      </w:r>
      <w:r w:rsidR="00924791" w:rsidRPr="00880CFC">
        <w:rPr>
          <w:rFonts w:ascii="Times New Roman" w:eastAsia="HiddenHorzOCR" w:hAnsi="Times New Roman" w:cs="Times New Roman"/>
          <w:color w:val="1C1C1C"/>
          <w:sz w:val="28"/>
          <w:szCs w:val="28"/>
        </w:rPr>
        <w:t>ениях группы непо</w:t>
      </w:r>
      <w:r w:rsidR="00924791" w:rsidRPr="00880CFC">
        <w:rPr>
          <w:rFonts w:ascii="Times New Roman" w:eastAsia="HiddenHorzOCR" w:hAnsi="Times New Roman" w:cs="Times New Roman"/>
          <w:color w:val="363636"/>
          <w:sz w:val="28"/>
          <w:szCs w:val="28"/>
        </w:rPr>
        <w:t>л</w:t>
      </w:r>
      <w:r w:rsidR="00924791" w:rsidRPr="00880CFC">
        <w:rPr>
          <w:rFonts w:ascii="Times New Roman" w:eastAsia="HiddenHorzOCR" w:hAnsi="Times New Roman" w:cs="Times New Roman"/>
          <w:color w:val="1C1C1C"/>
          <w:sz w:val="28"/>
          <w:szCs w:val="28"/>
        </w:rPr>
        <w:t>ного рабочего дня по по</w:t>
      </w:r>
      <w:r w:rsidR="00924791" w:rsidRPr="00880CFC">
        <w:rPr>
          <w:rFonts w:ascii="Times New Roman" w:eastAsia="HiddenHorzOCR" w:hAnsi="Times New Roman" w:cs="Times New Roman"/>
          <w:color w:val="363636"/>
          <w:sz w:val="28"/>
          <w:szCs w:val="28"/>
        </w:rPr>
        <w:t>дг</w:t>
      </w:r>
      <w:r w:rsidR="00924791" w:rsidRPr="00880CFC">
        <w:rPr>
          <w:rFonts w:ascii="Times New Roman" w:eastAsia="HiddenHorzOCR" w:hAnsi="Times New Roman" w:cs="Times New Roman"/>
          <w:color w:val="1C1C1C"/>
          <w:sz w:val="28"/>
          <w:szCs w:val="28"/>
        </w:rPr>
        <w:t>отовке к шко</w:t>
      </w:r>
      <w:r w:rsidR="00924791" w:rsidRPr="00880CFC">
        <w:rPr>
          <w:rFonts w:ascii="Times New Roman" w:eastAsia="HiddenHorzOCR" w:hAnsi="Times New Roman" w:cs="Times New Roman"/>
          <w:color w:val="363636"/>
          <w:sz w:val="28"/>
          <w:szCs w:val="28"/>
        </w:rPr>
        <w:t>л</w:t>
      </w:r>
      <w:r w:rsidR="00924791" w:rsidRPr="00880CFC">
        <w:rPr>
          <w:rFonts w:ascii="Times New Roman" w:eastAsia="HiddenHorzOCR" w:hAnsi="Times New Roman" w:cs="Times New Roman"/>
          <w:color w:val="1C1C1C"/>
          <w:sz w:val="28"/>
          <w:szCs w:val="28"/>
        </w:rPr>
        <w:t>е, чтобы к</w:t>
      </w:r>
      <w:r w:rsidR="00F033B8" w:rsidRPr="00880CFC">
        <w:rPr>
          <w:rFonts w:ascii="Times New Roman" w:eastAsia="HiddenHorzOCR" w:hAnsi="Times New Roman" w:cs="Times New Roman"/>
          <w:color w:val="1C1C1C"/>
          <w:sz w:val="28"/>
          <w:szCs w:val="28"/>
        </w:rPr>
        <w:t xml:space="preserve"> </w:t>
      </w:r>
      <w:r w:rsidR="00924791" w:rsidRPr="00880CFC">
        <w:rPr>
          <w:rFonts w:ascii="Times New Roman" w:eastAsia="HiddenHorzOCR" w:hAnsi="Times New Roman" w:cs="Times New Roman"/>
          <w:color w:val="1C1C1C"/>
          <w:sz w:val="28"/>
          <w:szCs w:val="28"/>
        </w:rPr>
        <w:t>2030 году обеспечить гото</w:t>
      </w:r>
      <w:r w:rsidR="00F033B8" w:rsidRPr="00880CFC">
        <w:rPr>
          <w:rFonts w:ascii="Times New Roman" w:eastAsia="HiddenHorzOCR" w:hAnsi="Times New Roman" w:cs="Times New Roman"/>
          <w:color w:val="1C1C1C"/>
          <w:sz w:val="28"/>
          <w:szCs w:val="28"/>
        </w:rPr>
        <w:t>вн</w:t>
      </w:r>
      <w:r w:rsidR="00924791" w:rsidRPr="00880CFC">
        <w:rPr>
          <w:rFonts w:ascii="Times New Roman" w:eastAsia="HiddenHorzOCR" w:hAnsi="Times New Roman" w:cs="Times New Roman"/>
          <w:color w:val="1C1C1C"/>
          <w:sz w:val="28"/>
          <w:szCs w:val="28"/>
        </w:rPr>
        <w:t>ость всех детей к получению начального</w:t>
      </w:r>
      <w:r w:rsidR="00F033B8" w:rsidRPr="00880CFC">
        <w:rPr>
          <w:rFonts w:ascii="Times New Roman" w:eastAsia="HiddenHorzOCR" w:hAnsi="Times New Roman" w:cs="Times New Roman"/>
          <w:color w:val="1C1C1C"/>
          <w:sz w:val="28"/>
          <w:szCs w:val="28"/>
        </w:rPr>
        <w:t xml:space="preserve"> </w:t>
      </w:r>
      <w:r w:rsidR="00924791" w:rsidRPr="00880CFC">
        <w:rPr>
          <w:rFonts w:ascii="Times New Roman" w:eastAsia="HiddenHorzOCR" w:hAnsi="Times New Roman" w:cs="Times New Roman"/>
          <w:color w:val="1C1C1C"/>
          <w:sz w:val="28"/>
          <w:szCs w:val="28"/>
        </w:rPr>
        <w:t>образования.</w:t>
      </w:r>
      <w:r w:rsidR="00F033B8" w:rsidRPr="00880CFC">
        <w:rPr>
          <w:rFonts w:ascii="Times New Roman" w:eastAsia="HiddenHorzOCR" w:hAnsi="Times New Roman" w:cs="Times New Roman"/>
          <w:color w:val="1C1C1C"/>
          <w:sz w:val="28"/>
          <w:szCs w:val="28"/>
        </w:rPr>
        <w:t xml:space="preserve"> </w:t>
      </w:r>
    </w:p>
    <w:p w14:paraId="40AD1610" w14:textId="01A47B73" w:rsidR="00924791" w:rsidRPr="00880CFC" w:rsidRDefault="00763075" w:rsidP="00823B28">
      <w:pPr>
        <w:autoSpaceDE w:val="0"/>
        <w:autoSpaceDN w:val="0"/>
        <w:adjustRightInd w:val="0"/>
        <w:spacing w:after="0" w:line="240" w:lineRule="auto"/>
        <w:ind w:firstLine="708"/>
        <w:jc w:val="both"/>
        <w:rPr>
          <w:rFonts w:ascii="Times New Roman" w:eastAsia="HiddenHorzOCR" w:hAnsi="Times New Roman" w:cs="Times New Roman"/>
          <w:color w:val="363636"/>
          <w:sz w:val="28"/>
          <w:szCs w:val="28"/>
        </w:rPr>
      </w:pPr>
      <w:r>
        <w:rPr>
          <w:rFonts w:ascii="Times New Roman" w:eastAsia="HiddenHorzOCR" w:hAnsi="Times New Roman" w:cs="Times New Roman"/>
          <w:color w:val="1C1C1C"/>
          <w:sz w:val="28"/>
          <w:szCs w:val="28"/>
        </w:rPr>
        <w:t xml:space="preserve">Совместно с </w:t>
      </w:r>
      <w:r w:rsidR="00924791" w:rsidRPr="00880CFC">
        <w:rPr>
          <w:rFonts w:ascii="Times New Roman" w:eastAsia="HiddenHorzOCR" w:hAnsi="Times New Roman" w:cs="Times New Roman"/>
          <w:color w:val="1C1C1C"/>
          <w:sz w:val="28"/>
          <w:szCs w:val="28"/>
        </w:rPr>
        <w:t>Пре</w:t>
      </w:r>
      <w:r w:rsidR="00924791" w:rsidRPr="00880CFC">
        <w:rPr>
          <w:rFonts w:ascii="Times New Roman" w:eastAsia="HiddenHorzOCR" w:hAnsi="Times New Roman" w:cs="Times New Roman"/>
          <w:color w:val="363636"/>
          <w:sz w:val="28"/>
          <w:szCs w:val="28"/>
        </w:rPr>
        <w:t>д</w:t>
      </w:r>
      <w:r w:rsidR="00924791" w:rsidRPr="00880CFC">
        <w:rPr>
          <w:rFonts w:ascii="Times New Roman" w:eastAsia="HiddenHorzOCR" w:hAnsi="Times New Roman" w:cs="Times New Roman"/>
          <w:color w:val="1C1C1C"/>
          <w:sz w:val="28"/>
          <w:szCs w:val="28"/>
        </w:rPr>
        <w:t>ставите</w:t>
      </w:r>
      <w:r w:rsidR="00924791" w:rsidRPr="00880CFC">
        <w:rPr>
          <w:rFonts w:ascii="Times New Roman" w:eastAsia="HiddenHorzOCR" w:hAnsi="Times New Roman" w:cs="Times New Roman"/>
          <w:color w:val="363636"/>
          <w:sz w:val="28"/>
          <w:szCs w:val="28"/>
        </w:rPr>
        <w:t>л</w:t>
      </w:r>
      <w:r w:rsidR="00924791" w:rsidRPr="00880CFC">
        <w:rPr>
          <w:rFonts w:ascii="Times New Roman" w:eastAsia="HiddenHorzOCR" w:hAnsi="Times New Roman" w:cs="Times New Roman"/>
          <w:color w:val="1C1C1C"/>
          <w:sz w:val="28"/>
          <w:szCs w:val="28"/>
        </w:rPr>
        <w:t xml:space="preserve">ьством </w:t>
      </w:r>
      <w:r w:rsidR="00924791" w:rsidRPr="00880CFC">
        <w:rPr>
          <w:rFonts w:ascii="Times New Roman" w:eastAsia="HiddenHorzOCR" w:hAnsi="Times New Roman" w:cs="Times New Roman"/>
          <w:color w:val="363636"/>
          <w:sz w:val="28"/>
          <w:szCs w:val="28"/>
        </w:rPr>
        <w:t>Д</w:t>
      </w:r>
      <w:r w:rsidR="00924791" w:rsidRPr="00880CFC">
        <w:rPr>
          <w:rFonts w:ascii="Times New Roman" w:eastAsia="HiddenHorzOCR" w:hAnsi="Times New Roman" w:cs="Times New Roman"/>
          <w:color w:val="1C1C1C"/>
          <w:sz w:val="28"/>
          <w:szCs w:val="28"/>
        </w:rPr>
        <w:t>етского фонда ООН (ЮНИСЕФ) в</w:t>
      </w:r>
      <w:r w:rsidR="00F033B8" w:rsidRPr="00880CFC">
        <w:rPr>
          <w:rFonts w:ascii="Times New Roman" w:eastAsia="HiddenHorzOCR" w:hAnsi="Times New Roman" w:cs="Times New Roman"/>
          <w:color w:val="1C1C1C"/>
          <w:sz w:val="28"/>
          <w:szCs w:val="28"/>
        </w:rPr>
        <w:t xml:space="preserve"> </w:t>
      </w:r>
      <w:r w:rsidR="00924791" w:rsidRPr="00880CFC">
        <w:rPr>
          <w:rFonts w:ascii="Times New Roman" w:eastAsia="HiddenHorzOCR" w:hAnsi="Times New Roman" w:cs="Times New Roman"/>
          <w:color w:val="1C1C1C"/>
          <w:sz w:val="28"/>
          <w:szCs w:val="28"/>
        </w:rPr>
        <w:t>Т</w:t>
      </w:r>
      <w:r w:rsidR="00924791" w:rsidRPr="00880CFC">
        <w:rPr>
          <w:rFonts w:ascii="Times New Roman" w:eastAsia="HiddenHorzOCR" w:hAnsi="Times New Roman" w:cs="Times New Roman"/>
          <w:color w:val="363636"/>
          <w:sz w:val="28"/>
          <w:szCs w:val="28"/>
        </w:rPr>
        <w:t>у</w:t>
      </w:r>
      <w:r w:rsidR="00924791" w:rsidRPr="00880CFC">
        <w:rPr>
          <w:rFonts w:ascii="Times New Roman" w:eastAsia="HiddenHorzOCR" w:hAnsi="Times New Roman" w:cs="Times New Roman"/>
          <w:color w:val="1C1C1C"/>
          <w:sz w:val="28"/>
          <w:szCs w:val="28"/>
        </w:rPr>
        <w:t>ркменистан</w:t>
      </w:r>
      <w:r w:rsidR="00924791" w:rsidRPr="00880CFC">
        <w:rPr>
          <w:rFonts w:ascii="Times New Roman" w:eastAsia="HiddenHorzOCR" w:hAnsi="Times New Roman" w:cs="Times New Roman"/>
          <w:color w:val="363636"/>
          <w:sz w:val="28"/>
          <w:szCs w:val="28"/>
        </w:rPr>
        <w:t xml:space="preserve">е, </w:t>
      </w:r>
      <w:r w:rsidR="00924791" w:rsidRPr="00880CFC">
        <w:rPr>
          <w:rFonts w:ascii="Times New Roman" w:eastAsia="HiddenHorzOCR" w:hAnsi="Times New Roman" w:cs="Times New Roman"/>
          <w:color w:val="1C1C1C"/>
          <w:sz w:val="28"/>
          <w:szCs w:val="28"/>
        </w:rPr>
        <w:t>было прове</w:t>
      </w:r>
      <w:r w:rsidR="00924791" w:rsidRPr="00880CFC">
        <w:rPr>
          <w:rFonts w:ascii="Times New Roman" w:eastAsia="HiddenHorzOCR" w:hAnsi="Times New Roman" w:cs="Times New Roman"/>
          <w:color w:val="4D4D4D"/>
          <w:sz w:val="28"/>
          <w:szCs w:val="28"/>
        </w:rPr>
        <w:t>де</w:t>
      </w:r>
      <w:r w:rsidR="00924791" w:rsidRPr="00880CFC">
        <w:rPr>
          <w:rFonts w:ascii="Times New Roman" w:eastAsia="HiddenHorzOCR" w:hAnsi="Times New Roman" w:cs="Times New Roman"/>
          <w:color w:val="1C1C1C"/>
          <w:sz w:val="28"/>
          <w:szCs w:val="28"/>
        </w:rPr>
        <w:t xml:space="preserve">но </w:t>
      </w:r>
      <w:r>
        <w:rPr>
          <w:rFonts w:ascii="Times New Roman" w:eastAsia="HiddenHorzOCR" w:hAnsi="Times New Roman" w:cs="Times New Roman"/>
          <w:color w:val="1C1C1C"/>
          <w:sz w:val="28"/>
          <w:szCs w:val="28"/>
        </w:rPr>
        <w:t>ряд</w:t>
      </w:r>
      <w:r w:rsidR="00924791" w:rsidRPr="00880CFC">
        <w:rPr>
          <w:rFonts w:ascii="Times New Roman" w:eastAsia="HiddenHorzOCR" w:hAnsi="Times New Roman" w:cs="Times New Roman"/>
          <w:color w:val="1C1C1C"/>
          <w:sz w:val="28"/>
          <w:szCs w:val="28"/>
        </w:rPr>
        <w:t xml:space="preserve"> методических семинаров. На</w:t>
      </w:r>
      <w:r w:rsidR="00F033B8" w:rsidRPr="00880CFC">
        <w:rPr>
          <w:rFonts w:ascii="Times New Roman" w:eastAsia="HiddenHorzOCR" w:hAnsi="Times New Roman" w:cs="Times New Roman"/>
          <w:color w:val="1C1C1C"/>
          <w:sz w:val="28"/>
          <w:szCs w:val="28"/>
        </w:rPr>
        <w:t xml:space="preserve"> </w:t>
      </w:r>
      <w:r w:rsidR="00924791" w:rsidRPr="00880CFC">
        <w:rPr>
          <w:rFonts w:ascii="Times New Roman" w:eastAsia="HiddenHorzOCR" w:hAnsi="Times New Roman" w:cs="Times New Roman"/>
          <w:color w:val="1C1C1C"/>
          <w:sz w:val="28"/>
          <w:szCs w:val="28"/>
        </w:rPr>
        <w:t>основе этого опыта пе</w:t>
      </w:r>
      <w:r w:rsidR="00924791" w:rsidRPr="00880CFC">
        <w:rPr>
          <w:rFonts w:ascii="Times New Roman" w:eastAsia="HiddenHorzOCR" w:hAnsi="Times New Roman" w:cs="Times New Roman"/>
          <w:color w:val="363636"/>
          <w:sz w:val="28"/>
          <w:szCs w:val="28"/>
        </w:rPr>
        <w:t>д</w:t>
      </w:r>
      <w:r w:rsidR="00924791" w:rsidRPr="00880CFC">
        <w:rPr>
          <w:rFonts w:ascii="Times New Roman" w:eastAsia="HiddenHorzOCR" w:hAnsi="Times New Roman" w:cs="Times New Roman"/>
          <w:color w:val="1C1C1C"/>
          <w:sz w:val="28"/>
          <w:szCs w:val="28"/>
        </w:rPr>
        <w:t>агогам и родите</w:t>
      </w:r>
      <w:r w:rsidR="00924791" w:rsidRPr="00880CFC">
        <w:rPr>
          <w:rFonts w:ascii="Times New Roman" w:eastAsia="HiddenHorzOCR" w:hAnsi="Times New Roman" w:cs="Times New Roman"/>
          <w:color w:val="363636"/>
          <w:sz w:val="28"/>
          <w:szCs w:val="28"/>
        </w:rPr>
        <w:t>л</w:t>
      </w:r>
      <w:r w:rsidR="00924791" w:rsidRPr="00880CFC">
        <w:rPr>
          <w:rFonts w:ascii="Times New Roman" w:eastAsia="HiddenHorzOCR" w:hAnsi="Times New Roman" w:cs="Times New Roman"/>
          <w:color w:val="1C1C1C"/>
          <w:sz w:val="28"/>
          <w:szCs w:val="28"/>
        </w:rPr>
        <w:t>ям была предоставлена информация</w:t>
      </w:r>
      <w:r w:rsidR="00F033B8" w:rsidRPr="00880CFC">
        <w:rPr>
          <w:rFonts w:ascii="Times New Roman" w:eastAsia="HiddenHorzOCR" w:hAnsi="Times New Roman" w:cs="Times New Roman"/>
          <w:color w:val="1C1C1C"/>
          <w:sz w:val="28"/>
          <w:szCs w:val="28"/>
        </w:rPr>
        <w:t xml:space="preserve"> </w:t>
      </w:r>
      <w:r w:rsidR="00924791" w:rsidRPr="00880CFC">
        <w:rPr>
          <w:rFonts w:ascii="Times New Roman" w:eastAsia="HiddenHorzOCR" w:hAnsi="Times New Roman" w:cs="Times New Roman"/>
          <w:color w:val="1C1C1C"/>
          <w:sz w:val="28"/>
          <w:szCs w:val="28"/>
        </w:rPr>
        <w:t>по подготовке детей к школе в с</w:t>
      </w:r>
      <w:r w:rsidR="00924791" w:rsidRPr="00880CFC">
        <w:rPr>
          <w:rFonts w:ascii="Times New Roman" w:eastAsia="HiddenHorzOCR" w:hAnsi="Times New Roman" w:cs="Times New Roman"/>
          <w:color w:val="363636"/>
          <w:sz w:val="28"/>
          <w:szCs w:val="28"/>
        </w:rPr>
        <w:t>е</w:t>
      </w:r>
      <w:r w:rsidR="00924791" w:rsidRPr="00880CFC">
        <w:rPr>
          <w:rFonts w:ascii="Times New Roman" w:eastAsia="HiddenHorzOCR" w:hAnsi="Times New Roman" w:cs="Times New Roman"/>
          <w:color w:val="1C1C1C"/>
          <w:sz w:val="28"/>
          <w:szCs w:val="28"/>
        </w:rPr>
        <w:t>мье</w:t>
      </w:r>
      <w:r w:rsidR="00924791" w:rsidRPr="00880CFC">
        <w:rPr>
          <w:rFonts w:ascii="Times New Roman" w:eastAsia="HiddenHorzOCR" w:hAnsi="Times New Roman" w:cs="Times New Roman"/>
          <w:color w:val="363636"/>
          <w:sz w:val="28"/>
          <w:szCs w:val="28"/>
        </w:rPr>
        <w:t xml:space="preserve">. </w:t>
      </w:r>
      <w:r w:rsidR="00924791" w:rsidRPr="00880CFC">
        <w:rPr>
          <w:rFonts w:ascii="Times New Roman" w:eastAsia="HiddenHorzOCR" w:hAnsi="Times New Roman" w:cs="Times New Roman"/>
          <w:color w:val="1C1C1C"/>
          <w:sz w:val="28"/>
          <w:szCs w:val="28"/>
        </w:rPr>
        <w:t>Подготовлены и изданы методические</w:t>
      </w:r>
      <w:r w:rsidR="00F033B8" w:rsidRPr="00880CFC">
        <w:rPr>
          <w:rFonts w:ascii="Times New Roman" w:eastAsia="HiddenHorzOCR" w:hAnsi="Times New Roman" w:cs="Times New Roman"/>
          <w:color w:val="1C1C1C"/>
          <w:sz w:val="28"/>
          <w:szCs w:val="28"/>
        </w:rPr>
        <w:t xml:space="preserve"> </w:t>
      </w:r>
      <w:r w:rsidR="00924791" w:rsidRPr="00880CFC">
        <w:rPr>
          <w:rFonts w:ascii="Times New Roman" w:eastAsia="HiddenHorzOCR" w:hAnsi="Times New Roman" w:cs="Times New Roman"/>
          <w:color w:val="1C1C1C"/>
          <w:sz w:val="28"/>
          <w:szCs w:val="28"/>
        </w:rPr>
        <w:t>рекомен</w:t>
      </w:r>
      <w:r w:rsidR="00924791" w:rsidRPr="00880CFC">
        <w:rPr>
          <w:rFonts w:ascii="Times New Roman" w:eastAsia="HiddenHorzOCR" w:hAnsi="Times New Roman" w:cs="Times New Roman"/>
          <w:color w:val="363636"/>
          <w:sz w:val="28"/>
          <w:szCs w:val="28"/>
        </w:rPr>
        <w:t>д</w:t>
      </w:r>
      <w:r w:rsidR="00924791" w:rsidRPr="00880CFC">
        <w:rPr>
          <w:rFonts w:ascii="Times New Roman" w:eastAsia="HiddenHorzOCR" w:hAnsi="Times New Roman" w:cs="Times New Roman"/>
          <w:color w:val="1C1C1C"/>
          <w:sz w:val="28"/>
          <w:szCs w:val="28"/>
        </w:rPr>
        <w:t>а</w:t>
      </w:r>
      <w:r w:rsidR="0039643B" w:rsidRPr="00880CFC">
        <w:rPr>
          <w:rFonts w:ascii="Times New Roman" w:eastAsia="HiddenHorzOCR" w:hAnsi="Times New Roman" w:cs="Times New Roman"/>
          <w:color w:val="1C1C1C"/>
          <w:sz w:val="28"/>
          <w:szCs w:val="28"/>
        </w:rPr>
        <w:t>ц</w:t>
      </w:r>
      <w:r w:rsidR="00924791" w:rsidRPr="00880CFC">
        <w:rPr>
          <w:rFonts w:ascii="Times New Roman" w:eastAsia="HiddenHorzOCR" w:hAnsi="Times New Roman" w:cs="Times New Roman"/>
          <w:color w:val="1C1C1C"/>
          <w:sz w:val="28"/>
          <w:szCs w:val="28"/>
        </w:rPr>
        <w:t>ии</w:t>
      </w:r>
      <w:r w:rsidR="00924791" w:rsidRPr="00880CFC">
        <w:rPr>
          <w:rFonts w:ascii="Times New Roman" w:eastAsia="HiddenHorzOCR" w:hAnsi="Times New Roman" w:cs="Times New Roman"/>
          <w:color w:val="363636"/>
          <w:sz w:val="28"/>
          <w:szCs w:val="28"/>
        </w:rPr>
        <w:t>.</w:t>
      </w:r>
    </w:p>
    <w:p w14:paraId="39EEBC85" w14:textId="77777777" w:rsidR="00823B28" w:rsidRDefault="00924791" w:rsidP="00880CFC">
      <w:pPr>
        <w:autoSpaceDE w:val="0"/>
        <w:autoSpaceDN w:val="0"/>
        <w:adjustRightInd w:val="0"/>
        <w:spacing w:after="0" w:line="240" w:lineRule="auto"/>
        <w:ind w:firstLine="708"/>
        <w:jc w:val="both"/>
        <w:rPr>
          <w:rFonts w:ascii="Times New Roman" w:eastAsia="HiddenHorzOCR" w:hAnsi="Times New Roman" w:cs="Times New Roman"/>
          <w:color w:val="101010"/>
          <w:sz w:val="28"/>
          <w:szCs w:val="28"/>
        </w:rPr>
      </w:pPr>
      <w:r w:rsidRPr="00880CFC">
        <w:rPr>
          <w:rFonts w:ascii="Times New Roman" w:eastAsia="HiddenHorzOCR" w:hAnsi="Times New Roman" w:cs="Times New Roman"/>
          <w:color w:val="101010"/>
          <w:sz w:val="28"/>
          <w:szCs w:val="28"/>
        </w:rPr>
        <w:t>В целях приема в высшие учебные заведения Туркменистана</w:t>
      </w:r>
      <w:r w:rsidR="00F033B8"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талантливой, достойной молодежи, создаются государственная, а та</w:t>
      </w:r>
      <w:r w:rsidR="002B0706" w:rsidRPr="00880CFC">
        <w:rPr>
          <w:rFonts w:ascii="Times New Roman" w:eastAsia="HiddenHorzOCR" w:hAnsi="Times New Roman" w:cs="Times New Roman"/>
          <w:color w:val="101010"/>
          <w:sz w:val="28"/>
          <w:szCs w:val="28"/>
        </w:rPr>
        <w:t>к</w:t>
      </w:r>
      <w:r w:rsidRPr="00880CFC">
        <w:rPr>
          <w:rFonts w:ascii="Times New Roman" w:eastAsia="HiddenHorzOCR" w:hAnsi="Times New Roman" w:cs="Times New Roman"/>
          <w:color w:val="101010"/>
          <w:sz w:val="28"/>
          <w:szCs w:val="28"/>
        </w:rPr>
        <w:t>же</w:t>
      </w:r>
      <w:r w:rsidR="00F033B8"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апелляционная комиссия. К участию в работе рабочих групп по приему</w:t>
      </w:r>
      <w:r w:rsidR="00F033B8"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привлекаются опытные и креативные педагоги из профессорско</w:t>
      </w:r>
      <w:r w:rsidR="002B0706" w:rsidRPr="00880CFC">
        <w:rPr>
          <w:rFonts w:ascii="Times New Roman" w:eastAsia="HiddenHorzOCR" w:hAnsi="Times New Roman" w:cs="Times New Roman"/>
          <w:color w:val="101010"/>
          <w:sz w:val="28"/>
          <w:szCs w:val="28"/>
        </w:rPr>
        <w:t>-</w:t>
      </w:r>
      <w:r w:rsidRPr="00880CFC">
        <w:rPr>
          <w:rFonts w:ascii="Times New Roman" w:eastAsia="HiddenHorzOCR" w:hAnsi="Times New Roman" w:cs="Times New Roman"/>
          <w:color w:val="101010"/>
          <w:sz w:val="28"/>
          <w:szCs w:val="28"/>
        </w:rPr>
        <w:t>преподавательского</w:t>
      </w:r>
      <w:r w:rsidR="00F033B8"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состава высших учебных заведений, а также специалисты</w:t>
      </w:r>
      <w:r w:rsidR="00F033B8"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из соответствующих министерств и ведомственных учреждений.</w:t>
      </w:r>
      <w:r w:rsidR="00F033B8" w:rsidRPr="00880CFC">
        <w:rPr>
          <w:rFonts w:ascii="Times New Roman" w:eastAsia="HiddenHorzOCR" w:hAnsi="Times New Roman" w:cs="Times New Roman"/>
          <w:color w:val="101010"/>
          <w:sz w:val="28"/>
          <w:szCs w:val="28"/>
        </w:rPr>
        <w:t xml:space="preserve"> </w:t>
      </w:r>
    </w:p>
    <w:p w14:paraId="561406C1" w14:textId="77777777" w:rsidR="00823B28" w:rsidRDefault="00924791" w:rsidP="00880CFC">
      <w:pPr>
        <w:autoSpaceDE w:val="0"/>
        <w:autoSpaceDN w:val="0"/>
        <w:adjustRightInd w:val="0"/>
        <w:spacing w:after="0" w:line="240" w:lineRule="auto"/>
        <w:ind w:firstLine="708"/>
        <w:jc w:val="both"/>
        <w:rPr>
          <w:rFonts w:ascii="Times New Roman" w:eastAsia="HiddenHorzOCR" w:hAnsi="Times New Roman" w:cs="Times New Roman"/>
          <w:color w:val="101010"/>
          <w:sz w:val="28"/>
          <w:szCs w:val="28"/>
        </w:rPr>
      </w:pPr>
      <w:r w:rsidRPr="00880CFC">
        <w:rPr>
          <w:rFonts w:ascii="Times New Roman" w:eastAsia="HiddenHorzOCR" w:hAnsi="Times New Roman" w:cs="Times New Roman"/>
          <w:color w:val="101010"/>
          <w:sz w:val="28"/>
          <w:szCs w:val="28"/>
        </w:rPr>
        <w:t xml:space="preserve">В аудиториях, </w:t>
      </w:r>
      <w:r w:rsidRPr="00880CFC">
        <w:rPr>
          <w:rFonts w:ascii="Times New Roman" w:eastAsia="HiddenHorzOCR" w:hAnsi="Times New Roman" w:cs="Times New Roman"/>
          <w:color w:val="252525"/>
          <w:sz w:val="28"/>
          <w:szCs w:val="28"/>
        </w:rPr>
        <w:t xml:space="preserve">где </w:t>
      </w:r>
      <w:r w:rsidRPr="00880CFC">
        <w:rPr>
          <w:rFonts w:ascii="Times New Roman" w:eastAsia="HiddenHorzOCR" w:hAnsi="Times New Roman" w:cs="Times New Roman"/>
          <w:color w:val="101010"/>
          <w:sz w:val="28"/>
          <w:szCs w:val="28"/>
        </w:rPr>
        <w:t>проводятся вступительные испытания,</w:t>
      </w:r>
      <w:r w:rsidR="00F033B8"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устанавливается видеоаппаратуры, с помощью которых фиксируются вес</w:t>
      </w:r>
      <w:r w:rsidR="00F033B8" w:rsidRPr="00880CFC">
        <w:rPr>
          <w:rFonts w:ascii="Times New Roman" w:eastAsia="HiddenHorzOCR" w:hAnsi="Times New Roman" w:cs="Times New Roman"/>
          <w:color w:val="101010"/>
          <w:sz w:val="28"/>
          <w:szCs w:val="28"/>
        </w:rPr>
        <w:t xml:space="preserve">ь </w:t>
      </w:r>
      <w:r w:rsidRPr="00880CFC">
        <w:rPr>
          <w:rFonts w:ascii="Times New Roman" w:eastAsia="HiddenHorzOCR" w:hAnsi="Times New Roman" w:cs="Times New Roman"/>
          <w:color w:val="101010"/>
          <w:sz w:val="28"/>
          <w:szCs w:val="28"/>
        </w:rPr>
        <w:t>процесс вступительных испытаний (ведется видеозапись).</w:t>
      </w:r>
      <w:r w:rsidR="00F033B8" w:rsidRPr="00880CFC">
        <w:rPr>
          <w:rFonts w:ascii="Times New Roman" w:eastAsia="HiddenHorzOCR" w:hAnsi="Times New Roman" w:cs="Times New Roman"/>
          <w:color w:val="101010"/>
          <w:sz w:val="28"/>
          <w:szCs w:val="28"/>
        </w:rPr>
        <w:t xml:space="preserve"> </w:t>
      </w:r>
    </w:p>
    <w:p w14:paraId="7BE46347" w14:textId="5508D379" w:rsidR="00924791" w:rsidRPr="00880CFC" w:rsidRDefault="00924791" w:rsidP="00880CFC">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ru-RU" w:bidi="ru-RU"/>
        </w:rPr>
      </w:pPr>
      <w:r w:rsidRPr="00880CFC">
        <w:rPr>
          <w:rFonts w:ascii="Times New Roman" w:eastAsia="HiddenHorzOCR" w:hAnsi="Times New Roman" w:cs="Times New Roman"/>
          <w:color w:val="101010"/>
          <w:sz w:val="28"/>
          <w:szCs w:val="28"/>
        </w:rPr>
        <w:t xml:space="preserve">Разрабатывается </w:t>
      </w:r>
      <w:r w:rsidRPr="00880CFC">
        <w:rPr>
          <w:rFonts w:ascii="Times New Roman" w:eastAsia="HiddenHorzOCR" w:hAnsi="Times New Roman" w:cs="Times New Roman"/>
          <w:color w:val="1C1C1C"/>
          <w:sz w:val="28"/>
          <w:szCs w:val="28"/>
        </w:rPr>
        <w:t>Порядок рассмотрения жалоб абитуриентов,</w:t>
      </w:r>
      <w:r w:rsidR="00F033B8"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01010"/>
          <w:sz w:val="28"/>
          <w:szCs w:val="28"/>
        </w:rPr>
        <w:t>поступающих в высшие и средние профессиональные учебные заведения</w:t>
      </w:r>
      <w:r w:rsidR="00763075">
        <w:rPr>
          <w:rFonts w:ascii="Times New Roman" w:eastAsia="HiddenHorzOCR" w:hAnsi="Times New Roman" w:cs="Times New Roman"/>
          <w:color w:val="101010"/>
          <w:sz w:val="28"/>
          <w:szCs w:val="28"/>
        </w:rPr>
        <w:t>. У</w:t>
      </w:r>
      <w:r w:rsidRPr="00880CFC">
        <w:rPr>
          <w:rFonts w:ascii="Times New Roman" w:eastAsia="HiddenHorzOCR" w:hAnsi="Times New Roman" w:cs="Times New Roman"/>
          <w:color w:val="101010"/>
          <w:sz w:val="28"/>
          <w:szCs w:val="28"/>
        </w:rPr>
        <w:t>станавливается общественный контроль для открытого</w:t>
      </w:r>
      <w:r w:rsidR="00F033B8"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 xml:space="preserve">и справедливого прохождения вступительных </w:t>
      </w:r>
      <w:r w:rsidRPr="00880CFC">
        <w:rPr>
          <w:rFonts w:ascii="Times New Roman" w:eastAsia="HiddenHorzOCR" w:hAnsi="Times New Roman" w:cs="Times New Roman"/>
          <w:color w:val="252525"/>
          <w:sz w:val="28"/>
          <w:szCs w:val="28"/>
        </w:rPr>
        <w:t xml:space="preserve">экзаменов </w:t>
      </w:r>
      <w:r w:rsidRPr="00880CFC">
        <w:rPr>
          <w:rFonts w:ascii="Times New Roman" w:eastAsia="HiddenHorzOCR" w:hAnsi="Times New Roman" w:cs="Times New Roman"/>
          <w:color w:val="101010"/>
          <w:sz w:val="28"/>
          <w:szCs w:val="28"/>
        </w:rPr>
        <w:t>во всех высших</w:t>
      </w:r>
      <w:r w:rsidR="00F033B8"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 xml:space="preserve">учебных </w:t>
      </w:r>
      <w:r w:rsidRPr="00880CFC">
        <w:rPr>
          <w:rFonts w:ascii="Times New Roman" w:eastAsia="HiddenHorzOCR" w:hAnsi="Times New Roman" w:cs="Times New Roman"/>
          <w:color w:val="252525"/>
          <w:sz w:val="28"/>
          <w:szCs w:val="28"/>
        </w:rPr>
        <w:t>заведениях</w:t>
      </w:r>
      <w:r w:rsidR="00763075">
        <w:rPr>
          <w:rFonts w:ascii="Times New Roman" w:eastAsia="HiddenHorzOCR" w:hAnsi="Times New Roman" w:cs="Times New Roman"/>
          <w:color w:val="252525"/>
          <w:sz w:val="28"/>
          <w:szCs w:val="28"/>
        </w:rPr>
        <w:t>.</w:t>
      </w:r>
    </w:p>
    <w:p w14:paraId="6BAE0937" w14:textId="4EA5A2B8" w:rsidR="004E4CBE" w:rsidRDefault="00752D70" w:rsidP="00880CFC">
      <w:pPr>
        <w:autoSpaceDE w:val="0"/>
        <w:autoSpaceDN w:val="0"/>
        <w:adjustRightInd w:val="0"/>
        <w:spacing w:after="0" w:line="240" w:lineRule="auto"/>
        <w:ind w:firstLine="708"/>
        <w:jc w:val="both"/>
        <w:rPr>
          <w:rFonts w:ascii="Times New Roman" w:eastAsia="HiddenHorzOCR" w:hAnsi="Times New Roman" w:cs="Times New Roman"/>
          <w:color w:val="101010"/>
          <w:sz w:val="28"/>
          <w:szCs w:val="28"/>
        </w:rPr>
      </w:pPr>
      <w:r w:rsidRPr="00880CFC">
        <w:rPr>
          <w:rFonts w:ascii="Times New Roman" w:eastAsia="HiddenHorzOCR" w:hAnsi="Times New Roman" w:cs="Times New Roman"/>
          <w:color w:val="101010"/>
          <w:sz w:val="28"/>
          <w:szCs w:val="28"/>
        </w:rPr>
        <w:t>Реализуемые в Туркменистане кардинальные реформы системы</w:t>
      </w:r>
      <w:r w:rsidR="00F033B8"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образования, сочетающие в себе национальный и позитивный международный</w:t>
      </w:r>
      <w:r w:rsidR="00F033B8"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опыт, способствуют значительному повышению качества образования на всех</w:t>
      </w:r>
      <w:r w:rsidR="00F033B8"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252525"/>
          <w:sz w:val="28"/>
          <w:szCs w:val="28"/>
        </w:rPr>
        <w:t xml:space="preserve">уровнях </w:t>
      </w:r>
      <w:r w:rsidRPr="00880CFC">
        <w:rPr>
          <w:rFonts w:ascii="Times New Roman" w:eastAsia="HiddenHorzOCR" w:hAnsi="Times New Roman" w:cs="Times New Roman"/>
          <w:color w:val="101010"/>
          <w:sz w:val="28"/>
          <w:szCs w:val="28"/>
        </w:rPr>
        <w:t>образовательных учреждений, начиная с дошкольных.</w:t>
      </w:r>
      <w:r w:rsidR="00F033B8" w:rsidRPr="00880CFC">
        <w:rPr>
          <w:rFonts w:ascii="Times New Roman" w:eastAsia="HiddenHorzOCR" w:hAnsi="Times New Roman" w:cs="Times New Roman"/>
          <w:color w:val="101010"/>
          <w:sz w:val="28"/>
          <w:szCs w:val="28"/>
        </w:rPr>
        <w:t xml:space="preserve"> </w:t>
      </w:r>
    </w:p>
    <w:p w14:paraId="3DCF4B58" w14:textId="77777777" w:rsidR="004E4CBE" w:rsidRDefault="00752D70" w:rsidP="004E4CBE">
      <w:pPr>
        <w:autoSpaceDE w:val="0"/>
        <w:autoSpaceDN w:val="0"/>
        <w:adjustRightInd w:val="0"/>
        <w:spacing w:after="0" w:line="240" w:lineRule="auto"/>
        <w:ind w:firstLine="708"/>
        <w:jc w:val="both"/>
        <w:rPr>
          <w:rFonts w:ascii="Times New Roman" w:eastAsia="HiddenHorzOCR" w:hAnsi="Times New Roman" w:cs="Times New Roman"/>
          <w:color w:val="101010"/>
          <w:sz w:val="28"/>
          <w:szCs w:val="28"/>
        </w:rPr>
      </w:pPr>
      <w:r w:rsidRPr="00880CFC">
        <w:rPr>
          <w:rFonts w:ascii="Times New Roman" w:eastAsia="HiddenHorzOCR" w:hAnsi="Times New Roman" w:cs="Times New Roman"/>
          <w:color w:val="101010"/>
          <w:sz w:val="28"/>
          <w:szCs w:val="28"/>
        </w:rPr>
        <w:t xml:space="preserve">Программа совершенствования </w:t>
      </w:r>
      <w:r w:rsidRPr="00880CFC">
        <w:rPr>
          <w:rFonts w:ascii="Times New Roman" w:eastAsia="HiddenHorzOCR" w:hAnsi="Times New Roman" w:cs="Times New Roman"/>
          <w:color w:val="252525"/>
          <w:sz w:val="28"/>
          <w:szCs w:val="28"/>
        </w:rPr>
        <w:t xml:space="preserve">деятельности </w:t>
      </w:r>
      <w:r w:rsidRPr="00880CFC">
        <w:rPr>
          <w:rFonts w:ascii="Times New Roman" w:eastAsia="HiddenHorzOCR" w:hAnsi="Times New Roman" w:cs="Times New Roman"/>
          <w:color w:val="101010"/>
          <w:sz w:val="28"/>
          <w:szCs w:val="28"/>
        </w:rPr>
        <w:t>детских дошкольных</w:t>
      </w:r>
      <w:r w:rsidR="00DE517F"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учреждений в об</w:t>
      </w:r>
      <w:r w:rsidRPr="00880CFC">
        <w:rPr>
          <w:rFonts w:ascii="Times New Roman" w:eastAsia="HiddenHorzOCR" w:hAnsi="Times New Roman" w:cs="Times New Roman"/>
          <w:color w:val="343434"/>
          <w:sz w:val="28"/>
          <w:szCs w:val="28"/>
        </w:rPr>
        <w:t>л</w:t>
      </w:r>
      <w:r w:rsidRPr="00880CFC">
        <w:rPr>
          <w:rFonts w:ascii="Times New Roman" w:eastAsia="HiddenHorzOCR" w:hAnsi="Times New Roman" w:cs="Times New Roman"/>
          <w:color w:val="101010"/>
          <w:sz w:val="28"/>
          <w:szCs w:val="28"/>
        </w:rPr>
        <w:t>асти раннего развития и повышения подготовки ребёнка</w:t>
      </w:r>
      <w:r w:rsidR="00DE517F"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к школе в Туркменистане на 2020-2025 годы и План её реализации,</w:t>
      </w:r>
      <w:r w:rsidR="004E4CBE">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предусматривают внедрение принципа инклюзивности образования.</w:t>
      </w:r>
      <w:r w:rsidR="00DE517F"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Инклюзивное образование рассматривается как закономерный процесс в</w:t>
      </w:r>
      <w:r w:rsidR="00DE517F"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развитии образования, базирую</w:t>
      </w:r>
      <w:r w:rsidR="00DE517F" w:rsidRPr="00880CFC">
        <w:rPr>
          <w:rFonts w:ascii="Times New Roman" w:eastAsia="HiddenHorzOCR" w:hAnsi="Times New Roman" w:cs="Times New Roman"/>
          <w:color w:val="101010"/>
          <w:sz w:val="28"/>
          <w:szCs w:val="28"/>
        </w:rPr>
        <w:t>щ</w:t>
      </w:r>
      <w:r w:rsidRPr="00880CFC">
        <w:rPr>
          <w:rFonts w:ascii="Times New Roman" w:eastAsia="HiddenHorzOCR" w:hAnsi="Times New Roman" w:cs="Times New Roman"/>
          <w:color w:val="101010"/>
          <w:sz w:val="28"/>
          <w:szCs w:val="28"/>
        </w:rPr>
        <w:t>ийся на признании того, что все</w:t>
      </w:r>
      <w:r w:rsidR="00DE517F"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обучающиеся могут обучаться совместно во всех случаях, когда это является</w:t>
      </w:r>
      <w:r w:rsidR="00DE517F"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возможным, несмотря ни на какие трудности или различия, существующие</w:t>
      </w:r>
      <w:r w:rsidR="00DE517F"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между ними. На базе действующих учебно-воспитательных комплексов с</w:t>
      </w:r>
      <w:r w:rsidR="00DE517F"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реабилитационными центрами функционируют пилотные консультационные</w:t>
      </w:r>
      <w:r w:rsidR="00DE517F" w:rsidRPr="00880CFC">
        <w:rPr>
          <w:rFonts w:ascii="Times New Roman" w:eastAsia="HiddenHorzOCR" w:hAnsi="Times New Roman" w:cs="Times New Roman"/>
          <w:color w:val="101010"/>
          <w:sz w:val="28"/>
          <w:szCs w:val="28"/>
        </w:rPr>
        <w:t xml:space="preserve"> </w:t>
      </w:r>
      <w:r w:rsidRPr="00880CFC">
        <w:rPr>
          <w:rFonts w:ascii="Times New Roman" w:eastAsia="HiddenHorzOCR" w:hAnsi="Times New Roman" w:cs="Times New Roman"/>
          <w:color w:val="101010"/>
          <w:sz w:val="28"/>
          <w:szCs w:val="28"/>
        </w:rPr>
        <w:t>пункты по работе с детьми с нарушениями развития.</w:t>
      </w:r>
      <w:r w:rsidR="00DE517F" w:rsidRPr="00880CFC">
        <w:rPr>
          <w:rFonts w:ascii="Times New Roman" w:eastAsia="HiddenHorzOCR" w:hAnsi="Times New Roman" w:cs="Times New Roman"/>
          <w:color w:val="101010"/>
          <w:sz w:val="28"/>
          <w:szCs w:val="28"/>
        </w:rPr>
        <w:t xml:space="preserve"> </w:t>
      </w:r>
    </w:p>
    <w:p w14:paraId="5876DA9A" w14:textId="234EC314" w:rsidR="004E4CBE" w:rsidRDefault="00752D70" w:rsidP="004E4CBE">
      <w:pPr>
        <w:autoSpaceDE w:val="0"/>
        <w:autoSpaceDN w:val="0"/>
        <w:adjustRightInd w:val="0"/>
        <w:spacing w:after="0" w:line="240" w:lineRule="auto"/>
        <w:ind w:firstLine="708"/>
        <w:jc w:val="both"/>
        <w:rPr>
          <w:rFonts w:ascii="Times New Roman" w:eastAsia="HiddenHorzOCR" w:hAnsi="Times New Roman" w:cs="Times New Roman"/>
          <w:color w:val="0A0A0A"/>
          <w:sz w:val="28"/>
          <w:szCs w:val="28"/>
        </w:rPr>
      </w:pPr>
      <w:r w:rsidRPr="00880CFC">
        <w:rPr>
          <w:rFonts w:ascii="Times New Roman" w:eastAsia="HiddenHorzOCR" w:hAnsi="Times New Roman" w:cs="Times New Roman"/>
          <w:color w:val="0A0A0A"/>
          <w:sz w:val="28"/>
          <w:szCs w:val="28"/>
        </w:rPr>
        <w:t>Туркменистан создаёт лицам с инвалидностью условия для получения</w:t>
      </w:r>
      <w:r w:rsidR="00DE517F" w:rsidRPr="00880CFC">
        <w:rPr>
          <w:rFonts w:ascii="Times New Roman" w:eastAsia="HiddenHorzOCR" w:hAnsi="Times New Roman" w:cs="Times New Roman"/>
          <w:color w:val="0A0A0A"/>
          <w:sz w:val="28"/>
          <w:szCs w:val="28"/>
        </w:rPr>
        <w:t xml:space="preserve"> </w:t>
      </w:r>
      <w:r w:rsidRPr="00880CFC">
        <w:rPr>
          <w:rFonts w:ascii="Times New Roman" w:eastAsia="HiddenHorzOCR" w:hAnsi="Times New Roman" w:cs="Times New Roman"/>
          <w:color w:val="0A0A0A"/>
          <w:sz w:val="28"/>
          <w:szCs w:val="28"/>
        </w:rPr>
        <w:t xml:space="preserve">ими </w:t>
      </w:r>
      <w:r w:rsidRPr="00880CFC">
        <w:rPr>
          <w:rFonts w:ascii="Times New Roman" w:eastAsia="HiddenHorzOCR" w:hAnsi="Times New Roman" w:cs="Times New Roman"/>
          <w:color w:val="1C1C1C"/>
          <w:sz w:val="28"/>
          <w:szCs w:val="28"/>
        </w:rPr>
        <w:t>достойного образования (инклюзивное образование). В национальное</w:t>
      </w:r>
      <w:r w:rsidR="00DE517F"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законодательство об образовании внесены изменений с целью внедрения</w:t>
      </w:r>
      <w:r w:rsidR="00DE517F" w:rsidRPr="00880CFC">
        <w:rPr>
          <w:rFonts w:ascii="Times New Roman" w:eastAsia="HiddenHorzOCR" w:hAnsi="Times New Roman" w:cs="Times New Roman"/>
          <w:color w:val="1C1C1C"/>
          <w:sz w:val="28"/>
          <w:szCs w:val="28"/>
        </w:rPr>
        <w:t xml:space="preserve"> </w:t>
      </w:r>
      <w:r w:rsidRPr="00880CFC">
        <w:rPr>
          <w:rFonts w:ascii="Times New Roman" w:eastAsia="HiddenHorzOCR" w:hAnsi="Times New Roman" w:cs="Times New Roman"/>
          <w:color w:val="1C1C1C"/>
          <w:sz w:val="28"/>
          <w:szCs w:val="28"/>
        </w:rPr>
        <w:t>инклюзивного образования во всех образовательных учреждениях страны.</w:t>
      </w:r>
      <w:r w:rsidR="00DE517F" w:rsidRPr="00880CFC">
        <w:rPr>
          <w:rFonts w:ascii="Times New Roman" w:eastAsia="HiddenHorzOCR" w:hAnsi="Times New Roman" w:cs="Times New Roman"/>
          <w:color w:val="1C1C1C"/>
          <w:sz w:val="28"/>
          <w:szCs w:val="28"/>
        </w:rPr>
        <w:t xml:space="preserve"> </w:t>
      </w:r>
      <w:r w:rsidR="00EC7A82">
        <w:rPr>
          <w:rFonts w:ascii="Times New Roman" w:eastAsia="HiddenHorzOCR" w:hAnsi="Times New Roman" w:cs="Times New Roman"/>
          <w:color w:val="1C1C1C"/>
          <w:sz w:val="28"/>
          <w:szCs w:val="28"/>
        </w:rPr>
        <w:t>П</w:t>
      </w:r>
      <w:r w:rsidRPr="00880CFC">
        <w:rPr>
          <w:rFonts w:ascii="Times New Roman" w:eastAsia="HiddenHorzOCR" w:hAnsi="Times New Roman" w:cs="Times New Roman"/>
          <w:color w:val="1C1C1C"/>
          <w:sz w:val="28"/>
          <w:szCs w:val="28"/>
        </w:rPr>
        <w:t>одготовлен</w:t>
      </w:r>
      <w:r w:rsidR="00EC7A82">
        <w:rPr>
          <w:rFonts w:ascii="Times New Roman" w:eastAsia="HiddenHorzOCR" w:hAnsi="Times New Roman" w:cs="Times New Roman"/>
          <w:color w:val="1C1C1C"/>
          <w:sz w:val="28"/>
          <w:szCs w:val="28"/>
        </w:rPr>
        <w:t xml:space="preserve"> проект </w:t>
      </w:r>
      <w:r w:rsidRPr="00880CFC">
        <w:rPr>
          <w:rFonts w:ascii="Times New Roman" w:eastAsia="HiddenHorzOCR" w:hAnsi="Times New Roman" w:cs="Times New Roman"/>
          <w:color w:val="0A0A0A"/>
          <w:sz w:val="28"/>
          <w:szCs w:val="28"/>
        </w:rPr>
        <w:t>"Концепция</w:t>
      </w:r>
      <w:r w:rsidR="00DE517F" w:rsidRPr="00880CFC">
        <w:rPr>
          <w:rFonts w:ascii="Times New Roman" w:eastAsia="HiddenHorzOCR" w:hAnsi="Times New Roman" w:cs="Times New Roman"/>
          <w:color w:val="0A0A0A"/>
          <w:sz w:val="28"/>
          <w:szCs w:val="28"/>
        </w:rPr>
        <w:t xml:space="preserve"> </w:t>
      </w:r>
      <w:r w:rsidRPr="00880CFC">
        <w:rPr>
          <w:rFonts w:ascii="Times New Roman" w:eastAsia="HiddenHorzOCR" w:hAnsi="Times New Roman" w:cs="Times New Roman"/>
          <w:color w:val="0A0A0A"/>
          <w:sz w:val="28"/>
          <w:szCs w:val="28"/>
        </w:rPr>
        <w:t>инклюзивного образования".</w:t>
      </w:r>
      <w:r w:rsidR="00DE517F" w:rsidRPr="00880CFC">
        <w:rPr>
          <w:rFonts w:ascii="Times New Roman" w:eastAsia="HiddenHorzOCR" w:hAnsi="Times New Roman" w:cs="Times New Roman"/>
          <w:color w:val="0A0A0A"/>
          <w:sz w:val="28"/>
          <w:szCs w:val="28"/>
        </w:rPr>
        <w:t xml:space="preserve"> </w:t>
      </w:r>
    </w:p>
    <w:p w14:paraId="431EFD47" w14:textId="79C2346F" w:rsidR="004E4CBE" w:rsidRDefault="00752D70" w:rsidP="004E4CBE">
      <w:pPr>
        <w:autoSpaceDE w:val="0"/>
        <w:autoSpaceDN w:val="0"/>
        <w:adjustRightInd w:val="0"/>
        <w:spacing w:after="0" w:line="240" w:lineRule="auto"/>
        <w:ind w:firstLine="708"/>
        <w:jc w:val="both"/>
        <w:rPr>
          <w:rFonts w:ascii="Times New Roman" w:eastAsia="HiddenHorzOCR" w:hAnsi="Times New Roman" w:cs="Times New Roman"/>
          <w:color w:val="1D1D1D"/>
          <w:sz w:val="28"/>
          <w:szCs w:val="28"/>
        </w:rPr>
      </w:pPr>
      <w:r w:rsidRPr="00880CFC">
        <w:rPr>
          <w:rFonts w:ascii="Times New Roman" w:eastAsia="HiddenHorzOCR" w:hAnsi="Times New Roman" w:cs="Times New Roman"/>
          <w:color w:val="0A0A0A"/>
          <w:sz w:val="28"/>
          <w:szCs w:val="28"/>
        </w:rPr>
        <w:t xml:space="preserve">В </w:t>
      </w:r>
      <w:r w:rsidR="00EC7A82">
        <w:rPr>
          <w:rFonts w:ascii="Times New Roman" w:eastAsia="HiddenHorzOCR" w:hAnsi="Times New Roman" w:cs="Times New Roman"/>
          <w:color w:val="212121"/>
          <w:sz w:val="28"/>
          <w:szCs w:val="28"/>
        </w:rPr>
        <w:t>настоящее</w:t>
      </w:r>
      <w:r w:rsidRPr="00880CFC">
        <w:rPr>
          <w:rFonts w:ascii="Times New Roman" w:eastAsia="HiddenHorzOCR" w:hAnsi="Times New Roman" w:cs="Times New Roman"/>
          <w:color w:val="212121"/>
          <w:sz w:val="28"/>
          <w:szCs w:val="28"/>
        </w:rPr>
        <w:t xml:space="preserve"> </w:t>
      </w:r>
      <w:r w:rsidRPr="00880CFC">
        <w:rPr>
          <w:rFonts w:ascii="Times New Roman" w:eastAsia="HiddenHorzOCR" w:hAnsi="Times New Roman" w:cs="Times New Roman"/>
          <w:color w:val="0A0A0A"/>
          <w:sz w:val="28"/>
          <w:szCs w:val="28"/>
        </w:rPr>
        <w:t>время совместно с ЮНИСЕФ выбраны 2 детских сада (14, l60</w:t>
      </w:r>
      <w:r w:rsidR="00DE517F" w:rsidRPr="00880CFC">
        <w:rPr>
          <w:rFonts w:ascii="Times New Roman" w:eastAsia="HiddenHorzOCR" w:hAnsi="Times New Roman" w:cs="Times New Roman"/>
          <w:color w:val="0A0A0A"/>
          <w:sz w:val="28"/>
          <w:szCs w:val="28"/>
        </w:rPr>
        <w:t xml:space="preserve"> </w:t>
      </w:r>
      <w:r w:rsidR="00467DDD" w:rsidRPr="00880CFC">
        <w:rPr>
          <w:rFonts w:ascii="Times New Roman" w:eastAsia="HiddenHorzOCR" w:hAnsi="Times New Roman" w:cs="Times New Roman"/>
          <w:color w:val="0A0A0A"/>
          <w:sz w:val="28"/>
          <w:szCs w:val="28"/>
        </w:rPr>
        <w:t>г. Ашхабада</w:t>
      </w:r>
      <w:r w:rsidRPr="00880CFC">
        <w:rPr>
          <w:rFonts w:ascii="Times New Roman" w:eastAsia="HiddenHorzOCR" w:hAnsi="Times New Roman" w:cs="Times New Roman"/>
          <w:color w:val="0A0A0A"/>
          <w:sz w:val="28"/>
          <w:szCs w:val="28"/>
        </w:rPr>
        <w:t>) и 2 школы (29</w:t>
      </w:r>
      <w:r w:rsidRPr="00880CFC">
        <w:rPr>
          <w:rFonts w:ascii="Times New Roman" w:eastAsia="HiddenHorzOCR" w:hAnsi="Times New Roman" w:cs="Times New Roman"/>
          <w:color w:val="383838"/>
          <w:sz w:val="28"/>
          <w:szCs w:val="28"/>
        </w:rPr>
        <w:t xml:space="preserve">, </w:t>
      </w:r>
      <w:r w:rsidRPr="00880CFC">
        <w:rPr>
          <w:rFonts w:ascii="Times New Roman" w:eastAsia="HiddenHorzOCR" w:hAnsi="Times New Roman" w:cs="Times New Roman"/>
          <w:color w:val="0A0A0A"/>
          <w:sz w:val="28"/>
          <w:szCs w:val="28"/>
        </w:rPr>
        <w:t xml:space="preserve">74 </w:t>
      </w:r>
      <w:r w:rsidR="00467DDD" w:rsidRPr="00880CFC">
        <w:rPr>
          <w:rFonts w:ascii="Times New Roman" w:eastAsia="HiddenHorzOCR" w:hAnsi="Times New Roman" w:cs="Times New Roman"/>
          <w:color w:val="0A0A0A"/>
          <w:sz w:val="28"/>
          <w:szCs w:val="28"/>
        </w:rPr>
        <w:t>г. Ашхабада</w:t>
      </w:r>
      <w:r w:rsidRPr="00880CFC">
        <w:rPr>
          <w:rFonts w:ascii="Times New Roman" w:eastAsia="HiddenHorzOCR" w:hAnsi="Times New Roman" w:cs="Times New Roman"/>
          <w:color w:val="0A0A0A"/>
          <w:sz w:val="28"/>
          <w:szCs w:val="28"/>
        </w:rPr>
        <w:t>) для пилотного внедрения</w:t>
      </w:r>
      <w:r w:rsidR="00DE517F" w:rsidRPr="00880CFC">
        <w:rPr>
          <w:rFonts w:ascii="Times New Roman" w:eastAsia="HiddenHorzOCR" w:hAnsi="Times New Roman" w:cs="Times New Roman"/>
          <w:color w:val="0A0A0A"/>
          <w:sz w:val="28"/>
          <w:szCs w:val="28"/>
        </w:rPr>
        <w:t xml:space="preserve"> </w:t>
      </w:r>
      <w:r w:rsidRPr="00880CFC">
        <w:rPr>
          <w:rFonts w:ascii="Times New Roman" w:eastAsia="HiddenHorzOCR" w:hAnsi="Times New Roman" w:cs="Times New Roman"/>
          <w:color w:val="0A0A0A"/>
          <w:sz w:val="28"/>
          <w:szCs w:val="28"/>
        </w:rPr>
        <w:t>инклюзивного образования в образовательные учреждения.</w:t>
      </w:r>
      <w:r w:rsidR="00DE517F" w:rsidRPr="00880CFC">
        <w:rPr>
          <w:rFonts w:ascii="Times New Roman" w:eastAsia="HiddenHorzOCR" w:hAnsi="Times New Roman" w:cs="Times New Roman"/>
          <w:color w:val="0A0A0A"/>
          <w:sz w:val="28"/>
          <w:szCs w:val="28"/>
        </w:rPr>
        <w:t xml:space="preserve"> </w:t>
      </w:r>
      <w:r w:rsidR="00EC7A82">
        <w:rPr>
          <w:rFonts w:ascii="Times New Roman" w:eastAsia="HiddenHorzOCR" w:hAnsi="Times New Roman" w:cs="Times New Roman"/>
          <w:color w:val="0A0A0A"/>
          <w:sz w:val="28"/>
          <w:szCs w:val="28"/>
        </w:rPr>
        <w:t>П</w:t>
      </w:r>
      <w:r w:rsidRPr="00880CFC">
        <w:rPr>
          <w:rFonts w:ascii="Times New Roman" w:eastAsia="HiddenHorzOCR" w:hAnsi="Times New Roman" w:cs="Times New Roman"/>
          <w:color w:val="1D1D1D"/>
          <w:sz w:val="28"/>
          <w:szCs w:val="28"/>
        </w:rPr>
        <w:t>рове</w:t>
      </w:r>
      <w:r w:rsidRPr="00880CFC">
        <w:rPr>
          <w:rFonts w:ascii="Times New Roman" w:eastAsia="HiddenHorzOCR" w:hAnsi="Times New Roman" w:cs="Times New Roman"/>
          <w:color w:val="3F3F3F"/>
          <w:sz w:val="28"/>
          <w:szCs w:val="28"/>
        </w:rPr>
        <w:t>д</w:t>
      </w:r>
      <w:r w:rsidRPr="00880CFC">
        <w:rPr>
          <w:rFonts w:ascii="Times New Roman" w:eastAsia="HiddenHorzOCR" w:hAnsi="Times New Roman" w:cs="Times New Roman"/>
          <w:color w:val="1D1D1D"/>
          <w:sz w:val="28"/>
          <w:szCs w:val="28"/>
        </w:rPr>
        <w:t>ены семинары</w:t>
      </w:r>
      <w:r w:rsidR="00EC7A82">
        <w:rPr>
          <w:rFonts w:ascii="Times New Roman" w:eastAsia="HiddenHorzOCR" w:hAnsi="Times New Roman" w:cs="Times New Roman"/>
          <w:color w:val="1D1D1D"/>
          <w:sz w:val="28"/>
          <w:szCs w:val="28"/>
        </w:rPr>
        <w:t xml:space="preserve"> по внедрению передового опыта обеспечения инклюзивного образования. </w:t>
      </w:r>
    </w:p>
    <w:p w14:paraId="4384C71D" w14:textId="681463F0" w:rsidR="004E4CBE" w:rsidRDefault="00752D70" w:rsidP="004E4CBE">
      <w:pPr>
        <w:autoSpaceDE w:val="0"/>
        <w:autoSpaceDN w:val="0"/>
        <w:adjustRightInd w:val="0"/>
        <w:spacing w:after="0" w:line="240" w:lineRule="auto"/>
        <w:ind w:firstLine="708"/>
        <w:jc w:val="both"/>
        <w:rPr>
          <w:rFonts w:ascii="Times New Roman" w:eastAsia="HiddenHorzOCR" w:hAnsi="Times New Roman" w:cs="Times New Roman"/>
          <w:color w:val="1D1D1D"/>
          <w:sz w:val="28"/>
          <w:szCs w:val="28"/>
        </w:rPr>
      </w:pPr>
      <w:r w:rsidRPr="00880CFC">
        <w:rPr>
          <w:rFonts w:ascii="Times New Roman" w:eastAsia="HiddenHorzOCR" w:hAnsi="Times New Roman" w:cs="Times New Roman"/>
          <w:color w:val="1D1D1D"/>
          <w:sz w:val="28"/>
          <w:szCs w:val="28"/>
        </w:rPr>
        <w:t>Меж</w:t>
      </w:r>
      <w:r w:rsidRPr="00880CFC">
        <w:rPr>
          <w:rFonts w:ascii="Times New Roman" w:eastAsia="HiddenHorzOCR" w:hAnsi="Times New Roman" w:cs="Times New Roman"/>
          <w:color w:val="3F3F3F"/>
          <w:sz w:val="28"/>
          <w:szCs w:val="28"/>
        </w:rPr>
        <w:t>д</w:t>
      </w:r>
      <w:r w:rsidRPr="00880CFC">
        <w:rPr>
          <w:rFonts w:ascii="Times New Roman" w:eastAsia="HiddenHorzOCR" w:hAnsi="Times New Roman" w:cs="Times New Roman"/>
          <w:color w:val="1D1D1D"/>
          <w:sz w:val="28"/>
          <w:szCs w:val="28"/>
        </w:rPr>
        <w:t>исцип</w:t>
      </w:r>
      <w:r w:rsidRPr="00880CFC">
        <w:rPr>
          <w:rFonts w:ascii="Times New Roman" w:eastAsia="HiddenHorzOCR" w:hAnsi="Times New Roman" w:cs="Times New Roman"/>
          <w:color w:val="3F3F3F"/>
          <w:sz w:val="28"/>
          <w:szCs w:val="28"/>
        </w:rPr>
        <w:t>л</w:t>
      </w:r>
      <w:r w:rsidRPr="00880CFC">
        <w:rPr>
          <w:rFonts w:ascii="Times New Roman" w:eastAsia="HiddenHorzOCR" w:hAnsi="Times New Roman" w:cs="Times New Roman"/>
          <w:color w:val="1D1D1D"/>
          <w:sz w:val="28"/>
          <w:szCs w:val="28"/>
        </w:rPr>
        <w:t>инарные усл</w:t>
      </w:r>
      <w:r w:rsidRPr="00880CFC">
        <w:rPr>
          <w:rFonts w:ascii="Times New Roman" w:eastAsia="HiddenHorzOCR" w:hAnsi="Times New Roman" w:cs="Times New Roman"/>
          <w:color w:val="3F3F3F"/>
          <w:sz w:val="28"/>
          <w:szCs w:val="28"/>
        </w:rPr>
        <w:t>у</w:t>
      </w:r>
      <w:r w:rsidRPr="00880CFC">
        <w:rPr>
          <w:rFonts w:ascii="Times New Roman" w:eastAsia="HiddenHorzOCR" w:hAnsi="Times New Roman" w:cs="Times New Roman"/>
          <w:color w:val="1D1D1D"/>
          <w:sz w:val="28"/>
          <w:szCs w:val="28"/>
        </w:rPr>
        <w:t xml:space="preserve">ги </w:t>
      </w:r>
      <w:r w:rsidRPr="00880CFC">
        <w:rPr>
          <w:rFonts w:ascii="Times New Roman" w:eastAsia="HiddenHorzOCR" w:hAnsi="Times New Roman" w:cs="Times New Roman"/>
          <w:color w:val="3F3F3F"/>
          <w:sz w:val="28"/>
          <w:szCs w:val="28"/>
        </w:rPr>
        <w:t>д</w:t>
      </w:r>
      <w:r w:rsidRPr="00880CFC">
        <w:rPr>
          <w:rFonts w:ascii="Times New Roman" w:eastAsia="HiddenHorzOCR" w:hAnsi="Times New Roman" w:cs="Times New Roman"/>
          <w:color w:val="1D1D1D"/>
          <w:sz w:val="28"/>
          <w:szCs w:val="28"/>
        </w:rPr>
        <w:t>ля детей с инвалидностью и их семей</w:t>
      </w:r>
      <w:r w:rsidR="003E256A" w:rsidRPr="00880CFC">
        <w:rPr>
          <w:rFonts w:ascii="Times New Roman" w:eastAsia="HiddenHorzOCR" w:hAnsi="Times New Roman" w:cs="Times New Roman"/>
          <w:color w:val="1D1D1D"/>
          <w:sz w:val="28"/>
          <w:szCs w:val="28"/>
        </w:rPr>
        <w:t xml:space="preserve"> </w:t>
      </w:r>
      <w:r w:rsidRPr="00880CFC">
        <w:rPr>
          <w:rFonts w:ascii="Times New Roman" w:eastAsia="HiddenHorzOCR" w:hAnsi="Times New Roman" w:cs="Times New Roman"/>
          <w:color w:val="1D1D1D"/>
          <w:sz w:val="28"/>
          <w:szCs w:val="28"/>
        </w:rPr>
        <w:t>вне</w:t>
      </w:r>
      <w:r w:rsidRPr="00880CFC">
        <w:rPr>
          <w:rFonts w:ascii="Times New Roman" w:eastAsia="HiddenHorzOCR" w:hAnsi="Times New Roman" w:cs="Times New Roman"/>
          <w:color w:val="3F3F3F"/>
          <w:sz w:val="28"/>
          <w:szCs w:val="28"/>
        </w:rPr>
        <w:t>д</w:t>
      </w:r>
      <w:r w:rsidRPr="00880CFC">
        <w:rPr>
          <w:rFonts w:ascii="Times New Roman" w:eastAsia="HiddenHorzOCR" w:hAnsi="Times New Roman" w:cs="Times New Roman"/>
          <w:color w:val="1D1D1D"/>
          <w:sz w:val="28"/>
          <w:szCs w:val="28"/>
        </w:rPr>
        <w:t>ряются на базе учебно-воспитательных комплексов с реабилитационными</w:t>
      </w:r>
      <w:r w:rsidR="003E256A" w:rsidRPr="00880CFC">
        <w:rPr>
          <w:rFonts w:ascii="Times New Roman" w:eastAsia="HiddenHorzOCR" w:hAnsi="Times New Roman" w:cs="Times New Roman"/>
          <w:color w:val="1D1D1D"/>
          <w:sz w:val="28"/>
          <w:szCs w:val="28"/>
        </w:rPr>
        <w:t xml:space="preserve"> </w:t>
      </w:r>
      <w:r w:rsidRPr="00880CFC">
        <w:rPr>
          <w:rFonts w:ascii="Times New Roman" w:eastAsia="HiddenHorzOCR" w:hAnsi="Times New Roman" w:cs="Times New Roman"/>
          <w:color w:val="1D1D1D"/>
          <w:sz w:val="28"/>
          <w:szCs w:val="28"/>
        </w:rPr>
        <w:t>центрами и Центров раннего развития ребенка системы образования.</w:t>
      </w:r>
      <w:r w:rsidR="003E256A" w:rsidRPr="00880CFC">
        <w:rPr>
          <w:rFonts w:ascii="Times New Roman" w:eastAsia="HiddenHorzOCR" w:hAnsi="Times New Roman" w:cs="Times New Roman"/>
          <w:color w:val="1D1D1D"/>
          <w:sz w:val="28"/>
          <w:szCs w:val="28"/>
        </w:rPr>
        <w:t xml:space="preserve"> </w:t>
      </w:r>
      <w:r w:rsidRPr="00880CFC">
        <w:rPr>
          <w:rFonts w:ascii="Times New Roman" w:eastAsia="HiddenHorzOCR" w:hAnsi="Times New Roman" w:cs="Times New Roman"/>
          <w:color w:val="1D1D1D"/>
          <w:sz w:val="28"/>
          <w:szCs w:val="28"/>
        </w:rPr>
        <w:t>Данные услуги способствуют дальнейшей социальной адаптации и</w:t>
      </w:r>
      <w:r w:rsidR="003E256A" w:rsidRPr="00880CFC">
        <w:rPr>
          <w:rFonts w:ascii="Times New Roman" w:eastAsia="HiddenHorzOCR" w:hAnsi="Times New Roman" w:cs="Times New Roman"/>
          <w:color w:val="1D1D1D"/>
          <w:sz w:val="28"/>
          <w:szCs w:val="28"/>
        </w:rPr>
        <w:t xml:space="preserve"> </w:t>
      </w:r>
      <w:r w:rsidRPr="00880CFC">
        <w:rPr>
          <w:rFonts w:ascii="Times New Roman" w:eastAsia="HiddenHorzOCR" w:hAnsi="Times New Roman" w:cs="Times New Roman"/>
          <w:color w:val="1D1D1D"/>
          <w:sz w:val="28"/>
          <w:szCs w:val="28"/>
        </w:rPr>
        <w:t xml:space="preserve">последующей инклюзии </w:t>
      </w:r>
      <w:r w:rsidRPr="00880CFC">
        <w:rPr>
          <w:rFonts w:ascii="Times New Roman" w:eastAsia="HiddenHorzOCR" w:hAnsi="Times New Roman" w:cs="Times New Roman"/>
          <w:color w:val="3F3F3F"/>
          <w:sz w:val="28"/>
          <w:szCs w:val="28"/>
        </w:rPr>
        <w:t>д</w:t>
      </w:r>
      <w:r w:rsidRPr="00880CFC">
        <w:rPr>
          <w:rFonts w:ascii="Times New Roman" w:eastAsia="HiddenHorzOCR" w:hAnsi="Times New Roman" w:cs="Times New Roman"/>
          <w:color w:val="1D1D1D"/>
          <w:sz w:val="28"/>
          <w:szCs w:val="28"/>
        </w:rPr>
        <w:t>етей с инвали</w:t>
      </w:r>
      <w:r w:rsidRPr="00880CFC">
        <w:rPr>
          <w:rFonts w:ascii="Times New Roman" w:eastAsia="HiddenHorzOCR" w:hAnsi="Times New Roman" w:cs="Times New Roman"/>
          <w:color w:val="3F3F3F"/>
          <w:sz w:val="28"/>
          <w:szCs w:val="28"/>
        </w:rPr>
        <w:t>д</w:t>
      </w:r>
      <w:r w:rsidRPr="00880CFC">
        <w:rPr>
          <w:rFonts w:ascii="Times New Roman" w:eastAsia="HiddenHorzOCR" w:hAnsi="Times New Roman" w:cs="Times New Roman"/>
          <w:color w:val="1D1D1D"/>
          <w:sz w:val="28"/>
          <w:szCs w:val="28"/>
        </w:rPr>
        <w:t>ностью.</w:t>
      </w:r>
      <w:r w:rsidR="003E256A" w:rsidRPr="00880CFC">
        <w:rPr>
          <w:rFonts w:ascii="Times New Roman" w:eastAsia="HiddenHorzOCR" w:hAnsi="Times New Roman" w:cs="Times New Roman"/>
          <w:color w:val="1D1D1D"/>
          <w:sz w:val="28"/>
          <w:szCs w:val="28"/>
        </w:rPr>
        <w:t xml:space="preserve"> </w:t>
      </w:r>
    </w:p>
    <w:p w14:paraId="03492F77" w14:textId="57D77F9F" w:rsidR="00752D70" w:rsidRPr="00880CFC" w:rsidRDefault="00752D70" w:rsidP="004E4CBE">
      <w:pPr>
        <w:autoSpaceDE w:val="0"/>
        <w:autoSpaceDN w:val="0"/>
        <w:adjustRightInd w:val="0"/>
        <w:spacing w:after="0" w:line="240" w:lineRule="auto"/>
        <w:ind w:firstLine="708"/>
        <w:jc w:val="both"/>
        <w:rPr>
          <w:rFonts w:ascii="Times New Roman" w:eastAsia="Times New Roman" w:hAnsi="Times New Roman" w:cs="Times New Roman"/>
          <w:color w:val="000000"/>
          <w:sz w:val="28"/>
          <w:szCs w:val="28"/>
          <w:lang w:eastAsia="ru-RU" w:bidi="ru-RU"/>
        </w:rPr>
      </w:pPr>
      <w:r w:rsidRPr="00880CFC">
        <w:rPr>
          <w:rFonts w:ascii="Times New Roman" w:eastAsia="HiddenHorzOCR" w:hAnsi="Times New Roman" w:cs="Times New Roman"/>
          <w:color w:val="1D1D1D"/>
          <w:sz w:val="28"/>
          <w:szCs w:val="28"/>
        </w:rPr>
        <w:t>В образовательных учреж</w:t>
      </w:r>
      <w:r w:rsidRPr="00880CFC">
        <w:rPr>
          <w:rFonts w:ascii="Times New Roman" w:eastAsia="HiddenHorzOCR" w:hAnsi="Times New Roman" w:cs="Times New Roman"/>
          <w:color w:val="3F3F3F"/>
          <w:sz w:val="28"/>
          <w:szCs w:val="28"/>
        </w:rPr>
        <w:t>д</w:t>
      </w:r>
      <w:r w:rsidRPr="00880CFC">
        <w:rPr>
          <w:rFonts w:ascii="Times New Roman" w:eastAsia="HiddenHorzOCR" w:hAnsi="Times New Roman" w:cs="Times New Roman"/>
          <w:color w:val="1D1D1D"/>
          <w:sz w:val="28"/>
          <w:szCs w:val="28"/>
        </w:rPr>
        <w:t>ениях содержание и обучение детей-сирот и</w:t>
      </w:r>
      <w:r w:rsidR="003E256A" w:rsidRPr="00880CFC">
        <w:rPr>
          <w:rFonts w:ascii="Times New Roman" w:eastAsia="HiddenHorzOCR" w:hAnsi="Times New Roman" w:cs="Times New Roman"/>
          <w:color w:val="1D1D1D"/>
          <w:sz w:val="28"/>
          <w:szCs w:val="28"/>
        </w:rPr>
        <w:t xml:space="preserve"> </w:t>
      </w:r>
      <w:r w:rsidRPr="00880CFC">
        <w:rPr>
          <w:rFonts w:ascii="Times New Roman" w:eastAsia="HiddenHorzOCR" w:hAnsi="Times New Roman" w:cs="Times New Roman"/>
          <w:color w:val="1D1D1D"/>
          <w:sz w:val="28"/>
          <w:szCs w:val="28"/>
        </w:rPr>
        <w:t>детей, оставшихся б</w:t>
      </w:r>
      <w:r w:rsidRPr="00880CFC">
        <w:rPr>
          <w:rFonts w:ascii="Times New Roman" w:eastAsia="HiddenHorzOCR" w:hAnsi="Times New Roman" w:cs="Times New Roman"/>
          <w:color w:val="3F3F3F"/>
          <w:sz w:val="28"/>
          <w:szCs w:val="28"/>
        </w:rPr>
        <w:t xml:space="preserve">ез </w:t>
      </w:r>
      <w:r w:rsidRPr="00880CFC">
        <w:rPr>
          <w:rFonts w:ascii="Times New Roman" w:eastAsia="HiddenHorzOCR" w:hAnsi="Times New Roman" w:cs="Times New Roman"/>
          <w:color w:val="1D1D1D"/>
          <w:sz w:val="28"/>
          <w:szCs w:val="28"/>
        </w:rPr>
        <w:t>поп</w:t>
      </w:r>
      <w:r w:rsidRPr="00880CFC">
        <w:rPr>
          <w:rFonts w:ascii="Times New Roman" w:eastAsia="HiddenHorzOCR" w:hAnsi="Times New Roman" w:cs="Times New Roman"/>
          <w:color w:val="3F3F3F"/>
          <w:sz w:val="28"/>
          <w:szCs w:val="28"/>
        </w:rPr>
        <w:t>е</w:t>
      </w:r>
      <w:r w:rsidRPr="00880CFC">
        <w:rPr>
          <w:rFonts w:ascii="Times New Roman" w:eastAsia="HiddenHorzOCR" w:hAnsi="Times New Roman" w:cs="Times New Roman"/>
          <w:color w:val="1D1D1D"/>
          <w:sz w:val="28"/>
          <w:szCs w:val="28"/>
        </w:rPr>
        <w:t>чения родителей или заменяющих их лиц,</w:t>
      </w:r>
      <w:r w:rsidR="003E256A" w:rsidRPr="00880CFC">
        <w:rPr>
          <w:rFonts w:ascii="Times New Roman" w:eastAsia="HiddenHorzOCR" w:hAnsi="Times New Roman" w:cs="Times New Roman"/>
          <w:color w:val="1D1D1D"/>
          <w:sz w:val="28"/>
          <w:szCs w:val="28"/>
        </w:rPr>
        <w:t xml:space="preserve"> </w:t>
      </w:r>
      <w:r w:rsidRPr="00880CFC">
        <w:rPr>
          <w:rFonts w:ascii="Times New Roman" w:eastAsia="HiddenHorzOCR" w:hAnsi="Times New Roman" w:cs="Times New Roman"/>
          <w:color w:val="1D1D1D"/>
          <w:sz w:val="28"/>
          <w:szCs w:val="28"/>
        </w:rPr>
        <w:t>осуществляются на основе полного госу</w:t>
      </w:r>
      <w:r w:rsidRPr="00880CFC">
        <w:rPr>
          <w:rFonts w:ascii="Times New Roman" w:eastAsia="HiddenHorzOCR" w:hAnsi="Times New Roman" w:cs="Times New Roman"/>
          <w:color w:val="3F3F3F"/>
          <w:sz w:val="28"/>
          <w:szCs w:val="28"/>
        </w:rPr>
        <w:t>д</w:t>
      </w:r>
      <w:r w:rsidRPr="00880CFC">
        <w:rPr>
          <w:rFonts w:ascii="Times New Roman" w:eastAsia="HiddenHorzOCR" w:hAnsi="Times New Roman" w:cs="Times New Roman"/>
          <w:color w:val="1D1D1D"/>
          <w:sz w:val="28"/>
          <w:szCs w:val="28"/>
        </w:rPr>
        <w:t>арственного обеспечения</w:t>
      </w:r>
      <w:r w:rsidR="00D447FD" w:rsidRPr="00880CFC">
        <w:rPr>
          <w:rFonts w:ascii="Times New Roman" w:eastAsia="HiddenHorzOCR" w:hAnsi="Times New Roman" w:cs="Times New Roman"/>
          <w:color w:val="0A0A0A"/>
          <w:sz w:val="28"/>
          <w:szCs w:val="28"/>
        </w:rPr>
        <w:t>.</w:t>
      </w:r>
    </w:p>
    <w:p w14:paraId="4D201486" w14:textId="77777777" w:rsidR="004E4CBE" w:rsidRDefault="004E4CBE" w:rsidP="004E4CBE">
      <w:pPr>
        <w:widowControl w:val="0"/>
        <w:tabs>
          <w:tab w:val="left" w:pos="682"/>
        </w:tabs>
        <w:spacing w:after="0" w:line="240" w:lineRule="auto"/>
        <w:jc w:val="both"/>
        <w:rPr>
          <w:rFonts w:ascii="Times New Roman" w:hAnsi="Times New Roman" w:cs="Times New Roman"/>
          <w:sz w:val="28"/>
          <w:szCs w:val="28"/>
          <w:highlight w:val="yellow"/>
        </w:rPr>
      </w:pPr>
    </w:p>
    <w:p w14:paraId="144CDADF" w14:textId="6CF00606" w:rsidR="00A958AF" w:rsidRPr="00651672" w:rsidRDefault="00A958AF" w:rsidP="00AB0637">
      <w:pPr>
        <w:widowControl w:val="0"/>
        <w:tabs>
          <w:tab w:val="left" w:pos="682"/>
        </w:tabs>
        <w:spacing w:after="0" w:line="240" w:lineRule="auto"/>
        <w:jc w:val="both"/>
        <w:rPr>
          <w:rFonts w:ascii="Times New Roman" w:hAnsi="Times New Roman" w:cs="Times New Roman"/>
          <w:b/>
          <w:bCs/>
          <w:sz w:val="28"/>
          <w:szCs w:val="28"/>
        </w:rPr>
      </w:pPr>
      <w:r w:rsidRPr="00651672">
        <w:rPr>
          <w:rFonts w:ascii="Times New Roman" w:hAnsi="Times New Roman" w:cs="Times New Roman"/>
          <w:b/>
          <w:bCs/>
          <w:sz w:val="28"/>
          <w:szCs w:val="28"/>
        </w:rPr>
        <w:tab/>
        <w:t>П</w:t>
      </w:r>
      <w:r w:rsidR="00651672">
        <w:rPr>
          <w:rFonts w:ascii="Times New Roman" w:hAnsi="Times New Roman" w:cs="Times New Roman"/>
          <w:b/>
          <w:bCs/>
          <w:sz w:val="28"/>
          <w:szCs w:val="28"/>
        </w:rPr>
        <w:t>о п</w:t>
      </w:r>
      <w:r w:rsidRPr="00651672">
        <w:rPr>
          <w:rFonts w:ascii="Times New Roman" w:hAnsi="Times New Roman" w:cs="Times New Roman"/>
          <w:b/>
          <w:bCs/>
          <w:sz w:val="28"/>
          <w:szCs w:val="28"/>
        </w:rPr>
        <w:t>ункт</w:t>
      </w:r>
      <w:r w:rsidR="00651672">
        <w:rPr>
          <w:rFonts w:ascii="Times New Roman" w:hAnsi="Times New Roman" w:cs="Times New Roman"/>
          <w:b/>
          <w:bCs/>
          <w:sz w:val="28"/>
          <w:szCs w:val="28"/>
        </w:rPr>
        <w:t>у</w:t>
      </w:r>
      <w:r w:rsidRPr="00651672">
        <w:rPr>
          <w:rFonts w:ascii="Times New Roman" w:hAnsi="Times New Roman" w:cs="Times New Roman"/>
          <w:b/>
          <w:bCs/>
          <w:sz w:val="28"/>
          <w:szCs w:val="28"/>
        </w:rPr>
        <w:t xml:space="preserve"> 29.</w:t>
      </w:r>
      <w:r w:rsidR="00AB0637" w:rsidRPr="00651672">
        <w:rPr>
          <w:rFonts w:ascii="Times New Roman" w:hAnsi="Times New Roman" w:cs="Times New Roman"/>
          <w:b/>
          <w:bCs/>
          <w:sz w:val="28"/>
          <w:szCs w:val="28"/>
        </w:rPr>
        <w:tab/>
      </w:r>
    </w:p>
    <w:p w14:paraId="7D120509" w14:textId="185A4DD4" w:rsidR="00AB0637" w:rsidRPr="00AB0637" w:rsidRDefault="00A958AF" w:rsidP="00AB0637">
      <w:pPr>
        <w:widowControl w:val="0"/>
        <w:tabs>
          <w:tab w:val="left" w:pos="682"/>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AB0637" w:rsidRPr="00AB0637">
        <w:rPr>
          <w:rFonts w:ascii="Times New Roman" w:hAnsi="Times New Roman" w:cs="Times New Roman"/>
          <w:sz w:val="28"/>
          <w:szCs w:val="28"/>
        </w:rPr>
        <w:t>Защита прав этнических меньшинств - одна из задач государства, определенных Конституцией.</w:t>
      </w:r>
    </w:p>
    <w:p w14:paraId="375812CC" w14:textId="698CCD89" w:rsidR="00AB0637" w:rsidRPr="00AB0637" w:rsidRDefault="00A958AF" w:rsidP="00AB0637">
      <w:pPr>
        <w:widowControl w:val="0"/>
        <w:tabs>
          <w:tab w:val="left" w:pos="682"/>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AB0637" w:rsidRPr="00AB0637">
        <w:rPr>
          <w:rFonts w:ascii="Times New Roman" w:hAnsi="Times New Roman" w:cs="Times New Roman"/>
          <w:sz w:val="28"/>
          <w:szCs w:val="28"/>
        </w:rPr>
        <w:t>В Туркменистане проводятся праздничные концерты и культурные мероприятия, приуроченные к национальным праздникам национальных и этнических меньшинств, а также Дни культуры зарубежных стран в Туркменистане.</w:t>
      </w:r>
    </w:p>
    <w:p w14:paraId="48D5DE92" w14:textId="3478B757" w:rsidR="00AB0637" w:rsidRPr="00AB0637" w:rsidRDefault="00A958AF" w:rsidP="00AB0637">
      <w:pPr>
        <w:widowControl w:val="0"/>
        <w:tabs>
          <w:tab w:val="left" w:pos="682"/>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AB0637" w:rsidRPr="00AB0637">
        <w:rPr>
          <w:rFonts w:ascii="Times New Roman" w:hAnsi="Times New Roman" w:cs="Times New Roman"/>
          <w:sz w:val="28"/>
          <w:szCs w:val="28"/>
        </w:rPr>
        <w:t xml:space="preserve">Утверждена Программа развития сферы культуры Туркменистана на 2019-2025 годы. </w:t>
      </w:r>
    </w:p>
    <w:p w14:paraId="4FC8654C" w14:textId="544C189D" w:rsidR="00AB0637" w:rsidRDefault="00A958AF" w:rsidP="00AB0637">
      <w:pPr>
        <w:widowControl w:val="0"/>
        <w:tabs>
          <w:tab w:val="left" w:pos="682"/>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AB0637" w:rsidRPr="00AB0637">
        <w:rPr>
          <w:rFonts w:ascii="Times New Roman" w:hAnsi="Times New Roman" w:cs="Times New Roman"/>
          <w:sz w:val="28"/>
          <w:szCs w:val="28"/>
        </w:rPr>
        <w:t xml:space="preserve">Являясь членом ЮНЕСКО с 1993 года, Туркменистан активно участвует в мероприятиях различного формата в деле укрепления международного сотрудничества в гуманитарной сфере. </w:t>
      </w:r>
    </w:p>
    <w:p w14:paraId="58D2B085" w14:textId="77777777" w:rsidR="00A958AF" w:rsidRPr="00A958AF" w:rsidRDefault="00A958AF" w:rsidP="00A958AF">
      <w:pPr>
        <w:widowControl w:val="0"/>
        <w:tabs>
          <w:tab w:val="left" w:pos="682"/>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A958AF">
        <w:rPr>
          <w:rFonts w:ascii="Times New Roman" w:hAnsi="Times New Roman" w:cs="Times New Roman"/>
          <w:sz w:val="28"/>
          <w:szCs w:val="28"/>
        </w:rPr>
        <w:t>За последние годы сформирована надежная международно-правовая база сотрудничества Туркменистана и ЮНЕСКО. В 2023 году исполняется 30 лет членству Туркменистана в ЮНЕСКО. Расширяется сотрудничество с ЮНЕСКО в области образования и науки.  В двух вузах Туркменистана созданы кафедры ЮНЕСКО, а также ряд общеобразовательных школ страны включены в сеть Ассоциированных школ ЮНЕСКО. В 2022-2023 гг. открыты также клубы ЮНЕСКО «Языки мира», «Культура мира» и «Защита окружающей среды – важная концепция устойчивого развития» в трех вузах</w:t>
      </w:r>
      <w:r w:rsidRPr="00A958AF">
        <w:rPr>
          <w:rFonts w:ascii="Times New Roman" w:hAnsi="Times New Roman" w:cs="Times New Roman"/>
          <w:sz w:val="28"/>
          <w:szCs w:val="28"/>
          <w:lang w:val="tk-TM"/>
        </w:rPr>
        <w:t>.</w:t>
      </w:r>
      <w:r w:rsidRPr="00A958AF">
        <w:rPr>
          <w:rFonts w:ascii="Times New Roman" w:hAnsi="Times New Roman" w:cs="Times New Roman"/>
          <w:sz w:val="28"/>
          <w:szCs w:val="28"/>
        </w:rPr>
        <w:t xml:space="preserve"> </w:t>
      </w:r>
    </w:p>
    <w:p w14:paraId="210F916C" w14:textId="77777777" w:rsidR="004E2700" w:rsidRPr="00880CFC" w:rsidRDefault="004E2700" w:rsidP="00880CFC">
      <w:pPr>
        <w:pStyle w:val="a5"/>
        <w:widowControl w:val="0"/>
        <w:tabs>
          <w:tab w:val="left" w:pos="682"/>
        </w:tabs>
        <w:spacing w:after="0" w:line="240" w:lineRule="auto"/>
        <w:ind w:left="765"/>
        <w:jc w:val="both"/>
        <w:rPr>
          <w:rFonts w:ascii="Times New Roman" w:eastAsia="Times New Roman" w:hAnsi="Times New Roman" w:cs="Times New Roman"/>
          <w:color w:val="000000"/>
          <w:sz w:val="28"/>
          <w:szCs w:val="28"/>
          <w:lang w:eastAsia="ru-RU" w:bidi="ru-RU"/>
        </w:rPr>
      </w:pPr>
    </w:p>
    <w:p w14:paraId="22CA72E5" w14:textId="77777777" w:rsidR="003E256A" w:rsidRPr="00651672" w:rsidRDefault="003E256A" w:rsidP="00651672">
      <w:pPr>
        <w:widowControl w:val="0"/>
        <w:spacing w:after="0" w:line="240" w:lineRule="auto"/>
        <w:ind w:firstLine="708"/>
        <w:jc w:val="both"/>
        <w:outlineLvl w:val="1"/>
        <w:rPr>
          <w:rFonts w:ascii="Times New Roman" w:eastAsia="Times New Roman" w:hAnsi="Times New Roman" w:cs="Times New Roman"/>
          <w:b/>
          <w:bCs/>
          <w:sz w:val="28"/>
          <w:szCs w:val="28"/>
          <w:lang w:eastAsia="ru-RU" w:bidi="ru-RU"/>
        </w:rPr>
      </w:pPr>
      <w:bookmarkStart w:id="10" w:name="bookmark28"/>
      <w:r w:rsidRPr="00651672">
        <w:rPr>
          <w:rFonts w:ascii="Times New Roman" w:eastAsia="Times New Roman" w:hAnsi="Times New Roman" w:cs="Times New Roman"/>
          <w:b/>
          <w:bCs/>
          <w:sz w:val="28"/>
          <w:szCs w:val="28"/>
          <w:lang w:eastAsia="ru-RU" w:bidi="ru-RU"/>
        </w:rPr>
        <w:t>Культурные права (ст. 15)</w:t>
      </w:r>
      <w:bookmarkEnd w:id="10"/>
    </w:p>
    <w:bookmarkEnd w:id="9"/>
    <w:p w14:paraId="710E3591" w14:textId="51B3581D" w:rsidR="004E4CBE" w:rsidRDefault="00651672" w:rsidP="00880CFC">
      <w:pPr>
        <w:widowControl w:val="0"/>
        <w:tabs>
          <w:tab w:val="left" w:pos="678"/>
        </w:tabs>
        <w:spacing w:after="0" w:line="240" w:lineRule="auto"/>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ab/>
      </w:r>
    </w:p>
    <w:p w14:paraId="684842B9" w14:textId="2E9AB595" w:rsidR="00651672" w:rsidRPr="00651672" w:rsidRDefault="00651672" w:rsidP="00880CFC">
      <w:pPr>
        <w:widowControl w:val="0"/>
        <w:tabs>
          <w:tab w:val="left" w:pos="678"/>
        </w:tabs>
        <w:spacing w:after="0" w:line="240" w:lineRule="auto"/>
        <w:jc w:val="both"/>
        <w:rPr>
          <w:rFonts w:ascii="Times New Roman" w:eastAsia="Times New Roman" w:hAnsi="Times New Roman" w:cs="Times New Roman"/>
          <w:b/>
          <w:bCs/>
          <w:color w:val="000000"/>
          <w:sz w:val="28"/>
          <w:szCs w:val="28"/>
          <w:lang w:eastAsia="ru-RU" w:bidi="ru-RU"/>
        </w:rPr>
      </w:pPr>
      <w:r w:rsidRPr="00651672">
        <w:rPr>
          <w:rFonts w:ascii="Times New Roman" w:eastAsia="Times New Roman" w:hAnsi="Times New Roman" w:cs="Times New Roman"/>
          <w:b/>
          <w:bCs/>
          <w:color w:val="000000"/>
          <w:sz w:val="28"/>
          <w:szCs w:val="28"/>
          <w:lang w:eastAsia="ru-RU" w:bidi="ru-RU"/>
        </w:rPr>
        <w:tab/>
        <w:t xml:space="preserve">По пункту 30. </w:t>
      </w:r>
    </w:p>
    <w:p w14:paraId="6C5786CB" w14:textId="0E2F2413" w:rsidR="000120D7" w:rsidRPr="000120D7" w:rsidRDefault="000120D7" w:rsidP="000120D7">
      <w:pPr>
        <w:widowControl w:val="0"/>
        <w:tabs>
          <w:tab w:val="left" w:pos="678"/>
        </w:tabs>
        <w:spacing w:after="0" w:line="240" w:lineRule="auto"/>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eastAsia="ru-RU" w:bidi="ru-RU"/>
        </w:rPr>
        <w:tab/>
      </w:r>
      <w:r w:rsidRPr="000120D7">
        <w:rPr>
          <w:rFonts w:ascii="Times New Roman" w:eastAsia="Times New Roman" w:hAnsi="Times New Roman" w:cs="Times New Roman"/>
          <w:color w:val="000000"/>
          <w:sz w:val="28"/>
          <w:szCs w:val="28"/>
          <w:lang w:eastAsia="ru-RU" w:bidi="ru-RU"/>
        </w:rPr>
        <w:t>Туркменистан за последние годы проводит коренную модернизацию отраслей связи страны и продолжает развитие и реформирование системы и сетей телекоммуникации, наземного и спутникового телерадиовещания, а также правового и нормативного регулирования сферы деятельности в области информационных и телекоммуникационных услуг.</w:t>
      </w:r>
    </w:p>
    <w:p w14:paraId="74DAFAB3" w14:textId="4187B4DF" w:rsidR="000120D7" w:rsidRPr="000120D7" w:rsidRDefault="000120D7" w:rsidP="000120D7">
      <w:pPr>
        <w:widowControl w:val="0"/>
        <w:tabs>
          <w:tab w:val="left" w:pos="678"/>
        </w:tabs>
        <w:spacing w:after="0" w:line="240" w:lineRule="auto"/>
        <w:jc w:val="both"/>
        <w:rPr>
          <w:rFonts w:ascii="Times New Roman" w:eastAsia="Times New Roman" w:hAnsi="Times New Roman" w:cs="Times New Roman"/>
          <w:color w:val="000000"/>
          <w:sz w:val="28"/>
          <w:szCs w:val="28"/>
          <w:lang w:val="tk-TM" w:eastAsia="ru-RU" w:bidi="ru-RU"/>
        </w:rPr>
      </w:pPr>
      <w:r>
        <w:rPr>
          <w:rFonts w:ascii="Times New Roman" w:eastAsia="Times New Roman" w:hAnsi="Times New Roman" w:cs="Times New Roman"/>
          <w:color w:val="000000"/>
          <w:sz w:val="28"/>
          <w:szCs w:val="28"/>
          <w:lang w:val="tk-TM" w:eastAsia="ru-RU" w:bidi="ru-RU"/>
        </w:rPr>
        <w:tab/>
      </w:r>
      <w:r w:rsidRPr="000120D7">
        <w:rPr>
          <w:rFonts w:ascii="Times New Roman" w:eastAsia="Times New Roman" w:hAnsi="Times New Roman" w:cs="Times New Roman"/>
          <w:color w:val="000000"/>
          <w:sz w:val="28"/>
          <w:szCs w:val="28"/>
          <w:lang w:val="tk-TM" w:eastAsia="ru-RU" w:bidi="ru-RU"/>
        </w:rPr>
        <w:t>На сегодняшний день Туркменистан реализ</w:t>
      </w:r>
      <w:r w:rsidRPr="000120D7">
        <w:rPr>
          <w:rFonts w:ascii="Times New Roman" w:eastAsia="Times New Roman" w:hAnsi="Times New Roman" w:cs="Times New Roman"/>
          <w:color w:val="000000"/>
          <w:sz w:val="28"/>
          <w:szCs w:val="28"/>
          <w:lang w:eastAsia="ru-RU" w:bidi="ru-RU"/>
        </w:rPr>
        <w:t>овал</w:t>
      </w:r>
      <w:r w:rsidRPr="000120D7">
        <w:rPr>
          <w:rFonts w:ascii="Times New Roman" w:eastAsia="Times New Roman" w:hAnsi="Times New Roman" w:cs="Times New Roman"/>
          <w:color w:val="000000"/>
          <w:sz w:val="28"/>
          <w:szCs w:val="28"/>
          <w:lang w:val="tk-TM" w:eastAsia="ru-RU" w:bidi="ru-RU"/>
        </w:rPr>
        <w:t xml:space="preserve"> целый блок крупных проектов, направленных на создание всеобъемлющей коммуникационной системы на основе передовых технологий, повышение объема, качества и ассортимента услуг связи наряду с проникновением широкополосного доступа в интернет в самые отдаленные уголки страны. </w:t>
      </w:r>
    </w:p>
    <w:p w14:paraId="0FD0A708" w14:textId="0E32A78B" w:rsidR="000120D7" w:rsidRPr="000120D7" w:rsidRDefault="000120D7" w:rsidP="000120D7">
      <w:pPr>
        <w:widowControl w:val="0"/>
        <w:tabs>
          <w:tab w:val="left" w:pos="678"/>
        </w:tabs>
        <w:spacing w:after="0" w:line="240" w:lineRule="auto"/>
        <w:jc w:val="both"/>
        <w:rPr>
          <w:rFonts w:ascii="Times New Roman" w:eastAsia="Times New Roman" w:hAnsi="Times New Roman" w:cs="Times New Roman"/>
          <w:color w:val="000000"/>
          <w:sz w:val="28"/>
          <w:szCs w:val="28"/>
          <w:lang w:val="tk-TM" w:eastAsia="ru-RU" w:bidi="ru-RU"/>
        </w:rPr>
      </w:pPr>
      <w:r>
        <w:rPr>
          <w:rFonts w:ascii="Times New Roman" w:eastAsia="Times New Roman" w:hAnsi="Times New Roman" w:cs="Times New Roman"/>
          <w:color w:val="000000"/>
          <w:sz w:val="28"/>
          <w:szCs w:val="28"/>
          <w:lang w:val="tk-TM" w:eastAsia="ru-RU" w:bidi="ru-RU"/>
        </w:rPr>
        <w:tab/>
      </w:r>
      <w:r w:rsidRPr="000120D7">
        <w:rPr>
          <w:rFonts w:ascii="Times New Roman" w:eastAsia="Times New Roman" w:hAnsi="Times New Roman" w:cs="Times New Roman"/>
          <w:color w:val="000000"/>
          <w:sz w:val="28"/>
          <w:szCs w:val="28"/>
          <w:lang w:val="tk-TM" w:eastAsia="ru-RU" w:bidi="ru-RU"/>
        </w:rPr>
        <w:t xml:space="preserve">Согласно Постановлениям Президента Туркменистана, за счет инвестиционных средств Исламского банка развития на развитие телекоммуникационных систем Туркменистана </w:t>
      </w:r>
      <w:r w:rsidRPr="000120D7">
        <w:rPr>
          <w:rFonts w:ascii="Times New Roman" w:eastAsia="Times New Roman" w:hAnsi="Times New Roman" w:cs="Times New Roman"/>
          <w:color w:val="000000"/>
          <w:sz w:val="28"/>
          <w:szCs w:val="28"/>
          <w:lang w:eastAsia="ru-RU" w:bidi="ru-RU"/>
        </w:rPr>
        <w:t xml:space="preserve">было </w:t>
      </w:r>
      <w:r w:rsidRPr="000120D7">
        <w:rPr>
          <w:rFonts w:ascii="Times New Roman" w:eastAsia="Times New Roman" w:hAnsi="Times New Roman" w:cs="Times New Roman"/>
          <w:color w:val="000000"/>
          <w:sz w:val="28"/>
          <w:szCs w:val="28"/>
          <w:lang w:val="tk-TM" w:eastAsia="ru-RU" w:bidi="ru-RU"/>
        </w:rPr>
        <w:t>заключ</w:t>
      </w:r>
      <w:r w:rsidRPr="000120D7">
        <w:rPr>
          <w:rFonts w:ascii="Times New Roman" w:eastAsia="Times New Roman" w:hAnsi="Times New Roman" w:cs="Times New Roman"/>
          <w:color w:val="000000"/>
          <w:sz w:val="28"/>
          <w:szCs w:val="28"/>
          <w:lang w:eastAsia="ru-RU" w:bidi="ru-RU"/>
        </w:rPr>
        <w:t xml:space="preserve">ены </w:t>
      </w:r>
      <w:r w:rsidRPr="000120D7">
        <w:rPr>
          <w:rFonts w:ascii="Times New Roman" w:eastAsia="Times New Roman" w:hAnsi="Times New Roman" w:cs="Times New Roman"/>
          <w:color w:val="000000"/>
          <w:sz w:val="28"/>
          <w:szCs w:val="28"/>
          <w:lang w:val="tk-TM" w:eastAsia="ru-RU" w:bidi="ru-RU"/>
        </w:rPr>
        <w:t xml:space="preserve"> соответствующие </w:t>
      </w:r>
      <w:r w:rsidRPr="000120D7">
        <w:rPr>
          <w:rFonts w:ascii="Times New Roman" w:eastAsia="Times New Roman" w:hAnsi="Times New Roman" w:cs="Times New Roman"/>
          <w:color w:val="000000"/>
          <w:sz w:val="28"/>
          <w:szCs w:val="28"/>
          <w:lang w:eastAsia="ru-RU" w:bidi="ru-RU"/>
        </w:rPr>
        <w:t>контракты для</w:t>
      </w:r>
      <w:r w:rsidRPr="000120D7">
        <w:rPr>
          <w:rFonts w:ascii="Times New Roman" w:eastAsia="Times New Roman" w:hAnsi="Times New Roman" w:cs="Times New Roman"/>
          <w:color w:val="000000"/>
          <w:sz w:val="28"/>
          <w:szCs w:val="28"/>
          <w:lang w:val="tk-TM" w:eastAsia="ru-RU" w:bidi="ru-RU"/>
        </w:rPr>
        <w:t xml:space="preserve"> развити</w:t>
      </w:r>
      <w:r w:rsidRPr="000120D7">
        <w:rPr>
          <w:rFonts w:ascii="Times New Roman" w:eastAsia="Times New Roman" w:hAnsi="Times New Roman" w:cs="Times New Roman"/>
          <w:color w:val="000000"/>
          <w:sz w:val="28"/>
          <w:szCs w:val="28"/>
          <w:lang w:eastAsia="ru-RU" w:bidi="ru-RU"/>
        </w:rPr>
        <w:t>я</w:t>
      </w:r>
      <w:r w:rsidRPr="000120D7">
        <w:rPr>
          <w:rFonts w:ascii="Times New Roman" w:eastAsia="Times New Roman" w:hAnsi="Times New Roman" w:cs="Times New Roman"/>
          <w:color w:val="000000"/>
          <w:sz w:val="28"/>
          <w:szCs w:val="28"/>
          <w:lang w:val="tk-TM" w:eastAsia="ru-RU" w:bidi="ru-RU"/>
        </w:rPr>
        <w:t xml:space="preserve"> Интернета</w:t>
      </w:r>
      <w:r w:rsidRPr="000120D7">
        <w:rPr>
          <w:rFonts w:ascii="Times New Roman" w:eastAsia="Times New Roman" w:hAnsi="Times New Roman" w:cs="Times New Roman"/>
          <w:color w:val="000000"/>
          <w:sz w:val="28"/>
          <w:szCs w:val="28"/>
          <w:lang w:eastAsia="ru-RU" w:bidi="ru-RU"/>
        </w:rPr>
        <w:t xml:space="preserve">, </w:t>
      </w:r>
      <w:r w:rsidRPr="000120D7">
        <w:rPr>
          <w:rFonts w:ascii="Times New Roman" w:eastAsia="Times New Roman" w:hAnsi="Times New Roman" w:cs="Times New Roman"/>
          <w:color w:val="000000"/>
          <w:sz w:val="28"/>
          <w:szCs w:val="28"/>
          <w:lang w:val="tk-TM" w:eastAsia="ru-RU" w:bidi="ru-RU"/>
        </w:rPr>
        <w:t>сотовой связи</w:t>
      </w:r>
      <w:r w:rsidRPr="000120D7">
        <w:rPr>
          <w:rFonts w:ascii="Times New Roman" w:eastAsia="Times New Roman" w:hAnsi="Times New Roman" w:cs="Times New Roman"/>
          <w:color w:val="000000"/>
          <w:sz w:val="28"/>
          <w:szCs w:val="28"/>
          <w:lang w:eastAsia="ru-RU" w:bidi="ru-RU"/>
        </w:rPr>
        <w:t xml:space="preserve"> и </w:t>
      </w:r>
      <w:r w:rsidRPr="000120D7">
        <w:rPr>
          <w:rFonts w:ascii="Times New Roman" w:eastAsia="Times New Roman" w:hAnsi="Times New Roman" w:cs="Times New Roman"/>
          <w:color w:val="000000"/>
          <w:sz w:val="28"/>
          <w:szCs w:val="28"/>
          <w:lang w:val="tk-TM" w:eastAsia="ru-RU" w:bidi="ru-RU"/>
        </w:rPr>
        <w:t>расширени</w:t>
      </w:r>
      <w:r w:rsidRPr="000120D7">
        <w:rPr>
          <w:rFonts w:ascii="Times New Roman" w:eastAsia="Times New Roman" w:hAnsi="Times New Roman" w:cs="Times New Roman"/>
          <w:color w:val="000000"/>
          <w:sz w:val="28"/>
          <w:szCs w:val="28"/>
          <w:lang w:eastAsia="ru-RU" w:bidi="ru-RU"/>
        </w:rPr>
        <w:t>я</w:t>
      </w:r>
      <w:r w:rsidRPr="000120D7">
        <w:rPr>
          <w:rFonts w:ascii="Times New Roman" w:eastAsia="Times New Roman" w:hAnsi="Times New Roman" w:cs="Times New Roman"/>
          <w:color w:val="000000"/>
          <w:sz w:val="28"/>
          <w:szCs w:val="28"/>
          <w:lang w:val="tk-TM" w:eastAsia="ru-RU" w:bidi="ru-RU"/>
        </w:rPr>
        <w:t xml:space="preserve"> проводной</w:t>
      </w:r>
      <w:r w:rsidRPr="000120D7">
        <w:rPr>
          <w:rFonts w:ascii="Times New Roman" w:eastAsia="Times New Roman" w:hAnsi="Times New Roman" w:cs="Times New Roman"/>
          <w:color w:val="000000"/>
          <w:sz w:val="28"/>
          <w:szCs w:val="28"/>
          <w:lang w:eastAsia="ru-RU" w:bidi="ru-RU"/>
        </w:rPr>
        <w:t xml:space="preserve"> сети</w:t>
      </w:r>
      <w:r w:rsidRPr="000120D7">
        <w:rPr>
          <w:rFonts w:ascii="Times New Roman" w:eastAsia="Times New Roman" w:hAnsi="Times New Roman" w:cs="Times New Roman"/>
          <w:color w:val="000000"/>
          <w:sz w:val="28"/>
          <w:szCs w:val="28"/>
          <w:lang w:val="tk-TM" w:eastAsia="ru-RU" w:bidi="ru-RU"/>
        </w:rPr>
        <w:t xml:space="preserve"> в стране, совершенствуются телекоммуникационные системы  Туркменистан</w:t>
      </w:r>
      <w:r w:rsidRPr="000120D7">
        <w:rPr>
          <w:rFonts w:ascii="Times New Roman" w:eastAsia="Times New Roman" w:hAnsi="Times New Roman" w:cs="Times New Roman"/>
          <w:color w:val="000000"/>
          <w:sz w:val="28"/>
          <w:szCs w:val="28"/>
          <w:lang w:eastAsia="ru-RU" w:bidi="ru-RU"/>
        </w:rPr>
        <w:t>а</w:t>
      </w:r>
      <w:r w:rsidRPr="000120D7">
        <w:rPr>
          <w:rFonts w:ascii="Times New Roman" w:eastAsia="Times New Roman" w:hAnsi="Times New Roman" w:cs="Times New Roman"/>
          <w:color w:val="000000"/>
          <w:sz w:val="28"/>
          <w:szCs w:val="28"/>
          <w:lang w:val="tk-TM" w:eastAsia="ru-RU" w:bidi="ru-RU"/>
        </w:rPr>
        <w:t xml:space="preserve">. </w:t>
      </w:r>
    </w:p>
    <w:p w14:paraId="52A49713" w14:textId="48523718" w:rsidR="000120D7" w:rsidRPr="000120D7" w:rsidRDefault="000120D7" w:rsidP="000120D7">
      <w:pPr>
        <w:widowControl w:val="0"/>
        <w:tabs>
          <w:tab w:val="left" w:pos="678"/>
        </w:tabs>
        <w:spacing w:after="0" w:line="240" w:lineRule="auto"/>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val="tk-TM" w:eastAsia="ru-RU" w:bidi="ru-RU"/>
        </w:rPr>
        <w:tab/>
      </w:r>
      <w:r w:rsidRPr="000120D7">
        <w:rPr>
          <w:rFonts w:ascii="Times New Roman" w:eastAsia="Times New Roman" w:hAnsi="Times New Roman" w:cs="Times New Roman"/>
          <w:color w:val="000000"/>
          <w:sz w:val="28"/>
          <w:szCs w:val="28"/>
          <w:lang w:val="tk-TM" w:eastAsia="ru-RU" w:bidi="ru-RU"/>
        </w:rPr>
        <w:t>Благодаря чему мы достигли почти 100% покрытия населенных пунктов высокоскоростным интернетом. Для чего использовали различные технологии, включая возможности национального спутника связи, мобильную связь и оптоволоконные</w:t>
      </w:r>
      <w:r w:rsidRPr="000120D7">
        <w:rPr>
          <w:rFonts w:ascii="Times New Roman" w:eastAsia="Times New Roman" w:hAnsi="Times New Roman" w:cs="Times New Roman"/>
          <w:color w:val="000000"/>
          <w:sz w:val="28"/>
          <w:szCs w:val="28"/>
          <w:lang w:eastAsia="ru-RU" w:bidi="ru-RU"/>
        </w:rPr>
        <w:t xml:space="preserve"> сети.</w:t>
      </w:r>
    </w:p>
    <w:p w14:paraId="0F44A473" w14:textId="15186505" w:rsidR="000120D7" w:rsidRPr="000120D7" w:rsidRDefault="000120D7" w:rsidP="000120D7">
      <w:pPr>
        <w:widowControl w:val="0"/>
        <w:tabs>
          <w:tab w:val="left" w:pos="678"/>
        </w:tabs>
        <w:spacing w:after="0" w:line="240" w:lineRule="auto"/>
        <w:jc w:val="both"/>
        <w:rPr>
          <w:rFonts w:ascii="Times New Roman" w:eastAsia="Times New Roman" w:hAnsi="Times New Roman" w:cs="Times New Roman"/>
          <w:color w:val="000000"/>
          <w:sz w:val="28"/>
          <w:szCs w:val="28"/>
          <w:lang w:val="tk-TM" w:eastAsia="ru-RU" w:bidi="ru-RU"/>
        </w:rPr>
      </w:pPr>
      <w:r>
        <w:rPr>
          <w:rFonts w:ascii="Times New Roman" w:eastAsia="Times New Roman" w:hAnsi="Times New Roman" w:cs="Times New Roman"/>
          <w:color w:val="000000"/>
          <w:sz w:val="28"/>
          <w:szCs w:val="28"/>
          <w:lang w:val="tk-TM" w:eastAsia="ru-RU" w:bidi="ru-RU"/>
        </w:rPr>
        <w:tab/>
      </w:r>
      <w:r w:rsidRPr="000120D7">
        <w:rPr>
          <w:rFonts w:ascii="Times New Roman" w:eastAsia="Times New Roman" w:hAnsi="Times New Roman" w:cs="Times New Roman"/>
          <w:color w:val="000000"/>
          <w:sz w:val="28"/>
          <w:szCs w:val="28"/>
          <w:lang w:val="tk-TM" w:eastAsia="ru-RU" w:bidi="ru-RU"/>
        </w:rPr>
        <w:t>С расширением проводной сети</w:t>
      </w:r>
      <w:r w:rsidRPr="000120D7">
        <w:rPr>
          <w:rFonts w:ascii="Times New Roman" w:eastAsia="Times New Roman" w:hAnsi="Times New Roman" w:cs="Times New Roman"/>
          <w:color w:val="000000"/>
          <w:sz w:val="28"/>
          <w:szCs w:val="28"/>
          <w:lang w:eastAsia="ru-RU" w:bidi="ru-RU"/>
        </w:rPr>
        <w:t xml:space="preserve"> на </w:t>
      </w:r>
      <w:r w:rsidRPr="000120D7">
        <w:rPr>
          <w:rFonts w:ascii="Times New Roman" w:eastAsia="Times New Roman" w:hAnsi="Times New Roman" w:cs="Times New Roman"/>
          <w:color w:val="000000"/>
          <w:sz w:val="28"/>
          <w:szCs w:val="28"/>
          <w:lang w:val="tk-TM" w:eastAsia="ru-RU" w:bidi="ru-RU"/>
        </w:rPr>
        <w:t xml:space="preserve"> </w:t>
      </w:r>
      <w:r w:rsidRPr="000120D7">
        <w:rPr>
          <w:rFonts w:ascii="Times New Roman" w:eastAsia="Times New Roman" w:hAnsi="Times New Roman" w:cs="Times New Roman"/>
          <w:color w:val="000000"/>
          <w:sz w:val="28"/>
          <w:szCs w:val="28"/>
          <w:lang w:eastAsia="ru-RU" w:bidi="ru-RU"/>
        </w:rPr>
        <w:t>технологии</w:t>
      </w:r>
      <w:r w:rsidRPr="000120D7">
        <w:rPr>
          <w:rFonts w:ascii="Times New Roman" w:eastAsia="Times New Roman" w:hAnsi="Times New Roman" w:cs="Times New Roman"/>
          <w:color w:val="000000"/>
          <w:sz w:val="28"/>
          <w:szCs w:val="28"/>
          <w:lang w:val="tk-TM" w:eastAsia="ru-RU" w:bidi="ru-RU"/>
        </w:rPr>
        <w:t xml:space="preserve"> GPON </w:t>
      </w:r>
      <w:r w:rsidRPr="000120D7">
        <w:rPr>
          <w:rFonts w:ascii="Times New Roman" w:eastAsia="Times New Roman" w:hAnsi="Times New Roman" w:cs="Times New Roman"/>
          <w:color w:val="000000"/>
          <w:sz w:val="28"/>
          <w:szCs w:val="28"/>
          <w:lang w:eastAsia="ru-RU" w:bidi="ru-RU"/>
        </w:rPr>
        <w:t xml:space="preserve"> </w:t>
      </w:r>
      <w:r w:rsidRPr="000120D7">
        <w:rPr>
          <w:rFonts w:ascii="Times New Roman" w:eastAsia="Times New Roman" w:hAnsi="Times New Roman" w:cs="Times New Roman"/>
          <w:color w:val="000000"/>
          <w:sz w:val="28"/>
          <w:szCs w:val="28"/>
          <w:lang w:val="tk-TM" w:eastAsia="ru-RU" w:bidi="ru-RU"/>
        </w:rPr>
        <w:t xml:space="preserve">и сотовой связи стандартов </w:t>
      </w:r>
      <w:r w:rsidRPr="000120D7">
        <w:rPr>
          <w:rFonts w:ascii="Times New Roman" w:eastAsia="Times New Roman" w:hAnsi="Times New Roman" w:cs="Times New Roman"/>
          <w:color w:val="000000"/>
          <w:sz w:val="28"/>
          <w:szCs w:val="28"/>
          <w:lang w:eastAsia="ru-RU" w:bidi="ru-RU"/>
        </w:rPr>
        <w:t>4</w:t>
      </w:r>
      <w:r w:rsidRPr="000120D7">
        <w:rPr>
          <w:rFonts w:ascii="Times New Roman" w:eastAsia="Times New Roman" w:hAnsi="Times New Roman" w:cs="Times New Roman"/>
          <w:color w:val="000000"/>
          <w:sz w:val="28"/>
          <w:szCs w:val="28"/>
          <w:lang w:val="en-US" w:eastAsia="ru-RU" w:bidi="ru-RU"/>
        </w:rPr>
        <w:t>G</w:t>
      </w:r>
      <w:r w:rsidRPr="000120D7">
        <w:rPr>
          <w:rFonts w:ascii="Times New Roman" w:eastAsia="Times New Roman" w:hAnsi="Times New Roman" w:cs="Times New Roman"/>
          <w:color w:val="000000"/>
          <w:sz w:val="28"/>
          <w:szCs w:val="28"/>
          <w:lang w:eastAsia="ru-RU" w:bidi="ru-RU"/>
        </w:rPr>
        <w:t>+ и 5</w:t>
      </w:r>
      <w:r w:rsidRPr="000120D7">
        <w:rPr>
          <w:rFonts w:ascii="Times New Roman" w:eastAsia="Times New Roman" w:hAnsi="Times New Roman" w:cs="Times New Roman"/>
          <w:color w:val="000000"/>
          <w:sz w:val="28"/>
          <w:szCs w:val="28"/>
          <w:lang w:val="en-US" w:eastAsia="ru-RU" w:bidi="ru-RU"/>
        </w:rPr>
        <w:t>G</w:t>
      </w:r>
      <w:r w:rsidRPr="000120D7">
        <w:rPr>
          <w:rFonts w:ascii="Times New Roman" w:eastAsia="Times New Roman" w:hAnsi="Times New Roman" w:cs="Times New Roman"/>
          <w:color w:val="000000"/>
          <w:sz w:val="28"/>
          <w:szCs w:val="28"/>
          <w:lang w:val="tk-TM" w:eastAsia="ru-RU" w:bidi="ru-RU"/>
        </w:rPr>
        <w:t xml:space="preserve"> в стране создана система широкополосного Интернета за счет внедрения передовых технологий. </w:t>
      </w:r>
    </w:p>
    <w:p w14:paraId="57657C82" w14:textId="63E8275D" w:rsidR="000120D7" w:rsidRPr="000120D7" w:rsidRDefault="000120D7" w:rsidP="000120D7">
      <w:pPr>
        <w:widowControl w:val="0"/>
        <w:tabs>
          <w:tab w:val="left" w:pos="678"/>
        </w:tabs>
        <w:spacing w:after="0" w:line="240" w:lineRule="auto"/>
        <w:jc w:val="both"/>
        <w:rPr>
          <w:rFonts w:ascii="Times New Roman" w:eastAsia="Times New Roman" w:hAnsi="Times New Roman" w:cs="Times New Roman"/>
          <w:color w:val="000000"/>
          <w:sz w:val="28"/>
          <w:szCs w:val="28"/>
          <w:lang w:val="tk-TM" w:eastAsia="ru-RU" w:bidi="ru-RU"/>
        </w:rPr>
      </w:pPr>
      <w:r>
        <w:rPr>
          <w:rFonts w:ascii="Times New Roman" w:eastAsia="Times New Roman" w:hAnsi="Times New Roman" w:cs="Times New Roman"/>
          <w:color w:val="000000"/>
          <w:sz w:val="28"/>
          <w:szCs w:val="28"/>
          <w:lang w:val="tk-TM" w:eastAsia="ru-RU" w:bidi="ru-RU"/>
        </w:rPr>
        <w:tab/>
      </w:r>
      <w:r w:rsidRPr="000120D7">
        <w:rPr>
          <w:rFonts w:ascii="Times New Roman" w:eastAsia="Times New Roman" w:hAnsi="Times New Roman" w:cs="Times New Roman"/>
          <w:color w:val="000000"/>
          <w:sz w:val="28"/>
          <w:szCs w:val="28"/>
          <w:lang w:val="tk-TM" w:eastAsia="ru-RU" w:bidi="ru-RU"/>
        </w:rPr>
        <w:t>В результате скорость внешнего интернет-потока страны</w:t>
      </w:r>
      <w:r w:rsidRPr="000120D7">
        <w:rPr>
          <w:rFonts w:ascii="Times New Roman" w:eastAsia="Times New Roman" w:hAnsi="Times New Roman" w:cs="Times New Roman"/>
          <w:color w:val="000000"/>
          <w:sz w:val="28"/>
          <w:szCs w:val="28"/>
          <w:lang w:eastAsia="ru-RU" w:bidi="ru-RU"/>
        </w:rPr>
        <w:t xml:space="preserve"> </w:t>
      </w:r>
      <w:r w:rsidRPr="000120D7">
        <w:rPr>
          <w:rFonts w:ascii="Times New Roman" w:eastAsia="Times New Roman" w:hAnsi="Times New Roman" w:cs="Times New Roman"/>
          <w:color w:val="000000"/>
          <w:sz w:val="28"/>
          <w:szCs w:val="28"/>
          <w:lang w:val="tk-TM" w:eastAsia="ru-RU" w:bidi="ru-RU"/>
        </w:rPr>
        <w:t xml:space="preserve">за последние </w:t>
      </w:r>
      <w:r w:rsidRPr="000120D7">
        <w:rPr>
          <w:rFonts w:ascii="Times New Roman" w:eastAsia="Times New Roman" w:hAnsi="Times New Roman" w:cs="Times New Roman"/>
          <w:color w:val="000000"/>
          <w:sz w:val="28"/>
          <w:szCs w:val="28"/>
          <w:lang w:eastAsia="ru-RU" w:bidi="ru-RU"/>
        </w:rPr>
        <w:t>3</w:t>
      </w:r>
      <w:r w:rsidRPr="000120D7">
        <w:rPr>
          <w:rFonts w:ascii="Times New Roman" w:eastAsia="Times New Roman" w:hAnsi="Times New Roman" w:cs="Times New Roman"/>
          <w:color w:val="000000"/>
          <w:sz w:val="28"/>
          <w:szCs w:val="28"/>
          <w:lang w:val="tk-TM" w:eastAsia="ru-RU" w:bidi="ru-RU"/>
        </w:rPr>
        <w:t xml:space="preserve"> </w:t>
      </w:r>
      <w:r w:rsidRPr="000120D7">
        <w:rPr>
          <w:rFonts w:ascii="Times New Roman" w:eastAsia="Times New Roman" w:hAnsi="Times New Roman" w:cs="Times New Roman"/>
          <w:color w:val="000000"/>
          <w:sz w:val="28"/>
          <w:szCs w:val="28"/>
          <w:lang w:eastAsia="ru-RU" w:bidi="ru-RU"/>
        </w:rPr>
        <w:t>года</w:t>
      </w:r>
      <w:r w:rsidRPr="000120D7">
        <w:rPr>
          <w:rFonts w:ascii="Times New Roman" w:eastAsia="Times New Roman" w:hAnsi="Times New Roman" w:cs="Times New Roman"/>
          <w:color w:val="000000"/>
          <w:sz w:val="28"/>
          <w:szCs w:val="28"/>
          <w:lang w:val="tk-TM" w:eastAsia="ru-RU" w:bidi="ru-RU"/>
        </w:rPr>
        <w:t xml:space="preserve"> выросло более чем в </w:t>
      </w:r>
      <w:r w:rsidRPr="000120D7">
        <w:rPr>
          <w:rFonts w:ascii="Times New Roman" w:eastAsia="Times New Roman" w:hAnsi="Times New Roman" w:cs="Times New Roman"/>
          <w:color w:val="000000"/>
          <w:sz w:val="28"/>
          <w:szCs w:val="28"/>
          <w:lang w:eastAsia="ru-RU" w:bidi="ru-RU"/>
        </w:rPr>
        <w:t>3</w:t>
      </w:r>
      <w:r w:rsidRPr="000120D7">
        <w:rPr>
          <w:rFonts w:ascii="Times New Roman" w:eastAsia="Times New Roman" w:hAnsi="Times New Roman" w:cs="Times New Roman"/>
          <w:color w:val="000000"/>
          <w:sz w:val="28"/>
          <w:szCs w:val="28"/>
          <w:lang w:val="tk-TM" w:eastAsia="ru-RU" w:bidi="ru-RU"/>
        </w:rPr>
        <w:t xml:space="preserve"> раза. </w:t>
      </w:r>
    </w:p>
    <w:p w14:paraId="6B6671EC" w14:textId="5C3AFD9D" w:rsidR="000120D7" w:rsidRPr="000120D7" w:rsidRDefault="000120D7" w:rsidP="000120D7">
      <w:pPr>
        <w:widowControl w:val="0"/>
        <w:tabs>
          <w:tab w:val="left" w:pos="678"/>
        </w:tabs>
        <w:spacing w:after="0" w:line="240" w:lineRule="auto"/>
        <w:jc w:val="both"/>
        <w:rPr>
          <w:rFonts w:ascii="Times New Roman" w:eastAsia="Times New Roman" w:hAnsi="Times New Roman" w:cs="Times New Roman"/>
          <w:color w:val="000000"/>
          <w:sz w:val="28"/>
          <w:szCs w:val="28"/>
          <w:lang w:eastAsia="ru-RU" w:bidi="ru-RU"/>
        </w:rPr>
      </w:pPr>
      <w:r>
        <w:rPr>
          <w:rFonts w:ascii="Times New Roman" w:eastAsia="Times New Roman" w:hAnsi="Times New Roman" w:cs="Times New Roman"/>
          <w:color w:val="000000"/>
          <w:sz w:val="28"/>
          <w:szCs w:val="28"/>
          <w:lang w:val="tk-TM" w:eastAsia="ru-RU" w:bidi="ru-RU"/>
        </w:rPr>
        <w:tab/>
      </w:r>
      <w:r w:rsidRPr="000120D7">
        <w:rPr>
          <w:rFonts w:ascii="Times New Roman" w:eastAsia="Times New Roman" w:hAnsi="Times New Roman" w:cs="Times New Roman"/>
          <w:color w:val="000000"/>
          <w:sz w:val="28"/>
          <w:szCs w:val="28"/>
          <w:lang w:val="tk-TM" w:eastAsia="ru-RU" w:bidi="ru-RU"/>
        </w:rPr>
        <w:t xml:space="preserve">Также в целях обеспечения широкой доступности Интернета для населения страны постепенно снижаются цены на государственные интернет-услуги. Это означает, что количество клиентов, пользующихся услугами Интернета, за последние </w:t>
      </w:r>
      <w:r w:rsidRPr="000120D7">
        <w:rPr>
          <w:rFonts w:ascii="Times New Roman" w:eastAsia="Times New Roman" w:hAnsi="Times New Roman" w:cs="Times New Roman"/>
          <w:color w:val="000000"/>
          <w:sz w:val="28"/>
          <w:szCs w:val="28"/>
          <w:lang w:eastAsia="ru-RU" w:bidi="ru-RU"/>
        </w:rPr>
        <w:t>3</w:t>
      </w:r>
      <w:r w:rsidRPr="000120D7">
        <w:rPr>
          <w:rFonts w:ascii="Times New Roman" w:eastAsia="Times New Roman" w:hAnsi="Times New Roman" w:cs="Times New Roman"/>
          <w:color w:val="000000"/>
          <w:sz w:val="28"/>
          <w:szCs w:val="28"/>
          <w:lang w:val="tk-TM" w:eastAsia="ru-RU" w:bidi="ru-RU"/>
        </w:rPr>
        <w:t xml:space="preserve"> года выросло </w:t>
      </w:r>
      <w:r w:rsidRPr="000120D7">
        <w:rPr>
          <w:rFonts w:ascii="Times New Roman" w:eastAsia="Times New Roman" w:hAnsi="Times New Roman" w:cs="Times New Roman"/>
          <w:color w:val="000000"/>
          <w:sz w:val="28"/>
          <w:szCs w:val="28"/>
          <w:lang w:eastAsia="ru-RU" w:bidi="ru-RU"/>
        </w:rPr>
        <w:t xml:space="preserve">более чем на </w:t>
      </w:r>
      <w:r w:rsidRPr="000120D7">
        <w:rPr>
          <w:rFonts w:ascii="Times New Roman" w:eastAsia="Times New Roman" w:hAnsi="Times New Roman" w:cs="Times New Roman"/>
          <w:color w:val="000000"/>
          <w:sz w:val="28"/>
          <w:szCs w:val="28"/>
          <w:lang w:val="tk-TM" w:eastAsia="ru-RU" w:bidi="ru-RU"/>
        </w:rPr>
        <w:t>1</w:t>
      </w:r>
      <w:r w:rsidRPr="000120D7">
        <w:rPr>
          <w:rFonts w:ascii="Times New Roman" w:eastAsia="Times New Roman" w:hAnsi="Times New Roman" w:cs="Times New Roman"/>
          <w:color w:val="000000"/>
          <w:sz w:val="28"/>
          <w:szCs w:val="28"/>
          <w:lang w:eastAsia="ru-RU" w:bidi="ru-RU"/>
        </w:rPr>
        <w:t xml:space="preserve">54 </w:t>
      </w:r>
      <w:r w:rsidRPr="000120D7">
        <w:rPr>
          <w:rFonts w:ascii="Times New Roman" w:eastAsia="Times New Roman" w:hAnsi="Times New Roman" w:cs="Times New Roman"/>
          <w:color w:val="000000"/>
          <w:sz w:val="28"/>
          <w:szCs w:val="28"/>
          <w:lang w:val="tk-TM" w:eastAsia="ru-RU" w:bidi="ru-RU"/>
        </w:rPr>
        <w:t>%.</w:t>
      </w:r>
    </w:p>
    <w:p w14:paraId="6B9AD6D5" w14:textId="77777777" w:rsidR="000120D7" w:rsidRPr="000120D7" w:rsidRDefault="000120D7" w:rsidP="00880CFC">
      <w:pPr>
        <w:widowControl w:val="0"/>
        <w:tabs>
          <w:tab w:val="left" w:pos="678"/>
        </w:tabs>
        <w:spacing w:after="0" w:line="240" w:lineRule="auto"/>
        <w:jc w:val="both"/>
        <w:rPr>
          <w:rFonts w:ascii="Times New Roman" w:eastAsia="Times New Roman" w:hAnsi="Times New Roman" w:cs="Times New Roman"/>
          <w:color w:val="000000"/>
          <w:sz w:val="28"/>
          <w:szCs w:val="28"/>
          <w:lang w:eastAsia="ru-RU" w:bidi="ru-RU"/>
        </w:rPr>
      </w:pPr>
    </w:p>
    <w:p w14:paraId="34560269" w14:textId="77777777" w:rsidR="00E26A07" w:rsidRPr="00880CFC" w:rsidRDefault="00E26A07" w:rsidP="00880CFC">
      <w:pPr>
        <w:autoSpaceDE w:val="0"/>
        <w:autoSpaceDN w:val="0"/>
        <w:adjustRightInd w:val="0"/>
        <w:spacing w:after="0" w:line="240" w:lineRule="auto"/>
        <w:rPr>
          <w:rFonts w:ascii="Times New Roman" w:hAnsi="Times New Roman" w:cs="Times New Roman"/>
          <w:b/>
          <w:bCs/>
          <w:color w:val="000000"/>
          <w:sz w:val="28"/>
          <w:szCs w:val="28"/>
        </w:rPr>
      </w:pPr>
    </w:p>
    <w:bookmarkEnd w:id="0"/>
    <w:p w14:paraId="62A74F9B" w14:textId="77777777" w:rsidR="00E26A07" w:rsidRPr="00880CFC" w:rsidRDefault="00E26A07" w:rsidP="00880CFC">
      <w:pPr>
        <w:autoSpaceDE w:val="0"/>
        <w:autoSpaceDN w:val="0"/>
        <w:adjustRightInd w:val="0"/>
        <w:spacing w:after="0" w:line="240" w:lineRule="auto"/>
        <w:rPr>
          <w:rFonts w:ascii="Times New Roman" w:hAnsi="Times New Roman" w:cs="Times New Roman"/>
          <w:b/>
          <w:bCs/>
          <w:color w:val="000000"/>
          <w:sz w:val="28"/>
          <w:szCs w:val="28"/>
        </w:rPr>
      </w:pPr>
    </w:p>
    <w:sectPr w:rsidR="00E26A07" w:rsidRPr="00880CFC" w:rsidSect="00880CFC">
      <w:footerReference w:type="default" r:id="rId8"/>
      <w:pgSz w:w="11900" w:h="16840"/>
      <w:pgMar w:top="1134" w:right="850" w:bottom="1134" w:left="170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EE8DA" w14:textId="77777777" w:rsidR="00923C39" w:rsidRDefault="00923C39" w:rsidP="002E26AF">
      <w:pPr>
        <w:spacing w:after="0" w:line="240" w:lineRule="auto"/>
      </w:pPr>
      <w:r>
        <w:separator/>
      </w:r>
    </w:p>
  </w:endnote>
  <w:endnote w:type="continuationSeparator" w:id="0">
    <w:p w14:paraId="32BB872E" w14:textId="77777777" w:rsidR="00923C39" w:rsidRDefault="00923C39" w:rsidP="002E2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HiddenHorzOCR">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0282499"/>
      <w:docPartObj>
        <w:docPartGallery w:val="Page Numbers (Bottom of Page)"/>
        <w:docPartUnique/>
      </w:docPartObj>
    </w:sdtPr>
    <w:sdtEndPr/>
    <w:sdtContent>
      <w:p w14:paraId="5A1866C1" w14:textId="77777777" w:rsidR="00AF5670" w:rsidRDefault="00AF5670">
        <w:pPr>
          <w:pStyle w:val="aa"/>
          <w:jc w:val="right"/>
        </w:pPr>
        <w:r>
          <w:fldChar w:fldCharType="begin"/>
        </w:r>
        <w:r>
          <w:instrText>PAGE   \* MERGEFORMAT</w:instrText>
        </w:r>
        <w:r>
          <w:fldChar w:fldCharType="separate"/>
        </w:r>
        <w:r>
          <w:rPr>
            <w:noProof/>
          </w:rPr>
          <w:t>34</w:t>
        </w:r>
        <w:r>
          <w:fldChar w:fldCharType="end"/>
        </w:r>
      </w:p>
    </w:sdtContent>
  </w:sdt>
  <w:p w14:paraId="752AD42D" w14:textId="77777777" w:rsidR="00AF5670" w:rsidRDefault="00AF5670">
    <w:pPr>
      <w:pStyle w:val="aa"/>
    </w:pPr>
  </w:p>
  <w:p w14:paraId="06416DE3" w14:textId="77777777" w:rsidR="00AF5670" w:rsidRDefault="00AF56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F187E" w14:textId="77777777" w:rsidR="00923C39" w:rsidRDefault="00923C39" w:rsidP="002E26AF">
      <w:pPr>
        <w:spacing w:after="0" w:line="240" w:lineRule="auto"/>
      </w:pPr>
      <w:r>
        <w:separator/>
      </w:r>
    </w:p>
  </w:footnote>
  <w:footnote w:type="continuationSeparator" w:id="0">
    <w:p w14:paraId="4553DC4A" w14:textId="77777777" w:rsidR="00923C39" w:rsidRDefault="00923C39" w:rsidP="002E26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0007"/>
    <w:multiLevelType w:val="multilevel"/>
    <w:tmpl w:val="8A94EA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72107A"/>
    <w:multiLevelType w:val="multilevel"/>
    <w:tmpl w:val="9500A862"/>
    <w:lvl w:ilvl="0">
      <w:start w:val="1"/>
      <w:numFmt w:val="lowerLetter"/>
      <w:lvlText w:val="(%1)"/>
      <w:lvlJc w:val="left"/>
      <w:rPr>
        <w:rFonts w:ascii="Times New Roman" w:eastAsia="Times New Roman" w:hAnsi="Times New Roman" w:cs="Times New Roman"/>
        <w:b w:val="0"/>
        <w:bCs w:val="0"/>
        <w:i w:val="0"/>
        <w:iCs w:val="0"/>
        <w:smallCaps w:val="0"/>
        <w:strike w:val="0"/>
        <w:color w:val="00B05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73497F"/>
    <w:multiLevelType w:val="hybridMultilevel"/>
    <w:tmpl w:val="577CBF4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3DC0F5E"/>
    <w:multiLevelType w:val="multilevel"/>
    <w:tmpl w:val="84D0A0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37452D"/>
    <w:multiLevelType w:val="multilevel"/>
    <w:tmpl w:val="32125578"/>
    <w:lvl w:ilvl="0">
      <w:start w:val="14"/>
      <w:numFmt w:val="decimal"/>
      <w:lvlText w:val="%1."/>
      <w:lvlJc w:val="left"/>
      <w:rPr>
        <w:rFonts w:ascii="Times New Roman" w:eastAsia="Times New Roman" w:hAnsi="Times New Roman" w:cs="Times New Roman"/>
        <w:b/>
        <w:bCs/>
        <w:i/>
        <w:iCs/>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92B36CE"/>
    <w:multiLevelType w:val="hybridMultilevel"/>
    <w:tmpl w:val="6466023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295E01"/>
    <w:multiLevelType w:val="hybridMultilevel"/>
    <w:tmpl w:val="69AEA676"/>
    <w:lvl w:ilvl="0" w:tplc="45FE999C">
      <w:start w:val="20"/>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BF2525"/>
    <w:multiLevelType w:val="hybridMultilevel"/>
    <w:tmpl w:val="EEC22E28"/>
    <w:lvl w:ilvl="0" w:tplc="B22A90D6">
      <w:start w:val="11"/>
      <w:numFmt w:val="decimal"/>
      <w:lvlText w:val="%1."/>
      <w:lvlJc w:val="left"/>
      <w:pPr>
        <w:ind w:left="765" w:hanging="405"/>
      </w:pPr>
      <w:rPr>
        <w:rFonts w:eastAsia="Times New Roman" w:hint="default"/>
        <w:color w:val="00B05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1969A0"/>
    <w:multiLevelType w:val="multilevel"/>
    <w:tmpl w:val="E572FF7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1BA1000"/>
    <w:multiLevelType w:val="hybridMultilevel"/>
    <w:tmpl w:val="747AFC58"/>
    <w:lvl w:ilvl="0" w:tplc="E396A160">
      <w:start w:val="19"/>
      <w:numFmt w:val="decimal"/>
      <w:lvlText w:val="%1."/>
      <w:lvlJc w:val="left"/>
      <w:pPr>
        <w:ind w:left="40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271A6B"/>
    <w:multiLevelType w:val="multilevel"/>
    <w:tmpl w:val="DE0891BE"/>
    <w:lvl w:ilvl="0">
      <w:start w:val="1"/>
      <w:numFmt w:val="lowerLetter"/>
      <w:lvlText w:val="%1)"/>
      <w:lvlJc w:val="left"/>
      <w:rPr>
        <w:rFonts w:ascii="Times New Roman" w:eastAsia="Times New Roman" w:hAnsi="Times New Roman" w:cs="Times New Roman"/>
        <w:b w:val="0"/>
        <w:bCs w:val="0"/>
        <w:i w:val="0"/>
        <w:iCs w:val="0"/>
        <w:smallCaps w:val="0"/>
        <w:strike w:val="0"/>
        <w:color w:val="00B050"/>
        <w:spacing w:val="0"/>
        <w:w w:val="100"/>
        <w:position w:val="0"/>
        <w:sz w:val="32"/>
        <w:szCs w:val="3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4DE0B97"/>
    <w:multiLevelType w:val="hybridMultilevel"/>
    <w:tmpl w:val="8A544A8E"/>
    <w:lvl w:ilvl="0" w:tplc="6DF6CF0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0072B21"/>
    <w:multiLevelType w:val="multilevel"/>
    <w:tmpl w:val="7A92C028"/>
    <w:lvl w:ilvl="0">
      <w:start w:val="2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39762A7"/>
    <w:multiLevelType w:val="hybridMultilevel"/>
    <w:tmpl w:val="7E54E0C6"/>
    <w:lvl w:ilvl="0" w:tplc="EB60652A">
      <w:start w:val="11"/>
      <w:numFmt w:val="decimal"/>
      <w:lvlText w:val="%1."/>
      <w:lvlJc w:val="left"/>
      <w:pPr>
        <w:ind w:left="547" w:hanging="40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355E0F0F"/>
    <w:multiLevelType w:val="multilevel"/>
    <w:tmpl w:val="8628344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CC62899"/>
    <w:multiLevelType w:val="hybridMultilevel"/>
    <w:tmpl w:val="0D20D1A0"/>
    <w:lvl w:ilvl="0" w:tplc="33C69C98">
      <w:start w:val="3"/>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D1B6A6D"/>
    <w:multiLevelType w:val="hybridMultilevel"/>
    <w:tmpl w:val="8D80FC46"/>
    <w:lvl w:ilvl="0" w:tplc="A21ED7BA">
      <w:start w:val="13"/>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EA3268C"/>
    <w:multiLevelType w:val="hybridMultilevel"/>
    <w:tmpl w:val="B290C8BC"/>
    <w:lvl w:ilvl="0" w:tplc="6B147AFC">
      <w:start w:val="23"/>
      <w:numFmt w:val="decimal"/>
      <w:lvlText w:val="%1."/>
      <w:lvlJc w:val="left"/>
      <w:pPr>
        <w:ind w:left="689"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57335F"/>
    <w:multiLevelType w:val="hybridMultilevel"/>
    <w:tmpl w:val="415E2628"/>
    <w:lvl w:ilvl="0" w:tplc="61406474">
      <w:start w:val="10"/>
      <w:numFmt w:val="decimal"/>
      <w:lvlText w:val="%1."/>
      <w:lvlJc w:val="left"/>
      <w:pPr>
        <w:ind w:left="40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2D15DD5"/>
    <w:multiLevelType w:val="hybridMultilevel"/>
    <w:tmpl w:val="00446C34"/>
    <w:lvl w:ilvl="0" w:tplc="BE6E371E">
      <w:start w:val="28"/>
      <w:numFmt w:val="decimal"/>
      <w:lvlText w:val="%1."/>
      <w:lvlJc w:val="left"/>
      <w:pPr>
        <w:ind w:left="405" w:hanging="40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532746BF"/>
    <w:multiLevelType w:val="multilevel"/>
    <w:tmpl w:val="9DFE93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5864A3A"/>
    <w:multiLevelType w:val="multilevel"/>
    <w:tmpl w:val="C1F2E5A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7662BC4"/>
    <w:multiLevelType w:val="hybridMultilevel"/>
    <w:tmpl w:val="D73E0BDC"/>
    <w:lvl w:ilvl="0" w:tplc="1242BF48">
      <w:start w:val="14"/>
      <w:numFmt w:val="decimal"/>
      <w:lvlText w:val="%1."/>
      <w:lvlJc w:val="left"/>
      <w:pPr>
        <w:ind w:left="40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A541007"/>
    <w:multiLevelType w:val="hybridMultilevel"/>
    <w:tmpl w:val="9C1A12B8"/>
    <w:lvl w:ilvl="0" w:tplc="E3EEE62A">
      <w:start w:val="3"/>
      <w:numFmt w:val="decimal"/>
      <w:lvlText w:val="%1."/>
      <w:lvlJc w:val="left"/>
      <w:pPr>
        <w:ind w:left="644" w:hanging="360"/>
      </w:pPr>
      <w:rPr>
        <w:rFonts w:hint="default"/>
        <w:color w:val="00000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64851113"/>
    <w:multiLevelType w:val="multilevel"/>
    <w:tmpl w:val="67103642"/>
    <w:lvl w:ilvl="0">
      <w:start w:val="1"/>
      <w:numFmt w:val="lowerLetter"/>
      <w:lvlText w:val="%1)"/>
      <w:lvlJc w:val="left"/>
      <w:rPr>
        <w:rFonts w:ascii="Times New Roman" w:eastAsia="Times New Roman" w:hAnsi="Times New Roman" w:cs="Times New Roman"/>
        <w:b w:val="0"/>
        <w:bCs w:val="0"/>
        <w:i w:val="0"/>
        <w:iCs w:val="0"/>
        <w:smallCaps w:val="0"/>
        <w:strike w:val="0"/>
        <w:color w:val="00B05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5FD7AB2"/>
    <w:multiLevelType w:val="multilevel"/>
    <w:tmpl w:val="A27E48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7184103"/>
    <w:multiLevelType w:val="hybridMultilevel"/>
    <w:tmpl w:val="3B28EA40"/>
    <w:lvl w:ilvl="0" w:tplc="0419000F">
      <w:start w:val="8"/>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B434A71"/>
    <w:multiLevelType w:val="hybridMultilevel"/>
    <w:tmpl w:val="D73E0BDC"/>
    <w:lvl w:ilvl="0" w:tplc="1242BF48">
      <w:start w:val="14"/>
      <w:numFmt w:val="decimal"/>
      <w:lvlText w:val="%1."/>
      <w:lvlJc w:val="left"/>
      <w:pPr>
        <w:ind w:left="40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D615EB5"/>
    <w:multiLevelType w:val="hybridMultilevel"/>
    <w:tmpl w:val="B8669CD0"/>
    <w:lvl w:ilvl="0" w:tplc="5866A934">
      <w:start w:val="15"/>
      <w:numFmt w:val="decimal"/>
      <w:lvlText w:val="%1."/>
      <w:lvlJc w:val="left"/>
      <w:pPr>
        <w:ind w:left="831"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E0A56C4"/>
    <w:multiLevelType w:val="multilevel"/>
    <w:tmpl w:val="B7D2708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10B02B6"/>
    <w:multiLevelType w:val="hybridMultilevel"/>
    <w:tmpl w:val="F9469B28"/>
    <w:lvl w:ilvl="0" w:tplc="8C0E6EE0">
      <w:start w:val="25"/>
      <w:numFmt w:val="decimal"/>
      <w:lvlText w:val="%1."/>
      <w:lvlJc w:val="left"/>
      <w:pPr>
        <w:ind w:left="1089" w:hanging="400"/>
      </w:pPr>
      <w:rPr>
        <w:rFonts w:hint="default"/>
      </w:rPr>
    </w:lvl>
    <w:lvl w:ilvl="1" w:tplc="04190019" w:tentative="1">
      <w:start w:val="1"/>
      <w:numFmt w:val="lowerLetter"/>
      <w:lvlText w:val="%2."/>
      <w:lvlJc w:val="left"/>
      <w:pPr>
        <w:ind w:left="1769" w:hanging="360"/>
      </w:pPr>
    </w:lvl>
    <w:lvl w:ilvl="2" w:tplc="0419001B" w:tentative="1">
      <w:start w:val="1"/>
      <w:numFmt w:val="lowerRoman"/>
      <w:lvlText w:val="%3."/>
      <w:lvlJc w:val="right"/>
      <w:pPr>
        <w:ind w:left="2489" w:hanging="180"/>
      </w:pPr>
    </w:lvl>
    <w:lvl w:ilvl="3" w:tplc="0419000F" w:tentative="1">
      <w:start w:val="1"/>
      <w:numFmt w:val="decimal"/>
      <w:lvlText w:val="%4."/>
      <w:lvlJc w:val="left"/>
      <w:pPr>
        <w:ind w:left="3209" w:hanging="360"/>
      </w:pPr>
    </w:lvl>
    <w:lvl w:ilvl="4" w:tplc="04190019" w:tentative="1">
      <w:start w:val="1"/>
      <w:numFmt w:val="lowerLetter"/>
      <w:lvlText w:val="%5."/>
      <w:lvlJc w:val="left"/>
      <w:pPr>
        <w:ind w:left="3929" w:hanging="360"/>
      </w:pPr>
    </w:lvl>
    <w:lvl w:ilvl="5" w:tplc="0419001B" w:tentative="1">
      <w:start w:val="1"/>
      <w:numFmt w:val="lowerRoman"/>
      <w:lvlText w:val="%6."/>
      <w:lvlJc w:val="right"/>
      <w:pPr>
        <w:ind w:left="4649" w:hanging="180"/>
      </w:pPr>
    </w:lvl>
    <w:lvl w:ilvl="6" w:tplc="0419000F" w:tentative="1">
      <w:start w:val="1"/>
      <w:numFmt w:val="decimal"/>
      <w:lvlText w:val="%7."/>
      <w:lvlJc w:val="left"/>
      <w:pPr>
        <w:ind w:left="5369" w:hanging="360"/>
      </w:pPr>
    </w:lvl>
    <w:lvl w:ilvl="7" w:tplc="04190019" w:tentative="1">
      <w:start w:val="1"/>
      <w:numFmt w:val="lowerLetter"/>
      <w:lvlText w:val="%8."/>
      <w:lvlJc w:val="left"/>
      <w:pPr>
        <w:ind w:left="6089" w:hanging="360"/>
      </w:pPr>
    </w:lvl>
    <w:lvl w:ilvl="8" w:tplc="0419001B" w:tentative="1">
      <w:start w:val="1"/>
      <w:numFmt w:val="lowerRoman"/>
      <w:lvlText w:val="%9."/>
      <w:lvlJc w:val="right"/>
      <w:pPr>
        <w:ind w:left="6809" w:hanging="180"/>
      </w:pPr>
    </w:lvl>
  </w:abstractNum>
  <w:abstractNum w:abstractNumId="31" w15:restartNumberingAfterBreak="0">
    <w:nsid w:val="75812DBD"/>
    <w:multiLevelType w:val="multilevel"/>
    <w:tmpl w:val="F33E5C6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809316D"/>
    <w:multiLevelType w:val="multilevel"/>
    <w:tmpl w:val="A9C69A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C9D79BB"/>
    <w:multiLevelType w:val="multilevel"/>
    <w:tmpl w:val="7FB4922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05259180">
    <w:abstractNumId w:val="0"/>
  </w:num>
  <w:num w:numId="2" w16cid:durableId="1887375224">
    <w:abstractNumId w:val="26"/>
  </w:num>
  <w:num w:numId="3" w16cid:durableId="1626154461">
    <w:abstractNumId w:val="2"/>
  </w:num>
  <w:num w:numId="4" w16cid:durableId="1685551442">
    <w:abstractNumId w:val="32"/>
  </w:num>
  <w:num w:numId="5" w16cid:durableId="1817136712">
    <w:abstractNumId w:val="20"/>
  </w:num>
  <w:num w:numId="6" w16cid:durableId="768352851">
    <w:abstractNumId w:val="18"/>
  </w:num>
  <w:num w:numId="7" w16cid:durableId="1614747693">
    <w:abstractNumId w:val="7"/>
  </w:num>
  <w:num w:numId="8" w16cid:durableId="734746018">
    <w:abstractNumId w:val="22"/>
  </w:num>
  <w:num w:numId="9" w16cid:durableId="1100297900">
    <w:abstractNumId w:val="4"/>
  </w:num>
  <w:num w:numId="10" w16cid:durableId="1267663429">
    <w:abstractNumId w:val="28"/>
  </w:num>
  <w:num w:numId="11" w16cid:durableId="1122189864">
    <w:abstractNumId w:val="9"/>
  </w:num>
  <w:num w:numId="12" w16cid:durableId="1042247434">
    <w:abstractNumId w:val="6"/>
  </w:num>
  <w:num w:numId="13" w16cid:durableId="209921529">
    <w:abstractNumId w:val="16"/>
  </w:num>
  <w:num w:numId="14" w16cid:durableId="1553467930">
    <w:abstractNumId w:val="25"/>
  </w:num>
  <w:num w:numId="15" w16cid:durableId="291205680">
    <w:abstractNumId w:val="29"/>
  </w:num>
  <w:num w:numId="16" w16cid:durableId="702704725">
    <w:abstractNumId w:val="12"/>
  </w:num>
  <w:num w:numId="17" w16cid:durableId="90978066">
    <w:abstractNumId w:val="19"/>
  </w:num>
  <w:num w:numId="18" w16cid:durableId="2079553503">
    <w:abstractNumId w:val="17"/>
  </w:num>
  <w:num w:numId="19" w16cid:durableId="287247370">
    <w:abstractNumId w:val="27"/>
  </w:num>
  <w:num w:numId="20" w16cid:durableId="1011571695">
    <w:abstractNumId w:val="33"/>
  </w:num>
  <w:num w:numId="21" w16cid:durableId="30345973">
    <w:abstractNumId w:val="5"/>
  </w:num>
  <w:num w:numId="22" w16cid:durableId="560680942">
    <w:abstractNumId w:val="15"/>
  </w:num>
  <w:num w:numId="23" w16cid:durableId="1807383684">
    <w:abstractNumId w:val="23"/>
  </w:num>
  <w:num w:numId="24" w16cid:durableId="87117018">
    <w:abstractNumId w:val="13"/>
  </w:num>
  <w:num w:numId="25" w16cid:durableId="906499774">
    <w:abstractNumId w:val="10"/>
  </w:num>
  <w:num w:numId="26" w16cid:durableId="412628466">
    <w:abstractNumId w:val="8"/>
  </w:num>
  <w:num w:numId="27" w16cid:durableId="1388645241">
    <w:abstractNumId w:val="31"/>
  </w:num>
  <w:num w:numId="28" w16cid:durableId="113402738">
    <w:abstractNumId w:val="14"/>
  </w:num>
  <w:num w:numId="29" w16cid:durableId="222059413">
    <w:abstractNumId w:val="11"/>
  </w:num>
  <w:num w:numId="30" w16cid:durableId="1030647740">
    <w:abstractNumId w:val="24"/>
  </w:num>
  <w:num w:numId="31" w16cid:durableId="407192875">
    <w:abstractNumId w:val="1"/>
  </w:num>
  <w:num w:numId="32" w16cid:durableId="1287656486">
    <w:abstractNumId w:val="30"/>
  </w:num>
  <w:num w:numId="33" w16cid:durableId="755903939">
    <w:abstractNumId w:val="21"/>
  </w:num>
  <w:num w:numId="34" w16cid:durableId="445230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23DE"/>
    <w:rsid w:val="000120D7"/>
    <w:rsid w:val="00030FE1"/>
    <w:rsid w:val="00054620"/>
    <w:rsid w:val="00056D6A"/>
    <w:rsid w:val="00063BFD"/>
    <w:rsid w:val="00077D67"/>
    <w:rsid w:val="000836EA"/>
    <w:rsid w:val="000843A4"/>
    <w:rsid w:val="000D58D5"/>
    <w:rsid w:val="000D66A9"/>
    <w:rsid w:val="0011194F"/>
    <w:rsid w:val="00161BF6"/>
    <w:rsid w:val="00181599"/>
    <w:rsid w:val="001B2701"/>
    <w:rsid w:val="001B78AA"/>
    <w:rsid w:val="001D0888"/>
    <w:rsid w:val="001E3FEF"/>
    <w:rsid w:val="001E692A"/>
    <w:rsid w:val="001F7B18"/>
    <w:rsid w:val="00225948"/>
    <w:rsid w:val="002523DE"/>
    <w:rsid w:val="002576C5"/>
    <w:rsid w:val="002801FE"/>
    <w:rsid w:val="00292AAA"/>
    <w:rsid w:val="002B0706"/>
    <w:rsid w:val="002B2C47"/>
    <w:rsid w:val="002B6482"/>
    <w:rsid w:val="002C1CD8"/>
    <w:rsid w:val="002D5CB0"/>
    <w:rsid w:val="002E26AF"/>
    <w:rsid w:val="002E4B26"/>
    <w:rsid w:val="002F0145"/>
    <w:rsid w:val="0030022F"/>
    <w:rsid w:val="00341D71"/>
    <w:rsid w:val="00347879"/>
    <w:rsid w:val="003533D2"/>
    <w:rsid w:val="003736B7"/>
    <w:rsid w:val="003824C6"/>
    <w:rsid w:val="0039643B"/>
    <w:rsid w:val="003B03C3"/>
    <w:rsid w:val="003B12F2"/>
    <w:rsid w:val="003B583B"/>
    <w:rsid w:val="003C1F61"/>
    <w:rsid w:val="003D7E71"/>
    <w:rsid w:val="003E1B13"/>
    <w:rsid w:val="003E256A"/>
    <w:rsid w:val="00401100"/>
    <w:rsid w:val="0041181C"/>
    <w:rsid w:val="00413978"/>
    <w:rsid w:val="00427DD8"/>
    <w:rsid w:val="00445D30"/>
    <w:rsid w:val="00457F03"/>
    <w:rsid w:val="00467DDD"/>
    <w:rsid w:val="00473873"/>
    <w:rsid w:val="0049331A"/>
    <w:rsid w:val="004E2700"/>
    <w:rsid w:val="004E4CBE"/>
    <w:rsid w:val="00546C17"/>
    <w:rsid w:val="00566889"/>
    <w:rsid w:val="00572956"/>
    <w:rsid w:val="0058494B"/>
    <w:rsid w:val="00587524"/>
    <w:rsid w:val="005B3039"/>
    <w:rsid w:val="005C56B2"/>
    <w:rsid w:val="00607E9E"/>
    <w:rsid w:val="00621820"/>
    <w:rsid w:val="00632488"/>
    <w:rsid w:val="00650003"/>
    <w:rsid w:val="00651672"/>
    <w:rsid w:val="00661957"/>
    <w:rsid w:val="006740A0"/>
    <w:rsid w:val="00690523"/>
    <w:rsid w:val="006940C8"/>
    <w:rsid w:val="006B03A2"/>
    <w:rsid w:val="006F29AB"/>
    <w:rsid w:val="00730AFF"/>
    <w:rsid w:val="00747194"/>
    <w:rsid w:val="00752D70"/>
    <w:rsid w:val="00757151"/>
    <w:rsid w:val="00763075"/>
    <w:rsid w:val="007D4208"/>
    <w:rsid w:val="007F404B"/>
    <w:rsid w:val="00823B28"/>
    <w:rsid w:val="008745BE"/>
    <w:rsid w:val="0087677D"/>
    <w:rsid w:val="00880CFC"/>
    <w:rsid w:val="008858EC"/>
    <w:rsid w:val="008B1ED4"/>
    <w:rsid w:val="008C7909"/>
    <w:rsid w:val="00923C39"/>
    <w:rsid w:val="00924791"/>
    <w:rsid w:val="00946E72"/>
    <w:rsid w:val="00980A8F"/>
    <w:rsid w:val="009916C8"/>
    <w:rsid w:val="00996244"/>
    <w:rsid w:val="009C7005"/>
    <w:rsid w:val="009D1A93"/>
    <w:rsid w:val="009D7B6E"/>
    <w:rsid w:val="00A0427D"/>
    <w:rsid w:val="00A24073"/>
    <w:rsid w:val="00A53961"/>
    <w:rsid w:val="00A718E1"/>
    <w:rsid w:val="00A81CC2"/>
    <w:rsid w:val="00A958AF"/>
    <w:rsid w:val="00A973E6"/>
    <w:rsid w:val="00AA79C4"/>
    <w:rsid w:val="00AB0637"/>
    <w:rsid w:val="00AC33B1"/>
    <w:rsid w:val="00AF5670"/>
    <w:rsid w:val="00B0558E"/>
    <w:rsid w:val="00B16E08"/>
    <w:rsid w:val="00B61F57"/>
    <w:rsid w:val="00B70E59"/>
    <w:rsid w:val="00B778F0"/>
    <w:rsid w:val="00B77C9A"/>
    <w:rsid w:val="00B936A3"/>
    <w:rsid w:val="00BD1D07"/>
    <w:rsid w:val="00C473D2"/>
    <w:rsid w:val="00C6486C"/>
    <w:rsid w:val="00C76FEC"/>
    <w:rsid w:val="00C77C3A"/>
    <w:rsid w:val="00C9652F"/>
    <w:rsid w:val="00CA3FF6"/>
    <w:rsid w:val="00CB1274"/>
    <w:rsid w:val="00CB5247"/>
    <w:rsid w:val="00D10280"/>
    <w:rsid w:val="00D15FC7"/>
    <w:rsid w:val="00D17244"/>
    <w:rsid w:val="00D20B30"/>
    <w:rsid w:val="00D2227C"/>
    <w:rsid w:val="00D257CD"/>
    <w:rsid w:val="00D32FBC"/>
    <w:rsid w:val="00D447FD"/>
    <w:rsid w:val="00D44D0D"/>
    <w:rsid w:val="00DA32A7"/>
    <w:rsid w:val="00DA70AF"/>
    <w:rsid w:val="00DB19D1"/>
    <w:rsid w:val="00DE1620"/>
    <w:rsid w:val="00DE517F"/>
    <w:rsid w:val="00E26A07"/>
    <w:rsid w:val="00E470AC"/>
    <w:rsid w:val="00E52C7C"/>
    <w:rsid w:val="00E77A75"/>
    <w:rsid w:val="00E877C3"/>
    <w:rsid w:val="00EA7319"/>
    <w:rsid w:val="00EC2E69"/>
    <w:rsid w:val="00EC7A82"/>
    <w:rsid w:val="00EC7E9B"/>
    <w:rsid w:val="00ED118E"/>
    <w:rsid w:val="00EE5F1C"/>
    <w:rsid w:val="00F033B8"/>
    <w:rsid w:val="00F1018D"/>
    <w:rsid w:val="00F1205D"/>
    <w:rsid w:val="00F15E41"/>
    <w:rsid w:val="00F34214"/>
    <w:rsid w:val="00F6387F"/>
    <w:rsid w:val="00F658FE"/>
    <w:rsid w:val="00FA2BA0"/>
    <w:rsid w:val="00FC1ABA"/>
    <w:rsid w:val="00FE281C"/>
    <w:rsid w:val="00FE30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B74E6"/>
  <w15:docId w15:val="{4BCAF5AB-E418-4F33-A8B8-9A7D21A67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23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B77C9A"/>
    <w:pPr>
      <w:spacing w:after="0" w:line="240" w:lineRule="auto"/>
    </w:pPr>
  </w:style>
  <w:style w:type="character" w:customStyle="1" w:styleId="a4">
    <w:name w:val="Без интервала Знак"/>
    <w:link w:val="a3"/>
    <w:uiPriority w:val="1"/>
    <w:locked/>
    <w:rsid w:val="00B77C9A"/>
  </w:style>
  <w:style w:type="paragraph" w:styleId="a5">
    <w:name w:val="List Paragraph"/>
    <w:basedOn w:val="a"/>
    <w:uiPriority w:val="34"/>
    <w:qFormat/>
    <w:rsid w:val="00DA70AF"/>
    <w:pPr>
      <w:ind w:left="720"/>
      <w:contextualSpacing/>
    </w:pPr>
  </w:style>
  <w:style w:type="character" w:styleId="a6">
    <w:name w:val="Strong"/>
    <w:basedOn w:val="a0"/>
    <w:uiPriority w:val="22"/>
    <w:qFormat/>
    <w:rsid w:val="00FC1ABA"/>
    <w:rPr>
      <w:rFonts w:ascii="Times New Roman" w:hAnsi="Times New Roman" w:cs="Times New Roman"/>
      <w:b/>
    </w:rPr>
  </w:style>
  <w:style w:type="character" w:customStyle="1" w:styleId="y2iqfc">
    <w:name w:val="y2iqfc"/>
    <w:basedOn w:val="a0"/>
    <w:rsid w:val="00FC1ABA"/>
  </w:style>
  <w:style w:type="character" w:customStyle="1" w:styleId="a7">
    <w:name w:val="Основной текст_"/>
    <w:basedOn w:val="a0"/>
    <w:link w:val="1"/>
    <w:rsid w:val="00996244"/>
    <w:rPr>
      <w:rFonts w:ascii="Times New Roman" w:eastAsia="Times New Roman" w:hAnsi="Times New Roman" w:cs="Times New Roman"/>
      <w:sz w:val="32"/>
      <w:szCs w:val="32"/>
      <w:lang w:eastAsia="ru-RU" w:bidi="ru-RU"/>
    </w:rPr>
  </w:style>
  <w:style w:type="paragraph" w:customStyle="1" w:styleId="1">
    <w:name w:val="Основной текст1"/>
    <w:basedOn w:val="a"/>
    <w:link w:val="a7"/>
    <w:rsid w:val="00996244"/>
    <w:pPr>
      <w:widowControl w:val="0"/>
      <w:spacing w:after="380" w:line="252" w:lineRule="auto"/>
    </w:pPr>
    <w:rPr>
      <w:rFonts w:ascii="Times New Roman" w:eastAsia="Times New Roman" w:hAnsi="Times New Roman" w:cs="Times New Roman"/>
      <w:sz w:val="32"/>
      <w:szCs w:val="32"/>
      <w:lang w:eastAsia="ru-RU" w:bidi="ru-RU"/>
    </w:rPr>
  </w:style>
  <w:style w:type="paragraph" w:styleId="a8">
    <w:name w:val="header"/>
    <w:basedOn w:val="a"/>
    <w:link w:val="a9"/>
    <w:uiPriority w:val="99"/>
    <w:unhideWhenUsed/>
    <w:rsid w:val="002E26A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E26AF"/>
  </w:style>
  <w:style w:type="paragraph" w:styleId="aa">
    <w:name w:val="footer"/>
    <w:basedOn w:val="a"/>
    <w:link w:val="ab"/>
    <w:uiPriority w:val="99"/>
    <w:unhideWhenUsed/>
    <w:rsid w:val="002E26A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E26AF"/>
  </w:style>
  <w:style w:type="character" w:customStyle="1" w:styleId="ac">
    <w:name w:val="Подпись к таблице_"/>
    <w:basedOn w:val="a0"/>
    <w:link w:val="ad"/>
    <w:rsid w:val="003B583B"/>
    <w:rPr>
      <w:rFonts w:ascii="Times New Roman" w:eastAsia="Times New Roman" w:hAnsi="Times New Roman" w:cs="Times New Roman"/>
      <w:b/>
      <w:bCs/>
      <w:i/>
      <w:iCs/>
    </w:rPr>
  </w:style>
  <w:style w:type="character" w:customStyle="1" w:styleId="ae">
    <w:name w:val="Другое_"/>
    <w:basedOn w:val="a0"/>
    <w:link w:val="af"/>
    <w:rsid w:val="003B583B"/>
    <w:rPr>
      <w:rFonts w:ascii="Times New Roman" w:eastAsia="Times New Roman" w:hAnsi="Times New Roman" w:cs="Times New Roman"/>
    </w:rPr>
  </w:style>
  <w:style w:type="paragraph" w:customStyle="1" w:styleId="ad">
    <w:name w:val="Подпись к таблице"/>
    <w:basedOn w:val="a"/>
    <w:link w:val="ac"/>
    <w:rsid w:val="003B583B"/>
    <w:pPr>
      <w:widowControl w:val="0"/>
      <w:spacing w:after="0" w:line="269" w:lineRule="auto"/>
      <w:jc w:val="center"/>
    </w:pPr>
    <w:rPr>
      <w:rFonts w:ascii="Times New Roman" w:eastAsia="Times New Roman" w:hAnsi="Times New Roman" w:cs="Times New Roman"/>
      <w:b/>
      <w:bCs/>
      <w:i/>
      <w:iCs/>
    </w:rPr>
  </w:style>
  <w:style w:type="paragraph" w:customStyle="1" w:styleId="af">
    <w:name w:val="Другое"/>
    <w:basedOn w:val="a"/>
    <w:link w:val="ae"/>
    <w:rsid w:val="003B583B"/>
    <w:pPr>
      <w:widowControl w:val="0"/>
      <w:spacing w:after="260" w:line="240" w:lineRule="auto"/>
      <w:ind w:firstLine="400"/>
    </w:pPr>
    <w:rPr>
      <w:rFonts w:ascii="Times New Roman" w:eastAsia="Times New Roman" w:hAnsi="Times New Roman" w:cs="Times New Roman"/>
    </w:rPr>
  </w:style>
  <w:style w:type="character" w:customStyle="1" w:styleId="2">
    <w:name w:val="Заголовок №2_"/>
    <w:basedOn w:val="a0"/>
    <w:link w:val="20"/>
    <w:rsid w:val="00E52C7C"/>
    <w:rPr>
      <w:rFonts w:ascii="Times New Roman" w:eastAsia="Times New Roman" w:hAnsi="Times New Roman" w:cs="Times New Roman"/>
      <w:b/>
      <w:bCs/>
      <w:sz w:val="32"/>
      <w:szCs w:val="32"/>
      <w:lang w:eastAsia="ru-RU" w:bidi="ru-RU"/>
    </w:rPr>
  </w:style>
  <w:style w:type="paragraph" w:customStyle="1" w:styleId="20">
    <w:name w:val="Заголовок №2"/>
    <w:basedOn w:val="a"/>
    <w:link w:val="2"/>
    <w:rsid w:val="00E52C7C"/>
    <w:pPr>
      <w:widowControl w:val="0"/>
      <w:spacing w:after="380" w:line="252" w:lineRule="auto"/>
      <w:outlineLvl w:val="1"/>
    </w:pPr>
    <w:rPr>
      <w:rFonts w:ascii="Times New Roman" w:eastAsia="Times New Roman" w:hAnsi="Times New Roman" w:cs="Times New Roman"/>
      <w:b/>
      <w:bCs/>
      <w:sz w:val="32"/>
      <w:szCs w:val="32"/>
      <w:lang w:eastAsia="ru-RU" w:bidi="ru-RU"/>
    </w:rPr>
  </w:style>
  <w:style w:type="paragraph" w:styleId="af0">
    <w:name w:val="Body Text"/>
    <w:basedOn w:val="a"/>
    <w:link w:val="af1"/>
    <w:uiPriority w:val="99"/>
    <w:semiHidden/>
    <w:unhideWhenUsed/>
    <w:rsid w:val="00A973E6"/>
    <w:pPr>
      <w:spacing w:after="120"/>
    </w:pPr>
  </w:style>
  <w:style w:type="character" w:customStyle="1" w:styleId="af1">
    <w:name w:val="Основной текст Знак"/>
    <w:basedOn w:val="a0"/>
    <w:link w:val="af0"/>
    <w:uiPriority w:val="99"/>
    <w:semiHidden/>
    <w:rsid w:val="00A973E6"/>
  </w:style>
  <w:style w:type="paragraph" w:styleId="af2">
    <w:name w:val="Normal (Web)"/>
    <w:basedOn w:val="a"/>
    <w:uiPriority w:val="99"/>
    <w:unhideWhenUsed/>
    <w:rsid w:val="00C6486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48f6d95f26f8719e7188f7ff856f553a">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e56e02504837f9e98cc86921a6dddb57"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2026-07-08T12:23:57+00:00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297F4AF-4D31-4453-9B84-7DE1B9987D1A}">
  <ds:schemaRefs>
    <ds:schemaRef ds:uri="http://schemas.openxmlformats.org/officeDocument/2006/bibliography"/>
  </ds:schemaRefs>
</ds:datastoreItem>
</file>

<file path=customXml/itemProps2.xml><?xml version="1.0" encoding="utf-8"?>
<ds:datastoreItem xmlns:ds="http://schemas.openxmlformats.org/officeDocument/2006/customXml" ds:itemID="{793ACAE1-CD92-457F-9F78-BB8A387367C7}"/>
</file>

<file path=customXml/itemProps3.xml><?xml version="1.0" encoding="utf-8"?>
<ds:datastoreItem xmlns:ds="http://schemas.openxmlformats.org/officeDocument/2006/customXml" ds:itemID="{E5ADEEE8-4D5B-4B6C-9F88-2D49DF08808A}"/>
</file>

<file path=customXml/itemProps4.xml><?xml version="1.0" encoding="utf-8"?>
<ds:datastoreItem xmlns:ds="http://schemas.openxmlformats.org/officeDocument/2006/customXml" ds:itemID="{9F7A45BF-62EA-4D40-9FC4-5203CC819070}"/>
</file>

<file path=docProps/app.xml><?xml version="1.0" encoding="utf-8"?>
<Properties xmlns="http://schemas.openxmlformats.org/officeDocument/2006/extended-properties" xmlns:vt="http://schemas.openxmlformats.org/officeDocument/2006/docPropsVTypes">
  <Template>Normal.dotm</Template>
  <TotalTime>747</TotalTime>
  <Pages>21</Pages>
  <Words>11568</Words>
  <Characters>65942</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Atajanowa</dc:creator>
  <cp:keywords/>
  <dc:description/>
  <cp:lastModifiedBy>Permanent Mission Turkmenistan</cp:lastModifiedBy>
  <cp:revision>93</cp:revision>
  <dcterms:created xsi:type="dcterms:W3CDTF">2025-10-02T08:08:00Z</dcterms:created>
  <dcterms:modified xsi:type="dcterms:W3CDTF">2026-07-03T11:20:00Z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