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EDAE0" w14:textId="54769896" w:rsidR="00327971" w:rsidRPr="00B60BFD" w:rsidRDefault="001D5A26" w:rsidP="008B071D">
      <w:pPr>
        <w:spacing w:before="360" w:after="120" w:line="400" w:lineRule="exact"/>
        <w:rPr>
          <w:rFonts w:ascii="Open Sans" w:hAnsi="Open Sans" w:cs="Open Sans"/>
          <w:b/>
          <w:bCs/>
          <w:color w:val="D03238"/>
          <w:sz w:val="32"/>
          <w:szCs w:val="32"/>
        </w:rPr>
      </w:pPr>
      <w:r w:rsidRPr="00B60BFD">
        <w:rPr>
          <w:rFonts w:ascii="Open Sans" w:hAnsi="Open Sans" w:cs="Open Sans"/>
          <w:b/>
          <w:bCs/>
          <w:color w:val="D03238"/>
          <w:sz w:val="32"/>
          <w:szCs w:val="32"/>
          <w:lang w:val="en-GB"/>
        </w:rPr>
        <w:t xml:space="preserve">Submission </w:t>
      </w:r>
      <w:r w:rsidR="00B60BFD" w:rsidRPr="00B60BFD">
        <w:rPr>
          <w:rFonts w:ascii="Open Sans" w:hAnsi="Open Sans" w:cs="Open Sans"/>
          <w:b/>
          <w:bCs/>
          <w:color w:val="D03238"/>
          <w:sz w:val="32"/>
          <w:szCs w:val="32"/>
          <w:lang w:val="en-GB"/>
        </w:rPr>
        <w:t xml:space="preserve">to </w:t>
      </w:r>
      <w:r w:rsidR="0092057B">
        <w:rPr>
          <w:rFonts w:ascii="Open Sans" w:hAnsi="Open Sans" w:cs="Open Sans"/>
          <w:b/>
          <w:bCs/>
          <w:color w:val="D03238"/>
          <w:sz w:val="32"/>
          <w:szCs w:val="32"/>
          <w:lang w:val="en-GB"/>
        </w:rPr>
        <w:t xml:space="preserve">the </w:t>
      </w:r>
      <w:r w:rsidR="00B60BFD" w:rsidRPr="00B60BFD">
        <w:rPr>
          <w:rFonts w:ascii="Open Sans" w:hAnsi="Open Sans" w:cs="Open Sans"/>
          <w:b/>
          <w:bCs/>
          <w:color w:val="D03238"/>
          <w:sz w:val="32"/>
          <w:szCs w:val="32"/>
          <w:lang w:val="en-GB"/>
        </w:rPr>
        <w:t>UN Committee against Torture for</w:t>
      </w:r>
      <w:r w:rsidR="0092057B">
        <w:rPr>
          <w:rFonts w:ascii="Open Sans" w:hAnsi="Open Sans" w:cs="Open Sans"/>
          <w:b/>
          <w:bCs/>
          <w:color w:val="D03238"/>
          <w:sz w:val="32"/>
          <w:szCs w:val="32"/>
          <w:lang w:val="en-GB"/>
        </w:rPr>
        <w:t xml:space="preserve"> its</w:t>
      </w:r>
      <w:r w:rsidR="00B60BFD" w:rsidRPr="00B60BFD">
        <w:rPr>
          <w:rFonts w:ascii="Open Sans" w:hAnsi="Open Sans" w:cs="Open Sans"/>
          <w:b/>
          <w:bCs/>
          <w:color w:val="D03238"/>
          <w:sz w:val="32"/>
          <w:szCs w:val="32"/>
          <w:lang w:val="en-GB"/>
        </w:rPr>
        <w:t xml:space="preserve"> review of Turkmenistan’s third periodic </w:t>
      </w:r>
      <w:r w:rsidR="0092057B">
        <w:rPr>
          <w:rFonts w:ascii="Open Sans" w:hAnsi="Open Sans" w:cs="Open Sans"/>
          <w:b/>
          <w:bCs/>
          <w:color w:val="D03238"/>
          <w:sz w:val="32"/>
          <w:szCs w:val="32"/>
          <w:lang w:val="en-GB"/>
        </w:rPr>
        <w:t>report</w:t>
      </w:r>
      <w:r w:rsidR="00B60BFD" w:rsidRPr="00B60BFD">
        <w:rPr>
          <w:rFonts w:ascii="Open Sans" w:hAnsi="Open Sans" w:cs="Open Sans"/>
          <w:b/>
          <w:bCs/>
          <w:color w:val="D03238"/>
          <w:sz w:val="32"/>
          <w:szCs w:val="32"/>
          <w:lang w:val="en-GB"/>
        </w:rPr>
        <w:t xml:space="preserve"> at </w:t>
      </w:r>
      <w:r w:rsidR="0092057B">
        <w:rPr>
          <w:rFonts w:ascii="Open Sans" w:hAnsi="Open Sans" w:cs="Open Sans"/>
          <w:b/>
          <w:bCs/>
          <w:color w:val="D03238"/>
          <w:sz w:val="32"/>
          <w:szCs w:val="32"/>
          <w:lang w:val="en-GB"/>
        </w:rPr>
        <w:t xml:space="preserve">its </w:t>
      </w:r>
      <w:r w:rsidR="00B60BFD" w:rsidRPr="00B60BFD">
        <w:rPr>
          <w:rFonts w:ascii="Open Sans" w:hAnsi="Open Sans" w:cs="Open Sans"/>
          <w:b/>
          <w:bCs/>
          <w:color w:val="D03238"/>
          <w:sz w:val="32"/>
          <w:szCs w:val="32"/>
          <w:lang w:val="en-GB"/>
        </w:rPr>
        <w:t>82</w:t>
      </w:r>
      <w:r w:rsidR="0092057B">
        <w:rPr>
          <w:rFonts w:ascii="Open Sans" w:hAnsi="Open Sans" w:cs="Open Sans"/>
          <w:b/>
          <w:bCs/>
          <w:color w:val="D03238"/>
          <w:sz w:val="32"/>
          <w:szCs w:val="32"/>
          <w:lang w:val="en-GB"/>
        </w:rPr>
        <w:t>nd</w:t>
      </w:r>
      <w:r w:rsidR="00B60BFD" w:rsidRPr="00B60BFD">
        <w:rPr>
          <w:rFonts w:ascii="Open Sans" w:hAnsi="Open Sans" w:cs="Open Sans"/>
          <w:b/>
          <w:bCs/>
          <w:color w:val="D03238"/>
          <w:sz w:val="32"/>
          <w:szCs w:val="32"/>
          <w:lang w:val="en-GB"/>
        </w:rPr>
        <w:t xml:space="preserve"> session, April-May 2025</w:t>
      </w:r>
    </w:p>
    <w:p w14:paraId="3B921326" w14:textId="77777777" w:rsidR="00866914" w:rsidRPr="007D431B" w:rsidRDefault="00866914" w:rsidP="007D431B">
      <w:pPr>
        <w:spacing w:line="320" w:lineRule="exact"/>
        <w:jc w:val="both"/>
        <w:rPr>
          <w:rFonts w:ascii="Open Sans Light" w:hAnsi="Open Sans Light" w:cs="Open Sans Light"/>
          <w:b/>
          <w:bCs/>
          <w:color w:val="333F49"/>
          <w:sz w:val="21"/>
          <w:szCs w:val="21"/>
        </w:rPr>
      </w:pPr>
    </w:p>
    <w:p w14:paraId="03E63BD6" w14:textId="76739BEF" w:rsidR="00B60BFD" w:rsidRPr="00450563" w:rsidRDefault="00C85615" w:rsidP="00D5761D">
      <w:pPr>
        <w:spacing w:line="320" w:lineRule="exact"/>
        <w:jc w:val="both"/>
        <w:rPr>
          <w:rFonts w:ascii="Open Sans" w:hAnsi="Open Sans" w:cs="Open Sans"/>
          <w:color w:val="333F49"/>
          <w:lang w:val="en-GB"/>
        </w:rPr>
      </w:pPr>
      <w:r w:rsidRPr="00450563">
        <w:rPr>
          <w:rFonts w:ascii="Open Sans" w:hAnsi="Open Sans" w:cs="Open Sans"/>
          <w:color w:val="333F49"/>
          <w:lang w:val="en-GB"/>
        </w:rPr>
        <w:t xml:space="preserve">This </w:t>
      </w:r>
      <w:r w:rsidR="00B60BFD" w:rsidRPr="00450563">
        <w:rPr>
          <w:rFonts w:ascii="Open Sans" w:hAnsi="Open Sans" w:cs="Open Sans"/>
          <w:color w:val="333F49"/>
          <w:lang w:val="en-GB"/>
        </w:rPr>
        <w:t xml:space="preserve">submission has been jointly prepared by Turkmen Initiative for Human Rights (TIHR) and International Partnership for Human Rights (IPHR) for the Committee against Torture’s review of Turkmenistan’s third periodic review at its </w:t>
      </w:r>
      <w:r w:rsidR="00720F6C">
        <w:rPr>
          <w:rFonts w:ascii="Open Sans" w:hAnsi="Open Sans" w:cs="Open Sans"/>
          <w:color w:val="333F49"/>
          <w:lang w:val="en-GB"/>
        </w:rPr>
        <w:t>82</w:t>
      </w:r>
      <w:r w:rsidR="00720F6C" w:rsidRPr="00720F6C">
        <w:rPr>
          <w:rFonts w:ascii="Open Sans" w:hAnsi="Open Sans" w:cs="Open Sans"/>
          <w:color w:val="333F49"/>
          <w:vertAlign w:val="superscript"/>
          <w:lang w:val="en-GB"/>
        </w:rPr>
        <w:t>nd</w:t>
      </w:r>
      <w:r w:rsidR="00720F6C">
        <w:rPr>
          <w:rFonts w:ascii="Open Sans" w:hAnsi="Open Sans" w:cs="Open Sans"/>
          <w:color w:val="333F49"/>
          <w:lang w:val="en-GB"/>
        </w:rPr>
        <w:t xml:space="preserve"> </w:t>
      </w:r>
      <w:r w:rsidR="00B60BFD" w:rsidRPr="00450563">
        <w:rPr>
          <w:rFonts w:ascii="Open Sans" w:hAnsi="Open Sans" w:cs="Open Sans"/>
          <w:color w:val="333F49"/>
          <w:lang w:val="en-GB"/>
        </w:rPr>
        <w:t>session in Geneva in April-May 2025. It covers key concerns regarding</w:t>
      </w:r>
      <w:r w:rsidR="00D5761D" w:rsidRPr="00450563">
        <w:rPr>
          <w:rFonts w:ascii="Open Sans" w:hAnsi="Open Sans" w:cs="Open Sans"/>
          <w:color w:val="333F49"/>
          <w:lang w:val="en-GB"/>
        </w:rPr>
        <w:t xml:space="preserve"> the national human rights institution, </w:t>
      </w:r>
      <w:r w:rsidR="002E6D1A" w:rsidRPr="00450563">
        <w:rPr>
          <w:rFonts w:ascii="Open Sans" w:hAnsi="Open Sans" w:cs="Open Sans"/>
          <w:color w:val="333F49"/>
          <w:lang w:val="en-GB"/>
        </w:rPr>
        <w:t xml:space="preserve">protection from torture, detention conditions and lack of independent monitoring, enforced disappearances, conditions in psychiatric institutions, abusive practices </w:t>
      </w:r>
      <w:r w:rsidR="0092057B" w:rsidRPr="00450563">
        <w:rPr>
          <w:rFonts w:ascii="Open Sans" w:hAnsi="Open Sans" w:cs="Open Sans"/>
          <w:color w:val="333F49"/>
          <w:lang w:val="en-GB"/>
        </w:rPr>
        <w:t>against</w:t>
      </w:r>
      <w:r w:rsidR="002E6D1A" w:rsidRPr="00450563">
        <w:rPr>
          <w:rFonts w:ascii="Open Sans" w:hAnsi="Open Sans" w:cs="Open Sans"/>
          <w:color w:val="333F49"/>
          <w:lang w:val="en-GB"/>
        </w:rPr>
        <w:t xml:space="preserve"> women and girls, and persecution of civil society representatives</w:t>
      </w:r>
      <w:r w:rsidR="0092057B" w:rsidRPr="00450563">
        <w:rPr>
          <w:rFonts w:ascii="Open Sans" w:hAnsi="Open Sans" w:cs="Open Sans"/>
          <w:color w:val="333F49"/>
          <w:lang w:val="en-GB"/>
        </w:rPr>
        <w:t xml:space="preserve">, </w:t>
      </w:r>
      <w:r w:rsidR="002E6D1A" w:rsidRPr="00450563">
        <w:rPr>
          <w:rFonts w:ascii="Open Sans" w:hAnsi="Open Sans" w:cs="Open Sans"/>
          <w:color w:val="333F49"/>
          <w:lang w:val="en-GB"/>
        </w:rPr>
        <w:t xml:space="preserve">including through imprisonment and torture. </w:t>
      </w:r>
      <w:r w:rsidR="0092057B" w:rsidRPr="00450563">
        <w:rPr>
          <w:rFonts w:ascii="Open Sans" w:hAnsi="Open Sans" w:cs="Open Sans"/>
          <w:color w:val="333F49"/>
          <w:lang w:val="en-GB"/>
        </w:rPr>
        <w:t>The submission</w:t>
      </w:r>
      <w:r w:rsidR="002E6D1A" w:rsidRPr="00450563">
        <w:rPr>
          <w:rFonts w:ascii="Open Sans" w:hAnsi="Open Sans" w:cs="Open Sans"/>
          <w:color w:val="333F49"/>
          <w:lang w:val="en-GB"/>
        </w:rPr>
        <w:t xml:space="preserve"> also provides suggestions for recommendations to address to the </w:t>
      </w:r>
      <w:proofErr w:type="spellStart"/>
      <w:r w:rsidR="002E6D1A" w:rsidRPr="00450563">
        <w:rPr>
          <w:rFonts w:ascii="Open Sans" w:hAnsi="Open Sans" w:cs="Open Sans"/>
          <w:color w:val="333F49"/>
          <w:lang w:val="en-GB"/>
        </w:rPr>
        <w:t>Turkmenistani</w:t>
      </w:r>
      <w:proofErr w:type="spellEnd"/>
      <w:r w:rsidR="002E6D1A" w:rsidRPr="00450563">
        <w:rPr>
          <w:rFonts w:ascii="Open Sans" w:hAnsi="Open Sans" w:cs="Open Sans"/>
          <w:color w:val="333F49"/>
          <w:lang w:val="en-GB"/>
        </w:rPr>
        <w:t xml:space="preserve"> authorities on these issues.</w:t>
      </w:r>
    </w:p>
    <w:p w14:paraId="2D2982AF" w14:textId="77777777" w:rsidR="00B60BFD" w:rsidRPr="00450563" w:rsidRDefault="00B60BFD" w:rsidP="00D5761D">
      <w:pPr>
        <w:spacing w:line="320" w:lineRule="exact"/>
        <w:jc w:val="both"/>
        <w:rPr>
          <w:rFonts w:ascii="Open Sans" w:hAnsi="Open Sans" w:cs="Open Sans"/>
          <w:color w:val="333F49"/>
          <w:lang w:val="en-GB"/>
        </w:rPr>
      </w:pPr>
    </w:p>
    <w:p w14:paraId="59FE3195" w14:textId="77777777" w:rsidR="00D5761D" w:rsidRPr="00450563" w:rsidRDefault="00D5761D" w:rsidP="008B071D">
      <w:pPr>
        <w:spacing w:before="120" w:after="360" w:line="320" w:lineRule="exact"/>
        <w:rPr>
          <w:rFonts w:ascii="Open Sans" w:hAnsi="Open Sans" w:cs="Open Sans"/>
          <w:b/>
          <w:color w:val="333F49"/>
          <w:sz w:val="24"/>
          <w:szCs w:val="24"/>
          <w:lang w:val="en-GB"/>
        </w:rPr>
      </w:pPr>
      <w:r w:rsidRPr="00450563">
        <w:rPr>
          <w:rFonts w:ascii="Open Sans" w:hAnsi="Open Sans" w:cs="Open Sans"/>
          <w:b/>
          <w:color w:val="333F49"/>
          <w:sz w:val="24"/>
          <w:szCs w:val="24"/>
          <w:lang w:val="en-GB"/>
        </w:rPr>
        <w:t>National human rights institution</w:t>
      </w:r>
    </w:p>
    <w:p w14:paraId="10F2F312" w14:textId="77777777" w:rsidR="00D5761D" w:rsidRPr="00450563" w:rsidRDefault="00D5761D" w:rsidP="00D5761D">
      <w:pPr>
        <w:spacing w:line="320" w:lineRule="exact"/>
        <w:jc w:val="both"/>
        <w:rPr>
          <w:rFonts w:ascii="Open Sans" w:hAnsi="Open Sans" w:cs="Open Sans"/>
          <w:bCs/>
          <w:color w:val="333F49"/>
          <w:lang w:val="en-GB"/>
        </w:rPr>
      </w:pPr>
      <w:r w:rsidRPr="00450563">
        <w:rPr>
          <w:rFonts w:ascii="Open Sans" w:hAnsi="Open Sans" w:cs="Open Sans"/>
          <w:bCs/>
          <w:color w:val="333F49"/>
          <w:lang w:val="en-GB"/>
        </w:rPr>
        <w:t>Serious concerns remain about the lack of independence of the Ombudsperson’s office, its limited authority and the lack of effective action taken by it to address human rights issues, including torture and ill-treatment.</w:t>
      </w:r>
    </w:p>
    <w:p w14:paraId="5363BC13" w14:textId="77777777" w:rsidR="00D5761D" w:rsidRPr="00450563" w:rsidRDefault="00D5761D" w:rsidP="00D5761D">
      <w:pPr>
        <w:spacing w:line="320" w:lineRule="exact"/>
        <w:rPr>
          <w:rFonts w:ascii="Open Sans" w:hAnsi="Open Sans" w:cs="Open Sans"/>
          <w:bCs/>
          <w:color w:val="333F49"/>
          <w:lang w:val="en-GB"/>
        </w:rPr>
      </w:pPr>
    </w:p>
    <w:p w14:paraId="34330A22" w14:textId="77777777" w:rsidR="00D5761D" w:rsidRPr="00450563" w:rsidRDefault="00D5761D" w:rsidP="00D5761D">
      <w:pPr>
        <w:spacing w:line="320" w:lineRule="exact"/>
        <w:jc w:val="both"/>
        <w:rPr>
          <w:rFonts w:ascii="Open Sans" w:hAnsi="Open Sans" w:cs="Open Sans"/>
          <w:color w:val="333F49"/>
          <w:lang w:val="en-GB"/>
        </w:rPr>
      </w:pPr>
      <w:r w:rsidRPr="00450563">
        <w:rPr>
          <w:rFonts w:ascii="Open Sans" w:hAnsi="Open Sans" w:cs="Open Sans"/>
          <w:color w:val="333F49"/>
          <w:lang w:val="en-GB"/>
        </w:rPr>
        <w:t>According to the Law on the Ombudsperson</w:t>
      </w:r>
      <w:r w:rsidRPr="00450563">
        <w:rPr>
          <w:rFonts w:ascii="Open Sans" w:hAnsi="Open Sans" w:cs="Open Sans"/>
          <w:color w:val="333F49"/>
          <w:vertAlign w:val="superscript"/>
          <w:lang w:val="en-GB"/>
        </w:rPr>
        <w:endnoteReference w:id="1"/>
      </w:r>
      <w:r w:rsidRPr="00450563">
        <w:rPr>
          <w:rFonts w:ascii="Open Sans" w:hAnsi="Open Sans" w:cs="Open Sans"/>
          <w:color w:val="333F49"/>
          <w:lang w:val="en-GB"/>
        </w:rPr>
        <w:t>, Parliament elects the officeholder from three candidates proposed by the president for a five-year term. Parliament can terminate the term by majority vote, including for unspecified "serious violations." The office is state-funded and the law fails to provide safeguards for its independence. Given Turkmenistan’s authoritarian system and the president’s role in appointments, the Ombudsperson remains de facto dependent on the executive.</w:t>
      </w:r>
    </w:p>
    <w:p w14:paraId="25187D0A" w14:textId="77777777" w:rsidR="00D5761D" w:rsidRPr="00450563" w:rsidRDefault="00D5761D" w:rsidP="00D5761D">
      <w:pPr>
        <w:spacing w:line="320" w:lineRule="exact"/>
        <w:jc w:val="both"/>
        <w:rPr>
          <w:rFonts w:ascii="Open Sans" w:hAnsi="Open Sans" w:cs="Open Sans"/>
          <w:color w:val="333F49"/>
          <w:lang w:val="en-GB"/>
        </w:rPr>
      </w:pPr>
    </w:p>
    <w:p w14:paraId="3781B56F" w14:textId="027ECAEC" w:rsidR="00D5761D" w:rsidRPr="00450563" w:rsidRDefault="00D5761D" w:rsidP="00D5761D">
      <w:pPr>
        <w:spacing w:line="320" w:lineRule="exact"/>
        <w:jc w:val="both"/>
        <w:rPr>
          <w:rFonts w:ascii="Open Sans" w:hAnsi="Open Sans" w:cs="Open Sans"/>
          <w:color w:val="333F49"/>
          <w:lang w:val="en-GB"/>
        </w:rPr>
      </w:pPr>
      <w:r w:rsidRPr="00450563">
        <w:rPr>
          <w:rFonts w:ascii="Open Sans" w:hAnsi="Open Sans" w:cs="Open Sans"/>
          <w:color w:val="333F49"/>
          <w:lang w:val="en-GB"/>
        </w:rPr>
        <w:t>The Ombudsperson has a broad mandate, which includes inspecting public institutions, reviewing complaints, investigating rights violations, and contributing to strengthening huma rights related legislation.</w:t>
      </w:r>
      <w:r w:rsidRPr="00450563">
        <w:rPr>
          <w:rFonts w:ascii="Open Sans" w:hAnsi="Open Sans" w:cs="Open Sans"/>
          <w:color w:val="333F49"/>
          <w:vertAlign w:val="superscript"/>
          <w:lang w:val="en-GB"/>
        </w:rPr>
        <w:endnoteReference w:id="2"/>
      </w:r>
      <w:r w:rsidRPr="00450563">
        <w:rPr>
          <w:rFonts w:ascii="Open Sans" w:hAnsi="Open Sans" w:cs="Open Sans"/>
          <w:color w:val="333F49"/>
          <w:lang w:val="en-GB"/>
        </w:rPr>
        <w:t xml:space="preserve"> However, the Office’s lack of independence and restricted space for autonomous action limit its effectiveness. The tone used in the Ombudsperson’s annual reports illustrates its non-independent approach and its adherence to the official narrative, although limited issues are identified as needing improvement.</w:t>
      </w:r>
      <w:r w:rsidRPr="00450563">
        <w:rPr>
          <w:rFonts w:ascii="Open Sans" w:hAnsi="Open Sans" w:cs="Open Sans"/>
          <w:color w:val="333F49"/>
          <w:vertAlign w:val="superscript"/>
          <w:lang w:val="en-GB"/>
        </w:rPr>
        <w:endnoteReference w:id="3"/>
      </w:r>
    </w:p>
    <w:p w14:paraId="061A4423" w14:textId="77777777" w:rsidR="00D5761D" w:rsidRPr="00450563" w:rsidRDefault="00D5761D" w:rsidP="00D5761D">
      <w:pPr>
        <w:spacing w:line="320" w:lineRule="exact"/>
        <w:jc w:val="both"/>
        <w:rPr>
          <w:rFonts w:ascii="Open Sans" w:hAnsi="Open Sans" w:cs="Open Sans"/>
          <w:color w:val="333F49"/>
          <w:lang w:val="en-GB"/>
        </w:rPr>
      </w:pPr>
    </w:p>
    <w:p w14:paraId="15B1E9CB" w14:textId="6B6ABB7C" w:rsidR="0092057B" w:rsidRPr="00450563" w:rsidRDefault="0092057B" w:rsidP="00D5761D">
      <w:pPr>
        <w:spacing w:line="320" w:lineRule="exact"/>
        <w:jc w:val="both"/>
        <w:rPr>
          <w:rFonts w:ascii="Open Sans" w:hAnsi="Open Sans" w:cs="Open Sans"/>
          <w:color w:val="333F49"/>
          <w:lang w:val="en-GB"/>
        </w:rPr>
      </w:pPr>
      <w:r w:rsidRPr="00450563">
        <w:rPr>
          <w:rFonts w:ascii="Open Sans" w:hAnsi="Open Sans" w:cs="Open Sans"/>
          <w:color w:val="333F49"/>
          <w:lang w:val="en-GB"/>
        </w:rPr>
        <w:t>Following its session in October 2024, the Sub-Committee on Accreditation (SCA) of the Global Alliance of National Human Rights Institutions (GANHRI) recommended that Turk-</w:t>
      </w:r>
    </w:p>
    <w:p w14:paraId="636AE4DB" w14:textId="23A08D99" w:rsidR="00055076" w:rsidRPr="00450563" w:rsidRDefault="00055076" w:rsidP="007D431B">
      <w:pPr>
        <w:spacing w:line="320" w:lineRule="exact"/>
        <w:jc w:val="both"/>
        <w:rPr>
          <w:rFonts w:ascii="Open Sans Light" w:hAnsi="Open Sans Light" w:cs="Open Sans Light"/>
          <w:color w:val="333F49"/>
          <w:sz w:val="21"/>
          <w:szCs w:val="21"/>
          <w:lang w:val="en-GB"/>
        </w:rPr>
        <w:sectPr w:rsidR="00055076" w:rsidRPr="00450563">
          <w:headerReference w:type="default" r:id="rId8"/>
          <w:endnotePr>
            <w:numFmt w:val="decimal"/>
          </w:endnotePr>
          <w:pgSz w:w="11906" w:h="16838"/>
          <w:pgMar w:top="1440" w:right="1440" w:bottom="1440" w:left="1440" w:header="708" w:footer="708" w:gutter="0"/>
          <w:cols w:space="708"/>
          <w:docGrid w:linePitch="360"/>
        </w:sectPr>
      </w:pPr>
    </w:p>
    <w:p w14:paraId="58C1808E" w14:textId="00E62EE1" w:rsidR="00552C0C" w:rsidRPr="00450563" w:rsidRDefault="0092057B" w:rsidP="00552C0C">
      <w:pPr>
        <w:spacing w:line="320" w:lineRule="exact"/>
        <w:jc w:val="both"/>
        <w:rPr>
          <w:rFonts w:ascii="Open Sans" w:hAnsi="Open Sans" w:cs="Open Sans"/>
          <w:color w:val="333F49"/>
          <w:lang w:val="en-GB"/>
        </w:rPr>
      </w:pPr>
      <w:bookmarkStart w:id="0" w:name="_Hlk168491655"/>
      <w:proofErr w:type="spellStart"/>
      <w:r w:rsidRPr="00450563">
        <w:rPr>
          <w:rFonts w:ascii="Open Sans" w:hAnsi="Open Sans" w:cs="Open Sans"/>
          <w:color w:val="333F49"/>
          <w:lang w:val="en-GB"/>
        </w:rPr>
        <w:lastRenderedPageBreak/>
        <w:t>menistan’s</w:t>
      </w:r>
      <w:proofErr w:type="spellEnd"/>
      <w:r w:rsidRPr="00450563">
        <w:rPr>
          <w:rFonts w:ascii="Open Sans" w:hAnsi="Open Sans" w:cs="Open Sans"/>
          <w:color w:val="333F49"/>
          <w:lang w:val="en-GB"/>
        </w:rPr>
        <w:t xml:space="preserve"> Ombudsperson’s Office be accredited with “B” status, indicating partial </w:t>
      </w:r>
      <w:r w:rsidR="00552C0C" w:rsidRPr="00450563">
        <w:rPr>
          <w:rFonts w:ascii="Open Sans" w:hAnsi="Open Sans" w:cs="Open Sans"/>
          <w:color w:val="333F49"/>
          <w:lang w:val="en-GB"/>
        </w:rPr>
        <w:t>compliance with the Paris Principles. However, in its assessment of the Ombudsperson’s Office, SCA raised serious concerns particularly about the institution’s failure to take adequate action in response to credible allegations of serious human rights violations committed by national authorities, including torture, enforced disappearances, and secret detentions. SCA also raised concerns about the Office’s failure to ensure its complaints mechanism is accessible and responsive to victims and civil society, as well as its limited capacity to engage with those unable to access these procedures.</w:t>
      </w:r>
      <w:r w:rsidR="00552C0C" w:rsidRPr="00450563">
        <w:rPr>
          <w:rFonts w:ascii="Open Sans" w:hAnsi="Open Sans" w:cs="Open Sans"/>
          <w:color w:val="333F49"/>
          <w:vertAlign w:val="superscript"/>
          <w:lang w:val="en-GB"/>
        </w:rPr>
        <w:endnoteReference w:id="4"/>
      </w:r>
    </w:p>
    <w:p w14:paraId="126DAB9E" w14:textId="77777777" w:rsidR="00552C0C" w:rsidRPr="00450563" w:rsidRDefault="00552C0C" w:rsidP="00552C0C">
      <w:pPr>
        <w:spacing w:line="320" w:lineRule="exact"/>
        <w:jc w:val="both"/>
        <w:rPr>
          <w:rFonts w:ascii="Open Sans" w:hAnsi="Open Sans" w:cs="Open Sans"/>
          <w:color w:val="333F49"/>
          <w:lang w:val="en-GB"/>
        </w:rPr>
      </w:pPr>
    </w:p>
    <w:p w14:paraId="145D92AF" w14:textId="77777777" w:rsidR="00552C0C" w:rsidRPr="00450563" w:rsidRDefault="00552C0C" w:rsidP="008B071D">
      <w:pPr>
        <w:spacing w:before="80" w:after="240" w:line="320" w:lineRule="exact"/>
        <w:jc w:val="both"/>
        <w:rPr>
          <w:rFonts w:ascii="Open Sans" w:hAnsi="Open Sans" w:cs="Open Sans"/>
          <w:b/>
          <w:bCs/>
          <w:color w:val="333F49"/>
          <w:lang w:val="en-GB"/>
        </w:rPr>
      </w:pPr>
      <w:r w:rsidRPr="00450563">
        <w:rPr>
          <w:rFonts w:ascii="Open Sans" w:hAnsi="Open Sans" w:cs="Open Sans"/>
          <w:b/>
          <w:bCs/>
          <w:color w:val="333F49"/>
          <w:lang w:val="en-GB"/>
        </w:rPr>
        <w:t>Recommendations</w:t>
      </w:r>
    </w:p>
    <w:p w14:paraId="64D10596" w14:textId="77777777" w:rsidR="00552C0C" w:rsidRPr="00450563" w:rsidRDefault="00552C0C" w:rsidP="0092057B">
      <w:pPr>
        <w:spacing w:after="120" w:line="320" w:lineRule="exact"/>
        <w:jc w:val="both"/>
        <w:rPr>
          <w:rFonts w:ascii="Open Sans" w:hAnsi="Open Sans" w:cs="Open Sans"/>
          <w:color w:val="333F49"/>
          <w:lang w:val="en-GB"/>
        </w:rPr>
      </w:pPr>
      <w:r w:rsidRPr="00450563">
        <w:rPr>
          <w:rFonts w:ascii="Open Sans" w:hAnsi="Open Sans" w:cs="Open Sans"/>
          <w:color w:val="333F49"/>
          <w:lang w:val="en-GB"/>
        </w:rPr>
        <w:t xml:space="preserve">The </w:t>
      </w:r>
      <w:proofErr w:type="spellStart"/>
      <w:r w:rsidRPr="00450563">
        <w:rPr>
          <w:rFonts w:ascii="Open Sans" w:hAnsi="Open Sans" w:cs="Open Sans"/>
          <w:color w:val="333F49"/>
          <w:lang w:val="en-GB"/>
        </w:rPr>
        <w:t>Turkmenistani</w:t>
      </w:r>
      <w:proofErr w:type="spellEnd"/>
      <w:r w:rsidRPr="00450563">
        <w:rPr>
          <w:rFonts w:ascii="Open Sans" w:hAnsi="Open Sans" w:cs="Open Sans"/>
          <w:color w:val="333F49"/>
          <w:lang w:val="en-GB"/>
        </w:rPr>
        <w:t xml:space="preserve"> authorities should:</w:t>
      </w:r>
    </w:p>
    <w:p w14:paraId="41D0264E" w14:textId="77777777" w:rsidR="00552C0C" w:rsidRPr="00450563" w:rsidRDefault="00552C0C" w:rsidP="0092057B">
      <w:pPr>
        <w:numPr>
          <w:ilvl w:val="0"/>
          <w:numId w:val="15"/>
        </w:numPr>
        <w:spacing w:line="320" w:lineRule="exact"/>
        <w:jc w:val="both"/>
        <w:rPr>
          <w:rFonts w:ascii="Open Sans" w:hAnsi="Open Sans" w:cs="Open Sans"/>
          <w:color w:val="333F49"/>
          <w:lang w:val="en-GB"/>
        </w:rPr>
      </w:pPr>
      <w:r w:rsidRPr="00450563">
        <w:rPr>
          <w:rFonts w:ascii="Open Sans" w:hAnsi="Open Sans" w:cs="Open Sans"/>
          <w:color w:val="333F49"/>
          <w:lang w:val="en-GB"/>
        </w:rPr>
        <w:t>Ensure the independence of the Ombudsperson’s Office and take effective measures to address the issues highlighted by the GANHRI’s SCA.</w:t>
      </w:r>
    </w:p>
    <w:p w14:paraId="50541CB0" w14:textId="77777777" w:rsidR="0092057B" w:rsidRPr="00450563" w:rsidRDefault="0092057B" w:rsidP="0092057B">
      <w:pPr>
        <w:spacing w:line="320" w:lineRule="exact"/>
        <w:jc w:val="both"/>
        <w:rPr>
          <w:rFonts w:ascii="Open Sans" w:hAnsi="Open Sans" w:cs="Open Sans"/>
          <w:color w:val="333F49"/>
          <w:lang w:val="en-GB"/>
        </w:rPr>
      </w:pPr>
    </w:p>
    <w:p w14:paraId="4F9B732E" w14:textId="77777777" w:rsidR="0092057B" w:rsidRPr="00450563" w:rsidRDefault="0092057B" w:rsidP="008B071D">
      <w:pPr>
        <w:spacing w:before="200" w:after="360" w:line="320" w:lineRule="exact"/>
        <w:rPr>
          <w:rFonts w:ascii="Open Sans" w:hAnsi="Open Sans" w:cs="Open Sans"/>
          <w:b/>
          <w:color w:val="333F49"/>
          <w:sz w:val="24"/>
          <w:szCs w:val="24"/>
          <w:lang w:val="en-GB"/>
        </w:rPr>
      </w:pPr>
      <w:r w:rsidRPr="00450563">
        <w:rPr>
          <w:rFonts w:ascii="Open Sans" w:hAnsi="Open Sans" w:cs="Open Sans"/>
          <w:b/>
          <w:color w:val="333F49"/>
          <w:sz w:val="24"/>
          <w:szCs w:val="24"/>
          <w:lang w:val="en-GB"/>
        </w:rPr>
        <w:t>Protection from torture</w:t>
      </w:r>
    </w:p>
    <w:p w14:paraId="7333CFD9" w14:textId="77777777" w:rsidR="0092057B" w:rsidRPr="00450563" w:rsidRDefault="0092057B" w:rsidP="0092057B">
      <w:pPr>
        <w:spacing w:line="320" w:lineRule="exact"/>
        <w:jc w:val="both"/>
        <w:rPr>
          <w:rFonts w:ascii="Open Sans" w:hAnsi="Open Sans" w:cs="Open Sans"/>
          <w:bCs/>
          <w:color w:val="333F49"/>
          <w:lang w:val="en-GB"/>
        </w:rPr>
      </w:pPr>
      <w:r w:rsidRPr="00450563">
        <w:rPr>
          <w:rFonts w:ascii="Open Sans" w:hAnsi="Open Sans" w:cs="Open Sans"/>
          <w:bCs/>
          <w:color w:val="333F49"/>
          <w:lang w:val="en-GB"/>
        </w:rPr>
        <w:t>It is welcome that the Criminal Code provision prohibiting torture, first introduced in 2012 (then article 182-1), was strengthened in 2022 (now article 201). However, according to the government’s responses to the List of Issues (paragraphs 95-96), to date, authorities have received no complaints about torture or ill-treatment from people held in custody, and no cases involving allegations of torture have been examined in court since the introduction of the Criminal Code provision.</w:t>
      </w:r>
    </w:p>
    <w:p w14:paraId="25B99EA3" w14:textId="77777777" w:rsidR="0092057B" w:rsidRPr="00450563" w:rsidRDefault="0092057B" w:rsidP="0092057B">
      <w:pPr>
        <w:spacing w:line="320" w:lineRule="exact"/>
        <w:jc w:val="both"/>
        <w:rPr>
          <w:rFonts w:ascii="Open Sans" w:hAnsi="Open Sans" w:cs="Open Sans"/>
          <w:bCs/>
          <w:color w:val="333F49"/>
          <w:lang w:val="en-GB"/>
        </w:rPr>
      </w:pPr>
    </w:p>
    <w:p w14:paraId="5D078EC8" w14:textId="77777777" w:rsidR="0092057B" w:rsidRPr="00450563" w:rsidRDefault="0092057B" w:rsidP="0092057B">
      <w:pPr>
        <w:spacing w:line="320" w:lineRule="exact"/>
        <w:jc w:val="both"/>
        <w:rPr>
          <w:rFonts w:ascii="Open Sans" w:hAnsi="Open Sans" w:cs="Open Sans"/>
          <w:bCs/>
          <w:color w:val="333F49"/>
          <w:lang w:val="en-GB"/>
        </w:rPr>
      </w:pPr>
      <w:r w:rsidRPr="00450563">
        <w:rPr>
          <w:rFonts w:ascii="Open Sans" w:hAnsi="Open Sans" w:cs="Open Sans"/>
          <w:bCs/>
          <w:color w:val="333F49"/>
          <w:lang w:val="en-GB"/>
        </w:rPr>
        <w:t xml:space="preserve">We therefore remain seriously concerned about the apparent failure of the </w:t>
      </w:r>
      <w:proofErr w:type="spellStart"/>
      <w:r w:rsidRPr="00450563">
        <w:rPr>
          <w:rFonts w:ascii="Open Sans" w:hAnsi="Open Sans" w:cs="Open Sans"/>
          <w:bCs/>
          <w:color w:val="333F49"/>
          <w:lang w:val="en-GB"/>
        </w:rPr>
        <w:t>Turkmenistani</w:t>
      </w:r>
      <w:proofErr w:type="spellEnd"/>
      <w:r w:rsidRPr="00450563">
        <w:rPr>
          <w:rFonts w:ascii="Open Sans" w:hAnsi="Open Sans" w:cs="Open Sans"/>
          <w:bCs/>
          <w:color w:val="333F49"/>
          <w:lang w:val="en-GB"/>
        </w:rPr>
        <w:t xml:space="preserve"> authorities to apply the Criminal Code provision in practice and to take effective measures to prosecute and ensure accountability for torture.</w:t>
      </w:r>
    </w:p>
    <w:p w14:paraId="05FD7802" w14:textId="77777777" w:rsidR="0092057B" w:rsidRPr="00450563" w:rsidRDefault="0092057B" w:rsidP="0092057B">
      <w:pPr>
        <w:spacing w:line="320" w:lineRule="exact"/>
        <w:jc w:val="both"/>
        <w:rPr>
          <w:rFonts w:ascii="Open Sans" w:hAnsi="Open Sans" w:cs="Open Sans"/>
          <w:bCs/>
          <w:color w:val="333F49"/>
          <w:lang w:val="en-GB"/>
        </w:rPr>
      </w:pPr>
    </w:p>
    <w:p w14:paraId="67F1A709" w14:textId="77777777" w:rsidR="0092057B" w:rsidRPr="00450563" w:rsidRDefault="0092057B" w:rsidP="0092057B">
      <w:pPr>
        <w:spacing w:line="320" w:lineRule="exact"/>
        <w:jc w:val="both"/>
        <w:rPr>
          <w:rFonts w:ascii="Open Sans" w:hAnsi="Open Sans" w:cs="Open Sans"/>
          <w:bCs/>
          <w:color w:val="333F49"/>
          <w:lang w:val="en-GB"/>
        </w:rPr>
      </w:pPr>
      <w:r w:rsidRPr="00450563">
        <w:rPr>
          <w:rFonts w:ascii="Open Sans" w:hAnsi="Open Sans" w:cs="Open Sans"/>
          <w:bCs/>
          <w:color w:val="333F49"/>
          <w:lang w:val="en-GB"/>
        </w:rPr>
        <w:t>Given the closed nature of the country’s prison system, it is very difficult to obtain information about the problem of torture. However, available information, in particular reports from former detainees indicate that torture and ill-treatment remain widespread in the country’s</w:t>
      </w:r>
      <w:r w:rsidRPr="00450563">
        <w:rPr>
          <w:rFonts w:ascii="Open Sans" w:hAnsi="Open Sans" w:cs="Open Sans"/>
          <w:b/>
          <w:bCs/>
          <w:color w:val="333F49"/>
          <w:lang w:val="en-GB"/>
        </w:rPr>
        <w:t xml:space="preserve"> </w:t>
      </w:r>
      <w:r w:rsidRPr="00450563">
        <w:rPr>
          <w:rFonts w:ascii="Open Sans" w:hAnsi="Open Sans" w:cs="Open Sans"/>
          <w:bCs/>
          <w:color w:val="333F49"/>
          <w:lang w:val="en-GB"/>
        </w:rPr>
        <w:t>detention facilities.</w:t>
      </w:r>
      <w:r w:rsidRPr="00450563">
        <w:rPr>
          <w:rStyle w:val="EndnoteReference"/>
          <w:rFonts w:ascii="Open Sans" w:hAnsi="Open Sans" w:cs="Open Sans"/>
          <w:color w:val="333F49"/>
          <w:spacing w:val="-4"/>
          <w:lang w:val="en-GB"/>
        </w:rPr>
        <w:endnoteReference w:id="5"/>
      </w:r>
      <w:r w:rsidRPr="00450563">
        <w:rPr>
          <w:rFonts w:ascii="Open Sans" w:hAnsi="Open Sans" w:cs="Open Sans"/>
          <w:bCs/>
          <w:color w:val="333F49"/>
          <w:lang w:val="en-GB"/>
        </w:rPr>
        <w:t xml:space="preserve"> The lack of independent monitoring of detention facilities (see below) increases the vulnerability of detainees to prohibited treatment. </w:t>
      </w:r>
    </w:p>
    <w:p w14:paraId="3CA1FAF5" w14:textId="77777777" w:rsidR="0092057B" w:rsidRPr="00450563" w:rsidRDefault="0092057B" w:rsidP="0092057B">
      <w:pPr>
        <w:spacing w:line="320" w:lineRule="exact"/>
        <w:jc w:val="both"/>
        <w:rPr>
          <w:rFonts w:ascii="Open Sans" w:hAnsi="Open Sans" w:cs="Open Sans"/>
          <w:bCs/>
          <w:color w:val="333F49"/>
          <w:lang w:val="en-GB"/>
        </w:rPr>
      </w:pPr>
    </w:p>
    <w:p w14:paraId="2D25580E" w14:textId="77777777" w:rsidR="0092057B" w:rsidRPr="00450563" w:rsidRDefault="0092057B" w:rsidP="0092057B">
      <w:pPr>
        <w:spacing w:line="320" w:lineRule="exact"/>
        <w:jc w:val="both"/>
        <w:rPr>
          <w:rFonts w:ascii="Open Sans" w:hAnsi="Open Sans" w:cs="Open Sans"/>
          <w:bCs/>
          <w:color w:val="333F49"/>
          <w:lang w:val="en-GB"/>
        </w:rPr>
      </w:pPr>
      <w:r w:rsidRPr="00450563">
        <w:rPr>
          <w:rFonts w:ascii="Open Sans" w:hAnsi="Open Sans" w:cs="Open Sans"/>
          <w:bCs/>
          <w:color w:val="333F49"/>
          <w:lang w:val="en-GB"/>
        </w:rPr>
        <w:t>Moreover, the serious risk of reprisals for criticising authorities severely discourages detainees from reporting abuse. Those who do come forward about torture and ill-treatment have faced direct retaliation, as seen in the following case:</w:t>
      </w:r>
    </w:p>
    <w:p w14:paraId="0CAFDCC4" w14:textId="77777777" w:rsidR="0092057B" w:rsidRPr="00450563" w:rsidRDefault="0092057B" w:rsidP="0092057B">
      <w:pPr>
        <w:spacing w:line="320" w:lineRule="exact"/>
        <w:jc w:val="both"/>
        <w:rPr>
          <w:rFonts w:ascii="Open Sans" w:hAnsi="Open Sans" w:cs="Open Sans"/>
          <w:bCs/>
          <w:color w:val="333F49"/>
          <w:lang w:val="en-GB"/>
        </w:rPr>
      </w:pPr>
    </w:p>
    <w:p w14:paraId="5355B40A" w14:textId="77777777" w:rsidR="00450563" w:rsidRDefault="0092057B" w:rsidP="00450563">
      <w:pPr>
        <w:pStyle w:val="ListParagraph"/>
        <w:numPr>
          <w:ilvl w:val="0"/>
          <w:numId w:val="15"/>
        </w:numPr>
        <w:spacing w:after="120" w:line="320" w:lineRule="exact"/>
        <w:ind w:left="714" w:hanging="357"/>
        <w:contextualSpacing w:val="0"/>
        <w:jc w:val="both"/>
        <w:rPr>
          <w:rFonts w:ascii="Open Sans" w:hAnsi="Open Sans" w:cs="Open Sans"/>
          <w:bCs/>
          <w:color w:val="333F49"/>
          <w:lang w:val="en-GB"/>
        </w:rPr>
      </w:pPr>
      <w:r w:rsidRPr="00450563">
        <w:rPr>
          <w:rFonts w:ascii="Open Sans" w:hAnsi="Open Sans" w:cs="Open Sans"/>
          <w:bCs/>
          <w:color w:val="333F49"/>
          <w:lang w:val="en-GB"/>
        </w:rPr>
        <w:t xml:space="preserve">In March 2021, the </w:t>
      </w:r>
      <w:proofErr w:type="spellStart"/>
      <w:r w:rsidRPr="00450563">
        <w:rPr>
          <w:rFonts w:ascii="Open Sans" w:hAnsi="Open Sans" w:cs="Open Sans"/>
          <w:bCs/>
          <w:color w:val="333F49"/>
          <w:lang w:val="en-GB"/>
        </w:rPr>
        <w:t>Turkmenistani</w:t>
      </w:r>
      <w:proofErr w:type="spellEnd"/>
      <w:r w:rsidRPr="00450563">
        <w:rPr>
          <w:rFonts w:ascii="Open Sans" w:hAnsi="Open Sans" w:cs="Open Sans"/>
          <w:bCs/>
          <w:color w:val="333F49"/>
          <w:lang w:val="en-GB"/>
        </w:rPr>
        <w:t xml:space="preserve"> government placed a Russia-based </w:t>
      </w:r>
      <w:proofErr w:type="spellStart"/>
      <w:r w:rsidRPr="00450563">
        <w:rPr>
          <w:rFonts w:ascii="Open Sans" w:hAnsi="Open Sans" w:cs="Open Sans"/>
          <w:bCs/>
          <w:color w:val="333F49"/>
          <w:lang w:val="en-GB"/>
        </w:rPr>
        <w:t>Turkmenistani</w:t>
      </w:r>
      <w:proofErr w:type="spellEnd"/>
      <w:r w:rsidRPr="00450563">
        <w:rPr>
          <w:rFonts w:ascii="Open Sans" w:hAnsi="Open Sans" w:cs="Open Sans"/>
          <w:bCs/>
          <w:color w:val="333F49"/>
          <w:lang w:val="en-GB"/>
        </w:rPr>
        <w:t xml:space="preserve"> citizen on a wanted list after she disclosed information about torture, corruption, and inhumane detention conditions in Turkmenistan. In interviews given to the Human Rights Centre Memorial on condition of </w:t>
      </w:r>
      <w:r w:rsidRPr="00450563">
        <w:rPr>
          <w:rFonts w:ascii="Open Sans" w:hAnsi="Open Sans" w:cs="Open Sans"/>
          <w:bCs/>
          <w:color w:val="333F49"/>
          <w:lang w:val="en-GB"/>
        </w:rPr>
        <w:lastRenderedPageBreak/>
        <w:t>anonymity</w:t>
      </w:r>
      <w:r w:rsidRPr="00450563">
        <w:rPr>
          <w:rFonts w:ascii="Open Sans" w:hAnsi="Open Sans" w:cs="Open Sans"/>
          <w:bCs/>
          <w:color w:val="333F49"/>
          <w:vertAlign w:val="superscript"/>
          <w:lang w:val="en-GB"/>
        </w:rPr>
        <w:endnoteReference w:id="6"/>
      </w:r>
      <w:r w:rsidRPr="00450563">
        <w:rPr>
          <w:rFonts w:ascii="Open Sans" w:hAnsi="Open Sans" w:cs="Open Sans"/>
          <w:bCs/>
          <w:color w:val="333F49"/>
          <w:lang w:val="en-GB"/>
        </w:rPr>
        <w:t xml:space="preserve">, she described instances of electric shocks, beatings, sexual violence, and extortion during 50 days’ detention in </w:t>
      </w:r>
      <w:proofErr w:type="spellStart"/>
      <w:r w:rsidRPr="00450563">
        <w:rPr>
          <w:rFonts w:ascii="Open Sans" w:hAnsi="Open Sans" w:cs="Open Sans"/>
          <w:bCs/>
          <w:color w:val="333F49"/>
          <w:lang w:val="en-GB"/>
        </w:rPr>
        <w:t>Yashlyk</w:t>
      </w:r>
      <w:proofErr w:type="spellEnd"/>
      <w:r w:rsidRPr="00450563">
        <w:rPr>
          <w:rFonts w:ascii="Open Sans" w:hAnsi="Open Sans" w:cs="Open Sans"/>
          <w:bCs/>
          <w:color w:val="333F49"/>
          <w:lang w:val="en-GB"/>
        </w:rPr>
        <w:t xml:space="preserve"> settlement in Turkmenistan. </w:t>
      </w:r>
      <w:r w:rsidR="00450563">
        <w:rPr>
          <w:rFonts w:ascii="Open Sans" w:hAnsi="Open Sans" w:cs="Open Sans"/>
          <w:bCs/>
          <w:color w:val="333F49"/>
          <w:lang w:val="en-GB"/>
        </w:rPr>
        <w:t xml:space="preserve">The interviewee </w:t>
      </w:r>
      <w:r w:rsidRPr="00450563">
        <w:rPr>
          <w:rFonts w:ascii="Open Sans" w:hAnsi="Open Sans" w:cs="Open Sans"/>
          <w:bCs/>
          <w:color w:val="333F49"/>
          <w:lang w:val="en-GB"/>
        </w:rPr>
        <w:t>was detained in connection with a criminal case initiated against her in 2015</w:t>
      </w:r>
      <w:r w:rsidR="00450563">
        <w:rPr>
          <w:rFonts w:ascii="Open Sans" w:hAnsi="Open Sans" w:cs="Open Sans"/>
          <w:bCs/>
          <w:color w:val="333F49"/>
          <w:lang w:val="en-GB"/>
        </w:rPr>
        <w:t xml:space="preserve"> and eventually</w:t>
      </w:r>
      <w:r w:rsidRPr="00450563">
        <w:rPr>
          <w:rFonts w:ascii="Open Sans" w:hAnsi="Open Sans" w:cs="Open Sans"/>
          <w:bCs/>
          <w:color w:val="333F49"/>
          <w:lang w:val="en-GB"/>
        </w:rPr>
        <w:t xml:space="preserve"> sentenced to six years in prison. </w:t>
      </w:r>
      <w:r w:rsidR="00450563">
        <w:rPr>
          <w:rFonts w:ascii="Open Sans" w:hAnsi="Open Sans" w:cs="Open Sans"/>
          <w:bCs/>
          <w:color w:val="333F49"/>
          <w:lang w:val="en-GB"/>
        </w:rPr>
        <w:t>However, shortly after her conviction, she</w:t>
      </w:r>
      <w:r w:rsidR="00450563" w:rsidRPr="00450563">
        <w:rPr>
          <w:rFonts w:ascii="Open Sans" w:hAnsi="Open Sans" w:cs="Open Sans"/>
          <w:bCs/>
          <w:color w:val="333F49"/>
          <w:lang w:val="en-GB"/>
        </w:rPr>
        <w:t xml:space="preserve"> was amnestied and released</w:t>
      </w:r>
      <w:r w:rsidR="00450563">
        <w:rPr>
          <w:rFonts w:ascii="Open Sans" w:hAnsi="Open Sans" w:cs="Open Sans"/>
          <w:bCs/>
          <w:color w:val="333F49"/>
          <w:lang w:val="en-GB"/>
        </w:rPr>
        <w:t>.</w:t>
      </w:r>
      <w:r w:rsidR="00450563" w:rsidRPr="00450563">
        <w:rPr>
          <w:rFonts w:ascii="Open Sans" w:hAnsi="Open Sans" w:cs="Open Sans"/>
          <w:bCs/>
          <w:color w:val="333F49"/>
          <w:lang w:val="en-GB"/>
        </w:rPr>
        <w:t xml:space="preserve"> </w:t>
      </w:r>
      <w:r w:rsidRPr="00450563">
        <w:rPr>
          <w:rFonts w:ascii="Open Sans" w:hAnsi="Open Sans" w:cs="Open Sans"/>
          <w:bCs/>
          <w:color w:val="333F49"/>
          <w:lang w:val="en-GB"/>
        </w:rPr>
        <w:t xml:space="preserve">After the publication of her interviews, police in Turkmenistan interrogated </w:t>
      </w:r>
      <w:r w:rsidR="00450563">
        <w:rPr>
          <w:rFonts w:ascii="Open Sans" w:hAnsi="Open Sans" w:cs="Open Sans"/>
          <w:bCs/>
          <w:color w:val="333F49"/>
          <w:lang w:val="en-GB"/>
        </w:rPr>
        <w:t>the interviewee’s</w:t>
      </w:r>
      <w:r w:rsidRPr="00450563">
        <w:rPr>
          <w:rFonts w:ascii="Open Sans" w:hAnsi="Open Sans" w:cs="Open Sans"/>
          <w:bCs/>
          <w:color w:val="333F49"/>
          <w:lang w:val="en-GB"/>
        </w:rPr>
        <w:t xml:space="preserve"> relatives, demanding that she stop speaking out. She was threatened with a lengthy prison sentence if she continued to do so. </w:t>
      </w:r>
    </w:p>
    <w:p w14:paraId="51B51036" w14:textId="38021107" w:rsidR="0092057B" w:rsidRPr="00450563" w:rsidRDefault="0092057B" w:rsidP="00450563">
      <w:pPr>
        <w:pStyle w:val="ListParagraph"/>
        <w:spacing w:after="0" w:line="320" w:lineRule="exact"/>
        <w:jc w:val="both"/>
        <w:rPr>
          <w:rFonts w:ascii="Open Sans" w:hAnsi="Open Sans" w:cs="Open Sans"/>
          <w:bCs/>
          <w:color w:val="333F49"/>
          <w:lang w:val="en-GB"/>
        </w:rPr>
      </w:pPr>
      <w:r w:rsidRPr="00450563">
        <w:rPr>
          <w:rFonts w:ascii="Open Sans" w:hAnsi="Open Sans" w:cs="Open Sans"/>
          <w:bCs/>
          <w:color w:val="333F49"/>
          <w:lang w:val="en-GB"/>
        </w:rPr>
        <w:t xml:space="preserve">While no further information about </w:t>
      </w:r>
      <w:r w:rsidR="00450563">
        <w:rPr>
          <w:rFonts w:ascii="Open Sans" w:hAnsi="Open Sans" w:cs="Open Sans"/>
          <w:bCs/>
          <w:color w:val="333F49"/>
          <w:lang w:val="en-GB"/>
        </w:rPr>
        <w:t>the interviewee’s</w:t>
      </w:r>
      <w:r w:rsidRPr="00450563">
        <w:rPr>
          <w:rFonts w:ascii="Open Sans" w:hAnsi="Open Sans" w:cs="Open Sans"/>
          <w:bCs/>
          <w:color w:val="333F49"/>
          <w:lang w:val="en-GB"/>
        </w:rPr>
        <w:t xml:space="preserve"> fate is available to our organisations, the case is of serious concern and illustrates the dangers facing those reporting abuse – even after being released and leaving the country.</w:t>
      </w:r>
    </w:p>
    <w:p w14:paraId="2A3BCC9F" w14:textId="77777777" w:rsidR="0092057B" w:rsidRPr="00450563" w:rsidRDefault="0092057B" w:rsidP="0092057B">
      <w:pPr>
        <w:spacing w:line="320" w:lineRule="exact"/>
        <w:jc w:val="both"/>
        <w:rPr>
          <w:rFonts w:ascii="Open Sans" w:hAnsi="Open Sans" w:cs="Open Sans"/>
          <w:bCs/>
          <w:color w:val="333F49"/>
          <w:lang w:val="en-GB"/>
        </w:rPr>
      </w:pPr>
    </w:p>
    <w:p w14:paraId="5325C3E8" w14:textId="77777777" w:rsidR="0092057B" w:rsidRPr="00450563" w:rsidRDefault="0092057B" w:rsidP="0092057B">
      <w:pPr>
        <w:suppressAutoHyphens/>
        <w:autoSpaceDN w:val="0"/>
        <w:spacing w:line="320" w:lineRule="exact"/>
        <w:jc w:val="both"/>
        <w:textAlignment w:val="baseline"/>
        <w:rPr>
          <w:rFonts w:ascii="Open Sans" w:hAnsi="Open Sans" w:cs="Open Sans"/>
          <w:bCs/>
          <w:color w:val="333F49"/>
          <w:lang w:val="en-GB"/>
        </w:rPr>
      </w:pPr>
      <w:r w:rsidRPr="00450563">
        <w:rPr>
          <w:rFonts w:ascii="Open Sans" w:hAnsi="Open Sans" w:cs="Open Sans"/>
          <w:bCs/>
          <w:color w:val="333F49"/>
          <w:lang w:val="en-GB"/>
        </w:rPr>
        <w:t>According to available information, authorities have also failed to adequately investigate allegations of torture in raise instances when victims or their families have dared to report such abuse. This is one example:</w:t>
      </w:r>
    </w:p>
    <w:p w14:paraId="6AD97472" w14:textId="77777777" w:rsidR="0092057B" w:rsidRPr="00450563" w:rsidRDefault="0092057B" w:rsidP="0092057B">
      <w:pPr>
        <w:suppressAutoHyphens/>
        <w:autoSpaceDN w:val="0"/>
        <w:spacing w:line="320" w:lineRule="exact"/>
        <w:jc w:val="both"/>
        <w:textAlignment w:val="baseline"/>
        <w:rPr>
          <w:rFonts w:ascii="Open Sans" w:hAnsi="Open Sans" w:cs="Open Sans"/>
          <w:bCs/>
          <w:color w:val="333F49"/>
          <w:lang w:val="en-GB"/>
        </w:rPr>
      </w:pPr>
    </w:p>
    <w:p w14:paraId="33551919" w14:textId="77777777" w:rsidR="0092057B" w:rsidRPr="00450563" w:rsidRDefault="0092057B" w:rsidP="0092057B">
      <w:pPr>
        <w:pStyle w:val="ListParagraph"/>
        <w:numPr>
          <w:ilvl w:val="0"/>
          <w:numId w:val="15"/>
        </w:numPr>
        <w:suppressAutoHyphens/>
        <w:autoSpaceDN w:val="0"/>
        <w:spacing w:after="0" w:line="320" w:lineRule="exact"/>
        <w:jc w:val="both"/>
        <w:textAlignment w:val="baseline"/>
        <w:rPr>
          <w:rFonts w:ascii="Open Sans" w:hAnsi="Open Sans" w:cs="Open Sans"/>
          <w:bCs/>
          <w:color w:val="333F49"/>
          <w:lang w:val="en-GB"/>
        </w:rPr>
      </w:pPr>
      <w:r w:rsidRPr="00450563">
        <w:rPr>
          <w:rFonts w:ascii="Open Sans" w:hAnsi="Open Sans" w:cs="Open Sans"/>
          <w:bCs/>
          <w:color w:val="333F49"/>
          <w:lang w:val="en-GB"/>
        </w:rPr>
        <w:t xml:space="preserve">According to the Netherlands-based media and human rights organisation </w:t>
      </w:r>
      <w:r w:rsidRPr="00450563">
        <w:rPr>
          <w:rFonts w:ascii="Open Sans" w:hAnsi="Open Sans" w:cs="Open Sans"/>
          <w:color w:val="333F49"/>
          <w:lang w:val="en-GB"/>
        </w:rPr>
        <w:t>Turkmen News</w:t>
      </w:r>
      <w:r w:rsidRPr="00450563">
        <w:rPr>
          <w:rStyle w:val="EndnoteReference"/>
          <w:rFonts w:ascii="Open Sans" w:hAnsi="Open Sans" w:cs="Open Sans"/>
          <w:color w:val="333F49"/>
          <w:lang w:val="en-GB"/>
        </w:rPr>
        <w:endnoteReference w:id="7"/>
      </w:r>
      <w:r w:rsidRPr="00450563">
        <w:rPr>
          <w:rFonts w:ascii="Open Sans" w:hAnsi="Open Sans" w:cs="Open Sans"/>
          <w:bCs/>
          <w:color w:val="333F49"/>
          <w:lang w:val="en-GB"/>
        </w:rPr>
        <w:t xml:space="preserve">, </w:t>
      </w:r>
      <w:proofErr w:type="spellStart"/>
      <w:r w:rsidRPr="00450563">
        <w:rPr>
          <w:rFonts w:ascii="Open Sans" w:hAnsi="Open Sans" w:cs="Open Sans"/>
          <w:bCs/>
          <w:color w:val="333F49"/>
          <w:lang w:val="en-GB"/>
        </w:rPr>
        <w:t>Allamurat</w:t>
      </w:r>
      <w:proofErr w:type="spellEnd"/>
      <w:r w:rsidRPr="00450563">
        <w:rPr>
          <w:rFonts w:ascii="Open Sans" w:hAnsi="Open Sans" w:cs="Open Sans"/>
          <w:bCs/>
          <w:color w:val="333F49"/>
          <w:lang w:val="en-GB"/>
        </w:rPr>
        <w:t xml:space="preserve"> </w:t>
      </w:r>
      <w:proofErr w:type="spellStart"/>
      <w:r w:rsidRPr="00450563">
        <w:rPr>
          <w:rFonts w:ascii="Open Sans" w:hAnsi="Open Sans" w:cs="Open Sans"/>
          <w:bCs/>
          <w:color w:val="333F49"/>
          <w:lang w:val="en-GB"/>
        </w:rPr>
        <w:t>Khudairamov</w:t>
      </w:r>
      <w:proofErr w:type="spellEnd"/>
      <w:r w:rsidRPr="00450563">
        <w:rPr>
          <w:rFonts w:ascii="Open Sans" w:hAnsi="Open Sans" w:cs="Open Sans"/>
          <w:bCs/>
          <w:color w:val="333F49"/>
          <w:lang w:val="en-GB"/>
        </w:rPr>
        <w:t xml:space="preserve"> died in a detention centre in Mary province in November 2023. His relatives were asked to collect his body on 30 November, three days after law enforcement authorities had summoned him for questioning on drug-related charges. When the family received his body, it bore multiple signs of torture, including wounds and bruises on his arms, legs, feet, and back, as documented on video. Law enforcement officials reportedly attempted to bribe the family into silence. However, they refused to stay silent and filed a complaint with the General Prosecutor’s Office, demanding that those responsible be held accountable. In a response received in January 2024</w:t>
      </w:r>
      <w:r w:rsidRPr="00450563">
        <w:rPr>
          <w:rStyle w:val="EndnoteReference"/>
          <w:rFonts w:ascii="Open Sans" w:hAnsi="Open Sans" w:cs="Open Sans"/>
          <w:bCs/>
          <w:color w:val="333F49"/>
          <w:lang w:val="en-GB"/>
        </w:rPr>
        <w:endnoteReference w:id="8"/>
      </w:r>
      <w:r w:rsidRPr="00450563">
        <w:rPr>
          <w:rFonts w:ascii="Open Sans" w:hAnsi="Open Sans" w:cs="Open Sans"/>
          <w:bCs/>
          <w:color w:val="333F49"/>
          <w:lang w:val="en-GB"/>
        </w:rPr>
        <w:t xml:space="preserve">, the General Prosecutor’s Office stated that a forensic investigation had concluded </w:t>
      </w:r>
      <w:proofErr w:type="spellStart"/>
      <w:r w:rsidRPr="00450563">
        <w:rPr>
          <w:rFonts w:ascii="Open Sans" w:hAnsi="Open Sans" w:cs="Open Sans"/>
          <w:bCs/>
          <w:color w:val="333F49"/>
          <w:lang w:val="en-GB"/>
        </w:rPr>
        <w:t>Khudairamov</w:t>
      </w:r>
      <w:proofErr w:type="spellEnd"/>
      <w:r w:rsidRPr="00450563">
        <w:rPr>
          <w:rFonts w:ascii="Open Sans" w:hAnsi="Open Sans" w:cs="Open Sans"/>
          <w:bCs/>
          <w:color w:val="333F49"/>
          <w:lang w:val="en-GB"/>
        </w:rPr>
        <w:t xml:space="preserve"> died from brain swelling caused by an opiate painkiller—the same drug he was accused of unlawfully distributing. The investigation also found that the possibility of his injuries being self-inflicted “could not be excluded.” As a result, no criminal case was opened.</w:t>
      </w:r>
    </w:p>
    <w:p w14:paraId="62B0AC45" w14:textId="77777777" w:rsidR="0092057B" w:rsidRPr="00450563" w:rsidRDefault="0092057B" w:rsidP="0092057B">
      <w:pPr>
        <w:suppressAutoHyphens/>
        <w:autoSpaceDN w:val="0"/>
        <w:spacing w:line="320" w:lineRule="exact"/>
        <w:jc w:val="both"/>
        <w:textAlignment w:val="baseline"/>
        <w:rPr>
          <w:rFonts w:ascii="Open Sans" w:hAnsi="Open Sans" w:cs="Open Sans"/>
          <w:bCs/>
          <w:color w:val="333F49"/>
          <w:lang w:val="en-GB"/>
        </w:rPr>
      </w:pPr>
    </w:p>
    <w:p w14:paraId="2ECDCB41" w14:textId="77777777" w:rsidR="0092057B" w:rsidRPr="00450563" w:rsidRDefault="0092057B" w:rsidP="008B071D">
      <w:pPr>
        <w:suppressAutoHyphens/>
        <w:autoSpaceDN w:val="0"/>
        <w:spacing w:before="80" w:after="240" w:line="320" w:lineRule="exact"/>
        <w:textAlignment w:val="baseline"/>
        <w:rPr>
          <w:rFonts w:ascii="Open Sans" w:hAnsi="Open Sans" w:cs="Open Sans"/>
          <w:b/>
          <w:color w:val="333F49"/>
          <w:lang w:val="en-GB"/>
        </w:rPr>
      </w:pPr>
      <w:r w:rsidRPr="00450563">
        <w:rPr>
          <w:rFonts w:ascii="Open Sans" w:hAnsi="Open Sans" w:cs="Open Sans"/>
          <w:b/>
          <w:color w:val="333F49"/>
          <w:lang w:val="en-GB"/>
        </w:rPr>
        <w:t>Recommendations</w:t>
      </w:r>
    </w:p>
    <w:p w14:paraId="27FB3D94" w14:textId="77777777" w:rsidR="0092057B" w:rsidRPr="00450563" w:rsidRDefault="0092057B" w:rsidP="0092057B">
      <w:pPr>
        <w:suppressAutoHyphens/>
        <w:autoSpaceDN w:val="0"/>
        <w:spacing w:after="120" w:line="320" w:lineRule="exact"/>
        <w:textAlignment w:val="baseline"/>
        <w:rPr>
          <w:rFonts w:ascii="Open Sans" w:hAnsi="Open Sans" w:cs="Open Sans"/>
          <w:bCs/>
          <w:color w:val="333F49"/>
          <w:lang w:val="en-GB"/>
        </w:rPr>
      </w:pPr>
      <w:r w:rsidRPr="00450563">
        <w:rPr>
          <w:rFonts w:ascii="Open Sans" w:hAnsi="Open Sans" w:cs="Open Sans"/>
          <w:bCs/>
          <w:color w:val="333F49"/>
          <w:lang w:val="en-GB"/>
        </w:rPr>
        <w:t xml:space="preserve">The </w:t>
      </w:r>
      <w:proofErr w:type="spellStart"/>
      <w:r w:rsidRPr="00450563">
        <w:rPr>
          <w:rFonts w:ascii="Open Sans" w:hAnsi="Open Sans" w:cs="Open Sans"/>
          <w:bCs/>
          <w:color w:val="333F49"/>
          <w:lang w:val="en-GB"/>
        </w:rPr>
        <w:t>Turkmenistani</w:t>
      </w:r>
      <w:proofErr w:type="spellEnd"/>
      <w:r w:rsidRPr="00450563">
        <w:rPr>
          <w:rFonts w:ascii="Open Sans" w:hAnsi="Open Sans" w:cs="Open Sans"/>
          <w:bCs/>
          <w:color w:val="333F49"/>
          <w:lang w:val="en-GB"/>
        </w:rPr>
        <w:t xml:space="preserve"> authorities should:</w:t>
      </w:r>
    </w:p>
    <w:p w14:paraId="6C761CBF" w14:textId="77777777" w:rsidR="0092057B" w:rsidRPr="00450563" w:rsidRDefault="0092057B" w:rsidP="0092057B">
      <w:pPr>
        <w:numPr>
          <w:ilvl w:val="0"/>
          <w:numId w:val="14"/>
        </w:numPr>
        <w:spacing w:line="320" w:lineRule="exact"/>
        <w:ind w:left="714" w:hanging="357"/>
        <w:jc w:val="both"/>
        <w:rPr>
          <w:rFonts w:ascii="Open Sans" w:hAnsi="Open Sans" w:cs="Open Sans"/>
          <w:color w:val="333F49"/>
          <w:spacing w:val="-4"/>
          <w:lang w:val="en-GB"/>
        </w:rPr>
      </w:pPr>
      <w:r w:rsidRPr="00450563">
        <w:rPr>
          <w:rFonts w:ascii="Open Sans" w:hAnsi="Open Sans" w:cs="Open Sans"/>
          <w:color w:val="333F49"/>
          <w:spacing w:val="-4"/>
          <w:lang w:val="en-GB"/>
        </w:rPr>
        <w:t>Effectively apply the Criminal Code provision on torture and ensure that all allegations of torture and ill-treatment are promptly, thoroughly, and impartially investigated, and that all perpetrators are prosecuted and given penalties proportionate to their crimes.</w:t>
      </w:r>
    </w:p>
    <w:p w14:paraId="0A39BE41" w14:textId="77777777" w:rsidR="0092057B" w:rsidRPr="00450563" w:rsidRDefault="0092057B" w:rsidP="0092057B">
      <w:pPr>
        <w:numPr>
          <w:ilvl w:val="0"/>
          <w:numId w:val="14"/>
        </w:numPr>
        <w:spacing w:line="320" w:lineRule="exact"/>
        <w:ind w:left="714" w:hanging="357"/>
        <w:jc w:val="both"/>
        <w:rPr>
          <w:rFonts w:ascii="Open Sans" w:hAnsi="Open Sans" w:cs="Open Sans"/>
          <w:color w:val="333F49"/>
          <w:spacing w:val="-4"/>
          <w:lang w:val="en-GB"/>
        </w:rPr>
      </w:pPr>
      <w:r w:rsidRPr="00450563">
        <w:rPr>
          <w:rFonts w:ascii="Open Sans" w:hAnsi="Open Sans" w:cs="Open Sans"/>
          <w:color w:val="333F49"/>
          <w:spacing w:val="-4"/>
          <w:lang w:val="en-GB"/>
        </w:rPr>
        <w:t xml:space="preserve">Take adequate measures to protect individuals reporting torture and ill-treatment. </w:t>
      </w:r>
    </w:p>
    <w:p w14:paraId="6444889F" w14:textId="77777777" w:rsidR="0092057B" w:rsidRPr="00450563" w:rsidRDefault="0092057B" w:rsidP="0092057B">
      <w:pPr>
        <w:suppressAutoHyphens/>
        <w:autoSpaceDN w:val="0"/>
        <w:spacing w:after="160" w:line="320" w:lineRule="exact"/>
        <w:textAlignment w:val="baseline"/>
        <w:rPr>
          <w:rFonts w:ascii="Open Sans" w:hAnsi="Open Sans" w:cs="Open Sans"/>
          <w:bCs/>
          <w:color w:val="333F49"/>
          <w:lang w:val="en-GB"/>
        </w:rPr>
      </w:pPr>
    </w:p>
    <w:p w14:paraId="6C59BB37" w14:textId="77777777" w:rsidR="0092057B" w:rsidRPr="00450563" w:rsidRDefault="0092057B" w:rsidP="0092057B">
      <w:pPr>
        <w:spacing w:line="320" w:lineRule="exact"/>
        <w:rPr>
          <w:rFonts w:ascii="Open Sans" w:hAnsi="Open Sans" w:cs="Open Sans"/>
          <w:b/>
          <w:color w:val="333F49"/>
          <w:lang w:val="en-GB"/>
        </w:rPr>
      </w:pPr>
    </w:p>
    <w:p w14:paraId="343A20C4" w14:textId="49702996" w:rsidR="0092057B" w:rsidRPr="00450563" w:rsidRDefault="0092057B" w:rsidP="008B071D">
      <w:pPr>
        <w:spacing w:after="360" w:line="320" w:lineRule="exact"/>
        <w:rPr>
          <w:rFonts w:ascii="Open Sans" w:hAnsi="Open Sans" w:cs="Open Sans"/>
          <w:b/>
          <w:color w:val="333F49"/>
          <w:lang w:val="en-GB"/>
        </w:rPr>
      </w:pPr>
      <w:r w:rsidRPr="00450563">
        <w:rPr>
          <w:rFonts w:ascii="Open Sans" w:hAnsi="Open Sans" w:cs="Open Sans"/>
          <w:b/>
          <w:color w:val="333F49"/>
          <w:lang w:val="en-GB"/>
        </w:rPr>
        <w:lastRenderedPageBreak/>
        <w:t>Detention conditions and lack of independent monitoring</w:t>
      </w:r>
    </w:p>
    <w:p w14:paraId="0843D680" w14:textId="77777777" w:rsidR="0092057B" w:rsidRPr="00450563" w:rsidRDefault="0092057B" w:rsidP="0092057B">
      <w:pPr>
        <w:spacing w:line="320" w:lineRule="exact"/>
        <w:jc w:val="both"/>
        <w:rPr>
          <w:rFonts w:ascii="Open Sans" w:hAnsi="Open Sans" w:cs="Open Sans"/>
          <w:color w:val="333F49"/>
          <w:spacing w:val="-4"/>
          <w:lang w:val="en-GB"/>
        </w:rPr>
      </w:pPr>
      <w:r w:rsidRPr="00450563">
        <w:rPr>
          <w:rFonts w:ascii="Open Sans" w:hAnsi="Open Sans" w:cs="Open Sans"/>
          <w:color w:val="333F49"/>
          <w:spacing w:val="-4"/>
          <w:lang w:val="en-GB"/>
        </w:rPr>
        <w:t>The lack of independent monitoring of detention facilities remains a key concern.</w:t>
      </w:r>
    </w:p>
    <w:p w14:paraId="2D88A5D2" w14:textId="77777777" w:rsidR="0092057B" w:rsidRPr="00450563" w:rsidRDefault="0092057B" w:rsidP="0092057B">
      <w:pPr>
        <w:spacing w:line="320" w:lineRule="exact"/>
        <w:jc w:val="both"/>
        <w:rPr>
          <w:rFonts w:ascii="Open Sans" w:hAnsi="Open Sans" w:cs="Open Sans"/>
          <w:color w:val="333F49"/>
          <w:spacing w:val="-4"/>
          <w:lang w:val="en-GB"/>
        </w:rPr>
      </w:pPr>
    </w:p>
    <w:p w14:paraId="56EBFF97" w14:textId="77777777" w:rsidR="00450563" w:rsidRDefault="0092057B" w:rsidP="0092057B">
      <w:pPr>
        <w:spacing w:line="320" w:lineRule="exact"/>
        <w:jc w:val="both"/>
        <w:rPr>
          <w:rFonts w:ascii="Open Sans" w:hAnsi="Open Sans" w:cs="Open Sans"/>
          <w:bCs/>
          <w:color w:val="333F49"/>
          <w:spacing w:val="-4"/>
          <w:lang w:val="en-GB"/>
        </w:rPr>
      </w:pPr>
      <w:r w:rsidRPr="00450563">
        <w:rPr>
          <w:rFonts w:ascii="Open Sans" w:hAnsi="Open Sans" w:cs="Open Sans"/>
          <w:bCs/>
          <w:color w:val="333F49"/>
          <w:spacing w:val="-4"/>
          <w:lang w:val="en-GB"/>
        </w:rPr>
        <w:t xml:space="preserve">The International Committee of the Red Cross (ICRC) does not currently have access to monitor the country’s detention facilities, although the government has reported seeking negotiations with the ICRC on an agreement to provide the basis for such monitoring. In addition, Turkmenistan has not ratified the Optional Protocol to the Convention against Torture (OPCAT) or established an independent national preventive mechanism under it. </w:t>
      </w:r>
    </w:p>
    <w:p w14:paraId="761F8E0F" w14:textId="77777777" w:rsidR="00450563" w:rsidRDefault="00450563" w:rsidP="0092057B">
      <w:pPr>
        <w:spacing w:line="320" w:lineRule="exact"/>
        <w:jc w:val="both"/>
        <w:rPr>
          <w:rFonts w:ascii="Open Sans" w:hAnsi="Open Sans" w:cs="Open Sans"/>
          <w:bCs/>
          <w:color w:val="333F49"/>
          <w:spacing w:val="-4"/>
          <w:lang w:val="en-GB"/>
        </w:rPr>
      </w:pPr>
    </w:p>
    <w:p w14:paraId="0B221B61" w14:textId="2B81359E" w:rsidR="0092057B" w:rsidRPr="00450563" w:rsidRDefault="0092057B" w:rsidP="0092057B">
      <w:pPr>
        <w:spacing w:line="320" w:lineRule="exact"/>
        <w:jc w:val="both"/>
        <w:rPr>
          <w:rFonts w:ascii="Open Sans" w:hAnsi="Open Sans" w:cs="Open Sans"/>
          <w:color w:val="333F49"/>
          <w:spacing w:val="-4"/>
          <w:vertAlign w:val="superscript"/>
          <w:lang w:val="en-GB"/>
        </w:rPr>
      </w:pPr>
      <w:r w:rsidRPr="00450563">
        <w:rPr>
          <w:rFonts w:ascii="Open Sans" w:hAnsi="Open Sans" w:cs="Open Sans"/>
          <w:bCs/>
          <w:color w:val="333F49"/>
          <w:spacing w:val="-4"/>
          <w:lang w:val="en-GB"/>
        </w:rPr>
        <w:t>The national bodies with a mandate to monitor detention conditions, including the Ombudsperson’s Office and government supervisory commissions are not independent and, judging from official information, only occasionally carry out visits to detention facilities. I</w:t>
      </w:r>
      <w:r w:rsidRPr="00450563">
        <w:rPr>
          <w:rFonts w:ascii="Open Sans" w:hAnsi="Open Sans" w:cs="Open Sans"/>
          <w:color w:val="333F49"/>
          <w:spacing w:val="-4"/>
          <w:lang w:val="en-GB"/>
        </w:rPr>
        <w:t>n its 2022 annual report</w:t>
      </w:r>
      <w:r w:rsidRPr="00450563">
        <w:rPr>
          <w:rFonts w:ascii="Open Sans" w:hAnsi="Open Sans" w:cs="Open Sans"/>
          <w:color w:val="333F49"/>
          <w:spacing w:val="-4"/>
          <w:vertAlign w:val="superscript"/>
          <w:lang w:val="en-GB"/>
        </w:rPr>
        <w:endnoteReference w:id="9"/>
      </w:r>
      <w:r w:rsidRPr="00450563">
        <w:rPr>
          <w:rFonts w:ascii="Open Sans" w:hAnsi="Open Sans" w:cs="Open Sans"/>
          <w:color w:val="333F49"/>
          <w:spacing w:val="-4"/>
          <w:lang w:val="en-GB"/>
        </w:rPr>
        <w:t>, the Ombudsperson’s Office reported conducting merely two visits to places of detention, with a few more listed in its 2023 report.</w:t>
      </w:r>
      <w:r w:rsidRPr="00450563">
        <w:rPr>
          <w:rFonts w:ascii="Open Sans" w:hAnsi="Open Sans" w:cs="Open Sans"/>
          <w:color w:val="333F49"/>
          <w:spacing w:val="-4"/>
          <w:vertAlign w:val="superscript"/>
          <w:lang w:val="en-GB"/>
        </w:rPr>
        <w:endnoteReference w:id="10"/>
      </w:r>
      <w:r w:rsidRPr="00450563">
        <w:rPr>
          <w:rFonts w:ascii="Open Sans" w:hAnsi="Open Sans" w:cs="Open Sans"/>
          <w:color w:val="333F49"/>
          <w:spacing w:val="-4"/>
          <w:lang w:val="en-GB"/>
        </w:rPr>
        <w:t xml:space="preserve"> </w:t>
      </w:r>
      <w:r w:rsidR="00450563">
        <w:rPr>
          <w:rFonts w:ascii="Open Sans" w:hAnsi="Open Sans" w:cs="Open Sans"/>
          <w:color w:val="333F49"/>
          <w:spacing w:val="-4"/>
          <w:lang w:val="en-GB"/>
        </w:rPr>
        <w:t>As also highlighted in the government’s responses to the Committee’s List of Issues</w:t>
      </w:r>
      <w:r w:rsidR="008F12A8">
        <w:rPr>
          <w:rFonts w:ascii="Open Sans" w:hAnsi="Open Sans" w:cs="Open Sans"/>
          <w:color w:val="333F49"/>
          <w:spacing w:val="-4"/>
          <w:lang w:val="en-GB"/>
        </w:rPr>
        <w:t xml:space="preserve"> (par. 89 and 92)</w:t>
      </w:r>
      <w:r w:rsidR="00450563">
        <w:rPr>
          <w:rFonts w:ascii="Open Sans" w:hAnsi="Open Sans" w:cs="Open Sans"/>
          <w:color w:val="333F49"/>
          <w:spacing w:val="-4"/>
          <w:lang w:val="en-GB"/>
        </w:rPr>
        <w:t xml:space="preserve">, </w:t>
      </w:r>
      <w:r w:rsidR="00450563" w:rsidRPr="00450563">
        <w:rPr>
          <w:rFonts w:ascii="Open Sans" w:hAnsi="Open Sans" w:cs="Open Sans"/>
          <w:color w:val="333F49"/>
          <w:spacing w:val="-4"/>
          <w:lang w:val="en-GB"/>
        </w:rPr>
        <w:t>the Ombudsperson’s Office made general recommendations on improving detention conditions</w:t>
      </w:r>
      <w:r w:rsidR="00450563">
        <w:rPr>
          <w:rFonts w:ascii="Open Sans" w:hAnsi="Open Sans" w:cs="Open Sans"/>
          <w:color w:val="333F49"/>
          <w:spacing w:val="-4"/>
          <w:lang w:val="en-GB"/>
        </w:rPr>
        <w:t xml:space="preserve">, </w:t>
      </w:r>
      <w:r w:rsidR="00450563" w:rsidRPr="00450563">
        <w:rPr>
          <w:rFonts w:ascii="Open Sans" w:hAnsi="Open Sans" w:cs="Open Sans"/>
          <w:color w:val="333F49"/>
          <w:spacing w:val="-4"/>
          <w:lang w:val="en-GB"/>
        </w:rPr>
        <w:t>e.g., in terms of sanitation,</w:t>
      </w:r>
      <w:r w:rsidR="00450563">
        <w:rPr>
          <w:rFonts w:ascii="Open Sans" w:hAnsi="Open Sans" w:cs="Open Sans"/>
          <w:color w:val="333F49"/>
          <w:spacing w:val="-4"/>
          <w:lang w:val="en-GB"/>
        </w:rPr>
        <w:t xml:space="preserve"> and concluded that </w:t>
      </w:r>
      <w:r w:rsidR="00450563" w:rsidRPr="00450563">
        <w:rPr>
          <w:rFonts w:ascii="Open Sans" w:hAnsi="Open Sans" w:cs="Open Sans"/>
          <w:color w:val="333F49"/>
          <w:spacing w:val="-4"/>
          <w:lang w:val="en-GB"/>
        </w:rPr>
        <w:t>there is a need to ‘’intensify and improve’’ the activities of supervisory commissions tasked with monitoring detention conditions</w:t>
      </w:r>
      <w:r w:rsidR="00450563">
        <w:rPr>
          <w:rFonts w:ascii="Open Sans" w:hAnsi="Open Sans" w:cs="Open Sans"/>
          <w:color w:val="333F49"/>
          <w:spacing w:val="-4"/>
          <w:lang w:val="en-GB"/>
        </w:rPr>
        <w:t>.</w:t>
      </w:r>
      <w:r w:rsidR="00450563" w:rsidRPr="00450563">
        <w:rPr>
          <w:rFonts w:ascii="Open Sans" w:hAnsi="Open Sans" w:cs="Open Sans"/>
          <w:color w:val="333F49"/>
          <w:spacing w:val="-4"/>
          <w:vertAlign w:val="superscript"/>
          <w:lang w:val="en-GB"/>
        </w:rPr>
        <w:endnoteReference w:id="11"/>
      </w:r>
      <w:r w:rsidR="00450563">
        <w:rPr>
          <w:rFonts w:ascii="Open Sans" w:hAnsi="Open Sans" w:cs="Open Sans"/>
          <w:color w:val="333F49"/>
          <w:spacing w:val="-4"/>
          <w:lang w:val="en-GB"/>
        </w:rPr>
        <w:t xml:space="preserve"> However, b</w:t>
      </w:r>
      <w:r w:rsidRPr="00450563">
        <w:rPr>
          <w:rFonts w:ascii="Open Sans" w:hAnsi="Open Sans" w:cs="Open Sans"/>
          <w:color w:val="333F49"/>
          <w:spacing w:val="-4"/>
          <w:lang w:val="en-GB"/>
        </w:rPr>
        <w:t xml:space="preserve">oth </w:t>
      </w:r>
      <w:r w:rsidR="00450563">
        <w:rPr>
          <w:rFonts w:ascii="Open Sans" w:hAnsi="Open Sans" w:cs="Open Sans"/>
          <w:color w:val="333F49"/>
          <w:spacing w:val="-4"/>
          <w:lang w:val="en-GB"/>
        </w:rPr>
        <w:t xml:space="preserve">the 2022 and 2023 annual </w:t>
      </w:r>
      <w:r w:rsidRPr="00450563">
        <w:rPr>
          <w:rFonts w:ascii="Open Sans" w:hAnsi="Open Sans" w:cs="Open Sans"/>
          <w:color w:val="333F49"/>
          <w:spacing w:val="-4"/>
          <w:lang w:val="en-GB"/>
        </w:rPr>
        <w:t>reports state that detainees with whom individual meetings were held had no complaints regarding their treatment</w:t>
      </w:r>
      <w:r w:rsidR="00450563">
        <w:rPr>
          <w:rFonts w:ascii="Open Sans" w:hAnsi="Open Sans" w:cs="Open Sans"/>
          <w:color w:val="333F49"/>
          <w:spacing w:val="-4"/>
          <w:lang w:val="en-GB"/>
        </w:rPr>
        <w:t>, while expressing ‘’remorse’’</w:t>
      </w:r>
      <w:r w:rsidRPr="00450563">
        <w:rPr>
          <w:rFonts w:ascii="Open Sans" w:hAnsi="Open Sans" w:cs="Open Sans"/>
          <w:color w:val="333F49"/>
          <w:spacing w:val="-4"/>
          <w:lang w:val="en-GB"/>
        </w:rPr>
        <w:t>.</w:t>
      </w:r>
    </w:p>
    <w:p w14:paraId="3680FE74" w14:textId="77777777" w:rsidR="0092057B" w:rsidRPr="00450563" w:rsidRDefault="0092057B" w:rsidP="0092057B">
      <w:pPr>
        <w:spacing w:line="320" w:lineRule="exact"/>
        <w:jc w:val="both"/>
        <w:rPr>
          <w:rFonts w:ascii="Open Sans" w:hAnsi="Open Sans" w:cs="Open Sans"/>
          <w:color w:val="333F49"/>
          <w:spacing w:val="-4"/>
          <w:vertAlign w:val="superscript"/>
          <w:lang w:val="en-GB"/>
        </w:rPr>
      </w:pPr>
    </w:p>
    <w:p w14:paraId="0DAE740C" w14:textId="77777777" w:rsidR="0092057B" w:rsidRPr="00450563" w:rsidRDefault="0092057B" w:rsidP="0092057B">
      <w:pPr>
        <w:spacing w:line="320" w:lineRule="exact"/>
        <w:jc w:val="both"/>
        <w:rPr>
          <w:rFonts w:ascii="Open Sans" w:hAnsi="Open Sans" w:cs="Open Sans"/>
          <w:color w:val="333F49"/>
          <w:spacing w:val="-4"/>
          <w:lang w:val="en-GB"/>
        </w:rPr>
      </w:pPr>
      <w:r w:rsidRPr="00450563">
        <w:rPr>
          <w:rFonts w:ascii="Open Sans" w:hAnsi="Open Sans" w:cs="Open Sans"/>
          <w:color w:val="333F49"/>
          <w:spacing w:val="-4"/>
          <w:lang w:val="en-GB"/>
        </w:rPr>
        <w:t>Due to the lack of direct access to detention facilities for non-state monitors, independent information about detention conditions is scarce. However, based on available information, serious concerns persist, despite steps taken by authorities to modernise and improve detention facilities. A 2023 report published by the NGO Crude Accountability</w:t>
      </w:r>
      <w:r w:rsidRPr="00450563">
        <w:rPr>
          <w:rFonts w:ascii="Open Sans" w:hAnsi="Open Sans" w:cs="Open Sans"/>
          <w:color w:val="333F49"/>
          <w:spacing w:val="-4"/>
          <w:vertAlign w:val="superscript"/>
          <w:lang w:val="en-GB"/>
        </w:rPr>
        <w:endnoteReference w:id="12"/>
      </w:r>
      <w:r w:rsidRPr="00450563">
        <w:rPr>
          <w:rFonts w:ascii="Open Sans" w:hAnsi="Open Sans" w:cs="Open Sans"/>
          <w:color w:val="333F49"/>
          <w:spacing w:val="-4"/>
          <w:lang w:val="en-GB"/>
        </w:rPr>
        <w:t xml:space="preserve"> highlighted concerns about the prison sites </w:t>
      </w:r>
      <w:proofErr w:type="spellStart"/>
      <w:r w:rsidRPr="00450563">
        <w:rPr>
          <w:rFonts w:ascii="Open Sans" w:hAnsi="Open Sans" w:cs="Open Sans"/>
          <w:color w:val="333F49"/>
          <w:spacing w:val="-4"/>
          <w:lang w:val="en-GB"/>
        </w:rPr>
        <w:t>Akdash</w:t>
      </w:r>
      <w:proofErr w:type="spellEnd"/>
      <w:r w:rsidRPr="00450563">
        <w:rPr>
          <w:rFonts w:ascii="Open Sans" w:hAnsi="Open Sans" w:cs="Open Sans"/>
          <w:color w:val="333F49"/>
          <w:spacing w:val="-4"/>
          <w:lang w:val="en-GB"/>
        </w:rPr>
        <w:t xml:space="preserve"> and </w:t>
      </w:r>
      <w:proofErr w:type="spellStart"/>
      <w:r w:rsidRPr="00450563">
        <w:rPr>
          <w:rFonts w:ascii="Open Sans" w:hAnsi="Open Sans" w:cs="Open Sans"/>
          <w:color w:val="333F49"/>
          <w:spacing w:val="-4"/>
          <w:lang w:val="en-GB"/>
        </w:rPr>
        <w:t>Ovadan</w:t>
      </w:r>
      <w:proofErr w:type="spellEnd"/>
      <w:r w:rsidRPr="00450563">
        <w:rPr>
          <w:rFonts w:ascii="Open Sans" w:hAnsi="Open Sans" w:cs="Open Sans"/>
          <w:color w:val="333F49"/>
          <w:spacing w:val="-4"/>
          <w:lang w:val="en-GB"/>
        </w:rPr>
        <w:t xml:space="preserve"> Depe – both believed to accommodate individuals convicted on politically motivated charges and victims of enforced disappearances – including cruel and inhumane prison conditions, reported cases of torture and ill-treatment, inadequate hygiene and nutrition, and denial of medical treatment. An earlier report published by TIHR and Turkmenistan’s Independent Lawyers Association (TILA) in 2017</w:t>
      </w:r>
      <w:r w:rsidRPr="00450563">
        <w:rPr>
          <w:rFonts w:ascii="Open Sans" w:hAnsi="Open Sans" w:cs="Open Sans"/>
          <w:color w:val="333F49"/>
          <w:spacing w:val="-4"/>
          <w:vertAlign w:val="superscript"/>
          <w:lang w:val="en-GB"/>
        </w:rPr>
        <w:endnoteReference w:id="13"/>
      </w:r>
      <w:r w:rsidRPr="00450563">
        <w:rPr>
          <w:rFonts w:ascii="Open Sans" w:hAnsi="Open Sans" w:cs="Open Sans"/>
          <w:color w:val="333F49"/>
          <w:spacing w:val="-4"/>
          <w:lang w:val="en-GB"/>
        </w:rPr>
        <w:t xml:space="preserve"> documented overcrowding, poor sanitation, scant access to food and drinking water, widespread diseases such as tuberculosis, alleged torture and ill-treatment, and lack of adequate medical assistance also in other detention facilities in the country.</w:t>
      </w:r>
    </w:p>
    <w:p w14:paraId="78A6A3E8" w14:textId="77777777" w:rsidR="0092057B" w:rsidRPr="00450563" w:rsidRDefault="0092057B" w:rsidP="0092057B">
      <w:pPr>
        <w:spacing w:line="320" w:lineRule="exact"/>
        <w:jc w:val="both"/>
        <w:rPr>
          <w:rFonts w:ascii="Open Sans" w:hAnsi="Open Sans" w:cs="Open Sans"/>
          <w:color w:val="333F49"/>
          <w:spacing w:val="-4"/>
          <w:lang w:val="en-GB"/>
        </w:rPr>
      </w:pPr>
    </w:p>
    <w:p w14:paraId="2BEAFA49" w14:textId="77777777" w:rsidR="0092057B" w:rsidRPr="00450563" w:rsidRDefault="0092057B" w:rsidP="008B071D">
      <w:pPr>
        <w:spacing w:before="80" w:after="240" w:line="320" w:lineRule="exact"/>
        <w:jc w:val="both"/>
        <w:rPr>
          <w:rFonts w:ascii="Open Sans" w:hAnsi="Open Sans" w:cs="Open Sans"/>
          <w:b/>
          <w:bCs/>
          <w:color w:val="333F49"/>
          <w:spacing w:val="-4"/>
          <w:lang w:val="en-GB"/>
        </w:rPr>
      </w:pPr>
      <w:r w:rsidRPr="00450563">
        <w:rPr>
          <w:rFonts w:ascii="Open Sans" w:hAnsi="Open Sans" w:cs="Open Sans"/>
          <w:b/>
          <w:bCs/>
          <w:color w:val="333F49"/>
          <w:spacing w:val="-4"/>
          <w:lang w:val="en-GB"/>
        </w:rPr>
        <w:t>Recommendations</w:t>
      </w:r>
    </w:p>
    <w:p w14:paraId="709097DC" w14:textId="77777777" w:rsidR="0092057B" w:rsidRPr="00450563" w:rsidRDefault="0092057B" w:rsidP="008B071D">
      <w:pPr>
        <w:spacing w:after="120" w:line="320" w:lineRule="exact"/>
        <w:jc w:val="both"/>
        <w:rPr>
          <w:rFonts w:ascii="Open Sans" w:hAnsi="Open Sans" w:cs="Open Sans"/>
          <w:color w:val="333F49"/>
          <w:spacing w:val="-4"/>
          <w:lang w:val="en-GB"/>
        </w:rPr>
      </w:pPr>
      <w:r w:rsidRPr="00450563">
        <w:rPr>
          <w:rFonts w:ascii="Open Sans" w:hAnsi="Open Sans" w:cs="Open Sans"/>
          <w:color w:val="333F49"/>
          <w:spacing w:val="-4"/>
          <w:lang w:val="en-GB"/>
        </w:rPr>
        <w:t xml:space="preserve">The </w:t>
      </w:r>
      <w:proofErr w:type="spellStart"/>
      <w:r w:rsidRPr="00450563">
        <w:rPr>
          <w:rFonts w:ascii="Open Sans" w:hAnsi="Open Sans" w:cs="Open Sans"/>
          <w:color w:val="333F49"/>
          <w:spacing w:val="-4"/>
          <w:lang w:val="en-GB"/>
        </w:rPr>
        <w:t>Turkmenistani</w:t>
      </w:r>
      <w:proofErr w:type="spellEnd"/>
      <w:r w:rsidRPr="00450563">
        <w:rPr>
          <w:rFonts w:ascii="Open Sans" w:hAnsi="Open Sans" w:cs="Open Sans"/>
          <w:color w:val="333F49"/>
          <w:spacing w:val="-4"/>
          <w:lang w:val="en-GB"/>
        </w:rPr>
        <w:t xml:space="preserve"> authorities should:</w:t>
      </w:r>
    </w:p>
    <w:p w14:paraId="761ECEDA" w14:textId="77777777" w:rsidR="0092057B" w:rsidRPr="00450563" w:rsidRDefault="0092057B" w:rsidP="0092057B">
      <w:pPr>
        <w:numPr>
          <w:ilvl w:val="0"/>
          <w:numId w:val="14"/>
        </w:numPr>
        <w:spacing w:line="320" w:lineRule="exact"/>
        <w:jc w:val="both"/>
        <w:rPr>
          <w:rFonts w:ascii="Open Sans" w:hAnsi="Open Sans" w:cs="Open Sans"/>
          <w:color w:val="333F49"/>
          <w:spacing w:val="-4"/>
          <w:lang w:val="en-GB"/>
        </w:rPr>
      </w:pPr>
      <w:r w:rsidRPr="00450563">
        <w:rPr>
          <w:rFonts w:ascii="Open Sans" w:hAnsi="Open Sans" w:cs="Open Sans"/>
          <w:color w:val="333F49"/>
          <w:spacing w:val="-4"/>
          <w:lang w:val="en-GB"/>
        </w:rPr>
        <w:t>Grant the ICRC unhindered access to detention facilities and enable it to carry out monitoring in accordance with its standard procedures.</w:t>
      </w:r>
    </w:p>
    <w:p w14:paraId="16F26BD2" w14:textId="77777777" w:rsidR="0092057B" w:rsidRPr="00450563" w:rsidRDefault="0092057B" w:rsidP="0092057B">
      <w:pPr>
        <w:numPr>
          <w:ilvl w:val="0"/>
          <w:numId w:val="14"/>
        </w:numPr>
        <w:spacing w:line="320" w:lineRule="exact"/>
        <w:jc w:val="both"/>
        <w:rPr>
          <w:rFonts w:ascii="Open Sans" w:hAnsi="Open Sans" w:cs="Open Sans"/>
          <w:color w:val="333F49"/>
          <w:spacing w:val="-4"/>
          <w:lang w:val="en-GB"/>
        </w:rPr>
      </w:pPr>
      <w:r w:rsidRPr="00450563">
        <w:rPr>
          <w:rFonts w:ascii="Open Sans" w:hAnsi="Open Sans" w:cs="Open Sans"/>
          <w:color w:val="333F49"/>
          <w:spacing w:val="-4"/>
          <w:lang w:val="en-GB"/>
        </w:rPr>
        <w:t xml:space="preserve">Ratify the OPCAT and establish an effective national system for independent and regular monitoring of all places of detention. </w:t>
      </w:r>
    </w:p>
    <w:p w14:paraId="6D1F1D0B" w14:textId="77777777" w:rsidR="0092057B" w:rsidRPr="00450563" w:rsidRDefault="0092057B" w:rsidP="0092057B">
      <w:pPr>
        <w:numPr>
          <w:ilvl w:val="0"/>
          <w:numId w:val="14"/>
        </w:numPr>
        <w:spacing w:line="320" w:lineRule="exact"/>
        <w:ind w:left="714" w:hanging="357"/>
        <w:jc w:val="both"/>
        <w:rPr>
          <w:rFonts w:ascii="Open Sans" w:hAnsi="Open Sans" w:cs="Open Sans"/>
          <w:b/>
          <w:color w:val="333F49"/>
          <w:spacing w:val="-4"/>
          <w:lang w:val="en-GB"/>
        </w:rPr>
      </w:pPr>
      <w:r w:rsidRPr="00450563">
        <w:rPr>
          <w:rFonts w:ascii="Open Sans" w:hAnsi="Open Sans" w:cs="Open Sans"/>
          <w:color w:val="333F49"/>
          <w:spacing w:val="-4"/>
          <w:lang w:val="en-GB"/>
        </w:rPr>
        <w:lastRenderedPageBreak/>
        <w:t>Take effective measures to ensure that prison conditions and the treatment of prisoners correspond to international standards in all detention facilities.</w:t>
      </w:r>
    </w:p>
    <w:p w14:paraId="5DAA3351" w14:textId="77777777" w:rsidR="0092057B" w:rsidRPr="00450563" w:rsidRDefault="0092057B" w:rsidP="0092057B">
      <w:pPr>
        <w:spacing w:line="320" w:lineRule="exact"/>
        <w:jc w:val="both"/>
        <w:rPr>
          <w:rFonts w:ascii="Open Sans" w:hAnsi="Open Sans" w:cs="Open Sans"/>
          <w:bCs/>
          <w:color w:val="333F49"/>
          <w:lang w:val="en-GB"/>
        </w:rPr>
      </w:pPr>
    </w:p>
    <w:p w14:paraId="657FA23C" w14:textId="77777777" w:rsidR="0092057B" w:rsidRPr="00450563" w:rsidRDefault="0092057B" w:rsidP="008B071D">
      <w:pPr>
        <w:spacing w:before="200" w:after="360" w:line="320" w:lineRule="exact"/>
        <w:rPr>
          <w:rFonts w:ascii="Open Sans" w:hAnsi="Open Sans" w:cs="Open Sans"/>
          <w:b/>
          <w:color w:val="333F49"/>
          <w:sz w:val="24"/>
          <w:szCs w:val="24"/>
          <w:lang w:val="en-GB"/>
        </w:rPr>
      </w:pPr>
      <w:r w:rsidRPr="00450563">
        <w:rPr>
          <w:rFonts w:ascii="Open Sans" w:hAnsi="Open Sans" w:cs="Open Sans"/>
          <w:b/>
          <w:color w:val="333F49"/>
          <w:sz w:val="24"/>
          <w:szCs w:val="24"/>
          <w:lang w:val="en-GB"/>
        </w:rPr>
        <w:t>Incommunicado detention and enforced disappearances</w:t>
      </w:r>
    </w:p>
    <w:p w14:paraId="7C5B0E87" w14:textId="77777777" w:rsidR="0092057B" w:rsidRPr="00450563" w:rsidRDefault="0092057B" w:rsidP="0092057B">
      <w:pPr>
        <w:spacing w:line="320" w:lineRule="exact"/>
        <w:jc w:val="both"/>
        <w:rPr>
          <w:rFonts w:ascii="Open Sans" w:hAnsi="Open Sans" w:cs="Open Sans"/>
          <w:color w:val="333F49"/>
          <w:lang w:val="en-GB"/>
        </w:rPr>
      </w:pPr>
      <w:r w:rsidRPr="00450563">
        <w:rPr>
          <w:rFonts w:ascii="Open Sans" w:hAnsi="Open Sans" w:cs="Open Sans"/>
          <w:color w:val="333F49"/>
          <w:lang w:val="en-GB"/>
        </w:rPr>
        <w:t>As highlighted by human rights NGOs</w:t>
      </w:r>
      <w:r w:rsidRPr="00450563">
        <w:rPr>
          <w:rStyle w:val="EndnoteReference"/>
          <w:rFonts w:ascii="Open Sans" w:hAnsi="Open Sans" w:cs="Open Sans"/>
          <w:color w:val="333F49"/>
          <w:lang w:val="en-GB"/>
        </w:rPr>
        <w:endnoteReference w:id="14"/>
      </w:r>
      <w:r w:rsidRPr="00450563">
        <w:rPr>
          <w:rFonts w:ascii="Open Sans" w:hAnsi="Open Sans" w:cs="Open Sans"/>
          <w:color w:val="333F49"/>
          <w:lang w:val="en-GB"/>
        </w:rPr>
        <w:t xml:space="preserve">, enforced disappearances is an ongoing practice in Turkmenistan. </w:t>
      </w:r>
    </w:p>
    <w:p w14:paraId="4C49421C" w14:textId="77777777" w:rsidR="0092057B" w:rsidRPr="00450563" w:rsidRDefault="0092057B" w:rsidP="0092057B">
      <w:pPr>
        <w:spacing w:line="320" w:lineRule="exact"/>
        <w:jc w:val="both"/>
        <w:rPr>
          <w:rFonts w:ascii="Open Sans" w:hAnsi="Open Sans" w:cs="Open Sans"/>
          <w:color w:val="333F49"/>
          <w:lang w:val="en-GB"/>
        </w:rPr>
      </w:pPr>
    </w:p>
    <w:p w14:paraId="317A09C2" w14:textId="77777777" w:rsidR="0092057B" w:rsidRPr="00450563" w:rsidRDefault="0092057B" w:rsidP="0092057B">
      <w:pPr>
        <w:spacing w:line="320" w:lineRule="exact"/>
        <w:jc w:val="both"/>
        <w:rPr>
          <w:rFonts w:ascii="Open Sans" w:hAnsi="Open Sans" w:cs="Open Sans"/>
          <w:color w:val="333F49"/>
          <w:spacing w:val="-4"/>
          <w:lang w:val="en-GB"/>
        </w:rPr>
      </w:pPr>
      <w:r w:rsidRPr="00450563">
        <w:rPr>
          <w:rFonts w:ascii="Open Sans" w:hAnsi="Open Sans" w:cs="Open Sans"/>
          <w:color w:val="333F49"/>
          <w:spacing w:val="-4"/>
          <w:lang w:val="en-GB"/>
        </w:rPr>
        <w:t>The Prove They Are Alive NGO campaign has documented more than 160 cases of enforced disappearances since the systematic use of this practice began following the alleged assassination attempt on then President Saparmurat Niyazov in November 2002.</w:t>
      </w:r>
      <w:r w:rsidRPr="00450563">
        <w:rPr>
          <w:rStyle w:val="EndnoteReference"/>
          <w:rFonts w:ascii="Open Sans" w:hAnsi="Open Sans" w:cs="Open Sans"/>
          <w:color w:val="333F49"/>
          <w:spacing w:val="-4"/>
          <w:lang w:val="en-GB"/>
        </w:rPr>
        <w:endnoteReference w:id="15"/>
      </w:r>
      <w:r w:rsidRPr="00450563">
        <w:rPr>
          <w:rFonts w:ascii="Open Sans" w:hAnsi="Open Sans" w:cs="Open Sans"/>
          <w:color w:val="333F49"/>
          <w:spacing w:val="-4"/>
          <w:lang w:val="en-GB"/>
        </w:rPr>
        <w:t xml:space="preserve"> Out of these cases, more than one third involve individuals accused of involvement in the assassination, while others have been imprisoned later, including former state officials prosecuted after falling out of favour with the government, people charged with so-called Islamic extremism and civil society activists targeted because of their civic engagement.</w:t>
      </w:r>
      <w:r w:rsidRPr="00450563">
        <w:rPr>
          <w:rStyle w:val="EndnoteReference"/>
          <w:rFonts w:ascii="Open Sans" w:hAnsi="Open Sans" w:cs="Open Sans"/>
          <w:color w:val="333F49"/>
          <w:spacing w:val="-4"/>
          <w:lang w:val="en-GB"/>
        </w:rPr>
        <w:endnoteReference w:id="16"/>
      </w:r>
      <w:r w:rsidRPr="00450563">
        <w:rPr>
          <w:rFonts w:ascii="Open Sans" w:hAnsi="Open Sans" w:cs="Open Sans"/>
          <w:color w:val="333F49"/>
          <w:spacing w:val="-4"/>
          <w:lang w:val="en-GB"/>
        </w:rPr>
        <w:t xml:space="preserve"> While some of the documented victims of enforced disappearances are known to subsequently have died, been released or granted contacts with their family, other cases of disappearances are ongoing. These include individuals whose prison sentences are known to have expired but whose status is unknown. It is believed that the real number of victims of enforced disappearances might be higher than that documented by the Prove They Are Alive campaign.</w:t>
      </w:r>
    </w:p>
    <w:p w14:paraId="31D52C4C" w14:textId="77777777" w:rsidR="0092057B" w:rsidRPr="00450563" w:rsidRDefault="0092057B" w:rsidP="0092057B">
      <w:pPr>
        <w:spacing w:line="320" w:lineRule="exact"/>
        <w:jc w:val="both"/>
        <w:rPr>
          <w:rFonts w:ascii="Open Sans" w:hAnsi="Open Sans" w:cs="Open Sans"/>
          <w:color w:val="333F49"/>
          <w:spacing w:val="-4"/>
          <w:lang w:val="en-GB"/>
        </w:rPr>
      </w:pPr>
    </w:p>
    <w:p w14:paraId="5A112AC3" w14:textId="77777777" w:rsidR="0092057B" w:rsidRPr="00450563" w:rsidRDefault="0092057B" w:rsidP="0092057B">
      <w:pPr>
        <w:spacing w:line="320" w:lineRule="exact"/>
        <w:jc w:val="both"/>
        <w:rPr>
          <w:rFonts w:ascii="Open Sans" w:hAnsi="Open Sans" w:cs="Open Sans"/>
          <w:bCs/>
          <w:color w:val="333F49"/>
          <w:lang w:val="en-GB"/>
        </w:rPr>
      </w:pPr>
      <w:r w:rsidRPr="00450563">
        <w:rPr>
          <w:rFonts w:ascii="Open Sans" w:hAnsi="Open Sans" w:cs="Open Sans"/>
          <w:bCs/>
          <w:color w:val="333F49"/>
          <w:lang w:val="en-GB"/>
        </w:rPr>
        <w:t>Against this background, it is deeply troubling that the government denied any record of secret detentions or enforced disappearances (par. 76 of its response to the List of Issues) in response to the Committee’s request for information on this issue. This underscores the need for continued engagement with the authorities on this issue.</w:t>
      </w:r>
    </w:p>
    <w:p w14:paraId="5FA25BCC" w14:textId="77777777" w:rsidR="0092057B" w:rsidRPr="00450563" w:rsidRDefault="0092057B" w:rsidP="0092057B">
      <w:pPr>
        <w:spacing w:line="320" w:lineRule="exact"/>
        <w:jc w:val="both"/>
        <w:rPr>
          <w:rFonts w:ascii="Open Sans" w:hAnsi="Open Sans" w:cs="Open Sans"/>
          <w:bCs/>
          <w:color w:val="333F49"/>
          <w:lang w:val="en-GB"/>
        </w:rPr>
      </w:pPr>
    </w:p>
    <w:p w14:paraId="72A87C98" w14:textId="77777777" w:rsidR="0092057B" w:rsidRPr="00450563" w:rsidRDefault="0092057B" w:rsidP="008B071D">
      <w:pPr>
        <w:spacing w:before="80" w:after="240" w:line="320" w:lineRule="exact"/>
        <w:rPr>
          <w:rFonts w:ascii="Open Sans" w:hAnsi="Open Sans" w:cs="Open Sans"/>
          <w:b/>
          <w:color w:val="333F49"/>
          <w:lang w:val="en-GB"/>
        </w:rPr>
      </w:pPr>
      <w:r w:rsidRPr="00450563">
        <w:rPr>
          <w:rFonts w:ascii="Open Sans" w:hAnsi="Open Sans" w:cs="Open Sans"/>
          <w:b/>
          <w:color w:val="333F49"/>
          <w:lang w:val="en-GB"/>
        </w:rPr>
        <w:t>Recommendations</w:t>
      </w:r>
    </w:p>
    <w:p w14:paraId="44C0CB1B" w14:textId="77777777" w:rsidR="0092057B" w:rsidRPr="00450563" w:rsidRDefault="0092057B" w:rsidP="008B071D">
      <w:pPr>
        <w:spacing w:after="120" w:line="320" w:lineRule="exact"/>
        <w:jc w:val="both"/>
        <w:rPr>
          <w:rFonts w:ascii="Open Sans" w:hAnsi="Open Sans" w:cs="Open Sans"/>
          <w:bCs/>
          <w:color w:val="333F49"/>
          <w:lang w:val="en-GB"/>
        </w:rPr>
      </w:pPr>
      <w:r w:rsidRPr="00450563">
        <w:rPr>
          <w:rFonts w:ascii="Open Sans" w:hAnsi="Open Sans" w:cs="Open Sans"/>
          <w:bCs/>
          <w:color w:val="333F49"/>
          <w:lang w:val="en-GB"/>
        </w:rPr>
        <w:t xml:space="preserve">The </w:t>
      </w:r>
      <w:proofErr w:type="spellStart"/>
      <w:r w:rsidRPr="00450563">
        <w:rPr>
          <w:rFonts w:ascii="Open Sans" w:hAnsi="Open Sans" w:cs="Open Sans"/>
          <w:bCs/>
          <w:color w:val="333F49"/>
          <w:lang w:val="en-GB"/>
        </w:rPr>
        <w:t>Turkmenistani</w:t>
      </w:r>
      <w:proofErr w:type="spellEnd"/>
      <w:r w:rsidRPr="00450563">
        <w:rPr>
          <w:rFonts w:ascii="Open Sans" w:hAnsi="Open Sans" w:cs="Open Sans"/>
          <w:bCs/>
          <w:color w:val="333F49"/>
          <w:lang w:val="en-GB"/>
        </w:rPr>
        <w:t xml:space="preserve"> authorities should:</w:t>
      </w:r>
    </w:p>
    <w:p w14:paraId="365D5ECF" w14:textId="77777777" w:rsidR="0092057B" w:rsidRPr="00450563" w:rsidRDefault="0092057B" w:rsidP="008B071D">
      <w:pPr>
        <w:numPr>
          <w:ilvl w:val="0"/>
          <w:numId w:val="7"/>
        </w:numPr>
        <w:spacing w:line="320" w:lineRule="exact"/>
        <w:jc w:val="both"/>
        <w:rPr>
          <w:rFonts w:ascii="Open Sans" w:hAnsi="Open Sans" w:cs="Open Sans"/>
          <w:bCs/>
          <w:color w:val="333F49"/>
          <w:lang w:val="en-GB"/>
        </w:rPr>
      </w:pPr>
      <w:r w:rsidRPr="00450563">
        <w:rPr>
          <w:rFonts w:ascii="Open Sans" w:hAnsi="Open Sans" w:cs="Open Sans"/>
          <w:bCs/>
          <w:color w:val="333F49"/>
          <w:lang w:val="en-GB"/>
        </w:rPr>
        <w:t xml:space="preserve">End the practices of incommunicado detention and enforced disappearances. </w:t>
      </w:r>
    </w:p>
    <w:p w14:paraId="370AF634" w14:textId="77777777" w:rsidR="0092057B" w:rsidRPr="00450563" w:rsidRDefault="0092057B" w:rsidP="008B071D">
      <w:pPr>
        <w:numPr>
          <w:ilvl w:val="0"/>
          <w:numId w:val="7"/>
        </w:numPr>
        <w:spacing w:line="320" w:lineRule="exact"/>
        <w:jc w:val="both"/>
        <w:rPr>
          <w:rFonts w:ascii="Open Sans" w:hAnsi="Open Sans" w:cs="Open Sans"/>
          <w:bCs/>
          <w:color w:val="333F49"/>
          <w:lang w:val="en-GB"/>
        </w:rPr>
      </w:pPr>
      <w:r w:rsidRPr="00450563">
        <w:rPr>
          <w:rFonts w:ascii="Open Sans" w:hAnsi="Open Sans" w:cs="Open Sans"/>
          <w:bCs/>
          <w:color w:val="333F49"/>
          <w:lang w:val="en-GB"/>
        </w:rPr>
        <w:t>Provide transparent and comprehensive information about the fate and whereabouts of the victims of enforced disappearances in cases documented by NGOs, ensure access to lawyers and family members for those currently held incommunicado, and release victims of disappearances, in particular those whose sentences have expired.</w:t>
      </w:r>
    </w:p>
    <w:p w14:paraId="3A93FBE9" w14:textId="77777777" w:rsidR="0092057B" w:rsidRPr="00450563" w:rsidRDefault="0092057B" w:rsidP="0092057B">
      <w:pPr>
        <w:spacing w:line="320" w:lineRule="exact"/>
        <w:rPr>
          <w:rFonts w:ascii="Open Sans" w:hAnsi="Open Sans" w:cs="Open Sans"/>
          <w:bCs/>
          <w:color w:val="333F49"/>
          <w:lang w:val="en-GB"/>
        </w:rPr>
      </w:pPr>
    </w:p>
    <w:p w14:paraId="5A33FD5F" w14:textId="77777777" w:rsidR="0092057B" w:rsidRPr="00450563" w:rsidRDefault="0092057B" w:rsidP="008B071D">
      <w:pPr>
        <w:spacing w:before="200" w:after="360" w:line="320" w:lineRule="exact"/>
        <w:rPr>
          <w:rFonts w:ascii="Open Sans" w:hAnsi="Open Sans" w:cs="Open Sans"/>
          <w:b/>
          <w:color w:val="333F49"/>
          <w:sz w:val="24"/>
          <w:szCs w:val="24"/>
          <w:lang w:val="en-GB"/>
        </w:rPr>
      </w:pPr>
      <w:r w:rsidRPr="00450563">
        <w:rPr>
          <w:rFonts w:ascii="Open Sans" w:hAnsi="Open Sans" w:cs="Open Sans"/>
          <w:b/>
          <w:color w:val="333F49"/>
          <w:sz w:val="24"/>
          <w:szCs w:val="24"/>
          <w:lang w:val="en-GB"/>
        </w:rPr>
        <w:t>Conditions in psychiatric institutions</w:t>
      </w:r>
    </w:p>
    <w:p w14:paraId="7533DECC" w14:textId="77777777" w:rsidR="0092057B" w:rsidRPr="00450563" w:rsidRDefault="0092057B" w:rsidP="0092057B">
      <w:pPr>
        <w:spacing w:line="320" w:lineRule="exact"/>
        <w:jc w:val="both"/>
        <w:rPr>
          <w:rFonts w:ascii="Open Sans" w:hAnsi="Open Sans" w:cs="Open Sans"/>
          <w:bCs/>
          <w:color w:val="333F49"/>
          <w:lang w:val="en-GB"/>
        </w:rPr>
      </w:pPr>
      <w:r w:rsidRPr="00450563">
        <w:rPr>
          <w:rFonts w:ascii="Open Sans" w:hAnsi="Open Sans" w:cs="Open Sans"/>
          <w:bCs/>
          <w:color w:val="333F49"/>
          <w:lang w:val="en-GB"/>
        </w:rPr>
        <w:t xml:space="preserve">There are no official statistics or other reliable official information on conditions in the country’s psychiatric hospitals. However, available information from independent </w:t>
      </w:r>
      <w:r w:rsidRPr="00450563">
        <w:rPr>
          <w:rFonts w:ascii="Open Sans" w:hAnsi="Open Sans" w:cs="Open Sans"/>
          <w:bCs/>
          <w:color w:val="333F49"/>
          <w:lang w:val="en-GB"/>
        </w:rPr>
        <w:lastRenderedPageBreak/>
        <w:t>sources raises serious concern. For example, a May 2024 report published by the Turkmen service of Radio Free Europe/Radio Liberty (RFE/RL)</w:t>
      </w:r>
      <w:r w:rsidRPr="00450563">
        <w:rPr>
          <w:rFonts w:ascii="Open Sans" w:hAnsi="Open Sans" w:cs="Open Sans"/>
          <w:bCs/>
          <w:color w:val="333F49"/>
          <w:vertAlign w:val="superscript"/>
          <w:lang w:val="en-GB"/>
        </w:rPr>
        <w:endnoteReference w:id="17"/>
      </w:r>
      <w:r w:rsidRPr="00450563">
        <w:rPr>
          <w:rFonts w:ascii="Open Sans" w:hAnsi="Open Sans" w:cs="Open Sans"/>
          <w:bCs/>
          <w:color w:val="333F49"/>
          <w:lang w:val="en-GB"/>
        </w:rPr>
        <w:t xml:space="preserve"> – based on information from relatives of patients and sources within the health care system – highlighted insufficient medical care, poor sanitation, and inadequate nutrition in a psychiatric hospital in the city of Mary. The report also alleged ill-treatment of patients by staff, including beatings, intimidation, and deprivation of food and water and a failure of the hospital administration to take adequate action to address such cases. A major problem remains the lack of proper oversight and effective complaint mechanisms.</w:t>
      </w:r>
    </w:p>
    <w:p w14:paraId="61F737C9" w14:textId="77777777" w:rsidR="0092057B" w:rsidRPr="00450563" w:rsidRDefault="0092057B" w:rsidP="0092057B">
      <w:pPr>
        <w:spacing w:line="320" w:lineRule="exact"/>
        <w:jc w:val="both"/>
        <w:rPr>
          <w:rFonts w:ascii="Open Sans" w:hAnsi="Open Sans" w:cs="Open Sans"/>
          <w:bCs/>
          <w:color w:val="333F49"/>
          <w:lang w:val="en-GB"/>
        </w:rPr>
      </w:pPr>
    </w:p>
    <w:p w14:paraId="642407A3" w14:textId="77777777" w:rsidR="0092057B" w:rsidRPr="00450563" w:rsidRDefault="0092057B" w:rsidP="008B071D">
      <w:pPr>
        <w:spacing w:before="80" w:after="240" w:line="320" w:lineRule="exact"/>
        <w:rPr>
          <w:rFonts w:ascii="Open Sans" w:hAnsi="Open Sans" w:cs="Open Sans"/>
          <w:b/>
          <w:color w:val="333F49"/>
          <w:lang w:val="en-GB"/>
        </w:rPr>
      </w:pPr>
      <w:r w:rsidRPr="00450563">
        <w:rPr>
          <w:rFonts w:ascii="Open Sans" w:hAnsi="Open Sans" w:cs="Open Sans"/>
          <w:b/>
          <w:color w:val="333F49"/>
          <w:lang w:val="en-GB"/>
        </w:rPr>
        <w:t>Recommendations</w:t>
      </w:r>
    </w:p>
    <w:p w14:paraId="5545EE73" w14:textId="77777777" w:rsidR="0092057B" w:rsidRPr="00450563" w:rsidRDefault="0092057B" w:rsidP="008B071D">
      <w:pPr>
        <w:spacing w:after="120" w:line="320" w:lineRule="exact"/>
        <w:rPr>
          <w:rFonts w:ascii="Open Sans" w:hAnsi="Open Sans" w:cs="Open Sans"/>
          <w:bCs/>
          <w:color w:val="333F49"/>
          <w:lang w:val="en-GB"/>
        </w:rPr>
      </w:pPr>
      <w:r w:rsidRPr="00450563">
        <w:rPr>
          <w:rFonts w:ascii="Open Sans" w:hAnsi="Open Sans" w:cs="Open Sans"/>
          <w:bCs/>
          <w:color w:val="333F49"/>
          <w:lang w:val="en-GB"/>
        </w:rPr>
        <w:t xml:space="preserve">The </w:t>
      </w:r>
      <w:proofErr w:type="spellStart"/>
      <w:r w:rsidRPr="00450563">
        <w:rPr>
          <w:rFonts w:ascii="Open Sans" w:hAnsi="Open Sans" w:cs="Open Sans"/>
          <w:bCs/>
          <w:color w:val="333F49"/>
          <w:lang w:val="en-GB"/>
        </w:rPr>
        <w:t>Turkmenistani</w:t>
      </w:r>
      <w:proofErr w:type="spellEnd"/>
      <w:r w:rsidRPr="00450563">
        <w:rPr>
          <w:rFonts w:ascii="Open Sans" w:hAnsi="Open Sans" w:cs="Open Sans"/>
          <w:bCs/>
          <w:color w:val="333F49"/>
          <w:lang w:val="en-GB"/>
        </w:rPr>
        <w:t xml:space="preserve"> authorities should:</w:t>
      </w:r>
    </w:p>
    <w:p w14:paraId="76D9A3BE" w14:textId="77777777" w:rsidR="0092057B" w:rsidRPr="00450563" w:rsidRDefault="0092057B" w:rsidP="0092057B">
      <w:pPr>
        <w:pStyle w:val="ListParagraph"/>
        <w:numPr>
          <w:ilvl w:val="0"/>
          <w:numId w:val="23"/>
        </w:numPr>
        <w:spacing w:after="0" w:line="320" w:lineRule="exact"/>
        <w:rPr>
          <w:rFonts w:ascii="Open Sans" w:hAnsi="Open Sans" w:cs="Open Sans"/>
          <w:color w:val="333F49"/>
          <w:lang w:val="en-GB"/>
        </w:rPr>
      </w:pPr>
      <w:r w:rsidRPr="00450563">
        <w:rPr>
          <w:rFonts w:ascii="Open Sans" w:hAnsi="Open Sans" w:cs="Open Sans"/>
          <w:color w:val="333F49"/>
          <w:lang w:val="en-GB"/>
        </w:rPr>
        <w:t xml:space="preserve">Ensure independent oversight of psychiatric institutions and establish effective complaint mechanisms to prevent and address human rights violations. </w:t>
      </w:r>
    </w:p>
    <w:p w14:paraId="166B946E" w14:textId="77777777" w:rsidR="0092057B" w:rsidRPr="00450563" w:rsidRDefault="0092057B" w:rsidP="0092057B">
      <w:pPr>
        <w:pStyle w:val="ListParagraph"/>
        <w:numPr>
          <w:ilvl w:val="0"/>
          <w:numId w:val="23"/>
        </w:numPr>
        <w:spacing w:after="0" w:line="320" w:lineRule="exact"/>
        <w:rPr>
          <w:rFonts w:ascii="Open Sans" w:hAnsi="Open Sans" w:cs="Open Sans"/>
          <w:color w:val="333F49"/>
          <w:lang w:val="en-GB"/>
        </w:rPr>
      </w:pPr>
      <w:r w:rsidRPr="00450563">
        <w:rPr>
          <w:rFonts w:ascii="Open Sans" w:hAnsi="Open Sans" w:cs="Open Sans"/>
          <w:color w:val="333F49"/>
          <w:lang w:val="en-GB"/>
        </w:rPr>
        <w:t>Conduct thorough, impartial investigations into reports of ill-treatment, hold those responsible accountable, and allocate sufficient resources to improve medical care, sanitation, and nutrition in these institutions.</w:t>
      </w:r>
    </w:p>
    <w:p w14:paraId="382A02B9" w14:textId="77777777" w:rsidR="0092057B" w:rsidRPr="00450563" w:rsidRDefault="0092057B" w:rsidP="0092057B">
      <w:pPr>
        <w:spacing w:line="320" w:lineRule="exact"/>
        <w:rPr>
          <w:rFonts w:ascii="Open Sans" w:hAnsi="Open Sans" w:cs="Open Sans"/>
          <w:color w:val="333F49"/>
          <w:lang w:val="en-GB"/>
        </w:rPr>
      </w:pPr>
    </w:p>
    <w:p w14:paraId="3EB746FA" w14:textId="77777777" w:rsidR="0092057B" w:rsidRPr="00450563" w:rsidRDefault="0092057B" w:rsidP="008B071D">
      <w:pPr>
        <w:spacing w:before="200" w:after="240" w:line="320" w:lineRule="exact"/>
        <w:rPr>
          <w:rFonts w:ascii="Open Sans" w:hAnsi="Open Sans" w:cs="Open Sans"/>
          <w:b/>
          <w:bCs/>
          <w:color w:val="333F49"/>
          <w:sz w:val="24"/>
          <w:szCs w:val="24"/>
          <w:lang w:val="en-GB"/>
        </w:rPr>
      </w:pPr>
      <w:r w:rsidRPr="00450563">
        <w:rPr>
          <w:rFonts w:ascii="Open Sans" w:hAnsi="Open Sans" w:cs="Open Sans"/>
          <w:b/>
          <w:bCs/>
          <w:color w:val="333F49"/>
          <w:sz w:val="24"/>
          <w:szCs w:val="24"/>
          <w:lang w:val="en-GB"/>
        </w:rPr>
        <w:t>Abusive practices against women and girls</w:t>
      </w:r>
    </w:p>
    <w:p w14:paraId="3B4E6627" w14:textId="77777777" w:rsidR="0092057B" w:rsidRPr="00450563" w:rsidRDefault="0092057B" w:rsidP="0092057B">
      <w:pPr>
        <w:pStyle w:val="IPHRstyle"/>
        <w:rPr>
          <w:rFonts w:ascii="Open Sans" w:hAnsi="Open Sans" w:cs="Open Sans"/>
          <w:sz w:val="22"/>
          <w:szCs w:val="22"/>
        </w:rPr>
      </w:pPr>
      <w:r w:rsidRPr="00450563">
        <w:rPr>
          <w:rFonts w:ascii="Open Sans" w:hAnsi="Open Sans" w:cs="Open Sans"/>
          <w:sz w:val="22"/>
          <w:szCs w:val="22"/>
        </w:rPr>
        <w:t>The government carried out a first-ever sample survey on domestic violence against women with support from the United Nations Population Fund (UNFPA), the results of which were published in 2022.</w:t>
      </w:r>
      <w:r w:rsidRPr="00450563">
        <w:rPr>
          <w:rStyle w:val="EndnoteReference"/>
          <w:rFonts w:ascii="Open Sans" w:hAnsi="Open Sans" w:cs="Open Sans"/>
          <w:sz w:val="22"/>
          <w:szCs w:val="22"/>
        </w:rPr>
        <w:endnoteReference w:id="18"/>
      </w:r>
      <w:r w:rsidRPr="00450563">
        <w:rPr>
          <w:rFonts w:ascii="Open Sans" w:hAnsi="Open Sans" w:cs="Open Sans"/>
          <w:sz w:val="22"/>
          <w:szCs w:val="22"/>
        </w:rPr>
        <w:t xml:space="preserve"> As highlighted in the government’s response to the Committee’s List of Issues (par. 30-31), this survey provided important insights into the problem of domestic violence. </w:t>
      </w:r>
    </w:p>
    <w:p w14:paraId="49B1BC69" w14:textId="77777777" w:rsidR="0092057B" w:rsidRPr="00450563" w:rsidRDefault="0092057B" w:rsidP="0092057B">
      <w:pPr>
        <w:pStyle w:val="IPHRstyle"/>
        <w:rPr>
          <w:rFonts w:ascii="Open Sans" w:hAnsi="Open Sans" w:cs="Open Sans"/>
          <w:sz w:val="22"/>
          <w:szCs w:val="22"/>
        </w:rPr>
      </w:pPr>
    </w:p>
    <w:p w14:paraId="4295E49B" w14:textId="77777777" w:rsidR="0092057B" w:rsidRPr="00450563" w:rsidRDefault="0092057B" w:rsidP="0092057B">
      <w:pPr>
        <w:pStyle w:val="IPHRstyle"/>
        <w:rPr>
          <w:rFonts w:ascii="Open Sans" w:hAnsi="Open Sans" w:cs="Open Sans"/>
          <w:sz w:val="22"/>
          <w:szCs w:val="22"/>
        </w:rPr>
      </w:pPr>
      <w:r w:rsidRPr="00450563">
        <w:rPr>
          <w:rFonts w:ascii="Open Sans" w:hAnsi="Open Sans" w:cs="Open Sans"/>
          <w:sz w:val="22"/>
          <w:szCs w:val="22"/>
        </w:rPr>
        <w:t xml:space="preserve">Among its key results, the survey found that 16 percent of those surveyed – who included close to 3000 women aged 18-59 from across the country – had experienced at least some form of violence, including physical, psychological and/or sexual violence by their husbands/partners at some point in their lives. Moreover, 41 percent of the respondents reported encountering some form of controlling behaviour from their husbands/partners, such as restrictions on leaving the house or working/ studying outside the home. The survey demonstrated an interlinkage between such controlling behaviour and domestic violence, with a large proportion of women considering it a sufficient reason for a husband to beat his wife if she violates restrictions imposed by him. </w:t>
      </w:r>
    </w:p>
    <w:p w14:paraId="0B6FEDB2" w14:textId="77777777" w:rsidR="0092057B" w:rsidRPr="00450563" w:rsidRDefault="0092057B" w:rsidP="0092057B">
      <w:pPr>
        <w:pStyle w:val="IPHRstyle"/>
        <w:rPr>
          <w:rFonts w:ascii="Open Sans" w:hAnsi="Open Sans" w:cs="Open Sans"/>
          <w:sz w:val="22"/>
          <w:szCs w:val="22"/>
        </w:rPr>
      </w:pPr>
    </w:p>
    <w:p w14:paraId="5FFE81E8" w14:textId="77777777" w:rsidR="0092057B" w:rsidRPr="00450563" w:rsidRDefault="0092057B" w:rsidP="0092057B">
      <w:pPr>
        <w:pStyle w:val="IPHRstyle"/>
        <w:rPr>
          <w:rFonts w:ascii="Open Sans" w:hAnsi="Open Sans" w:cs="Open Sans"/>
          <w:sz w:val="22"/>
          <w:szCs w:val="22"/>
        </w:rPr>
      </w:pPr>
      <w:r w:rsidRPr="00450563">
        <w:rPr>
          <w:rFonts w:ascii="Open Sans" w:hAnsi="Open Sans" w:cs="Open Sans"/>
          <w:sz w:val="22"/>
          <w:szCs w:val="22"/>
        </w:rPr>
        <w:t xml:space="preserve">The survey also found that women victims of domestic violence rarely reach out for help, with less than 12 percent turning to the police or other relevant institutions. The results indicated that social pressure and the fear of ‘’dishonouring the family’’ are major reasons why women typically remain silent about violence and refrain from seeking help. In particular sexual violence, which survey respondents reported experiencing least </w:t>
      </w:r>
      <w:r w:rsidRPr="00450563">
        <w:rPr>
          <w:rFonts w:ascii="Open Sans" w:hAnsi="Open Sans" w:cs="Open Sans"/>
          <w:sz w:val="22"/>
          <w:szCs w:val="22"/>
        </w:rPr>
        <w:lastRenderedPageBreak/>
        <w:t xml:space="preserve">frequently, is associated with a high level of social taboo in Turkmenistan. Over 80 percent of those who sought help did so when the situation had already escalated and they “could no longer endure it”, with 26 percent fearing that their husband/partner would otherwise kill them. </w:t>
      </w:r>
    </w:p>
    <w:p w14:paraId="41CA7C9E" w14:textId="77777777" w:rsidR="0092057B" w:rsidRPr="00450563" w:rsidRDefault="0092057B" w:rsidP="0092057B">
      <w:pPr>
        <w:pStyle w:val="IPHRstyle"/>
        <w:rPr>
          <w:rFonts w:ascii="Open Sans" w:hAnsi="Open Sans" w:cs="Open Sans"/>
          <w:sz w:val="22"/>
          <w:szCs w:val="22"/>
        </w:rPr>
      </w:pPr>
    </w:p>
    <w:p w14:paraId="101BA35A" w14:textId="77777777" w:rsidR="0092057B" w:rsidRPr="00450563" w:rsidRDefault="0092057B" w:rsidP="0092057B">
      <w:pPr>
        <w:pStyle w:val="IPHRstyle"/>
        <w:rPr>
          <w:rFonts w:ascii="Open Sans" w:hAnsi="Open Sans" w:cs="Open Sans"/>
          <w:sz w:val="22"/>
          <w:szCs w:val="22"/>
        </w:rPr>
      </w:pPr>
      <w:r w:rsidRPr="00450563">
        <w:rPr>
          <w:rFonts w:ascii="Open Sans" w:hAnsi="Open Sans" w:cs="Open Sans"/>
          <w:sz w:val="22"/>
          <w:szCs w:val="22"/>
        </w:rPr>
        <w:t xml:space="preserve">Based on the survey results, a number of pertinent recommendations were formulated, including recommendations to adopt specific legislation on domestic violence, to improve support and protection services for victims, to expand public awareness raising and education to prevent gender violence, and to continue data collection on gender-based violence and conduct in-depth research on violence against women belonging to vulnerable groups. </w:t>
      </w:r>
    </w:p>
    <w:p w14:paraId="0F566108" w14:textId="77777777" w:rsidR="0092057B" w:rsidRPr="00450563" w:rsidRDefault="0092057B" w:rsidP="0092057B">
      <w:pPr>
        <w:pStyle w:val="IPHRstyle"/>
        <w:rPr>
          <w:rFonts w:ascii="Open Sans" w:hAnsi="Open Sans" w:cs="Open Sans"/>
          <w:sz w:val="22"/>
          <w:szCs w:val="22"/>
        </w:rPr>
      </w:pPr>
    </w:p>
    <w:p w14:paraId="7FD51F42" w14:textId="77777777" w:rsidR="0092057B" w:rsidRPr="00450563" w:rsidRDefault="0092057B" w:rsidP="008B071D">
      <w:pPr>
        <w:spacing w:line="320" w:lineRule="exact"/>
        <w:jc w:val="both"/>
        <w:rPr>
          <w:rFonts w:ascii="Open Sans" w:hAnsi="Open Sans" w:cs="Open Sans"/>
          <w:color w:val="333F49"/>
          <w:lang w:val="en-GB"/>
        </w:rPr>
      </w:pPr>
      <w:r w:rsidRPr="00450563">
        <w:rPr>
          <w:rFonts w:ascii="Open Sans" w:hAnsi="Open Sans" w:cs="Open Sans"/>
          <w:color w:val="333F49"/>
          <w:lang w:val="en-GB"/>
        </w:rPr>
        <w:t>It is encouraging that the UNFPA-supported survey was conducted and that the government has acknowledged the problem of domestic violence. However, it is imperative that comprehensive and effective measures are taken to implement the survey’s recommendations. Currently, progress on the road map developed in response to the survey’s key findings (mentioned in para. 32 of the government’s responses to the List of Issues) remains unclear, particularly regarding improvements to national legislation and the introduction of legal definitions of domestic and gender-based violence.</w:t>
      </w:r>
    </w:p>
    <w:p w14:paraId="2E1D1F63" w14:textId="77777777" w:rsidR="0092057B" w:rsidRPr="00450563" w:rsidRDefault="0092057B" w:rsidP="0092057B">
      <w:pPr>
        <w:spacing w:line="320" w:lineRule="exact"/>
        <w:rPr>
          <w:rFonts w:ascii="Open Sans" w:hAnsi="Open Sans" w:cs="Open Sans"/>
          <w:color w:val="333F49"/>
          <w:lang w:val="en-GB"/>
        </w:rPr>
      </w:pPr>
    </w:p>
    <w:p w14:paraId="2E49EEE9" w14:textId="10024A69" w:rsidR="0092057B" w:rsidRPr="00450563" w:rsidRDefault="0092057B" w:rsidP="0092057B">
      <w:pPr>
        <w:spacing w:line="320" w:lineRule="exact"/>
        <w:rPr>
          <w:rFonts w:ascii="Open Sans" w:hAnsi="Open Sans" w:cs="Open Sans"/>
          <w:color w:val="333F49"/>
          <w:lang w:val="en-GB"/>
        </w:rPr>
      </w:pPr>
      <w:r w:rsidRPr="00450563">
        <w:rPr>
          <w:rFonts w:ascii="Open Sans" w:hAnsi="Open Sans" w:cs="Open Sans"/>
          <w:color w:val="333F49"/>
          <w:lang w:val="en-GB"/>
        </w:rPr>
        <w:t xml:space="preserve">There are also ongoing concerns about other abusive practices </w:t>
      </w:r>
      <w:r w:rsidR="008F12A8">
        <w:rPr>
          <w:rFonts w:ascii="Open Sans" w:hAnsi="Open Sans" w:cs="Open Sans"/>
          <w:color w:val="333F49"/>
          <w:lang w:val="en-GB"/>
        </w:rPr>
        <w:t>against</w:t>
      </w:r>
      <w:r w:rsidRPr="00450563">
        <w:rPr>
          <w:rFonts w:ascii="Open Sans" w:hAnsi="Open Sans" w:cs="Open Sans"/>
          <w:color w:val="333F49"/>
          <w:lang w:val="en-GB"/>
        </w:rPr>
        <w:t xml:space="preserve"> women</w:t>
      </w:r>
      <w:r w:rsidR="008F12A8">
        <w:rPr>
          <w:rFonts w:ascii="Open Sans" w:hAnsi="Open Sans" w:cs="Open Sans"/>
          <w:color w:val="333F49"/>
          <w:lang w:val="en-GB"/>
        </w:rPr>
        <w:t xml:space="preserve"> and girls</w:t>
      </w:r>
      <w:r w:rsidRPr="00450563">
        <w:rPr>
          <w:rFonts w:ascii="Open Sans" w:hAnsi="Open Sans" w:cs="Open Sans"/>
          <w:color w:val="333F49"/>
          <w:lang w:val="en-GB"/>
        </w:rPr>
        <w:t xml:space="preserve">. </w:t>
      </w:r>
    </w:p>
    <w:p w14:paraId="655F213B" w14:textId="77777777" w:rsidR="0092057B" w:rsidRPr="00450563" w:rsidRDefault="0092057B" w:rsidP="0092057B">
      <w:pPr>
        <w:spacing w:line="320" w:lineRule="exact"/>
        <w:rPr>
          <w:rFonts w:ascii="Open Sans" w:hAnsi="Open Sans" w:cs="Open Sans"/>
          <w:color w:val="333F49"/>
          <w:lang w:val="en-GB"/>
        </w:rPr>
      </w:pPr>
    </w:p>
    <w:p w14:paraId="0D8AC44E" w14:textId="77777777" w:rsidR="0092057B" w:rsidRPr="00450563" w:rsidRDefault="0092057B" w:rsidP="0092057B">
      <w:pPr>
        <w:spacing w:line="320" w:lineRule="exact"/>
        <w:jc w:val="both"/>
        <w:rPr>
          <w:rFonts w:ascii="Open Sans" w:hAnsi="Open Sans" w:cs="Open Sans"/>
          <w:color w:val="333F49"/>
          <w:vertAlign w:val="superscript"/>
          <w:lang w:val="en-GB"/>
        </w:rPr>
      </w:pPr>
      <w:r w:rsidRPr="00450563">
        <w:rPr>
          <w:rFonts w:ascii="Open Sans" w:hAnsi="Open Sans" w:cs="Open Sans"/>
          <w:color w:val="333F49"/>
          <w:lang w:val="en-GB"/>
        </w:rPr>
        <w:t>As highlighted by medical workers, whom the Turkmen RFE/RL service interviewed on condition of anonymity, increasing restrictions on women’s access to abortion within the health care system has triggered a spike in illegal abortions, bribery and unsafe methods by women desperate to end their unwanted pregnancies. These methods are endangering women’s health and lives.</w:t>
      </w:r>
      <w:r w:rsidRPr="00450563">
        <w:rPr>
          <w:rFonts w:ascii="Open Sans" w:hAnsi="Open Sans" w:cs="Open Sans"/>
          <w:color w:val="333F49"/>
          <w:vertAlign w:val="superscript"/>
          <w:lang w:val="en-GB"/>
        </w:rPr>
        <w:endnoteReference w:id="19"/>
      </w:r>
      <w:r w:rsidRPr="00450563">
        <w:rPr>
          <w:rFonts w:ascii="Open Sans" w:hAnsi="Open Sans" w:cs="Open Sans"/>
          <w:color w:val="333F49"/>
          <w:vertAlign w:val="superscript"/>
          <w:lang w:val="en-GB"/>
        </w:rPr>
        <w:t xml:space="preserve"> </w:t>
      </w:r>
    </w:p>
    <w:p w14:paraId="1F999F15" w14:textId="77777777" w:rsidR="0092057B" w:rsidRPr="00450563" w:rsidRDefault="0092057B" w:rsidP="0092057B">
      <w:pPr>
        <w:spacing w:line="320" w:lineRule="exact"/>
        <w:jc w:val="both"/>
        <w:rPr>
          <w:rFonts w:ascii="Open Sans" w:hAnsi="Open Sans" w:cs="Open Sans"/>
          <w:color w:val="333F49"/>
          <w:vertAlign w:val="superscript"/>
          <w:lang w:val="en-GB"/>
        </w:rPr>
      </w:pPr>
    </w:p>
    <w:p w14:paraId="6378ABB0" w14:textId="74E13A73" w:rsidR="0092057B" w:rsidRPr="00450563" w:rsidRDefault="0092057B" w:rsidP="0092057B">
      <w:pPr>
        <w:spacing w:line="320" w:lineRule="exact"/>
        <w:jc w:val="both"/>
        <w:rPr>
          <w:rFonts w:ascii="Open Sans" w:hAnsi="Open Sans" w:cs="Open Sans"/>
          <w:color w:val="333F49"/>
          <w:lang w:val="en-GB"/>
        </w:rPr>
      </w:pPr>
      <w:r w:rsidRPr="00450563">
        <w:rPr>
          <w:rFonts w:ascii="Open Sans" w:hAnsi="Open Sans" w:cs="Open Sans"/>
          <w:color w:val="333F49"/>
          <w:lang w:val="en-GB"/>
        </w:rPr>
        <w:t>Under current legislation, pregnancy termination without medical justification is permitted only within the first five weeks—significantly shorter than the previous 12-week limit. Beyond this period, abortions are allowed up to 22 weeks for "social" or "medical" reasons with approval from a special medical commission, and after 22 weeks for "medical" reasons with approval from a council of doctors.</w:t>
      </w:r>
      <w:r w:rsidRPr="00450563">
        <w:rPr>
          <w:rFonts w:ascii="Open Sans" w:hAnsi="Open Sans" w:cs="Open Sans"/>
          <w:color w:val="333F49"/>
          <w:vertAlign w:val="superscript"/>
          <w:lang w:val="en-GB"/>
        </w:rPr>
        <w:endnoteReference w:id="20"/>
      </w:r>
      <w:r w:rsidRPr="00450563">
        <w:rPr>
          <w:rFonts w:ascii="Open Sans" w:hAnsi="Open Sans" w:cs="Open Sans"/>
          <w:color w:val="333F49"/>
          <w:lang w:val="en-GB"/>
        </w:rPr>
        <w:t xml:space="preserve"> However, the law does not clearly define the cases in which exceptions apply. According to health workers, authorities often disregard these exceptions in practice, threatening doctors with license revocation for performing abortions—even when conducted within the legal framework.</w:t>
      </w:r>
      <w:r w:rsidRPr="00450563">
        <w:rPr>
          <w:rFonts w:ascii="Open Sans" w:hAnsi="Open Sans" w:cs="Open Sans"/>
          <w:color w:val="333F49"/>
          <w:vertAlign w:val="superscript"/>
          <w:lang w:val="en-GB"/>
        </w:rPr>
        <w:endnoteReference w:id="21"/>
      </w:r>
      <w:r w:rsidRPr="00450563">
        <w:rPr>
          <w:rFonts w:ascii="Open Sans" w:hAnsi="Open Sans" w:cs="Open Sans"/>
          <w:color w:val="333F49"/>
          <w:lang w:val="en-GB"/>
        </w:rPr>
        <w:t xml:space="preserve"> Moreover, doctors who perform abortions in violation of legal requirements risk criminal penalties.</w:t>
      </w:r>
      <w:r w:rsidRPr="00450563">
        <w:rPr>
          <w:rFonts w:ascii="Open Sans" w:hAnsi="Open Sans" w:cs="Open Sans"/>
          <w:color w:val="333F49"/>
          <w:vertAlign w:val="superscript"/>
          <w:lang w:val="en-GB"/>
        </w:rPr>
        <w:t xml:space="preserve"> </w:t>
      </w:r>
      <w:r w:rsidRPr="00450563">
        <w:rPr>
          <w:rFonts w:ascii="Open Sans" w:hAnsi="Open Sans" w:cs="Open Sans"/>
          <w:color w:val="333F49"/>
          <w:vertAlign w:val="superscript"/>
          <w:lang w:val="en-GB"/>
        </w:rPr>
        <w:endnoteReference w:id="22"/>
      </w:r>
    </w:p>
    <w:p w14:paraId="275F6E95" w14:textId="77777777" w:rsidR="0092057B" w:rsidRPr="00450563" w:rsidRDefault="0092057B" w:rsidP="0092057B">
      <w:pPr>
        <w:spacing w:line="320" w:lineRule="exact"/>
        <w:jc w:val="both"/>
        <w:rPr>
          <w:rFonts w:ascii="Open Sans" w:hAnsi="Open Sans" w:cs="Open Sans"/>
          <w:color w:val="333F49"/>
          <w:lang w:val="en-GB"/>
        </w:rPr>
      </w:pPr>
    </w:p>
    <w:p w14:paraId="13221656" w14:textId="77777777" w:rsidR="0092057B" w:rsidRPr="00450563" w:rsidRDefault="0092057B" w:rsidP="0092057B">
      <w:pPr>
        <w:spacing w:line="320" w:lineRule="exact"/>
        <w:jc w:val="both"/>
        <w:rPr>
          <w:rFonts w:ascii="Open Sans" w:hAnsi="Open Sans" w:cs="Open Sans"/>
          <w:color w:val="333F49"/>
          <w:lang w:val="en-GB"/>
        </w:rPr>
      </w:pPr>
      <w:r w:rsidRPr="00450563">
        <w:rPr>
          <w:rFonts w:ascii="Open Sans" w:hAnsi="Open Sans" w:cs="Open Sans"/>
          <w:color w:val="333F49"/>
          <w:lang w:val="en-GB"/>
        </w:rPr>
        <w:lastRenderedPageBreak/>
        <w:t>The problems related to access to abortion are compounded by limited availability of reproductive health and family planning services, with only 50 percent of all women reportedly having access to contraception.</w:t>
      </w:r>
      <w:r w:rsidRPr="00450563">
        <w:rPr>
          <w:rStyle w:val="EndnoteReference"/>
          <w:rFonts w:ascii="Open Sans" w:hAnsi="Open Sans" w:cs="Open Sans"/>
          <w:color w:val="333F49"/>
          <w:lang w:val="en-GB"/>
        </w:rPr>
        <w:endnoteReference w:id="23"/>
      </w:r>
    </w:p>
    <w:p w14:paraId="1DBF8A4E" w14:textId="77777777" w:rsidR="0092057B" w:rsidRPr="00450563" w:rsidRDefault="0092057B" w:rsidP="0092057B">
      <w:pPr>
        <w:spacing w:line="320" w:lineRule="exact"/>
        <w:jc w:val="both"/>
        <w:rPr>
          <w:rFonts w:ascii="Open Sans" w:hAnsi="Open Sans" w:cs="Open Sans"/>
          <w:color w:val="333F49"/>
          <w:lang w:val="en-GB"/>
        </w:rPr>
      </w:pPr>
    </w:p>
    <w:p w14:paraId="183DD0A1" w14:textId="77777777" w:rsidR="0092057B" w:rsidRPr="00450563" w:rsidRDefault="0092057B" w:rsidP="0092057B">
      <w:pPr>
        <w:spacing w:line="320" w:lineRule="exact"/>
        <w:jc w:val="both"/>
        <w:rPr>
          <w:rFonts w:ascii="Open Sans" w:hAnsi="Open Sans" w:cs="Open Sans"/>
          <w:color w:val="333F49"/>
          <w:lang w:val="en-GB"/>
        </w:rPr>
      </w:pPr>
      <w:r w:rsidRPr="00450563">
        <w:rPr>
          <w:rFonts w:ascii="Open Sans" w:hAnsi="Open Sans" w:cs="Open Sans"/>
          <w:color w:val="333F49"/>
          <w:lang w:val="en-GB"/>
        </w:rPr>
        <w:t>Minors require parental consent to access abortion services within the state health care system, leaving girls under 18 particularly vulnerable to unsafe pregnancy termination methods, such as procedures performed by inadequately trained midwives.</w:t>
      </w:r>
      <w:r w:rsidRPr="00450563">
        <w:rPr>
          <w:rFonts w:ascii="Open Sans" w:hAnsi="Open Sans" w:cs="Open Sans"/>
          <w:color w:val="333F49"/>
          <w:vertAlign w:val="superscript"/>
          <w:lang w:val="en-GB"/>
        </w:rPr>
        <w:t xml:space="preserve"> </w:t>
      </w:r>
      <w:r w:rsidRPr="00450563">
        <w:rPr>
          <w:rFonts w:ascii="Open Sans" w:hAnsi="Open Sans" w:cs="Open Sans"/>
          <w:color w:val="333F49"/>
          <w:vertAlign w:val="superscript"/>
          <w:lang w:val="en-GB"/>
        </w:rPr>
        <w:endnoteReference w:id="24"/>
      </w:r>
    </w:p>
    <w:p w14:paraId="16796F5C" w14:textId="77777777" w:rsidR="0092057B" w:rsidRPr="00450563" w:rsidRDefault="0092057B" w:rsidP="0092057B">
      <w:pPr>
        <w:spacing w:line="320" w:lineRule="exact"/>
        <w:jc w:val="both"/>
        <w:rPr>
          <w:rFonts w:ascii="Open Sans" w:hAnsi="Open Sans" w:cs="Open Sans"/>
          <w:color w:val="333F49"/>
          <w:lang w:val="en-GB"/>
        </w:rPr>
      </w:pPr>
    </w:p>
    <w:p w14:paraId="4BB1C71D" w14:textId="40C15429" w:rsidR="0092057B" w:rsidRPr="00450563" w:rsidRDefault="0092057B" w:rsidP="0092057B">
      <w:pPr>
        <w:spacing w:line="320" w:lineRule="exact"/>
        <w:jc w:val="both"/>
        <w:rPr>
          <w:rFonts w:ascii="Open Sans" w:hAnsi="Open Sans" w:cs="Open Sans"/>
          <w:color w:val="333F49"/>
          <w:lang w:val="en-GB"/>
        </w:rPr>
      </w:pPr>
      <w:r w:rsidRPr="00450563">
        <w:rPr>
          <w:rFonts w:ascii="Open Sans" w:hAnsi="Open Sans" w:cs="Open Sans"/>
          <w:color w:val="333F49"/>
          <w:lang w:val="en-GB"/>
        </w:rPr>
        <w:t xml:space="preserve">Amid the </w:t>
      </w:r>
      <w:proofErr w:type="spellStart"/>
      <w:r w:rsidRPr="00450563">
        <w:rPr>
          <w:rFonts w:ascii="Open Sans" w:hAnsi="Open Sans" w:cs="Open Sans"/>
          <w:color w:val="333F49"/>
          <w:lang w:val="en-GB"/>
        </w:rPr>
        <w:t>Turkmenistani</w:t>
      </w:r>
      <w:proofErr w:type="spellEnd"/>
      <w:r w:rsidRPr="00450563">
        <w:rPr>
          <w:rFonts w:ascii="Open Sans" w:hAnsi="Open Sans" w:cs="Open Sans"/>
          <w:color w:val="333F49"/>
          <w:lang w:val="en-GB"/>
        </w:rPr>
        <w:t xml:space="preserve"> government’s intensified enforcement of so-called traditional moral values</w:t>
      </w:r>
      <w:r w:rsidRPr="00450563">
        <w:rPr>
          <w:rFonts w:ascii="Open Sans" w:hAnsi="Open Sans" w:cs="Open Sans"/>
          <w:color w:val="333F49"/>
          <w:vertAlign w:val="superscript"/>
          <w:lang w:val="en-GB"/>
        </w:rPr>
        <w:endnoteReference w:id="25"/>
      </w:r>
      <w:r w:rsidRPr="00450563">
        <w:rPr>
          <w:rFonts w:ascii="Open Sans" w:hAnsi="Open Sans" w:cs="Open Sans"/>
          <w:color w:val="333F49"/>
          <w:lang w:val="en-GB"/>
        </w:rPr>
        <w:t>, local authorities have reportedly conducted educational sessions with high school girls and their parents, warning girls against engaging in sexual relations and urging parents to ensure the "moral" education of their children.</w:t>
      </w:r>
      <w:r w:rsidRPr="00450563">
        <w:rPr>
          <w:rFonts w:ascii="Open Sans" w:hAnsi="Open Sans" w:cs="Open Sans"/>
          <w:color w:val="333F49"/>
          <w:vertAlign w:val="superscript"/>
          <w:lang w:val="en-GB"/>
        </w:rPr>
        <w:endnoteReference w:id="26"/>
      </w:r>
      <w:r w:rsidRPr="00450563">
        <w:rPr>
          <w:rFonts w:ascii="Open Sans" w:hAnsi="Open Sans" w:cs="Open Sans"/>
          <w:color w:val="333F49"/>
          <w:lang w:val="en-GB"/>
        </w:rPr>
        <w:t xml:space="preserve"> Meanwhile, sex education remains absent from school curricula.</w:t>
      </w:r>
      <w:r w:rsidRPr="00450563">
        <w:rPr>
          <w:rFonts w:ascii="Open Sans" w:hAnsi="Open Sans" w:cs="Open Sans"/>
          <w:color w:val="333F49"/>
          <w:vertAlign w:val="superscript"/>
          <w:lang w:val="en-GB"/>
        </w:rPr>
        <w:t xml:space="preserve"> </w:t>
      </w:r>
      <w:r w:rsidRPr="00450563">
        <w:rPr>
          <w:rFonts w:ascii="Open Sans" w:hAnsi="Open Sans" w:cs="Open Sans"/>
          <w:color w:val="333F49"/>
          <w:vertAlign w:val="superscript"/>
          <w:lang w:val="en-GB"/>
        </w:rPr>
        <w:endnoteReference w:id="27"/>
      </w:r>
    </w:p>
    <w:p w14:paraId="7E307363" w14:textId="77777777" w:rsidR="0092057B" w:rsidRPr="00450563" w:rsidRDefault="0092057B" w:rsidP="0092057B">
      <w:pPr>
        <w:spacing w:line="320" w:lineRule="exact"/>
        <w:jc w:val="both"/>
        <w:rPr>
          <w:rFonts w:ascii="Open Sans" w:hAnsi="Open Sans" w:cs="Open Sans"/>
          <w:color w:val="333F49"/>
          <w:lang w:val="en-GB"/>
        </w:rPr>
      </w:pPr>
    </w:p>
    <w:p w14:paraId="23C796CD" w14:textId="77777777" w:rsidR="0092057B" w:rsidRPr="00450563" w:rsidRDefault="0092057B" w:rsidP="0092057B">
      <w:pPr>
        <w:spacing w:line="320" w:lineRule="exact"/>
        <w:jc w:val="both"/>
        <w:rPr>
          <w:rFonts w:ascii="Open Sans" w:eastAsia="Calibri" w:hAnsi="Open Sans" w:cs="Open Sans"/>
          <w:color w:val="333F49"/>
          <w:kern w:val="0"/>
          <w:lang w:val="en-GB"/>
          <w14:ligatures w14:val="none"/>
        </w:rPr>
      </w:pPr>
      <w:r w:rsidRPr="00450563">
        <w:rPr>
          <w:rFonts w:ascii="Open Sans" w:hAnsi="Open Sans" w:cs="Open Sans"/>
          <w:color w:val="333F49"/>
          <w:lang w:val="en-GB"/>
        </w:rPr>
        <w:t xml:space="preserve">It is of further concern that reports continue to emerge of forced gynaecological so-called virginity examinations of high school girls without the consent of their parents or themselves—an egregious violation of human dignity. For example, in February 2024, such cases were reported in the cities of </w:t>
      </w:r>
      <w:proofErr w:type="spellStart"/>
      <w:r w:rsidRPr="00450563">
        <w:rPr>
          <w:rFonts w:ascii="Open Sans" w:hAnsi="Open Sans" w:cs="Open Sans"/>
          <w:color w:val="333F49"/>
          <w:lang w:val="en-GB"/>
        </w:rPr>
        <w:t>Balkanabad</w:t>
      </w:r>
      <w:proofErr w:type="spellEnd"/>
      <w:r w:rsidRPr="00450563">
        <w:rPr>
          <w:rFonts w:ascii="Open Sans" w:hAnsi="Open Sans" w:cs="Open Sans"/>
          <w:color w:val="333F49"/>
          <w:lang w:val="en-GB"/>
        </w:rPr>
        <w:t xml:space="preserve"> and </w:t>
      </w:r>
      <w:proofErr w:type="spellStart"/>
      <w:r w:rsidRPr="00450563">
        <w:rPr>
          <w:rFonts w:ascii="Open Sans" w:hAnsi="Open Sans" w:cs="Open Sans"/>
          <w:color w:val="333F49"/>
          <w:lang w:val="en-GB"/>
        </w:rPr>
        <w:t>Turkmenbashi</w:t>
      </w:r>
      <w:proofErr w:type="spellEnd"/>
      <w:r w:rsidRPr="00450563">
        <w:rPr>
          <w:rFonts w:ascii="Open Sans" w:hAnsi="Open Sans" w:cs="Open Sans"/>
          <w:color w:val="333F49"/>
          <w:lang w:val="en-GB"/>
        </w:rPr>
        <w:t>.</w:t>
      </w:r>
      <w:r w:rsidRPr="00450563">
        <w:rPr>
          <w:rFonts w:ascii="Open Sans" w:hAnsi="Open Sans" w:cs="Open Sans"/>
          <w:color w:val="333F49"/>
          <w:vertAlign w:val="superscript"/>
          <w:lang w:val="en-GB"/>
        </w:rPr>
        <w:endnoteReference w:id="28"/>
      </w:r>
      <w:r w:rsidRPr="00450563">
        <w:rPr>
          <w:rFonts w:ascii="Open Sans" w:hAnsi="Open Sans" w:cs="Open Sans"/>
          <w:color w:val="333F49"/>
          <w:vertAlign w:val="superscript"/>
          <w:lang w:val="en-GB"/>
        </w:rPr>
        <w:t xml:space="preserve"> </w:t>
      </w:r>
      <w:r w:rsidRPr="00450563">
        <w:rPr>
          <w:rFonts w:ascii="Open Sans" w:hAnsi="Open Sans" w:cs="Open Sans"/>
          <w:color w:val="333F49"/>
          <w:lang w:val="en-GB"/>
        </w:rPr>
        <w:t>Disturbingly, information about girls found to have had sexual relations is reportedly passed from gynaecologists to local police and security services.</w:t>
      </w:r>
      <w:r w:rsidRPr="00450563">
        <w:rPr>
          <w:rStyle w:val="EndnoteReference"/>
          <w:rFonts w:ascii="Open Sans" w:hAnsi="Open Sans" w:cs="Open Sans"/>
          <w:color w:val="333F49"/>
          <w:lang w:val="en-GB"/>
        </w:rPr>
        <w:endnoteReference w:id="29"/>
      </w:r>
      <w:r w:rsidRPr="00450563">
        <w:rPr>
          <w:rFonts w:ascii="Open Sans" w:eastAsia="Calibri" w:hAnsi="Open Sans" w:cs="Open Sans"/>
          <w:color w:val="333F49"/>
          <w:kern w:val="0"/>
          <w:vertAlign w:val="superscript"/>
          <w:lang w:val="en-GB"/>
          <w14:ligatures w14:val="none"/>
        </w:rPr>
        <w:t xml:space="preserve"> </w:t>
      </w:r>
    </w:p>
    <w:p w14:paraId="3AF0F770" w14:textId="77777777" w:rsidR="0092057B" w:rsidRPr="00450563" w:rsidRDefault="0092057B" w:rsidP="0092057B">
      <w:pPr>
        <w:spacing w:line="320" w:lineRule="exact"/>
        <w:jc w:val="both"/>
        <w:rPr>
          <w:rFonts w:ascii="Open Sans" w:eastAsia="Calibri" w:hAnsi="Open Sans" w:cs="Open Sans"/>
          <w:color w:val="333F49"/>
          <w:kern w:val="0"/>
          <w:lang w:val="en-GB"/>
          <w14:ligatures w14:val="none"/>
        </w:rPr>
      </w:pPr>
    </w:p>
    <w:p w14:paraId="495149AC" w14:textId="77777777" w:rsidR="0092057B" w:rsidRPr="00450563" w:rsidRDefault="0092057B" w:rsidP="008B071D">
      <w:pPr>
        <w:spacing w:before="80" w:after="240" w:line="320" w:lineRule="exact"/>
        <w:rPr>
          <w:rFonts w:ascii="Open Sans" w:eastAsia="Calibri" w:hAnsi="Open Sans" w:cs="Open Sans"/>
          <w:b/>
          <w:color w:val="333F49"/>
          <w:kern w:val="0"/>
          <w:lang w:val="en-GB"/>
          <w14:ligatures w14:val="none"/>
        </w:rPr>
      </w:pPr>
      <w:r w:rsidRPr="00450563">
        <w:rPr>
          <w:rFonts w:ascii="Open Sans" w:eastAsia="Calibri" w:hAnsi="Open Sans" w:cs="Open Sans"/>
          <w:b/>
          <w:color w:val="333F49"/>
          <w:kern w:val="0"/>
          <w:lang w:val="en-GB"/>
          <w14:ligatures w14:val="none"/>
        </w:rPr>
        <w:t>Recommendations</w:t>
      </w:r>
    </w:p>
    <w:p w14:paraId="4E8417FC" w14:textId="77777777" w:rsidR="0092057B" w:rsidRPr="00450563" w:rsidRDefault="0092057B" w:rsidP="008B071D">
      <w:pPr>
        <w:spacing w:after="120" w:line="320" w:lineRule="exact"/>
        <w:rPr>
          <w:rFonts w:ascii="Open Sans" w:eastAsia="Calibri" w:hAnsi="Open Sans" w:cs="Open Sans"/>
          <w:bCs/>
          <w:color w:val="333F49"/>
          <w:kern w:val="0"/>
          <w:lang w:val="en-GB"/>
          <w14:ligatures w14:val="none"/>
        </w:rPr>
      </w:pPr>
      <w:r w:rsidRPr="00450563">
        <w:rPr>
          <w:rFonts w:ascii="Open Sans" w:eastAsia="Calibri" w:hAnsi="Open Sans" w:cs="Open Sans"/>
          <w:bCs/>
          <w:color w:val="333F49"/>
          <w:kern w:val="0"/>
          <w:lang w:val="en-GB"/>
          <w14:ligatures w14:val="none"/>
        </w:rPr>
        <w:t xml:space="preserve">The </w:t>
      </w:r>
      <w:proofErr w:type="spellStart"/>
      <w:r w:rsidRPr="00450563">
        <w:rPr>
          <w:rFonts w:ascii="Open Sans" w:eastAsia="Calibri" w:hAnsi="Open Sans" w:cs="Open Sans"/>
          <w:bCs/>
          <w:color w:val="333F49"/>
          <w:kern w:val="0"/>
          <w:lang w:val="en-GB"/>
          <w14:ligatures w14:val="none"/>
        </w:rPr>
        <w:t>Turkmenistani</w:t>
      </w:r>
      <w:proofErr w:type="spellEnd"/>
      <w:r w:rsidRPr="00450563">
        <w:rPr>
          <w:rFonts w:ascii="Open Sans" w:eastAsia="Calibri" w:hAnsi="Open Sans" w:cs="Open Sans"/>
          <w:bCs/>
          <w:color w:val="333F49"/>
          <w:kern w:val="0"/>
          <w:lang w:val="en-GB"/>
          <w14:ligatures w14:val="none"/>
        </w:rPr>
        <w:t xml:space="preserve"> authorities should:</w:t>
      </w:r>
    </w:p>
    <w:p w14:paraId="3C9909D8" w14:textId="77777777" w:rsidR="0092057B" w:rsidRPr="00450563" w:rsidRDefault="0092057B" w:rsidP="0092057B">
      <w:pPr>
        <w:pStyle w:val="IPHRstyle"/>
        <w:numPr>
          <w:ilvl w:val="0"/>
          <w:numId w:val="16"/>
        </w:numPr>
        <w:rPr>
          <w:rFonts w:ascii="Open Sans" w:hAnsi="Open Sans" w:cs="Open Sans"/>
          <w:iCs/>
          <w:sz w:val="22"/>
          <w:szCs w:val="22"/>
        </w:rPr>
      </w:pPr>
      <w:r w:rsidRPr="00450563">
        <w:rPr>
          <w:rFonts w:ascii="Open Sans" w:hAnsi="Open Sans" w:cs="Open Sans"/>
          <w:iCs/>
          <w:sz w:val="22"/>
          <w:szCs w:val="22"/>
        </w:rPr>
        <w:t>As a matter of urgency, elaborate a separate, comprehensive law criminalising all forms of gender-based violence, including domestic violence, and take other effective measures to implement the recommendations resulting from the UNFPA-supported survey.</w:t>
      </w:r>
    </w:p>
    <w:p w14:paraId="561B8181" w14:textId="77777777" w:rsidR="0092057B" w:rsidRPr="00450563" w:rsidRDefault="0092057B" w:rsidP="0092057B">
      <w:pPr>
        <w:pStyle w:val="IPHRstyle"/>
        <w:numPr>
          <w:ilvl w:val="0"/>
          <w:numId w:val="16"/>
        </w:numPr>
        <w:rPr>
          <w:rFonts w:ascii="Open Sans" w:hAnsi="Open Sans" w:cs="Open Sans"/>
          <w:iCs/>
          <w:sz w:val="22"/>
          <w:szCs w:val="22"/>
        </w:rPr>
      </w:pPr>
      <w:r w:rsidRPr="00450563">
        <w:rPr>
          <w:rFonts w:ascii="Open Sans" w:hAnsi="Open Sans" w:cs="Open Sans"/>
          <w:iCs/>
          <w:sz w:val="22"/>
          <w:szCs w:val="22"/>
        </w:rPr>
        <w:t>Take effective measures to protect women against unsafe abortion methods, including by revising relevant legislation and expanding access to reproductive healthcare and family planning services.</w:t>
      </w:r>
    </w:p>
    <w:p w14:paraId="78440A20" w14:textId="77777777" w:rsidR="0092057B" w:rsidRPr="00450563" w:rsidRDefault="0092057B" w:rsidP="0092057B">
      <w:pPr>
        <w:pStyle w:val="IPHRstyle"/>
        <w:numPr>
          <w:ilvl w:val="0"/>
          <w:numId w:val="16"/>
        </w:numPr>
        <w:rPr>
          <w:rFonts w:ascii="Open Sans" w:hAnsi="Open Sans" w:cs="Open Sans"/>
          <w:iCs/>
          <w:sz w:val="22"/>
          <w:szCs w:val="22"/>
        </w:rPr>
      </w:pPr>
      <w:r w:rsidRPr="00450563">
        <w:rPr>
          <w:rFonts w:ascii="Open Sans" w:hAnsi="Open Sans" w:cs="Open Sans"/>
          <w:iCs/>
          <w:sz w:val="22"/>
          <w:szCs w:val="22"/>
        </w:rPr>
        <w:t>End the practice of forced gynaecological examinations of high school girls.</w:t>
      </w:r>
    </w:p>
    <w:p w14:paraId="65456CC7" w14:textId="77777777" w:rsidR="0092057B" w:rsidRPr="00450563" w:rsidRDefault="0092057B" w:rsidP="0092057B">
      <w:pPr>
        <w:autoSpaceDE w:val="0"/>
        <w:autoSpaceDN w:val="0"/>
        <w:adjustRightInd w:val="0"/>
        <w:spacing w:line="320" w:lineRule="exact"/>
        <w:rPr>
          <w:rFonts w:ascii="Open Sans" w:hAnsi="Open Sans" w:cs="Open Sans"/>
          <w:b/>
          <w:bCs/>
          <w:color w:val="333F49"/>
          <w:kern w:val="0"/>
          <w:lang w:val="en-GB"/>
        </w:rPr>
      </w:pPr>
    </w:p>
    <w:p w14:paraId="336AF193" w14:textId="77777777" w:rsidR="0092057B" w:rsidRPr="00450563" w:rsidRDefault="0092057B" w:rsidP="008B071D">
      <w:pPr>
        <w:autoSpaceDE w:val="0"/>
        <w:autoSpaceDN w:val="0"/>
        <w:adjustRightInd w:val="0"/>
        <w:spacing w:before="200" w:after="360" w:line="320" w:lineRule="exact"/>
        <w:rPr>
          <w:rFonts w:ascii="Open Sans" w:hAnsi="Open Sans" w:cs="Open Sans"/>
          <w:iCs/>
          <w:color w:val="333F49"/>
          <w:sz w:val="24"/>
          <w:szCs w:val="24"/>
          <w:lang w:val="en-GB"/>
        </w:rPr>
      </w:pPr>
      <w:r w:rsidRPr="00450563">
        <w:rPr>
          <w:rFonts w:ascii="Open Sans" w:hAnsi="Open Sans" w:cs="Open Sans"/>
          <w:b/>
          <w:bCs/>
          <w:color w:val="333F49"/>
          <w:kern w:val="0"/>
          <w:sz w:val="24"/>
          <w:szCs w:val="24"/>
          <w:lang w:val="en-GB"/>
        </w:rPr>
        <w:t>The right of civil society representatives to freedom from persecution</w:t>
      </w:r>
    </w:p>
    <w:p w14:paraId="442C07CB" w14:textId="77777777" w:rsidR="0092057B" w:rsidRPr="00450563" w:rsidRDefault="0092057B" w:rsidP="0092057B">
      <w:pPr>
        <w:spacing w:after="240" w:line="320" w:lineRule="exact"/>
        <w:jc w:val="both"/>
        <w:rPr>
          <w:rFonts w:ascii="Open Sans" w:hAnsi="Open Sans" w:cs="Open Sans"/>
          <w:bCs/>
          <w:iCs/>
          <w:color w:val="333F49"/>
          <w:lang w:val="en-GB"/>
        </w:rPr>
      </w:pPr>
      <w:r w:rsidRPr="00450563">
        <w:rPr>
          <w:rFonts w:ascii="Open Sans" w:hAnsi="Open Sans" w:cs="Open Sans"/>
          <w:bCs/>
          <w:iCs/>
          <w:color w:val="333F49"/>
          <w:lang w:val="en-GB"/>
        </w:rPr>
        <w:t xml:space="preserve">The </w:t>
      </w:r>
      <w:proofErr w:type="spellStart"/>
      <w:r w:rsidRPr="00450563">
        <w:rPr>
          <w:rFonts w:ascii="Open Sans" w:hAnsi="Open Sans" w:cs="Open Sans"/>
          <w:bCs/>
          <w:iCs/>
          <w:color w:val="333F49"/>
          <w:lang w:val="en-GB"/>
        </w:rPr>
        <w:t>Turkmenistani</w:t>
      </w:r>
      <w:proofErr w:type="spellEnd"/>
      <w:r w:rsidRPr="00450563">
        <w:rPr>
          <w:rFonts w:ascii="Open Sans" w:hAnsi="Open Sans" w:cs="Open Sans"/>
          <w:bCs/>
          <w:iCs/>
          <w:color w:val="333F49"/>
          <w:lang w:val="en-GB"/>
        </w:rPr>
        <w:t xml:space="preserve"> government continues to suppress dissent, targeting civil society activists, journalists and others who are critical of the authorities both at home and abroad. </w:t>
      </w:r>
    </w:p>
    <w:p w14:paraId="6833CDD0" w14:textId="77777777" w:rsidR="0092057B" w:rsidRPr="00450563" w:rsidRDefault="0092057B" w:rsidP="0092057B">
      <w:pPr>
        <w:spacing w:after="240" w:line="320" w:lineRule="exact"/>
        <w:jc w:val="both"/>
        <w:rPr>
          <w:rFonts w:ascii="Open Sans" w:hAnsi="Open Sans" w:cs="Open Sans"/>
          <w:bCs/>
          <w:iCs/>
          <w:color w:val="333F49"/>
          <w:lang w:val="en-GB"/>
        </w:rPr>
      </w:pPr>
      <w:r w:rsidRPr="00450563">
        <w:rPr>
          <w:rFonts w:ascii="Open Sans" w:hAnsi="Open Sans" w:cs="Open Sans"/>
          <w:bCs/>
          <w:iCs/>
          <w:color w:val="333F49"/>
          <w:lang w:val="en-GB"/>
        </w:rPr>
        <w:t xml:space="preserve">The use of politically motivated imprisonment as a tool of retaliation against those who publicly criticise the authorities, stand up for their rights and engage with like-minded people is of particular concern. Trials in politically motivated cases are typically held </w:t>
      </w:r>
      <w:r w:rsidRPr="00450563">
        <w:rPr>
          <w:rFonts w:ascii="Open Sans" w:hAnsi="Open Sans" w:cs="Open Sans"/>
          <w:bCs/>
          <w:iCs/>
          <w:color w:val="333F49"/>
          <w:lang w:val="en-GB"/>
        </w:rPr>
        <w:lastRenderedPageBreak/>
        <w:t>behind closed doors, without access to a lawyer of their own choice for the defendants and in violation of other basic fair trial guarantees. Moreover, such individuals are at heightened risk of torture and ill-treatment.</w:t>
      </w:r>
    </w:p>
    <w:p w14:paraId="266B80F3" w14:textId="77777777" w:rsidR="0092057B" w:rsidRPr="00450563" w:rsidRDefault="0092057B" w:rsidP="0092057B">
      <w:pPr>
        <w:spacing w:after="240" w:line="320" w:lineRule="exact"/>
        <w:jc w:val="both"/>
        <w:rPr>
          <w:rFonts w:ascii="Open Sans" w:hAnsi="Open Sans" w:cs="Open Sans"/>
          <w:bCs/>
          <w:iCs/>
          <w:color w:val="333F49"/>
          <w:lang w:val="en-GB"/>
        </w:rPr>
      </w:pPr>
      <w:r w:rsidRPr="00450563">
        <w:rPr>
          <w:rFonts w:ascii="Open Sans" w:hAnsi="Open Sans" w:cs="Open Sans"/>
          <w:bCs/>
          <w:iCs/>
          <w:color w:val="333F49"/>
          <w:lang w:val="en-GB"/>
        </w:rPr>
        <w:t xml:space="preserve">These are only two examples of individuals imprisoned in retaliation for their civic engagement: </w:t>
      </w:r>
    </w:p>
    <w:p w14:paraId="053EC2B2" w14:textId="77777777" w:rsidR="0092057B" w:rsidRPr="00450563" w:rsidRDefault="0092057B" w:rsidP="0092057B">
      <w:pPr>
        <w:pStyle w:val="ListParagraph"/>
        <w:numPr>
          <w:ilvl w:val="0"/>
          <w:numId w:val="17"/>
        </w:numPr>
        <w:spacing w:after="120" w:line="320" w:lineRule="exact"/>
        <w:ind w:left="714" w:hanging="357"/>
        <w:contextualSpacing w:val="0"/>
        <w:jc w:val="both"/>
        <w:rPr>
          <w:rFonts w:ascii="Open Sans" w:hAnsi="Open Sans" w:cs="Open Sans"/>
          <w:color w:val="333F49"/>
          <w:lang w:val="en-GB"/>
        </w:rPr>
      </w:pPr>
      <w:r w:rsidRPr="00450563">
        <w:rPr>
          <w:rFonts w:ascii="Open Sans" w:hAnsi="Open Sans" w:cs="Open Sans"/>
          <w:color w:val="333F49"/>
          <w:lang w:val="en-GB"/>
        </w:rPr>
        <w:t>Civil society</w:t>
      </w:r>
      <w:r w:rsidRPr="00450563">
        <w:rPr>
          <w:rFonts w:ascii="Open Sans" w:hAnsi="Open Sans" w:cs="Open Sans"/>
          <w:b/>
          <w:bCs/>
          <w:color w:val="333F49"/>
          <w:lang w:val="en-GB"/>
        </w:rPr>
        <w:t xml:space="preserve"> </w:t>
      </w:r>
      <w:r w:rsidRPr="00450563">
        <w:rPr>
          <w:rFonts w:ascii="Open Sans" w:hAnsi="Open Sans" w:cs="Open Sans"/>
          <w:color w:val="333F49"/>
          <w:lang w:val="en-GB"/>
        </w:rPr>
        <w:t xml:space="preserve">activist </w:t>
      </w:r>
      <w:r w:rsidRPr="00450563">
        <w:rPr>
          <w:rFonts w:ascii="Open Sans" w:hAnsi="Open Sans" w:cs="Open Sans"/>
          <w:b/>
          <w:bCs/>
          <w:color w:val="333F49"/>
          <w:lang w:val="en-GB"/>
        </w:rPr>
        <w:t xml:space="preserve">Murat </w:t>
      </w:r>
      <w:proofErr w:type="spellStart"/>
      <w:r w:rsidRPr="00450563">
        <w:rPr>
          <w:rFonts w:ascii="Open Sans" w:hAnsi="Open Sans" w:cs="Open Sans"/>
          <w:b/>
          <w:bCs/>
          <w:color w:val="333F49"/>
          <w:lang w:val="en-GB"/>
        </w:rPr>
        <w:t>Dushemov</w:t>
      </w:r>
      <w:proofErr w:type="spellEnd"/>
      <w:r w:rsidRPr="00450563">
        <w:rPr>
          <w:rFonts w:ascii="Open Sans" w:hAnsi="Open Sans" w:cs="Open Sans"/>
          <w:color w:val="333F49"/>
          <w:lang w:val="en-GB"/>
        </w:rPr>
        <w:t xml:space="preserve"> was sentenced to four years in prison on extortion and other charges in August 2021. He was prosecuted after criticising the authorities online and attempting to challenge Covid-19 preventive measures imposed in Turkmenistan despite the government’s denial of the national outbreak.</w:t>
      </w:r>
      <w:r w:rsidRPr="00450563">
        <w:rPr>
          <w:rStyle w:val="EndnoteReference"/>
          <w:rFonts w:ascii="Open Sans" w:hAnsi="Open Sans" w:cs="Open Sans"/>
          <w:color w:val="333F49"/>
          <w:lang w:val="en-GB"/>
        </w:rPr>
        <w:endnoteReference w:id="30"/>
      </w:r>
      <w:r w:rsidRPr="00450563">
        <w:rPr>
          <w:rFonts w:ascii="Open Sans" w:hAnsi="Open Sans" w:cs="Open Sans"/>
          <w:color w:val="333F49"/>
          <w:lang w:val="en-GB"/>
        </w:rPr>
        <w:t xml:space="preserve"> </w:t>
      </w:r>
    </w:p>
    <w:p w14:paraId="53BFE707" w14:textId="77777777" w:rsidR="0092057B" w:rsidRPr="00450563" w:rsidRDefault="0092057B" w:rsidP="0092057B">
      <w:pPr>
        <w:pStyle w:val="ListParagraph"/>
        <w:numPr>
          <w:ilvl w:val="0"/>
          <w:numId w:val="17"/>
        </w:numPr>
        <w:spacing w:after="0" w:line="320" w:lineRule="exact"/>
        <w:jc w:val="both"/>
        <w:rPr>
          <w:rFonts w:ascii="Open Sans" w:hAnsi="Open Sans" w:cs="Open Sans"/>
          <w:color w:val="333F49"/>
          <w:lang w:val="en-GB"/>
        </w:rPr>
      </w:pPr>
      <w:r w:rsidRPr="00450563">
        <w:rPr>
          <w:rFonts w:ascii="Open Sans" w:hAnsi="Open Sans" w:cs="Open Sans"/>
          <w:color w:val="333F49"/>
          <w:lang w:val="en-GB"/>
        </w:rPr>
        <w:t>Human rights activist</w:t>
      </w:r>
      <w:r w:rsidRPr="00450563">
        <w:rPr>
          <w:rFonts w:ascii="Open Sans" w:hAnsi="Open Sans" w:cs="Open Sans"/>
          <w:bCs/>
          <w:iCs/>
          <w:color w:val="333F49"/>
          <w:lang w:val="en-GB"/>
        </w:rPr>
        <w:t xml:space="preserve"> </w:t>
      </w:r>
      <w:r w:rsidRPr="00450563">
        <w:rPr>
          <w:rFonts w:ascii="Open Sans" w:hAnsi="Open Sans" w:cs="Open Sans"/>
          <w:b/>
          <w:bCs/>
          <w:iCs/>
          <w:color w:val="333F49"/>
          <w:lang w:val="en-GB"/>
        </w:rPr>
        <w:t xml:space="preserve">Mansur </w:t>
      </w:r>
      <w:proofErr w:type="spellStart"/>
      <w:r w:rsidRPr="00450563">
        <w:rPr>
          <w:rFonts w:ascii="Open Sans" w:hAnsi="Open Sans" w:cs="Open Sans"/>
          <w:b/>
          <w:bCs/>
          <w:iCs/>
          <w:color w:val="333F49"/>
          <w:lang w:val="en-GB"/>
        </w:rPr>
        <w:t>Mingelov</w:t>
      </w:r>
      <w:proofErr w:type="spellEnd"/>
      <w:r w:rsidRPr="00450563">
        <w:rPr>
          <w:rFonts w:ascii="Open Sans" w:hAnsi="Open Sans" w:cs="Open Sans"/>
          <w:b/>
          <w:bCs/>
          <w:iCs/>
          <w:color w:val="333F49"/>
          <w:lang w:val="en-GB"/>
        </w:rPr>
        <w:t xml:space="preserve"> </w:t>
      </w:r>
      <w:r w:rsidRPr="00450563">
        <w:rPr>
          <w:rFonts w:ascii="Open Sans" w:hAnsi="Open Sans" w:cs="Open Sans"/>
          <w:iCs/>
          <w:color w:val="333F49"/>
          <w:lang w:val="en-GB"/>
        </w:rPr>
        <w:t xml:space="preserve">who was </w:t>
      </w:r>
      <w:r w:rsidRPr="00450563">
        <w:rPr>
          <w:rFonts w:ascii="Open Sans" w:hAnsi="Open Sans" w:cs="Open Sans"/>
          <w:bCs/>
          <w:iCs/>
          <w:color w:val="333F49"/>
          <w:lang w:val="en-GB"/>
        </w:rPr>
        <w:t>sentenced to 22 years’ imprisonment in 2012 after exposing torture and ill-treatment of members of the ethnic Baloch minority.</w:t>
      </w:r>
      <w:r w:rsidRPr="00450563">
        <w:rPr>
          <w:rFonts w:ascii="Open Sans" w:hAnsi="Open Sans" w:cs="Open Sans"/>
          <w:bCs/>
          <w:iCs/>
          <w:color w:val="333F49"/>
          <w:vertAlign w:val="superscript"/>
          <w:lang w:val="en-GB"/>
        </w:rPr>
        <w:endnoteReference w:id="31"/>
      </w:r>
      <w:r w:rsidRPr="00450563">
        <w:rPr>
          <w:rFonts w:ascii="Open Sans" w:hAnsi="Open Sans" w:cs="Open Sans"/>
          <w:bCs/>
          <w:iCs/>
          <w:color w:val="333F49"/>
          <w:lang w:val="en-GB"/>
        </w:rPr>
        <w:t xml:space="preserve"> During more than a decade in prison, he has reportedly suffered from serious health problems, including as a result of beatings to which he allegedly was subjected when first detained.</w:t>
      </w:r>
      <w:r w:rsidRPr="00450563">
        <w:rPr>
          <w:rFonts w:ascii="Open Sans" w:hAnsi="Open Sans" w:cs="Open Sans"/>
          <w:color w:val="333F49"/>
          <w:vertAlign w:val="superscript"/>
          <w:lang w:val="en-GB"/>
        </w:rPr>
        <w:endnoteReference w:id="32"/>
      </w:r>
    </w:p>
    <w:p w14:paraId="040ED283" w14:textId="77777777" w:rsidR="0092057B" w:rsidRPr="00450563" w:rsidRDefault="0092057B" w:rsidP="0092057B">
      <w:pPr>
        <w:spacing w:line="320" w:lineRule="exact"/>
        <w:rPr>
          <w:rFonts w:ascii="Open Sans" w:hAnsi="Open Sans" w:cs="Open Sans"/>
          <w:bCs/>
          <w:iCs/>
          <w:color w:val="333F49"/>
          <w:highlight w:val="lightGray"/>
          <w:lang w:val="en-GB"/>
        </w:rPr>
      </w:pPr>
    </w:p>
    <w:p w14:paraId="47AE8C55" w14:textId="77777777" w:rsidR="0092057B" w:rsidRDefault="0092057B" w:rsidP="0092057B">
      <w:pPr>
        <w:spacing w:line="320" w:lineRule="exact"/>
        <w:jc w:val="both"/>
        <w:rPr>
          <w:rFonts w:ascii="Open Sans" w:hAnsi="Open Sans" w:cs="Open Sans"/>
          <w:bCs/>
          <w:iCs/>
          <w:color w:val="333F49"/>
          <w:lang w:val="en-GB"/>
        </w:rPr>
      </w:pPr>
      <w:r w:rsidRPr="00450563">
        <w:rPr>
          <w:rFonts w:ascii="Open Sans" w:hAnsi="Open Sans" w:cs="Open Sans"/>
          <w:bCs/>
          <w:iCs/>
          <w:color w:val="333F49"/>
          <w:lang w:val="en-GB"/>
        </w:rPr>
        <w:t xml:space="preserve">During the Human Rights Committee’s review of Turkmenistan’s third periodic report under the International Covenant on Civil and Political Rights in March 2023, the </w:t>
      </w:r>
      <w:proofErr w:type="spellStart"/>
      <w:r w:rsidRPr="00450563">
        <w:rPr>
          <w:rFonts w:ascii="Open Sans" w:hAnsi="Open Sans" w:cs="Open Sans"/>
          <w:bCs/>
          <w:iCs/>
          <w:color w:val="333F49"/>
          <w:lang w:val="en-GB"/>
        </w:rPr>
        <w:t>Turkmenistani</w:t>
      </w:r>
      <w:proofErr w:type="spellEnd"/>
      <w:r w:rsidRPr="00450563">
        <w:rPr>
          <w:rFonts w:ascii="Open Sans" w:hAnsi="Open Sans" w:cs="Open Sans"/>
          <w:bCs/>
          <w:iCs/>
          <w:color w:val="333F49"/>
          <w:lang w:val="en-GB"/>
        </w:rPr>
        <w:t xml:space="preserve"> delegation stated that it would consider releasing </w:t>
      </w:r>
      <w:proofErr w:type="spellStart"/>
      <w:r w:rsidRPr="00450563">
        <w:rPr>
          <w:rFonts w:ascii="Open Sans" w:hAnsi="Open Sans" w:cs="Open Sans"/>
          <w:bCs/>
          <w:iCs/>
          <w:color w:val="333F49"/>
          <w:lang w:val="en-GB"/>
        </w:rPr>
        <w:t>Dushemov</w:t>
      </w:r>
      <w:proofErr w:type="spellEnd"/>
      <w:r w:rsidRPr="00450563">
        <w:rPr>
          <w:rFonts w:ascii="Open Sans" w:hAnsi="Open Sans" w:cs="Open Sans"/>
          <w:bCs/>
          <w:iCs/>
          <w:color w:val="333F49"/>
          <w:lang w:val="en-GB"/>
        </w:rPr>
        <w:t xml:space="preserve"> and </w:t>
      </w:r>
      <w:proofErr w:type="spellStart"/>
      <w:r w:rsidRPr="00450563">
        <w:rPr>
          <w:rFonts w:ascii="Open Sans" w:hAnsi="Open Sans" w:cs="Open Sans"/>
          <w:bCs/>
          <w:iCs/>
          <w:color w:val="333F49"/>
          <w:lang w:val="en-GB"/>
        </w:rPr>
        <w:t>Mingelov</w:t>
      </w:r>
      <w:proofErr w:type="spellEnd"/>
      <w:r w:rsidRPr="00450563">
        <w:rPr>
          <w:rFonts w:ascii="Open Sans" w:hAnsi="Open Sans" w:cs="Open Sans"/>
          <w:bCs/>
          <w:iCs/>
          <w:color w:val="333F49"/>
          <w:lang w:val="en-GB"/>
        </w:rPr>
        <w:t>.</w:t>
      </w:r>
      <w:r w:rsidRPr="00450563">
        <w:rPr>
          <w:rFonts w:ascii="Open Sans" w:hAnsi="Open Sans" w:cs="Open Sans"/>
          <w:bCs/>
          <w:iCs/>
          <w:color w:val="333F49"/>
          <w:vertAlign w:val="superscript"/>
          <w:lang w:val="en-GB"/>
        </w:rPr>
        <w:endnoteReference w:id="33"/>
      </w:r>
      <w:r w:rsidRPr="00450563">
        <w:rPr>
          <w:rFonts w:ascii="Open Sans" w:hAnsi="Open Sans" w:cs="Open Sans"/>
          <w:bCs/>
          <w:iCs/>
          <w:color w:val="333F49"/>
          <w:lang w:val="en-GB"/>
        </w:rPr>
        <w:t xml:space="preserve"> However, the authorities failed to act on these promises.</w:t>
      </w:r>
    </w:p>
    <w:p w14:paraId="257DD124" w14:textId="77777777" w:rsidR="008F12A8" w:rsidRPr="00450563" w:rsidRDefault="008F12A8" w:rsidP="0092057B">
      <w:pPr>
        <w:spacing w:line="320" w:lineRule="exact"/>
        <w:jc w:val="both"/>
        <w:rPr>
          <w:rFonts w:ascii="Open Sans" w:hAnsi="Open Sans" w:cs="Open Sans"/>
          <w:bCs/>
          <w:iCs/>
          <w:color w:val="333F49"/>
          <w:lang w:val="en-GB"/>
        </w:rPr>
      </w:pPr>
    </w:p>
    <w:p w14:paraId="0E4A812F" w14:textId="77777777" w:rsidR="0092057B" w:rsidRPr="00450563" w:rsidRDefault="0092057B" w:rsidP="0092057B">
      <w:pPr>
        <w:spacing w:line="320" w:lineRule="exact"/>
        <w:jc w:val="both"/>
        <w:rPr>
          <w:rFonts w:ascii="Open Sans" w:hAnsi="Open Sans" w:cs="Open Sans"/>
          <w:iCs/>
          <w:color w:val="333F49"/>
          <w:lang w:val="en-GB"/>
        </w:rPr>
      </w:pPr>
      <w:r w:rsidRPr="00450563">
        <w:rPr>
          <w:rFonts w:ascii="Open Sans" w:hAnsi="Open Sans" w:cs="Open Sans"/>
          <w:bCs/>
          <w:iCs/>
          <w:color w:val="333F49"/>
          <w:lang w:val="en-GB"/>
        </w:rPr>
        <w:t xml:space="preserve">The </w:t>
      </w:r>
      <w:proofErr w:type="spellStart"/>
      <w:r w:rsidRPr="00450563">
        <w:rPr>
          <w:rFonts w:ascii="Open Sans" w:hAnsi="Open Sans" w:cs="Open Sans"/>
          <w:bCs/>
          <w:iCs/>
          <w:color w:val="333F49"/>
          <w:lang w:val="en-GB"/>
        </w:rPr>
        <w:t>Turkmenistani</w:t>
      </w:r>
      <w:proofErr w:type="spellEnd"/>
      <w:r w:rsidRPr="00450563">
        <w:rPr>
          <w:rFonts w:ascii="Open Sans" w:hAnsi="Open Sans" w:cs="Open Sans"/>
          <w:bCs/>
          <w:iCs/>
          <w:color w:val="333F49"/>
          <w:lang w:val="en-GB"/>
        </w:rPr>
        <w:t xml:space="preserve"> authorities have also targeted outspoken activists-bloggers based abroad, above all in Turkey, including by seeking their detention and forcible return to Turkmenistan. In the last few years, several activists have been forcibly returned from Turkey to Turkmenistan, </w:t>
      </w:r>
      <w:r w:rsidRPr="00450563">
        <w:rPr>
          <w:rFonts w:ascii="Open Sans" w:hAnsi="Open Sans" w:cs="Open Sans"/>
          <w:iCs/>
          <w:color w:val="333F49"/>
          <w:lang w:val="en-GB"/>
        </w:rPr>
        <w:t xml:space="preserve">exposing them to a serious risk of torture and politically-motivated imprisonment. While they have typically been accused of violating migration rules in Turkey, it is clear that the </w:t>
      </w:r>
      <w:proofErr w:type="spellStart"/>
      <w:r w:rsidRPr="00450563">
        <w:rPr>
          <w:rFonts w:ascii="Open Sans" w:hAnsi="Open Sans" w:cs="Open Sans"/>
          <w:iCs/>
          <w:color w:val="333F49"/>
          <w:lang w:val="en-GB"/>
        </w:rPr>
        <w:t>Turkmenistani</w:t>
      </w:r>
      <w:proofErr w:type="spellEnd"/>
      <w:r w:rsidRPr="00450563">
        <w:rPr>
          <w:rFonts w:ascii="Open Sans" w:hAnsi="Open Sans" w:cs="Open Sans"/>
          <w:iCs/>
          <w:color w:val="333F49"/>
          <w:lang w:val="en-GB"/>
        </w:rPr>
        <w:t xml:space="preserve"> authorities have had a vested interest in their return. </w:t>
      </w:r>
    </w:p>
    <w:p w14:paraId="5B4A958E" w14:textId="77777777" w:rsidR="0092057B" w:rsidRPr="00450563" w:rsidRDefault="0092057B" w:rsidP="0092057B">
      <w:pPr>
        <w:spacing w:line="320" w:lineRule="exact"/>
        <w:jc w:val="both"/>
        <w:rPr>
          <w:rFonts w:ascii="Open Sans" w:hAnsi="Open Sans" w:cs="Open Sans"/>
          <w:iCs/>
          <w:color w:val="333F49"/>
          <w:lang w:val="en-GB"/>
        </w:rPr>
      </w:pPr>
    </w:p>
    <w:p w14:paraId="57584C3D" w14:textId="77777777" w:rsidR="0092057B" w:rsidRPr="00450563" w:rsidRDefault="0092057B" w:rsidP="0092057B">
      <w:pPr>
        <w:spacing w:line="320" w:lineRule="exact"/>
        <w:jc w:val="both"/>
        <w:rPr>
          <w:rFonts w:ascii="Open Sans" w:hAnsi="Open Sans" w:cs="Open Sans"/>
          <w:bCs/>
          <w:iCs/>
          <w:color w:val="333F49"/>
          <w:lang w:val="en-GB"/>
        </w:rPr>
      </w:pPr>
      <w:r w:rsidRPr="00450563">
        <w:rPr>
          <w:rFonts w:ascii="Open Sans" w:hAnsi="Open Sans" w:cs="Open Sans"/>
          <w:bCs/>
          <w:iCs/>
          <w:color w:val="333F49"/>
          <w:lang w:val="en-GB"/>
        </w:rPr>
        <w:t>These are a few cases involving the return of activists from Turkey:</w:t>
      </w:r>
    </w:p>
    <w:p w14:paraId="7171B053" w14:textId="77777777" w:rsidR="0092057B" w:rsidRPr="00450563" w:rsidRDefault="0092057B" w:rsidP="0092057B">
      <w:pPr>
        <w:spacing w:line="320" w:lineRule="exact"/>
        <w:jc w:val="both"/>
        <w:rPr>
          <w:rFonts w:ascii="Open Sans" w:hAnsi="Open Sans" w:cs="Open Sans"/>
          <w:bCs/>
          <w:iCs/>
          <w:color w:val="333F49"/>
          <w:lang w:val="en-GB"/>
        </w:rPr>
      </w:pPr>
    </w:p>
    <w:p w14:paraId="31865D22" w14:textId="77777777" w:rsidR="0092057B" w:rsidRPr="00450563" w:rsidRDefault="0092057B" w:rsidP="0092057B">
      <w:pPr>
        <w:numPr>
          <w:ilvl w:val="0"/>
          <w:numId w:val="18"/>
        </w:numPr>
        <w:spacing w:line="320" w:lineRule="exact"/>
        <w:jc w:val="both"/>
        <w:rPr>
          <w:rFonts w:ascii="Open Sans" w:hAnsi="Open Sans" w:cs="Open Sans"/>
          <w:bCs/>
          <w:iCs/>
          <w:color w:val="333F49"/>
          <w:lang w:val="en-GB"/>
        </w:rPr>
      </w:pPr>
      <w:r w:rsidRPr="00450563">
        <w:rPr>
          <w:rFonts w:ascii="Open Sans" w:hAnsi="Open Sans" w:cs="Open Sans"/>
          <w:bCs/>
          <w:iCs/>
          <w:color w:val="333F49"/>
          <w:lang w:val="en-GB"/>
        </w:rPr>
        <w:t xml:space="preserve">Blogger </w:t>
      </w:r>
      <w:r w:rsidRPr="00450563">
        <w:rPr>
          <w:rFonts w:ascii="Open Sans" w:hAnsi="Open Sans" w:cs="Open Sans"/>
          <w:b/>
          <w:bCs/>
          <w:iCs/>
          <w:color w:val="333F49"/>
          <w:lang w:val="en-GB"/>
        </w:rPr>
        <w:t xml:space="preserve">Farhat </w:t>
      </w:r>
      <w:proofErr w:type="spellStart"/>
      <w:r w:rsidRPr="00450563">
        <w:rPr>
          <w:rFonts w:ascii="Open Sans" w:hAnsi="Open Sans" w:cs="Open Sans"/>
          <w:b/>
          <w:bCs/>
          <w:iCs/>
          <w:color w:val="333F49"/>
          <w:lang w:val="en-GB"/>
        </w:rPr>
        <w:t>Meimankulyiev</w:t>
      </w:r>
      <w:proofErr w:type="spellEnd"/>
      <w:r w:rsidRPr="00450563">
        <w:rPr>
          <w:rFonts w:ascii="Open Sans" w:hAnsi="Open Sans" w:cs="Open Sans"/>
          <w:bCs/>
          <w:iCs/>
          <w:color w:val="333F49"/>
          <w:lang w:val="en-GB"/>
        </w:rPr>
        <w:t xml:space="preserve"> (also known as </w:t>
      </w:r>
      <w:proofErr w:type="spellStart"/>
      <w:r w:rsidRPr="00450563">
        <w:rPr>
          <w:rFonts w:ascii="Open Sans" w:hAnsi="Open Sans" w:cs="Open Sans"/>
          <w:bCs/>
          <w:iCs/>
          <w:color w:val="333F49"/>
          <w:lang w:val="en-GB"/>
        </w:rPr>
        <w:t>Durdyiev</w:t>
      </w:r>
      <w:proofErr w:type="spellEnd"/>
      <w:r w:rsidRPr="00450563">
        <w:rPr>
          <w:rFonts w:ascii="Open Sans" w:hAnsi="Open Sans" w:cs="Open Sans"/>
          <w:bCs/>
          <w:iCs/>
          <w:color w:val="333F49"/>
          <w:lang w:val="en-GB"/>
        </w:rPr>
        <w:t xml:space="preserve">) – known for his vocal criticism of </w:t>
      </w:r>
      <w:proofErr w:type="spellStart"/>
      <w:r w:rsidRPr="00450563">
        <w:rPr>
          <w:rFonts w:ascii="Open Sans" w:hAnsi="Open Sans" w:cs="Open Sans"/>
          <w:bCs/>
          <w:iCs/>
          <w:color w:val="333F49"/>
          <w:lang w:val="en-GB"/>
        </w:rPr>
        <w:t>Turkmenistani</w:t>
      </w:r>
      <w:proofErr w:type="spellEnd"/>
      <w:r w:rsidRPr="00450563">
        <w:rPr>
          <w:rFonts w:ascii="Open Sans" w:hAnsi="Open Sans" w:cs="Open Sans"/>
          <w:bCs/>
          <w:iCs/>
          <w:color w:val="333F49"/>
          <w:lang w:val="en-GB"/>
        </w:rPr>
        <w:t xml:space="preserve"> authorities – was deported from Turkey to Turkmenistan in May 2023, allegedly because of a migration violation.</w:t>
      </w:r>
      <w:r w:rsidRPr="00450563">
        <w:rPr>
          <w:rFonts w:ascii="Open Sans" w:hAnsi="Open Sans" w:cs="Open Sans"/>
          <w:bCs/>
          <w:iCs/>
          <w:color w:val="333F49"/>
          <w:vertAlign w:val="superscript"/>
          <w:lang w:val="en-GB"/>
        </w:rPr>
        <w:endnoteReference w:id="34"/>
      </w:r>
      <w:r w:rsidRPr="00450563">
        <w:rPr>
          <w:rFonts w:ascii="Open Sans" w:hAnsi="Open Sans" w:cs="Open Sans"/>
          <w:bCs/>
          <w:iCs/>
          <w:color w:val="333F49"/>
          <w:lang w:val="en-GB"/>
        </w:rPr>
        <w:t xml:space="preserve"> Information obtained by human rights defenders indicates that he was arrested, convicted and handed a lengthy prison sentence upon return.</w:t>
      </w:r>
      <w:r w:rsidRPr="00450563">
        <w:rPr>
          <w:rFonts w:ascii="Open Sans" w:hAnsi="Open Sans" w:cs="Open Sans"/>
          <w:bCs/>
          <w:iCs/>
          <w:color w:val="333F49"/>
          <w:vertAlign w:val="superscript"/>
          <w:lang w:val="en-GB"/>
        </w:rPr>
        <w:endnoteReference w:id="35"/>
      </w:r>
      <w:r w:rsidRPr="00450563">
        <w:rPr>
          <w:rFonts w:ascii="Open Sans" w:hAnsi="Open Sans" w:cs="Open Sans"/>
          <w:bCs/>
          <w:iCs/>
          <w:color w:val="333F49"/>
          <w:lang w:val="en-GB"/>
        </w:rPr>
        <w:t xml:space="preserve"> The blogger had also previously reported harassment, in particular in August 2021, when he was arbitrarily detained at the premises of Turkmenistan’s consulate in Istanbul, ill-treated, and pressured to apologise for posting videos critical of the regime.</w:t>
      </w:r>
      <w:r w:rsidRPr="00450563">
        <w:rPr>
          <w:rFonts w:ascii="Open Sans" w:hAnsi="Open Sans" w:cs="Open Sans"/>
          <w:bCs/>
          <w:iCs/>
          <w:color w:val="333F49"/>
          <w:vertAlign w:val="superscript"/>
          <w:lang w:val="en-GB"/>
        </w:rPr>
        <w:endnoteReference w:id="36"/>
      </w:r>
      <w:r w:rsidRPr="00450563">
        <w:rPr>
          <w:rFonts w:ascii="Open Sans" w:hAnsi="Open Sans" w:cs="Open Sans"/>
          <w:bCs/>
          <w:iCs/>
          <w:color w:val="333F49"/>
          <w:lang w:val="en-GB"/>
        </w:rPr>
        <w:t xml:space="preserve"> </w:t>
      </w:r>
    </w:p>
    <w:p w14:paraId="0AAFBA4C" w14:textId="77777777" w:rsidR="0092057B" w:rsidRPr="00450563" w:rsidRDefault="0092057B" w:rsidP="0092057B">
      <w:pPr>
        <w:spacing w:line="320" w:lineRule="exact"/>
        <w:ind w:left="720"/>
        <w:jc w:val="both"/>
        <w:rPr>
          <w:rFonts w:ascii="Open Sans" w:hAnsi="Open Sans" w:cs="Open Sans"/>
          <w:bCs/>
          <w:iCs/>
          <w:color w:val="333F49"/>
          <w:lang w:val="en-GB"/>
        </w:rPr>
      </w:pPr>
    </w:p>
    <w:p w14:paraId="128A9A07" w14:textId="77777777" w:rsidR="0092057B" w:rsidRPr="00450563" w:rsidRDefault="0092057B" w:rsidP="0092057B">
      <w:pPr>
        <w:numPr>
          <w:ilvl w:val="0"/>
          <w:numId w:val="20"/>
        </w:numPr>
        <w:spacing w:line="320" w:lineRule="exact"/>
        <w:jc w:val="both"/>
        <w:rPr>
          <w:rFonts w:ascii="Open Sans" w:hAnsi="Open Sans" w:cs="Open Sans"/>
          <w:bCs/>
          <w:iCs/>
          <w:color w:val="333F49"/>
          <w:lang w:val="en-GB"/>
        </w:rPr>
      </w:pPr>
      <w:r w:rsidRPr="00450563">
        <w:rPr>
          <w:rFonts w:ascii="Open Sans" w:hAnsi="Open Sans" w:cs="Open Sans"/>
          <w:bCs/>
          <w:iCs/>
          <w:color w:val="333F49"/>
          <w:lang w:val="en-GB"/>
        </w:rPr>
        <w:lastRenderedPageBreak/>
        <w:t>According to information received by TIHR, civil society activists</w:t>
      </w:r>
      <w:r w:rsidRPr="00450563">
        <w:rPr>
          <w:rFonts w:ascii="Open Sans" w:hAnsi="Open Sans" w:cs="Open Sans"/>
          <w:b/>
          <w:bCs/>
          <w:iCs/>
          <w:color w:val="333F49"/>
          <w:lang w:val="en-GB"/>
        </w:rPr>
        <w:t xml:space="preserve"> </w:t>
      </w:r>
      <w:proofErr w:type="spellStart"/>
      <w:r w:rsidRPr="00450563">
        <w:rPr>
          <w:rFonts w:ascii="Open Sans" w:hAnsi="Open Sans" w:cs="Open Sans"/>
          <w:b/>
          <w:bCs/>
          <w:iCs/>
          <w:color w:val="333F49"/>
          <w:lang w:val="en-GB"/>
        </w:rPr>
        <w:t>Rovsen</w:t>
      </w:r>
      <w:proofErr w:type="spellEnd"/>
      <w:r w:rsidRPr="00450563">
        <w:rPr>
          <w:rFonts w:ascii="Open Sans" w:hAnsi="Open Sans" w:cs="Open Sans"/>
          <w:b/>
          <w:bCs/>
          <w:iCs/>
          <w:color w:val="333F49"/>
          <w:lang w:val="en-GB"/>
        </w:rPr>
        <w:t xml:space="preserve"> </w:t>
      </w:r>
      <w:proofErr w:type="spellStart"/>
      <w:r w:rsidRPr="00450563">
        <w:rPr>
          <w:rFonts w:ascii="Open Sans" w:hAnsi="Open Sans" w:cs="Open Sans"/>
          <w:b/>
          <w:bCs/>
          <w:iCs/>
          <w:color w:val="333F49"/>
          <w:lang w:val="en-GB"/>
        </w:rPr>
        <w:t>Klucev</w:t>
      </w:r>
      <w:proofErr w:type="spellEnd"/>
      <w:r w:rsidRPr="00450563">
        <w:rPr>
          <w:rFonts w:ascii="Open Sans" w:hAnsi="Open Sans" w:cs="Open Sans"/>
          <w:b/>
          <w:bCs/>
          <w:iCs/>
          <w:color w:val="333F49"/>
          <w:lang w:val="en-GB"/>
        </w:rPr>
        <w:t xml:space="preserve"> and </w:t>
      </w:r>
      <w:proofErr w:type="spellStart"/>
      <w:r w:rsidRPr="00450563">
        <w:rPr>
          <w:rFonts w:ascii="Open Sans" w:hAnsi="Open Sans" w:cs="Open Sans"/>
          <w:b/>
          <w:bCs/>
          <w:iCs/>
          <w:color w:val="333F49"/>
          <w:lang w:val="en-GB"/>
        </w:rPr>
        <w:t>Dovran</w:t>
      </w:r>
      <w:proofErr w:type="spellEnd"/>
      <w:r w:rsidRPr="00450563">
        <w:rPr>
          <w:rFonts w:ascii="Open Sans" w:hAnsi="Open Sans" w:cs="Open Sans"/>
          <w:b/>
          <w:bCs/>
          <w:iCs/>
          <w:color w:val="333F49"/>
          <w:lang w:val="en-GB"/>
        </w:rPr>
        <w:t xml:space="preserve"> </w:t>
      </w:r>
      <w:proofErr w:type="spellStart"/>
      <w:r w:rsidRPr="00450563">
        <w:rPr>
          <w:rFonts w:ascii="Open Sans" w:hAnsi="Open Sans" w:cs="Open Sans"/>
          <w:b/>
          <w:bCs/>
          <w:iCs/>
          <w:color w:val="333F49"/>
          <w:lang w:val="en-GB"/>
        </w:rPr>
        <w:t>Imamov</w:t>
      </w:r>
      <w:proofErr w:type="spellEnd"/>
      <w:r w:rsidRPr="00450563">
        <w:rPr>
          <w:rFonts w:ascii="Open Sans" w:hAnsi="Open Sans" w:cs="Open Sans"/>
          <w:b/>
          <w:bCs/>
          <w:iCs/>
          <w:color w:val="333F49"/>
          <w:lang w:val="en-GB"/>
        </w:rPr>
        <w:t xml:space="preserve"> </w:t>
      </w:r>
      <w:r w:rsidRPr="00450563">
        <w:rPr>
          <w:rFonts w:ascii="Open Sans" w:hAnsi="Open Sans" w:cs="Open Sans"/>
          <w:bCs/>
          <w:iCs/>
          <w:color w:val="333F49"/>
          <w:lang w:val="en-GB"/>
        </w:rPr>
        <w:t>were forcibly sent back from Turkey to Turkmenistan in July and August 2023, respectively, after being detained for migration violations.</w:t>
      </w:r>
      <w:r w:rsidRPr="00450563">
        <w:rPr>
          <w:rStyle w:val="EndnoteReference"/>
          <w:rFonts w:ascii="Open Sans" w:hAnsi="Open Sans" w:cs="Open Sans"/>
          <w:bCs/>
          <w:iCs/>
          <w:color w:val="333F49"/>
          <w:lang w:val="en-GB"/>
        </w:rPr>
        <w:endnoteReference w:id="37"/>
      </w:r>
      <w:r w:rsidRPr="00450563">
        <w:rPr>
          <w:rFonts w:ascii="Open Sans" w:hAnsi="Open Sans" w:cs="Open Sans"/>
          <w:bCs/>
          <w:iCs/>
          <w:color w:val="333F49"/>
          <w:lang w:val="en-GB"/>
        </w:rPr>
        <w:t xml:space="preserve"> This put them at a serious risk of persecution because of their criticism of </w:t>
      </w:r>
      <w:proofErr w:type="spellStart"/>
      <w:r w:rsidRPr="00450563">
        <w:rPr>
          <w:rFonts w:ascii="Open Sans" w:hAnsi="Open Sans" w:cs="Open Sans"/>
          <w:bCs/>
          <w:iCs/>
          <w:color w:val="333F49"/>
          <w:lang w:val="en-GB"/>
        </w:rPr>
        <w:t>Turkmenistani</w:t>
      </w:r>
      <w:proofErr w:type="spellEnd"/>
      <w:r w:rsidRPr="00450563">
        <w:rPr>
          <w:rFonts w:ascii="Open Sans" w:hAnsi="Open Sans" w:cs="Open Sans"/>
          <w:bCs/>
          <w:iCs/>
          <w:color w:val="333F49"/>
          <w:lang w:val="en-GB"/>
        </w:rPr>
        <w:t xml:space="preserve"> authorities on social media and their participation in anti-government protests. TIHR learned that </w:t>
      </w:r>
      <w:proofErr w:type="spellStart"/>
      <w:r w:rsidRPr="00450563">
        <w:rPr>
          <w:rFonts w:ascii="Open Sans" w:hAnsi="Open Sans" w:cs="Open Sans"/>
          <w:bCs/>
          <w:iCs/>
          <w:color w:val="333F49"/>
          <w:lang w:val="en-GB"/>
        </w:rPr>
        <w:t>Imamov</w:t>
      </w:r>
      <w:proofErr w:type="spellEnd"/>
      <w:r w:rsidRPr="00450563">
        <w:rPr>
          <w:rFonts w:ascii="Open Sans" w:hAnsi="Open Sans" w:cs="Open Sans"/>
          <w:bCs/>
          <w:iCs/>
          <w:color w:val="333F49"/>
          <w:lang w:val="en-GB"/>
        </w:rPr>
        <w:t xml:space="preserve"> was immediately detained by security service officials when arriving to Turkmenistan and placed in a detention facility in the city of </w:t>
      </w:r>
      <w:proofErr w:type="spellStart"/>
      <w:r w:rsidRPr="00450563">
        <w:rPr>
          <w:rFonts w:ascii="Open Sans" w:hAnsi="Open Sans" w:cs="Open Sans"/>
          <w:bCs/>
          <w:iCs/>
          <w:color w:val="333F49"/>
          <w:lang w:val="en-GB"/>
        </w:rPr>
        <w:t>Turkmenabat</w:t>
      </w:r>
      <w:proofErr w:type="spellEnd"/>
      <w:r w:rsidRPr="00450563">
        <w:rPr>
          <w:rFonts w:ascii="Open Sans" w:hAnsi="Open Sans" w:cs="Open Sans"/>
          <w:bCs/>
          <w:iCs/>
          <w:color w:val="333F49"/>
          <w:lang w:val="en-GB"/>
        </w:rPr>
        <w:t xml:space="preserve">, where he was denied meetings with relatives. According to unconfirmed reports, both </w:t>
      </w:r>
      <w:proofErr w:type="spellStart"/>
      <w:r w:rsidRPr="00450563">
        <w:rPr>
          <w:rFonts w:ascii="Open Sans" w:hAnsi="Open Sans" w:cs="Open Sans"/>
          <w:bCs/>
          <w:iCs/>
          <w:color w:val="333F49"/>
          <w:lang w:val="en-GB"/>
        </w:rPr>
        <w:t>Imamov</w:t>
      </w:r>
      <w:proofErr w:type="spellEnd"/>
      <w:r w:rsidRPr="00450563">
        <w:rPr>
          <w:rFonts w:ascii="Open Sans" w:hAnsi="Open Sans" w:cs="Open Sans"/>
          <w:bCs/>
          <w:iCs/>
          <w:color w:val="333F49"/>
          <w:lang w:val="en-GB"/>
        </w:rPr>
        <w:t xml:space="preserve"> and </w:t>
      </w:r>
      <w:proofErr w:type="spellStart"/>
      <w:r w:rsidRPr="00450563">
        <w:rPr>
          <w:rFonts w:ascii="Open Sans" w:hAnsi="Open Sans" w:cs="Open Sans"/>
          <w:bCs/>
          <w:iCs/>
          <w:color w:val="333F49"/>
          <w:lang w:val="en-GB"/>
        </w:rPr>
        <w:t>Klucev</w:t>
      </w:r>
      <w:proofErr w:type="spellEnd"/>
      <w:r w:rsidRPr="00450563">
        <w:rPr>
          <w:rFonts w:ascii="Open Sans" w:hAnsi="Open Sans" w:cs="Open Sans"/>
          <w:bCs/>
          <w:iCs/>
          <w:color w:val="333F49"/>
          <w:lang w:val="en-GB"/>
        </w:rPr>
        <w:t xml:space="preserve"> faced trumped-up charges of fraud. </w:t>
      </w:r>
    </w:p>
    <w:p w14:paraId="6A43BCA8" w14:textId="77777777" w:rsidR="0092057B" w:rsidRPr="00450563" w:rsidRDefault="0092057B" w:rsidP="0092057B">
      <w:pPr>
        <w:spacing w:line="320" w:lineRule="exact"/>
        <w:ind w:left="720"/>
        <w:jc w:val="both"/>
        <w:rPr>
          <w:rFonts w:ascii="Open Sans" w:hAnsi="Open Sans" w:cs="Open Sans"/>
          <w:bCs/>
          <w:iCs/>
          <w:color w:val="333F49"/>
          <w:lang w:val="en-GB"/>
        </w:rPr>
      </w:pPr>
    </w:p>
    <w:p w14:paraId="43A96920" w14:textId="553B724F" w:rsidR="0092057B" w:rsidRPr="00450563" w:rsidRDefault="0092057B" w:rsidP="0092057B">
      <w:pPr>
        <w:numPr>
          <w:ilvl w:val="0"/>
          <w:numId w:val="20"/>
        </w:numPr>
        <w:spacing w:line="320" w:lineRule="exact"/>
        <w:jc w:val="both"/>
        <w:rPr>
          <w:rFonts w:ascii="Open Sans" w:hAnsi="Open Sans" w:cs="Open Sans"/>
          <w:bCs/>
          <w:iCs/>
          <w:color w:val="333F49"/>
          <w:lang w:val="en-GB"/>
        </w:rPr>
      </w:pPr>
      <w:r w:rsidRPr="00450563">
        <w:rPr>
          <w:rFonts w:ascii="Open Sans" w:hAnsi="Open Sans" w:cs="Open Sans"/>
          <w:bCs/>
          <w:iCs/>
          <w:color w:val="333F49"/>
          <w:lang w:val="en-GB"/>
        </w:rPr>
        <w:t xml:space="preserve">According to TIHR’s sources, in October 2023, activist </w:t>
      </w:r>
      <w:r w:rsidRPr="00450563">
        <w:rPr>
          <w:rFonts w:ascii="Open Sans" w:hAnsi="Open Sans" w:cs="Open Sans"/>
          <w:b/>
          <w:bCs/>
          <w:iCs/>
          <w:color w:val="333F49"/>
          <w:lang w:val="en-GB"/>
        </w:rPr>
        <w:t xml:space="preserve">Serdar </w:t>
      </w:r>
      <w:proofErr w:type="spellStart"/>
      <w:r w:rsidRPr="00450563">
        <w:rPr>
          <w:rFonts w:ascii="Open Sans" w:hAnsi="Open Sans" w:cs="Open Sans"/>
          <w:b/>
          <w:bCs/>
          <w:iCs/>
          <w:color w:val="333F49"/>
          <w:lang w:val="en-GB"/>
        </w:rPr>
        <w:t>Durdylyev</w:t>
      </w:r>
      <w:proofErr w:type="spellEnd"/>
      <w:r w:rsidRPr="00450563">
        <w:rPr>
          <w:rFonts w:ascii="Open Sans" w:hAnsi="Open Sans" w:cs="Open Sans"/>
          <w:bCs/>
          <w:iCs/>
          <w:color w:val="333F49"/>
          <w:lang w:val="en-GB"/>
        </w:rPr>
        <w:t xml:space="preserve"> was deported from Turkey to Turkmenistan together with several dozen other </w:t>
      </w:r>
      <w:proofErr w:type="spellStart"/>
      <w:r w:rsidRPr="00450563">
        <w:rPr>
          <w:rFonts w:ascii="Open Sans" w:hAnsi="Open Sans" w:cs="Open Sans"/>
          <w:bCs/>
          <w:iCs/>
          <w:color w:val="333F49"/>
          <w:lang w:val="en-GB"/>
        </w:rPr>
        <w:t>Turkmenistani</w:t>
      </w:r>
      <w:proofErr w:type="spellEnd"/>
      <w:r w:rsidRPr="00450563">
        <w:rPr>
          <w:rFonts w:ascii="Open Sans" w:hAnsi="Open Sans" w:cs="Open Sans"/>
          <w:bCs/>
          <w:iCs/>
          <w:color w:val="333F49"/>
          <w:lang w:val="en-GB"/>
        </w:rPr>
        <w:t xml:space="preserve"> citizens.</w:t>
      </w:r>
      <w:r w:rsidRPr="00450563">
        <w:rPr>
          <w:rStyle w:val="EndnoteReference"/>
          <w:rFonts w:ascii="Open Sans" w:hAnsi="Open Sans" w:cs="Open Sans"/>
          <w:color w:val="333F49"/>
          <w:lang w:val="en-GB"/>
        </w:rPr>
        <w:endnoteReference w:id="38"/>
      </w:r>
      <w:r w:rsidRPr="00450563">
        <w:rPr>
          <w:rFonts w:ascii="Open Sans" w:hAnsi="Open Sans" w:cs="Open Sans"/>
          <w:bCs/>
          <w:iCs/>
          <w:color w:val="333F49"/>
          <w:lang w:val="en-GB"/>
        </w:rPr>
        <w:t xml:space="preserve"> </w:t>
      </w:r>
      <w:proofErr w:type="spellStart"/>
      <w:r w:rsidRPr="00450563">
        <w:rPr>
          <w:rFonts w:ascii="Open Sans" w:hAnsi="Open Sans" w:cs="Open Sans"/>
          <w:bCs/>
          <w:iCs/>
          <w:color w:val="333F49"/>
          <w:lang w:val="en-GB"/>
        </w:rPr>
        <w:t>Durdylyev</w:t>
      </w:r>
      <w:proofErr w:type="spellEnd"/>
      <w:r w:rsidRPr="00450563">
        <w:rPr>
          <w:rFonts w:ascii="Open Sans" w:hAnsi="Open Sans" w:cs="Open Sans"/>
          <w:bCs/>
          <w:iCs/>
          <w:color w:val="333F49"/>
          <w:lang w:val="en-GB"/>
        </w:rPr>
        <w:t xml:space="preserve"> had previously been involved in the establishment of an association of </w:t>
      </w:r>
      <w:proofErr w:type="spellStart"/>
      <w:r w:rsidRPr="00450563">
        <w:rPr>
          <w:rFonts w:ascii="Open Sans" w:hAnsi="Open Sans" w:cs="Open Sans"/>
          <w:bCs/>
          <w:iCs/>
          <w:color w:val="333F49"/>
          <w:lang w:val="en-GB"/>
        </w:rPr>
        <w:t>Turkmenistani</w:t>
      </w:r>
      <w:proofErr w:type="spellEnd"/>
      <w:r w:rsidRPr="00450563">
        <w:rPr>
          <w:rFonts w:ascii="Open Sans" w:hAnsi="Open Sans" w:cs="Open Sans"/>
          <w:bCs/>
          <w:iCs/>
          <w:color w:val="333F49"/>
          <w:lang w:val="en-GB"/>
        </w:rPr>
        <w:t xml:space="preserve"> students in Turkey, whose leader </w:t>
      </w:r>
      <w:proofErr w:type="spellStart"/>
      <w:r w:rsidRPr="00450563">
        <w:rPr>
          <w:rFonts w:ascii="Open Sans" w:hAnsi="Open Sans" w:cs="Open Sans"/>
          <w:bCs/>
          <w:iCs/>
          <w:color w:val="333F49"/>
          <w:lang w:val="en-GB"/>
        </w:rPr>
        <w:t>Omruzak</w:t>
      </w:r>
      <w:proofErr w:type="spellEnd"/>
      <w:r w:rsidRPr="00450563">
        <w:rPr>
          <w:rFonts w:ascii="Open Sans" w:hAnsi="Open Sans" w:cs="Open Sans"/>
          <w:bCs/>
          <w:iCs/>
          <w:color w:val="333F49"/>
          <w:lang w:val="en-GB"/>
        </w:rPr>
        <w:t xml:space="preserve"> </w:t>
      </w:r>
      <w:proofErr w:type="spellStart"/>
      <w:r w:rsidRPr="00450563">
        <w:rPr>
          <w:rFonts w:ascii="Open Sans" w:hAnsi="Open Sans" w:cs="Open Sans"/>
          <w:bCs/>
          <w:iCs/>
          <w:color w:val="333F49"/>
          <w:lang w:val="en-GB"/>
        </w:rPr>
        <w:t>Omarkuliev</w:t>
      </w:r>
      <w:proofErr w:type="spellEnd"/>
      <w:r w:rsidRPr="00450563">
        <w:rPr>
          <w:rFonts w:ascii="Open Sans" w:hAnsi="Open Sans" w:cs="Open Sans"/>
          <w:bCs/>
          <w:iCs/>
          <w:color w:val="333F49"/>
          <w:lang w:val="en-GB"/>
        </w:rPr>
        <w:t xml:space="preserve"> was barred from leaving Turkmenistan after travelling to the country in 2018</w:t>
      </w:r>
      <w:r w:rsidRPr="00450563">
        <w:rPr>
          <w:rStyle w:val="EndnoteReference"/>
          <w:rFonts w:ascii="Open Sans" w:hAnsi="Open Sans" w:cs="Open Sans"/>
          <w:bCs/>
          <w:iCs/>
          <w:color w:val="333F49"/>
          <w:lang w:val="en-GB"/>
        </w:rPr>
        <w:endnoteReference w:id="39"/>
      </w:r>
      <w:r w:rsidRPr="00450563">
        <w:rPr>
          <w:rFonts w:ascii="Open Sans" w:hAnsi="Open Sans" w:cs="Open Sans"/>
          <w:bCs/>
          <w:iCs/>
          <w:color w:val="333F49"/>
          <w:lang w:val="en-GB"/>
        </w:rPr>
        <w:t>, and subsequently was reported to have been arrested, imprisoned and to have disappeared within the prison system.</w:t>
      </w:r>
      <w:r w:rsidRPr="00450563">
        <w:rPr>
          <w:rStyle w:val="EndnoteReference"/>
          <w:rFonts w:ascii="Open Sans" w:hAnsi="Open Sans" w:cs="Open Sans"/>
          <w:bCs/>
          <w:iCs/>
          <w:color w:val="333F49"/>
          <w:lang w:val="en-GB"/>
        </w:rPr>
        <w:endnoteReference w:id="40"/>
      </w:r>
      <w:r w:rsidRPr="00450563">
        <w:rPr>
          <w:rFonts w:ascii="Open Sans" w:hAnsi="Open Sans" w:cs="Open Sans"/>
          <w:bCs/>
          <w:iCs/>
          <w:color w:val="333F49"/>
          <w:lang w:val="en-GB"/>
        </w:rPr>
        <w:t xml:space="preserve"> </w:t>
      </w:r>
      <w:proofErr w:type="spellStart"/>
      <w:r w:rsidRPr="00450563">
        <w:rPr>
          <w:rFonts w:ascii="Open Sans" w:hAnsi="Open Sans" w:cs="Open Sans"/>
          <w:bCs/>
          <w:iCs/>
          <w:color w:val="333F49"/>
          <w:lang w:val="en-GB"/>
        </w:rPr>
        <w:t>Omarkuliev’s</w:t>
      </w:r>
      <w:proofErr w:type="spellEnd"/>
      <w:r w:rsidRPr="00450563">
        <w:rPr>
          <w:rFonts w:ascii="Open Sans" w:hAnsi="Open Sans" w:cs="Open Sans"/>
          <w:bCs/>
          <w:iCs/>
          <w:color w:val="333F49"/>
          <w:lang w:val="en-GB"/>
        </w:rPr>
        <w:t xml:space="preserve"> fate reinforced concerns about </w:t>
      </w:r>
      <w:proofErr w:type="spellStart"/>
      <w:r w:rsidRPr="00450563">
        <w:rPr>
          <w:rFonts w:ascii="Open Sans" w:hAnsi="Open Sans" w:cs="Open Sans"/>
          <w:bCs/>
          <w:iCs/>
          <w:color w:val="333F49"/>
          <w:lang w:val="en-GB"/>
        </w:rPr>
        <w:t>Durdylyev</w:t>
      </w:r>
      <w:proofErr w:type="spellEnd"/>
      <w:r w:rsidRPr="00450563">
        <w:rPr>
          <w:rFonts w:ascii="Open Sans" w:hAnsi="Open Sans" w:cs="Open Sans"/>
          <w:bCs/>
          <w:iCs/>
          <w:color w:val="333F49"/>
          <w:lang w:val="en-GB"/>
        </w:rPr>
        <w:t xml:space="preserve">. At the time of his detention in Turkey, </w:t>
      </w:r>
      <w:proofErr w:type="spellStart"/>
      <w:r w:rsidRPr="00450563">
        <w:rPr>
          <w:rFonts w:ascii="Open Sans" w:hAnsi="Open Sans" w:cs="Open Sans"/>
          <w:bCs/>
          <w:iCs/>
          <w:color w:val="333F49"/>
          <w:lang w:val="en-GB"/>
        </w:rPr>
        <w:t>Durdylyev</w:t>
      </w:r>
      <w:proofErr w:type="spellEnd"/>
      <w:r w:rsidRPr="00450563">
        <w:rPr>
          <w:rFonts w:ascii="Open Sans" w:hAnsi="Open Sans" w:cs="Open Sans"/>
          <w:bCs/>
          <w:iCs/>
          <w:color w:val="333F49"/>
          <w:lang w:val="en-GB"/>
        </w:rPr>
        <w:t xml:space="preserve"> had a valid residence permit but police told him that it had been annulled based on a decision ‘’from relevant agencies’’. </w:t>
      </w:r>
    </w:p>
    <w:p w14:paraId="5532C046" w14:textId="77777777" w:rsidR="0092057B" w:rsidRPr="00450563" w:rsidRDefault="0092057B" w:rsidP="0092057B">
      <w:pPr>
        <w:spacing w:line="320" w:lineRule="exact"/>
        <w:jc w:val="both"/>
        <w:rPr>
          <w:rFonts w:ascii="Open Sans" w:hAnsi="Open Sans" w:cs="Open Sans"/>
          <w:bCs/>
          <w:iCs/>
          <w:color w:val="333F49"/>
          <w:lang w:val="en-GB"/>
        </w:rPr>
      </w:pPr>
    </w:p>
    <w:p w14:paraId="17071A7E" w14:textId="77777777" w:rsidR="0092057B" w:rsidRPr="00450563" w:rsidRDefault="0092057B" w:rsidP="0092057B">
      <w:pPr>
        <w:numPr>
          <w:ilvl w:val="0"/>
          <w:numId w:val="21"/>
        </w:numPr>
        <w:spacing w:line="320" w:lineRule="exact"/>
        <w:jc w:val="both"/>
        <w:rPr>
          <w:rFonts w:ascii="Open Sans" w:hAnsi="Open Sans" w:cs="Open Sans"/>
          <w:bCs/>
          <w:iCs/>
          <w:color w:val="333F49"/>
          <w:lang w:val="en-GB"/>
        </w:rPr>
      </w:pPr>
      <w:r w:rsidRPr="00450563">
        <w:rPr>
          <w:rFonts w:ascii="Open Sans" w:hAnsi="Open Sans" w:cs="Open Sans"/>
          <w:bCs/>
          <w:iCs/>
          <w:color w:val="333F49"/>
          <w:lang w:val="en-GB"/>
        </w:rPr>
        <w:t xml:space="preserve">According to the </w:t>
      </w:r>
      <w:proofErr w:type="spellStart"/>
      <w:r w:rsidRPr="00450563">
        <w:rPr>
          <w:rFonts w:ascii="Open Sans" w:hAnsi="Open Sans" w:cs="Open Sans"/>
          <w:bCs/>
          <w:iCs/>
          <w:color w:val="333F49"/>
          <w:lang w:val="en-GB"/>
        </w:rPr>
        <w:t>Turkmenistani</w:t>
      </w:r>
      <w:proofErr w:type="spellEnd"/>
      <w:r w:rsidRPr="00450563">
        <w:rPr>
          <w:rFonts w:ascii="Open Sans" w:hAnsi="Open Sans" w:cs="Open Sans"/>
          <w:bCs/>
          <w:iCs/>
          <w:color w:val="333F49"/>
          <w:lang w:val="en-GB"/>
        </w:rPr>
        <w:t xml:space="preserve"> Helsinki Foundation, blogger </w:t>
      </w:r>
      <w:r w:rsidRPr="00450563">
        <w:rPr>
          <w:rFonts w:ascii="Open Sans" w:hAnsi="Open Sans" w:cs="Open Sans"/>
          <w:b/>
          <w:iCs/>
          <w:color w:val="333F49"/>
          <w:lang w:val="en-GB"/>
        </w:rPr>
        <w:t xml:space="preserve">Merdan </w:t>
      </w:r>
      <w:proofErr w:type="spellStart"/>
      <w:r w:rsidRPr="00450563">
        <w:rPr>
          <w:rFonts w:ascii="Open Sans" w:hAnsi="Open Sans" w:cs="Open Sans"/>
          <w:b/>
          <w:iCs/>
          <w:color w:val="333F49"/>
          <w:lang w:val="en-GB"/>
        </w:rPr>
        <w:t>Mukhamedov</w:t>
      </w:r>
      <w:proofErr w:type="spellEnd"/>
      <w:r w:rsidRPr="00450563">
        <w:rPr>
          <w:rFonts w:ascii="Open Sans" w:hAnsi="Open Sans" w:cs="Open Sans"/>
          <w:bCs/>
          <w:iCs/>
          <w:color w:val="333F49"/>
          <w:lang w:val="en-GB"/>
        </w:rPr>
        <w:t xml:space="preserve"> was deported from Turkey to Turkmenistan in June 2024 after his application for an extension of his Turkish residence permit was denied. Prior to this, he had lived for more than 10 years in Turkey. In Turkmenistan, he was reportedly charged with attempting to seize power and engaging in extremist activities – offenses punishable with imprisonment of up to 15 years. These serious charges are </w:t>
      </w:r>
      <w:bookmarkStart w:id="1" w:name="_Hlk182384181"/>
      <w:r w:rsidRPr="00450563">
        <w:rPr>
          <w:rFonts w:ascii="Open Sans" w:hAnsi="Open Sans" w:cs="Open Sans"/>
          <w:bCs/>
          <w:iCs/>
          <w:color w:val="333F49"/>
          <w:lang w:val="en-GB"/>
        </w:rPr>
        <w:t>believed to be retaliation for his engagement in a YouTube channel</w:t>
      </w:r>
      <w:bookmarkEnd w:id="1"/>
      <w:r w:rsidRPr="00450563">
        <w:rPr>
          <w:rFonts w:ascii="Open Sans" w:hAnsi="Open Sans" w:cs="Open Sans"/>
          <w:bCs/>
          <w:iCs/>
          <w:color w:val="333F49"/>
          <w:lang w:val="en-GB"/>
        </w:rPr>
        <w:t xml:space="preserve">, where he had openly criticised the </w:t>
      </w:r>
      <w:proofErr w:type="spellStart"/>
      <w:r w:rsidRPr="00450563">
        <w:rPr>
          <w:rFonts w:ascii="Open Sans" w:hAnsi="Open Sans" w:cs="Open Sans"/>
          <w:bCs/>
          <w:iCs/>
          <w:color w:val="333F49"/>
          <w:lang w:val="en-GB"/>
        </w:rPr>
        <w:t>Turkmenistani</w:t>
      </w:r>
      <w:proofErr w:type="spellEnd"/>
      <w:r w:rsidRPr="00450563">
        <w:rPr>
          <w:rFonts w:ascii="Open Sans" w:hAnsi="Open Sans" w:cs="Open Sans"/>
          <w:bCs/>
          <w:iCs/>
          <w:color w:val="333F49"/>
          <w:lang w:val="en-GB"/>
        </w:rPr>
        <w:t xml:space="preserve"> government.</w:t>
      </w:r>
      <w:r w:rsidRPr="00450563">
        <w:rPr>
          <w:rFonts w:ascii="Open Sans" w:hAnsi="Open Sans" w:cs="Open Sans"/>
          <w:bCs/>
          <w:iCs/>
          <w:color w:val="333F49"/>
          <w:vertAlign w:val="superscript"/>
          <w:lang w:val="en-GB"/>
        </w:rPr>
        <w:endnoteReference w:id="41"/>
      </w:r>
      <w:r w:rsidRPr="00450563">
        <w:rPr>
          <w:rFonts w:ascii="Open Sans" w:hAnsi="Open Sans" w:cs="Open Sans"/>
          <w:bCs/>
          <w:iCs/>
          <w:color w:val="333F49"/>
          <w:lang w:val="en-GB"/>
        </w:rPr>
        <w:t xml:space="preserve"> </w:t>
      </w:r>
    </w:p>
    <w:p w14:paraId="06901E2E" w14:textId="77777777" w:rsidR="0092057B" w:rsidRPr="00450563" w:rsidRDefault="0092057B" w:rsidP="0092057B">
      <w:pPr>
        <w:spacing w:line="320" w:lineRule="exact"/>
        <w:jc w:val="both"/>
        <w:rPr>
          <w:rFonts w:ascii="Open Sans" w:hAnsi="Open Sans" w:cs="Open Sans"/>
          <w:bCs/>
          <w:iCs/>
          <w:color w:val="333F49"/>
          <w:lang w:val="en-GB"/>
        </w:rPr>
      </w:pPr>
    </w:p>
    <w:p w14:paraId="61E28C59" w14:textId="77777777" w:rsidR="0092057B" w:rsidRPr="00450563" w:rsidRDefault="0092057B" w:rsidP="0092057B">
      <w:pPr>
        <w:spacing w:line="320" w:lineRule="exact"/>
        <w:jc w:val="both"/>
        <w:rPr>
          <w:rFonts w:ascii="Open Sans" w:hAnsi="Open Sans" w:cs="Open Sans"/>
          <w:bCs/>
          <w:iCs/>
          <w:color w:val="333F49"/>
          <w:lang w:val="en-GB"/>
        </w:rPr>
      </w:pPr>
      <w:r w:rsidRPr="00450563">
        <w:rPr>
          <w:rFonts w:ascii="Open Sans" w:hAnsi="Open Sans" w:cs="Open Sans"/>
          <w:bCs/>
          <w:iCs/>
          <w:color w:val="333F49"/>
          <w:lang w:val="en-GB"/>
        </w:rPr>
        <w:t>In the following case, an activist is believed to have been forcibly returned from Russia:</w:t>
      </w:r>
    </w:p>
    <w:p w14:paraId="4B2F10AB" w14:textId="77777777" w:rsidR="0092057B" w:rsidRPr="00450563" w:rsidRDefault="0092057B" w:rsidP="0092057B">
      <w:pPr>
        <w:spacing w:line="320" w:lineRule="exact"/>
        <w:jc w:val="both"/>
        <w:rPr>
          <w:rFonts w:ascii="Open Sans" w:hAnsi="Open Sans" w:cs="Open Sans"/>
          <w:bCs/>
          <w:iCs/>
          <w:color w:val="333F49"/>
          <w:lang w:val="en-GB"/>
        </w:rPr>
      </w:pPr>
    </w:p>
    <w:p w14:paraId="679F3DE5" w14:textId="77777777" w:rsidR="0092057B" w:rsidRPr="00450563" w:rsidRDefault="0092057B" w:rsidP="0092057B">
      <w:pPr>
        <w:numPr>
          <w:ilvl w:val="0"/>
          <w:numId w:val="21"/>
        </w:numPr>
        <w:spacing w:line="320" w:lineRule="exact"/>
        <w:jc w:val="both"/>
        <w:rPr>
          <w:rFonts w:ascii="Open Sans" w:hAnsi="Open Sans" w:cs="Open Sans"/>
          <w:bCs/>
          <w:iCs/>
          <w:color w:val="333F49"/>
          <w:lang w:val="en-GB"/>
        </w:rPr>
      </w:pPr>
      <w:proofErr w:type="spellStart"/>
      <w:r w:rsidRPr="00450563">
        <w:rPr>
          <w:rFonts w:ascii="Open Sans" w:hAnsi="Open Sans" w:cs="Open Sans"/>
          <w:b/>
          <w:bCs/>
          <w:iCs/>
          <w:color w:val="333F49"/>
          <w:lang w:val="en-GB"/>
        </w:rPr>
        <w:t>Malikberdi</w:t>
      </w:r>
      <w:proofErr w:type="spellEnd"/>
      <w:r w:rsidRPr="00450563">
        <w:rPr>
          <w:rFonts w:ascii="Open Sans" w:hAnsi="Open Sans" w:cs="Open Sans"/>
          <w:b/>
          <w:bCs/>
          <w:iCs/>
          <w:color w:val="333F49"/>
          <w:lang w:val="en-GB"/>
        </w:rPr>
        <w:t xml:space="preserve"> </w:t>
      </w:r>
      <w:proofErr w:type="spellStart"/>
      <w:r w:rsidRPr="00450563">
        <w:rPr>
          <w:rFonts w:ascii="Open Sans" w:hAnsi="Open Sans" w:cs="Open Sans"/>
          <w:b/>
          <w:bCs/>
          <w:iCs/>
          <w:color w:val="333F49"/>
          <w:lang w:val="en-GB"/>
        </w:rPr>
        <w:t>Allamyradov</w:t>
      </w:r>
      <w:proofErr w:type="spellEnd"/>
      <w:r w:rsidRPr="00450563">
        <w:rPr>
          <w:rFonts w:ascii="Open Sans" w:hAnsi="Open Sans" w:cs="Open Sans"/>
          <w:bCs/>
          <w:iCs/>
          <w:color w:val="333F49"/>
          <w:lang w:val="en-GB"/>
        </w:rPr>
        <w:t xml:space="preserve">, a </w:t>
      </w:r>
      <w:proofErr w:type="spellStart"/>
      <w:r w:rsidRPr="00450563">
        <w:rPr>
          <w:rFonts w:ascii="Open Sans" w:hAnsi="Open Sans" w:cs="Open Sans"/>
          <w:bCs/>
          <w:iCs/>
          <w:color w:val="333F49"/>
          <w:lang w:val="en-GB"/>
        </w:rPr>
        <w:t>Turkmenistani</w:t>
      </w:r>
      <w:proofErr w:type="spellEnd"/>
      <w:r w:rsidRPr="00450563">
        <w:rPr>
          <w:rFonts w:ascii="Open Sans" w:hAnsi="Open Sans" w:cs="Open Sans"/>
          <w:bCs/>
          <w:iCs/>
          <w:color w:val="333F49"/>
          <w:lang w:val="en-GB"/>
        </w:rPr>
        <w:t xml:space="preserve"> activist critical of </w:t>
      </w:r>
      <w:proofErr w:type="spellStart"/>
      <w:r w:rsidRPr="00450563">
        <w:rPr>
          <w:rFonts w:ascii="Open Sans" w:hAnsi="Open Sans" w:cs="Open Sans"/>
          <w:bCs/>
          <w:iCs/>
          <w:color w:val="333F49"/>
          <w:lang w:val="en-GB"/>
        </w:rPr>
        <w:t>Turkmenistani</w:t>
      </w:r>
      <w:proofErr w:type="spellEnd"/>
      <w:r w:rsidRPr="00450563">
        <w:rPr>
          <w:rFonts w:ascii="Open Sans" w:hAnsi="Open Sans" w:cs="Open Sans"/>
          <w:bCs/>
          <w:iCs/>
          <w:color w:val="333F49"/>
          <w:lang w:val="en-GB"/>
        </w:rPr>
        <w:t xml:space="preserve"> authorities on social media platforms, was reportedly abducted and forcibly returned from Russia to Turkmenistan in December 2023. According to information from his friends and co-activists, he went missing from the village in the Moscow region, where he had been living and working, with signs of a fight and blood stains found in the place where he had been staying.</w:t>
      </w:r>
      <w:r w:rsidRPr="00450563">
        <w:rPr>
          <w:rFonts w:ascii="Open Sans" w:hAnsi="Open Sans" w:cs="Open Sans"/>
          <w:bCs/>
          <w:iCs/>
          <w:color w:val="333F49"/>
          <w:vertAlign w:val="superscript"/>
          <w:lang w:val="en-GB"/>
        </w:rPr>
        <w:endnoteReference w:id="42"/>
      </w:r>
      <w:r w:rsidRPr="00450563">
        <w:rPr>
          <w:rFonts w:ascii="Open Sans" w:hAnsi="Open Sans" w:cs="Open Sans"/>
          <w:bCs/>
          <w:iCs/>
          <w:color w:val="333F49"/>
          <w:lang w:val="en-GB"/>
        </w:rPr>
        <w:t xml:space="preserve"> Prior to this, </w:t>
      </w:r>
      <w:proofErr w:type="spellStart"/>
      <w:r w:rsidRPr="00450563">
        <w:rPr>
          <w:rFonts w:ascii="Open Sans" w:hAnsi="Open Sans" w:cs="Open Sans"/>
          <w:bCs/>
          <w:iCs/>
          <w:color w:val="333F49"/>
          <w:lang w:val="en-GB"/>
        </w:rPr>
        <w:t>Allamyradov</w:t>
      </w:r>
      <w:proofErr w:type="spellEnd"/>
      <w:r w:rsidRPr="00450563">
        <w:rPr>
          <w:rFonts w:ascii="Open Sans" w:hAnsi="Open Sans" w:cs="Open Sans"/>
          <w:bCs/>
          <w:iCs/>
          <w:color w:val="333F49"/>
          <w:lang w:val="en-GB"/>
        </w:rPr>
        <w:t xml:space="preserve"> had expressed concerns for his safety and changed his place of residence following warnings.</w:t>
      </w:r>
      <w:r w:rsidRPr="00450563">
        <w:rPr>
          <w:rFonts w:ascii="Open Sans" w:hAnsi="Open Sans" w:cs="Open Sans"/>
          <w:bCs/>
          <w:iCs/>
          <w:color w:val="333F49"/>
          <w:vertAlign w:val="superscript"/>
          <w:lang w:val="en-GB"/>
        </w:rPr>
        <w:endnoteReference w:id="43"/>
      </w:r>
      <w:r w:rsidRPr="00450563">
        <w:rPr>
          <w:rFonts w:ascii="Open Sans" w:hAnsi="Open Sans" w:cs="Open Sans"/>
          <w:bCs/>
          <w:iCs/>
          <w:color w:val="333F49"/>
          <w:lang w:val="en-GB"/>
        </w:rPr>
        <w:t xml:space="preserve"> In Turkmenistan, he was reportedly detained on trumped-up charges.</w:t>
      </w:r>
      <w:r w:rsidRPr="00450563">
        <w:rPr>
          <w:rFonts w:ascii="Open Sans" w:hAnsi="Open Sans" w:cs="Open Sans"/>
          <w:bCs/>
          <w:iCs/>
          <w:color w:val="333F49"/>
          <w:vertAlign w:val="superscript"/>
          <w:lang w:val="en-GB"/>
        </w:rPr>
        <w:endnoteReference w:id="44"/>
      </w:r>
      <w:r w:rsidRPr="00450563">
        <w:rPr>
          <w:rFonts w:ascii="Open Sans" w:hAnsi="Open Sans" w:cs="Open Sans"/>
          <w:bCs/>
          <w:iCs/>
          <w:color w:val="333F49"/>
          <w:lang w:val="en-GB"/>
        </w:rPr>
        <w:t xml:space="preserve"> </w:t>
      </w:r>
    </w:p>
    <w:p w14:paraId="631668DC" w14:textId="77777777" w:rsidR="0092057B" w:rsidRPr="00450563" w:rsidRDefault="0092057B" w:rsidP="0092057B">
      <w:pPr>
        <w:spacing w:line="320" w:lineRule="exact"/>
        <w:jc w:val="both"/>
        <w:rPr>
          <w:rFonts w:ascii="Open Sans" w:hAnsi="Open Sans" w:cs="Open Sans"/>
          <w:bCs/>
          <w:iCs/>
          <w:color w:val="333F49"/>
          <w:lang w:val="en-GB"/>
        </w:rPr>
      </w:pPr>
    </w:p>
    <w:p w14:paraId="6DC1A49F" w14:textId="77777777" w:rsidR="0092057B" w:rsidRPr="00450563" w:rsidRDefault="0092057B" w:rsidP="0092057B">
      <w:pPr>
        <w:spacing w:line="320" w:lineRule="exact"/>
        <w:jc w:val="both"/>
        <w:rPr>
          <w:rFonts w:ascii="Open Sans" w:hAnsi="Open Sans" w:cs="Open Sans"/>
          <w:bCs/>
          <w:iCs/>
          <w:color w:val="333F49"/>
          <w:lang w:val="en-GB"/>
        </w:rPr>
      </w:pPr>
      <w:r w:rsidRPr="00450563">
        <w:rPr>
          <w:rFonts w:ascii="Open Sans" w:hAnsi="Open Sans" w:cs="Open Sans"/>
          <w:bCs/>
          <w:iCs/>
          <w:color w:val="333F49"/>
          <w:lang w:val="en-GB"/>
        </w:rPr>
        <w:lastRenderedPageBreak/>
        <w:t>Individuals released after serving politically motivated sentences and enduring ill-treatment in detention remain at risk, as illustrated by the following tragic case:</w:t>
      </w:r>
    </w:p>
    <w:p w14:paraId="38D56CC3" w14:textId="77777777" w:rsidR="0092057B" w:rsidRPr="00450563" w:rsidRDefault="0092057B" w:rsidP="0092057B">
      <w:pPr>
        <w:spacing w:line="320" w:lineRule="exact"/>
        <w:jc w:val="both"/>
        <w:rPr>
          <w:rFonts w:ascii="Open Sans" w:hAnsi="Open Sans" w:cs="Open Sans"/>
          <w:bCs/>
          <w:iCs/>
          <w:color w:val="333F49"/>
          <w:lang w:val="en-GB"/>
        </w:rPr>
      </w:pPr>
    </w:p>
    <w:p w14:paraId="6EBA3833" w14:textId="77777777" w:rsidR="0092057B" w:rsidRPr="00450563" w:rsidRDefault="0092057B" w:rsidP="0092057B">
      <w:pPr>
        <w:pStyle w:val="ListParagraph"/>
        <w:numPr>
          <w:ilvl w:val="0"/>
          <w:numId w:val="21"/>
        </w:numPr>
        <w:spacing w:after="0" w:line="320" w:lineRule="exact"/>
        <w:jc w:val="both"/>
        <w:rPr>
          <w:rFonts w:ascii="Open Sans" w:hAnsi="Open Sans" w:cs="Open Sans"/>
          <w:bCs/>
          <w:iCs/>
          <w:color w:val="333F49"/>
          <w:lang w:val="en-GB"/>
        </w:rPr>
      </w:pPr>
      <w:proofErr w:type="spellStart"/>
      <w:r w:rsidRPr="00450563">
        <w:rPr>
          <w:rFonts w:ascii="Open Sans" w:hAnsi="Open Sans" w:cs="Open Sans"/>
          <w:b/>
          <w:iCs/>
          <w:color w:val="333F49"/>
          <w:lang w:val="en-GB"/>
        </w:rPr>
        <w:t>Khudaiberdy</w:t>
      </w:r>
      <w:proofErr w:type="spellEnd"/>
      <w:r w:rsidRPr="00450563">
        <w:rPr>
          <w:rFonts w:ascii="Open Sans" w:hAnsi="Open Sans" w:cs="Open Sans"/>
          <w:b/>
          <w:iCs/>
          <w:color w:val="333F49"/>
          <w:lang w:val="en-GB"/>
        </w:rPr>
        <w:t xml:space="preserve"> </w:t>
      </w:r>
      <w:proofErr w:type="spellStart"/>
      <w:r w:rsidRPr="00450563">
        <w:rPr>
          <w:rFonts w:ascii="Open Sans" w:hAnsi="Open Sans" w:cs="Open Sans"/>
          <w:b/>
          <w:iCs/>
          <w:color w:val="333F49"/>
          <w:lang w:val="en-GB"/>
        </w:rPr>
        <w:t>Allashov</w:t>
      </w:r>
      <w:proofErr w:type="spellEnd"/>
      <w:r w:rsidRPr="00450563">
        <w:rPr>
          <w:rFonts w:ascii="Open Sans" w:hAnsi="Open Sans" w:cs="Open Sans"/>
          <w:bCs/>
          <w:iCs/>
          <w:color w:val="333F49"/>
          <w:lang w:val="en-GB"/>
        </w:rPr>
        <w:t>, a former correspondent the Turkmen service of RFE/RL passed away in August 2024 after years of persecution took a heavy toll on his health.</w:t>
      </w:r>
      <w:r w:rsidRPr="00450563">
        <w:rPr>
          <w:rStyle w:val="EndnoteReference"/>
          <w:rFonts w:ascii="Open Sans" w:hAnsi="Open Sans" w:cs="Open Sans"/>
          <w:bCs/>
          <w:iCs/>
          <w:color w:val="333F49"/>
          <w:lang w:val="en-GB"/>
        </w:rPr>
        <w:endnoteReference w:id="45"/>
      </w:r>
      <w:r w:rsidRPr="00450563">
        <w:rPr>
          <w:rFonts w:ascii="Open Sans" w:hAnsi="Open Sans" w:cs="Open Sans"/>
          <w:bCs/>
          <w:iCs/>
          <w:color w:val="333F49"/>
          <w:lang w:val="en-GB"/>
        </w:rPr>
        <w:t xml:space="preserve"> In 2016, </w:t>
      </w:r>
      <w:proofErr w:type="spellStart"/>
      <w:r w:rsidRPr="00450563">
        <w:rPr>
          <w:rFonts w:ascii="Open Sans" w:hAnsi="Open Sans" w:cs="Open Sans"/>
          <w:bCs/>
          <w:iCs/>
          <w:color w:val="333F49"/>
          <w:lang w:val="en-GB"/>
        </w:rPr>
        <w:t>Allashov</w:t>
      </w:r>
      <w:proofErr w:type="spellEnd"/>
      <w:r w:rsidRPr="00450563">
        <w:rPr>
          <w:rFonts w:ascii="Open Sans" w:hAnsi="Open Sans" w:cs="Open Sans"/>
          <w:bCs/>
          <w:iCs/>
          <w:color w:val="333F49"/>
          <w:lang w:val="en-GB"/>
        </w:rPr>
        <w:t xml:space="preserve"> and his mother were charged with possessing chewing tobacco – a banned substance in Turkmenistan, subjected to torture and ill-treatment, and held in detention for two months before finally being released with suspended prison sentences. After his release, </w:t>
      </w:r>
      <w:proofErr w:type="spellStart"/>
      <w:r w:rsidRPr="00450563">
        <w:rPr>
          <w:rFonts w:ascii="Open Sans" w:hAnsi="Open Sans" w:cs="Open Sans"/>
          <w:bCs/>
          <w:iCs/>
          <w:color w:val="333F49"/>
          <w:lang w:val="en-GB"/>
        </w:rPr>
        <w:t>Allashov</w:t>
      </w:r>
      <w:proofErr w:type="spellEnd"/>
      <w:r w:rsidRPr="00450563">
        <w:rPr>
          <w:rFonts w:ascii="Open Sans" w:hAnsi="Open Sans" w:cs="Open Sans"/>
          <w:bCs/>
          <w:iCs/>
          <w:color w:val="333F49"/>
          <w:lang w:val="en-GB"/>
        </w:rPr>
        <w:t xml:space="preserve"> remained under constant pressure, with both he and his family repeatedly detained, abused, and harassed by law enforcement authorities.</w:t>
      </w:r>
      <w:r w:rsidRPr="00450563">
        <w:rPr>
          <w:rStyle w:val="EndnoteReference"/>
          <w:rFonts w:ascii="Open Sans" w:hAnsi="Open Sans" w:cs="Open Sans"/>
          <w:bCs/>
          <w:iCs/>
          <w:color w:val="333F49"/>
          <w:lang w:val="en-GB"/>
        </w:rPr>
        <w:endnoteReference w:id="46"/>
      </w:r>
    </w:p>
    <w:p w14:paraId="790AE1AD" w14:textId="77777777" w:rsidR="0092057B" w:rsidRPr="00450563" w:rsidRDefault="0092057B" w:rsidP="0092057B">
      <w:pPr>
        <w:spacing w:line="320" w:lineRule="exact"/>
        <w:jc w:val="both"/>
        <w:rPr>
          <w:rFonts w:ascii="Open Sans" w:hAnsi="Open Sans" w:cs="Open Sans"/>
          <w:b/>
          <w:bCs/>
          <w:iCs/>
          <w:color w:val="333F49"/>
          <w:lang w:val="en-GB"/>
        </w:rPr>
      </w:pPr>
      <w:r w:rsidRPr="00450563">
        <w:rPr>
          <w:rFonts w:ascii="Open Sans" w:hAnsi="Open Sans" w:cs="Open Sans"/>
          <w:bCs/>
          <w:iCs/>
          <w:color w:val="333F49"/>
          <w:lang w:val="en-GB"/>
        </w:rPr>
        <w:t xml:space="preserve">  </w:t>
      </w:r>
      <w:bookmarkStart w:id="2" w:name="_Hlk153279204"/>
    </w:p>
    <w:bookmarkEnd w:id="2"/>
    <w:p w14:paraId="3180B271" w14:textId="77777777" w:rsidR="0092057B" w:rsidRPr="00450563" w:rsidRDefault="0092057B" w:rsidP="0092057B">
      <w:pPr>
        <w:spacing w:line="320" w:lineRule="exact"/>
        <w:jc w:val="both"/>
        <w:rPr>
          <w:rFonts w:ascii="Open Sans" w:hAnsi="Open Sans" w:cs="Open Sans"/>
          <w:color w:val="333F49"/>
          <w:lang w:val="en-GB"/>
        </w:rPr>
      </w:pPr>
      <w:r w:rsidRPr="00450563">
        <w:rPr>
          <w:rFonts w:ascii="Open Sans" w:hAnsi="Open Sans" w:cs="Open Sans"/>
          <w:color w:val="333F49"/>
          <w:lang w:val="en-GB"/>
        </w:rPr>
        <w:t>In another practice of serious concern, authorities have arbitrarily prevented activists, journalists and their family members from travelling abroad. This case is of particular concern to us</w:t>
      </w:r>
      <w:r w:rsidRPr="00450563">
        <w:rPr>
          <w:rFonts w:ascii="Open Sans" w:hAnsi="Open Sans" w:cs="Open Sans"/>
          <w:iCs/>
          <w:color w:val="333F49"/>
          <w:lang w:val="en-GB"/>
        </w:rPr>
        <w:t>.</w:t>
      </w:r>
    </w:p>
    <w:p w14:paraId="314A77FC" w14:textId="77777777" w:rsidR="0092057B" w:rsidRPr="00450563" w:rsidRDefault="0092057B" w:rsidP="0092057B">
      <w:pPr>
        <w:spacing w:line="320" w:lineRule="exact"/>
        <w:jc w:val="both"/>
        <w:rPr>
          <w:rFonts w:ascii="Open Sans" w:hAnsi="Open Sans" w:cs="Open Sans"/>
          <w:color w:val="333F49"/>
          <w:lang w:val="en-GB"/>
        </w:rPr>
      </w:pPr>
    </w:p>
    <w:p w14:paraId="10E9DDB6" w14:textId="77777777" w:rsidR="0092057B" w:rsidRPr="00450563" w:rsidRDefault="0092057B" w:rsidP="0092057B">
      <w:pPr>
        <w:pStyle w:val="ListParagraph"/>
        <w:numPr>
          <w:ilvl w:val="0"/>
          <w:numId w:val="22"/>
        </w:numPr>
        <w:spacing w:after="120" w:line="320" w:lineRule="exact"/>
        <w:ind w:left="714" w:hanging="357"/>
        <w:contextualSpacing w:val="0"/>
        <w:jc w:val="both"/>
        <w:rPr>
          <w:rFonts w:ascii="Open Sans" w:hAnsi="Open Sans" w:cs="Open Sans"/>
          <w:bCs/>
          <w:iCs/>
          <w:color w:val="333F49"/>
          <w:lang w:val="en-GB"/>
        </w:rPr>
      </w:pPr>
      <w:r w:rsidRPr="00450563">
        <w:rPr>
          <w:rFonts w:ascii="Open Sans" w:hAnsi="Open Sans" w:cs="Open Sans"/>
          <w:bCs/>
          <w:iCs/>
          <w:color w:val="333F49"/>
          <w:lang w:val="en-GB"/>
        </w:rPr>
        <w:t xml:space="preserve">In November 2024, authorities took shocking measures to prevent </w:t>
      </w:r>
      <w:r w:rsidRPr="00450563">
        <w:rPr>
          <w:rFonts w:ascii="Open Sans" w:hAnsi="Open Sans" w:cs="Open Sans"/>
          <w:b/>
          <w:iCs/>
          <w:color w:val="333F49"/>
          <w:lang w:val="en-GB"/>
        </w:rPr>
        <w:t xml:space="preserve">Soltan </w:t>
      </w:r>
      <w:proofErr w:type="spellStart"/>
      <w:r w:rsidRPr="00450563">
        <w:rPr>
          <w:rFonts w:ascii="Open Sans" w:hAnsi="Open Sans" w:cs="Open Sans"/>
          <w:b/>
          <w:iCs/>
          <w:color w:val="333F49"/>
          <w:lang w:val="en-GB"/>
        </w:rPr>
        <w:t>Achilova</w:t>
      </w:r>
      <w:proofErr w:type="spellEnd"/>
      <w:r w:rsidRPr="00450563">
        <w:rPr>
          <w:rFonts w:ascii="Open Sans" w:hAnsi="Open Sans" w:cs="Open Sans"/>
          <w:bCs/>
          <w:iCs/>
          <w:color w:val="333F49"/>
          <w:lang w:val="en-GB"/>
        </w:rPr>
        <w:t xml:space="preserve"> – an independent journalists and human rights defender who cooperates with TIHR - from travelling to Geneva for a human rights award ceremony and related meetings. Early in the morning on the day when </w:t>
      </w:r>
      <w:proofErr w:type="spellStart"/>
      <w:r w:rsidRPr="00450563">
        <w:rPr>
          <w:rFonts w:ascii="Open Sans" w:hAnsi="Open Sans" w:cs="Open Sans"/>
          <w:bCs/>
          <w:iCs/>
          <w:color w:val="333F49"/>
          <w:lang w:val="en-GB"/>
        </w:rPr>
        <w:t>Achilova</w:t>
      </w:r>
      <w:proofErr w:type="spellEnd"/>
      <w:r w:rsidRPr="00450563">
        <w:rPr>
          <w:rFonts w:ascii="Open Sans" w:hAnsi="Open Sans" w:cs="Open Sans"/>
          <w:bCs/>
          <w:iCs/>
          <w:color w:val="333F49"/>
          <w:lang w:val="en-GB"/>
        </w:rPr>
        <w:t xml:space="preserve"> was due to travel to Geneva, four individuals in white coats and masks arrived at her Ashgabat home, alleging she had a suspected infectious disease and required immediate hospitalization. Despite her protests, she was forcibly put into an ambulance. Shortly after, when </w:t>
      </w:r>
      <w:proofErr w:type="spellStart"/>
      <w:r w:rsidRPr="00450563">
        <w:rPr>
          <w:rFonts w:ascii="Open Sans" w:hAnsi="Open Sans" w:cs="Open Sans"/>
          <w:bCs/>
          <w:iCs/>
          <w:color w:val="333F49"/>
          <w:lang w:val="en-GB"/>
        </w:rPr>
        <w:t>Achilova’s</w:t>
      </w:r>
      <w:proofErr w:type="spellEnd"/>
      <w:r w:rsidRPr="00450563">
        <w:rPr>
          <w:rFonts w:ascii="Open Sans" w:hAnsi="Open Sans" w:cs="Open Sans"/>
          <w:bCs/>
          <w:iCs/>
          <w:color w:val="333F49"/>
          <w:lang w:val="en-GB"/>
        </w:rPr>
        <w:t xml:space="preserve"> daughter and husband arrived at the journalist’s home to pick her up to go to the airport, they were also hospitalized because they had been in contact with the journalist.</w:t>
      </w:r>
      <w:r w:rsidRPr="00450563">
        <w:rPr>
          <w:rStyle w:val="EndnoteReference"/>
          <w:rFonts w:ascii="Open Sans" w:hAnsi="Open Sans" w:cs="Open Sans"/>
          <w:bCs/>
          <w:iCs/>
          <w:color w:val="333F49"/>
          <w:lang w:val="en-GB"/>
        </w:rPr>
        <w:endnoteReference w:id="47"/>
      </w:r>
      <w:r w:rsidRPr="00450563">
        <w:rPr>
          <w:rFonts w:ascii="Open Sans" w:hAnsi="Open Sans" w:cs="Open Sans"/>
          <w:bCs/>
          <w:iCs/>
          <w:color w:val="333F49"/>
          <w:lang w:val="en-GB"/>
        </w:rPr>
        <w:t xml:space="preserve"> They were all taken to a hospital treating people with infectious diseases, and were held there for six days before eventually being released thanks to international pressure. During their time in the hospital, they were not informed of the results of repeated tests or given a diagnosis. They were nevertheless prescribed medical treatment, which they refused to take.</w:t>
      </w:r>
      <w:r w:rsidRPr="00450563">
        <w:rPr>
          <w:rStyle w:val="EndnoteReference"/>
          <w:rFonts w:ascii="Open Sans" w:hAnsi="Open Sans" w:cs="Open Sans"/>
          <w:bCs/>
          <w:iCs/>
          <w:color w:val="333F49"/>
          <w:lang w:val="en-GB"/>
        </w:rPr>
        <w:endnoteReference w:id="48"/>
      </w:r>
    </w:p>
    <w:p w14:paraId="76EB3674" w14:textId="6368762F" w:rsidR="0092057B" w:rsidRDefault="0092057B" w:rsidP="008F12A8">
      <w:pPr>
        <w:pStyle w:val="ListParagraph"/>
        <w:spacing w:after="0" w:line="320" w:lineRule="exact"/>
        <w:ind w:left="714"/>
        <w:contextualSpacing w:val="0"/>
        <w:jc w:val="both"/>
        <w:rPr>
          <w:rFonts w:ascii="Open Sans" w:hAnsi="Open Sans" w:cs="Open Sans"/>
          <w:bCs/>
          <w:iCs/>
          <w:color w:val="333F49"/>
          <w:lang w:val="en-GB"/>
        </w:rPr>
      </w:pPr>
      <w:r w:rsidRPr="00450563">
        <w:rPr>
          <w:rFonts w:ascii="Open Sans" w:hAnsi="Open Sans" w:cs="Open Sans"/>
          <w:bCs/>
          <w:iCs/>
          <w:color w:val="333F49"/>
          <w:lang w:val="en-GB"/>
        </w:rPr>
        <w:t xml:space="preserve">This was not the first time </w:t>
      </w:r>
      <w:proofErr w:type="spellStart"/>
      <w:r w:rsidRPr="00450563">
        <w:rPr>
          <w:rFonts w:ascii="Open Sans" w:hAnsi="Open Sans" w:cs="Open Sans"/>
          <w:bCs/>
          <w:iCs/>
          <w:color w:val="333F49"/>
          <w:lang w:val="en-GB"/>
        </w:rPr>
        <w:t>Achilova</w:t>
      </w:r>
      <w:proofErr w:type="spellEnd"/>
      <w:r w:rsidRPr="00450563">
        <w:rPr>
          <w:rFonts w:ascii="Open Sans" w:hAnsi="Open Sans" w:cs="Open Sans"/>
          <w:bCs/>
          <w:iCs/>
          <w:color w:val="333F49"/>
          <w:lang w:val="en-GB"/>
        </w:rPr>
        <w:t xml:space="preserve"> was prevented from travelling to Geneva. A year earlier, in November 2023, she and her daughter were barred from leaving Turkmenistan at the airport, despite having all required documentation. Border officials subjected her to degrading treatment, including two strip searches, and deliberately damaged her and her daughter’s passports, rendering them invalid for travel.</w:t>
      </w:r>
      <w:r w:rsidRPr="00450563">
        <w:rPr>
          <w:rStyle w:val="EndnoteReference"/>
          <w:rFonts w:ascii="Open Sans" w:hAnsi="Open Sans" w:cs="Open Sans"/>
          <w:bCs/>
          <w:iCs/>
          <w:color w:val="333F49"/>
          <w:lang w:val="en-GB"/>
        </w:rPr>
        <w:endnoteReference w:id="49"/>
      </w:r>
      <w:r w:rsidRPr="00450563">
        <w:rPr>
          <w:rFonts w:ascii="Open Sans" w:hAnsi="Open Sans" w:cs="Open Sans"/>
          <w:bCs/>
          <w:iCs/>
          <w:color w:val="333F49"/>
          <w:lang w:val="en-GB"/>
        </w:rPr>
        <w:t xml:space="preserve"> Among others, the UN Special Rapporteur</w:t>
      </w:r>
      <w:r w:rsidR="00522D32">
        <w:rPr>
          <w:rFonts w:ascii="Open Sans" w:hAnsi="Open Sans" w:cs="Open Sans"/>
          <w:bCs/>
          <w:iCs/>
          <w:color w:val="333F49"/>
          <w:lang w:val="en-GB"/>
        </w:rPr>
        <w:t>s</w:t>
      </w:r>
      <w:r w:rsidRPr="00450563">
        <w:rPr>
          <w:rFonts w:ascii="Open Sans" w:hAnsi="Open Sans" w:cs="Open Sans"/>
          <w:bCs/>
          <w:iCs/>
          <w:color w:val="333F49"/>
          <w:lang w:val="en-GB"/>
        </w:rPr>
        <w:t xml:space="preserve"> on </w:t>
      </w:r>
      <w:r w:rsidR="00522D32">
        <w:rPr>
          <w:rFonts w:ascii="Open Sans" w:hAnsi="Open Sans" w:cs="Open Sans"/>
          <w:bCs/>
          <w:iCs/>
          <w:color w:val="333F49"/>
          <w:lang w:val="en-GB"/>
        </w:rPr>
        <w:t>freedom of expression and human rights defenders</w:t>
      </w:r>
      <w:r w:rsidRPr="00450563">
        <w:rPr>
          <w:rFonts w:ascii="Open Sans" w:hAnsi="Open Sans" w:cs="Open Sans"/>
          <w:bCs/>
          <w:iCs/>
          <w:color w:val="333F49"/>
          <w:lang w:val="en-GB"/>
        </w:rPr>
        <w:t xml:space="preserve"> voiced concern about this incident</w:t>
      </w:r>
      <w:r w:rsidR="00522D32">
        <w:rPr>
          <w:rFonts w:ascii="Open Sans" w:hAnsi="Open Sans" w:cs="Open Sans"/>
          <w:bCs/>
          <w:iCs/>
          <w:color w:val="333F49"/>
          <w:lang w:val="en-GB"/>
        </w:rPr>
        <w:t xml:space="preserve"> in a joint letter addressed to the government</w:t>
      </w:r>
      <w:r w:rsidRPr="00450563">
        <w:rPr>
          <w:rFonts w:ascii="Open Sans" w:hAnsi="Open Sans" w:cs="Open Sans"/>
          <w:bCs/>
          <w:iCs/>
          <w:color w:val="333F49"/>
          <w:lang w:val="en-GB"/>
        </w:rPr>
        <w:t>.</w:t>
      </w:r>
      <w:r w:rsidRPr="00450563">
        <w:rPr>
          <w:rStyle w:val="EndnoteReference"/>
          <w:rFonts w:ascii="Open Sans" w:hAnsi="Open Sans" w:cs="Open Sans"/>
          <w:bCs/>
          <w:iCs/>
          <w:color w:val="333F49"/>
          <w:lang w:val="en-GB"/>
        </w:rPr>
        <w:endnoteReference w:id="50"/>
      </w:r>
      <w:r w:rsidRPr="00450563">
        <w:rPr>
          <w:rFonts w:ascii="Open Sans" w:hAnsi="Open Sans" w:cs="Open Sans"/>
          <w:bCs/>
          <w:iCs/>
          <w:color w:val="333F49"/>
          <w:lang w:val="en-GB"/>
        </w:rPr>
        <w:t xml:space="preserve"> </w:t>
      </w:r>
    </w:p>
    <w:p w14:paraId="7FDC75A3" w14:textId="77777777" w:rsidR="00522D32" w:rsidRDefault="00522D32" w:rsidP="008F12A8">
      <w:pPr>
        <w:pStyle w:val="ListParagraph"/>
        <w:spacing w:after="0" w:line="320" w:lineRule="exact"/>
        <w:ind w:left="714"/>
        <w:contextualSpacing w:val="0"/>
        <w:jc w:val="both"/>
        <w:rPr>
          <w:rFonts w:ascii="Open Sans" w:hAnsi="Open Sans" w:cs="Open Sans"/>
          <w:bCs/>
          <w:iCs/>
          <w:color w:val="333F49"/>
          <w:lang w:val="en-GB"/>
        </w:rPr>
      </w:pPr>
    </w:p>
    <w:p w14:paraId="438F0BEE" w14:textId="77777777" w:rsidR="0092057B" w:rsidRPr="008F12A8" w:rsidRDefault="0092057B" w:rsidP="008B071D">
      <w:pPr>
        <w:spacing w:before="80" w:after="240" w:line="320" w:lineRule="exact"/>
        <w:jc w:val="both"/>
        <w:rPr>
          <w:rFonts w:ascii="Open Sans" w:hAnsi="Open Sans" w:cs="Open Sans"/>
          <w:b/>
          <w:iCs/>
          <w:color w:val="333F49"/>
          <w:lang w:val="en-GB"/>
        </w:rPr>
      </w:pPr>
      <w:r w:rsidRPr="008F12A8">
        <w:rPr>
          <w:rFonts w:ascii="Open Sans" w:hAnsi="Open Sans" w:cs="Open Sans"/>
          <w:b/>
          <w:iCs/>
          <w:color w:val="333F49"/>
          <w:lang w:val="en-GB"/>
        </w:rPr>
        <w:t>Recommendations</w:t>
      </w:r>
    </w:p>
    <w:p w14:paraId="0B688B05" w14:textId="77777777" w:rsidR="0092057B" w:rsidRPr="00450563" w:rsidRDefault="0092057B" w:rsidP="008B071D">
      <w:pPr>
        <w:spacing w:after="120" w:line="320" w:lineRule="exact"/>
        <w:jc w:val="both"/>
        <w:rPr>
          <w:rFonts w:ascii="Open Sans" w:hAnsi="Open Sans" w:cs="Open Sans"/>
          <w:bCs/>
          <w:iCs/>
          <w:color w:val="333F49"/>
          <w:lang w:val="en-GB"/>
        </w:rPr>
      </w:pPr>
      <w:r w:rsidRPr="00450563">
        <w:rPr>
          <w:rFonts w:ascii="Open Sans" w:hAnsi="Open Sans" w:cs="Open Sans"/>
          <w:bCs/>
          <w:iCs/>
          <w:color w:val="333F49"/>
          <w:lang w:val="en-GB"/>
        </w:rPr>
        <w:t xml:space="preserve">The </w:t>
      </w:r>
      <w:proofErr w:type="spellStart"/>
      <w:r w:rsidRPr="00450563">
        <w:rPr>
          <w:rFonts w:ascii="Open Sans" w:hAnsi="Open Sans" w:cs="Open Sans"/>
          <w:bCs/>
          <w:iCs/>
          <w:color w:val="333F49"/>
          <w:lang w:val="en-GB"/>
        </w:rPr>
        <w:t>Turkmenistani</w:t>
      </w:r>
      <w:proofErr w:type="spellEnd"/>
      <w:r w:rsidRPr="00450563">
        <w:rPr>
          <w:rFonts w:ascii="Open Sans" w:hAnsi="Open Sans" w:cs="Open Sans"/>
          <w:bCs/>
          <w:iCs/>
          <w:color w:val="333F49"/>
          <w:lang w:val="en-GB"/>
        </w:rPr>
        <w:t xml:space="preserve"> authorities should:</w:t>
      </w:r>
    </w:p>
    <w:p w14:paraId="44BE7011" w14:textId="77777777" w:rsidR="0092057B" w:rsidRPr="00450563" w:rsidRDefault="0092057B" w:rsidP="0092057B">
      <w:pPr>
        <w:pStyle w:val="IPHRstyle"/>
        <w:numPr>
          <w:ilvl w:val="0"/>
          <w:numId w:val="19"/>
        </w:numPr>
        <w:shd w:val="clear" w:color="auto" w:fill="FFFFFF"/>
        <w:ind w:left="714" w:hanging="357"/>
        <w:rPr>
          <w:rFonts w:ascii="Open Sans" w:hAnsi="Open Sans" w:cs="Open Sans"/>
          <w:sz w:val="22"/>
          <w:szCs w:val="22"/>
        </w:rPr>
      </w:pPr>
      <w:r w:rsidRPr="00450563">
        <w:rPr>
          <w:rFonts w:ascii="Open Sans" w:hAnsi="Open Sans" w:cs="Open Sans"/>
          <w:sz w:val="22"/>
          <w:szCs w:val="22"/>
        </w:rPr>
        <w:lastRenderedPageBreak/>
        <w:t xml:space="preserve">Stop persecuting citizens living in- and outside the country because of their criticism of the current situation in Turkmenistan and their engagement on issues of concern to them.  </w:t>
      </w:r>
    </w:p>
    <w:p w14:paraId="58DE1E55" w14:textId="77777777" w:rsidR="0092057B" w:rsidRPr="00450563" w:rsidRDefault="0092057B" w:rsidP="0092057B">
      <w:pPr>
        <w:pStyle w:val="IPHRstyle"/>
        <w:numPr>
          <w:ilvl w:val="0"/>
          <w:numId w:val="19"/>
        </w:numPr>
        <w:shd w:val="clear" w:color="auto" w:fill="FFFFFF"/>
        <w:ind w:left="714" w:hanging="357"/>
        <w:rPr>
          <w:rFonts w:ascii="Open Sans" w:hAnsi="Open Sans" w:cs="Open Sans"/>
          <w:sz w:val="22"/>
          <w:szCs w:val="22"/>
        </w:rPr>
      </w:pPr>
      <w:r w:rsidRPr="00450563">
        <w:rPr>
          <w:rFonts w:ascii="Open Sans" w:hAnsi="Open Sans" w:cs="Open Sans"/>
          <w:sz w:val="22"/>
          <w:szCs w:val="22"/>
        </w:rPr>
        <w:t>Ensure that no one is criminally charged, declared wanted, arrested, imprisoned or subjected to torture or ill-treatment because of their expressions of discontent or their civic activities.</w:t>
      </w:r>
    </w:p>
    <w:p w14:paraId="5C3E7AC5" w14:textId="77777777" w:rsidR="0092057B" w:rsidRPr="00450563" w:rsidRDefault="0092057B" w:rsidP="0092057B">
      <w:pPr>
        <w:pStyle w:val="IPHRstyle"/>
        <w:numPr>
          <w:ilvl w:val="0"/>
          <w:numId w:val="19"/>
        </w:numPr>
        <w:shd w:val="clear" w:color="auto" w:fill="FFFFFF"/>
        <w:ind w:left="714" w:hanging="357"/>
        <w:rPr>
          <w:rFonts w:ascii="Open Sans" w:hAnsi="Open Sans" w:cs="Open Sans"/>
          <w:sz w:val="22"/>
          <w:szCs w:val="22"/>
        </w:rPr>
      </w:pPr>
      <w:r w:rsidRPr="00450563">
        <w:rPr>
          <w:rFonts w:ascii="Open Sans" w:hAnsi="Open Sans" w:cs="Open Sans"/>
          <w:sz w:val="22"/>
          <w:szCs w:val="22"/>
        </w:rPr>
        <w:t xml:space="preserve">Promptly drop the charges and release anyone currently imprisoned on such grounds, and thoroughly and impartially investigate all allegations of torture or ill-treatment and other rights violations, holding those responsible to account. </w:t>
      </w:r>
    </w:p>
    <w:p w14:paraId="63F8B3E0" w14:textId="77777777" w:rsidR="0092057B" w:rsidRPr="00450563" w:rsidRDefault="0092057B" w:rsidP="0092057B">
      <w:pPr>
        <w:pStyle w:val="IPHRstyle"/>
        <w:numPr>
          <w:ilvl w:val="0"/>
          <w:numId w:val="19"/>
        </w:numPr>
        <w:rPr>
          <w:rFonts w:ascii="Open Sans" w:hAnsi="Open Sans" w:cs="Open Sans"/>
          <w:bCs/>
          <w:iCs/>
          <w:sz w:val="22"/>
          <w:szCs w:val="22"/>
        </w:rPr>
      </w:pPr>
      <w:r w:rsidRPr="00450563">
        <w:rPr>
          <w:rFonts w:ascii="Open Sans" w:hAnsi="Open Sans" w:cs="Open Sans"/>
          <w:iCs/>
          <w:sz w:val="22"/>
          <w:szCs w:val="22"/>
        </w:rPr>
        <w:t xml:space="preserve">Allow Soltan </w:t>
      </w:r>
      <w:proofErr w:type="spellStart"/>
      <w:r w:rsidRPr="00450563">
        <w:rPr>
          <w:rFonts w:ascii="Open Sans" w:hAnsi="Open Sans" w:cs="Open Sans"/>
          <w:iCs/>
          <w:sz w:val="22"/>
          <w:szCs w:val="22"/>
        </w:rPr>
        <w:t>Achilova</w:t>
      </w:r>
      <w:proofErr w:type="spellEnd"/>
      <w:r w:rsidRPr="00450563">
        <w:rPr>
          <w:rFonts w:ascii="Open Sans" w:hAnsi="Open Sans" w:cs="Open Sans"/>
          <w:iCs/>
          <w:sz w:val="22"/>
          <w:szCs w:val="22"/>
        </w:rPr>
        <w:t xml:space="preserve"> to </w:t>
      </w:r>
      <w:r w:rsidRPr="00450563">
        <w:rPr>
          <w:rFonts w:ascii="Open Sans" w:hAnsi="Open Sans" w:cs="Open Sans"/>
          <w:bCs/>
          <w:iCs/>
          <w:sz w:val="22"/>
          <w:szCs w:val="22"/>
        </w:rPr>
        <w:t>freely travel abroad and cease harassing her because of her journalistic and human rights activities.</w:t>
      </w:r>
    </w:p>
    <w:p w14:paraId="5719902F" w14:textId="77777777" w:rsidR="0092057B" w:rsidRPr="00450563" w:rsidRDefault="0092057B" w:rsidP="0092057B">
      <w:pPr>
        <w:spacing w:line="320" w:lineRule="exact"/>
        <w:jc w:val="both"/>
        <w:rPr>
          <w:rFonts w:ascii="Open Sans" w:hAnsi="Open Sans" w:cs="Open Sans"/>
          <w:bCs/>
          <w:iCs/>
          <w:color w:val="333F49"/>
          <w:lang w:val="en-GB"/>
        </w:rPr>
      </w:pPr>
    </w:p>
    <w:p w14:paraId="0ABD45ED" w14:textId="77777777" w:rsidR="0092057B" w:rsidRPr="00450563" w:rsidRDefault="0092057B" w:rsidP="0092057B">
      <w:pPr>
        <w:spacing w:line="320" w:lineRule="exact"/>
        <w:jc w:val="both"/>
        <w:rPr>
          <w:rFonts w:ascii="Open Sans" w:hAnsi="Open Sans" w:cs="Open Sans"/>
          <w:bCs/>
          <w:iCs/>
          <w:color w:val="333F49"/>
          <w:lang w:val="en-GB"/>
        </w:rPr>
      </w:pPr>
    </w:p>
    <w:p w14:paraId="1A304953" w14:textId="77777777" w:rsidR="0092057B" w:rsidRPr="00450563" w:rsidRDefault="0092057B" w:rsidP="0092057B">
      <w:pPr>
        <w:spacing w:line="320" w:lineRule="exact"/>
        <w:jc w:val="both"/>
        <w:rPr>
          <w:rFonts w:ascii="Open Sans" w:hAnsi="Open Sans" w:cs="Open Sans"/>
          <w:bCs/>
          <w:iCs/>
          <w:color w:val="333F49"/>
          <w:lang w:val="en-GB"/>
        </w:rPr>
      </w:pPr>
    </w:p>
    <w:p w14:paraId="4979BFC8" w14:textId="77777777" w:rsidR="0092057B" w:rsidRPr="00450563" w:rsidRDefault="0092057B" w:rsidP="0092057B">
      <w:pPr>
        <w:spacing w:line="320" w:lineRule="exact"/>
        <w:rPr>
          <w:rFonts w:ascii="Open Sans" w:hAnsi="Open Sans" w:cs="Open Sans"/>
          <w:bCs/>
          <w:color w:val="333F49"/>
          <w:lang w:val="en-GB"/>
        </w:rPr>
      </w:pPr>
    </w:p>
    <w:p w14:paraId="643B0398" w14:textId="77777777" w:rsidR="0092057B" w:rsidRPr="00450563" w:rsidRDefault="0092057B" w:rsidP="0092057B">
      <w:pPr>
        <w:spacing w:line="320" w:lineRule="exact"/>
        <w:jc w:val="both"/>
        <w:rPr>
          <w:rFonts w:ascii="Open Sans" w:hAnsi="Open Sans" w:cs="Open Sans"/>
          <w:color w:val="333F49"/>
          <w:lang w:val="en-GB"/>
        </w:rPr>
      </w:pPr>
    </w:p>
    <w:bookmarkEnd w:id="0"/>
    <w:p w14:paraId="4E05DFDB" w14:textId="77777777" w:rsidR="00552C0C" w:rsidRPr="00450563" w:rsidRDefault="00552C0C" w:rsidP="0092057B">
      <w:pPr>
        <w:spacing w:line="320" w:lineRule="exact"/>
        <w:ind w:left="720"/>
        <w:jc w:val="both"/>
        <w:rPr>
          <w:rFonts w:ascii="Open Sans" w:hAnsi="Open Sans" w:cs="Open Sans"/>
          <w:color w:val="333F49"/>
          <w:lang w:val="en-GB"/>
        </w:rPr>
      </w:pPr>
    </w:p>
    <w:sectPr w:rsidR="00552C0C" w:rsidRPr="00450563">
      <w:headerReference w:type="default" r:id="rId9"/>
      <w:footerReference w:type="default" r:id="rId10"/>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2A6A7" w14:textId="77777777" w:rsidR="008278D9" w:rsidRDefault="008278D9" w:rsidP="00575622">
      <w:r>
        <w:separator/>
      </w:r>
    </w:p>
  </w:endnote>
  <w:endnote w:type="continuationSeparator" w:id="0">
    <w:p w14:paraId="039CB429" w14:textId="77777777" w:rsidR="008278D9" w:rsidRDefault="008278D9" w:rsidP="00575622">
      <w:r>
        <w:continuationSeparator/>
      </w:r>
    </w:p>
  </w:endnote>
  <w:endnote w:id="1">
    <w:p w14:paraId="0B70EFB7" w14:textId="77777777" w:rsidR="00D5761D" w:rsidRPr="00522D32" w:rsidRDefault="00D5761D" w:rsidP="0092057B">
      <w:pPr>
        <w:pStyle w:val="EndnoteText"/>
        <w:spacing w:line="240" w:lineRule="exact"/>
        <w:rPr>
          <w:rFonts w:ascii="Open Sans" w:hAnsi="Open Sans" w:cs="Open Sans"/>
          <w:color w:val="333F49"/>
          <w:sz w:val="18"/>
          <w:szCs w:val="18"/>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The law is available at: https://ombudsman.gov.tm/kanun-law.html</w:t>
      </w:r>
    </w:p>
  </w:endnote>
  <w:endnote w:id="2">
    <w:p w14:paraId="06A8F9B4" w14:textId="77777777" w:rsidR="00D5761D" w:rsidRPr="00522D32" w:rsidRDefault="00D5761D" w:rsidP="0092057B">
      <w:pPr>
        <w:pStyle w:val="EndnoteText"/>
        <w:spacing w:line="240" w:lineRule="exact"/>
        <w:rPr>
          <w:rFonts w:ascii="Open Sans" w:hAnsi="Open Sans" w:cs="Open Sans"/>
          <w:color w:val="333F49"/>
          <w:sz w:val="18"/>
          <w:szCs w:val="18"/>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See the previous endnote.</w:t>
      </w:r>
    </w:p>
  </w:endnote>
  <w:endnote w:id="3">
    <w:p w14:paraId="1B80270A" w14:textId="77777777" w:rsidR="00D5761D" w:rsidRPr="00522D32" w:rsidRDefault="00D5761D"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Pr="00522D32">
        <w:rPr>
          <w:rFonts w:ascii="Open Sans" w:hAnsi="Open Sans" w:cs="Open Sans"/>
          <w:color w:val="333F49"/>
          <w:sz w:val="18"/>
          <w:szCs w:val="18"/>
          <w:lang w:val="en-GB"/>
        </w:rPr>
        <w:t>Available at: https://ombudsman.gov.tm/reports.html</w:t>
      </w:r>
    </w:p>
  </w:endnote>
  <w:endnote w:id="4">
    <w:p w14:paraId="695A5DDE" w14:textId="77777777" w:rsidR="00552C0C" w:rsidRPr="00522D32" w:rsidRDefault="00552C0C"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hyperlink r:id="rId1" w:history="1">
        <w:r w:rsidRPr="00522D32">
          <w:rPr>
            <w:rStyle w:val="Hyperlink"/>
            <w:rFonts w:ascii="Open Sans" w:hAnsi="Open Sans" w:cs="Open Sans"/>
            <w:color w:val="333F49"/>
            <w:sz w:val="18"/>
            <w:szCs w:val="18"/>
            <w:u w:val="none"/>
          </w:rPr>
          <w:t>https://ganhri.org/wp-content/uploads/2024/11/SCA-Report-2nd-Session-2024_EN.pdf</w:t>
        </w:r>
      </w:hyperlink>
    </w:p>
  </w:endnote>
  <w:endnote w:id="5">
    <w:p w14:paraId="5EBF3232" w14:textId="0DD8A6FE"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008F12A8" w:rsidRPr="00522D32">
        <w:rPr>
          <w:rFonts w:ascii="Open Sans" w:hAnsi="Open Sans" w:cs="Open Sans"/>
          <w:color w:val="333F49"/>
          <w:sz w:val="18"/>
          <w:szCs w:val="18"/>
        </w:rPr>
        <w:t xml:space="preserve">See </w:t>
      </w:r>
      <w:r w:rsidRPr="00522D32">
        <w:rPr>
          <w:rFonts w:ascii="Open Sans" w:hAnsi="Open Sans" w:cs="Open Sans"/>
          <w:color w:val="333F49"/>
          <w:sz w:val="18"/>
          <w:szCs w:val="18"/>
          <w:lang w:val="en-GB"/>
        </w:rPr>
        <w:t xml:space="preserve">TIHR-TILA report, </w:t>
      </w:r>
      <w:r w:rsidRPr="00522D32">
        <w:rPr>
          <w:rFonts w:ascii="Open Sans" w:hAnsi="Open Sans" w:cs="Open Sans"/>
          <w:i/>
          <w:iCs/>
          <w:color w:val="333F49"/>
          <w:sz w:val="18"/>
          <w:szCs w:val="18"/>
          <w:lang w:val="en-GB"/>
        </w:rPr>
        <w:t>Turkmenistan’s penitentiary system</w:t>
      </w:r>
      <w:r w:rsidRPr="00522D32">
        <w:rPr>
          <w:rFonts w:ascii="Open Sans" w:hAnsi="Open Sans" w:cs="Open Sans"/>
          <w:color w:val="333F49"/>
          <w:sz w:val="18"/>
          <w:szCs w:val="18"/>
          <w:lang w:val="en-GB"/>
        </w:rPr>
        <w:t xml:space="preserve">, December 2017: </w:t>
      </w:r>
      <w:hyperlink r:id="rId2" w:history="1">
        <w:r w:rsidRPr="00522D32">
          <w:rPr>
            <w:rStyle w:val="Hyperlink"/>
            <w:rFonts w:ascii="Open Sans" w:hAnsi="Open Sans" w:cs="Open Sans"/>
            <w:color w:val="333F49"/>
            <w:sz w:val="18"/>
            <w:szCs w:val="18"/>
            <w:u w:val="none"/>
            <w:lang w:val="en-GB"/>
          </w:rPr>
          <w:t>https://www.hronikatm.com/2017/12/penitentsiarnyie-uchrezhdeniya-turkmenistana-doklad-tipch/</w:t>
        </w:r>
      </w:hyperlink>
      <w:r w:rsidRPr="00522D32">
        <w:rPr>
          <w:rFonts w:ascii="Open Sans" w:hAnsi="Open Sans" w:cs="Open Sans"/>
          <w:color w:val="333F49"/>
          <w:sz w:val="18"/>
          <w:szCs w:val="18"/>
          <w:lang w:val="en-GB"/>
        </w:rPr>
        <w:t>; and Crude Account report</w:t>
      </w:r>
      <w:r w:rsidR="008F12A8" w:rsidRPr="00522D32">
        <w:rPr>
          <w:rFonts w:ascii="Open Sans" w:hAnsi="Open Sans" w:cs="Open Sans"/>
          <w:color w:val="333F49"/>
          <w:sz w:val="18"/>
          <w:szCs w:val="18"/>
          <w:lang w:val="en-GB"/>
        </w:rPr>
        <w:t xml:space="preserve">, </w:t>
      </w:r>
      <w:r w:rsidR="008F12A8" w:rsidRPr="00522D32">
        <w:rPr>
          <w:rFonts w:ascii="Open Sans" w:hAnsi="Open Sans" w:cs="Open Sans"/>
          <w:i/>
          <w:iCs/>
          <w:color w:val="333F49"/>
          <w:sz w:val="18"/>
          <w:szCs w:val="18"/>
          <w:lang w:val="en-GB"/>
        </w:rPr>
        <w:t xml:space="preserve">Turkmenistan’s Prison System: Satellite Images Show What the Turkmen Government Will Not, </w:t>
      </w:r>
      <w:r w:rsidR="008F12A8" w:rsidRPr="00522D32">
        <w:rPr>
          <w:rFonts w:ascii="Open Sans" w:hAnsi="Open Sans" w:cs="Open Sans"/>
          <w:color w:val="333F49"/>
          <w:sz w:val="18"/>
          <w:szCs w:val="18"/>
          <w:lang w:val="en-GB"/>
        </w:rPr>
        <w:t>October</w:t>
      </w:r>
      <w:r w:rsidRPr="00522D32">
        <w:rPr>
          <w:rFonts w:ascii="Open Sans" w:hAnsi="Open Sans" w:cs="Open Sans"/>
          <w:color w:val="333F49"/>
          <w:sz w:val="18"/>
          <w:szCs w:val="18"/>
          <w:lang w:val="en-GB"/>
        </w:rPr>
        <w:t xml:space="preserve"> 2023</w:t>
      </w:r>
      <w:r w:rsidR="008F12A8" w:rsidRPr="00522D32">
        <w:rPr>
          <w:rFonts w:ascii="Open Sans" w:hAnsi="Open Sans" w:cs="Open Sans"/>
          <w:color w:val="333F49"/>
          <w:sz w:val="18"/>
          <w:szCs w:val="18"/>
          <w:lang w:val="en-GB"/>
        </w:rPr>
        <w:t>:</w:t>
      </w:r>
      <w:r w:rsidRPr="00522D32">
        <w:rPr>
          <w:rFonts w:ascii="Open Sans" w:hAnsi="Open Sans" w:cs="Open Sans"/>
          <w:color w:val="333F49"/>
          <w:sz w:val="18"/>
          <w:szCs w:val="18"/>
          <w:lang w:val="en-GB"/>
        </w:rPr>
        <w:t xml:space="preserve"> https://crudeaccountability.org/new-report-exposes-horrors-of-turkmenistans-prison-system/</w:t>
      </w:r>
    </w:p>
  </w:endnote>
  <w:endnote w:id="6">
    <w:p w14:paraId="67F5A07F" w14:textId="146E86F9" w:rsidR="0092057B" w:rsidRPr="00522D32" w:rsidRDefault="0092057B" w:rsidP="0092057B">
      <w:pPr>
        <w:pStyle w:val="EndnoteText"/>
        <w:spacing w:line="240" w:lineRule="exact"/>
        <w:rPr>
          <w:rFonts w:ascii="Open Sans" w:hAnsi="Open Sans" w:cs="Open Sans"/>
          <w:color w:val="333F49"/>
          <w:sz w:val="18"/>
          <w:szCs w:val="18"/>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008F12A8" w:rsidRPr="00522D32">
        <w:rPr>
          <w:rFonts w:ascii="Open Sans" w:hAnsi="Open Sans" w:cs="Open Sans"/>
          <w:color w:val="333F49"/>
          <w:sz w:val="18"/>
          <w:szCs w:val="18"/>
        </w:rPr>
        <w:t xml:space="preserve">See Memorial post from 11 December 2020: </w:t>
      </w:r>
      <w:hyperlink r:id="rId3" w:history="1">
        <w:r w:rsidR="008F12A8" w:rsidRPr="00522D32">
          <w:rPr>
            <w:rStyle w:val="Hyperlink"/>
            <w:rFonts w:ascii="Open Sans" w:hAnsi="Open Sans" w:cs="Open Sans"/>
            <w:color w:val="333F49"/>
            <w:sz w:val="18"/>
            <w:szCs w:val="18"/>
            <w:u w:val="none"/>
          </w:rPr>
          <w:t>https://memohrc.org/ru/news_old/50-dney-v-turkmenskih-tyurmah</w:t>
        </w:r>
      </w:hyperlink>
      <w:r w:rsidRPr="00522D32">
        <w:rPr>
          <w:rFonts w:ascii="Open Sans" w:hAnsi="Open Sans" w:cs="Open Sans"/>
          <w:color w:val="333F49"/>
          <w:sz w:val="18"/>
          <w:szCs w:val="18"/>
        </w:rPr>
        <w:t xml:space="preserve"> </w:t>
      </w:r>
    </w:p>
  </w:endnote>
  <w:endnote w:id="7">
    <w:p w14:paraId="551B1D66" w14:textId="1F9E39CC"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008F12A8" w:rsidRPr="00522D32">
        <w:rPr>
          <w:rFonts w:ascii="Open Sans" w:hAnsi="Open Sans" w:cs="Open Sans"/>
          <w:color w:val="333F49"/>
          <w:sz w:val="18"/>
          <w:szCs w:val="18"/>
        </w:rPr>
        <w:t xml:space="preserve">See Turkmen News post from 20 December 2023 (including video): </w:t>
      </w:r>
      <w:r w:rsidRPr="00522D32">
        <w:rPr>
          <w:rFonts w:ascii="Open Sans" w:hAnsi="Open Sans" w:cs="Open Sans"/>
          <w:color w:val="333F49"/>
          <w:sz w:val="18"/>
          <w:szCs w:val="18"/>
          <w:lang w:val="en-GB"/>
        </w:rPr>
        <w:t>https://turkmen.news/v-turkmenistane-pravoohraniteli-do-smerti-zapytali-molodogo-cheloveka-video/</w:t>
      </w:r>
    </w:p>
  </w:endnote>
  <w:endnote w:id="8">
    <w:p w14:paraId="0C43B62A" w14:textId="246A5A8E"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008F12A8" w:rsidRPr="00522D32">
        <w:rPr>
          <w:rFonts w:ascii="Open Sans" w:hAnsi="Open Sans" w:cs="Open Sans"/>
          <w:color w:val="333F49"/>
          <w:sz w:val="18"/>
          <w:szCs w:val="18"/>
        </w:rPr>
        <w:t xml:space="preserve"> Turkmen News post from 29 January 2024:</w:t>
      </w:r>
      <w:r w:rsidRPr="00522D32">
        <w:rPr>
          <w:rFonts w:ascii="Open Sans" w:hAnsi="Open Sans" w:cs="Open Sans"/>
          <w:color w:val="333F49"/>
          <w:sz w:val="18"/>
          <w:szCs w:val="18"/>
        </w:rPr>
        <w:t xml:space="preserve"> </w:t>
      </w:r>
      <w:hyperlink r:id="rId4" w:history="1">
        <w:r w:rsidRPr="00522D32">
          <w:rPr>
            <w:rStyle w:val="Hyperlink"/>
            <w:rFonts w:ascii="Open Sans" w:hAnsi="Open Sans" w:cs="Open Sans"/>
            <w:color w:val="333F49"/>
            <w:sz w:val="18"/>
            <w:szCs w:val="18"/>
            <w:u w:val="none"/>
          </w:rPr>
          <w:t>https://turkmen.news/prokuratura-turkmenistana-umershij-beludzh-sam-nanes-sebe-smertelnye-uvechya-pod-vozdejstviem-tramadola/</w:t>
        </w:r>
      </w:hyperlink>
    </w:p>
  </w:endnote>
  <w:endnote w:id="9">
    <w:p w14:paraId="1CB01026" w14:textId="54B72EAF"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008F12A8" w:rsidRPr="00522D32">
        <w:rPr>
          <w:rFonts w:ascii="Open Sans" w:hAnsi="Open Sans" w:cs="Open Sans"/>
          <w:color w:val="333F49"/>
          <w:sz w:val="18"/>
          <w:szCs w:val="18"/>
        </w:rPr>
        <w:t xml:space="preserve">The 2022 annual report is available at: </w:t>
      </w:r>
      <w:r w:rsidRPr="00522D32">
        <w:rPr>
          <w:rFonts w:ascii="Open Sans" w:hAnsi="Open Sans" w:cs="Open Sans"/>
          <w:color w:val="333F49"/>
          <w:sz w:val="18"/>
          <w:szCs w:val="18"/>
        </w:rPr>
        <w:t>https://ombudsman.gov.tm/doc/2022y_Adalatcy_maglumat_en.pdf</w:t>
      </w:r>
    </w:p>
  </w:endnote>
  <w:endnote w:id="10">
    <w:p w14:paraId="29683FB2" w14:textId="44486220"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008F12A8" w:rsidRPr="00522D32">
        <w:rPr>
          <w:rFonts w:ascii="Open Sans" w:hAnsi="Open Sans" w:cs="Open Sans"/>
          <w:color w:val="333F49"/>
          <w:sz w:val="18"/>
          <w:szCs w:val="18"/>
        </w:rPr>
        <w:t xml:space="preserve">The 2023 annual report is available at: </w:t>
      </w:r>
      <w:r w:rsidRPr="00522D32">
        <w:rPr>
          <w:rFonts w:ascii="Open Sans" w:hAnsi="Open Sans" w:cs="Open Sans"/>
          <w:color w:val="333F49"/>
          <w:sz w:val="18"/>
          <w:szCs w:val="18"/>
        </w:rPr>
        <w:t>https://ombudsman.gov.tm/doc/EnG_Ombudsman_Report%202023.pdf</w:t>
      </w:r>
    </w:p>
  </w:endnote>
  <w:endnote w:id="11">
    <w:p w14:paraId="58A2D2C5" w14:textId="77777777" w:rsidR="00450563" w:rsidRPr="00522D32" w:rsidRDefault="00450563" w:rsidP="00450563">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https://ombudsman.gov.tm/doc/EnG_Ombudsman_Report%202023.pdf</w:t>
      </w:r>
    </w:p>
  </w:endnote>
  <w:endnote w:id="12">
    <w:p w14:paraId="50F00935" w14:textId="1D1254BE"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008F12A8" w:rsidRPr="00522D32">
        <w:rPr>
          <w:rFonts w:ascii="Open Sans" w:hAnsi="Open Sans" w:cs="Open Sans"/>
          <w:color w:val="333F49"/>
          <w:sz w:val="18"/>
          <w:szCs w:val="18"/>
          <w:lang w:val="en-GB"/>
        </w:rPr>
        <w:t xml:space="preserve">Crude Account report, </w:t>
      </w:r>
      <w:r w:rsidR="008F12A8" w:rsidRPr="00522D32">
        <w:rPr>
          <w:rFonts w:ascii="Open Sans" w:hAnsi="Open Sans" w:cs="Open Sans"/>
          <w:i/>
          <w:iCs/>
          <w:color w:val="333F49"/>
          <w:sz w:val="18"/>
          <w:szCs w:val="18"/>
          <w:lang w:val="en-GB"/>
        </w:rPr>
        <w:t xml:space="preserve">Turkmenistan’s Prison System: Satellite Images Show What the Turkmen Government Will Not, </w:t>
      </w:r>
      <w:r w:rsidR="008F12A8" w:rsidRPr="00522D32">
        <w:rPr>
          <w:rFonts w:ascii="Open Sans" w:hAnsi="Open Sans" w:cs="Open Sans"/>
          <w:color w:val="333F49"/>
          <w:sz w:val="18"/>
          <w:szCs w:val="18"/>
          <w:lang w:val="en-GB"/>
        </w:rPr>
        <w:t>October 2023: https://crudeaccountability.org/new-report-exposes-horrors-of-turkmenistans-prison-system/</w:t>
      </w:r>
    </w:p>
  </w:endnote>
  <w:endnote w:id="13">
    <w:p w14:paraId="239E1231" w14:textId="4FCFFE43" w:rsidR="0092057B" w:rsidRPr="00522D32" w:rsidRDefault="0092057B" w:rsidP="0092057B">
      <w:pPr>
        <w:spacing w:line="240" w:lineRule="exact"/>
        <w:rPr>
          <w:rFonts w:ascii="Open Sans" w:hAnsi="Open Sans" w:cs="Open Sans"/>
          <w:color w:val="333F49"/>
          <w:sz w:val="18"/>
          <w:szCs w:val="18"/>
          <w:lang w:val="x-none"/>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lang w:val="en-GB"/>
        </w:rPr>
        <w:t xml:space="preserve"> TIHR-TILA report, </w:t>
      </w:r>
      <w:r w:rsidRPr="00522D32">
        <w:rPr>
          <w:rFonts w:ascii="Open Sans" w:hAnsi="Open Sans" w:cs="Open Sans"/>
          <w:i/>
          <w:iCs/>
          <w:color w:val="333F49"/>
          <w:sz w:val="18"/>
          <w:szCs w:val="18"/>
          <w:lang w:val="en-GB"/>
        </w:rPr>
        <w:t>Turkmenistan’s Penitentiary System</w:t>
      </w:r>
      <w:r w:rsidRPr="00522D32">
        <w:rPr>
          <w:rFonts w:ascii="Open Sans" w:hAnsi="Open Sans" w:cs="Open Sans"/>
          <w:color w:val="333F49"/>
          <w:sz w:val="18"/>
          <w:szCs w:val="18"/>
          <w:lang w:val="en-GB"/>
        </w:rPr>
        <w:t xml:space="preserve">, December 2017: </w:t>
      </w:r>
      <w:hyperlink r:id="rId5" w:history="1">
        <w:r w:rsidRPr="00522D32">
          <w:rPr>
            <w:rStyle w:val="Hyperlink"/>
            <w:rFonts w:ascii="Open Sans" w:hAnsi="Open Sans" w:cs="Open Sans"/>
            <w:color w:val="333F49"/>
            <w:sz w:val="18"/>
            <w:szCs w:val="18"/>
            <w:u w:val="none"/>
            <w:lang w:val="en-GB"/>
          </w:rPr>
          <w:t>https://www.hronikatm.com/2017/12/penitentsiarnyie-uchrezhdeniya-turkmenistana-doklad-tipch/</w:t>
        </w:r>
      </w:hyperlink>
    </w:p>
  </w:endnote>
  <w:endnote w:id="14">
    <w:p w14:paraId="022CB6C6" w14:textId="77777777"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Pr="00522D32">
        <w:rPr>
          <w:rFonts w:ascii="Open Sans" w:hAnsi="Open Sans" w:cs="Open Sans"/>
          <w:color w:val="333F49"/>
          <w:sz w:val="18"/>
          <w:szCs w:val="18"/>
          <w:lang w:val="en-GB"/>
        </w:rPr>
        <w:t xml:space="preserve">See joint NGO appeal from March 2024: </w:t>
      </w:r>
      <w:r w:rsidRPr="00522D32">
        <w:rPr>
          <w:rFonts w:ascii="Open Sans" w:hAnsi="Open Sans" w:cs="Open Sans"/>
          <w:color w:val="333F49"/>
          <w:sz w:val="18"/>
          <w:szCs w:val="18"/>
        </w:rPr>
        <w:t>https://iphronline.org/wp-content/uploads/2024/03/eng-ngo-appeal-to-osce-sg-on-turkmenistan-4-march-2024.pdf</w:t>
      </w:r>
    </w:p>
  </w:endnote>
  <w:endnote w:id="15">
    <w:p w14:paraId="086C7CA9" w14:textId="6B834F4C"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009323F0" w:rsidRPr="00522D32">
        <w:rPr>
          <w:rFonts w:ascii="Open Sans" w:hAnsi="Open Sans" w:cs="Open Sans"/>
          <w:color w:val="333F49"/>
          <w:sz w:val="18"/>
          <w:szCs w:val="18"/>
        </w:rPr>
        <w:t>Prove They Are Alive, ‘’</w:t>
      </w:r>
      <w:r w:rsidR="009323F0" w:rsidRPr="00522D32">
        <w:rPr>
          <w:color w:val="333F49"/>
        </w:rPr>
        <w:t xml:space="preserve"> </w:t>
      </w:r>
      <w:r w:rsidR="009323F0" w:rsidRPr="00522D32">
        <w:rPr>
          <w:rFonts w:ascii="Open Sans" w:hAnsi="Open Sans" w:cs="Open Sans"/>
          <w:color w:val="333F49"/>
          <w:sz w:val="18"/>
          <w:szCs w:val="18"/>
        </w:rPr>
        <w:t xml:space="preserve">Twenty Years after the Start of Mass Repression in Turkmenistan, the International Community Must Take Strong Action to Stop Enforced Disappearances’’, August 2022: </w:t>
      </w:r>
      <w:r w:rsidRPr="00522D32">
        <w:rPr>
          <w:rFonts w:ascii="Open Sans" w:hAnsi="Open Sans" w:cs="Open Sans"/>
          <w:color w:val="333F49"/>
          <w:sz w:val="18"/>
          <w:szCs w:val="18"/>
        </w:rPr>
        <w:t>https://provetheyarealive.org/twenty-years-after-the-start-of-mass-repression-in-turkmenistan-the-international-community-must-take-strong-action-to-stop-enforced-disappearances%ef%bf%bc/</w:t>
      </w:r>
    </w:p>
  </w:endnote>
  <w:endnote w:id="16">
    <w:p w14:paraId="16F2EDBB" w14:textId="12DF3383" w:rsidR="009323F0" w:rsidRPr="00522D32" w:rsidRDefault="0092057B" w:rsidP="009323F0">
      <w:pPr>
        <w:pStyle w:val="EndnoteText"/>
        <w:spacing w:line="240" w:lineRule="exact"/>
        <w:rPr>
          <w:rFonts w:ascii="Open Sans" w:hAnsi="Open Sans" w:cs="Open Sans"/>
          <w:color w:val="333F49"/>
          <w:sz w:val="18"/>
          <w:szCs w:val="18"/>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009323F0" w:rsidRPr="00522D32">
        <w:rPr>
          <w:rFonts w:ascii="Open Sans" w:hAnsi="Open Sans" w:cs="Open Sans"/>
          <w:color w:val="333F49"/>
          <w:sz w:val="18"/>
          <w:szCs w:val="18"/>
        </w:rPr>
        <w:t>Prove They Are Alive, ‘’Twenty Years Since the Beginning of Mass Repression in Turkmenistan,</w:t>
      </w:r>
    </w:p>
    <w:p w14:paraId="44F711C0" w14:textId="43A8C37D" w:rsidR="0092057B" w:rsidRPr="00522D32" w:rsidRDefault="009323F0" w:rsidP="009323F0">
      <w:pPr>
        <w:pStyle w:val="EndnoteText"/>
        <w:spacing w:line="240" w:lineRule="exact"/>
        <w:rPr>
          <w:rFonts w:ascii="Open Sans" w:hAnsi="Open Sans" w:cs="Open Sans"/>
          <w:color w:val="333F49"/>
          <w:sz w:val="18"/>
          <w:szCs w:val="18"/>
          <w:lang w:val="en-GB"/>
        </w:rPr>
      </w:pPr>
      <w:r w:rsidRPr="00522D32">
        <w:rPr>
          <w:rFonts w:ascii="Open Sans" w:hAnsi="Open Sans" w:cs="Open Sans"/>
          <w:color w:val="333F49"/>
          <w:sz w:val="18"/>
          <w:szCs w:val="18"/>
        </w:rPr>
        <w:t xml:space="preserve">OSCE Participating States Should Take Strong Action to Stop Enforced Disappearances’’, November 2022: </w:t>
      </w:r>
      <w:r w:rsidR="0092057B" w:rsidRPr="00522D32">
        <w:rPr>
          <w:rFonts w:ascii="Open Sans" w:hAnsi="Open Sans" w:cs="Open Sans"/>
          <w:color w:val="333F49"/>
          <w:sz w:val="18"/>
          <w:szCs w:val="18"/>
        </w:rPr>
        <w:t>https://provetheyarealive.org/twenty-years-since-the-beginning-of-mass-repression/</w:t>
      </w:r>
    </w:p>
  </w:endnote>
  <w:endnote w:id="17">
    <w:p w14:paraId="5570BF9E" w14:textId="0C73F3E1" w:rsidR="0092057B" w:rsidRPr="00522D32" w:rsidRDefault="0092057B" w:rsidP="0092057B">
      <w:pPr>
        <w:pStyle w:val="EndnoteText"/>
        <w:spacing w:line="240" w:lineRule="exact"/>
        <w:rPr>
          <w:rFonts w:ascii="Open Sans" w:hAnsi="Open Sans" w:cs="Open Sans"/>
          <w:color w:val="333F49"/>
          <w:sz w:val="18"/>
          <w:szCs w:val="18"/>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009323F0" w:rsidRPr="00522D32">
        <w:rPr>
          <w:rFonts w:ascii="Open Sans" w:hAnsi="Open Sans" w:cs="Open Sans"/>
          <w:color w:val="333F49"/>
          <w:sz w:val="18"/>
          <w:szCs w:val="18"/>
        </w:rPr>
        <w:t xml:space="preserve">See Radio </w:t>
      </w:r>
      <w:r w:rsidR="009323F0" w:rsidRPr="00522D32">
        <w:rPr>
          <w:rFonts w:ascii="Open Sans" w:hAnsi="Open Sans" w:cs="Open Sans"/>
          <w:color w:val="333F49"/>
          <w:sz w:val="18"/>
          <w:szCs w:val="18"/>
        </w:rPr>
        <w:t xml:space="preserve">Azatlyk report from 8 May 2024: </w:t>
      </w:r>
      <w:hyperlink r:id="rId6" w:history="1">
        <w:r w:rsidR="009323F0" w:rsidRPr="00522D32">
          <w:rPr>
            <w:rStyle w:val="Hyperlink"/>
            <w:rFonts w:ascii="Open Sans" w:hAnsi="Open Sans" w:cs="Open Sans"/>
            <w:color w:val="333F49"/>
            <w:sz w:val="18"/>
            <w:szCs w:val="18"/>
            <w:u w:val="none"/>
          </w:rPr>
          <w:t>https://rus.azathabar.com/a/v-psihiatricheskoy-bolnitse-mary-patsienty-golodayut-i-podvergayutsya-zhestokomu-obrascheniyu/32938253.html</w:t>
        </w:r>
      </w:hyperlink>
      <w:r w:rsidRPr="00522D32">
        <w:rPr>
          <w:rFonts w:ascii="Open Sans" w:hAnsi="Open Sans" w:cs="Open Sans"/>
          <w:color w:val="333F49"/>
          <w:sz w:val="18"/>
          <w:szCs w:val="18"/>
        </w:rPr>
        <w:t xml:space="preserve"> </w:t>
      </w:r>
    </w:p>
  </w:endnote>
  <w:endnote w:id="18">
    <w:p w14:paraId="6173E8E3" w14:textId="77777777" w:rsidR="0092057B" w:rsidRPr="00522D32" w:rsidRDefault="0092057B" w:rsidP="0092057B">
      <w:pPr>
        <w:spacing w:line="240" w:lineRule="exact"/>
        <w:rPr>
          <w:rFonts w:ascii="Open Sans" w:hAnsi="Open Sans" w:cs="Open Sans"/>
          <w:color w:val="333F49"/>
          <w:sz w:val="18"/>
          <w:szCs w:val="18"/>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Pr="00522D32">
        <w:rPr>
          <w:rFonts w:ascii="Open Sans" w:hAnsi="Open Sans" w:cs="Open Sans"/>
          <w:color w:val="333F49"/>
          <w:sz w:val="18"/>
          <w:szCs w:val="18"/>
          <w:lang w:val="en-GB"/>
        </w:rPr>
        <w:t xml:space="preserve">Available at </w:t>
      </w:r>
      <w:r w:rsidRPr="00522D32">
        <w:rPr>
          <w:rFonts w:ascii="Open Sans" w:hAnsi="Open Sans" w:cs="Open Sans"/>
          <w:color w:val="333F49"/>
          <w:sz w:val="18"/>
          <w:szCs w:val="18"/>
        </w:rPr>
        <w:t>https://turkmenistan.unfpa.org/en/publications/health-and-status-woman-family-turkmenistan</w:t>
      </w:r>
    </w:p>
  </w:endnote>
  <w:endnote w:id="19">
    <w:p w14:paraId="36BA3A29" w14:textId="29E8C213" w:rsidR="0092057B" w:rsidRPr="00522D32" w:rsidRDefault="0092057B" w:rsidP="0092057B">
      <w:pPr>
        <w:pStyle w:val="EndnoteText"/>
        <w:spacing w:line="240" w:lineRule="exact"/>
        <w:rPr>
          <w:rFonts w:ascii="Open Sans" w:hAnsi="Open Sans" w:cs="Open Sans"/>
          <w:color w:val="333F49"/>
          <w:sz w:val="18"/>
          <w:szCs w:val="18"/>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009323F0" w:rsidRPr="00522D32">
        <w:rPr>
          <w:rFonts w:ascii="Open Sans" w:hAnsi="Open Sans" w:cs="Open Sans"/>
          <w:color w:val="333F49"/>
          <w:sz w:val="18"/>
          <w:szCs w:val="18"/>
        </w:rPr>
        <w:t xml:space="preserve">See Radio </w:t>
      </w:r>
      <w:r w:rsidR="009323F0" w:rsidRPr="00522D32">
        <w:rPr>
          <w:rFonts w:ascii="Open Sans" w:hAnsi="Open Sans" w:cs="Open Sans"/>
          <w:color w:val="333F49"/>
          <w:sz w:val="18"/>
          <w:szCs w:val="18"/>
        </w:rPr>
        <w:t xml:space="preserve">Azatlyk report from 28 August 2024: </w:t>
      </w:r>
      <w:hyperlink r:id="rId7" w:history="1">
        <w:r w:rsidR="009323F0" w:rsidRPr="00522D32">
          <w:rPr>
            <w:rStyle w:val="Hyperlink"/>
            <w:rFonts w:ascii="Open Sans" w:hAnsi="Open Sans" w:cs="Open Sans"/>
            <w:color w:val="333F49"/>
            <w:sz w:val="18"/>
            <w:szCs w:val="18"/>
            <w:u w:val="none"/>
          </w:rPr>
          <w:t>https://rus.azathabar.com/amp/turkmenistan-crackdown-on-abortion--putting-lives-at-risk/33096553.html</w:t>
        </w:r>
      </w:hyperlink>
      <w:r w:rsidRPr="00522D32">
        <w:rPr>
          <w:rFonts w:ascii="Open Sans" w:hAnsi="Open Sans" w:cs="Open Sans"/>
          <w:color w:val="333F49"/>
          <w:sz w:val="18"/>
          <w:szCs w:val="18"/>
          <w:lang w:val="en-GB"/>
        </w:rPr>
        <w:t xml:space="preserve">, </w:t>
      </w:r>
      <w:r w:rsidR="009323F0" w:rsidRPr="00522D32">
        <w:rPr>
          <w:rFonts w:ascii="Open Sans" w:hAnsi="Open Sans" w:cs="Open Sans"/>
          <w:color w:val="333F49"/>
          <w:sz w:val="18"/>
          <w:szCs w:val="18"/>
          <w:lang w:val="en-GB"/>
        </w:rPr>
        <w:t xml:space="preserve">and RFEW/RL report from 27 August 2024: </w:t>
      </w:r>
      <w:r w:rsidRPr="00522D32">
        <w:rPr>
          <w:rFonts w:ascii="Open Sans" w:hAnsi="Open Sans" w:cs="Open Sans"/>
          <w:color w:val="333F49"/>
          <w:sz w:val="18"/>
          <w:szCs w:val="18"/>
        </w:rPr>
        <w:t xml:space="preserve">https://www.rferl.org/a/turkmenistan-crackdown-on-abortion--putting-lives-at-risk/33093207.html </w:t>
      </w:r>
    </w:p>
  </w:endnote>
  <w:endnote w:id="20">
    <w:p w14:paraId="21560DBD" w14:textId="77777777"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Pr="00522D32">
        <w:rPr>
          <w:rFonts w:ascii="Open Sans" w:hAnsi="Open Sans" w:cs="Open Sans"/>
          <w:color w:val="333F49"/>
          <w:sz w:val="18"/>
          <w:szCs w:val="18"/>
          <w:lang w:val="en-GB"/>
        </w:rPr>
        <w:t>Article 19 of the Law on Health Care of Citizens: https://minjust.gov.tm/ru/hukuk/merkezi/hukuk/497</w:t>
      </w:r>
    </w:p>
  </w:endnote>
  <w:endnote w:id="21">
    <w:p w14:paraId="7D59D323" w14:textId="3F968765" w:rsidR="0092057B" w:rsidRPr="00522D32" w:rsidRDefault="0092057B" w:rsidP="0092057B">
      <w:pPr>
        <w:pStyle w:val="EndnoteText"/>
        <w:spacing w:line="240" w:lineRule="exact"/>
        <w:rPr>
          <w:rFonts w:ascii="Open Sans" w:hAnsi="Open Sans" w:cs="Open Sans"/>
          <w:color w:val="333F49"/>
          <w:sz w:val="18"/>
          <w:szCs w:val="18"/>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009323F0" w:rsidRPr="00522D32">
        <w:rPr>
          <w:rFonts w:ascii="Open Sans" w:hAnsi="Open Sans" w:cs="Open Sans"/>
          <w:color w:val="333F49"/>
          <w:sz w:val="18"/>
          <w:szCs w:val="18"/>
        </w:rPr>
        <w:t xml:space="preserve">See Radio </w:t>
      </w:r>
      <w:r w:rsidR="009323F0" w:rsidRPr="00522D32">
        <w:rPr>
          <w:rFonts w:ascii="Open Sans" w:hAnsi="Open Sans" w:cs="Open Sans"/>
          <w:color w:val="333F49"/>
          <w:sz w:val="18"/>
          <w:szCs w:val="18"/>
        </w:rPr>
        <w:t xml:space="preserve">Azatlyk report from 28 August 2024: </w:t>
      </w:r>
      <w:hyperlink r:id="rId8" w:history="1">
        <w:r w:rsidR="009323F0" w:rsidRPr="00522D32">
          <w:rPr>
            <w:rStyle w:val="Hyperlink"/>
            <w:rFonts w:ascii="Open Sans" w:hAnsi="Open Sans" w:cs="Open Sans"/>
            <w:color w:val="333F49"/>
            <w:sz w:val="18"/>
            <w:szCs w:val="18"/>
            <w:u w:val="none"/>
          </w:rPr>
          <w:t>https://rus.azathabar.com/amp/turkmenistan-crackdown-on-abortion--putting-lives-at-risk/33096553.html</w:t>
        </w:r>
      </w:hyperlink>
    </w:p>
  </w:endnote>
  <w:endnote w:id="22">
    <w:p w14:paraId="7A05F0DA" w14:textId="4E8092FD"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Pr="00522D32">
        <w:rPr>
          <w:rFonts w:ascii="Open Sans" w:hAnsi="Open Sans" w:cs="Open Sans"/>
          <w:color w:val="333F49"/>
          <w:sz w:val="18"/>
          <w:szCs w:val="18"/>
          <w:lang w:val="en-GB"/>
        </w:rPr>
        <w:t xml:space="preserve">Under </w:t>
      </w:r>
      <w:r w:rsidR="009323F0" w:rsidRPr="00522D32">
        <w:rPr>
          <w:rFonts w:ascii="Open Sans" w:hAnsi="Open Sans" w:cs="Open Sans"/>
          <w:color w:val="333F49"/>
          <w:sz w:val="18"/>
          <w:szCs w:val="18"/>
          <w:lang w:val="en-GB"/>
        </w:rPr>
        <w:t>A</w:t>
      </w:r>
      <w:r w:rsidRPr="00522D32">
        <w:rPr>
          <w:rFonts w:ascii="Open Sans" w:hAnsi="Open Sans" w:cs="Open Sans"/>
          <w:color w:val="333F49"/>
          <w:sz w:val="18"/>
          <w:szCs w:val="18"/>
          <w:lang w:val="en-GB"/>
        </w:rPr>
        <w:t>rticle 118 of the Criminal Code.</w:t>
      </w:r>
    </w:p>
  </w:endnote>
  <w:endnote w:id="23">
    <w:p w14:paraId="50F5E73C" w14:textId="77777777"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Pr="00522D32">
        <w:rPr>
          <w:rFonts w:ascii="Open Sans" w:hAnsi="Open Sans" w:cs="Open Sans"/>
          <w:color w:val="333F49"/>
          <w:sz w:val="18"/>
          <w:szCs w:val="18"/>
          <w:lang w:val="en-GB"/>
        </w:rPr>
        <w:t xml:space="preserve">See more in the following publications by </w:t>
      </w:r>
      <w:r w:rsidRPr="00522D32">
        <w:rPr>
          <w:rFonts w:ascii="Open Sans" w:hAnsi="Open Sans" w:cs="Open Sans"/>
          <w:color w:val="333F49"/>
          <w:sz w:val="18"/>
          <w:szCs w:val="18"/>
          <w:lang w:val="en-GB"/>
        </w:rPr>
        <w:t xml:space="preserve">Progres Foundation and Saglyk: </w:t>
      </w:r>
      <w:hyperlink r:id="rId9" w:history="1">
        <w:r w:rsidRPr="00522D32">
          <w:rPr>
            <w:rStyle w:val="Hyperlink"/>
            <w:rFonts w:ascii="Open Sans" w:hAnsi="Open Sans" w:cs="Open Sans"/>
            <w:color w:val="333F49"/>
            <w:sz w:val="18"/>
            <w:szCs w:val="18"/>
            <w:u w:val="none"/>
          </w:rPr>
          <w:t>https://progres.online/wp-content/uploads/2025/02/Turkmenistan-CESCR-Women-s-Rights-February-2025.pdf</w:t>
        </w:r>
      </w:hyperlink>
      <w:r w:rsidRPr="00522D32">
        <w:rPr>
          <w:rFonts w:ascii="Open Sans" w:hAnsi="Open Sans" w:cs="Open Sans"/>
          <w:color w:val="333F49"/>
          <w:sz w:val="18"/>
          <w:szCs w:val="18"/>
        </w:rPr>
        <w:t>, https://saglyk.org/makalalar/sagdyn-durmus/zenan-saglygy/1763-turkmenistanda-ayallaryn-50-nahili-yagdayda.html</w:t>
      </w:r>
    </w:p>
  </w:endnote>
  <w:endnote w:id="24">
    <w:p w14:paraId="04B4D55F" w14:textId="27F8AEC1"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009323F0" w:rsidRPr="00522D32">
        <w:rPr>
          <w:rFonts w:ascii="Open Sans" w:hAnsi="Open Sans" w:cs="Open Sans"/>
          <w:color w:val="333F49"/>
          <w:sz w:val="18"/>
          <w:szCs w:val="18"/>
        </w:rPr>
        <w:t xml:space="preserve">See TIHR report from 21 November 2023: </w:t>
      </w:r>
      <w:r w:rsidRPr="00522D32">
        <w:rPr>
          <w:rFonts w:ascii="Open Sans" w:hAnsi="Open Sans" w:cs="Open Sans"/>
          <w:color w:val="333F49"/>
          <w:sz w:val="18"/>
          <w:szCs w:val="18"/>
        </w:rPr>
        <w:t>https://www.hronikatm.com/2023/11/teenage-pregnancy/</w:t>
      </w:r>
    </w:p>
  </w:endnote>
  <w:endnote w:id="25">
    <w:p w14:paraId="286A588F" w14:textId="77777777"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Pr="00522D32">
        <w:rPr>
          <w:rFonts w:ascii="Open Sans" w:hAnsi="Open Sans" w:cs="Open Sans"/>
          <w:color w:val="333F49"/>
          <w:sz w:val="18"/>
          <w:szCs w:val="18"/>
          <w:lang w:val="en-GB"/>
        </w:rPr>
        <w:t>See more in TIHR-IPHR report to CEDAW, January 2024: https://www.iphronline.org/wp-content/uploads/2024/01/TIHR-IPHR-submission-to-CEDAW-December-2023.pdf</w:t>
      </w:r>
    </w:p>
  </w:endnote>
  <w:endnote w:id="26">
    <w:p w14:paraId="12D41E86" w14:textId="1AF59AE3"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009323F0" w:rsidRPr="00522D32">
        <w:rPr>
          <w:rFonts w:ascii="Open Sans" w:hAnsi="Open Sans" w:cs="Open Sans"/>
          <w:color w:val="333F49"/>
          <w:sz w:val="18"/>
          <w:szCs w:val="18"/>
        </w:rPr>
        <w:t xml:space="preserve">See Radio </w:t>
      </w:r>
      <w:r w:rsidR="009323F0" w:rsidRPr="00522D32">
        <w:rPr>
          <w:rFonts w:ascii="Open Sans" w:hAnsi="Open Sans" w:cs="Open Sans"/>
          <w:color w:val="333F49"/>
          <w:sz w:val="18"/>
          <w:szCs w:val="18"/>
        </w:rPr>
        <w:t xml:space="preserve">Azatlyk report from 16 November 2023: </w:t>
      </w:r>
      <w:r w:rsidRPr="00522D32">
        <w:rPr>
          <w:rFonts w:ascii="Open Sans" w:hAnsi="Open Sans" w:cs="Open Sans"/>
          <w:color w:val="333F49"/>
          <w:sz w:val="18"/>
          <w:szCs w:val="18"/>
        </w:rPr>
        <w:t>https://rus.azathabar.com/a/s-turkmenskimi-starsheklassnitsami-snova-provodyat-besedy-o-nravstvennosti/32687458.html</w:t>
      </w:r>
    </w:p>
  </w:endnote>
  <w:endnote w:id="27">
    <w:p w14:paraId="6EA3B379" w14:textId="517558AA"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009323F0" w:rsidRPr="00522D32">
        <w:rPr>
          <w:rFonts w:ascii="Open Sans" w:hAnsi="Open Sans" w:cs="Open Sans"/>
          <w:color w:val="333F49"/>
          <w:sz w:val="18"/>
          <w:szCs w:val="18"/>
        </w:rPr>
        <w:t>See TIHR report from 21 November 2023: https://www.hronikatm.com/2023/11/teenage-pregnancy/</w:t>
      </w:r>
    </w:p>
  </w:endnote>
  <w:endnote w:id="28">
    <w:p w14:paraId="19291D06" w14:textId="12957BEB" w:rsidR="0092057B" w:rsidRPr="00522D32" w:rsidRDefault="0092057B" w:rsidP="0092057B">
      <w:pPr>
        <w:pStyle w:val="EndnoteText"/>
        <w:spacing w:line="240" w:lineRule="exact"/>
        <w:rPr>
          <w:rFonts w:ascii="Open Sans" w:hAnsi="Open Sans" w:cs="Open Sans"/>
          <w:color w:val="333F49"/>
          <w:sz w:val="18"/>
          <w:szCs w:val="18"/>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009323F0" w:rsidRPr="00522D32">
        <w:rPr>
          <w:rFonts w:ascii="Open Sans" w:hAnsi="Open Sans" w:cs="Open Sans"/>
          <w:color w:val="333F49"/>
          <w:sz w:val="18"/>
          <w:szCs w:val="18"/>
        </w:rPr>
        <w:t xml:space="preserve">See Radio </w:t>
      </w:r>
      <w:r w:rsidR="009323F0" w:rsidRPr="00522D32">
        <w:rPr>
          <w:rFonts w:ascii="Open Sans" w:hAnsi="Open Sans" w:cs="Open Sans"/>
          <w:color w:val="333F49"/>
          <w:sz w:val="18"/>
          <w:szCs w:val="18"/>
        </w:rPr>
        <w:t xml:space="preserve">Azatlyk report from 5 February 2024: </w:t>
      </w:r>
      <w:r w:rsidRPr="00522D32">
        <w:rPr>
          <w:rFonts w:ascii="Open Sans" w:hAnsi="Open Sans" w:cs="Open Sans"/>
          <w:color w:val="333F49"/>
          <w:sz w:val="18"/>
          <w:szCs w:val="18"/>
        </w:rPr>
        <w:t>https://rus.azathabar.com/a/moralnaya-chistota-turkmenskih-shkolnits-snova-vodyat-na-ginekologicheskiy-osmotr-/32806186.html</w:t>
      </w:r>
    </w:p>
  </w:endnote>
  <w:endnote w:id="29">
    <w:p w14:paraId="594B3097" w14:textId="3F32FB9B"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009323F0" w:rsidRPr="00522D32">
        <w:rPr>
          <w:rFonts w:ascii="Open Sans" w:hAnsi="Open Sans" w:cs="Open Sans"/>
          <w:color w:val="333F49"/>
          <w:sz w:val="18"/>
          <w:szCs w:val="18"/>
        </w:rPr>
        <w:t xml:space="preserve">See TIHR report from 6 February 2024: </w:t>
      </w:r>
      <w:r w:rsidRPr="00522D32">
        <w:rPr>
          <w:rFonts w:ascii="Open Sans" w:hAnsi="Open Sans" w:cs="Open Sans"/>
          <w:color w:val="333F49"/>
          <w:sz w:val="18"/>
          <w:szCs w:val="18"/>
        </w:rPr>
        <w:t>https://www.hronikatm.com/2024/02/teenage-pregnancy-2/</w:t>
      </w:r>
    </w:p>
  </w:endnote>
  <w:endnote w:id="30">
    <w:p w14:paraId="349400A6" w14:textId="77777777"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Pr="00522D32">
        <w:rPr>
          <w:rFonts w:ascii="Open Sans" w:hAnsi="Open Sans" w:cs="Open Sans"/>
          <w:color w:val="333F49"/>
          <w:sz w:val="18"/>
          <w:szCs w:val="18"/>
          <w:lang w:val="en-GB"/>
        </w:rPr>
        <w:t>For a more detailed case description, see TIHR-IPHR briefing from December 2023: https://www.iphronline.org/wp-content/uploads/2023/12/IPHR-TIHR-briefing-for-EU-Turkmenistan-Human-RIghts-Dialogue-December-2023.pdf</w:t>
      </w:r>
    </w:p>
  </w:endnote>
  <w:endnote w:id="31">
    <w:p w14:paraId="2CE9BA72" w14:textId="77777777"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Pr="00522D32">
        <w:rPr>
          <w:rFonts w:ascii="Open Sans" w:hAnsi="Open Sans" w:cs="Open Sans"/>
          <w:color w:val="333F49"/>
          <w:sz w:val="18"/>
          <w:szCs w:val="18"/>
          <w:lang w:val="en-GB"/>
        </w:rPr>
        <w:t>For a more detailed case description, see TIHR-IPHR briefing from December 2023: https://www.iphronline.org/wp-content/uploads/2023/12/IPHR-TIHR-briefing-for-EU-Turkmenistan-Human-RIghts-Dialogue-December-2023.pdf</w:t>
      </w:r>
    </w:p>
  </w:endnote>
  <w:endnote w:id="32">
    <w:p w14:paraId="1DA26E99" w14:textId="77777777"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lang w:val="en-GB"/>
        </w:rPr>
        <w:t xml:space="preserve"> See more in Turkmen News article from 4 October 2021: https://turkmen.news/banner/mingelov-prison-health/</w:t>
      </w:r>
    </w:p>
  </w:endnote>
  <w:endnote w:id="33">
    <w:p w14:paraId="7B79AC7C" w14:textId="77777777" w:rsidR="0092057B" w:rsidRPr="00522D32" w:rsidRDefault="0092057B" w:rsidP="0092057B">
      <w:pPr>
        <w:pStyle w:val="EndnoteText"/>
        <w:spacing w:line="240" w:lineRule="exact"/>
        <w:rPr>
          <w:rFonts w:ascii="Open Sans" w:hAnsi="Open Sans" w:cs="Open Sans"/>
          <w:color w:val="333F49"/>
          <w:sz w:val="18"/>
          <w:szCs w:val="18"/>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Information provided by the government at the Human Rights Committee review of Turkmenistan in Geneva on 2 March 2023.</w:t>
      </w:r>
    </w:p>
  </w:endnote>
  <w:endnote w:id="34">
    <w:p w14:paraId="05DB0723" w14:textId="0A3934BD" w:rsidR="0092057B" w:rsidRPr="00522D32" w:rsidRDefault="0092057B" w:rsidP="0092057B">
      <w:pPr>
        <w:pStyle w:val="EndnoteText"/>
        <w:spacing w:line="240" w:lineRule="exact"/>
        <w:rPr>
          <w:rFonts w:ascii="Open Sans" w:hAnsi="Open Sans" w:cs="Open Sans"/>
          <w:color w:val="333F49"/>
          <w:sz w:val="18"/>
          <w:szCs w:val="18"/>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For more information, see </w:t>
      </w:r>
      <w:r w:rsidR="00522D32" w:rsidRPr="00522D32">
        <w:rPr>
          <w:rFonts w:ascii="Open Sans" w:hAnsi="Open Sans" w:cs="Open Sans"/>
          <w:color w:val="333F49"/>
          <w:sz w:val="18"/>
          <w:szCs w:val="18"/>
        </w:rPr>
        <w:t xml:space="preserve">the following </w:t>
      </w:r>
      <w:r w:rsidRPr="00522D32">
        <w:rPr>
          <w:rFonts w:ascii="Open Sans" w:hAnsi="Open Sans" w:cs="Open Sans"/>
          <w:color w:val="333F49"/>
          <w:sz w:val="18"/>
          <w:szCs w:val="18"/>
        </w:rPr>
        <w:t>reports by TIHR and Turkmen Helsinki Foundation: https://www.hronikatm.com/2023/05/fargat-durdyev-detained/; https://www.tmhelsinki.org/article/a6177b10-6aec-4f43-9975-11a07619d1f4</w:t>
      </w:r>
    </w:p>
  </w:endnote>
  <w:endnote w:id="35">
    <w:p w14:paraId="3EAD8762" w14:textId="77777777" w:rsidR="0092057B" w:rsidRPr="00522D32" w:rsidRDefault="0092057B" w:rsidP="0092057B">
      <w:pPr>
        <w:pStyle w:val="EndnoteText"/>
        <w:spacing w:line="240" w:lineRule="exact"/>
        <w:rPr>
          <w:rFonts w:ascii="Open Sans" w:hAnsi="Open Sans" w:cs="Open Sans"/>
          <w:color w:val="333F49"/>
          <w:sz w:val="18"/>
          <w:szCs w:val="18"/>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Report from the Turkmen Helsinki Foundation from 3 August 2023: https://www.tmhelsinki.org/article/df999951-7b5e-41e7-8962-f1944de92a44</w:t>
      </w:r>
    </w:p>
  </w:endnote>
  <w:endnote w:id="36">
    <w:p w14:paraId="222F80E3" w14:textId="77777777" w:rsidR="0092057B" w:rsidRPr="00522D32" w:rsidRDefault="0092057B" w:rsidP="0092057B">
      <w:pPr>
        <w:pStyle w:val="EndnoteText"/>
        <w:spacing w:line="240" w:lineRule="exact"/>
        <w:rPr>
          <w:rFonts w:ascii="Open Sans" w:hAnsi="Open Sans" w:cs="Open Sans"/>
          <w:color w:val="333F49"/>
          <w:sz w:val="18"/>
          <w:szCs w:val="18"/>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For more details, see IPHR-TIHR update from October 2021: https://www.iphronline.org/turkmenistan-s-government-targets-critics-at-home-and-abroad-in-its-relentless-crackdown-on-dissent.html</w:t>
      </w:r>
    </w:p>
  </w:endnote>
  <w:endnote w:id="37">
    <w:p w14:paraId="1370467B" w14:textId="0870EBC9"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00522D32" w:rsidRPr="00522D32">
        <w:rPr>
          <w:rFonts w:ascii="Open Sans" w:hAnsi="Open Sans" w:cs="Open Sans"/>
          <w:color w:val="333F49"/>
          <w:sz w:val="18"/>
          <w:szCs w:val="18"/>
        </w:rPr>
        <w:t xml:space="preserve">See TIHR report from September 2023: </w:t>
      </w:r>
      <w:r w:rsidRPr="00522D32">
        <w:rPr>
          <w:rFonts w:ascii="Open Sans" w:hAnsi="Open Sans" w:cs="Open Sans"/>
          <w:color w:val="333F49"/>
          <w:sz w:val="18"/>
          <w:szCs w:val="18"/>
        </w:rPr>
        <w:t>https://www.hronikatm.com/2023/09/2-more-activists-deported/</w:t>
      </w:r>
    </w:p>
  </w:endnote>
  <w:endnote w:id="38">
    <w:p w14:paraId="554C9122" w14:textId="0BD76A0E"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00522D32" w:rsidRPr="00522D32">
        <w:rPr>
          <w:rFonts w:ascii="Open Sans" w:hAnsi="Open Sans" w:cs="Open Sans"/>
          <w:color w:val="333F49"/>
          <w:sz w:val="18"/>
          <w:szCs w:val="18"/>
        </w:rPr>
        <w:t xml:space="preserve">See TIHR report from October 2023: </w:t>
      </w:r>
      <w:r w:rsidRPr="00522D32">
        <w:rPr>
          <w:rFonts w:ascii="Open Sans" w:hAnsi="Open Sans" w:cs="Open Sans"/>
          <w:color w:val="333F49"/>
          <w:sz w:val="18"/>
          <w:szCs w:val="18"/>
        </w:rPr>
        <w:t>https://www.hronikatm.com/2023/10/serdar-durdylyev-deportation/</w:t>
      </w:r>
    </w:p>
  </w:endnote>
  <w:endnote w:id="39">
    <w:p w14:paraId="7568A4E2" w14:textId="2900E8F7"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00522D32" w:rsidRPr="00522D32">
        <w:rPr>
          <w:rFonts w:ascii="Open Sans" w:hAnsi="Open Sans" w:cs="Open Sans"/>
          <w:color w:val="333F49"/>
          <w:sz w:val="18"/>
          <w:szCs w:val="18"/>
        </w:rPr>
        <w:t xml:space="preserve">See TIHR-IPHR report from October 2018: </w:t>
      </w:r>
      <w:r w:rsidRPr="00522D32">
        <w:rPr>
          <w:rFonts w:ascii="Open Sans" w:hAnsi="Open Sans" w:cs="Open Sans"/>
          <w:color w:val="333F49"/>
          <w:sz w:val="18"/>
          <w:szCs w:val="18"/>
        </w:rPr>
        <w:t>https://www.iphronline.org/turkmenistan-the-state-restricts-fundamental-rights-to-cover-up-crisis.html</w:t>
      </w:r>
    </w:p>
  </w:endnote>
  <w:endnote w:id="40">
    <w:p w14:paraId="4A8A62A5" w14:textId="50AC17ED"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00522D32" w:rsidRPr="00522D32">
        <w:rPr>
          <w:rFonts w:ascii="Open Sans" w:hAnsi="Open Sans" w:cs="Open Sans"/>
          <w:color w:val="333F49"/>
          <w:sz w:val="18"/>
          <w:szCs w:val="18"/>
        </w:rPr>
        <w:t xml:space="preserve"> See Prove They Are Alive report, November 2021: </w:t>
      </w:r>
      <w:r w:rsidRPr="00522D32">
        <w:rPr>
          <w:rFonts w:ascii="Open Sans" w:hAnsi="Open Sans" w:cs="Open Sans"/>
          <w:color w:val="333F49"/>
          <w:sz w:val="18"/>
          <w:szCs w:val="18"/>
        </w:rPr>
        <w:t xml:space="preserve"> https://provetheyarealive.org/wp-content/uploads/2021/12/Disappeared-in-Turkmenistans-prisons_report_Prove_November-2021_final.pdf</w:t>
      </w:r>
    </w:p>
  </w:endnote>
  <w:endnote w:id="41">
    <w:p w14:paraId="39F72730" w14:textId="72642C9E"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00522D32" w:rsidRPr="00522D32">
        <w:rPr>
          <w:rFonts w:ascii="Open Sans" w:hAnsi="Open Sans" w:cs="Open Sans"/>
          <w:color w:val="333F49"/>
          <w:sz w:val="18"/>
          <w:szCs w:val="18"/>
        </w:rPr>
        <w:t xml:space="preserve">Turkmen Helsinki Foundation for Human Rights report from 17 August 2024: </w:t>
      </w:r>
      <w:r w:rsidRPr="00522D32">
        <w:rPr>
          <w:rFonts w:ascii="Open Sans" w:hAnsi="Open Sans" w:cs="Open Sans"/>
          <w:color w:val="333F49"/>
          <w:sz w:val="18"/>
          <w:szCs w:val="18"/>
        </w:rPr>
        <w:t>https://www.tmhelsinki.org/article/7274a554-6a8b-47ff-96f7-739ec9a55b17</w:t>
      </w:r>
    </w:p>
  </w:endnote>
  <w:endnote w:id="42">
    <w:p w14:paraId="59A72EB5" w14:textId="2E40BF0C"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00522D32" w:rsidRPr="00522D32">
        <w:rPr>
          <w:rFonts w:ascii="Open Sans" w:hAnsi="Open Sans" w:cs="Open Sans"/>
          <w:color w:val="333F49"/>
          <w:sz w:val="18"/>
          <w:szCs w:val="18"/>
        </w:rPr>
        <w:t xml:space="preserve">See TIHR report from 7 December 2023: </w:t>
      </w:r>
      <w:r w:rsidRPr="00522D32">
        <w:rPr>
          <w:rFonts w:ascii="Open Sans" w:hAnsi="Open Sans" w:cs="Open Sans"/>
          <w:color w:val="333F49"/>
          <w:sz w:val="18"/>
          <w:szCs w:val="18"/>
        </w:rPr>
        <w:t>https://www.hronikatm.com/2023/12/malikberdi-disappeared/</w:t>
      </w:r>
    </w:p>
  </w:endnote>
  <w:endnote w:id="43">
    <w:p w14:paraId="7DB7C086" w14:textId="2D9805A9"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00522D32" w:rsidRPr="00522D32">
        <w:rPr>
          <w:rFonts w:ascii="Open Sans" w:hAnsi="Open Sans" w:cs="Open Sans"/>
          <w:color w:val="333F49"/>
          <w:sz w:val="18"/>
          <w:szCs w:val="18"/>
        </w:rPr>
        <w:t xml:space="preserve">See Radio </w:t>
      </w:r>
      <w:r w:rsidR="00522D32" w:rsidRPr="00522D32">
        <w:rPr>
          <w:rFonts w:ascii="Open Sans" w:hAnsi="Open Sans" w:cs="Open Sans"/>
          <w:color w:val="333F49"/>
          <w:sz w:val="18"/>
          <w:szCs w:val="18"/>
        </w:rPr>
        <w:t xml:space="preserve">Azatlyk report from 28 November 2023: </w:t>
      </w:r>
      <w:r w:rsidRPr="00522D32">
        <w:rPr>
          <w:rFonts w:ascii="Open Sans" w:hAnsi="Open Sans" w:cs="Open Sans"/>
          <w:color w:val="333F49"/>
          <w:sz w:val="18"/>
          <w:szCs w:val="18"/>
        </w:rPr>
        <w:t>https://www.azathabar.com/a/turkmen-talyby-turkmenistanda-ozumi-howpsuz-duyanymda-watanyma-dolanaryn/32702957.html</w:t>
      </w:r>
    </w:p>
  </w:endnote>
  <w:endnote w:id="44">
    <w:p w14:paraId="0D61CEAB" w14:textId="7CE15445"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00522D32" w:rsidRPr="00522D32">
        <w:rPr>
          <w:rFonts w:ascii="Open Sans" w:hAnsi="Open Sans" w:cs="Open Sans"/>
          <w:color w:val="333F49"/>
          <w:sz w:val="18"/>
          <w:szCs w:val="18"/>
        </w:rPr>
        <w:t xml:space="preserve">See TIHR report from 12 January: 2024 </w:t>
      </w:r>
      <w:r w:rsidRPr="00522D32">
        <w:rPr>
          <w:rFonts w:ascii="Open Sans" w:hAnsi="Open Sans" w:cs="Open Sans"/>
          <w:color w:val="333F49"/>
          <w:sz w:val="18"/>
          <w:szCs w:val="18"/>
        </w:rPr>
        <w:t>https://www.hronikatm.com/2024/01/malikberdy-detained-in-ashgabat/</w:t>
      </w:r>
    </w:p>
  </w:endnote>
  <w:endnote w:id="45">
    <w:p w14:paraId="7C421E81" w14:textId="6F10666A"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00522D32" w:rsidRPr="00522D32">
        <w:rPr>
          <w:rFonts w:ascii="Open Sans" w:hAnsi="Open Sans" w:cs="Open Sans"/>
          <w:color w:val="333F49"/>
          <w:sz w:val="18"/>
          <w:szCs w:val="18"/>
        </w:rPr>
        <w:t xml:space="preserve">See RFE/RL report from 25 August 2024: </w:t>
      </w:r>
      <w:r w:rsidRPr="00522D32">
        <w:rPr>
          <w:rFonts w:ascii="Open Sans" w:hAnsi="Open Sans" w:cs="Open Sans"/>
          <w:color w:val="333F49"/>
          <w:sz w:val="18"/>
          <w:szCs w:val="18"/>
        </w:rPr>
        <w:t>https://www.rferl.org/a/turkmenistan-journalists-soltan-achilova-hudaiberdy-allashov-press-freedom/33088982.html</w:t>
      </w:r>
    </w:p>
  </w:endnote>
  <w:endnote w:id="46">
    <w:p w14:paraId="0F993766" w14:textId="53E61E7F"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00522D32" w:rsidRPr="00522D32">
        <w:rPr>
          <w:rFonts w:ascii="Open Sans" w:hAnsi="Open Sans" w:cs="Open Sans"/>
          <w:color w:val="333F49"/>
          <w:sz w:val="18"/>
          <w:szCs w:val="18"/>
        </w:rPr>
        <w:t xml:space="preserve">See IPHR-TIHR briefing from December 2023: </w:t>
      </w:r>
      <w:r w:rsidRPr="00522D32">
        <w:rPr>
          <w:rFonts w:ascii="Open Sans" w:hAnsi="Open Sans" w:cs="Open Sans"/>
          <w:color w:val="333F49"/>
          <w:sz w:val="18"/>
          <w:szCs w:val="18"/>
        </w:rPr>
        <w:t>https://www.iphronline.org/wp-content/uploads/2023/12/IPHR-TIHR-briefing-for-EU-Turkmenistan-Human-RIghts-Dialogue-December-2023.pdf</w:t>
      </w:r>
    </w:p>
  </w:endnote>
  <w:endnote w:id="47">
    <w:p w14:paraId="03EEF357" w14:textId="1A6B1099"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00522D32" w:rsidRPr="00522D32">
        <w:rPr>
          <w:rFonts w:ascii="Open Sans" w:hAnsi="Open Sans" w:cs="Open Sans"/>
          <w:color w:val="333F49"/>
          <w:sz w:val="18"/>
          <w:szCs w:val="18"/>
        </w:rPr>
        <w:t xml:space="preserve">See the following TIHR report and TIHR-IPHR statement: </w:t>
      </w:r>
      <w:hyperlink r:id="rId10" w:history="1">
        <w:r w:rsidR="00522D32" w:rsidRPr="00522D32">
          <w:rPr>
            <w:rStyle w:val="Hyperlink"/>
            <w:rFonts w:ascii="Open Sans" w:hAnsi="Open Sans" w:cs="Open Sans"/>
            <w:color w:val="333F49"/>
            <w:sz w:val="18"/>
            <w:szCs w:val="18"/>
            <w:u w:val="none"/>
          </w:rPr>
          <w:t>https://www.hronikatm.com/2024/11/turkmen-authorities-once-again-did-not-allow-soltan-achilova-to-leave-the-country-to-receive-an-international-award/</w:t>
        </w:r>
      </w:hyperlink>
      <w:r w:rsidRPr="00522D32">
        <w:rPr>
          <w:rFonts w:ascii="Open Sans" w:hAnsi="Open Sans" w:cs="Open Sans"/>
          <w:color w:val="333F49"/>
          <w:sz w:val="18"/>
          <w:szCs w:val="18"/>
          <w:lang w:val="en-GB"/>
        </w:rPr>
        <w:t>, https://iphronline.org/articles/turkmenistan-elderly-journalist-prevented-from-travelling-to-geneva-forcibly-hospitalized/</w:t>
      </w:r>
    </w:p>
  </w:endnote>
  <w:endnote w:id="48">
    <w:p w14:paraId="00F9F553" w14:textId="46F11AF0"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00522D32" w:rsidRPr="00522D32">
        <w:rPr>
          <w:rFonts w:ascii="Open Sans" w:hAnsi="Open Sans" w:cs="Open Sans"/>
          <w:color w:val="333F49"/>
          <w:sz w:val="18"/>
          <w:szCs w:val="18"/>
        </w:rPr>
        <w:t xml:space="preserve"> See TIHR report from 25 November 2024:</w:t>
      </w:r>
      <w:r w:rsidRPr="00522D32">
        <w:rPr>
          <w:rFonts w:ascii="Open Sans" w:hAnsi="Open Sans" w:cs="Open Sans"/>
          <w:color w:val="333F49"/>
          <w:sz w:val="18"/>
          <w:szCs w:val="18"/>
        </w:rPr>
        <w:t xml:space="preserve"> https://www.hronikatm.com/2024/11/achilova-was-prescribed-treatment-but-the-diagnosis-was-not-announced-she-refuses-to-take-medication/</w:t>
      </w:r>
    </w:p>
  </w:endnote>
  <w:endnote w:id="49">
    <w:p w14:paraId="104524C8" w14:textId="62C5F144" w:rsidR="0092057B" w:rsidRPr="00522D32" w:rsidRDefault="0092057B" w:rsidP="0092057B">
      <w:pPr>
        <w:pStyle w:val="EndnoteText"/>
        <w:spacing w:line="240" w:lineRule="exact"/>
        <w:rPr>
          <w:rFonts w:ascii="Open Sans" w:hAnsi="Open Sans" w:cs="Open Sans"/>
          <w:color w:val="333F49"/>
          <w:sz w:val="18"/>
          <w:szCs w:val="18"/>
          <w:lang w:val="en-GB"/>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00522D32" w:rsidRPr="00522D32">
        <w:rPr>
          <w:rFonts w:ascii="Open Sans" w:hAnsi="Open Sans" w:cs="Open Sans"/>
          <w:color w:val="333F49"/>
          <w:sz w:val="18"/>
          <w:szCs w:val="18"/>
        </w:rPr>
        <w:t xml:space="preserve">See the following TIHR report and joint statement: </w:t>
      </w:r>
      <w:hyperlink r:id="rId11" w:history="1">
        <w:r w:rsidRPr="00522D32">
          <w:rPr>
            <w:rStyle w:val="Hyperlink"/>
            <w:rFonts w:ascii="Open Sans" w:hAnsi="Open Sans" w:cs="Open Sans"/>
            <w:color w:val="333F49"/>
            <w:sz w:val="18"/>
            <w:szCs w:val="18"/>
            <w:u w:val="none"/>
          </w:rPr>
          <w:t>https://www.hronikatm.com/2023/11/iz-turkmenistana-ne-vypustili-zhurnalista-soltan-achilovu-v-aeroportu-ej-isportili-pasport/</w:t>
        </w:r>
      </w:hyperlink>
      <w:r w:rsidRPr="00522D32">
        <w:rPr>
          <w:rFonts w:ascii="Open Sans" w:hAnsi="Open Sans" w:cs="Open Sans"/>
          <w:color w:val="333F49"/>
          <w:sz w:val="18"/>
          <w:szCs w:val="18"/>
          <w:lang w:val="en-GB"/>
        </w:rPr>
        <w:t>, https://www.iphronline.org/turkmenistan-journalist-prevented-from-travelling-abroad.html</w:t>
      </w:r>
    </w:p>
  </w:endnote>
  <w:endnote w:id="50">
    <w:p w14:paraId="47A0C5E7" w14:textId="6A73FD05" w:rsidR="0092057B" w:rsidRPr="00522D32" w:rsidRDefault="0092057B" w:rsidP="0092057B">
      <w:pPr>
        <w:pStyle w:val="EndnoteText"/>
        <w:spacing w:line="240" w:lineRule="exact"/>
        <w:rPr>
          <w:rFonts w:ascii="Open Sans" w:hAnsi="Open Sans" w:cs="Open Sans"/>
          <w:color w:val="333F49"/>
          <w:sz w:val="18"/>
          <w:szCs w:val="18"/>
        </w:rPr>
      </w:pPr>
      <w:r w:rsidRPr="00522D32">
        <w:rPr>
          <w:rStyle w:val="EndnoteReference"/>
          <w:rFonts w:ascii="Open Sans" w:hAnsi="Open Sans" w:cs="Open Sans"/>
          <w:color w:val="333F49"/>
          <w:sz w:val="18"/>
          <w:szCs w:val="18"/>
        </w:rPr>
        <w:endnoteRef/>
      </w:r>
      <w:r w:rsidRPr="00522D32">
        <w:rPr>
          <w:rFonts w:ascii="Open Sans" w:hAnsi="Open Sans" w:cs="Open Sans"/>
          <w:color w:val="333F49"/>
          <w:sz w:val="18"/>
          <w:szCs w:val="18"/>
        </w:rPr>
        <w:t xml:space="preserve"> </w:t>
      </w:r>
      <w:r w:rsidR="00522D32" w:rsidRPr="00522D32">
        <w:rPr>
          <w:rFonts w:ascii="Open Sans" w:hAnsi="Open Sans" w:cs="Open Sans"/>
          <w:color w:val="333F49"/>
          <w:sz w:val="18"/>
          <w:szCs w:val="18"/>
        </w:rPr>
        <w:t xml:space="preserve">See letter sent to the </w:t>
      </w:r>
      <w:r w:rsidR="00522D32" w:rsidRPr="00522D32">
        <w:rPr>
          <w:rFonts w:ascii="Open Sans" w:hAnsi="Open Sans" w:cs="Open Sans"/>
          <w:color w:val="333F49"/>
          <w:sz w:val="18"/>
          <w:szCs w:val="18"/>
        </w:rPr>
        <w:t xml:space="preserve">Turkmenistani government on 11 January 2024 by Special Rapporteur on the promotion and protection of the right to freedom of opinion and expression and the Special Rapporteur on the situation of human rights defenders: </w:t>
      </w:r>
      <w:hyperlink r:id="rId12" w:history="1">
        <w:r w:rsidR="00522D32" w:rsidRPr="00522D32">
          <w:rPr>
            <w:rStyle w:val="Hyperlink"/>
            <w:rFonts w:ascii="Open Sans" w:hAnsi="Open Sans" w:cs="Open Sans"/>
            <w:color w:val="333F49"/>
            <w:sz w:val="18"/>
            <w:szCs w:val="18"/>
            <w:u w:val="none"/>
          </w:rPr>
          <w:t>https://spcommreports.ohchr.org/TMResultsBase/DownLoadPublicCommunicationFile?gId=28637</w:t>
        </w:r>
      </w:hyperlink>
    </w:p>
    <w:p w14:paraId="7DD50B90" w14:textId="77777777" w:rsidR="0092057B" w:rsidRPr="0092057B" w:rsidRDefault="0092057B" w:rsidP="0092057B">
      <w:pPr>
        <w:pStyle w:val="EndnoteText"/>
        <w:spacing w:line="240" w:lineRule="exact"/>
        <w:rPr>
          <w:rFonts w:ascii="Open Sans" w:hAnsi="Open Sans" w:cs="Open Sans"/>
          <w:color w:val="333F49"/>
          <w:sz w:val="18"/>
          <w:szCs w:val="18"/>
          <w:lang w:val="en-GB"/>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Light">
    <w:charset w:val="00"/>
    <w:family w:val="swiss"/>
    <w:pitch w:val="variable"/>
    <w:sig w:usb0="E00002EF" w:usb1="4000205B" w:usb2="00000028" w:usb3="00000000" w:csb0="0000019F" w:csb1="00000000"/>
  </w:font>
  <w:font w:name="Open Sans">
    <w:charset w:val="00"/>
    <w:family w:val="swiss"/>
    <w:pitch w:val="variable"/>
    <w:sig w:usb0="E00002EF" w:usb1="4000205B" w:usb2="00000028"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4483174"/>
      <w:docPartObj>
        <w:docPartGallery w:val="Page Numbers (Bottom of Page)"/>
        <w:docPartUnique/>
      </w:docPartObj>
    </w:sdtPr>
    <w:sdtEndPr>
      <w:rPr>
        <w:rFonts w:ascii="Open Sans" w:hAnsi="Open Sans" w:cs="Open Sans"/>
        <w:noProof/>
        <w:color w:val="333F49"/>
        <w:sz w:val="18"/>
        <w:szCs w:val="18"/>
      </w:rPr>
    </w:sdtEndPr>
    <w:sdtContent>
      <w:p w14:paraId="5D5F56DF" w14:textId="35053B86" w:rsidR="00D119F1" w:rsidRPr="00B420F1" w:rsidRDefault="00D119F1">
        <w:pPr>
          <w:pStyle w:val="Footer"/>
          <w:jc w:val="center"/>
          <w:rPr>
            <w:rFonts w:ascii="Open Sans" w:hAnsi="Open Sans" w:cs="Open Sans"/>
            <w:color w:val="333F49"/>
            <w:sz w:val="18"/>
            <w:szCs w:val="18"/>
          </w:rPr>
        </w:pPr>
        <w:r w:rsidRPr="00B420F1">
          <w:rPr>
            <w:rFonts w:ascii="Open Sans" w:hAnsi="Open Sans" w:cs="Open Sans"/>
            <w:color w:val="333F49"/>
            <w:sz w:val="18"/>
            <w:szCs w:val="18"/>
          </w:rPr>
          <w:fldChar w:fldCharType="begin"/>
        </w:r>
        <w:r w:rsidRPr="00B420F1">
          <w:rPr>
            <w:rFonts w:ascii="Open Sans" w:hAnsi="Open Sans" w:cs="Open Sans"/>
            <w:color w:val="333F49"/>
            <w:sz w:val="18"/>
            <w:szCs w:val="18"/>
          </w:rPr>
          <w:instrText xml:space="preserve"> PAGE   \* MERGEFORMAT </w:instrText>
        </w:r>
        <w:r w:rsidRPr="00B420F1">
          <w:rPr>
            <w:rFonts w:ascii="Open Sans" w:hAnsi="Open Sans" w:cs="Open Sans"/>
            <w:color w:val="333F49"/>
            <w:sz w:val="18"/>
            <w:szCs w:val="18"/>
          </w:rPr>
          <w:fldChar w:fldCharType="separate"/>
        </w:r>
        <w:r w:rsidRPr="00B420F1">
          <w:rPr>
            <w:rFonts w:ascii="Open Sans" w:hAnsi="Open Sans" w:cs="Open Sans"/>
            <w:noProof/>
            <w:color w:val="333F49"/>
            <w:sz w:val="18"/>
            <w:szCs w:val="18"/>
          </w:rPr>
          <w:t>2</w:t>
        </w:r>
        <w:r w:rsidRPr="00B420F1">
          <w:rPr>
            <w:rFonts w:ascii="Open Sans" w:hAnsi="Open Sans" w:cs="Open Sans"/>
            <w:noProof/>
            <w:color w:val="333F49"/>
            <w:sz w:val="18"/>
            <w:szCs w:val="18"/>
          </w:rPr>
          <w:fldChar w:fldCharType="end"/>
        </w:r>
      </w:p>
    </w:sdtContent>
  </w:sdt>
  <w:p w14:paraId="48221938" w14:textId="77777777" w:rsidR="00D119F1" w:rsidRDefault="00D11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8FB38" w14:textId="77777777" w:rsidR="008278D9" w:rsidRDefault="008278D9" w:rsidP="00575622">
      <w:r>
        <w:separator/>
      </w:r>
    </w:p>
  </w:footnote>
  <w:footnote w:type="continuationSeparator" w:id="0">
    <w:p w14:paraId="04EF484D" w14:textId="77777777" w:rsidR="008278D9" w:rsidRDefault="008278D9" w:rsidP="005756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BD5B5" w14:textId="07FF3807" w:rsidR="005A36B8" w:rsidRDefault="0092057B">
    <w:pPr>
      <w:pStyle w:val="Header"/>
    </w:pPr>
    <w:r>
      <w:rPr>
        <w:noProof/>
      </w:rPr>
      <w:drawing>
        <wp:anchor distT="0" distB="0" distL="114300" distR="114300" simplePos="0" relativeHeight="251659264" behindDoc="0" locked="0" layoutInCell="1" allowOverlap="1" wp14:anchorId="51AC31D7" wp14:editId="4EF5793B">
          <wp:simplePos x="0" y="0"/>
          <wp:positionH relativeFrom="column">
            <wp:posOffset>171039</wp:posOffset>
          </wp:positionH>
          <wp:positionV relativeFrom="paragraph">
            <wp:posOffset>139961</wp:posOffset>
          </wp:positionV>
          <wp:extent cx="1051560" cy="877570"/>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1560" cy="8775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53E8F343" wp14:editId="0E706D24">
          <wp:simplePos x="0" y="0"/>
          <wp:positionH relativeFrom="column">
            <wp:posOffset>1936750</wp:posOffset>
          </wp:positionH>
          <wp:positionV relativeFrom="paragraph">
            <wp:posOffset>140075</wp:posOffset>
          </wp:positionV>
          <wp:extent cx="1014984" cy="96012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14984" cy="9601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B9D2D6" w14:textId="3FADC22E" w:rsidR="005A36B8" w:rsidRDefault="005A36B8">
    <w:pPr>
      <w:pStyle w:val="Header"/>
    </w:pPr>
  </w:p>
  <w:p w14:paraId="526E2276" w14:textId="0F7BB99E" w:rsidR="005A36B8" w:rsidRDefault="005A36B8">
    <w:pPr>
      <w:pStyle w:val="Header"/>
    </w:pPr>
  </w:p>
  <w:p w14:paraId="61E2985B" w14:textId="77777777" w:rsidR="005A36B8" w:rsidRDefault="005A36B8">
    <w:pPr>
      <w:pStyle w:val="Header"/>
    </w:pPr>
  </w:p>
  <w:p w14:paraId="738ABCDB" w14:textId="77777777" w:rsidR="005A36B8" w:rsidRDefault="005A36B8">
    <w:pPr>
      <w:pStyle w:val="Header"/>
    </w:pPr>
  </w:p>
  <w:p w14:paraId="2F7AA001" w14:textId="77777777" w:rsidR="005A36B8" w:rsidRDefault="005A36B8">
    <w:pPr>
      <w:pStyle w:val="Header"/>
    </w:pPr>
  </w:p>
  <w:p w14:paraId="7E89109C" w14:textId="1E63B117" w:rsidR="005A36B8" w:rsidRDefault="005A36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E36D4" w14:textId="76C8486B" w:rsidR="00D119F1" w:rsidRDefault="00D119F1">
    <w:pPr>
      <w:pStyle w:val="Header"/>
    </w:pPr>
  </w:p>
  <w:p w14:paraId="120CBE7D" w14:textId="77777777" w:rsidR="00D119F1" w:rsidRDefault="00D119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353BA"/>
    <w:multiLevelType w:val="hybridMultilevel"/>
    <w:tmpl w:val="AF70C94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6E47A5D"/>
    <w:multiLevelType w:val="hybridMultilevel"/>
    <w:tmpl w:val="11460FB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50E011C"/>
    <w:multiLevelType w:val="hybridMultilevel"/>
    <w:tmpl w:val="5F02338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26DC7511"/>
    <w:multiLevelType w:val="hybridMultilevel"/>
    <w:tmpl w:val="A6EAED2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2A646C59"/>
    <w:multiLevelType w:val="hybridMultilevel"/>
    <w:tmpl w:val="C66A7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8A6523"/>
    <w:multiLevelType w:val="hybridMultilevel"/>
    <w:tmpl w:val="6684366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342474A9"/>
    <w:multiLevelType w:val="multilevel"/>
    <w:tmpl w:val="82301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443785"/>
    <w:multiLevelType w:val="hybridMultilevel"/>
    <w:tmpl w:val="9A4AB0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35DA2DF7"/>
    <w:multiLevelType w:val="hybridMultilevel"/>
    <w:tmpl w:val="12468B8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36731CA8"/>
    <w:multiLevelType w:val="hybridMultilevel"/>
    <w:tmpl w:val="8E4458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4DE93ACE"/>
    <w:multiLevelType w:val="hybridMultilevel"/>
    <w:tmpl w:val="5D6EB1B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587C600C"/>
    <w:multiLevelType w:val="hybridMultilevel"/>
    <w:tmpl w:val="6C58F82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58CF551D"/>
    <w:multiLevelType w:val="hybridMultilevel"/>
    <w:tmpl w:val="9A843A3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5C4B67CF"/>
    <w:multiLevelType w:val="hybridMultilevel"/>
    <w:tmpl w:val="9FA6285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5D7760F2"/>
    <w:multiLevelType w:val="hybridMultilevel"/>
    <w:tmpl w:val="60CA7D4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6108480A"/>
    <w:multiLevelType w:val="hybridMultilevel"/>
    <w:tmpl w:val="D252161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69E96D9B"/>
    <w:multiLevelType w:val="hybridMultilevel"/>
    <w:tmpl w:val="387A2AC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6A691141"/>
    <w:multiLevelType w:val="hybridMultilevel"/>
    <w:tmpl w:val="4F807A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6C235BF6"/>
    <w:multiLevelType w:val="hybridMultilevel"/>
    <w:tmpl w:val="591A984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6D077CBA"/>
    <w:multiLevelType w:val="hybridMultilevel"/>
    <w:tmpl w:val="5AD894E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79992426"/>
    <w:multiLevelType w:val="hybridMultilevel"/>
    <w:tmpl w:val="7090BDC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7C4B13D4"/>
    <w:multiLevelType w:val="hybridMultilevel"/>
    <w:tmpl w:val="AFC22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D480D62"/>
    <w:multiLevelType w:val="hybridMultilevel"/>
    <w:tmpl w:val="56B6018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190145650">
    <w:abstractNumId w:val="3"/>
  </w:num>
  <w:num w:numId="2" w16cid:durableId="270356333">
    <w:abstractNumId w:val="11"/>
  </w:num>
  <w:num w:numId="3" w16cid:durableId="1273510232">
    <w:abstractNumId w:val="21"/>
  </w:num>
  <w:num w:numId="4" w16cid:durableId="310523996">
    <w:abstractNumId w:val="10"/>
  </w:num>
  <w:num w:numId="5" w16cid:durableId="693074903">
    <w:abstractNumId w:val="4"/>
  </w:num>
  <w:num w:numId="6" w16cid:durableId="818808528">
    <w:abstractNumId w:val="14"/>
  </w:num>
  <w:num w:numId="7" w16cid:durableId="196814611">
    <w:abstractNumId w:val="7"/>
  </w:num>
  <w:num w:numId="8" w16cid:durableId="54011108">
    <w:abstractNumId w:val="1"/>
  </w:num>
  <w:num w:numId="9" w16cid:durableId="605161513">
    <w:abstractNumId w:val="8"/>
  </w:num>
  <w:num w:numId="10" w16cid:durableId="1013383613">
    <w:abstractNumId w:val="17"/>
  </w:num>
  <w:num w:numId="11" w16cid:durableId="423501201">
    <w:abstractNumId w:val="22"/>
  </w:num>
  <w:num w:numId="12" w16cid:durableId="730035831">
    <w:abstractNumId w:val="20"/>
  </w:num>
  <w:num w:numId="13" w16cid:durableId="1386635280">
    <w:abstractNumId w:val="9"/>
  </w:num>
  <w:num w:numId="14" w16cid:durableId="112094052">
    <w:abstractNumId w:val="19"/>
  </w:num>
  <w:num w:numId="15" w16cid:durableId="772633029">
    <w:abstractNumId w:val="18"/>
  </w:num>
  <w:num w:numId="16" w16cid:durableId="1449663268">
    <w:abstractNumId w:val="15"/>
  </w:num>
  <w:num w:numId="17" w16cid:durableId="1358920232">
    <w:abstractNumId w:val="16"/>
  </w:num>
  <w:num w:numId="18" w16cid:durableId="1115977277">
    <w:abstractNumId w:val="6"/>
  </w:num>
  <w:num w:numId="19" w16cid:durableId="539056862">
    <w:abstractNumId w:val="5"/>
  </w:num>
  <w:num w:numId="20" w16cid:durableId="1131359002">
    <w:abstractNumId w:val="12"/>
  </w:num>
  <w:num w:numId="21" w16cid:durableId="909459815">
    <w:abstractNumId w:val="13"/>
  </w:num>
  <w:num w:numId="22" w16cid:durableId="58948102">
    <w:abstractNumId w:val="2"/>
  </w:num>
  <w:num w:numId="23" w16cid:durableId="19769045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971"/>
    <w:rsid w:val="00005ACA"/>
    <w:rsid w:val="00021BEC"/>
    <w:rsid w:val="00030D74"/>
    <w:rsid w:val="00055076"/>
    <w:rsid w:val="00086086"/>
    <w:rsid w:val="00087E9D"/>
    <w:rsid w:val="000A0CDC"/>
    <w:rsid w:val="000B05D8"/>
    <w:rsid w:val="000E1F40"/>
    <w:rsid w:val="000E40AE"/>
    <w:rsid w:val="000E46BC"/>
    <w:rsid w:val="000E5B78"/>
    <w:rsid w:val="001451D1"/>
    <w:rsid w:val="0017240F"/>
    <w:rsid w:val="001A51D7"/>
    <w:rsid w:val="001B6AB8"/>
    <w:rsid w:val="001B6ABD"/>
    <w:rsid w:val="001D5A26"/>
    <w:rsid w:val="001E7A56"/>
    <w:rsid w:val="00216A56"/>
    <w:rsid w:val="00221A6E"/>
    <w:rsid w:val="002910C9"/>
    <w:rsid w:val="002A12E9"/>
    <w:rsid w:val="002B1469"/>
    <w:rsid w:val="002E2C15"/>
    <w:rsid w:val="002E6D1A"/>
    <w:rsid w:val="002F3DE8"/>
    <w:rsid w:val="003135BC"/>
    <w:rsid w:val="003149F5"/>
    <w:rsid w:val="00327971"/>
    <w:rsid w:val="00341D71"/>
    <w:rsid w:val="00351F7B"/>
    <w:rsid w:val="00353549"/>
    <w:rsid w:val="003C741A"/>
    <w:rsid w:val="003E3680"/>
    <w:rsid w:val="003E3DC7"/>
    <w:rsid w:val="00433927"/>
    <w:rsid w:val="00450563"/>
    <w:rsid w:val="004665CC"/>
    <w:rsid w:val="004836DE"/>
    <w:rsid w:val="004A7AA3"/>
    <w:rsid w:val="004B4B17"/>
    <w:rsid w:val="004C1C01"/>
    <w:rsid w:val="004D7971"/>
    <w:rsid w:val="004E0092"/>
    <w:rsid w:val="004F2B1D"/>
    <w:rsid w:val="005177D5"/>
    <w:rsid w:val="00522D32"/>
    <w:rsid w:val="00526D8A"/>
    <w:rsid w:val="005307B4"/>
    <w:rsid w:val="00545192"/>
    <w:rsid w:val="005527E6"/>
    <w:rsid w:val="00552C0C"/>
    <w:rsid w:val="00557B90"/>
    <w:rsid w:val="00563809"/>
    <w:rsid w:val="00564C60"/>
    <w:rsid w:val="00575622"/>
    <w:rsid w:val="00587181"/>
    <w:rsid w:val="00594B25"/>
    <w:rsid w:val="005A2DE7"/>
    <w:rsid w:val="005A36B8"/>
    <w:rsid w:val="005C2FA0"/>
    <w:rsid w:val="00610277"/>
    <w:rsid w:val="006106C3"/>
    <w:rsid w:val="00617D25"/>
    <w:rsid w:val="00622BDF"/>
    <w:rsid w:val="006342D3"/>
    <w:rsid w:val="006517C4"/>
    <w:rsid w:val="00657C82"/>
    <w:rsid w:val="0067022F"/>
    <w:rsid w:val="006829F3"/>
    <w:rsid w:val="00691B38"/>
    <w:rsid w:val="00692AAE"/>
    <w:rsid w:val="006A7D60"/>
    <w:rsid w:val="006C456F"/>
    <w:rsid w:val="006D7B8D"/>
    <w:rsid w:val="007118C1"/>
    <w:rsid w:val="007133F0"/>
    <w:rsid w:val="00720F6C"/>
    <w:rsid w:val="007544C8"/>
    <w:rsid w:val="00781978"/>
    <w:rsid w:val="007900DF"/>
    <w:rsid w:val="007A3ABD"/>
    <w:rsid w:val="007A57D9"/>
    <w:rsid w:val="007A5B17"/>
    <w:rsid w:val="007A6EFB"/>
    <w:rsid w:val="007A7020"/>
    <w:rsid w:val="007D431B"/>
    <w:rsid w:val="008116EE"/>
    <w:rsid w:val="00823A6E"/>
    <w:rsid w:val="008278D9"/>
    <w:rsid w:val="008639C1"/>
    <w:rsid w:val="00866914"/>
    <w:rsid w:val="008672CD"/>
    <w:rsid w:val="00871519"/>
    <w:rsid w:val="008B071D"/>
    <w:rsid w:val="008D29BA"/>
    <w:rsid w:val="008D69AC"/>
    <w:rsid w:val="008E585C"/>
    <w:rsid w:val="008E6E5C"/>
    <w:rsid w:val="008F12A8"/>
    <w:rsid w:val="008F1797"/>
    <w:rsid w:val="008F602C"/>
    <w:rsid w:val="0092057B"/>
    <w:rsid w:val="009323F0"/>
    <w:rsid w:val="009419B5"/>
    <w:rsid w:val="009433E9"/>
    <w:rsid w:val="0095315F"/>
    <w:rsid w:val="009633C4"/>
    <w:rsid w:val="009636AD"/>
    <w:rsid w:val="009C45AB"/>
    <w:rsid w:val="009F313E"/>
    <w:rsid w:val="00A05609"/>
    <w:rsid w:val="00A069E6"/>
    <w:rsid w:val="00A26291"/>
    <w:rsid w:val="00A35C27"/>
    <w:rsid w:val="00A42B39"/>
    <w:rsid w:val="00A61051"/>
    <w:rsid w:val="00A73F3B"/>
    <w:rsid w:val="00AB522C"/>
    <w:rsid w:val="00AC05BA"/>
    <w:rsid w:val="00AC7A3A"/>
    <w:rsid w:val="00AF3744"/>
    <w:rsid w:val="00B04400"/>
    <w:rsid w:val="00B12B59"/>
    <w:rsid w:val="00B3334F"/>
    <w:rsid w:val="00B37B57"/>
    <w:rsid w:val="00B420F1"/>
    <w:rsid w:val="00B60BFD"/>
    <w:rsid w:val="00BA3CCD"/>
    <w:rsid w:val="00BB0132"/>
    <w:rsid w:val="00BB05EC"/>
    <w:rsid w:val="00BD082A"/>
    <w:rsid w:val="00BE2B87"/>
    <w:rsid w:val="00C00C02"/>
    <w:rsid w:val="00C4541E"/>
    <w:rsid w:val="00C50F4B"/>
    <w:rsid w:val="00C60597"/>
    <w:rsid w:val="00C75B0B"/>
    <w:rsid w:val="00C846AA"/>
    <w:rsid w:val="00C85615"/>
    <w:rsid w:val="00CB5571"/>
    <w:rsid w:val="00CC404E"/>
    <w:rsid w:val="00CE373D"/>
    <w:rsid w:val="00CF592B"/>
    <w:rsid w:val="00CF6F07"/>
    <w:rsid w:val="00D119F1"/>
    <w:rsid w:val="00D20A10"/>
    <w:rsid w:val="00D32335"/>
    <w:rsid w:val="00D3580B"/>
    <w:rsid w:val="00D35DF0"/>
    <w:rsid w:val="00D37375"/>
    <w:rsid w:val="00D37CC0"/>
    <w:rsid w:val="00D43FD6"/>
    <w:rsid w:val="00D5761D"/>
    <w:rsid w:val="00D725CC"/>
    <w:rsid w:val="00D87D6A"/>
    <w:rsid w:val="00DB0AFC"/>
    <w:rsid w:val="00DD7620"/>
    <w:rsid w:val="00E04025"/>
    <w:rsid w:val="00E26005"/>
    <w:rsid w:val="00E325C9"/>
    <w:rsid w:val="00E43B1F"/>
    <w:rsid w:val="00E6242E"/>
    <w:rsid w:val="00E750D6"/>
    <w:rsid w:val="00E75A17"/>
    <w:rsid w:val="00E80A53"/>
    <w:rsid w:val="00E93628"/>
    <w:rsid w:val="00EC2B51"/>
    <w:rsid w:val="00ED03CF"/>
    <w:rsid w:val="00ED07AC"/>
    <w:rsid w:val="00F00098"/>
    <w:rsid w:val="00F1130D"/>
    <w:rsid w:val="00F4533A"/>
    <w:rsid w:val="00F543DA"/>
    <w:rsid w:val="00F65381"/>
    <w:rsid w:val="00F8728A"/>
    <w:rsid w:val="00FB0626"/>
  </w:rsids>
  <m:mathPr>
    <m:mathFont m:val="Cambria Math"/>
    <m:brkBin m:val="before"/>
    <m:brkBinSub m:val="--"/>
    <m:smallFrac m:val="0"/>
    <m:dispDef/>
    <m:lMargin m:val="0"/>
    <m:rMargin m:val="0"/>
    <m:defJc m:val="centerGroup"/>
    <m:wrapIndent m:val="1440"/>
    <m:intLim m:val="subSup"/>
    <m:naryLim m:val="undOvr"/>
  </m:mathPr>
  <w:themeFontLang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37686D"/>
  <w15:chartTrackingRefBased/>
  <w15:docId w15:val="{7A490DA2-271E-4C42-A753-A838A3BE1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unhideWhenUsed/>
    <w:rsid w:val="00575622"/>
    <w:rPr>
      <w:sz w:val="20"/>
      <w:szCs w:val="20"/>
    </w:rPr>
  </w:style>
  <w:style w:type="character" w:customStyle="1" w:styleId="EndnoteTextChar">
    <w:name w:val="Endnote Text Char"/>
    <w:basedOn w:val="DefaultParagraphFont"/>
    <w:link w:val="EndnoteText"/>
    <w:uiPriority w:val="99"/>
    <w:rsid w:val="00575622"/>
    <w:rPr>
      <w:sz w:val="20"/>
      <w:szCs w:val="20"/>
    </w:rPr>
  </w:style>
  <w:style w:type="character" w:styleId="EndnoteReference">
    <w:name w:val="endnote reference"/>
    <w:uiPriority w:val="99"/>
    <w:unhideWhenUsed/>
    <w:rsid w:val="00575622"/>
    <w:rPr>
      <w:vertAlign w:val="superscript"/>
    </w:rPr>
  </w:style>
  <w:style w:type="character" w:styleId="Hyperlink">
    <w:name w:val="Hyperlink"/>
    <w:uiPriority w:val="99"/>
    <w:unhideWhenUsed/>
    <w:rsid w:val="00575622"/>
    <w:rPr>
      <w:color w:val="0563C1"/>
      <w:u w:val="single"/>
    </w:rPr>
  </w:style>
  <w:style w:type="character" w:styleId="UnresolvedMention">
    <w:name w:val="Unresolved Mention"/>
    <w:basedOn w:val="DefaultParagraphFont"/>
    <w:uiPriority w:val="99"/>
    <w:semiHidden/>
    <w:unhideWhenUsed/>
    <w:rsid w:val="00AB522C"/>
    <w:rPr>
      <w:color w:val="605E5C"/>
      <w:shd w:val="clear" w:color="auto" w:fill="E1DFDD"/>
    </w:rPr>
  </w:style>
  <w:style w:type="character" w:styleId="FollowedHyperlink">
    <w:name w:val="FollowedHyperlink"/>
    <w:basedOn w:val="DefaultParagraphFont"/>
    <w:uiPriority w:val="99"/>
    <w:semiHidden/>
    <w:unhideWhenUsed/>
    <w:rsid w:val="002F3DE8"/>
    <w:rPr>
      <w:color w:val="954F72" w:themeColor="followedHyperlink"/>
      <w:u w:val="single"/>
    </w:rPr>
  </w:style>
  <w:style w:type="paragraph" w:customStyle="1" w:styleId="IPHRstyle">
    <w:name w:val="IPHR style"/>
    <w:basedOn w:val="Normal"/>
    <w:link w:val="IPHRstyleChar"/>
    <w:qFormat/>
    <w:rsid w:val="00D32335"/>
    <w:pPr>
      <w:spacing w:line="320" w:lineRule="exact"/>
      <w:jc w:val="both"/>
    </w:pPr>
    <w:rPr>
      <w:rFonts w:ascii="Open Sans Light" w:eastAsia="Calibri" w:hAnsi="Open Sans Light" w:cs="Open Sans Light"/>
      <w:color w:val="333F49"/>
      <w:kern w:val="0"/>
      <w:sz w:val="21"/>
      <w:szCs w:val="21"/>
      <w:lang w:val="en-GB"/>
      <w14:ligatures w14:val="none"/>
    </w:rPr>
  </w:style>
  <w:style w:type="character" w:customStyle="1" w:styleId="IPHRstyleChar">
    <w:name w:val="IPHR style Char"/>
    <w:link w:val="IPHRstyle"/>
    <w:rsid w:val="00D32335"/>
    <w:rPr>
      <w:rFonts w:ascii="Open Sans Light" w:eastAsia="Calibri" w:hAnsi="Open Sans Light" w:cs="Open Sans Light"/>
      <w:color w:val="333F49"/>
      <w:kern w:val="0"/>
      <w:sz w:val="21"/>
      <w:szCs w:val="21"/>
      <w:lang w:val="en-GB"/>
      <w14:ligatures w14:val="none"/>
    </w:rPr>
  </w:style>
  <w:style w:type="paragraph" w:styleId="Header">
    <w:name w:val="header"/>
    <w:basedOn w:val="Normal"/>
    <w:link w:val="HeaderChar"/>
    <w:uiPriority w:val="99"/>
    <w:unhideWhenUsed/>
    <w:rsid w:val="005A36B8"/>
    <w:pPr>
      <w:tabs>
        <w:tab w:val="center" w:pos="4513"/>
        <w:tab w:val="right" w:pos="9026"/>
      </w:tabs>
    </w:pPr>
  </w:style>
  <w:style w:type="character" w:customStyle="1" w:styleId="HeaderChar">
    <w:name w:val="Header Char"/>
    <w:basedOn w:val="DefaultParagraphFont"/>
    <w:link w:val="Header"/>
    <w:uiPriority w:val="99"/>
    <w:rsid w:val="005A36B8"/>
  </w:style>
  <w:style w:type="paragraph" w:styleId="Footer">
    <w:name w:val="footer"/>
    <w:basedOn w:val="Normal"/>
    <w:link w:val="FooterChar"/>
    <w:uiPriority w:val="99"/>
    <w:unhideWhenUsed/>
    <w:rsid w:val="005A36B8"/>
    <w:pPr>
      <w:tabs>
        <w:tab w:val="center" w:pos="4513"/>
        <w:tab w:val="right" w:pos="9026"/>
      </w:tabs>
    </w:pPr>
  </w:style>
  <w:style w:type="character" w:customStyle="1" w:styleId="FooterChar">
    <w:name w:val="Footer Char"/>
    <w:basedOn w:val="DefaultParagraphFont"/>
    <w:link w:val="Footer"/>
    <w:uiPriority w:val="99"/>
    <w:rsid w:val="005A36B8"/>
  </w:style>
  <w:style w:type="paragraph" w:styleId="ListParagraph">
    <w:name w:val="List Paragraph"/>
    <w:basedOn w:val="Normal"/>
    <w:uiPriority w:val="34"/>
    <w:qFormat/>
    <w:rsid w:val="00C85615"/>
    <w:pPr>
      <w:spacing w:after="160" w:line="259" w:lineRule="auto"/>
      <w:ind w:left="720"/>
      <w:contextualSpacing/>
    </w:pPr>
    <w:rPr>
      <w:rFonts w:ascii="Calibri" w:eastAsia="Calibri" w:hAnsi="Calibri" w:cs="Times New Roman"/>
      <w:kern w:val="0"/>
      <w:lang w:val="en-US"/>
      <w14:ligatures w14:val="none"/>
    </w:rPr>
  </w:style>
  <w:style w:type="paragraph" w:styleId="Revision">
    <w:name w:val="Revision"/>
    <w:hidden/>
    <w:uiPriority w:val="99"/>
    <w:semiHidden/>
    <w:rsid w:val="00C85615"/>
  </w:style>
  <w:style w:type="character" w:styleId="CommentReference">
    <w:name w:val="annotation reference"/>
    <w:basedOn w:val="DefaultParagraphFont"/>
    <w:uiPriority w:val="99"/>
    <w:semiHidden/>
    <w:unhideWhenUsed/>
    <w:rsid w:val="00C85615"/>
    <w:rPr>
      <w:sz w:val="16"/>
      <w:szCs w:val="16"/>
    </w:rPr>
  </w:style>
  <w:style w:type="paragraph" w:styleId="CommentText">
    <w:name w:val="annotation text"/>
    <w:basedOn w:val="Normal"/>
    <w:link w:val="CommentTextChar"/>
    <w:uiPriority w:val="99"/>
    <w:unhideWhenUsed/>
    <w:rsid w:val="00C85615"/>
    <w:rPr>
      <w:sz w:val="20"/>
      <w:szCs w:val="20"/>
    </w:rPr>
  </w:style>
  <w:style w:type="character" w:customStyle="1" w:styleId="CommentTextChar">
    <w:name w:val="Comment Text Char"/>
    <w:basedOn w:val="DefaultParagraphFont"/>
    <w:link w:val="CommentText"/>
    <w:uiPriority w:val="99"/>
    <w:rsid w:val="00C85615"/>
    <w:rPr>
      <w:sz w:val="20"/>
      <w:szCs w:val="20"/>
    </w:rPr>
  </w:style>
  <w:style w:type="paragraph" w:styleId="CommentSubject">
    <w:name w:val="annotation subject"/>
    <w:basedOn w:val="CommentText"/>
    <w:next w:val="CommentText"/>
    <w:link w:val="CommentSubjectChar"/>
    <w:uiPriority w:val="99"/>
    <w:semiHidden/>
    <w:unhideWhenUsed/>
    <w:rsid w:val="00C85615"/>
    <w:rPr>
      <w:b/>
      <w:bCs/>
    </w:rPr>
  </w:style>
  <w:style w:type="character" w:customStyle="1" w:styleId="CommentSubjectChar">
    <w:name w:val="Comment Subject Char"/>
    <w:basedOn w:val="CommentTextChar"/>
    <w:link w:val="CommentSubject"/>
    <w:uiPriority w:val="99"/>
    <w:semiHidden/>
    <w:rsid w:val="00C8561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738479">
      <w:bodyDiv w:val="1"/>
      <w:marLeft w:val="0"/>
      <w:marRight w:val="0"/>
      <w:marTop w:val="0"/>
      <w:marBottom w:val="0"/>
      <w:divBdr>
        <w:top w:val="none" w:sz="0" w:space="0" w:color="auto"/>
        <w:left w:val="none" w:sz="0" w:space="0" w:color="auto"/>
        <w:bottom w:val="none" w:sz="0" w:space="0" w:color="auto"/>
        <w:right w:val="none" w:sz="0" w:space="0" w:color="auto"/>
      </w:divBdr>
    </w:div>
    <w:div w:id="889419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endnotes.xml.rels><?xml version="1.0" encoding="UTF-8" standalone="yes"?>
<Relationships xmlns="http://schemas.openxmlformats.org/package/2006/relationships"><Relationship Id="rId8" Type="http://schemas.openxmlformats.org/officeDocument/2006/relationships/hyperlink" Target="https://rus.azathabar.com/amp/turkmenistan-crackdown-on-abortion--putting-lives-at-risk/33096553.html" TargetMode="External"/><Relationship Id="rId3" Type="http://schemas.openxmlformats.org/officeDocument/2006/relationships/hyperlink" Target="https://memohrc.org/ru/news_old/50-dney-v-turkmenskih-tyurmah" TargetMode="External"/><Relationship Id="rId7" Type="http://schemas.openxmlformats.org/officeDocument/2006/relationships/hyperlink" Target="https://rus.azathabar.com/amp/turkmenistan-crackdown-on-abortion--putting-lives-at-risk/33096553.html" TargetMode="External"/><Relationship Id="rId12" Type="http://schemas.openxmlformats.org/officeDocument/2006/relationships/hyperlink" Target="https://spcommreports.ohchr.org/TMResultsBase/DownLoadPublicCommunicationFile?gId=28637" TargetMode="External"/><Relationship Id="rId2" Type="http://schemas.openxmlformats.org/officeDocument/2006/relationships/hyperlink" Target="https://www.hronikatm.com/2017/12/penitentsiarnyie-uchrezhdeniya-turkmenistana-doklad-tipch/" TargetMode="External"/><Relationship Id="rId1" Type="http://schemas.openxmlformats.org/officeDocument/2006/relationships/hyperlink" Target="https://ganhri.org/wp-content/uploads/2024/11/SCA-Report-2nd-Session-2024_EN.pdf" TargetMode="External"/><Relationship Id="rId6" Type="http://schemas.openxmlformats.org/officeDocument/2006/relationships/hyperlink" Target="https://rus.azathabar.com/a/v-psihiatricheskoy-bolnitse-mary-patsienty-golodayut-i-podvergayutsya-zhestokomu-obrascheniyu/32938253.html" TargetMode="External"/><Relationship Id="rId11" Type="http://schemas.openxmlformats.org/officeDocument/2006/relationships/hyperlink" Target="https://www.hronikatm.com/2023/11/iz-turkmenistana-ne-vypustili-zhurnalista-soltan-achilovu-v-aeroportu-ej-isportili-pasport/" TargetMode="External"/><Relationship Id="rId5" Type="http://schemas.openxmlformats.org/officeDocument/2006/relationships/hyperlink" Target="https://www.hronikatm.com/2017/12/penitentsiarnyie-uchrezhdeniya-turkmenistana-doklad-tipch/" TargetMode="External"/><Relationship Id="rId10" Type="http://schemas.openxmlformats.org/officeDocument/2006/relationships/hyperlink" Target="https://www.hronikatm.com/2024/11/turkmen-authorities-once-again-did-not-allow-soltan-achilova-to-leave-the-country-to-receive-an-international-award/" TargetMode="External"/><Relationship Id="rId4" Type="http://schemas.openxmlformats.org/officeDocument/2006/relationships/hyperlink" Target="https://turkmen.news/prokuratura-turkmenistana-umershij-beludzh-sam-nanes-sebe-smertelnye-uvechya-pod-vozdejstviem-tramadola/" TargetMode="External"/><Relationship Id="rId9" Type="http://schemas.openxmlformats.org/officeDocument/2006/relationships/hyperlink" Target="https://progres.online/wp-content/uploads/2025/02/Turkmenistan-CESCR-Women-s-Rights-February-2025.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E6E4A0-3912-48BC-BC33-4D1B1C4A1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4377</Words>
  <Characters>24952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Ann-Sofie Nyman</dc:creator>
  <cp:keywords/>
  <dc:description/>
  <cp:lastModifiedBy>Eleonore Mandra</cp:lastModifiedBy>
  <cp:revision>2</cp:revision>
  <cp:lastPrinted>2024-06-11T09:25:00Z</cp:lastPrinted>
  <dcterms:created xsi:type="dcterms:W3CDTF">2025-03-11T14:37:00Z</dcterms:created>
  <dcterms:modified xsi:type="dcterms:W3CDTF">2025-03-11T14:37:00Z</dcterms:modified>
</cp:coreProperties>
</file>