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AC5B9" w14:textId="77777777" w:rsidR="000E37A3" w:rsidRPr="00D5062D" w:rsidRDefault="000E37A3" w:rsidP="0089582D">
      <w:pPr>
        <w:spacing w:after="0" w:line="240" w:lineRule="auto"/>
        <w:jc w:val="both"/>
        <w:rPr>
          <w:rFonts w:ascii="Times New Roman" w:hAnsi="Times New Roman" w:cs="Times New Roman"/>
          <w:b/>
          <w:sz w:val="24"/>
          <w:szCs w:val="24"/>
          <w:lang w:val="en-US"/>
        </w:rPr>
      </w:pPr>
    </w:p>
    <w:p w14:paraId="53A02B03" w14:textId="77777777" w:rsidR="000E37A3" w:rsidRPr="00D5062D" w:rsidRDefault="000E37A3" w:rsidP="0089582D">
      <w:pPr>
        <w:spacing w:after="0" w:line="240" w:lineRule="auto"/>
        <w:jc w:val="both"/>
        <w:rPr>
          <w:rFonts w:ascii="Times New Roman" w:hAnsi="Times New Roman" w:cs="Times New Roman"/>
          <w:b/>
          <w:sz w:val="24"/>
          <w:szCs w:val="24"/>
          <w:lang w:val="en-US"/>
        </w:rPr>
      </w:pPr>
    </w:p>
    <w:p w14:paraId="6B44DDA1" w14:textId="77777777" w:rsidR="000612D3" w:rsidRPr="00D5062D" w:rsidRDefault="000612D3" w:rsidP="0089582D">
      <w:pPr>
        <w:spacing w:after="0" w:line="240" w:lineRule="auto"/>
        <w:jc w:val="both"/>
        <w:rPr>
          <w:rFonts w:ascii="Times New Roman" w:hAnsi="Times New Roman" w:cs="Times New Roman"/>
          <w:b/>
          <w:sz w:val="24"/>
          <w:szCs w:val="24"/>
          <w:lang w:val="en-US"/>
        </w:rPr>
      </w:pPr>
    </w:p>
    <w:p w14:paraId="711BE60A" w14:textId="747C94D6" w:rsidR="003F7EC5" w:rsidRPr="00D5062D" w:rsidRDefault="00274EB8" w:rsidP="003C7564">
      <w:pPr>
        <w:spacing w:after="0" w:line="240" w:lineRule="auto"/>
        <w:jc w:val="center"/>
        <w:rPr>
          <w:rFonts w:ascii="Times New Roman" w:hAnsi="Times New Roman" w:cs="Times New Roman"/>
          <w:b/>
          <w:sz w:val="24"/>
          <w:szCs w:val="24"/>
          <w:lang w:val="en-US"/>
        </w:rPr>
      </w:pPr>
      <w:r w:rsidRPr="00D5062D">
        <w:rPr>
          <w:rFonts w:ascii="Times New Roman" w:hAnsi="Times New Roman" w:cs="Times New Roman"/>
          <w:b/>
          <w:sz w:val="24"/>
          <w:szCs w:val="24"/>
          <w:lang w:val="en-US"/>
        </w:rPr>
        <w:t xml:space="preserve">Women Enabled International’s </w:t>
      </w:r>
      <w:r w:rsidR="007F1E50" w:rsidRPr="00D5062D">
        <w:rPr>
          <w:rFonts w:ascii="Times New Roman" w:hAnsi="Times New Roman" w:cs="Times New Roman"/>
          <w:b/>
          <w:sz w:val="24"/>
          <w:szCs w:val="24"/>
          <w:lang w:val="en-US"/>
        </w:rPr>
        <w:t>Written Submission</w:t>
      </w:r>
      <w:r w:rsidRPr="00D5062D">
        <w:rPr>
          <w:rFonts w:ascii="Times New Roman" w:hAnsi="Times New Roman" w:cs="Times New Roman"/>
          <w:b/>
          <w:sz w:val="24"/>
          <w:szCs w:val="24"/>
          <w:lang w:val="en-US"/>
        </w:rPr>
        <w:t xml:space="preserve"> on Ghana:</w:t>
      </w:r>
    </w:p>
    <w:p w14:paraId="787B8669" w14:textId="5654FBA0" w:rsidR="00274EB8" w:rsidRPr="00D5062D" w:rsidRDefault="00D005BC" w:rsidP="003C7564">
      <w:pPr>
        <w:spacing w:after="0" w:line="240" w:lineRule="auto"/>
        <w:jc w:val="center"/>
        <w:rPr>
          <w:rFonts w:ascii="Times New Roman" w:hAnsi="Times New Roman" w:cs="Times New Roman"/>
          <w:b/>
          <w:sz w:val="24"/>
          <w:szCs w:val="24"/>
          <w:lang w:val="en-US"/>
        </w:rPr>
      </w:pPr>
      <w:r w:rsidRPr="00D5062D">
        <w:rPr>
          <w:rFonts w:ascii="Times New Roman" w:hAnsi="Times New Roman" w:cs="Times New Roman"/>
          <w:b/>
          <w:sz w:val="24"/>
          <w:szCs w:val="24"/>
          <w:lang w:val="en-US"/>
        </w:rPr>
        <w:t>Gender</w:t>
      </w:r>
      <w:r w:rsidR="00274EB8" w:rsidRPr="00D5062D">
        <w:rPr>
          <w:rFonts w:ascii="Times New Roman" w:hAnsi="Times New Roman" w:cs="Times New Roman"/>
          <w:b/>
          <w:sz w:val="24"/>
          <w:szCs w:val="24"/>
          <w:lang w:val="en-US"/>
        </w:rPr>
        <w:t xml:space="preserve">-based </w:t>
      </w:r>
      <w:r w:rsidRPr="00D5062D">
        <w:rPr>
          <w:rFonts w:ascii="Times New Roman" w:hAnsi="Times New Roman" w:cs="Times New Roman"/>
          <w:b/>
          <w:sz w:val="24"/>
          <w:szCs w:val="24"/>
          <w:lang w:val="en-US"/>
        </w:rPr>
        <w:t xml:space="preserve">Violence </w:t>
      </w:r>
      <w:r w:rsidR="00274EB8" w:rsidRPr="00D5062D">
        <w:rPr>
          <w:rFonts w:ascii="Times New Roman" w:hAnsi="Times New Roman" w:cs="Times New Roman"/>
          <w:b/>
          <w:sz w:val="24"/>
          <w:szCs w:val="24"/>
          <w:lang w:val="en-US"/>
        </w:rPr>
        <w:t xml:space="preserve">against </w:t>
      </w:r>
      <w:r w:rsidRPr="00D5062D">
        <w:rPr>
          <w:rFonts w:ascii="Times New Roman" w:hAnsi="Times New Roman" w:cs="Times New Roman"/>
          <w:b/>
          <w:sz w:val="24"/>
          <w:szCs w:val="24"/>
          <w:lang w:val="en-US"/>
        </w:rPr>
        <w:t xml:space="preserve">Women </w:t>
      </w:r>
      <w:r w:rsidR="00274EB8" w:rsidRPr="00D5062D">
        <w:rPr>
          <w:rFonts w:ascii="Times New Roman" w:hAnsi="Times New Roman" w:cs="Times New Roman"/>
          <w:b/>
          <w:sz w:val="24"/>
          <w:szCs w:val="24"/>
          <w:lang w:val="en-US"/>
        </w:rPr>
        <w:t xml:space="preserve">with </w:t>
      </w:r>
      <w:r w:rsidRPr="00D5062D">
        <w:rPr>
          <w:rFonts w:ascii="Times New Roman" w:hAnsi="Times New Roman" w:cs="Times New Roman"/>
          <w:b/>
          <w:sz w:val="24"/>
          <w:szCs w:val="24"/>
          <w:lang w:val="en-US"/>
        </w:rPr>
        <w:t>Disabilities</w:t>
      </w:r>
    </w:p>
    <w:p w14:paraId="27302D8B" w14:textId="77777777" w:rsidR="0025366B" w:rsidRPr="00D5062D" w:rsidRDefault="0025366B" w:rsidP="0089582D">
      <w:pPr>
        <w:spacing w:after="0" w:line="240" w:lineRule="auto"/>
        <w:jc w:val="both"/>
        <w:rPr>
          <w:rFonts w:ascii="Times New Roman" w:hAnsi="Times New Roman" w:cs="Times New Roman"/>
          <w:b/>
          <w:sz w:val="24"/>
          <w:szCs w:val="24"/>
          <w:lang w:val="en-US"/>
        </w:rPr>
      </w:pPr>
    </w:p>
    <w:p w14:paraId="35E05332" w14:textId="77777777" w:rsidR="00274EB8" w:rsidRPr="00D5062D" w:rsidRDefault="00274EB8" w:rsidP="0089582D">
      <w:pPr>
        <w:pStyle w:val="ListParagraph"/>
        <w:numPr>
          <w:ilvl w:val="0"/>
          <w:numId w:val="2"/>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Introduction</w:t>
      </w:r>
    </w:p>
    <w:p w14:paraId="7E4FE311" w14:textId="77777777" w:rsidR="0025366B" w:rsidRPr="00D5062D" w:rsidRDefault="0025366B" w:rsidP="0089582D">
      <w:pPr>
        <w:spacing w:after="0" w:line="240" w:lineRule="auto"/>
        <w:jc w:val="both"/>
        <w:rPr>
          <w:rFonts w:ascii="Times New Roman" w:hAnsi="Times New Roman" w:cs="Times New Roman"/>
          <w:sz w:val="24"/>
          <w:szCs w:val="24"/>
          <w:lang w:val="en-US"/>
        </w:rPr>
      </w:pPr>
    </w:p>
    <w:p w14:paraId="79E4721D" w14:textId="75CD5583" w:rsidR="00274EB8" w:rsidRPr="00D5062D" w:rsidRDefault="00D628AF" w:rsidP="0089582D">
      <w:pPr>
        <w:spacing w:after="0" w:line="240" w:lineRule="auto"/>
        <w:jc w:val="both"/>
        <w:rPr>
          <w:rFonts w:ascii="Times New Roman" w:hAnsi="Times New Roman" w:cs="Times New Roman"/>
          <w:sz w:val="24"/>
          <w:szCs w:val="24"/>
          <w:lang w:val="en-US"/>
        </w:rPr>
      </w:pPr>
      <w:hyperlink r:id="rId9" w:history="1">
        <w:r w:rsidR="00274EB8" w:rsidRPr="00D5062D">
          <w:rPr>
            <w:rStyle w:val="Hyperlink"/>
            <w:rFonts w:ascii="Times New Roman" w:hAnsi="Times New Roman" w:cs="Times New Roman"/>
            <w:sz w:val="24"/>
            <w:szCs w:val="24"/>
            <w:lang w:val="en-US"/>
          </w:rPr>
          <w:t>Women Enabled International</w:t>
        </w:r>
      </w:hyperlink>
      <w:r w:rsidR="00274EB8" w:rsidRPr="00D5062D">
        <w:rPr>
          <w:rFonts w:ascii="Times New Roman" w:hAnsi="Times New Roman" w:cs="Times New Roman"/>
          <w:sz w:val="24"/>
          <w:szCs w:val="24"/>
          <w:lang w:val="en-US"/>
        </w:rPr>
        <w:t xml:space="preserve"> (WEI) appreciates the opportunity to submit </w:t>
      </w:r>
      <w:r w:rsidR="000612D3" w:rsidRPr="00D5062D">
        <w:rPr>
          <w:rFonts w:ascii="Times New Roman" w:hAnsi="Times New Roman" w:cs="Times New Roman"/>
          <w:sz w:val="24"/>
          <w:szCs w:val="24"/>
          <w:lang w:val="en-US"/>
        </w:rPr>
        <w:t>these written comments</w:t>
      </w:r>
      <w:r w:rsidR="00274EB8" w:rsidRPr="00D5062D">
        <w:rPr>
          <w:rFonts w:ascii="Times New Roman" w:hAnsi="Times New Roman" w:cs="Times New Roman"/>
          <w:sz w:val="24"/>
          <w:szCs w:val="24"/>
          <w:lang w:val="en-US"/>
        </w:rPr>
        <w:t xml:space="preserve"> </w:t>
      </w:r>
      <w:r w:rsidR="003719EB" w:rsidRPr="00D5062D">
        <w:rPr>
          <w:rFonts w:ascii="Times New Roman" w:hAnsi="Times New Roman" w:cs="Times New Roman"/>
          <w:sz w:val="24"/>
          <w:szCs w:val="24"/>
          <w:lang w:val="en-US"/>
        </w:rPr>
        <w:t>to the Human Rights Committee</w:t>
      </w:r>
      <w:r w:rsidR="002E72DD" w:rsidRPr="00D5062D">
        <w:rPr>
          <w:rFonts w:ascii="Times New Roman" w:hAnsi="Times New Roman" w:cs="Times New Roman"/>
          <w:sz w:val="24"/>
          <w:szCs w:val="24"/>
          <w:lang w:val="en-US"/>
        </w:rPr>
        <w:t xml:space="preserve"> (</w:t>
      </w:r>
      <w:r w:rsidR="00C8157A" w:rsidRPr="00D5062D">
        <w:rPr>
          <w:rFonts w:ascii="Times New Roman" w:hAnsi="Times New Roman" w:cs="Times New Roman"/>
          <w:sz w:val="24"/>
          <w:szCs w:val="24"/>
          <w:lang w:val="en-US"/>
        </w:rPr>
        <w:t>the Committee</w:t>
      </w:r>
      <w:r w:rsidR="002E72DD" w:rsidRPr="00D5062D">
        <w:rPr>
          <w:rFonts w:ascii="Times New Roman" w:hAnsi="Times New Roman" w:cs="Times New Roman"/>
          <w:sz w:val="24"/>
          <w:szCs w:val="24"/>
          <w:lang w:val="en-US"/>
        </w:rPr>
        <w:t>)</w:t>
      </w:r>
      <w:r w:rsidR="003719EB" w:rsidRPr="00D5062D">
        <w:rPr>
          <w:rFonts w:ascii="Times New Roman" w:hAnsi="Times New Roman" w:cs="Times New Roman"/>
          <w:sz w:val="24"/>
          <w:szCs w:val="24"/>
          <w:lang w:val="en-US"/>
        </w:rPr>
        <w:t xml:space="preserve"> regarding violations of </w:t>
      </w:r>
      <w:r w:rsidR="00274EB8" w:rsidRPr="00D5062D">
        <w:rPr>
          <w:rFonts w:ascii="Times New Roman" w:hAnsi="Times New Roman" w:cs="Times New Roman"/>
          <w:sz w:val="24"/>
          <w:szCs w:val="24"/>
          <w:lang w:val="en-US"/>
        </w:rPr>
        <w:t>Ghana</w:t>
      </w:r>
      <w:r w:rsidR="003719EB" w:rsidRPr="00D5062D">
        <w:rPr>
          <w:rFonts w:ascii="Times New Roman" w:hAnsi="Times New Roman" w:cs="Times New Roman"/>
          <w:sz w:val="24"/>
          <w:szCs w:val="24"/>
          <w:lang w:val="en-US"/>
        </w:rPr>
        <w:t>’s obligations under the International Covenant on Civil and Political Rights</w:t>
      </w:r>
      <w:r w:rsidR="008F1E1D" w:rsidRPr="00D5062D">
        <w:rPr>
          <w:rFonts w:ascii="Times New Roman" w:hAnsi="Times New Roman" w:cs="Times New Roman"/>
          <w:sz w:val="24"/>
          <w:szCs w:val="24"/>
          <w:lang w:val="en-US"/>
        </w:rPr>
        <w:t xml:space="preserve"> (ICCPR)</w:t>
      </w:r>
      <w:r w:rsidR="003719EB" w:rsidRPr="00D5062D">
        <w:rPr>
          <w:rFonts w:ascii="Times New Roman" w:hAnsi="Times New Roman" w:cs="Times New Roman"/>
          <w:sz w:val="24"/>
          <w:szCs w:val="24"/>
          <w:lang w:val="en-US"/>
        </w:rPr>
        <w:t xml:space="preserve"> and addresses </w:t>
      </w:r>
      <w:r w:rsidR="00274EB8" w:rsidRPr="00D5062D">
        <w:rPr>
          <w:rFonts w:ascii="Times New Roman" w:hAnsi="Times New Roman" w:cs="Times New Roman"/>
          <w:sz w:val="24"/>
          <w:szCs w:val="24"/>
          <w:lang w:val="en-US"/>
        </w:rPr>
        <w:t xml:space="preserve"> gender-based violence against women </w:t>
      </w:r>
      <w:r w:rsidR="00301C40" w:rsidRPr="00D5062D">
        <w:rPr>
          <w:rFonts w:ascii="Times New Roman" w:hAnsi="Times New Roman" w:cs="Times New Roman"/>
          <w:sz w:val="24"/>
          <w:szCs w:val="24"/>
          <w:lang w:val="en-US"/>
        </w:rPr>
        <w:t xml:space="preserve">and girls </w:t>
      </w:r>
      <w:r w:rsidR="00274EB8" w:rsidRPr="00D5062D">
        <w:rPr>
          <w:rFonts w:ascii="Times New Roman" w:hAnsi="Times New Roman" w:cs="Times New Roman"/>
          <w:sz w:val="24"/>
          <w:szCs w:val="24"/>
          <w:lang w:val="en-US"/>
        </w:rPr>
        <w:t xml:space="preserve">with Disabilities. WEI advocates and educates for the human rights of all women and girls, emphasizing women and girls with disabilities, and works tirelessly to include women and girls with disabilities in international resolutions, policies, and programs addressing women’s human rights and development. </w:t>
      </w:r>
    </w:p>
    <w:p w14:paraId="59C6FE82" w14:textId="77777777" w:rsidR="0025366B" w:rsidRPr="00D5062D" w:rsidRDefault="0025366B" w:rsidP="0089582D">
      <w:pPr>
        <w:pStyle w:val="PlainText"/>
        <w:jc w:val="both"/>
        <w:rPr>
          <w:rFonts w:ascii="Times New Roman" w:hAnsi="Times New Roman" w:cs="Times New Roman"/>
          <w:sz w:val="24"/>
          <w:szCs w:val="24"/>
        </w:rPr>
      </w:pPr>
    </w:p>
    <w:p w14:paraId="288120B2" w14:textId="4FF4173A" w:rsidR="00705C11" w:rsidRPr="00D5062D" w:rsidRDefault="002E72DD"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This Committee has regularly called on States to adopt a comprehensive approach to preventing and addressing violence against women and children in all of its forms and manifestations.</w:t>
      </w:r>
      <w:r w:rsidRPr="00D5062D">
        <w:rPr>
          <w:rStyle w:val="FootnoteReference"/>
          <w:rFonts w:ascii="Times New Roman" w:hAnsi="Times New Roman" w:cs="Times New Roman"/>
          <w:sz w:val="24"/>
          <w:szCs w:val="24"/>
          <w:lang w:val="en-US"/>
        </w:rPr>
        <w:footnoteReference w:id="1"/>
      </w:r>
      <w:r w:rsidRPr="00D5062D">
        <w:rPr>
          <w:rFonts w:ascii="Times New Roman" w:hAnsi="Times New Roman" w:cs="Times New Roman"/>
          <w:sz w:val="24"/>
          <w:szCs w:val="24"/>
          <w:lang w:val="en-US"/>
        </w:rPr>
        <w:t xml:space="preserve"> </w:t>
      </w:r>
      <w:r w:rsidR="008F1E1D" w:rsidRPr="00D5062D">
        <w:rPr>
          <w:rFonts w:ascii="Times New Roman" w:hAnsi="Times New Roman" w:cs="Times New Roman"/>
          <w:sz w:val="24"/>
          <w:szCs w:val="24"/>
          <w:lang w:val="en-US"/>
        </w:rPr>
        <w:t xml:space="preserve">Women and girls with disabilities </w:t>
      </w:r>
      <w:r w:rsidR="00BA4499" w:rsidRPr="00D5062D">
        <w:rPr>
          <w:rFonts w:ascii="Times New Roman" w:hAnsi="Times New Roman" w:cs="Times New Roman"/>
          <w:sz w:val="24"/>
          <w:szCs w:val="24"/>
          <w:lang w:val="en-US"/>
        </w:rPr>
        <w:t xml:space="preserve">experience gender-based violence at a magnitude greater than </w:t>
      </w:r>
      <w:r w:rsidR="00C64BF4" w:rsidRPr="00D5062D">
        <w:rPr>
          <w:rFonts w:ascii="Times New Roman" w:hAnsi="Times New Roman" w:cs="Times New Roman"/>
          <w:sz w:val="24"/>
          <w:szCs w:val="24"/>
          <w:lang w:val="en-US"/>
        </w:rPr>
        <w:t>women without disabilities</w:t>
      </w:r>
      <w:r w:rsidR="008F1E1D" w:rsidRPr="00D5062D">
        <w:rPr>
          <w:rFonts w:ascii="Times New Roman" w:hAnsi="Times New Roman" w:cs="Times New Roman"/>
          <w:sz w:val="24"/>
          <w:szCs w:val="24"/>
          <w:lang w:val="en-US"/>
        </w:rPr>
        <w:t>. Indeed,</w:t>
      </w:r>
      <w:r w:rsidR="008F1E1D" w:rsidRPr="00D5062D">
        <w:rPr>
          <w:rFonts w:ascii="Times New Roman" w:eastAsiaTheme="minorEastAsia" w:hAnsi="Times New Roman" w:cs="Times New Roman"/>
          <w:sz w:val="24"/>
          <w:szCs w:val="24"/>
          <w:lang w:val="en-US" w:eastAsia="ja-JP"/>
        </w:rPr>
        <w:t xml:space="preserve"> </w:t>
      </w:r>
      <w:r w:rsidR="008F1E1D" w:rsidRPr="00D5062D">
        <w:rPr>
          <w:rFonts w:ascii="Times New Roman" w:hAnsi="Times New Roman" w:cs="Times New Roman"/>
          <w:sz w:val="24"/>
          <w:szCs w:val="24"/>
          <w:lang w:val="en-US"/>
        </w:rPr>
        <w:t>women with disabilities are at least two to three times more likely than women without disabilities to experience violence and abuse in various spheres,</w:t>
      </w:r>
      <w:r w:rsidR="008F1E1D" w:rsidRPr="00D5062D">
        <w:rPr>
          <w:rFonts w:ascii="Times New Roman" w:hAnsi="Times New Roman" w:cs="Times New Roman"/>
          <w:sz w:val="24"/>
          <w:szCs w:val="24"/>
          <w:vertAlign w:val="superscript"/>
          <w:lang w:val="en-US"/>
        </w:rPr>
        <w:footnoteReference w:id="2"/>
      </w:r>
      <w:r w:rsidR="008F1E1D" w:rsidRPr="00D5062D">
        <w:rPr>
          <w:rFonts w:ascii="Times New Roman" w:hAnsi="Times New Roman" w:cs="Times New Roman"/>
          <w:sz w:val="24"/>
          <w:szCs w:val="24"/>
          <w:lang w:val="en-US"/>
        </w:rPr>
        <w:t xml:space="preserve"> and they are likely to experience abuse over a longer period of time, resulting in more severe injuries.</w:t>
      </w:r>
      <w:r w:rsidR="008F1E1D" w:rsidRPr="00D5062D">
        <w:rPr>
          <w:rFonts w:ascii="Times New Roman" w:hAnsi="Times New Roman" w:cs="Times New Roman"/>
          <w:sz w:val="24"/>
          <w:szCs w:val="24"/>
          <w:vertAlign w:val="superscript"/>
          <w:lang w:val="en-US"/>
        </w:rPr>
        <w:footnoteReference w:id="3"/>
      </w:r>
      <w:r w:rsidR="008F1E1D" w:rsidRPr="00D5062D">
        <w:rPr>
          <w:rFonts w:ascii="Times New Roman" w:hAnsi="Times New Roman" w:cs="Times New Roman"/>
          <w:sz w:val="24"/>
          <w:szCs w:val="24"/>
          <w:lang w:val="en-US"/>
        </w:rPr>
        <w:t xml:space="preserve"> </w:t>
      </w:r>
      <w:r w:rsidR="00C64BF4" w:rsidRPr="00D5062D">
        <w:rPr>
          <w:rFonts w:ascii="Times New Roman" w:eastAsia="MS Mincho" w:hAnsi="Times New Roman" w:cs="Times New Roman"/>
          <w:sz w:val="24"/>
          <w:szCs w:val="24"/>
          <w:lang w:val="en-US" w:eastAsia="ja-JP"/>
        </w:rPr>
        <w:t xml:space="preserve">In addition to being at a greater risk of interpersonal and institutional violence, women with disabilities encounter numerous barriers to reporting abusers, ending the cycle of violence, and accessing justice. </w:t>
      </w:r>
      <w:r w:rsidR="008F1E1D" w:rsidRPr="00D5062D">
        <w:rPr>
          <w:rFonts w:ascii="Times New Roman" w:hAnsi="Times New Roman" w:cs="Times New Roman"/>
          <w:sz w:val="24"/>
          <w:szCs w:val="24"/>
          <w:lang w:val="en-US"/>
        </w:rPr>
        <w:t>Yet, as t</w:t>
      </w:r>
      <w:r w:rsidRPr="00D5062D">
        <w:rPr>
          <w:rFonts w:ascii="Times New Roman" w:hAnsi="Times New Roman" w:cs="Times New Roman"/>
          <w:sz w:val="24"/>
          <w:szCs w:val="24"/>
          <w:lang w:val="en-US"/>
        </w:rPr>
        <w:t>he U.N. Special Rapporteur on Violence against Women has</w:t>
      </w:r>
      <w:r w:rsidR="008F1E1D" w:rsidRPr="00D5062D">
        <w:rPr>
          <w:rFonts w:ascii="Times New Roman" w:hAnsi="Times New Roman" w:cs="Times New Roman"/>
          <w:sz w:val="24"/>
          <w:szCs w:val="24"/>
          <w:lang w:val="en-US"/>
        </w:rPr>
        <w:t xml:space="preserve"> noted,</w:t>
      </w:r>
      <w:r w:rsidRPr="00D5062D">
        <w:rPr>
          <w:rFonts w:ascii="Times New Roman" w:hAnsi="Times New Roman" w:cs="Times New Roman"/>
          <w:sz w:val="24"/>
          <w:szCs w:val="24"/>
          <w:lang w:val="en-US"/>
        </w:rPr>
        <w:t xml:space="preserve"> </w:t>
      </w:r>
      <w:r w:rsidR="008F1E1D" w:rsidRPr="00D5062D">
        <w:rPr>
          <w:rFonts w:ascii="Times New Roman" w:hAnsi="Times New Roman" w:cs="Times New Roman"/>
          <w:sz w:val="24"/>
          <w:szCs w:val="24"/>
          <w:lang w:val="en-US"/>
        </w:rPr>
        <w:t>“</w:t>
      </w:r>
      <w:r w:rsidR="008F1E1D" w:rsidRPr="00D5062D">
        <w:rPr>
          <w:rFonts w:ascii="Times New Roman" w:eastAsia="Times New Roman" w:hAnsi="Times New Roman" w:cs="Times New Roman"/>
          <w:sz w:val="24"/>
          <w:szCs w:val="24"/>
          <w:lang w:val="en-US"/>
        </w:rPr>
        <w:t>the impact of the combined effects of both gender and disability have not gained sufficient attention, and violence against women with disabilities remains largely unaddressed.”</w:t>
      </w:r>
      <w:r w:rsidRPr="00D5062D">
        <w:rPr>
          <w:rStyle w:val="FootnoteReference"/>
          <w:rFonts w:ascii="Times New Roman" w:hAnsi="Times New Roman" w:cs="Times New Roman"/>
          <w:sz w:val="24"/>
          <w:szCs w:val="24"/>
          <w:lang w:val="en-US"/>
        </w:rPr>
        <w:footnoteReference w:id="4"/>
      </w:r>
      <w:r w:rsidR="00E53B36" w:rsidRPr="00D5062D">
        <w:rPr>
          <w:rFonts w:ascii="Times New Roman" w:hAnsi="Times New Roman" w:cs="Times New Roman"/>
          <w:sz w:val="24"/>
          <w:szCs w:val="24"/>
          <w:lang w:val="en-US"/>
        </w:rPr>
        <w:t xml:space="preserve"> </w:t>
      </w:r>
    </w:p>
    <w:p w14:paraId="27631039"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6B1D79CF" w14:textId="58E3DEB5" w:rsidR="000612D3" w:rsidRPr="00D5062D" w:rsidRDefault="00705C11"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Ghana is no exception, as </w:t>
      </w:r>
      <w:r w:rsidR="000612D3" w:rsidRPr="00D5062D">
        <w:rPr>
          <w:rFonts w:ascii="Times New Roman" w:hAnsi="Times New Roman" w:cs="Times New Roman"/>
          <w:sz w:val="24"/>
          <w:szCs w:val="24"/>
          <w:lang w:val="en-US"/>
        </w:rPr>
        <w:t>the State—both in its domestic laws and policies and it’s report to this Committee—</w:t>
      </w:r>
      <w:r w:rsidRPr="00D5062D">
        <w:rPr>
          <w:rFonts w:ascii="Times New Roman" w:hAnsi="Times New Roman" w:cs="Times New Roman"/>
          <w:sz w:val="24"/>
          <w:szCs w:val="24"/>
          <w:lang w:val="en-US"/>
        </w:rPr>
        <w:t xml:space="preserve">fails to </w:t>
      </w:r>
      <w:r w:rsidR="000612D3" w:rsidRPr="00D5062D">
        <w:rPr>
          <w:rFonts w:ascii="Times New Roman" w:hAnsi="Times New Roman" w:cs="Times New Roman"/>
          <w:sz w:val="24"/>
          <w:szCs w:val="24"/>
          <w:lang w:val="en-US"/>
        </w:rPr>
        <w:t xml:space="preserve">adequately </w:t>
      </w:r>
      <w:r w:rsidRPr="00D5062D">
        <w:rPr>
          <w:rFonts w:ascii="Times New Roman" w:hAnsi="Times New Roman" w:cs="Times New Roman"/>
          <w:sz w:val="24"/>
          <w:szCs w:val="24"/>
          <w:lang w:val="en-US"/>
        </w:rPr>
        <w:t xml:space="preserve">address gender-based violence against women and girls with disabilities. </w:t>
      </w:r>
      <w:r w:rsidR="00C8157A" w:rsidRPr="00D5062D">
        <w:rPr>
          <w:rFonts w:ascii="Times New Roman" w:hAnsi="Times New Roman" w:cs="Times New Roman"/>
          <w:sz w:val="24"/>
          <w:szCs w:val="24"/>
          <w:lang w:val="en-US"/>
        </w:rPr>
        <w:t>WEI’s submission</w:t>
      </w:r>
      <w:r w:rsidR="00F0499A" w:rsidRPr="00D5062D">
        <w:rPr>
          <w:rFonts w:ascii="Times New Roman" w:hAnsi="Times New Roman" w:cs="Times New Roman"/>
          <w:sz w:val="24"/>
          <w:szCs w:val="24"/>
          <w:lang w:val="en-US"/>
        </w:rPr>
        <w:t xml:space="preserve"> </w:t>
      </w:r>
      <w:r w:rsidR="0007576C" w:rsidRPr="00D5062D">
        <w:rPr>
          <w:rFonts w:ascii="Times New Roman" w:hAnsi="Times New Roman" w:cs="Times New Roman"/>
          <w:sz w:val="24"/>
          <w:szCs w:val="24"/>
          <w:lang w:val="en-US"/>
        </w:rPr>
        <w:t>draws on</w:t>
      </w:r>
      <w:r w:rsidR="00F0499A" w:rsidRPr="00D5062D">
        <w:rPr>
          <w:rFonts w:ascii="Times New Roman" w:hAnsi="Times New Roman" w:cs="Times New Roman"/>
          <w:sz w:val="24"/>
          <w:szCs w:val="24"/>
          <w:lang w:val="en-US"/>
        </w:rPr>
        <w:t xml:space="preserve"> the available information</w:t>
      </w:r>
      <w:r w:rsidR="0007576C" w:rsidRPr="00D5062D">
        <w:rPr>
          <w:rFonts w:ascii="Times New Roman" w:hAnsi="Times New Roman" w:cs="Times New Roman"/>
          <w:sz w:val="24"/>
          <w:szCs w:val="24"/>
          <w:lang w:val="en-US"/>
        </w:rPr>
        <w:t>, as well as personal stories of women with disabilities in Ghana,</w:t>
      </w:r>
      <w:r w:rsidR="00F0499A" w:rsidRPr="00D5062D">
        <w:rPr>
          <w:rFonts w:ascii="Times New Roman" w:hAnsi="Times New Roman" w:cs="Times New Roman"/>
          <w:sz w:val="24"/>
          <w:szCs w:val="24"/>
          <w:lang w:val="en-US"/>
        </w:rPr>
        <w:t xml:space="preserve"> to shed light on the scope of </w:t>
      </w:r>
      <w:r w:rsidRPr="00D5062D">
        <w:rPr>
          <w:rFonts w:ascii="Times New Roman" w:hAnsi="Times New Roman" w:cs="Times New Roman"/>
          <w:sz w:val="24"/>
          <w:szCs w:val="24"/>
          <w:lang w:val="en-US"/>
        </w:rPr>
        <w:t>th</w:t>
      </w:r>
      <w:r w:rsidR="0007576C" w:rsidRPr="00D5062D">
        <w:rPr>
          <w:rFonts w:ascii="Times New Roman" w:hAnsi="Times New Roman" w:cs="Times New Roman"/>
          <w:sz w:val="24"/>
          <w:szCs w:val="24"/>
          <w:lang w:val="en-US"/>
        </w:rPr>
        <w:t>e</w:t>
      </w:r>
      <w:r w:rsidRPr="00D5062D">
        <w:rPr>
          <w:rFonts w:ascii="Times New Roman" w:hAnsi="Times New Roman" w:cs="Times New Roman"/>
          <w:sz w:val="24"/>
          <w:szCs w:val="24"/>
          <w:lang w:val="en-US"/>
        </w:rPr>
        <w:t xml:space="preserve"> problem</w:t>
      </w:r>
      <w:r w:rsidR="00F0499A" w:rsidRPr="00D5062D">
        <w:rPr>
          <w:rFonts w:ascii="Times New Roman" w:hAnsi="Times New Roman" w:cs="Times New Roman"/>
          <w:sz w:val="24"/>
          <w:szCs w:val="24"/>
          <w:lang w:val="en-US"/>
        </w:rPr>
        <w:t xml:space="preserve"> </w:t>
      </w:r>
      <w:r w:rsidR="0007576C" w:rsidRPr="00D5062D">
        <w:rPr>
          <w:rFonts w:ascii="Times New Roman" w:hAnsi="Times New Roman" w:cs="Times New Roman"/>
          <w:sz w:val="24"/>
          <w:szCs w:val="24"/>
          <w:lang w:val="en-US"/>
        </w:rPr>
        <w:t>and</w:t>
      </w:r>
      <w:r w:rsidR="008F1E1D" w:rsidRPr="00D5062D">
        <w:rPr>
          <w:rFonts w:ascii="Times New Roman" w:hAnsi="Times New Roman" w:cs="Times New Roman"/>
          <w:sz w:val="24"/>
          <w:szCs w:val="24"/>
          <w:lang w:val="en-US"/>
        </w:rPr>
        <w:t xml:space="preserve"> the specific </w:t>
      </w:r>
      <w:r w:rsidRPr="00D5062D">
        <w:rPr>
          <w:rFonts w:ascii="Times New Roman" w:hAnsi="Times New Roman" w:cs="Times New Roman"/>
          <w:sz w:val="24"/>
          <w:szCs w:val="24"/>
          <w:lang w:val="en-US"/>
        </w:rPr>
        <w:t xml:space="preserve">legal, structural, and cultural </w:t>
      </w:r>
      <w:r w:rsidR="008F1E1D" w:rsidRPr="00D5062D">
        <w:rPr>
          <w:rFonts w:ascii="Times New Roman" w:hAnsi="Times New Roman" w:cs="Times New Roman"/>
          <w:sz w:val="24"/>
          <w:szCs w:val="24"/>
          <w:lang w:val="en-US"/>
        </w:rPr>
        <w:t xml:space="preserve">barriers that </w:t>
      </w:r>
      <w:r w:rsidR="00F0499A" w:rsidRPr="00D5062D">
        <w:rPr>
          <w:rFonts w:ascii="Times New Roman" w:hAnsi="Times New Roman" w:cs="Times New Roman"/>
          <w:sz w:val="24"/>
          <w:szCs w:val="24"/>
          <w:lang w:val="en-US"/>
        </w:rPr>
        <w:t>women and girls with disabilities</w:t>
      </w:r>
      <w:r w:rsidR="0007576C" w:rsidRPr="00D5062D">
        <w:rPr>
          <w:rFonts w:ascii="Times New Roman" w:hAnsi="Times New Roman" w:cs="Times New Roman"/>
          <w:sz w:val="24"/>
          <w:szCs w:val="24"/>
          <w:lang w:val="en-US"/>
        </w:rPr>
        <w:t xml:space="preserve"> in Ghana</w:t>
      </w:r>
      <w:r w:rsidR="00F0499A" w:rsidRPr="00D5062D">
        <w:rPr>
          <w:rFonts w:ascii="Times New Roman" w:hAnsi="Times New Roman" w:cs="Times New Roman"/>
          <w:sz w:val="24"/>
          <w:szCs w:val="24"/>
          <w:lang w:val="en-US"/>
        </w:rPr>
        <w:t xml:space="preserve"> </w:t>
      </w:r>
      <w:r w:rsidR="008F1E1D" w:rsidRPr="00D5062D">
        <w:rPr>
          <w:rFonts w:ascii="Times New Roman" w:hAnsi="Times New Roman" w:cs="Times New Roman"/>
          <w:sz w:val="24"/>
          <w:szCs w:val="24"/>
          <w:lang w:val="en-US"/>
        </w:rPr>
        <w:t>face in attempting to access justice for such violence</w:t>
      </w:r>
      <w:r w:rsidRPr="00D5062D">
        <w:rPr>
          <w:rFonts w:ascii="Times New Roman" w:hAnsi="Times New Roman" w:cs="Times New Roman"/>
          <w:sz w:val="24"/>
          <w:szCs w:val="24"/>
          <w:lang w:val="en-US"/>
        </w:rPr>
        <w:t>.</w:t>
      </w:r>
      <w:r w:rsidR="00F0499A" w:rsidRPr="00D5062D">
        <w:rPr>
          <w:rFonts w:ascii="Times New Roman" w:hAnsi="Times New Roman" w:cs="Times New Roman"/>
          <w:b/>
          <w:sz w:val="24"/>
          <w:szCs w:val="24"/>
          <w:lang w:val="en-US"/>
        </w:rPr>
        <w:t xml:space="preserve"> </w:t>
      </w:r>
    </w:p>
    <w:p w14:paraId="4BFAB147" w14:textId="64D6F83A" w:rsidR="00E53B36" w:rsidRPr="00D5062D" w:rsidRDefault="008F1E1D"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lastRenderedPageBreak/>
        <w:t xml:space="preserve">As </w:t>
      </w:r>
      <w:r w:rsidR="00EF258C" w:rsidRPr="00D5062D">
        <w:rPr>
          <w:rFonts w:ascii="Times New Roman" w:hAnsi="Times New Roman" w:cs="Times New Roman"/>
          <w:sz w:val="24"/>
          <w:szCs w:val="24"/>
          <w:lang w:val="en-US"/>
        </w:rPr>
        <w:t xml:space="preserve">WEI’s </w:t>
      </w:r>
      <w:r w:rsidRPr="00D5062D">
        <w:rPr>
          <w:rFonts w:ascii="Times New Roman" w:hAnsi="Times New Roman" w:cs="Times New Roman"/>
          <w:sz w:val="24"/>
          <w:szCs w:val="24"/>
          <w:lang w:val="en-US"/>
        </w:rPr>
        <w:t>report demonstrates, Ghana has not yet met its</w:t>
      </w:r>
      <w:r w:rsidR="00F839A7" w:rsidRPr="00D5062D">
        <w:rPr>
          <w:rFonts w:ascii="Times New Roman" w:hAnsi="Times New Roman" w:cs="Times New Roman"/>
          <w:sz w:val="24"/>
          <w:szCs w:val="24"/>
          <w:lang w:val="en-US"/>
        </w:rPr>
        <w:t xml:space="preserve"> obligations to </w:t>
      </w:r>
      <w:r w:rsidR="008308CE" w:rsidRPr="00D5062D">
        <w:rPr>
          <w:rFonts w:ascii="Times New Roman" w:hAnsi="Times New Roman" w:cs="Times New Roman"/>
          <w:sz w:val="24"/>
          <w:szCs w:val="24"/>
          <w:lang w:val="en-US"/>
        </w:rPr>
        <w:t xml:space="preserve">take </w:t>
      </w:r>
      <w:r w:rsidRPr="00D5062D">
        <w:rPr>
          <w:rFonts w:ascii="Times New Roman" w:hAnsi="Times New Roman" w:cs="Times New Roman"/>
          <w:sz w:val="24"/>
          <w:szCs w:val="24"/>
          <w:lang w:val="en-US"/>
        </w:rPr>
        <w:t xml:space="preserve">steps to </w:t>
      </w:r>
      <w:r w:rsidR="00F0499A" w:rsidRPr="00D5062D">
        <w:rPr>
          <w:rFonts w:ascii="Times New Roman" w:hAnsi="Times New Roman" w:cs="Times New Roman"/>
          <w:sz w:val="24"/>
          <w:szCs w:val="24"/>
          <w:lang w:val="en-US"/>
        </w:rPr>
        <w:t>prevent, investigat</w:t>
      </w:r>
      <w:r w:rsidR="00F839A7" w:rsidRPr="00D5062D">
        <w:rPr>
          <w:rFonts w:ascii="Times New Roman" w:hAnsi="Times New Roman" w:cs="Times New Roman"/>
          <w:sz w:val="24"/>
          <w:szCs w:val="24"/>
          <w:lang w:val="en-US"/>
        </w:rPr>
        <w:t>e</w:t>
      </w:r>
      <w:r w:rsidR="00A727DE" w:rsidRPr="00D5062D">
        <w:rPr>
          <w:rFonts w:ascii="Times New Roman" w:hAnsi="Times New Roman" w:cs="Times New Roman"/>
          <w:sz w:val="24"/>
          <w:szCs w:val="24"/>
          <w:lang w:val="en-US"/>
        </w:rPr>
        <w:t xml:space="preserve"> and </w:t>
      </w:r>
      <w:r w:rsidR="00F0499A" w:rsidRPr="00D5062D">
        <w:rPr>
          <w:rFonts w:ascii="Times New Roman" w:hAnsi="Times New Roman" w:cs="Times New Roman"/>
          <w:sz w:val="24"/>
          <w:szCs w:val="24"/>
          <w:lang w:val="en-US"/>
        </w:rPr>
        <w:t>punish</w:t>
      </w:r>
      <w:r w:rsidR="00F839A7" w:rsidRPr="00D5062D">
        <w:rPr>
          <w:rFonts w:ascii="Times New Roman" w:hAnsi="Times New Roman" w:cs="Times New Roman"/>
          <w:sz w:val="24"/>
          <w:szCs w:val="24"/>
          <w:lang w:val="en-US"/>
        </w:rPr>
        <w:t xml:space="preserve"> perpetrators</w:t>
      </w:r>
      <w:r w:rsidR="00A727DE" w:rsidRPr="00D5062D">
        <w:rPr>
          <w:rFonts w:ascii="Times New Roman" w:hAnsi="Times New Roman" w:cs="Times New Roman"/>
          <w:sz w:val="24"/>
          <w:szCs w:val="24"/>
          <w:lang w:val="en-US"/>
        </w:rPr>
        <w:t>,</w:t>
      </w:r>
      <w:r w:rsidR="00F839A7" w:rsidRPr="00D5062D">
        <w:rPr>
          <w:rFonts w:ascii="Times New Roman" w:hAnsi="Times New Roman" w:cs="Times New Roman"/>
          <w:sz w:val="24"/>
          <w:szCs w:val="24"/>
          <w:lang w:val="en-US"/>
        </w:rPr>
        <w:t xml:space="preserve"> </w:t>
      </w:r>
      <w:r w:rsidR="00F0499A" w:rsidRPr="00D5062D">
        <w:rPr>
          <w:rFonts w:ascii="Times New Roman" w:hAnsi="Times New Roman" w:cs="Times New Roman"/>
          <w:sz w:val="24"/>
          <w:szCs w:val="24"/>
          <w:lang w:val="en-US"/>
        </w:rPr>
        <w:t xml:space="preserve">and redress </w:t>
      </w:r>
      <w:r w:rsidR="00A727DE" w:rsidRPr="00D5062D">
        <w:rPr>
          <w:rFonts w:ascii="Times New Roman" w:hAnsi="Times New Roman" w:cs="Times New Roman"/>
          <w:sz w:val="24"/>
          <w:szCs w:val="24"/>
          <w:lang w:val="en-US"/>
        </w:rPr>
        <w:t xml:space="preserve">victims </w:t>
      </w:r>
      <w:r w:rsidR="00F0499A" w:rsidRPr="00D5062D">
        <w:rPr>
          <w:rFonts w:ascii="Times New Roman" w:hAnsi="Times New Roman" w:cs="Times New Roman"/>
          <w:sz w:val="24"/>
          <w:szCs w:val="24"/>
          <w:lang w:val="en-US"/>
        </w:rPr>
        <w:t xml:space="preserve">of violence committed against women </w:t>
      </w:r>
      <w:r w:rsidR="00EF258C" w:rsidRPr="00D5062D">
        <w:rPr>
          <w:rFonts w:ascii="Times New Roman" w:hAnsi="Times New Roman" w:cs="Times New Roman"/>
          <w:sz w:val="24"/>
          <w:szCs w:val="24"/>
          <w:lang w:val="en-US"/>
        </w:rPr>
        <w:t xml:space="preserve">and girls </w:t>
      </w:r>
      <w:r w:rsidR="00F0499A" w:rsidRPr="00D5062D">
        <w:rPr>
          <w:rFonts w:ascii="Times New Roman" w:hAnsi="Times New Roman" w:cs="Times New Roman"/>
          <w:sz w:val="24"/>
          <w:szCs w:val="24"/>
          <w:lang w:val="en-US"/>
        </w:rPr>
        <w:t xml:space="preserve">with disabilities. </w:t>
      </w:r>
      <w:r w:rsidR="00705C11" w:rsidRPr="00D5062D">
        <w:rPr>
          <w:rFonts w:ascii="Times New Roman" w:hAnsi="Times New Roman" w:cs="Times New Roman"/>
          <w:sz w:val="24"/>
          <w:szCs w:val="24"/>
          <w:lang w:val="en-US"/>
        </w:rPr>
        <w:t>Th</w:t>
      </w:r>
      <w:r w:rsidR="008308CE" w:rsidRPr="00D5062D">
        <w:rPr>
          <w:rFonts w:ascii="Times New Roman" w:hAnsi="Times New Roman" w:cs="Times New Roman"/>
          <w:sz w:val="24"/>
          <w:szCs w:val="24"/>
          <w:lang w:val="en-US"/>
        </w:rPr>
        <w:t>e upcoming</w:t>
      </w:r>
      <w:r w:rsidRPr="00D5062D">
        <w:rPr>
          <w:rFonts w:ascii="Times New Roman" w:hAnsi="Times New Roman" w:cs="Times New Roman"/>
          <w:sz w:val="24"/>
          <w:szCs w:val="24"/>
          <w:lang w:val="en-US"/>
        </w:rPr>
        <w:t xml:space="preserve"> review</w:t>
      </w:r>
      <w:r w:rsidR="00AD195E"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 xml:space="preserve">of </w:t>
      </w:r>
      <w:r w:rsidR="00AD195E" w:rsidRPr="00D5062D">
        <w:rPr>
          <w:rFonts w:ascii="Times New Roman" w:hAnsi="Times New Roman" w:cs="Times New Roman"/>
          <w:sz w:val="24"/>
          <w:szCs w:val="24"/>
          <w:lang w:val="en-US"/>
        </w:rPr>
        <w:t>Ghana</w:t>
      </w:r>
      <w:r w:rsidR="00E53B36" w:rsidRPr="00D5062D">
        <w:rPr>
          <w:rFonts w:ascii="Times New Roman" w:hAnsi="Times New Roman" w:cs="Times New Roman"/>
          <w:sz w:val="24"/>
          <w:szCs w:val="24"/>
          <w:lang w:val="en-US"/>
        </w:rPr>
        <w:t xml:space="preserve"> provides </w:t>
      </w:r>
      <w:r w:rsidRPr="00D5062D">
        <w:rPr>
          <w:rFonts w:ascii="Times New Roman" w:hAnsi="Times New Roman" w:cs="Times New Roman"/>
          <w:sz w:val="24"/>
          <w:szCs w:val="24"/>
          <w:lang w:val="en-US"/>
        </w:rPr>
        <w:t xml:space="preserve">the Committee </w:t>
      </w:r>
      <w:r w:rsidR="00E53B36" w:rsidRPr="00D5062D">
        <w:rPr>
          <w:rFonts w:ascii="Times New Roman" w:hAnsi="Times New Roman" w:cs="Times New Roman"/>
          <w:sz w:val="24"/>
          <w:szCs w:val="24"/>
          <w:lang w:val="en-US"/>
        </w:rPr>
        <w:t>a valuab</w:t>
      </w:r>
      <w:r w:rsidR="000D148C" w:rsidRPr="00D5062D">
        <w:rPr>
          <w:rFonts w:ascii="Times New Roman" w:hAnsi="Times New Roman" w:cs="Times New Roman"/>
          <w:sz w:val="24"/>
          <w:szCs w:val="24"/>
          <w:lang w:val="en-US"/>
        </w:rPr>
        <w:t>le opportunity to clarify Ghana</w:t>
      </w:r>
      <w:r w:rsidR="00E53B36" w:rsidRPr="00D5062D">
        <w:rPr>
          <w:rFonts w:ascii="Times New Roman" w:hAnsi="Times New Roman" w:cs="Times New Roman"/>
          <w:sz w:val="24"/>
          <w:szCs w:val="24"/>
          <w:lang w:val="en-US"/>
        </w:rPr>
        <w:t>’</w:t>
      </w:r>
      <w:r w:rsidR="000D148C" w:rsidRPr="00D5062D">
        <w:rPr>
          <w:rFonts w:ascii="Times New Roman" w:hAnsi="Times New Roman" w:cs="Times New Roman"/>
          <w:sz w:val="24"/>
          <w:szCs w:val="24"/>
          <w:lang w:val="en-US"/>
        </w:rPr>
        <w:t>s</w:t>
      </w:r>
      <w:r w:rsidR="00E53B36" w:rsidRPr="00D5062D">
        <w:rPr>
          <w:rFonts w:ascii="Times New Roman" w:hAnsi="Times New Roman" w:cs="Times New Roman"/>
          <w:sz w:val="24"/>
          <w:szCs w:val="24"/>
          <w:lang w:val="en-US"/>
        </w:rPr>
        <w:t xml:space="preserve"> obligations </w:t>
      </w:r>
      <w:r w:rsidR="00141E16" w:rsidRPr="00D5062D">
        <w:rPr>
          <w:rFonts w:ascii="Times New Roman" w:hAnsi="Times New Roman" w:cs="Times New Roman"/>
          <w:sz w:val="24"/>
          <w:szCs w:val="24"/>
          <w:lang w:val="en-US"/>
        </w:rPr>
        <w:t xml:space="preserve">to protect women with disabilities from gender-based violence and </w:t>
      </w:r>
      <w:r w:rsidRPr="00D5062D">
        <w:rPr>
          <w:rFonts w:ascii="Times New Roman" w:hAnsi="Times New Roman" w:cs="Times New Roman"/>
          <w:sz w:val="24"/>
          <w:szCs w:val="24"/>
          <w:lang w:val="en-US"/>
        </w:rPr>
        <w:t>to provide guidance to the State to bring its legislative and policy framework into compliance with the ICCPR</w:t>
      </w:r>
      <w:r w:rsidR="00141E16" w:rsidRPr="00D5062D">
        <w:rPr>
          <w:rFonts w:ascii="Times New Roman" w:hAnsi="Times New Roman" w:cs="Times New Roman"/>
          <w:sz w:val="24"/>
          <w:szCs w:val="24"/>
          <w:lang w:val="en-US"/>
        </w:rPr>
        <w:t>.</w:t>
      </w:r>
      <w:r w:rsidR="00FE3BDA"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Accordingly, this submission concludes with some suggested recommendations for strengthening the State’s response to gender-based violence committed against women and girls with disabilities</w:t>
      </w:r>
      <w:r w:rsidR="00705C11" w:rsidRPr="00D5062D">
        <w:rPr>
          <w:rFonts w:ascii="Times New Roman" w:hAnsi="Times New Roman" w:cs="Times New Roman"/>
          <w:sz w:val="24"/>
          <w:szCs w:val="24"/>
          <w:lang w:val="en-US"/>
        </w:rPr>
        <w:t>.</w:t>
      </w:r>
    </w:p>
    <w:p w14:paraId="3C955FD4" w14:textId="77777777" w:rsidR="00F3231D" w:rsidRPr="00D5062D" w:rsidRDefault="00F3231D" w:rsidP="0089582D">
      <w:pPr>
        <w:spacing w:after="0" w:line="240" w:lineRule="auto"/>
        <w:jc w:val="both"/>
        <w:rPr>
          <w:rFonts w:ascii="Times New Roman" w:hAnsi="Times New Roman" w:cs="Times New Roman"/>
          <w:sz w:val="24"/>
          <w:szCs w:val="24"/>
          <w:lang w:val="en-US"/>
        </w:rPr>
      </w:pPr>
    </w:p>
    <w:p w14:paraId="41960213" w14:textId="4E882055" w:rsidR="00C64BF4" w:rsidRPr="00D5062D" w:rsidRDefault="00C64BF4" w:rsidP="0089582D">
      <w:pPr>
        <w:pStyle w:val="ListParagraph"/>
        <w:numPr>
          <w:ilvl w:val="0"/>
          <w:numId w:val="2"/>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Violence against Women and Girls with Disabilities in Ghana</w:t>
      </w:r>
    </w:p>
    <w:p w14:paraId="547F7DB9" w14:textId="77777777" w:rsidR="00C64BF4" w:rsidRPr="00D5062D" w:rsidRDefault="00C64BF4" w:rsidP="0089582D">
      <w:pPr>
        <w:spacing w:after="0" w:line="240" w:lineRule="auto"/>
        <w:jc w:val="both"/>
        <w:rPr>
          <w:rFonts w:ascii="Times New Roman" w:hAnsi="Times New Roman" w:cs="Times New Roman"/>
          <w:sz w:val="24"/>
          <w:szCs w:val="24"/>
          <w:lang w:val="en-US"/>
        </w:rPr>
      </w:pPr>
    </w:p>
    <w:p w14:paraId="147CCAF4" w14:textId="0699FEF6" w:rsidR="00C64BF4" w:rsidRPr="00D5062D" w:rsidRDefault="00C64BF4" w:rsidP="0089582D">
      <w:pPr>
        <w:pStyle w:val="ListParagraph"/>
        <w:numPr>
          <w:ilvl w:val="0"/>
          <w:numId w:val="5"/>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List of Issues</w:t>
      </w:r>
    </w:p>
    <w:p w14:paraId="12829C4E" w14:textId="77777777" w:rsidR="00C64BF4" w:rsidRPr="00D5062D" w:rsidRDefault="00C64BF4" w:rsidP="0089582D">
      <w:pPr>
        <w:spacing w:after="0" w:line="240" w:lineRule="auto"/>
        <w:jc w:val="both"/>
        <w:rPr>
          <w:rFonts w:ascii="Times New Roman" w:hAnsi="Times New Roman" w:cs="Times New Roman"/>
          <w:sz w:val="24"/>
          <w:szCs w:val="24"/>
          <w:lang w:val="en-US"/>
        </w:rPr>
      </w:pPr>
    </w:p>
    <w:p w14:paraId="4606591A" w14:textId="011A896E" w:rsidR="00F3231D" w:rsidRPr="00D5062D" w:rsidRDefault="00C64BF4"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This Committee has called on</w:t>
      </w:r>
      <w:r w:rsidR="004F490B" w:rsidRPr="00D5062D">
        <w:rPr>
          <w:rFonts w:ascii="Times New Roman" w:hAnsi="Times New Roman" w:cs="Times New Roman"/>
          <w:sz w:val="24"/>
          <w:szCs w:val="24"/>
          <w:lang w:val="en-US"/>
        </w:rPr>
        <w:t xml:space="preserve"> Ghana to </w:t>
      </w:r>
      <w:r w:rsidRPr="00D5062D">
        <w:rPr>
          <w:rFonts w:ascii="Times New Roman" w:hAnsi="Times New Roman" w:cs="Times New Roman"/>
          <w:sz w:val="24"/>
          <w:szCs w:val="24"/>
          <w:lang w:val="en-US"/>
        </w:rPr>
        <w:t>provide additional information on (1)</w:t>
      </w:r>
      <w:r w:rsidR="00422A37" w:rsidRPr="00D5062D">
        <w:rPr>
          <w:rFonts w:ascii="Times New Roman" w:hAnsi="Times New Roman" w:cs="Times New Roman"/>
          <w:sz w:val="24"/>
          <w:szCs w:val="24"/>
          <w:lang w:val="en-US"/>
        </w:rPr>
        <w:t xml:space="preserve"> measures taken to eradicate harmful practices and to bring perpetrators to justice</w:t>
      </w:r>
      <w:r w:rsidRPr="00D5062D">
        <w:rPr>
          <w:rFonts w:ascii="Times New Roman" w:hAnsi="Times New Roman" w:cs="Times New Roman"/>
          <w:sz w:val="24"/>
          <w:szCs w:val="24"/>
          <w:lang w:val="en-US"/>
        </w:rPr>
        <w:t>,</w:t>
      </w:r>
      <w:r w:rsidR="00A43A25" w:rsidRPr="00D5062D">
        <w:rPr>
          <w:rStyle w:val="FootnoteReference"/>
          <w:rFonts w:ascii="Times New Roman" w:hAnsi="Times New Roman" w:cs="Times New Roman"/>
          <w:sz w:val="24"/>
          <w:szCs w:val="24"/>
          <w:lang w:val="en-US"/>
        </w:rPr>
        <w:footnoteReference w:id="5"/>
      </w:r>
      <w:r w:rsidR="00973E5A" w:rsidRPr="00D5062D">
        <w:rPr>
          <w:rFonts w:ascii="Times New Roman" w:hAnsi="Times New Roman" w:cs="Times New Roman"/>
          <w:sz w:val="24"/>
          <w:szCs w:val="24"/>
          <w:lang w:val="en-US"/>
        </w:rPr>
        <w:t xml:space="preserve"> and</w:t>
      </w:r>
      <w:r w:rsidRPr="00D5062D">
        <w:rPr>
          <w:rFonts w:ascii="Times New Roman" w:hAnsi="Times New Roman" w:cs="Times New Roman"/>
          <w:sz w:val="24"/>
          <w:szCs w:val="24"/>
          <w:lang w:val="en-US"/>
        </w:rPr>
        <w:t xml:space="preserve"> (2)</w:t>
      </w:r>
      <w:r w:rsidR="00973E5A" w:rsidRPr="00D5062D">
        <w:rPr>
          <w:rFonts w:ascii="Times New Roman" w:hAnsi="Times New Roman" w:cs="Times New Roman"/>
          <w:sz w:val="24"/>
          <w:szCs w:val="24"/>
          <w:lang w:val="en-US"/>
        </w:rPr>
        <w:t xml:space="preserve"> measures to combat</w:t>
      </w:r>
      <w:r w:rsidR="00541C75" w:rsidRPr="00D5062D">
        <w:rPr>
          <w:rFonts w:ascii="Times New Roman" w:hAnsi="Times New Roman" w:cs="Times New Roman"/>
          <w:sz w:val="24"/>
          <w:szCs w:val="24"/>
          <w:lang w:val="en-US"/>
        </w:rPr>
        <w:t xml:space="preserve"> violence against women and child</w:t>
      </w:r>
      <w:r w:rsidR="00422A37" w:rsidRPr="00D5062D">
        <w:rPr>
          <w:rFonts w:ascii="Times New Roman" w:hAnsi="Times New Roman" w:cs="Times New Roman"/>
          <w:sz w:val="24"/>
          <w:szCs w:val="24"/>
          <w:lang w:val="en-US"/>
        </w:rPr>
        <w:t>ren</w:t>
      </w:r>
      <w:r w:rsidR="00541C75"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 xml:space="preserve">pursuant to </w:t>
      </w:r>
      <w:r w:rsidR="00541C75" w:rsidRPr="00D5062D">
        <w:rPr>
          <w:rFonts w:ascii="Times New Roman" w:hAnsi="Times New Roman" w:cs="Times New Roman"/>
          <w:sz w:val="24"/>
          <w:szCs w:val="24"/>
          <w:lang w:val="en-US"/>
        </w:rPr>
        <w:t>arts. 3, 7, 23, 24 and 26 of</w:t>
      </w:r>
      <w:r w:rsidRPr="00D5062D">
        <w:rPr>
          <w:rFonts w:ascii="Times New Roman" w:hAnsi="Times New Roman" w:cs="Times New Roman"/>
          <w:sz w:val="24"/>
          <w:szCs w:val="24"/>
          <w:lang w:val="en-US"/>
        </w:rPr>
        <w:t xml:space="preserve"> the</w:t>
      </w:r>
      <w:r w:rsidR="00541C75" w:rsidRPr="00D5062D">
        <w:rPr>
          <w:rFonts w:ascii="Times New Roman" w:hAnsi="Times New Roman" w:cs="Times New Roman"/>
          <w:sz w:val="24"/>
          <w:szCs w:val="24"/>
          <w:lang w:val="en-US"/>
        </w:rPr>
        <w:t xml:space="preserve"> ICCPR)</w:t>
      </w:r>
      <w:r w:rsidR="0005557A" w:rsidRPr="00D5062D">
        <w:rPr>
          <w:rFonts w:ascii="Times New Roman" w:hAnsi="Times New Roman" w:cs="Times New Roman"/>
          <w:sz w:val="24"/>
          <w:szCs w:val="24"/>
          <w:lang w:val="en-US"/>
        </w:rPr>
        <w:t>.</w:t>
      </w:r>
      <w:r w:rsidR="00505E61" w:rsidRPr="00D5062D">
        <w:rPr>
          <w:rStyle w:val="FootnoteReference"/>
          <w:rFonts w:ascii="Times New Roman" w:hAnsi="Times New Roman" w:cs="Times New Roman"/>
          <w:sz w:val="24"/>
          <w:szCs w:val="24"/>
          <w:lang w:val="en-US"/>
        </w:rPr>
        <w:footnoteReference w:id="6"/>
      </w:r>
      <w:r w:rsidR="00F3231D" w:rsidRPr="00D5062D">
        <w:rPr>
          <w:rFonts w:ascii="Times New Roman" w:hAnsi="Times New Roman" w:cs="Times New Roman"/>
          <w:sz w:val="24"/>
          <w:szCs w:val="24"/>
          <w:lang w:val="en-US"/>
        </w:rPr>
        <w:t xml:space="preserve"> </w:t>
      </w:r>
    </w:p>
    <w:p w14:paraId="2682AC86" w14:textId="77777777" w:rsidR="00C64BF4" w:rsidRPr="00D5062D" w:rsidRDefault="00C64BF4" w:rsidP="0089582D">
      <w:pPr>
        <w:spacing w:after="0" w:line="240" w:lineRule="auto"/>
        <w:jc w:val="both"/>
        <w:rPr>
          <w:rFonts w:ascii="Times New Roman" w:hAnsi="Times New Roman" w:cs="Times New Roman"/>
          <w:sz w:val="24"/>
          <w:szCs w:val="24"/>
          <w:lang w:val="en-US"/>
        </w:rPr>
      </w:pPr>
    </w:p>
    <w:p w14:paraId="7E216A97" w14:textId="303E1834" w:rsidR="00C64BF4" w:rsidRPr="00D5062D" w:rsidRDefault="00C64BF4" w:rsidP="0089582D">
      <w:pPr>
        <w:pStyle w:val="ListParagraph"/>
        <w:numPr>
          <w:ilvl w:val="0"/>
          <w:numId w:val="5"/>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State Report</w:t>
      </w:r>
    </w:p>
    <w:p w14:paraId="6CD38B18" w14:textId="77777777" w:rsidR="0025366B" w:rsidRPr="00D5062D" w:rsidRDefault="0025366B" w:rsidP="0089582D">
      <w:pPr>
        <w:spacing w:after="0" w:line="240" w:lineRule="auto"/>
        <w:jc w:val="both"/>
        <w:rPr>
          <w:rFonts w:ascii="Times New Roman" w:hAnsi="Times New Roman" w:cs="Times New Roman"/>
          <w:sz w:val="24"/>
          <w:szCs w:val="24"/>
          <w:lang w:val="en-US"/>
        </w:rPr>
      </w:pPr>
    </w:p>
    <w:p w14:paraId="6B6FDC9D" w14:textId="04303A56" w:rsidR="00581946" w:rsidRPr="00D5062D" w:rsidRDefault="00C64BF4"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In its report to the Committee</w:t>
      </w:r>
      <w:r w:rsidR="00ED56E6" w:rsidRPr="00D5062D">
        <w:rPr>
          <w:rFonts w:ascii="Times New Roman" w:hAnsi="Times New Roman" w:cs="Times New Roman"/>
          <w:sz w:val="24"/>
          <w:szCs w:val="24"/>
          <w:lang w:val="en-US"/>
        </w:rPr>
        <w:t xml:space="preserve">, </w:t>
      </w:r>
      <w:r w:rsidR="008A542D" w:rsidRPr="00D5062D">
        <w:rPr>
          <w:rFonts w:ascii="Times New Roman" w:hAnsi="Times New Roman" w:cs="Times New Roman"/>
          <w:sz w:val="24"/>
          <w:szCs w:val="24"/>
          <w:lang w:val="en-US"/>
        </w:rPr>
        <w:t xml:space="preserve">Ghana </w:t>
      </w:r>
      <w:r w:rsidR="00DA3F10" w:rsidRPr="00D5062D">
        <w:rPr>
          <w:rFonts w:ascii="Times New Roman" w:hAnsi="Times New Roman" w:cs="Times New Roman"/>
          <w:sz w:val="24"/>
          <w:szCs w:val="24"/>
          <w:lang w:val="en-US"/>
        </w:rPr>
        <w:t>highlighted its</w:t>
      </w:r>
      <w:r w:rsidR="008A542D" w:rsidRPr="00D5062D">
        <w:rPr>
          <w:rFonts w:ascii="Times New Roman" w:hAnsi="Times New Roman" w:cs="Times New Roman"/>
          <w:sz w:val="24"/>
          <w:szCs w:val="24"/>
          <w:lang w:val="en-US"/>
        </w:rPr>
        <w:t xml:space="preserve"> campaign, investigation, education and monitoring of all aspects of injurious and dehumanizing cultural practices,</w:t>
      </w:r>
      <w:r w:rsidR="008A542D" w:rsidRPr="00D5062D">
        <w:rPr>
          <w:rStyle w:val="FootnoteReference"/>
          <w:rFonts w:ascii="Times New Roman" w:hAnsi="Times New Roman" w:cs="Times New Roman"/>
          <w:sz w:val="24"/>
          <w:szCs w:val="24"/>
          <w:lang w:val="en-US"/>
        </w:rPr>
        <w:footnoteReference w:id="7"/>
      </w:r>
      <w:r w:rsidR="005740B3" w:rsidRPr="00D5062D">
        <w:rPr>
          <w:rFonts w:ascii="Times New Roman" w:hAnsi="Times New Roman" w:cs="Times New Roman"/>
          <w:sz w:val="24"/>
          <w:szCs w:val="24"/>
          <w:lang w:val="en-US"/>
        </w:rPr>
        <w:t xml:space="preserve"> </w:t>
      </w:r>
      <w:r w:rsidR="008308CE" w:rsidRPr="00D5062D">
        <w:rPr>
          <w:rFonts w:ascii="Times New Roman" w:hAnsi="Times New Roman" w:cs="Times New Roman"/>
          <w:sz w:val="24"/>
          <w:szCs w:val="24"/>
          <w:lang w:val="en-US"/>
        </w:rPr>
        <w:t xml:space="preserve">which resulted in </w:t>
      </w:r>
      <w:r w:rsidR="005F6727" w:rsidRPr="00D5062D">
        <w:rPr>
          <w:rFonts w:ascii="Times New Roman" w:hAnsi="Times New Roman" w:cs="Times New Roman"/>
          <w:sz w:val="24"/>
          <w:szCs w:val="24"/>
          <w:lang w:val="en-US"/>
        </w:rPr>
        <w:t xml:space="preserve">132 </w:t>
      </w:r>
      <w:r w:rsidR="008308CE" w:rsidRPr="00D5062D">
        <w:rPr>
          <w:rFonts w:ascii="Times New Roman" w:hAnsi="Times New Roman" w:cs="Times New Roman"/>
          <w:sz w:val="24"/>
          <w:szCs w:val="24"/>
          <w:lang w:val="en-US"/>
        </w:rPr>
        <w:t xml:space="preserve">so-called </w:t>
      </w:r>
      <w:r w:rsidR="005F6727" w:rsidRPr="00D5062D">
        <w:rPr>
          <w:rFonts w:ascii="Times New Roman" w:hAnsi="Times New Roman" w:cs="Times New Roman"/>
          <w:sz w:val="24"/>
          <w:szCs w:val="24"/>
          <w:lang w:val="en-US"/>
        </w:rPr>
        <w:t>wi</w:t>
      </w:r>
      <w:r w:rsidR="005740B3" w:rsidRPr="00D5062D">
        <w:rPr>
          <w:rFonts w:ascii="Times New Roman" w:hAnsi="Times New Roman" w:cs="Times New Roman"/>
          <w:sz w:val="24"/>
          <w:szCs w:val="24"/>
          <w:lang w:val="en-US"/>
        </w:rPr>
        <w:t xml:space="preserve">tches </w:t>
      </w:r>
      <w:r w:rsidR="008308CE" w:rsidRPr="00D5062D">
        <w:rPr>
          <w:rFonts w:ascii="Times New Roman" w:hAnsi="Times New Roman" w:cs="Times New Roman"/>
          <w:sz w:val="24"/>
          <w:szCs w:val="24"/>
          <w:lang w:val="en-US"/>
        </w:rPr>
        <w:t>being</w:t>
      </w:r>
      <w:r w:rsidR="005F6727" w:rsidRPr="00D5062D">
        <w:rPr>
          <w:rFonts w:ascii="Times New Roman" w:hAnsi="Times New Roman" w:cs="Times New Roman"/>
          <w:sz w:val="24"/>
          <w:szCs w:val="24"/>
          <w:lang w:val="en-US"/>
        </w:rPr>
        <w:t xml:space="preserve"> reintegrated into their communities.</w:t>
      </w:r>
      <w:r w:rsidR="005740B3" w:rsidRPr="00D5062D">
        <w:rPr>
          <w:rStyle w:val="FootnoteReference"/>
          <w:rFonts w:ascii="Times New Roman" w:hAnsi="Times New Roman" w:cs="Times New Roman"/>
          <w:sz w:val="24"/>
          <w:szCs w:val="24"/>
          <w:lang w:val="en-US"/>
        </w:rPr>
        <w:footnoteReference w:id="8"/>
      </w:r>
      <w:r w:rsidR="00ED56E6" w:rsidRPr="00D5062D">
        <w:rPr>
          <w:rFonts w:ascii="Times New Roman" w:hAnsi="Times New Roman" w:cs="Times New Roman"/>
          <w:sz w:val="24"/>
          <w:szCs w:val="24"/>
          <w:lang w:val="en-US"/>
        </w:rPr>
        <w:t xml:space="preserve"> </w:t>
      </w:r>
      <w:r w:rsidR="00916E78" w:rsidRPr="00D5062D">
        <w:rPr>
          <w:rFonts w:ascii="Times New Roman" w:hAnsi="Times New Roman" w:cs="Times New Roman"/>
          <w:sz w:val="24"/>
          <w:szCs w:val="24"/>
          <w:lang w:val="en-US"/>
        </w:rPr>
        <w:t xml:space="preserve">Ghana </w:t>
      </w:r>
      <w:r w:rsidR="00DA3F10" w:rsidRPr="00D5062D">
        <w:rPr>
          <w:rFonts w:ascii="Times New Roman" w:hAnsi="Times New Roman" w:cs="Times New Roman"/>
          <w:sz w:val="24"/>
          <w:szCs w:val="24"/>
          <w:lang w:val="en-US"/>
        </w:rPr>
        <w:t xml:space="preserve">further </w:t>
      </w:r>
      <w:r w:rsidR="00916E78" w:rsidRPr="00D5062D">
        <w:rPr>
          <w:rFonts w:ascii="Times New Roman" w:hAnsi="Times New Roman" w:cs="Times New Roman"/>
          <w:sz w:val="24"/>
          <w:szCs w:val="24"/>
          <w:lang w:val="en-US"/>
        </w:rPr>
        <w:t xml:space="preserve">indicated </w:t>
      </w:r>
      <w:r w:rsidR="00ED56E6" w:rsidRPr="00D5062D">
        <w:rPr>
          <w:rFonts w:ascii="Times New Roman" w:hAnsi="Times New Roman" w:cs="Times New Roman"/>
          <w:sz w:val="24"/>
          <w:szCs w:val="24"/>
          <w:lang w:val="en-US"/>
        </w:rPr>
        <w:t xml:space="preserve">that </w:t>
      </w:r>
      <w:r w:rsidR="00DA3F10" w:rsidRPr="00D5062D">
        <w:rPr>
          <w:rFonts w:ascii="Times New Roman" w:hAnsi="Times New Roman" w:cs="Times New Roman"/>
          <w:sz w:val="24"/>
          <w:szCs w:val="24"/>
          <w:lang w:val="en-US"/>
        </w:rPr>
        <w:t xml:space="preserve">it has undertaken a </w:t>
      </w:r>
      <w:r w:rsidR="00ED56E6" w:rsidRPr="00D5062D">
        <w:rPr>
          <w:rFonts w:ascii="Times New Roman" w:hAnsi="Times New Roman" w:cs="Times New Roman"/>
          <w:sz w:val="24"/>
          <w:szCs w:val="24"/>
          <w:lang w:val="en-US"/>
        </w:rPr>
        <w:t>communications strategy</w:t>
      </w:r>
      <w:r w:rsidR="00DA3F10" w:rsidRPr="00D5062D">
        <w:rPr>
          <w:rFonts w:ascii="Times New Roman" w:hAnsi="Times New Roman" w:cs="Times New Roman"/>
          <w:sz w:val="24"/>
          <w:szCs w:val="24"/>
          <w:lang w:val="en-US"/>
        </w:rPr>
        <w:t>, awareness-raising</w:t>
      </w:r>
      <w:r w:rsidR="000612D3" w:rsidRPr="00D5062D">
        <w:rPr>
          <w:rFonts w:ascii="Times New Roman" w:hAnsi="Times New Roman" w:cs="Times New Roman"/>
          <w:sz w:val="24"/>
          <w:szCs w:val="24"/>
          <w:lang w:val="en-US"/>
        </w:rPr>
        <w:t xml:space="preserve"> efforts</w:t>
      </w:r>
      <w:r w:rsidR="00ED56E6" w:rsidRPr="00D5062D">
        <w:rPr>
          <w:rFonts w:ascii="Times New Roman" w:hAnsi="Times New Roman" w:cs="Times New Roman"/>
          <w:sz w:val="24"/>
          <w:szCs w:val="24"/>
          <w:lang w:val="en-US"/>
        </w:rPr>
        <w:t>,</w:t>
      </w:r>
      <w:r w:rsidR="00DA3F10" w:rsidRPr="00D5062D">
        <w:rPr>
          <w:rFonts w:ascii="Times New Roman" w:hAnsi="Times New Roman" w:cs="Times New Roman"/>
          <w:sz w:val="24"/>
          <w:szCs w:val="24"/>
          <w:lang w:val="en-US"/>
        </w:rPr>
        <w:t xml:space="preserve"> and a</w:t>
      </w:r>
      <w:r w:rsidR="00ED56E6" w:rsidRPr="00D5062D">
        <w:rPr>
          <w:rFonts w:ascii="Times New Roman" w:hAnsi="Times New Roman" w:cs="Times New Roman"/>
          <w:sz w:val="24"/>
          <w:szCs w:val="24"/>
          <w:lang w:val="en-US"/>
        </w:rPr>
        <w:t xml:space="preserve"> comparative study on</w:t>
      </w:r>
      <w:r w:rsidR="00DA3F10" w:rsidRPr="00D5062D">
        <w:rPr>
          <w:rFonts w:ascii="Times New Roman" w:hAnsi="Times New Roman" w:cs="Times New Roman"/>
          <w:sz w:val="24"/>
          <w:szCs w:val="24"/>
          <w:lang w:val="en-US"/>
        </w:rPr>
        <w:t xml:space="preserve"> gender-based violence</w:t>
      </w:r>
      <w:r w:rsidR="000D782B" w:rsidRPr="00D5062D">
        <w:rPr>
          <w:rStyle w:val="FootnoteReference"/>
          <w:rFonts w:ascii="Times New Roman" w:hAnsi="Times New Roman" w:cs="Times New Roman"/>
          <w:sz w:val="24"/>
          <w:szCs w:val="24"/>
          <w:lang w:val="en-US"/>
        </w:rPr>
        <w:footnoteReference w:id="9"/>
      </w:r>
      <w:r w:rsidR="00916E78" w:rsidRPr="00D5062D">
        <w:rPr>
          <w:rFonts w:ascii="Times New Roman" w:hAnsi="Times New Roman" w:cs="Times New Roman"/>
          <w:sz w:val="24"/>
          <w:szCs w:val="24"/>
          <w:lang w:val="en-US"/>
        </w:rPr>
        <w:t xml:space="preserve"> towards implementation of the National Policy and Plan of Action o</w:t>
      </w:r>
      <w:r w:rsidR="008620CD" w:rsidRPr="00D5062D">
        <w:rPr>
          <w:rFonts w:ascii="Times New Roman" w:hAnsi="Times New Roman" w:cs="Times New Roman"/>
          <w:sz w:val="24"/>
          <w:szCs w:val="24"/>
          <w:lang w:val="en-US"/>
        </w:rPr>
        <w:t>n Domestic Violence (2009-2019),</w:t>
      </w:r>
      <w:r w:rsidR="00916E78" w:rsidRPr="00D5062D">
        <w:rPr>
          <w:rFonts w:ascii="Times New Roman" w:hAnsi="Times New Roman" w:cs="Times New Roman"/>
          <w:sz w:val="24"/>
          <w:szCs w:val="24"/>
          <w:lang w:val="en-US"/>
        </w:rPr>
        <w:t xml:space="preserve"> aim</w:t>
      </w:r>
      <w:r w:rsidR="008620CD" w:rsidRPr="00D5062D">
        <w:rPr>
          <w:rFonts w:ascii="Times New Roman" w:hAnsi="Times New Roman" w:cs="Times New Roman"/>
          <w:sz w:val="24"/>
          <w:szCs w:val="24"/>
          <w:lang w:val="en-US"/>
        </w:rPr>
        <w:t>ed at</w:t>
      </w:r>
      <w:r w:rsidR="00916E78" w:rsidRPr="00D5062D">
        <w:rPr>
          <w:rFonts w:ascii="Times New Roman" w:hAnsi="Times New Roman" w:cs="Times New Roman"/>
          <w:sz w:val="24"/>
          <w:szCs w:val="24"/>
          <w:lang w:val="en-US"/>
        </w:rPr>
        <w:t xml:space="preserve"> the effective implementation of the Domestic Violence Act, 2007 (Act 732)</w:t>
      </w:r>
      <w:r w:rsidR="008620CD" w:rsidRPr="00D5062D">
        <w:rPr>
          <w:rFonts w:ascii="Times New Roman" w:hAnsi="Times New Roman" w:cs="Times New Roman"/>
          <w:sz w:val="24"/>
          <w:szCs w:val="24"/>
          <w:lang w:val="en-US"/>
        </w:rPr>
        <w:t xml:space="preserve">. </w:t>
      </w:r>
      <w:r w:rsidR="0059707B" w:rsidRPr="00D5062D">
        <w:rPr>
          <w:rFonts w:ascii="Times New Roman" w:hAnsi="Times New Roman" w:cs="Times New Roman"/>
          <w:sz w:val="24"/>
          <w:szCs w:val="24"/>
          <w:lang w:val="en-US"/>
        </w:rPr>
        <w:t>Ghana’s report describes s</w:t>
      </w:r>
      <w:r w:rsidR="000317DF" w:rsidRPr="00D5062D">
        <w:rPr>
          <w:rFonts w:ascii="Times New Roman" w:hAnsi="Times New Roman" w:cs="Times New Roman"/>
          <w:sz w:val="24"/>
          <w:szCs w:val="24"/>
          <w:lang w:val="en-US"/>
        </w:rPr>
        <w:t>ome activities toward the effective implementation of Act 732</w:t>
      </w:r>
      <w:r w:rsidR="0059707B" w:rsidRPr="00D5062D">
        <w:rPr>
          <w:rFonts w:ascii="Times New Roman" w:hAnsi="Times New Roman" w:cs="Times New Roman"/>
          <w:sz w:val="24"/>
          <w:szCs w:val="24"/>
          <w:lang w:val="en-US"/>
        </w:rPr>
        <w:t>,</w:t>
      </w:r>
      <w:r w:rsidR="000317DF" w:rsidRPr="00D5062D">
        <w:rPr>
          <w:rFonts w:ascii="Times New Roman" w:hAnsi="Times New Roman" w:cs="Times New Roman"/>
          <w:sz w:val="24"/>
          <w:szCs w:val="24"/>
          <w:lang w:val="en-US"/>
        </w:rPr>
        <w:t xml:space="preserve"> includ</w:t>
      </w:r>
      <w:r w:rsidR="0059707B" w:rsidRPr="00D5062D">
        <w:rPr>
          <w:rFonts w:ascii="Times New Roman" w:hAnsi="Times New Roman" w:cs="Times New Roman"/>
          <w:sz w:val="24"/>
          <w:szCs w:val="24"/>
          <w:lang w:val="en-US"/>
        </w:rPr>
        <w:t>ing</w:t>
      </w:r>
      <w:r w:rsidR="000317DF" w:rsidRPr="00D5062D">
        <w:rPr>
          <w:rFonts w:ascii="Times New Roman" w:hAnsi="Times New Roman" w:cs="Times New Roman"/>
          <w:sz w:val="24"/>
          <w:szCs w:val="24"/>
          <w:lang w:val="en-US"/>
        </w:rPr>
        <w:t xml:space="preserve"> </w:t>
      </w:r>
      <w:r w:rsidR="003F4F3B" w:rsidRPr="00D5062D">
        <w:rPr>
          <w:rFonts w:ascii="Times New Roman" w:hAnsi="Times New Roman" w:cs="Times New Roman"/>
          <w:sz w:val="24"/>
          <w:szCs w:val="24"/>
          <w:lang w:val="en-US"/>
        </w:rPr>
        <w:t>embarking on various advocacy and awareness creation initiatives to communicate and mobilize community members to address violen</w:t>
      </w:r>
      <w:r w:rsidR="000317DF" w:rsidRPr="00D5062D">
        <w:rPr>
          <w:rFonts w:ascii="Times New Roman" w:hAnsi="Times New Roman" w:cs="Times New Roman"/>
          <w:sz w:val="24"/>
          <w:szCs w:val="24"/>
          <w:lang w:val="en-US"/>
        </w:rPr>
        <w:t>ce</w:t>
      </w:r>
      <w:r w:rsidR="003F4F3B" w:rsidRPr="00D5062D">
        <w:rPr>
          <w:rFonts w:ascii="Times New Roman" w:hAnsi="Times New Roman" w:cs="Times New Roman"/>
          <w:sz w:val="24"/>
          <w:szCs w:val="24"/>
          <w:lang w:val="en-US"/>
        </w:rPr>
        <w:t>.</w:t>
      </w:r>
      <w:r w:rsidR="000317DF" w:rsidRPr="00D5062D">
        <w:rPr>
          <w:rStyle w:val="FootnoteReference"/>
          <w:rFonts w:ascii="Times New Roman" w:hAnsi="Times New Roman" w:cs="Times New Roman"/>
          <w:sz w:val="24"/>
          <w:szCs w:val="24"/>
          <w:lang w:val="en-US"/>
        </w:rPr>
        <w:footnoteReference w:id="10"/>
      </w:r>
      <w:r w:rsidR="008620CD" w:rsidRPr="00D5062D">
        <w:rPr>
          <w:rFonts w:ascii="Times New Roman" w:hAnsi="Times New Roman" w:cs="Times New Roman"/>
          <w:sz w:val="24"/>
          <w:szCs w:val="24"/>
          <w:lang w:val="en-US"/>
        </w:rPr>
        <w:t xml:space="preserve"> </w:t>
      </w:r>
      <w:r w:rsidR="00457AB7" w:rsidRPr="00D5062D">
        <w:rPr>
          <w:rFonts w:ascii="Times New Roman" w:hAnsi="Times New Roman" w:cs="Times New Roman"/>
          <w:sz w:val="24"/>
          <w:szCs w:val="24"/>
          <w:lang w:val="en-US"/>
        </w:rPr>
        <w:t>The State’s report further noted that it is undertaking</w:t>
      </w:r>
      <w:r w:rsidR="008620CD" w:rsidRPr="00D5062D">
        <w:rPr>
          <w:rFonts w:ascii="Times New Roman" w:hAnsi="Times New Roman" w:cs="Times New Roman"/>
          <w:sz w:val="24"/>
          <w:szCs w:val="24"/>
          <w:lang w:val="en-US"/>
        </w:rPr>
        <w:t xml:space="preserve"> training for judges, prosecutors, police and health officers and awareness-raising campaigns for women on their rights</w:t>
      </w:r>
      <w:r w:rsidR="00457AB7" w:rsidRPr="00D5062D">
        <w:rPr>
          <w:rFonts w:ascii="Times New Roman" w:hAnsi="Times New Roman" w:cs="Times New Roman"/>
          <w:sz w:val="24"/>
          <w:szCs w:val="24"/>
          <w:lang w:val="en-US"/>
        </w:rPr>
        <w:t xml:space="preserve"> to implement Act 732.</w:t>
      </w:r>
      <w:r w:rsidR="008620CD" w:rsidRPr="00D5062D">
        <w:rPr>
          <w:rStyle w:val="FootnoteReference"/>
          <w:rFonts w:ascii="Times New Roman" w:hAnsi="Times New Roman" w:cs="Times New Roman"/>
          <w:sz w:val="24"/>
          <w:szCs w:val="24"/>
          <w:lang w:val="en-US"/>
        </w:rPr>
        <w:footnoteReference w:id="11"/>
      </w:r>
      <w:r w:rsidR="006075A1" w:rsidRPr="00D5062D">
        <w:rPr>
          <w:rFonts w:ascii="Times New Roman" w:hAnsi="Times New Roman" w:cs="Times New Roman"/>
          <w:sz w:val="24"/>
          <w:szCs w:val="24"/>
          <w:lang w:val="en-US"/>
        </w:rPr>
        <w:t xml:space="preserve"> </w:t>
      </w:r>
    </w:p>
    <w:p w14:paraId="2F7FA8E6" w14:textId="77777777" w:rsidR="00DA3F10" w:rsidRPr="00D5062D" w:rsidRDefault="00DA3F10" w:rsidP="0089582D">
      <w:pPr>
        <w:spacing w:after="0" w:line="240" w:lineRule="auto"/>
        <w:jc w:val="both"/>
        <w:rPr>
          <w:rFonts w:ascii="Times New Roman" w:hAnsi="Times New Roman" w:cs="Times New Roman"/>
          <w:sz w:val="24"/>
          <w:szCs w:val="24"/>
          <w:lang w:val="en-US"/>
        </w:rPr>
      </w:pPr>
    </w:p>
    <w:p w14:paraId="5DD99FF0" w14:textId="584FD1CA" w:rsidR="008C3189" w:rsidRPr="00D5062D" w:rsidRDefault="0059707B"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H</w:t>
      </w:r>
      <w:r w:rsidR="00457AB7" w:rsidRPr="00D5062D">
        <w:rPr>
          <w:rFonts w:ascii="Times New Roman" w:hAnsi="Times New Roman" w:cs="Times New Roman"/>
          <w:sz w:val="24"/>
          <w:szCs w:val="24"/>
          <w:lang w:val="en-US"/>
        </w:rPr>
        <w:t xml:space="preserve">owever, </w:t>
      </w:r>
      <w:r w:rsidR="00DA3F10" w:rsidRPr="00D5062D">
        <w:rPr>
          <w:rFonts w:ascii="Times New Roman" w:hAnsi="Times New Roman" w:cs="Times New Roman"/>
          <w:sz w:val="24"/>
          <w:szCs w:val="24"/>
          <w:lang w:val="en-US"/>
        </w:rPr>
        <w:t xml:space="preserve">Ghana’s report </w:t>
      </w:r>
      <w:r w:rsidR="007A61C7" w:rsidRPr="00D5062D">
        <w:rPr>
          <w:rFonts w:ascii="Times New Roman" w:hAnsi="Times New Roman" w:cs="Times New Roman"/>
          <w:sz w:val="24"/>
          <w:szCs w:val="24"/>
          <w:lang w:val="en-US"/>
        </w:rPr>
        <w:t xml:space="preserve">fails to </w:t>
      </w:r>
      <w:r w:rsidR="00DA3F10" w:rsidRPr="00D5062D">
        <w:rPr>
          <w:rFonts w:ascii="Times New Roman" w:hAnsi="Times New Roman" w:cs="Times New Roman"/>
          <w:sz w:val="24"/>
          <w:szCs w:val="24"/>
          <w:lang w:val="en-US"/>
        </w:rPr>
        <w:t>address violence against women and girls with disabilities.</w:t>
      </w:r>
      <w:r w:rsidR="00457AB7" w:rsidRPr="00D5062D">
        <w:rPr>
          <w:rFonts w:ascii="Times New Roman" w:hAnsi="Times New Roman" w:cs="Times New Roman"/>
          <w:sz w:val="24"/>
          <w:szCs w:val="24"/>
          <w:lang w:val="en-US"/>
        </w:rPr>
        <w:t xml:space="preserve"> There is a dearth of statistics on violence against women with disabilities in particular.</w:t>
      </w:r>
      <w:r w:rsidR="00DA3F10" w:rsidRPr="00D5062D">
        <w:rPr>
          <w:rFonts w:ascii="Times New Roman" w:hAnsi="Times New Roman" w:cs="Times New Roman"/>
          <w:sz w:val="24"/>
          <w:szCs w:val="24"/>
          <w:lang w:val="en-US"/>
        </w:rPr>
        <w:t xml:space="preserve"> </w:t>
      </w:r>
      <w:r w:rsidR="00457D52" w:rsidRPr="00D5062D">
        <w:rPr>
          <w:rFonts w:ascii="Times New Roman" w:hAnsi="Times New Roman" w:cs="Times New Roman"/>
          <w:sz w:val="24"/>
          <w:szCs w:val="24"/>
          <w:lang w:val="en-US"/>
        </w:rPr>
        <w:t xml:space="preserve">Ghana’s </w:t>
      </w:r>
      <w:r w:rsidR="00DA3F10" w:rsidRPr="00D5062D">
        <w:rPr>
          <w:rFonts w:ascii="Times New Roman" w:hAnsi="Times New Roman" w:cs="Times New Roman"/>
          <w:sz w:val="24"/>
          <w:szCs w:val="24"/>
          <w:lang w:val="en-US"/>
        </w:rPr>
        <w:t xml:space="preserve">report also fails to include information on the </w:t>
      </w:r>
      <w:r w:rsidRPr="00D5062D">
        <w:rPr>
          <w:rFonts w:ascii="Times New Roman" w:hAnsi="Times New Roman" w:cs="Times New Roman"/>
          <w:sz w:val="24"/>
          <w:szCs w:val="24"/>
          <w:lang w:val="en-US"/>
        </w:rPr>
        <w:t xml:space="preserve">availability of shelters for victims of gender-based violence and the </w:t>
      </w:r>
      <w:r w:rsidR="00DA3F10" w:rsidRPr="00D5062D">
        <w:rPr>
          <w:rFonts w:ascii="Times New Roman" w:hAnsi="Times New Roman" w:cs="Times New Roman"/>
          <w:sz w:val="24"/>
          <w:szCs w:val="24"/>
          <w:lang w:val="en-US"/>
        </w:rPr>
        <w:t xml:space="preserve">extent to which </w:t>
      </w:r>
      <w:r w:rsidRPr="00D5062D">
        <w:rPr>
          <w:rFonts w:ascii="Times New Roman" w:hAnsi="Times New Roman" w:cs="Times New Roman"/>
          <w:sz w:val="24"/>
          <w:szCs w:val="24"/>
          <w:lang w:val="en-US"/>
        </w:rPr>
        <w:t>these shelters</w:t>
      </w:r>
      <w:r w:rsidR="00DA3F10" w:rsidRPr="00D5062D">
        <w:rPr>
          <w:rFonts w:ascii="Times New Roman" w:hAnsi="Times New Roman" w:cs="Times New Roman"/>
          <w:sz w:val="24"/>
          <w:szCs w:val="24"/>
          <w:lang w:val="en-US"/>
        </w:rPr>
        <w:t xml:space="preserve"> are accessible to women and girls with disabilities</w:t>
      </w:r>
      <w:r w:rsidRPr="00D5062D">
        <w:rPr>
          <w:rFonts w:ascii="Times New Roman" w:hAnsi="Times New Roman" w:cs="Times New Roman"/>
          <w:sz w:val="24"/>
          <w:szCs w:val="24"/>
          <w:lang w:val="en-US"/>
        </w:rPr>
        <w:t>. There is no information on</w:t>
      </w:r>
      <w:r w:rsidR="00457AB7" w:rsidRPr="00D5062D">
        <w:rPr>
          <w:rFonts w:ascii="Times New Roman" w:hAnsi="Times New Roman" w:cs="Times New Roman"/>
          <w:sz w:val="24"/>
          <w:szCs w:val="24"/>
          <w:lang w:val="en-US"/>
        </w:rPr>
        <w:t xml:space="preserve"> </w:t>
      </w:r>
      <w:r w:rsidR="007A61C7" w:rsidRPr="00D5062D">
        <w:rPr>
          <w:rFonts w:ascii="Times New Roman" w:hAnsi="Times New Roman" w:cs="Times New Roman"/>
          <w:sz w:val="24"/>
          <w:szCs w:val="24"/>
          <w:lang w:val="en-US"/>
        </w:rPr>
        <w:t xml:space="preserve">any </w:t>
      </w:r>
      <w:r w:rsidR="00457AB7" w:rsidRPr="00D5062D">
        <w:rPr>
          <w:rFonts w:ascii="Times New Roman" w:hAnsi="Times New Roman" w:cs="Times New Roman"/>
          <w:sz w:val="24"/>
          <w:szCs w:val="24"/>
          <w:lang w:val="en-US"/>
        </w:rPr>
        <w:t>ef</w:t>
      </w:r>
      <w:r w:rsidR="008F54D3" w:rsidRPr="00D5062D">
        <w:rPr>
          <w:rFonts w:ascii="Times New Roman" w:hAnsi="Times New Roman" w:cs="Times New Roman"/>
          <w:sz w:val="24"/>
          <w:szCs w:val="24"/>
          <w:lang w:val="en-US"/>
        </w:rPr>
        <w:t>forts to train social service providers, medical providers, and law enforcement officers on how to recogniz</w:t>
      </w:r>
      <w:r w:rsidR="007A61C7" w:rsidRPr="00D5062D">
        <w:rPr>
          <w:rFonts w:ascii="Times New Roman" w:hAnsi="Times New Roman" w:cs="Times New Roman"/>
          <w:sz w:val="24"/>
          <w:szCs w:val="24"/>
          <w:lang w:val="en-US"/>
        </w:rPr>
        <w:t>e</w:t>
      </w:r>
      <w:r w:rsidR="008F54D3" w:rsidRPr="00D5062D">
        <w:rPr>
          <w:rFonts w:ascii="Times New Roman" w:hAnsi="Times New Roman" w:cs="Times New Roman"/>
          <w:sz w:val="24"/>
          <w:szCs w:val="24"/>
          <w:lang w:val="en-US"/>
        </w:rPr>
        <w:t xml:space="preserve"> and respond to violence against women with disabilities</w:t>
      </w:r>
      <w:r w:rsidR="00DA3F10" w:rsidRPr="00D5062D">
        <w:rPr>
          <w:rFonts w:ascii="Times New Roman" w:hAnsi="Times New Roman" w:cs="Times New Roman"/>
          <w:sz w:val="24"/>
          <w:szCs w:val="24"/>
          <w:lang w:val="en-US"/>
        </w:rPr>
        <w:t>.</w:t>
      </w:r>
      <w:r w:rsidR="00705C11" w:rsidRPr="00D5062D">
        <w:rPr>
          <w:rFonts w:ascii="Times New Roman" w:hAnsi="Times New Roman" w:cs="Times New Roman"/>
          <w:sz w:val="24"/>
          <w:szCs w:val="24"/>
          <w:lang w:val="en-US"/>
        </w:rPr>
        <w:t xml:space="preserve"> The report also neglects to address the legislative barriers that </w:t>
      </w:r>
      <w:r w:rsidRPr="00D5062D">
        <w:rPr>
          <w:rFonts w:ascii="Times New Roman" w:hAnsi="Times New Roman" w:cs="Times New Roman"/>
          <w:sz w:val="24"/>
          <w:szCs w:val="24"/>
          <w:lang w:val="en-US"/>
        </w:rPr>
        <w:t xml:space="preserve">effectively </w:t>
      </w:r>
      <w:r w:rsidR="00705C11" w:rsidRPr="00D5062D">
        <w:rPr>
          <w:rFonts w:ascii="Times New Roman" w:hAnsi="Times New Roman" w:cs="Times New Roman"/>
          <w:sz w:val="24"/>
          <w:szCs w:val="24"/>
          <w:lang w:val="en-US"/>
        </w:rPr>
        <w:t>exclude women and girls with certain disabilities</w:t>
      </w:r>
      <w:r w:rsidRPr="00D5062D">
        <w:rPr>
          <w:rFonts w:ascii="Times New Roman" w:hAnsi="Times New Roman" w:cs="Times New Roman"/>
          <w:sz w:val="24"/>
          <w:szCs w:val="24"/>
          <w:lang w:val="en-US"/>
        </w:rPr>
        <w:t xml:space="preserve">, such as </w:t>
      </w:r>
      <w:r w:rsidR="00911761">
        <w:rPr>
          <w:rFonts w:ascii="Times New Roman" w:hAnsi="Times New Roman" w:cs="Times New Roman"/>
          <w:sz w:val="24"/>
          <w:szCs w:val="24"/>
          <w:lang w:val="en-US"/>
        </w:rPr>
        <w:t>d</w:t>
      </w:r>
      <w:r w:rsidRPr="00D5062D">
        <w:rPr>
          <w:rFonts w:ascii="Times New Roman" w:hAnsi="Times New Roman" w:cs="Times New Roman"/>
          <w:sz w:val="24"/>
          <w:szCs w:val="24"/>
          <w:lang w:val="en-US"/>
        </w:rPr>
        <w:t>eaf women,</w:t>
      </w:r>
      <w:r w:rsidR="00705C11" w:rsidRPr="00D5062D">
        <w:rPr>
          <w:rFonts w:ascii="Times New Roman" w:hAnsi="Times New Roman" w:cs="Times New Roman"/>
          <w:sz w:val="24"/>
          <w:szCs w:val="24"/>
          <w:lang w:val="en-US"/>
        </w:rPr>
        <w:t xml:space="preserve"> from testifying </w:t>
      </w:r>
      <w:r w:rsidR="003056E5" w:rsidRPr="00D5062D">
        <w:rPr>
          <w:rFonts w:ascii="Times New Roman" w:hAnsi="Times New Roman" w:cs="Times New Roman"/>
          <w:sz w:val="24"/>
          <w:szCs w:val="24"/>
          <w:lang w:val="en-US"/>
        </w:rPr>
        <w:t xml:space="preserve">in the legal system </w:t>
      </w:r>
      <w:r w:rsidR="00705C11" w:rsidRPr="00D5062D">
        <w:rPr>
          <w:rFonts w:ascii="Times New Roman" w:hAnsi="Times New Roman" w:cs="Times New Roman"/>
          <w:sz w:val="24"/>
          <w:szCs w:val="24"/>
          <w:lang w:val="en-US"/>
        </w:rPr>
        <w:t xml:space="preserve">as to their experiences of gender-based violence. </w:t>
      </w:r>
    </w:p>
    <w:p w14:paraId="00D99767" w14:textId="4EAA8FF2" w:rsidR="008C3189" w:rsidRPr="00D5062D" w:rsidRDefault="008C3189" w:rsidP="0089582D">
      <w:pPr>
        <w:pStyle w:val="ListParagraph"/>
        <w:numPr>
          <w:ilvl w:val="0"/>
          <w:numId w:val="5"/>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lastRenderedPageBreak/>
        <w:t>Domestic L</w:t>
      </w:r>
      <w:r w:rsidR="00FE33FA" w:rsidRPr="00D5062D">
        <w:rPr>
          <w:rFonts w:ascii="Times New Roman" w:hAnsi="Times New Roman" w:cs="Times New Roman"/>
          <w:b/>
          <w:sz w:val="24"/>
          <w:szCs w:val="24"/>
          <w:lang w:val="en-US"/>
        </w:rPr>
        <w:t>egal Framework</w:t>
      </w:r>
    </w:p>
    <w:p w14:paraId="3691FC65" w14:textId="77777777" w:rsidR="008C3189" w:rsidRPr="00D5062D" w:rsidRDefault="008C3189" w:rsidP="0089582D">
      <w:pPr>
        <w:spacing w:after="0" w:line="240" w:lineRule="auto"/>
        <w:jc w:val="both"/>
        <w:rPr>
          <w:rFonts w:ascii="Times New Roman" w:hAnsi="Times New Roman" w:cs="Times New Roman"/>
          <w:sz w:val="24"/>
          <w:szCs w:val="24"/>
          <w:u w:val="single"/>
          <w:lang w:val="en-US"/>
        </w:rPr>
      </w:pPr>
    </w:p>
    <w:p w14:paraId="7EBED078" w14:textId="62658207" w:rsidR="00E4369A" w:rsidRPr="00D5062D" w:rsidRDefault="00E4369A"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While Ghana has enacted several laws aimed at addressing gender-based violence and/or protecting the rights of persons with disabilities, these laws and their implementation fail to adequately take into account the specific needs of women and girls with disabilities and, in some instances, serve to create barriers to access to justice.</w:t>
      </w:r>
    </w:p>
    <w:p w14:paraId="79508832" w14:textId="77777777" w:rsidR="00E4369A" w:rsidRPr="00D5062D" w:rsidRDefault="00E4369A" w:rsidP="0089582D">
      <w:pPr>
        <w:spacing w:after="0" w:line="240" w:lineRule="auto"/>
        <w:jc w:val="both"/>
        <w:rPr>
          <w:rFonts w:ascii="Times New Roman" w:hAnsi="Times New Roman" w:cs="Times New Roman"/>
          <w:b/>
          <w:sz w:val="24"/>
          <w:szCs w:val="24"/>
          <w:u w:val="single"/>
          <w:lang w:val="en-US"/>
        </w:rPr>
      </w:pPr>
    </w:p>
    <w:p w14:paraId="198C8E74" w14:textId="09AC0AC2" w:rsidR="008C3189" w:rsidRPr="00D5062D" w:rsidRDefault="008C3189" w:rsidP="0089582D">
      <w:pPr>
        <w:spacing w:after="0" w:line="240" w:lineRule="auto"/>
        <w:jc w:val="both"/>
        <w:rPr>
          <w:rFonts w:ascii="Times New Roman" w:hAnsi="Times New Roman" w:cs="Times New Roman"/>
          <w:b/>
          <w:sz w:val="24"/>
          <w:szCs w:val="24"/>
          <w:u w:val="single"/>
          <w:lang w:val="en-US"/>
        </w:rPr>
      </w:pPr>
      <w:r w:rsidRPr="00D5062D">
        <w:rPr>
          <w:rFonts w:ascii="Times New Roman" w:hAnsi="Times New Roman" w:cs="Times New Roman"/>
          <w:b/>
          <w:sz w:val="24"/>
          <w:szCs w:val="24"/>
          <w:u w:val="single"/>
          <w:lang w:val="en-US"/>
        </w:rPr>
        <w:t>Domestic Violence Act, 2007 (Act 732)</w:t>
      </w:r>
      <w:r w:rsidR="00EF4616" w:rsidRPr="00D5062D">
        <w:rPr>
          <w:rStyle w:val="FootnoteReference"/>
          <w:rFonts w:ascii="Times New Roman" w:hAnsi="Times New Roman" w:cs="Times New Roman"/>
          <w:b/>
          <w:sz w:val="24"/>
          <w:szCs w:val="24"/>
          <w:u w:val="single"/>
          <w:lang w:val="en-US"/>
        </w:rPr>
        <w:footnoteReference w:id="12"/>
      </w:r>
      <w:r w:rsidRPr="00D5062D">
        <w:rPr>
          <w:rFonts w:ascii="Times New Roman" w:hAnsi="Times New Roman" w:cs="Times New Roman"/>
          <w:b/>
          <w:sz w:val="24"/>
          <w:szCs w:val="24"/>
          <w:u w:val="single"/>
          <w:lang w:val="en-US"/>
        </w:rPr>
        <w:t xml:space="preserve"> </w:t>
      </w:r>
    </w:p>
    <w:p w14:paraId="26445AFB"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3BEA618D" w14:textId="77777777" w:rsidR="00784A8E" w:rsidRDefault="008C3189"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Act 732 is the </w:t>
      </w:r>
      <w:r w:rsidR="00E4369A" w:rsidRPr="00D5062D">
        <w:rPr>
          <w:rFonts w:ascii="Times New Roman" w:hAnsi="Times New Roman" w:cs="Times New Roman"/>
          <w:sz w:val="24"/>
          <w:szCs w:val="24"/>
          <w:lang w:val="en-US"/>
        </w:rPr>
        <w:t>primary domestic</w:t>
      </w:r>
      <w:r w:rsidRPr="00D5062D">
        <w:rPr>
          <w:rFonts w:ascii="Times New Roman" w:hAnsi="Times New Roman" w:cs="Times New Roman"/>
          <w:sz w:val="24"/>
          <w:szCs w:val="24"/>
          <w:lang w:val="en-US"/>
        </w:rPr>
        <w:t xml:space="preserve"> legal framework </w:t>
      </w:r>
      <w:r w:rsidR="00E4369A" w:rsidRPr="00D5062D">
        <w:rPr>
          <w:rFonts w:ascii="Times New Roman" w:hAnsi="Times New Roman" w:cs="Times New Roman"/>
          <w:sz w:val="24"/>
          <w:szCs w:val="24"/>
          <w:lang w:val="en-US"/>
        </w:rPr>
        <w:t xml:space="preserve">aimed at </w:t>
      </w:r>
      <w:r w:rsidRPr="00D5062D">
        <w:rPr>
          <w:rFonts w:ascii="Times New Roman" w:hAnsi="Times New Roman" w:cs="Times New Roman"/>
          <w:sz w:val="24"/>
          <w:szCs w:val="24"/>
          <w:lang w:val="en-US"/>
        </w:rPr>
        <w:t>combating gender-based violence in Ghana.</w:t>
      </w:r>
      <w:r w:rsidR="00E4369A" w:rsidRPr="00D5062D">
        <w:rPr>
          <w:rFonts w:ascii="Times New Roman" w:hAnsi="Times New Roman" w:cs="Times New Roman"/>
          <w:sz w:val="24"/>
          <w:szCs w:val="24"/>
          <w:lang w:val="en-US"/>
        </w:rPr>
        <w:t xml:space="preserve"> </w:t>
      </w:r>
      <w:r w:rsidR="00562067" w:rsidRPr="00D5062D">
        <w:rPr>
          <w:rFonts w:ascii="Times New Roman" w:hAnsi="Times New Roman" w:cs="Times New Roman"/>
          <w:sz w:val="24"/>
          <w:szCs w:val="24"/>
          <w:lang w:val="en-US"/>
        </w:rPr>
        <w:t xml:space="preserve">The law </w:t>
      </w:r>
      <w:r w:rsidR="00E40C96" w:rsidRPr="00D5062D">
        <w:rPr>
          <w:rFonts w:ascii="Times New Roman" w:hAnsi="Times New Roman" w:cs="Times New Roman"/>
          <w:sz w:val="24"/>
          <w:szCs w:val="24"/>
          <w:lang w:val="en-US"/>
        </w:rPr>
        <w:t>defines the crime of domestic violence and provides for</w:t>
      </w:r>
      <w:r w:rsidR="00E4369A" w:rsidRPr="00D5062D">
        <w:rPr>
          <w:rFonts w:ascii="Times New Roman" w:hAnsi="Times New Roman" w:cs="Times New Roman"/>
          <w:sz w:val="24"/>
          <w:szCs w:val="24"/>
          <w:lang w:val="en-US"/>
        </w:rPr>
        <w:t xml:space="preserve"> </w:t>
      </w:r>
      <w:r w:rsidR="00EF4616" w:rsidRPr="00D5062D">
        <w:rPr>
          <w:rFonts w:ascii="Times New Roman" w:hAnsi="Times New Roman" w:cs="Times New Roman"/>
          <w:sz w:val="24"/>
          <w:szCs w:val="24"/>
          <w:lang w:val="en-US"/>
        </w:rPr>
        <w:t>arrest and prosecution of perpetrators of domestic violence. The Act further creates a fund to compensate victims of violence, develop shelters, train family members of victims of violence, and train the staff of shelters</w:t>
      </w:r>
      <w:r w:rsidR="00E4369A" w:rsidRPr="00D5062D">
        <w:rPr>
          <w:rFonts w:ascii="Times New Roman" w:hAnsi="Times New Roman" w:cs="Times New Roman"/>
          <w:sz w:val="24"/>
          <w:szCs w:val="24"/>
          <w:lang w:val="en-US"/>
        </w:rPr>
        <w:t xml:space="preserve">. </w:t>
      </w:r>
      <w:r w:rsidR="00EF4616" w:rsidRPr="00D5062D">
        <w:rPr>
          <w:rFonts w:ascii="Times New Roman" w:hAnsi="Times New Roman" w:cs="Times New Roman"/>
          <w:sz w:val="24"/>
          <w:szCs w:val="24"/>
          <w:lang w:val="en-US"/>
        </w:rPr>
        <w:t>The Act empowers the Minister of Justice to enact regulations regarding the training of police</w:t>
      </w:r>
      <w:r w:rsidR="00E4369A" w:rsidRPr="00D5062D">
        <w:rPr>
          <w:rFonts w:ascii="Times New Roman" w:hAnsi="Times New Roman" w:cs="Times New Roman"/>
          <w:sz w:val="24"/>
          <w:szCs w:val="24"/>
          <w:lang w:val="en-US"/>
        </w:rPr>
        <w:t xml:space="preserve"> </w:t>
      </w:r>
      <w:r w:rsidR="00EF4616" w:rsidRPr="00D5062D">
        <w:rPr>
          <w:rFonts w:ascii="Times New Roman" w:hAnsi="Times New Roman" w:cs="Times New Roman"/>
          <w:sz w:val="24"/>
          <w:szCs w:val="24"/>
          <w:lang w:val="en-US"/>
        </w:rPr>
        <w:t>and court officials, but it does not call for such training itself. W</w:t>
      </w:r>
      <w:r w:rsidRPr="00D5062D">
        <w:rPr>
          <w:rFonts w:ascii="Times New Roman" w:hAnsi="Times New Roman" w:cs="Times New Roman"/>
          <w:sz w:val="24"/>
          <w:szCs w:val="24"/>
          <w:lang w:val="en-US"/>
        </w:rPr>
        <w:t xml:space="preserve">omen with disabilities </w:t>
      </w:r>
      <w:r w:rsidR="00EF4616" w:rsidRPr="00D5062D">
        <w:rPr>
          <w:rFonts w:ascii="Times New Roman" w:hAnsi="Times New Roman" w:cs="Times New Roman"/>
          <w:sz w:val="24"/>
          <w:szCs w:val="24"/>
          <w:lang w:val="en-US"/>
        </w:rPr>
        <w:t>are</w:t>
      </w:r>
      <w:r w:rsidRPr="00D5062D">
        <w:rPr>
          <w:rFonts w:ascii="Times New Roman" w:hAnsi="Times New Roman" w:cs="Times New Roman"/>
          <w:sz w:val="24"/>
          <w:szCs w:val="24"/>
          <w:lang w:val="en-US"/>
        </w:rPr>
        <w:t xml:space="preserve"> not </w:t>
      </w:r>
      <w:r w:rsidR="00E4369A" w:rsidRPr="00D5062D">
        <w:rPr>
          <w:rFonts w:ascii="Times New Roman" w:hAnsi="Times New Roman" w:cs="Times New Roman"/>
          <w:sz w:val="24"/>
          <w:szCs w:val="24"/>
          <w:lang w:val="en-US"/>
        </w:rPr>
        <w:t>explicitly addressed</w:t>
      </w:r>
      <w:r w:rsidR="00EF4616" w:rsidRPr="00D5062D">
        <w:rPr>
          <w:rFonts w:ascii="Times New Roman" w:hAnsi="Times New Roman" w:cs="Times New Roman"/>
          <w:sz w:val="24"/>
          <w:szCs w:val="24"/>
          <w:lang w:val="en-US"/>
        </w:rPr>
        <w:t xml:space="preserve"> anywhere</w:t>
      </w:r>
      <w:r w:rsidRPr="00D5062D">
        <w:rPr>
          <w:rFonts w:ascii="Times New Roman" w:hAnsi="Times New Roman" w:cs="Times New Roman"/>
          <w:sz w:val="24"/>
          <w:szCs w:val="24"/>
          <w:lang w:val="en-US"/>
        </w:rPr>
        <w:t xml:space="preserve"> </w:t>
      </w:r>
      <w:r w:rsidR="00E4369A" w:rsidRPr="00D5062D">
        <w:rPr>
          <w:rFonts w:ascii="Times New Roman" w:hAnsi="Times New Roman" w:cs="Times New Roman"/>
          <w:sz w:val="24"/>
          <w:szCs w:val="24"/>
          <w:lang w:val="en-US"/>
        </w:rPr>
        <w:t>in</w:t>
      </w:r>
      <w:r w:rsidRPr="00D5062D">
        <w:rPr>
          <w:rFonts w:ascii="Times New Roman" w:hAnsi="Times New Roman" w:cs="Times New Roman"/>
          <w:sz w:val="24"/>
          <w:szCs w:val="24"/>
          <w:lang w:val="en-US"/>
        </w:rPr>
        <w:t xml:space="preserve"> Act 732</w:t>
      </w:r>
      <w:r w:rsidR="00E4369A" w:rsidRPr="00D5062D">
        <w:rPr>
          <w:rFonts w:ascii="Times New Roman" w:hAnsi="Times New Roman" w:cs="Times New Roman"/>
          <w:sz w:val="24"/>
          <w:szCs w:val="24"/>
          <w:lang w:val="en-US"/>
        </w:rPr>
        <w:t xml:space="preserve">. Accordingly, this legislative framework does not adequately </w:t>
      </w:r>
      <w:r w:rsidR="00EF4616" w:rsidRPr="00D5062D">
        <w:rPr>
          <w:rFonts w:ascii="Times New Roman" w:hAnsi="Times New Roman" w:cs="Times New Roman"/>
          <w:sz w:val="24"/>
          <w:szCs w:val="24"/>
          <w:lang w:val="en-US"/>
        </w:rPr>
        <w:t xml:space="preserve">provide for </w:t>
      </w:r>
      <w:r w:rsidR="00E4369A" w:rsidRPr="00D5062D">
        <w:rPr>
          <w:rFonts w:ascii="Times New Roman" w:hAnsi="Times New Roman" w:cs="Times New Roman"/>
          <w:sz w:val="24"/>
          <w:szCs w:val="24"/>
          <w:lang w:val="en-US"/>
        </w:rPr>
        <w:t>train</w:t>
      </w:r>
      <w:r w:rsidR="00EF4616" w:rsidRPr="00D5062D">
        <w:rPr>
          <w:rFonts w:ascii="Times New Roman" w:hAnsi="Times New Roman" w:cs="Times New Roman"/>
          <w:sz w:val="24"/>
          <w:szCs w:val="24"/>
          <w:lang w:val="en-US"/>
        </w:rPr>
        <w:t>ing</w:t>
      </w:r>
      <w:r w:rsidR="00E4369A" w:rsidRPr="00D5062D">
        <w:rPr>
          <w:rFonts w:ascii="Times New Roman" w:hAnsi="Times New Roman" w:cs="Times New Roman"/>
          <w:sz w:val="24"/>
          <w:szCs w:val="24"/>
          <w:lang w:val="en-US"/>
        </w:rPr>
        <w:t xml:space="preserve"> police, prosecutors, and judges on how to recognize and respond to </w:t>
      </w:r>
      <w:r w:rsidR="008E5109" w:rsidRPr="00D5062D">
        <w:rPr>
          <w:rFonts w:ascii="Times New Roman" w:hAnsi="Times New Roman" w:cs="Times New Roman"/>
          <w:sz w:val="24"/>
          <w:szCs w:val="24"/>
          <w:lang w:val="en-US"/>
        </w:rPr>
        <w:t xml:space="preserve">the specific forms of </w:t>
      </w:r>
      <w:r w:rsidR="00E4369A" w:rsidRPr="00D5062D">
        <w:rPr>
          <w:rFonts w:ascii="Times New Roman" w:hAnsi="Times New Roman" w:cs="Times New Roman"/>
          <w:sz w:val="24"/>
          <w:szCs w:val="24"/>
          <w:lang w:val="en-US"/>
        </w:rPr>
        <w:t xml:space="preserve">violence experienced by women with disabilities, nor does it </w:t>
      </w:r>
      <w:r w:rsidR="00EF4616" w:rsidRPr="00D5062D">
        <w:rPr>
          <w:rFonts w:ascii="Times New Roman" w:hAnsi="Times New Roman" w:cs="Times New Roman"/>
          <w:sz w:val="24"/>
          <w:szCs w:val="24"/>
          <w:lang w:val="en-US"/>
        </w:rPr>
        <w:t>require appropriate accommodation for</w:t>
      </w:r>
      <w:r w:rsidR="00C8157A" w:rsidRPr="00D5062D">
        <w:rPr>
          <w:rFonts w:ascii="Times New Roman" w:hAnsi="Times New Roman" w:cs="Times New Roman"/>
          <w:sz w:val="24"/>
          <w:szCs w:val="24"/>
          <w:lang w:val="en-US"/>
        </w:rPr>
        <w:t xml:space="preserve"> women with disabilities</w:t>
      </w:r>
      <w:r w:rsidR="00EF4616" w:rsidRPr="00D5062D">
        <w:rPr>
          <w:rFonts w:ascii="Times New Roman" w:hAnsi="Times New Roman" w:cs="Times New Roman"/>
          <w:sz w:val="24"/>
          <w:szCs w:val="24"/>
          <w:lang w:val="en-US"/>
        </w:rPr>
        <w:t xml:space="preserve"> in any services or assistance provided to victims of domestic violence. For instance, there are no provisions for</w:t>
      </w:r>
      <w:r w:rsidR="00C8157A" w:rsidRPr="00D5062D">
        <w:rPr>
          <w:rFonts w:ascii="Times New Roman" w:hAnsi="Times New Roman" w:cs="Times New Roman"/>
          <w:sz w:val="24"/>
          <w:szCs w:val="24"/>
          <w:lang w:val="en-US"/>
        </w:rPr>
        <w:t xml:space="preserve"> accessible shelters</w:t>
      </w:r>
      <w:r w:rsidR="00EF4616" w:rsidRPr="00D5062D">
        <w:rPr>
          <w:rFonts w:ascii="Times New Roman" w:hAnsi="Times New Roman" w:cs="Times New Roman"/>
          <w:sz w:val="24"/>
          <w:szCs w:val="24"/>
          <w:lang w:val="en-US"/>
        </w:rPr>
        <w:t xml:space="preserve"> or appropriate social services</w:t>
      </w:r>
      <w:r w:rsidR="00C8157A" w:rsidRPr="00D5062D">
        <w:rPr>
          <w:rFonts w:ascii="Times New Roman" w:hAnsi="Times New Roman" w:cs="Times New Roman"/>
          <w:sz w:val="24"/>
          <w:szCs w:val="24"/>
          <w:lang w:val="en-US"/>
        </w:rPr>
        <w:t xml:space="preserve"> to enable women with disabilities to leave their abusers</w:t>
      </w:r>
      <w:r w:rsidR="00EF4616" w:rsidRPr="00D5062D">
        <w:rPr>
          <w:rFonts w:ascii="Times New Roman" w:hAnsi="Times New Roman" w:cs="Times New Roman"/>
          <w:sz w:val="24"/>
          <w:szCs w:val="24"/>
          <w:lang w:val="en-US"/>
        </w:rPr>
        <w:t xml:space="preserve"> or seek protection</w:t>
      </w:r>
      <w:r w:rsidR="00C8157A" w:rsidRPr="00D5062D">
        <w:rPr>
          <w:rFonts w:ascii="Times New Roman" w:hAnsi="Times New Roman" w:cs="Times New Roman"/>
          <w:sz w:val="24"/>
          <w:szCs w:val="24"/>
          <w:lang w:val="en-US"/>
        </w:rPr>
        <w:t xml:space="preserve">. </w:t>
      </w:r>
    </w:p>
    <w:p w14:paraId="54A62EB4" w14:textId="77777777" w:rsidR="00552A0F" w:rsidRPr="00D5062D" w:rsidRDefault="00552A0F" w:rsidP="0089582D">
      <w:pPr>
        <w:spacing w:after="0" w:line="240" w:lineRule="auto"/>
        <w:jc w:val="both"/>
        <w:rPr>
          <w:rFonts w:ascii="Times New Roman" w:hAnsi="Times New Roman" w:cs="Times New Roman"/>
          <w:sz w:val="24"/>
          <w:szCs w:val="24"/>
          <w:lang w:val="en-US"/>
        </w:rPr>
      </w:pPr>
    </w:p>
    <w:p w14:paraId="5A0A7135" w14:textId="77777777" w:rsidR="00552A0F" w:rsidRPr="00D5062D" w:rsidRDefault="00552A0F" w:rsidP="0089582D">
      <w:pPr>
        <w:spacing w:after="0" w:line="240" w:lineRule="auto"/>
        <w:jc w:val="both"/>
        <w:rPr>
          <w:rFonts w:ascii="Times New Roman" w:hAnsi="Times New Roman" w:cs="Times New Roman"/>
          <w:b/>
          <w:sz w:val="24"/>
          <w:szCs w:val="24"/>
          <w:u w:val="single"/>
          <w:lang w:val="en-US"/>
        </w:rPr>
      </w:pPr>
      <w:r w:rsidRPr="00D5062D">
        <w:rPr>
          <w:rFonts w:ascii="Times New Roman" w:hAnsi="Times New Roman" w:cs="Times New Roman"/>
          <w:b/>
          <w:sz w:val="24"/>
          <w:szCs w:val="24"/>
          <w:u w:val="single"/>
          <w:lang w:val="en-US"/>
        </w:rPr>
        <w:t>Persons with Disability Act, 2006 (Act 715)</w:t>
      </w:r>
      <w:r w:rsidRPr="00D5062D">
        <w:rPr>
          <w:rStyle w:val="FootnoteReference"/>
          <w:rFonts w:ascii="Times New Roman" w:hAnsi="Times New Roman" w:cs="Times New Roman"/>
          <w:b/>
          <w:sz w:val="24"/>
          <w:szCs w:val="24"/>
          <w:u w:val="single"/>
          <w:lang w:val="en-US"/>
        </w:rPr>
        <w:footnoteReference w:id="13"/>
      </w:r>
    </w:p>
    <w:p w14:paraId="54DFBC37"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52FAD21C" w14:textId="065BB8FE" w:rsidR="007632FD" w:rsidRPr="00D5062D" w:rsidRDefault="00552A0F"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Act 715 </w:t>
      </w:r>
      <w:r w:rsidR="00687D01" w:rsidRPr="00D5062D">
        <w:rPr>
          <w:rFonts w:ascii="Times New Roman" w:hAnsi="Times New Roman" w:cs="Times New Roman"/>
          <w:sz w:val="24"/>
          <w:szCs w:val="24"/>
          <w:lang w:val="en-US"/>
        </w:rPr>
        <w:t>is the primary domestic legal framework aimed at protecting the rights of persons with disabilities</w:t>
      </w:r>
      <w:r w:rsidRPr="00D5062D">
        <w:rPr>
          <w:rFonts w:ascii="Times New Roman" w:hAnsi="Times New Roman" w:cs="Times New Roman"/>
          <w:sz w:val="24"/>
          <w:szCs w:val="24"/>
          <w:lang w:val="en-US"/>
        </w:rPr>
        <w:t>.</w:t>
      </w:r>
      <w:r w:rsidR="00687D01" w:rsidRPr="00D5062D">
        <w:rPr>
          <w:rFonts w:ascii="Times New Roman" w:hAnsi="Times New Roman" w:cs="Times New Roman"/>
          <w:sz w:val="24"/>
          <w:szCs w:val="24"/>
          <w:lang w:val="en-US"/>
        </w:rPr>
        <w:t xml:space="preserve"> In particular, the law provides for the rights of persons with disabilities to family life; to participate in social, creative, or recreational activities; freedom from exploitation, abuse, discrimination or disrespect; appropriate facilities when involved in court proceedings; and access to public places. Act</w:t>
      </w:r>
      <w:r w:rsidR="007B3068" w:rsidRPr="00D5062D">
        <w:rPr>
          <w:rFonts w:ascii="Times New Roman" w:hAnsi="Times New Roman" w:cs="Times New Roman"/>
          <w:sz w:val="24"/>
          <w:szCs w:val="24"/>
          <w:lang w:val="en-US"/>
        </w:rPr>
        <w:t xml:space="preserve"> 715</w:t>
      </w:r>
      <w:r w:rsidR="00687D01" w:rsidRPr="00D5062D">
        <w:rPr>
          <w:rFonts w:ascii="Times New Roman" w:hAnsi="Times New Roman" w:cs="Times New Roman"/>
          <w:sz w:val="24"/>
          <w:szCs w:val="24"/>
          <w:lang w:val="en-US"/>
        </w:rPr>
        <w:t xml:space="preserve"> has no provisions for children and women with a disabilit</w:t>
      </w:r>
      <w:r w:rsidR="00115CAB">
        <w:rPr>
          <w:rFonts w:ascii="Times New Roman" w:hAnsi="Times New Roman" w:cs="Times New Roman"/>
          <w:sz w:val="24"/>
          <w:szCs w:val="24"/>
          <w:lang w:val="en-US"/>
        </w:rPr>
        <w:t>y</w:t>
      </w:r>
      <w:r w:rsidR="00687D01" w:rsidRPr="00D5062D">
        <w:rPr>
          <w:rFonts w:ascii="Times New Roman" w:hAnsi="Times New Roman" w:cs="Times New Roman"/>
          <w:sz w:val="24"/>
          <w:szCs w:val="24"/>
          <w:lang w:val="en-US"/>
        </w:rPr>
        <w:t>,</w:t>
      </w:r>
      <w:r w:rsidR="00687D01" w:rsidRPr="00D5062D">
        <w:rPr>
          <w:rFonts w:ascii="Times New Roman" w:hAnsi="Times New Roman" w:cs="Times New Roman"/>
          <w:sz w:val="24"/>
          <w:szCs w:val="24"/>
          <w:vertAlign w:val="superscript"/>
          <w:lang w:val="en-US"/>
        </w:rPr>
        <w:footnoteReference w:id="14"/>
      </w:r>
      <w:r w:rsidR="00687D01" w:rsidRPr="00D5062D">
        <w:rPr>
          <w:rFonts w:ascii="Times New Roman" w:hAnsi="Times New Roman" w:cs="Times New Roman"/>
          <w:sz w:val="24"/>
          <w:szCs w:val="24"/>
          <w:lang w:val="en-US"/>
        </w:rPr>
        <w:t xml:space="preserve"> including no mention of gender-based violence against women with disabil</w:t>
      </w:r>
      <w:r w:rsidR="007B3068" w:rsidRPr="00D5062D">
        <w:rPr>
          <w:rFonts w:ascii="Times New Roman" w:hAnsi="Times New Roman" w:cs="Times New Roman"/>
          <w:sz w:val="24"/>
          <w:szCs w:val="24"/>
          <w:lang w:val="en-US"/>
        </w:rPr>
        <w:t>it</w:t>
      </w:r>
      <w:r w:rsidR="00687D01" w:rsidRPr="00D5062D">
        <w:rPr>
          <w:rFonts w:ascii="Times New Roman" w:hAnsi="Times New Roman" w:cs="Times New Roman"/>
          <w:sz w:val="24"/>
          <w:szCs w:val="24"/>
          <w:lang w:val="en-US"/>
        </w:rPr>
        <w:t>ies.</w:t>
      </w:r>
      <w:r w:rsidR="007B3068" w:rsidRPr="00D5062D">
        <w:rPr>
          <w:rFonts w:ascii="Times New Roman" w:hAnsi="Times New Roman" w:cs="Times New Roman"/>
          <w:sz w:val="24"/>
          <w:szCs w:val="24"/>
          <w:lang w:val="en-US"/>
        </w:rPr>
        <w:t xml:space="preserve"> Act 715 does not provide for any redress mechanism for violations of the Act, and Ghana has not introduced regulations necessary for the </w:t>
      </w:r>
      <w:r w:rsidR="007632FD" w:rsidRPr="00D5062D">
        <w:rPr>
          <w:rFonts w:ascii="Times New Roman" w:hAnsi="Times New Roman" w:cs="Times New Roman"/>
          <w:sz w:val="24"/>
          <w:szCs w:val="24"/>
          <w:lang w:val="en-US"/>
        </w:rPr>
        <w:t>implementation and enforcement of Act 715, significantly limiting the implementation of the law.</w:t>
      </w:r>
      <w:r w:rsidR="007B3068" w:rsidRPr="00D5062D">
        <w:rPr>
          <w:rFonts w:ascii="Times New Roman" w:hAnsi="Times New Roman" w:cs="Times New Roman"/>
          <w:sz w:val="24"/>
          <w:szCs w:val="24"/>
          <w:lang w:val="en-US"/>
        </w:rPr>
        <w:t xml:space="preserve"> </w:t>
      </w:r>
      <w:r w:rsidR="007B3068" w:rsidRPr="00D5062D">
        <w:rPr>
          <w:rFonts w:ascii="Times New Roman" w:hAnsi="Times New Roman" w:cs="Times New Roman"/>
          <w:sz w:val="24"/>
          <w:szCs w:val="24"/>
          <w:vertAlign w:val="superscript"/>
          <w:lang w:val="en-US"/>
        </w:rPr>
        <w:t xml:space="preserve"> </w:t>
      </w:r>
    </w:p>
    <w:p w14:paraId="120BC798" w14:textId="77777777" w:rsidR="003C32FE" w:rsidRDefault="003C32FE" w:rsidP="0089582D">
      <w:pPr>
        <w:spacing w:after="0" w:line="240" w:lineRule="auto"/>
        <w:jc w:val="both"/>
        <w:rPr>
          <w:rFonts w:ascii="Times New Roman" w:hAnsi="Times New Roman" w:cs="Times New Roman"/>
          <w:b/>
          <w:sz w:val="24"/>
          <w:szCs w:val="24"/>
          <w:u w:val="single"/>
          <w:lang w:val="en-US"/>
        </w:rPr>
      </w:pPr>
    </w:p>
    <w:p w14:paraId="75502F8B" w14:textId="0F13E6D5" w:rsidR="008C3189" w:rsidRPr="00D5062D" w:rsidRDefault="008C3189" w:rsidP="0089582D">
      <w:pPr>
        <w:spacing w:after="0" w:line="240" w:lineRule="auto"/>
        <w:jc w:val="both"/>
        <w:rPr>
          <w:rFonts w:ascii="Times New Roman" w:hAnsi="Times New Roman" w:cs="Times New Roman"/>
          <w:b/>
          <w:sz w:val="24"/>
          <w:szCs w:val="24"/>
          <w:u w:val="single"/>
          <w:lang w:val="en-US"/>
        </w:rPr>
      </w:pPr>
      <w:r w:rsidRPr="00D5062D">
        <w:rPr>
          <w:rFonts w:ascii="Times New Roman" w:hAnsi="Times New Roman" w:cs="Times New Roman"/>
          <w:b/>
          <w:sz w:val="24"/>
          <w:szCs w:val="24"/>
          <w:u w:val="single"/>
          <w:lang w:val="en-US"/>
        </w:rPr>
        <w:t>Evidence Act, 1975 (NRCD 323)</w:t>
      </w:r>
      <w:r w:rsidR="007B3068" w:rsidRPr="00D5062D">
        <w:rPr>
          <w:rStyle w:val="FootnoteReference"/>
          <w:rFonts w:ascii="Times New Roman" w:hAnsi="Times New Roman" w:cs="Times New Roman"/>
          <w:b/>
          <w:sz w:val="24"/>
          <w:szCs w:val="24"/>
          <w:u w:val="single"/>
          <w:lang w:val="en-US"/>
        </w:rPr>
        <w:footnoteReference w:id="15"/>
      </w:r>
    </w:p>
    <w:p w14:paraId="388E8A51" w14:textId="77777777" w:rsidR="009D016B" w:rsidRPr="00D5062D" w:rsidRDefault="009D016B" w:rsidP="0089582D">
      <w:pPr>
        <w:spacing w:after="0" w:line="240" w:lineRule="auto"/>
        <w:jc w:val="both"/>
        <w:rPr>
          <w:rFonts w:ascii="Times New Roman" w:hAnsi="Times New Roman" w:cs="Times New Roman"/>
          <w:sz w:val="24"/>
          <w:szCs w:val="24"/>
          <w:lang w:val="en-US"/>
        </w:rPr>
      </w:pPr>
    </w:p>
    <w:p w14:paraId="5AD9980D" w14:textId="04423116" w:rsidR="008C3189" w:rsidRPr="00D5062D" w:rsidRDefault="008C3189"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The Evidence Act regulates the competency of witnesses </w:t>
      </w:r>
      <w:r w:rsidR="007B3068" w:rsidRPr="00D5062D">
        <w:rPr>
          <w:rFonts w:ascii="Times New Roman" w:hAnsi="Times New Roman" w:cs="Times New Roman"/>
          <w:sz w:val="24"/>
          <w:szCs w:val="24"/>
          <w:lang w:val="en-US"/>
        </w:rPr>
        <w:t xml:space="preserve">to testify </w:t>
      </w:r>
      <w:r w:rsidRPr="00D5062D">
        <w:rPr>
          <w:rFonts w:ascii="Times New Roman" w:hAnsi="Times New Roman" w:cs="Times New Roman"/>
          <w:sz w:val="24"/>
          <w:szCs w:val="24"/>
          <w:lang w:val="en-US"/>
        </w:rPr>
        <w:t>in Ghana</w:t>
      </w:r>
      <w:r w:rsidR="007B3068" w:rsidRPr="00D5062D">
        <w:rPr>
          <w:rFonts w:ascii="Times New Roman" w:hAnsi="Times New Roman" w:cs="Times New Roman"/>
          <w:sz w:val="24"/>
          <w:szCs w:val="24"/>
          <w:lang w:val="en-US"/>
        </w:rPr>
        <w:t>ian courts. The Act</w:t>
      </w:r>
      <w:r w:rsidRPr="00D5062D">
        <w:rPr>
          <w:rFonts w:ascii="Times New Roman" w:hAnsi="Times New Roman" w:cs="Times New Roman"/>
          <w:sz w:val="24"/>
          <w:szCs w:val="24"/>
          <w:lang w:val="en-US"/>
        </w:rPr>
        <w:t xml:space="preserve"> provides that every person is competent to be a witness. However, </w:t>
      </w:r>
      <w:r w:rsidR="007B3068" w:rsidRPr="00D5062D">
        <w:rPr>
          <w:rFonts w:ascii="Times New Roman" w:hAnsi="Times New Roman" w:cs="Times New Roman"/>
          <w:sz w:val="24"/>
          <w:szCs w:val="24"/>
          <w:lang w:val="en-US"/>
        </w:rPr>
        <w:t xml:space="preserve">under </w:t>
      </w:r>
      <w:r w:rsidRPr="00D5062D">
        <w:rPr>
          <w:rFonts w:ascii="Times New Roman" w:hAnsi="Times New Roman" w:cs="Times New Roman"/>
          <w:sz w:val="24"/>
          <w:szCs w:val="24"/>
          <w:lang w:val="en-US"/>
        </w:rPr>
        <w:t>the Act</w:t>
      </w:r>
      <w:r w:rsidR="007B3068" w:rsidRPr="00D5062D">
        <w:rPr>
          <w:rFonts w:ascii="Times New Roman" w:hAnsi="Times New Roman" w:cs="Times New Roman"/>
          <w:sz w:val="24"/>
          <w:szCs w:val="24"/>
          <w:lang w:val="en-US"/>
        </w:rPr>
        <w:t xml:space="preserve">, judges have the discretion to disqualify testimony of </w:t>
      </w:r>
      <w:r w:rsidRPr="00D5062D">
        <w:rPr>
          <w:rFonts w:ascii="Times New Roman" w:hAnsi="Times New Roman" w:cs="Times New Roman"/>
          <w:sz w:val="24"/>
          <w:szCs w:val="24"/>
          <w:lang w:val="en-US"/>
        </w:rPr>
        <w:t xml:space="preserve">persons incapable of expressing themselves so as to be understood, either directly or through </w:t>
      </w:r>
      <w:r w:rsidR="006F03E3" w:rsidRPr="00D5062D">
        <w:rPr>
          <w:rFonts w:ascii="Times New Roman" w:hAnsi="Times New Roman" w:cs="Times New Roman"/>
          <w:sz w:val="24"/>
          <w:szCs w:val="24"/>
          <w:lang w:val="en-US"/>
        </w:rPr>
        <w:t>an interpreter, such as a sign language interpreter</w:t>
      </w:r>
      <w:r w:rsidR="00115CAB">
        <w:rPr>
          <w:rFonts w:ascii="Times New Roman" w:hAnsi="Times New Roman" w:cs="Times New Roman"/>
          <w:sz w:val="24"/>
          <w:szCs w:val="24"/>
          <w:lang w:val="en-US"/>
        </w:rPr>
        <w:t xml:space="preserve"> for deaf witnesses</w:t>
      </w:r>
      <w:r w:rsidRPr="00D5062D">
        <w:rPr>
          <w:rFonts w:ascii="Times New Roman" w:hAnsi="Times New Roman" w:cs="Times New Roman"/>
          <w:sz w:val="24"/>
          <w:szCs w:val="24"/>
          <w:lang w:val="en-US"/>
        </w:rPr>
        <w:t>.</w:t>
      </w:r>
      <w:r w:rsidR="007B3068" w:rsidRPr="00D5062D">
        <w:rPr>
          <w:rStyle w:val="FootnoteReference"/>
          <w:rFonts w:ascii="Times New Roman" w:hAnsi="Times New Roman" w:cs="Times New Roman"/>
          <w:sz w:val="24"/>
          <w:szCs w:val="24"/>
          <w:lang w:val="en-US"/>
        </w:rPr>
        <w:footnoteReference w:id="16"/>
      </w:r>
      <w:r w:rsidRPr="00D5062D">
        <w:rPr>
          <w:rFonts w:ascii="Times New Roman" w:hAnsi="Times New Roman" w:cs="Times New Roman"/>
          <w:sz w:val="24"/>
          <w:szCs w:val="24"/>
          <w:lang w:val="en-US"/>
        </w:rPr>
        <w:t xml:space="preserve"> </w:t>
      </w:r>
      <w:r w:rsidR="006F03E3" w:rsidRPr="00D5062D">
        <w:rPr>
          <w:rFonts w:ascii="Times New Roman" w:hAnsi="Times New Roman" w:cs="Times New Roman"/>
          <w:sz w:val="24"/>
          <w:szCs w:val="24"/>
          <w:lang w:val="en-US"/>
        </w:rPr>
        <w:t xml:space="preserve">Moreover, the Act does not guarantee to individuals who rely </w:t>
      </w:r>
      <w:r w:rsidR="006F03E3" w:rsidRPr="00D5062D">
        <w:rPr>
          <w:rFonts w:ascii="Times New Roman" w:hAnsi="Times New Roman" w:cs="Times New Roman"/>
          <w:sz w:val="24"/>
          <w:szCs w:val="24"/>
          <w:lang w:val="en-US"/>
        </w:rPr>
        <w:lastRenderedPageBreak/>
        <w:t xml:space="preserve">on alternative methods of communication the option to use an interpreter. This lack of a legal guarantee </w:t>
      </w:r>
      <w:r w:rsidR="00D23187" w:rsidRPr="00D5062D">
        <w:rPr>
          <w:rFonts w:ascii="Times New Roman" w:hAnsi="Times New Roman" w:cs="Times New Roman"/>
          <w:sz w:val="24"/>
          <w:szCs w:val="24"/>
          <w:lang w:val="en-US"/>
        </w:rPr>
        <w:t>serves to effectively preclude</w:t>
      </w:r>
      <w:r w:rsidR="00C8157A"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women with</w:t>
      </w:r>
      <w:r w:rsidR="00C8157A" w:rsidRPr="00D5062D">
        <w:rPr>
          <w:rFonts w:ascii="Times New Roman" w:hAnsi="Times New Roman" w:cs="Times New Roman"/>
          <w:sz w:val="24"/>
          <w:szCs w:val="24"/>
          <w:lang w:val="en-US"/>
        </w:rPr>
        <w:t xml:space="preserve"> certain disabilities, </w:t>
      </w:r>
      <w:r w:rsidR="00D23187" w:rsidRPr="00D5062D">
        <w:rPr>
          <w:rFonts w:ascii="Times New Roman" w:hAnsi="Times New Roman" w:cs="Times New Roman"/>
          <w:sz w:val="24"/>
          <w:szCs w:val="24"/>
          <w:lang w:val="en-US"/>
        </w:rPr>
        <w:t xml:space="preserve">such as </w:t>
      </w:r>
      <w:r w:rsidR="00911761">
        <w:rPr>
          <w:rFonts w:ascii="Times New Roman" w:hAnsi="Times New Roman" w:cs="Times New Roman"/>
          <w:sz w:val="24"/>
          <w:szCs w:val="24"/>
          <w:lang w:val="en-US"/>
        </w:rPr>
        <w:t>d</w:t>
      </w:r>
      <w:r w:rsidR="00D23187" w:rsidRPr="00D5062D">
        <w:rPr>
          <w:rFonts w:ascii="Times New Roman" w:hAnsi="Times New Roman" w:cs="Times New Roman"/>
          <w:sz w:val="24"/>
          <w:szCs w:val="24"/>
          <w:lang w:val="en-US"/>
        </w:rPr>
        <w:t xml:space="preserve">eaf </w:t>
      </w:r>
      <w:r w:rsidR="00911761">
        <w:rPr>
          <w:rFonts w:ascii="Times New Roman" w:hAnsi="Times New Roman" w:cs="Times New Roman"/>
          <w:sz w:val="24"/>
          <w:szCs w:val="24"/>
          <w:lang w:val="en-US"/>
        </w:rPr>
        <w:t xml:space="preserve">and hard of hearing </w:t>
      </w:r>
      <w:r w:rsidR="00D23187" w:rsidRPr="00D5062D">
        <w:rPr>
          <w:rFonts w:ascii="Times New Roman" w:hAnsi="Times New Roman" w:cs="Times New Roman"/>
          <w:sz w:val="24"/>
          <w:szCs w:val="24"/>
          <w:lang w:val="en-US"/>
        </w:rPr>
        <w:t>women who rely on sign language interpretation</w:t>
      </w:r>
      <w:r w:rsidR="00C8157A" w:rsidRPr="00D5062D">
        <w:rPr>
          <w:rFonts w:ascii="Times New Roman" w:hAnsi="Times New Roman" w:cs="Times New Roman"/>
          <w:sz w:val="24"/>
          <w:szCs w:val="24"/>
          <w:lang w:val="en-US"/>
        </w:rPr>
        <w:t>, from being seen as credible</w:t>
      </w:r>
      <w:r w:rsidRPr="00D5062D">
        <w:rPr>
          <w:rFonts w:ascii="Times New Roman" w:hAnsi="Times New Roman" w:cs="Times New Roman"/>
          <w:sz w:val="24"/>
          <w:szCs w:val="24"/>
          <w:lang w:val="en-US"/>
        </w:rPr>
        <w:t xml:space="preserve"> witnesses </w:t>
      </w:r>
      <w:r w:rsidR="00C8157A" w:rsidRPr="00D5062D">
        <w:rPr>
          <w:rFonts w:ascii="Times New Roman" w:hAnsi="Times New Roman" w:cs="Times New Roman"/>
          <w:sz w:val="24"/>
          <w:szCs w:val="24"/>
          <w:lang w:val="en-US"/>
        </w:rPr>
        <w:t>when reporting their experiences of gender-based violence</w:t>
      </w:r>
      <w:r w:rsidRPr="00D5062D">
        <w:rPr>
          <w:rFonts w:ascii="Times New Roman" w:hAnsi="Times New Roman" w:cs="Times New Roman"/>
          <w:sz w:val="24"/>
          <w:szCs w:val="24"/>
          <w:lang w:val="en-US"/>
        </w:rPr>
        <w:t xml:space="preserve">. </w:t>
      </w:r>
    </w:p>
    <w:p w14:paraId="05E8BDDD" w14:textId="682AFFDA" w:rsidR="008C3189" w:rsidRPr="00D5062D" w:rsidRDefault="008C3189" w:rsidP="0089582D">
      <w:pPr>
        <w:spacing w:after="0" w:line="240" w:lineRule="auto"/>
        <w:jc w:val="both"/>
        <w:rPr>
          <w:rFonts w:ascii="Times New Roman" w:hAnsi="Times New Roman" w:cs="Times New Roman"/>
          <w:sz w:val="24"/>
          <w:szCs w:val="24"/>
          <w:lang w:val="en-US"/>
        </w:rPr>
      </w:pPr>
    </w:p>
    <w:p w14:paraId="4CC88673" w14:textId="3C1DC44A" w:rsidR="008C3189" w:rsidRPr="00D5062D" w:rsidRDefault="008C3189" w:rsidP="0089582D">
      <w:pPr>
        <w:spacing w:after="0" w:line="240" w:lineRule="auto"/>
        <w:jc w:val="both"/>
        <w:rPr>
          <w:rFonts w:ascii="Times New Roman" w:hAnsi="Times New Roman" w:cs="Times New Roman"/>
          <w:b/>
          <w:sz w:val="24"/>
          <w:szCs w:val="24"/>
          <w:u w:val="single"/>
          <w:lang w:val="en-US"/>
        </w:rPr>
      </w:pPr>
      <w:r w:rsidRPr="00D5062D">
        <w:rPr>
          <w:rFonts w:ascii="Times New Roman" w:hAnsi="Times New Roman" w:cs="Times New Roman"/>
          <w:b/>
          <w:sz w:val="24"/>
          <w:szCs w:val="24"/>
          <w:u w:val="single"/>
          <w:lang w:val="en-US"/>
        </w:rPr>
        <w:t>National Building Regulations L</w:t>
      </w:r>
      <w:r w:rsidR="007F1E50" w:rsidRPr="00D5062D">
        <w:rPr>
          <w:rFonts w:ascii="Times New Roman" w:hAnsi="Times New Roman" w:cs="Times New Roman"/>
          <w:b/>
          <w:sz w:val="24"/>
          <w:szCs w:val="24"/>
          <w:u w:val="single"/>
          <w:lang w:val="en-US"/>
        </w:rPr>
        <w:t>I</w:t>
      </w:r>
      <w:r w:rsidRPr="00D5062D">
        <w:rPr>
          <w:rFonts w:ascii="Times New Roman" w:hAnsi="Times New Roman" w:cs="Times New Roman"/>
          <w:b/>
          <w:sz w:val="24"/>
          <w:szCs w:val="24"/>
          <w:u w:val="single"/>
          <w:lang w:val="en-US"/>
        </w:rPr>
        <w:t xml:space="preserve"> 1630 (1996)</w:t>
      </w:r>
      <w:r w:rsidRPr="00D5062D">
        <w:rPr>
          <w:rStyle w:val="FootnoteReference"/>
          <w:rFonts w:ascii="Times New Roman" w:hAnsi="Times New Roman" w:cs="Times New Roman"/>
          <w:b/>
          <w:sz w:val="24"/>
          <w:szCs w:val="24"/>
          <w:u w:val="single"/>
          <w:lang w:val="en-US"/>
        </w:rPr>
        <w:footnoteReference w:id="17"/>
      </w:r>
    </w:p>
    <w:p w14:paraId="4F5D0DB2" w14:textId="77777777" w:rsidR="009D016B" w:rsidRPr="00D5062D" w:rsidRDefault="009D016B" w:rsidP="0089582D">
      <w:pPr>
        <w:spacing w:after="0" w:line="240" w:lineRule="auto"/>
        <w:jc w:val="both"/>
        <w:rPr>
          <w:rFonts w:ascii="Times New Roman" w:hAnsi="Times New Roman" w:cs="Times New Roman"/>
          <w:sz w:val="24"/>
          <w:szCs w:val="24"/>
          <w:lang w:val="en-US"/>
        </w:rPr>
      </w:pPr>
    </w:p>
    <w:p w14:paraId="43DAC856" w14:textId="095B8115" w:rsidR="008C3189" w:rsidRPr="00D5062D" w:rsidRDefault="008C3189"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LI 1630 </w:t>
      </w:r>
      <w:r w:rsidR="007632FD" w:rsidRPr="00D5062D">
        <w:rPr>
          <w:rFonts w:ascii="Times New Roman" w:hAnsi="Times New Roman" w:cs="Times New Roman"/>
          <w:sz w:val="24"/>
          <w:szCs w:val="24"/>
          <w:lang w:val="en-US"/>
        </w:rPr>
        <w:t>regulates the design and construction of buildings throughout Ghana, and this legislation does not contain any provisions to ensure physical access to buildings for persons with disabilities. Despite the fact that Act 715 (the Persons with Disability Act) guarantees access to public buildings,</w:t>
      </w:r>
      <w:r w:rsidR="007632FD" w:rsidRPr="00D5062D">
        <w:rPr>
          <w:rStyle w:val="FootnoteReference"/>
          <w:rFonts w:ascii="Times New Roman" w:hAnsi="Times New Roman" w:cs="Times New Roman"/>
          <w:sz w:val="24"/>
          <w:szCs w:val="24"/>
          <w:lang w:val="en-US"/>
        </w:rPr>
        <w:footnoteReference w:id="18"/>
      </w:r>
      <w:r w:rsidR="007632FD" w:rsidRPr="00D5062D">
        <w:rPr>
          <w:rFonts w:ascii="Times New Roman" w:hAnsi="Times New Roman" w:cs="Times New Roman"/>
          <w:sz w:val="24"/>
          <w:szCs w:val="24"/>
          <w:lang w:val="en-US"/>
        </w:rPr>
        <w:t xml:space="preserve"> LI 1630 has never been amended to ensure physical access for persons with disabilities. As a result, many public buildings, including courthouses and police stations, remain inaccessible to wheelchair users and other persons with physical disabilities.</w:t>
      </w:r>
      <w:r w:rsidR="007632FD" w:rsidRPr="00D5062D">
        <w:rPr>
          <w:rStyle w:val="FootnoteReference"/>
          <w:rFonts w:ascii="Times New Roman" w:hAnsi="Times New Roman" w:cs="Times New Roman"/>
          <w:sz w:val="24"/>
          <w:szCs w:val="24"/>
          <w:lang w:val="en-US"/>
        </w:rPr>
        <w:footnoteReference w:id="19"/>
      </w:r>
    </w:p>
    <w:p w14:paraId="2F56CEF6" w14:textId="77777777" w:rsidR="006075A1" w:rsidRPr="00D5062D" w:rsidRDefault="006075A1" w:rsidP="0089582D">
      <w:pPr>
        <w:spacing w:after="0" w:line="240" w:lineRule="auto"/>
        <w:jc w:val="both"/>
        <w:rPr>
          <w:rFonts w:ascii="Times New Roman" w:hAnsi="Times New Roman" w:cs="Times New Roman"/>
          <w:sz w:val="24"/>
          <w:szCs w:val="24"/>
          <w:lang w:val="en-US"/>
        </w:rPr>
      </w:pPr>
    </w:p>
    <w:p w14:paraId="3D6F5B7C" w14:textId="05ACFCE3" w:rsidR="00DC06CD" w:rsidRPr="00D5062D" w:rsidRDefault="00DC06CD" w:rsidP="0089582D">
      <w:pPr>
        <w:pStyle w:val="ListParagraph"/>
        <w:numPr>
          <w:ilvl w:val="0"/>
          <w:numId w:val="5"/>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 xml:space="preserve">Women and Girls with Disability </w:t>
      </w:r>
      <w:r w:rsidR="001F558D" w:rsidRPr="00D5062D">
        <w:rPr>
          <w:rFonts w:ascii="Times New Roman" w:hAnsi="Times New Roman" w:cs="Times New Roman"/>
          <w:b/>
          <w:sz w:val="24"/>
          <w:szCs w:val="24"/>
          <w:lang w:val="en-US"/>
        </w:rPr>
        <w:t>face a heightened risk for</w:t>
      </w:r>
      <w:r w:rsidRPr="00D5062D">
        <w:rPr>
          <w:rFonts w:ascii="Times New Roman" w:hAnsi="Times New Roman" w:cs="Times New Roman"/>
          <w:b/>
          <w:sz w:val="24"/>
          <w:szCs w:val="24"/>
          <w:lang w:val="en-US"/>
        </w:rPr>
        <w:t xml:space="preserve"> Gender-based Violence</w:t>
      </w:r>
    </w:p>
    <w:p w14:paraId="394E03A0" w14:textId="77777777" w:rsidR="0025366B" w:rsidRPr="00D5062D" w:rsidRDefault="0025366B" w:rsidP="0089582D">
      <w:pPr>
        <w:spacing w:after="0" w:line="240" w:lineRule="auto"/>
        <w:jc w:val="both"/>
        <w:rPr>
          <w:rFonts w:ascii="Times New Roman" w:hAnsi="Times New Roman" w:cs="Times New Roman"/>
          <w:sz w:val="24"/>
          <w:szCs w:val="24"/>
          <w:lang w:val="en-US"/>
        </w:rPr>
      </w:pPr>
    </w:p>
    <w:p w14:paraId="76E0F396" w14:textId="56030C2E" w:rsidR="00322610" w:rsidRPr="00D5062D" w:rsidRDefault="00AB35C4"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Globally, women with disabilit</w:t>
      </w:r>
      <w:r w:rsidR="00FE33FA" w:rsidRPr="00D5062D">
        <w:rPr>
          <w:rFonts w:ascii="Times New Roman" w:hAnsi="Times New Roman" w:cs="Times New Roman"/>
          <w:sz w:val="24"/>
          <w:szCs w:val="24"/>
          <w:lang w:val="en-US"/>
        </w:rPr>
        <w:t>ies</w:t>
      </w:r>
      <w:r w:rsidRPr="00D5062D">
        <w:rPr>
          <w:rFonts w:ascii="Times New Roman" w:hAnsi="Times New Roman" w:cs="Times New Roman"/>
          <w:sz w:val="24"/>
          <w:szCs w:val="24"/>
          <w:lang w:val="en-US"/>
        </w:rPr>
        <w:t xml:space="preserve"> are </w:t>
      </w:r>
      <w:r w:rsidR="00FE33FA" w:rsidRPr="00D5062D">
        <w:rPr>
          <w:rFonts w:ascii="Times New Roman" w:hAnsi="Times New Roman" w:cs="Times New Roman"/>
          <w:sz w:val="24"/>
          <w:szCs w:val="24"/>
          <w:lang w:val="en-US"/>
        </w:rPr>
        <w:t xml:space="preserve">estimated to be </w:t>
      </w:r>
      <w:r w:rsidRPr="00D5062D">
        <w:rPr>
          <w:rFonts w:ascii="Times New Roman" w:hAnsi="Times New Roman" w:cs="Times New Roman"/>
          <w:sz w:val="24"/>
          <w:szCs w:val="24"/>
          <w:lang w:val="en-US"/>
        </w:rPr>
        <w:t>two to three times more likely to be physically or sexually abused than women without a disability.</w:t>
      </w:r>
      <w:r w:rsidRPr="00D5062D">
        <w:rPr>
          <w:rStyle w:val="FootnoteReference"/>
          <w:rFonts w:ascii="Times New Roman" w:hAnsi="Times New Roman" w:cs="Times New Roman"/>
          <w:sz w:val="24"/>
          <w:szCs w:val="24"/>
          <w:lang w:val="en-US"/>
        </w:rPr>
        <w:footnoteReference w:id="20"/>
      </w:r>
      <w:r w:rsidR="00770ACB" w:rsidRPr="00D5062D">
        <w:rPr>
          <w:rFonts w:ascii="Times New Roman" w:hAnsi="Times New Roman" w:cs="Times New Roman"/>
          <w:sz w:val="24"/>
          <w:szCs w:val="24"/>
          <w:lang w:val="en-US"/>
        </w:rPr>
        <w:t xml:space="preserve"> </w:t>
      </w:r>
      <w:r w:rsidR="004D3307" w:rsidRPr="00D5062D">
        <w:rPr>
          <w:rFonts w:ascii="Times New Roman" w:hAnsi="Times New Roman" w:cs="Times New Roman"/>
          <w:sz w:val="24"/>
          <w:szCs w:val="24"/>
          <w:lang w:val="en-US"/>
        </w:rPr>
        <w:t>In ana</w:t>
      </w:r>
      <w:r w:rsidR="00435E61" w:rsidRPr="00D5062D">
        <w:rPr>
          <w:rFonts w:ascii="Times New Roman" w:hAnsi="Times New Roman" w:cs="Times New Roman"/>
          <w:sz w:val="24"/>
          <w:szCs w:val="24"/>
          <w:lang w:val="en-US"/>
        </w:rPr>
        <w:t>lyz</w:t>
      </w:r>
      <w:r w:rsidR="004D3307" w:rsidRPr="00D5062D">
        <w:rPr>
          <w:rFonts w:ascii="Times New Roman" w:hAnsi="Times New Roman" w:cs="Times New Roman"/>
          <w:sz w:val="24"/>
          <w:szCs w:val="24"/>
          <w:lang w:val="en-US"/>
        </w:rPr>
        <w:t>ing the specific si</w:t>
      </w:r>
      <w:r w:rsidR="00AF55B3" w:rsidRPr="00D5062D">
        <w:rPr>
          <w:rFonts w:ascii="Times New Roman" w:hAnsi="Times New Roman" w:cs="Times New Roman"/>
          <w:sz w:val="24"/>
          <w:szCs w:val="24"/>
          <w:lang w:val="en-US"/>
        </w:rPr>
        <w:t xml:space="preserve">tuation of women and girls </w:t>
      </w:r>
      <w:r w:rsidR="004D3307" w:rsidRPr="00D5062D">
        <w:rPr>
          <w:rFonts w:ascii="Times New Roman" w:hAnsi="Times New Roman" w:cs="Times New Roman"/>
          <w:sz w:val="24"/>
          <w:szCs w:val="24"/>
          <w:lang w:val="en-US"/>
        </w:rPr>
        <w:t>with disabilities,</w:t>
      </w:r>
      <w:r w:rsidR="00427B38" w:rsidRPr="00D5062D">
        <w:rPr>
          <w:rFonts w:ascii="Times New Roman" w:hAnsi="Times New Roman" w:cs="Times New Roman"/>
          <w:sz w:val="24"/>
          <w:szCs w:val="24"/>
          <w:lang w:val="en-US"/>
        </w:rPr>
        <w:t xml:space="preserve"> </w:t>
      </w:r>
      <w:r w:rsidR="00457D52" w:rsidRPr="00D5062D">
        <w:rPr>
          <w:rFonts w:ascii="Times New Roman" w:hAnsi="Times New Roman" w:cs="Times New Roman"/>
          <w:sz w:val="24"/>
          <w:szCs w:val="24"/>
          <w:lang w:val="en-US"/>
        </w:rPr>
        <w:t xml:space="preserve">the </w:t>
      </w:r>
      <w:r w:rsidR="00770ACB" w:rsidRPr="00D5062D">
        <w:rPr>
          <w:rFonts w:ascii="Times New Roman" w:hAnsi="Times New Roman" w:cs="Times New Roman"/>
          <w:sz w:val="24"/>
          <w:szCs w:val="24"/>
          <w:lang w:val="en-US"/>
        </w:rPr>
        <w:t xml:space="preserve">U.N. </w:t>
      </w:r>
      <w:r w:rsidR="00427B38" w:rsidRPr="00D5062D">
        <w:rPr>
          <w:rFonts w:ascii="Times New Roman" w:hAnsi="Times New Roman" w:cs="Times New Roman"/>
          <w:sz w:val="24"/>
          <w:szCs w:val="24"/>
          <w:lang w:val="en-US"/>
        </w:rPr>
        <w:t>Office of the High Commissioner for Human Rights</w:t>
      </w:r>
      <w:r w:rsidR="004D3307" w:rsidRPr="00D5062D">
        <w:rPr>
          <w:rFonts w:ascii="Times New Roman" w:hAnsi="Times New Roman" w:cs="Times New Roman"/>
          <w:sz w:val="24"/>
          <w:szCs w:val="24"/>
          <w:lang w:val="en-US"/>
        </w:rPr>
        <w:t xml:space="preserve"> </w:t>
      </w:r>
      <w:r w:rsidR="00427B38" w:rsidRPr="00D5062D">
        <w:rPr>
          <w:rFonts w:ascii="Times New Roman" w:hAnsi="Times New Roman" w:cs="Times New Roman"/>
          <w:sz w:val="24"/>
          <w:szCs w:val="24"/>
          <w:lang w:val="en-US"/>
        </w:rPr>
        <w:t>(</w:t>
      </w:r>
      <w:r w:rsidR="00956178" w:rsidRPr="00D5062D">
        <w:rPr>
          <w:rFonts w:ascii="Times New Roman" w:hAnsi="Times New Roman" w:cs="Times New Roman"/>
          <w:sz w:val="24"/>
          <w:szCs w:val="24"/>
          <w:lang w:val="en-US"/>
        </w:rPr>
        <w:t>OHCHR</w:t>
      </w:r>
      <w:r w:rsidR="00427B38" w:rsidRPr="00D5062D">
        <w:rPr>
          <w:rFonts w:ascii="Times New Roman" w:hAnsi="Times New Roman" w:cs="Times New Roman"/>
          <w:sz w:val="24"/>
          <w:szCs w:val="24"/>
          <w:lang w:val="en-US"/>
        </w:rPr>
        <w:t>)</w:t>
      </w:r>
      <w:r w:rsidR="00956178" w:rsidRPr="00D5062D">
        <w:rPr>
          <w:rFonts w:ascii="Times New Roman" w:hAnsi="Times New Roman" w:cs="Times New Roman"/>
          <w:sz w:val="24"/>
          <w:szCs w:val="24"/>
          <w:lang w:val="en-US"/>
        </w:rPr>
        <w:t xml:space="preserve"> adopts a comprehensive definition of what constitutes violence against women and girls with disabilities in accordance with international human rights standards and as articulated by disability organizations</w:t>
      </w:r>
      <w:r w:rsidR="00770ACB" w:rsidRPr="00D5062D">
        <w:rPr>
          <w:rFonts w:ascii="Times New Roman" w:hAnsi="Times New Roman" w:cs="Times New Roman"/>
          <w:sz w:val="24"/>
          <w:szCs w:val="24"/>
          <w:lang w:val="en-US"/>
        </w:rPr>
        <w:t>, stating that it</w:t>
      </w:r>
      <w:r w:rsidR="00956178" w:rsidRPr="00D5062D">
        <w:rPr>
          <w:rFonts w:ascii="Times New Roman" w:hAnsi="Times New Roman" w:cs="Times New Roman"/>
          <w:sz w:val="24"/>
          <w:szCs w:val="24"/>
          <w:lang w:val="en-US"/>
        </w:rPr>
        <w:t xml:space="preserve"> encompasses “violence accomplished by physical force, legal compulsion, economic coercion, intimidation, psychological manipulation, deception, and misinformation, and in which absence of free and informed consent </w:t>
      </w:r>
      <w:r w:rsidR="00880547" w:rsidRPr="00D5062D">
        <w:rPr>
          <w:rFonts w:ascii="Times New Roman" w:hAnsi="Times New Roman" w:cs="Times New Roman"/>
          <w:sz w:val="24"/>
          <w:szCs w:val="24"/>
          <w:lang w:val="en-US"/>
        </w:rPr>
        <w:t>is a key analytical component.”</w:t>
      </w:r>
      <w:r w:rsidR="00880547" w:rsidRPr="00D5062D">
        <w:rPr>
          <w:rStyle w:val="FootnoteReference"/>
          <w:rFonts w:ascii="Times New Roman" w:hAnsi="Times New Roman" w:cs="Times New Roman"/>
          <w:sz w:val="24"/>
          <w:szCs w:val="24"/>
          <w:lang w:val="en-US"/>
        </w:rPr>
        <w:footnoteReference w:id="21"/>
      </w:r>
      <w:r w:rsidR="00956178" w:rsidRPr="00D5062D">
        <w:rPr>
          <w:rFonts w:ascii="Times New Roman" w:hAnsi="Times New Roman" w:cs="Times New Roman"/>
          <w:sz w:val="24"/>
          <w:szCs w:val="24"/>
          <w:lang w:val="en-US"/>
        </w:rPr>
        <w:t xml:space="preserve"> </w:t>
      </w:r>
    </w:p>
    <w:p w14:paraId="3E260D79"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13FA7E93" w14:textId="7A61D694" w:rsidR="00EF32C0" w:rsidRPr="00D5062D" w:rsidRDefault="00770ACB"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While </w:t>
      </w:r>
      <w:r w:rsidR="00EF32C0" w:rsidRPr="00D5062D">
        <w:rPr>
          <w:rFonts w:ascii="Times New Roman" w:hAnsi="Times New Roman" w:cs="Times New Roman"/>
          <w:sz w:val="24"/>
          <w:szCs w:val="24"/>
          <w:lang w:val="en-US"/>
        </w:rPr>
        <w:t>the</w:t>
      </w:r>
      <w:r w:rsidRPr="00D5062D">
        <w:rPr>
          <w:rFonts w:ascii="Times New Roman" w:hAnsi="Times New Roman" w:cs="Times New Roman"/>
          <w:sz w:val="24"/>
          <w:szCs w:val="24"/>
          <w:lang w:val="en-US"/>
        </w:rPr>
        <w:t xml:space="preserve"> lack of concrete data on violence against women and girls with disabilities in Ghana makes it difficult to accurately assess the magnitude</w:t>
      </w:r>
      <w:r w:rsidR="00457D52" w:rsidRPr="00D5062D">
        <w:rPr>
          <w:rFonts w:ascii="Times New Roman" w:hAnsi="Times New Roman" w:cs="Times New Roman"/>
          <w:sz w:val="24"/>
          <w:szCs w:val="24"/>
          <w:lang w:val="en-US"/>
        </w:rPr>
        <w:t xml:space="preserve"> of the violence</w:t>
      </w:r>
      <w:r w:rsidRPr="00D5062D">
        <w:rPr>
          <w:rFonts w:ascii="Times New Roman" w:hAnsi="Times New Roman" w:cs="Times New Roman"/>
          <w:sz w:val="24"/>
          <w:szCs w:val="24"/>
          <w:lang w:val="en-US"/>
        </w:rPr>
        <w:t>, a recent study on the Ashanti region of Ghana revealed that women with disabilities</w:t>
      </w:r>
      <w:r w:rsidR="00435E61" w:rsidRPr="00D5062D">
        <w:rPr>
          <w:rFonts w:ascii="Times New Roman" w:hAnsi="Times New Roman" w:cs="Times New Roman"/>
          <w:sz w:val="24"/>
          <w:szCs w:val="24"/>
          <w:lang w:val="en-US"/>
        </w:rPr>
        <w:t xml:space="preserve"> in that region encounter sexual violence at a frequency of one to four times the violence experienced by their non-disabled peers.</w:t>
      </w:r>
      <w:r w:rsidR="00435E61" w:rsidRPr="00D5062D">
        <w:rPr>
          <w:rStyle w:val="FootnoteReference"/>
          <w:rFonts w:ascii="Times New Roman" w:hAnsi="Times New Roman" w:cs="Times New Roman"/>
          <w:sz w:val="24"/>
          <w:szCs w:val="24"/>
          <w:lang w:val="en-US"/>
        </w:rPr>
        <w:footnoteReference w:id="22"/>
      </w:r>
      <w:r w:rsidRPr="00D5062D">
        <w:rPr>
          <w:rFonts w:ascii="Times New Roman" w:hAnsi="Times New Roman" w:cs="Times New Roman"/>
          <w:sz w:val="24"/>
          <w:szCs w:val="24"/>
          <w:lang w:val="en-US"/>
        </w:rPr>
        <w:t xml:space="preserve"> </w:t>
      </w:r>
      <w:r w:rsidR="00435E61" w:rsidRPr="00D5062D">
        <w:rPr>
          <w:rFonts w:ascii="Times New Roman" w:hAnsi="Times New Roman" w:cs="Times New Roman"/>
          <w:sz w:val="24"/>
          <w:szCs w:val="24"/>
          <w:lang w:val="en-US"/>
        </w:rPr>
        <w:t xml:space="preserve">Women with disabilities </w:t>
      </w:r>
      <w:r w:rsidRPr="00D5062D">
        <w:rPr>
          <w:rFonts w:ascii="Times New Roman" w:hAnsi="Times New Roman" w:cs="Times New Roman"/>
          <w:sz w:val="24"/>
          <w:szCs w:val="24"/>
          <w:lang w:val="en-US"/>
        </w:rPr>
        <w:t xml:space="preserve">in </w:t>
      </w:r>
      <w:r w:rsidR="00435E61" w:rsidRPr="00D5062D">
        <w:rPr>
          <w:rFonts w:ascii="Times New Roman" w:hAnsi="Times New Roman" w:cs="Times New Roman"/>
          <w:sz w:val="24"/>
          <w:szCs w:val="24"/>
          <w:lang w:val="en-US"/>
        </w:rPr>
        <w:t>the region</w:t>
      </w:r>
      <w:r w:rsidRPr="00D5062D">
        <w:rPr>
          <w:rFonts w:ascii="Times New Roman" w:hAnsi="Times New Roman" w:cs="Times New Roman"/>
          <w:sz w:val="24"/>
          <w:szCs w:val="24"/>
          <w:lang w:val="en-US"/>
        </w:rPr>
        <w:t xml:space="preserve"> </w:t>
      </w:r>
      <w:r w:rsidR="00435E61" w:rsidRPr="00D5062D">
        <w:rPr>
          <w:rFonts w:ascii="Times New Roman" w:hAnsi="Times New Roman" w:cs="Times New Roman"/>
          <w:sz w:val="24"/>
          <w:szCs w:val="24"/>
          <w:lang w:val="en-US"/>
        </w:rPr>
        <w:t xml:space="preserve">also </w:t>
      </w:r>
      <w:r w:rsidRPr="00D5062D">
        <w:rPr>
          <w:rFonts w:ascii="Times New Roman" w:hAnsi="Times New Roman" w:cs="Times New Roman"/>
          <w:sz w:val="24"/>
          <w:szCs w:val="24"/>
          <w:lang w:val="en-US"/>
        </w:rPr>
        <w:t xml:space="preserve">experience similar vulnerabilities to violence as women with disabilities worldwide, including dependence on caretakers, social isolation, </w:t>
      </w:r>
      <w:r w:rsidR="00435E61" w:rsidRPr="00D5062D">
        <w:rPr>
          <w:rFonts w:ascii="Times New Roman" w:hAnsi="Times New Roman" w:cs="Times New Roman"/>
          <w:sz w:val="24"/>
          <w:szCs w:val="24"/>
          <w:lang w:val="en-US"/>
        </w:rPr>
        <w:t xml:space="preserve">barriers to </w:t>
      </w:r>
      <w:r w:rsidRPr="00D5062D">
        <w:rPr>
          <w:rFonts w:ascii="Times New Roman" w:hAnsi="Times New Roman" w:cs="Times New Roman"/>
          <w:sz w:val="24"/>
          <w:szCs w:val="24"/>
          <w:lang w:val="en-US"/>
        </w:rPr>
        <w:t>communication, and lower self-confidence.</w:t>
      </w:r>
      <w:r w:rsidRPr="00D5062D">
        <w:rPr>
          <w:rStyle w:val="FootnoteReference"/>
          <w:rFonts w:ascii="Times New Roman" w:hAnsi="Times New Roman" w:cs="Times New Roman"/>
          <w:sz w:val="24"/>
          <w:szCs w:val="24"/>
          <w:lang w:val="en-US"/>
        </w:rPr>
        <w:footnoteReference w:id="23"/>
      </w:r>
      <w:r w:rsidRPr="00D5062D">
        <w:rPr>
          <w:rFonts w:ascii="Times New Roman" w:hAnsi="Times New Roman" w:cs="Times New Roman"/>
          <w:sz w:val="24"/>
          <w:szCs w:val="24"/>
          <w:lang w:val="en-US"/>
        </w:rPr>
        <w:t xml:space="preserve"> The experience of women and girls with disabilities in this particular region in Ghana, which represents almost 20 </w:t>
      </w:r>
      <w:r w:rsidRPr="00D5062D">
        <w:rPr>
          <w:rFonts w:ascii="Times New Roman" w:hAnsi="Times New Roman" w:cs="Times New Roman"/>
          <w:sz w:val="24"/>
          <w:szCs w:val="24"/>
          <w:lang w:val="en-US"/>
        </w:rPr>
        <w:lastRenderedPageBreak/>
        <w:t>percent of the total population of Ghana,</w:t>
      </w:r>
      <w:r w:rsidRPr="00D5062D">
        <w:rPr>
          <w:rStyle w:val="FootnoteReference"/>
          <w:rFonts w:ascii="Times New Roman" w:hAnsi="Times New Roman" w:cs="Times New Roman"/>
          <w:sz w:val="24"/>
          <w:szCs w:val="24"/>
          <w:lang w:val="en-US"/>
        </w:rPr>
        <w:footnoteReference w:id="24"/>
      </w:r>
      <w:r w:rsidRPr="00D5062D">
        <w:rPr>
          <w:rFonts w:ascii="Times New Roman" w:hAnsi="Times New Roman" w:cs="Times New Roman"/>
          <w:sz w:val="24"/>
          <w:szCs w:val="24"/>
          <w:lang w:val="en-US"/>
        </w:rPr>
        <w:t xml:space="preserve"> suggest</w:t>
      </w:r>
      <w:r w:rsidR="00115CAB">
        <w:rPr>
          <w:rFonts w:ascii="Times New Roman" w:hAnsi="Times New Roman" w:cs="Times New Roman"/>
          <w:sz w:val="24"/>
          <w:szCs w:val="24"/>
          <w:lang w:val="en-US"/>
        </w:rPr>
        <w:t>s</w:t>
      </w:r>
      <w:r w:rsidRPr="00D5062D">
        <w:rPr>
          <w:rFonts w:ascii="Times New Roman" w:hAnsi="Times New Roman" w:cs="Times New Roman"/>
          <w:sz w:val="24"/>
          <w:szCs w:val="24"/>
          <w:lang w:val="en-US"/>
        </w:rPr>
        <w:t xml:space="preserve"> that Ghanaian women with disabilities as a whole face a similarly heightened vulnerability to gender-based violence as their disabled </w:t>
      </w:r>
      <w:proofErr w:type="gramStart"/>
      <w:r w:rsidR="00457D52" w:rsidRPr="00D5062D">
        <w:rPr>
          <w:rFonts w:ascii="Times New Roman" w:hAnsi="Times New Roman" w:cs="Times New Roman"/>
          <w:sz w:val="24"/>
          <w:szCs w:val="24"/>
          <w:lang w:val="en-US"/>
        </w:rPr>
        <w:t>sisters</w:t>
      </w:r>
      <w:proofErr w:type="gramEnd"/>
      <w:r w:rsidR="00457D52"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around the world.</w:t>
      </w:r>
    </w:p>
    <w:p w14:paraId="7FCD3A0F"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733DAF32" w14:textId="05FD2531" w:rsidR="00322610" w:rsidRPr="00D5062D" w:rsidRDefault="00235F52" w:rsidP="0089582D">
      <w:pPr>
        <w:pStyle w:val="ListParagraph"/>
        <w:numPr>
          <w:ilvl w:val="0"/>
          <w:numId w:val="7"/>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Cultural and</w:t>
      </w:r>
      <w:r w:rsidR="00322610" w:rsidRPr="00D5062D">
        <w:rPr>
          <w:rFonts w:ascii="Times New Roman" w:hAnsi="Times New Roman" w:cs="Times New Roman"/>
          <w:sz w:val="24"/>
          <w:szCs w:val="24"/>
          <w:lang w:val="en-US"/>
        </w:rPr>
        <w:t xml:space="preserve"> social factors contribute to a heightened risk of gender-based violence for women and girls with disabilities</w:t>
      </w:r>
      <w:r w:rsidR="00115CAB">
        <w:rPr>
          <w:rFonts w:ascii="Times New Roman" w:hAnsi="Times New Roman" w:cs="Times New Roman"/>
          <w:sz w:val="24"/>
          <w:szCs w:val="24"/>
          <w:lang w:val="en-US"/>
        </w:rPr>
        <w:t xml:space="preserve"> in Ghana</w:t>
      </w:r>
    </w:p>
    <w:p w14:paraId="7F393EB1" w14:textId="77777777" w:rsidR="0089582D" w:rsidRPr="00D5062D" w:rsidRDefault="0089582D" w:rsidP="0089582D">
      <w:pPr>
        <w:pStyle w:val="ListParagraph"/>
        <w:spacing w:after="0" w:line="240" w:lineRule="auto"/>
        <w:ind w:left="1080"/>
        <w:jc w:val="both"/>
        <w:rPr>
          <w:rFonts w:ascii="Times New Roman" w:hAnsi="Times New Roman" w:cs="Times New Roman"/>
          <w:sz w:val="24"/>
          <w:szCs w:val="24"/>
          <w:lang w:val="en-US"/>
        </w:rPr>
      </w:pPr>
    </w:p>
    <w:p w14:paraId="2CC702BA" w14:textId="174C5542" w:rsidR="00A54035" w:rsidRPr="00D5062D" w:rsidRDefault="00A54035" w:rsidP="0089582D">
      <w:pPr>
        <w:spacing w:after="0" w:line="240" w:lineRule="auto"/>
        <w:ind w:left="720"/>
        <w:jc w:val="both"/>
        <w:rPr>
          <w:rFonts w:ascii="Times New Roman" w:hAnsi="Times New Roman" w:cs="Times New Roman"/>
          <w:i/>
          <w:sz w:val="24"/>
          <w:szCs w:val="24"/>
          <w:lang w:val="en-US"/>
        </w:rPr>
      </w:pPr>
      <w:r w:rsidRPr="00D5062D">
        <w:rPr>
          <w:rFonts w:ascii="Times New Roman" w:hAnsi="Times New Roman" w:cs="Times New Roman"/>
          <w:i/>
          <w:sz w:val="24"/>
          <w:szCs w:val="24"/>
          <w:lang w:val="en-US"/>
        </w:rPr>
        <w:t>“When I was in primary four, we were staying in a village. So my grandmother went to farm and she asked me to prepare food and bring it to her. So when I was going on the way a man met me, a man forced me and had sex with me. That was the first one. Also another one, another boy tried to rape me but when I was able to … by that time I was taught to protect myself. So I bite the boy and he left running.”</w:t>
      </w:r>
    </w:p>
    <w:p w14:paraId="666F9273" w14:textId="12FC17BE" w:rsidR="00A54035" w:rsidRPr="00D5062D" w:rsidRDefault="00A54035" w:rsidP="0089582D">
      <w:pPr>
        <w:pStyle w:val="ListParagraph"/>
        <w:numPr>
          <w:ilvl w:val="0"/>
          <w:numId w:val="10"/>
        </w:numPr>
        <w:spacing w:after="0" w:line="240" w:lineRule="auto"/>
        <w:jc w:val="both"/>
        <w:rPr>
          <w:rFonts w:ascii="Times New Roman" w:hAnsi="Times New Roman" w:cs="Times New Roman"/>
          <w:i/>
          <w:sz w:val="24"/>
          <w:szCs w:val="24"/>
          <w:lang w:val="en-US"/>
        </w:rPr>
      </w:pPr>
      <w:r w:rsidRPr="00D5062D">
        <w:rPr>
          <w:rFonts w:ascii="Times New Roman" w:hAnsi="Times New Roman" w:cs="Times New Roman"/>
          <w:i/>
          <w:sz w:val="24"/>
          <w:szCs w:val="24"/>
          <w:lang w:val="en-US"/>
        </w:rPr>
        <w:t>A.A., a Deaf woman from the Ashanti region</w:t>
      </w:r>
      <w:r w:rsidRPr="00D5062D">
        <w:rPr>
          <w:rFonts w:ascii="Times New Roman" w:hAnsi="Times New Roman" w:cs="Times New Roman"/>
          <w:sz w:val="24"/>
          <w:szCs w:val="24"/>
          <w:vertAlign w:val="superscript"/>
          <w:lang w:val="en-US"/>
        </w:rPr>
        <w:footnoteReference w:id="25"/>
      </w:r>
    </w:p>
    <w:p w14:paraId="52270635"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7504F519" w14:textId="779AEB87" w:rsidR="00E87781" w:rsidRDefault="00AF55B3"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W</w:t>
      </w:r>
      <w:r w:rsidR="006D72B3" w:rsidRPr="00D5062D">
        <w:rPr>
          <w:rFonts w:ascii="Times New Roman" w:hAnsi="Times New Roman" w:cs="Times New Roman"/>
          <w:sz w:val="24"/>
          <w:szCs w:val="24"/>
          <w:lang w:val="en-US"/>
        </w:rPr>
        <w:t>omen and girls with disabilities are often at greater risk of violence, injury</w:t>
      </w:r>
      <w:r w:rsidR="00EA4278" w:rsidRPr="00D5062D">
        <w:rPr>
          <w:rFonts w:ascii="Times New Roman" w:hAnsi="Times New Roman" w:cs="Times New Roman"/>
          <w:sz w:val="24"/>
          <w:szCs w:val="24"/>
          <w:lang w:val="en-US"/>
        </w:rPr>
        <w:t>,</w:t>
      </w:r>
      <w:r w:rsidR="006D72B3" w:rsidRPr="00D5062D">
        <w:rPr>
          <w:rFonts w:ascii="Times New Roman" w:hAnsi="Times New Roman" w:cs="Times New Roman"/>
          <w:sz w:val="24"/>
          <w:szCs w:val="24"/>
          <w:lang w:val="en-US"/>
        </w:rPr>
        <w:t xml:space="preserve"> abuse, neglect or negligent treatment, maltreatment</w:t>
      </w:r>
      <w:r w:rsidR="00EA4278" w:rsidRPr="00D5062D">
        <w:rPr>
          <w:rFonts w:ascii="Times New Roman" w:hAnsi="Times New Roman" w:cs="Times New Roman"/>
          <w:sz w:val="24"/>
          <w:szCs w:val="24"/>
          <w:lang w:val="en-US"/>
        </w:rPr>
        <w:t>,</w:t>
      </w:r>
      <w:r w:rsidR="006D72B3" w:rsidRPr="00D5062D">
        <w:rPr>
          <w:rFonts w:ascii="Times New Roman" w:hAnsi="Times New Roman" w:cs="Times New Roman"/>
          <w:sz w:val="24"/>
          <w:szCs w:val="24"/>
          <w:lang w:val="en-US"/>
        </w:rPr>
        <w:t xml:space="preserve"> or exploitation,</w:t>
      </w:r>
      <w:r w:rsidR="00E40C96" w:rsidRPr="00D5062D">
        <w:rPr>
          <w:rFonts w:ascii="Times New Roman" w:hAnsi="Times New Roman" w:cs="Times New Roman"/>
          <w:sz w:val="24"/>
          <w:szCs w:val="24"/>
          <w:lang w:val="en-US"/>
        </w:rPr>
        <w:t xml:space="preserve"> both within and outside the home.</w:t>
      </w:r>
      <w:r w:rsidR="00F93F7B" w:rsidRPr="00D5062D">
        <w:rPr>
          <w:rStyle w:val="FootnoteReference"/>
          <w:rFonts w:ascii="Times New Roman" w:hAnsi="Times New Roman" w:cs="Times New Roman"/>
          <w:sz w:val="24"/>
          <w:szCs w:val="24"/>
          <w:lang w:val="en-US"/>
        </w:rPr>
        <w:footnoteReference w:id="26"/>
      </w:r>
      <w:r w:rsidR="006D72B3" w:rsidRPr="00D5062D">
        <w:rPr>
          <w:rFonts w:ascii="Times New Roman" w:hAnsi="Times New Roman" w:cs="Times New Roman"/>
          <w:sz w:val="24"/>
          <w:szCs w:val="24"/>
          <w:lang w:val="en-US"/>
        </w:rPr>
        <w:t xml:space="preserve"> </w:t>
      </w:r>
      <w:r w:rsidR="00E40C96" w:rsidRPr="00D5062D">
        <w:rPr>
          <w:rFonts w:ascii="Times New Roman" w:hAnsi="Times New Roman" w:cs="Times New Roman"/>
          <w:sz w:val="24"/>
          <w:szCs w:val="24"/>
          <w:lang w:val="en-US"/>
        </w:rPr>
        <w:t>Despite</w:t>
      </w:r>
      <w:r w:rsidR="00274EB8" w:rsidRPr="00D5062D">
        <w:rPr>
          <w:rFonts w:ascii="Times New Roman" w:hAnsi="Times New Roman" w:cs="Times New Roman"/>
          <w:sz w:val="24"/>
          <w:szCs w:val="24"/>
          <w:lang w:val="en-US"/>
        </w:rPr>
        <w:t xml:space="preserve"> </w:t>
      </w:r>
      <w:r w:rsidR="00E40C96" w:rsidRPr="00D5062D">
        <w:rPr>
          <w:rFonts w:ascii="Times New Roman" w:hAnsi="Times New Roman" w:cs="Times New Roman"/>
          <w:sz w:val="24"/>
          <w:szCs w:val="24"/>
          <w:lang w:val="en-US"/>
        </w:rPr>
        <w:t>having</w:t>
      </w:r>
      <w:r w:rsidR="00274EB8" w:rsidRPr="00D5062D">
        <w:rPr>
          <w:rFonts w:ascii="Times New Roman" w:hAnsi="Times New Roman" w:cs="Times New Roman"/>
          <w:sz w:val="24"/>
          <w:szCs w:val="24"/>
          <w:lang w:val="en-US"/>
        </w:rPr>
        <w:t xml:space="preserve"> </w:t>
      </w:r>
      <w:r w:rsidR="00E40C96" w:rsidRPr="00D5062D">
        <w:rPr>
          <w:rFonts w:ascii="Times New Roman" w:hAnsi="Times New Roman" w:cs="Times New Roman"/>
          <w:sz w:val="24"/>
          <w:szCs w:val="24"/>
          <w:lang w:val="en-US"/>
        </w:rPr>
        <w:t>enacted</w:t>
      </w:r>
      <w:r w:rsidR="00274EB8" w:rsidRPr="00D5062D">
        <w:rPr>
          <w:rFonts w:ascii="Times New Roman" w:hAnsi="Times New Roman" w:cs="Times New Roman"/>
          <w:sz w:val="24"/>
          <w:szCs w:val="24"/>
          <w:lang w:val="en-US"/>
        </w:rPr>
        <w:t xml:space="preserve"> the Domestic Violence Act, 2007 (Act 732)</w:t>
      </w:r>
      <w:r w:rsidR="00E40C96" w:rsidRPr="00D5062D">
        <w:rPr>
          <w:rStyle w:val="FootnoteReference"/>
          <w:rFonts w:ascii="Times New Roman" w:hAnsi="Times New Roman" w:cs="Times New Roman"/>
          <w:sz w:val="24"/>
          <w:szCs w:val="24"/>
          <w:lang w:val="en-US"/>
        </w:rPr>
        <w:footnoteReference w:id="27"/>
      </w:r>
      <w:r w:rsidR="002837A6" w:rsidRPr="00D5062D">
        <w:rPr>
          <w:rFonts w:ascii="Times New Roman" w:hAnsi="Times New Roman" w:cs="Times New Roman"/>
          <w:sz w:val="24"/>
          <w:szCs w:val="24"/>
          <w:lang w:val="en-US"/>
        </w:rPr>
        <w:t xml:space="preserve"> </w:t>
      </w:r>
      <w:r w:rsidR="00A54035" w:rsidRPr="00D5062D">
        <w:rPr>
          <w:rFonts w:ascii="Times New Roman" w:hAnsi="Times New Roman" w:cs="Times New Roman"/>
          <w:sz w:val="24"/>
          <w:szCs w:val="24"/>
          <w:lang w:val="en-US"/>
        </w:rPr>
        <w:t>and developing a</w:t>
      </w:r>
      <w:r w:rsidR="00274EB8" w:rsidRPr="00D5062D">
        <w:rPr>
          <w:rFonts w:ascii="Times New Roman" w:hAnsi="Times New Roman" w:cs="Times New Roman"/>
          <w:sz w:val="24"/>
          <w:szCs w:val="24"/>
          <w:lang w:val="en-US"/>
        </w:rPr>
        <w:t xml:space="preserve"> National Policy and Plan of Action on Domestic Violence (2009-2019),</w:t>
      </w:r>
      <w:r w:rsidR="00DC6B5E" w:rsidRPr="00D5062D">
        <w:rPr>
          <w:rStyle w:val="FootnoteReference"/>
          <w:rFonts w:ascii="Times New Roman" w:hAnsi="Times New Roman" w:cs="Times New Roman"/>
          <w:sz w:val="24"/>
          <w:szCs w:val="24"/>
          <w:lang w:val="en-US"/>
        </w:rPr>
        <w:footnoteReference w:id="28"/>
      </w:r>
      <w:r w:rsidR="00274EB8" w:rsidRPr="00D5062D">
        <w:rPr>
          <w:rFonts w:ascii="Times New Roman" w:hAnsi="Times New Roman" w:cs="Times New Roman"/>
          <w:sz w:val="24"/>
          <w:szCs w:val="24"/>
          <w:lang w:val="en-US"/>
        </w:rPr>
        <w:t xml:space="preserve"> violence against women </w:t>
      </w:r>
      <w:r w:rsidR="00E52771" w:rsidRPr="00D5062D">
        <w:rPr>
          <w:rFonts w:ascii="Times New Roman" w:hAnsi="Times New Roman" w:cs="Times New Roman"/>
          <w:sz w:val="24"/>
          <w:szCs w:val="24"/>
          <w:lang w:val="en-US"/>
        </w:rPr>
        <w:t xml:space="preserve">and girls </w:t>
      </w:r>
      <w:r w:rsidR="00274EB8" w:rsidRPr="00D5062D">
        <w:rPr>
          <w:rFonts w:ascii="Times New Roman" w:hAnsi="Times New Roman" w:cs="Times New Roman"/>
          <w:sz w:val="24"/>
          <w:szCs w:val="24"/>
          <w:lang w:val="en-US"/>
        </w:rPr>
        <w:t>with disabilitie</w:t>
      </w:r>
      <w:r w:rsidR="00427B38" w:rsidRPr="00D5062D">
        <w:rPr>
          <w:rFonts w:ascii="Times New Roman" w:hAnsi="Times New Roman" w:cs="Times New Roman"/>
          <w:sz w:val="24"/>
          <w:szCs w:val="24"/>
          <w:lang w:val="en-US"/>
        </w:rPr>
        <w:t>s remain</w:t>
      </w:r>
      <w:r w:rsidR="00327E32" w:rsidRPr="00D5062D">
        <w:rPr>
          <w:rFonts w:ascii="Times New Roman" w:hAnsi="Times New Roman" w:cs="Times New Roman"/>
          <w:sz w:val="24"/>
          <w:szCs w:val="24"/>
          <w:lang w:val="en-US"/>
        </w:rPr>
        <w:t xml:space="preserve">s </w:t>
      </w:r>
      <w:r w:rsidR="00274EB8" w:rsidRPr="00D5062D">
        <w:rPr>
          <w:rFonts w:ascii="Times New Roman" w:hAnsi="Times New Roman" w:cs="Times New Roman"/>
          <w:sz w:val="24"/>
          <w:szCs w:val="24"/>
          <w:lang w:val="en-US"/>
        </w:rPr>
        <w:t>widespread in Ghana</w:t>
      </w:r>
      <w:r w:rsidR="00D90412" w:rsidRPr="00D5062D">
        <w:rPr>
          <w:rFonts w:ascii="Times New Roman" w:hAnsi="Times New Roman" w:cs="Times New Roman"/>
          <w:sz w:val="24"/>
          <w:szCs w:val="24"/>
          <w:lang w:val="en-US"/>
        </w:rPr>
        <w:t>.</w:t>
      </w:r>
      <w:r w:rsidR="00414845" w:rsidRPr="00D5062D">
        <w:rPr>
          <w:rFonts w:ascii="Times New Roman" w:hAnsi="Times New Roman" w:cs="Times New Roman"/>
          <w:b/>
          <w:sz w:val="24"/>
          <w:szCs w:val="24"/>
          <w:lang w:val="en-US"/>
        </w:rPr>
        <w:t xml:space="preserve"> </w:t>
      </w:r>
      <w:r w:rsidR="00A54035" w:rsidRPr="00D5062D">
        <w:rPr>
          <w:rFonts w:ascii="Times New Roman" w:hAnsi="Times New Roman" w:cs="Times New Roman"/>
          <w:sz w:val="24"/>
          <w:szCs w:val="24"/>
          <w:lang w:val="en-US"/>
        </w:rPr>
        <w:t>Cultural, social, and structural factors—including stigma and discrimination against and inadequate social protection and assistance for persons with disabilities—contribute to a heightened risk of violence for women and girls with disabilities.</w:t>
      </w:r>
    </w:p>
    <w:p w14:paraId="68F4DBA5" w14:textId="77777777" w:rsidR="003C32FE" w:rsidRPr="00D5062D" w:rsidRDefault="003C32FE" w:rsidP="0089582D">
      <w:pPr>
        <w:spacing w:after="0" w:line="240" w:lineRule="auto"/>
        <w:jc w:val="both"/>
        <w:rPr>
          <w:rFonts w:ascii="Times New Roman" w:hAnsi="Times New Roman" w:cs="Times New Roman"/>
          <w:sz w:val="24"/>
          <w:szCs w:val="24"/>
          <w:lang w:val="en-US"/>
        </w:rPr>
      </w:pPr>
    </w:p>
    <w:p w14:paraId="649942D9" w14:textId="61FB7C82" w:rsidR="00D51551" w:rsidRPr="00D5062D" w:rsidRDefault="00327E32" w:rsidP="0089582D">
      <w:pPr>
        <w:pStyle w:val="ListParagraph"/>
        <w:numPr>
          <w:ilvl w:val="1"/>
          <w:numId w:val="7"/>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Stigma and discrimination</w:t>
      </w:r>
    </w:p>
    <w:p w14:paraId="44AEC520"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005E167A" w14:textId="5549AA63" w:rsidR="00E45FD2" w:rsidRPr="00D5062D" w:rsidRDefault="009D0455" w:rsidP="0089582D">
      <w:pPr>
        <w:spacing w:after="0" w:line="240" w:lineRule="auto"/>
        <w:jc w:val="both"/>
        <w:rPr>
          <w:rFonts w:ascii="Times New Roman" w:eastAsia="Times New Roman" w:hAnsi="Times New Roman" w:cs="Times New Roman"/>
          <w:sz w:val="24"/>
          <w:szCs w:val="24"/>
          <w:lang w:val="en-US"/>
        </w:rPr>
      </w:pPr>
      <w:r w:rsidRPr="00D5062D">
        <w:rPr>
          <w:rFonts w:ascii="Times New Roman" w:hAnsi="Times New Roman" w:cs="Times New Roman"/>
          <w:sz w:val="24"/>
          <w:szCs w:val="24"/>
          <w:lang w:val="en-US"/>
        </w:rPr>
        <w:t>Stigma and discrimination</w:t>
      </w:r>
      <w:r w:rsidR="00B313E3"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 xml:space="preserve">including </w:t>
      </w:r>
      <w:r w:rsidR="00B313E3" w:rsidRPr="00D5062D">
        <w:rPr>
          <w:rFonts w:ascii="Times New Roman" w:hAnsi="Times New Roman" w:cs="Times New Roman"/>
          <w:sz w:val="24"/>
          <w:szCs w:val="24"/>
          <w:lang w:val="en-US"/>
        </w:rPr>
        <w:t>common myths that persons with disabiliti</w:t>
      </w:r>
      <w:r w:rsidR="0019170C" w:rsidRPr="00D5062D">
        <w:rPr>
          <w:rFonts w:ascii="Times New Roman" w:hAnsi="Times New Roman" w:cs="Times New Roman"/>
          <w:sz w:val="24"/>
          <w:szCs w:val="24"/>
          <w:lang w:val="en-US"/>
        </w:rPr>
        <w:t>es are weak, stupid, or asexual</w:t>
      </w:r>
      <w:r w:rsidRPr="00D5062D">
        <w:rPr>
          <w:rFonts w:ascii="Times New Roman" w:hAnsi="Times New Roman" w:cs="Times New Roman"/>
          <w:sz w:val="24"/>
          <w:szCs w:val="24"/>
          <w:lang w:val="en-US"/>
        </w:rPr>
        <w:t>,</w:t>
      </w:r>
      <w:r w:rsidRPr="00D5062D">
        <w:rPr>
          <w:rStyle w:val="FootnoteReference"/>
          <w:rFonts w:ascii="Times New Roman" w:hAnsi="Times New Roman" w:cs="Times New Roman"/>
          <w:sz w:val="24"/>
          <w:szCs w:val="24"/>
          <w:lang w:val="en-US"/>
        </w:rPr>
        <w:footnoteReference w:id="29"/>
      </w:r>
      <w:r w:rsidRPr="00D5062D">
        <w:rPr>
          <w:rFonts w:ascii="Times New Roman" w:hAnsi="Times New Roman" w:cs="Times New Roman"/>
          <w:sz w:val="24"/>
          <w:szCs w:val="24"/>
          <w:lang w:val="en-US"/>
        </w:rPr>
        <w:t xml:space="preserve"> contribute to social isolation and foster an environment that is conducive to both heightened rates of, and impunity for, violence against women and girls with disabilities</w:t>
      </w:r>
      <w:r w:rsidR="0019170C" w:rsidRPr="00D5062D">
        <w:rPr>
          <w:rFonts w:ascii="Times New Roman" w:hAnsi="Times New Roman" w:cs="Times New Roman"/>
          <w:sz w:val="24"/>
          <w:szCs w:val="24"/>
          <w:lang w:val="en-US"/>
        </w:rPr>
        <w:t xml:space="preserve">. </w:t>
      </w:r>
      <w:r w:rsidR="009D6C22" w:rsidRPr="00D5062D">
        <w:rPr>
          <w:rFonts w:ascii="Times New Roman" w:hAnsi="Times New Roman" w:cs="Times New Roman"/>
          <w:sz w:val="24"/>
          <w:szCs w:val="24"/>
          <w:lang w:val="en-US"/>
        </w:rPr>
        <w:t>A recent</w:t>
      </w:r>
      <w:r w:rsidRPr="00D5062D">
        <w:rPr>
          <w:rFonts w:ascii="Times New Roman" w:hAnsi="Times New Roman" w:cs="Times New Roman"/>
          <w:sz w:val="24"/>
          <w:szCs w:val="24"/>
          <w:lang w:val="en-US"/>
        </w:rPr>
        <w:t xml:space="preserve"> study note</w:t>
      </w:r>
      <w:r w:rsidR="009D6C22" w:rsidRPr="00D5062D">
        <w:rPr>
          <w:rFonts w:ascii="Times New Roman" w:hAnsi="Times New Roman" w:cs="Times New Roman"/>
          <w:sz w:val="24"/>
          <w:szCs w:val="24"/>
          <w:lang w:val="en-US"/>
        </w:rPr>
        <w:t>s</w:t>
      </w:r>
      <w:r w:rsidRPr="00D5062D">
        <w:rPr>
          <w:rFonts w:ascii="Times New Roman" w:hAnsi="Times New Roman" w:cs="Times New Roman"/>
          <w:sz w:val="24"/>
          <w:szCs w:val="24"/>
          <w:lang w:val="en-US"/>
        </w:rPr>
        <w:t xml:space="preserve"> that</w:t>
      </w:r>
      <w:r w:rsidR="00CD183B" w:rsidRPr="00D5062D">
        <w:rPr>
          <w:rFonts w:ascii="Times New Roman" w:hAnsi="Times New Roman" w:cs="Times New Roman"/>
          <w:sz w:val="24"/>
          <w:szCs w:val="24"/>
          <w:lang w:val="en-US"/>
        </w:rPr>
        <w:t xml:space="preserve"> “Lower self-confidence and fewer friendship also heightened the</w:t>
      </w:r>
      <w:r w:rsidRPr="00D5062D">
        <w:rPr>
          <w:rFonts w:ascii="Times New Roman" w:hAnsi="Times New Roman" w:cs="Times New Roman"/>
          <w:sz w:val="24"/>
          <w:szCs w:val="24"/>
          <w:lang w:val="en-US"/>
        </w:rPr>
        <w:t>[]</w:t>
      </w:r>
      <w:r w:rsidR="00CD183B" w:rsidRPr="00D5062D">
        <w:rPr>
          <w:rFonts w:ascii="Times New Roman" w:hAnsi="Times New Roman" w:cs="Times New Roman"/>
          <w:sz w:val="24"/>
          <w:szCs w:val="24"/>
          <w:lang w:val="en-US"/>
        </w:rPr>
        <w:t xml:space="preserve"> vulnerability”</w:t>
      </w:r>
      <w:r w:rsidRPr="00D5062D">
        <w:rPr>
          <w:rFonts w:ascii="Times New Roman" w:hAnsi="Times New Roman" w:cs="Times New Roman"/>
          <w:sz w:val="24"/>
          <w:szCs w:val="24"/>
          <w:lang w:val="en-US"/>
        </w:rPr>
        <w:t xml:space="preserve"> of women with disabilities to sexual violence.</w:t>
      </w:r>
      <w:r w:rsidR="00CD183B" w:rsidRPr="00D5062D">
        <w:rPr>
          <w:rFonts w:ascii="Times New Roman" w:hAnsi="Times New Roman" w:cs="Times New Roman"/>
          <w:sz w:val="24"/>
          <w:szCs w:val="24"/>
          <w:vertAlign w:val="superscript"/>
          <w:lang w:val="en-US"/>
        </w:rPr>
        <w:footnoteReference w:id="30"/>
      </w:r>
      <w:r w:rsidR="00CD183B" w:rsidRPr="00D5062D">
        <w:rPr>
          <w:rFonts w:ascii="Times New Roman" w:hAnsi="Times New Roman" w:cs="Times New Roman"/>
          <w:sz w:val="24"/>
          <w:szCs w:val="24"/>
          <w:lang w:val="en-US"/>
        </w:rPr>
        <w:t xml:space="preserve"> </w:t>
      </w:r>
      <w:r w:rsidR="00244BE0" w:rsidRPr="00D5062D">
        <w:rPr>
          <w:rFonts w:ascii="Times New Roman" w:hAnsi="Times New Roman" w:cs="Times New Roman"/>
          <w:sz w:val="24"/>
          <w:szCs w:val="24"/>
          <w:lang w:val="en-US"/>
        </w:rPr>
        <w:t>The perception of Ghanaian women with disabilities, especially those in the rural areas</w:t>
      </w:r>
      <w:r w:rsidR="00244BE0" w:rsidRPr="00D5062D">
        <w:rPr>
          <w:rFonts w:ascii="Times New Roman" w:hAnsi="Times New Roman" w:cs="Times New Roman"/>
          <w:sz w:val="24"/>
          <w:szCs w:val="24"/>
          <w:vertAlign w:val="superscript"/>
          <w:lang w:val="en-US"/>
        </w:rPr>
        <w:footnoteReference w:id="31"/>
      </w:r>
      <w:r w:rsidR="00244BE0" w:rsidRPr="00D5062D">
        <w:rPr>
          <w:rFonts w:ascii="Times New Roman" w:hAnsi="Times New Roman" w:cs="Times New Roman"/>
          <w:sz w:val="24"/>
          <w:szCs w:val="24"/>
          <w:lang w:val="en-US"/>
        </w:rPr>
        <w:t xml:space="preserve"> is further influenced by a religious and magical worldview understanding of disability where disability </w:t>
      </w:r>
      <w:r w:rsidR="00244BE0" w:rsidRPr="00D5062D">
        <w:rPr>
          <w:rFonts w:ascii="Times New Roman" w:hAnsi="Times New Roman" w:cs="Times New Roman"/>
          <w:sz w:val="24"/>
          <w:szCs w:val="24"/>
          <w:lang w:val="en-US"/>
        </w:rPr>
        <w:lastRenderedPageBreak/>
        <w:t>is seen as a punishment from the gods.</w:t>
      </w:r>
      <w:r w:rsidR="00244BE0" w:rsidRPr="00D5062D">
        <w:rPr>
          <w:rFonts w:ascii="Times New Roman" w:hAnsi="Times New Roman" w:cs="Times New Roman"/>
          <w:sz w:val="24"/>
          <w:szCs w:val="24"/>
          <w:vertAlign w:val="superscript"/>
          <w:lang w:val="en-US"/>
        </w:rPr>
        <w:footnoteReference w:id="32"/>
      </w:r>
      <w:r w:rsidR="00244BE0" w:rsidRPr="00D5062D">
        <w:rPr>
          <w:rFonts w:ascii="Times New Roman" w:hAnsi="Times New Roman" w:cs="Times New Roman"/>
          <w:sz w:val="24"/>
          <w:szCs w:val="24"/>
          <w:lang w:val="en-US"/>
        </w:rPr>
        <w:t xml:space="preserve"> The persistence of this belief can make women with disabilities more vulnerable to abuse, as abusive treatment is justified by the belief that they deserve to be punished.</w:t>
      </w:r>
      <w:r w:rsidR="00244BE0" w:rsidRPr="00D5062D">
        <w:rPr>
          <w:rFonts w:ascii="Times New Roman" w:hAnsi="Times New Roman" w:cs="Times New Roman"/>
          <w:sz w:val="24"/>
          <w:szCs w:val="24"/>
          <w:vertAlign w:val="superscript"/>
          <w:lang w:val="en-US"/>
        </w:rPr>
        <w:footnoteReference w:id="33"/>
      </w:r>
      <w:r w:rsidR="009D6C22" w:rsidRPr="00D5062D">
        <w:rPr>
          <w:rFonts w:ascii="Times New Roman" w:hAnsi="Times New Roman" w:cs="Times New Roman"/>
          <w:sz w:val="24"/>
          <w:szCs w:val="24"/>
          <w:lang w:val="en-US"/>
        </w:rPr>
        <w:t xml:space="preserve"> </w:t>
      </w:r>
      <w:r w:rsidR="000A5072" w:rsidRPr="00D5062D">
        <w:rPr>
          <w:rFonts w:ascii="Times New Roman" w:hAnsi="Times New Roman" w:cs="Times New Roman"/>
          <w:sz w:val="24"/>
          <w:szCs w:val="24"/>
          <w:lang w:val="en-US"/>
        </w:rPr>
        <w:t>For instance, a</w:t>
      </w:r>
      <w:r w:rsidR="00BF6FE7" w:rsidRPr="00D5062D">
        <w:rPr>
          <w:rFonts w:ascii="Times New Roman" w:hAnsi="Times New Roman" w:cs="Times New Roman"/>
          <w:sz w:val="24"/>
          <w:szCs w:val="24"/>
          <w:lang w:val="en-US"/>
        </w:rPr>
        <w:t>s the former UN Special Rapporteur on extrajudicial</w:t>
      </w:r>
      <w:r w:rsidR="00F94B9B">
        <w:rPr>
          <w:rFonts w:ascii="Times New Roman" w:hAnsi="Times New Roman" w:cs="Times New Roman"/>
          <w:sz w:val="24"/>
          <w:szCs w:val="24"/>
          <w:lang w:val="en-US"/>
        </w:rPr>
        <w:t xml:space="preserve">, Summary </w:t>
      </w:r>
      <w:proofErr w:type="gramStart"/>
      <w:r w:rsidR="00F94B9B">
        <w:rPr>
          <w:rFonts w:ascii="Times New Roman" w:hAnsi="Times New Roman" w:cs="Times New Roman"/>
          <w:sz w:val="24"/>
          <w:szCs w:val="24"/>
          <w:lang w:val="en-US"/>
        </w:rPr>
        <w:t xml:space="preserve">or </w:t>
      </w:r>
      <w:r w:rsidR="00BF6FE7" w:rsidRPr="00D5062D">
        <w:rPr>
          <w:rFonts w:ascii="Times New Roman" w:hAnsi="Times New Roman" w:cs="Times New Roman"/>
          <w:sz w:val="24"/>
          <w:szCs w:val="24"/>
          <w:lang w:val="en-US"/>
        </w:rPr>
        <w:t xml:space="preserve"> </w:t>
      </w:r>
      <w:r w:rsidR="00F94B9B">
        <w:rPr>
          <w:rFonts w:ascii="Times New Roman" w:hAnsi="Times New Roman" w:cs="Times New Roman"/>
          <w:sz w:val="24"/>
          <w:szCs w:val="24"/>
          <w:lang w:val="en-US"/>
        </w:rPr>
        <w:t>Arbitrary</w:t>
      </w:r>
      <w:proofErr w:type="gramEnd"/>
      <w:r w:rsidR="00F94B9B">
        <w:rPr>
          <w:rFonts w:ascii="Times New Roman" w:hAnsi="Times New Roman" w:cs="Times New Roman"/>
          <w:sz w:val="24"/>
          <w:szCs w:val="24"/>
          <w:lang w:val="en-US"/>
        </w:rPr>
        <w:t xml:space="preserve"> Executions</w:t>
      </w:r>
      <w:r w:rsidR="00BF6FE7" w:rsidRPr="00D5062D">
        <w:rPr>
          <w:rFonts w:ascii="Times New Roman" w:hAnsi="Times New Roman" w:cs="Times New Roman"/>
          <w:sz w:val="24"/>
          <w:szCs w:val="24"/>
          <w:lang w:val="en-US"/>
        </w:rPr>
        <w:t xml:space="preserve"> </w:t>
      </w:r>
      <w:r w:rsidR="000A5072" w:rsidRPr="00D5062D">
        <w:rPr>
          <w:rFonts w:ascii="Times New Roman" w:hAnsi="Times New Roman" w:cs="Times New Roman"/>
          <w:sz w:val="24"/>
          <w:szCs w:val="24"/>
          <w:lang w:val="en-US"/>
        </w:rPr>
        <w:t>documented</w:t>
      </w:r>
      <w:r w:rsidR="00BF6FE7" w:rsidRPr="00D5062D">
        <w:rPr>
          <w:rFonts w:ascii="Times New Roman" w:hAnsi="Times New Roman" w:cs="Times New Roman"/>
          <w:sz w:val="24"/>
          <w:szCs w:val="24"/>
          <w:lang w:val="en-US"/>
        </w:rPr>
        <w:t>, “</w:t>
      </w:r>
      <w:r w:rsidR="00BF6FE7" w:rsidRPr="00D5062D">
        <w:rPr>
          <w:rFonts w:ascii="Times New Roman" w:eastAsia="Times New Roman" w:hAnsi="Times New Roman" w:cs="Times New Roman"/>
          <w:sz w:val="24"/>
          <w:szCs w:val="24"/>
          <w:lang w:val="en-US"/>
        </w:rPr>
        <w:t>[r]</w:t>
      </w:r>
      <w:proofErr w:type="spellStart"/>
      <w:r w:rsidR="00BF6FE7" w:rsidRPr="00D5062D">
        <w:rPr>
          <w:rFonts w:ascii="Times New Roman" w:eastAsia="Times New Roman" w:hAnsi="Times New Roman" w:cs="Times New Roman"/>
          <w:sz w:val="24"/>
          <w:szCs w:val="24"/>
          <w:lang w:val="en-US"/>
        </w:rPr>
        <w:t>esponses</w:t>
      </w:r>
      <w:proofErr w:type="spellEnd"/>
      <w:r w:rsidR="00BF6FE7" w:rsidRPr="00D5062D">
        <w:rPr>
          <w:rFonts w:ascii="Times New Roman" w:eastAsia="Times New Roman" w:hAnsi="Times New Roman" w:cs="Times New Roman"/>
          <w:sz w:val="24"/>
          <w:szCs w:val="24"/>
          <w:lang w:val="en-US"/>
        </w:rPr>
        <w:t xml:space="preserve"> to witchcraft frequently involve serious and systematic forms of discrimination, especially on the grounds of gender</w:t>
      </w:r>
      <w:r w:rsidR="000A5072" w:rsidRPr="00D5062D">
        <w:rPr>
          <w:rFonts w:ascii="Times New Roman" w:eastAsia="Times New Roman" w:hAnsi="Times New Roman" w:cs="Times New Roman"/>
          <w:sz w:val="24"/>
          <w:szCs w:val="24"/>
          <w:lang w:val="en-US"/>
        </w:rPr>
        <w:t xml:space="preserve"> …</w:t>
      </w:r>
      <w:r w:rsidR="00BF6FE7" w:rsidRPr="00D5062D">
        <w:rPr>
          <w:rFonts w:ascii="Times New Roman" w:eastAsia="Times New Roman" w:hAnsi="Times New Roman" w:cs="Times New Roman"/>
          <w:sz w:val="24"/>
          <w:szCs w:val="24"/>
          <w:lang w:val="en-US"/>
        </w:rPr>
        <w:t xml:space="preserve"> and disability.”</w:t>
      </w:r>
      <w:r w:rsidR="000A5072" w:rsidRPr="00D5062D">
        <w:rPr>
          <w:rStyle w:val="FootnoteReference"/>
          <w:rFonts w:ascii="Times New Roman" w:eastAsia="Times New Roman" w:hAnsi="Times New Roman" w:cs="Times New Roman"/>
          <w:sz w:val="24"/>
          <w:szCs w:val="24"/>
          <w:lang w:val="en-US"/>
        </w:rPr>
        <w:footnoteReference w:id="34"/>
      </w:r>
      <w:r w:rsidR="00BF6FE7" w:rsidRPr="00D5062D">
        <w:rPr>
          <w:rFonts w:ascii="Times New Roman" w:hAnsi="Times New Roman" w:cs="Times New Roman"/>
          <w:sz w:val="24"/>
          <w:szCs w:val="24"/>
          <w:lang w:val="en-US"/>
        </w:rPr>
        <w:t xml:space="preserve"> Such beliefs </w:t>
      </w:r>
      <w:r w:rsidR="000A5072" w:rsidRPr="00D5062D">
        <w:rPr>
          <w:rFonts w:ascii="Times New Roman" w:hAnsi="Times New Roman" w:cs="Times New Roman"/>
          <w:sz w:val="24"/>
          <w:szCs w:val="24"/>
          <w:lang w:val="en-US"/>
        </w:rPr>
        <w:t>can</w:t>
      </w:r>
      <w:r w:rsidR="00BF6FE7" w:rsidRPr="00D5062D">
        <w:rPr>
          <w:rFonts w:ascii="Times New Roman" w:hAnsi="Times New Roman" w:cs="Times New Roman"/>
          <w:sz w:val="24"/>
          <w:szCs w:val="24"/>
          <w:lang w:val="en-US"/>
        </w:rPr>
        <w:t xml:space="preserve"> exacerbate the situation of social isolation and exclusion that make women with disabilities vulnerable to violence</w:t>
      </w:r>
      <w:r w:rsidR="000A5072" w:rsidRPr="00D5062D">
        <w:rPr>
          <w:rFonts w:ascii="Times New Roman" w:hAnsi="Times New Roman" w:cs="Times New Roman"/>
          <w:sz w:val="24"/>
          <w:szCs w:val="24"/>
          <w:lang w:val="en-US"/>
        </w:rPr>
        <w:t xml:space="preserve"> in the first place</w:t>
      </w:r>
      <w:r w:rsidR="00BF6FE7" w:rsidRPr="00D5062D">
        <w:rPr>
          <w:rFonts w:ascii="Times New Roman" w:hAnsi="Times New Roman" w:cs="Times New Roman"/>
          <w:sz w:val="24"/>
          <w:szCs w:val="24"/>
          <w:lang w:val="en-US"/>
        </w:rPr>
        <w:t xml:space="preserve">.  </w:t>
      </w:r>
    </w:p>
    <w:p w14:paraId="26F5F46D"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307E3CFC" w14:textId="5D346F13" w:rsidR="00BB4FD9" w:rsidRPr="00D5062D" w:rsidRDefault="009D6C22"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A recent survey of women</w:t>
      </w:r>
      <w:r w:rsidR="009D0455" w:rsidRPr="00D5062D">
        <w:rPr>
          <w:rFonts w:ascii="Times New Roman" w:hAnsi="Times New Roman" w:cs="Times New Roman"/>
          <w:sz w:val="24"/>
          <w:szCs w:val="24"/>
          <w:lang w:val="en-US"/>
        </w:rPr>
        <w:t xml:space="preserve"> with disabilities in the Ashanti region of Ghana</w:t>
      </w:r>
      <w:r w:rsidR="00BB4FD9"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highlights through personal experiences</w:t>
      </w:r>
      <w:r w:rsidR="00BB4FD9" w:rsidRPr="00D5062D">
        <w:rPr>
          <w:rFonts w:ascii="Times New Roman" w:hAnsi="Times New Roman" w:cs="Times New Roman"/>
          <w:sz w:val="24"/>
          <w:szCs w:val="24"/>
          <w:lang w:val="en-US"/>
        </w:rPr>
        <w:t xml:space="preserve"> how stereotypes and discrimination </w:t>
      </w:r>
      <w:r w:rsidRPr="00D5062D">
        <w:rPr>
          <w:rFonts w:ascii="Times New Roman" w:hAnsi="Times New Roman" w:cs="Times New Roman"/>
          <w:sz w:val="24"/>
          <w:szCs w:val="24"/>
          <w:lang w:val="en-US"/>
        </w:rPr>
        <w:t xml:space="preserve">foster vulnerability to </w:t>
      </w:r>
      <w:r w:rsidR="00BB4FD9" w:rsidRPr="00D5062D">
        <w:rPr>
          <w:rFonts w:ascii="Times New Roman" w:hAnsi="Times New Roman" w:cs="Times New Roman"/>
          <w:sz w:val="24"/>
          <w:szCs w:val="24"/>
          <w:lang w:val="en-US"/>
        </w:rPr>
        <w:t>violence</w:t>
      </w:r>
      <w:r w:rsidR="009D0455" w:rsidRPr="00D5062D">
        <w:rPr>
          <w:rFonts w:ascii="Times New Roman" w:hAnsi="Times New Roman" w:cs="Times New Roman"/>
          <w:sz w:val="24"/>
          <w:szCs w:val="24"/>
          <w:lang w:val="en-US"/>
        </w:rPr>
        <w:t>. One woman</w:t>
      </w:r>
      <w:r w:rsidR="00BB4FD9" w:rsidRPr="00D5062D">
        <w:rPr>
          <w:rFonts w:ascii="Times New Roman" w:hAnsi="Times New Roman" w:cs="Times New Roman"/>
          <w:sz w:val="24"/>
          <w:szCs w:val="24"/>
          <w:lang w:val="en-US"/>
        </w:rPr>
        <w:t xml:space="preserve"> with a disability</w:t>
      </w:r>
      <w:r w:rsidR="009D0455" w:rsidRPr="00D5062D">
        <w:rPr>
          <w:rFonts w:ascii="Times New Roman" w:hAnsi="Times New Roman" w:cs="Times New Roman"/>
          <w:sz w:val="24"/>
          <w:szCs w:val="24"/>
          <w:lang w:val="en-US"/>
        </w:rPr>
        <w:t xml:space="preserve">, </w:t>
      </w:r>
      <w:r w:rsidR="006E3275" w:rsidRPr="00D5062D">
        <w:rPr>
          <w:rFonts w:ascii="Times New Roman" w:hAnsi="Times New Roman" w:cs="Times New Roman"/>
          <w:b/>
          <w:sz w:val="24"/>
          <w:szCs w:val="24"/>
          <w:lang w:val="en-US"/>
        </w:rPr>
        <w:t>E. O</w:t>
      </w:r>
      <w:r w:rsidR="009D0455" w:rsidRPr="00D5062D">
        <w:rPr>
          <w:rFonts w:ascii="Times New Roman" w:hAnsi="Times New Roman" w:cs="Times New Roman"/>
          <w:b/>
          <w:sz w:val="24"/>
          <w:szCs w:val="24"/>
          <w:lang w:val="en-US"/>
        </w:rPr>
        <w:t xml:space="preserve">. </w:t>
      </w:r>
      <w:r w:rsidR="009D0455" w:rsidRPr="00D5062D">
        <w:rPr>
          <w:rFonts w:ascii="Times New Roman" w:hAnsi="Times New Roman" w:cs="Times New Roman"/>
          <w:sz w:val="24"/>
          <w:szCs w:val="24"/>
          <w:lang w:val="en-US"/>
        </w:rPr>
        <w:t>said,</w:t>
      </w:r>
      <w:r w:rsidR="001E0068" w:rsidRPr="00D5062D">
        <w:rPr>
          <w:rFonts w:ascii="Times New Roman" w:hAnsi="Times New Roman" w:cs="Times New Roman"/>
          <w:b/>
          <w:sz w:val="24"/>
          <w:szCs w:val="24"/>
          <w:lang w:val="en-US"/>
        </w:rPr>
        <w:t xml:space="preserve"> </w:t>
      </w:r>
      <w:r w:rsidR="006E3275" w:rsidRPr="00D5062D">
        <w:rPr>
          <w:rFonts w:ascii="Times New Roman" w:hAnsi="Times New Roman" w:cs="Times New Roman"/>
          <w:sz w:val="24"/>
          <w:szCs w:val="24"/>
          <w:lang w:val="en-US"/>
        </w:rPr>
        <w:t>“Because people see us as if we are sick so when there is something, they do not regard us as humans.”</w:t>
      </w:r>
      <w:r w:rsidR="006E3275" w:rsidRPr="00D5062D">
        <w:rPr>
          <w:rFonts w:ascii="Times New Roman" w:hAnsi="Times New Roman" w:cs="Times New Roman"/>
          <w:sz w:val="24"/>
          <w:szCs w:val="24"/>
          <w:vertAlign w:val="superscript"/>
          <w:lang w:val="en-US"/>
        </w:rPr>
        <w:footnoteReference w:id="35"/>
      </w:r>
      <w:r w:rsidR="006E3275" w:rsidRPr="00D5062D">
        <w:rPr>
          <w:rFonts w:ascii="Times New Roman" w:hAnsi="Times New Roman" w:cs="Times New Roman"/>
          <w:sz w:val="24"/>
          <w:szCs w:val="24"/>
          <w:lang w:val="en-US"/>
        </w:rPr>
        <w:t xml:space="preserve"> </w:t>
      </w:r>
      <w:r w:rsidR="006073AB" w:rsidRPr="00D5062D">
        <w:rPr>
          <w:rFonts w:ascii="Times New Roman" w:hAnsi="Times New Roman" w:cs="Times New Roman"/>
          <w:b/>
          <w:sz w:val="24"/>
          <w:szCs w:val="24"/>
          <w:lang w:val="en-US"/>
        </w:rPr>
        <w:t>S.J.</w:t>
      </w:r>
      <w:r w:rsidR="00BB4FD9" w:rsidRPr="00D5062D">
        <w:rPr>
          <w:rFonts w:ascii="Times New Roman" w:hAnsi="Times New Roman" w:cs="Times New Roman"/>
          <w:sz w:val="24"/>
          <w:szCs w:val="24"/>
          <w:lang w:val="en-US"/>
        </w:rPr>
        <w:t>, a</w:t>
      </w:r>
      <w:r w:rsidR="006073AB" w:rsidRPr="00D5062D">
        <w:rPr>
          <w:rFonts w:ascii="Times New Roman" w:hAnsi="Times New Roman" w:cs="Times New Roman"/>
          <w:sz w:val="24"/>
          <w:szCs w:val="24"/>
          <w:lang w:val="en-US"/>
        </w:rPr>
        <w:t xml:space="preserve"> visually impaired </w:t>
      </w:r>
      <w:r w:rsidR="00BB4FD9" w:rsidRPr="00D5062D">
        <w:rPr>
          <w:rFonts w:ascii="Times New Roman" w:hAnsi="Times New Roman" w:cs="Times New Roman"/>
          <w:sz w:val="24"/>
          <w:szCs w:val="24"/>
          <w:lang w:val="en-US"/>
        </w:rPr>
        <w:t>woman,</w:t>
      </w:r>
      <w:r w:rsidR="006073AB" w:rsidRPr="00D5062D">
        <w:rPr>
          <w:rFonts w:ascii="Times New Roman" w:hAnsi="Times New Roman" w:cs="Times New Roman"/>
          <w:sz w:val="24"/>
          <w:szCs w:val="24"/>
          <w:lang w:val="en-US"/>
        </w:rPr>
        <w:t xml:space="preserve"> </w:t>
      </w:r>
      <w:r w:rsidR="00BB4FD9" w:rsidRPr="00D5062D">
        <w:rPr>
          <w:rFonts w:ascii="Times New Roman" w:hAnsi="Times New Roman" w:cs="Times New Roman"/>
          <w:sz w:val="24"/>
          <w:szCs w:val="24"/>
          <w:lang w:val="en-US"/>
        </w:rPr>
        <w:t xml:space="preserve">noted a significant difference in how she was treated before she became disabled, saying: </w:t>
      </w:r>
      <w:r w:rsidR="006073AB" w:rsidRPr="00D5062D">
        <w:rPr>
          <w:rFonts w:ascii="Times New Roman" w:hAnsi="Times New Roman" w:cs="Times New Roman"/>
          <w:sz w:val="24"/>
          <w:szCs w:val="24"/>
          <w:lang w:val="en-US"/>
        </w:rPr>
        <w:t>“Before I came blind, they use to involve me in the community activities but since I became blind they have not even called me. It seems they don’t even know me. They neglect me and they don’t tell me anything.”</w:t>
      </w:r>
      <w:r w:rsidR="006073AB" w:rsidRPr="00D5062D">
        <w:rPr>
          <w:rFonts w:ascii="Times New Roman" w:hAnsi="Times New Roman" w:cs="Times New Roman"/>
          <w:sz w:val="24"/>
          <w:szCs w:val="24"/>
          <w:vertAlign w:val="superscript"/>
          <w:lang w:val="en-US"/>
        </w:rPr>
        <w:footnoteReference w:id="36"/>
      </w:r>
      <w:r w:rsidR="00E36587" w:rsidRPr="00D5062D">
        <w:rPr>
          <w:rFonts w:ascii="Times New Roman" w:hAnsi="Times New Roman" w:cs="Times New Roman"/>
          <w:sz w:val="24"/>
          <w:szCs w:val="24"/>
          <w:lang w:val="en-US"/>
        </w:rPr>
        <w:t xml:space="preserve"> </w:t>
      </w:r>
    </w:p>
    <w:p w14:paraId="5E70C301" w14:textId="77777777" w:rsidR="0089582D" w:rsidRPr="00D5062D" w:rsidRDefault="0089582D" w:rsidP="0089582D">
      <w:pPr>
        <w:spacing w:after="0" w:line="240" w:lineRule="auto"/>
        <w:jc w:val="both"/>
        <w:rPr>
          <w:rFonts w:ascii="Times New Roman" w:hAnsi="Times New Roman" w:cs="Times New Roman"/>
          <w:b/>
          <w:sz w:val="24"/>
          <w:szCs w:val="24"/>
          <w:lang w:val="en-US"/>
        </w:rPr>
      </w:pPr>
    </w:p>
    <w:p w14:paraId="2B1DEE18" w14:textId="789F582C" w:rsidR="00E36587" w:rsidRPr="00D5062D" w:rsidRDefault="002837A6"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b/>
          <w:sz w:val="24"/>
          <w:szCs w:val="24"/>
          <w:lang w:val="en-US"/>
        </w:rPr>
        <w:t>Rosina</w:t>
      </w:r>
      <w:r w:rsidR="00BB4FD9" w:rsidRPr="00D5062D">
        <w:rPr>
          <w:rFonts w:ascii="Times New Roman" w:hAnsi="Times New Roman" w:cs="Times New Roman"/>
          <w:b/>
          <w:sz w:val="24"/>
          <w:szCs w:val="24"/>
          <w:lang w:val="en-US"/>
        </w:rPr>
        <w:t>,</w:t>
      </w:r>
      <w:r w:rsidR="00E36587" w:rsidRPr="00D5062D">
        <w:rPr>
          <w:rFonts w:ascii="Times New Roman" w:hAnsi="Times New Roman" w:cs="Times New Roman"/>
          <w:sz w:val="24"/>
          <w:szCs w:val="24"/>
          <w:lang w:val="en-US"/>
        </w:rPr>
        <w:t xml:space="preserve"> a single mother </w:t>
      </w:r>
      <w:r w:rsidR="00BB4FD9" w:rsidRPr="00D5062D">
        <w:rPr>
          <w:rFonts w:ascii="Times New Roman" w:hAnsi="Times New Roman" w:cs="Times New Roman"/>
          <w:sz w:val="24"/>
          <w:szCs w:val="24"/>
          <w:lang w:val="en-US"/>
        </w:rPr>
        <w:t>who developed a physical disability after contracting</w:t>
      </w:r>
      <w:r w:rsidR="00E36587" w:rsidRPr="00D5062D">
        <w:rPr>
          <w:rFonts w:ascii="Times New Roman" w:hAnsi="Times New Roman" w:cs="Times New Roman"/>
          <w:sz w:val="24"/>
          <w:szCs w:val="24"/>
          <w:lang w:val="en-US"/>
        </w:rPr>
        <w:t xml:space="preserve"> polio </w:t>
      </w:r>
      <w:r w:rsidR="00BB4FD9" w:rsidRPr="00D5062D">
        <w:rPr>
          <w:rFonts w:ascii="Times New Roman" w:hAnsi="Times New Roman" w:cs="Times New Roman"/>
          <w:sz w:val="24"/>
          <w:szCs w:val="24"/>
          <w:lang w:val="en-US"/>
        </w:rPr>
        <w:t>when she was two years old,</w:t>
      </w:r>
      <w:r w:rsidR="006A26AE" w:rsidRPr="00D5062D">
        <w:rPr>
          <w:rFonts w:ascii="Times New Roman" w:hAnsi="Times New Roman" w:cs="Times New Roman"/>
          <w:sz w:val="24"/>
          <w:szCs w:val="24"/>
          <w:lang w:val="en-US"/>
        </w:rPr>
        <w:t xml:space="preserve"> notes that impact that such discrimination has had on her life trajectory.</w:t>
      </w:r>
      <w:r w:rsidR="00BB4FD9" w:rsidRPr="00D5062D">
        <w:rPr>
          <w:rFonts w:ascii="Times New Roman" w:hAnsi="Times New Roman" w:cs="Times New Roman"/>
          <w:sz w:val="24"/>
          <w:szCs w:val="24"/>
          <w:lang w:val="en-US"/>
        </w:rPr>
        <w:t xml:space="preserve"> </w:t>
      </w:r>
      <w:r w:rsidR="00E36587" w:rsidRPr="00D5062D">
        <w:rPr>
          <w:rFonts w:ascii="Times New Roman" w:hAnsi="Times New Roman" w:cs="Times New Roman"/>
          <w:sz w:val="24"/>
          <w:szCs w:val="24"/>
          <w:lang w:val="en-US"/>
        </w:rPr>
        <w:t xml:space="preserve">Her father abandoned her </w:t>
      </w:r>
      <w:r w:rsidR="006A26AE" w:rsidRPr="00D5062D">
        <w:rPr>
          <w:rFonts w:ascii="Times New Roman" w:hAnsi="Times New Roman" w:cs="Times New Roman"/>
          <w:sz w:val="24"/>
          <w:szCs w:val="24"/>
          <w:lang w:val="en-US"/>
        </w:rPr>
        <w:t xml:space="preserve">when she was a child </w:t>
      </w:r>
      <w:r w:rsidR="00E36587" w:rsidRPr="00D5062D">
        <w:rPr>
          <w:rFonts w:ascii="Times New Roman" w:hAnsi="Times New Roman" w:cs="Times New Roman"/>
          <w:sz w:val="24"/>
          <w:szCs w:val="24"/>
          <w:lang w:val="en-US"/>
        </w:rPr>
        <w:t xml:space="preserve">due to </w:t>
      </w:r>
      <w:r w:rsidR="006A26AE" w:rsidRPr="00D5062D">
        <w:rPr>
          <w:rFonts w:ascii="Times New Roman" w:hAnsi="Times New Roman" w:cs="Times New Roman"/>
          <w:sz w:val="24"/>
          <w:szCs w:val="24"/>
          <w:lang w:val="en-US"/>
        </w:rPr>
        <w:t xml:space="preserve">her </w:t>
      </w:r>
      <w:r w:rsidR="00E36587" w:rsidRPr="00D5062D">
        <w:rPr>
          <w:rFonts w:ascii="Times New Roman" w:hAnsi="Times New Roman" w:cs="Times New Roman"/>
          <w:sz w:val="24"/>
          <w:szCs w:val="24"/>
          <w:lang w:val="en-US"/>
        </w:rPr>
        <w:t>disability</w:t>
      </w:r>
      <w:r w:rsidR="006A26AE" w:rsidRPr="00D5062D">
        <w:rPr>
          <w:rFonts w:ascii="Times New Roman" w:hAnsi="Times New Roman" w:cs="Times New Roman"/>
          <w:sz w:val="24"/>
          <w:szCs w:val="24"/>
          <w:lang w:val="en-US"/>
        </w:rPr>
        <w:t>.</w:t>
      </w:r>
      <w:r w:rsidR="00E36587" w:rsidRPr="00D5062D">
        <w:rPr>
          <w:rFonts w:ascii="Times New Roman" w:hAnsi="Times New Roman" w:cs="Times New Roman"/>
          <w:sz w:val="24"/>
          <w:szCs w:val="24"/>
          <w:lang w:val="en-US"/>
        </w:rPr>
        <w:t xml:space="preserve"> </w:t>
      </w:r>
      <w:r w:rsidR="006A26AE" w:rsidRPr="00D5062D">
        <w:rPr>
          <w:rFonts w:ascii="Times New Roman" w:hAnsi="Times New Roman" w:cs="Times New Roman"/>
          <w:sz w:val="24"/>
          <w:szCs w:val="24"/>
          <w:lang w:val="en-US"/>
        </w:rPr>
        <w:t>Her</w:t>
      </w:r>
      <w:r w:rsidR="00E36587" w:rsidRPr="00D5062D">
        <w:rPr>
          <w:rFonts w:ascii="Times New Roman" w:hAnsi="Times New Roman" w:cs="Times New Roman"/>
          <w:sz w:val="24"/>
          <w:szCs w:val="24"/>
          <w:lang w:val="en-US"/>
        </w:rPr>
        <w:t xml:space="preserve"> grandmother took her to live in a village in Eastern Region and took care of her </w:t>
      </w:r>
      <w:r w:rsidR="006A26AE" w:rsidRPr="00D5062D">
        <w:rPr>
          <w:rFonts w:ascii="Times New Roman" w:hAnsi="Times New Roman" w:cs="Times New Roman"/>
          <w:sz w:val="24"/>
          <w:szCs w:val="24"/>
          <w:lang w:val="en-US"/>
        </w:rPr>
        <w:t>for as long as she was physically able</w:t>
      </w:r>
      <w:r w:rsidR="00E36587" w:rsidRPr="00D5062D">
        <w:rPr>
          <w:rFonts w:ascii="Times New Roman" w:hAnsi="Times New Roman" w:cs="Times New Roman"/>
          <w:sz w:val="24"/>
          <w:szCs w:val="24"/>
          <w:lang w:val="en-US"/>
        </w:rPr>
        <w:t>.</w:t>
      </w:r>
      <w:r w:rsidR="006A26AE" w:rsidRPr="00D5062D">
        <w:rPr>
          <w:rFonts w:ascii="Times New Roman" w:hAnsi="Times New Roman" w:cs="Times New Roman"/>
          <w:sz w:val="24"/>
          <w:szCs w:val="24"/>
          <w:lang w:val="en-US"/>
        </w:rPr>
        <w:t xml:space="preserve"> Now, Rosina is on her own.</w:t>
      </w:r>
      <w:r w:rsidR="00E36587" w:rsidRPr="00D5062D">
        <w:rPr>
          <w:rFonts w:ascii="Times New Roman" w:hAnsi="Times New Roman" w:cs="Times New Roman"/>
          <w:sz w:val="24"/>
          <w:szCs w:val="24"/>
          <w:lang w:val="en-US"/>
        </w:rPr>
        <w:t xml:space="preserve"> </w:t>
      </w:r>
      <w:r w:rsidR="006A26AE" w:rsidRPr="00D5062D">
        <w:rPr>
          <w:rFonts w:ascii="Times New Roman" w:hAnsi="Times New Roman" w:cs="Times New Roman"/>
          <w:sz w:val="24"/>
          <w:szCs w:val="24"/>
          <w:lang w:val="en-US"/>
        </w:rPr>
        <w:t>She</w:t>
      </w:r>
      <w:r w:rsidR="00E36587" w:rsidRPr="00D5062D">
        <w:rPr>
          <w:rFonts w:ascii="Times New Roman" w:hAnsi="Times New Roman" w:cs="Times New Roman"/>
          <w:sz w:val="24"/>
          <w:szCs w:val="24"/>
          <w:lang w:val="en-US"/>
        </w:rPr>
        <w:t xml:space="preserve"> has no money to hire</w:t>
      </w:r>
      <w:r w:rsidR="006A26AE" w:rsidRPr="00D5062D">
        <w:rPr>
          <w:rFonts w:ascii="Times New Roman" w:hAnsi="Times New Roman" w:cs="Times New Roman"/>
          <w:sz w:val="24"/>
          <w:szCs w:val="24"/>
          <w:lang w:val="en-US"/>
        </w:rPr>
        <w:t xml:space="preserve"> help, so she</w:t>
      </w:r>
      <w:r w:rsidR="00E36587" w:rsidRPr="00D5062D">
        <w:rPr>
          <w:rFonts w:ascii="Times New Roman" w:hAnsi="Times New Roman" w:cs="Times New Roman"/>
          <w:sz w:val="24"/>
          <w:szCs w:val="24"/>
          <w:lang w:val="en-US"/>
        </w:rPr>
        <w:t xml:space="preserve"> tills the land herself</w:t>
      </w:r>
      <w:r w:rsidR="006A26AE" w:rsidRPr="00D5062D">
        <w:rPr>
          <w:rFonts w:ascii="Times New Roman" w:hAnsi="Times New Roman" w:cs="Times New Roman"/>
          <w:sz w:val="24"/>
          <w:szCs w:val="24"/>
          <w:lang w:val="en-US"/>
        </w:rPr>
        <w:t xml:space="preserve">, </w:t>
      </w:r>
      <w:r w:rsidR="003B04E3" w:rsidRPr="00D5062D">
        <w:rPr>
          <w:rFonts w:ascii="Times New Roman" w:hAnsi="Times New Roman" w:cs="Times New Roman"/>
          <w:sz w:val="24"/>
          <w:szCs w:val="24"/>
          <w:lang w:val="en-US"/>
        </w:rPr>
        <w:t>on</w:t>
      </w:r>
      <w:r w:rsidR="006A26AE" w:rsidRPr="00D5062D">
        <w:rPr>
          <w:rFonts w:ascii="Times New Roman" w:hAnsi="Times New Roman" w:cs="Times New Roman"/>
          <w:sz w:val="24"/>
          <w:szCs w:val="24"/>
          <w:lang w:val="en-US"/>
        </w:rPr>
        <w:t xml:space="preserve"> her hands and knees,</w:t>
      </w:r>
      <w:r w:rsidR="00E36587" w:rsidRPr="00D5062D">
        <w:rPr>
          <w:rFonts w:ascii="Times New Roman" w:hAnsi="Times New Roman" w:cs="Times New Roman"/>
          <w:sz w:val="24"/>
          <w:szCs w:val="24"/>
          <w:lang w:val="en-US"/>
        </w:rPr>
        <w:t xml:space="preserve"> to </w:t>
      </w:r>
      <w:r w:rsidR="006A26AE" w:rsidRPr="00D5062D">
        <w:rPr>
          <w:rFonts w:ascii="Times New Roman" w:hAnsi="Times New Roman" w:cs="Times New Roman"/>
          <w:sz w:val="24"/>
          <w:szCs w:val="24"/>
          <w:lang w:val="en-US"/>
        </w:rPr>
        <w:t>support herself and</w:t>
      </w:r>
      <w:r w:rsidR="00E36587" w:rsidRPr="00D5062D">
        <w:rPr>
          <w:rFonts w:ascii="Times New Roman" w:hAnsi="Times New Roman" w:cs="Times New Roman"/>
          <w:sz w:val="24"/>
          <w:szCs w:val="24"/>
          <w:lang w:val="en-US"/>
        </w:rPr>
        <w:t xml:space="preserve"> her two children. Her first child’s father </w:t>
      </w:r>
      <w:r w:rsidR="006A26AE" w:rsidRPr="00D5062D">
        <w:rPr>
          <w:rFonts w:ascii="Times New Roman" w:hAnsi="Times New Roman" w:cs="Times New Roman"/>
          <w:sz w:val="24"/>
          <w:szCs w:val="24"/>
          <w:lang w:val="en-US"/>
        </w:rPr>
        <w:t xml:space="preserve">abandoned </w:t>
      </w:r>
      <w:r w:rsidR="00E36587" w:rsidRPr="00D5062D">
        <w:rPr>
          <w:rFonts w:ascii="Times New Roman" w:hAnsi="Times New Roman" w:cs="Times New Roman"/>
          <w:sz w:val="24"/>
          <w:szCs w:val="24"/>
          <w:lang w:val="en-US"/>
        </w:rPr>
        <w:t xml:space="preserve">her when she got pregnant, denying responsibility for the pregnancy. The second child was as </w:t>
      </w:r>
      <w:r w:rsidR="00B23B08">
        <w:rPr>
          <w:rFonts w:ascii="Times New Roman" w:hAnsi="Times New Roman" w:cs="Times New Roman"/>
          <w:sz w:val="24"/>
          <w:szCs w:val="24"/>
          <w:lang w:val="en-US"/>
        </w:rPr>
        <w:t xml:space="preserve">a </w:t>
      </w:r>
      <w:r w:rsidR="00E36587" w:rsidRPr="00D5062D">
        <w:rPr>
          <w:rFonts w:ascii="Times New Roman" w:hAnsi="Times New Roman" w:cs="Times New Roman"/>
          <w:sz w:val="24"/>
          <w:szCs w:val="24"/>
          <w:lang w:val="en-US"/>
        </w:rPr>
        <w:t xml:space="preserve">result of rape. She doesn't feel comfortable taking part in </w:t>
      </w:r>
      <w:r w:rsidR="006A26AE" w:rsidRPr="00D5062D">
        <w:rPr>
          <w:rFonts w:ascii="Times New Roman" w:hAnsi="Times New Roman" w:cs="Times New Roman"/>
          <w:sz w:val="24"/>
          <w:szCs w:val="24"/>
          <w:lang w:val="en-US"/>
        </w:rPr>
        <w:t xml:space="preserve">community </w:t>
      </w:r>
      <w:r w:rsidR="00A14E36" w:rsidRPr="00D5062D">
        <w:rPr>
          <w:rFonts w:ascii="Times New Roman" w:hAnsi="Times New Roman" w:cs="Times New Roman"/>
          <w:sz w:val="24"/>
          <w:szCs w:val="24"/>
          <w:lang w:val="en-US"/>
        </w:rPr>
        <w:t xml:space="preserve">activities </w:t>
      </w:r>
      <w:r w:rsidR="00E36587" w:rsidRPr="00D5062D">
        <w:rPr>
          <w:rFonts w:ascii="Times New Roman" w:hAnsi="Times New Roman" w:cs="Times New Roman"/>
          <w:sz w:val="24"/>
          <w:szCs w:val="24"/>
          <w:lang w:val="en-US"/>
        </w:rPr>
        <w:t>because she is looked down upon</w:t>
      </w:r>
      <w:r w:rsidR="006A26AE" w:rsidRPr="00D5062D">
        <w:rPr>
          <w:rFonts w:ascii="Times New Roman" w:hAnsi="Times New Roman" w:cs="Times New Roman"/>
          <w:sz w:val="24"/>
          <w:szCs w:val="24"/>
          <w:lang w:val="en-US"/>
        </w:rPr>
        <w:t xml:space="preserve"> because of her disability and her life situation</w:t>
      </w:r>
      <w:r w:rsidR="00E36587" w:rsidRPr="00D5062D">
        <w:rPr>
          <w:rFonts w:ascii="Times New Roman" w:hAnsi="Times New Roman" w:cs="Times New Roman"/>
          <w:sz w:val="24"/>
          <w:szCs w:val="24"/>
          <w:lang w:val="en-US"/>
        </w:rPr>
        <w:t>.</w:t>
      </w:r>
      <w:r w:rsidR="00E36587" w:rsidRPr="00D5062D">
        <w:rPr>
          <w:rFonts w:ascii="Times New Roman" w:hAnsi="Times New Roman" w:cs="Times New Roman"/>
          <w:sz w:val="24"/>
          <w:szCs w:val="24"/>
          <w:vertAlign w:val="superscript"/>
          <w:lang w:val="en-US"/>
        </w:rPr>
        <w:footnoteReference w:id="37"/>
      </w:r>
    </w:p>
    <w:p w14:paraId="55920904" w14:textId="77777777" w:rsidR="0089582D" w:rsidRPr="00D5062D" w:rsidRDefault="0089582D" w:rsidP="0089582D">
      <w:pPr>
        <w:spacing w:after="0" w:line="240" w:lineRule="auto"/>
        <w:jc w:val="both"/>
        <w:rPr>
          <w:rFonts w:ascii="Times New Roman" w:hAnsi="Times New Roman" w:cs="Times New Roman"/>
          <w:b/>
          <w:sz w:val="24"/>
          <w:szCs w:val="24"/>
          <w:lang w:val="en-US"/>
        </w:rPr>
      </w:pPr>
    </w:p>
    <w:p w14:paraId="3992F92D" w14:textId="5E27A871" w:rsidR="00414CEE" w:rsidRPr="00D5062D" w:rsidRDefault="00414CEE" w:rsidP="0089582D">
      <w:pPr>
        <w:spacing w:after="0" w:line="240" w:lineRule="auto"/>
        <w:jc w:val="both"/>
        <w:rPr>
          <w:rFonts w:ascii="Times New Roman" w:hAnsi="Times New Roman" w:cs="Times New Roman"/>
          <w:sz w:val="24"/>
          <w:szCs w:val="24"/>
          <w:lang w:val="en-US"/>
        </w:rPr>
      </w:pPr>
      <w:proofErr w:type="spellStart"/>
      <w:r w:rsidRPr="00D5062D">
        <w:rPr>
          <w:rFonts w:ascii="Times New Roman" w:hAnsi="Times New Roman" w:cs="Times New Roman"/>
          <w:b/>
          <w:sz w:val="24"/>
          <w:szCs w:val="24"/>
          <w:lang w:val="en-US"/>
        </w:rPr>
        <w:t>Mispa</w:t>
      </w:r>
      <w:proofErr w:type="spellEnd"/>
      <w:r w:rsidR="00625040" w:rsidRPr="00D5062D">
        <w:rPr>
          <w:rFonts w:ascii="Times New Roman" w:hAnsi="Times New Roman" w:cs="Times New Roman"/>
          <w:sz w:val="24"/>
          <w:szCs w:val="24"/>
          <w:lang w:val="en-US"/>
        </w:rPr>
        <w:t>,</w:t>
      </w:r>
      <w:r w:rsidRPr="00D5062D">
        <w:rPr>
          <w:rFonts w:ascii="Times New Roman" w:hAnsi="Times New Roman" w:cs="Times New Roman"/>
          <w:sz w:val="24"/>
          <w:szCs w:val="24"/>
          <w:lang w:val="en-US"/>
        </w:rPr>
        <w:t xml:space="preserve"> a woman with a speech </w:t>
      </w:r>
      <w:r w:rsidR="002D31A8" w:rsidRPr="00D5062D">
        <w:rPr>
          <w:rFonts w:ascii="Times New Roman" w:hAnsi="Times New Roman" w:cs="Times New Roman"/>
          <w:sz w:val="24"/>
          <w:szCs w:val="24"/>
          <w:lang w:val="en-US"/>
        </w:rPr>
        <w:t>impediment</w:t>
      </w:r>
      <w:r w:rsidR="00625040" w:rsidRPr="00D5062D">
        <w:rPr>
          <w:rFonts w:ascii="Times New Roman" w:hAnsi="Times New Roman" w:cs="Times New Roman"/>
          <w:sz w:val="24"/>
          <w:szCs w:val="24"/>
          <w:lang w:val="en-US"/>
        </w:rPr>
        <w:t>,</w:t>
      </w:r>
      <w:r w:rsidRPr="00D5062D">
        <w:rPr>
          <w:rFonts w:ascii="Times New Roman" w:hAnsi="Times New Roman" w:cs="Times New Roman"/>
          <w:sz w:val="24"/>
          <w:szCs w:val="24"/>
          <w:lang w:val="en-US"/>
        </w:rPr>
        <w:t xml:space="preserve"> became a single mother with a son when her son’s father left her. She explained “His parents do not like me to be in their family whilst I am a person with a disability. They told me that they don’t have a person with a disability, why is their son coming with a person with disability to be in their family?”</w:t>
      </w:r>
      <w:r w:rsidRPr="00D5062D">
        <w:rPr>
          <w:rFonts w:ascii="Times New Roman" w:hAnsi="Times New Roman" w:cs="Times New Roman"/>
          <w:sz w:val="24"/>
          <w:szCs w:val="24"/>
          <w:vertAlign w:val="superscript"/>
          <w:lang w:val="en-US"/>
        </w:rPr>
        <w:footnoteReference w:id="38"/>
      </w:r>
    </w:p>
    <w:p w14:paraId="0A8B88A7"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619002E3" w14:textId="37583948" w:rsidR="00235F52" w:rsidRPr="00D5062D" w:rsidRDefault="00327E32" w:rsidP="0089582D">
      <w:pPr>
        <w:pStyle w:val="ListParagraph"/>
        <w:numPr>
          <w:ilvl w:val="1"/>
          <w:numId w:val="7"/>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Inadequate social protection schemes</w:t>
      </w:r>
    </w:p>
    <w:p w14:paraId="26062A50" w14:textId="77777777" w:rsidR="0089582D" w:rsidRPr="00D5062D" w:rsidRDefault="0089582D" w:rsidP="0089582D">
      <w:pPr>
        <w:spacing w:after="0" w:line="240" w:lineRule="auto"/>
        <w:jc w:val="both"/>
        <w:rPr>
          <w:rFonts w:ascii="Times New Roman" w:hAnsi="Times New Roman" w:cs="Times New Roman"/>
          <w:sz w:val="24"/>
          <w:szCs w:val="24"/>
          <w:lang w:val="en-US"/>
        </w:rPr>
      </w:pPr>
    </w:p>
    <w:p w14:paraId="3366D41F" w14:textId="4054C7E7" w:rsidR="00314380" w:rsidRPr="00D5062D" w:rsidRDefault="00120810"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Lack of adequate social protection for women with disabilities and their families</w:t>
      </w:r>
      <w:r w:rsidR="003B04E3" w:rsidRPr="00D5062D">
        <w:rPr>
          <w:rFonts w:ascii="Times New Roman" w:hAnsi="Times New Roman" w:cs="Times New Roman"/>
          <w:sz w:val="24"/>
          <w:szCs w:val="24"/>
          <w:lang w:val="en-US"/>
        </w:rPr>
        <w:t xml:space="preserve"> further</w:t>
      </w:r>
      <w:r w:rsidRPr="00D5062D">
        <w:rPr>
          <w:rFonts w:ascii="Times New Roman" w:hAnsi="Times New Roman" w:cs="Times New Roman"/>
          <w:sz w:val="24"/>
          <w:szCs w:val="24"/>
          <w:lang w:val="en-US"/>
        </w:rPr>
        <w:t xml:space="preserve"> contribute</w:t>
      </w:r>
      <w:r w:rsidR="00E52771" w:rsidRPr="00D5062D">
        <w:rPr>
          <w:rFonts w:ascii="Times New Roman" w:hAnsi="Times New Roman" w:cs="Times New Roman"/>
          <w:sz w:val="24"/>
          <w:szCs w:val="24"/>
          <w:lang w:val="en-US"/>
        </w:rPr>
        <w:t>s</w:t>
      </w:r>
      <w:r w:rsidRPr="00D5062D">
        <w:rPr>
          <w:rFonts w:ascii="Times New Roman" w:hAnsi="Times New Roman" w:cs="Times New Roman"/>
          <w:sz w:val="24"/>
          <w:szCs w:val="24"/>
          <w:lang w:val="en-US"/>
        </w:rPr>
        <w:t xml:space="preserve"> to a heightened vulnerability. </w:t>
      </w:r>
      <w:r w:rsidR="00521BC7" w:rsidRPr="00D5062D">
        <w:rPr>
          <w:rFonts w:ascii="Times New Roman" w:hAnsi="Times New Roman" w:cs="Times New Roman"/>
          <w:b/>
          <w:sz w:val="24"/>
          <w:szCs w:val="24"/>
          <w:lang w:val="en-US"/>
        </w:rPr>
        <w:t>Faustina</w:t>
      </w:r>
      <w:r w:rsidR="009D74BD" w:rsidRPr="00D5062D">
        <w:rPr>
          <w:rFonts w:ascii="Times New Roman" w:hAnsi="Times New Roman" w:cs="Times New Roman"/>
          <w:b/>
          <w:sz w:val="24"/>
          <w:szCs w:val="24"/>
          <w:lang w:val="en-US"/>
        </w:rPr>
        <w:t xml:space="preserve"> </w:t>
      </w:r>
      <w:r w:rsidR="009D74BD" w:rsidRPr="00D5062D">
        <w:rPr>
          <w:rFonts w:ascii="Times New Roman" w:hAnsi="Times New Roman" w:cs="Times New Roman"/>
          <w:sz w:val="24"/>
          <w:szCs w:val="24"/>
          <w:lang w:val="en-US"/>
        </w:rPr>
        <w:t>is</w:t>
      </w:r>
      <w:r w:rsidR="00521BC7" w:rsidRPr="00D5062D">
        <w:rPr>
          <w:rFonts w:ascii="Times New Roman" w:hAnsi="Times New Roman" w:cs="Times New Roman"/>
          <w:sz w:val="24"/>
          <w:szCs w:val="24"/>
          <w:lang w:val="en-US"/>
        </w:rPr>
        <w:t xml:space="preserve"> </w:t>
      </w:r>
      <w:r w:rsidR="00A009CB" w:rsidRPr="00D5062D">
        <w:rPr>
          <w:rFonts w:ascii="Times New Roman" w:hAnsi="Times New Roman" w:cs="Times New Roman"/>
          <w:sz w:val="24"/>
          <w:szCs w:val="24"/>
          <w:lang w:val="en-US"/>
        </w:rPr>
        <w:t xml:space="preserve">a </w:t>
      </w:r>
      <w:r w:rsidR="009D74BD" w:rsidRPr="00D5062D">
        <w:rPr>
          <w:rFonts w:ascii="Times New Roman" w:hAnsi="Times New Roman" w:cs="Times New Roman"/>
          <w:sz w:val="24"/>
          <w:szCs w:val="24"/>
          <w:lang w:val="en-US"/>
        </w:rPr>
        <w:t>29-year-old</w:t>
      </w:r>
      <w:r w:rsidR="00A009CB" w:rsidRPr="00D5062D">
        <w:rPr>
          <w:rFonts w:ascii="Times New Roman" w:hAnsi="Times New Roman" w:cs="Times New Roman"/>
          <w:sz w:val="24"/>
          <w:szCs w:val="24"/>
          <w:lang w:val="en-US"/>
        </w:rPr>
        <w:t xml:space="preserve"> </w:t>
      </w:r>
      <w:r w:rsidR="009D74BD" w:rsidRPr="00D5062D">
        <w:rPr>
          <w:rFonts w:ascii="Times New Roman" w:hAnsi="Times New Roman" w:cs="Times New Roman"/>
          <w:sz w:val="24"/>
          <w:szCs w:val="24"/>
          <w:lang w:val="en-US"/>
        </w:rPr>
        <w:t xml:space="preserve">wheelchair user </w:t>
      </w:r>
      <w:r w:rsidR="00A009CB" w:rsidRPr="00D5062D">
        <w:rPr>
          <w:rFonts w:ascii="Times New Roman" w:hAnsi="Times New Roman" w:cs="Times New Roman"/>
          <w:sz w:val="24"/>
          <w:szCs w:val="24"/>
          <w:lang w:val="en-US"/>
        </w:rPr>
        <w:t>living in</w:t>
      </w:r>
      <w:r w:rsidR="00521BC7" w:rsidRPr="00D5062D">
        <w:rPr>
          <w:rFonts w:ascii="Times New Roman" w:hAnsi="Times New Roman" w:cs="Times New Roman"/>
          <w:sz w:val="24"/>
          <w:szCs w:val="24"/>
          <w:lang w:val="en-US"/>
        </w:rPr>
        <w:t xml:space="preserve"> </w:t>
      </w:r>
      <w:r w:rsidR="00314380" w:rsidRPr="00D5062D">
        <w:rPr>
          <w:rFonts w:ascii="Times New Roman" w:hAnsi="Times New Roman" w:cs="Times New Roman"/>
          <w:sz w:val="24"/>
          <w:szCs w:val="24"/>
          <w:lang w:val="en-US"/>
        </w:rPr>
        <w:t>the</w:t>
      </w:r>
      <w:r w:rsidR="00392DED" w:rsidRPr="00D5062D">
        <w:rPr>
          <w:rFonts w:ascii="Times New Roman" w:hAnsi="Times New Roman" w:cs="Times New Roman"/>
          <w:sz w:val="24"/>
          <w:szCs w:val="24"/>
          <w:lang w:val="en-US"/>
        </w:rPr>
        <w:t xml:space="preserve"> Greater Accra region of Ghana</w:t>
      </w:r>
      <w:r w:rsidR="00A009CB" w:rsidRPr="00D5062D">
        <w:rPr>
          <w:rFonts w:ascii="Times New Roman" w:hAnsi="Times New Roman" w:cs="Times New Roman"/>
          <w:sz w:val="24"/>
          <w:szCs w:val="24"/>
          <w:lang w:val="en-US"/>
        </w:rPr>
        <w:t>.</w:t>
      </w:r>
      <w:r w:rsidR="00392DED" w:rsidRPr="00D5062D">
        <w:rPr>
          <w:rFonts w:ascii="Times New Roman" w:hAnsi="Times New Roman" w:cs="Times New Roman"/>
          <w:sz w:val="24"/>
          <w:szCs w:val="24"/>
          <w:lang w:val="en-US"/>
        </w:rPr>
        <w:t xml:space="preserve"> </w:t>
      </w:r>
      <w:r w:rsidR="00314380" w:rsidRPr="00D5062D">
        <w:rPr>
          <w:rFonts w:ascii="Times New Roman" w:hAnsi="Times New Roman" w:cs="Times New Roman"/>
          <w:sz w:val="24"/>
          <w:szCs w:val="24"/>
          <w:lang w:val="en-US"/>
        </w:rPr>
        <w:t xml:space="preserve">After her mother passed away, her </w:t>
      </w:r>
      <w:r w:rsidR="00521BC7" w:rsidRPr="00D5062D">
        <w:rPr>
          <w:rFonts w:ascii="Times New Roman" w:hAnsi="Times New Roman" w:cs="Times New Roman"/>
          <w:sz w:val="24"/>
          <w:szCs w:val="24"/>
          <w:lang w:val="en-US"/>
        </w:rPr>
        <w:t>f</w:t>
      </w:r>
      <w:r w:rsidR="00DF6959" w:rsidRPr="00D5062D">
        <w:rPr>
          <w:rFonts w:ascii="Times New Roman" w:hAnsi="Times New Roman" w:cs="Times New Roman"/>
          <w:sz w:val="24"/>
          <w:szCs w:val="24"/>
          <w:lang w:val="en-US"/>
        </w:rPr>
        <w:t>ather</w:t>
      </w:r>
      <w:r w:rsidR="00392DED" w:rsidRPr="00D5062D">
        <w:rPr>
          <w:rFonts w:ascii="Times New Roman" w:hAnsi="Times New Roman" w:cs="Times New Roman"/>
          <w:sz w:val="24"/>
          <w:szCs w:val="24"/>
          <w:lang w:val="en-US"/>
        </w:rPr>
        <w:t xml:space="preserve"> took care of her </w:t>
      </w:r>
      <w:r w:rsidR="00314380" w:rsidRPr="00D5062D">
        <w:rPr>
          <w:rFonts w:ascii="Times New Roman" w:hAnsi="Times New Roman" w:cs="Times New Roman"/>
          <w:sz w:val="24"/>
          <w:szCs w:val="24"/>
          <w:lang w:val="en-US"/>
        </w:rPr>
        <w:t>until</w:t>
      </w:r>
      <w:r w:rsidR="0068658C" w:rsidRPr="00D5062D">
        <w:rPr>
          <w:rFonts w:ascii="Times New Roman" w:hAnsi="Times New Roman" w:cs="Times New Roman"/>
          <w:sz w:val="24"/>
          <w:szCs w:val="24"/>
          <w:lang w:val="en-US"/>
        </w:rPr>
        <w:t xml:space="preserve"> he lost hope in getting treatment for her</w:t>
      </w:r>
      <w:r w:rsidR="00314380" w:rsidRPr="00D5062D">
        <w:rPr>
          <w:rFonts w:ascii="Times New Roman" w:hAnsi="Times New Roman" w:cs="Times New Roman"/>
          <w:sz w:val="24"/>
          <w:szCs w:val="24"/>
          <w:lang w:val="en-US"/>
        </w:rPr>
        <w:t xml:space="preserve">. </w:t>
      </w:r>
      <w:r w:rsidR="00C00FBB" w:rsidRPr="00D5062D">
        <w:rPr>
          <w:rFonts w:ascii="Times New Roman" w:hAnsi="Times New Roman" w:cs="Times New Roman"/>
          <w:sz w:val="24"/>
          <w:szCs w:val="24"/>
          <w:lang w:val="en-US"/>
        </w:rPr>
        <w:t>As a result of the lack of treatment options</w:t>
      </w:r>
      <w:r w:rsidR="00314380" w:rsidRPr="00D5062D">
        <w:rPr>
          <w:rFonts w:ascii="Times New Roman" w:hAnsi="Times New Roman" w:cs="Times New Roman"/>
          <w:sz w:val="24"/>
          <w:szCs w:val="24"/>
          <w:lang w:val="en-US"/>
        </w:rPr>
        <w:t>, he abandoned her until</w:t>
      </w:r>
      <w:r w:rsidR="0068658C" w:rsidRPr="00D5062D">
        <w:rPr>
          <w:rFonts w:ascii="Times New Roman" w:hAnsi="Times New Roman" w:cs="Times New Roman"/>
          <w:sz w:val="24"/>
          <w:szCs w:val="24"/>
          <w:lang w:val="en-US"/>
        </w:rPr>
        <w:t xml:space="preserve"> h</w:t>
      </w:r>
      <w:r w:rsidR="00DA4730" w:rsidRPr="00D5062D">
        <w:rPr>
          <w:rFonts w:ascii="Times New Roman" w:hAnsi="Times New Roman" w:cs="Times New Roman"/>
          <w:sz w:val="24"/>
          <w:szCs w:val="24"/>
          <w:lang w:val="en-US"/>
        </w:rPr>
        <w:t xml:space="preserve">er grandmother intervened and </w:t>
      </w:r>
      <w:r w:rsidR="00521BC7" w:rsidRPr="00D5062D">
        <w:rPr>
          <w:rFonts w:ascii="Times New Roman" w:hAnsi="Times New Roman" w:cs="Times New Roman"/>
          <w:sz w:val="24"/>
          <w:szCs w:val="24"/>
          <w:lang w:val="en-US"/>
        </w:rPr>
        <w:t xml:space="preserve">took </w:t>
      </w:r>
      <w:r w:rsidR="00DA4730" w:rsidRPr="00D5062D">
        <w:rPr>
          <w:rFonts w:ascii="Times New Roman" w:hAnsi="Times New Roman" w:cs="Times New Roman"/>
          <w:sz w:val="24"/>
          <w:szCs w:val="24"/>
          <w:lang w:val="en-US"/>
        </w:rPr>
        <w:t xml:space="preserve">care of her </w:t>
      </w:r>
      <w:r w:rsidR="0068658C" w:rsidRPr="00D5062D">
        <w:rPr>
          <w:rFonts w:ascii="Times New Roman" w:hAnsi="Times New Roman" w:cs="Times New Roman"/>
          <w:sz w:val="24"/>
          <w:szCs w:val="24"/>
          <w:lang w:val="en-US"/>
        </w:rPr>
        <w:t>until</w:t>
      </w:r>
      <w:r w:rsidR="00DA4730" w:rsidRPr="00D5062D">
        <w:rPr>
          <w:rFonts w:ascii="Times New Roman" w:hAnsi="Times New Roman" w:cs="Times New Roman"/>
          <w:sz w:val="24"/>
          <w:szCs w:val="24"/>
          <w:lang w:val="en-US"/>
        </w:rPr>
        <w:t xml:space="preserve"> her old age</w:t>
      </w:r>
      <w:r w:rsidR="00521BC7" w:rsidRPr="00D5062D">
        <w:rPr>
          <w:rFonts w:ascii="Times New Roman" w:hAnsi="Times New Roman" w:cs="Times New Roman"/>
          <w:sz w:val="24"/>
          <w:szCs w:val="24"/>
          <w:lang w:val="en-US"/>
        </w:rPr>
        <w:t>.</w:t>
      </w:r>
      <w:r w:rsidR="00DA4730" w:rsidRPr="00D5062D">
        <w:rPr>
          <w:rFonts w:ascii="Times New Roman" w:hAnsi="Times New Roman" w:cs="Times New Roman"/>
          <w:sz w:val="24"/>
          <w:szCs w:val="24"/>
          <w:lang w:val="en-US"/>
        </w:rPr>
        <w:t xml:space="preserve"> Left by herself</w:t>
      </w:r>
      <w:r w:rsidR="00EE7BB0" w:rsidRPr="00D5062D">
        <w:rPr>
          <w:rFonts w:ascii="Times New Roman" w:hAnsi="Times New Roman" w:cs="Times New Roman"/>
          <w:sz w:val="24"/>
          <w:szCs w:val="24"/>
          <w:lang w:val="en-US"/>
        </w:rPr>
        <w:t xml:space="preserve"> and excluded from the community in her grandmother’s village</w:t>
      </w:r>
      <w:r w:rsidR="00DA4730" w:rsidRPr="00D5062D">
        <w:rPr>
          <w:rFonts w:ascii="Times New Roman" w:hAnsi="Times New Roman" w:cs="Times New Roman"/>
          <w:sz w:val="24"/>
          <w:szCs w:val="24"/>
          <w:lang w:val="en-US"/>
        </w:rPr>
        <w:t>, s</w:t>
      </w:r>
      <w:r w:rsidR="00521BC7" w:rsidRPr="00D5062D">
        <w:rPr>
          <w:rFonts w:ascii="Times New Roman" w:hAnsi="Times New Roman" w:cs="Times New Roman"/>
          <w:sz w:val="24"/>
          <w:szCs w:val="24"/>
          <w:lang w:val="en-US"/>
        </w:rPr>
        <w:t xml:space="preserve">he </w:t>
      </w:r>
      <w:r w:rsidR="00DA4730" w:rsidRPr="00D5062D">
        <w:rPr>
          <w:rFonts w:ascii="Times New Roman" w:hAnsi="Times New Roman" w:cs="Times New Roman"/>
          <w:sz w:val="24"/>
          <w:szCs w:val="24"/>
          <w:lang w:val="en-US"/>
        </w:rPr>
        <w:t xml:space="preserve">came </w:t>
      </w:r>
      <w:r w:rsidR="00521BC7" w:rsidRPr="00D5062D">
        <w:rPr>
          <w:rFonts w:ascii="Times New Roman" w:hAnsi="Times New Roman" w:cs="Times New Roman"/>
          <w:sz w:val="24"/>
          <w:szCs w:val="24"/>
          <w:lang w:val="en-US"/>
        </w:rPr>
        <w:t xml:space="preserve">to the </w:t>
      </w:r>
      <w:r w:rsidR="00521BC7" w:rsidRPr="00D5062D">
        <w:rPr>
          <w:rFonts w:ascii="Times New Roman" w:hAnsi="Times New Roman" w:cs="Times New Roman"/>
          <w:sz w:val="24"/>
          <w:szCs w:val="24"/>
          <w:lang w:val="en-US"/>
        </w:rPr>
        <w:lastRenderedPageBreak/>
        <w:t>city to</w:t>
      </w:r>
      <w:r w:rsidR="00DA4730" w:rsidRPr="00D5062D">
        <w:rPr>
          <w:rFonts w:ascii="Times New Roman" w:hAnsi="Times New Roman" w:cs="Times New Roman"/>
          <w:sz w:val="24"/>
          <w:szCs w:val="24"/>
          <w:lang w:val="en-US"/>
        </w:rPr>
        <w:t xml:space="preserve"> find work</w:t>
      </w:r>
      <w:r w:rsidR="00314380" w:rsidRPr="00D5062D">
        <w:rPr>
          <w:rFonts w:ascii="Times New Roman" w:hAnsi="Times New Roman" w:cs="Times New Roman"/>
          <w:sz w:val="24"/>
          <w:szCs w:val="24"/>
          <w:lang w:val="en-US"/>
        </w:rPr>
        <w:t xml:space="preserve">, but no one would hire her </w:t>
      </w:r>
      <w:r w:rsidR="00DA4730" w:rsidRPr="00D5062D">
        <w:rPr>
          <w:rFonts w:ascii="Times New Roman" w:hAnsi="Times New Roman" w:cs="Times New Roman"/>
          <w:sz w:val="24"/>
          <w:szCs w:val="24"/>
          <w:lang w:val="en-US"/>
        </w:rPr>
        <w:t>because of her disability</w:t>
      </w:r>
      <w:r w:rsidR="00314380" w:rsidRPr="00D5062D">
        <w:rPr>
          <w:rFonts w:ascii="Times New Roman" w:hAnsi="Times New Roman" w:cs="Times New Roman"/>
          <w:sz w:val="24"/>
          <w:szCs w:val="24"/>
          <w:lang w:val="en-US"/>
        </w:rPr>
        <w:t xml:space="preserve">. Without any other form of support, </w:t>
      </w:r>
      <w:r w:rsidR="00DA4730" w:rsidRPr="00D5062D">
        <w:rPr>
          <w:rFonts w:ascii="Times New Roman" w:hAnsi="Times New Roman" w:cs="Times New Roman"/>
          <w:sz w:val="24"/>
          <w:szCs w:val="24"/>
          <w:lang w:val="en-US"/>
        </w:rPr>
        <w:t>s</w:t>
      </w:r>
      <w:r w:rsidR="00521BC7" w:rsidRPr="00D5062D">
        <w:rPr>
          <w:rFonts w:ascii="Times New Roman" w:hAnsi="Times New Roman" w:cs="Times New Roman"/>
          <w:sz w:val="24"/>
          <w:szCs w:val="24"/>
          <w:lang w:val="en-US"/>
        </w:rPr>
        <w:t xml:space="preserve">he </w:t>
      </w:r>
      <w:r w:rsidR="00314380" w:rsidRPr="00D5062D">
        <w:rPr>
          <w:rFonts w:ascii="Times New Roman" w:hAnsi="Times New Roman" w:cs="Times New Roman"/>
          <w:sz w:val="24"/>
          <w:szCs w:val="24"/>
          <w:lang w:val="en-US"/>
        </w:rPr>
        <w:t>had to</w:t>
      </w:r>
      <w:r w:rsidR="00521BC7" w:rsidRPr="00D5062D">
        <w:rPr>
          <w:rFonts w:ascii="Times New Roman" w:hAnsi="Times New Roman" w:cs="Times New Roman"/>
          <w:sz w:val="24"/>
          <w:szCs w:val="24"/>
          <w:lang w:val="en-US"/>
        </w:rPr>
        <w:t xml:space="preserve"> beg </w:t>
      </w:r>
      <w:r w:rsidR="00314380" w:rsidRPr="00D5062D">
        <w:rPr>
          <w:rFonts w:ascii="Times New Roman" w:hAnsi="Times New Roman" w:cs="Times New Roman"/>
          <w:sz w:val="24"/>
          <w:szCs w:val="24"/>
          <w:lang w:val="en-US"/>
        </w:rPr>
        <w:t xml:space="preserve">on </w:t>
      </w:r>
      <w:r w:rsidR="00521BC7" w:rsidRPr="00D5062D">
        <w:rPr>
          <w:rFonts w:ascii="Times New Roman" w:hAnsi="Times New Roman" w:cs="Times New Roman"/>
          <w:sz w:val="24"/>
          <w:szCs w:val="24"/>
          <w:lang w:val="en-US"/>
        </w:rPr>
        <w:t xml:space="preserve">the street </w:t>
      </w:r>
      <w:r w:rsidR="00DA4730" w:rsidRPr="00D5062D">
        <w:rPr>
          <w:rFonts w:ascii="Times New Roman" w:hAnsi="Times New Roman" w:cs="Times New Roman"/>
          <w:sz w:val="24"/>
          <w:szCs w:val="24"/>
          <w:lang w:val="en-US"/>
        </w:rPr>
        <w:t>to make a living.</w:t>
      </w:r>
      <w:r w:rsidR="00521BC7" w:rsidRPr="00D5062D">
        <w:rPr>
          <w:rFonts w:ascii="Times New Roman" w:hAnsi="Times New Roman" w:cs="Times New Roman"/>
          <w:sz w:val="24"/>
          <w:szCs w:val="24"/>
          <w:vertAlign w:val="superscript"/>
          <w:lang w:val="en-US"/>
        </w:rPr>
        <w:footnoteReference w:id="39"/>
      </w:r>
      <w:r w:rsidR="00414CEE" w:rsidRPr="00D5062D">
        <w:rPr>
          <w:rFonts w:ascii="Times New Roman" w:hAnsi="Times New Roman" w:cs="Times New Roman"/>
          <w:sz w:val="24"/>
          <w:szCs w:val="24"/>
          <w:lang w:val="en-US"/>
        </w:rPr>
        <w:t xml:space="preserve"> </w:t>
      </w:r>
    </w:p>
    <w:p w14:paraId="7CBDA31A" w14:textId="6F22E429" w:rsidR="00235F52" w:rsidRPr="00D5062D" w:rsidRDefault="00F74BA5"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M</w:t>
      </w:r>
      <w:r w:rsidR="00EE7BB0" w:rsidRPr="00D5062D">
        <w:rPr>
          <w:rFonts w:ascii="Times New Roman" w:hAnsi="Times New Roman" w:cs="Times New Roman"/>
          <w:sz w:val="24"/>
          <w:szCs w:val="24"/>
          <w:lang w:val="en-US"/>
        </w:rPr>
        <w:t>any Ghanaian</w:t>
      </w:r>
      <w:r w:rsidR="009C44A5" w:rsidRPr="00D5062D">
        <w:rPr>
          <w:rFonts w:ascii="Times New Roman" w:hAnsi="Times New Roman" w:cs="Times New Roman"/>
          <w:sz w:val="24"/>
          <w:szCs w:val="24"/>
          <w:lang w:val="en-US"/>
        </w:rPr>
        <w:t xml:space="preserve"> women with disabilities</w:t>
      </w:r>
      <w:r w:rsidR="00C00FBB" w:rsidRPr="00D5062D">
        <w:rPr>
          <w:rFonts w:ascii="Times New Roman" w:hAnsi="Times New Roman" w:cs="Times New Roman"/>
          <w:sz w:val="24"/>
          <w:szCs w:val="24"/>
          <w:lang w:val="en-US"/>
        </w:rPr>
        <w:t xml:space="preserve"> face </w:t>
      </w:r>
      <w:r w:rsidRPr="00D5062D">
        <w:rPr>
          <w:rFonts w:ascii="Times New Roman" w:hAnsi="Times New Roman" w:cs="Times New Roman"/>
          <w:sz w:val="24"/>
          <w:szCs w:val="24"/>
          <w:lang w:val="en-US"/>
        </w:rPr>
        <w:t>high rates of un</w:t>
      </w:r>
      <w:r w:rsidR="00C00FBB" w:rsidRPr="00D5062D">
        <w:rPr>
          <w:rFonts w:ascii="Times New Roman" w:hAnsi="Times New Roman" w:cs="Times New Roman"/>
          <w:sz w:val="24"/>
          <w:szCs w:val="24"/>
          <w:lang w:val="en-US"/>
        </w:rPr>
        <w:t xml:space="preserve">employment and </w:t>
      </w:r>
      <w:r w:rsidRPr="00D5062D">
        <w:rPr>
          <w:rFonts w:ascii="Times New Roman" w:hAnsi="Times New Roman" w:cs="Times New Roman"/>
          <w:sz w:val="24"/>
          <w:szCs w:val="24"/>
          <w:lang w:val="en-US"/>
        </w:rPr>
        <w:t>are vulnerable to</w:t>
      </w:r>
      <w:r w:rsidR="00E52771" w:rsidRPr="00D5062D">
        <w:rPr>
          <w:rFonts w:ascii="Times New Roman" w:hAnsi="Times New Roman" w:cs="Times New Roman"/>
          <w:sz w:val="24"/>
          <w:szCs w:val="24"/>
          <w:lang w:val="en-US"/>
        </w:rPr>
        <w:t xml:space="preserve"> </w:t>
      </w:r>
      <w:r w:rsidR="006F69E6" w:rsidRPr="00D5062D">
        <w:rPr>
          <w:rFonts w:ascii="Times New Roman" w:hAnsi="Times New Roman" w:cs="Times New Roman"/>
          <w:sz w:val="24"/>
          <w:szCs w:val="24"/>
          <w:lang w:val="en-US"/>
        </w:rPr>
        <w:t>e</w:t>
      </w:r>
      <w:r w:rsidR="00F47B35" w:rsidRPr="00D5062D">
        <w:rPr>
          <w:rFonts w:ascii="Times New Roman" w:hAnsi="Times New Roman" w:cs="Times New Roman"/>
          <w:sz w:val="24"/>
          <w:szCs w:val="24"/>
          <w:lang w:val="en-US"/>
        </w:rPr>
        <w:t>xtreme</w:t>
      </w:r>
      <w:r w:rsidR="00C00FBB" w:rsidRPr="00D5062D">
        <w:rPr>
          <w:rFonts w:ascii="Times New Roman" w:hAnsi="Times New Roman" w:cs="Times New Roman"/>
          <w:sz w:val="24"/>
          <w:szCs w:val="24"/>
          <w:lang w:val="en-US"/>
        </w:rPr>
        <w:t xml:space="preserve"> poverty as a result</w:t>
      </w:r>
      <w:r w:rsidR="00EE7BB0" w:rsidRPr="00D5062D">
        <w:rPr>
          <w:rFonts w:ascii="Times New Roman" w:hAnsi="Times New Roman" w:cs="Times New Roman"/>
          <w:sz w:val="24"/>
          <w:szCs w:val="24"/>
          <w:lang w:val="en-US"/>
        </w:rPr>
        <w:t>.</w:t>
      </w:r>
      <w:r w:rsidRPr="00D5062D">
        <w:rPr>
          <w:rStyle w:val="FootnoteReference"/>
          <w:rFonts w:ascii="Times New Roman" w:hAnsi="Times New Roman" w:cs="Times New Roman"/>
          <w:sz w:val="24"/>
          <w:szCs w:val="24"/>
          <w:lang w:val="en-US"/>
        </w:rPr>
        <w:footnoteReference w:id="40"/>
      </w:r>
      <w:r w:rsidR="009C44A5" w:rsidRPr="00D5062D">
        <w:rPr>
          <w:rFonts w:ascii="Times New Roman" w:hAnsi="Times New Roman" w:cs="Times New Roman"/>
          <w:sz w:val="24"/>
          <w:szCs w:val="24"/>
          <w:lang w:val="en-US"/>
        </w:rPr>
        <w:t xml:space="preserve"> </w:t>
      </w:r>
      <w:r w:rsidR="00EE7BB0" w:rsidRPr="00D5062D">
        <w:rPr>
          <w:rFonts w:ascii="Times New Roman" w:hAnsi="Times New Roman" w:cs="Times New Roman"/>
          <w:sz w:val="24"/>
          <w:szCs w:val="24"/>
          <w:lang w:val="en-US"/>
        </w:rPr>
        <w:t>In addition to making women with disabilities more dependent on caregivers,</w:t>
      </w:r>
      <w:r w:rsidR="00EE7BB0" w:rsidRPr="00D5062D">
        <w:rPr>
          <w:rStyle w:val="FootnoteReference"/>
          <w:rFonts w:ascii="Times New Roman" w:hAnsi="Times New Roman" w:cs="Times New Roman"/>
          <w:sz w:val="24"/>
          <w:szCs w:val="24"/>
          <w:lang w:val="en-US"/>
        </w:rPr>
        <w:footnoteReference w:id="41"/>
      </w:r>
      <w:r w:rsidR="00EE7BB0" w:rsidRPr="00D5062D">
        <w:rPr>
          <w:rFonts w:ascii="Times New Roman" w:hAnsi="Times New Roman" w:cs="Times New Roman"/>
          <w:sz w:val="24"/>
          <w:szCs w:val="24"/>
          <w:lang w:val="en-US"/>
        </w:rPr>
        <w:t xml:space="preserve"> </w:t>
      </w:r>
      <w:r w:rsidR="00C00FBB" w:rsidRPr="00D5062D">
        <w:rPr>
          <w:rFonts w:ascii="Times New Roman" w:hAnsi="Times New Roman" w:cs="Times New Roman"/>
          <w:sz w:val="24"/>
          <w:szCs w:val="24"/>
          <w:lang w:val="en-US"/>
        </w:rPr>
        <w:t>heightened rates of poverty</w:t>
      </w:r>
      <w:r w:rsidR="00EE7BB0" w:rsidRPr="00D5062D">
        <w:rPr>
          <w:rFonts w:ascii="Times New Roman" w:hAnsi="Times New Roman" w:cs="Times New Roman"/>
          <w:sz w:val="24"/>
          <w:szCs w:val="24"/>
          <w:lang w:val="en-US"/>
        </w:rPr>
        <w:t xml:space="preserve"> can also</w:t>
      </w:r>
      <w:r w:rsidR="009C44A5" w:rsidRPr="00D5062D">
        <w:rPr>
          <w:rFonts w:ascii="Times New Roman" w:hAnsi="Times New Roman" w:cs="Times New Roman"/>
          <w:sz w:val="24"/>
          <w:szCs w:val="24"/>
          <w:lang w:val="en-US"/>
        </w:rPr>
        <w:t xml:space="preserve"> </w:t>
      </w:r>
      <w:r w:rsidR="0086175F" w:rsidRPr="00D5062D">
        <w:rPr>
          <w:rFonts w:ascii="Times New Roman" w:hAnsi="Times New Roman" w:cs="Times New Roman"/>
          <w:sz w:val="24"/>
          <w:szCs w:val="24"/>
          <w:lang w:val="en-US"/>
        </w:rPr>
        <w:t>make women with disabilities susceptible to violence and abuse as</w:t>
      </w:r>
      <w:r w:rsidR="0086175F" w:rsidRPr="00D5062D">
        <w:rPr>
          <w:rFonts w:ascii="Times New Roman" w:hAnsi="Times New Roman" w:cs="Times New Roman"/>
          <w:i/>
          <w:sz w:val="24"/>
          <w:szCs w:val="24"/>
          <w:lang w:val="en-US"/>
        </w:rPr>
        <w:t xml:space="preserve"> </w:t>
      </w:r>
      <w:r w:rsidR="009C44A5" w:rsidRPr="00D5062D">
        <w:rPr>
          <w:rFonts w:ascii="Times New Roman" w:hAnsi="Times New Roman" w:cs="Times New Roman"/>
          <w:sz w:val="24"/>
          <w:szCs w:val="24"/>
          <w:lang w:val="en-US"/>
        </w:rPr>
        <w:t>“</w:t>
      </w:r>
      <w:r w:rsidR="0086175F" w:rsidRPr="00D5062D">
        <w:rPr>
          <w:rFonts w:ascii="Times New Roman" w:hAnsi="Times New Roman" w:cs="Times New Roman"/>
          <w:sz w:val="24"/>
          <w:szCs w:val="24"/>
          <w:lang w:val="en-US"/>
        </w:rPr>
        <w:t>they can easily be influenced by men offering money or gifts.”</w:t>
      </w:r>
      <w:r w:rsidR="0086175F" w:rsidRPr="00D5062D">
        <w:rPr>
          <w:rFonts w:ascii="Times New Roman" w:hAnsi="Times New Roman" w:cs="Times New Roman"/>
          <w:sz w:val="24"/>
          <w:szCs w:val="24"/>
          <w:vertAlign w:val="superscript"/>
          <w:lang w:val="en-US"/>
        </w:rPr>
        <w:footnoteReference w:id="42"/>
      </w:r>
    </w:p>
    <w:p w14:paraId="47B36D2A" w14:textId="77777777" w:rsidR="00D7739E" w:rsidRPr="00D5062D" w:rsidRDefault="00D7739E" w:rsidP="0089582D">
      <w:pPr>
        <w:spacing w:after="0" w:line="240" w:lineRule="auto"/>
        <w:jc w:val="both"/>
        <w:rPr>
          <w:rFonts w:ascii="Times New Roman" w:hAnsi="Times New Roman" w:cs="Times New Roman"/>
          <w:sz w:val="24"/>
          <w:szCs w:val="24"/>
          <w:lang w:val="en-US"/>
        </w:rPr>
      </w:pPr>
    </w:p>
    <w:p w14:paraId="5CA878E4" w14:textId="20513ED3" w:rsidR="00B358D0" w:rsidRDefault="00235F52" w:rsidP="0089582D">
      <w:pPr>
        <w:pStyle w:val="ListParagraph"/>
        <w:numPr>
          <w:ilvl w:val="0"/>
          <w:numId w:val="7"/>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Women and girls with disabilities encounter substantial barriers to accessing justice </w:t>
      </w:r>
      <w:r w:rsidR="00EF32C0" w:rsidRPr="00D5062D">
        <w:rPr>
          <w:rFonts w:ascii="Times New Roman" w:hAnsi="Times New Roman" w:cs="Times New Roman"/>
          <w:sz w:val="24"/>
          <w:szCs w:val="24"/>
          <w:lang w:val="en-US"/>
        </w:rPr>
        <w:t xml:space="preserve">to address </w:t>
      </w:r>
      <w:r w:rsidRPr="00D5062D">
        <w:rPr>
          <w:rFonts w:ascii="Times New Roman" w:hAnsi="Times New Roman" w:cs="Times New Roman"/>
          <w:sz w:val="24"/>
          <w:szCs w:val="24"/>
          <w:lang w:val="en-US"/>
        </w:rPr>
        <w:t>gender-based violence</w:t>
      </w:r>
    </w:p>
    <w:p w14:paraId="5E80BA9B" w14:textId="77777777" w:rsidR="00195E05" w:rsidRDefault="00195E05" w:rsidP="00195E05">
      <w:pPr>
        <w:spacing w:after="0" w:line="240" w:lineRule="auto"/>
        <w:jc w:val="both"/>
        <w:rPr>
          <w:rFonts w:ascii="Times New Roman" w:hAnsi="Times New Roman" w:cs="Times New Roman"/>
          <w:sz w:val="24"/>
          <w:szCs w:val="24"/>
          <w:lang w:val="en-US"/>
        </w:rPr>
      </w:pPr>
    </w:p>
    <w:p w14:paraId="510949C3" w14:textId="793464A4" w:rsidR="00113EEF" w:rsidRPr="00D5062D" w:rsidRDefault="00113EEF" w:rsidP="00195E0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significant barriers to accessing justice for victims of gender-based violence in Ghana in general. </w:t>
      </w:r>
      <w:r w:rsidR="00195E05" w:rsidRPr="00D5062D">
        <w:rPr>
          <w:rFonts w:ascii="Times New Roman" w:hAnsi="Times New Roman" w:cs="Times New Roman"/>
          <w:sz w:val="24"/>
          <w:szCs w:val="24"/>
          <w:lang w:val="en-US"/>
        </w:rPr>
        <w:t>Amnesty International has reported that, despite the criminalization of domestic violence under Act 732, domestic violence remains widespread and victims do not receive adequate protection and legal assistance to lodge complaints.</w:t>
      </w:r>
      <w:r w:rsidR="00195E05" w:rsidRPr="00D5062D">
        <w:rPr>
          <w:rStyle w:val="FootnoteReference"/>
          <w:rFonts w:ascii="Times New Roman" w:hAnsi="Times New Roman" w:cs="Times New Roman"/>
          <w:sz w:val="24"/>
          <w:szCs w:val="24"/>
          <w:lang w:val="en-US"/>
        </w:rPr>
        <w:footnoteReference w:id="43"/>
      </w:r>
      <w:r w:rsidR="00195E05">
        <w:rPr>
          <w:rFonts w:ascii="Times New Roman" w:hAnsi="Times New Roman" w:cs="Times New Roman"/>
          <w:sz w:val="24"/>
          <w:szCs w:val="24"/>
          <w:lang w:val="en-US"/>
        </w:rPr>
        <w:t xml:space="preserve"> </w:t>
      </w:r>
      <w:r>
        <w:rPr>
          <w:rFonts w:ascii="Times New Roman" w:hAnsi="Times New Roman" w:cs="Times New Roman"/>
          <w:sz w:val="24"/>
          <w:szCs w:val="24"/>
          <w:lang w:val="en-US"/>
        </w:rPr>
        <w:t>Additionally, reports indicate that increases in reporting of gender-based violence have not resulted in an increase in prosecutions and convictions.</w:t>
      </w:r>
      <w:r w:rsidRPr="00D5062D">
        <w:rPr>
          <w:rFonts w:ascii="Times New Roman" w:hAnsi="Times New Roman" w:cs="Times New Roman"/>
          <w:sz w:val="24"/>
          <w:szCs w:val="24"/>
          <w:vertAlign w:val="superscript"/>
          <w:lang w:val="en-US"/>
        </w:rPr>
        <w:footnoteReference w:id="44"/>
      </w:r>
      <w:r>
        <w:rPr>
          <w:rFonts w:ascii="Times New Roman" w:hAnsi="Times New Roman" w:cs="Times New Roman"/>
          <w:sz w:val="24"/>
          <w:szCs w:val="24"/>
          <w:lang w:val="en-US"/>
        </w:rPr>
        <w:t xml:space="preserve"> For instance, in 2014, the Domestic Violence and Victim Support Unit—the government body charged with investigating and prosecuting claims of gender-based violence—in the Northern Region of Ghana received 667 cases of sexual and gender-based violence, yet only 56 of these cases were investigated and prosecuted and only 14 convictions resulted.</w:t>
      </w:r>
      <w:r w:rsidRPr="00D5062D">
        <w:rPr>
          <w:rFonts w:ascii="Times New Roman" w:hAnsi="Times New Roman" w:cs="Times New Roman"/>
          <w:sz w:val="24"/>
          <w:szCs w:val="24"/>
          <w:vertAlign w:val="superscript"/>
          <w:lang w:val="en-US"/>
        </w:rPr>
        <w:footnoteReference w:id="45"/>
      </w:r>
      <w:r>
        <w:rPr>
          <w:rFonts w:ascii="Times New Roman" w:hAnsi="Times New Roman" w:cs="Times New Roman"/>
          <w:sz w:val="24"/>
          <w:szCs w:val="24"/>
          <w:lang w:val="en-US"/>
        </w:rPr>
        <w:t xml:space="preserve"> The challenges of accessing justice are even more pronounced for women with disabilities. </w:t>
      </w:r>
    </w:p>
    <w:p w14:paraId="26C51025" w14:textId="77777777" w:rsidR="00B358D0" w:rsidRPr="00195E05" w:rsidRDefault="00B358D0" w:rsidP="00195E05">
      <w:pPr>
        <w:spacing w:after="0" w:line="240" w:lineRule="auto"/>
        <w:jc w:val="both"/>
        <w:rPr>
          <w:rFonts w:ascii="Times New Roman" w:hAnsi="Times New Roman" w:cs="Times New Roman"/>
          <w:sz w:val="24"/>
          <w:szCs w:val="24"/>
          <w:lang w:val="en-US"/>
        </w:rPr>
      </w:pPr>
    </w:p>
    <w:p w14:paraId="70CA7E71" w14:textId="2969F79D" w:rsidR="00B358D0" w:rsidRPr="00D5062D" w:rsidRDefault="00B22016" w:rsidP="0089582D">
      <w:pPr>
        <w:pStyle w:val="ListParagraph"/>
        <w:numPr>
          <w:ilvl w:val="1"/>
          <w:numId w:val="7"/>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G</w:t>
      </w:r>
      <w:r w:rsidR="00B358D0" w:rsidRPr="00D5062D">
        <w:rPr>
          <w:rFonts w:ascii="Times New Roman" w:hAnsi="Times New Roman" w:cs="Times New Roman"/>
          <w:sz w:val="24"/>
          <w:szCs w:val="24"/>
          <w:lang w:val="en-US"/>
        </w:rPr>
        <w:t>ender-based violence against women with disabilities</w:t>
      </w:r>
      <w:r w:rsidR="00C00FBB" w:rsidRPr="00D5062D">
        <w:rPr>
          <w:rFonts w:ascii="Times New Roman" w:hAnsi="Times New Roman" w:cs="Times New Roman"/>
          <w:sz w:val="24"/>
          <w:szCs w:val="24"/>
          <w:lang w:val="en-US"/>
        </w:rPr>
        <w:t xml:space="preserve"> </w:t>
      </w:r>
      <w:r w:rsidR="00195E05">
        <w:rPr>
          <w:rFonts w:ascii="Times New Roman" w:hAnsi="Times New Roman" w:cs="Times New Roman"/>
          <w:sz w:val="24"/>
          <w:szCs w:val="24"/>
          <w:lang w:val="en-US"/>
        </w:rPr>
        <w:t xml:space="preserve">remains </w:t>
      </w:r>
      <w:r w:rsidRPr="00D5062D">
        <w:rPr>
          <w:rFonts w:ascii="Times New Roman" w:hAnsi="Times New Roman" w:cs="Times New Roman"/>
          <w:sz w:val="24"/>
          <w:szCs w:val="24"/>
          <w:lang w:val="en-US"/>
        </w:rPr>
        <w:t>underreported.</w:t>
      </w:r>
    </w:p>
    <w:p w14:paraId="496FC152" w14:textId="77777777" w:rsidR="00D7739E" w:rsidRPr="00D5062D" w:rsidRDefault="00D7739E" w:rsidP="0089582D">
      <w:pPr>
        <w:spacing w:after="0" w:line="240" w:lineRule="auto"/>
        <w:jc w:val="both"/>
        <w:rPr>
          <w:rFonts w:ascii="Times New Roman" w:hAnsi="Times New Roman" w:cs="Times New Roman"/>
          <w:sz w:val="24"/>
          <w:szCs w:val="24"/>
          <w:lang w:val="en-US"/>
        </w:rPr>
      </w:pPr>
    </w:p>
    <w:p w14:paraId="4DF5B2ED" w14:textId="4F9DCD72" w:rsidR="00545602" w:rsidRPr="00D5062D" w:rsidRDefault="00195E05" w:rsidP="0089582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Despite a reported increase in the reporting of cases of gender-based violence generally</w:t>
      </w:r>
      <w:r w:rsidR="006717DD" w:rsidRPr="00D5062D">
        <w:rPr>
          <w:rFonts w:ascii="Times New Roman" w:hAnsi="Times New Roman" w:cs="Times New Roman"/>
          <w:sz w:val="24"/>
          <w:szCs w:val="24"/>
          <w:lang w:val="en-US"/>
        </w:rPr>
        <w:t>,</w:t>
      </w:r>
      <w:r w:rsidR="006F4AAC" w:rsidRPr="00D5062D">
        <w:rPr>
          <w:rStyle w:val="FootnoteReference"/>
          <w:rFonts w:ascii="Times New Roman" w:hAnsi="Times New Roman" w:cs="Times New Roman"/>
          <w:sz w:val="24"/>
          <w:szCs w:val="24"/>
          <w:lang w:val="en-US"/>
        </w:rPr>
        <w:footnoteReference w:id="46"/>
      </w:r>
      <w:r w:rsidR="006F5B0C" w:rsidRPr="00D5062D">
        <w:rPr>
          <w:rFonts w:ascii="Times New Roman" w:hAnsi="Times New Roman" w:cs="Times New Roman"/>
          <w:sz w:val="24"/>
          <w:szCs w:val="24"/>
          <w:lang w:val="en-US"/>
        </w:rPr>
        <w:t xml:space="preserve"> </w:t>
      </w:r>
      <w:r w:rsidR="006717DD" w:rsidRPr="00D5062D">
        <w:rPr>
          <w:rFonts w:ascii="Times New Roman" w:hAnsi="Times New Roman" w:cs="Times New Roman"/>
          <w:sz w:val="24"/>
          <w:szCs w:val="24"/>
          <w:lang w:val="en-US"/>
        </w:rPr>
        <w:t xml:space="preserve">gender-based violence against women </w:t>
      </w:r>
      <w:r w:rsidR="00EF32C0" w:rsidRPr="00D5062D">
        <w:rPr>
          <w:rFonts w:ascii="Times New Roman" w:hAnsi="Times New Roman" w:cs="Times New Roman"/>
          <w:sz w:val="24"/>
          <w:szCs w:val="24"/>
          <w:lang w:val="en-US"/>
        </w:rPr>
        <w:t xml:space="preserve">and girls </w:t>
      </w:r>
      <w:r w:rsidR="006717DD" w:rsidRPr="00D5062D">
        <w:rPr>
          <w:rFonts w:ascii="Times New Roman" w:hAnsi="Times New Roman" w:cs="Times New Roman"/>
          <w:sz w:val="24"/>
          <w:szCs w:val="24"/>
          <w:lang w:val="en-US"/>
        </w:rPr>
        <w:t xml:space="preserve">with disabilities is vastly </w:t>
      </w:r>
      <w:r w:rsidR="006F4AAC" w:rsidRPr="00D5062D">
        <w:rPr>
          <w:rFonts w:ascii="Times New Roman" w:hAnsi="Times New Roman" w:cs="Times New Roman"/>
          <w:sz w:val="24"/>
          <w:szCs w:val="24"/>
          <w:lang w:val="en-US"/>
        </w:rPr>
        <w:t>u</w:t>
      </w:r>
      <w:r w:rsidR="00650057" w:rsidRPr="00D5062D">
        <w:rPr>
          <w:rFonts w:ascii="Times New Roman" w:hAnsi="Times New Roman" w:cs="Times New Roman"/>
          <w:sz w:val="24"/>
          <w:szCs w:val="24"/>
          <w:lang w:val="en-US"/>
        </w:rPr>
        <w:t>nderrepor</w:t>
      </w:r>
      <w:r w:rsidR="006717DD" w:rsidRPr="00D5062D">
        <w:rPr>
          <w:rFonts w:ascii="Times New Roman" w:hAnsi="Times New Roman" w:cs="Times New Roman"/>
          <w:sz w:val="24"/>
          <w:szCs w:val="24"/>
          <w:lang w:val="en-US"/>
        </w:rPr>
        <w:t>ted</w:t>
      </w:r>
      <w:r w:rsidR="00650057" w:rsidRPr="00D5062D">
        <w:rPr>
          <w:rFonts w:ascii="Times New Roman" w:hAnsi="Times New Roman" w:cs="Times New Roman"/>
          <w:sz w:val="24"/>
          <w:szCs w:val="24"/>
          <w:lang w:val="en-US"/>
        </w:rPr>
        <w:t xml:space="preserve"> in Ghana</w:t>
      </w:r>
      <w:r w:rsidR="00545602" w:rsidRPr="00D5062D">
        <w:rPr>
          <w:rFonts w:ascii="Times New Roman" w:hAnsi="Times New Roman" w:cs="Times New Roman"/>
          <w:sz w:val="24"/>
          <w:szCs w:val="24"/>
          <w:lang w:val="en-US"/>
        </w:rPr>
        <w:t xml:space="preserve"> due to a number of factors</w:t>
      </w:r>
      <w:r w:rsidR="008D1704" w:rsidRPr="00D5062D">
        <w:rPr>
          <w:rFonts w:ascii="Times New Roman" w:hAnsi="Times New Roman" w:cs="Times New Roman"/>
          <w:sz w:val="24"/>
          <w:szCs w:val="24"/>
          <w:lang w:val="en-US"/>
        </w:rPr>
        <w:t>.</w:t>
      </w:r>
      <w:r w:rsidR="008D1704" w:rsidRPr="00D5062D">
        <w:rPr>
          <w:rFonts w:ascii="Times New Roman" w:hAnsi="Times New Roman" w:cs="Times New Roman"/>
          <w:sz w:val="24"/>
          <w:szCs w:val="24"/>
          <w:vertAlign w:val="superscript"/>
          <w:lang w:val="en-US"/>
        </w:rPr>
        <w:footnoteReference w:id="47"/>
      </w:r>
      <w:r w:rsidR="008D1704" w:rsidRPr="00D5062D">
        <w:rPr>
          <w:rFonts w:ascii="Times New Roman" w:hAnsi="Times New Roman" w:cs="Times New Roman"/>
          <w:sz w:val="24"/>
          <w:szCs w:val="24"/>
          <w:lang w:val="en-US"/>
        </w:rPr>
        <w:t xml:space="preserve"> </w:t>
      </w:r>
      <w:r w:rsidR="00DD467B" w:rsidRPr="00D5062D">
        <w:rPr>
          <w:rFonts w:ascii="Times New Roman" w:hAnsi="Times New Roman" w:cs="Times New Roman"/>
          <w:sz w:val="24"/>
          <w:szCs w:val="24"/>
          <w:lang w:val="en-US"/>
        </w:rPr>
        <w:t xml:space="preserve">The stigma associated with gender-based and sexual violence is one factor that impedes reporting. </w:t>
      </w:r>
      <w:r w:rsidR="00DD467B" w:rsidRPr="00D5062D">
        <w:rPr>
          <w:rFonts w:ascii="Times New Roman" w:hAnsi="Times New Roman" w:cs="Times New Roman"/>
          <w:b/>
          <w:sz w:val="24"/>
          <w:szCs w:val="24"/>
          <w:lang w:val="en-US"/>
        </w:rPr>
        <w:t>V.I.</w:t>
      </w:r>
      <w:r w:rsidR="0083359E" w:rsidRPr="00D5062D">
        <w:rPr>
          <w:rFonts w:ascii="Times New Roman" w:hAnsi="Times New Roman" w:cs="Times New Roman"/>
          <w:b/>
          <w:sz w:val="24"/>
          <w:szCs w:val="24"/>
          <w:lang w:val="en-US"/>
        </w:rPr>
        <w:t xml:space="preserve"> (2)</w:t>
      </w:r>
      <w:r w:rsidR="00DD467B" w:rsidRPr="00D5062D">
        <w:rPr>
          <w:rFonts w:ascii="Times New Roman" w:hAnsi="Times New Roman" w:cs="Times New Roman"/>
          <w:sz w:val="24"/>
          <w:szCs w:val="24"/>
          <w:lang w:val="en-US"/>
        </w:rPr>
        <w:t xml:space="preserve"> a women living in Ashanti Region who experienced sexual violence, narrated how members of the participant’s family told her to keep the sexual abuse a secret so as not to disgrace the family.</w:t>
      </w:r>
      <w:r w:rsidR="00DD467B" w:rsidRPr="00D5062D">
        <w:rPr>
          <w:rFonts w:ascii="Times New Roman" w:hAnsi="Times New Roman" w:cs="Times New Roman"/>
          <w:sz w:val="24"/>
          <w:szCs w:val="24"/>
          <w:vertAlign w:val="superscript"/>
          <w:lang w:val="en-US"/>
        </w:rPr>
        <w:footnoteReference w:id="48"/>
      </w:r>
      <w:r w:rsidR="00DD467B" w:rsidRPr="00D5062D">
        <w:rPr>
          <w:rFonts w:ascii="Times New Roman" w:hAnsi="Times New Roman" w:cs="Times New Roman"/>
          <w:sz w:val="24"/>
          <w:szCs w:val="24"/>
          <w:lang w:val="en-US"/>
        </w:rPr>
        <w:t xml:space="preserve"> She said “They told me you should keep it as a secret, you should not tell anybody.”</w:t>
      </w:r>
      <w:r w:rsidR="00DD467B" w:rsidRPr="00D5062D">
        <w:rPr>
          <w:rFonts w:ascii="Times New Roman" w:hAnsi="Times New Roman" w:cs="Times New Roman"/>
          <w:sz w:val="24"/>
          <w:szCs w:val="24"/>
          <w:vertAlign w:val="superscript"/>
          <w:lang w:val="en-US"/>
        </w:rPr>
        <w:footnoteReference w:id="49"/>
      </w:r>
      <w:r w:rsidR="00DD467B" w:rsidRPr="00D5062D">
        <w:rPr>
          <w:rFonts w:ascii="Times New Roman" w:hAnsi="Times New Roman" w:cs="Times New Roman"/>
          <w:sz w:val="24"/>
          <w:szCs w:val="24"/>
          <w:lang w:val="en-US"/>
        </w:rPr>
        <w:t xml:space="preserve"> </w:t>
      </w:r>
    </w:p>
    <w:p w14:paraId="117338E8" w14:textId="77777777" w:rsidR="00545602" w:rsidRPr="00D5062D" w:rsidRDefault="00545602" w:rsidP="0089582D">
      <w:pPr>
        <w:spacing w:after="0" w:line="240" w:lineRule="auto"/>
        <w:jc w:val="both"/>
        <w:rPr>
          <w:rFonts w:ascii="Times New Roman" w:hAnsi="Times New Roman" w:cs="Times New Roman"/>
          <w:sz w:val="24"/>
          <w:szCs w:val="24"/>
          <w:lang w:val="en-US"/>
        </w:rPr>
      </w:pPr>
    </w:p>
    <w:p w14:paraId="4DEFF01E" w14:textId="43B9FBD9" w:rsidR="00E832D2" w:rsidRPr="00D5062D" w:rsidRDefault="00EF32C0"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lastRenderedPageBreak/>
        <w:t xml:space="preserve">Another </w:t>
      </w:r>
      <w:r w:rsidR="006717DD" w:rsidRPr="00D5062D">
        <w:rPr>
          <w:rFonts w:ascii="Times New Roman" w:hAnsi="Times New Roman" w:cs="Times New Roman"/>
          <w:sz w:val="24"/>
          <w:szCs w:val="24"/>
          <w:lang w:val="en-US"/>
        </w:rPr>
        <w:t>substantial barrier to reporting such crimes is that</w:t>
      </w:r>
      <w:r w:rsidR="00147A32" w:rsidRPr="00D5062D">
        <w:rPr>
          <w:rFonts w:ascii="Times New Roman" w:hAnsi="Times New Roman" w:cs="Times New Roman"/>
          <w:sz w:val="24"/>
          <w:szCs w:val="24"/>
          <w:lang w:val="en-US"/>
        </w:rPr>
        <w:t xml:space="preserve"> </w:t>
      </w:r>
      <w:r w:rsidR="00A13263" w:rsidRPr="00D5062D">
        <w:rPr>
          <w:rFonts w:ascii="Times New Roman" w:hAnsi="Times New Roman" w:cs="Times New Roman"/>
          <w:sz w:val="24"/>
          <w:szCs w:val="24"/>
          <w:lang w:val="en-US"/>
        </w:rPr>
        <w:t>women with disabilities have inadequate knowledge of the laws that protect their rights</w:t>
      </w:r>
      <w:r w:rsidR="00944A40" w:rsidRPr="00D5062D">
        <w:rPr>
          <w:rFonts w:ascii="Times New Roman" w:hAnsi="Times New Roman" w:cs="Times New Roman"/>
          <w:sz w:val="24"/>
          <w:szCs w:val="24"/>
          <w:lang w:val="en-US"/>
        </w:rPr>
        <w:t xml:space="preserve"> and guarantee their safety</w:t>
      </w:r>
      <w:r w:rsidR="00A13263" w:rsidRPr="00D5062D">
        <w:rPr>
          <w:rFonts w:ascii="Times New Roman" w:hAnsi="Times New Roman" w:cs="Times New Roman"/>
          <w:sz w:val="24"/>
          <w:szCs w:val="24"/>
          <w:lang w:val="en-US"/>
        </w:rPr>
        <w:t>.</w:t>
      </w:r>
      <w:r w:rsidR="0066235E" w:rsidRPr="00D5062D">
        <w:rPr>
          <w:rFonts w:ascii="Times New Roman" w:hAnsi="Times New Roman" w:cs="Times New Roman"/>
          <w:sz w:val="24"/>
          <w:szCs w:val="24"/>
          <w:vertAlign w:val="superscript"/>
          <w:lang w:val="en-US"/>
        </w:rPr>
        <w:footnoteReference w:id="50"/>
      </w:r>
      <w:r w:rsidR="00A13263" w:rsidRPr="00D5062D">
        <w:rPr>
          <w:rFonts w:ascii="Times New Roman" w:hAnsi="Times New Roman" w:cs="Times New Roman"/>
          <w:sz w:val="24"/>
          <w:szCs w:val="24"/>
          <w:lang w:val="en-US"/>
        </w:rPr>
        <w:t xml:space="preserve"> </w:t>
      </w:r>
      <w:r w:rsidR="007E45DD" w:rsidRPr="00D5062D">
        <w:rPr>
          <w:rFonts w:ascii="Times New Roman" w:hAnsi="Times New Roman" w:cs="Times New Roman"/>
          <w:sz w:val="24"/>
          <w:szCs w:val="24"/>
          <w:lang w:val="en-US"/>
        </w:rPr>
        <w:t xml:space="preserve">Financial constraints </w:t>
      </w:r>
      <w:r w:rsidR="00F07E11" w:rsidRPr="00D5062D">
        <w:rPr>
          <w:rFonts w:ascii="Times New Roman" w:hAnsi="Times New Roman" w:cs="Times New Roman"/>
          <w:sz w:val="24"/>
          <w:szCs w:val="24"/>
          <w:lang w:val="en-US"/>
        </w:rPr>
        <w:t xml:space="preserve">and </w:t>
      </w:r>
      <w:r w:rsidR="00545602" w:rsidRPr="00D5062D">
        <w:rPr>
          <w:rFonts w:ascii="Times New Roman" w:hAnsi="Times New Roman" w:cs="Times New Roman"/>
          <w:sz w:val="24"/>
          <w:szCs w:val="24"/>
          <w:lang w:val="en-US"/>
        </w:rPr>
        <w:t>inadequate accessible</w:t>
      </w:r>
      <w:r w:rsidR="00F07E11" w:rsidRPr="00D5062D">
        <w:rPr>
          <w:rFonts w:ascii="Times New Roman" w:hAnsi="Times New Roman" w:cs="Times New Roman"/>
          <w:sz w:val="24"/>
          <w:szCs w:val="24"/>
          <w:lang w:val="en-US"/>
        </w:rPr>
        <w:t xml:space="preserve"> transport</w:t>
      </w:r>
      <w:r w:rsidR="00545602" w:rsidRPr="00D5062D">
        <w:rPr>
          <w:rFonts w:ascii="Times New Roman" w:hAnsi="Times New Roman" w:cs="Times New Roman"/>
          <w:sz w:val="24"/>
          <w:szCs w:val="24"/>
          <w:lang w:val="en-US"/>
        </w:rPr>
        <w:t>ation</w:t>
      </w:r>
      <w:r w:rsidR="00F07E11" w:rsidRPr="00D5062D">
        <w:rPr>
          <w:rFonts w:ascii="Times New Roman" w:hAnsi="Times New Roman" w:cs="Times New Roman"/>
          <w:sz w:val="24"/>
          <w:szCs w:val="24"/>
          <w:lang w:val="en-US"/>
        </w:rPr>
        <w:t xml:space="preserve"> </w:t>
      </w:r>
      <w:r w:rsidR="00200583" w:rsidRPr="00D5062D">
        <w:rPr>
          <w:rFonts w:ascii="Times New Roman" w:hAnsi="Times New Roman" w:cs="Times New Roman"/>
          <w:sz w:val="24"/>
          <w:szCs w:val="24"/>
          <w:lang w:val="en-US"/>
        </w:rPr>
        <w:t xml:space="preserve">further </w:t>
      </w:r>
      <w:r w:rsidR="00F07E11" w:rsidRPr="00D5062D">
        <w:rPr>
          <w:rFonts w:ascii="Times New Roman" w:hAnsi="Times New Roman" w:cs="Times New Roman"/>
          <w:sz w:val="24"/>
          <w:szCs w:val="24"/>
          <w:lang w:val="en-US"/>
        </w:rPr>
        <w:t xml:space="preserve">prevent the reporting </w:t>
      </w:r>
      <w:r w:rsidR="007E45DD" w:rsidRPr="00D5062D">
        <w:rPr>
          <w:rFonts w:ascii="Times New Roman" w:hAnsi="Times New Roman" w:cs="Times New Roman"/>
          <w:sz w:val="24"/>
          <w:szCs w:val="24"/>
          <w:lang w:val="en-US"/>
        </w:rPr>
        <w:t>of the sexual and domestic violence committed against women with disabilities</w:t>
      </w:r>
      <w:r w:rsidR="00F07E11" w:rsidRPr="00D5062D">
        <w:rPr>
          <w:rFonts w:ascii="Times New Roman" w:hAnsi="Times New Roman" w:cs="Times New Roman"/>
          <w:sz w:val="24"/>
          <w:szCs w:val="24"/>
          <w:lang w:val="en-US"/>
        </w:rPr>
        <w:t xml:space="preserve">. </w:t>
      </w:r>
      <w:r w:rsidR="00F47B35" w:rsidRPr="00D5062D">
        <w:rPr>
          <w:rFonts w:ascii="Times New Roman" w:hAnsi="Times New Roman" w:cs="Times New Roman"/>
          <w:b/>
          <w:sz w:val="24"/>
          <w:szCs w:val="24"/>
          <w:lang w:val="en-US"/>
        </w:rPr>
        <w:t>A.T</w:t>
      </w:r>
      <w:r w:rsidR="00F47B35" w:rsidRPr="00D5062D">
        <w:rPr>
          <w:rFonts w:ascii="Times New Roman" w:hAnsi="Times New Roman" w:cs="Times New Roman"/>
          <w:sz w:val="24"/>
          <w:szCs w:val="24"/>
          <w:lang w:val="en-US"/>
        </w:rPr>
        <w:t xml:space="preserve"> who is a mother of a woman with intellectual disability </w:t>
      </w:r>
      <w:r w:rsidR="00545602" w:rsidRPr="00D5062D">
        <w:rPr>
          <w:rFonts w:ascii="Times New Roman" w:hAnsi="Times New Roman" w:cs="Times New Roman"/>
          <w:sz w:val="24"/>
          <w:szCs w:val="24"/>
          <w:lang w:val="en-US"/>
        </w:rPr>
        <w:t xml:space="preserve">explained, </w:t>
      </w:r>
      <w:r w:rsidR="00F47B35" w:rsidRPr="00D5062D">
        <w:rPr>
          <w:rFonts w:ascii="Times New Roman" w:hAnsi="Times New Roman" w:cs="Times New Roman"/>
          <w:sz w:val="24"/>
          <w:szCs w:val="24"/>
          <w:lang w:val="en-US"/>
        </w:rPr>
        <w:t>“I am not having money so to be able to get to the police station, the means of transport and also when you go to the police station they ask you to get proof of that and all of this involves money.”</w:t>
      </w:r>
      <w:r w:rsidR="00F47B35" w:rsidRPr="00D5062D">
        <w:rPr>
          <w:rFonts w:ascii="Times New Roman" w:hAnsi="Times New Roman" w:cs="Times New Roman"/>
          <w:sz w:val="24"/>
          <w:szCs w:val="24"/>
          <w:vertAlign w:val="superscript"/>
          <w:lang w:val="en-US"/>
        </w:rPr>
        <w:footnoteReference w:id="51"/>
      </w:r>
      <w:r w:rsidR="00F47B35" w:rsidRPr="00D5062D">
        <w:rPr>
          <w:rFonts w:ascii="Times New Roman" w:hAnsi="Times New Roman" w:cs="Times New Roman"/>
          <w:sz w:val="24"/>
          <w:szCs w:val="24"/>
          <w:lang w:val="en-US"/>
        </w:rPr>
        <w:t xml:space="preserve"> </w:t>
      </w:r>
    </w:p>
    <w:p w14:paraId="6736A20F" w14:textId="77777777" w:rsidR="00E832D2" w:rsidRPr="00D5062D" w:rsidRDefault="00E832D2" w:rsidP="0089582D">
      <w:pPr>
        <w:spacing w:after="0" w:line="240" w:lineRule="auto"/>
        <w:jc w:val="both"/>
        <w:rPr>
          <w:rFonts w:ascii="Times New Roman" w:hAnsi="Times New Roman" w:cs="Times New Roman"/>
          <w:sz w:val="24"/>
          <w:szCs w:val="24"/>
          <w:lang w:val="en-US"/>
        </w:rPr>
      </w:pPr>
    </w:p>
    <w:p w14:paraId="7142FB80" w14:textId="3B398F07" w:rsidR="007A6FE9" w:rsidRPr="00D5062D" w:rsidRDefault="00321C44"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Financial constraints and </w:t>
      </w:r>
      <w:r w:rsidR="00E832D2" w:rsidRPr="00D5062D">
        <w:rPr>
          <w:rFonts w:ascii="Times New Roman" w:hAnsi="Times New Roman" w:cs="Times New Roman"/>
          <w:sz w:val="24"/>
          <w:szCs w:val="24"/>
          <w:lang w:val="en-US"/>
        </w:rPr>
        <w:t>in</w:t>
      </w:r>
      <w:r w:rsidRPr="00D5062D">
        <w:rPr>
          <w:rFonts w:ascii="Times New Roman" w:hAnsi="Times New Roman" w:cs="Times New Roman"/>
          <w:sz w:val="24"/>
          <w:szCs w:val="24"/>
          <w:lang w:val="en-US"/>
        </w:rPr>
        <w:t xml:space="preserve">adequate social protection for women with disabilities </w:t>
      </w:r>
      <w:r w:rsidR="00E832D2" w:rsidRPr="00D5062D">
        <w:rPr>
          <w:rFonts w:ascii="Times New Roman" w:hAnsi="Times New Roman" w:cs="Times New Roman"/>
          <w:sz w:val="24"/>
          <w:szCs w:val="24"/>
          <w:lang w:val="en-US"/>
        </w:rPr>
        <w:t>combine to create</w:t>
      </w:r>
      <w:r w:rsidRPr="00D5062D">
        <w:rPr>
          <w:rFonts w:ascii="Times New Roman" w:hAnsi="Times New Roman" w:cs="Times New Roman"/>
          <w:sz w:val="24"/>
          <w:szCs w:val="24"/>
          <w:lang w:val="en-US"/>
        </w:rPr>
        <w:t xml:space="preserve"> additional barrier</w:t>
      </w:r>
      <w:r w:rsidR="00E832D2" w:rsidRPr="00D5062D">
        <w:rPr>
          <w:rFonts w:ascii="Times New Roman" w:hAnsi="Times New Roman" w:cs="Times New Roman"/>
          <w:sz w:val="24"/>
          <w:szCs w:val="24"/>
          <w:lang w:val="en-US"/>
        </w:rPr>
        <w:t>s</w:t>
      </w:r>
      <w:r w:rsidRPr="00D5062D">
        <w:rPr>
          <w:rFonts w:ascii="Times New Roman" w:hAnsi="Times New Roman" w:cs="Times New Roman"/>
          <w:sz w:val="24"/>
          <w:szCs w:val="24"/>
          <w:lang w:val="en-US"/>
        </w:rPr>
        <w:t xml:space="preserve"> to reporting as well</w:t>
      </w:r>
      <w:r w:rsidR="0070012D">
        <w:rPr>
          <w:rFonts w:ascii="Times New Roman" w:hAnsi="Times New Roman" w:cs="Times New Roman"/>
          <w:sz w:val="24"/>
          <w:szCs w:val="24"/>
          <w:lang w:val="en-US"/>
        </w:rPr>
        <w:t>. One report has noted that the cost of legal and medical fees associated with reporting sexual and gender-based violence can prevent women from reporting such instances.</w:t>
      </w:r>
      <w:r w:rsidR="0070012D">
        <w:rPr>
          <w:rStyle w:val="FootnoteReference"/>
          <w:rFonts w:ascii="Times New Roman" w:hAnsi="Times New Roman" w:cs="Times New Roman"/>
          <w:sz w:val="24"/>
          <w:szCs w:val="24"/>
          <w:lang w:val="en-US"/>
        </w:rPr>
        <w:footnoteReference w:id="52"/>
      </w:r>
      <w:r w:rsidR="0070012D">
        <w:rPr>
          <w:rFonts w:ascii="Times New Roman" w:hAnsi="Times New Roman" w:cs="Times New Roman"/>
          <w:sz w:val="24"/>
          <w:szCs w:val="24"/>
          <w:lang w:val="en-US"/>
        </w:rPr>
        <w:t xml:space="preserve"> </w:t>
      </w:r>
      <w:r w:rsidR="00F11CC2">
        <w:rPr>
          <w:rFonts w:ascii="Times New Roman" w:hAnsi="Times New Roman" w:cs="Times New Roman"/>
          <w:sz w:val="24"/>
          <w:szCs w:val="24"/>
          <w:lang w:val="en-US"/>
        </w:rPr>
        <w:t>Another woman indicated that</w:t>
      </w:r>
      <w:r w:rsidRPr="00D5062D">
        <w:rPr>
          <w:rFonts w:ascii="Times New Roman" w:hAnsi="Times New Roman" w:cs="Times New Roman"/>
          <w:sz w:val="24"/>
          <w:szCs w:val="24"/>
          <w:lang w:val="en-US"/>
        </w:rPr>
        <w:t xml:space="preserve"> the </w:t>
      </w:r>
      <w:r w:rsidR="00F11CC2">
        <w:rPr>
          <w:rFonts w:ascii="Times New Roman" w:hAnsi="Times New Roman" w:cs="Times New Roman"/>
          <w:sz w:val="24"/>
          <w:szCs w:val="24"/>
          <w:lang w:val="en-US"/>
        </w:rPr>
        <w:t>need for child support trumped a desire to report sexual violence. As</w:t>
      </w:r>
      <w:r w:rsidRPr="00D5062D">
        <w:rPr>
          <w:rFonts w:ascii="Times New Roman" w:hAnsi="Times New Roman" w:cs="Times New Roman"/>
          <w:sz w:val="24"/>
          <w:szCs w:val="24"/>
          <w:lang w:val="en-US"/>
        </w:rPr>
        <w:t xml:space="preserve"> </w:t>
      </w:r>
      <w:r w:rsidRPr="00D5062D">
        <w:rPr>
          <w:rFonts w:ascii="Times New Roman" w:hAnsi="Times New Roman" w:cs="Times New Roman"/>
          <w:b/>
          <w:sz w:val="24"/>
          <w:szCs w:val="24"/>
          <w:lang w:val="en-US"/>
        </w:rPr>
        <w:t>H.I.</w:t>
      </w:r>
      <w:r w:rsidR="00264750" w:rsidRPr="00D5062D">
        <w:rPr>
          <w:rFonts w:ascii="Times New Roman" w:hAnsi="Times New Roman" w:cs="Times New Roman"/>
          <w:b/>
          <w:sz w:val="24"/>
          <w:szCs w:val="24"/>
          <w:lang w:val="en-US"/>
        </w:rPr>
        <w:t xml:space="preserve"> (1)</w:t>
      </w:r>
      <w:r w:rsidR="00F11CC2">
        <w:rPr>
          <w:rFonts w:ascii="Times New Roman" w:hAnsi="Times New Roman" w:cs="Times New Roman"/>
          <w:b/>
          <w:sz w:val="24"/>
          <w:szCs w:val="24"/>
          <w:lang w:val="en-US"/>
        </w:rPr>
        <w:t xml:space="preserve"> </w:t>
      </w:r>
      <w:r w:rsidR="00F11CC2">
        <w:rPr>
          <w:rFonts w:ascii="Times New Roman" w:hAnsi="Times New Roman" w:cs="Times New Roman"/>
          <w:sz w:val="24"/>
          <w:szCs w:val="24"/>
          <w:lang w:val="en-US"/>
        </w:rPr>
        <w:t>explained</w:t>
      </w:r>
      <w:r w:rsidRPr="00D5062D">
        <w:rPr>
          <w:rFonts w:ascii="Times New Roman" w:hAnsi="Times New Roman" w:cs="Times New Roman"/>
          <w:sz w:val="24"/>
          <w:szCs w:val="24"/>
          <w:lang w:val="en-US"/>
        </w:rPr>
        <w:t xml:space="preserve">: “I informed my mother and she approached the man who raped me. She informed him that I am </w:t>
      </w:r>
      <w:r w:rsidR="00DD467B" w:rsidRPr="00D5062D">
        <w:rPr>
          <w:rFonts w:ascii="Times New Roman" w:hAnsi="Times New Roman" w:cs="Times New Roman"/>
          <w:sz w:val="24"/>
          <w:szCs w:val="24"/>
          <w:lang w:val="en-US"/>
        </w:rPr>
        <w:t>[pregnant]</w:t>
      </w:r>
      <w:r w:rsidRPr="00D5062D">
        <w:rPr>
          <w:rFonts w:ascii="Times New Roman" w:hAnsi="Times New Roman" w:cs="Times New Roman"/>
          <w:sz w:val="24"/>
          <w:szCs w:val="24"/>
          <w:lang w:val="en-US"/>
        </w:rPr>
        <w:t xml:space="preserve"> and the man agreed to take care of me and the baby. So that was the end and nothing was done about it again. We didn’t report since there was no one to take care of me if he is imprisoned.”</w:t>
      </w:r>
      <w:r w:rsidRPr="00D5062D">
        <w:rPr>
          <w:rFonts w:ascii="Times New Roman" w:hAnsi="Times New Roman" w:cs="Times New Roman"/>
          <w:sz w:val="24"/>
          <w:szCs w:val="24"/>
          <w:vertAlign w:val="superscript"/>
          <w:lang w:val="en-US"/>
        </w:rPr>
        <w:footnoteReference w:id="53"/>
      </w:r>
      <w:r w:rsidR="007A6FE9" w:rsidRPr="00D5062D">
        <w:rPr>
          <w:rFonts w:ascii="Times New Roman" w:hAnsi="Times New Roman" w:cs="Times New Roman"/>
          <w:sz w:val="24"/>
          <w:szCs w:val="24"/>
          <w:lang w:val="en-US"/>
        </w:rPr>
        <w:t xml:space="preserve"> </w:t>
      </w:r>
      <w:r w:rsidR="007A6FE9" w:rsidRPr="00D5062D">
        <w:rPr>
          <w:rFonts w:ascii="Times New Roman" w:hAnsi="Times New Roman" w:cs="Times New Roman"/>
          <w:b/>
          <w:sz w:val="24"/>
          <w:szCs w:val="24"/>
          <w:lang w:val="en-US"/>
        </w:rPr>
        <w:t>P</w:t>
      </w:r>
      <w:r w:rsidR="00E832D2" w:rsidRPr="00D5062D">
        <w:rPr>
          <w:rFonts w:ascii="Times New Roman" w:hAnsi="Times New Roman" w:cs="Times New Roman"/>
          <w:b/>
          <w:sz w:val="24"/>
          <w:szCs w:val="24"/>
          <w:lang w:val="en-US"/>
        </w:rPr>
        <w:t>.</w:t>
      </w:r>
      <w:r w:rsidR="007A6FE9" w:rsidRPr="00D5062D">
        <w:rPr>
          <w:rFonts w:ascii="Times New Roman" w:hAnsi="Times New Roman" w:cs="Times New Roman"/>
          <w:b/>
          <w:sz w:val="24"/>
          <w:szCs w:val="24"/>
          <w:lang w:val="en-US"/>
        </w:rPr>
        <w:t>I</w:t>
      </w:r>
      <w:r w:rsidR="00E832D2" w:rsidRPr="00D5062D">
        <w:rPr>
          <w:rFonts w:ascii="Times New Roman" w:hAnsi="Times New Roman" w:cs="Times New Roman"/>
          <w:b/>
          <w:sz w:val="24"/>
          <w:szCs w:val="24"/>
          <w:lang w:val="en-US"/>
        </w:rPr>
        <w:t>.</w:t>
      </w:r>
      <w:r w:rsidR="00264750" w:rsidRPr="00D5062D">
        <w:rPr>
          <w:rFonts w:ascii="Times New Roman" w:hAnsi="Times New Roman" w:cs="Times New Roman"/>
          <w:b/>
          <w:sz w:val="24"/>
          <w:szCs w:val="24"/>
          <w:lang w:val="en-US"/>
        </w:rPr>
        <w:t xml:space="preserve"> (1)</w:t>
      </w:r>
      <w:r w:rsidR="00E832D2" w:rsidRPr="00D5062D">
        <w:rPr>
          <w:rFonts w:ascii="Times New Roman" w:hAnsi="Times New Roman" w:cs="Times New Roman"/>
          <w:b/>
          <w:sz w:val="24"/>
          <w:szCs w:val="24"/>
          <w:lang w:val="en-US"/>
        </w:rPr>
        <w:t xml:space="preserve"> </w:t>
      </w:r>
      <w:r w:rsidR="007A6FE9" w:rsidRPr="00D5062D">
        <w:rPr>
          <w:rFonts w:ascii="Times New Roman" w:hAnsi="Times New Roman" w:cs="Times New Roman"/>
          <w:sz w:val="24"/>
          <w:szCs w:val="24"/>
          <w:lang w:val="en-US"/>
        </w:rPr>
        <w:t>recounted the</w:t>
      </w:r>
      <w:r w:rsidR="00E832D2" w:rsidRPr="00D5062D">
        <w:rPr>
          <w:rFonts w:ascii="Times New Roman" w:hAnsi="Times New Roman" w:cs="Times New Roman"/>
          <w:sz w:val="24"/>
          <w:szCs w:val="24"/>
          <w:lang w:val="en-US"/>
        </w:rPr>
        <w:t xml:space="preserve"> how the</w:t>
      </w:r>
      <w:r w:rsidR="007A6FE9" w:rsidRPr="00D5062D">
        <w:rPr>
          <w:rFonts w:ascii="Times New Roman" w:hAnsi="Times New Roman" w:cs="Times New Roman"/>
          <w:sz w:val="24"/>
          <w:szCs w:val="24"/>
          <w:lang w:val="en-US"/>
        </w:rPr>
        <w:t xml:space="preserve"> vacuum of support systems </w:t>
      </w:r>
      <w:r w:rsidR="00F11CC2">
        <w:rPr>
          <w:rFonts w:ascii="Times New Roman" w:hAnsi="Times New Roman" w:cs="Times New Roman"/>
          <w:sz w:val="24"/>
          <w:szCs w:val="24"/>
          <w:lang w:val="en-US"/>
        </w:rPr>
        <w:t xml:space="preserve">further </w:t>
      </w:r>
      <w:r w:rsidR="00E832D2" w:rsidRPr="00D5062D">
        <w:rPr>
          <w:rFonts w:ascii="Times New Roman" w:hAnsi="Times New Roman" w:cs="Times New Roman"/>
          <w:sz w:val="24"/>
          <w:szCs w:val="24"/>
          <w:lang w:val="en-US"/>
        </w:rPr>
        <w:t>contribute to the lack of reporting:</w:t>
      </w:r>
      <w:r w:rsidR="007A6FE9" w:rsidRPr="00D5062D">
        <w:rPr>
          <w:rFonts w:ascii="Times New Roman" w:hAnsi="Times New Roman" w:cs="Times New Roman"/>
          <w:sz w:val="24"/>
          <w:szCs w:val="24"/>
          <w:lang w:val="en-US"/>
        </w:rPr>
        <w:t xml:space="preserve"> “When I was going to school, I was close to my mother. When someone proposed to me or said something to me, I would go to my mother and she would confront them. Since she died, I don’t have anyone to talk to and I have been staying alone. That is why I wasn’t able to report.”</w:t>
      </w:r>
      <w:r w:rsidR="007A6FE9" w:rsidRPr="00D5062D">
        <w:rPr>
          <w:rFonts w:ascii="Times New Roman" w:hAnsi="Times New Roman" w:cs="Times New Roman"/>
          <w:sz w:val="24"/>
          <w:szCs w:val="24"/>
          <w:vertAlign w:val="superscript"/>
          <w:lang w:val="en-US"/>
        </w:rPr>
        <w:footnoteReference w:id="54"/>
      </w:r>
      <w:r w:rsidR="007A6FE9" w:rsidRPr="00D5062D">
        <w:rPr>
          <w:rFonts w:ascii="Times New Roman" w:hAnsi="Times New Roman" w:cs="Times New Roman"/>
          <w:sz w:val="24"/>
          <w:szCs w:val="24"/>
          <w:lang w:val="en-US"/>
        </w:rPr>
        <w:t xml:space="preserve"> </w:t>
      </w:r>
    </w:p>
    <w:p w14:paraId="13F801EF" w14:textId="77777777" w:rsidR="0019395D" w:rsidRPr="00D5062D" w:rsidRDefault="0019395D" w:rsidP="0089582D">
      <w:pPr>
        <w:spacing w:after="0" w:line="240" w:lineRule="auto"/>
        <w:jc w:val="both"/>
        <w:rPr>
          <w:rFonts w:ascii="Times New Roman" w:hAnsi="Times New Roman" w:cs="Times New Roman"/>
          <w:sz w:val="24"/>
          <w:szCs w:val="24"/>
          <w:lang w:val="en-US"/>
        </w:rPr>
      </w:pPr>
    </w:p>
    <w:p w14:paraId="3CB637F3" w14:textId="0C499BED" w:rsidR="00B358D0" w:rsidRPr="00D5062D" w:rsidRDefault="00B358D0" w:rsidP="0089582D">
      <w:pPr>
        <w:pStyle w:val="ListParagraph"/>
        <w:numPr>
          <w:ilvl w:val="1"/>
          <w:numId w:val="7"/>
        </w:num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Structural</w:t>
      </w:r>
      <w:r w:rsidR="00A85F44" w:rsidRPr="00D5062D">
        <w:rPr>
          <w:rFonts w:ascii="Times New Roman" w:hAnsi="Times New Roman" w:cs="Times New Roman"/>
          <w:sz w:val="24"/>
          <w:szCs w:val="24"/>
          <w:lang w:val="en-US"/>
        </w:rPr>
        <w:t xml:space="preserve"> and legal</w:t>
      </w:r>
      <w:r w:rsidRPr="00D5062D">
        <w:rPr>
          <w:rFonts w:ascii="Times New Roman" w:hAnsi="Times New Roman" w:cs="Times New Roman"/>
          <w:sz w:val="24"/>
          <w:szCs w:val="24"/>
          <w:lang w:val="en-US"/>
        </w:rPr>
        <w:t xml:space="preserve"> barriers </w:t>
      </w:r>
      <w:r w:rsidR="00B22016" w:rsidRPr="00D5062D">
        <w:rPr>
          <w:rFonts w:ascii="Times New Roman" w:hAnsi="Times New Roman" w:cs="Times New Roman"/>
          <w:sz w:val="24"/>
          <w:szCs w:val="24"/>
          <w:lang w:val="en-US"/>
        </w:rPr>
        <w:t>impede</w:t>
      </w:r>
      <w:r w:rsidRPr="00D5062D">
        <w:rPr>
          <w:rFonts w:ascii="Times New Roman" w:hAnsi="Times New Roman" w:cs="Times New Roman"/>
          <w:sz w:val="24"/>
          <w:szCs w:val="24"/>
          <w:lang w:val="en-US"/>
        </w:rPr>
        <w:t xml:space="preserve"> access to justice</w:t>
      </w:r>
      <w:r w:rsidR="00B22016" w:rsidRPr="00D5062D">
        <w:rPr>
          <w:rFonts w:ascii="Times New Roman" w:hAnsi="Times New Roman" w:cs="Times New Roman"/>
          <w:sz w:val="24"/>
          <w:szCs w:val="24"/>
          <w:lang w:val="en-US"/>
        </w:rPr>
        <w:t>.</w:t>
      </w:r>
      <w:r w:rsidRPr="00D5062D">
        <w:rPr>
          <w:rFonts w:ascii="Times New Roman" w:hAnsi="Times New Roman" w:cs="Times New Roman"/>
          <w:sz w:val="24"/>
          <w:szCs w:val="24"/>
          <w:lang w:val="en-US"/>
        </w:rPr>
        <w:t xml:space="preserve"> </w:t>
      </w:r>
    </w:p>
    <w:p w14:paraId="358D4BEE" w14:textId="77777777" w:rsidR="00B358D0" w:rsidRPr="00D5062D" w:rsidRDefault="00B358D0" w:rsidP="0089582D">
      <w:pPr>
        <w:spacing w:after="0" w:line="240" w:lineRule="auto"/>
        <w:jc w:val="both"/>
        <w:rPr>
          <w:rFonts w:ascii="Times New Roman" w:hAnsi="Times New Roman" w:cs="Times New Roman"/>
          <w:sz w:val="24"/>
          <w:szCs w:val="24"/>
          <w:lang w:val="en-US"/>
        </w:rPr>
      </w:pPr>
    </w:p>
    <w:p w14:paraId="5ACC76BC" w14:textId="53FF9A33" w:rsidR="00FF7FB5" w:rsidRPr="00D5062D" w:rsidRDefault="00354FC8"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Structural barriers can impede reporting of gender-based violence, as well as </w:t>
      </w:r>
      <w:r w:rsidR="008207C5" w:rsidRPr="00D5062D">
        <w:rPr>
          <w:rFonts w:ascii="Times New Roman" w:hAnsi="Times New Roman" w:cs="Times New Roman"/>
          <w:sz w:val="24"/>
          <w:szCs w:val="24"/>
          <w:lang w:val="en-US"/>
        </w:rPr>
        <w:t>preventing women from leaving their abusers and</w:t>
      </w:r>
      <w:r w:rsidR="0084225A" w:rsidRPr="00D5062D">
        <w:rPr>
          <w:rFonts w:ascii="Times New Roman" w:hAnsi="Times New Roman" w:cs="Times New Roman"/>
          <w:sz w:val="24"/>
          <w:szCs w:val="24"/>
          <w:lang w:val="en-US"/>
        </w:rPr>
        <w:t xml:space="preserve"> access</w:t>
      </w:r>
      <w:r w:rsidR="008207C5" w:rsidRPr="00D5062D">
        <w:rPr>
          <w:rFonts w:ascii="Times New Roman" w:hAnsi="Times New Roman" w:cs="Times New Roman"/>
          <w:sz w:val="24"/>
          <w:szCs w:val="24"/>
          <w:lang w:val="en-US"/>
        </w:rPr>
        <w:t>ing</w:t>
      </w:r>
      <w:r w:rsidR="0084225A" w:rsidRPr="00D5062D">
        <w:rPr>
          <w:rFonts w:ascii="Times New Roman" w:hAnsi="Times New Roman" w:cs="Times New Roman"/>
          <w:sz w:val="24"/>
          <w:szCs w:val="24"/>
          <w:lang w:val="en-US"/>
        </w:rPr>
        <w:t xml:space="preserve"> justice. </w:t>
      </w:r>
      <w:r w:rsidR="00C07D21" w:rsidRPr="00D5062D">
        <w:rPr>
          <w:rFonts w:ascii="Times New Roman" w:hAnsi="Times New Roman" w:cs="Times New Roman"/>
          <w:sz w:val="24"/>
          <w:szCs w:val="24"/>
          <w:lang w:val="en-US"/>
        </w:rPr>
        <w:t>G</w:t>
      </w:r>
      <w:r w:rsidR="00ED748E" w:rsidRPr="00D5062D">
        <w:rPr>
          <w:rFonts w:ascii="Times New Roman" w:hAnsi="Times New Roman" w:cs="Times New Roman"/>
          <w:sz w:val="24"/>
          <w:szCs w:val="24"/>
          <w:lang w:val="en-US"/>
        </w:rPr>
        <w:t>eographic</w:t>
      </w:r>
      <w:r w:rsidR="00C07D21" w:rsidRPr="00D5062D">
        <w:rPr>
          <w:rFonts w:ascii="Times New Roman" w:hAnsi="Times New Roman" w:cs="Times New Roman"/>
          <w:sz w:val="24"/>
          <w:szCs w:val="24"/>
          <w:lang w:val="en-US"/>
        </w:rPr>
        <w:t xml:space="preserve"> and physical</w:t>
      </w:r>
      <w:r w:rsidR="00ED748E" w:rsidRPr="00D5062D">
        <w:rPr>
          <w:rFonts w:ascii="Times New Roman" w:hAnsi="Times New Roman" w:cs="Times New Roman"/>
          <w:sz w:val="24"/>
          <w:szCs w:val="24"/>
          <w:lang w:val="en-US"/>
        </w:rPr>
        <w:t xml:space="preserve"> </w:t>
      </w:r>
      <w:r w:rsidR="00FF7FB5" w:rsidRPr="00D5062D">
        <w:rPr>
          <w:rFonts w:ascii="Times New Roman" w:hAnsi="Times New Roman" w:cs="Times New Roman"/>
          <w:sz w:val="24"/>
          <w:szCs w:val="24"/>
          <w:lang w:val="en-US"/>
        </w:rPr>
        <w:t>inaccessibility</w:t>
      </w:r>
      <w:r w:rsidR="00C07D21" w:rsidRPr="00D5062D">
        <w:rPr>
          <w:rFonts w:ascii="Times New Roman" w:hAnsi="Times New Roman" w:cs="Times New Roman"/>
          <w:sz w:val="24"/>
          <w:szCs w:val="24"/>
          <w:lang w:val="en-US"/>
        </w:rPr>
        <w:t xml:space="preserve"> and </w:t>
      </w:r>
      <w:r w:rsidR="0019395D" w:rsidRPr="00D5062D">
        <w:rPr>
          <w:rFonts w:ascii="Times New Roman" w:hAnsi="Times New Roman" w:cs="Times New Roman"/>
          <w:sz w:val="24"/>
          <w:szCs w:val="24"/>
          <w:lang w:val="en-US"/>
        </w:rPr>
        <w:t>c</w:t>
      </w:r>
      <w:r w:rsidR="000A4456" w:rsidRPr="00D5062D">
        <w:rPr>
          <w:rFonts w:ascii="Times New Roman" w:hAnsi="Times New Roman" w:cs="Times New Roman"/>
          <w:sz w:val="24"/>
          <w:szCs w:val="24"/>
          <w:lang w:val="en-US"/>
        </w:rPr>
        <w:t xml:space="preserve">ommunication </w:t>
      </w:r>
      <w:r w:rsidR="00E801F6" w:rsidRPr="00D5062D">
        <w:rPr>
          <w:rFonts w:ascii="Times New Roman" w:hAnsi="Times New Roman" w:cs="Times New Roman"/>
          <w:sz w:val="24"/>
          <w:szCs w:val="24"/>
          <w:lang w:val="en-US"/>
        </w:rPr>
        <w:t>barriers</w:t>
      </w:r>
      <w:r w:rsidR="00FF7FB5" w:rsidRPr="00D5062D">
        <w:rPr>
          <w:rFonts w:ascii="Times New Roman" w:hAnsi="Times New Roman" w:cs="Times New Roman"/>
          <w:sz w:val="24"/>
          <w:szCs w:val="24"/>
          <w:lang w:val="en-US"/>
        </w:rPr>
        <w:t xml:space="preserve"> prevent women with disabilities from accessing justice for </w:t>
      </w:r>
      <w:r w:rsidR="009068B8" w:rsidRPr="00D5062D">
        <w:rPr>
          <w:rFonts w:ascii="Times New Roman" w:hAnsi="Times New Roman" w:cs="Times New Roman"/>
          <w:sz w:val="24"/>
          <w:szCs w:val="24"/>
          <w:lang w:val="en-US"/>
        </w:rPr>
        <w:t>gender-based violence and can</w:t>
      </w:r>
      <w:r w:rsidR="00E801F6" w:rsidRPr="00D5062D">
        <w:rPr>
          <w:rFonts w:ascii="Times New Roman" w:hAnsi="Times New Roman" w:cs="Times New Roman"/>
          <w:sz w:val="24"/>
          <w:szCs w:val="24"/>
          <w:lang w:val="en-US"/>
        </w:rPr>
        <w:t xml:space="preserve"> functionally perpetuate violence against women with disabilities by emboldening abusers who know that the justice system is unlikely to </w:t>
      </w:r>
      <w:r w:rsidR="009068B8" w:rsidRPr="00D5062D">
        <w:rPr>
          <w:rFonts w:ascii="Times New Roman" w:hAnsi="Times New Roman" w:cs="Times New Roman"/>
          <w:sz w:val="24"/>
          <w:szCs w:val="24"/>
          <w:lang w:val="en-US"/>
        </w:rPr>
        <w:t>take</w:t>
      </w:r>
      <w:r w:rsidR="00E801F6" w:rsidRPr="00D5062D">
        <w:rPr>
          <w:rFonts w:ascii="Times New Roman" w:hAnsi="Times New Roman" w:cs="Times New Roman"/>
          <w:sz w:val="24"/>
          <w:szCs w:val="24"/>
          <w:lang w:val="en-US"/>
        </w:rPr>
        <w:t xml:space="preserve"> their</w:t>
      </w:r>
      <w:r w:rsidR="0019395D" w:rsidRPr="00D5062D">
        <w:rPr>
          <w:rFonts w:ascii="Times New Roman" w:hAnsi="Times New Roman" w:cs="Times New Roman"/>
          <w:sz w:val="24"/>
          <w:szCs w:val="24"/>
          <w:lang w:val="en-US"/>
        </w:rPr>
        <w:t xml:space="preserve"> complaints seriously.</w:t>
      </w:r>
      <w:r w:rsidR="00300623" w:rsidRPr="00D5062D">
        <w:rPr>
          <w:rFonts w:ascii="Times New Roman" w:hAnsi="Times New Roman" w:cs="Times New Roman"/>
          <w:sz w:val="24"/>
          <w:szCs w:val="24"/>
          <w:lang w:val="en-US"/>
        </w:rPr>
        <w:t xml:space="preserve"> </w:t>
      </w:r>
    </w:p>
    <w:p w14:paraId="0FCB7618" w14:textId="77777777" w:rsidR="00300623" w:rsidRPr="00D5062D" w:rsidRDefault="00300623" w:rsidP="0089582D">
      <w:pPr>
        <w:spacing w:after="0" w:line="240" w:lineRule="auto"/>
        <w:jc w:val="both"/>
        <w:rPr>
          <w:rFonts w:ascii="Times New Roman" w:hAnsi="Times New Roman" w:cs="Times New Roman"/>
          <w:i/>
          <w:sz w:val="24"/>
          <w:szCs w:val="24"/>
          <w:lang w:val="en-US"/>
        </w:rPr>
      </w:pPr>
    </w:p>
    <w:p w14:paraId="0B7E21F5" w14:textId="45DC9F5E" w:rsidR="00300623" w:rsidRPr="00D5062D" w:rsidRDefault="00300623"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Although Ghana did not report on the number or quality of available shelters in its State report, </w:t>
      </w:r>
      <w:r w:rsidR="006E44AA">
        <w:rPr>
          <w:rFonts w:ascii="Times New Roman" w:hAnsi="Times New Roman" w:cs="Times New Roman"/>
          <w:sz w:val="24"/>
          <w:szCs w:val="24"/>
          <w:lang w:val="en-US"/>
        </w:rPr>
        <w:t xml:space="preserve">non-governmental organizations </w:t>
      </w:r>
      <w:r w:rsidR="005A7007" w:rsidRPr="00D5062D">
        <w:rPr>
          <w:rFonts w:ascii="Times New Roman" w:hAnsi="Times New Roman" w:cs="Times New Roman"/>
          <w:sz w:val="24"/>
          <w:szCs w:val="24"/>
          <w:lang w:val="en-US"/>
        </w:rPr>
        <w:t>sources</w:t>
      </w:r>
      <w:r w:rsidRPr="00D5062D">
        <w:rPr>
          <w:rFonts w:ascii="Times New Roman" w:hAnsi="Times New Roman" w:cs="Times New Roman"/>
          <w:sz w:val="24"/>
          <w:szCs w:val="24"/>
          <w:lang w:val="en-US"/>
        </w:rPr>
        <w:t xml:space="preserve"> indicate that there are only three shelters for victims of domestic violence in the country, and that at least two of these shelters appear to no longer be operational due to lack of funding.</w:t>
      </w:r>
      <w:r w:rsidRPr="00D5062D">
        <w:rPr>
          <w:rStyle w:val="FootnoteReference"/>
          <w:rFonts w:ascii="Times New Roman" w:hAnsi="Times New Roman" w:cs="Times New Roman"/>
          <w:sz w:val="24"/>
          <w:szCs w:val="24"/>
          <w:lang w:val="en-US"/>
        </w:rPr>
        <w:footnoteReference w:id="55"/>
      </w:r>
      <w:r w:rsidR="005A7007" w:rsidRPr="00D5062D">
        <w:rPr>
          <w:rFonts w:ascii="Times New Roman" w:hAnsi="Times New Roman" w:cs="Times New Roman"/>
          <w:sz w:val="24"/>
          <w:szCs w:val="24"/>
          <w:lang w:val="en-US"/>
        </w:rPr>
        <w:t xml:space="preserve"> One report indicates that, as of August 2015, there </w:t>
      </w:r>
      <w:r w:rsidR="009D016B" w:rsidRPr="00D5062D">
        <w:rPr>
          <w:rFonts w:ascii="Times New Roman" w:hAnsi="Times New Roman" w:cs="Times New Roman"/>
          <w:sz w:val="24"/>
          <w:szCs w:val="24"/>
          <w:lang w:val="en-US"/>
        </w:rPr>
        <w:t>were</w:t>
      </w:r>
      <w:r w:rsidR="005A7007" w:rsidRPr="00D5062D">
        <w:rPr>
          <w:rFonts w:ascii="Times New Roman" w:hAnsi="Times New Roman" w:cs="Times New Roman"/>
          <w:sz w:val="24"/>
          <w:szCs w:val="24"/>
          <w:lang w:val="en-US"/>
        </w:rPr>
        <w:t xml:space="preserve"> no</w:t>
      </w:r>
      <w:r w:rsidR="009D016B" w:rsidRPr="00D5062D">
        <w:rPr>
          <w:rFonts w:ascii="Times New Roman" w:hAnsi="Times New Roman" w:cs="Times New Roman"/>
          <w:sz w:val="24"/>
          <w:szCs w:val="24"/>
          <w:lang w:val="en-US"/>
        </w:rPr>
        <w:t xml:space="preserve"> available</w:t>
      </w:r>
      <w:r w:rsidR="005A7007" w:rsidRPr="00D5062D">
        <w:rPr>
          <w:rFonts w:ascii="Times New Roman" w:hAnsi="Times New Roman" w:cs="Times New Roman"/>
          <w:sz w:val="24"/>
          <w:szCs w:val="24"/>
          <w:lang w:val="en-US"/>
        </w:rPr>
        <w:t xml:space="preserve"> State funded shelters and that </w:t>
      </w:r>
      <w:r w:rsidR="009D016B" w:rsidRPr="00D5062D">
        <w:rPr>
          <w:rFonts w:ascii="Times New Roman" w:hAnsi="Times New Roman" w:cs="Times New Roman"/>
          <w:sz w:val="24"/>
          <w:szCs w:val="24"/>
          <w:lang w:val="en-US"/>
        </w:rPr>
        <w:t>a</w:t>
      </w:r>
      <w:r w:rsidR="005A7007" w:rsidRPr="00D5062D">
        <w:rPr>
          <w:rFonts w:ascii="Times New Roman" w:hAnsi="Times New Roman" w:cs="Times New Roman"/>
          <w:sz w:val="24"/>
          <w:szCs w:val="24"/>
          <w:lang w:val="en-US"/>
        </w:rPr>
        <w:t xml:space="preserve"> private shelter </w:t>
      </w:r>
      <w:r w:rsidR="009D016B" w:rsidRPr="00D5062D">
        <w:rPr>
          <w:rFonts w:ascii="Times New Roman" w:hAnsi="Times New Roman" w:cs="Times New Roman"/>
          <w:sz w:val="24"/>
          <w:szCs w:val="24"/>
          <w:lang w:val="en-US"/>
        </w:rPr>
        <w:t>has been</w:t>
      </w:r>
      <w:r w:rsidR="005A7007" w:rsidRPr="00D5062D">
        <w:rPr>
          <w:rFonts w:ascii="Times New Roman" w:hAnsi="Times New Roman" w:cs="Times New Roman"/>
          <w:sz w:val="24"/>
          <w:szCs w:val="24"/>
          <w:lang w:val="en-US"/>
        </w:rPr>
        <w:t xml:space="preserve"> </w:t>
      </w:r>
      <w:r w:rsidR="009D016B" w:rsidRPr="00D5062D">
        <w:rPr>
          <w:rFonts w:ascii="Times New Roman" w:hAnsi="Times New Roman" w:cs="Times New Roman"/>
          <w:sz w:val="24"/>
          <w:szCs w:val="24"/>
          <w:lang w:val="en-US"/>
        </w:rPr>
        <w:t>overwhelmed by</w:t>
      </w:r>
      <w:r w:rsidR="005A7007" w:rsidRPr="00D5062D">
        <w:rPr>
          <w:rFonts w:ascii="Times New Roman" w:hAnsi="Times New Roman" w:cs="Times New Roman"/>
          <w:sz w:val="24"/>
          <w:szCs w:val="24"/>
          <w:lang w:val="en-US"/>
        </w:rPr>
        <w:t xml:space="preserve"> the high demand.</w:t>
      </w:r>
      <w:r w:rsidR="005A7007" w:rsidRPr="00D5062D">
        <w:rPr>
          <w:rStyle w:val="FootnoteReference"/>
          <w:rFonts w:ascii="Times New Roman" w:hAnsi="Times New Roman" w:cs="Times New Roman"/>
          <w:sz w:val="24"/>
          <w:szCs w:val="24"/>
          <w:lang w:val="en-US"/>
        </w:rPr>
        <w:footnoteReference w:id="56"/>
      </w:r>
      <w:r w:rsidR="005A7007" w:rsidRPr="00D5062D">
        <w:rPr>
          <w:rFonts w:ascii="Times New Roman" w:hAnsi="Times New Roman" w:cs="Times New Roman"/>
          <w:sz w:val="24"/>
          <w:szCs w:val="24"/>
          <w:lang w:val="en-US"/>
        </w:rPr>
        <w:t xml:space="preserve"> Women in rural areas, in particular, may be unable to access shelters, given that the few shelters that do exist are located in urban centers.</w:t>
      </w:r>
      <w:r w:rsidR="005A7007" w:rsidRPr="00D5062D">
        <w:rPr>
          <w:rStyle w:val="FootnoteReference"/>
          <w:rFonts w:ascii="Times New Roman" w:hAnsi="Times New Roman" w:cs="Times New Roman"/>
          <w:sz w:val="24"/>
          <w:szCs w:val="24"/>
          <w:lang w:val="en-US"/>
        </w:rPr>
        <w:footnoteReference w:id="57"/>
      </w:r>
      <w:r w:rsidR="005A7007" w:rsidRPr="00D5062D">
        <w:rPr>
          <w:rFonts w:ascii="Times New Roman" w:hAnsi="Times New Roman" w:cs="Times New Roman"/>
          <w:sz w:val="24"/>
          <w:szCs w:val="24"/>
          <w:lang w:val="en-US"/>
        </w:rPr>
        <w:t xml:space="preserve"> There is no information available about the ability of these shelters to accommodate women with disabilities.</w:t>
      </w:r>
    </w:p>
    <w:p w14:paraId="59E828D7" w14:textId="77777777" w:rsidR="00FF7FB5" w:rsidRPr="00D5062D" w:rsidRDefault="00FF7FB5" w:rsidP="0089582D">
      <w:pPr>
        <w:spacing w:after="0" w:line="240" w:lineRule="auto"/>
        <w:jc w:val="both"/>
        <w:rPr>
          <w:rFonts w:ascii="Times New Roman" w:hAnsi="Times New Roman" w:cs="Times New Roman"/>
          <w:sz w:val="24"/>
          <w:szCs w:val="24"/>
          <w:lang w:val="en-US"/>
        </w:rPr>
      </w:pPr>
    </w:p>
    <w:p w14:paraId="5560F073" w14:textId="76638F52" w:rsidR="00C07D21" w:rsidRPr="00D5062D" w:rsidRDefault="00FF7FB5"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lastRenderedPageBreak/>
        <w:t>Communication barriers, in particular, serve as a huge obstacle for</w:t>
      </w:r>
      <w:r w:rsidR="00911761">
        <w:rPr>
          <w:rFonts w:ascii="Times New Roman" w:hAnsi="Times New Roman" w:cs="Times New Roman"/>
          <w:sz w:val="24"/>
          <w:szCs w:val="24"/>
          <w:lang w:val="en-US"/>
        </w:rPr>
        <w:t xml:space="preserve"> d</w:t>
      </w:r>
      <w:r w:rsidR="000437B1" w:rsidRPr="00D5062D">
        <w:rPr>
          <w:rFonts w:ascii="Times New Roman" w:hAnsi="Times New Roman" w:cs="Times New Roman"/>
          <w:sz w:val="24"/>
          <w:szCs w:val="24"/>
          <w:lang w:val="en-US"/>
        </w:rPr>
        <w:t>eaf</w:t>
      </w:r>
      <w:r w:rsidRPr="00D5062D">
        <w:rPr>
          <w:rFonts w:ascii="Times New Roman" w:hAnsi="Times New Roman" w:cs="Times New Roman"/>
          <w:sz w:val="24"/>
          <w:szCs w:val="24"/>
          <w:lang w:val="en-US"/>
        </w:rPr>
        <w:t xml:space="preserve"> women</w:t>
      </w:r>
      <w:r w:rsidR="000437B1" w:rsidRPr="00D5062D">
        <w:rPr>
          <w:rFonts w:ascii="Times New Roman" w:hAnsi="Times New Roman" w:cs="Times New Roman"/>
          <w:sz w:val="24"/>
          <w:szCs w:val="24"/>
          <w:lang w:val="en-US"/>
        </w:rPr>
        <w:t xml:space="preserve"> and women with intellectual disabilities</w:t>
      </w:r>
      <w:r w:rsidRPr="00D5062D">
        <w:rPr>
          <w:rFonts w:ascii="Times New Roman" w:hAnsi="Times New Roman" w:cs="Times New Roman"/>
          <w:sz w:val="24"/>
          <w:szCs w:val="24"/>
          <w:lang w:val="en-US"/>
        </w:rPr>
        <w:t>.</w:t>
      </w:r>
      <w:r w:rsidR="00010FB5" w:rsidRPr="00D5062D">
        <w:rPr>
          <w:rFonts w:ascii="Times New Roman" w:hAnsi="Times New Roman" w:cs="Times New Roman"/>
          <w:sz w:val="24"/>
          <w:szCs w:val="24"/>
          <w:lang w:val="en-US"/>
        </w:rPr>
        <w:t xml:space="preserve"> The Ghana National Association of the Deaf</w:t>
      </w:r>
      <w:r w:rsidRPr="00D5062D">
        <w:rPr>
          <w:rFonts w:ascii="Times New Roman" w:hAnsi="Times New Roman" w:cs="Times New Roman"/>
          <w:sz w:val="24"/>
          <w:szCs w:val="24"/>
          <w:lang w:val="en-US"/>
        </w:rPr>
        <w:t xml:space="preserve"> </w:t>
      </w:r>
      <w:r w:rsidR="000437B1" w:rsidRPr="00D5062D">
        <w:rPr>
          <w:rFonts w:ascii="Times New Roman" w:hAnsi="Times New Roman" w:cs="Times New Roman"/>
          <w:sz w:val="24"/>
          <w:szCs w:val="24"/>
          <w:lang w:val="en-US"/>
        </w:rPr>
        <w:t>has emphasized the need for sign language interpreters to be available at p</w:t>
      </w:r>
      <w:r w:rsidRPr="00D5062D">
        <w:rPr>
          <w:rFonts w:ascii="Times New Roman" w:hAnsi="Times New Roman" w:cs="Times New Roman"/>
          <w:sz w:val="24"/>
          <w:szCs w:val="24"/>
          <w:lang w:val="en-US"/>
        </w:rPr>
        <w:t>olice stations, courts,</w:t>
      </w:r>
      <w:r w:rsidR="000437B1" w:rsidRPr="00D5062D">
        <w:rPr>
          <w:rFonts w:ascii="Times New Roman" w:hAnsi="Times New Roman" w:cs="Times New Roman"/>
          <w:sz w:val="24"/>
          <w:szCs w:val="24"/>
          <w:lang w:val="en-US"/>
        </w:rPr>
        <w:t xml:space="preserve"> hospitals</w:t>
      </w:r>
      <w:r w:rsidRPr="00D5062D">
        <w:rPr>
          <w:rFonts w:ascii="Times New Roman" w:hAnsi="Times New Roman" w:cs="Times New Roman"/>
          <w:sz w:val="24"/>
          <w:szCs w:val="24"/>
          <w:lang w:val="en-US"/>
        </w:rPr>
        <w:t xml:space="preserve"> and other </w:t>
      </w:r>
      <w:r w:rsidR="000437B1" w:rsidRPr="00D5062D">
        <w:rPr>
          <w:rFonts w:ascii="Times New Roman" w:hAnsi="Times New Roman" w:cs="Times New Roman"/>
          <w:sz w:val="24"/>
          <w:szCs w:val="24"/>
          <w:lang w:val="en-US"/>
        </w:rPr>
        <w:t xml:space="preserve">locations, noting that the absence of such interpreters can effectively deny </w:t>
      </w:r>
      <w:r w:rsidR="00911761">
        <w:rPr>
          <w:rFonts w:ascii="Times New Roman" w:hAnsi="Times New Roman" w:cs="Times New Roman"/>
          <w:sz w:val="24"/>
          <w:szCs w:val="24"/>
          <w:lang w:val="en-US"/>
        </w:rPr>
        <w:t>d</w:t>
      </w:r>
      <w:r w:rsidR="000437B1" w:rsidRPr="00D5062D">
        <w:rPr>
          <w:rFonts w:ascii="Times New Roman" w:hAnsi="Times New Roman" w:cs="Times New Roman"/>
          <w:sz w:val="24"/>
          <w:szCs w:val="24"/>
          <w:lang w:val="en-US"/>
        </w:rPr>
        <w:t>eaf individuals access to essential information and services</w:t>
      </w:r>
      <w:r w:rsidRPr="00D5062D">
        <w:rPr>
          <w:rFonts w:ascii="Times New Roman" w:hAnsi="Times New Roman" w:cs="Times New Roman"/>
          <w:sz w:val="24"/>
          <w:szCs w:val="24"/>
          <w:lang w:val="en-US"/>
        </w:rPr>
        <w:t>.</w:t>
      </w:r>
      <w:r w:rsidR="000437B1" w:rsidRPr="00D5062D">
        <w:rPr>
          <w:rStyle w:val="FootnoteReference"/>
          <w:rFonts w:ascii="Times New Roman" w:hAnsi="Times New Roman" w:cs="Times New Roman"/>
          <w:sz w:val="24"/>
          <w:szCs w:val="24"/>
          <w:lang w:val="en-US"/>
        </w:rPr>
        <w:footnoteReference w:id="58"/>
      </w:r>
      <w:r w:rsidRPr="00D5062D">
        <w:rPr>
          <w:rFonts w:ascii="Times New Roman" w:hAnsi="Times New Roman" w:cs="Times New Roman"/>
          <w:sz w:val="24"/>
          <w:szCs w:val="24"/>
          <w:lang w:val="en-US"/>
        </w:rPr>
        <w:t xml:space="preserve"> </w:t>
      </w:r>
      <w:r w:rsidR="0019395D" w:rsidRPr="00D5062D">
        <w:rPr>
          <w:rFonts w:ascii="Times New Roman" w:hAnsi="Times New Roman" w:cs="Times New Roman"/>
          <w:b/>
          <w:sz w:val="24"/>
          <w:szCs w:val="24"/>
          <w:lang w:val="en-US"/>
        </w:rPr>
        <w:t>A.T</w:t>
      </w:r>
      <w:r w:rsidR="00ED6F20" w:rsidRPr="00D5062D">
        <w:rPr>
          <w:rFonts w:ascii="Times New Roman" w:hAnsi="Times New Roman" w:cs="Times New Roman"/>
          <w:b/>
          <w:sz w:val="24"/>
          <w:szCs w:val="24"/>
          <w:lang w:val="en-US"/>
        </w:rPr>
        <w:t>.</w:t>
      </w:r>
      <w:r w:rsidR="00ED6F20" w:rsidRPr="00D5062D">
        <w:rPr>
          <w:rFonts w:ascii="Times New Roman" w:hAnsi="Times New Roman" w:cs="Times New Roman"/>
          <w:sz w:val="24"/>
          <w:szCs w:val="24"/>
          <w:lang w:val="en-US"/>
        </w:rPr>
        <w:t>,</w:t>
      </w:r>
      <w:r w:rsidR="0019395D" w:rsidRPr="00D5062D">
        <w:rPr>
          <w:rFonts w:ascii="Times New Roman" w:hAnsi="Times New Roman" w:cs="Times New Roman"/>
          <w:sz w:val="24"/>
          <w:szCs w:val="24"/>
          <w:lang w:val="en-US"/>
        </w:rPr>
        <w:t xml:space="preserve"> a mother of a woman with intellectual disability</w:t>
      </w:r>
      <w:r w:rsidR="00ED6F20" w:rsidRPr="00D5062D">
        <w:rPr>
          <w:rFonts w:ascii="Times New Roman" w:hAnsi="Times New Roman" w:cs="Times New Roman"/>
          <w:sz w:val="24"/>
          <w:szCs w:val="24"/>
          <w:lang w:val="en-US"/>
        </w:rPr>
        <w:t>,</w:t>
      </w:r>
      <w:r w:rsidR="0019395D" w:rsidRPr="00D5062D">
        <w:rPr>
          <w:rFonts w:ascii="Times New Roman" w:hAnsi="Times New Roman" w:cs="Times New Roman"/>
          <w:sz w:val="24"/>
          <w:szCs w:val="24"/>
          <w:lang w:val="en-US"/>
        </w:rPr>
        <w:t xml:space="preserve"> said “Such people with such conditions, they can’t talk. So based on that even if you go and report… they will not follow up and just throw the case out.</w:t>
      </w:r>
      <w:r w:rsidR="0019395D" w:rsidRPr="00D5062D">
        <w:rPr>
          <w:rFonts w:ascii="Times New Roman" w:hAnsi="Times New Roman" w:cs="Times New Roman"/>
          <w:sz w:val="24"/>
          <w:szCs w:val="24"/>
          <w:vertAlign w:val="superscript"/>
          <w:lang w:val="en-US"/>
        </w:rPr>
        <w:footnoteReference w:id="59"/>
      </w:r>
      <w:r w:rsidR="00ED748E" w:rsidRPr="00D5062D">
        <w:rPr>
          <w:rFonts w:ascii="Times New Roman" w:hAnsi="Times New Roman" w:cs="Times New Roman"/>
          <w:sz w:val="24"/>
          <w:szCs w:val="24"/>
          <w:lang w:val="en-US"/>
        </w:rPr>
        <w:t xml:space="preserve"> </w:t>
      </w:r>
      <w:r w:rsidR="00ED6F20" w:rsidRPr="00D5062D">
        <w:rPr>
          <w:rFonts w:ascii="Times New Roman" w:hAnsi="Times New Roman" w:cs="Times New Roman"/>
          <w:b/>
          <w:sz w:val="24"/>
          <w:szCs w:val="24"/>
          <w:lang w:val="en-US"/>
        </w:rPr>
        <w:t xml:space="preserve">H.I. (4) </w:t>
      </w:r>
      <w:r w:rsidR="00ED748E" w:rsidRPr="00D5062D">
        <w:rPr>
          <w:rFonts w:ascii="Times New Roman" w:hAnsi="Times New Roman" w:cs="Times New Roman"/>
          <w:sz w:val="24"/>
          <w:szCs w:val="24"/>
          <w:lang w:val="en-US"/>
        </w:rPr>
        <w:t>expresse</w:t>
      </w:r>
      <w:r w:rsidR="00ED6F20" w:rsidRPr="00D5062D">
        <w:rPr>
          <w:rFonts w:ascii="Times New Roman" w:hAnsi="Times New Roman" w:cs="Times New Roman"/>
          <w:sz w:val="24"/>
          <w:szCs w:val="24"/>
          <w:lang w:val="en-US"/>
        </w:rPr>
        <w:t>d</w:t>
      </w:r>
      <w:r w:rsidR="00ED748E" w:rsidRPr="00D5062D">
        <w:rPr>
          <w:rFonts w:ascii="Times New Roman" w:hAnsi="Times New Roman" w:cs="Times New Roman"/>
          <w:sz w:val="24"/>
          <w:szCs w:val="24"/>
          <w:lang w:val="en-US"/>
        </w:rPr>
        <w:t xml:space="preserve"> </w:t>
      </w:r>
      <w:r w:rsidR="00ED6F20" w:rsidRPr="00D5062D">
        <w:rPr>
          <w:rFonts w:ascii="Times New Roman" w:hAnsi="Times New Roman" w:cs="Times New Roman"/>
          <w:sz w:val="24"/>
          <w:szCs w:val="24"/>
          <w:lang w:val="en-US"/>
        </w:rPr>
        <w:t xml:space="preserve">similar </w:t>
      </w:r>
      <w:r w:rsidR="00ED748E" w:rsidRPr="00D5062D">
        <w:rPr>
          <w:rFonts w:ascii="Times New Roman" w:hAnsi="Times New Roman" w:cs="Times New Roman"/>
          <w:sz w:val="24"/>
          <w:szCs w:val="24"/>
          <w:lang w:val="en-US"/>
        </w:rPr>
        <w:t>concern</w:t>
      </w:r>
      <w:r w:rsidR="00ED6F20" w:rsidRPr="00D5062D">
        <w:rPr>
          <w:rFonts w:ascii="Times New Roman" w:hAnsi="Times New Roman" w:cs="Times New Roman"/>
          <w:sz w:val="24"/>
          <w:szCs w:val="24"/>
          <w:lang w:val="en-US"/>
        </w:rPr>
        <w:t>s</w:t>
      </w:r>
      <w:r w:rsidR="00ED748E" w:rsidRPr="00D5062D">
        <w:rPr>
          <w:rFonts w:ascii="Times New Roman" w:hAnsi="Times New Roman" w:cs="Times New Roman"/>
          <w:sz w:val="24"/>
          <w:szCs w:val="24"/>
          <w:lang w:val="en-US"/>
        </w:rPr>
        <w:t xml:space="preserve"> </w:t>
      </w:r>
      <w:r w:rsidR="00242494" w:rsidRPr="00D5062D">
        <w:rPr>
          <w:rFonts w:ascii="Times New Roman" w:hAnsi="Times New Roman" w:cs="Times New Roman"/>
          <w:sz w:val="24"/>
          <w:szCs w:val="24"/>
          <w:lang w:val="en-US"/>
        </w:rPr>
        <w:t>about</w:t>
      </w:r>
      <w:r w:rsidR="00ED748E" w:rsidRPr="00D5062D">
        <w:rPr>
          <w:rFonts w:ascii="Times New Roman" w:hAnsi="Times New Roman" w:cs="Times New Roman"/>
          <w:sz w:val="24"/>
          <w:szCs w:val="24"/>
          <w:lang w:val="en-US"/>
        </w:rPr>
        <w:t xml:space="preserve"> communication barrier</w:t>
      </w:r>
      <w:r w:rsidR="00ED6F20" w:rsidRPr="00D5062D">
        <w:rPr>
          <w:rFonts w:ascii="Times New Roman" w:hAnsi="Times New Roman" w:cs="Times New Roman"/>
          <w:sz w:val="24"/>
          <w:szCs w:val="24"/>
          <w:lang w:val="en-US"/>
        </w:rPr>
        <w:t>s</w:t>
      </w:r>
      <w:r w:rsidR="00ED748E" w:rsidRPr="00D5062D">
        <w:rPr>
          <w:rFonts w:ascii="Times New Roman" w:hAnsi="Times New Roman" w:cs="Times New Roman"/>
          <w:sz w:val="24"/>
          <w:szCs w:val="24"/>
          <w:lang w:val="en-US"/>
        </w:rPr>
        <w:t>,</w:t>
      </w:r>
      <w:r w:rsidR="001D5EBF" w:rsidRPr="00D5062D">
        <w:rPr>
          <w:rFonts w:ascii="Times New Roman" w:hAnsi="Times New Roman" w:cs="Times New Roman"/>
          <w:sz w:val="24"/>
          <w:szCs w:val="24"/>
          <w:lang w:val="en-US"/>
        </w:rPr>
        <w:t xml:space="preserve"> noting</w:t>
      </w:r>
      <w:r w:rsidR="00ED748E" w:rsidRPr="00D5062D">
        <w:rPr>
          <w:rFonts w:ascii="Times New Roman" w:hAnsi="Times New Roman" w:cs="Times New Roman"/>
          <w:sz w:val="24"/>
          <w:szCs w:val="24"/>
          <w:lang w:val="en-US"/>
        </w:rPr>
        <w:t xml:space="preserve"> “When I went to the police station, they couldn’t understand me because none of the policemen knew sign language. I tried to explain it to my parents too but they didn’t understand. I have not been able to report any of the men</w:t>
      </w:r>
      <w:r w:rsidR="000437B1" w:rsidRPr="00D5062D">
        <w:rPr>
          <w:rFonts w:ascii="Times New Roman" w:hAnsi="Times New Roman" w:cs="Times New Roman"/>
          <w:sz w:val="24"/>
          <w:szCs w:val="24"/>
          <w:lang w:val="en-US"/>
        </w:rPr>
        <w:t xml:space="preserve"> [who committed acts of sexual violence against me]</w:t>
      </w:r>
      <w:r w:rsidR="00ED748E" w:rsidRPr="00D5062D">
        <w:rPr>
          <w:rFonts w:ascii="Times New Roman" w:hAnsi="Times New Roman" w:cs="Times New Roman"/>
          <w:sz w:val="24"/>
          <w:szCs w:val="24"/>
          <w:lang w:val="en-US"/>
        </w:rPr>
        <w:t xml:space="preserve"> because of the language barrier</w:t>
      </w:r>
      <w:r w:rsidR="001D5EBF" w:rsidRPr="00D5062D">
        <w:rPr>
          <w:rFonts w:ascii="Times New Roman" w:hAnsi="Times New Roman" w:cs="Times New Roman"/>
          <w:sz w:val="24"/>
          <w:szCs w:val="24"/>
          <w:lang w:val="en-US"/>
        </w:rPr>
        <w:t>.</w:t>
      </w:r>
      <w:r w:rsidR="00ED748E" w:rsidRPr="00D5062D">
        <w:rPr>
          <w:rFonts w:ascii="Times New Roman" w:hAnsi="Times New Roman" w:cs="Times New Roman"/>
          <w:sz w:val="24"/>
          <w:szCs w:val="24"/>
          <w:lang w:val="en-US"/>
        </w:rPr>
        <w:t>”</w:t>
      </w:r>
      <w:r w:rsidR="00ED748E" w:rsidRPr="00D5062D">
        <w:rPr>
          <w:rStyle w:val="FootnoteReference"/>
          <w:rFonts w:ascii="Times New Roman" w:hAnsi="Times New Roman" w:cs="Times New Roman"/>
          <w:sz w:val="24"/>
          <w:szCs w:val="24"/>
          <w:lang w:val="en-US"/>
        </w:rPr>
        <w:footnoteReference w:id="60"/>
      </w:r>
      <w:r w:rsidR="001F558D" w:rsidRPr="00D5062D">
        <w:rPr>
          <w:rFonts w:ascii="Times New Roman" w:hAnsi="Times New Roman" w:cs="Times New Roman"/>
          <w:sz w:val="24"/>
          <w:szCs w:val="24"/>
          <w:lang w:val="en-US"/>
        </w:rPr>
        <w:t xml:space="preserve"> </w:t>
      </w:r>
    </w:p>
    <w:p w14:paraId="7EEF9315" w14:textId="77777777" w:rsidR="00A85F44" w:rsidRPr="00D5062D" w:rsidRDefault="00A85F44" w:rsidP="0089582D">
      <w:pPr>
        <w:spacing w:after="0" w:line="240" w:lineRule="auto"/>
        <w:jc w:val="both"/>
        <w:rPr>
          <w:rFonts w:ascii="Times New Roman" w:hAnsi="Times New Roman" w:cs="Times New Roman"/>
          <w:sz w:val="24"/>
          <w:szCs w:val="24"/>
          <w:lang w:val="en-US"/>
        </w:rPr>
      </w:pPr>
    </w:p>
    <w:p w14:paraId="47EA917A" w14:textId="36A2D6D8" w:rsidR="006C000B" w:rsidRPr="00D5062D" w:rsidRDefault="00A85F44"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These communication barriers, and the lack of adequate interpretation, create a legal barrier for women with certain disabilities to seek justice and accountability for acts of gender-based violence. As noted above,</w:t>
      </w:r>
      <w:r w:rsidR="007C24C3" w:rsidRPr="00D5062D">
        <w:rPr>
          <w:rFonts w:ascii="Times New Roman" w:hAnsi="Times New Roman" w:cs="Times New Roman"/>
          <w:sz w:val="24"/>
          <w:szCs w:val="24"/>
          <w:lang w:val="en-US"/>
        </w:rPr>
        <w:t xml:space="preserve"> under</w:t>
      </w:r>
      <w:r w:rsidRPr="00D5062D">
        <w:rPr>
          <w:rFonts w:ascii="Times New Roman" w:hAnsi="Times New Roman" w:cs="Times New Roman"/>
          <w:sz w:val="24"/>
          <w:szCs w:val="24"/>
          <w:lang w:val="en-US"/>
        </w:rPr>
        <w:t xml:space="preserve"> the Evidence Act</w:t>
      </w:r>
      <w:r w:rsidR="007C24C3" w:rsidRPr="00D5062D">
        <w:rPr>
          <w:rFonts w:ascii="Times New Roman" w:hAnsi="Times New Roman" w:cs="Times New Roman"/>
          <w:sz w:val="24"/>
          <w:szCs w:val="24"/>
          <w:lang w:val="en-US"/>
        </w:rPr>
        <w:t>,</w:t>
      </w:r>
      <w:r w:rsidRPr="00D5062D">
        <w:rPr>
          <w:rFonts w:ascii="Times New Roman" w:hAnsi="Times New Roman" w:cs="Times New Roman"/>
          <w:sz w:val="24"/>
          <w:szCs w:val="24"/>
          <w:lang w:val="en-US"/>
        </w:rPr>
        <w:t xml:space="preserve"> </w:t>
      </w:r>
      <w:r w:rsidR="007C24C3" w:rsidRPr="00D5062D">
        <w:rPr>
          <w:rFonts w:ascii="Times New Roman" w:hAnsi="Times New Roman" w:cs="Times New Roman"/>
          <w:sz w:val="24"/>
          <w:szCs w:val="24"/>
          <w:lang w:val="en-US"/>
        </w:rPr>
        <w:t xml:space="preserve">judges have the discretion to discard testimony of </w:t>
      </w:r>
      <w:r w:rsidRPr="00D5062D">
        <w:rPr>
          <w:rFonts w:ascii="Times New Roman" w:hAnsi="Times New Roman" w:cs="Times New Roman"/>
          <w:sz w:val="24"/>
          <w:szCs w:val="24"/>
          <w:lang w:val="en-US"/>
        </w:rPr>
        <w:t xml:space="preserve">any individual who is unable to </w:t>
      </w:r>
      <w:r w:rsidR="007C24C3" w:rsidRPr="00D5062D">
        <w:rPr>
          <w:rFonts w:ascii="Times New Roman" w:hAnsi="Times New Roman" w:cs="Times New Roman"/>
          <w:sz w:val="24"/>
          <w:szCs w:val="24"/>
          <w:lang w:val="en-US"/>
        </w:rPr>
        <w:t>make themselves understood</w:t>
      </w:r>
      <w:r w:rsidRPr="00D5062D">
        <w:rPr>
          <w:rFonts w:ascii="Times New Roman" w:hAnsi="Times New Roman" w:cs="Times New Roman"/>
          <w:sz w:val="24"/>
          <w:szCs w:val="24"/>
          <w:lang w:val="en-US"/>
        </w:rPr>
        <w:t xml:space="preserve"> from </w:t>
      </w:r>
      <w:r w:rsidR="008866FF" w:rsidRPr="00D5062D">
        <w:rPr>
          <w:rFonts w:ascii="Times New Roman" w:hAnsi="Times New Roman" w:cs="Times New Roman"/>
          <w:sz w:val="24"/>
          <w:szCs w:val="24"/>
          <w:lang w:val="en-US"/>
        </w:rPr>
        <w:t xml:space="preserve">serving as a </w:t>
      </w:r>
      <w:r w:rsidRPr="00D5062D">
        <w:rPr>
          <w:rFonts w:ascii="Times New Roman" w:hAnsi="Times New Roman" w:cs="Times New Roman"/>
          <w:sz w:val="24"/>
          <w:szCs w:val="24"/>
          <w:lang w:val="en-US"/>
        </w:rPr>
        <w:t xml:space="preserve">credible witness. </w:t>
      </w:r>
      <w:r w:rsidR="003F71A2" w:rsidRPr="00D5062D">
        <w:rPr>
          <w:rFonts w:ascii="Times New Roman" w:hAnsi="Times New Roman" w:cs="Times New Roman"/>
          <w:sz w:val="24"/>
          <w:szCs w:val="24"/>
          <w:lang w:val="en-US"/>
        </w:rPr>
        <w:t>This legal barrier reinforces the already significant hurdle that women with disabilities face in being r</w:t>
      </w:r>
      <w:r w:rsidR="006C000B" w:rsidRPr="00D5062D">
        <w:rPr>
          <w:rFonts w:ascii="Times New Roman" w:hAnsi="Times New Roman" w:cs="Times New Roman"/>
          <w:sz w:val="24"/>
          <w:szCs w:val="24"/>
          <w:lang w:val="en-US"/>
        </w:rPr>
        <w:t>ecognized as credible witnesses</w:t>
      </w:r>
      <w:r w:rsidR="007C24C3" w:rsidRPr="00D5062D">
        <w:rPr>
          <w:rFonts w:ascii="Times New Roman" w:hAnsi="Times New Roman" w:cs="Times New Roman"/>
          <w:sz w:val="24"/>
          <w:szCs w:val="24"/>
          <w:lang w:val="en-US"/>
        </w:rPr>
        <w:t>; c</w:t>
      </w:r>
      <w:r w:rsidR="006C000B" w:rsidRPr="00D5062D">
        <w:rPr>
          <w:rFonts w:ascii="Times New Roman" w:hAnsi="Times New Roman" w:cs="Times New Roman"/>
          <w:sz w:val="24"/>
          <w:szCs w:val="24"/>
          <w:lang w:val="en-US"/>
        </w:rPr>
        <w:t>ourt systems, in general, systematically fail to acknowledge women with disabilities as competent witnesses or give sufficient credence to their testimony, which is particularly problematic in cases involving sexual assault or other forms of gender-based violence where the complaining witness’s testimony may provide the only evidence against the assailant.</w:t>
      </w:r>
      <w:r w:rsidR="006C000B" w:rsidRPr="00D5062D">
        <w:rPr>
          <w:rFonts w:ascii="Times New Roman" w:hAnsi="Times New Roman" w:cs="Times New Roman"/>
          <w:sz w:val="24"/>
          <w:szCs w:val="24"/>
          <w:vertAlign w:val="superscript"/>
          <w:lang w:val="en-US"/>
        </w:rPr>
        <w:footnoteReference w:id="61"/>
      </w:r>
    </w:p>
    <w:p w14:paraId="198A6CE5" w14:textId="77777777" w:rsidR="00C07D21" w:rsidRPr="00D5062D" w:rsidRDefault="00C07D21" w:rsidP="0089582D">
      <w:pPr>
        <w:spacing w:after="0" w:line="240" w:lineRule="auto"/>
        <w:jc w:val="both"/>
        <w:rPr>
          <w:rFonts w:ascii="Times New Roman" w:hAnsi="Times New Roman" w:cs="Times New Roman"/>
          <w:sz w:val="24"/>
          <w:szCs w:val="24"/>
          <w:lang w:val="en-US"/>
        </w:rPr>
      </w:pPr>
    </w:p>
    <w:p w14:paraId="78C1B12B" w14:textId="17789B2C" w:rsidR="00E55600" w:rsidRPr="00D5062D" w:rsidRDefault="00C07D21"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b/>
          <w:sz w:val="24"/>
          <w:szCs w:val="24"/>
          <w:lang w:val="en-US"/>
        </w:rPr>
        <w:t>V.I. (3)</w:t>
      </w:r>
      <w:r w:rsidR="001F558D" w:rsidRPr="00D5062D">
        <w:rPr>
          <w:rFonts w:ascii="Times New Roman" w:hAnsi="Times New Roman" w:cs="Times New Roman"/>
          <w:sz w:val="24"/>
          <w:szCs w:val="24"/>
          <w:lang w:val="en-US"/>
        </w:rPr>
        <w:t xml:space="preserve"> </w:t>
      </w:r>
      <w:r w:rsidRPr="00D5062D">
        <w:rPr>
          <w:rFonts w:ascii="Times New Roman" w:hAnsi="Times New Roman" w:cs="Times New Roman"/>
          <w:sz w:val="24"/>
          <w:szCs w:val="24"/>
          <w:lang w:val="en-US"/>
        </w:rPr>
        <w:t xml:space="preserve">noted that geographic distribution of police stations is another barrier: </w:t>
      </w:r>
      <w:r w:rsidR="001F558D" w:rsidRPr="00D5062D">
        <w:rPr>
          <w:rFonts w:ascii="Times New Roman" w:hAnsi="Times New Roman" w:cs="Times New Roman"/>
          <w:sz w:val="24"/>
          <w:szCs w:val="24"/>
          <w:lang w:val="en-US"/>
        </w:rPr>
        <w:t>“We (the community) don’t have a police station here. I’m blind and there are people taking care of me. They have to go to work in order for us to get food to eat. They can’t leave work and follow me to the police station in the next town. What are we going to eat if they have to follow me every day to see the police?”</w:t>
      </w:r>
      <w:r w:rsidR="001F558D" w:rsidRPr="00D5062D">
        <w:rPr>
          <w:rStyle w:val="FootnoteReference"/>
          <w:rFonts w:ascii="Times New Roman" w:hAnsi="Times New Roman" w:cs="Times New Roman"/>
          <w:sz w:val="24"/>
          <w:szCs w:val="24"/>
          <w:lang w:val="en-US"/>
        </w:rPr>
        <w:footnoteReference w:id="62"/>
      </w:r>
    </w:p>
    <w:p w14:paraId="37AD5605" w14:textId="77777777" w:rsidR="005700D4" w:rsidRPr="00D5062D" w:rsidRDefault="005700D4" w:rsidP="0089582D">
      <w:pPr>
        <w:spacing w:after="0" w:line="240" w:lineRule="auto"/>
        <w:jc w:val="both"/>
        <w:rPr>
          <w:rFonts w:ascii="Times New Roman" w:hAnsi="Times New Roman" w:cs="Times New Roman"/>
          <w:sz w:val="24"/>
          <w:szCs w:val="24"/>
          <w:lang w:val="en-US"/>
        </w:rPr>
      </w:pPr>
    </w:p>
    <w:p w14:paraId="2CCB14C3" w14:textId="2EE726D3" w:rsidR="005700D4" w:rsidRPr="00D5062D" w:rsidRDefault="005700D4" w:rsidP="0089582D">
      <w:pPr>
        <w:pStyle w:val="ListParagraph"/>
        <w:numPr>
          <w:ilvl w:val="0"/>
          <w:numId w:val="2"/>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 xml:space="preserve">International Human Rights </w:t>
      </w:r>
      <w:r w:rsidR="00A80F3A" w:rsidRPr="00D5062D">
        <w:rPr>
          <w:rFonts w:ascii="Times New Roman" w:hAnsi="Times New Roman" w:cs="Times New Roman"/>
          <w:b/>
          <w:sz w:val="24"/>
          <w:szCs w:val="24"/>
          <w:lang w:val="en-US"/>
        </w:rPr>
        <w:t>Legal Framework</w:t>
      </w:r>
      <w:r w:rsidR="00FE78ED" w:rsidRPr="00D5062D">
        <w:rPr>
          <w:rFonts w:ascii="Times New Roman" w:hAnsi="Times New Roman" w:cs="Times New Roman"/>
          <w:b/>
          <w:sz w:val="24"/>
          <w:szCs w:val="24"/>
          <w:lang w:val="en-US"/>
        </w:rPr>
        <w:t xml:space="preserve"> </w:t>
      </w:r>
    </w:p>
    <w:p w14:paraId="5C499A34" w14:textId="77777777" w:rsidR="005700D4" w:rsidRPr="00D5062D" w:rsidRDefault="005700D4" w:rsidP="0089582D">
      <w:pPr>
        <w:spacing w:after="0" w:line="240" w:lineRule="auto"/>
        <w:jc w:val="both"/>
        <w:rPr>
          <w:rFonts w:ascii="Times New Roman" w:hAnsi="Times New Roman" w:cs="Times New Roman"/>
          <w:sz w:val="24"/>
          <w:szCs w:val="24"/>
          <w:lang w:val="en-US"/>
        </w:rPr>
      </w:pPr>
    </w:p>
    <w:p w14:paraId="5701FDD0" w14:textId="5122CC61" w:rsidR="008866FF" w:rsidRPr="00D5062D" w:rsidRDefault="008866FF" w:rsidP="0089582D">
      <w:pPr>
        <w:pStyle w:val="ListParagraph"/>
        <w:numPr>
          <w:ilvl w:val="0"/>
          <w:numId w:val="12"/>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U.N. Treaties Ratified by Ghana</w:t>
      </w:r>
    </w:p>
    <w:p w14:paraId="3F0777CF" w14:textId="77777777" w:rsidR="008866FF" w:rsidRPr="00D5062D" w:rsidRDefault="008866FF" w:rsidP="0089582D">
      <w:pPr>
        <w:pStyle w:val="ListParagraph"/>
        <w:spacing w:after="0" w:line="240" w:lineRule="auto"/>
        <w:jc w:val="both"/>
        <w:rPr>
          <w:rFonts w:ascii="Times New Roman" w:hAnsi="Times New Roman" w:cs="Times New Roman"/>
          <w:sz w:val="24"/>
          <w:szCs w:val="24"/>
          <w:lang w:val="en-US"/>
        </w:rPr>
      </w:pPr>
    </w:p>
    <w:p w14:paraId="1595EB06" w14:textId="00010D29" w:rsidR="00786D4C" w:rsidRPr="00D5062D" w:rsidRDefault="008977EB" w:rsidP="0089582D">
      <w:pPr>
        <w:pStyle w:val="NormalWeb"/>
        <w:spacing w:before="0" w:beforeAutospacing="0" w:after="0" w:afterAutospacing="0"/>
        <w:jc w:val="both"/>
        <w:rPr>
          <w:color w:val="000000"/>
        </w:rPr>
      </w:pPr>
      <w:r w:rsidRPr="00D5062D">
        <w:rPr>
          <w:color w:val="000000"/>
        </w:rPr>
        <w:t xml:space="preserve">In addition to being a party to the </w:t>
      </w:r>
      <w:r w:rsidR="0028125E" w:rsidRPr="00D5062D">
        <w:rPr>
          <w:color w:val="000000"/>
        </w:rPr>
        <w:t>ICCPR</w:t>
      </w:r>
      <w:r w:rsidRPr="00D5062D">
        <w:rPr>
          <w:color w:val="000000"/>
        </w:rPr>
        <w:t>,</w:t>
      </w:r>
      <w:r w:rsidRPr="00D5062D">
        <w:rPr>
          <w:rStyle w:val="FootnoteReference"/>
          <w:color w:val="000000"/>
        </w:rPr>
        <w:footnoteReference w:id="63"/>
      </w:r>
      <w:r w:rsidR="0028125E" w:rsidRPr="00D5062D">
        <w:rPr>
          <w:color w:val="000000"/>
        </w:rPr>
        <w:t xml:space="preserve"> </w:t>
      </w:r>
      <w:r w:rsidR="00786D4C" w:rsidRPr="00D5062D">
        <w:rPr>
          <w:color w:val="000000"/>
        </w:rPr>
        <w:t>Ghana has ratified the following international human rights treaties</w:t>
      </w:r>
      <w:r w:rsidR="00A42FAD" w:rsidRPr="00D5062D">
        <w:rPr>
          <w:color w:val="000000"/>
        </w:rPr>
        <w:t xml:space="preserve"> that bear on its obligations to prevent, investigate, punish, and redress violence against women </w:t>
      </w:r>
      <w:r w:rsidR="000A6828" w:rsidRPr="00D5062D">
        <w:rPr>
          <w:color w:val="000000"/>
        </w:rPr>
        <w:t xml:space="preserve">and girls </w:t>
      </w:r>
      <w:r w:rsidR="00A42FAD" w:rsidRPr="00D5062D">
        <w:rPr>
          <w:color w:val="000000"/>
        </w:rPr>
        <w:t>with disabilities</w:t>
      </w:r>
      <w:r w:rsidR="00786D4C" w:rsidRPr="00D5062D">
        <w:rPr>
          <w:color w:val="000000"/>
        </w:rPr>
        <w:t>:</w:t>
      </w:r>
    </w:p>
    <w:p w14:paraId="3D5D6A84" w14:textId="77777777" w:rsidR="0089582D" w:rsidRPr="00D5062D" w:rsidRDefault="0089582D" w:rsidP="0089582D">
      <w:pPr>
        <w:pStyle w:val="NormalWeb"/>
        <w:spacing w:before="0" w:beforeAutospacing="0" w:after="0" w:afterAutospacing="0"/>
        <w:jc w:val="both"/>
        <w:rPr>
          <w:color w:val="000000"/>
        </w:rPr>
      </w:pPr>
    </w:p>
    <w:p w14:paraId="79707821" w14:textId="1DD61B6F" w:rsidR="00786D4C" w:rsidRPr="00D5062D" w:rsidRDefault="0028125E" w:rsidP="0089582D">
      <w:pPr>
        <w:pStyle w:val="NormalWeb"/>
        <w:numPr>
          <w:ilvl w:val="0"/>
          <w:numId w:val="15"/>
        </w:numPr>
        <w:spacing w:before="0" w:beforeAutospacing="0" w:after="0" w:afterAutospacing="0"/>
        <w:jc w:val="both"/>
        <w:rPr>
          <w:color w:val="000000"/>
        </w:rPr>
      </w:pPr>
      <w:r w:rsidRPr="00D5062D">
        <w:rPr>
          <w:color w:val="000000"/>
        </w:rPr>
        <w:t>Convention on the Elimination of all Forms of Discrimination Against Women (CEDAW)</w:t>
      </w:r>
      <w:r w:rsidR="00786D4C" w:rsidRPr="00D5062D">
        <w:rPr>
          <w:color w:val="000000"/>
        </w:rPr>
        <w:t>;</w:t>
      </w:r>
      <w:r w:rsidR="00786D4C" w:rsidRPr="00D5062D">
        <w:rPr>
          <w:rStyle w:val="FootnoteReference"/>
          <w:color w:val="000000"/>
        </w:rPr>
        <w:footnoteReference w:id="64"/>
      </w:r>
      <w:r w:rsidRPr="00D5062D">
        <w:rPr>
          <w:color w:val="000000"/>
        </w:rPr>
        <w:t xml:space="preserve"> </w:t>
      </w:r>
    </w:p>
    <w:p w14:paraId="01D9093E" w14:textId="39E73AFB" w:rsidR="00786D4C" w:rsidRPr="00D5062D" w:rsidRDefault="0028125E" w:rsidP="0089582D">
      <w:pPr>
        <w:pStyle w:val="NormalWeb"/>
        <w:numPr>
          <w:ilvl w:val="0"/>
          <w:numId w:val="15"/>
        </w:numPr>
        <w:spacing w:before="0" w:beforeAutospacing="0" w:after="0" w:afterAutospacing="0"/>
        <w:jc w:val="both"/>
        <w:rPr>
          <w:color w:val="000000"/>
        </w:rPr>
      </w:pPr>
      <w:r w:rsidRPr="00D5062D">
        <w:rPr>
          <w:color w:val="000000"/>
        </w:rPr>
        <w:lastRenderedPageBreak/>
        <w:t>Convention on the Rights of Persons with Disabilities (CRPD)</w:t>
      </w:r>
      <w:r w:rsidR="00786D4C" w:rsidRPr="00D5062D">
        <w:rPr>
          <w:color w:val="000000"/>
        </w:rPr>
        <w:t>;</w:t>
      </w:r>
      <w:r w:rsidR="00786D4C" w:rsidRPr="00D5062D">
        <w:rPr>
          <w:rStyle w:val="FootnoteReference"/>
          <w:color w:val="000000"/>
        </w:rPr>
        <w:footnoteReference w:id="65"/>
      </w:r>
      <w:r w:rsidRPr="00D5062D">
        <w:rPr>
          <w:color w:val="000000"/>
        </w:rPr>
        <w:t xml:space="preserve"> </w:t>
      </w:r>
    </w:p>
    <w:p w14:paraId="354DC624" w14:textId="0FD7CCF3" w:rsidR="0028125E" w:rsidRPr="00D5062D" w:rsidRDefault="0028125E" w:rsidP="0089582D">
      <w:pPr>
        <w:pStyle w:val="NormalWeb"/>
        <w:numPr>
          <w:ilvl w:val="0"/>
          <w:numId w:val="15"/>
        </w:numPr>
        <w:spacing w:before="0" w:beforeAutospacing="0" w:after="0" w:afterAutospacing="0"/>
        <w:jc w:val="both"/>
        <w:rPr>
          <w:color w:val="000000"/>
        </w:rPr>
      </w:pPr>
      <w:r w:rsidRPr="00D5062D">
        <w:rPr>
          <w:color w:val="000000"/>
        </w:rPr>
        <w:t>Convention against Torture and Other Cruel, Inhuman or Degrading Treatment or Punishment (CAT)</w:t>
      </w:r>
      <w:r w:rsidR="00786D4C" w:rsidRPr="00D5062D">
        <w:rPr>
          <w:color w:val="000000"/>
        </w:rPr>
        <w:t>;</w:t>
      </w:r>
      <w:r w:rsidR="00786D4C" w:rsidRPr="00D5062D">
        <w:rPr>
          <w:rStyle w:val="FootnoteReference"/>
          <w:color w:val="000000"/>
        </w:rPr>
        <w:footnoteReference w:id="66"/>
      </w:r>
      <w:r w:rsidRPr="00D5062D">
        <w:rPr>
          <w:color w:val="000000"/>
        </w:rPr>
        <w:t xml:space="preserve"> </w:t>
      </w:r>
      <w:r w:rsidR="00413E71" w:rsidRPr="00D5062D">
        <w:rPr>
          <w:color w:val="000000"/>
        </w:rPr>
        <w:t>and</w:t>
      </w:r>
    </w:p>
    <w:p w14:paraId="5177C524" w14:textId="7FB0FDCF" w:rsidR="0028125E" w:rsidRPr="00D5062D" w:rsidRDefault="000A6828" w:rsidP="0089582D">
      <w:pPr>
        <w:pStyle w:val="NormalWeb"/>
        <w:numPr>
          <w:ilvl w:val="0"/>
          <w:numId w:val="15"/>
        </w:numPr>
        <w:spacing w:before="0" w:beforeAutospacing="0" w:after="0" w:afterAutospacing="0"/>
        <w:jc w:val="both"/>
        <w:rPr>
          <w:color w:val="000000"/>
        </w:rPr>
      </w:pPr>
      <w:r w:rsidRPr="00D5062D">
        <w:rPr>
          <w:color w:val="000000"/>
        </w:rPr>
        <w:t xml:space="preserve">Convention on the Rights </w:t>
      </w:r>
      <w:r w:rsidR="00413E71" w:rsidRPr="00D5062D">
        <w:rPr>
          <w:color w:val="000000"/>
        </w:rPr>
        <w:t>of the Child (CRC).</w:t>
      </w:r>
      <w:r w:rsidR="00413E71" w:rsidRPr="00D5062D">
        <w:rPr>
          <w:rStyle w:val="FootnoteReference"/>
          <w:color w:val="000000"/>
        </w:rPr>
        <w:footnoteReference w:id="67"/>
      </w:r>
    </w:p>
    <w:p w14:paraId="43CC2A9C" w14:textId="77777777" w:rsidR="0089582D" w:rsidRPr="00D5062D" w:rsidRDefault="0089582D" w:rsidP="0089582D">
      <w:pPr>
        <w:pStyle w:val="NormalWeb"/>
        <w:spacing w:before="0" w:beforeAutospacing="0" w:after="0" w:afterAutospacing="0"/>
        <w:ind w:left="720"/>
        <w:jc w:val="both"/>
        <w:rPr>
          <w:color w:val="000000"/>
        </w:rPr>
      </w:pPr>
    </w:p>
    <w:p w14:paraId="7673A1B2" w14:textId="1B90B913" w:rsidR="008828C4" w:rsidRPr="00D5062D" w:rsidRDefault="008828C4" w:rsidP="0089582D">
      <w:pPr>
        <w:pStyle w:val="ListParagraph"/>
        <w:numPr>
          <w:ilvl w:val="0"/>
          <w:numId w:val="12"/>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International Human Rights Standards and Violence Against Women and Girls with Disabilities</w:t>
      </w:r>
    </w:p>
    <w:p w14:paraId="6F191B2B" w14:textId="77777777" w:rsidR="00360287" w:rsidRDefault="00360287" w:rsidP="0089582D">
      <w:pPr>
        <w:spacing w:after="0" w:line="240" w:lineRule="auto"/>
        <w:jc w:val="both"/>
        <w:rPr>
          <w:rFonts w:ascii="Times New Roman" w:hAnsi="Times New Roman" w:cs="Times New Roman"/>
          <w:sz w:val="24"/>
          <w:szCs w:val="24"/>
          <w:lang w:val="en-US"/>
        </w:rPr>
      </w:pPr>
    </w:p>
    <w:p w14:paraId="33D95220" w14:textId="51BDB250" w:rsidR="006E2901" w:rsidRPr="00D5062D" w:rsidRDefault="00015D2D"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Although t</w:t>
      </w:r>
      <w:r w:rsidR="00F64C11" w:rsidRPr="00D5062D">
        <w:rPr>
          <w:rFonts w:ascii="Times New Roman" w:hAnsi="Times New Roman" w:cs="Times New Roman"/>
          <w:sz w:val="24"/>
          <w:szCs w:val="24"/>
          <w:lang w:val="en-US"/>
        </w:rPr>
        <w:t>his</w:t>
      </w:r>
      <w:r w:rsidR="008517BF" w:rsidRPr="00D5062D">
        <w:rPr>
          <w:rFonts w:ascii="Times New Roman" w:hAnsi="Times New Roman" w:cs="Times New Roman"/>
          <w:sz w:val="24"/>
          <w:szCs w:val="24"/>
          <w:lang w:val="en-US"/>
        </w:rPr>
        <w:t xml:space="preserve"> Committee</w:t>
      </w:r>
      <w:r w:rsidRPr="00D5062D">
        <w:rPr>
          <w:rFonts w:ascii="Times New Roman" w:hAnsi="Times New Roman" w:cs="Times New Roman"/>
          <w:sz w:val="24"/>
          <w:szCs w:val="24"/>
          <w:lang w:val="en-US"/>
        </w:rPr>
        <w:t xml:space="preserve"> has not previously reviewed Ghana’s compliance with the ICCPR, in its concluding observations to other States, the Committee</w:t>
      </w:r>
      <w:r w:rsidR="009C0B70" w:rsidRPr="00D5062D">
        <w:rPr>
          <w:rFonts w:ascii="Times New Roman" w:hAnsi="Times New Roman" w:cs="Times New Roman"/>
          <w:sz w:val="24"/>
          <w:szCs w:val="24"/>
          <w:lang w:val="en-US"/>
        </w:rPr>
        <w:t xml:space="preserve"> has </w:t>
      </w:r>
      <w:r w:rsidR="008446CC" w:rsidRPr="00D5062D">
        <w:rPr>
          <w:rFonts w:ascii="Times New Roman" w:hAnsi="Times New Roman" w:cs="Times New Roman"/>
          <w:sz w:val="24"/>
          <w:szCs w:val="24"/>
          <w:lang w:val="en-US"/>
        </w:rPr>
        <w:t>routinely recognized</w:t>
      </w:r>
      <w:r w:rsidR="009C0B70" w:rsidRPr="00D5062D">
        <w:rPr>
          <w:rFonts w:ascii="Times New Roman" w:hAnsi="Times New Roman" w:cs="Times New Roman"/>
          <w:sz w:val="24"/>
          <w:szCs w:val="24"/>
          <w:lang w:val="en-US"/>
        </w:rPr>
        <w:t xml:space="preserve"> gender-based violence </w:t>
      </w:r>
      <w:r w:rsidR="008446CC" w:rsidRPr="00D5062D">
        <w:rPr>
          <w:rFonts w:ascii="Times New Roman" w:hAnsi="Times New Roman" w:cs="Times New Roman"/>
          <w:sz w:val="24"/>
          <w:szCs w:val="24"/>
          <w:lang w:val="en-US"/>
        </w:rPr>
        <w:t>as a violation of</w:t>
      </w:r>
      <w:r w:rsidR="009C0B70" w:rsidRPr="00D5062D">
        <w:rPr>
          <w:rFonts w:ascii="Times New Roman" w:hAnsi="Times New Roman" w:cs="Times New Roman"/>
          <w:sz w:val="24"/>
          <w:szCs w:val="24"/>
          <w:lang w:val="en-US"/>
        </w:rPr>
        <w:t xml:space="preserve"> several rights protected in the ICCPR, including articles 3,</w:t>
      </w:r>
      <w:r w:rsidR="008977EB" w:rsidRPr="00D5062D">
        <w:rPr>
          <w:rStyle w:val="FootnoteReference"/>
          <w:rFonts w:ascii="Times New Roman" w:hAnsi="Times New Roman" w:cs="Times New Roman"/>
          <w:sz w:val="24"/>
          <w:szCs w:val="24"/>
          <w:lang w:val="en-US"/>
        </w:rPr>
        <w:footnoteReference w:id="68"/>
      </w:r>
      <w:r w:rsidR="008977EB" w:rsidRPr="00D5062D">
        <w:rPr>
          <w:rFonts w:ascii="Times New Roman" w:hAnsi="Times New Roman" w:cs="Times New Roman"/>
          <w:sz w:val="24"/>
          <w:szCs w:val="24"/>
          <w:lang w:val="en-US"/>
        </w:rPr>
        <w:t xml:space="preserve"> 7,</w:t>
      </w:r>
      <w:r w:rsidR="008977EB" w:rsidRPr="00D5062D">
        <w:rPr>
          <w:rStyle w:val="FootnoteReference"/>
          <w:rFonts w:ascii="Times New Roman" w:hAnsi="Times New Roman" w:cs="Times New Roman"/>
          <w:sz w:val="24"/>
          <w:szCs w:val="24"/>
          <w:lang w:val="en-US"/>
        </w:rPr>
        <w:footnoteReference w:id="69"/>
      </w:r>
      <w:r w:rsidR="008977EB" w:rsidRPr="00D5062D">
        <w:rPr>
          <w:rFonts w:ascii="Times New Roman" w:hAnsi="Times New Roman" w:cs="Times New Roman"/>
          <w:sz w:val="24"/>
          <w:szCs w:val="24"/>
          <w:lang w:val="en-US"/>
        </w:rPr>
        <w:t xml:space="preserve"> 23,</w:t>
      </w:r>
      <w:r w:rsidR="008977EB" w:rsidRPr="00D5062D">
        <w:rPr>
          <w:rStyle w:val="FootnoteReference"/>
          <w:rFonts w:ascii="Times New Roman" w:hAnsi="Times New Roman" w:cs="Times New Roman"/>
          <w:sz w:val="24"/>
          <w:szCs w:val="24"/>
          <w:lang w:val="en-US"/>
        </w:rPr>
        <w:footnoteReference w:id="70"/>
      </w:r>
      <w:r w:rsidR="008977EB" w:rsidRPr="00D5062D">
        <w:rPr>
          <w:rFonts w:ascii="Times New Roman" w:hAnsi="Times New Roman" w:cs="Times New Roman"/>
          <w:sz w:val="24"/>
          <w:szCs w:val="24"/>
          <w:lang w:val="en-US"/>
        </w:rPr>
        <w:t xml:space="preserve"> 24,</w:t>
      </w:r>
      <w:r w:rsidR="008977EB" w:rsidRPr="00D5062D">
        <w:rPr>
          <w:rStyle w:val="FootnoteReference"/>
          <w:rFonts w:ascii="Times New Roman" w:hAnsi="Times New Roman" w:cs="Times New Roman"/>
          <w:sz w:val="24"/>
          <w:szCs w:val="24"/>
          <w:lang w:val="en-US"/>
        </w:rPr>
        <w:footnoteReference w:id="71"/>
      </w:r>
      <w:r w:rsidR="008977EB" w:rsidRPr="00D5062D">
        <w:rPr>
          <w:rFonts w:ascii="Times New Roman" w:hAnsi="Times New Roman" w:cs="Times New Roman"/>
          <w:sz w:val="24"/>
          <w:szCs w:val="24"/>
          <w:lang w:val="en-US"/>
        </w:rPr>
        <w:t xml:space="preserve"> and 26</w:t>
      </w:r>
      <w:r w:rsidR="00D713A8" w:rsidRPr="00D5062D">
        <w:rPr>
          <w:rFonts w:ascii="Times New Roman" w:hAnsi="Times New Roman" w:cs="Times New Roman"/>
          <w:sz w:val="24"/>
          <w:szCs w:val="24"/>
          <w:lang w:val="en-US"/>
        </w:rPr>
        <w:t>.</w:t>
      </w:r>
      <w:r w:rsidR="008977EB" w:rsidRPr="00D5062D">
        <w:rPr>
          <w:rStyle w:val="FootnoteReference"/>
          <w:rFonts w:ascii="Times New Roman" w:hAnsi="Times New Roman" w:cs="Times New Roman"/>
          <w:sz w:val="24"/>
          <w:szCs w:val="24"/>
          <w:lang w:val="en-US"/>
        </w:rPr>
        <w:footnoteReference w:id="72"/>
      </w:r>
      <w:r w:rsidR="008977EB" w:rsidRPr="00D5062D">
        <w:rPr>
          <w:rFonts w:ascii="Times New Roman" w:hAnsi="Times New Roman" w:cs="Times New Roman"/>
          <w:sz w:val="24"/>
          <w:szCs w:val="24"/>
          <w:lang w:val="en-US"/>
        </w:rPr>
        <w:t xml:space="preserve"> </w:t>
      </w:r>
      <w:r w:rsidR="00360287">
        <w:rPr>
          <w:rFonts w:ascii="Times New Roman" w:hAnsi="Times New Roman" w:cs="Times New Roman"/>
          <w:sz w:val="24"/>
          <w:szCs w:val="24"/>
          <w:lang w:val="en-US"/>
        </w:rPr>
        <w:t xml:space="preserve">As a party to the ICCPR, Ghana has an obligation to </w:t>
      </w:r>
      <w:r w:rsidR="00F64C11" w:rsidRPr="00D5062D">
        <w:rPr>
          <w:rFonts w:ascii="Times New Roman" w:hAnsi="Times New Roman" w:cs="Times New Roman"/>
          <w:sz w:val="24"/>
          <w:szCs w:val="24"/>
          <w:lang w:val="en-US"/>
        </w:rPr>
        <w:lastRenderedPageBreak/>
        <w:t>adopt a comprehensive approach to preventing and addressing violence against women and children in all of its forms and manifestations</w:t>
      </w:r>
      <w:r w:rsidR="00360287">
        <w:rPr>
          <w:rFonts w:ascii="Times New Roman" w:hAnsi="Times New Roman" w:cs="Times New Roman"/>
          <w:sz w:val="24"/>
          <w:szCs w:val="24"/>
          <w:lang w:val="en-US"/>
        </w:rPr>
        <w:t>.</w:t>
      </w:r>
      <w:r w:rsidR="00F64C11" w:rsidRPr="00D5062D">
        <w:rPr>
          <w:rStyle w:val="FootnoteReference"/>
          <w:rFonts w:ascii="Times New Roman" w:hAnsi="Times New Roman" w:cs="Times New Roman"/>
          <w:sz w:val="24"/>
          <w:szCs w:val="24"/>
          <w:lang w:val="en-US"/>
        </w:rPr>
        <w:footnoteReference w:id="73"/>
      </w:r>
      <w:r w:rsidR="00F64C11" w:rsidRPr="00D5062D">
        <w:rPr>
          <w:rFonts w:ascii="Times New Roman" w:hAnsi="Times New Roman" w:cs="Times New Roman"/>
          <w:sz w:val="24"/>
          <w:szCs w:val="24"/>
          <w:lang w:val="en-US"/>
        </w:rPr>
        <w:t xml:space="preserve"> </w:t>
      </w:r>
      <w:r w:rsidR="00360287">
        <w:rPr>
          <w:rFonts w:ascii="Times New Roman" w:hAnsi="Times New Roman" w:cs="Times New Roman"/>
          <w:sz w:val="24"/>
          <w:szCs w:val="24"/>
          <w:lang w:val="en-US"/>
        </w:rPr>
        <w:t>Through its concluding observations to other States, this Committee has clarified that this obligation includes</w:t>
      </w:r>
      <w:r w:rsidR="00D10CFA" w:rsidRPr="00D5062D">
        <w:rPr>
          <w:rFonts w:ascii="Times New Roman" w:hAnsi="Times New Roman" w:cs="Times New Roman"/>
          <w:sz w:val="24"/>
          <w:szCs w:val="24"/>
          <w:lang w:val="en-US"/>
        </w:rPr>
        <w:t xml:space="preserve"> the need </w:t>
      </w:r>
      <w:r w:rsidR="006E44AA">
        <w:rPr>
          <w:rFonts w:ascii="Times New Roman" w:hAnsi="Times New Roman" w:cs="Times New Roman"/>
          <w:sz w:val="24"/>
          <w:szCs w:val="24"/>
          <w:lang w:val="en-US"/>
        </w:rPr>
        <w:t xml:space="preserve">to </w:t>
      </w:r>
      <w:r w:rsidR="00D10CFA" w:rsidRPr="00D5062D">
        <w:rPr>
          <w:rFonts w:ascii="Times New Roman" w:hAnsi="Times New Roman" w:cs="Times New Roman"/>
          <w:sz w:val="24"/>
          <w:szCs w:val="24"/>
          <w:lang w:val="en-US"/>
        </w:rPr>
        <w:t>overcome shortcomings in the effective implementation of existing laws and policies on gender-based violence</w:t>
      </w:r>
      <w:r w:rsidR="00360287">
        <w:rPr>
          <w:rFonts w:ascii="Times New Roman" w:hAnsi="Times New Roman" w:cs="Times New Roman"/>
          <w:sz w:val="24"/>
          <w:szCs w:val="24"/>
          <w:lang w:val="en-US"/>
        </w:rPr>
        <w:t>, including through implementing legislation</w:t>
      </w:r>
      <w:r w:rsidR="00D10CFA" w:rsidRPr="00D5062D">
        <w:rPr>
          <w:rFonts w:ascii="Times New Roman" w:hAnsi="Times New Roman" w:cs="Times New Roman"/>
          <w:sz w:val="24"/>
          <w:szCs w:val="24"/>
          <w:vertAlign w:val="superscript"/>
          <w:lang w:val="en-US"/>
        </w:rPr>
        <w:footnoteReference w:id="74"/>
      </w:r>
      <w:r w:rsidR="00D10CFA" w:rsidRPr="00D5062D">
        <w:rPr>
          <w:rFonts w:ascii="Times New Roman" w:hAnsi="Times New Roman" w:cs="Times New Roman"/>
          <w:sz w:val="24"/>
          <w:szCs w:val="24"/>
          <w:lang w:val="en-US"/>
        </w:rPr>
        <w:t xml:space="preserve"> and </w:t>
      </w:r>
      <w:r w:rsidR="00360287">
        <w:rPr>
          <w:rFonts w:ascii="Times New Roman" w:hAnsi="Times New Roman" w:cs="Times New Roman"/>
          <w:sz w:val="24"/>
          <w:szCs w:val="24"/>
          <w:lang w:val="en-US"/>
        </w:rPr>
        <w:t>allocation of sufficient</w:t>
      </w:r>
      <w:r w:rsidR="00D10CFA" w:rsidRPr="00D5062D">
        <w:rPr>
          <w:rFonts w:ascii="Times New Roman" w:hAnsi="Times New Roman" w:cs="Times New Roman"/>
          <w:sz w:val="24"/>
          <w:szCs w:val="24"/>
          <w:lang w:val="en-US"/>
        </w:rPr>
        <w:t xml:space="preserve"> resources.</w:t>
      </w:r>
      <w:r w:rsidR="00D10CFA" w:rsidRPr="00D5062D">
        <w:rPr>
          <w:rFonts w:ascii="Times New Roman" w:hAnsi="Times New Roman" w:cs="Times New Roman"/>
          <w:sz w:val="24"/>
          <w:szCs w:val="24"/>
          <w:vertAlign w:val="superscript"/>
          <w:lang w:val="en-US"/>
        </w:rPr>
        <w:footnoteReference w:id="75"/>
      </w:r>
      <w:r w:rsidR="00D10CFA" w:rsidRPr="00D5062D">
        <w:rPr>
          <w:rFonts w:ascii="Times New Roman" w:hAnsi="Times New Roman" w:cs="Times New Roman"/>
          <w:sz w:val="24"/>
          <w:szCs w:val="24"/>
          <w:lang w:val="en-US"/>
        </w:rPr>
        <w:t xml:space="preserve"> In several instances, t</w:t>
      </w:r>
      <w:r w:rsidR="008977EB" w:rsidRPr="00D5062D">
        <w:rPr>
          <w:rFonts w:ascii="Times New Roman" w:hAnsi="Times New Roman" w:cs="Times New Roman"/>
          <w:sz w:val="24"/>
          <w:szCs w:val="24"/>
          <w:lang w:val="en-US"/>
        </w:rPr>
        <w:t>he Committee has expressed concern</w:t>
      </w:r>
      <w:r w:rsidR="00B84F9A" w:rsidRPr="00D5062D">
        <w:rPr>
          <w:rFonts w:ascii="Times New Roman" w:hAnsi="Times New Roman" w:cs="Times New Roman"/>
          <w:sz w:val="24"/>
          <w:szCs w:val="24"/>
          <w:lang w:val="en-US"/>
        </w:rPr>
        <w:t xml:space="preserve"> to States</w:t>
      </w:r>
      <w:r w:rsidR="008977EB" w:rsidRPr="00D5062D">
        <w:rPr>
          <w:rFonts w:ascii="Times New Roman" w:hAnsi="Times New Roman" w:cs="Times New Roman"/>
          <w:sz w:val="24"/>
          <w:szCs w:val="24"/>
          <w:lang w:val="en-US"/>
        </w:rPr>
        <w:t xml:space="preserve"> about the </w:t>
      </w:r>
      <w:r w:rsidR="008977EB" w:rsidRPr="00D5062D">
        <w:rPr>
          <w:rFonts w:ascii="Times New Roman" w:hAnsi="Times New Roman" w:cs="Times New Roman"/>
          <w:sz w:val="24"/>
          <w:szCs w:val="24"/>
          <w:lang w:val="en-US"/>
        </w:rPr>
        <w:lastRenderedPageBreak/>
        <w:t>disproportionate impact of gender-based violence against specific populations, including women and girls with disabilities</w:t>
      </w:r>
      <w:r w:rsidR="00D10CFA" w:rsidRPr="00D5062D">
        <w:rPr>
          <w:rFonts w:ascii="Times New Roman" w:hAnsi="Times New Roman" w:cs="Times New Roman"/>
          <w:sz w:val="24"/>
          <w:szCs w:val="24"/>
          <w:lang w:val="en-US"/>
        </w:rPr>
        <w:t>.</w:t>
      </w:r>
      <w:r w:rsidR="008977EB" w:rsidRPr="00D5062D">
        <w:rPr>
          <w:rStyle w:val="FootnoteReference"/>
          <w:rFonts w:ascii="Times New Roman" w:hAnsi="Times New Roman" w:cs="Times New Roman"/>
          <w:sz w:val="24"/>
          <w:szCs w:val="24"/>
          <w:lang w:val="en-US"/>
        </w:rPr>
        <w:footnoteReference w:id="76"/>
      </w:r>
      <w:r w:rsidR="008977EB" w:rsidRPr="00D5062D">
        <w:rPr>
          <w:rFonts w:ascii="Times New Roman" w:hAnsi="Times New Roman" w:cs="Times New Roman"/>
          <w:sz w:val="24"/>
          <w:szCs w:val="24"/>
          <w:lang w:val="en-US"/>
        </w:rPr>
        <w:t xml:space="preserve"> </w:t>
      </w:r>
      <w:r w:rsidR="00B84F9A" w:rsidRPr="00D5062D">
        <w:rPr>
          <w:rFonts w:ascii="Times New Roman" w:hAnsi="Times New Roman" w:cs="Times New Roman"/>
          <w:sz w:val="24"/>
          <w:szCs w:val="24"/>
          <w:lang w:val="en-US"/>
        </w:rPr>
        <w:t>Given that Ghanaian women with disabilities similarly experience heightened rates of gender-based violence, and particularly sexual violence, it would be important for the Committee to express similar concerns about the disproportionate impact of violence against women with disabilities in Ghana and the shortcomings of Ghana’s domestic legal framework in preventing, investigating, punishing and redressing such violence.</w:t>
      </w:r>
      <w:r w:rsidR="00236102">
        <w:rPr>
          <w:rFonts w:ascii="Times New Roman" w:hAnsi="Times New Roman" w:cs="Times New Roman"/>
          <w:sz w:val="24"/>
          <w:szCs w:val="24"/>
          <w:lang w:val="en-US"/>
        </w:rPr>
        <w:t xml:space="preserve"> Specifically, Ghana must take steps to address the lack of implementation of both the Domestic Violence Act and the Persons with Disabilities Act, as well as the shortcomings in the language of the Evidence Act to ensure that the testimony of women with disabilities be given credence in the courts.</w:t>
      </w:r>
    </w:p>
    <w:p w14:paraId="3DFCB590" w14:textId="77777777" w:rsidR="003279BB" w:rsidRDefault="003279BB" w:rsidP="0089582D">
      <w:pPr>
        <w:spacing w:after="0" w:line="240" w:lineRule="auto"/>
        <w:jc w:val="both"/>
        <w:rPr>
          <w:rFonts w:ascii="Times New Roman" w:hAnsi="Times New Roman" w:cs="Times New Roman"/>
          <w:sz w:val="24"/>
          <w:szCs w:val="24"/>
          <w:lang w:val="en-US"/>
        </w:rPr>
      </w:pPr>
    </w:p>
    <w:p w14:paraId="73F0A395" w14:textId="4F8DE1A4" w:rsidR="00AC4387" w:rsidRPr="00D5062D" w:rsidRDefault="00AC4387" w:rsidP="0089582D">
      <w:pPr>
        <w:spacing w:after="0" w:line="240" w:lineRule="auto"/>
        <w:jc w:val="both"/>
        <w:rPr>
          <w:rFonts w:ascii="Times New Roman" w:hAnsi="Times New Roman" w:cs="Times New Roman"/>
          <w:sz w:val="24"/>
          <w:szCs w:val="24"/>
        </w:rPr>
      </w:pPr>
      <w:r w:rsidRPr="00D5062D">
        <w:rPr>
          <w:rFonts w:ascii="Times New Roman" w:hAnsi="Times New Roman" w:cs="Times New Roman"/>
          <w:sz w:val="24"/>
          <w:szCs w:val="24"/>
          <w:lang w:val="en-US"/>
        </w:rPr>
        <w:t>In addition, the Committee frequently notes with concern the lack of statistical data on gender-based violence,</w:t>
      </w:r>
      <w:r w:rsidRPr="00D5062D">
        <w:rPr>
          <w:rStyle w:val="FootnoteReference"/>
          <w:rFonts w:ascii="Times New Roman" w:hAnsi="Times New Roman" w:cs="Times New Roman"/>
          <w:sz w:val="24"/>
          <w:szCs w:val="24"/>
          <w:lang w:val="en-US"/>
        </w:rPr>
        <w:footnoteReference w:id="77"/>
      </w:r>
      <w:r w:rsidRPr="00D5062D">
        <w:rPr>
          <w:rFonts w:ascii="Times New Roman" w:hAnsi="Times New Roman" w:cs="Times New Roman"/>
          <w:sz w:val="24"/>
          <w:szCs w:val="24"/>
          <w:lang w:val="en-US"/>
        </w:rPr>
        <w:t xml:space="preserve"> and in several instances, has expressed the need for such </w:t>
      </w:r>
      <w:r w:rsidRPr="00D5062D">
        <w:rPr>
          <w:rFonts w:ascii="Times New Roman" w:hAnsi="Times New Roman" w:cs="Times New Roman"/>
          <w:sz w:val="24"/>
          <w:szCs w:val="24"/>
        </w:rPr>
        <w:t>data to be disaggregated.</w:t>
      </w:r>
      <w:r w:rsidRPr="00D5062D">
        <w:rPr>
          <w:rStyle w:val="FootnoteReference"/>
          <w:rFonts w:ascii="Times New Roman" w:hAnsi="Times New Roman" w:cs="Times New Roman"/>
          <w:sz w:val="24"/>
          <w:szCs w:val="24"/>
        </w:rPr>
        <w:footnoteReference w:id="78"/>
      </w:r>
      <w:r w:rsidRPr="00D5062D">
        <w:rPr>
          <w:rFonts w:ascii="Times New Roman" w:hAnsi="Times New Roman" w:cs="Times New Roman"/>
          <w:sz w:val="24"/>
          <w:szCs w:val="24"/>
        </w:rPr>
        <w:t xml:space="preserve"> The lack of any systematic collection of data or statistics on incidences of violence against women with disabilities in Ghana underscores the importance for such data collection to be disaggregated by disability, among other characteristics. In order for Ghana to develop policies and programs that are responsive to the specific forms of violence that women and girls with disabilities face and the specific barriers that women with disabilities face in accessing justice, the government must collect comprehensive and accurate data on violence against women with disabilities.</w:t>
      </w:r>
    </w:p>
    <w:p w14:paraId="08E59272" w14:textId="77777777" w:rsidR="00D5062D" w:rsidRPr="00D5062D" w:rsidRDefault="00D5062D" w:rsidP="0089582D">
      <w:pPr>
        <w:spacing w:after="0" w:line="240" w:lineRule="auto"/>
        <w:jc w:val="both"/>
        <w:rPr>
          <w:rFonts w:ascii="Times New Roman" w:hAnsi="Times New Roman" w:cs="Times New Roman"/>
          <w:sz w:val="24"/>
          <w:szCs w:val="24"/>
          <w:lang w:val="en-US"/>
        </w:rPr>
      </w:pPr>
    </w:p>
    <w:p w14:paraId="596AB9CD" w14:textId="7B9D956C" w:rsidR="00976CEC" w:rsidRPr="00D5062D" w:rsidRDefault="00976CEC"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This Committee has further emphasized the importance of developing public awareness campaigns on the rights of women</w:t>
      </w:r>
      <w:r w:rsidRPr="00D5062D">
        <w:rPr>
          <w:rStyle w:val="FootnoteReference"/>
          <w:rFonts w:ascii="Times New Roman" w:hAnsi="Times New Roman" w:cs="Times New Roman"/>
          <w:sz w:val="24"/>
          <w:szCs w:val="24"/>
        </w:rPr>
        <w:footnoteReference w:id="79"/>
      </w:r>
      <w:r w:rsidRPr="00D5062D">
        <w:rPr>
          <w:rFonts w:ascii="Times New Roman" w:hAnsi="Times New Roman" w:cs="Times New Roman"/>
          <w:sz w:val="24"/>
          <w:szCs w:val="24"/>
          <w:lang w:val="en-US"/>
        </w:rPr>
        <w:t xml:space="preserve"> and people with disabilities</w:t>
      </w:r>
      <w:r w:rsidRPr="00D5062D">
        <w:rPr>
          <w:rStyle w:val="FootnoteReference"/>
          <w:rFonts w:ascii="Times New Roman" w:hAnsi="Times New Roman" w:cs="Times New Roman"/>
          <w:sz w:val="24"/>
          <w:szCs w:val="24"/>
        </w:rPr>
        <w:footnoteReference w:id="80"/>
      </w:r>
      <w:r w:rsidRPr="00D5062D">
        <w:rPr>
          <w:rFonts w:ascii="Times New Roman" w:hAnsi="Times New Roman" w:cs="Times New Roman"/>
          <w:sz w:val="24"/>
          <w:szCs w:val="24"/>
          <w:lang w:val="en-US"/>
        </w:rPr>
        <w:t xml:space="preserve"> to raise awareness about available remedies and to change the perspective of the general public.</w:t>
      </w:r>
    </w:p>
    <w:p w14:paraId="6A2FE060" w14:textId="77777777" w:rsidR="00D5062D" w:rsidRPr="00D5062D" w:rsidRDefault="00D5062D" w:rsidP="0089582D">
      <w:pPr>
        <w:spacing w:after="0" w:line="240" w:lineRule="auto"/>
        <w:jc w:val="both"/>
        <w:rPr>
          <w:rFonts w:ascii="Times New Roman" w:hAnsi="Times New Roman" w:cs="Times New Roman"/>
          <w:sz w:val="24"/>
          <w:szCs w:val="24"/>
          <w:lang w:val="en-US"/>
        </w:rPr>
      </w:pPr>
    </w:p>
    <w:p w14:paraId="372CD73E" w14:textId="5EA32B2A" w:rsidR="008977EB" w:rsidRPr="00D5062D" w:rsidRDefault="00336736"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In addition to developing a comprehensive legislative and policy framework to address gender-based violence, this Committee has recognized that States have an obligation to </w:t>
      </w:r>
      <w:r w:rsidR="008977EB" w:rsidRPr="00D5062D">
        <w:rPr>
          <w:rFonts w:ascii="Times New Roman" w:hAnsi="Times New Roman" w:cs="Times New Roman"/>
          <w:sz w:val="24"/>
          <w:szCs w:val="24"/>
          <w:lang w:val="en-US"/>
        </w:rPr>
        <w:t>ensure that victims of domestic violence have access to a wide range of effective remedies, assistance and protection,</w:t>
      </w:r>
      <w:r w:rsidR="008977EB" w:rsidRPr="00D5062D">
        <w:rPr>
          <w:rStyle w:val="FootnoteReference"/>
          <w:rFonts w:ascii="Times New Roman" w:hAnsi="Times New Roman" w:cs="Times New Roman"/>
          <w:sz w:val="24"/>
          <w:szCs w:val="24"/>
          <w:lang w:val="en-US"/>
        </w:rPr>
        <w:footnoteReference w:id="81"/>
      </w:r>
      <w:r w:rsidR="008977EB" w:rsidRPr="00D5062D">
        <w:rPr>
          <w:rFonts w:ascii="Times New Roman" w:hAnsi="Times New Roman" w:cs="Times New Roman"/>
          <w:sz w:val="24"/>
          <w:szCs w:val="24"/>
          <w:lang w:val="en-US"/>
        </w:rPr>
        <w:t xml:space="preserve"> including emergency shelters,</w:t>
      </w:r>
      <w:r w:rsidR="008977EB" w:rsidRPr="00D5062D">
        <w:rPr>
          <w:rStyle w:val="FootnoteReference"/>
          <w:rFonts w:ascii="Times New Roman" w:hAnsi="Times New Roman" w:cs="Times New Roman"/>
          <w:sz w:val="24"/>
          <w:szCs w:val="24"/>
          <w:lang w:val="en-US"/>
        </w:rPr>
        <w:footnoteReference w:id="82"/>
      </w:r>
      <w:r w:rsidR="008977EB" w:rsidRPr="00D5062D">
        <w:rPr>
          <w:rFonts w:ascii="Times New Roman" w:hAnsi="Times New Roman" w:cs="Times New Roman"/>
          <w:sz w:val="24"/>
          <w:szCs w:val="24"/>
          <w:lang w:val="en-US"/>
        </w:rPr>
        <w:t xml:space="preserve"> legal representation,</w:t>
      </w:r>
      <w:r w:rsidR="008977EB" w:rsidRPr="00D5062D">
        <w:rPr>
          <w:rStyle w:val="FootnoteReference"/>
          <w:rFonts w:ascii="Times New Roman" w:hAnsi="Times New Roman" w:cs="Times New Roman"/>
          <w:sz w:val="24"/>
          <w:szCs w:val="24"/>
          <w:lang w:val="en-US"/>
        </w:rPr>
        <w:footnoteReference w:id="83"/>
      </w:r>
      <w:r w:rsidR="008977EB" w:rsidRPr="00D5062D">
        <w:rPr>
          <w:rFonts w:ascii="Times New Roman" w:hAnsi="Times New Roman" w:cs="Times New Roman"/>
          <w:sz w:val="24"/>
          <w:szCs w:val="24"/>
          <w:lang w:val="en-US"/>
        </w:rPr>
        <w:t xml:space="preserve"> and victim </w:t>
      </w:r>
      <w:r w:rsidR="008977EB" w:rsidRPr="00D5062D">
        <w:rPr>
          <w:rFonts w:ascii="Times New Roman" w:hAnsi="Times New Roman" w:cs="Times New Roman"/>
          <w:sz w:val="24"/>
          <w:szCs w:val="24"/>
          <w:lang w:val="en-US"/>
        </w:rPr>
        <w:lastRenderedPageBreak/>
        <w:t>support centers equipped to provide medical, psychological, legal, and social support.</w:t>
      </w:r>
      <w:r w:rsidR="008977EB" w:rsidRPr="00D5062D">
        <w:rPr>
          <w:rStyle w:val="FootnoteReference"/>
          <w:rFonts w:ascii="Times New Roman" w:hAnsi="Times New Roman" w:cs="Times New Roman"/>
          <w:sz w:val="24"/>
          <w:szCs w:val="24"/>
          <w:lang w:val="en-US"/>
        </w:rPr>
        <w:footnoteReference w:id="84"/>
      </w:r>
      <w:r w:rsidR="006E2901" w:rsidRPr="00D5062D">
        <w:rPr>
          <w:rFonts w:ascii="Times New Roman" w:hAnsi="Times New Roman" w:cs="Times New Roman"/>
          <w:sz w:val="24"/>
          <w:szCs w:val="24"/>
          <w:lang w:val="en-US"/>
        </w:rPr>
        <w:t xml:space="preserve"> </w:t>
      </w:r>
      <w:r w:rsidR="00D5062D">
        <w:rPr>
          <w:rFonts w:ascii="Times New Roman" w:hAnsi="Times New Roman" w:cs="Times New Roman"/>
          <w:sz w:val="24"/>
          <w:szCs w:val="24"/>
        </w:rPr>
        <w:t>With respect to shelters, t</w:t>
      </w:r>
      <w:r w:rsidR="00171E0A" w:rsidRPr="00D5062D">
        <w:rPr>
          <w:rFonts w:ascii="Times New Roman" w:hAnsi="Times New Roman" w:cs="Times New Roman"/>
          <w:sz w:val="24"/>
          <w:szCs w:val="24"/>
        </w:rPr>
        <w:t xml:space="preserve">he Committee </w:t>
      </w:r>
      <w:r w:rsidR="00D5062D">
        <w:rPr>
          <w:rFonts w:ascii="Times New Roman" w:hAnsi="Times New Roman" w:cs="Times New Roman"/>
          <w:sz w:val="24"/>
          <w:szCs w:val="24"/>
        </w:rPr>
        <w:t>has clarified that States must</w:t>
      </w:r>
      <w:r w:rsidR="00171E0A" w:rsidRPr="00D5062D">
        <w:rPr>
          <w:rFonts w:ascii="Times New Roman" w:hAnsi="Times New Roman" w:cs="Times New Roman"/>
          <w:sz w:val="24"/>
          <w:szCs w:val="24"/>
        </w:rPr>
        <w:t xml:space="preserve"> ensure a sufficient number of shelters are available</w:t>
      </w:r>
      <w:r w:rsidR="00D5062D" w:rsidRPr="00D5062D">
        <w:rPr>
          <w:rStyle w:val="FootnoteReference"/>
          <w:rFonts w:ascii="Times New Roman" w:hAnsi="Times New Roman" w:cs="Times New Roman"/>
          <w:sz w:val="24"/>
          <w:szCs w:val="24"/>
        </w:rPr>
        <w:footnoteReference w:id="85"/>
      </w:r>
      <w:r w:rsidR="00D5062D" w:rsidRPr="00D5062D">
        <w:rPr>
          <w:rFonts w:ascii="Times New Roman" w:hAnsi="Times New Roman" w:cs="Times New Roman"/>
          <w:sz w:val="24"/>
          <w:szCs w:val="24"/>
        </w:rPr>
        <w:t xml:space="preserve"> throughout the country</w:t>
      </w:r>
      <w:r w:rsidR="00D5062D" w:rsidRPr="00D5062D">
        <w:rPr>
          <w:rStyle w:val="FootnoteReference"/>
          <w:rFonts w:ascii="Times New Roman" w:hAnsi="Times New Roman" w:cs="Times New Roman"/>
          <w:sz w:val="24"/>
          <w:szCs w:val="24"/>
        </w:rPr>
        <w:footnoteReference w:id="86"/>
      </w:r>
      <w:r w:rsidR="00D5062D" w:rsidRPr="00D5062D">
        <w:rPr>
          <w:rFonts w:ascii="Times New Roman" w:hAnsi="Times New Roman" w:cs="Times New Roman"/>
          <w:sz w:val="24"/>
          <w:szCs w:val="24"/>
        </w:rPr>
        <w:t xml:space="preserve"> and that such shelters must be adequately resourced</w:t>
      </w:r>
      <w:r w:rsidR="00D5062D" w:rsidRPr="00D5062D">
        <w:rPr>
          <w:rStyle w:val="FootnoteReference"/>
          <w:rFonts w:ascii="Times New Roman" w:hAnsi="Times New Roman" w:cs="Times New Roman"/>
          <w:sz w:val="24"/>
          <w:szCs w:val="24"/>
        </w:rPr>
        <w:footnoteReference w:id="87"/>
      </w:r>
      <w:r w:rsidR="00D5062D" w:rsidRPr="00D5062D">
        <w:rPr>
          <w:rFonts w:ascii="Times New Roman" w:hAnsi="Times New Roman" w:cs="Times New Roman"/>
          <w:sz w:val="24"/>
          <w:szCs w:val="24"/>
        </w:rPr>
        <w:t xml:space="preserve"> and have qualified staff.</w:t>
      </w:r>
      <w:r w:rsidR="00D5062D" w:rsidRPr="00D5062D">
        <w:rPr>
          <w:rStyle w:val="FootnoteReference"/>
          <w:rFonts w:ascii="Times New Roman" w:hAnsi="Times New Roman" w:cs="Times New Roman"/>
          <w:sz w:val="24"/>
          <w:szCs w:val="24"/>
        </w:rPr>
        <w:footnoteReference w:id="88"/>
      </w:r>
      <w:r w:rsidR="00D5062D">
        <w:rPr>
          <w:rFonts w:ascii="Times New Roman" w:hAnsi="Times New Roman" w:cs="Times New Roman"/>
          <w:sz w:val="24"/>
          <w:szCs w:val="24"/>
        </w:rPr>
        <w:t xml:space="preserve"> </w:t>
      </w:r>
      <w:r w:rsidR="00D5062D" w:rsidRPr="00D5062D">
        <w:rPr>
          <w:rFonts w:ascii="Times New Roman" w:hAnsi="Times New Roman" w:cs="Times New Roman"/>
          <w:sz w:val="24"/>
          <w:szCs w:val="24"/>
          <w:lang w:val="en-US"/>
        </w:rPr>
        <w:t>I</w:t>
      </w:r>
      <w:r w:rsidR="006E2901" w:rsidRPr="00D5062D">
        <w:rPr>
          <w:rFonts w:ascii="Times New Roman" w:hAnsi="Times New Roman" w:cs="Times New Roman"/>
          <w:sz w:val="24"/>
          <w:szCs w:val="24"/>
          <w:lang w:val="en-US"/>
        </w:rPr>
        <w:t>n its concluding observations to Sweden, th</w:t>
      </w:r>
      <w:r w:rsidR="00D5062D">
        <w:rPr>
          <w:rFonts w:ascii="Times New Roman" w:hAnsi="Times New Roman" w:cs="Times New Roman"/>
          <w:sz w:val="24"/>
          <w:szCs w:val="24"/>
          <w:lang w:val="en-US"/>
        </w:rPr>
        <w:t>e</w:t>
      </w:r>
      <w:r w:rsidR="006E2901" w:rsidRPr="00D5062D">
        <w:rPr>
          <w:rFonts w:ascii="Times New Roman" w:hAnsi="Times New Roman" w:cs="Times New Roman"/>
          <w:sz w:val="24"/>
          <w:szCs w:val="24"/>
          <w:lang w:val="en-US"/>
        </w:rPr>
        <w:t xml:space="preserve"> </w:t>
      </w:r>
      <w:r w:rsidR="006E2901" w:rsidRPr="00D5062D">
        <w:rPr>
          <w:rFonts w:ascii="Times New Roman" w:hAnsi="Times New Roman" w:cs="Times New Roman"/>
          <w:sz w:val="24"/>
          <w:szCs w:val="24"/>
          <w:lang w:val="en-US"/>
        </w:rPr>
        <w:lastRenderedPageBreak/>
        <w:t>Committee</w:t>
      </w:r>
      <w:r w:rsidR="00D5062D">
        <w:rPr>
          <w:rFonts w:ascii="Times New Roman" w:hAnsi="Times New Roman" w:cs="Times New Roman"/>
          <w:sz w:val="24"/>
          <w:szCs w:val="24"/>
          <w:lang w:val="en-US"/>
        </w:rPr>
        <w:t xml:space="preserve"> further</w:t>
      </w:r>
      <w:r w:rsidR="006E2901" w:rsidRPr="00D5062D">
        <w:rPr>
          <w:rFonts w:ascii="Times New Roman" w:hAnsi="Times New Roman" w:cs="Times New Roman"/>
          <w:sz w:val="24"/>
          <w:szCs w:val="24"/>
          <w:lang w:val="en-US"/>
        </w:rPr>
        <w:t xml:space="preserve"> emphasized that </w:t>
      </w:r>
      <w:r w:rsidR="008977EB" w:rsidRPr="00D5062D">
        <w:rPr>
          <w:rFonts w:ascii="Times New Roman" w:hAnsi="Times New Roman" w:cs="Times New Roman"/>
          <w:sz w:val="24"/>
          <w:szCs w:val="24"/>
          <w:lang w:val="en-US"/>
        </w:rPr>
        <w:t>shelters</w:t>
      </w:r>
      <w:r w:rsidR="006E2901" w:rsidRPr="00D5062D">
        <w:rPr>
          <w:rFonts w:ascii="Times New Roman" w:hAnsi="Times New Roman" w:cs="Times New Roman"/>
          <w:sz w:val="24"/>
          <w:szCs w:val="24"/>
          <w:lang w:val="en-US"/>
        </w:rPr>
        <w:t xml:space="preserve"> </w:t>
      </w:r>
      <w:r w:rsidR="00D5062D">
        <w:rPr>
          <w:rFonts w:ascii="Times New Roman" w:hAnsi="Times New Roman" w:cs="Times New Roman"/>
          <w:sz w:val="24"/>
          <w:szCs w:val="24"/>
          <w:lang w:val="en-US"/>
        </w:rPr>
        <w:t>need to</w:t>
      </w:r>
      <w:r w:rsidR="008977EB" w:rsidRPr="00D5062D">
        <w:rPr>
          <w:rFonts w:ascii="Times New Roman" w:hAnsi="Times New Roman" w:cs="Times New Roman"/>
          <w:sz w:val="24"/>
          <w:szCs w:val="24"/>
          <w:lang w:val="en-US"/>
        </w:rPr>
        <w:t xml:space="preserve"> meet the specific needs of women and children with disabilities</w:t>
      </w:r>
      <w:r w:rsidR="006E2901" w:rsidRPr="00D5062D">
        <w:rPr>
          <w:rFonts w:ascii="Times New Roman" w:hAnsi="Times New Roman" w:cs="Times New Roman"/>
          <w:sz w:val="24"/>
          <w:szCs w:val="24"/>
          <w:lang w:val="en-US"/>
        </w:rPr>
        <w:t>.</w:t>
      </w:r>
      <w:r w:rsidR="008977EB" w:rsidRPr="00D5062D">
        <w:rPr>
          <w:rStyle w:val="FootnoteReference"/>
          <w:rFonts w:ascii="Times New Roman" w:hAnsi="Times New Roman" w:cs="Times New Roman"/>
          <w:sz w:val="24"/>
          <w:szCs w:val="24"/>
          <w:lang w:val="en-US"/>
        </w:rPr>
        <w:footnoteReference w:id="89"/>
      </w:r>
      <w:r w:rsidR="008977EB" w:rsidRPr="00D5062D">
        <w:rPr>
          <w:rFonts w:ascii="Times New Roman" w:hAnsi="Times New Roman" w:cs="Times New Roman"/>
          <w:sz w:val="24"/>
          <w:szCs w:val="24"/>
          <w:lang w:val="en-US"/>
        </w:rPr>
        <w:t xml:space="preserve"> </w:t>
      </w:r>
      <w:r w:rsidR="006E2901" w:rsidRPr="00D5062D">
        <w:rPr>
          <w:rFonts w:ascii="Times New Roman" w:hAnsi="Times New Roman" w:cs="Times New Roman"/>
          <w:sz w:val="24"/>
          <w:szCs w:val="24"/>
          <w:lang w:val="en-US"/>
        </w:rPr>
        <w:t xml:space="preserve"> </w:t>
      </w:r>
    </w:p>
    <w:p w14:paraId="49BFAF39" w14:textId="77777777" w:rsidR="00D5062D" w:rsidRPr="00D5062D" w:rsidRDefault="00D5062D" w:rsidP="0089582D">
      <w:pPr>
        <w:spacing w:after="0" w:line="240" w:lineRule="auto"/>
        <w:jc w:val="both"/>
        <w:rPr>
          <w:rFonts w:ascii="Times New Roman" w:hAnsi="Times New Roman" w:cs="Times New Roman"/>
          <w:sz w:val="24"/>
          <w:szCs w:val="24"/>
          <w:lang w:val="en-US"/>
        </w:rPr>
      </w:pPr>
    </w:p>
    <w:p w14:paraId="52E42155" w14:textId="77777777" w:rsidR="00236102" w:rsidRDefault="00976CEC" w:rsidP="0089582D">
      <w:pPr>
        <w:spacing w:after="0" w:line="240" w:lineRule="auto"/>
        <w:jc w:val="both"/>
        <w:rPr>
          <w:rFonts w:ascii="Times New Roman" w:hAnsi="Times New Roman" w:cs="Times New Roman"/>
          <w:sz w:val="24"/>
          <w:szCs w:val="24"/>
          <w:lang w:val="en-US"/>
        </w:rPr>
      </w:pPr>
      <w:r w:rsidRPr="00D5062D">
        <w:rPr>
          <w:rFonts w:ascii="Times New Roman" w:hAnsi="Times New Roman" w:cs="Times New Roman"/>
          <w:sz w:val="24"/>
          <w:szCs w:val="24"/>
          <w:lang w:val="en-US"/>
        </w:rPr>
        <w:t xml:space="preserve">On numerous occasions, this </w:t>
      </w:r>
      <w:r w:rsidR="008977EB" w:rsidRPr="00D5062D">
        <w:rPr>
          <w:rFonts w:ascii="Times New Roman" w:hAnsi="Times New Roman" w:cs="Times New Roman"/>
          <w:sz w:val="24"/>
          <w:szCs w:val="24"/>
          <w:lang w:val="en-US"/>
        </w:rPr>
        <w:t>Committee has underscored the need for States to ensure access to justice for victims of gender-based violence.</w:t>
      </w:r>
      <w:r w:rsidR="008977EB" w:rsidRPr="00D5062D">
        <w:rPr>
          <w:rStyle w:val="FootnoteReference"/>
          <w:rFonts w:ascii="Times New Roman" w:hAnsi="Times New Roman" w:cs="Times New Roman"/>
          <w:sz w:val="24"/>
          <w:szCs w:val="24"/>
          <w:lang w:val="en-US"/>
        </w:rPr>
        <w:footnoteReference w:id="90"/>
      </w:r>
      <w:r w:rsidRPr="00D5062D">
        <w:rPr>
          <w:rFonts w:ascii="Times New Roman" w:hAnsi="Times New Roman" w:cs="Times New Roman"/>
          <w:sz w:val="24"/>
          <w:szCs w:val="24"/>
          <w:lang w:val="en-US"/>
        </w:rPr>
        <w:t xml:space="preserve"> </w:t>
      </w:r>
      <w:r w:rsidR="00236102">
        <w:rPr>
          <w:rFonts w:ascii="Times New Roman" w:hAnsi="Times New Roman" w:cs="Times New Roman"/>
          <w:sz w:val="24"/>
          <w:szCs w:val="24"/>
          <w:lang w:val="en-US"/>
        </w:rPr>
        <w:t>In its concluding observations to Ghana in 2006, the</w:t>
      </w:r>
      <w:r w:rsidR="00236102" w:rsidRPr="00D5062D">
        <w:rPr>
          <w:rFonts w:ascii="Times New Roman" w:hAnsi="Times New Roman" w:cs="Times New Roman"/>
          <w:sz w:val="24"/>
          <w:szCs w:val="24"/>
          <w:lang w:val="en-US"/>
        </w:rPr>
        <w:t xml:space="preserve"> Committee on the Elimination of Discrimination against Women</w:t>
      </w:r>
      <w:r w:rsidR="00236102">
        <w:rPr>
          <w:rFonts w:ascii="Times New Roman" w:hAnsi="Times New Roman" w:cs="Times New Roman"/>
          <w:sz w:val="24"/>
          <w:szCs w:val="24"/>
          <w:lang w:val="en-US"/>
        </w:rPr>
        <w:t xml:space="preserve"> recognized the numerous impediments to justice for victims of gender-based violence in Ghana</w:t>
      </w:r>
      <w:r w:rsidR="00236102" w:rsidRPr="00D5062D">
        <w:rPr>
          <w:rStyle w:val="FootnoteReference"/>
          <w:rFonts w:ascii="Times New Roman" w:hAnsi="Times New Roman" w:cs="Times New Roman"/>
          <w:sz w:val="24"/>
          <w:szCs w:val="24"/>
          <w:lang w:val="en-US"/>
        </w:rPr>
        <w:footnoteReference w:id="91"/>
      </w:r>
      <w:r w:rsidR="00236102">
        <w:rPr>
          <w:rFonts w:ascii="Times New Roman" w:hAnsi="Times New Roman" w:cs="Times New Roman"/>
          <w:sz w:val="24"/>
          <w:szCs w:val="24"/>
          <w:lang w:val="en-US"/>
        </w:rPr>
        <w:t xml:space="preserve"> and called on the government to take steps to remove these barriers, including steps “to enhance women’s awareness of their rights and legal literacy to claim their rights.”</w:t>
      </w:r>
      <w:r w:rsidR="00236102" w:rsidRPr="00D5062D">
        <w:rPr>
          <w:rStyle w:val="FootnoteReference"/>
          <w:rFonts w:ascii="Times New Roman" w:hAnsi="Times New Roman" w:cs="Times New Roman"/>
          <w:sz w:val="24"/>
          <w:szCs w:val="24"/>
          <w:lang w:val="en-US"/>
        </w:rPr>
        <w:footnoteReference w:id="92"/>
      </w:r>
      <w:r w:rsidR="00236102" w:rsidRPr="00D5062D">
        <w:rPr>
          <w:rFonts w:ascii="Times New Roman" w:hAnsi="Times New Roman" w:cs="Times New Roman"/>
          <w:sz w:val="24"/>
          <w:szCs w:val="24"/>
          <w:lang w:val="en-US"/>
        </w:rPr>
        <w:t xml:space="preserve"> </w:t>
      </w:r>
    </w:p>
    <w:p w14:paraId="605E0094" w14:textId="77777777" w:rsidR="00236102" w:rsidRDefault="00236102" w:rsidP="0089582D">
      <w:pPr>
        <w:spacing w:after="0" w:line="240" w:lineRule="auto"/>
        <w:jc w:val="both"/>
        <w:rPr>
          <w:rFonts w:ascii="Times New Roman" w:hAnsi="Times New Roman" w:cs="Times New Roman"/>
          <w:sz w:val="24"/>
          <w:szCs w:val="24"/>
          <w:lang w:val="en-US"/>
        </w:rPr>
      </w:pPr>
    </w:p>
    <w:p w14:paraId="0EB04404" w14:textId="119860B9" w:rsidR="008977EB" w:rsidRDefault="00236102" w:rsidP="0089582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Related to the obligation to ensure access to justice, the Human Rights</w:t>
      </w:r>
      <w:r w:rsidR="00D6600F" w:rsidRPr="00D6600F">
        <w:rPr>
          <w:rFonts w:ascii="Times New Roman" w:hAnsi="Times New Roman" w:cs="Times New Roman"/>
          <w:sz w:val="24"/>
          <w:szCs w:val="24"/>
          <w:lang w:val="en-US"/>
        </w:rPr>
        <w:t xml:space="preserve"> Committee has expressed concern over ineffective police investigations into complaints of gender-based violence</w:t>
      </w:r>
      <w:r w:rsidR="00D6600F" w:rsidRPr="00D6600F">
        <w:rPr>
          <w:rFonts w:ascii="Times New Roman" w:hAnsi="Times New Roman" w:cs="Times New Roman"/>
          <w:sz w:val="24"/>
          <w:szCs w:val="24"/>
          <w:vertAlign w:val="superscript"/>
          <w:lang w:val="en-US"/>
        </w:rPr>
        <w:footnoteReference w:id="93"/>
      </w:r>
      <w:r w:rsidR="00D6600F" w:rsidRPr="00D6600F">
        <w:rPr>
          <w:rFonts w:ascii="Times New Roman" w:hAnsi="Times New Roman" w:cs="Times New Roman"/>
          <w:sz w:val="24"/>
          <w:szCs w:val="24"/>
          <w:lang w:val="en-US"/>
        </w:rPr>
        <w:t xml:space="preserve"> </w:t>
      </w:r>
      <w:r w:rsidR="00D6600F">
        <w:rPr>
          <w:rFonts w:ascii="Times New Roman" w:hAnsi="Times New Roman" w:cs="Times New Roman"/>
          <w:sz w:val="24"/>
          <w:szCs w:val="24"/>
          <w:lang w:val="en-US"/>
        </w:rPr>
        <w:t>and</w:t>
      </w:r>
      <w:r w:rsidR="00D6600F" w:rsidRPr="00D6600F">
        <w:rPr>
          <w:rFonts w:ascii="Times New Roman" w:hAnsi="Times New Roman" w:cs="Times New Roman"/>
          <w:sz w:val="24"/>
          <w:szCs w:val="24"/>
          <w:lang w:val="en-US"/>
        </w:rPr>
        <w:t xml:space="preserve"> the low number of gender-based violence cases that are actually brought to justice and appropriately sanctioned</w:t>
      </w:r>
      <w:r w:rsidR="00D6600F">
        <w:rPr>
          <w:rFonts w:ascii="Times New Roman" w:hAnsi="Times New Roman" w:cs="Times New Roman"/>
          <w:sz w:val="24"/>
          <w:szCs w:val="24"/>
          <w:lang w:val="en-US"/>
        </w:rPr>
        <w:t>,</w:t>
      </w:r>
      <w:r w:rsidR="00D6600F" w:rsidRPr="00D6600F">
        <w:rPr>
          <w:rFonts w:ascii="Times New Roman" w:hAnsi="Times New Roman" w:cs="Times New Roman"/>
          <w:sz w:val="24"/>
          <w:szCs w:val="24"/>
          <w:vertAlign w:val="superscript"/>
          <w:lang w:val="en-US"/>
        </w:rPr>
        <w:footnoteReference w:id="94"/>
      </w:r>
      <w:r w:rsidR="00D6600F" w:rsidRPr="00D6600F">
        <w:rPr>
          <w:rFonts w:ascii="Times New Roman" w:hAnsi="Times New Roman" w:cs="Times New Roman"/>
          <w:sz w:val="24"/>
          <w:szCs w:val="24"/>
          <w:lang w:val="en-US"/>
        </w:rPr>
        <w:t xml:space="preserve"> which contribute to a climate of impunity around gender-based violence.</w:t>
      </w:r>
      <w:r w:rsidR="00D6600F">
        <w:rPr>
          <w:rFonts w:ascii="Times New Roman" w:hAnsi="Times New Roman" w:cs="Times New Roman"/>
          <w:sz w:val="24"/>
          <w:szCs w:val="24"/>
          <w:lang w:val="en-US"/>
        </w:rPr>
        <w:t xml:space="preserve"> </w:t>
      </w:r>
      <w:r>
        <w:rPr>
          <w:rFonts w:ascii="Times New Roman" w:hAnsi="Times New Roman" w:cs="Times New Roman"/>
          <w:sz w:val="24"/>
          <w:szCs w:val="24"/>
          <w:lang w:val="en-US"/>
        </w:rPr>
        <w:t>Accordingly, the</w:t>
      </w:r>
      <w:r w:rsidRPr="00236102">
        <w:rPr>
          <w:rFonts w:ascii="Times New Roman" w:hAnsi="Times New Roman" w:cs="Times New Roman"/>
          <w:sz w:val="24"/>
          <w:szCs w:val="24"/>
          <w:lang w:val="en-US"/>
        </w:rPr>
        <w:t xml:space="preserve"> Committee </w:t>
      </w:r>
      <w:r>
        <w:rPr>
          <w:rFonts w:ascii="Times New Roman" w:hAnsi="Times New Roman" w:cs="Times New Roman"/>
          <w:sz w:val="24"/>
          <w:szCs w:val="24"/>
          <w:lang w:val="en-US"/>
        </w:rPr>
        <w:t>emphasizes</w:t>
      </w:r>
      <w:r w:rsidRPr="00236102">
        <w:rPr>
          <w:rFonts w:ascii="Times New Roman" w:hAnsi="Times New Roman" w:cs="Times New Roman"/>
          <w:sz w:val="24"/>
          <w:szCs w:val="24"/>
          <w:lang w:val="en-US"/>
        </w:rPr>
        <w:t xml:space="preserve"> </w:t>
      </w:r>
      <w:r>
        <w:rPr>
          <w:rFonts w:ascii="Times New Roman" w:hAnsi="Times New Roman" w:cs="Times New Roman"/>
          <w:sz w:val="24"/>
          <w:szCs w:val="24"/>
          <w:lang w:val="en-US"/>
        </w:rPr>
        <w:t>that States must provide training to</w:t>
      </w:r>
      <w:r w:rsidRPr="00236102">
        <w:rPr>
          <w:rFonts w:ascii="Times New Roman" w:hAnsi="Times New Roman" w:cs="Times New Roman"/>
          <w:sz w:val="24"/>
          <w:szCs w:val="24"/>
          <w:lang w:val="en-US"/>
        </w:rPr>
        <w:t xml:space="preserve"> local authorities and law enforcement</w:t>
      </w:r>
      <w:r w:rsidRPr="00236102">
        <w:rPr>
          <w:rFonts w:ascii="Times New Roman" w:hAnsi="Times New Roman" w:cs="Times New Roman"/>
          <w:sz w:val="24"/>
          <w:szCs w:val="24"/>
          <w:vertAlign w:val="superscript"/>
          <w:lang w:val="en-US"/>
        </w:rPr>
        <w:footnoteReference w:id="95"/>
      </w:r>
      <w:r w:rsidRPr="00236102">
        <w:rPr>
          <w:rFonts w:ascii="Times New Roman" w:hAnsi="Times New Roman" w:cs="Times New Roman"/>
          <w:sz w:val="24"/>
          <w:szCs w:val="24"/>
          <w:lang w:val="en-US"/>
        </w:rPr>
        <w:t xml:space="preserve"> </w:t>
      </w:r>
      <w:r w:rsidR="00FE18D6">
        <w:rPr>
          <w:rFonts w:ascii="Times New Roman" w:hAnsi="Times New Roman" w:cs="Times New Roman"/>
          <w:sz w:val="24"/>
          <w:szCs w:val="24"/>
          <w:lang w:val="en-US"/>
        </w:rPr>
        <w:t xml:space="preserve">must </w:t>
      </w:r>
      <w:r w:rsidRPr="00236102">
        <w:rPr>
          <w:rFonts w:ascii="Times New Roman" w:hAnsi="Times New Roman" w:cs="Times New Roman"/>
          <w:sz w:val="24"/>
          <w:szCs w:val="24"/>
          <w:lang w:val="en-US"/>
        </w:rPr>
        <w:t xml:space="preserve">be trained </w:t>
      </w:r>
      <w:r>
        <w:rPr>
          <w:rFonts w:ascii="Times New Roman" w:hAnsi="Times New Roman" w:cs="Times New Roman"/>
          <w:sz w:val="24"/>
          <w:szCs w:val="24"/>
          <w:lang w:val="en-US"/>
        </w:rPr>
        <w:t xml:space="preserve">to ensure that </w:t>
      </w:r>
      <w:r w:rsidRPr="00236102">
        <w:rPr>
          <w:rFonts w:ascii="Times New Roman" w:hAnsi="Times New Roman" w:cs="Times New Roman"/>
          <w:sz w:val="24"/>
          <w:szCs w:val="24"/>
          <w:lang w:val="en-US"/>
        </w:rPr>
        <w:t>gender-</w:t>
      </w:r>
      <w:r w:rsidRPr="00236102">
        <w:rPr>
          <w:rFonts w:ascii="Times New Roman" w:hAnsi="Times New Roman" w:cs="Times New Roman"/>
          <w:sz w:val="24"/>
          <w:szCs w:val="24"/>
          <w:lang w:val="en-US"/>
        </w:rPr>
        <w:lastRenderedPageBreak/>
        <w:t>based violence cases are handled appropriately.</w:t>
      </w:r>
      <w:r w:rsidRPr="00236102">
        <w:rPr>
          <w:rFonts w:ascii="Times New Roman" w:hAnsi="Times New Roman" w:cs="Times New Roman"/>
          <w:sz w:val="24"/>
          <w:szCs w:val="24"/>
          <w:vertAlign w:val="superscript"/>
          <w:lang w:val="en-US"/>
        </w:rPr>
        <w:footnoteReference w:id="96"/>
      </w:r>
      <w:r w:rsidRPr="0023610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Committee has also </w:t>
      </w:r>
      <w:r w:rsidRPr="00D5062D">
        <w:rPr>
          <w:rFonts w:ascii="Times New Roman" w:hAnsi="Times New Roman" w:cs="Times New Roman"/>
          <w:sz w:val="24"/>
          <w:szCs w:val="24"/>
          <w:lang w:val="en-US"/>
        </w:rPr>
        <w:t xml:space="preserve">called on </w:t>
      </w:r>
      <w:r>
        <w:rPr>
          <w:rFonts w:ascii="Times New Roman" w:hAnsi="Times New Roman" w:cs="Times New Roman"/>
          <w:sz w:val="24"/>
          <w:szCs w:val="24"/>
          <w:lang w:val="en-US"/>
        </w:rPr>
        <w:t>at least one government</w:t>
      </w:r>
      <w:r w:rsidRPr="00D5062D">
        <w:rPr>
          <w:rFonts w:ascii="Times New Roman" w:hAnsi="Times New Roman" w:cs="Times New Roman"/>
          <w:sz w:val="24"/>
          <w:szCs w:val="24"/>
          <w:lang w:val="en-US"/>
        </w:rPr>
        <w:t xml:space="preserve"> to guarantee free legal assistance in domestic violence cases across the country.</w:t>
      </w:r>
      <w:r w:rsidRPr="00D5062D">
        <w:rPr>
          <w:rStyle w:val="FootnoteReference"/>
          <w:rFonts w:ascii="Times New Roman" w:hAnsi="Times New Roman" w:cs="Times New Roman"/>
          <w:sz w:val="24"/>
          <w:szCs w:val="24"/>
          <w:lang w:val="en-US"/>
        </w:rPr>
        <w:footnoteReference w:id="97"/>
      </w:r>
      <w:r>
        <w:rPr>
          <w:rFonts w:ascii="Times New Roman" w:hAnsi="Times New Roman" w:cs="Times New Roman"/>
          <w:sz w:val="24"/>
          <w:szCs w:val="24"/>
          <w:lang w:val="en-US"/>
        </w:rPr>
        <w:t xml:space="preserve"> It would be important to ensure that</w:t>
      </w:r>
      <w:r w:rsidR="00FE7D4C">
        <w:rPr>
          <w:rFonts w:ascii="Times New Roman" w:hAnsi="Times New Roman" w:cs="Times New Roman"/>
          <w:sz w:val="24"/>
          <w:szCs w:val="24"/>
          <w:lang w:val="en-US"/>
        </w:rPr>
        <w:t xml:space="preserve"> Ghanaian victims of gender-based violence similarly have access to free legal assistance. Ghana must also ensure</w:t>
      </w:r>
      <w:r>
        <w:rPr>
          <w:rFonts w:ascii="Times New Roman" w:hAnsi="Times New Roman" w:cs="Times New Roman"/>
          <w:sz w:val="24"/>
          <w:szCs w:val="24"/>
          <w:lang w:val="en-US"/>
        </w:rPr>
        <w:t xml:space="preserve"> training for law enforcement</w:t>
      </w:r>
      <w:r w:rsidR="00FE7D4C">
        <w:rPr>
          <w:rFonts w:ascii="Times New Roman" w:hAnsi="Times New Roman" w:cs="Times New Roman"/>
          <w:sz w:val="24"/>
          <w:szCs w:val="24"/>
          <w:lang w:val="en-US"/>
        </w:rPr>
        <w:t xml:space="preserve"> and legal aid lawyers to adequately handle gender-based violence cases, </w:t>
      </w:r>
      <w:r>
        <w:rPr>
          <w:rFonts w:ascii="Times New Roman" w:hAnsi="Times New Roman" w:cs="Times New Roman"/>
          <w:sz w:val="24"/>
          <w:szCs w:val="24"/>
          <w:lang w:val="en-US"/>
        </w:rPr>
        <w:t>includ</w:t>
      </w:r>
      <w:r w:rsidR="00FE18D6">
        <w:rPr>
          <w:rFonts w:ascii="Times New Roman" w:hAnsi="Times New Roman" w:cs="Times New Roman"/>
          <w:sz w:val="24"/>
          <w:szCs w:val="24"/>
          <w:lang w:val="en-US"/>
        </w:rPr>
        <w:t>ing</w:t>
      </w:r>
      <w:r>
        <w:rPr>
          <w:rFonts w:ascii="Times New Roman" w:hAnsi="Times New Roman" w:cs="Times New Roman"/>
          <w:sz w:val="24"/>
          <w:szCs w:val="24"/>
          <w:lang w:val="en-US"/>
        </w:rPr>
        <w:t xml:space="preserve"> training on how to respond to cases of violence against women with disabilities. </w:t>
      </w:r>
    </w:p>
    <w:p w14:paraId="2CC2B8CE" w14:textId="77777777" w:rsidR="00236102" w:rsidRDefault="00236102" w:rsidP="0089582D">
      <w:pPr>
        <w:spacing w:after="0" w:line="240" w:lineRule="auto"/>
        <w:jc w:val="both"/>
        <w:rPr>
          <w:rFonts w:ascii="Times New Roman" w:hAnsi="Times New Roman" w:cs="Times New Roman"/>
          <w:sz w:val="24"/>
          <w:szCs w:val="24"/>
          <w:lang w:val="en-US"/>
        </w:rPr>
      </w:pPr>
    </w:p>
    <w:p w14:paraId="4538843D" w14:textId="46C487CD" w:rsidR="00236102" w:rsidRPr="00D5062D" w:rsidRDefault="00FE7D4C" w:rsidP="0089582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ensure access to justice for women with disabilities in Ghana, the State must also take steps to dismantle the specific barriers that women with disabilities </w:t>
      </w:r>
      <w:r w:rsidR="008C1447">
        <w:rPr>
          <w:rFonts w:ascii="Times New Roman" w:hAnsi="Times New Roman" w:cs="Times New Roman"/>
          <w:sz w:val="24"/>
          <w:szCs w:val="24"/>
          <w:lang w:val="en-US"/>
        </w:rPr>
        <w:t xml:space="preserve">face, such as physical access to </w:t>
      </w:r>
      <w:r w:rsidR="00344B5F">
        <w:rPr>
          <w:rFonts w:ascii="Times New Roman" w:hAnsi="Times New Roman" w:cs="Times New Roman"/>
          <w:sz w:val="24"/>
          <w:szCs w:val="24"/>
          <w:lang w:val="en-US"/>
        </w:rPr>
        <w:t>public buildings, including court houses and police stations, and communication barriers, such as a lack of access to sign language interpreters.</w:t>
      </w:r>
    </w:p>
    <w:p w14:paraId="6A58F4D1" w14:textId="77777777" w:rsidR="00E671D8" w:rsidRPr="00D5062D" w:rsidRDefault="00E671D8" w:rsidP="0089582D">
      <w:pPr>
        <w:spacing w:after="0" w:line="240" w:lineRule="auto"/>
        <w:jc w:val="both"/>
        <w:rPr>
          <w:rFonts w:ascii="Times New Roman" w:hAnsi="Times New Roman" w:cs="Times New Roman"/>
          <w:sz w:val="24"/>
          <w:szCs w:val="24"/>
          <w:lang w:val="en-US"/>
        </w:rPr>
      </w:pPr>
    </w:p>
    <w:p w14:paraId="409963E7" w14:textId="579A7B92" w:rsidR="005C0F9F" w:rsidRPr="00D5062D" w:rsidRDefault="005C0F9F" w:rsidP="0089582D">
      <w:pPr>
        <w:pStyle w:val="ListParagraph"/>
        <w:numPr>
          <w:ilvl w:val="0"/>
          <w:numId w:val="2"/>
        </w:numPr>
        <w:spacing w:after="0" w:line="240" w:lineRule="auto"/>
        <w:jc w:val="both"/>
        <w:rPr>
          <w:rFonts w:ascii="Times New Roman" w:hAnsi="Times New Roman" w:cs="Times New Roman"/>
          <w:b/>
          <w:sz w:val="24"/>
          <w:szCs w:val="24"/>
          <w:lang w:val="en-US"/>
        </w:rPr>
      </w:pPr>
      <w:r w:rsidRPr="00D5062D">
        <w:rPr>
          <w:rFonts w:ascii="Times New Roman" w:hAnsi="Times New Roman" w:cs="Times New Roman"/>
          <w:b/>
          <w:sz w:val="24"/>
          <w:szCs w:val="24"/>
          <w:lang w:val="en-US"/>
        </w:rPr>
        <w:t>Recommendations</w:t>
      </w:r>
    </w:p>
    <w:p w14:paraId="0354D7CB" w14:textId="77777777" w:rsidR="003D4E56" w:rsidRDefault="003D4E56" w:rsidP="00CC41BB">
      <w:pPr>
        <w:spacing w:after="0" w:line="240" w:lineRule="auto"/>
        <w:jc w:val="both"/>
        <w:rPr>
          <w:rFonts w:ascii="Times New Roman" w:hAnsi="Times New Roman" w:cs="Times New Roman"/>
          <w:b/>
          <w:sz w:val="24"/>
          <w:szCs w:val="24"/>
          <w:lang w:val="en-US"/>
        </w:rPr>
      </w:pPr>
    </w:p>
    <w:p w14:paraId="0CF972A5" w14:textId="00576205" w:rsidR="00CC41BB" w:rsidRPr="00CC41BB" w:rsidRDefault="00CC41BB" w:rsidP="00CC41BB">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order to ensure that Ghana meets its obligations to take comprehensive action to address violence against women, including women with disabilities, we encourage the Committee to recommend the State to:</w:t>
      </w:r>
    </w:p>
    <w:p w14:paraId="611B6F8A" w14:textId="77777777" w:rsidR="00507790" w:rsidRPr="00D5062D" w:rsidRDefault="00507790" w:rsidP="00507790">
      <w:pPr>
        <w:spacing w:after="0" w:line="240" w:lineRule="auto"/>
        <w:jc w:val="both"/>
        <w:rPr>
          <w:rFonts w:ascii="Times New Roman" w:hAnsi="Times New Roman" w:cs="Times New Roman"/>
          <w:sz w:val="24"/>
          <w:szCs w:val="24"/>
          <w:u w:val="single"/>
          <w:lang w:val="en-US"/>
        </w:rPr>
      </w:pPr>
    </w:p>
    <w:p w14:paraId="7492DDBE" w14:textId="164ABC00" w:rsidR="00507790" w:rsidRPr="003D56BC" w:rsidRDefault="00BA1169" w:rsidP="00507790">
      <w:pPr>
        <w:pStyle w:val="ListParagraph"/>
        <w:numPr>
          <w:ilvl w:val="0"/>
          <w:numId w:val="14"/>
        </w:numPr>
        <w:spacing w:after="0" w:line="240" w:lineRule="auto"/>
        <w:jc w:val="both"/>
        <w:rPr>
          <w:rFonts w:ascii="Times New Roman" w:hAnsi="Times New Roman" w:cs="Times New Roman"/>
          <w:b/>
          <w:sz w:val="24"/>
          <w:szCs w:val="24"/>
          <w:lang w:val="en-US"/>
        </w:rPr>
      </w:pPr>
      <w:r w:rsidRPr="003D56BC">
        <w:rPr>
          <w:rFonts w:ascii="Times New Roman" w:hAnsi="Times New Roman" w:cs="Times New Roman"/>
          <w:b/>
          <w:sz w:val="24"/>
          <w:szCs w:val="24"/>
          <w:lang w:val="en-US"/>
        </w:rPr>
        <w:t xml:space="preserve">Develop implementing legislation to ensure that both the Domestic Violence Act and the Persons with Disability Act </w:t>
      </w:r>
      <w:r w:rsidR="00911761">
        <w:rPr>
          <w:rFonts w:ascii="Times New Roman" w:hAnsi="Times New Roman" w:cs="Times New Roman"/>
          <w:b/>
          <w:sz w:val="24"/>
          <w:szCs w:val="24"/>
          <w:lang w:val="en-US"/>
        </w:rPr>
        <w:t>are</w:t>
      </w:r>
      <w:r w:rsidRPr="003D56BC">
        <w:rPr>
          <w:rFonts w:ascii="Times New Roman" w:hAnsi="Times New Roman" w:cs="Times New Roman"/>
          <w:b/>
          <w:sz w:val="24"/>
          <w:szCs w:val="24"/>
          <w:lang w:val="en-US"/>
        </w:rPr>
        <w:t xml:space="preserve"> implemented</w:t>
      </w:r>
      <w:r w:rsidR="00507790" w:rsidRPr="003D56BC">
        <w:rPr>
          <w:rFonts w:ascii="Times New Roman" w:hAnsi="Times New Roman" w:cs="Times New Roman"/>
          <w:b/>
          <w:sz w:val="24"/>
          <w:szCs w:val="24"/>
          <w:lang w:val="en-US"/>
        </w:rPr>
        <w:t xml:space="preserve"> to provide for the </w:t>
      </w:r>
      <w:r w:rsidR="003D56BC" w:rsidRPr="003D56BC">
        <w:rPr>
          <w:rFonts w:ascii="Times New Roman" w:hAnsi="Times New Roman" w:cs="Times New Roman"/>
          <w:b/>
          <w:sz w:val="24"/>
          <w:szCs w:val="24"/>
          <w:lang w:val="en-US"/>
        </w:rPr>
        <w:t>protection of women with disabilities from gender-based violence and to ensure that women with disabilities have access to mechanisms of justice, including access to courts and police stations and appropriately trained law enforcement, as well as appropriate</w:t>
      </w:r>
      <w:r w:rsidR="003D56BC">
        <w:rPr>
          <w:rFonts w:ascii="Times New Roman" w:hAnsi="Times New Roman" w:cs="Times New Roman"/>
          <w:b/>
          <w:sz w:val="24"/>
          <w:szCs w:val="24"/>
          <w:lang w:val="en-US"/>
        </w:rPr>
        <w:t xml:space="preserve"> protections, remedies and</w:t>
      </w:r>
      <w:r w:rsidR="003D56BC" w:rsidRPr="003D56BC">
        <w:rPr>
          <w:rFonts w:ascii="Times New Roman" w:hAnsi="Times New Roman" w:cs="Times New Roman"/>
          <w:b/>
          <w:sz w:val="24"/>
          <w:szCs w:val="24"/>
          <w:lang w:val="en-US"/>
        </w:rPr>
        <w:t xml:space="preserve"> </w:t>
      </w:r>
      <w:r w:rsidR="003D56BC">
        <w:rPr>
          <w:rFonts w:ascii="Times New Roman" w:hAnsi="Times New Roman" w:cs="Times New Roman"/>
          <w:b/>
          <w:sz w:val="24"/>
          <w:szCs w:val="24"/>
          <w:lang w:val="en-US"/>
        </w:rPr>
        <w:t xml:space="preserve">social, medical, and legal </w:t>
      </w:r>
      <w:r w:rsidR="003D56BC" w:rsidRPr="003D56BC">
        <w:rPr>
          <w:rFonts w:ascii="Times New Roman" w:hAnsi="Times New Roman" w:cs="Times New Roman"/>
          <w:b/>
          <w:sz w:val="24"/>
          <w:szCs w:val="24"/>
          <w:lang w:val="en-US"/>
        </w:rPr>
        <w:t>assistance</w:t>
      </w:r>
      <w:r w:rsidR="00507790" w:rsidRPr="003D56BC">
        <w:rPr>
          <w:rFonts w:ascii="Times New Roman" w:hAnsi="Times New Roman" w:cs="Times New Roman"/>
          <w:b/>
          <w:sz w:val="24"/>
          <w:szCs w:val="24"/>
          <w:lang w:val="en-US"/>
        </w:rPr>
        <w:t>. Ghana</w:t>
      </w:r>
      <w:r w:rsidRPr="003D56BC">
        <w:rPr>
          <w:rFonts w:ascii="Times New Roman" w:hAnsi="Times New Roman" w:cs="Times New Roman"/>
          <w:b/>
          <w:sz w:val="24"/>
          <w:szCs w:val="24"/>
          <w:lang w:val="en-US"/>
        </w:rPr>
        <w:t xml:space="preserve"> </w:t>
      </w:r>
      <w:r w:rsidR="003D56BC" w:rsidRPr="003D56BC">
        <w:rPr>
          <w:rFonts w:ascii="Times New Roman" w:hAnsi="Times New Roman" w:cs="Times New Roman"/>
          <w:b/>
          <w:sz w:val="24"/>
          <w:szCs w:val="24"/>
          <w:lang w:val="en-US"/>
        </w:rPr>
        <w:t>must take steps to</w:t>
      </w:r>
      <w:r w:rsidR="00507790" w:rsidRPr="003D56BC">
        <w:rPr>
          <w:rFonts w:ascii="Times New Roman" w:hAnsi="Times New Roman" w:cs="Times New Roman"/>
          <w:b/>
          <w:sz w:val="24"/>
          <w:szCs w:val="24"/>
          <w:lang w:val="en-US"/>
        </w:rPr>
        <w:t xml:space="preserve"> ensure that instances of gender-based and sexual violence against women and girls with disabilities are investigated, prosecuted and that perpetrators are</w:t>
      </w:r>
      <w:r w:rsidR="003D56BC" w:rsidRPr="003D56BC">
        <w:rPr>
          <w:rFonts w:ascii="Times New Roman" w:hAnsi="Times New Roman" w:cs="Times New Roman"/>
          <w:b/>
          <w:sz w:val="24"/>
          <w:szCs w:val="24"/>
          <w:lang w:val="en-US"/>
        </w:rPr>
        <w:t xml:space="preserve"> appropriately</w:t>
      </w:r>
      <w:r w:rsidR="00507790" w:rsidRPr="003D56BC">
        <w:rPr>
          <w:rFonts w:ascii="Times New Roman" w:hAnsi="Times New Roman" w:cs="Times New Roman"/>
          <w:b/>
          <w:sz w:val="24"/>
          <w:szCs w:val="24"/>
          <w:lang w:val="en-US"/>
        </w:rPr>
        <w:t xml:space="preserve"> punished, as required by </w:t>
      </w:r>
      <w:r w:rsidR="00911761">
        <w:rPr>
          <w:rFonts w:ascii="Times New Roman" w:hAnsi="Times New Roman" w:cs="Times New Roman"/>
          <w:b/>
          <w:sz w:val="24"/>
          <w:szCs w:val="24"/>
          <w:lang w:val="en-US"/>
        </w:rPr>
        <w:t>A</w:t>
      </w:r>
      <w:r w:rsidR="00507790" w:rsidRPr="003D56BC">
        <w:rPr>
          <w:rFonts w:ascii="Times New Roman" w:hAnsi="Times New Roman" w:cs="Times New Roman"/>
          <w:b/>
          <w:sz w:val="24"/>
          <w:szCs w:val="24"/>
          <w:lang w:val="en-US"/>
        </w:rPr>
        <w:t>rts. 15 and 16</w:t>
      </w:r>
      <w:r w:rsidR="00911761">
        <w:rPr>
          <w:rFonts w:ascii="Times New Roman" w:hAnsi="Times New Roman" w:cs="Times New Roman"/>
          <w:b/>
          <w:sz w:val="24"/>
          <w:szCs w:val="24"/>
          <w:lang w:val="en-US"/>
        </w:rPr>
        <w:t xml:space="preserve"> of the CRPD</w:t>
      </w:r>
      <w:r w:rsidR="00507790" w:rsidRPr="003D56BC">
        <w:rPr>
          <w:rFonts w:ascii="Times New Roman" w:hAnsi="Times New Roman" w:cs="Times New Roman"/>
          <w:b/>
          <w:sz w:val="24"/>
          <w:szCs w:val="24"/>
          <w:lang w:val="en-US"/>
        </w:rPr>
        <w:t>.</w:t>
      </w:r>
    </w:p>
    <w:p w14:paraId="5F2C252D" w14:textId="77777777" w:rsidR="003D56BC" w:rsidRPr="003D56BC" w:rsidRDefault="003D56BC" w:rsidP="003D56BC">
      <w:pPr>
        <w:spacing w:after="0" w:line="240" w:lineRule="auto"/>
        <w:jc w:val="both"/>
        <w:rPr>
          <w:rFonts w:ascii="Times New Roman" w:hAnsi="Times New Roman" w:cs="Times New Roman"/>
          <w:b/>
          <w:sz w:val="24"/>
          <w:szCs w:val="24"/>
          <w:lang w:val="en-US"/>
        </w:rPr>
      </w:pPr>
    </w:p>
    <w:p w14:paraId="3B9B163A" w14:textId="074711DA" w:rsidR="003D56BC" w:rsidRPr="003D56BC" w:rsidRDefault="003D56BC" w:rsidP="003D56BC">
      <w:pPr>
        <w:pStyle w:val="ListParagraph"/>
        <w:numPr>
          <w:ilvl w:val="0"/>
          <w:numId w:val="14"/>
        </w:numPr>
        <w:spacing w:after="0" w:line="240" w:lineRule="auto"/>
        <w:jc w:val="both"/>
        <w:rPr>
          <w:rFonts w:ascii="Times New Roman" w:hAnsi="Times New Roman" w:cs="Times New Roman"/>
          <w:b/>
          <w:sz w:val="24"/>
          <w:szCs w:val="24"/>
          <w:lang w:val="en-US"/>
        </w:rPr>
      </w:pPr>
      <w:r w:rsidRPr="003D56BC">
        <w:rPr>
          <w:rFonts w:ascii="Times New Roman" w:hAnsi="Times New Roman" w:cs="Times New Roman"/>
          <w:b/>
          <w:sz w:val="24"/>
          <w:szCs w:val="24"/>
          <w:lang w:val="en-US"/>
        </w:rPr>
        <w:t>Amen</w:t>
      </w:r>
      <w:r w:rsidR="00911761">
        <w:rPr>
          <w:rFonts w:ascii="Times New Roman" w:hAnsi="Times New Roman" w:cs="Times New Roman"/>
          <w:b/>
          <w:sz w:val="24"/>
          <w:szCs w:val="24"/>
          <w:lang w:val="en-US"/>
        </w:rPr>
        <w:t xml:space="preserve">d Ghana’s Evidence Act of 1975 </w:t>
      </w:r>
      <w:r w:rsidRPr="003D56BC">
        <w:rPr>
          <w:rFonts w:ascii="Times New Roman" w:hAnsi="Times New Roman" w:cs="Times New Roman"/>
          <w:b/>
          <w:sz w:val="24"/>
          <w:szCs w:val="24"/>
          <w:lang w:val="en-US"/>
        </w:rPr>
        <w:t>to guarantee that deaf and hard of hearing witnesses can present testimony in court by using a sign language interpreter and ensure adequate funding so that the courts have available sign language interpreters to enable deaf and hard of hearing witnesses to testify in court, as required by Art. 13 of the CRPD.</w:t>
      </w:r>
    </w:p>
    <w:p w14:paraId="2DEFAF7D" w14:textId="77777777" w:rsidR="003D56BC" w:rsidRPr="003D56BC" w:rsidRDefault="003D56BC" w:rsidP="00507790">
      <w:pPr>
        <w:spacing w:after="0" w:line="240" w:lineRule="auto"/>
        <w:jc w:val="both"/>
        <w:rPr>
          <w:rFonts w:ascii="Times New Roman" w:hAnsi="Times New Roman" w:cs="Times New Roman"/>
          <w:b/>
          <w:sz w:val="24"/>
          <w:szCs w:val="24"/>
          <w:lang w:val="en-US"/>
        </w:rPr>
      </w:pPr>
    </w:p>
    <w:p w14:paraId="7978CDAC" w14:textId="276583EE" w:rsidR="00507790" w:rsidRPr="003D56BC" w:rsidRDefault="00507790" w:rsidP="00507790">
      <w:pPr>
        <w:pStyle w:val="ListParagraph"/>
        <w:numPr>
          <w:ilvl w:val="0"/>
          <w:numId w:val="14"/>
        </w:numPr>
        <w:spacing w:after="0" w:line="240" w:lineRule="auto"/>
        <w:jc w:val="both"/>
        <w:rPr>
          <w:rFonts w:ascii="Times New Roman" w:hAnsi="Times New Roman" w:cs="Times New Roman"/>
          <w:b/>
          <w:sz w:val="24"/>
          <w:szCs w:val="24"/>
          <w:lang w:val="en-US"/>
        </w:rPr>
      </w:pPr>
      <w:r w:rsidRPr="003D56BC">
        <w:rPr>
          <w:rFonts w:ascii="Times New Roman" w:hAnsi="Times New Roman" w:cs="Times New Roman"/>
          <w:b/>
          <w:sz w:val="24"/>
          <w:szCs w:val="24"/>
          <w:lang w:val="en-US"/>
        </w:rPr>
        <w:t>Amend Ghana’s National Building Regulations L</w:t>
      </w:r>
      <w:r w:rsidR="003D56BC" w:rsidRPr="003D56BC">
        <w:rPr>
          <w:rFonts w:ascii="Times New Roman" w:hAnsi="Times New Roman" w:cs="Times New Roman"/>
          <w:b/>
          <w:sz w:val="24"/>
          <w:szCs w:val="24"/>
          <w:lang w:val="en-US"/>
        </w:rPr>
        <w:t>I 1630 (1996)</w:t>
      </w:r>
      <w:r w:rsidRPr="003D56BC">
        <w:rPr>
          <w:rFonts w:ascii="Times New Roman" w:hAnsi="Times New Roman" w:cs="Times New Roman"/>
          <w:b/>
          <w:sz w:val="24"/>
          <w:szCs w:val="24"/>
          <w:lang w:val="en-US"/>
        </w:rPr>
        <w:t xml:space="preserve"> to include specific and detailed </w:t>
      </w:r>
      <w:r w:rsidR="003D56BC" w:rsidRPr="003D56BC">
        <w:rPr>
          <w:rFonts w:ascii="Times New Roman" w:hAnsi="Times New Roman" w:cs="Times New Roman"/>
          <w:b/>
          <w:sz w:val="24"/>
          <w:szCs w:val="24"/>
          <w:lang w:val="en-US"/>
        </w:rPr>
        <w:t xml:space="preserve">standards to guarantee </w:t>
      </w:r>
      <w:r w:rsidR="00911761">
        <w:rPr>
          <w:rFonts w:ascii="Times New Roman" w:hAnsi="Times New Roman" w:cs="Times New Roman"/>
          <w:b/>
          <w:sz w:val="24"/>
          <w:szCs w:val="24"/>
          <w:lang w:val="en-US"/>
        </w:rPr>
        <w:t>physical</w:t>
      </w:r>
      <w:r w:rsidRPr="003D56BC">
        <w:rPr>
          <w:rFonts w:ascii="Times New Roman" w:hAnsi="Times New Roman" w:cs="Times New Roman"/>
          <w:b/>
          <w:sz w:val="24"/>
          <w:szCs w:val="24"/>
          <w:lang w:val="en-US"/>
        </w:rPr>
        <w:t xml:space="preserve"> accessibility</w:t>
      </w:r>
      <w:r w:rsidR="00911761">
        <w:rPr>
          <w:rFonts w:ascii="Times New Roman" w:hAnsi="Times New Roman" w:cs="Times New Roman"/>
          <w:b/>
          <w:sz w:val="24"/>
          <w:szCs w:val="24"/>
          <w:lang w:val="en-US"/>
        </w:rPr>
        <w:t xml:space="preserve"> of buildings</w:t>
      </w:r>
      <w:r w:rsidRPr="003D56BC">
        <w:rPr>
          <w:rFonts w:ascii="Times New Roman" w:hAnsi="Times New Roman" w:cs="Times New Roman"/>
          <w:b/>
          <w:sz w:val="24"/>
          <w:szCs w:val="24"/>
          <w:lang w:val="en-US"/>
        </w:rPr>
        <w:t xml:space="preserve">, in accordance with the requirements of Art. 9 </w:t>
      </w:r>
      <w:r w:rsidR="003D56BC" w:rsidRPr="003D56BC">
        <w:rPr>
          <w:rFonts w:ascii="Times New Roman" w:hAnsi="Times New Roman" w:cs="Times New Roman"/>
          <w:b/>
          <w:sz w:val="24"/>
          <w:szCs w:val="24"/>
          <w:lang w:val="en-US"/>
        </w:rPr>
        <w:t>o</w:t>
      </w:r>
      <w:r w:rsidR="00911761">
        <w:rPr>
          <w:rFonts w:ascii="Times New Roman" w:hAnsi="Times New Roman" w:cs="Times New Roman"/>
          <w:b/>
          <w:sz w:val="24"/>
          <w:szCs w:val="24"/>
          <w:lang w:val="en-US"/>
        </w:rPr>
        <w:t xml:space="preserve">f the CRPD, and ensure adequate funding is allocated to modify existing public buildings to </w:t>
      </w:r>
      <w:r w:rsidR="00911761">
        <w:rPr>
          <w:rFonts w:ascii="Times New Roman" w:hAnsi="Times New Roman" w:cs="Times New Roman"/>
          <w:b/>
          <w:sz w:val="24"/>
          <w:szCs w:val="24"/>
          <w:lang w:val="en-US"/>
        </w:rPr>
        <w:lastRenderedPageBreak/>
        <w:t>facilitate access and usability by persons with disabilities</w:t>
      </w:r>
      <w:r w:rsidR="00FE18D6">
        <w:rPr>
          <w:rFonts w:ascii="Times New Roman" w:hAnsi="Times New Roman" w:cs="Times New Roman"/>
          <w:b/>
          <w:sz w:val="24"/>
          <w:szCs w:val="24"/>
          <w:lang w:val="en-US"/>
        </w:rPr>
        <w:t>, specifically including courthouses and other buildings where law enforcement takes place</w:t>
      </w:r>
      <w:r w:rsidR="00911761">
        <w:rPr>
          <w:rFonts w:ascii="Times New Roman" w:hAnsi="Times New Roman" w:cs="Times New Roman"/>
          <w:b/>
          <w:sz w:val="24"/>
          <w:szCs w:val="24"/>
          <w:lang w:val="en-US"/>
        </w:rPr>
        <w:t>.</w:t>
      </w:r>
      <w:r w:rsidRPr="003D56BC">
        <w:rPr>
          <w:rFonts w:ascii="Times New Roman" w:hAnsi="Times New Roman" w:cs="Times New Roman"/>
          <w:b/>
          <w:sz w:val="24"/>
          <w:szCs w:val="24"/>
          <w:lang w:val="en-US"/>
        </w:rPr>
        <w:t xml:space="preserve"> </w:t>
      </w:r>
    </w:p>
    <w:p w14:paraId="2424D0C0" w14:textId="77777777" w:rsidR="00507790" w:rsidRPr="003D56BC" w:rsidRDefault="00507790" w:rsidP="00507790">
      <w:pPr>
        <w:pStyle w:val="ListParagraph"/>
        <w:spacing w:after="0" w:line="240" w:lineRule="auto"/>
        <w:ind w:left="1080"/>
        <w:jc w:val="both"/>
        <w:rPr>
          <w:rFonts w:ascii="Times New Roman" w:hAnsi="Times New Roman" w:cs="Times New Roman"/>
          <w:b/>
          <w:sz w:val="24"/>
          <w:szCs w:val="24"/>
          <w:lang w:val="en-US"/>
        </w:rPr>
      </w:pPr>
    </w:p>
    <w:p w14:paraId="71B4D5FB" w14:textId="2EBB4BD6" w:rsidR="001D46F5" w:rsidRPr="003D56BC" w:rsidRDefault="003D56BC" w:rsidP="0089582D">
      <w:pPr>
        <w:pStyle w:val="ListParagraph"/>
        <w:numPr>
          <w:ilvl w:val="0"/>
          <w:numId w:val="14"/>
        </w:numPr>
        <w:spacing w:after="0" w:line="240" w:lineRule="auto"/>
        <w:jc w:val="both"/>
        <w:rPr>
          <w:rFonts w:ascii="Times New Roman" w:hAnsi="Times New Roman" w:cs="Times New Roman"/>
          <w:b/>
          <w:sz w:val="24"/>
          <w:szCs w:val="24"/>
          <w:lang w:val="en-US"/>
        </w:rPr>
      </w:pPr>
      <w:r w:rsidRPr="003D56BC">
        <w:rPr>
          <w:rFonts w:ascii="Times New Roman" w:hAnsi="Times New Roman" w:cs="Times New Roman"/>
          <w:b/>
          <w:sz w:val="24"/>
          <w:szCs w:val="24"/>
          <w:lang w:val="en-US"/>
        </w:rPr>
        <w:t>Systematically c</w:t>
      </w:r>
      <w:r w:rsidR="003D4E56" w:rsidRPr="003D56BC">
        <w:rPr>
          <w:rFonts w:ascii="Times New Roman" w:hAnsi="Times New Roman" w:cs="Times New Roman"/>
          <w:b/>
          <w:sz w:val="24"/>
          <w:szCs w:val="24"/>
          <w:lang w:val="en-US"/>
        </w:rPr>
        <w:t xml:space="preserve">ollect data on gender-based and sexual violence, including domestic violence, </w:t>
      </w:r>
      <w:r w:rsidR="00FE7D4C" w:rsidRPr="003D56BC">
        <w:rPr>
          <w:rFonts w:ascii="Times New Roman" w:hAnsi="Times New Roman" w:cs="Times New Roman"/>
          <w:b/>
          <w:sz w:val="24"/>
          <w:szCs w:val="24"/>
          <w:lang w:val="en-US"/>
        </w:rPr>
        <w:t xml:space="preserve">and </w:t>
      </w:r>
      <w:r w:rsidR="003D4E56" w:rsidRPr="003D56BC">
        <w:rPr>
          <w:rFonts w:ascii="Times New Roman" w:hAnsi="Times New Roman" w:cs="Times New Roman"/>
          <w:b/>
          <w:sz w:val="24"/>
          <w:szCs w:val="24"/>
          <w:lang w:val="en-US"/>
        </w:rPr>
        <w:t>ensur</w:t>
      </w:r>
      <w:r w:rsidR="00CC41BB" w:rsidRPr="003D56BC">
        <w:rPr>
          <w:rFonts w:ascii="Times New Roman" w:hAnsi="Times New Roman" w:cs="Times New Roman"/>
          <w:b/>
          <w:sz w:val="24"/>
          <w:szCs w:val="24"/>
          <w:lang w:val="en-US"/>
        </w:rPr>
        <w:t>e</w:t>
      </w:r>
      <w:r w:rsidR="003D4E56" w:rsidRPr="003D56BC">
        <w:rPr>
          <w:rFonts w:ascii="Times New Roman" w:hAnsi="Times New Roman" w:cs="Times New Roman"/>
          <w:b/>
          <w:sz w:val="24"/>
          <w:szCs w:val="24"/>
          <w:lang w:val="en-US"/>
        </w:rPr>
        <w:t xml:space="preserve"> that such data is </w:t>
      </w:r>
      <w:r w:rsidR="00FE7D4C" w:rsidRPr="003D56BC">
        <w:rPr>
          <w:rFonts w:ascii="Times New Roman" w:hAnsi="Times New Roman" w:cs="Times New Roman"/>
          <w:b/>
          <w:sz w:val="24"/>
          <w:szCs w:val="24"/>
          <w:lang w:val="en-US"/>
        </w:rPr>
        <w:t>disaggregated</w:t>
      </w:r>
      <w:r w:rsidR="003D4E56" w:rsidRPr="003D56BC">
        <w:rPr>
          <w:rFonts w:ascii="Times New Roman" w:hAnsi="Times New Roman" w:cs="Times New Roman"/>
          <w:b/>
          <w:sz w:val="24"/>
          <w:szCs w:val="24"/>
          <w:lang w:val="en-US"/>
        </w:rPr>
        <w:t xml:space="preserve"> by sex and disability</w:t>
      </w:r>
      <w:r w:rsidR="00FE7D4C" w:rsidRPr="003D56BC">
        <w:rPr>
          <w:rFonts w:ascii="Times New Roman" w:hAnsi="Times New Roman" w:cs="Times New Roman"/>
          <w:b/>
          <w:sz w:val="24"/>
          <w:szCs w:val="24"/>
          <w:lang w:val="en-US"/>
        </w:rPr>
        <w:t>, as required under Art.</w:t>
      </w:r>
      <w:r w:rsidR="00F41A65" w:rsidRPr="003D56BC">
        <w:rPr>
          <w:rFonts w:ascii="Times New Roman" w:hAnsi="Times New Roman" w:cs="Times New Roman"/>
          <w:b/>
          <w:sz w:val="24"/>
          <w:szCs w:val="24"/>
          <w:lang w:val="en-US"/>
        </w:rPr>
        <w:t xml:space="preserve"> 31</w:t>
      </w:r>
      <w:r w:rsidRPr="003D56BC">
        <w:rPr>
          <w:rFonts w:ascii="Times New Roman" w:hAnsi="Times New Roman" w:cs="Times New Roman"/>
          <w:b/>
          <w:sz w:val="24"/>
          <w:szCs w:val="24"/>
          <w:lang w:val="en-US"/>
        </w:rPr>
        <w:t xml:space="preserve"> of the CRPD</w:t>
      </w:r>
      <w:r w:rsidR="00F41A65" w:rsidRPr="003D56BC">
        <w:rPr>
          <w:rFonts w:ascii="Times New Roman" w:hAnsi="Times New Roman" w:cs="Times New Roman"/>
          <w:b/>
          <w:sz w:val="24"/>
          <w:szCs w:val="24"/>
          <w:lang w:val="en-US"/>
        </w:rPr>
        <w:t>.</w:t>
      </w:r>
    </w:p>
    <w:p w14:paraId="16F242CF" w14:textId="77777777" w:rsidR="00507790" w:rsidRPr="00507790" w:rsidRDefault="00507790" w:rsidP="00507790">
      <w:pPr>
        <w:pStyle w:val="ListParagraph"/>
        <w:spacing w:after="0" w:line="240" w:lineRule="auto"/>
        <w:ind w:left="1080"/>
        <w:jc w:val="both"/>
        <w:rPr>
          <w:rFonts w:ascii="Times New Roman" w:hAnsi="Times New Roman" w:cs="Times New Roman"/>
          <w:b/>
          <w:sz w:val="24"/>
          <w:szCs w:val="24"/>
          <w:lang w:val="en-US"/>
        </w:rPr>
      </w:pPr>
    </w:p>
    <w:p w14:paraId="395892E8" w14:textId="0FF77C7F" w:rsidR="00C71935" w:rsidRDefault="003D4E56" w:rsidP="0089582D">
      <w:pPr>
        <w:pStyle w:val="ListParagraph"/>
        <w:numPr>
          <w:ilvl w:val="0"/>
          <w:numId w:val="14"/>
        </w:numPr>
        <w:spacing w:after="0" w:line="240" w:lineRule="auto"/>
        <w:jc w:val="both"/>
        <w:rPr>
          <w:rFonts w:ascii="Times New Roman" w:hAnsi="Times New Roman" w:cs="Times New Roman"/>
          <w:b/>
          <w:sz w:val="24"/>
          <w:szCs w:val="24"/>
          <w:lang w:val="en-US"/>
        </w:rPr>
      </w:pPr>
      <w:r w:rsidRPr="00507790">
        <w:rPr>
          <w:rFonts w:ascii="Times New Roman" w:hAnsi="Times New Roman" w:cs="Times New Roman"/>
          <w:b/>
          <w:sz w:val="24"/>
          <w:szCs w:val="24"/>
          <w:lang w:val="en-US"/>
        </w:rPr>
        <w:t xml:space="preserve">Ensure that both government and private shelters for victims of gender-based and sexual violence, including domestic violence, </w:t>
      </w:r>
      <w:r w:rsidR="00D87D29" w:rsidRPr="00507790">
        <w:rPr>
          <w:rFonts w:ascii="Times New Roman" w:hAnsi="Times New Roman" w:cs="Times New Roman"/>
          <w:b/>
          <w:sz w:val="24"/>
          <w:szCs w:val="24"/>
          <w:lang w:val="en-US"/>
        </w:rPr>
        <w:t xml:space="preserve">are </w:t>
      </w:r>
      <w:r w:rsidR="00507790">
        <w:rPr>
          <w:rFonts w:ascii="Times New Roman" w:hAnsi="Times New Roman" w:cs="Times New Roman"/>
          <w:b/>
          <w:sz w:val="24"/>
          <w:szCs w:val="24"/>
          <w:lang w:val="en-US"/>
        </w:rPr>
        <w:t xml:space="preserve">available throughout Ghana, </w:t>
      </w:r>
      <w:r w:rsidR="00D87D29" w:rsidRPr="00507790">
        <w:rPr>
          <w:rFonts w:ascii="Times New Roman" w:hAnsi="Times New Roman" w:cs="Times New Roman"/>
          <w:b/>
          <w:sz w:val="24"/>
          <w:szCs w:val="24"/>
          <w:lang w:val="en-US"/>
        </w:rPr>
        <w:t>accessible</w:t>
      </w:r>
      <w:r w:rsidR="00C71935" w:rsidRPr="00507790">
        <w:rPr>
          <w:rFonts w:ascii="Times New Roman" w:hAnsi="Times New Roman" w:cs="Times New Roman"/>
          <w:b/>
          <w:sz w:val="24"/>
          <w:szCs w:val="24"/>
          <w:lang w:val="en-US"/>
        </w:rPr>
        <w:t xml:space="preserve"> </w:t>
      </w:r>
      <w:r w:rsidRPr="00507790">
        <w:rPr>
          <w:rFonts w:ascii="Times New Roman" w:hAnsi="Times New Roman" w:cs="Times New Roman"/>
          <w:b/>
          <w:sz w:val="24"/>
          <w:szCs w:val="24"/>
          <w:lang w:val="en-US"/>
        </w:rPr>
        <w:t>to and usable by women and girls with disabilities</w:t>
      </w:r>
      <w:r w:rsidR="00507790">
        <w:rPr>
          <w:rFonts w:ascii="Times New Roman" w:hAnsi="Times New Roman" w:cs="Times New Roman"/>
          <w:b/>
          <w:sz w:val="24"/>
          <w:szCs w:val="24"/>
          <w:lang w:val="en-US"/>
        </w:rPr>
        <w:t>, and adequately funded,</w:t>
      </w:r>
      <w:r w:rsidRPr="00507790">
        <w:rPr>
          <w:rFonts w:ascii="Times New Roman" w:hAnsi="Times New Roman" w:cs="Times New Roman"/>
          <w:b/>
          <w:sz w:val="24"/>
          <w:szCs w:val="24"/>
          <w:lang w:val="en-US"/>
        </w:rPr>
        <w:t xml:space="preserve"> and</w:t>
      </w:r>
      <w:r w:rsidR="003D56BC">
        <w:rPr>
          <w:rFonts w:ascii="Times New Roman" w:hAnsi="Times New Roman" w:cs="Times New Roman"/>
          <w:b/>
          <w:sz w:val="24"/>
          <w:szCs w:val="24"/>
          <w:lang w:val="en-US"/>
        </w:rPr>
        <w:t xml:space="preserve"> ensure</w:t>
      </w:r>
      <w:r w:rsidRPr="00507790">
        <w:rPr>
          <w:rFonts w:ascii="Times New Roman" w:hAnsi="Times New Roman" w:cs="Times New Roman"/>
          <w:b/>
          <w:sz w:val="24"/>
          <w:szCs w:val="24"/>
          <w:lang w:val="en-US"/>
        </w:rPr>
        <w:t xml:space="preserve"> that shelter personnel are properly trained to be </w:t>
      </w:r>
      <w:r w:rsidR="00B641C3" w:rsidRPr="00507790">
        <w:rPr>
          <w:rFonts w:ascii="Times New Roman" w:hAnsi="Times New Roman" w:cs="Times New Roman"/>
          <w:b/>
          <w:sz w:val="24"/>
          <w:szCs w:val="24"/>
          <w:lang w:val="en-US"/>
        </w:rPr>
        <w:t xml:space="preserve">responsive to the particular needs of abused women with disabilities irrespective of their </w:t>
      </w:r>
      <w:r w:rsidR="009B6CFD" w:rsidRPr="00507790">
        <w:rPr>
          <w:rFonts w:ascii="Times New Roman" w:hAnsi="Times New Roman" w:cs="Times New Roman"/>
          <w:b/>
          <w:sz w:val="24"/>
          <w:szCs w:val="24"/>
          <w:lang w:val="en-US"/>
        </w:rPr>
        <w:t>disability</w:t>
      </w:r>
      <w:r w:rsidR="00C71935" w:rsidRPr="00507790">
        <w:rPr>
          <w:rFonts w:ascii="Times New Roman" w:hAnsi="Times New Roman" w:cs="Times New Roman"/>
          <w:b/>
          <w:sz w:val="24"/>
          <w:szCs w:val="24"/>
          <w:lang w:val="en-US"/>
        </w:rPr>
        <w:t>.</w:t>
      </w:r>
    </w:p>
    <w:p w14:paraId="73639540" w14:textId="77777777" w:rsidR="00911761" w:rsidRPr="00911761" w:rsidRDefault="00911761" w:rsidP="00911761">
      <w:pPr>
        <w:spacing w:after="0" w:line="240" w:lineRule="auto"/>
        <w:jc w:val="both"/>
        <w:rPr>
          <w:rFonts w:ascii="Times New Roman" w:hAnsi="Times New Roman" w:cs="Times New Roman"/>
          <w:b/>
          <w:sz w:val="24"/>
          <w:szCs w:val="24"/>
          <w:lang w:val="en-US"/>
        </w:rPr>
      </w:pPr>
    </w:p>
    <w:p w14:paraId="395E5805" w14:textId="47950027" w:rsidR="00911761" w:rsidRPr="00507790" w:rsidRDefault="00911761" w:rsidP="0089582D">
      <w:pPr>
        <w:pStyle w:val="ListParagraph"/>
        <w:numPr>
          <w:ilvl w:val="0"/>
          <w:numId w:val="14"/>
        </w:num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Develop and strengthen awareness-raising campaigns to ensure that women with disabilities are aware of their rights and available services and remedies. Undertake media campaigns to combat negative and discriminatory stereotypes about persons with disabilities, as required under Arts. 6 and 8 of the CRPD.</w:t>
      </w:r>
    </w:p>
    <w:p w14:paraId="4BA36179" w14:textId="4EE7E1F6" w:rsidR="00624A5B" w:rsidRPr="00911761" w:rsidRDefault="00624A5B" w:rsidP="00911761">
      <w:pPr>
        <w:spacing w:after="0" w:line="240" w:lineRule="auto"/>
        <w:jc w:val="both"/>
        <w:rPr>
          <w:rFonts w:ascii="Times New Roman" w:hAnsi="Times New Roman" w:cs="Times New Roman"/>
          <w:b/>
          <w:sz w:val="24"/>
          <w:szCs w:val="24"/>
          <w:lang w:val="en-US"/>
        </w:rPr>
      </w:pPr>
    </w:p>
    <w:p w14:paraId="0C7D57A0" w14:textId="18B4E321" w:rsidR="00555612" w:rsidRPr="00911761" w:rsidRDefault="00346092" w:rsidP="0089582D">
      <w:pPr>
        <w:pStyle w:val="ListParagraph"/>
        <w:numPr>
          <w:ilvl w:val="0"/>
          <w:numId w:val="14"/>
        </w:numPr>
        <w:spacing w:after="0" w:line="240" w:lineRule="auto"/>
        <w:jc w:val="both"/>
        <w:rPr>
          <w:rFonts w:ascii="Times New Roman" w:hAnsi="Times New Roman" w:cs="Times New Roman"/>
          <w:b/>
          <w:sz w:val="24"/>
          <w:szCs w:val="24"/>
          <w:lang w:val="en-US"/>
        </w:rPr>
      </w:pPr>
      <w:r w:rsidRPr="00911761">
        <w:rPr>
          <w:rFonts w:ascii="Times New Roman" w:hAnsi="Times New Roman" w:cs="Times New Roman"/>
          <w:b/>
          <w:sz w:val="24"/>
          <w:szCs w:val="24"/>
          <w:lang w:val="en-US"/>
        </w:rPr>
        <w:t xml:space="preserve">Provide education and training for </w:t>
      </w:r>
      <w:r w:rsidR="004821D9" w:rsidRPr="00911761">
        <w:rPr>
          <w:rFonts w:ascii="Times New Roman" w:hAnsi="Times New Roman" w:cs="Times New Roman"/>
          <w:b/>
          <w:sz w:val="24"/>
          <w:szCs w:val="24"/>
          <w:lang w:val="en-US"/>
        </w:rPr>
        <w:t>law enforcement personnel</w:t>
      </w:r>
      <w:r w:rsidR="00530D40" w:rsidRPr="00911761">
        <w:rPr>
          <w:rFonts w:ascii="Times New Roman" w:hAnsi="Times New Roman" w:cs="Times New Roman"/>
          <w:b/>
          <w:sz w:val="24"/>
          <w:szCs w:val="24"/>
          <w:lang w:val="en-US"/>
        </w:rPr>
        <w:t>,</w:t>
      </w:r>
      <w:r w:rsidR="001B04DC" w:rsidRPr="00911761">
        <w:rPr>
          <w:rFonts w:ascii="Times New Roman" w:hAnsi="Times New Roman" w:cs="Times New Roman"/>
          <w:b/>
          <w:sz w:val="24"/>
          <w:szCs w:val="24"/>
          <w:lang w:val="en-US"/>
        </w:rPr>
        <w:t xml:space="preserve"> </w:t>
      </w:r>
      <w:r w:rsidR="008F5211" w:rsidRPr="00911761">
        <w:rPr>
          <w:rFonts w:ascii="Times New Roman" w:hAnsi="Times New Roman" w:cs="Times New Roman"/>
          <w:b/>
          <w:sz w:val="24"/>
          <w:szCs w:val="24"/>
          <w:lang w:val="en-US"/>
        </w:rPr>
        <w:t>including prosecutors, police</w:t>
      </w:r>
      <w:r w:rsidRPr="00911761">
        <w:rPr>
          <w:rFonts w:ascii="Times New Roman" w:hAnsi="Times New Roman" w:cs="Times New Roman"/>
          <w:b/>
          <w:sz w:val="24"/>
          <w:szCs w:val="24"/>
          <w:lang w:val="en-US"/>
        </w:rPr>
        <w:t>,</w:t>
      </w:r>
      <w:r w:rsidR="00911761" w:rsidRPr="00911761">
        <w:rPr>
          <w:rFonts w:ascii="Times New Roman" w:hAnsi="Times New Roman" w:cs="Times New Roman"/>
          <w:b/>
          <w:sz w:val="24"/>
          <w:szCs w:val="24"/>
          <w:lang w:val="en-US"/>
        </w:rPr>
        <w:t xml:space="preserve"> and the judiciary</w:t>
      </w:r>
      <w:r w:rsidRPr="00911761">
        <w:rPr>
          <w:rFonts w:ascii="Times New Roman" w:hAnsi="Times New Roman" w:cs="Times New Roman"/>
          <w:b/>
          <w:sz w:val="24"/>
          <w:szCs w:val="24"/>
          <w:lang w:val="en-US"/>
        </w:rPr>
        <w:t xml:space="preserve"> </w:t>
      </w:r>
      <w:r w:rsidR="00911761" w:rsidRPr="00911761">
        <w:rPr>
          <w:rFonts w:ascii="Times New Roman" w:hAnsi="Times New Roman" w:cs="Times New Roman"/>
          <w:b/>
          <w:sz w:val="24"/>
          <w:szCs w:val="24"/>
          <w:lang w:val="en-US"/>
        </w:rPr>
        <w:t>to ensure that they are able to detect and respond appropriately to violence against women with disabilities</w:t>
      </w:r>
      <w:r w:rsidR="008F5211" w:rsidRPr="00911761">
        <w:rPr>
          <w:rFonts w:ascii="Times New Roman" w:hAnsi="Times New Roman" w:cs="Times New Roman"/>
          <w:b/>
          <w:sz w:val="24"/>
          <w:szCs w:val="24"/>
          <w:lang w:val="en-US"/>
        </w:rPr>
        <w:t>.</w:t>
      </w:r>
    </w:p>
    <w:p w14:paraId="0ED894B4" w14:textId="77777777" w:rsidR="00523784" w:rsidRDefault="00523784" w:rsidP="0053175A">
      <w:pPr>
        <w:spacing w:after="0" w:line="240" w:lineRule="auto"/>
        <w:ind w:left="720"/>
        <w:jc w:val="both"/>
        <w:rPr>
          <w:rFonts w:ascii="Times New Roman" w:hAnsi="Times New Roman" w:cs="Times New Roman"/>
          <w:sz w:val="24"/>
          <w:szCs w:val="24"/>
          <w:lang w:val="en-US"/>
        </w:rPr>
      </w:pPr>
    </w:p>
    <w:p w14:paraId="1E9923E5" w14:textId="0B877B7D" w:rsidR="0053175A" w:rsidRPr="0053175A" w:rsidRDefault="0053175A" w:rsidP="0053175A">
      <w:pPr>
        <w:spacing w:after="0" w:line="240" w:lineRule="auto"/>
        <w:ind w:left="720"/>
        <w:jc w:val="both"/>
        <w:rPr>
          <w:rFonts w:ascii="Times New Roman" w:hAnsi="Times New Roman" w:cs="Times New Roman"/>
          <w:sz w:val="24"/>
          <w:szCs w:val="24"/>
          <w:lang w:val="en-US"/>
        </w:rPr>
      </w:pPr>
      <w:proofErr w:type="gramStart"/>
      <w:r w:rsidRPr="0053175A">
        <w:rPr>
          <w:rFonts w:ascii="Times New Roman" w:hAnsi="Times New Roman" w:cs="Times New Roman"/>
          <w:sz w:val="24"/>
          <w:szCs w:val="24"/>
          <w:lang w:val="en-US"/>
        </w:rPr>
        <w:t>we</w:t>
      </w:r>
      <w:proofErr w:type="gramEnd"/>
      <w:r w:rsidRPr="0053175A">
        <w:rPr>
          <w:rFonts w:ascii="Times New Roman" w:hAnsi="Times New Roman" w:cs="Times New Roman"/>
          <w:sz w:val="24"/>
          <w:szCs w:val="24"/>
          <w:lang w:val="en-US"/>
        </w:rPr>
        <w:t xml:space="preserve"> </w:t>
      </w:r>
      <w:r w:rsidR="00523784">
        <w:rPr>
          <w:rFonts w:ascii="Times New Roman" w:hAnsi="Times New Roman" w:cs="Times New Roman"/>
          <w:sz w:val="24"/>
          <w:szCs w:val="24"/>
          <w:lang w:val="en-US"/>
        </w:rPr>
        <w:t xml:space="preserve">will be pleased </w:t>
      </w:r>
      <w:r w:rsidRPr="0053175A">
        <w:rPr>
          <w:rFonts w:ascii="Times New Roman" w:hAnsi="Times New Roman" w:cs="Times New Roman"/>
          <w:sz w:val="24"/>
          <w:szCs w:val="24"/>
          <w:lang w:val="en-US"/>
        </w:rPr>
        <w:t xml:space="preserve">to answer any questions or provide additional information </w:t>
      </w:r>
      <w:r w:rsidR="00523784">
        <w:rPr>
          <w:rFonts w:ascii="Times New Roman" w:hAnsi="Times New Roman" w:cs="Times New Roman"/>
          <w:sz w:val="24"/>
          <w:szCs w:val="24"/>
          <w:lang w:val="en-US"/>
        </w:rPr>
        <w:t xml:space="preserve">you </w:t>
      </w:r>
      <w:r w:rsidRPr="0053175A">
        <w:rPr>
          <w:rFonts w:ascii="Times New Roman" w:hAnsi="Times New Roman" w:cs="Times New Roman"/>
          <w:sz w:val="24"/>
          <w:szCs w:val="24"/>
          <w:lang w:val="en-US"/>
        </w:rPr>
        <w:t>request. Please do not hesitate to contact us via telephone (+1-202-630-3818) or at the emails below should you have any questions or require additional information on any of the comments addressed herein.</w:t>
      </w:r>
    </w:p>
    <w:p w14:paraId="7402D5BD" w14:textId="77777777" w:rsidR="0053175A" w:rsidRPr="0053175A" w:rsidRDefault="0053175A" w:rsidP="0053175A">
      <w:pPr>
        <w:spacing w:after="0" w:line="240" w:lineRule="auto"/>
        <w:ind w:left="720"/>
        <w:jc w:val="both"/>
        <w:rPr>
          <w:rFonts w:ascii="Times New Roman" w:hAnsi="Times New Roman" w:cs="Times New Roman"/>
          <w:sz w:val="24"/>
          <w:szCs w:val="24"/>
          <w:lang w:val="en-US"/>
        </w:rPr>
      </w:pPr>
    </w:p>
    <w:p w14:paraId="2BCEB3CA" w14:textId="77777777" w:rsidR="0053175A" w:rsidRPr="0053175A" w:rsidRDefault="0053175A" w:rsidP="0053175A">
      <w:pPr>
        <w:spacing w:after="0" w:line="240" w:lineRule="auto"/>
        <w:ind w:left="720"/>
        <w:jc w:val="both"/>
        <w:rPr>
          <w:rFonts w:ascii="Times New Roman" w:hAnsi="Times New Roman" w:cs="Times New Roman"/>
          <w:sz w:val="24"/>
          <w:szCs w:val="24"/>
          <w:lang w:val="en-US"/>
        </w:rPr>
      </w:pPr>
      <w:r w:rsidRPr="0053175A">
        <w:rPr>
          <w:rFonts w:ascii="Times New Roman" w:hAnsi="Times New Roman" w:cs="Times New Roman"/>
          <w:sz w:val="24"/>
          <w:szCs w:val="24"/>
          <w:lang w:val="en-US"/>
        </w:rPr>
        <w:t>Sincerely,</w:t>
      </w:r>
    </w:p>
    <w:p w14:paraId="33D4173D" w14:textId="77777777" w:rsidR="0053175A" w:rsidRPr="0053175A" w:rsidRDefault="0053175A" w:rsidP="0053175A">
      <w:pPr>
        <w:spacing w:after="0" w:line="240" w:lineRule="auto"/>
        <w:ind w:left="720"/>
        <w:jc w:val="both"/>
        <w:rPr>
          <w:rFonts w:ascii="Times New Roman" w:hAnsi="Times New Roman" w:cs="Times New Roman"/>
          <w:sz w:val="24"/>
          <w:szCs w:val="24"/>
          <w:u w:val="single"/>
          <w:lang w:val="en-US"/>
        </w:rPr>
      </w:pPr>
    </w:p>
    <w:p w14:paraId="6A8C443E" w14:textId="168C56BF" w:rsidR="0053175A" w:rsidRPr="00523784" w:rsidRDefault="0053175A" w:rsidP="00523784">
      <w:pPr>
        <w:spacing w:after="0" w:line="240" w:lineRule="auto"/>
        <w:ind w:left="720"/>
        <w:jc w:val="both"/>
        <w:rPr>
          <w:rFonts w:ascii="Times New Roman" w:hAnsi="Times New Roman" w:cs="Times New Roman"/>
          <w:sz w:val="24"/>
          <w:szCs w:val="24"/>
          <w:lang w:val="en-US"/>
        </w:rPr>
      </w:pPr>
      <w:r w:rsidRPr="00523784">
        <w:rPr>
          <w:rFonts w:ascii="Times New Roman" w:hAnsi="Times New Roman" w:cs="Times New Roman"/>
          <w:sz w:val="24"/>
          <w:szCs w:val="24"/>
          <w:lang w:val="en-US"/>
        </w:rPr>
        <w:t>Stephanie Ortoleva, President</w:t>
      </w:r>
      <w:r w:rsidRPr="00523784">
        <w:rPr>
          <w:rFonts w:ascii="Times New Roman" w:hAnsi="Times New Roman" w:cs="Times New Roman"/>
          <w:sz w:val="24"/>
          <w:szCs w:val="24"/>
          <w:lang w:val="en-US"/>
        </w:rPr>
        <w:t xml:space="preserve"> and Legal Director</w:t>
      </w:r>
      <w:r w:rsidRPr="00523784">
        <w:rPr>
          <w:rFonts w:ascii="Times New Roman" w:hAnsi="Times New Roman" w:cs="Times New Roman"/>
          <w:sz w:val="24"/>
          <w:szCs w:val="24"/>
          <w:lang w:val="en-US"/>
        </w:rPr>
        <w:t xml:space="preserve">, </w:t>
      </w:r>
      <w:hyperlink r:id="rId10" w:history="1">
        <w:r w:rsidRPr="00523784">
          <w:rPr>
            <w:rStyle w:val="Hyperlink"/>
            <w:rFonts w:ascii="Times New Roman" w:hAnsi="Times New Roman" w:cs="Times New Roman"/>
            <w:sz w:val="24"/>
            <w:szCs w:val="24"/>
            <w:lang w:val="en-US"/>
          </w:rPr>
          <w:t>President@WomenEnabled.org</w:t>
        </w:r>
      </w:hyperlink>
      <w:r w:rsidRPr="00523784">
        <w:rPr>
          <w:rFonts w:ascii="Times New Roman" w:hAnsi="Times New Roman" w:cs="Times New Roman"/>
          <w:sz w:val="24"/>
          <w:szCs w:val="24"/>
          <w:lang w:val="en-US"/>
        </w:rPr>
        <w:t xml:space="preserve"> </w:t>
      </w:r>
    </w:p>
    <w:p w14:paraId="2222EA7F" w14:textId="393F897A" w:rsidR="0053175A" w:rsidRPr="0053175A" w:rsidRDefault="0053175A" w:rsidP="0053175A">
      <w:pPr>
        <w:pStyle w:val="ListParagraph"/>
        <w:spacing w:after="0" w:line="240" w:lineRule="auto"/>
        <w:ind w:left="1080"/>
        <w:jc w:val="both"/>
        <w:rPr>
          <w:rFonts w:ascii="Times New Roman" w:hAnsi="Times New Roman" w:cs="Times New Roman"/>
          <w:sz w:val="24"/>
          <w:szCs w:val="24"/>
          <w:lang w:val="en-US"/>
        </w:rPr>
      </w:pPr>
      <w:r w:rsidRPr="0053175A">
        <w:rPr>
          <w:rFonts w:ascii="Times New Roman" w:hAnsi="Times New Roman" w:cs="Times New Roman"/>
          <w:sz w:val="24"/>
          <w:szCs w:val="24"/>
          <w:lang w:val="en-US"/>
        </w:rPr>
        <w:t xml:space="preserve">Suzannah Phillips, </w:t>
      </w:r>
      <w:r>
        <w:rPr>
          <w:rFonts w:ascii="Times New Roman" w:hAnsi="Times New Roman" w:cs="Times New Roman"/>
          <w:sz w:val="24"/>
          <w:szCs w:val="24"/>
          <w:lang w:val="en-US"/>
        </w:rPr>
        <w:t xml:space="preserve">Senior </w:t>
      </w:r>
      <w:r w:rsidRPr="0053175A">
        <w:rPr>
          <w:rFonts w:ascii="Times New Roman" w:hAnsi="Times New Roman" w:cs="Times New Roman"/>
          <w:sz w:val="24"/>
          <w:szCs w:val="24"/>
          <w:lang w:val="en-US"/>
        </w:rPr>
        <w:t xml:space="preserve">Legal Advisor, </w:t>
      </w:r>
      <w:hyperlink r:id="rId11" w:history="1">
        <w:r w:rsidRPr="0053175A">
          <w:rPr>
            <w:rStyle w:val="Hyperlink"/>
            <w:rFonts w:ascii="Times New Roman" w:hAnsi="Times New Roman" w:cs="Times New Roman"/>
            <w:sz w:val="24"/>
            <w:szCs w:val="24"/>
            <w:lang w:val="en-US"/>
          </w:rPr>
          <w:t>LegalAdvisor@WomenEnabled.org</w:t>
        </w:r>
      </w:hyperlink>
      <w:r w:rsidRPr="0053175A">
        <w:rPr>
          <w:rFonts w:ascii="Times New Roman" w:hAnsi="Times New Roman" w:cs="Times New Roman"/>
          <w:sz w:val="24"/>
          <w:szCs w:val="24"/>
          <w:lang w:val="en-US"/>
        </w:rPr>
        <w:t xml:space="preserve"> </w:t>
      </w:r>
    </w:p>
    <w:p w14:paraId="08AEEE7D" w14:textId="7C138B7F" w:rsidR="0053175A" w:rsidRPr="0053175A" w:rsidRDefault="0053175A" w:rsidP="0053175A">
      <w:pPr>
        <w:pStyle w:val="ListParagraph"/>
        <w:spacing w:after="0" w:line="240" w:lineRule="auto"/>
        <w:ind w:left="1080"/>
        <w:jc w:val="both"/>
        <w:rPr>
          <w:rFonts w:ascii="Times New Roman" w:hAnsi="Times New Roman" w:cs="Times New Roman"/>
          <w:sz w:val="24"/>
          <w:szCs w:val="24"/>
          <w:lang w:val="en-US"/>
        </w:rPr>
      </w:pPr>
      <w:bookmarkStart w:id="0" w:name="_GoBack"/>
      <w:bookmarkEnd w:id="0"/>
      <w:r w:rsidRPr="0053175A">
        <w:rPr>
          <w:rFonts w:ascii="Times New Roman" w:hAnsi="Times New Roman" w:cs="Times New Roman"/>
          <w:sz w:val="24"/>
          <w:szCs w:val="24"/>
          <w:lang w:val="en-US"/>
        </w:rPr>
        <w:t xml:space="preserve">Esther </w:t>
      </w:r>
      <w:proofErr w:type="spellStart"/>
      <w:r w:rsidRPr="0053175A">
        <w:rPr>
          <w:rFonts w:ascii="Times New Roman" w:hAnsi="Times New Roman" w:cs="Times New Roman"/>
          <w:sz w:val="24"/>
          <w:szCs w:val="24"/>
          <w:lang w:val="en-US"/>
        </w:rPr>
        <w:t>Akua</w:t>
      </w:r>
      <w:proofErr w:type="spellEnd"/>
      <w:r w:rsidRPr="0053175A">
        <w:rPr>
          <w:rFonts w:ascii="Times New Roman" w:hAnsi="Times New Roman" w:cs="Times New Roman"/>
          <w:sz w:val="24"/>
          <w:szCs w:val="24"/>
          <w:lang w:val="en-US"/>
        </w:rPr>
        <w:t xml:space="preserve"> </w:t>
      </w:r>
      <w:proofErr w:type="spellStart"/>
      <w:r w:rsidRPr="0053175A">
        <w:rPr>
          <w:rFonts w:ascii="Times New Roman" w:hAnsi="Times New Roman" w:cs="Times New Roman"/>
          <w:sz w:val="24"/>
          <w:szCs w:val="24"/>
          <w:lang w:val="en-US"/>
        </w:rPr>
        <w:t>Gyamfi</w:t>
      </w:r>
      <w:proofErr w:type="spellEnd"/>
      <w:r w:rsidRPr="0053175A">
        <w:rPr>
          <w:rFonts w:ascii="Times New Roman" w:hAnsi="Times New Roman" w:cs="Times New Roman"/>
          <w:sz w:val="24"/>
          <w:szCs w:val="24"/>
          <w:lang w:val="en-US"/>
        </w:rPr>
        <w:t>, Legal Fello</w:t>
      </w:r>
      <w:r>
        <w:rPr>
          <w:rFonts w:ascii="Times New Roman" w:hAnsi="Times New Roman" w:cs="Times New Roman"/>
          <w:sz w:val="24"/>
          <w:szCs w:val="24"/>
          <w:lang w:val="en-US"/>
        </w:rPr>
        <w:t>w – Ghana</w:t>
      </w:r>
      <w:r w:rsidRPr="0053175A">
        <w:rPr>
          <w:rFonts w:ascii="Times New Roman" w:hAnsi="Times New Roman" w:cs="Times New Roman"/>
          <w:sz w:val="24"/>
          <w:szCs w:val="24"/>
          <w:lang w:val="en-US"/>
        </w:rPr>
        <w:t xml:space="preserve">, </w:t>
      </w:r>
      <w:hyperlink r:id="rId12" w:history="1">
        <w:r w:rsidRPr="0053175A">
          <w:rPr>
            <w:rStyle w:val="Hyperlink"/>
            <w:rFonts w:ascii="Times New Roman" w:hAnsi="Times New Roman" w:cs="Times New Roman"/>
            <w:sz w:val="24"/>
            <w:szCs w:val="24"/>
            <w:lang w:val="en-US"/>
          </w:rPr>
          <w:t>aeggaegg@gmail.com</w:t>
        </w:r>
      </w:hyperlink>
    </w:p>
    <w:sectPr w:rsidR="0053175A" w:rsidRPr="0053175A" w:rsidSect="00984929">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AEE8B" w14:textId="77777777" w:rsidR="00D628AF" w:rsidRDefault="00D628AF" w:rsidP="00083A92">
      <w:pPr>
        <w:spacing w:after="0" w:line="240" w:lineRule="auto"/>
      </w:pPr>
      <w:r>
        <w:separator/>
      </w:r>
    </w:p>
  </w:endnote>
  <w:endnote w:type="continuationSeparator" w:id="0">
    <w:p w14:paraId="14FC9708" w14:textId="77777777" w:rsidR="00D628AF" w:rsidRDefault="00D628AF" w:rsidP="00083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738F5" w14:textId="77777777" w:rsidR="00F82AC4" w:rsidRDefault="00F82AC4" w:rsidP="0085537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D47EE6" w14:textId="77777777" w:rsidR="00F82AC4" w:rsidRDefault="00F82AC4" w:rsidP="00F82AC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0B7B0" w14:textId="77777777" w:rsidR="00F82AC4" w:rsidRPr="00F82AC4" w:rsidRDefault="00F82AC4" w:rsidP="0085537E">
    <w:pPr>
      <w:pStyle w:val="Footer"/>
      <w:framePr w:wrap="none" w:vAnchor="text" w:hAnchor="margin" w:xAlign="right" w:y="1"/>
      <w:rPr>
        <w:rStyle w:val="PageNumber"/>
        <w:rFonts w:ascii="Times New Roman" w:hAnsi="Times New Roman" w:cs="Times New Roman"/>
        <w:sz w:val="24"/>
        <w:szCs w:val="24"/>
      </w:rPr>
    </w:pPr>
    <w:r w:rsidRPr="00F82AC4">
      <w:rPr>
        <w:rStyle w:val="PageNumber"/>
        <w:rFonts w:ascii="Times New Roman" w:hAnsi="Times New Roman" w:cs="Times New Roman"/>
        <w:sz w:val="24"/>
        <w:szCs w:val="24"/>
      </w:rPr>
      <w:fldChar w:fldCharType="begin"/>
    </w:r>
    <w:r w:rsidRPr="00F82AC4">
      <w:rPr>
        <w:rStyle w:val="PageNumber"/>
        <w:rFonts w:ascii="Times New Roman" w:hAnsi="Times New Roman" w:cs="Times New Roman"/>
        <w:sz w:val="24"/>
        <w:szCs w:val="24"/>
      </w:rPr>
      <w:instrText xml:space="preserve">PAGE  </w:instrText>
    </w:r>
    <w:r w:rsidRPr="00F82AC4">
      <w:rPr>
        <w:rStyle w:val="PageNumber"/>
        <w:rFonts w:ascii="Times New Roman" w:hAnsi="Times New Roman" w:cs="Times New Roman"/>
        <w:sz w:val="24"/>
        <w:szCs w:val="24"/>
      </w:rPr>
      <w:fldChar w:fldCharType="separate"/>
    </w:r>
    <w:r w:rsidR="00523784">
      <w:rPr>
        <w:rStyle w:val="PageNumber"/>
        <w:rFonts w:ascii="Times New Roman" w:hAnsi="Times New Roman" w:cs="Times New Roman"/>
        <w:noProof/>
        <w:sz w:val="24"/>
        <w:szCs w:val="24"/>
      </w:rPr>
      <w:t>16</w:t>
    </w:r>
    <w:r w:rsidRPr="00F82AC4">
      <w:rPr>
        <w:rStyle w:val="PageNumber"/>
        <w:rFonts w:ascii="Times New Roman" w:hAnsi="Times New Roman" w:cs="Times New Roman"/>
        <w:sz w:val="24"/>
        <w:szCs w:val="24"/>
      </w:rPr>
      <w:fldChar w:fldCharType="end"/>
    </w:r>
  </w:p>
  <w:p w14:paraId="6BC21446" w14:textId="77777777" w:rsidR="00F82AC4" w:rsidRPr="00F82AC4" w:rsidRDefault="00F82AC4" w:rsidP="00F82AC4">
    <w:pPr>
      <w:pStyle w:val="Footer"/>
      <w:ind w:right="360"/>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8E8CC" w14:textId="77777777" w:rsidR="00984929" w:rsidRPr="00984929" w:rsidRDefault="00984929" w:rsidP="00984929">
    <w:pPr>
      <w:pStyle w:val="Footer"/>
      <w:framePr w:wrap="none" w:vAnchor="text" w:hAnchor="page" w:x="10392" w:y="-20"/>
      <w:rPr>
        <w:rStyle w:val="PageNumber"/>
        <w:rFonts w:ascii="Times New Roman" w:hAnsi="Times New Roman" w:cs="Times New Roman"/>
        <w:sz w:val="24"/>
        <w:szCs w:val="24"/>
      </w:rPr>
    </w:pPr>
    <w:r w:rsidRPr="00984929">
      <w:rPr>
        <w:rStyle w:val="PageNumber"/>
        <w:rFonts w:ascii="Times New Roman" w:hAnsi="Times New Roman" w:cs="Times New Roman"/>
        <w:sz w:val="24"/>
        <w:szCs w:val="24"/>
      </w:rPr>
      <w:fldChar w:fldCharType="begin"/>
    </w:r>
    <w:r w:rsidRPr="00984929">
      <w:rPr>
        <w:rStyle w:val="PageNumber"/>
        <w:rFonts w:ascii="Times New Roman" w:hAnsi="Times New Roman" w:cs="Times New Roman"/>
        <w:sz w:val="24"/>
        <w:szCs w:val="24"/>
      </w:rPr>
      <w:instrText xml:space="preserve">PAGE  </w:instrText>
    </w:r>
    <w:r w:rsidRPr="00984929">
      <w:rPr>
        <w:rStyle w:val="PageNumber"/>
        <w:rFonts w:ascii="Times New Roman" w:hAnsi="Times New Roman" w:cs="Times New Roman"/>
        <w:sz w:val="24"/>
        <w:szCs w:val="24"/>
      </w:rPr>
      <w:fldChar w:fldCharType="separate"/>
    </w:r>
    <w:r w:rsidR="006E44AA">
      <w:rPr>
        <w:rStyle w:val="PageNumber"/>
        <w:rFonts w:ascii="Times New Roman" w:hAnsi="Times New Roman" w:cs="Times New Roman"/>
        <w:noProof/>
        <w:sz w:val="24"/>
        <w:szCs w:val="24"/>
      </w:rPr>
      <w:t>1</w:t>
    </w:r>
    <w:r w:rsidRPr="00984929">
      <w:rPr>
        <w:rStyle w:val="PageNumber"/>
        <w:rFonts w:ascii="Times New Roman" w:hAnsi="Times New Roman" w:cs="Times New Roman"/>
        <w:sz w:val="24"/>
        <w:szCs w:val="24"/>
      </w:rPr>
      <w:fldChar w:fldCharType="end"/>
    </w:r>
  </w:p>
  <w:p w14:paraId="48D5A912" w14:textId="77777777" w:rsidR="00984929" w:rsidRDefault="00984929" w:rsidP="0098492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8BB966" w14:textId="77777777" w:rsidR="00D628AF" w:rsidRDefault="00D628AF" w:rsidP="00083A92">
      <w:pPr>
        <w:spacing w:after="0" w:line="240" w:lineRule="auto"/>
      </w:pPr>
      <w:r>
        <w:separator/>
      </w:r>
    </w:p>
  </w:footnote>
  <w:footnote w:type="continuationSeparator" w:id="0">
    <w:p w14:paraId="2FD0B173" w14:textId="77777777" w:rsidR="00D628AF" w:rsidRDefault="00D628AF" w:rsidP="00083A92">
      <w:pPr>
        <w:spacing w:after="0" w:line="240" w:lineRule="auto"/>
      </w:pPr>
      <w:r>
        <w:continuationSeparator/>
      </w:r>
    </w:p>
  </w:footnote>
  <w:footnote w:id="1">
    <w:p w14:paraId="7D8D207F" w14:textId="23718FF6" w:rsidR="003D56BC" w:rsidRPr="001A68F8" w:rsidRDefault="003D56BC" w:rsidP="002E72DD">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Human Rights Committee, </w:t>
      </w:r>
      <w:r w:rsidRPr="001A68F8">
        <w:rPr>
          <w:rFonts w:ascii="Times New Roman" w:hAnsi="Times New Roman" w:cs="Times New Roman"/>
          <w:i/>
        </w:rPr>
        <w:t>Concluding Observations: Albania</w:t>
      </w:r>
      <w:r w:rsidRPr="001A68F8">
        <w:rPr>
          <w:rFonts w:ascii="Times New Roman" w:hAnsi="Times New Roman" w:cs="Times New Roman"/>
        </w:rPr>
        <w:t xml:space="preserve">, ¶ 11, U.N. Doc. CCPR/C/ALB/CO/2 (2013); </w:t>
      </w:r>
      <w:r w:rsidRPr="001A68F8">
        <w:rPr>
          <w:rFonts w:ascii="Times New Roman" w:hAnsi="Times New Roman" w:cs="Times New Roman"/>
          <w:i/>
        </w:rPr>
        <w:t>Angola</w:t>
      </w:r>
      <w:r w:rsidRPr="001A68F8">
        <w:rPr>
          <w:rFonts w:ascii="Times New Roman" w:hAnsi="Times New Roman" w:cs="Times New Roman"/>
        </w:rPr>
        <w:t xml:space="preserve">, ¶ 10, U.N. Doc. CCPR/C/AGO/CO/1 (2013); </w:t>
      </w:r>
      <w:r w:rsidRPr="001A68F8">
        <w:rPr>
          <w:rFonts w:ascii="Times New Roman" w:hAnsi="Times New Roman" w:cs="Times New Roman"/>
          <w:i/>
        </w:rPr>
        <w:t>Belize</w:t>
      </w:r>
      <w:r w:rsidRPr="001A68F8">
        <w:rPr>
          <w:rFonts w:ascii="Times New Roman" w:hAnsi="Times New Roman" w:cs="Times New Roman"/>
        </w:rPr>
        <w:t xml:space="preserve">, ¶ 15, U.N. Doc. CCPR/C/BLZ/CO/1 (2013); </w:t>
      </w:r>
      <w:r w:rsidRPr="001A68F8">
        <w:rPr>
          <w:rFonts w:ascii="Times New Roman" w:hAnsi="Times New Roman" w:cs="Times New Roman"/>
          <w:i/>
        </w:rPr>
        <w:t>Czech Republic</w:t>
      </w:r>
      <w:r w:rsidRPr="001A68F8">
        <w:rPr>
          <w:rFonts w:ascii="Times New Roman" w:hAnsi="Times New Roman" w:cs="Times New Roman"/>
        </w:rPr>
        <w:t xml:space="preserve">, ¶ 15, U.N. Doc. CCPR/C/CZE/CO/3 (2013); </w:t>
      </w:r>
      <w:r w:rsidRPr="001A68F8">
        <w:rPr>
          <w:rFonts w:ascii="Times New Roman" w:hAnsi="Times New Roman" w:cs="Times New Roman"/>
          <w:i/>
        </w:rPr>
        <w:t>Hungary</w:t>
      </w:r>
      <w:r w:rsidRPr="001A68F8">
        <w:rPr>
          <w:rFonts w:ascii="Times New Roman" w:hAnsi="Times New Roman" w:cs="Times New Roman"/>
        </w:rPr>
        <w:t>, ¶ 11, U.N. Doc. CCPR/C/HUN/CO/5 (2010);</w:t>
      </w:r>
      <w:r w:rsidRPr="001A68F8">
        <w:rPr>
          <w:rFonts w:ascii="Times New Roman" w:hAnsi="Times New Roman" w:cs="Times New Roman"/>
          <w:i/>
        </w:rPr>
        <w:t xml:space="preserve"> Kazakhstan</w:t>
      </w:r>
      <w:r w:rsidRPr="001A68F8">
        <w:rPr>
          <w:rFonts w:ascii="Times New Roman" w:hAnsi="Times New Roman" w:cs="Times New Roman"/>
        </w:rPr>
        <w:t>, ¶ 10, U.N. Doc. CCPR/C/KAZ/CO/1 (2011);</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Peru</w:t>
      </w:r>
      <w:r w:rsidRPr="001A68F8">
        <w:rPr>
          <w:rFonts w:ascii="Times New Roman" w:hAnsi="Times New Roman" w:cs="Times New Roman"/>
        </w:rPr>
        <w:t>, ¶ 10, U.N. Doc. CCPR/C/PER/CO/5 (2013);</w:t>
      </w:r>
      <w:r w:rsidRPr="001A68F8">
        <w:rPr>
          <w:rFonts w:ascii="Times New Roman" w:hAnsi="Times New Roman" w:cs="Times New Roman"/>
          <w:i/>
        </w:rPr>
        <w:t xml:space="preserve"> Sri Lanka</w:t>
      </w:r>
      <w:r w:rsidRPr="001A68F8">
        <w:rPr>
          <w:rFonts w:ascii="Times New Roman" w:hAnsi="Times New Roman" w:cs="Times New Roman"/>
        </w:rPr>
        <w:t>, ¶ 9, U.N. Doc. CCPR/C/LKA/CO/5 (2014);</w:t>
      </w:r>
      <w:r w:rsidRPr="001A68F8">
        <w:rPr>
          <w:rFonts w:ascii="Times New Roman" w:hAnsi="Times New Roman" w:cs="Times New Roman"/>
          <w:i/>
        </w:rPr>
        <w:t xml:space="preserve"> Tajikistan</w:t>
      </w:r>
      <w:r w:rsidRPr="001A68F8">
        <w:rPr>
          <w:rFonts w:ascii="Times New Roman" w:hAnsi="Times New Roman" w:cs="Times New Roman"/>
        </w:rPr>
        <w:t>, ¶ 7, U.N. Doc. CCPR/C/TJK/CO/2 (2013);</w:t>
      </w:r>
      <w:r w:rsidRPr="001A68F8">
        <w:rPr>
          <w:rFonts w:ascii="Times New Roman" w:hAnsi="Times New Roman" w:cs="Times New Roman"/>
          <w:i/>
        </w:rPr>
        <w:t xml:space="preserve"> Tanzania</w:t>
      </w:r>
      <w:r w:rsidRPr="001A68F8">
        <w:rPr>
          <w:rFonts w:ascii="Times New Roman" w:hAnsi="Times New Roman" w:cs="Times New Roman"/>
        </w:rPr>
        <w:t>, ¶ 10, U.N. Doc. CCPR/C/TZA/CO/4 (2009).</w:t>
      </w:r>
    </w:p>
  </w:footnote>
  <w:footnote w:id="2">
    <w:p w14:paraId="57B9D413" w14:textId="77777777" w:rsidR="003D56BC" w:rsidRPr="001A68F8" w:rsidRDefault="003D56BC" w:rsidP="008F1E1D">
      <w:pPr>
        <w:pStyle w:val="FootnoteText"/>
        <w:rPr>
          <w:rFonts w:ascii="Times New Roman" w:hAnsi="Times New Roman" w:cs="Times New Roman"/>
          <w:i/>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smallCaps/>
        </w:rPr>
        <w:t>United States Agency for International Development (USAID), Untied States Strategy to Prevent and Respond to Gender-based Violence Globally</w:t>
      </w:r>
      <w:r w:rsidRPr="001A68F8">
        <w:rPr>
          <w:rFonts w:ascii="Times New Roman" w:hAnsi="Times New Roman" w:cs="Times New Roman"/>
        </w:rPr>
        <w:t xml:space="preserve"> 7 (Aug. 10, 2012), </w:t>
      </w:r>
      <w:hyperlink r:id="rId1" w:history="1">
        <w:r w:rsidRPr="001A68F8">
          <w:rPr>
            <w:rStyle w:val="Hyperlink"/>
            <w:rFonts w:ascii="Times New Roman" w:hAnsi="Times New Roman" w:cs="Times New Roman"/>
          </w:rPr>
          <w:t>http://www.state.gov/documents/organization/196468.pdf</w:t>
        </w:r>
      </w:hyperlink>
      <w:r w:rsidRPr="001A68F8">
        <w:rPr>
          <w:rFonts w:ascii="Times New Roman" w:hAnsi="Times New Roman" w:cs="Times New Roman"/>
        </w:rPr>
        <w:t xml:space="preserve">. It is worth noting that no global data exists on the incidence of such violence, and studies draw on different sources of data. </w:t>
      </w:r>
    </w:p>
  </w:footnote>
  <w:footnote w:id="3">
    <w:p w14:paraId="0F09CE59" w14:textId="77777777" w:rsidR="003D56BC" w:rsidRPr="001A68F8" w:rsidRDefault="003D56BC" w:rsidP="008F1E1D">
      <w:pPr>
        <w:pStyle w:val="FootnoteText"/>
        <w:rPr>
          <w:rFonts w:ascii="Times New Roman" w:hAnsi="Times New Roman" w:cs="Times New Roman"/>
          <w:i/>
        </w:rPr>
      </w:pPr>
      <w:r w:rsidRPr="001A68F8">
        <w:rPr>
          <w:rStyle w:val="FootnoteReference"/>
          <w:rFonts w:ascii="Times New Roman" w:hAnsi="Times New Roman" w:cs="Times New Roman"/>
        </w:rPr>
        <w:footnoteRef/>
      </w:r>
      <w:r w:rsidRPr="001A68F8">
        <w:rPr>
          <w:rFonts w:ascii="Times New Roman" w:hAnsi="Times New Roman" w:cs="Times New Roman"/>
        </w:rPr>
        <w:t xml:space="preserve"> Rashida </w:t>
      </w:r>
      <w:proofErr w:type="spellStart"/>
      <w:r w:rsidRPr="001A68F8">
        <w:rPr>
          <w:rFonts w:ascii="Times New Roman" w:hAnsi="Times New Roman" w:cs="Times New Roman"/>
        </w:rPr>
        <w:t>Manjoo</w:t>
      </w:r>
      <w:proofErr w:type="spellEnd"/>
      <w:r w:rsidRPr="001A68F8">
        <w:rPr>
          <w:rFonts w:ascii="Times New Roman" w:hAnsi="Times New Roman" w:cs="Times New Roman"/>
        </w:rPr>
        <w:t xml:space="preserve">, </w:t>
      </w:r>
      <w:r w:rsidRPr="001A68F8">
        <w:rPr>
          <w:rFonts w:ascii="Times New Roman" w:hAnsi="Times New Roman" w:cs="Times New Roman"/>
          <w:i/>
        </w:rPr>
        <w:t>Report of the Special Rapporteur on violence against women, its causes and consequences: women with disabilities</w:t>
      </w:r>
      <w:r w:rsidRPr="001A68F8">
        <w:rPr>
          <w:rFonts w:ascii="Times New Roman" w:hAnsi="Times New Roman" w:cs="Times New Roman"/>
        </w:rPr>
        <w:t xml:space="preserve">, para. 31, U.N. Doc. A/67/227 (Aug. 3, 2012) (hereinafter </w:t>
      </w:r>
      <w:proofErr w:type="spellStart"/>
      <w:r w:rsidRPr="001A68F8">
        <w:rPr>
          <w:rFonts w:ascii="Times New Roman" w:hAnsi="Times New Roman" w:cs="Times New Roman"/>
        </w:rPr>
        <w:t>Manjoo</w:t>
      </w:r>
      <w:proofErr w:type="spellEnd"/>
      <w:r w:rsidRPr="001A68F8">
        <w:rPr>
          <w:rFonts w:ascii="Times New Roman" w:hAnsi="Times New Roman" w:cs="Times New Roman"/>
        </w:rPr>
        <w:t>, Women with Disabilities).</w:t>
      </w:r>
      <w:r w:rsidRPr="001A68F8">
        <w:rPr>
          <w:rFonts w:ascii="Times New Roman" w:hAnsi="Times New Roman" w:cs="Times New Roman"/>
          <w:i/>
        </w:rPr>
        <w:t xml:space="preserve"> </w:t>
      </w:r>
    </w:p>
  </w:footnote>
  <w:footnote w:id="4">
    <w:p w14:paraId="34832D5F" w14:textId="49B9F4E6"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rPr>
        <w:t>Id</w:t>
      </w:r>
      <w:r w:rsidRPr="001A68F8">
        <w:rPr>
          <w:rFonts w:ascii="Times New Roman" w:hAnsi="Times New Roman" w:cs="Times New Roman"/>
        </w:rPr>
        <w:t>.</w:t>
      </w:r>
    </w:p>
  </w:footnote>
  <w:footnote w:id="5">
    <w:p w14:paraId="005FE17C" w14:textId="17C0E7DE"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Human Rights Committee  </w:t>
      </w:r>
      <w:r w:rsidRPr="001A68F8">
        <w:rPr>
          <w:rFonts w:ascii="Times New Roman" w:hAnsi="Times New Roman" w:cs="Times New Roman"/>
          <w:i/>
        </w:rPr>
        <w:t>List of issues in relation to the initial report of Ghana</w:t>
      </w:r>
      <w:r w:rsidR="00C26A37" w:rsidRPr="001A68F8">
        <w:rPr>
          <w:rFonts w:ascii="Times New Roman" w:hAnsi="Times New Roman" w:cs="Times New Roman"/>
        </w:rPr>
        <w:t>, ¶ 7, U.N. Doc.</w:t>
      </w:r>
      <w:r w:rsidRPr="001A68F8">
        <w:rPr>
          <w:rFonts w:ascii="Times New Roman" w:hAnsi="Times New Roman" w:cs="Times New Roman"/>
        </w:rPr>
        <w:t xml:space="preserve"> CCPR/C/GHA/Q/1 </w:t>
      </w:r>
      <w:r w:rsidR="00C26A37" w:rsidRPr="001A68F8">
        <w:rPr>
          <w:rFonts w:ascii="Times New Roman" w:hAnsi="Times New Roman" w:cs="Times New Roman"/>
        </w:rPr>
        <w:t>(2015).</w:t>
      </w:r>
    </w:p>
  </w:footnote>
  <w:footnote w:id="6">
    <w:p w14:paraId="14B9713C" w14:textId="0065C166" w:rsidR="003D56BC" w:rsidRPr="001A68F8" w:rsidRDefault="003D56BC" w:rsidP="00505E61">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FB2D00" w:rsidRPr="001A68F8">
        <w:rPr>
          <w:rFonts w:ascii="Times New Roman" w:hAnsi="Times New Roman" w:cs="Times New Roman"/>
          <w:i/>
        </w:rPr>
        <w:t>Id.</w:t>
      </w:r>
    </w:p>
  </w:footnote>
  <w:footnote w:id="7">
    <w:p w14:paraId="7EC88B81" w14:textId="19E38E1A"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90524A" w:rsidRPr="001A68F8">
        <w:rPr>
          <w:rFonts w:ascii="Times New Roman" w:hAnsi="Times New Roman" w:cs="Times New Roman"/>
        </w:rPr>
        <w:t xml:space="preserve">Human Rights Committee, </w:t>
      </w:r>
      <w:r w:rsidR="0090524A" w:rsidRPr="001A68F8">
        <w:rPr>
          <w:rFonts w:ascii="Times New Roman" w:hAnsi="Times New Roman" w:cs="Times New Roman"/>
          <w:i/>
        </w:rPr>
        <w:t>I</w:t>
      </w:r>
      <w:r w:rsidRPr="001A68F8">
        <w:rPr>
          <w:rFonts w:ascii="Times New Roman" w:hAnsi="Times New Roman" w:cs="Times New Roman"/>
          <w:i/>
        </w:rPr>
        <w:t>nitial report</w:t>
      </w:r>
      <w:r w:rsidR="0090524A" w:rsidRPr="001A68F8">
        <w:rPr>
          <w:rFonts w:ascii="Times New Roman" w:hAnsi="Times New Roman" w:cs="Times New Roman"/>
          <w:i/>
        </w:rPr>
        <w:t xml:space="preserve"> of States parties:</w:t>
      </w:r>
      <w:r w:rsidR="0090524A" w:rsidRPr="001A68F8">
        <w:rPr>
          <w:rFonts w:ascii="Times New Roman" w:hAnsi="Times New Roman" w:cs="Times New Roman"/>
        </w:rPr>
        <w:t xml:space="preserve"> </w:t>
      </w:r>
      <w:r w:rsidR="0090524A" w:rsidRPr="001A68F8">
        <w:rPr>
          <w:rFonts w:ascii="Times New Roman" w:hAnsi="Times New Roman" w:cs="Times New Roman"/>
          <w:i/>
        </w:rPr>
        <w:t>Ghana</w:t>
      </w:r>
      <w:r w:rsidR="0090524A" w:rsidRPr="001A68F8">
        <w:rPr>
          <w:rFonts w:ascii="Times New Roman" w:hAnsi="Times New Roman" w:cs="Times New Roman"/>
        </w:rPr>
        <w:t>, ¶¶ 111, 139, 190-192, U.N. Doc.</w:t>
      </w:r>
      <w:r w:rsidRPr="001A68F8">
        <w:rPr>
          <w:rFonts w:ascii="Times New Roman" w:hAnsi="Times New Roman" w:cs="Times New Roman"/>
        </w:rPr>
        <w:t xml:space="preserve"> CCPR/C/GHA/1 (2015)</w:t>
      </w:r>
      <w:r w:rsidR="00630C08" w:rsidRPr="001A68F8">
        <w:rPr>
          <w:rFonts w:ascii="Times New Roman" w:hAnsi="Times New Roman" w:cs="Times New Roman"/>
        </w:rPr>
        <w:t xml:space="preserve"> (hereinafter Ghana State Report)</w:t>
      </w:r>
      <w:r w:rsidRPr="001A68F8">
        <w:rPr>
          <w:rFonts w:ascii="Times New Roman" w:hAnsi="Times New Roman" w:cs="Times New Roman"/>
        </w:rPr>
        <w:t>.</w:t>
      </w:r>
    </w:p>
  </w:footnote>
  <w:footnote w:id="8">
    <w:p w14:paraId="279EFB24" w14:textId="2287500A"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90524A" w:rsidRPr="001A68F8">
        <w:rPr>
          <w:rFonts w:ascii="Times New Roman" w:hAnsi="Times New Roman" w:cs="Times New Roman"/>
          <w:i/>
        </w:rPr>
        <w:t>Id.</w:t>
      </w:r>
      <w:r w:rsidR="0090524A" w:rsidRPr="001A68F8">
        <w:rPr>
          <w:rFonts w:ascii="Times New Roman" w:hAnsi="Times New Roman" w:cs="Times New Roman"/>
        </w:rPr>
        <w:t xml:space="preserve">, ¶¶ </w:t>
      </w:r>
      <w:r w:rsidRPr="001A68F8">
        <w:rPr>
          <w:rFonts w:ascii="Times New Roman" w:hAnsi="Times New Roman" w:cs="Times New Roman"/>
        </w:rPr>
        <w:t>195(c)</w:t>
      </w:r>
      <w:r w:rsidR="0090524A" w:rsidRPr="001A68F8">
        <w:rPr>
          <w:rFonts w:ascii="Times New Roman" w:hAnsi="Times New Roman" w:cs="Times New Roman"/>
        </w:rPr>
        <w:t>, 197.</w:t>
      </w:r>
    </w:p>
  </w:footnote>
  <w:footnote w:id="9">
    <w:p w14:paraId="6017803C" w14:textId="735FFA8B"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90524A" w:rsidRPr="001A68F8">
        <w:rPr>
          <w:rFonts w:ascii="Times New Roman" w:hAnsi="Times New Roman" w:cs="Times New Roman"/>
          <w:i/>
        </w:rPr>
        <w:t>Id</w:t>
      </w:r>
      <w:r w:rsidR="0090524A" w:rsidRPr="001A68F8">
        <w:rPr>
          <w:rFonts w:ascii="Times New Roman" w:hAnsi="Times New Roman" w:cs="Times New Roman"/>
        </w:rPr>
        <w:t>., ¶ 159</w:t>
      </w:r>
      <w:r w:rsidRPr="001A68F8">
        <w:rPr>
          <w:rFonts w:ascii="Times New Roman" w:hAnsi="Times New Roman" w:cs="Times New Roman"/>
        </w:rPr>
        <w:t>.</w:t>
      </w:r>
    </w:p>
  </w:footnote>
  <w:footnote w:id="10">
    <w:p w14:paraId="7A6C85CC" w14:textId="5E56289A"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90524A" w:rsidRPr="001A68F8">
        <w:rPr>
          <w:rFonts w:ascii="Times New Roman" w:hAnsi="Times New Roman" w:cs="Times New Roman"/>
          <w:i/>
        </w:rPr>
        <w:t>Id.</w:t>
      </w:r>
      <w:r w:rsidR="0090524A" w:rsidRPr="001A68F8">
        <w:rPr>
          <w:rFonts w:ascii="Times New Roman" w:hAnsi="Times New Roman" w:cs="Times New Roman"/>
        </w:rPr>
        <w:t>, ¶¶</w:t>
      </w:r>
      <w:r w:rsidRPr="001A68F8">
        <w:rPr>
          <w:rFonts w:ascii="Times New Roman" w:hAnsi="Times New Roman" w:cs="Times New Roman"/>
          <w:i/>
        </w:rPr>
        <w:t xml:space="preserve"> </w:t>
      </w:r>
      <w:r w:rsidR="0090524A" w:rsidRPr="001A68F8">
        <w:rPr>
          <w:rFonts w:ascii="Times New Roman" w:hAnsi="Times New Roman" w:cs="Times New Roman"/>
        </w:rPr>
        <w:t>162-16</w:t>
      </w:r>
      <w:r w:rsidRPr="001A68F8">
        <w:rPr>
          <w:rFonts w:ascii="Times New Roman" w:hAnsi="Times New Roman" w:cs="Times New Roman"/>
        </w:rPr>
        <w:t>7</w:t>
      </w:r>
      <w:r w:rsidRPr="001A68F8">
        <w:rPr>
          <w:rFonts w:ascii="Times New Roman" w:hAnsi="Times New Roman" w:cs="Times New Roman"/>
          <w:i/>
        </w:rPr>
        <w:t>.</w:t>
      </w:r>
    </w:p>
  </w:footnote>
  <w:footnote w:id="11">
    <w:p w14:paraId="7BD4D6CF" w14:textId="7E1856CB"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90524A" w:rsidRPr="001A68F8">
        <w:rPr>
          <w:rFonts w:ascii="Times New Roman" w:hAnsi="Times New Roman" w:cs="Times New Roman"/>
          <w:i/>
        </w:rPr>
        <w:t>Id.</w:t>
      </w:r>
      <w:r w:rsidR="0090524A" w:rsidRPr="001A68F8">
        <w:rPr>
          <w:rFonts w:ascii="Times New Roman" w:hAnsi="Times New Roman" w:cs="Times New Roman"/>
        </w:rPr>
        <w:t xml:space="preserve">, ¶¶ 167, 212. </w:t>
      </w:r>
    </w:p>
  </w:footnote>
  <w:footnote w:id="12">
    <w:p w14:paraId="28256E19" w14:textId="5131CE79"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B91B6A" w:rsidRPr="001A68F8">
        <w:rPr>
          <w:rFonts w:ascii="Times New Roman" w:hAnsi="Times New Roman" w:cs="Times New Roman"/>
          <w:smallCaps/>
        </w:rPr>
        <w:t xml:space="preserve">The Laws of </w:t>
      </w:r>
      <w:r w:rsidR="00B23F37" w:rsidRPr="001A68F8">
        <w:rPr>
          <w:rFonts w:ascii="Times New Roman" w:hAnsi="Times New Roman" w:cs="Times New Roman"/>
          <w:smallCaps/>
        </w:rPr>
        <w:t xml:space="preserve">Ghana, </w:t>
      </w:r>
      <w:r w:rsidRPr="001A68F8">
        <w:rPr>
          <w:rFonts w:ascii="Times New Roman" w:hAnsi="Times New Roman" w:cs="Times New Roman"/>
          <w:smallCaps/>
          <w:lang w:val="en-US"/>
        </w:rPr>
        <w:t>Domestic Violence Act</w:t>
      </w:r>
      <w:r w:rsidRPr="001A68F8">
        <w:rPr>
          <w:rFonts w:ascii="Times New Roman" w:hAnsi="Times New Roman" w:cs="Times New Roman"/>
          <w:lang w:val="en-US"/>
        </w:rPr>
        <w:t>, 2007 (Act 732)</w:t>
      </w:r>
      <w:r w:rsidR="00B91B6A" w:rsidRPr="001A68F8">
        <w:rPr>
          <w:rFonts w:ascii="Times New Roman" w:hAnsi="Times New Roman" w:cs="Times New Roman"/>
          <w:lang w:val="en-US"/>
        </w:rPr>
        <w:t xml:space="preserve">, </w:t>
      </w:r>
      <w:r w:rsidR="00B91B6A" w:rsidRPr="001A68F8">
        <w:rPr>
          <w:rFonts w:ascii="Times New Roman" w:hAnsi="Times New Roman" w:cs="Times New Roman"/>
          <w:i/>
          <w:lang w:val="en-US"/>
        </w:rPr>
        <w:t>available at</w:t>
      </w:r>
      <w:r w:rsidRPr="001A68F8">
        <w:rPr>
          <w:rFonts w:ascii="Times New Roman" w:hAnsi="Times New Roman" w:cs="Times New Roman"/>
          <w:lang w:val="en-US"/>
        </w:rPr>
        <w:t> </w:t>
      </w:r>
      <w:hyperlink r:id="rId2" w:tgtFrame="_blank" w:history="1">
        <w:r w:rsidRPr="001A68F8">
          <w:rPr>
            <w:rStyle w:val="Hyperlink"/>
            <w:rFonts w:ascii="Times New Roman" w:hAnsi="Times New Roman" w:cs="Times New Roman"/>
            <w:lang w:val="en-US"/>
          </w:rPr>
          <w:t>http://www.ilo.org/wcmsp5/groups/public/---</w:t>
        </w:r>
        <w:proofErr w:type="spellStart"/>
        <w:r w:rsidRPr="001A68F8">
          <w:rPr>
            <w:rStyle w:val="Hyperlink"/>
            <w:rFonts w:ascii="Times New Roman" w:hAnsi="Times New Roman" w:cs="Times New Roman"/>
            <w:lang w:val="en-US"/>
          </w:rPr>
          <w:t>ed_protect</w:t>
        </w:r>
        <w:proofErr w:type="spellEnd"/>
        <w:r w:rsidRPr="001A68F8">
          <w:rPr>
            <w:rStyle w:val="Hyperlink"/>
            <w:rFonts w:ascii="Times New Roman" w:hAnsi="Times New Roman" w:cs="Times New Roman"/>
            <w:lang w:val="en-US"/>
          </w:rPr>
          <w:t>/---</w:t>
        </w:r>
        <w:proofErr w:type="spellStart"/>
        <w:r w:rsidRPr="001A68F8">
          <w:rPr>
            <w:rStyle w:val="Hyperlink"/>
            <w:rFonts w:ascii="Times New Roman" w:hAnsi="Times New Roman" w:cs="Times New Roman"/>
            <w:lang w:val="en-US"/>
          </w:rPr>
          <w:t>protrav</w:t>
        </w:r>
        <w:proofErr w:type="spellEnd"/>
        <w:r w:rsidRPr="001A68F8">
          <w:rPr>
            <w:rStyle w:val="Hyperlink"/>
            <w:rFonts w:ascii="Times New Roman" w:hAnsi="Times New Roman" w:cs="Times New Roman"/>
            <w:lang w:val="en-US"/>
          </w:rPr>
          <w:t>/---</w:t>
        </w:r>
        <w:proofErr w:type="spellStart"/>
        <w:r w:rsidRPr="001A68F8">
          <w:rPr>
            <w:rStyle w:val="Hyperlink"/>
            <w:rFonts w:ascii="Times New Roman" w:hAnsi="Times New Roman" w:cs="Times New Roman"/>
            <w:lang w:val="en-US"/>
          </w:rPr>
          <w:t>ilo_aids</w:t>
        </w:r>
        <w:proofErr w:type="spellEnd"/>
        <w:r w:rsidRPr="001A68F8">
          <w:rPr>
            <w:rStyle w:val="Hyperlink"/>
            <w:rFonts w:ascii="Times New Roman" w:hAnsi="Times New Roman" w:cs="Times New Roman"/>
            <w:lang w:val="en-US"/>
          </w:rPr>
          <w:t>/documents/</w:t>
        </w:r>
        <w:proofErr w:type="spellStart"/>
        <w:r w:rsidRPr="001A68F8">
          <w:rPr>
            <w:rStyle w:val="Hyperlink"/>
            <w:rFonts w:ascii="Times New Roman" w:hAnsi="Times New Roman" w:cs="Times New Roman"/>
            <w:lang w:val="en-US"/>
          </w:rPr>
          <w:t>legaldocument</w:t>
        </w:r>
        <w:proofErr w:type="spellEnd"/>
        <w:r w:rsidRPr="001A68F8">
          <w:rPr>
            <w:rStyle w:val="Hyperlink"/>
            <w:rFonts w:ascii="Times New Roman" w:hAnsi="Times New Roman" w:cs="Times New Roman"/>
            <w:lang w:val="en-US"/>
          </w:rPr>
          <w:t>/wcms_181178.pdf</w:t>
        </w:r>
      </w:hyperlink>
    </w:p>
  </w:footnote>
  <w:footnote w:id="13">
    <w:p w14:paraId="6B40E402" w14:textId="034743E5" w:rsidR="003D56BC" w:rsidRPr="001A68F8" w:rsidRDefault="003D56BC" w:rsidP="00552A0F">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B23F37" w:rsidRPr="001A68F8">
        <w:rPr>
          <w:rFonts w:ascii="Times New Roman" w:hAnsi="Times New Roman" w:cs="Times New Roman"/>
          <w:smallCaps/>
        </w:rPr>
        <w:t xml:space="preserve">The Laws of Ghana, </w:t>
      </w:r>
      <w:r w:rsidRPr="001A68F8">
        <w:rPr>
          <w:rFonts w:ascii="Times New Roman" w:hAnsi="Times New Roman" w:cs="Times New Roman"/>
          <w:smallCaps/>
        </w:rPr>
        <w:t>Persons with Disability Act, 2006 (</w:t>
      </w:r>
      <w:r w:rsidRPr="001A68F8">
        <w:rPr>
          <w:rFonts w:ascii="Times New Roman" w:hAnsi="Times New Roman" w:cs="Times New Roman"/>
        </w:rPr>
        <w:t xml:space="preserve">Act 715), </w:t>
      </w:r>
      <w:r w:rsidRPr="001A68F8">
        <w:rPr>
          <w:rFonts w:ascii="Times New Roman" w:hAnsi="Times New Roman" w:cs="Times New Roman"/>
          <w:i/>
        </w:rPr>
        <w:t xml:space="preserve">available at </w:t>
      </w:r>
      <w:hyperlink r:id="rId3" w:history="1">
        <w:r w:rsidRPr="001A68F8">
          <w:rPr>
            <w:rStyle w:val="Hyperlink"/>
            <w:rFonts w:ascii="Times New Roman" w:hAnsi="Times New Roman" w:cs="Times New Roman"/>
          </w:rPr>
          <w:t>http://www.gfdgh.org/GHANA%20DISABILITY%20ACT.pdf</w:t>
        </w:r>
      </w:hyperlink>
      <w:r w:rsidRPr="001A68F8">
        <w:rPr>
          <w:rFonts w:ascii="Times New Roman" w:hAnsi="Times New Roman" w:cs="Times New Roman"/>
        </w:rPr>
        <w:t>.</w:t>
      </w:r>
    </w:p>
  </w:footnote>
  <w:footnote w:id="14">
    <w:p w14:paraId="2CA91937" w14:textId="3D425EED" w:rsidR="003D56BC" w:rsidRPr="001A68F8" w:rsidRDefault="003D56BC" w:rsidP="00687D01">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B23F37" w:rsidRPr="001A68F8">
        <w:rPr>
          <w:rFonts w:ascii="Times New Roman" w:hAnsi="Times New Roman" w:cs="Times New Roman"/>
        </w:rPr>
        <w:t xml:space="preserve">Hannah </w:t>
      </w:r>
      <w:proofErr w:type="spellStart"/>
      <w:r w:rsidR="00B23F37" w:rsidRPr="001A68F8">
        <w:rPr>
          <w:rFonts w:ascii="Times New Roman" w:hAnsi="Times New Roman" w:cs="Times New Roman"/>
        </w:rPr>
        <w:t>Awadzi</w:t>
      </w:r>
      <w:proofErr w:type="spellEnd"/>
      <w:r w:rsidRPr="001A68F8">
        <w:rPr>
          <w:rFonts w:ascii="Times New Roman" w:hAnsi="Times New Roman" w:cs="Times New Roman"/>
        </w:rPr>
        <w:t xml:space="preserve">, </w:t>
      </w:r>
      <w:r w:rsidRPr="001A68F8">
        <w:rPr>
          <w:rFonts w:ascii="Times New Roman" w:hAnsi="Times New Roman" w:cs="Times New Roman"/>
          <w:i/>
        </w:rPr>
        <w:t>Ghana’s disability act: serious</w:t>
      </w:r>
      <w:r w:rsidRPr="001A68F8">
        <w:rPr>
          <w:rFonts w:ascii="Times New Roman" w:hAnsi="Times New Roman" w:cs="Times New Roman"/>
        </w:rPr>
        <w:t xml:space="preserve"> </w:t>
      </w:r>
      <w:r w:rsidRPr="001A68F8">
        <w:rPr>
          <w:rFonts w:ascii="Times New Roman" w:hAnsi="Times New Roman" w:cs="Times New Roman"/>
          <w:i/>
        </w:rPr>
        <w:t>gaps</w:t>
      </w:r>
      <w:r w:rsidR="00B23F37" w:rsidRPr="001A68F8">
        <w:rPr>
          <w:rFonts w:ascii="Times New Roman" w:hAnsi="Times New Roman" w:cs="Times New Roman"/>
        </w:rPr>
        <w:t xml:space="preserve">, </w:t>
      </w:r>
      <w:r w:rsidR="00B23F37" w:rsidRPr="001A68F8">
        <w:rPr>
          <w:rFonts w:ascii="Times New Roman" w:hAnsi="Times New Roman" w:cs="Times New Roman"/>
          <w:smallCaps/>
        </w:rPr>
        <w:t>Global Disability Watch</w:t>
      </w:r>
      <w:r w:rsidRPr="001A68F8">
        <w:rPr>
          <w:rFonts w:ascii="Times New Roman" w:hAnsi="Times New Roman" w:cs="Times New Roman"/>
        </w:rPr>
        <w:t xml:space="preserve"> (2016)</w:t>
      </w:r>
      <w:r w:rsidR="00B23F37" w:rsidRPr="001A68F8">
        <w:rPr>
          <w:rFonts w:ascii="Times New Roman" w:hAnsi="Times New Roman" w:cs="Times New Roman"/>
        </w:rPr>
        <w:t xml:space="preserve">, </w:t>
      </w:r>
      <w:r w:rsidR="00B23F37" w:rsidRPr="001A68F8">
        <w:rPr>
          <w:rFonts w:ascii="Times New Roman" w:hAnsi="Times New Roman" w:cs="Times New Roman"/>
          <w:i/>
        </w:rPr>
        <w:t xml:space="preserve">available at </w:t>
      </w:r>
      <w:hyperlink r:id="rId4" w:history="1">
        <w:r w:rsidRPr="001A68F8">
          <w:rPr>
            <w:rStyle w:val="Hyperlink"/>
            <w:rFonts w:ascii="Times New Roman" w:hAnsi="Times New Roman" w:cs="Times New Roman"/>
          </w:rPr>
          <w:t>http://globaldisability.org/2016/04/28/ghana-disability-act</w:t>
        </w:r>
      </w:hyperlink>
      <w:r w:rsidRPr="001A68F8">
        <w:rPr>
          <w:rFonts w:ascii="Times New Roman" w:hAnsi="Times New Roman" w:cs="Times New Roman"/>
        </w:rPr>
        <w:t>.</w:t>
      </w:r>
    </w:p>
  </w:footnote>
  <w:footnote w:id="15">
    <w:p w14:paraId="098B1FE5" w14:textId="228B1D4E" w:rsidR="003D56BC" w:rsidRPr="001A68F8" w:rsidRDefault="003D56BC" w:rsidP="00445926">
      <w:pPr>
        <w:spacing w:after="0"/>
        <w:rPr>
          <w:rFonts w:ascii="Times New Roman" w:eastAsia="Times New Roman" w:hAnsi="Times New Roman" w:cs="Times New Roman"/>
          <w:sz w:val="20"/>
          <w:szCs w:val="20"/>
          <w:highlight w:val="yellow"/>
          <w:lang w:val="en-US"/>
        </w:rPr>
      </w:pPr>
      <w:r w:rsidRPr="001A68F8">
        <w:rPr>
          <w:rStyle w:val="FootnoteReference"/>
          <w:rFonts w:ascii="Times New Roman" w:hAnsi="Times New Roman" w:cs="Times New Roman"/>
          <w:sz w:val="20"/>
          <w:szCs w:val="20"/>
        </w:rPr>
        <w:footnoteRef/>
      </w:r>
      <w:r w:rsidRPr="001A68F8">
        <w:rPr>
          <w:rFonts w:ascii="Times New Roman" w:hAnsi="Times New Roman" w:cs="Times New Roman"/>
          <w:sz w:val="20"/>
          <w:szCs w:val="20"/>
        </w:rPr>
        <w:t xml:space="preserve"> </w:t>
      </w:r>
      <w:r w:rsidR="00B23F37" w:rsidRPr="001A68F8">
        <w:rPr>
          <w:rFonts w:ascii="Times New Roman" w:hAnsi="Times New Roman" w:cs="Times New Roman"/>
          <w:smallCaps/>
          <w:sz w:val="20"/>
          <w:szCs w:val="20"/>
        </w:rPr>
        <w:t xml:space="preserve">The Laws of Ghana, </w:t>
      </w:r>
      <w:r w:rsidRPr="001A68F8">
        <w:rPr>
          <w:rFonts w:ascii="Times New Roman" w:hAnsi="Times New Roman" w:cs="Times New Roman"/>
          <w:caps/>
          <w:sz w:val="20"/>
          <w:szCs w:val="20"/>
        </w:rPr>
        <w:t xml:space="preserve">Evidence Act, </w:t>
      </w:r>
      <w:r w:rsidRPr="001A68F8">
        <w:rPr>
          <w:rFonts w:ascii="Times New Roman" w:eastAsia="Times New Roman" w:hAnsi="Times New Roman" w:cs="Times New Roman"/>
          <w:caps/>
          <w:color w:val="000000"/>
          <w:sz w:val="20"/>
          <w:szCs w:val="20"/>
          <w:shd w:val="clear" w:color="auto" w:fill="FFFFFF"/>
          <w:lang w:val="en-US"/>
        </w:rPr>
        <w:t>National Redemption Council Decree</w:t>
      </w:r>
      <w:r w:rsidRPr="001A68F8">
        <w:rPr>
          <w:rFonts w:ascii="Times New Roman" w:eastAsia="Times New Roman" w:hAnsi="Times New Roman" w:cs="Times New Roman"/>
          <w:color w:val="000000"/>
          <w:sz w:val="20"/>
          <w:szCs w:val="20"/>
          <w:shd w:val="clear" w:color="auto" w:fill="FFFFFF"/>
          <w:lang w:val="en-US"/>
        </w:rPr>
        <w:t xml:space="preserve"> 323 (1975).</w:t>
      </w:r>
    </w:p>
  </w:footnote>
  <w:footnote w:id="16">
    <w:p w14:paraId="262A71CC" w14:textId="7A506953"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B23F37" w:rsidRPr="001A68F8">
        <w:rPr>
          <w:rFonts w:ascii="Times New Roman" w:hAnsi="Times New Roman" w:cs="Times New Roman"/>
          <w:i/>
          <w:lang w:val="en-US"/>
        </w:rPr>
        <w:t>Id.</w:t>
      </w:r>
      <w:r w:rsidRPr="001A68F8">
        <w:rPr>
          <w:rFonts w:ascii="Times New Roman" w:hAnsi="Times New Roman" w:cs="Times New Roman"/>
          <w:lang w:val="en-US"/>
        </w:rPr>
        <w:t xml:space="preserve">, </w:t>
      </w:r>
      <w:r w:rsidR="00B23F37" w:rsidRPr="001A68F8">
        <w:rPr>
          <w:rFonts w:ascii="Times New Roman" w:hAnsi="Times New Roman" w:cs="Times New Roman"/>
          <w:lang w:val="en-US"/>
        </w:rPr>
        <w:t>§§</w:t>
      </w:r>
      <w:r w:rsidRPr="001A68F8">
        <w:rPr>
          <w:rFonts w:ascii="Times New Roman" w:hAnsi="Times New Roman" w:cs="Times New Roman"/>
          <w:lang w:val="en-US"/>
        </w:rPr>
        <w:t xml:space="preserve"> 58, 59. </w:t>
      </w:r>
    </w:p>
  </w:footnote>
  <w:footnote w:id="17">
    <w:p w14:paraId="34392E79" w14:textId="6A001DD9" w:rsidR="003D56BC" w:rsidRPr="001A68F8" w:rsidRDefault="003D56BC" w:rsidP="008C3189">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B23F37" w:rsidRPr="001A68F8">
        <w:rPr>
          <w:rFonts w:ascii="Times New Roman" w:hAnsi="Times New Roman" w:cs="Times New Roman"/>
          <w:smallCaps/>
        </w:rPr>
        <w:t xml:space="preserve">The Laws of Ghana, </w:t>
      </w:r>
      <w:r w:rsidRPr="001A68F8">
        <w:rPr>
          <w:rFonts w:ascii="Times New Roman" w:hAnsi="Times New Roman" w:cs="Times New Roman"/>
          <w:smallCaps/>
        </w:rPr>
        <w:t>National Buildings Regulations</w:t>
      </w:r>
      <w:r w:rsidRPr="001A68F8">
        <w:rPr>
          <w:rFonts w:ascii="Times New Roman" w:hAnsi="Times New Roman" w:cs="Times New Roman"/>
        </w:rPr>
        <w:t xml:space="preserve"> LI 1630 (1996).</w:t>
      </w:r>
    </w:p>
  </w:footnote>
  <w:footnote w:id="18">
    <w:p w14:paraId="31AD8E2B" w14:textId="5AE5DD33" w:rsidR="003D56BC" w:rsidRPr="001A68F8" w:rsidRDefault="003D56BC" w:rsidP="007632FD">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smallCaps/>
        </w:rPr>
        <w:t>Persons with Disability Act,</w:t>
      </w:r>
      <w:r w:rsidRPr="001A68F8">
        <w:rPr>
          <w:rFonts w:ascii="Times New Roman" w:hAnsi="Times New Roman" w:cs="Times New Roman"/>
        </w:rPr>
        <w:t xml:space="preserve"> </w:t>
      </w:r>
      <w:r w:rsidR="00B23F37" w:rsidRPr="001A68F8">
        <w:rPr>
          <w:rFonts w:ascii="Times New Roman" w:hAnsi="Times New Roman" w:cs="Times New Roman"/>
          <w:i/>
        </w:rPr>
        <w:t>supra</w:t>
      </w:r>
      <w:r w:rsidR="00B23F37" w:rsidRPr="001A68F8">
        <w:rPr>
          <w:rFonts w:ascii="Times New Roman" w:hAnsi="Times New Roman" w:cs="Times New Roman"/>
        </w:rPr>
        <w:t xml:space="preserve"> note 13,</w:t>
      </w:r>
      <w:r w:rsidRPr="001A68F8">
        <w:rPr>
          <w:rFonts w:ascii="Times New Roman" w:hAnsi="Times New Roman" w:cs="Times New Roman"/>
        </w:rPr>
        <w:t xml:space="preserve"> </w:t>
      </w:r>
      <w:r w:rsidR="00C6504B" w:rsidRPr="001A68F8">
        <w:rPr>
          <w:rFonts w:ascii="Times New Roman" w:hAnsi="Times New Roman" w:cs="Times New Roman"/>
          <w:lang w:val="en-US"/>
        </w:rPr>
        <w:t xml:space="preserve">§§ </w:t>
      </w:r>
      <w:r w:rsidRPr="001A68F8">
        <w:rPr>
          <w:rFonts w:ascii="Times New Roman" w:hAnsi="Times New Roman" w:cs="Times New Roman"/>
        </w:rPr>
        <w:t>6, 7.</w:t>
      </w:r>
    </w:p>
  </w:footnote>
  <w:footnote w:id="19">
    <w:p w14:paraId="1673C877" w14:textId="5A13CEDE"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lang w:val="en-US"/>
        </w:rPr>
        <w:t>See, e.g.</w:t>
      </w:r>
      <w:r w:rsidRPr="001A68F8">
        <w:rPr>
          <w:rFonts w:ascii="Times New Roman" w:hAnsi="Times New Roman" w:cs="Times New Roman"/>
          <w:lang w:val="en-US"/>
        </w:rPr>
        <w:t xml:space="preserve">, Letter from Esther </w:t>
      </w:r>
      <w:proofErr w:type="spellStart"/>
      <w:r w:rsidRPr="001A68F8">
        <w:rPr>
          <w:rFonts w:ascii="Times New Roman" w:hAnsi="Times New Roman" w:cs="Times New Roman"/>
          <w:lang w:val="en-US"/>
        </w:rPr>
        <w:t>Akua</w:t>
      </w:r>
      <w:proofErr w:type="spellEnd"/>
      <w:r w:rsidRPr="001A68F8">
        <w:rPr>
          <w:rFonts w:ascii="Times New Roman" w:hAnsi="Times New Roman" w:cs="Times New Roman"/>
          <w:lang w:val="en-US"/>
        </w:rPr>
        <w:t xml:space="preserve"> </w:t>
      </w:r>
      <w:proofErr w:type="spellStart"/>
      <w:r w:rsidRPr="001A68F8">
        <w:rPr>
          <w:rFonts w:ascii="Times New Roman" w:hAnsi="Times New Roman" w:cs="Times New Roman"/>
          <w:lang w:val="en-US"/>
        </w:rPr>
        <w:t>Gyamfi</w:t>
      </w:r>
      <w:proofErr w:type="spellEnd"/>
      <w:r w:rsidRPr="001A68F8">
        <w:rPr>
          <w:rFonts w:ascii="Times New Roman" w:hAnsi="Times New Roman" w:cs="Times New Roman"/>
          <w:lang w:val="en-US"/>
        </w:rPr>
        <w:t xml:space="preserve"> to Chief Justice of the Republic of Ghana, ‘Provision of appropriate facilities in order to make courtrooms accessible to persons with disability’ (November 12, 2012) (on file with author).</w:t>
      </w:r>
    </w:p>
  </w:footnote>
  <w:footnote w:id="20">
    <w:p w14:paraId="41CE8CA9" w14:textId="739C9A07" w:rsidR="003D56BC" w:rsidRPr="001A68F8" w:rsidRDefault="003D56BC" w:rsidP="00AB35C4">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eastAsia="MS Mincho" w:hAnsi="Times New Roman" w:cs="Times New Roman"/>
          <w:smallCaps/>
          <w:lang w:val="en-US" w:eastAsia="ja-JP"/>
        </w:rPr>
        <w:t>Stephanie Ortoleva and Hope Lewis, Forgotten Sisters—A Report on Violence against Women with Disabilities: An Overview of Its Nature, Scope, Causes and Consequences</w:t>
      </w:r>
      <w:r w:rsidR="006A266A" w:rsidRPr="001A68F8">
        <w:rPr>
          <w:rFonts w:ascii="Times New Roman" w:eastAsia="MS Mincho" w:hAnsi="Times New Roman" w:cs="Times New Roman"/>
          <w:lang w:val="en-US" w:eastAsia="ja-JP"/>
        </w:rPr>
        <w:t xml:space="preserve"> 16 (2012)</w:t>
      </w:r>
      <w:r w:rsidRPr="001A68F8">
        <w:rPr>
          <w:rFonts w:ascii="Times New Roman" w:hAnsi="Times New Roman" w:cs="Times New Roman"/>
        </w:rPr>
        <w:t xml:space="preserve">; USAID, </w:t>
      </w:r>
      <w:r w:rsidRPr="001A68F8">
        <w:rPr>
          <w:rFonts w:ascii="Times New Roman" w:hAnsi="Times New Roman" w:cs="Times New Roman"/>
          <w:i/>
        </w:rPr>
        <w:t>supra</w:t>
      </w:r>
      <w:r w:rsidRPr="001A68F8">
        <w:rPr>
          <w:rFonts w:ascii="Times New Roman" w:hAnsi="Times New Roman" w:cs="Times New Roman"/>
        </w:rPr>
        <w:t xml:space="preserve"> note 2. </w:t>
      </w:r>
    </w:p>
  </w:footnote>
  <w:footnote w:id="21">
    <w:p w14:paraId="2BF6FE85" w14:textId="4D40F959"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Office of the High Commissioner for Human Rights</w:t>
      </w:r>
      <w:r w:rsidRPr="001A68F8">
        <w:rPr>
          <w:rFonts w:ascii="Times New Roman" w:hAnsi="Times New Roman" w:cs="Times New Roman"/>
        </w:rPr>
        <w:t xml:space="preserve">, </w:t>
      </w:r>
      <w:r w:rsidRPr="001A68F8">
        <w:rPr>
          <w:rFonts w:ascii="Times New Roman" w:hAnsi="Times New Roman" w:cs="Times New Roman"/>
          <w:i/>
        </w:rPr>
        <w:t>Thematic study on the issue of violence against women and girls and disability</w:t>
      </w:r>
      <w:r w:rsidRPr="001A68F8">
        <w:rPr>
          <w:rFonts w:ascii="Times New Roman" w:hAnsi="Times New Roman" w:cs="Times New Roman"/>
        </w:rPr>
        <w:t xml:space="preserve">, </w:t>
      </w:r>
      <w:r w:rsidR="006A266A" w:rsidRPr="001A68F8">
        <w:rPr>
          <w:rFonts w:ascii="Times New Roman" w:hAnsi="Times New Roman" w:cs="Times New Roman"/>
        </w:rPr>
        <w:t>¶ 4, U.N. Doc. A/HRC/20/5</w:t>
      </w:r>
      <w:r w:rsidRPr="001A68F8">
        <w:rPr>
          <w:rFonts w:ascii="Times New Roman" w:hAnsi="Times New Roman" w:cs="Times New Roman"/>
        </w:rPr>
        <w:t xml:space="preserve"> (2012</w:t>
      </w:r>
      <w:r w:rsidR="006A266A" w:rsidRPr="001A68F8">
        <w:rPr>
          <w:rFonts w:ascii="Times New Roman" w:hAnsi="Times New Roman" w:cs="Times New Roman"/>
        </w:rPr>
        <w:t>)</w:t>
      </w:r>
      <w:r w:rsidR="00630C08" w:rsidRPr="001A68F8">
        <w:rPr>
          <w:rFonts w:ascii="Times New Roman" w:hAnsi="Times New Roman" w:cs="Times New Roman"/>
        </w:rPr>
        <w:t xml:space="preserve"> (hereinafter OHCHR Thematic Study)</w:t>
      </w:r>
      <w:r w:rsidR="006A266A" w:rsidRPr="001A68F8">
        <w:rPr>
          <w:rFonts w:ascii="Times New Roman" w:hAnsi="Times New Roman" w:cs="Times New Roman"/>
        </w:rPr>
        <w:t xml:space="preserve">, </w:t>
      </w:r>
      <w:r w:rsidR="006A266A" w:rsidRPr="001A68F8">
        <w:rPr>
          <w:rFonts w:ascii="Times New Roman" w:hAnsi="Times New Roman" w:cs="Times New Roman"/>
          <w:i/>
        </w:rPr>
        <w:t>available at</w:t>
      </w:r>
      <w:r w:rsidRPr="001A68F8">
        <w:rPr>
          <w:rFonts w:ascii="Times New Roman" w:hAnsi="Times New Roman" w:cs="Times New Roman"/>
          <w:i/>
        </w:rPr>
        <w:t xml:space="preserve"> </w:t>
      </w:r>
      <w:hyperlink r:id="rId5" w:history="1">
        <w:r w:rsidRPr="001A68F8">
          <w:rPr>
            <w:rStyle w:val="Hyperlink"/>
            <w:rFonts w:ascii="Times New Roman" w:hAnsi="Times New Roman" w:cs="Times New Roman"/>
          </w:rPr>
          <w:t>http://www2.ohchr.org/english/issues/women/docs/A.HRC.20.5.pdf</w:t>
        </w:r>
      </w:hyperlink>
      <w:r w:rsidRPr="001A68F8">
        <w:rPr>
          <w:rFonts w:ascii="Times New Roman" w:hAnsi="Times New Roman" w:cs="Times New Roman"/>
        </w:rPr>
        <w:t>.</w:t>
      </w:r>
    </w:p>
  </w:footnote>
  <w:footnote w:id="22">
    <w:p w14:paraId="7A80B716" w14:textId="71A8B8F8" w:rsidR="003D56BC" w:rsidRPr="001A68F8" w:rsidRDefault="003D56BC" w:rsidP="00435E61">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smallCaps/>
        </w:rPr>
        <w:t xml:space="preserve">Nicole </w:t>
      </w:r>
      <w:proofErr w:type="spellStart"/>
      <w:r w:rsidRPr="001A68F8">
        <w:rPr>
          <w:rFonts w:ascii="Times New Roman" w:hAnsi="Times New Roman" w:cs="Times New Roman"/>
          <w:smallCaps/>
        </w:rPr>
        <w:t>Huyser</w:t>
      </w:r>
      <w:proofErr w:type="spellEnd"/>
      <w:r w:rsidRPr="001A68F8">
        <w:rPr>
          <w:rFonts w:ascii="Times New Roman" w:hAnsi="Times New Roman" w:cs="Times New Roman"/>
          <w:smallCaps/>
        </w:rPr>
        <w:t>, Safety and Sexual Violence Against Women and Girls with Disability in Kumasi and the Ashanti Region</w:t>
      </w:r>
      <w:r w:rsidR="006A266A" w:rsidRPr="001A68F8">
        <w:rPr>
          <w:rFonts w:ascii="Times New Roman" w:hAnsi="Times New Roman" w:cs="Times New Roman"/>
          <w:smallCaps/>
        </w:rPr>
        <w:t xml:space="preserve"> 12</w:t>
      </w:r>
      <w:r w:rsidRPr="001A68F8">
        <w:rPr>
          <w:rFonts w:ascii="Times New Roman" w:hAnsi="Times New Roman" w:cs="Times New Roman"/>
        </w:rPr>
        <w:t xml:space="preserve"> (Aug 2013), </w:t>
      </w:r>
      <w:r w:rsidR="006A266A" w:rsidRPr="001A68F8">
        <w:rPr>
          <w:rFonts w:ascii="Times New Roman" w:hAnsi="Times New Roman" w:cs="Times New Roman"/>
          <w:i/>
        </w:rPr>
        <w:t>available at</w:t>
      </w:r>
      <w:r w:rsidRPr="001A68F8">
        <w:rPr>
          <w:rFonts w:ascii="Times New Roman" w:hAnsi="Times New Roman" w:cs="Times New Roman"/>
        </w:rPr>
        <w:t xml:space="preserve">  </w:t>
      </w:r>
      <w:hyperlink r:id="rId6" w:history="1">
        <w:r w:rsidRPr="001A68F8">
          <w:rPr>
            <w:rStyle w:val="Hyperlink"/>
            <w:rFonts w:ascii="Times New Roman" w:hAnsi="Times New Roman" w:cs="Times New Roman"/>
          </w:rPr>
          <w:t>http://www.slideshare.net/NicoleHuyserMSc/safety-and-sexual-violence-against-women-and-girls-with-disabilities-in-kumasi-and-the-ashanti-region-42418868</w:t>
        </w:r>
      </w:hyperlink>
      <w:r w:rsidRPr="001A68F8">
        <w:rPr>
          <w:rFonts w:ascii="Times New Roman" w:hAnsi="Times New Roman" w:cs="Times New Roman"/>
        </w:rPr>
        <w:t>.</w:t>
      </w:r>
    </w:p>
  </w:footnote>
  <w:footnote w:id="23">
    <w:p w14:paraId="58B2D9D4" w14:textId="463A7FAD" w:rsidR="003D56BC" w:rsidRPr="001A68F8" w:rsidRDefault="003D56BC" w:rsidP="00770AC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i/>
        </w:rPr>
        <w:t>Id.</w:t>
      </w:r>
      <w:r w:rsidR="006A266A" w:rsidRPr="001A68F8">
        <w:rPr>
          <w:rFonts w:ascii="Times New Roman" w:hAnsi="Times New Roman" w:cs="Times New Roman"/>
        </w:rPr>
        <w:t xml:space="preserve"> at</w:t>
      </w:r>
      <w:r w:rsidRPr="001A68F8">
        <w:rPr>
          <w:rFonts w:ascii="Times New Roman" w:hAnsi="Times New Roman" w:cs="Times New Roman"/>
        </w:rPr>
        <w:t xml:space="preserve"> 3.</w:t>
      </w:r>
    </w:p>
  </w:footnote>
  <w:footnote w:id="24">
    <w:p w14:paraId="33581D9D" w14:textId="77777777" w:rsidR="003D56BC" w:rsidRPr="001A68F8" w:rsidRDefault="003D56BC" w:rsidP="00770AC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Ghana Statistical Service </w:t>
      </w:r>
      <w:r w:rsidRPr="001A68F8">
        <w:rPr>
          <w:rFonts w:ascii="Times New Roman" w:hAnsi="Times New Roman" w:cs="Times New Roman"/>
          <w:i/>
        </w:rPr>
        <w:t>2010 Population and Housing Census, Regional Analytical</w:t>
      </w:r>
      <w:r w:rsidRPr="001A68F8">
        <w:rPr>
          <w:rFonts w:ascii="Times New Roman" w:hAnsi="Times New Roman" w:cs="Times New Roman"/>
        </w:rPr>
        <w:t xml:space="preserve"> </w:t>
      </w:r>
      <w:r w:rsidRPr="001A68F8">
        <w:rPr>
          <w:rFonts w:ascii="Times New Roman" w:hAnsi="Times New Roman" w:cs="Times New Roman"/>
          <w:i/>
        </w:rPr>
        <w:t>Report: Ashanti Region</w:t>
      </w:r>
      <w:r w:rsidRPr="001A68F8">
        <w:rPr>
          <w:rFonts w:ascii="Times New Roman" w:hAnsi="Times New Roman" w:cs="Times New Roman"/>
        </w:rPr>
        <w:t xml:space="preserve"> 17 (2010) (noting that the Ashanti region has a population of 4,780,380 representing the 19.4 percent of the total population of 24,658,823 in Ghana as of September 26, 2010), </w:t>
      </w:r>
      <w:r w:rsidRPr="001A68F8">
        <w:rPr>
          <w:rFonts w:ascii="Times New Roman" w:hAnsi="Times New Roman" w:cs="Times New Roman"/>
          <w:i/>
        </w:rPr>
        <w:t>available at</w:t>
      </w:r>
      <w:r w:rsidRPr="001A68F8">
        <w:rPr>
          <w:rFonts w:ascii="Times New Roman" w:hAnsi="Times New Roman" w:cs="Times New Roman"/>
        </w:rPr>
        <w:t xml:space="preserve"> </w:t>
      </w:r>
      <w:hyperlink r:id="rId7" w:history="1">
        <w:r w:rsidRPr="001A68F8">
          <w:rPr>
            <w:rStyle w:val="Hyperlink"/>
            <w:rFonts w:ascii="Times New Roman" w:hAnsi="Times New Roman" w:cs="Times New Roman"/>
          </w:rPr>
          <w:t>http://www.statsghana.gov.gh/docfiles/2010phc/2010_PHC_Regional_Analytical_Reports_Ashanti_Region.pdf</w:t>
        </w:r>
      </w:hyperlink>
      <w:r w:rsidRPr="001A68F8">
        <w:rPr>
          <w:rFonts w:ascii="Times New Roman" w:hAnsi="Times New Roman" w:cs="Times New Roman"/>
        </w:rPr>
        <w:t>.</w:t>
      </w:r>
    </w:p>
  </w:footnote>
  <w:footnote w:id="25">
    <w:p w14:paraId="6C278134" w14:textId="0A7DBFA9" w:rsidR="003D56BC" w:rsidRPr="001A68F8" w:rsidRDefault="003D56BC" w:rsidP="00A54035">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Nicole </w:t>
      </w:r>
      <w:proofErr w:type="spellStart"/>
      <w:r w:rsidRPr="001A68F8">
        <w:rPr>
          <w:rFonts w:ascii="Times New Roman" w:hAnsi="Times New Roman" w:cs="Times New Roman"/>
        </w:rPr>
        <w:t>Huyser</w:t>
      </w:r>
      <w:proofErr w:type="spellEnd"/>
      <w:r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w:t>
      </w:r>
      <w:r w:rsidRPr="001A68F8">
        <w:rPr>
          <w:rFonts w:ascii="Times New Roman" w:hAnsi="Times New Roman" w:cs="Times New Roman"/>
        </w:rPr>
        <w:t>12.</w:t>
      </w:r>
    </w:p>
  </w:footnote>
  <w:footnote w:id="26">
    <w:p w14:paraId="3D8F06F6" w14:textId="3B11D7DC" w:rsidR="003D56BC" w:rsidRPr="001A68F8" w:rsidRDefault="003D56BC" w:rsidP="00C0522F">
      <w:pPr>
        <w:pStyle w:val="FootnoteText"/>
        <w:rPr>
          <w:rFonts w:ascii="Times New Roman" w:hAnsi="Times New Roman" w:cs="Times New Roman"/>
        </w:rPr>
      </w:pPr>
      <w:r w:rsidRPr="001A68F8">
        <w:rPr>
          <w:rStyle w:val="FootnoteReference"/>
          <w:rFonts w:ascii="Times New Roman" w:hAnsi="Times New Roman" w:cs="Times New Roman"/>
          <w:b/>
        </w:rPr>
        <w:footnoteRef/>
      </w:r>
      <w:r w:rsidRPr="001A68F8">
        <w:rPr>
          <w:rFonts w:ascii="Times New Roman" w:hAnsi="Times New Roman" w:cs="Times New Roman"/>
          <w:b/>
        </w:rPr>
        <w:t xml:space="preserve">  </w:t>
      </w:r>
      <w:r w:rsidR="00630C08" w:rsidRPr="001A68F8">
        <w:rPr>
          <w:rFonts w:ascii="Times New Roman" w:hAnsi="Times New Roman" w:cs="Times New Roman"/>
        </w:rPr>
        <w:t xml:space="preserve">OHCHR Thematic Study, </w:t>
      </w:r>
      <w:r w:rsidR="00630C08" w:rsidRPr="001A68F8">
        <w:rPr>
          <w:rFonts w:ascii="Times New Roman" w:hAnsi="Times New Roman" w:cs="Times New Roman"/>
          <w:i/>
        </w:rPr>
        <w:t>supra</w:t>
      </w:r>
      <w:r w:rsidR="00630C08" w:rsidRPr="001A68F8">
        <w:rPr>
          <w:rFonts w:ascii="Times New Roman" w:hAnsi="Times New Roman" w:cs="Times New Roman"/>
        </w:rPr>
        <w:t xml:space="preserve"> note 21, ¶ 8</w:t>
      </w:r>
      <w:r w:rsidRPr="001A68F8">
        <w:rPr>
          <w:rFonts w:ascii="Times New Roman" w:hAnsi="Times New Roman" w:cs="Times New Roman"/>
        </w:rPr>
        <w:t>.</w:t>
      </w:r>
    </w:p>
  </w:footnote>
  <w:footnote w:id="27">
    <w:p w14:paraId="75C0398E" w14:textId="59DD4D19"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smallCaps/>
          <w:lang w:val="en-US"/>
        </w:rPr>
        <w:t>Domestic Violence Act</w:t>
      </w:r>
      <w:r w:rsidRPr="001A68F8">
        <w:rPr>
          <w:rFonts w:ascii="Times New Roman" w:hAnsi="Times New Roman" w:cs="Times New Roman"/>
          <w:lang w:val="en-US"/>
        </w:rPr>
        <w:t xml:space="preserve">, </w:t>
      </w:r>
      <w:r w:rsidR="00630C08" w:rsidRPr="001A68F8">
        <w:rPr>
          <w:rFonts w:ascii="Times New Roman" w:hAnsi="Times New Roman" w:cs="Times New Roman"/>
          <w:i/>
          <w:lang w:val="en-US"/>
        </w:rPr>
        <w:t>supra</w:t>
      </w:r>
      <w:r w:rsidR="00630C08" w:rsidRPr="001A68F8">
        <w:rPr>
          <w:rFonts w:ascii="Times New Roman" w:hAnsi="Times New Roman" w:cs="Times New Roman"/>
          <w:lang w:val="en-US"/>
        </w:rPr>
        <w:t xml:space="preserve"> note 12.</w:t>
      </w:r>
    </w:p>
  </w:footnote>
  <w:footnote w:id="28">
    <w:p w14:paraId="460A7CC7" w14:textId="6B0E47A1"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30C08" w:rsidRPr="001A68F8">
        <w:rPr>
          <w:rFonts w:ascii="Times New Roman" w:hAnsi="Times New Roman" w:cs="Times New Roman"/>
        </w:rPr>
        <w:t xml:space="preserve">Ghana State Report, </w:t>
      </w:r>
      <w:r w:rsidR="00630C08" w:rsidRPr="001A68F8">
        <w:rPr>
          <w:rFonts w:ascii="Times New Roman" w:hAnsi="Times New Roman" w:cs="Times New Roman"/>
          <w:i/>
        </w:rPr>
        <w:t xml:space="preserve">supra </w:t>
      </w:r>
      <w:r w:rsidR="00630C08" w:rsidRPr="001A68F8">
        <w:rPr>
          <w:rFonts w:ascii="Times New Roman" w:hAnsi="Times New Roman" w:cs="Times New Roman"/>
        </w:rPr>
        <w:t xml:space="preserve">note 7, ¶ </w:t>
      </w:r>
      <w:r w:rsidRPr="001A68F8">
        <w:rPr>
          <w:rFonts w:ascii="Times New Roman" w:hAnsi="Times New Roman" w:cs="Times New Roman"/>
        </w:rPr>
        <w:t>164.</w:t>
      </w:r>
    </w:p>
  </w:footnote>
  <w:footnote w:id="29">
    <w:p w14:paraId="51F59B90" w14:textId="3F93448C" w:rsidR="003D56BC" w:rsidRPr="001A68F8" w:rsidRDefault="003D56BC" w:rsidP="009D0455">
      <w:pPr>
        <w:spacing w:after="0" w:line="240" w:lineRule="auto"/>
        <w:rPr>
          <w:rFonts w:ascii="Times New Roman" w:eastAsia="Times New Roman" w:hAnsi="Times New Roman" w:cs="Times New Roman"/>
          <w:sz w:val="20"/>
          <w:szCs w:val="20"/>
          <w:lang w:val="en-US"/>
        </w:rPr>
      </w:pPr>
      <w:r w:rsidRPr="001A68F8">
        <w:rPr>
          <w:rStyle w:val="FootnoteReference"/>
          <w:rFonts w:ascii="Times New Roman" w:hAnsi="Times New Roman" w:cs="Times New Roman"/>
          <w:sz w:val="20"/>
          <w:szCs w:val="20"/>
        </w:rPr>
        <w:footnoteRef/>
      </w:r>
      <w:r w:rsidRPr="001A68F8">
        <w:rPr>
          <w:rFonts w:ascii="Times New Roman" w:hAnsi="Times New Roman" w:cs="Times New Roman"/>
          <w:sz w:val="20"/>
          <w:szCs w:val="20"/>
        </w:rPr>
        <w:t xml:space="preserve"> </w:t>
      </w:r>
      <w:r w:rsidRPr="001A68F8">
        <w:rPr>
          <w:rFonts w:ascii="Times New Roman" w:eastAsia="Times New Roman" w:hAnsi="Times New Roman" w:cs="Times New Roman"/>
          <w:smallCaps/>
          <w:color w:val="000000"/>
          <w:sz w:val="20"/>
          <w:szCs w:val="20"/>
          <w:shd w:val="clear" w:color="auto" w:fill="FFFFFF"/>
        </w:rPr>
        <w:t>Human Rights Watch, Human Rights for Women and Children with Disabilities</w:t>
      </w:r>
      <w:r w:rsidRPr="001A68F8">
        <w:rPr>
          <w:rStyle w:val="apple-converted-space"/>
          <w:rFonts w:ascii="Times New Roman" w:eastAsia="Times New Roman" w:hAnsi="Times New Roman" w:cs="Times New Roman"/>
          <w:smallCaps/>
          <w:color w:val="000000"/>
          <w:sz w:val="20"/>
          <w:szCs w:val="20"/>
          <w:shd w:val="clear" w:color="auto" w:fill="FFFFFF"/>
        </w:rPr>
        <w:t> </w:t>
      </w:r>
      <w:r w:rsidR="00630C08" w:rsidRPr="001A68F8">
        <w:rPr>
          <w:rFonts w:ascii="Times New Roman" w:eastAsia="Times New Roman" w:hAnsi="Times New Roman" w:cs="Times New Roman"/>
          <w:iCs/>
          <w:color w:val="000000"/>
          <w:sz w:val="20"/>
          <w:szCs w:val="20"/>
          <w:shd w:val="clear" w:color="auto" w:fill="FFFFFF"/>
        </w:rPr>
        <w:t xml:space="preserve">4 (2010), </w:t>
      </w:r>
      <w:r w:rsidR="00630C08" w:rsidRPr="001A68F8">
        <w:rPr>
          <w:rFonts w:ascii="Times New Roman" w:eastAsia="Times New Roman" w:hAnsi="Times New Roman" w:cs="Times New Roman"/>
          <w:i/>
          <w:iCs/>
          <w:color w:val="000000"/>
          <w:sz w:val="20"/>
          <w:szCs w:val="20"/>
          <w:shd w:val="clear" w:color="auto" w:fill="FFFFFF"/>
        </w:rPr>
        <w:t xml:space="preserve">available at </w:t>
      </w:r>
      <w:hyperlink r:id="rId8" w:tgtFrame="_blank" w:history="1">
        <w:r w:rsidRPr="001A68F8">
          <w:rPr>
            <w:rStyle w:val="Hyperlink"/>
            <w:rFonts w:ascii="Times New Roman" w:eastAsia="Times New Roman" w:hAnsi="Times New Roman" w:cs="Times New Roman"/>
            <w:color w:val="0563C1"/>
            <w:sz w:val="20"/>
            <w:szCs w:val="20"/>
            <w:shd w:val="clear" w:color="auto" w:fill="FFFFFF"/>
          </w:rPr>
          <w:t>https://www.hrw.org/sites/default/files/related_material/0912_disabilities_brochure_0.pdf</w:t>
        </w:r>
      </w:hyperlink>
    </w:p>
  </w:footnote>
  <w:footnote w:id="30">
    <w:p w14:paraId="79D81295" w14:textId="4E4ABEC0" w:rsidR="003D56BC" w:rsidRPr="001A68F8" w:rsidRDefault="003D56BC" w:rsidP="00CD183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3</w:t>
      </w:r>
      <w:r w:rsidRPr="001A68F8">
        <w:rPr>
          <w:rFonts w:ascii="Times New Roman" w:hAnsi="Times New Roman" w:cs="Times New Roman"/>
        </w:rPr>
        <w:t>.</w:t>
      </w:r>
    </w:p>
  </w:footnote>
  <w:footnote w:id="31">
    <w:p w14:paraId="632EB838" w14:textId="77FB5D09" w:rsidR="003D56BC" w:rsidRPr="001A68F8" w:rsidRDefault="003D56BC" w:rsidP="00244BE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1A68F8" w:rsidRPr="001A68F8">
        <w:rPr>
          <w:rFonts w:ascii="Times New Roman" w:hAnsi="Times New Roman" w:cs="Times New Roman"/>
          <w:vanish/>
        </w:rPr>
        <w:t>48ote 46, atuth, nd among relabl)y) Human Rightsnd appropriately to violence against women with disabilitieslic and among relabl</w:t>
      </w:r>
      <w:r w:rsidRPr="001A68F8">
        <w:rPr>
          <w:rFonts w:ascii="Times New Roman" w:hAnsi="Times New Roman" w:cs="Times New Roman"/>
        </w:rPr>
        <w:t>Doris</w:t>
      </w:r>
      <w:r w:rsidR="00630C08" w:rsidRPr="001A68F8">
        <w:rPr>
          <w:rFonts w:ascii="Times New Roman" w:hAnsi="Times New Roman" w:cs="Times New Roman"/>
        </w:rPr>
        <w:t xml:space="preserve"> A. </w:t>
      </w:r>
      <w:proofErr w:type="spellStart"/>
      <w:r w:rsidR="00630C08" w:rsidRPr="001A68F8">
        <w:rPr>
          <w:rFonts w:ascii="Times New Roman" w:hAnsi="Times New Roman" w:cs="Times New Roman"/>
        </w:rPr>
        <w:t>Fiasorgbor</w:t>
      </w:r>
      <w:proofErr w:type="spellEnd"/>
      <w:r w:rsidR="00630C08" w:rsidRPr="001A68F8">
        <w:rPr>
          <w:rFonts w:ascii="Times New Roman" w:hAnsi="Times New Roman" w:cs="Times New Roman"/>
        </w:rPr>
        <w:t xml:space="preserve"> &amp; Theresa</w:t>
      </w:r>
      <w:r w:rsidRPr="001A68F8">
        <w:rPr>
          <w:rFonts w:ascii="Times New Roman" w:hAnsi="Times New Roman" w:cs="Times New Roman"/>
        </w:rPr>
        <w:t xml:space="preserve"> </w:t>
      </w:r>
      <w:proofErr w:type="spellStart"/>
      <w:r w:rsidRPr="001A68F8">
        <w:rPr>
          <w:rFonts w:ascii="Times New Roman" w:hAnsi="Times New Roman" w:cs="Times New Roman"/>
        </w:rPr>
        <w:t>Ayagiyire</w:t>
      </w:r>
      <w:proofErr w:type="spellEnd"/>
      <w:r w:rsidR="00630C08" w:rsidRPr="001A68F8">
        <w:rPr>
          <w:rFonts w:ascii="Times New Roman" w:hAnsi="Times New Roman" w:cs="Times New Roman"/>
        </w:rPr>
        <w:t>,</w:t>
      </w:r>
      <w:r w:rsidRPr="001A68F8">
        <w:rPr>
          <w:rFonts w:ascii="Times New Roman" w:hAnsi="Times New Roman" w:cs="Times New Roman"/>
        </w:rPr>
        <w:t xml:space="preserve"> </w:t>
      </w:r>
      <w:r w:rsidRPr="001A68F8">
        <w:rPr>
          <w:rFonts w:ascii="Times New Roman" w:hAnsi="Times New Roman" w:cs="Times New Roman"/>
          <w:i/>
        </w:rPr>
        <w:t xml:space="preserve">Perception of Rural People About Persons with Physical Disability: The Case of </w:t>
      </w:r>
      <w:proofErr w:type="spellStart"/>
      <w:r w:rsidRPr="001A68F8">
        <w:rPr>
          <w:rFonts w:ascii="Times New Roman" w:hAnsi="Times New Roman" w:cs="Times New Roman"/>
          <w:i/>
        </w:rPr>
        <w:t>Yorogo-Yipala</w:t>
      </w:r>
      <w:proofErr w:type="spellEnd"/>
      <w:r w:rsidRPr="001A68F8">
        <w:rPr>
          <w:rFonts w:ascii="Times New Roman" w:hAnsi="Times New Roman" w:cs="Times New Roman"/>
          <w:i/>
        </w:rPr>
        <w:t xml:space="preserve"> Community</w:t>
      </w:r>
      <w:r w:rsidR="00630C08" w:rsidRPr="001A68F8">
        <w:rPr>
          <w:rFonts w:ascii="Times New Roman" w:hAnsi="Times New Roman" w:cs="Times New Roman"/>
        </w:rPr>
        <w:t>, 3</w:t>
      </w:r>
      <w:r w:rsidRPr="001A68F8">
        <w:rPr>
          <w:rFonts w:ascii="Times New Roman" w:hAnsi="Times New Roman" w:cs="Times New Roman"/>
          <w:i/>
        </w:rPr>
        <w:t xml:space="preserve"> </w:t>
      </w:r>
      <w:r w:rsidRPr="001A68F8">
        <w:rPr>
          <w:rFonts w:ascii="Times New Roman" w:hAnsi="Times New Roman" w:cs="Times New Roman"/>
          <w:smallCaps/>
        </w:rPr>
        <w:t>American J</w:t>
      </w:r>
      <w:r w:rsidR="00630C08" w:rsidRPr="001A68F8">
        <w:rPr>
          <w:rFonts w:ascii="Times New Roman" w:hAnsi="Times New Roman" w:cs="Times New Roman"/>
          <w:smallCaps/>
        </w:rPr>
        <w:t>.</w:t>
      </w:r>
      <w:r w:rsidRPr="001A68F8">
        <w:rPr>
          <w:rFonts w:ascii="Times New Roman" w:hAnsi="Times New Roman" w:cs="Times New Roman"/>
          <w:smallCaps/>
        </w:rPr>
        <w:t xml:space="preserve"> of Health Research</w:t>
      </w:r>
      <w:r w:rsidRPr="001A68F8">
        <w:rPr>
          <w:rFonts w:ascii="Times New Roman" w:hAnsi="Times New Roman" w:cs="Times New Roman"/>
        </w:rPr>
        <w:t xml:space="preserve"> </w:t>
      </w:r>
      <w:r w:rsidR="00630C08" w:rsidRPr="001A68F8">
        <w:rPr>
          <w:rFonts w:ascii="Times New Roman" w:hAnsi="Times New Roman" w:cs="Times New Roman"/>
        </w:rPr>
        <w:t xml:space="preserve">177 </w:t>
      </w:r>
      <w:r w:rsidR="002F4626" w:rsidRPr="001A68F8">
        <w:rPr>
          <w:rFonts w:ascii="Times New Roman" w:hAnsi="Times New Roman" w:cs="Times New Roman"/>
        </w:rPr>
        <w:t>(2015)</w:t>
      </w:r>
      <w:r w:rsidRPr="001A68F8">
        <w:rPr>
          <w:rFonts w:ascii="Times New Roman" w:hAnsi="Times New Roman" w:cs="Times New Roman"/>
        </w:rPr>
        <w:t xml:space="preserve">; </w:t>
      </w:r>
      <w:r w:rsidR="002F4626" w:rsidRPr="001A68F8">
        <w:rPr>
          <w:rFonts w:ascii="Times New Roman" w:hAnsi="Times New Roman" w:cs="Times New Roman"/>
        </w:rPr>
        <w:t xml:space="preserve">Voices of Youth, </w:t>
      </w:r>
      <w:r w:rsidRPr="001A68F8">
        <w:rPr>
          <w:rFonts w:ascii="Times New Roman" w:hAnsi="Times New Roman" w:cs="Times New Roman"/>
          <w:i/>
        </w:rPr>
        <w:t>Ghana, a picture of rights of persons with disabilities, Disability a curse or blessing?, Discriminating against them, we are all guilty</w:t>
      </w:r>
      <w:r w:rsidRPr="001A68F8">
        <w:rPr>
          <w:rFonts w:ascii="Times New Roman" w:hAnsi="Times New Roman" w:cs="Times New Roman"/>
        </w:rPr>
        <w:t xml:space="preserve"> (Feb. 2014)</w:t>
      </w:r>
      <w:r w:rsidR="002F4626" w:rsidRPr="001A68F8">
        <w:rPr>
          <w:rFonts w:ascii="Times New Roman" w:hAnsi="Times New Roman" w:cs="Times New Roman"/>
        </w:rPr>
        <w:t xml:space="preserve">, </w:t>
      </w:r>
      <w:r w:rsidR="002F4626" w:rsidRPr="001A68F8">
        <w:rPr>
          <w:rFonts w:ascii="Times New Roman" w:hAnsi="Times New Roman" w:cs="Times New Roman"/>
          <w:i/>
        </w:rPr>
        <w:t>available at</w:t>
      </w:r>
      <w:r w:rsidRPr="001A68F8">
        <w:rPr>
          <w:rFonts w:ascii="Times New Roman" w:hAnsi="Times New Roman" w:cs="Times New Roman"/>
        </w:rPr>
        <w:t xml:space="preserve"> </w:t>
      </w:r>
      <w:hyperlink r:id="rId9" w:history="1">
        <w:r w:rsidRPr="001A68F8">
          <w:rPr>
            <w:rStyle w:val="Hyperlink"/>
            <w:rFonts w:ascii="Times New Roman" w:hAnsi="Times New Roman" w:cs="Times New Roman"/>
          </w:rPr>
          <w:t>http://voicesofyouthgh.org/2014/ghana-a-picture-of-rights-of-persons-with-disabilitiesdisability-a-curse-or-blessingdiscriminating-against-them-we-are-all-guilty/</w:t>
        </w:r>
      </w:hyperlink>
      <w:r w:rsidR="002F4626" w:rsidRPr="001A68F8">
        <w:rPr>
          <w:rFonts w:ascii="Times New Roman" w:hAnsi="Times New Roman" w:cs="Times New Roman"/>
        </w:rPr>
        <w:t>;</w:t>
      </w:r>
    </w:p>
    <w:p w14:paraId="125E1B81" w14:textId="63AF0534" w:rsidR="003D56BC" w:rsidRPr="001A68F8" w:rsidRDefault="003D56BC" w:rsidP="00244BE0">
      <w:pPr>
        <w:pStyle w:val="FootnoteText"/>
        <w:rPr>
          <w:rFonts w:ascii="Times New Roman" w:hAnsi="Times New Roman" w:cs="Times New Roman"/>
        </w:rPr>
      </w:pPr>
      <w:r w:rsidRPr="001A68F8">
        <w:rPr>
          <w:rFonts w:ascii="Times New Roman" w:hAnsi="Times New Roman" w:cs="Times New Roman"/>
        </w:rPr>
        <w:t xml:space="preserve">Modern Ghana, </w:t>
      </w:r>
      <w:r w:rsidRPr="001A68F8">
        <w:rPr>
          <w:rFonts w:ascii="Times New Roman" w:hAnsi="Times New Roman" w:cs="Times New Roman"/>
          <w:i/>
        </w:rPr>
        <w:t xml:space="preserve">Society urged to change perception about people with disability </w:t>
      </w:r>
      <w:r w:rsidRPr="001A68F8">
        <w:rPr>
          <w:rFonts w:ascii="Times New Roman" w:hAnsi="Times New Roman" w:cs="Times New Roman"/>
        </w:rPr>
        <w:t>(2012)</w:t>
      </w:r>
      <w:r w:rsidR="002F4626" w:rsidRPr="001A68F8">
        <w:rPr>
          <w:rFonts w:ascii="Times New Roman" w:hAnsi="Times New Roman" w:cs="Times New Roman"/>
        </w:rPr>
        <w:t xml:space="preserve">, </w:t>
      </w:r>
      <w:r w:rsidR="002F4626" w:rsidRPr="001A68F8">
        <w:rPr>
          <w:rFonts w:ascii="Times New Roman" w:hAnsi="Times New Roman" w:cs="Times New Roman"/>
          <w:i/>
        </w:rPr>
        <w:t>available at</w:t>
      </w:r>
      <w:r w:rsidRPr="001A68F8">
        <w:rPr>
          <w:rFonts w:ascii="Times New Roman" w:hAnsi="Times New Roman" w:cs="Times New Roman"/>
        </w:rPr>
        <w:t xml:space="preserve"> </w:t>
      </w:r>
      <w:hyperlink r:id="rId10" w:history="1">
        <w:r w:rsidRPr="001A68F8">
          <w:rPr>
            <w:rStyle w:val="Hyperlink"/>
            <w:rFonts w:ascii="Times New Roman" w:hAnsi="Times New Roman" w:cs="Times New Roman"/>
          </w:rPr>
          <w:t>https://www.modernghana.com/news/401664/society-urged-to-change-perception-about-people-with-disabil.html</w:t>
        </w:r>
      </w:hyperlink>
      <w:r w:rsidRPr="001A68F8">
        <w:rPr>
          <w:rFonts w:ascii="Times New Roman" w:hAnsi="Times New Roman" w:cs="Times New Roman"/>
        </w:rPr>
        <w:t xml:space="preserve">; </w:t>
      </w:r>
      <w:r w:rsidR="002F4626" w:rsidRPr="001A68F8">
        <w:rPr>
          <w:rFonts w:ascii="Times New Roman" w:hAnsi="Times New Roman" w:cs="Times New Roman"/>
        </w:rPr>
        <w:t>Ghana We</w:t>
      </w:r>
      <w:r w:rsidRPr="001A68F8">
        <w:rPr>
          <w:rFonts w:ascii="Times New Roman" w:hAnsi="Times New Roman" w:cs="Times New Roman"/>
        </w:rPr>
        <w:t>b,</w:t>
      </w:r>
      <w:r w:rsidRPr="001A68F8">
        <w:rPr>
          <w:rFonts w:ascii="Times New Roman" w:hAnsi="Times New Roman" w:cs="Times New Roman"/>
          <w:i/>
        </w:rPr>
        <w:t xml:space="preserve"> Debunking cultural beliefs and marginalisation of disabled in Ghana</w:t>
      </w:r>
      <w:r w:rsidRPr="001A68F8">
        <w:rPr>
          <w:rFonts w:ascii="Times New Roman" w:hAnsi="Times New Roman" w:cs="Times New Roman"/>
        </w:rPr>
        <w:t xml:space="preserve"> (Dec. 2011)</w:t>
      </w:r>
      <w:r w:rsidR="002F4626" w:rsidRPr="001A68F8">
        <w:rPr>
          <w:rFonts w:ascii="Times New Roman" w:hAnsi="Times New Roman" w:cs="Times New Roman"/>
        </w:rPr>
        <w:t xml:space="preserve">, </w:t>
      </w:r>
      <w:r w:rsidR="002F4626" w:rsidRPr="001A68F8">
        <w:rPr>
          <w:rFonts w:ascii="Times New Roman" w:hAnsi="Times New Roman" w:cs="Times New Roman"/>
          <w:i/>
        </w:rPr>
        <w:t>available at</w:t>
      </w:r>
      <w:r w:rsidRPr="001A68F8">
        <w:rPr>
          <w:rFonts w:ascii="Times New Roman" w:hAnsi="Times New Roman" w:cs="Times New Roman"/>
        </w:rPr>
        <w:t xml:space="preserve">  </w:t>
      </w:r>
      <w:hyperlink r:id="rId11" w:history="1">
        <w:r w:rsidRPr="001A68F8">
          <w:rPr>
            <w:rStyle w:val="Hyperlink"/>
            <w:rFonts w:ascii="Times New Roman" w:hAnsi="Times New Roman" w:cs="Times New Roman"/>
          </w:rPr>
          <w:t>http://www.ghanaweb.com/GhanaHomePage/features/Debunking-cultural-beliefs-and-marginalisation-of-disabled-in-Ghana-225478</w:t>
        </w:r>
      </w:hyperlink>
      <w:r w:rsidRPr="001A68F8">
        <w:rPr>
          <w:rFonts w:ascii="Times New Roman" w:hAnsi="Times New Roman" w:cs="Times New Roman"/>
        </w:rPr>
        <w:t>.</w:t>
      </w:r>
    </w:p>
  </w:footnote>
  <w:footnote w:id="32">
    <w:p w14:paraId="3F51F190" w14:textId="24321F65" w:rsidR="003D56BC" w:rsidRPr="001A68F8" w:rsidRDefault="003D56BC" w:rsidP="00244BE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w:t>
      </w:r>
      <w:r w:rsidRPr="001A68F8">
        <w:rPr>
          <w:rFonts w:ascii="Times New Roman" w:hAnsi="Times New Roman" w:cs="Times New Roman"/>
        </w:rPr>
        <w:t xml:space="preserve"> 4. </w:t>
      </w:r>
    </w:p>
  </w:footnote>
  <w:footnote w:id="33">
    <w:p w14:paraId="45AD0903" w14:textId="5C3DBA4B" w:rsidR="003D56BC" w:rsidRPr="001A68F8" w:rsidRDefault="003D56BC" w:rsidP="00244BE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Esther </w:t>
      </w:r>
      <w:proofErr w:type="spellStart"/>
      <w:r w:rsidRPr="001A68F8">
        <w:rPr>
          <w:rFonts w:ascii="Times New Roman" w:hAnsi="Times New Roman" w:cs="Times New Roman"/>
        </w:rPr>
        <w:t>Akua</w:t>
      </w:r>
      <w:proofErr w:type="spellEnd"/>
      <w:r w:rsidRPr="001A68F8">
        <w:rPr>
          <w:rFonts w:ascii="Times New Roman" w:hAnsi="Times New Roman" w:cs="Times New Roman"/>
        </w:rPr>
        <w:t xml:space="preserve"> </w:t>
      </w:r>
      <w:proofErr w:type="spellStart"/>
      <w:r w:rsidRPr="001A68F8">
        <w:rPr>
          <w:rFonts w:ascii="Times New Roman" w:hAnsi="Times New Roman" w:cs="Times New Roman"/>
        </w:rPr>
        <w:t>Gyamfi</w:t>
      </w:r>
      <w:proofErr w:type="spellEnd"/>
      <w:r w:rsidRPr="001A68F8">
        <w:rPr>
          <w:rFonts w:ascii="Times New Roman" w:hAnsi="Times New Roman" w:cs="Times New Roman"/>
        </w:rPr>
        <w:t xml:space="preserve"> </w:t>
      </w:r>
      <w:r w:rsidRPr="001A68F8">
        <w:rPr>
          <w:rFonts w:ascii="Times New Roman" w:hAnsi="Times New Roman" w:cs="Times New Roman"/>
          <w:i/>
        </w:rPr>
        <w:t>Negative attitudes towards persons with</w:t>
      </w:r>
      <w:r w:rsidRPr="001A68F8">
        <w:rPr>
          <w:rFonts w:ascii="Times New Roman" w:hAnsi="Times New Roman" w:cs="Times New Roman"/>
        </w:rPr>
        <w:t xml:space="preserve"> </w:t>
      </w:r>
      <w:r w:rsidRPr="001A68F8">
        <w:rPr>
          <w:rFonts w:ascii="Times New Roman" w:hAnsi="Times New Roman" w:cs="Times New Roman"/>
          <w:i/>
        </w:rPr>
        <w:t>disabilities</w:t>
      </w:r>
      <w:r w:rsidRPr="001A68F8">
        <w:rPr>
          <w:rFonts w:ascii="Times New Roman" w:hAnsi="Times New Roman" w:cs="Times New Roman"/>
        </w:rPr>
        <w:t xml:space="preserve"> (Dec. 2015)</w:t>
      </w:r>
      <w:r w:rsidR="008228FF" w:rsidRPr="001A68F8">
        <w:rPr>
          <w:rFonts w:ascii="Times New Roman" w:hAnsi="Times New Roman" w:cs="Times New Roman"/>
        </w:rPr>
        <w:t xml:space="preserve">, </w:t>
      </w:r>
      <w:r w:rsidR="008228FF" w:rsidRPr="001A68F8">
        <w:rPr>
          <w:rFonts w:ascii="Times New Roman" w:hAnsi="Times New Roman" w:cs="Times New Roman"/>
          <w:i/>
        </w:rPr>
        <w:t>available at</w:t>
      </w:r>
      <w:r w:rsidRPr="001A68F8">
        <w:rPr>
          <w:rFonts w:ascii="Times New Roman" w:hAnsi="Times New Roman" w:cs="Times New Roman"/>
        </w:rPr>
        <w:t xml:space="preserve"> </w:t>
      </w:r>
      <w:hyperlink r:id="rId12" w:history="1">
        <w:r w:rsidRPr="001A68F8">
          <w:rPr>
            <w:rStyle w:val="Hyperlink"/>
            <w:rFonts w:ascii="Times New Roman" w:hAnsi="Times New Roman" w:cs="Times New Roman"/>
          </w:rPr>
          <w:t>http://www.ghanaweb.com/GhanaHomePage/NewsArchive/Negative-attitudes-towards-persons-with-disabilities-400964</w:t>
        </w:r>
      </w:hyperlink>
      <w:r w:rsidRPr="001A68F8">
        <w:rPr>
          <w:rFonts w:ascii="Times New Roman" w:hAnsi="Times New Roman" w:cs="Times New Roman"/>
        </w:rPr>
        <w:t>.</w:t>
      </w:r>
    </w:p>
  </w:footnote>
  <w:footnote w:id="34">
    <w:p w14:paraId="44AB9084" w14:textId="64865546"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Philip Alston, </w:t>
      </w:r>
      <w:r w:rsidRPr="001A68F8">
        <w:rPr>
          <w:rFonts w:ascii="Times New Roman" w:hAnsi="Times New Roman" w:cs="Times New Roman"/>
          <w:i/>
        </w:rPr>
        <w:t>Report of the Special Rapporteur on extrajudicial, summary or arbitrary executions</w:t>
      </w:r>
      <w:r w:rsidR="008228FF" w:rsidRPr="001A68F8">
        <w:rPr>
          <w:rFonts w:ascii="Times New Roman" w:hAnsi="Times New Roman" w:cs="Times New Roman"/>
        </w:rPr>
        <w:t>, ¶</w:t>
      </w:r>
      <w:r w:rsidRPr="001A68F8">
        <w:rPr>
          <w:rFonts w:ascii="Times New Roman" w:hAnsi="Times New Roman" w:cs="Times New Roman"/>
        </w:rPr>
        <w:t xml:space="preserve"> 51, U.N. Doc. A/HRC/11/2 (2009).</w:t>
      </w:r>
    </w:p>
  </w:footnote>
  <w:footnote w:id="35">
    <w:p w14:paraId="73D7006B" w14:textId="353AD0A6" w:rsidR="003D56BC" w:rsidRPr="001A68F8" w:rsidRDefault="003D56BC" w:rsidP="006E3275">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11</w:t>
      </w:r>
      <w:r w:rsidRPr="001A68F8">
        <w:rPr>
          <w:rFonts w:ascii="Times New Roman" w:hAnsi="Times New Roman" w:cs="Times New Roman"/>
        </w:rPr>
        <w:t>.</w:t>
      </w:r>
    </w:p>
  </w:footnote>
  <w:footnote w:id="36">
    <w:p w14:paraId="669581C0" w14:textId="484C3361" w:rsidR="003D56BC" w:rsidRPr="001A68F8" w:rsidRDefault="003D56BC" w:rsidP="006073A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i/>
        </w:rPr>
        <w:t>Id.</w:t>
      </w:r>
      <w:r w:rsidR="006A266A" w:rsidRPr="001A68F8">
        <w:rPr>
          <w:rFonts w:ascii="Times New Roman" w:hAnsi="Times New Roman" w:cs="Times New Roman"/>
        </w:rPr>
        <w:t xml:space="preserve"> at</w:t>
      </w:r>
      <w:r w:rsidRPr="001A68F8">
        <w:rPr>
          <w:rFonts w:ascii="Times New Roman" w:hAnsi="Times New Roman" w:cs="Times New Roman"/>
        </w:rPr>
        <w:t xml:space="preserve"> </w:t>
      </w:r>
      <w:r w:rsidR="006A266A" w:rsidRPr="001A68F8">
        <w:rPr>
          <w:rFonts w:ascii="Times New Roman" w:hAnsi="Times New Roman" w:cs="Times New Roman"/>
        </w:rPr>
        <w:t>12</w:t>
      </w:r>
      <w:r w:rsidRPr="001A68F8">
        <w:rPr>
          <w:rFonts w:ascii="Times New Roman" w:hAnsi="Times New Roman" w:cs="Times New Roman"/>
        </w:rPr>
        <w:t>.</w:t>
      </w:r>
    </w:p>
  </w:footnote>
  <w:footnote w:id="37">
    <w:p w14:paraId="57E726B9" w14:textId="25A976AB" w:rsidR="003D56BC" w:rsidRPr="001A68F8" w:rsidRDefault="003D56BC" w:rsidP="00E36587">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8228FF" w:rsidRPr="001A68F8">
        <w:rPr>
          <w:rFonts w:ascii="Times New Roman" w:hAnsi="Times New Roman" w:cs="Times New Roman"/>
        </w:rPr>
        <w:t xml:space="preserve">Video: </w:t>
      </w:r>
      <w:r w:rsidRPr="001A68F8">
        <w:rPr>
          <w:rFonts w:ascii="Times New Roman" w:hAnsi="Times New Roman" w:cs="Times New Roman"/>
        </w:rPr>
        <w:t>IN THEIR OWN WORDS: The real story of disability in Ghana. Part 2 (Sept. 2009)</w:t>
      </w:r>
      <w:r w:rsidR="008228FF" w:rsidRPr="001A68F8">
        <w:rPr>
          <w:rFonts w:ascii="Times New Roman" w:hAnsi="Times New Roman" w:cs="Times New Roman"/>
        </w:rPr>
        <w:t xml:space="preserve">, </w:t>
      </w:r>
      <w:r w:rsidR="008228FF" w:rsidRPr="001A68F8">
        <w:rPr>
          <w:rFonts w:ascii="Times New Roman" w:hAnsi="Times New Roman" w:cs="Times New Roman"/>
          <w:i/>
        </w:rPr>
        <w:t>available at</w:t>
      </w:r>
      <w:r w:rsidRPr="001A68F8">
        <w:rPr>
          <w:rFonts w:ascii="Times New Roman" w:hAnsi="Times New Roman" w:cs="Times New Roman"/>
        </w:rPr>
        <w:t xml:space="preserve"> </w:t>
      </w:r>
      <w:hyperlink r:id="rId13" w:history="1">
        <w:r w:rsidRPr="001A68F8">
          <w:rPr>
            <w:rStyle w:val="Hyperlink"/>
            <w:rFonts w:ascii="Times New Roman" w:hAnsi="Times New Roman" w:cs="Times New Roman"/>
          </w:rPr>
          <w:t>https://www.youtube.com/watch?v=5httAjoDuJM</w:t>
        </w:r>
      </w:hyperlink>
      <w:r w:rsidRPr="001A68F8">
        <w:rPr>
          <w:rFonts w:ascii="Times New Roman" w:hAnsi="Times New Roman" w:cs="Times New Roman"/>
        </w:rPr>
        <w:t>.</w:t>
      </w:r>
    </w:p>
  </w:footnote>
  <w:footnote w:id="38">
    <w:p w14:paraId="6E7E30CB" w14:textId="64521720" w:rsidR="003D56BC" w:rsidRPr="001A68F8" w:rsidRDefault="003D56BC" w:rsidP="00414CEE">
      <w:pPr>
        <w:pStyle w:val="FootnoteText"/>
        <w:rPr>
          <w:rFonts w:ascii="Times New Roman" w:hAnsi="Times New Roman" w:cs="Times New Roman"/>
        </w:rPr>
      </w:pPr>
      <w:r w:rsidRPr="001A68F8">
        <w:rPr>
          <w:rStyle w:val="FootnoteReference"/>
          <w:rFonts w:ascii="Times New Roman" w:hAnsi="Times New Roman" w:cs="Times New Roman"/>
        </w:rPr>
        <w:footnoteRef/>
      </w:r>
      <w:r w:rsidR="008228FF" w:rsidRPr="001A68F8">
        <w:rPr>
          <w:rFonts w:ascii="Times New Roman" w:hAnsi="Times New Roman" w:cs="Times New Roman"/>
        </w:rPr>
        <w:t xml:space="preserve"> </w:t>
      </w:r>
      <w:r w:rsidR="008228FF" w:rsidRPr="001A68F8">
        <w:rPr>
          <w:rFonts w:ascii="Times New Roman" w:hAnsi="Times New Roman" w:cs="Times New Roman"/>
          <w:i/>
        </w:rPr>
        <w:t>Id</w:t>
      </w:r>
      <w:r w:rsidRPr="001A68F8">
        <w:rPr>
          <w:rFonts w:ascii="Times New Roman" w:hAnsi="Times New Roman" w:cs="Times New Roman"/>
        </w:rPr>
        <w:t>.</w:t>
      </w:r>
    </w:p>
  </w:footnote>
  <w:footnote w:id="39">
    <w:p w14:paraId="6FC454DF" w14:textId="473BD459" w:rsidR="003D56BC" w:rsidRPr="001A68F8" w:rsidRDefault="003D56BC" w:rsidP="00521BC7">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smallCaps/>
        </w:rPr>
        <w:t>World Health Organization, Rethinking Care—From the Perspective of Disabled People</w:t>
      </w:r>
      <w:r w:rsidRPr="001A68F8">
        <w:rPr>
          <w:rFonts w:ascii="Times New Roman" w:hAnsi="Times New Roman" w:cs="Times New Roman"/>
        </w:rPr>
        <w:t xml:space="preserve"> 2-3 (2001), </w:t>
      </w:r>
      <w:r w:rsidRPr="001A68F8">
        <w:rPr>
          <w:rFonts w:ascii="Times New Roman" w:hAnsi="Times New Roman" w:cs="Times New Roman"/>
          <w:i/>
        </w:rPr>
        <w:t xml:space="preserve">available at </w:t>
      </w:r>
      <w:r w:rsidRPr="001A68F8">
        <w:rPr>
          <w:rFonts w:ascii="Times New Roman" w:hAnsi="Times New Roman" w:cs="Times New Roman"/>
        </w:rPr>
        <w:t xml:space="preserve"> </w:t>
      </w:r>
      <w:hyperlink r:id="rId14" w:history="1">
        <w:r w:rsidRPr="001A68F8">
          <w:rPr>
            <w:rStyle w:val="Hyperlink"/>
            <w:rFonts w:ascii="Times New Roman" w:hAnsi="Times New Roman" w:cs="Times New Roman"/>
          </w:rPr>
          <w:t>http://disability-studies.leeds.ac.uk/files/library/WHO-voices.pdf</w:t>
        </w:r>
      </w:hyperlink>
      <w:r w:rsidRPr="001A68F8">
        <w:rPr>
          <w:rFonts w:ascii="Times New Roman" w:hAnsi="Times New Roman" w:cs="Times New Roman"/>
        </w:rPr>
        <w:t>.</w:t>
      </w:r>
    </w:p>
  </w:footnote>
  <w:footnote w:id="40">
    <w:p w14:paraId="066B14B5" w14:textId="6B45CD76" w:rsidR="003D56BC" w:rsidRPr="001A68F8" w:rsidRDefault="003D56BC">
      <w:pPr>
        <w:pStyle w:val="FootnoteText"/>
        <w:rPr>
          <w:rFonts w:ascii="Times New Roman" w:hAnsi="Times New Roman" w:cs="Times New Roman"/>
          <w:i/>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lang w:val="en-US"/>
        </w:rPr>
        <w:t>See, e.g.</w:t>
      </w:r>
      <w:r w:rsidRPr="001A68F8">
        <w:rPr>
          <w:rFonts w:ascii="Times New Roman" w:hAnsi="Times New Roman" w:cs="Times New Roman"/>
          <w:lang w:val="en-US"/>
        </w:rPr>
        <w:t xml:space="preserve">, </w:t>
      </w:r>
      <w:proofErr w:type="spellStart"/>
      <w:r w:rsidRPr="001A68F8">
        <w:rPr>
          <w:rFonts w:ascii="Times New Roman" w:hAnsi="Times New Roman" w:cs="Times New Roman"/>
          <w:lang w:val="en-US"/>
        </w:rPr>
        <w:t>Augustina</w:t>
      </w:r>
      <w:proofErr w:type="spellEnd"/>
      <w:r w:rsidRPr="001A68F8">
        <w:rPr>
          <w:rFonts w:ascii="Times New Roman" w:hAnsi="Times New Roman" w:cs="Times New Roman"/>
          <w:lang w:val="en-US"/>
        </w:rPr>
        <w:t xml:space="preserve"> </w:t>
      </w:r>
      <w:proofErr w:type="spellStart"/>
      <w:r w:rsidRPr="001A68F8">
        <w:rPr>
          <w:rFonts w:ascii="Times New Roman" w:hAnsi="Times New Roman" w:cs="Times New Roman"/>
          <w:lang w:val="en-US"/>
        </w:rPr>
        <w:t>Naami</w:t>
      </w:r>
      <w:proofErr w:type="spellEnd"/>
      <w:r w:rsidRPr="001A68F8">
        <w:rPr>
          <w:rFonts w:ascii="Times New Roman" w:hAnsi="Times New Roman" w:cs="Times New Roman"/>
          <w:lang w:val="en-US"/>
        </w:rPr>
        <w:t xml:space="preserve">, Reiko Hayashi, &amp; Hank </w:t>
      </w:r>
      <w:proofErr w:type="spellStart"/>
      <w:r w:rsidRPr="001A68F8">
        <w:rPr>
          <w:rFonts w:ascii="Times New Roman" w:hAnsi="Times New Roman" w:cs="Times New Roman"/>
          <w:lang w:val="en-US"/>
        </w:rPr>
        <w:t>Liese</w:t>
      </w:r>
      <w:proofErr w:type="spellEnd"/>
      <w:r w:rsidRPr="001A68F8">
        <w:rPr>
          <w:rFonts w:ascii="Times New Roman" w:hAnsi="Times New Roman" w:cs="Times New Roman"/>
          <w:lang w:val="en-US"/>
        </w:rPr>
        <w:t xml:space="preserve">, </w:t>
      </w:r>
      <w:r w:rsidRPr="001A68F8">
        <w:rPr>
          <w:rFonts w:ascii="Times New Roman" w:hAnsi="Times New Roman" w:cs="Times New Roman"/>
          <w:i/>
          <w:lang w:val="en-US"/>
        </w:rPr>
        <w:t>The unemployment of women with physical disabilities in Ghana: issues and recommendations</w:t>
      </w:r>
      <w:r w:rsidRPr="001A68F8">
        <w:rPr>
          <w:rFonts w:ascii="Times New Roman" w:hAnsi="Times New Roman" w:cs="Times New Roman"/>
          <w:lang w:val="en-US"/>
        </w:rPr>
        <w:t xml:space="preserve">, 27 </w:t>
      </w:r>
      <w:r w:rsidRPr="001A68F8">
        <w:rPr>
          <w:rFonts w:ascii="Times New Roman" w:hAnsi="Times New Roman" w:cs="Times New Roman"/>
          <w:smallCaps/>
          <w:lang w:val="en-US"/>
        </w:rPr>
        <w:t>Disability &amp; Soc</w:t>
      </w:r>
      <w:r w:rsidRPr="001A68F8">
        <w:rPr>
          <w:rFonts w:ascii="Times New Roman" w:hAnsi="Times New Roman" w:cs="Times New Roman"/>
          <w:lang w:val="en-US"/>
        </w:rPr>
        <w:t xml:space="preserve">. 191 (2012). </w:t>
      </w:r>
    </w:p>
  </w:footnote>
  <w:footnote w:id="41">
    <w:p w14:paraId="00BAC881" w14:textId="143B91B1" w:rsidR="003D56BC" w:rsidRPr="001A68F8" w:rsidRDefault="003D56BC" w:rsidP="00EE7BB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w:t>
      </w:r>
      <w:r w:rsidRPr="001A68F8">
        <w:rPr>
          <w:rFonts w:ascii="Times New Roman" w:hAnsi="Times New Roman" w:cs="Times New Roman"/>
        </w:rPr>
        <w:t>3.</w:t>
      </w:r>
    </w:p>
  </w:footnote>
  <w:footnote w:id="42">
    <w:p w14:paraId="26CAE9CF" w14:textId="44A01FAE" w:rsidR="003D56BC" w:rsidRPr="001A68F8" w:rsidRDefault="003D56BC" w:rsidP="0086175F">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i/>
        </w:rPr>
        <w:t>Id.</w:t>
      </w:r>
      <w:r w:rsidR="006A266A" w:rsidRPr="001A68F8">
        <w:rPr>
          <w:rFonts w:ascii="Times New Roman" w:hAnsi="Times New Roman" w:cs="Times New Roman"/>
        </w:rPr>
        <w:t xml:space="preserve"> at</w:t>
      </w:r>
      <w:r w:rsidRPr="001A68F8">
        <w:rPr>
          <w:rFonts w:ascii="Times New Roman" w:hAnsi="Times New Roman" w:cs="Times New Roman"/>
        </w:rPr>
        <w:t xml:space="preserve"> 11.</w:t>
      </w:r>
    </w:p>
  </w:footnote>
  <w:footnote w:id="43">
    <w:p w14:paraId="2C373F36" w14:textId="77777777" w:rsidR="003D56BC" w:rsidRPr="001A68F8" w:rsidRDefault="003D56BC" w:rsidP="00195E05">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smallCaps/>
          <w:lang w:val="en-US"/>
        </w:rPr>
        <w:t>Amnesty International, The State of the World’s Human Rights</w:t>
      </w:r>
      <w:r w:rsidRPr="001A68F8">
        <w:rPr>
          <w:rFonts w:ascii="Times New Roman" w:hAnsi="Times New Roman" w:cs="Times New Roman"/>
          <w:lang w:val="en-US"/>
        </w:rPr>
        <w:t xml:space="preserve"> 2014/15 163 (2015).</w:t>
      </w:r>
    </w:p>
  </w:footnote>
  <w:footnote w:id="44">
    <w:p w14:paraId="19287055" w14:textId="37EF45C1" w:rsidR="003D56BC" w:rsidRPr="001A68F8" w:rsidRDefault="003D56BC" w:rsidP="00113EEF">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12-</w:t>
      </w:r>
      <w:r w:rsidRPr="001A68F8">
        <w:rPr>
          <w:rFonts w:ascii="Times New Roman" w:hAnsi="Times New Roman" w:cs="Times New Roman"/>
        </w:rPr>
        <w:t>13.</w:t>
      </w:r>
    </w:p>
  </w:footnote>
  <w:footnote w:id="45">
    <w:p w14:paraId="52BFF0DD" w14:textId="039B4908" w:rsidR="003D56BC" w:rsidRPr="001A68F8" w:rsidRDefault="003D56BC" w:rsidP="00113EEF">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i/>
        </w:rPr>
        <w:t>Id</w:t>
      </w:r>
      <w:r w:rsidRPr="001A68F8">
        <w:rPr>
          <w:rFonts w:ascii="Times New Roman" w:hAnsi="Times New Roman" w:cs="Times New Roman"/>
        </w:rPr>
        <w:t>.</w:t>
      </w:r>
    </w:p>
  </w:footnote>
  <w:footnote w:id="46">
    <w:p w14:paraId="7EAA4E40" w14:textId="20EE6217" w:rsidR="003D56BC" w:rsidRPr="001A68F8" w:rsidRDefault="003D56B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Canada: Immigration and Refugee Board of Canada, </w:t>
      </w:r>
      <w:r w:rsidRPr="001A68F8">
        <w:rPr>
          <w:rFonts w:ascii="Times New Roman" w:hAnsi="Times New Roman" w:cs="Times New Roman"/>
          <w:i/>
          <w:iCs/>
          <w:lang w:val="en-US"/>
        </w:rPr>
        <w:t>Ghana: Domestic violence, including legislation, state protection and support services (2011-2015)</w:t>
      </w:r>
      <w:r w:rsidR="001A68F8">
        <w:rPr>
          <w:rFonts w:ascii="Times New Roman" w:hAnsi="Times New Roman" w:cs="Times New Roman"/>
          <w:iCs/>
          <w:lang w:val="en-US"/>
        </w:rPr>
        <w:t>, §</w:t>
      </w:r>
      <w:r w:rsidRPr="001A68F8">
        <w:rPr>
          <w:rFonts w:ascii="Times New Roman" w:hAnsi="Times New Roman" w:cs="Times New Roman"/>
          <w:i/>
          <w:iCs/>
          <w:lang w:val="en-US"/>
        </w:rPr>
        <w:t xml:space="preserve"> </w:t>
      </w:r>
      <w:r w:rsidRPr="001A68F8">
        <w:rPr>
          <w:rFonts w:ascii="Times New Roman" w:hAnsi="Times New Roman" w:cs="Times New Roman"/>
          <w:iCs/>
          <w:lang w:val="en-US"/>
        </w:rPr>
        <w:t>3.4</w:t>
      </w:r>
      <w:r w:rsidRPr="001A68F8">
        <w:rPr>
          <w:rFonts w:ascii="Times New Roman" w:hAnsi="Times New Roman" w:cs="Times New Roman"/>
          <w:lang w:val="en-US"/>
        </w:rPr>
        <w:t xml:space="preserve"> (Sept. 17 2015), </w:t>
      </w:r>
      <w:r w:rsidRPr="001A68F8">
        <w:rPr>
          <w:rFonts w:ascii="Times New Roman" w:hAnsi="Times New Roman" w:cs="Times New Roman"/>
          <w:i/>
          <w:lang w:val="en-US"/>
        </w:rPr>
        <w:t>available at</w:t>
      </w:r>
      <w:r w:rsidRPr="001A68F8">
        <w:rPr>
          <w:rFonts w:ascii="Times New Roman" w:hAnsi="Times New Roman" w:cs="Times New Roman"/>
          <w:lang w:val="en-US"/>
        </w:rPr>
        <w:t xml:space="preserve"> </w:t>
      </w:r>
      <w:hyperlink r:id="rId15" w:history="1">
        <w:r w:rsidR="001A68F8" w:rsidRPr="0085537E">
          <w:rPr>
            <w:rStyle w:val="Hyperlink"/>
            <w:rFonts w:ascii="Times New Roman" w:hAnsi="Times New Roman" w:cs="Times New Roman"/>
            <w:lang w:val="en-US"/>
          </w:rPr>
          <w:t>http://www.refworld.org/docid/560b95c54.html</w:t>
        </w:r>
      </w:hyperlink>
      <w:r w:rsidRPr="001A68F8">
        <w:rPr>
          <w:rFonts w:ascii="Times New Roman" w:hAnsi="Times New Roman" w:cs="Times New Roman"/>
        </w:rPr>
        <w:t>.</w:t>
      </w:r>
    </w:p>
  </w:footnote>
  <w:footnote w:id="47">
    <w:p w14:paraId="6688F17F" w14:textId="7153E09E" w:rsidR="003D56BC" w:rsidRPr="001A68F8" w:rsidRDefault="003D56BC" w:rsidP="008D1704">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w:t>
      </w:r>
      <w:r w:rsidRPr="001A68F8">
        <w:rPr>
          <w:rFonts w:ascii="Times New Roman" w:hAnsi="Times New Roman" w:cs="Times New Roman"/>
        </w:rPr>
        <w:t>12</w:t>
      </w:r>
      <w:r w:rsidR="006A266A" w:rsidRPr="001A68F8">
        <w:rPr>
          <w:rFonts w:ascii="Times New Roman" w:hAnsi="Times New Roman" w:cs="Times New Roman"/>
        </w:rPr>
        <w:t>-</w:t>
      </w:r>
      <w:r w:rsidRPr="001A68F8">
        <w:rPr>
          <w:rFonts w:ascii="Times New Roman" w:hAnsi="Times New Roman" w:cs="Times New Roman"/>
        </w:rPr>
        <w:t>13.</w:t>
      </w:r>
    </w:p>
  </w:footnote>
  <w:footnote w:id="48">
    <w:p w14:paraId="0EF61E19" w14:textId="51F3DDF2" w:rsidR="003D56BC" w:rsidRPr="001A68F8" w:rsidRDefault="003D56BC" w:rsidP="00DD467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Maxwell </w:t>
      </w:r>
      <w:proofErr w:type="spellStart"/>
      <w:r w:rsidRPr="001A68F8">
        <w:rPr>
          <w:rFonts w:ascii="Times New Roman" w:hAnsi="Times New Roman" w:cs="Times New Roman"/>
        </w:rPr>
        <w:t>Peprah</w:t>
      </w:r>
      <w:proofErr w:type="spellEnd"/>
      <w:r w:rsidRPr="001A68F8">
        <w:rPr>
          <w:rFonts w:ascii="Times New Roman" w:hAnsi="Times New Roman" w:cs="Times New Roman"/>
        </w:rPr>
        <w:t xml:space="preserve"> </w:t>
      </w:r>
      <w:proofErr w:type="spellStart"/>
      <w:r w:rsidRPr="001A68F8">
        <w:rPr>
          <w:rFonts w:ascii="Times New Roman" w:hAnsi="Times New Roman" w:cs="Times New Roman"/>
        </w:rPr>
        <w:t>Opoku</w:t>
      </w:r>
      <w:proofErr w:type="spellEnd"/>
      <w:r w:rsidRPr="001A68F8">
        <w:rPr>
          <w:rFonts w:ascii="Times New Roman" w:hAnsi="Times New Roman" w:cs="Times New Roman"/>
        </w:rPr>
        <w:t xml:space="preserve">, et al., </w:t>
      </w:r>
      <w:r w:rsidRPr="001A68F8">
        <w:rPr>
          <w:rFonts w:ascii="Times New Roman" w:hAnsi="Times New Roman" w:cs="Times New Roman"/>
          <w:i/>
        </w:rPr>
        <w:t>Barriers in reporting of sexual violence against women with disabilities in Ashanti region of Ghana</w:t>
      </w:r>
      <w:r w:rsidRPr="001A68F8">
        <w:rPr>
          <w:rFonts w:ascii="Times New Roman" w:hAnsi="Times New Roman" w:cs="Times New Roman"/>
        </w:rPr>
        <w:t xml:space="preserve">, 1 </w:t>
      </w:r>
      <w:r w:rsidRPr="001A68F8">
        <w:rPr>
          <w:rFonts w:ascii="Times New Roman" w:hAnsi="Times New Roman" w:cs="Times New Roman"/>
          <w:smallCaps/>
        </w:rPr>
        <w:t>J. Disability Stud</w:t>
      </w:r>
      <w:r w:rsidRPr="001A68F8">
        <w:rPr>
          <w:rFonts w:ascii="Times New Roman" w:hAnsi="Times New Roman" w:cs="Times New Roman"/>
        </w:rPr>
        <w:t xml:space="preserve">. 77, 81 (2015), </w:t>
      </w:r>
      <w:r w:rsidRPr="001A68F8">
        <w:rPr>
          <w:rFonts w:ascii="Times New Roman" w:hAnsi="Times New Roman" w:cs="Times New Roman"/>
          <w:i/>
        </w:rPr>
        <w:t xml:space="preserve">available at </w:t>
      </w:r>
      <w:hyperlink r:id="rId16" w:history="1">
        <w:r w:rsidRPr="001A68F8">
          <w:rPr>
            <w:rStyle w:val="Hyperlink"/>
            <w:rFonts w:ascii="Times New Roman" w:hAnsi="Times New Roman" w:cs="Times New Roman"/>
          </w:rPr>
          <w:t>http://pubs.iscience.in/journal/index.php/jds/article/view/346/255</w:t>
        </w:r>
      </w:hyperlink>
      <w:r w:rsidRPr="001A68F8">
        <w:rPr>
          <w:rFonts w:ascii="Times New Roman" w:hAnsi="Times New Roman" w:cs="Times New Roman"/>
        </w:rPr>
        <w:t>.</w:t>
      </w:r>
    </w:p>
  </w:footnote>
  <w:footnote w:id="49">
    <w:p w14:paraId="12ED70B0" w14:textId="44D1A138" w:rsidR="003D56BC" w:rsidRPr="001A68F8" w:rsidRDefault="003D56BC" w:rsidP="00DD467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rPr>
        <w:t>Id</w:t>
      </w:r>
      <w:r w:rsidRPr="001A68F8">
        <w:rPr>
          <w:rFonts w:ascii="Times New Roman" w:hAnsi="Times New Roman" w:cs="Times New Roman"/>
        </w:rPr>
        <w:t>.</w:t>
      </w:r>
    </w:p>
  </w:footnote>
  <w:footnote w:id="50">
    <w:p w14:paraId="24492ED4" w14:textId="51525865" w:rsidR="003D56BC" w:rsidRPr="001A68F8" w:rsidRDefault="003D56BC" w:rsidP="0066235E">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rPr>
        <w:t>See, e.g.</w:t>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w:t>
      </w:r>
      <w:r w:rsidRPr="001A68F8">
        <w:rPr>
          <w:rFonts w:ascii="Times New Roman" w:hAnsi="Times New Roman" w:cs="Times New Roman"/>
        </w:rPr>
        <w:t xml:space="preserve"> 11.</w:t>
      </w:r>
    </w:p>
  </w:footnote>
  <w:footnote w:id="51">
    <w:p w14:paraId="7B4B8A41" w14:textId="350B21D1" w:rsidR="003D56BC" w:rsidRPr="001A68F8" w:rsidRDefault="003D56BC" w:rsidP="00F47B35">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i/>
        </w:rPr>
        <w:t>Id.</w:t>
      </w:r>
      <w:r w:rsidR="006A266A" w:rsidRPr="001A68F8">
        <w:rPr>
          <w:rFonts w:ascii="Times New Roman" w:hAnsi="Times New Roman" w:cs="Times New Roman"/>
        </w:rPr>
        <w:t xml:space="preserve"> at</w:t>
      </w:r>
      <w:r w:rsidRPr="001A68F8">
        <w:rPr>
          <w:rFonts w:ascii="Times New Roman" w:hAnsi="Times New Roman" w:cs="Times New Roman"/>
        </w:rPr>
        <w:t xml:space="preserve"> 13. </w:t>
      </w:r>
    </w:p>
  </w:footnote>
  <w:footnote w:id="52">
    <w:p w14:paraId="67CE37BB" w14:textId="1C9C19F4"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Canada: Immigration and Refugee Board of Canada, </w:t>
      </w:r>
      <w:r w:rsidR="001A68F8">
        <w:rPr>
          <w:rFonts w:ascii="Times New Roman" w:hAnsi="Times New Roman" w:cs="Times New Roman"/>
          <w:i/>
          <w:iCs/>
          <w:lang w:val="en-US"/>
        </w:rPr>
        <w:t>supra</w:t>
      </w:r>
      <w:r w:rsidR="001A68F8">
        <w:rPr>
          <w:rFonts w:ascii="Times New Roman" w:hAnsi="Times New Roman" w:cs="Times New Roman"/>
          <w:iCs/>
          <w:lang w:val="en-US"/>
        </w:rPr>
        <w:t xml:space="preserve"> note 46,</w:t>
      </w:r>
      <w:r w:rsidRPr="001A68F8">
        <w:rPr>
          <w:rFonts w:ascii="Times New Roman" w:hAnsi="Times New Roman" w:cs="Times New Roman"/>
          <w:i/>
          <w:iCs/>
          <w:lang w:val="en-US"/>
        </w:rPr>
        <w:t xml:space="preserve"> </w:t>
      </w:r>
      <w:r w:rsidR="001A68F8">
        <w:rPr>
          <w:rFonts w:ascii="Times New Roman" w:hAnsi="Times New Roman" w:cs="Times New Roman"/>
          <w:iCs/>
          <w:lang w:val="en-US"/>
        </w:rPr>
        <w:t>§</w:t>
      </w:r>
      <w:r w:rsidRPr="001A68F8">
        <w:rPr>
          <w:rFonts w:ascii="Times New Roman" w:hAnsi="Times New Roman" w:cs="Times New Roman"/>
          <w:i/>
          <w:iCs/>
          <w:lang w:val="en-US"/>
        </w:rPr>
        <w:t xml:space="preserve"> </w:t>
      </w:r>
      <w:r w:rsidRPr="001A68F8">
        <w:rPr>
          <w:rFonts w:ascii="Times New Roman" w:hAnsi="Times New Roman" w:cs="Times New Roman"/>
          <w:iCs/>
          <w:lang w:val="en-US"/>
        </w:rPr>
        <w:t>3.4</w:t>
      </w:r>
      <w:r w:rsidR="001A68F8">
        <w:rPr>
          <w:rFonts w:ascii="Times New Roman" w:hAnsi="Times New Roman" w:cs="Times New Roman"/>
          <w:lang w:val="en-US"/>
        </w:rPr>
        <w:t>.</w:t>
      </w:r>
    </w:p>
  </w:footnote>
  <w:footnote w:id="53">
    <w:p w14:paraId="763C98EA" w14:textId="4099669D" w:rsidR="003D56BC" w:rsidRPr="001A68F8" w:rsidRDefault="003D56BC" w:rsidP="00321C44">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Maxwell </w:t>
      </w:r>
      <w:proofErr w:type="spellStart"/>
      <w:r w:rsidRPr="001A68F8">
        <w:rPr>
          <w:rFonts w:ascii="Times New Roman" w:hAnsi="Times New Roman" w:cs="Times New Roman"/>
        </w:rPr>
        <w:t>Peprah</w:t>
      </w:r>
      <w:proofErr w:type="spellEnd"/>
      <w:r w:rsidRPr="001A68F8">
        <w:rPr>
          <w:rFonts w:ascii="Times New Roman" w:hAnsi="Times New Roman" w:cs="Times New Roman"/>
        </w:rPr>
        <w:t xml:space="preserve"> </w:t>
      </w:r>
      <w:proofErr w:type="spellStart"/>
      <w:r w:rsidRPr="001A68F8">
        <w:rPr>
          <w:rFonts w:ascii="Times New Roman" w:hAnsi="Times New Roman" w:cs="Times New Roman"/>
        </w:rPr>
        <w:t>Opoku</w:t>
      </w:r>
      <w:proofErr w:type="spellEnd"/>
      <w:r w:rsidRPr="001A68F8">
        <w:rPr>
          <w:rFonts w:ascii="Times New Roman" w:hAnsi="Times New Roman" w:cs="Times New Roman"/>
        </w:rPr>
        <w:t xml:space="preserve">, et al., </w:t>
      </w:r>
      <w:r w:rsidRPr="001A68F8">
        <w:rPr>
          <w:rFonts w:ascii="Times New Roman" w:hAnsi="Times New Roman" w:cs="Times New Roman"/>
          <w:i/>
        </w:rPr>
        <w:t xml:space="preserve">supra </w:t>
      </w:r>
      <w:r w:rsidRPr="001A68F8">
        <w:rPr>
          <w:rFonts w:ascii="Times New Roman" w:hAnsi="Times New Roman" w:cs="Times New Roman"/>
        </w:rPr>
        <w:t xml:space="preserve">note </w:t>
      </w:r>
      <w:r w:rsidR="001A68F8">
        <w:rPr>
          <w:rFonts w:ascii="Times New Roman" w:hAnsi="Times New Roman" w:cs="Times New Roman"/>
        </w:rPr>
        <w:t>48</w:t>
      </w:r>
      <w:r w:rsidRPr="001A68F8">
        <w:rPr>
          <w:rFonts w:ascii="Times New Roman" w:hAnsi="Times New Roman" w:cs="Times New Roman"/>
        </w:rPr>
        <w:t>, at 81.</w:t>
      </w:r>
    </w:p>
  </w:footnote>
  <w:footnote w:id="54">
    <w:p w14:paraId="634D6BA8" w14:textId="071D0EB2" w:rsidR="003D56BC" w:rsidRPr="001A68F8" w:rsidRDefault="003D56BC" w:rsidP="007A6FE9">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rPr>
        <w:t>Id.</w:t>
      </w:r>
      <w:r w:rsidRPr="001A68F8">
        <w:rPr>
          <w:rFonts w:ascii="Times New Roman" w:hAnsi="Times New Roman" w:cs="Times New Roman"/>
        </w:rPr>
        <w:t xml:space="preserve"> at 82.</w:t>
      </w:r>
    </w:p>
  </w:footnote>
  <w:footnote w:id="55">
    <w:p w14:paraId="54DB3F13" w14:textId="05731156"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1A68F8" w:rsidRPr="001A68F8">
        <w:rPr>
          <w:rFonts w:ascii="Times New Roman" w:hAnsi="Times New Roman" w:cs="Times New Roman"/>
          <w:lang w:val="en-US"/>
        </w:rPr>
        <w:t>Canada: Immigration and Refugee Board of Canada, </w:t>
      </w:r>
      <w:r w:rsidR="001A68F8">
        <w:rPr>
          <w:rFonts w:ascii="Times New Roman" w:hAnsi="Times New Roman" w:cs="Times New Roman"/>
          <w:i/>
          <w:iCs/>
          <w:lang w:val="en-US"/>
        </w:rPr>
        <w:t>supra</w:t>
      </w:r>
      <w:r w:rsidR="001A68F8">
        <w:rPr>
          <w:rFonts w:ascii="Times New Roman" w:hAnsi="Times New Roman" w:cs="Times New Roman"/>
          <w:iCs/>
          <w:lang w:val="en-US"/>
        </w:rPr>
        <w:t xml:space="preserve"> note 46,</w:t>
      </w:r>
      <w:r w:rsidR="001A68F8" w:rsidRPr="001A68F8">
        <w:rPr>
          <w:rFonts w:ascii="Times New Roman" w:hAnsi="Times New Roman" w:cs="Times New Roman"/>
          <w:i/>
          <w:iCs/>
          <w:lang w:val="en-US"/>
        </w:rPr>
        <w:t xml:space="preserve"> </w:t>
      </w:r>
      <w:r w:rsidR="001A68F8">
        <w:rPr>
          <w:rFonts w:ascii="Times New Roman" w:hAnsi="Times New Roman" w:cs="Times New Roman"/>
          <w:iCs/>
          <w:lang w:val="en-US"/>
        </w:rPr>
        <w:t>§</w:t>
      </w:r>
      <w:r w:rsidRPr="001A68F8">
        <w:rPr>
          <w:rFonts w:ascii="Times New Roman" w:hAnsi="Times New Roman" w:cs="Times New Roman"/>
          <w:i/>
          <w:iCs/>
          <w:lang w:val="en-US"/>
        </w:rPr>
        <w:t xml:space="preserve"> </w:t>
      </w:r>
      <w:r w:rsidRPr="001A68F8">
        <w:rPr>
          <w:rFonts w:ascii="Times New Roman" w:hAnsi="Times New Roman" w:cs="Times New Roman"/>
          <w:iCs/>
          <w:lang w:val="en-US"/>
        </w:rPr>
        <w:t>4.3</w:t>
      </w:r>
      <w:r w:rsidR="001A68F8">
        <w:rPr>
          <w:rFonts w:ascii="Times New Roman" w:hAnsi="Times New Roman" w:cs="Times New Roman"/>
          <w:lang w:val="en-US"/>
        </w:rPr>
        <w:t>.</w:t>
      </w:r>
    </w:p>
  </w:footnote>
  <w:footnote w:id="56">
    <w:p w14:paraId="2EF7DBD3" w14:textId="2A2C8056"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rPr>
        <w:t>Id.</w:t>
      </w:r>
    </w:p>
  </w:footnote>
  <w:footnote w:id="57">
    <w:p w14:paraId="3753C0A0" w14:textId="09CABEC5"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lang w:val="en-US"/>
        </w:rPr>
        <w:t>Id.</w:t>
      </w:r>
    </w:p>
  </w:footnote>
  <w:footnote w:id="58">
    <w:p w14:paraId="4E7A4047" w14:textId="4B19C2C4"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Ghana National Association of the Deaf, </w:t>
      </w:r>
      <w:r w:rsidRPr="001A68F8">
        <w:rPr>
          <w:rFonts w:ascii="Times New Roman" w:hAnsi="Times New Roman" w:cs="Times New Roman"/>
          <w:i/>
        </w:rPr>
        <w:t>Press release:</w:t>
      </w:r>
      <w:r w:rsidRPr="001A68F8">
        <w:rPr>
          <w:rFonts w:ascii="Times New Roman" w:hAnsi="Times New Roman" w:cs="Times New Roman"/>
        </w:rPr>
        <w:t xml:space="preserve"> </w:t>
      </w:r>
      <w:r w:rsidRPr="001A68F8">
        <w:rPr>
          <w:rFonts w:ascii="Times New Roman" w:hAnsi="Times New Roman" w:cs="Times New Roman"/>
          <w:i/>
        </w:rPr>
        <w:t xml:space="preserve">GNAD prepares for phase 2 of the </w:t>
      </w:r>
      <w:proofErr w:type="spellStart"/>
      <w:r w:rsidRPr="001A68F8">
        <w:rPr>
          <w:rFonts w:ascii="Times New Roman" w:hAnsi="Times New Roman" w:cs="Times New Roman"/>
          <w:i/>
        </w:rPr>
        <w:t>Mwanachi</w:t>
      </w:r>
      <w:proofErr w:type="spellEnd"/>
      <w:r w:rsidRPr="001A68F8">
        <w:rPr>
          <w:rFonts w:ascii="Times New Roman" w:hAnsi="Times New Roman" w:cs="Times New Roman"/>
          <w:i/>
        </w:rPr>
        <w:t xml:space="preserve"> project</w:t>
      </w:r>
      <w:r w:rsidRPr="001A68F8">
        <w:rPr>
          <w:rFonts w:ascii="Times New Roman" w:hAnsi="Times New Roman" w:cs="Times New Roman"/>
        </w:rPr>
        <w:t xml:space="preserve"> (June 10, 2011), </w:t>
      </w:r>
      <w:r w:rsidRPr="001A68F8">
        <w:rPr>
          <w:rFonts w:ascii="Times New Roman" w:hAnsi="Times New Roman" w:cs="Times New Roman"/>
          <w:i/>
        </w:rPr>
        <w:t>available at</w:t>
      </w:r>
      <w:r w:rsidRPr="001A68F8">
        <w:rPr>
          <w:rFonts w:ascii="Times New Roman" w:hAnsi="Times New Roman" w:cs="Times New Roman"/>
        </w:rPr>
        <w:t xml:space="preserve"> </w:t>
      </w:r>
      <w:hyperlink r:id="rId17" w:history="1">
        <w:r w:rsidRPr="001A68F8">
          <w:rPr>
            <w:rStyle w:val="Hyperlink"/>
            <w:rFonts w:ascii="Times New Roman" w:hAnsi="Times New Roman" w:cs="Times New Roman"/>
          </w:rPr>
          <w:t>http://gnadgh.com/news/?p=43</w:t>
        </w:r>
      </w:hyperlink>
      <w:r w:rsidRPr="001A68F8">
        <w:rPr>
          <w:rFonts w:ascii="Times New Roman" w:hAnsi="Times New Roman" w:cs="Times New Roman"/>
        </w:rPr>
        <w:t xml:space="preserve">. </w:t>
      </w:r>
    </w:p>
  </w:footnote>
  <w:footnote w:id="59">
    <w:p w14:paraId="10A4D609" w14:textId="0315672E" w:rsidR="003D56BC" w:rsidRPr="001A68F8" w:rsidRDefault="003D56BC" w:rsidP="0019395D">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6A266A" w:rsidRPr="001A68F8">
        <w:rPr>
          <w:rFonts w:ascii="Times New Roman" w:hAnsi="Times New Roman" w:cs="Times New Roman"/>
        </w:rPr>
        <w:t xml:space="preserve">Nicole </w:t>
      </w:r>
      <w:proofErr w:type="spellStart"/>
      <w:r w:rsidR="006A266A" w:rsidRPr="001A68F8">
        <w:rPr>
          <w:rFonts w:ascii="Times New Roman" w:hAnsi="Times New Roman" w:cs="Times New Roman"/>
        </w:rPr>
        <w:t>Huyser</w:t>
      </w:r>
      <w:proofErr w:type="spellEnd"/>
      <w:r w:rsidR="006A266A" w:rsidRPr="001A68F8">
        <w:rPr>
          <w:rFonts w:ascii="Times New Roman" w:hAnsi="Times New Roman" w:cs="Times New Roman"/>
        </w:rPr>
        <w:t xml:space="preserve">, </w:t>
      </w:r>
      <w:r w:rsidR="006A266A" w:rsidRPr="001A68F8">
        <w:rPr>
          <w:rFonts w:ascii="Times New Roman" w:hAnsi="Times New Roman" w:cs="Times New Roman"/>
          <w:i/>
        </w:rPr>
        <w:t>supra</w:t>
      </w:r>
      <w:r w:rsidR="006A266A" w:rsidRPr="001A68F8">
        <w:rPr>
          <w:rFonts w:ascii="Times New Roman" w:hAnsi="Times New Roman" w:cs="Times New Roman"/>
        </w:rPr>
        <w:t xml:space="preserve"> note 22, at </w:t>
      </w:r>
      <w:r w:rsidRPr="001A68F8">
        <w:rPr>
          <w:rFonts w:ascii="Times New Roman" w:hAnsi="Times New Roman" w:cs="Times New Roman"/>
        </w:rPr>
        <w:t>13.</w:t>
      </w:r>
    </w:p>
  </w:footnote>
  <w:footnote w:id="60">
    <w:p w14:paraId="4713A5B3" w14:textId="4BADD2EB" w:rsidR="003D56BC" w:rsidRPr="001A68F8" w:rsidRDefault="003D56BC" w:rsidP="00ED748E">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1A68F8" w:rsidRPr="001A68F8">
        <w:rPr>
          <w:rFonts w:ascii="Times New Roman" w:hAnsi="Times New Roman" w:cs="Times New Roman"/>
        </w:rPr>
        <w:t xml:space="preserve">Maxwell </w:t>
      </w:r>
      <w:proofErr w:type="spellStart"/>
      <w:r w:rsidR="001A68F8" w:rsidRPr="001A68F8">
        <w:rPr>
          <w:rFonts w:ascii="Times New Roman" w:hAnsi="Times New Roman" w:cs="Times New Roman"/>
        </w:rPr>
        <w:t>Peprah</w:t>
      </w:r>
      <w:proofErr w:type="spellEnd"/>
      <w:r w:rsidR="001A68F8" w:rsidRPr="001A68F8">
        <w:rPr>
          <w:rFonts w:ascii="Times New Roman" w:hAnsi="Times New Roman" w:cs="Times New Roman"/>
        </w:rPr>
        <w:t xml:space="preserve"> </w:t>
      </w:r>
      <w:proofErr w:type="spellStart"/>
      <w:r w:rsidR="001A68F8" w:rsidRPr="001A68F8">
        <w:rPr>
          <w:rFonts w:ascii="Times New Roman" w:hAnsi="Times New Roman" w:cs="Times New Roman"/>
        </w:rPr>
        <w:t>Opoku</w:t>
      </w:r>
      <w:proofErr w:type="spellEnd"/>
      <w:r w:rsidR="001A68F8" w:rsidRPr="001A68F8">
        <w:rPr>
          <w:rFonts w:ascii="Times New Roman" w:hAnsi="Times New Roman" w:cs="Times New Roman"/>
        </w:rPr>
        <w:t xml:space="preserve">, et al., </w:t>
      </w:r>
      <w:r w:rsidR="001A68F8" w:rsidRPr="001A68F8">
        <w:rPr>
          <w:rFonts w:ascii="Times New Roman" w:hAnsi="Times New Roman" w:cs="Times New Roman"/>
          <w:i/>
        </w:rPr>
        <w:t xml:space="preserve">supra </w:t>
      </w:r>
      <w:r w:rsidR="001A68F8" w:rsidRPr="001A68F8">
        <w:rPr>
          <w:rFonts w:ascii="Times New Roman" w:hAnsi="Times New Roman" w:cs="Times New Roman"/>
        </w:rPr>
        <w:t xml:space="preserve">note </w:t>
      </w:r>
      <w:r w:rsidR="001A68F8">
        <w:rPr>
          <w:rFonts w:ascii="Times New Roman" w:hAnsi="Times New Roman" w:cs="Times New Roman"/>
        </w:rPr>
        <w:t>48</w:t>
      </w:r>
      <w:r w:rsidR="001A68F8" w:rsidRPr="001A68F8">
        <w:rPr>
          <w:rFonts w:ascii="Times New Roman" w:hAnsi="Times New Roman" w:cs="Times New Roman"/>
        </w:rPr>
        <w:t>, at</w:t>
      </w:r>
      <w:r w:rsidRPr="001A68F8">
        <w:rPr>
          <w:rFonts w:ascii="Times New Roman" w:hAnsi="Times New Roman" w:cs="Times New Roman"/>
        </w:rPr>
        <w:t xml:space="preserve"> 82.</w:t>
      </w:r>
    </w:p>
  </w:footnote>
  <w:footnote w:id="61">
    <w:p w14:paraId="55CCA8E2" w14:textId="66E8ED76" w:rsidR="003D56BC" w:rsidRPr="001A68F8" w:rsidRDefault="003D56BC" w:rsidP="006C000B">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proofErr w:type="spellStart"/>
      <w:r w:rsidR="00C26A37" w:rsidRPr="001A68F8">
        <w:rPr>
          <w:rFonts w:ascii="Times New Roman" w:hAnsi="Times New Roman" w:cs="Times New Roman"/>
        </w:rPr>
        <w:t>Manjoo</w:t>
      </w:r>
      <w:proofErr w:type="spellEnd"/>
      <w:r w:rsidR="00C26A37" w:rsidRPr="001A68F8">
        <w:rPr>
          <w:rFonts w:ascii="Times New Roman" w:hAnsi="Times New Roman" w:cs="Times New Roman"/>
        </w:rPr>
        <w:t>, Women with Disabilities</w:t>
      </w:r>
      <w:r w:rsidRPr="001A68F8">
        <w:rPr>
          <w:rFonts w:ascii="Times New Roman" w:hAnsi="Times New Roman" w:cs="Times New Roman"/>
        </w:rPr>
        <w:t>,</w:t>
      </w:r>
      <w:r w:rsidR="00C26A37" w:rsidRPr="001A68F8">
        <w:rPr>
          <w:rFonts w:ascii="Times New Roman" w:hAnsi="Times New Roman" w:cs="Times New Roman"/>
        </w:rPr>
        <w:t xml:space="preserve"> </w:t>
      </w:r>
      <w:r w:rsidR="00C26A37" w:rsidRPr="001A68F8">
        <w:rPr>
          <w:rFonts w:ascii="Times New Roman" w:hAnsi="Times New Roman" w:cs="Times New Roman"/>
          <w:i/>
        </w:rPr>
        <w:t>supra</w:t>
      </w:r>
      <w:r w:rsidR="00C26A37" w:rsidRPr="001A68F8">
        <w:rPr>
          <w:rFonts w:ascii="Times New Roman" w:hAnsi="Times New Roman" w:cs="Times New Roman"/>
        </w:rPr>
        <w:t xml:space="preserve"> note 3,</w:t>
      </w:r>
      <w:r w:rsidRPr="001A68F8">
        <w:rPr>
          <w:rFonts w:ascii="Times New Roman" w:hAnsi="Times New Roman" w:cs="Times New Roman"/>
        </w:rPr>
        <w:t xml:space="preserve"> para. 42.</w:t>
      </w:r>
    </w:p>
  </w:footnote>
  <w:footnote w:id="62">
    <w:p w14:paraId="004F137B" w14:textId="491667A0" w:rsidR="003D56BC" w:rsidRPr="001A68F8" w:rsidRDefault="003D56BC" w:rsidP="001F558D">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1A68F8" w:rsidRPr="001A68F8">
        <w:rPr>
          <w:rFonts w:ascii="Times New Roman" w:hAnsi="Times New Roman" w:cs="Times New Roman"/>
        </w:rPr>
        <w:t xml:space="preserve">Maxwell </w:t>
      </w:r>
      <w:proofErr w:type="spellStart"/>
      <w:r w:rsidR="001A68F8" w:rsidRPr="001A68F8">
        <w:rPr>
          <w:rFonts w:ascii="Times New Roman" w:hAnsi="Times New Roman" w:cs="Times New Roman"/>
        </w:rPr>
        <w:t>Peprah</w:t>
      </w:r>
      <w:proofErr w:type="spellEnd"/>
      <w:r w:rsidR="001A68F8" w:rsidRPr="001A68F8">
        <w:rPr>
          <w:rFonts w:ascii="Times New Roman" w:hAnsi="Times New Roman" w:cs="Times New Roman"/>
        </w:rPr>
        <w:t xml:space="preserve"> </w:t>
      </w:r>
      <w:proofErr w:type="spellStart"/>
      <w:r w:rsidR="001A68F8" w:rsidRPr="001A68F8">
        <w:rPr>
          <w:rFonts w:ascii="Times New Roman" w:hAnsi="Times New Roman" w:cs="Times New Roman"/>
        </w:rPr>
        <w:t>Opoku</w:t>
      </w:r>
      <w:proofErr w:type="spellEnd"/>
      <w:r w:rsidR="001A68F8" w:rsidRPr="001A68F8">
        <w:rPr>
          <w:rFonts w:ascii="Times New Roman" w:hAnsi="Times New Roman" w:cs="Times New Roman"/>
        </w:rPr>
        <w:t xml:space="preserve">, et al., </w:t>
      </w:r>
      <w:r w:rsidR="001A68F8" w:rsidRPr="001A68F8">
        <w:rPr>
          <w:rFonts w:ascii="Times New Roman" w:hAnsi="Times New Roman" w:cs="Times New Roman"/>
          <w:i/>
        </w:rPr>
        <w:t xml:space="preserve">supra </w:t>
      </w:r>
      <w:r w:rsidR="001A68F8" w:rsidRPr="001A68F8">
        <w:rPr>
          <w:rFonts w:ascii="Times New Roman" w:hAnsi="Times New Roman" w:cs="Times New Roman"/>
        </w:rPr>
        <w:t xml:space="preserve">note </w:t>
      </w:r>
      <w:r w:rsidR="001A68F8">
        <w:rPr>
          <w:rFonts w:ascii="Times New Roman" w:hAnsi="Times New Roman" w:cs="Times New Roman"/>
        </w:rPr>
        <w:t>48</w:t>
      </w:r>
      <w:r w:rsidR="001A68F8" w:rsidRPr="001A68F8">
        <w:rPr>
          <w:rFonts w:ascii="Times New Roman" w:hAnsi="Times New Roman" w:cs="Times New Roman"/>
        </w:rPr>
        <w:t>, at</w:t>
      </w:r>
      <w:r w:rsidRPr="001A68F8">
        <w:rPr>
          <w:rFonts w:ascii="Times New Roman" w:hAnsi="Times New Roman" w:cs="Times New Roman"/>
        </w:rPr>
        <w:t xml:space="preserve"> 81.</w:t>
      </w:r>
    </w:p>
  </w:footnote>
  <w:footnote w:id="63">
    <w:p w14:paraId="3AE8D5E0" w14:textId="2E698456"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International Covenant on Civil and Political Rights, G.A. Res. 2200A (XXI), UN GAOR, 21</w:t>
      </w:r>
      <w:r w:rsidRPr="001A68F8">
        <w:rPr>
          <w:rFonts w:ascii="Times New Roman" w:hAnsi="Times New Roman" w:cs="Times New Roman"/>
          <w:vertAlign w:val="superscript"/>
          <w:lang w:val="en-US"/>
        </w:rPr>
        <w:t>st</w:t>
      </w:r>
      <w:r w:rsidRPr="001A68F8">
        <w:rPr>
          <w:rFonts w:ascii="Times New Roman" w:hAnsi="Times New Roman" w:cs="Times New Roman"/>
          <w:lang w:val="en-US"/>
        </w:rPr>
        <w:t xml:space="preserve"> Sess., Supp. No. 16, U.N. Doc. A/6316 (1966), 999 U.N.T.S. 171 (</w:t>
      </w:r>
      <w:r w:rsidRPr="001A68F8">
        <w:rPr>
          <w:rFonts w:ascii="Times New Roman" w:hAnsi="Times New Roman" w:cs="Times New Roman"/>
          <w:i/>
          <w:lang w:val="en-US"/>
        </w:rPr>
        <w:t>entered into force</w:t>
      </w:r>
      <w:r w:rsidRPr="001A68F8">
        <w:rPr>
          <w:rFonts w:ascii="Times New Roman" w:hAnsi="Times New Roman" w:cs="Times New Roman"/>
          <w:lang w:val="en-US"/>
        </w:rPr>
        <w:t xml:space="preserve"> Mar. 23, 1976) (</w:t>
      </w:r>
      <w:r w:rsidRPr="001A68F8">
        <w:rPr>
          <w:rFonts w:ascii="Times New Roman" w:hAnsi="Times New Roman" w:cs="Times New Roman"/>
          <w:i/>
          <w:lang w:val="en-US"/>
        </w:rPr>
        <w:t>ratified by Ghana</w:t>
      </w:r>
      <w:r w:rsidRPr="001A68F8">
        <w:rPr>
          <w:rFonts w:ascii="Times New Roman" w:hAnsi="Times New Roman" w:cs="Times New Roman"/>
          <w:lang w:val="en-US"/>
        </w:rPr>
        <w:t xml:space="preserve"> Sept. 7, 2000).</w:t>
      </w:r>
    </w:p>
  </w:footnote>
  <w:footnote w:id="64">
    <w:p w14:paraId="5B9A21E9" w14:textId="1493FB77"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Convention on the Elimination of All Forms of Discrimination against Women, adopted Dec. 18, 1979, G.A. Res. 34/180, U.N. GAOR (34th Sess.), Supp. No. 46, at 193, U.N. Doc. A/34/46 (1979) (</w:t>
      </w:r>
      <w:r w:rsidRPr="001A68F8">
        <w:rPr>
          <w:rFonts w:ascii="Times New Roman" w:hAnsi="Times New Roman" w:cs="Times New Roman"/>
          <w:i/>
          <w:lang w:val="en-US"/>
        </w:rPr>
        <w:t>entered into force</w:t>
      </w:r>
      <w:r w:rsidRPr="001A68F8">
        <w:rPr>
          <w:rFonts w:ascii="Times New Roman" w:hAnsi="Times New Roman" w:cs="Times New Roman"/>
          <w:lang w:val="en-US"/>
        </w:rPr>
        <w:t xml:space="preserve"> Sept 3, 1981) (</w:t>
      </w:r>
      <w:r w:rsidRPr="001A68F8">
        <w:rPr>
          <w:rFonts w:ascii="Times New Roman" w:hAnsi="Times New Roman" w:cs="Times New Roman"/>
          <w:i/>
          <w:lang w:val="en-US"/>
        </w:rPr>
        <w:t>ratified by Ghana</w:t>
      </w:r>
      <w:r w:rsidRPr="001A68F8">
        <w:rPr>
          <w:rFonts w:ascii="Times New Roman" w:hAnsi="Times New Roman" w:cs="Times New Roman"/>
          <w:lang w:val="en-US"/>
        </w:rPr>
        <w:t xml:space="preserve"> Jan. 2, 1986).</w:t>
      </w:r>
    </w:p>
  </w:footnote>
  <w:footnote w:id="65">
    <w:p w14:paraId="56EE6F76" w14:textId="7A733070"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Convention on the Rights of Persons with Disabilities, adopted Dec. 13, 2006, G.A. Res. 61/106, U.N. Doc. A/Res/61/106 (</w:t>
      </w:r>
      <w:r w:rsidRPr="001A68F8">
        <w:rPr>
          <w:rFonts w:ascii="Times New Roman" w:hAnsi="Times New Roman" w:cs="Times New Roman"/>
          <w:i/>
          <w:lang w:val="en-US"/>
        </w:rPr>
        <w:t>entered into force</w:t>
      </w:r>
      <w:r w:rsidRPr="001A68F8">
        <w:rPr>
          <w:rFonts w:ascii="Times New Roman" w:hAnsi="Times New Roman" w:cs="Times New Roman"/>
          <w:lang w:val="en-US"/>
        </w:rPr>
        <w:t xml:space="preserve"> May 3, 2008) (</w:t>
      </w:r>
      <w:r w:rsidRPr="001A68F8">
        <w:rPr>
          <w:rFonts w:ascii="Times New Roman" w:hAnsi="Times New Roman" w:cs="Times New Roman"/>
          <w:i/>
          <w:lang w:val="en-US"/>
        </w:rPr>
        <w:t>ratified by Ghana</w:t>
      </w:r>
      <w:r w:rsidRPr="001A68F8">
        <w:rPr>
          <w:rFonts w:ascii="Times New Roman" w:hAnsi="Times New Roman" w:cs="Times New Roman"/>
          <w:lang w:val="en-US"/>
        </w:rPr>
        <w:t xml:space="preserve"> July 31, 2012).</w:t>
      </w:r>
    </w:p>
  </w:footnote>
  <w:footnote w:id="66">
    <w:p w14:paraId="4A3D976D" w14:textId="760C2CF8"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Convention against Torture and Other Cruel, Inhuman or Degrading Treatment or Punishment, adopted Dec. 10, 1984, G.A. Res. 39/46, U.N. GAOR (39th Sess.), Supp. No. 51, at 197, U.N. Doc. A/39/51, 1465 U.N.T.S. 85 (</w:t>
      </w:r>
      <w:r w:rsidRPr="001A68F8">
        <w:rPr>
          <w:rFonts w:ascii="Times New Roman" w:hAnsi="Times New Roman" w:cs="Times New Roman"/>
          <w:i/>
          <w:lang w:val="en-US"/>
        </w:rPr>
        <w:t>entered into force</w:t>
      </w:r>
      <w:r w:rsidRPr="001A68F8">
        <w:rPr>
          <w:rFonts w:ascii="Times New Roman" w:hAnsi="Times New Roman" w:cs="Times New Roman"/>
          <w:lang w:val="en-US"/>
        </w:rPr>
        <w:t xml:space="preserve"> June 26, 1987) (</w:t>
      </w:r>
      <w:r w:rsidRPr="001A68F8">
        <w:rPr>
          <w:rFonts w:ascii="Times New Roman" w:hAnsi="Times New Roman" w:cs="Times New Roman"/>
          <w:i/>
          <w:lang w:val="en-US"/>
        </w:rPr>
        <w:t>ratified by Ghana</w:t>
      </w:r>
      <w:r w:rsidRPr="001A68F8">
        <w:rPr>
          <w:rFonts w:ascii="Times New Roman" w:hAnsi="Times New Roman" w:cs="Times New Roman"/>
          <w:lang w:val="en-US"/>
        </w:rPr>
        <w:t xml:space="preserve"> Sept. 7, 2000) </w:t>
      </w:r>
    </w:p>
  </w:footnote>
  <w:footnote w:id="67">
    <w:p w14:paraId="77A2E242" w14:textId="16F5DC28" w:rsidR="003D56BC" w:rsidRPr="001A68F8" w:rsidRDefault="003D56BC">
      <w:pPr>
        <w:pStyle w:val="FootnoteText"/>
        <w:rPr>
          <w:rFonts w:ascii="Times New Roman" w:hAnsi="Times New Roman" w:cs="Times New Roman"/>
          <w:lang w:val="en-US"/>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lang w:val="en-US"/>
        </w:rPr>
        <w:t>Convention on the Rights of the Child, adopted Dec. 18, 1979, G.A. Res. 44/25, annex, U.N. GAOR (44th Sess.), Supp. No. 49, at 166, U.N. Doc. A/44/49 (1989) (</w:t>
      </w:r>
      <w:r w:rsidRPr="001A68F8">
        <w:rPr>
          <w:rFonts w:ascii="Times New Roman" w:hAnsi="Times New Roman" w:cs="Times New Roman"/>
          <w:i/>
          <w:lang w:val="en-US"/>
        </w:rPr>
        <w:t>entered into force</w:t>
      </w:r>
      <w:r w:rsidRPr="001A68F8">
        <w:rPr>
          <w:rFonts w:ascii="Times New Roman" w:hAnsi="Times New Roman" w:cs="Times New Roman"/>
          <w:lang w:val="en-US"/>
        </w:rPr>
        <w:t xml:space="preserve"> Sept. 2, 1990) (</w:t>
      </w:r>
      <w:r w:rsidRPr="001A68F8">
        <w:rPr>
          <w:rFonts w:ascii="Times New Roman" w:hAnsi="Times New Roman" w:cs="Times New Roman"/>
          <w:i/>
          <w:lang w:val="en-US"/>
        </w:rPr>
        <w:t>ratified by Ghana</w:t>
      </w:r>
      <w:r w:rsidRPr="001A68F8">
        <w:rPr>
          <w:rFonts w:ascii="Times New Roman" w:hAnsi="Times New Roman" w:cs="Times New Roman"/>
          <w:lang w:val="en-US"/>
        </w:rPr>
        <w:t xml:space="preserve"> Feb. 5, 1990).</w:t>
      </w:r>
    </w:p>
  </w:footnote>
  <w:footnote w:id="68">
    <w:p w14:paraId="382441CC" w14:textId="4CD2717F"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Human Rights Committee, </w:t>
      </w:r>
      <w:r w:rsidRPr="001A68F8">
        <w:rPr>
          <w:rFonts w:ascii="Times New Roman" w:hAnsi="Times New Roman" w:cs="Times New Roman"/>
          <w:i/>
        </w:rPr>
        <w:t>Concluding Observations: Azerbaijan</w:t>
      </w:r>
      <w:r w:rsidRPr="001A68F8">
        <w:rPr>
          <w:rFonts w:ascii="Times New Roman" w:hAnsi="Times New Roman" w:cs="Times New Roman"/>
        </w:rPr>
        <w:t xml:space="preserve">, ¶ 15, 17, U.N. Doc. CCPR/CO/73/AZE (2001); </w:t>
      </w:r>
      <w:r w:rsidRPr="001A68F8">
        <w:rPr>
          <w:rFonts w:ascii="Times New Roman" w:hAnsi="Times New Roman" w:cs="Times New Roman"/>
          <w:i/>
        </w:rPr>
        <w:t>Barbados</w:t>
      </w:r>
      <w:r w:rsidRPr="001A68F8">
        <w:rPr>
          <w:rFonts w:ascii="Times New Roman" w:hAnsi="Times New Roman" w:cs="Times New Roman"/>
        </w:rPr>
        <w:t xml:space="preserve">, ¶ 8, U.N. Doc. CCPR/C/BRB/CO/3 (2007); </w:t>
      </w:r>
      <w:r w:rsidRPr="001A68F8">
        <w:rPr>
          <w:rFonts w:ascii="Times New Roman" w:hAnsi="Times New Roman" w:cs="Times New Roman"/>
          <w:i/>
        </w:rPr>
        <w:t>Belize</w:t>
      </w:r>
      <w:r w:rsidRPr="001A68F8">
        <w:rPr>
          <w:rFonts w:ascii="Times New Roman" w:hAnsi="Times New Roman" w:cs="Times New Roman"/>
        </w:rPr>
        <w:t xml:space="preserve">, ¶ 15, U.N. Doc. CCPR/C/BLZ/CO/1 (2013); </w:t>
      </w:r>
      <w:r w:rsidRPr="001A68F8">
        <w:rPr>
          <w:rFonts w:ascii="Times New Roman" w:hAnsi="Times New Roman" w:cs="Times New Roman"/>
          <w:i/>
        </w:rPr>
        <w:t>Croatia</w:t>
      </w:r>
      <w:r w:rsidRPr="001A68F8">
        <w:rPr>
          <w:rFonts w:ascii="Times New Roman" w:hAnsi="Times New Roman" w:cs="Times New Roman"/>
        </w:rPr>
        <w:t xml:space="preserve">, ¶ 8, U.N. Doc. CCPR/C/HRV/CO/2 (2009); </w:t>
      </w:r>
      <w:r w:rsidRPr="001A68F8">
        <w:rPr>
          <w:rFonts w:ascii="Times New Roman" w:hAnsi="Times New Roman" w:cs="Times New Roman"/>
          <w:i/>
        </w:rPr>
        <w:t>Czech Republic</w:t>
      </w:r>
      <w:r w:rsidRPr="001A68F8">
        <w:rPr>
          <w:rFonts w:ascii="Times New Roman" w:hAnsi="Times New Roman" w:cs="Times New Roman"/>
        </w:rPr>
        <w:t>, ¶ 12, U.N. Doc. CCPR/C/CZE/CO/2 (2007);</w:t>
      </w:r>
      <w:r w:rsidRPr="001A68F8">
        <w:rPr>
          <w:rFonts w:ascii="Times New Roman" w:hAnsi="Times New Roman" w:cs="Times New Roman"/>
          <w:i/>
        </w:rPr>
        <w:t xml:space="preserve"> Czech Republic</w:t>
      </w:r>
      <w:r w:rsidRPr="001A68F8">
        <w:rPr>
          <w:rFonts w:ascii="Times New Roman" w:hAnsi="Times New Roman" w:cs="Times New Roman"/>
        </w:rPr>
        <w:t xml:space="preserve">, ¶ 14, U.N. Doc. CCPR/CO/72/CZE (2001); </w:t>
      </w:r>
      <w:r w:rsidRPr="001A68F8">
        <w:rPr>
          <w:rFonts w:ascii="Times New Roman" w:hAnsi="Times New Roman" w:cs="Times New Roman"/>
          <w:i/>
        </w:rPr>
        <w:t>Denmark</w:t>
      </w:r>
      <w:r w:rsidRPr="001A68F8">
        <w:rPr>
          <w:rFonts w:ascii="Times New Roman" w:hAnsi="Times New Roman" w:cs="Times New Roman"/>
        </w:rPr>
        <w:t xml:space="preserve">, ¶ 8, U.N. Doc. CCPR/C/DNK/CO/5 (2008); </w:t>
      </w:r>
      <w:r w:rsidRPr="001A68F8">
        <w:rPr>
          <w:rFonts w:ascii="Times New Roman" w:hAnsi="Times New Roman" w:cs="Times New Roman"/>
          <w:i/>
        </w:rPr>
        <w:t>Ecuador</w:t>
      </w:r>
      <w:r w:rsidRPr="001A68F8">
        <w:rPr>
          <w:rFonts w:ascii="Times New Roman" w:hAnsi="Times New Roman" w:cs="Times New Roman"/>
        </w:rPr>
        <w:t xml:space="preserve">, ¶ 9, U.N. Doc. CCPR/C/ECU/CO/5 (2009); </w:t>
      </w:r>
      <w:r w:rsidRPr="001A68F8">
        <w:rPr>
          <w:rFonts w:ascii="Times New Roman" w:hAnsi="Times New Roman" w:cs="Times New Roman"/>
          <w:i/>
        </w:rPr>
        <w:t>El Salvador</w:t>
      </w:r>
      <w:r w:rsidRPr="001A68F8">
        <w:rPr>
          <w:rFonts w:ascii="Times New Roman" w:hAnsi="Times New Roman" w:cs="Times New Roman"/>
        </w:rPr>
        <w:t>, ¶ 9, U.N. Doc. CCPR/C/SLV/CO/6 (2010);</w:t>
      </w:r>
      <w:r w:rsidRPr="001A68F8">
        <w:rPr>
          <w:rFonts w:ascii="Times New Roman" w:hAnsi="Times New Roman" w:cs="Times New Roman"/>
          <w:i/>
        </w:rPr>
        <w:t xml:space="preserve"> Georgia</w:t>
      </w:r>
      <w:r w:rsidRPr="001A68F8">
        <w:rPr>
          <w:rFonts w:ascii="Times New Roman" w:hAnsi="Times New Roman" w:cs="Times New Roman"/>
        </w:rPr>
        <w:t xml:space="preserve">, ¶ 9, U.N. Doc. CCPR/C/GEO/CO/4 (2014); </w:t>
      </w:r>
      <w:r w:rsidRPr="001A68F8">
        <w:rPr>
          <w:rFonts w:ascii="Times New Roman" w:hAnsi="Times New Roman" w:cs="Times New Roman"/>
          <w:i/>
        </w:rPr>
        <w:t>Greece</w:t>
      </w:r>
      <w:r w:rsidRPr="001A68F8">
        <w:rPr>
          <w:rFonts w:ascii="Times New Roman" w:hAnsi="Times New Roman" w:cs="Times New Roman"/>
        </w:rPr>
        <w:t>, ¶ 10, U.N. Doc. CCPR/CO/83/GRC (2005);</w:t>
      </w:r>
      <w:r w:rsidRPr="001A68F8">
        <w:rPr>
          <w:rFonts w:ascii="Times New Roman" w:hAnsi="Times New Roman" w:cs="Times New Roman"/>
          <w:i/>
        </w:rPr>
        <w:t xml:space="preserve"> Haiti</w:t>
      </w:r>
      <w:r w:rsidRPr="001A68F8">
        <w:rPr>
          <w:rFonts w:ascii="Times New Roman" w:hAnsi="Times New Roman" w:cs="Times New Roman"/>
        </w:rPr>
        <w:t>, ¶ 13; U.N. Doc. CCPR/C/HTI/CO/1 (2014);</w:t>
      </w:r>
      <w:r w:rsidRPr="001A68F8">
        <w:rPr>
          <w:rFonts w:ascii="Times New Roman" w:hAnsi="Times New Roman" w:cs="Times New Roman"/>
          <w:i/>
        </w:rPr>
        <w:t xml:space="preserve"> Honduras</w:t>
      </w:r>
      <w:r w:rsidRPr="001A68F8">
        <w:rPr>
          <w:rFonts w:ascii="Times New Roman" w:hAnsi="Times New Roman" w:cs="Times New Roman"/>
        </w:rPr>
        <w:t xml:space="preserve">, ¶ 7, U.N. Doc. CCPR/C/HND/CO/1 (2006); </w:t>
      </w:r>
      <w:r w:rsidRPr="001A68F8">
        <w:rPr>
          <w:rFonts w:ascii="Times New Roman" w:hAnsi="Times New Roman" w:cs="Times New Roman"/>
          <w:i/>
        </w:rPr>
        <w:t>Hungary</w:t>
      </w:r>
      <w:r w:rsidRPr="001A68F8">
        <w:rPr>
          <w:rFonts w:ascii="Times New Roman" w:hAnsi="Times New Roman" w:cs="Times New Roman"/>
        </w:rPr>
        <w:t xml:space="preserve">, ¶ 11, U.N. Doc. CCPR/C/HUN/CO/5 (2010); </w:t>
      </w:r>
      <w:r w:rsidRPr="001A68F8">
        <w:rPr>
          <w:rFonts w:ascii="Times New Roman" w:hAnsi="Times New Roman" w:cs="Times New Roman"/>
          <w:i/>
        </w:rPr>
        <w:t>Ireland</w:t>
      </w:r>
      <w:r w:rsidRPr="001A68F8">
        <w:rPr>
          <w:rFonts w:ascii="Times New Roman" w:hAnsi="Times New Roman" w:cs="Times New Roman"/>
        </w:rPr>
        <w:t>, ¶ 9, U.N. Doc. CCPR/C/IRL/CO/3 (2008);</w:t>
      </w:r>
      <w:r w:rsidRPr="001A68F8">
        <w:rPr>
          <w:rFonts w:ascii="Times New Roman" w:hAnsi="Times New Roman" w:cs="Times New Roman"/>
          <w:i/>
        </w:rPr>
        <w:t xml:space="preserve"> Korea</w:t>
      </w:r>
      <w:r w:rsidRPr="001A68F8">
        <w:rPr>
          <w:rFonts w:ascii="Times New Roman" w:hAnsi="Times New Roman" w:cs="Times New Roman"/>
        </w:rPr>
        <w:t xml:space="preserve">, ¶ 11, U.N. Doc. CCPR/C/KOR/CO/3 (2006); </w:t>
      </w:r>
      <w:r w:rsidRPr="001A68F8">
        <w:rPr>
          <w:rFonts w:ascii="Times New Roman" w:hAnsi="Times New Roman" w:cs="Times New Roman"/>
          <w:i/>
        </w:rPr>
        <w:t>Kyrgyz Republic</w:t>
      </w:r>
      <w:r w:rsidRPr="001A68F8">
        <w:rPr>
          <w:rFonts w:ascii="Times New Roman" w:hAnsi="Times New Roman" w:cs="Times New Roman"/>
        </w:rPr>
        <w:t>, ¶ 14, U.N. Doc. CCPR/CO/69/KGZ (2000);</w:t>
      </w:r>
      <w:r w:rsidRPr="001A68F8">
        <w:rPr>
          <w:rFonts w:ascii="Times New Roman" w:hAnsi="Times New Roman" w:cs="Times New Roman"/>
          <w:i/>
        </w:rPr>
        <w:t xml:space="preserve"> Latvia</w:t>
      </w:r>
      <w:r w:rsidRPr="001A68F8">
        <w:rPr>
          <w:rFonts w:ascii="Times New Roman" w:hAnsi="Times New Roman" w:cs="Times New Roman"/>
        </w:rPr>
        <w:t>, ¶ 12, U.N. Doc. CCPR/CO/79/LVA (2003);</w:t>
      </w:r>
      <w:r w:rsidRPr="001A68F8">
        <w:rPr>
          <w:rFonts w:ascii="Times New Roman" w:hAnsi="Times New Roman" w:cs="Times New Roman"/>
          <w:i/>
        </w:rPr>
        <w:t xml:space="preserve"> Lithuania</w:t>
      </w:r>
      <w:r w:rsidRPr="001A68F8">
        <w:rPr>
          <w:rFonts w:ascii="Times New Roman" w:hAnsi="Times New Roman" w:cs="Times New Roman"/>
        </w:rPr>
        <w:t>, ¶ 9, U.N. Doc. CCPR/CO/80/LTU (2004);</w:t>
      </w:r>
      <w:r w:rsidRPr="001A68F8">
        <w:rPr>
          <w:rFonts w:ascii="Times New Roman" w:hAnsi="Times New Roman" w:cs="Times New Roman"/>
          <w:i/>
        </w:rPr>
        <w:t xml:space="preserve"> Malawi</w:t>
      </w:r>
      <w:r w:rsidRPr="001A68F8">
        <w:rPr>
          <w:rFonts w:ascii="Times New Roman" w:hAnsi="Times New Roman" w:cs="Times New Roman"/>
        </w:rPr>
        <w:t>, ¶ 14, U.N. Doc. CCPR/C/MWI/CO/1/Add.1 (2014);</w:t>
      </w:r>
      <w:r w:rsidRPr="001A68F8">
        <w:rPr>
          <w:rFonts w:ascii="Times New Roman" w:hAnsi="Times New Roman" w:cs="Times New Roman"/>
          <w:i/>
        </w:rPr>
        <w:t xml:space="preserve"> Mali</w:t>
      </w:r>
      <w:r w:rsidRPr="001A68F8">
        <w:rPr>
          <w:rFonts w:ascii="Times New Roman" w:hAnsi="Times New Roman" w:cs="Times New Roman"/>
        </w:rPr>
        <w:t>, ¶ 12; U.N. Doc. CCPR/CO/77/MLI (2003);</w:t>
      </w:r>
      <w:r w:rsidRPr="001A68F8">
        <w:rPr>
          <w:rFonts w:ascii="Times New Roman" w:hAnsi="Times New Roman" w:cs="Times New Roman"/>
          <w:i/>
        </w:rPr>
        <w:t xml:space="preserve"> Mexico</w:t>
      </w:r>
      <w:r w:rsidRPr="001A68F8">
        <w:rPr>
          <w:rFonts w:ascii="Times New Roman" w:hAnsi="Times New Roman" w:cs="Times New Roman"/>
        </w:rPr>
        <w:t>, ¶ 8; U.N. Doc. CCPR/C/MEX/CO/5 (2010);</w:t>
      </w:r>
      <w:r w:rsidRPr="001A68F8">
        <w:rPr>
          <w:rFonts w:ascii="Times New Roman" w:hAnsi="Times New Roman" w:cs="Times New Roman"/>
          <w:i/>
        </w:rPr>
        <w:t xml:space="preserve"> Moldova</w:t>
      </w:r>
      <w:r w:rsidRPr="001A68F8">
        <w:rPr>
          <w:rFonts w:ascii="Times New Roman" w:hAnsi="Times New Roman" w:cs="Times New Roman"/>
        </w:rPr>
        <w:t xml:space="preserve">, ¶ 16, U.N. Doc. CCPR/C/MDA/CO/2 (2009); </w:t>
      </w:r>
      <w:r w:rsidRPr="001A68F8">
        <w:rPr>
          <w:rFonts w:ascii="Times New Roman" w:hAnsi="Times New Roman" w:cs="Times New Roman"/>
          <w:i/>
        </w:rPr>
        <w:t>Montenegro</w:t>
      </w:r>
      <w:r w:rsidRPr="001A68F8">
        <w:rPr>
          <w:rFonts w:ascii="Times New Roman" w:hAnsi="Times New Roman" w:cs="Times New Roman"/>
        </w:rPr>
        <w:t xml:space="preserve">, ¶ 11, U.N. Doc. CCPR/C/MNE/CO/1 (2014); </w:t>
      </w:r>
      <w:r w:rsidRPr="001A68F8">
        <w:rPr>
          <w:rFonts w:ascii="Times New Roman" w:hAnsi="Times New Roman" w:cs="Times New Roman"/>
          <w:i/>
        </w:rPr>
        <w:t>Mozambique</w:t>
      </w:r>
      <w:r w:rsidRPr="001A68F8">
        <w:rPr>
          <w:rFonts w:ascii="Times New Roman" w:hAnsi="Times New Roman" w:cs="Times New Roman"/>
        </w:rPr>
        <w:t>, ¶ 10, U.N. Doc. CCPR/C/MOZ/CO/1 (2013);</w:t>
      </w:r>
      <w:r w:rsidRPr="001A68F8">
        <w:rPr>
          <w:rFonts w:ascii="Times New Roman" w:hAnsi="Times New Roman" w:cs="Times New Roman"/>
          <w:i/>
        </w:rPr>
        <w:t xml:space="preserve"> Nicaragua</w:t>
      </w:r>
      <w:r w:rsidRPr="001A68F8">
        <w:rPr>
          <w:rFonts w:ascii="Times New Roman" w:hAnsi="Times New Roman" w:cs="Times New Roman"/>
        </w:rPr>
        <w:t>, ¶ 12, U.N. Doc. CCPR/C/NIC/CO/3 (2008);</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Panama</w:t>
      </w:r>
      <w:r w:rsidRPr="001A68F8">
        <w:rPr>
          <w:rFonts w:ascii="Times New Roman" w:hAnsi="Times New Roman" w:cs="Times New Roman"/>
        </w:rPr>
        <w:t>, ¶ 18, U.N. Doc. CCPR/C/PAN/CO/3 (2008);</w:t>
      </w:r>
      <w:r w:rsidRPr="001A68F8">
        <w:rPr>
          <w:rFonts w:ascii="Times New Roman" w:hAnsi="Times New Roman" w:cs="Times New Roman"/>
          <w:i/>
        </w:rPr>
        <w:t xml:space="preserve"> Slovakia</w:t>
      </w:r>
      <w:r w:rsidRPr="001A68F8">
        <w:rPr>
          <w:rFonts w:ascii="Times New Roman" w:hAnsi="Times New Roman" w:cs="Times New Roman"/>
        </w:rPr>
        <w:t>, ¶ 9, U.N. Doc. CCPR/CO/78/SVK (2003);</w:t>
      </w:r>
      <w:r w:rsidRPr="001A68F8">
        <w:rPr>
          <w:rFonts w:ascii="Times New Roman" w:hAnsi="Times New Roman" w:cs="Times New Roman"/>
          <w:i/>
        </w:rPr>
        <w:t xml:space="preserve"> Slovenia</w:t>
      </w:r>
      <w:r w:rsidRPr="001A68F8">
        <w:rPr>
          <w:rFonts w:ascii="Times New Roman" w:hAnsi="Times New Roman" w:cs="Times New Roman"/>
        </w:rPr>
        <w:t xml:space="preserve">, ¶ 11, U.N. Doc. CCPR/CO/84/SVN (2005); </w:t>
      </w:r>
      <w:r w:rsidRPr="001A68F8">
        <w:rPr>
          <w:rFonts w:ascii="Times New Roman" w:hAnsi="Times New Roman" w:cs="Times New Roman"/>
          <w:i/>
        </w:rPr>
        <w:t>Spain</w:t>
      </w:r>
      <w:r w:rsidRPr="001A68F8">
        <w:rPr>
          <w:rFonts w:ascii="Times New Roman" w:hAnsi="Times New Roman" w:cs="Times New Roman"/>
        </w:rPr>
        <w:t xml:space="preserve">, ¶ 12, U.N. Doc. CCPR/C/ESP/CO/5 (2009); </w:t>
      </w:r>
      <w:r w:rsidRPr="001A68F8">
        <w:rPr>
          <w:rFonts w:ascii="Times New Roman" w:hAnsi="Times New Roman" w:cs="Times New Roman"/>
          <w:i/>
        </w:rPr>
        <w:t>Sri Lanka</w:t>
      </w:r>
      <w:r w:rsidRPr="001A68F8">
        <w:rPr>
          <w:rFonts w:ascii="Times New Roman" w:hAnsi="Times New Roman" w:cs="Times New Roman"/>
        </w:rPr>
        <w:t xml:space="preserve">, ¶ 9, U.N. Doc. CCPR/C/LKA/CO/5 (2014); </w:t>
      </w:r>
      <w:r w:rsidRPr="001A68F8">
        <w:rPr>
          <w:rFonts w:ascii="Times New Roman" w:hAnsi="Times New Roman" w:cs="Times New Roman"/>
          <w:i/>
        </w:rPr>
        <w:t>Suriname</w:t>
      </w:r>
      <w:r w:rsidRPr="001A68F8">
        <w:rPr>
          <w:rFonts w:ascii="Times New Roman" w:hAnsi="Times New Roman" w:cs="Times New Roman"/>
        </w:rPr>
        <w:t>, ¶ 13, U.N. Doc. CCPR/CO/80/SUR (2004);</w:t>
      </w:r>
      <w:r w:rsidRPr="001A68F8">
        <w:rPr>
          <w:rFonts w:ascii="Times New Roman" w:hAnsi="Times New Roman" w:cs="Times New Roman"/>
          <w:i/>
        </w:rPr>
        <w:t xml:space="preserve"> Sweden</w:t>
      </w:r>
      <w:r w:rsidRPr="001A68F8">
        <w:rPr>
          <w:rFonts w:ascii="Times New Roman" w:hAnsi="Times New Roman" w:cs="Times New Roman"/>
        </w:rPr>
        <w:t>, ¶ 8, U.N. Doc. CCPR/C/SWE/CO/6 (2009);</w:t>
      </w:r>
      <w:r w:rsidRPr="001A68F8">
        <w:rPr>
          <w:rFonts w:ascii="Times New Roman" w:hAnsi="Times New Roman" w:cs="Times New Roman"/>
          <w:i/>
        </w:rPr>
        <w:t xml:space="preserve"> Switzerland</w:t>
      </w:r>
      <w:r w:rsidRPr="001A68F8">
        <w:rPr>
          <w:rFonts w:ascii="Times New Roman" w:hAnsi="Times New Roman" w:cs="Times New Roman"/>
        </w:rPr>
        <w:t>, ¶ 11, U.N. Doc. CCPR/C/CHE/CO/3 (2009);</w:t>
      </w:r>
      <w:r w:rsidRPr="001A68F8">
        <w:rPr>
          <w:rFonts w:ascii="Times New Roman" w:hAnsi="Times New Roman" w:cs="Times New Roman"/>
          <w:i/>
        </w:rPr>
        <w:t xml:space="preserve"> Tajikistan</w:t>
      </w:r>
      <w:r w:rsidRPr="001A68F8">
        <w:rPr>
          <w:rFonts w:ascii="Times New Roman" w:hAnsi="Times New Roman" w:cs="Times New Roman"/>
        </w:rPr>
        <w:t xml:space="preserve">, ¶ 24, U.N. Doc. CCPR/CO/84/TJK (2005); </w:t>
      </w:r>
      <w:r w:rsidRPr="001A68F8">
        <w:rPr>
          <w:rFonts w:ascii="Times New Roman" w:hAnsi="Times New Roman" w:cs="Times New Roman"/>
          <w:i/>
        </w:rPr>
        <w:t>Tanzania</w:t>
      </w:r>
      <w:r w:rsidRPr="001A68F8">
        <w:rPr>
          <w:rFonts w:ascii="Times New Roman" w:hAnsi="Times New Roman" w:cs="Times New Roman"/>
        </w:rPr>
        <w:t xml:space="preserve">, ¶ 17, U.N. Doc. CCPR/C/TZA/CO/4 (2009); </w:t>
      </w:r>
      <w:r w:rsidRPr="001A68F8">
        <w:rPr>
          <w:rFonts w:ascii="Times New Roman" w:hAnsi="Times New Roman" w:cs="Times New Roman"/>
          <w:i/>
        </w:rPr>
        <w:t>Thailand</w:t>
      </w:r>
      <w:r w:rsidRPr="001A68F8">
        <w:rPr>
          <w:rFonts w:ascii="Times New Roman" w:hAnsi="Times New Roman" w:cs="Times New Roman"/>
        </w:rPr>
        <w:t xml:space="preserve">, ¶ 12, U.N. Doc. CCPR/CO/84/THA (2005); </w:t>
      </w:r>
      <w:r w:rsidRPr="001A68F8">
        <w:rPr>
          <w:rFonts w:ascii="Times New Roman" w:hAnsi="Times New Roman" w:cs="Times New Roman"/>
          <w:i/>
        </w:rPr>
        <w:t>Togo</w:t>
      </w:r>
      <w:r w:rsidRPr="001A68F8">
        <w:rPr>
          <w:rFonts w:ascii="Times New Roman" w:hAnsi="Times New Roman" w:cs="Times New Roman"/>
        </w:rPr>
        <w:t xml:space="preserve">, ¶ 11, U.N. Doc. CCPR/C/TGO/CO/4 (2011); </w:t>
      </w:r>
      <w:r w:rsidRPr="001A68F8">
        <w:rPr>
          <w:rFonts w:ascii="Times New Roman" w:hAnsi="Times New Roman" w:cs="Times New Roman"/>
          <w:i/>
        </w:rPr>
        <w:t>Uganda</w:t>
      </w:r>
      <w:r w:rsidRPr="001A68F8">
        <w:rPr>
          <w:rFonts w:ascii="Times New Roman" w:hAnsi="Times New Roman" w:cs="Times New Roman"/>
        </w:rPr>
        <w:t>, ¶ 11, U.N. Doc. CCPR/CO/80/UGA (2004);</w:t>
      </w:r>
      <w:r w:rsidRPr="001A68F8">
        <w:rPr>
          <w:rFonts w:ascii="Times New Roman" w:hAnsi="Times New Roman" w:cs="Times New Roman"/>
          <w:i/>
        </w:rPr>
        <w:t xml:space="preserve"> Ukraine</w:t>
      </w:r>
      <w:r w:rsidRPr="001A68F8">
        <w:rPr>
          <w:rFonts w:ascii="Times New Roman" w:hAnsi="Times New Roman" w:cs="Times New Roman"/>
        </w:rPr>
        <w:t>, ¶ 14, U.N. Doc. CCPR/C/UKR/CO/7 (2013);</w:t>
      </w:r>
      <w:r w:rsidRPr="001A68F8">
        <w:rPr>
          <w:rFonts w:ascii="Times New Roman" w:hAnsi="Times New Roman" w:cs="Times New Roman"/>
          <w:i/>
        </w:rPr>
        <w:t xml:space="preserve"> Uruguay</w:t>
      </w:r>
      <w:r w:rsidRPr="001A68F8">
        <w:rPr>
          <w:rFonts w:ascii="Times New Roman" w:hAnsi="Times New Roman" w:cs="Times New Roman"/>
        </w:rPr>
        <w:t>, ¶ 15, U.N. Doc. CCPR/C/URY/CO/5 (2013);</w:t>
      </w:r>
      <w:r w:rsidRPr="001A68F8">
        <w:rPr>
          <w:rFonts w:ascii="Times New Roman" w:hAnsi="Times New Roman" w:cs="Times New Roman"/>
          <w:i/>
        </w:rPr>
        <w:t xml:space="preserve"> Uzbekistan</w:t>
      </w:r>
      <w:r w:rsidRPr="001A68F8">
        <w:rPr>
          <w:rFonts w:ascii="Times New Roman" w:hAnsi="Times New Roman" w:cs="Times New Roman"/>
        </w:rPr>
        <w:t>, ¶ 13, U.N. Doc. CCPR/C/UZB/CO/3 (2010);</w:t>
      </w:r>
      <w:r w:rsidRPr="001A68F8">
        <w:rPr>
          <w:rFonts w:ascii="Times New Roman" w:hAnsi="Times New Roman" w:cs="Times New Roman"/>
          <w:i/>
        </w:rPr>
        <w:t xml:space="preserve"> Vietnam</w:t>
      </w:r>
      <w:r w:rsidRPr="001A68F8">
        <w:rPr>
          <w:rFonts w:ascii="Times New Roman" w:hAnsi="Times New Roman" w:cs="Times New Roman"/>
        </w:rPr>
        <w:t>, ¶ 14, U.N. Doc. CCPR/CO/75/VNM (2002);</w:t>
      </w:r>
      <w:r w:rsidRPr="001A68F8">
        <w:rPr>
          <w:rFonts w:ascii="Times New Roman" w:hAnsi="Times New Roman" w:cs="Times New Roman"/>
          <w:i/>
        </w:rPr>
        <w:t xml:space="preserve"> Zambia</w:t>
      </w:r>
      <w:r w:rsidRPr="001A68F8">
        <w:rPr>
          <w:rFonts w:ascii="Times New Roman" w:hAnsi="Times New Roman" w:cs="Times New Roman"/>
        </w:rPr>
        <w:t>, ¶ 19, U.N. Doc. CCPR/C/ZMB/CO/3 (2007).</w:t>
      </w:r>
    </w:p>
  </w:footnote>
  <w:footnote w:id="69">
    <w:p w14:paraId="443E9916" w14:textId="49B8D622"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Human Rights Committee, </w:t>
      </w:r>
      <w:r w:rsidRPr="001A68F8">
        <w:rPr>
          <w:rFonts w:ascii="Times New Roman" w:hAnsi="Times New Roman" w:cs="Times New Roman"/>
          <w:i/>
        </w:rPr>
        <w:t>Concluding Observations: Barbados</w:t>
      </w:r>
      <w:r w:rsidRPr="001A68F8">
        <w:rPr>
          <w:rFonts w:ascii="Times New Roman" w:hAnsi="Times New Roman" w:cs="Times New Roman"/>
        </w:rPr>
        <w:t xml:space="preserve">, ¶ 8, U.N. Doc. CCPR/C/BRB/CO/3 (2007); </w:t>
      </w:r>
      <w:r w:rsidRPr="001A68F8">
        <w:rPr>
          <w:rFonts w:ascii="Times New Roman" w:hAnsi="Times New Roman" w:cs="Times New Roman"/>
          <w:i/>
        </w:rPr>
        <w:t>Belize</w:t>
      </w:r>
      <w:r w:rsidRPr="001A68F8">
        <w:rPr>
          <w:rFonts w:ascii="Times New Roman" w:hAnsi="Times New Roman" w:cs="Times New Roman"/>
        </w:rPr>
        <w:t xml:space="preserve">, ¶ 15, U.N. Doc. CCPR/C/BLZ/CO/1 (2013); </w:t>
      </w:r>
      <w:r w:rsidRPr="001A68F8">
        <w:rPr>
          <w:rFonts w:ascii="Times New Roman" w:hAnsi="Times New Roman" w:cs="Times New Roman"/>
          <w:i/>
        </w:rPr>
        <w:t>Croatia</w:t>
      </w:r>
      <w:r w:rsidRPr="001A68F8">
        <w:rPr>
          <w:rFonts w:ascii="Times New Roman" w:hAnsi="Times New Roman" w:cs="Times New Roman"/>
        </w:rPr>
        <w:t>, ¶ 8, U.N. Doc. CCPR/C/HRV/CO/2 (2009);</w:t>
      </w:r>
      <w:r w:rsidRPr="001A68F8">
        <w:rPr>
          <w:rFonts w:ascii="Times New Roman" w:hAnsi="Times New Roman" w:cs="Times New Roman"/>
          <w:i/>
        </w:rPr>
        <w:t xml:space="preserve"> Denmark</w:t>
      </w:r>
      <w:r w:rsidRPr="001A68F8">
        <w:rPr>
          <w:rFonts w:ascii="Times New Roman" w:hAnsi="Times New Roman" w:cs="Times New Roman"/>
        </w:rPr>
        <w:t>, ¶ 8, U.N. Doc. CCPR/C/DNK/CO/5 (2008);</w:t>
      </w:r>
      <w:r w:rsidRPr="001A68F8">
        <w:rPr>
          <w:rFonts w:ascii="Times New Roman" w:hAnsi="Times New Roman" w:cs="Times New Roman"/>
          <w:i/>
        </w:rPr>
        <w:t xml:space="preserve"> Dominican Republic</w:t>
      </w:r>
      <w:r w:rsidRPr="001A68F8">
        <w:rPr>
          <w:rFonts w:ascii="Times New Roman" w:hAnsi="Times New Roman" w:cs="Times New Roman"/>
        </w:rPr>
        <w:t>, ¶ 12, U.N. Doc. CCPR/C/DOM/CO/5 (2012);</w:t>
      </w:r>
      <w:r w:rsidRPr="001A68F8">
        <w:rPr>
          <w:rFonts w:ascii="Times New Roman" w:hAnsi="Times New Roman" w:cs="Times New Roman"/>
          <w:i/>
        </w:rPr>
        <w:t xml:space="preserve"> Ecuador</w:t>
      </w:r>
      <w:r w:rsidRPr="001A68F8">
        <w:rPr>
          <w:rFonts w:ascii="Times New Roman" w:hAnsi="Times New Roman" w:cs="Times New Roman"/>
        </w:rPr>
        <w:t>, ¶ 9, U.N. Doc. CCPR/C/ECU/CO/5 (2009);</w:t>
      </w:r>
      <w:r w:rsidRPr="001A68F8">
        <w:rPr>
          <w:rFonts w:ascii="Times New Roman" w:hAnsi="Times New Roman" w:cs="Times New Roman"/>
          <w:i/>
        </w:rPr>
        <w:t xml:space="preserve"> El Salvador</w:t>
      </w:r>
      <w:r w:rsidRPr="001A68F8">
        <w:rPr>
          <w:rFonts w:ascii="Times New Roman" w:hAnsi="Times New Roman" w:cs="Times New Roman"/>
        </w:rPr>
        <w:t>, ¶ 9, U.N. Doc. CCPR/C/SLV/CO/6 (2010);</w:t>
      </w:r>
      <w:r w:rsidRPr="001A68F8">
        <w:rPr>
          <w:rFonts w:ascii="Times New Roman" w:hAnsi="Times New Roman" w:cs="Times New Roman"/>
          <w:i/>
        </w:rPr>
        <w:t xml:space="preserve"> Georgia</w:t>
      </w:r>
      <w:r w:rsidRPr="001A68F8">
        <w:rPr>
          <w:rFonts w:ascii="Times New Roman" w:hAnsi="Times New Roman" w:cs="Times New Roman"/>
        </w:rPr>
        <w:t>, ¶ 9, U.N. Doc. CCPR/C/GEO/CO/4 (2014);</w:t>
      </w:r>
      <w:r w:rsidRPr="001A68F8">
        <w:rPr>
          <w:rFonts w:ascii="Times New Roman" w:hAnsi="Times New Roman" w:cs="Times New Roman"/>
          <w:i/>
        </w:rPr>
        <w:t xml:space="preserve"> Haiti</w:t>
      </w:r>
      <w:r w:rsidRPr="001A68F8">
        <w:rPr>
          <w:rFonts w:ascii="Times New Roman" w:hAnsi="Times New Roman" w:cs="Times New Roman"/>
        </w:rPr>
        <w:t xml:space="preserve">, ¶ 13; U.N. Doc. CCPR/C/HTI/CO/1 (2014); </w:t>
      </w:r>
      <w:r w:rsidRPr="001A68F8">
        <w:rPr>
          <w:rFonts w:ascii="Times New Roman" w:hAnsi="Times New Roman" w:cs="Times New Roman"/>
          <w:i/>
        </w:rPr>
        <w:t>Honduras</w:t>
      </w:r>
      <w:r w:rsidRPr="001A68F8">
        <w:rPr>
          <w:rFonts w:ascii="Times New Roman" w:hAnsi="Times New Roman" w:cs="Times New Roman"/>
        </w:rPr>
        <w:t>, ¶¶ 7, 11, U.N. Doc. CCPR/C/HND/CO/1 (2006);</w:t>
      </w:r>
      <w:r w:rsidRPr="001A68F8">
        <w:rPr>
          <w:rFonts w:ascii="Times New Roman" w:hAnsi="Times New Roman" w:cs="Times New Roman"/>
          <w:i/>
        </w:rPr>
        <w:t xml:space="preserve"> Hungary</w:t>
      </w:r>
      <w:r w:rsidRPr="001A68F8">
        <w:rPr>
          <w:rFonts w:ascii="Times New Roman" w:hAnsi="Times New Roman" w:cs="Times New Roman"/>
        </w:rPr>
        <w:t>, ¶ 11, U.N. Doc. CCPR/C/HUN/CO/5 (2010);</w:t>
      </w:r>
      <w:r w:rsidRPr="001A68F8">
        <w:rPr>
          <w:rFonts w:ascii="Times New Roman" w:hAnsi="Times New Roman" w:cs="Times New Roman"/>
          <w:i/>
        </w:rPr>
        <w:t xml:space="preserve"> Ireland</w:t>
      </w:r>
      <w:r w:rsidRPr="001A68F8">
        <w:rPr>
          <w:rFonts w:ascii="Times New Roman" w:hAnsi="Times New Roman" w:cs="Times New Roman"/>
        </w:rPr>
        <w:t xml:space="preserve">, ¶ 9, U.N. Doc. CCPR/C/IRL/CO/3 (2008); </w:t>
      </w:r>
      <w:r w:rsidRPr="001A68F8">
        <w:rPr>
          <w:rFonts w:ascii="Times New Roman" w:hAnsi="Times New Roman" w:cs="Times New Roman"/>
          <w:i/>
        </w:rPr>
        <w:t>Jamaica</w:t>
      </w:r>
      <w:r w:rsidRPr="001A68F8">
        <w:rPr>
          <w:rFonts w:ascii="Times New Roman" w:hAnsi="Times New Roman" w:cs="Times New Roman"/>
        </w:rPr>
        <w:t>, ¶ 19, U.N. Doc. CCPR/C/JAM/CO/3 (2011);</w:t>
      </w:r>
      <w:r w:rsidRPr="001A68F8">
        <w:rPr>
          <w:rFonts w:ascii="Times New Roman" w:hAnsi="Times New Roman" w:cs="Times New Roman"/>
          <w:i/>
        </w:rPr>
        <w:t xml:space="preserve"> Korea</w:t>
      </w:r>
      <w:r w:rsidRPr="001A68F8">
        <w:rPr>
          <w:rFonts w:ascii="Times New Roman" w:hAnsi="Times New Roman" w:cs="Times New Roman"/>
        </w:rPr>
        <w:t xml:space="preserve">, ¶ 11, U.N. Doc. CCPR/C/KOR/CO/3 (2006); </w:t>
      </w:r>
      <w:r w:rsidRPr="001A68F8">
        <w:rPr>
          <w:rFonts w:ascii="Times New Roman" w:hAnsi="Times New Roman" w:cs="Times New Roman"/>
          <w:i/>
        </w:rPr>
        <w:t>Kyrgyz Republic</w:t>
      </w:r>
      <w:r w:rsidRPr="001A68F8">
        <w:rPr>
          <w:rFonts w:ascii="Times New Roman" w:hAnsi="Times New Roman" w:cs="Times New Roman"/>
        </w:rPr>
        <w:t>, ¶ 14, U.N. Doc. CCPR/CO/69/KGZ (2000);</w:t>
      </w:r>
      <w:r w:rsidRPr="001A68F8">
        <w:rPr>
          <w:rFonts w:ascii="Times New Roman" w:hAnsi="Times New Roman" w:cs="Times New Roman"/>
          <w:i/>
        </w:rPr>
        <w:t xml:space="preserve"> Lithuania</w:t>
      </w:r>
      <w:r w:rsidRPr="001A68F8">
        <w:rPr>
          <w:rFonts w:ascii="Times New Roman" w:hAnsi="Times New Roman" w:cs="Times New Roman"/>
        </w:rPr>
        <w:t>, ¶ 9, U.N. Doc. CCPR/CO/80/LTU (2004);</w:t>
      </w:r>
      <w:r w:rsidRPr="001A68F8">
        <w:rPr>
          <w:rFonts w:ascii="Times New Roman" w:hAnsi="Times New Roman" w:cs="Times New Roman"/>
          <w:i/>
        </w:rPr>
        <w:t xml:space="preserve"> Malawi</w:t>
      </w:r>
      <w:r w:rsidRPr="001A68F8">
        <w:rPr>
          <w:rFonts w:ascii="Times New Roman" w:hAnsi="Times New Roman" w:cs="Times New Roman"/>
        </w:rPr>
        <w:t>, ¶ 14, U.N. Doc. CCPR/C/MWI/CO/1/Add.1 (2014);</w:t>
      </w:r>
      <w:r w:rsidRPr="001A68F8">
        <w:rPr>
          <w:rFonts w:ascii="Times New Roman" w:hAnsi="Times New Roman" w:cs="Times New Roman"/>
          <w:i/>
        </w:rPr>
        <w:t xml:space="preserve"> Mali</w:t>
      </w:r>
      <w:r w:rsidRPr="001A68F8">
        <w:rPr>
          <w:rFonts w:ascii="Times New Roman" w:hAnsi="Times New Roman" w:cs="Times New Roman"/>
        </w:rPr>
        <w:t>, ¶ 12; U.N. Doc. CCPR/CO/77/MLI (2003);</w:t>
      </w:r>
      <w:r w:rsidRPr="001A68F8">
        <w:rPr>
          <w:rFonts w:ascii="Times New Roman" w:hAnsi="Times New Roman" w:cs="Times New Roman"/>
          <w:i/>
        </w:rPr>
        <w:t xml:space="preserve"> Mexico</w:t>
      </w:r>
      <w:r w:rsidRPr="001A68F8">
        <w:rPr>
          <w:rFonts w:ascii="Times New Roman" w:hAnsi="Times New Roman" w:cs="Times New Roman"/>
        </w:rPr>
        <w:t>, ¶ 8; U.N. Doc. CCPR/C/MEX/CO/5 (2010);</w:t>
      </w:r>
      <w:r w:rsidRPr="001A68F8">
        <w:rPr>
          <w:rFonts w:ascii="Times New Roman" w:hAnsi="Times New Roman" w:cs="Times New Roman"/>
          <w:i/>
        </w:rPr>
        <w:t xml:space="preserve"> Moldova</w:t>
      </w:r>
      <w:r w:rsidRPr="001A68F8">
        <w:rPr>
          <w:rFonts w:ascii="Times New Roman" w:hAnsi="Times New Roman" w:cs="Times New Roman"/>
        </w:rPr>
        <w:t>, ¶ 16, U.N. Doc. CCPR/C/MDA/CO/2 (2009);</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Nicaragua</w:t>
      </w:r>
      <w:r w:rsidRPr="001A68F8">
        <w:rPr>
          <w:rFonts w:ascii="Times New Roman" w:hAnsi="Times New Roman" w:cs="Times New Roman"/>
        </w:rPr>
        <w:t>, ¶ 12, U.N. Doc. CCPR/C/NIC/CO/3 (2008);</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Panama</w:t>
      </w:r>
      <w:r w:rsidRPr="001A68F8">
        <w:rPr>
          <w:rFonts w:ascii="Times New Roman" w:hAnsi="Times New Roman" w:cs="Times New Roman"/>
        </w:rPr>
        <w:t>, ¶ 18, U.N. Doc. CCPR/C/PAN/CO/3 (2008);</w:t>
      </w:r>
      <w:r w:rsidRPr="001A68F8">
        <w:rPr>
          <w:rFonts w:ascii="Times New Roman" w:hAnsi="Times New Roman" w:cs="Times New Roman"/>
          <w:i/>
        </w:rPr>
        <w:t xml:space="preserve"> Paraguay</w:t>
      </w:r>
      <w:r w:rsidRPr="001A68F8">
        <w:rPr>
          <w:rFonts w:ascii="Times New Roman" w:hAnsi="Times New Roman" w:cs="Times New Roman"/>
        </w:rPr>
        <w:t xml:space="preserve">, ¶ 12, U.N. Doc. CCPR/C/PRY/CO/3 (2013); </w:t>
      </w:r>
      <w:r w:rsidRPr="001A68F8">
        <w:rPr>
          <w:rFonts w:ascii="Times New Roman" w:hAnsi="Times New Roman" w:cs="Times New Roman"/>
          <w:i/>
        </w:rPr>
        <w:t>Portugal</w:t>
      </w:r>
      <w:r w:rsidRPr="001A68F8">
        <w:rPr>
          <w:rFonts w:ascii="Times New Roman" w:hAnsi="Times New Roman" w:cs="Times New Roman"/>
        </w:rPr>
        <w:t xml:space="preserve">, ¶ 12, U.N. Doc. CCPR/C/PRT/CO/4 (2012); </w:t>
      </w:r>
      <w:r w:rsidRPr="001A68F8">
        <w:rPr>
          <w:rFonts w:ascii="Times New Roman" w:hAnsi="Times New Roman" w:cs="Times New Roman"/>
          <w:i/>
        </w:rPr>
        <w:t>Spain</w:t>
      </w:r>
      <w:r w:rsidRPr="001A68F8">
        <w:rPr>
          <w:rFonts w:ascii="Times New Roman" w:hAnsi="Times New Roman" w:cs="Times New Roman"/>
        </w:rPr>
        <w:t>, ¶ 12, U.N. Doc. CCPR/C/ESP/CO/5 (2009);</w:t>
      </w:r>
      <w:r w:rsidRPr="001A68F8">
        <w:rPr>
          <w:rFonts w:ascii="Times New Roman" w:hAnsi="Times New Roman" w:cs="Times New Roman"/>
          <w:i/>
        </w:rPr>
        <w:t xml:space="preserve"> Sri Lanka</w:t>
      </w:r>
      <w:r w:rsidRPr="001A68F8">
        <w:rPr>
          <w:rFonts w:ascii="Times New Roman" w:hAnsi="Times New Roman" w:cs="Times New Roman"/>
        </w:rPr>
        <w:t>, ¶ 9, U.N. Doc. CCPR/C/LKA/CO/5 (2014);</w:t>
      </w:r>
      <w:r w:rsidRPr="001A68F8">
        <w:rPr>
          <w:rFonts w:ascii="Times New Roman" w:hAnsi="Times New Roman" w:cs="Times New Roman"/>
          <w:i/>
        </w:rPr>
        <w:t xml:space="preserve"> Suriname</w:t>
      </w:r>
      <w:r w:rsidRPr="001A68F8">
        <w:rPr>
          <w:rFonts w:ascii="Times New Roman" w:hAnsi="Times New Roman" w:cs="Times New Roman"/>
        </w:rPr>
        <w:t>, ¶ 12, U.N. Doc. CCPR/CO/80/SUR (2004);</w:t>
      </w:r>
      <w:r w:rsidRPr="001A68F8">
        <w:rPr>
          <w:rFonts w:ascii="Times New Roman" w:hAnsi="Times New Roman" w:cs="Times New Roman"/>
          <w:i/>
        </w:rPr>
        <w:t xml:space="preserve"> Sweden</w:t>
      </w:r>
      <w:r w:rsidRPr="001A68F8">
        <w:rPr>
          <w:rFonts w:ascii="Times New Roman" w:hAnsi="Times New Roman" w:cs="Times New Roman"/>
        </w:rPr>
        <w:t>, ¶ 8, U.N. Doc. CCPR/C/SWE/CO/6 (2009);</w:t>
      </w:r>
      <w:r w:rsidRPr="001A68F8">
        <w:rPr>
          <w:rFonts w:ascii="Times New Roman" w:hAnsi="Times New Roman" w:cs="Times New Roman"/>
          <w:i/>
        </w:rPr>
        <w:t xml:space="preserve"> Tajikistan</w:t>
      </w:r>
      <w:r w:rsidRPr="001A68F8">
        <w:rPr>
          <w:rFonts w:ascii="Times New Roman" w:hAnsi="Times New Roman" w:cs="Times New Roman"/>
        </w:rPr>
        <w:t>, ¶ 6, U.N. Doc. CCPR/CO/84/TJK (2005);</w:t>
      </w:r>
      <w:r w:rsidRPr="001A68F8">
        <w:rPr>
          <w:rFonts w:ascii="Times New Roman" w:hAnsi="Times New Roman" w:cs="Times New Roman"/>
          <w:i/>
        </w:rPr>
        <w:t xml:space="preserve"> Tanzania</w:t>
      </w:r>
      <w:r w:rsidRPr="001A68F8">
        <w:rPr>
          <w:rFonts w:ascii="Times New Roman" w:hAnsi="Times New Roman" w:cs="Times New Roman"/>
        </w:rPr>
        <w:t>, ¶ 17, U.N. Doc. CCPR/C/TZA/CO/4 (2009);</w:t>
      </w:r>
      <w:r w:rsidRPr="001A68F8">
        <w:rPr>
          <w:rFonts w:ascii="Times New Roman" w:hAnsi="Times New Roman" w:cs="Times New Roman"/>
          <w:i/>
        </w:rPr>
        <w:t xml:space="preserve"> Thailand</w:t>
      </w:r>
      <w:r w:rsidRPr="001A68F8">
        <w:rPr>
          <w:rFonts w:ascii="Times New Roman" w:hAnsi="Times New Roman" w:cs="Times New Roman"/>
        </w:rPr>
        <w:t>, ¶ 12, U.N. Doc. CCPR/CO/84/THA (2005);</w:t>
      </w:r>
      <w:r w:rsidRPr="001A68F8">
        <w:rPr>
          <w:rFonts w:ascii="Times New Roman" w:hAnsi="Times New Roman" w:cs="Times New Roman"/>
          <w:i/>
        </w:rPr>
        <w:t xml:space="preserve"> Uganda</w:t>
      </w:r>
      <w:r w:rsidRPr="001A68F8">
        <w:rPr>
          <w:rFonts w:ascii="Times New Roman" w:hAnsi="Times New Roman" w:cs="Times New Roman"/>
        </w:rPr>
        <w:t>, ¶ 11, U.N. Doc. CCPR/CO/80/UGA (2004);</w:t>
      </w:r>
      <w:r w:rsidRPr="001A68F8">
        <w:rPr>
          <w:rFonts w:ascii="Times New Roman" w:hAnsi="Times New Roman" w:cs="Times New Roman"/>
          <w:i/>
        </w:rPr>
        <w:t xml:space="preserve"> Ukraine</w:t>
      </w:r>
      <w:r w:rsidRPr="001A68F8">
        <w:rPr>
          <w:rFonts w:ascii="Times New Roman" w:hAnsi="Times New Roman" w:cs="Times New Roman"/>
        </w:rPr>
        <w:t>, ¶ 14, U.N. Doc. CCPR/C/UKR/CO/7 (2013);</w:t>
      </w:r>
      <w:r w:rsidRPr="001A68F8">
        <w:rPr>
          <w:rFonts w:ascii="Times New Roman" w:hAnsi="Times New Roman" w:cs="Times New Roman"/>
          <w:i/>
        </w:rPr>
        <w:t xml:space="preserve"> Uruguay</w:t>
      </w:r>
      <w:r w:rsidRPr="001A68F8">
        <w:rPr>
          <w:rFonts w:ascii="Times New Roman" w:hAnsi="Times New Roman" w:cs="Times New Roman"/>
        </w:rPr>
        <w:t>, ¶ 15, U.N. Doc. CCPR/C/URY/CO/5 (2013);</w:t>
      </w:r>
      <w:r w:rsidRPr="001A68F8">
        <w:rPr>
          <w:rFonts w:ascii="Times New Roman" w:hAnsi="Times New Roman" w:cs="Times New Roman"/>
          <w:i/>
        </w:rPr>
        <w:t xml:space="preserve"> Uzbekistan</w:t>
      </w:r>
      <w:r w:rsidRPr="001A68F8">
        <w:rPr>
          <w:rFonts w:ascii="Times New Roman" w:hAnsi="Times New Roman" w:cs="Times New Roman"/>
        </w:rPr>
        <w:t>, ¶ 13, U.N. Doc. CCPR/C/UZB/CO/3 (2010);</w:t>
      </w:r>
      <w:r w:rsidRPr="001A68F8">
        <w:rPr>
          <w:rFonts w:ascii="Times New Roman" w:hAnsi="Times New Roman" w:cs="Times New Roman"/>
          <w:i/>
        </w:rPr>
        <w:t xml:space="preserve"> Venezuela</w:t>
      </w:r>
      <w:r w:rsidRPr="001A68F8">
        <w:rPr>
          <w:rFonts w:ascii="Times New Roman" w:hAnsi="Times New Roman" w:cs="Times New Roman"/>
        </w:rPr>
        <w:t>, ¶ 16, U.N. Doc. CCPR/CO/71/VEN (2001);</w:t>
      </w:r>
      <w:r w:rsidRPr="001A68F8">
        <w:rPr>
          <w:rFonts w:ascii="Times New Roman" w:hAnsi="Times New Roman" w:cs="Times New Roman"/>
          <w:i/>
        </w:rPr>
        <w:t xml:space="preserve"> Vietnam</w:t>
      </w:r>
      <w:r w:rsidRPr="001A68F8">
        <w:rPr>
          <w:rFonts w:ascii="Times New Roman" w:hAnsi="Times New Roman" w:cs="Times New Roman"/>
        </w:rPr>
        <w:t>, ¶ 14, U.N. Doc. CCPR/CO/75/VNM (2002);</w:t>
      </w:r>
      <w:r w:rsidRPr="001A68F8">
        <w:rPr>
          <w:rFonts w:ascii="Times New Roman" w:hAnsi="Times New Roman" w:cs="Times New Roman"/>
          <w:i/>
        </w:rPr>
        <w:t xml:space="preserve"> Zambia</w:t>
      </w:r>
      <w:r w:rsidRPr="001A68F8">
        <w:rPr>
          <w:rFonts w:ascii="Times New Roman" w:hAnsi="Times New Roman" w:cs="Times New Roman"/>
        </w:rPr>
        <w:t>, ¶ 19, U.N. Doc. CCPR/C/ZMB/CO/3 (2007).</w:t>
      </w:r>
    </w:p>
  </w:footnote>
  <w:footnote w:id="70">
    <w:p w14:paraId="7B290D14" w14:textId="4F14751B"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Croatia</w:t>
      </w:r>
      <w:r w:rsidRPr="001A68F8">
        <w:rPr>
          <w:rFonts w:ascii="Times New Roman" w:hAnsi="Times New Roman" w:cs="Times New Roman"/>
        </w:rPr>
        <w:t>, ¶ 8, U.N. Doc. CCPR/C/HRV/CO/2 (2009);</w:t>
      </w:r>
      <w:r w:rsidRPr="001A68F8">
        <w:rPr>
          <w:rFonts w:ascii="Times New Roman" w:hAnsi="Times New Roman" w:cs="Times New Roman"/>
          <w:i/>
        </w:rPr>
        <w:t xml:space="preserve"> Ireland</w:t>
      </w:r>
      <w:r w:rsidRPr="001A68F8">
        <w:rPr>
          <w:rFonts w:ascii="Times New Roman" w:hAnsi="Times New Roman" w:cs="Times New Roman"/>
        </w:rPr>
        <w:t>, ¶ 9, U.N. Doc. CCPR/C/IRL/CO/3 (2008);</w:t>
      </w:r>
      <w:r w:rsidRPr="001A68F8">
        <w:rPr>
          <w:rFonts w:ascii="Times New Roman" w:hAnsi="Times New Roman" w:cs="Times New Roman"/>
          <w:i/>
        </w:rPr>
        <w:t xml:space="preserve"> Slovakia</w:t>
      </w:r>
      <w:r w:rsidRPr="001A68F8">
        <w:rPr>
          <w:rFonts w:ascii="Times New Roman" w:hAnsi="Times New Roman" w:cs="Times New Roman"/>
        </w:rPr>
        <w:t>, ¶ 9, U.N. Doc. CCPR/CO/78/SVK (2003);</w:t>
      </w:r>
      <w:r w:rsidRPr="001A68F8">
        <w:rPr>
          <w:rFonts w:ascii="Times New Roman" w:hAnsi="Times New Roman" w:cs="Times New Roman"/>
          <w:i/>
        </w:rPr>
        <w:t xml:space="preserve"> Switzerland</w:t>
      </w:r>
      <w:r w:rsidRPr="001A68F8">
        <w:rPr>
          <w:rFonts w:ascii="Times New Roman" w:hAnsi="Times New Roman" w:cs="Times New Roman"/>
        </w:rPr>
        <w:t>, ¶ 11, U.N. Doc. CCPR/C/CHE/CO/3 (2009).</w:t>
      </w:r>
    </w:p>
  </w:footnote>
  <w:footnote w:id="71">
    <w:p w14:paraId="70E7A61C" w14:textId="7194BEFF"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Belgium</w:t>
      </w:r>
      <w:r w:rsidRPr="001A68F8">
        <w:rPr>
          <w:rFonts w:ascii="Times New Roman" w:hAnsi="Times New Roman" w:cs="Times New Roman"/>
        </w:rPr>
        <w:t xml:space="preserve">, ¶ 28, U.N. Doc. CCPR/CO/81/BEL (2004); </w:t>
      </w:r>
      <w:r w:rsidRPr="001A68F8">
        <w:rPr>
          <w:rFonts w:ascii="Times New Roman" w:hAnsi="Times New Roman" w:cs="Times New Roman"/>
          <w:i/>
        </w:rPr>
        <w:t>Czech Republic</w:t>
      </w:r>
      <w:r w:rsidRPr="001A68F8">
        <w:rPr>
          <w:rFonts w:ascii="Times New Roman" w:hAnsi="Times New Roman" w:cs="Times New Roman"/>
        </w:rPr>
        <w:t>, ¶ 12, U.N. Doc. CCPR/C/CZE/CO/2 (2007);</w:t>
      </w:r>
      <w:r w:rsidRPr="001A68F8">
        <w:rPr>
          <w:rFonts w:ascii="Times New Roman" w:hAnsi="Times New Roman" w:cs="Times New Roman"/>
          <w:i/>
        </w:rPr>
        <w:t xml:space="preserve"> Ecuador</w:t>
      </w:r>
      <w:r w:rsidRPr="001A68F8">
        <w:rPr>
          <w:rFonts w:ascii="Times New Roman" w:hAnsi="Times New Roman" w:cs="Times New Roman"/>
        </w:rPr>
        <w:t>, ¶ 9, U.N. Doc. CCPR/C/ECU/CO/5 (2009);</w:t>
      </w:r>
      <w:r w:rsidRPr="001A68F8">
        <w:rPr>
          <w:rFonts w:ascii="Times New Roman" w:hAnsi="Times New Roman" w:cs="Times New Roman"/>
          <w:i/>
        </w:rPr>
        <w:t xml:space="preserve"> Georgia</w:t>
      </w:r>
      <w:r w:rsidRPr="001A68F8">
        <w:rPr>
          <w:rFonts w:ascii="Times New Roman" w:hAnsi="Times New Roman" w:cs="Times New Roman"/>
        </w:rPr>
        <w:t xml:space="preserve">, ¶ 9, U.N. Doc. CCPR/C/GEO/CO/4 (2014); </w:t>
      </w:r>
      <w:r w:rsidRPr="001A68F8">
        <w:rPr>
          <w:rFonts w:ascii="Times New Roman" w:hAnsi="Times New Roman" w:cs="Times New Roman"/>
          <w:i/>
        </w:rPr>
        <w:t>Greece</w:t>
      </w:r>
      <w:r w:rsidRPr="001A68F8">
        <w:rPr>
          <w:rFonts w:ascii="Times New Roman" w:hAnsi="Times New Roman" w:cs="Times New Roman"/>
        </w:rPr>
        <w:t>, ¶ 10, U.N. Doc. CCPR/CO/83/GRC (2005);</w:t>
      </w:r>
      <w:r w:rsidRPr="001A68F8">
        <w:rPr>
          <w:rFonts w:ascii="Times New Roman" w:hAnsi="Times New Roman" w:cs="Times New Roman"/>
          <w:i/>
        </w:rPr>
        <w:t xml:space="preserve"> Haiti</w:t>
      </w:r>
      <w:r w:rsidRPr="001A68F8">
        <w:rPr>
          <w:rFonts w:ascii="Times New Roman" w:hAnsi="Times New Roman" w:cs="Times New Roman"/>
        </w:rPr>
        <w:t>, ¶ 14; U.N. Doc. CCPR/C/HTI/CO/1 (2014);</w:t>
      </w:r>
      <w:r w:rsidRPr="001A68F8">
        <w:rPr>
          <w:rFonts w:ascii="Times New Roman" w:hAnsi="Times New Roman" w:cs="Times New Roman"/>
          <w:i/>
        </w:rPr>
        <w:t xml:space="preserve"> Honduras</w:t>
      </w:r>
      <w:r w:rsidRPr="001A68F8">
        <w:rPr>
          <w:rFonts w:ascii="Times New Roman" w:hAnsi="Times New Roman" w:cs="Times New Roman"/>
        </w:rPr>
        <w:t>, ¶ 11, U.N. Doc. CCPR/C/HND/CO/1 (2006);</w:t>
      </w:r>
      <w:r w:rsidRPr="001A68F8">
        <w:rPr>
          <w:rFonts w:ascii="Times New Roman" w:hAnsi="Times New Roman" w:cs="Times New Roman"/>
          <w:i/>
        </w:rPr>
        <w:t xml:space="preserve"> Malawi</w:t>
      </w:r>
      <w:r w:rsidRPr="001A68F8">
        <w:rPr>
          <w:rFonts w:ascii="Times New Roman" w:hAnsi="Times New Roman" w:cs="Times New Roman"/>
        </w:rPr>
        <w:t>, ¶ 14, U.N. Doc. CCPR/C/MWI/CO/1/Add.1 (2014);</w:t>
      </w:r>
      <w:r w:rsidRPr="001A68F8">
        <w:rPr>
          <w:rFonts w:ascii="Times New Roman" w:hAnsi="Times New Roman" w:cs="Times New Roman"/>
          <w:i/>
        </w:rPr>
        <w:t xml:space="preserve"> Mexico</w:t>
      </w:r>
      <w:r w:rsidRPr="001A68F8">
        <w:rPr>
          <w:rFonts w:ascii="Times New Roman" w:hAnsi="Times New Roman" w:cs="Times New Roman"/>
        </w:rPr>
        <w:t>, ¶ 8; U.N. Doc. CCPR/C/MEX/CO/5 (2010);</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r w:rsidRPr="001A68F8">
        <w:rPr>
          <w:rFonts w:ascii="Times New Roman" w:hAnsi="Times New Roman" w:cs="Times New Roman"/>
          <w:i/>
        </w:rPr>
        <w:t xml:space="preserve"> Nicaragua</w:t>
      </w:r>
      <w:r w:rsidRPr="001A68F8">
        <w:rPr>
          <w:rFonts w:ascii="Times New Roman" w:hAnsi="Times New Roman" w:cs="Times New Roman"/>
        </w:rPr>
        <w:t>, ¶ 9, U.N. Doc. CCPR/C/NIC/CO/3 (2008);</w:t>
      </w:r>
      <w:r w:rsidRPr="001A68F8">
        <w:rPr>
          <w:rFonts w:ascii="Times New Roman" w:hAnsi="Times New Roman" w:cs="Times New Roman"/>
          <w:i/>
        </w:rPr>
        <w:t xml:space="preserve"> Slovenia</w:t>
      </w:r>
      <w:r w:rsidRPr="001A68F8">
        <w:rPr>
          <w:rFonts w:ascii="Times New Roman" w:hAnsi="Times New Roman" w:cs="Times New Roman"/>
        </w:rPr>
        <w:t>, ¶ 11, U.N. Doc. CCPR/CO/84/SVN (2005);</w:t>
      </w:r>
      <w:r w:rsidRPr="001A68F8">
        <w:rPr>
          <w:rFonts w:ascii="Times New Roman" w:hAnsi="Times New Roman" w:cs="Times New Roman"/>
          <w:i/>
        </w:rPr>
        <w:t xml:space="preserve"> Tajikistan</w:t>
      </w:r>
      <w:r w:rsidRPr="001A68F8">
        <w:rPr>
          <w:rFonts w:ascii="Times New Roman" w:hAnsi="Times New Roman" w:cs="Times New Roman"/>
        </w:rPr>
        <w:t>, ¶ 24, U.N. Doc. CCPR/CO/84/TJK (2005);</w:t>
      </w:r>
      <w:r w:rsidRPr="001A68F8">
        <w:rPr>
          <w:rFonts w:ascii="Times New Roman" w:hAnsi="Times New Roman" w:cs="Times New Roman"/>
          <w:i/>
        </w:rPr>
        <w:t xml:space="preserve"> Tanzania</w:t>
      </w:r>
      <w:r w:rsidRPr="001A68F8">
        <w:rPr>
          <w:rFonts w:ascii="Times New Roman" w:hAnsi="Times New Roman" w:cs="Times New Roman"/>
        </w:rPr>
        <w:t>, ¶ 17,  U.N. Doc. CCPR/C/TZA/CO/4 (2009);</w:t>
      </w:r>
      <w:r w:rsidRPr="001A68F8">
        <w:rPr>
          <w:rFonts w:ascii="Times New Roman" w:hAnsi="Times New Roman" w:cs="Times New Roman"/>
          <w:i/>
        </w:rPr>
        <w:t xml:space="preserve"> Venezuela</w:t>
      </w:r>
      <w:r w:rsidRPr="001A68F8">
        <w:rPr>
          <w:rFonts w:ascii="Times New Roman" w:hAnsi="Times New Roman" w:cs="Times New Roman"/>
        </w:rPr>
        <w:t>, ¶ 24, U.N. Doc. CCPR/CO/71/VEN (2001).</w:t>
      </w:r>
    </w:p>
  </w:footnote>
  <w:footnote w:id="72">
    <w:p w14:paraId="01DC64F4" w14:textId="5487D08C"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Azerbaijan</w:t>
      </w:r>
      <w:r w:rsidRPr="001A68F8">
        <w:rPr>
          <w:rFonts w:ascii="Times New Roman" w:hAnsi="Times New Roman" w:cs="Times New Roman"/>
        </w:rPr>
        <w:t xml:space="preserve">, ¶ 17, U.N. Doc. CCPR/CO/73/AZE (2001); </w:t>
      </w:r>
      <w:r w:rsidRPr="001A68F8">
        <w:rPr>
          <w:rFonts w:ascii="Times New Roman" w:hAnsi="Times New Roman" w:cs="Times New Roman"/>
          <w:i/>
        </w:rPr>
        <w:t>Barbados</w:t>
      </w:r>
      <w:r w:rsidRPr="001A68F8">
        <w:rPr>
          <w:rFonts w:ascii="Times New Roman" w:hAnsi="Times New Roman" w:cs="Times New Roman"/>
        </w:rPr>
        <w:t xml:space="preserve">, ¶ 8, U.N. Doc. CCPR/C/BRB/CO/3 (2007); </w:t>
      </w:r>
      <w:r w:rsidRPr="001A68F8">
        <w:rPr>
          <w:rFonts w:ascii="Times New Roman" w:hAnsi="Times New Roman" w:cs="Times New Roman"/>
          <w:i/>
        </w:rPr>
        <w:t>Croatia</w:t>
      </w:r>
      <w:r w:rsidRPr="001A68F8">
        <w:rPr>
          <w:rFonts w:ascii="Times New Roman" w:hAnsi="Times New Roman" w:cs="Times New Roman"/>
        </w:rPr>
        <w:t>, ¶ 8, U.N. Doc. CCPR/C/HRV/CO/2 (2009);</w:t>
      </w:r>
      <w:r w:rsidRPr="001A68F8">
        <w:rPr>
          <w:rFonts w:ascii="Times New Roman" w:hAnsi="Times New Roman" w:cs="Times New Roman"/>
          <w:i/>
        </w:rPr>
        <w:t xml:space="preserve"> Czech Republic</w:t>
      </w:r>
      <w:r w:rsidRPr="001A68F8">
        <w:rPr>
          <w:rFonts w:ascii="Times New Roman" w:hAnsi="Times New Roman" w:cs="Times New Roman"/>
        </w:rPr>
        <w:t>, ¶ 12, U.N. Doc. CCPR/C/CZE/CO/2 (2007);</w:t>
      </w:r>
      <w:r w:rsidRPr="001A68F8">
        <w:rPr>
          <w:rFonts w:ascii="Times New Roman" w:hAnsi="Times New Roman" w:cs="Times New Roman"/>
          <w:i/>
        </w:rPr>
        <w:t xml:space="preserve"> Czech Republic</w:t>
      </w:r>
      <w:r w:rsidRPr="001A68F8">
        <w:rPr>
          <w:rFonts w:ascii="Times New Roman" w:hAnsi="Times New Roman" w:cs="Times New Roman"/>
        </w:rPr>
        <w:t xml:space="preserve">, ¶ 14, U.N. Doc. CCPR/CO/72/CZE (2001); </w:t>
      </w:r>
      <w:r w:rsidRPr="001A68F8">
        <w:rPr>
          <w:rFonts w:ascii="Times New Roman" w:hAnsi="Times New Roman" w:cs="Times New Roman"/>
          <w:i/>
        </w:rPr>
        <w:t>Denmark</w:t>
      </w:r>
      <w:r w:rsidRPr="001A68F8">
        <w:rPr>
          <w:rFonts w:ascii="Times New Roman" w:hAnsi="Times New Roman" w:cs="Times New Roman"/>
        </w:rPr>
        <w:t>, ¶ 8, U.N. Doc. CCPR/C/DNK/CO/5 (2008);</w:t>
      </w:r>
      <w:r w:rsidRPr="001A68F8">
        <w:rPr>
          <w:rFonts w:ascii="Times New Roman" w:hAnsi="Times New Roman" w:cs="Times New Roman"/>
          <w:i/>
        </w:rPr>
        <w:t xml:space="preserve"> Dominican Republic</w:t>
      </w:r>
      <w:r w:rsidRPr="001A68F8">
        <w:rPr>
          <w:rFonts w:ascii="Times New Roman" w:hAnsi="Times New Roman" w:cs="Times New Roman"/>
        </w:rPr>
        <w:t>, ¶ 12, U.N. Doc. CCPR/C/DOM/CO/5 (2012);</w:t>
      </w:r>
      <w:r w:rsidRPr="001A68F8">
        <w:rPr>
          <w:rFonts w:ascii="Times New Roman" w:hAnsi="Times New Roman" w:cs="Times New Roman"/>
          <w:i/>
        </w:rPr>
        <w:t xml:space="preserve"> Georgia</w:t>
      </w:r>
      <w:r w:rsidRPr="001A68F8">
        <w:rPr>
          <w:rFonts w:ascii="Times New Roman" w:hAnsi="Times New Roman" w:cs="Times New Roman"/>
        </w:rPr>
        <w:t xml:space="preserve">, ¶ 9, U.N. Doc. CCPR/C/GEO/CO/4 (2014); </w:t>
      </w:r>
      <w:r w:rsidRPr="001A68F8">
        <w:rPr>
          <w:rFonts w:ascii="Times New Roman" w:hAnsi="Times New Roman" w:cs="Times New Roman"/>
          <w:i/>
        </w:rPr>
        <w:t>Ireland</w:t>
      </w:r>
      <w:r w:rsidRPr="001A68F8">
        <w:rPr>
          <w:rFonts w:ascii="Times New Roman" w:hAnsi="Times New Roman" w:cs="Times New Roman"/>
        </w:rPr>
        <w:t>, ¶ 9, U.N. Doc. CCPR/C/IRL/CO/3 (2008);</w:t>
      </w:r>
      <w:r w:rsidRPr="001A68F8">
        <w:rPr>
          <w:rFonts w:ascii="Times New Roman" w:hAnsi="Times New Roman" w:cs="Times New Roman"/>
          <w:i/>
        </w:rPr>
        <w:t xml:space="preserve"> Korea</w:t>
      </w:r>
      <w:r w:rsidRPr="001A68F8">
        <w:rPr>
          <w:rFonts w:ascii="Times New Roman" w:hAnsi="Times New Roman" w:cs="Times New Roman"/>
        </w:rPr>
        <w:t xml:space="preserve">, ¶ 11, U.N. Doc. CCPR/C/KOR/CO/3 (2006); </w:t>
      </w:r>
      <w:r w:rsidRPr="001A68F8">
        <w:rPr>
          <w:rFonts w:ascii="Times New Roman" w:hAnsi="Times New Roman" w:cs="Times New Roman"/>
          <w:i/>
        </w:rPr>
        <w:t>Malawi</w:t>
      </w:r>
      <w:r w:rsidRPr="001A68F8">
        <w:rPr>
          <w:rFonts w:ascii="Times New Roman" w:hAnsi="Times New Roman" w:cs="Times New Roman"/>
        </w:rPr>
        <w:t>, ¶ 14, U.N. Doc. CCPR/C/MWI/CO/1/Add.1 (2014);</w:t>
      </w:r>
      <w:r w:rsidRPr="001A68F8">
        <w:rPr>
          <w:rFonts w:ascii="Times New Roman" w:hAnsi="Times New Roman" w:cs="Times New Roman"/>
          <w:i/>
        </w:rPr>
        <w:t xml:space="preserve"> Moldova</w:t>
      </w:r>
      <w:r w:rsidRPr="001A68F8">
        <w:rPr>
          <w:rFonts w:ascii="Times New Roman" w:hAnsi="Times New Roman" w:cs="Times New Roman"/>
        </w:rPr>
        <w:t>, ¶ 16, U.N. Doc. CCPR/C/MDA/CO/2 (2009);</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Paraguay</w:t>
      </w:r>
      <w:r w:rsidRPr="001A68F8">
        <w:rPr>
          <w:rFonts w:ascii="Times New Roman" w:hAnsi="Times New Roman" w:cs="Times New Roman"/>
        </w:rPr>
        <w:t>, ¶ 12, U.N. Doc. CCPR/C/PRY/CO/3 (2013);</w:t>
      </w:r>
      <w:r w:rsidRPr="001A68F8">
        <w:rPr>
          <w:rFonts w:ascii="Times New Roman" w:hAnsi="Times New Roman" w:cs="Times New Roman"/>
          <w:i/>
        </w:rPr>
        <w:t xml:space="preserve"> Slovakia</w:t>
      </w:r>
      <w:r w:rsidRPr="001A68F8">
        <w:rPr>
          <w:rFonts w:ascii="Times New Roman" w:hAnsi="Times New Roman" w:cs="Times New Roman"/>
        </w:rPr>
        <w:t>, ¶ 9, U.N. Doc. CCPR/CO/78/SVK (2003);</w:t>
      </w:r>
      <w:r w:rsidRPr="001A68F8">
        <w:rPr>
          <w:rFonts w:ascii="Times New Roman" w:hAnsi="Times New Roman" w:cs="Times New Roman"/>
          <w:i/>
        </w:rPr>
        <w:t xml:space="preserve"> Slovenia</w:t>
      </w:r>
      <w:r w:rsidRPr="001A68F8">
        <w:rPr>
          <w:rFonts w:ascii="Times New Roman" w:hAnsi="Times New Roman" w:cs="Times New Roman"/>
        </w:rPr>
        <w:t>, ¶ 11, U.N. Doc. CCPR/CO/84/SVN (2005);</w:t>
      </w:r>
      <w:r w:rsidRPr="001A68F8">
        <w:rPr>
          <w:rFonts w:ascii="Times New Roman" w:hAnsi="Times New Roman" w:cs="Times New Roman"/>
          <w:i/>
        </w:rPr>
        <w:t xml:space="preserve"> Sweden</w:t>
      </w:r>
      <w:r w:rsidRPr="001A68F8">
        <w:rPr>
          <w:rFonts w:ascii="Times New Roman" w:hAnsi="Times New Roman" w:cs="Times New Roman"/>
        </w:rPr>
        <w:t>, ¶ 8, U.N. Doc. CCPR/C/SWE/CO/6 (2009);</w:t>
      </w:r>
      <w:r w:rsidRPr="001A68F8">
        <w:rPr>
          <w:rFonts w:ascii="Times New Roman" w:hAnsi="Times New Roman" w:cs="Times New Roman"/>
          <w:i/>
        </w:rPr>
        <w:t xml:space="preserve"> Switzerland</w:t>
      </w:r>
      <w:r w:rsidRPr="001A68F8">
        <w:rPr>
          <w:rFonts w:ascii="Times New Roman" w:hAnsi="Times New Roman" w:cs="Times New Roman"/>
        </w:rPr>
        <w:t>, ¶ 11, U.N. Doc. CCPR/C/CHE/CO/3 (2009);</w:t>
      </w:r>
      <w:r w:rsidRPr="001A68F8">
        <w:rPr>
          <w:rFonts w:ascii="Times New Roman" w:hAnsi="Times New Roman" w:cs="Times New Roman"/>
          <w:i/>
        </w:rPr>
        <w:t xml:space="preserve"> Tajikistan</w:t>
      </w:r>
      <w:r w:rsidRPr="001A68F8">
        <w:rPr>
          <w:rFonts w:ascii="Times New Roman" w:hAnsi="Times New Roman" w:cs="Times New Roman"/>
        </w:rPr>
        <w:t>, ¶ 24, U.N. Doc. CCPR/CO/84/TJK (2005);</w:t>
      </w:r>
      <w:r w:rsidRPr="001A68F8">
        <w:rPr>
          <w:rFonts w:ascii="Times New Roman" w:hAnsi="Times New Roman" w:cs="Times New Roman"/>
          <w:i/>
        </w:rPr>
        <w:t xml:space="preserve"> Tanzania</w:t>
      </w:r>
      <w:r w:rsidRPr="001A68F8">
        <w:rPr>
          <w:rFonts w:ascii="Times New Roman" w:hAnsi="Times New Roman" w:cs="Times New Roman"/>
        </w:rPr>
        <w:t>, ¶ 17, U.N. Doc. CCPR/C/TZA/CO/4 (2009);</w:t>
      </w:r>
      <w:r w:rsidRPr="001A68F8">
        <w:rPr>
          <w:rFonts w:ascii="Times New Roman" w:hAnsi="Times New Roman" w:cs="Times New Roman"/>
          <w:i/>
        </w:rPr>
        <w:t xml:space="preserve"> Thailand</w:t>
      </w:r>
      <w:r w:rsidRPr="001A68F8">
        <w:rPr>
          <w:rFonts w:ascii="Times New Roman" w:hAnsi="Times New Roman" w:cs="Times New Roman"/>
        </w:rPr>
        <w:t>, ¶ 12, U.N. Doc. CCPR/CO/84/THA (2005);</w:t>
      </w:r>
      <w:r w:rsidRPr="001A68F8">
        <w:rPr>
          <w:rFonts w:ascii="Times New Roman" w:hAnsi="Times New Roman" w:cs="Times New Roman"/>
          <w:i/>
        </w:rPr>
        <w:t xml:space="preserve"> Togo</w:t>
      </w:r>
      <w:r w:rsidRPr="001A68F8">
        <w:rPr>
          <w:rFonts w:ascii="Times New Roman" w:hAnsi="Times New Roman" w:cs="Times New Roman"/>
        </w:rPr>
        <w:t>, ¶ 11, U.N. Doc. CCPR/C/TGO/CO/4 (2011);</w:t>
      </w:r>
      <w:r w:rsidRPr="001A68F8">
        <w:rPr>
          <w:rFonts w:ascii="Times New Roman" w:hAnsi="Times New Roman" w:cs="Times New Roman"/>
          <w:i/>
        </w:rPr>
        <w:t xml:space="preserve"> Uganda</w:t>
      </w:r>
      <w:r w:rsidRPr="001A68F8">
        <w:rPr>
          <w:rFonts w:ascii="Times New Roman" w:hAnsi="Times New Roman" w:cs="Times New Roman"/>
        </w:rPr>
        <w:t>, ¶ 11, U.N. Doc. CCPR/CO/80/UGA (2004);</w:t>
      </w:r>
      <w:r w:rsidRPr="001A68F8">
        <w:rPr>
          <w:rFonts w:ascii="Times New Roman" w:hAnsi="Times New Roman" w:cs="Times New Roman"/>
          <w:i/>
        </w:rPr>
        <w:t xml:space="preserve"> Ukraine</w:t>
      </w:r>
      <w:r w:rsidRPr="001A68F8">
        <w:rPr>
          <w:rFonts w:ascii="Times New Roman" w:hAnsi="Times New Roman" w:cs="Times New Roman"/>
        </w:rPr>
        <w:t>, ¶ 10, U.N. Doc. CCPR/C/UKR/CO/6 (2006);</w:t>
      </w:r>
      <w:r w:rsidRPr="001A68F8">
        <w:rPr>
          <w:rFonts w:ascii="Times New Roman" w:hAnsi="Times New Roman" w:cs="Times New Roman"/>
          <w:i/>
        </w:rPr>
        <w:t xml:space="preserve"> Uzbekistan</w:t>
      </w:r>
      <w:r w:rsidRPr="001A68F8">
        <w:rPr>
          <w:rFonts w:ascii="Times New Roman" w:hAnsi="Times New Roman" w:cs="Times New Roman"/>
        </w:rPr>
        <w:t>, ¶ 13, U.N. Doc. CCPR/C/UZB/CO/3 (2010);</w:t>
      </w:r>
      <w:r w:rsidRPr="001A68F8">
        <w:rPr>
          <w:rFonts w:ascii="Times New Roman" w:hAnsi="Times New Roman" w:cs="Times New Roman"/>
          <w:i/>
        </w:rPr>
        <w:t xml:space="preserve"> Vietnam</w:t>
      </w:r>
      <w:r w:rsidRPr="001A68F8">
        <w:rPr>
          <w:rFonts w:ascii="Times New Roman" w:hAnsi="Times New Roman" w:cs="Times New Roman"/>
        </w:rPr>
        <w:t>, ¶ 14, U.N. Doc. CCPR/CO/75/VNM (2002).</w:t>
      </w:r>
    </w:p>
  </w:footnote>
  <w:footnote w:id="73">
    <w:p w14:paraId="502E9DA8" w14:textId="506969B2" w:rsidR="003D56BC" w:rsidRPr="001A68F8" w:rsidRDefault="003D56BC" w:rsidP="00F64C11">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Pr="001A68F8">
        <w:rPr>
          <w:rFonts w:ascii="Times New Roman" w:hAnsi="Times New Roman" w:cs="Times New Roman"/>
          <w:i/>
        </w:rPr>
        <w:t>See, e.g.</w:t>
      </w:r>
      <w:r w:rsidRPr="001A68F8">
        <w:rPr>
          <w:rFonts w:ascii="Times New Roman" w:hAnsi="Times New Roman" w:cs="Times New Roman"/>
        </w:rPr>
        <w:t xml:space="preserve">, </w:t>
      </w:r>
      <w:r w:rsidRPr="001A68F8">
        <w:rPr>
          <w:rFonts w:ascii="Times New Roman" w:hAnsi="Times New Roman" w:cs="Times New Roman"/>
          <w:i/>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xml:space="preserve">, ¶ 11, U.N. Doc. CCPR/C/ALB/CO/2 (2013); </w:t>
      </w:r>
      <w:r w:rsidRPr="001A68F8">
        <w:rPr>
          <w:rFonts w:ascii="Times New Roman" w:hAnsi="Times New Roman" w:cs="Times New Roman"/>
          <w:i/>
        </w:rPr>
        <w:t>Angola</w:t>
      </w:r>
      <w:r w:rsidRPr="001A68F8">
        <w:rPr>
          <w:rFonts w:ascii="Times New Roman" w:hAnsi="Times New Roman" w:cs="Times New Roman"/>
        </w:rPr>
        <w:t xml:space="preserve">, ¶ 10, U.N. Doc. CCPR/C/AGO/CO/1 (2013); </w:t>
      </w:r>
      <w:r w:rsidRPr="001A68F8">
        <w:rPr>
          <w:rFonts w:ascii="Times New Roman" w:hAnsi="Times New Roman" w:cs="Times New Roman"/>
          <w:i/>
        </w:rPr>
        <w:t>Belize</w:t>
      </w:r>
      <w:r w:rsidRPr="001A68F8">
        <w:rPr>
          <w:rFonts w:ascii="Times New Roman" w:hAnsi="Times New Roman" w:cs="Times New Roman"/>
        </w:rPr>
        <w:t xml:space="preserve">, ¶ 15, U.N. Doc. CCPR/C/BLZ/CO/1 (2013); </w:t>
      </w:r>
      <w:r w:rsidRPr="001A68F8">
        <w:rPr>
          <w:rFonts w:ascii="Times New Roman" w:hAnsi="Times New Roman" w:cs="Times New Roman"/>
          <w:i/>
        </w:rPr>
        <w:t>Czech Republic</w:t>
      </w:r>
      <w:r w:rsidRPr="001A68F8">
        <w:rPr>
          <w:rFonts w:ascii="Times New Roman" w:hAnsi="Times New Roman" w:cs="Times New Roman"/>
        </w:rPr>
        <w:t xml:space="preserve">, ¶ 15, U.N. Doc. CCPR/C/CZE/CO/3 (2013); </w:t>
      </w:r>
      <w:r w:rsidRPr="001A68F8">
        <w:rPr>
          <w:rFonts w:ascii="Times New Roman" w:hAnsi="Times New Roman" w:cs="Times New Roman"/>
          <w:i/>
        </w:rPr>
        <w:t>Hungary</w:t>
      </w:r>
      <w:r w:rsidRPr="001A68F8">
        <w:rPr>
          <w:rFonts w:ascii="Times New Roman" w:hAnsi="Times New Roman" w:cs="Times New Roman"/>
        </w:rPr>
        <w:t>, ¶ 11, U.N. Doc. CCPR/C/HUN/CO/5 (2010);</w:t>
      </w:r>
      <w:r w:rsidRPr="001A68F8">
        <w:rPr>
          <w:rFonts w:ascii="Times New Roman" w:hAnsi="Times New Roman" w:cs="Times New Roman"/>
          <w:i/>
        </w:rPr>
        <w:t xml:space="preserve"> Kazakhstan</w:t>
      </w:r>
      <w:r w:rsidRPr="001A68F8">
        <w:rPr>
          <w:rFonts w:ascii="Times New Roman" w:hAnsi="Times New Roman" w:cs="Times New Roman"/>
        </w:rPr>
        <w:t>, ¶ 10, U.N. Doc. CCPR/C/KAZ/CO/1 (2011);</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Peru</w:t>
      </w:r>
      <w:r w:rsidRPr="001A68F8">
        <w:rPr>
          <w:rFonts w:ascii="Times New Roman" w:hAnsi="Times New Roman" w:cs="Times New Roman"/>
        </w:rPr>
        <w:t>, ¶ 10, U.N. Doc. CCPR/C/PER/CO/5 (2013);</w:t>
      </w:r>
      <w:r w:rsidRPr="001A68F8">
        <w:rPr>
          <w:rFonts w:ascii="Times New Roman" w:hAnsi="Times New Roman" w:cs="Times New Roman"/>
          <w:i/>
        </w:rPr>
        <w:t xml:space="preserve"> Sri Lanka</w:t>
      </w:r>
      <w:r w:rsidRPr="001A68F8">
        <w:rPr>
          <w:rFonts w:ascii="Times New Roman" w:hAnsi="Times New Roman" w:cs="Times New Roman"/>
        </w:rPr>
        <w:t>, ¶ 9, U.N. Doc. CCPR/C/LKA/CO/5 (2014);</w:t>
      </w:r>
      <w:r w:rsidRPr="001A68F8">
        <w:rPr>
          <w:rFonts w:ascii="Times New Roman" w:hAnsi="Times New Roman" w:cs="Times New Roman"/>
          <w:i/>
        </w:rPr>
        <w:t xml:space="preserve"> Tajikistan</w:t>
      </w:r>
      <w:r w:rsidRPr="001A68F8">
        <w:rPr>
          <w:rFonts w:ascii="Times New Roman" w:hAnsi="Times New Roman" w:cs="Times New Roman"/>
        </w:rPr>
        <w:t>, ¶ 7, U.N. Doc. CCPR/C/TJK/CO/2 (2013);</w:t>
      </w:r>
      <w:r w:rsidRPr="001A68F8">
        <w:rPr>
          <w:rFonts w:ascii="Times New Roman" w:hAnsi="Times New Roman" w:cs="Times New Roman"/>
          <w:i/>
        </w:rPr>
        <w:t xml:space="preserve"> Tanzania</w:t>
      </w:r>
      <w:r w:rsidRPr="001A68F8">
        <w:rPr>
          <w:rFonts w:ascii="Times New Roman" w:hAnsi="Times New Roman" w:cs="Times New Roman"/>
        </w:rPr>
        <w:t>, ¶ 10, U.N. Doc. CCPR/C/TZA/CO/4 (2009).</w:t>
      </w:r>
    </w:p>
  </w:footnote>
  <w:footnote w:id="74">
    <w:p w14:paraId="303F44B9" w14:textId="5750F491" w:rsidR="003D56BC" w:rsidRPr="001A68F8" w:rsidRDefault="003D56BC" w:rsidP="00D10CFA">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vanish/>
        </w:rPr>
        <w:t xml:space="preserve"> equipped to deal with women and children victims of violencerities, across all prohibitedg against gender-based discrimination.</w:t>
      </w:r>
      <w:r w:rsidR="003C7564" w:rsidRPr="001A68F8">
        <w:rPr>
          <w:rFonts w:ascii="Times New Roman" w:hAnsi="Times New Roman" w:cs="Times New Roman"/>
          <w:vanish/>
        </w:rPr>
        <w:t>Human RightsH</w:t>
      </w:r>
      <w:r w:rsidRPr="001A68F8">
        <w:rPr>
          <w:rFonts w:ascii="Times New Roman" w:hAnsi="Times New Roman" w:cs="Times New Roman"/>
        </w:rPr>
        <w:t xml:space="preserve"> Committee, </w:t>
      </w:r>
      <w:r w:rsidRPr="001A68F8">
        <w:rPr>
          <w:rFonts w:ascii="Times New Roman" w:hAnsi="Times New Roman" w:cs="Times New Roman"/>
          <w:i/>
        </w:rPr>
        <w:t>Concluding Observations: Argentina</w:t>
      </w:r>
      <w:r w:rsidRPr="001A68F8">
        <w:rPr>
          <w:rFonts w:ascii="Times New Roman" w:hAnsi="Times New Roman" w:cs="Times New Roman"/>
        </w:rPr>
        <w:t xml:space="preserve">, ¶ 11, U.N. Doc. CCPR/C/ARG/CO/4 (2010); </w:t>
      </w:r>
      <w:r w:rsidRPr="001A68F8">
        <w:rPr>
          <w:rFonts w:ascii="Times New Roman" w:hAnsi="Times New Roman" w:cs="Times New Roman"/>
          <w:i/>
        </w:rPr>
        <w:t>Chad</w:t>
      </w:r>
      <w:r w:rsidRPr="001A68F8">
        <w:rPr>
          <w:rFonts w:ascii="Times New Roman" w:hAnsi="Times New Roman" w:cs="Times New Roman"/>
        </w:rPr>
        <w:t>, ¶ 14, U.N. Doc. CCPR/C/TCD/CO/1 (2009).</w:t>
      </w:r>
    </w:p>
  </w:footnote>
  <w:footnote w:id="75">
    <w:p w14:paraId="063C49AC" w14:textId="10577099" w:rsidR="003D56BC" w:rsidRPr="001A68F8" w:rsidRDefault="003D56BC" w:rsidP="00D10CFA">
      <w:pPr>
        <w:pStyle w:val="FootnoteText"/>
        <w:rPr>
          <w:rFonts w:ascii="Times New Roman" w:hAnsi="Times New Roman" w:cs="Times New Roman"/>
        </w:rPr>
      </w:pPr>
      <w:r w:rsidRPr="001A68F8">
        <w:rPr>
          <w:rStyle w:val="FootnoteReference"/>
          <w:rFonts w:ascii="Times New Roman" w:hAnsi="Times New Roman" w:cs="Times New Roman"/>
        </w:rPr>
        <w:footnoteRef/>
      </w:r>
      <w:r w:rsidR="003C7564" w:rsidRPr="001A68F8">
        <w:rPr>
          <w:rFonts w:ascii="Times New Roman" w:hAnsi="Times New Roman" w:cs="Times New Roman"/>
        </w:rPr>
        <w:t xml:space="preserve"> Human Rights</w:t>
      </w:r>
      <w:r w:rsidRPr="001A68F8">
        <w:rPr>
          <w:rFonts w:ascii="Times New Roman" w:hAnsi="Times New Roman" w:cs="Times New Roman"/>
          <w:vanish/>
        </w:rPr>
        <w:t xml:space="preserve"> equipped to deal with women and children victims of violencerities, across all prohibitedg against gender-based discrimination.</w:t>
      </w:r>
      <w:r w:rsidR="003C7564" w:rsidRPr="001A68F8">
        <w:rPr>
          <w:rFonts w:ascii="Times New Roman" w:hAnsi="Times New Roman" w:cs="Times New Roman"/>
          <w:vanish/>
        </w:rPr>
        <w:t>Human</w:t>
      </w:r>
      <w:r w:rsidRPr="001A68F8">
        <w:rPr>
          <w:rFonts w:ascii="Times New Roman" w:hAnsi="Times New Roman" w:cs="Times New Roman"/>
        </w:rPr>
        <w:t xml:space="preserve"> Committee, </w:t>
      </w:r>
      <w:r w:rsidRPr="001A68F8">
        <w:rPr>
          <w:rFonts w:ascii="Times New Roman" w:hAnsi="Times New Roman" w:cs="Times New Roman"/>
          <w:i/>
        </w:rPr>
        <w:t>Concluding Observations: Argentina</w:t>
      </w:r>
      <w:r w:rsidRPr="001A68F8">
        <w:rPr>
          <w:rFonts w:ascii="Times New Roman" w:hAnsi="Times New Roman" w:cs="Times New Roman"/>
        </w:rPr>
        <w:t xml:space="preserve">, ¶ 11, U.N. Doc. CCPR/C/ARG/CO/4 (2010); </w:t>
      </w:r>
      <w:r w:rsidRPr="001A68F8">
        <w:rPr>
          <w:rFonts w:ascii="Times New Roman" w:hAnsi="Times New Roman" w:cs="Times New Roman"/>
          <w:i/>
        </w:rPr>
        <w:t>Bolivia</w:t>
      </w:r>
      <w:r w:rsidRPr="001A68F8">
        <w:rPr>
          <w:rFonts w:ascii="Times New Roman" w:hAnsi="Times New Roman" w:cs="Times New Roman"/>
        </w:rPr>
        <w:t xml:space="preserve">, ¶ 10, U.N. Doc. CCPR/C/BOL/CO/3 (2013); </w:t>
      </w:r>
      <w:r w:rsidRPr="001A68F8">
        <w:rPr>
          <w:rFonts w:ascii="Times New Roman" w:hAnsi="Times New Roman" w:cs="Times New Roman"/>
          <w:i/>
        </w:rPr>
        <w:t>Lithuania</w:t>
      </w:r>
      <w:r w:rsidRPr="001A68F8">
        <w:rPr>
          <w:rFonts w:ascii="Times New Roman" w:hAnsi="Times New Roman" w:cs="Times New Roman"/>
        </w:rPr>
        <w:t xml:space="preserve">, ¶ 6, U.N. Doc. CCPR/C/LTU/CO/3 (2012); </w:t>
      </w:r>
      <w:r w:rsidRPr="001A68F8">
        <w:rPr>
          <w:rFonts w:ascii="Times New Roman" w:hAnsi="Times New Roman" w:cs="Times New Roman"/>
          <w:i/>
        </w:rPr>
        <w:t>Mexico</w:t>
      </w:r>
      <w:r w:rsidRPr="001A68F8">
        <w:rPr>
          <w:rFonts w:ascii="Times New Roman" w:hAnsi="Times New Roman" w:cs="Times New Roman"/>
        </w:rPr>
        <w:t>, ¶ 9; U.N. Doc. CCPR/C/MEX/CO/5 (2010);</w:t>
      </w:r>
      <w:r w:rsidRPr="001A68F8">
        <w:rPr>
          <w:rFonts w:ascii="Times New Roman" w:hAnsi="Times New Roman" w:cs="Times New Roman"/>
          <w:i/>
        </w:rPr>
        <w:t xml:space="preserve"> Tajikistan</w:t>
      </w:r>
      <w:r w:rsidRPr="001A68F8">
        <w:rPr>
          <w:rFonts w:ascii="Times New Roman" w:hAnsi="Times New Roman" w:cs="Times New Roman"/>
        </w:rPr>
        <w:t>, ¶ 7, U.N. Doc. CCPR/C/TJK/CO/2 (2013).</w:t>
      </w:r>
    </w:p>
  </w:footnote>
  <w:footnote w:id="76">
    <w:p w14:paraId="7F19A3F4" w14:textId="32EA21DF"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China (Hong Kong)</w:t>
      </w:r>
      <w:r w:rsidRPr="001A68F8">
        <w:rPr>
          <w:rFonts w:ascii="Times New Roman" w:hAnsi="Times New Roman" w:cs="Times New Roman"/>
        </w:rPr>
        <w:t>, ¶ 18, U.N. Doc. CCPR/C/CHN-HKG/CO/3 (2013).</w:t>
      </w:r>
    </w:p>
  </w:footnote>
  <w:footnote w:id="77">
    <w:p w14:paraId="71C07A18" w14:textId="4CDD7303" w:rsidR="003D56BC" w:rsidRPr="001A68F8" w:rsidRDefault="003D56BC" w:rsidP="00AC4387">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Angola</w:t>
      </w:r>
      <w:r w:rsidRPr="001A68F8">
        <w:rPr>
          <w:rFonts w:ascii="Times New Roman" w:hAnsi="Times New Roman" w:cs="Times New Roman"/>
        </w:rPr>
        <w:t xml:space="preserve">, ¶ 10, U.N. Doc. CCPR/C/AGO/CO/1 (2013); </w:t>
      </w:r>
      <w:r w:rsidRPr="001A68F8">
        <w:rPr>
          <w:rFonts w:ascii="Times New Roman" w:hAnsi="Times New Roman" w:cs="Times New Roman"/>
          <w:i/>
        </w:rPr>
        <w:t>Azerbaijan</w:t>
      </w:r>
      <w:r w:rsidRPr="001A68F8">
        <w:rPr>
          <w:rFonts w:ascii="Times New Roman" w:hAnsi="Times New Roman" w:cs="Times New Roman"/>
        </w:rPr>
        <w:t xml:space="preserve">, ¶ 17, U.N. Doc. CCPR/CO/73/AZE (2001); </w:t>
      </w:r>
      <w:r w:rsidRPr="001A68F8">
        <w:rPr>
          <w:rFonts w:ascii="Times New Roman" w:hAnsi="Times New Roman" w:cs="Times New Roman"/>
          <w:i/>
        </w:rPr>
        <w:t>Brazil</w:t>
      </w:r>
      <w:r w:rsidRPr="001A68F8">
        <w:rPr>
          <w:rFonts w:ascii="Times New Roman" w:hAnsi="Times New Roman" w:cs="Times New Roman"/>
        </w:rPr>
        <w:t xml:space="preserve">, ¶ 5, U.N. Doc. CCPR/C/BRA/CO/2 (2005); </w:t>
      </w:r>
      <w:r w:rsidRPr="001A68F8">
        <w:rPr>
          <w:rFonts w:ascii="Times New Roman" w:hAnsi="Times New Roman" w:cs="Times New Roman"/>
          <w:i/>
        </w:rPr>
        <w:t>Burundi</w:t>
      </w:r>
      <w:r w:rsidRPr="001A68F8">
        <w:rPr>
          <w:rFonts w:ascii="Times New Roman" w:hAnsi="Times New Roman" w:cs="Times New Roman"/>
        </w:rPr>
        <w:t xml:space="preserve">, ¶ 12, U.N. Doc. CCPR/C/BDI/CO/2 (2014); </w:t>
      </w:r>
      <w:r w:rsidRPr="001A68F8">
        <w:rPr>
          <w:rFonts w:ascii="Times New Roman" w:hAnsi="Times New Roman" w:cs="Times New Roman"/>
          <w:i/>
        </w:rPr>
        <w:t>Cape Verde</w:t>
      </w:r>
      <w:r w:rsidRPr="001A68F8">
        <w:rPr>
          <w:rFonts w:ascii="Times New Roman" w:hAnsi="Times New Roman" w:cs="Times New Roman"/>
        </w:rPr>
        <w:t xml:space="preserve">, ¶ 9, U.N. Doc. CCPR/C/CPV/CO/1 (2012); </w:t>
      </w:r>
      <w:r w:rsidRPr="001A68F8">
        <w:rPr>
          <w:rFonts w:ascii="Times New Roman" w:hAnsi="Times New Roman" w:cs="Times New Roman"/>
          <w:i/>
        </w:rPr>
        <w:t>Kuwait</w:t>
      </w:r>
      <w:r w:rsidRPr="001A68F8">
        <w:rPr>
          <w:rFonts w:ascii="Times New Roman" w:hAnsi="Times New Roman" w:cs="Times New Roman"/>
        </w:rPr>
        <w:t xml:space="preserve">, ¶ 15, U.N. Doc. CCPR/C/KWT/CO/2 (2011); </w:t>
      </w:r>
      <w:r w:rsidRPr="001A68F8">
        <w:rPr>
          <w:rFonts w:ascii="Times New Roman" w:hAnsi="Times New Roman" w:cs="Times New Roman"/>
          <w:i/>
        </w:rPr>
        <w:t>Malawi</w:t>
      </w:r>
      <w:r w:rsidRPr="001A68F8">
        <w:rPr>
          <w:rFonts w:ascii="Times New Roman" w:hAnsi="Times New Roman" w:cs="Times New Roman"/>
        </w:rPr>
        <w:t>, ¶ 14, U.N. Doc. CCPR/C/MWI/CO/1/Add.1 (2014);</w:t>
      </w:r>
      <w:r w:rsidRPr="001A68F8">
        <w:rPr>
          <w:rFonts w:ascii="Times New Roman" w:hAnsi="Times New Roman" w:cs="Times New Roman"/>
          <w:i/>
        </w:rPr>
        <w:t xml:space="preserve"> Norway</w:t>
      </w:r>
      <w:r w:rsidRPr="001A68F8">
        <w:rPr>
          <w:rFonts w:ascii="Times New Roman" w:hAnsi="Times New Roman" w:cs="Times New Roman"/>
        </w:rPr>
        <w:t>, ¶ 10, U.N. Doc. CCPR/C/NOR/CO/5 (2006);</w:t>
      </w:r>
      <w:r w:rsidRPr="001A68F8">
        <w:rPr>
          <w:rFonts w:ascii="Times New Roman" w:hAnsi="Times New Roman" w:cs="Times New Roman"/>
          <w:i/>
        </w:rPr>
        <w:t xml:space="preserve"> Slovakia</w:t>
      </w:r>
      <w:r w:rsidRPr="001A68F8">
        <w:rPr>
          <w:rFonts w:ascii="Times New Roman" w:hAnsi="Times New Roman" w:cs="Times New Roman"/>
        </w:rPr>
        <w:t>, ¶ 9, U.N. Doc. CCPR/CO/78/SVK (2003);</w:t>
      </w:r>
      <w:r w:rsidRPr="001A68F8">
        <w:rPr>
          <w:rFonts w:ascii="Times New Roman" w:hAnsi="Times New Roman" w:cs="Times New Roman"/>
          <w:i/>
        </w:rPr>
        <w:t xml:space="preserve"> Uruguay</w:t>
      </w:r>
      <w:r w:rsidRPr="001A68F8">
        <w:rPr>
          <w:rFonts w:ascii="Times New Roman" w:hAnsi="Times New Roman" w:cs="Times New Roman"/>
        </w:rPr>
        <w:t>, ¶ 15, U.N. Doc. CCPR/C/URY/CO/5 (2013).</w:t>
      </w:r>
    </w:p>
  </w:footnote>
  <w:footnote w:id="78">
    <w:p w14:paraId="0018EB60" w14:textId="47575E3B" w:rsidR="003D56BC" w:rsidRPr="001A68F8" w:rsidRDefault="003D56BC" w:rsidP="00AC4387">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vanish/>
        </w:rPr>
        <w:t xml:space="preserve"> equipped to deal with women and children victims of violencerities, across all prohibitedg against gender-based discrimination.</w:t>
      </w:r>
      <w:r w:rsidR="003C7564" w:rsidRPr="001A68F8">
        <w:rPr>
          <w:rFonts w:ascii="Times New Roman" w:hAnsi="Times New Roman" w:cs="Times New Roman"/>
          <w:vanish/>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Cape Verde</w:t>
      </w:r>
      <w:r w:rsidRPr="001A68F8">
        <w:rPr>
          <w:rFonts w:ascii="Times New Roman" w:hAnsi="Times New Roman" w:cs="Times New Roman"/>
        </w:rPr>
        <w:t xml:space="preserve">, ¶ 9, U.N. Doc. CCPR/C/CPV/CO/1 (2012); </w:t>
      </w:r>
      <w:r w:rsidRPr="001A68F8">
        <w:rPr>
          <w:rFonts w:ascii="Times New Roman" w:hAnsi="Times New Roman" w:cs="Times New Roman"/>
          <w:i/>
        </w:rPr>
        <w:t>Croatia</w:t>
      </w:r>
      <w:r w:rsidRPr="001A68F8">
        <w:rPr>
          <w:rFonts w:ascii="Times New Roman" w:hAnsi="Times New Roman" w:cs="Times New Roman"/>
        </w:rPr>
        <w:t>, ¶ 8, U.N. Doc. CCPR/C/HRV/CO/2 (2009);</w:t>
      </w:r>
      <w:r w:rsidRPr="001A68F8">
        <w:rPr>
          <w:rFonts w:ascii="Times New Roman" w:hAnsi="Times New Roman" w:cs="Times New Roman"/>
          <w:i/>
        </w:rPr>
        <w:t xml:space="preserve"> Georgia</w:t>
      </w:r>
      <w:r w:rsidRPr="001A68F8">
        <w:rPr>
          <w:rFonts w:ascii="Times New Roman" w:hAnsi="Times New Roman" w:cs="Times New Roman"/>
        </w:rPr>
        <w:t xml:space="preserve">, ¶ 8, U.N. Doc. CCPR/C/GEO/CO/3 (2007); </w:t>
      </w:r>
      <w:r w:rsidRPr="001A68F8">
        <w:rPr>
          <w:rFonts w:ascii="Times New Roman" w:hAnsi="Times New Roman" w:cs="Times New Roman"/>
          <w:i/>
        </w:rPr>
        <w:t>Ireland</w:t>
      </w:r>
      <w:r w:rsidRPr="001A68F8">
        <w:rPr>
          <w:rFonts w:ascii="Times New Roman" w:hAnsi="Times New Roman" w:cs="Times New Roman"/>
        </w:rPr>
        <w:t xml:space="preserve">, ¶ 9, U.N. Doc. CCPR/C/IRL/CO/3 (2008); </w:t>
      </w:r>
      <w:r w:rsidRPr="001A68F8">
        <w:rPr>
          <w:rFonts w:ascii="Times New Roman" w:hAnsi="Times New Roman" w:cs="Times New Roman"/>
          <w:i/>
        </w:rPr>
        <w:t>Malawi</w:t>
      </w:r>
      <w:r w:rsidRPr="001A68F8">
        <w:rPr>
          <w:rFonts w:ascii="Times New Roman" w:hAnsi="Times New Roman" w:cs="Times New Roman"/>
        </w:rPr>
        <w:t>, ¶ 14, U.N. Doc. CCPR/C/MWI/CO/1/Add.1 (2014).</w:t>
      </w:r>
    </w:p>
  </w:footnote>
  <w:footnote w:id="79">
    <w:p w14:paraId="7A437F59" w14:textId="513A5EB8" w:rsidR="003D56BC" w:rsidRPr="001A68F8" w:rsidRDefault="003D56BC" w:rsidP="00976CE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Argentina</w:t>
      </w:r>
      <w:r w:rsidRPr="001A68F8">
        <w:rPr>
          <w:rFonts w:ascii="Times New Roman" w:hAnsi="Times New Roman" w:cs="Times New Roman"/>
        </w:rPr>
        <w:t xml:space="preserve">, ¶ 15, U.N. Doc. CCPR/CO/70/ARG (2000); </w:t>
      </w:r>
      <w:r w:rsidRPr="001A68F8">
        <w:rPr>
          <w:rFonts w:ascii="Times New Roman" w:hAnsi="Times New Roman" w:cs="Times New Roman"/>
          <w:i/>
        </w:rPr>
        <w:t>Azerbaijan</w:t>
      </w:r>
      <w:r w:rsidRPr="001A68F8">
        <w:rPr>
          <w:rFonts w:ascii="Times New Roman" w:hAnsi="Times New Roman" w:cs="Times New Roman"/>
        </w:rPr>
        <w:t xml:space="preserve">, ¶ 5, U.N. Doc. CCPR/C/AZE/CO/3 (2009); </w:t>
      </w:r>
      <w:r w:rsidRPr="001A68F8">
        <w:rPr>
          <w:rFonts w:ascii="Times New Roman" w:hAnsi="Times New Roman" w:cs="Times New Roman"/>
          <w:i/>
        </w:rPr>
        <w:t>Chad</w:t>
      </w:r>
      <w:r w:rsidRPr="001A68F8">
        <w:rPr>
          <w:rFonts w:ascii="Times New Roman" w:hAnsi="Times New Roman" w:cs="Times New Roman"/>
        </w:rPr>
        <w:t xml:space="preserve">, ¶ 10, U.N. Doc. CCPR/C/TCD/CO/2 (2014); </w:t>
      </w:r>
      <w:r w:rsidRPr="001A68F8">
        <w:rPr>
          <w:rFonts w:ascii="Times New Roman" w:hAnsi="Times New Roman" w:cs="Times New Roman"/>
          <w:i/>
        </w:rPr>
        <w:t>Georgia</w:t>
      </w:r>
      <w:r w:rsidRPr="001A68F8">
        <w:rPr>
          <w:rFonts w:ascii="Times New Roman" w:hAnsi="Times New Roman" w:cs="Times New Roman"/>
        </w:rPr>
        <w:t xml:space="preserve">, ¶ 9, U.N. Doc. CCPR/C/GEO/CO/4 (2014); </w:t>
      </w:r>
      <w:r w:rsidRPr="001A68F8">
        <w:rPr>
          <w:rFonts w:ascii="Times New Roman" w:hAnsi="Times New Roman" w:cs="Times New Roman"/>
          <w:i/>
        </w:rPr>
        <w:t>Georgia</w:t>
      </w:r>
      <w:r w:rsidRPr="001A68F8">
        <w:rPr>
          <w:rFonts w:ascii="Times New Roman" w:hAnsi="Times New Roman" w:cs="Times New Roman"/>
        </w:rPr>
        <w:t xml:space="preserve">, ¶ 14, U.N. Doc. CCPR/CO/74/GEO (2002); </w:t>
      </w:r>
      <w:r w:rsidRPr="001A68F8">
        <w:rPr>
          <w:rFonts w:ascii="Times New Roman" w:hAnsi="Times New Roman" w:cs="Times New Roman"/>
          <w:i/>
        </w:rPr>
        <w:t>Monaco</w:t>
      </w:r>
      <w:r w:rsidRPr="001A68F8">
        <w:rPr>
          <w:rFonts w:ascii="Times New Roman" w:hAnsi="Times New Roman" w:cs="Times New Roman"/>
        </w:rPr>
        <w:t>, ¶ 9, U.N. Doc. CCPR/C/MCO/CO/2 (2008);</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Tajikistan</w:t>
      </w:r>
      <w:r w:rsidRPr="001A68F8">
        <w:rPr>
          <w:rFonts w:ascii="Times New Roman" w:hAnsi="Times New Roman" w:cs="Times New Roman"/>
        </w:rPr>
        <w:t>, ¶ 6, U.N. Doc. CCPR/CO/84/TJK (2005);</w:t>
      </w:r>
      <w:r w:rsidRPr="001A68F8">
        <w:rPr>
          <w:rFonts w:ascii="Times New Roman" w:hAnsi="Times New Roman" w:cs="Times New Roman"/>
          <w:i/>
        </w:rPr>
        <w:t xml:space="preserve"> Yemen</w:t>
      </w:r>
      <w:r w:rsidRPr="001A68F8">
        <w:rPr>
          <w:rFonts w:ascii="Times New Roman" w:hAnsi="Times New Roman" w:cs="Times New Roman"/>
        </w:rPr>
        <w:t>, ¶ 9, U.N. Doc. CCPR/C/YEM/CO/5 (2012).</w:t>
      </w:r>
    </w:p>
  </w:footnote>
  <w:footnote w:id="80">
    <w:p w14:paraId="0A797C89" w14:textId="7C31718C" w:rsidR="003D56BC" w:rsidRPr="001A68F8" w:rsidRDefault="003D56BC" w:rsidP="00976CEC">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Sweden</w:t>
      </w:r>
      <w:r w:rsidRPr="001A68F8">
        <w:rPr>
          <w:rFonts w:ascii="Times New Roman" w:hAnsi="Times New Roman" w:cs="Times New Roman"/>
        </w:rPr>
        <w:t>, ¶ 8, U.N. Doc. CCPR/C/SWE/CO/6 (2009).</w:t>
      </w:r>
    </w:p>
  </w:footnote>
  <w:footnote w:id="81">
    <w:p w14:paraId="5D317BA6" w14:textId="55DC490E"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Belgium</w:t>
      </w:r>
      <w:r w:rsidRPr="001A68F8">
        <w:rPr>
          <w:rFonts w:ascii="Times New Roman" w:hAnsi="Times New Roman" w:cs="Times New Roman"/>
        </w:rPr>
        <w:t xml:space="preserve">, ¶ 9, U.N. Doc. CCPR/C/BEL/CO/5 (2010); </w:t>
      </w:r>
      <w:r w:rsidRPr="001A68F8">
        <w:rPr>
          <w:rFonts w:ascii="Times New Roman" w:hAnsi="Times New Roman" w:cs="Times New Roman"/>
          <w:i/>
        </w:rPr>
        <w:t>Benin</w:t>
      </w:r>
      <w:r w:rsidRPr="001A68F8">
        <w:rPr>
          <w:rFonts w:ascii="Times New Roman" w:hAnsi="Times New Roman" w:cs="Times New Roman"/>
        </w:rPr>
        <w:t xml:space="preserve">, ¶ 9, U.N. Doc. CCPR/CO/82/BEN (2004); </w:t>
      </w:r>
      <w:r w:rsidRPr="001A68F8">
        <w:rPr>
          <w:rFonts w:ascii="Times New Roman" w:hAnsi="Times New Roman" w:cs="Times New Roman"/>
          <w:i/>
        </w:rPr>
        <w:t>Bolivia</w:t>
      </w:r>
      <w:r w:rsidRPr="001A68F8">
        <w:rPr>
          <w:rFonts w:ascii="Times New Roman" w:hAnsi="Times New Roman" w:cs="Times New Roman"/>
        </w:rPr>
        <w:t>, ¶ 10, U.N. Doc. CCPR/C/BOL/CO/3 (2013);</w:t>
      </w:r>
      <w:r w:rsidRPr="001A68F8">
        <w:rPr>
          <w:rFonts w:ascii="Times New Roman" w:hAnsi="Times New Roman" w:cs="Times New Roman"/>
          <w:i/>
        </w:rPr>
        <w:t xml:space="preserve"> Bosnia and Herzegovina</w:t>
      </w:r>
      <w:r w:rsidRPr="001A68F8">
        <w:rPr>
          <w:rFonts w:ascii="Times New Roman" w:hAnsi="Times New Roman" w:cs="Times New Roman"/>
        </w:rPr>
        <w:t xml:space="preserve">, ¶ 12, U.N. Doc. CCPR/C/BIH/CO/1 (2006); </w:t>
      </w:r>
      <w:r w:rsidRPr="001A68F8">
        <w:rPr>
          <w:rFonts w:ascii="Times New Roman" w:hAnsi="Times New Roman" w:cs="Times New Roman"/>
          <w:i/>
        </w:rPr>
        <w:t>Cameroon</w:t>
      </w:r>
      <w:r w:rsidRPr="001A68F8">
        <w:rPr>
          <w:rFonts w:ascii="Times New Roman" w:hAnsi="Times New Roman" w:cs="Times New Roman"/>
        </w:rPr>
        <w:t xml:space="preserve">, ¶ 11, U.N. Doc. CCPR/C/CMR/CO/4 (2010); </w:t>
      </w:r>
      <w:r w:rsidRPr="001A68F8">
        <w:rPr>
          <w:rFonts w:ascii="Times New Roman" w:hAnsi="Times New Roman" w:cs="Times New Roman"/>
          <w:i/>
        </w:rPr>
        <w:t>Chad</w:t>
      </w:r>
      <w:r w:rsidRPr="001A68F8">
        <w:rPr>
          <w:rFonts w:ascii="Times New Roman" w:hAnsi="Times New Roman" w:cs="Times New Roman"/>
        </w:rPr>
        <w:t>, ¶ 14, U.N. Doc. CCPR/C/TCD/CO/1 (2009);</w:t>
      </w:r>
      <w:r w:rsidRPr="001A68F8">
        <w:rPr>
          <w:rFonts w:ascii="Times New Roman" w:hAnsi="Times New Roman" w:cs="Times New Roman"/>
          <w:i/>
        </w:rPr>
        <w:t xml:space="preserve"> China (Hong Kong)</w:t>
      </w:r>
      <w:r w:rsidRPr="001A68F8">
        <w:rPr>
          <w:rFonts w:ascii="Times New Roman" w:hAnsi="Times New Roman" w:cs="Times New Roman"/>
        </w:rPr>
        <w:t xml:space="preserve">, ¶ 18, U.N. Doc. CCPR/C/CHN-HKG/CO/3 (2013); </w:t>
      </w:r>
      <w:r w:rsidRPr="001A68F8">
        <w:rPr>
          <w:rFonts w:ascii="Times New Roman" w:hAnsi="Times New Roman" w:cs="Times New Roman"/>
          <w:i/>
        </w:rPr>
        <w:t>Democratic Republic of the Congo</w:t>
      </w:r>
      <w:r w:rsidRPr="001A68F8">
        <w:rPr>
          <w:rFonts w:ascii="Times New Roman" w:hAnsi="Times New Roman" w:cs="Times New Roman"/>
        </w:rPr>
        <w:t xml:space="preserve">, ¶ 12, U.N. Doc. CCPR/C/COD/CO/3 (2006); </w:t>
      </w:r>
      <w:r w:rsidRPr="001A68F8">
        <w:rPr>
          <w:rFonts w:ascii="Times New Roman" w:hAnsi="Times New Roman" w:cs="Times New Roman"/>
          <w:i/>
        </w:rPr>
        <w:t>Denmark</w:t>
      </w:r>
      <w:r w:rsidRPr="001A68F8">
        <w:rPr>
          <w:rFonts w:ascii="Times New Roman" w:hAnsi="Times New Roman" w:cs="Times New Roman"/>
        </w:rPr>
        <w:t>, ¶ 8, U.N. Doc. CCPR/C/DNK/CO/5 (2008);</w:t>
      </w:r>
      <w:r w:rsidRPr="001A68F8">
        <w:rPr>
          <w:rFonts w:ascii="Times New Roman" w:hAnsi="Times New Roman" w:cs="Times New Roman"/>
          <w:i/>
        </w:rPr>
        <w:t xml:space="preserve"> Dominican Republic</w:t>
      </w:r>
      <w:r w:rsidRPr="001A68F8">
        <w:rPr>
          <w:rFonts w:ascii="Times New Roman" w:hAnsi="Times New Roman" w:cs="Times New Roman"/>
        </w:rPr>
        <w:t>, ¶ 11, U.N. Doc. CCPR/C/DOM/CO/5 (2012);</w:t>
      </w:r>
      <w:r w:rsidRPr="001A68F8">
        <w:rPr>
          <w:rFonts w:ascii="Times New Roman" w:hAnsi="Times New Roman" w:cs="Times New Roman"/>
          <w:i/>
        </w:rPr>
        <w:t xml:space="preserve"> Ecuador</w:t>
      </w:r>
      <w:r w:rsidRPr="001A68F8">
        <w:rPr>
          <w:rFonts w:ascii="Times New Roman" w:hAnsi="Times New Roman" w:cs="Times New Roman"/>
        </w:rPr>
        <w:t xml:space="preserve">, ¶ 9, U.N. Doc. CCPR/C/ECU/CO/5 (2009); </w:t>
      </w:r>
      <w:r w:rsidRPr="001A68F8">
        <w:rPr>
          <w:rFonts w:ascii="Times New Roman" w:hAnsi="Times New Roman" w:cs="Times New Roman"/>
          <w:i/>
        </w:rPr>
        <w:t>Georgia</w:t>
      </w:r>
      <w:r w:rsidRPr="001A68F8">
        <w:rPr>
          <w:rFonts w:ascii="Times New Roman" w:hAnsi="Times New Roman" w:cs="Times New Roman"/>
        </w:rPr>
        <w:t>, ¶ 8, U.N. Doc. CCPR/C/GEO/CO/3 (2007);</w:t>
      </w:r>
      <w:r w:rsidRPr="001A68F8">
        <w:rPr>
          <w:rFonts w:ascii="Times New Roman" w:hAnsi="Times New Roman" w:cs="Times New Roman"/>
          <w:i/>
        </w:rPr>
        <w:t xml:space="preserve"> Georgia</w:t>
      </w:r>
      <w:r w:rsidRPr="001A68F8">
        <w:rPr>
          <w:rFonts w:ascii="Times New Roman" w:hAnsi="Times New Roman" w:cs="Times New Roman"/>
        </w:rPr>
        <w:t xml:space="preserve">, ¶ 9, U.N. Doc. CCPR/C/GEO/CO/4 (2014); </w:t>
      </w:r>
      <w:r w:rsidRPr="001A68F8">
        <w:rPr>
          <w:rFonts w:ascii="Times New Roman" w:hAnsi="Times New Roman" w:cs="Times New Roman"/>
          <w:i/>
        </w:rPr>
        <w:t>Germany</w:t>
      </w:r>
      <w:r w:rsidRPr="001A68F8">
        <w:rPr>
          <w:rFonts w:ascii="Times New Roman" w:hAnsi="Times New Roman" w:cs="Times New Roman"/>
        </w:rPr>
        <w:t xml:space="preserve">, ¶ 14, U.N. Doc. CCPR/CO/80/DEU (2004); </w:t>
      </w:r>
      <w:r w:rsidRPr="001A68F8">
        <w:rPr>
          <w:rFonts w:ascii="Times New Roman" w:hAnsi="Times New Roman" w:cs="Times New Roman"/>
          <w:i/>
        </w:rPr>
        <w:t>Greece</w:t>
      </w:r>
      <w:r w:rsidRPr="001A68F8">
        <w:rPr>
          <w:rFonts w:ascii="Times New Roman" w:hAnsi="Times New Roman" w:cs="Times New Roman"/>
        </w:rPr>
        <w:t>, ¶ 7, U.N. Doc. CCPR/CO/83/GRC (2005);</w:t>
      </w:r>
      <w:r w:rsidRPr="001A68F8">
        <w:rPr>
          <w:rFonts w:ascii="Times New Roman" w:hAnsi="Times New Roman" w:cs="Times New Roman"/>
          <w:i/>
        </w:rPr>
        <w:t xml:space="preserve"> Haiti</w:t>
      </w:r>
      <w:r w:rsidRPr="001A68F8">
        <w:rPr>
          <w:rFonts w:ascii="Times New Roman" w:hAnsi="Times New Roman" w:cs="Times New Roman"/>
        </w:rPr>
        <w:t>, ¶ 13; U.N. Doc. CCPR/C/HTI/CO/1 (2014);</w:t>
      </w:r>
      <w:r w:rsidRPr="001A68F8">
        <w:rPr>
          <w:rFonts w:ascii="Times New Roman" w:hAnsi="Times New Roman" w:cs="Times New Roman"/>
          <w:i/>
        </w:rPr>
        <w:t xml:space="preserve"> Jordan</w:t>
      </w:r>
      <w:r w:rsidRPr="001A68F8">
        <w:rPr>
          <w:rFonts w:ascii="Times New Roman" w:hAnsi="Times New Roman" w:cs="Times New Roman"/>
        </w:rPr>
        <w:t>, ¶ 8, U.N. Doc. CCPR/C/JOR/CO/4 (2010);</w:t>
      </w:r>
      <w:r w:rsidRPr="001A68F8">
        <w:rPr>
          <w:rFonts w:ascii="Times New Roman" w:hAnsi="Times New Roman" w:cs="Times New Roman"/>
          <w:i/>
        </w:rPr>
        <w:t xml:space="preserve"> Kenya</w:t>
      </w:r>
      <w:r w:rsidRPr="001A68F8">
        <w:rPr>
          <w:rFonts w:ascii="Times New Roman" w:hAnsi="Times New Roman" w:cs="Times New Roman"/>
        </w:rPr>
        <w:t>, ¶ 11, U.N. Doc. CCPR/CO/83/KEN (2005);</w:t>
      </w:r>
      <w:r w:rsidRPr="001A68F8">
        <w:rPr>
          <w:rFonts w:ascii="Times New Roman" w:hAnsi="Times New Roman" w:cs="Times New Roman"/>
          <w:i/>
        </w:rPr>
        <w:t xml:space="preserve"> Kyrgyz Republic</w:t>
      </w:r>
      <w:r w:rsidRPr="001A68F8">
        <w:rPr>
          <w:rFonts w:ascii="Times New Roman" w:hAnsi="Times New Roman" w:cs="Times New Roman"/>
        </w:rPr>
        <w:t>, ¶ 14, U.N. Doc. CCPR/CO/69/KGZ (2000);</w:t>
      </w:r>
      <w:r w:rsidRPr="001A68F8">
        <w:rPr>
          <w:rFonts w:ascii="Times New Roman" w:hAnsi="Times New Roman" w:cs="Times New Roman"/>
          <w:i/>
        </w:rPr>
        <w:t xml:space="preserve"> Liechtenstein</w:t>
      </w:r>
      <w:r w:rsidRPr="001A68F8">
        <w:rPr>
          <w:rFonts w:ascii="Times New Roman" w:hAnsi="Times New Roman" w:cs="Times New Roman"/>
        </w:rPr>
        <w:t>, ¶ 8, U.N. Doc. CCPR/CO/81/LIE (2004);</w:t>
      </w:r>
      <w:r w:rsidRPr="001A68F8">
        <w:rPr>
          <w:rFonts w:ascii="Times New Roman" w:hAnsi="Times New Roman" w:cs="Times New Roman"/>
          <w:i/>
        </w:rPr>
        <w:t xml:space="preserve"> Lithuania</w:t>
      </w:r>
      <w:r w:rsidRPr="001A68F8">
        <w:rPr>
          <w:rFonts w:ascii="Times New Roman" w:hAnsi="Times New Roman" w:cs="Times New Roman"/>
        </w:rPr>
        <w:t xml:space="preserve">, ¶ 9, U.N. Doc. CCPR/CO/80/LTU (2004); </w:t>
      </w:r>
      <w:r w:rsidRPr="001A68F8">
        <w:rPr>
          <w:rFonts w:ascii="Times New Roman" w:hAnsi="Times New Roman" w:cs="Times New Roman"/>
          <w:i/>
        </w:rPr>
        <w:t>Madagascar</w:t>
      </w:r>
      <w:r w:rsidRPr="001A68F8">
        <w:rPr>
          <w:rFonts w:ascii="Times New Roman" w:hAnsi="Times New Roman" w:cs="Times New Roman"/>
        </w:rPr>
        <w:t>, ¶11, U.N. Doc. CCPR/C/MDG/CO/3 (2007);</w:t>
      </w:r>
      <w:r w:rsidRPr="001A68F8">
        <w:rPr>
          <w:rFonts w:ascii="Times New Roman" w:hAnsi="Times New Roman" w:cs="Times New Roman"/>
          <w:i/>
        </w:rPr>
        <w:t xml:space="preserve"> Malawi</w:t>
      </w:r>
      <w:r w:rsidRPr="001A68F8">
        <w:rPr>
          <w:rFonts w:ascii="Times New Roman" w:hAnsi="Times New Roman" w:cs="Times New Roman"/>
        </w:rPr>
        <w:t>, ¶ 14, U.N. Doc. CCPR/C/MWI/CO/1/Add.1 (2014);</w:t>
      </w:r>
      <w:r w:rsidRPr="001A68F8">
        <w:rPr>
          <w:rFonts w:ascii="Times New Roman" w:hAnsi="Times New Roman" w:cs="Times New Roman"/>
          <w:i/>
        </w:rPr>
        <w:t xml:space="preserve"> Malawi</w:t>
      </w:r>
      <w:r w:rsidRPr="001A68F8">
        <w:rPr>
          <w:rFonts w:ascii="Times New Roman" w:hAnsi="Times New Roman" w:cs="Times New Roman"/>
        </w:rPr>
        <w:t>, ¶ 9, U.N. Doc. CCPR/C/MWI/CO/1 (2012);</w:t>
      </w:r>
      <w:r w:rsidRPr="001A68F8">
        <w:rPr>
          <w:rFonts w:ascii="Times New Roman" w:hAnsi="Times New Roman" w:cs="Times New Roman"/>
          <w:i/>
        </w:rPr>
        <w:t xml:space="preserve"> Maldives</w:t>
      </w:r>
      <w:r w:rsidRPr="001A68F8">
        <w:rPr>
          <w:rFonts w:ascii="Times New Roman" w:hAnsi="Times New Roman" w:cs="Times New Roman"/>
        </w:rPr>
        <w:t>, ¶ 11; U.N. Doc. CCPR/C/MDV/CO/1 (2012);</w:t>
      </w:r>
      <w:r w:rsidRPr="001A68F8">
        <w:rPr>
          <w:rFonts w:ascii="Times New Roman" w:hAnsi="Times New Roman" w:cs="Times New Roman"/>
          <w:i/>
        </w:rPr>
        <w:t xml:space="preserve"> Mali</w:t>
      </w:r>
      <w:r w:rsidRPr="001A68F8">
        <w:rPr>
          <w:rFonts w:ascii="Times New Roman" w:hAnsi="Times New Roman" w:cs="Times New Roman"/>
        </w:rPr>
        <w:t>, ¶ 12; U.N. Doc. CCPR/CO/77/MLI (2003);</w:t>
      </w:r>
      <w:r w:rsidRPr="001A68F8">
        <w:rPr>
          <w:rFonts w:ascii="Times New Roman" w:hAnsi="Times New Roman" w:cs="Times New Roman"/>
          <w:i/>
        </w:rPr>
        <w:t xml:space="preserve"> Malta</w:t>
      </w:r>
      <w:r w:rsidRPr="001A68F8">
        <w:rPr>
          <w:rFonts w:ascii="Times New Roman" w:hAnsi="Times New Roman" w:cs="Times New Roman"/>
        </w:rPr>
        <w:t>, ¶ 12; U.N. Doc. CCPR/C/MLT/CO/2 (2014);</w:t>
      </w:r>
      <w:r w:rsidRPr="001A68F8">
        <w:rPr>
          <w:rFonts w:ascii="Times New Roman" w:hAnsi="Times New Roman" w:cs="Times New Roman"/>
          <w:i/>
        </w:rPr>
        <w:t xml:space="preserve"> Mexico</w:t>
      </w:r>
      <w:r w:rsidRPr="001A68F8">
        <w:rPr>
          <w:rFonts w:ascii="Times New Roman" w:hAnsi="Times New Roman" w:cs="Times New Roman"/>
        </w:rPr>
        <w:t>, ¶ 8; U.N. Doc. CCPR/C/MEX/CO/5 (2010);</w:t>
      </w:r>
      <w:r w:rsidRPr="001A68F8">
        <w:rPr>
          <w:rFonts w:ascii="Times New Roman" w:hAnsi="Times New Roman" w:cs="Times New Roman"/>
          <w:i/>
        </w:rPr>
        <w:t xml:space="preserve"> Moldova</w:t>
      </w:r>
      <w:r w:rsidRPr="001A68F8">
        <w:rPr>
          <w:rFonts w:ascii="Times New Roman" w:hAnsi="Times New Roman" w:cs="Times New Roman"/>
        </w:rPr>
        <w:t>, ¶ 16, U.N. Doc. CCPR/C/MDA/CO/2 (2009);</w:t>
      </w:r>
      <w:r w:rsidRPr="001A68F8">
        <w:rPr>
          <w:rFonts w:ascii="Times New Roman" w:hAnsi="Times New Roman" w:cs="Times New Roman"/>
          <w:i/>
        </w:rPr>
        <w:t xml:space="preserve"> Monaco</w:t>
      </w:r>
      <w:r w:rsidRPr="001A68F8">
        <w:rPr>
          <w:rFonts w:ascii="Times New Roman" w:hAnsi="Times New Roman" w:cs="Times New Roman"/>
        </w:rPr>
        <w:t>, ¶ 9, U.N. Doc. CCPR/C/MCO/CO/2 (2008);</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Norway</w:t>
      </w:r>
      <w:r w:rsidRPr="001A68F8">
        <w:rPr>
          <w:rFonts w:ascii="Times New Roman" w:hAnsi="Times New Roman" w:cs="Times New Roman"/>
        </w:rPr>
        <w:t>, ¶ 10, U.N. Doc. CCPR/C/NOR/CO/5 (2006);</w:t>
      </w:r>
      <w:r w:rsidRPr="001A68F8">
        <w:rPr>
          <w:rFonts w:ascii="Times New Roman" w:hAnsi="Times New Roman" w:cs="Times New Roman"/>
          <w:i/>
        </w:rPr>
        <w:t xml:space="preserve"> Peru</w:t>
      </w:r>
      <w:r w:rsidRPr="001A68F8">
        <w:rPr>
          <w:rFonts w:ascii="Times New Roman" w:hAnsi="Times New Roman" w:cs="Times New Roman"/>
        </w:rPr>
        <w:t>, ¶ 10, U.N. Doc. CCPR/C/PER/CO/5 (2013);</w:t>
      </w:r>
      <w:r w:rsidRPr="001A68F8">
        <w:rPr>
          <w:rFonts w:ascii="Times New Roman" w:hAnsi="Times New Roman" w:cs="Times New Roman"/>
          <w:i/>
        </w:rPr>
        <w:t xml:space="preserve"> Poland</w:t>
      </w:r>
      <w:r w:rsidRPr="001A68F8">
        <w:rPr>
          <w:rFonts w:ascii="Times New Roman" w:hAnsi="Times New Roman" w:cs="Times New Roman"/>
        </w:rPr>
        <w:t>, ¶ 10, U.N. Doc. CCPR/C/POL/CO/6 (2010);</w:t>
      </w:r>
      <w:r w:rsidRPr="001A68F8">
        <w:rPr>
          <w:rFonts w:ascii="Times New Roman" w:hAnsi="Times New Roman" w:cs="Times New Roman"/>
          <w:i/>
        </w:rPr>
        <w:t xml:space="preserve"> Portugal</w:t>
      </w:r>
      <w:r w:rsidRPr="001A68F8">
        <w:rPr>
          <w:rFonts w:ascii="Times New Roman" w:hAnsi="Times New Roman" w:cs="Times New Roman"/>
        </w:rPr>
        <w:t>, ¶ 12, U.N. Doc. CCPR/C/PRT/CO/4 (2012);</w:t>
      </w:r>
      <w:r w:rsidRPr="001A68F8">
        <w:rPr>
          <w:rFonts w:ascii="Times New Roman" w:hAnsi="Times New Roman" w:cs="Times New Roman"/>
          <w:i/>
        </w:rPr>
        <w:t xml:space="preserve"> Serbia</w:t>
      </w:r>
      <w:r w:rsidRPr="001A68F8">
        <w:rPr>
          <w:rFonts w:ascii="Times New Roman" w:hAnsi="Times New Roman" w:cs="Times New Roman"/>
        </w:rPr>
        <w:t>, ¶ 9, U.N. Doc. CCPR/C/SRB/CO/2 (2011);</w:t>
      </w:r>
      <w:r w:rsidRPr="001A68F8">
        <w:rPr>
          <w:rFonts w:ascii="Times New Roman" w:hAnsi="Times New Roman" w:cs="Times New Roman"/>
          <w:i/>
        </w:rPr>
        <w:t xml:space="preserve"> Slovenia</w:t>
      </w:r>
      <w:r w:rsidRPr="001A68F8">
        <w:rPr>
          <w:rFonts w:ascii="Times New Roman" w:hAnsi="Times New Roman" w:cs="Times New Roman"/>
        </w:rPr>
        <w:t>, ¶ 7, U.N. Doc. CCPR/CO/84/SVN (2005);</w:t>
      </w:r>
      <w:r w:rsidRPr="001A68F8">
        <w:rPr>
          <w:rFonts w:ascii="Times New Roman" w:hAnsi="Times New Roman" w:cs="Times New Roman"/>
          <w:i/>
        </w:rPr>
        <w:t xml:space="preserve"> Sweden</w:t>
      </w:r>
      <w:r w:rsidRPr="001A68F8">
        <w:rPr>
          <w:rFonts w:ascii="Times New Roman" w:hAnsi="Times New Roman" w:cs="Times New Roman"/>
        </w:rPr>
        <w:t>, ¶ 7, U.N. Doc. CCPR/CO/74/SWE (2002);</w:t>
      </w:r>
      <w:r w:rsidRPr="001A68F8">
        <w:rPr>
          <w:rFonts w:ascii="Times New Roman" w:hAnsi="Times New Roman" w:cs="Times New Roman"/>
          <w:i/>
        </w:rPr>
        <w:t xml:space="preserve"> Tanzania</w:t>
      </w:r>
      <w:r w:rsidRPr="001A68F8">
        <w:rPr>
          <w:rFonts w:ascii="Times New Roman" w:hAnsi="Times New Roman" w:cs="Times New Roman"/>
        </w:rPr>
        <w:t>, ¶ 10, U.N. Doc. CCPR/C/TZA/CO/4 (2009);</w:t>
      </w:r>
      <w:r w:rsidRPr="001A68F8">
        <w:rPr>
          <w:rFonts w:ascii="Times New Roman" w:hAnsi="Times New Roman" w:cs="Times New Roman"/>
          <w:i/>
        </w:rPr>
        <w:t xml:space="preserve"> Uganda</w:t>
      </w:r>
      <w:r w:rsidRPr="001A68F8">
        <w:rPr>
          <w:rFonts w:ascii="Times New Roman" w:hAnsi="Times New Roman" w:cs="Times New Roman"/>
        </w:rPr>
        <w:t>, ¶ 11, U.N. Doc. CCPR/CO/80/UGA (2004);</w:t>
      </w:r>
      <w:r w:rsidRPr="001A68F8">
        <w:rPr>
          <w:rFonts w:ascii="Times New Roman" w:hAnsi="Times New Roman" w:cs="Times New Roman"/>
          <w:i/>
        </w:rPr>
        <w:t xml:space="preserve"> Ukraine</w:t>
      </w:r>
      <w:r w:rsidRPr="001A68F8">
        <w:rPr>
          <w:rFonts w:ascii="Times New Roman" w:hAnsi="Times New Roman" w:cs="Times New Roman"/>
        </w:rPr>
        <w:t>, ¶ 14, U.N. Doc. CCPR/C/UKR/CO/7 (2013);</w:t>
      </w:r>
      <w:r w:rsidRPr="001A68F8">
        <w:rPr>
          <w:rFonts w:ascii="Times New Roman" w:hAnsi="Times New Roman" w:cs="Times New Roman"/>
          <w:i/>
        </w:rPr>
        <w:t xml:space="preserve"> Yemen</w:t>
      </w:r>
      <w:r w:rsidRPr="001A68F8">
        <w:rPr>
          <w:rFonts w:ascii="Times New Roman" w:hAnsi="Times New Roman" w:cs="Times New Roman"/>
        </w:rPr>
        <w:t>, ¶ 9, U.N. Doc. CCPR/C/YEM/CO/5 (2012).</w:t>
      </w:r>
    </w:p>
  </w:footnote>
  <w:footnote w:id="82">
    <w:p w14:paraId="3E4327A7" w14:textId="2D24D116"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 10, U.N. Doc. CCPR/CO/82/ALB (2004);</w:t>
      </w:r>
      <w:r w:rsidRPr="001A68F8">
        <w:rPr>
          <w:rFonts w:ascii="Times New Roman" w:hAnsi="Times New Roman" w:cs="Times New Roman"/>
          <w:i/>
        </w:rPr>
        <w:t xml:space="preserve"> Ecuador</w:t>
      </w:r>
      <w:r w:rsidRPr="001A68F8">
        <w:rPr>
          <w:rFonts w:ascii="Times New Roman" w:hAnsi="Times New Roman" w:cs="Times New Roman"/>
        </w:rPr>
        <w:t xml:space="preserve">, ¶ 9, U.N. Doc. CCPR/C/ECU/CO/5 (2009); </w:t>
      </w:r>
      <w:r w:rsidRPr="001A68F8">
        <w:rPr>
          <w:rFonts w:ascii="Times New Roman" w:hAnsi="Times New Roman" w:cs="Times New Roman"/>
          <w:i/>
        </w:rPr>
        <w:t>Guatemala</w:t>
      </w:r>
      <w:r w:rsidRPr="001A68F8">
        <w:rPr>
          <w:rFonts w:ascii="Times New Roman" w:hAnsi="Times New Roman" w:cs="Times New Roman"/>
        </w:rPr>
        <w:t>, ¶ 19, U.N. Doc. CCPR/C/GTM/CO/3 (2012);</w:t>
      </w:r>
      <w:r w:rsidRPr="001A68F8">
        <w:rPr>
          <w:rFonts w:ascii="Times New Roman" w:hAnsi="Times New Roman" w:cs="Times New Roman"/>
          <w:i/>
        </w:rPr>
        <w:t xml:space="preserve"> Haiti</w:t>
      </w:r>
      <w:r w:rsidRPr="001A68F8">
        <w:rPr>
          <w:rFonts w:ascii="Times New Roman" w:hAnsi="Times New Roman" w:cs="Times New Roman"/>
        </w:rPr>
        <w:t xml:space="preserve">, ¶ 13; U.N. Doc. CCPR/C/HTI/CO/1 (2014); </w:t>
      </w:r>
      <w:r w:rsidRPr="001A68F8">
        <w:rPr>
          <w:rFonts w:ascii="Times New Roman" w:hAnsi="Times New Roman" w:cs="Times New Roman"/>
          <w:i/>
        </w:rPr>
        <w:t>Jamaica</w:t>
      </w:r>
      <w:r w:rsidRPr="001A68F8">
        <w:rPr>
          <w:rFonts w:ascii="Times New Roman" w:hAnsi="Times New Roman" w:cs="Times New Roman"/>
        </w:rPr>
        <w:t xml:space="preserve">, ¶ 19, U.N. Doc. CCPR/C/JAM/CO/3 (2011); </w:t>
      </w:r>
      <w:r w:rsidRPr="001A68F8">
        <w:rPr>
          <w:rFonts w:ascii="Times New Roman" w:hAnsi="Times New Roman" w:cs="Times New Roman"/>
          <w:i/>
        </w:rPr>
        <w:t>Jordan</w:t>
      </w:r>
      <w:r w:rsidRPr="001A68F8">
        <w:rPr>
          <w:rFonts w:ascii="Times New Roman" w:hAnsi="Times New Roman" w:cs="Times New Roman"/>
        </w:rPr>
        <w:t xml:space="preserve">, ¶ 8, U.N. Doc. CCPR/C/JOR/CO/4 (2010); </w:t>
      </w:r>
      <w:r w:rsidRPr="001A68F8">
        <w:rPr>
          <w:rFonts w:ascii="Times New Roman" w:hAnsi="Times New Roman" w:cs="Times New Roman"/>
          <w:i/>
        </w:rPr>
        <w:t>Maldives</w:t>
      </w:r>
      <w:r w:rsidRPr="001A68F8">
        <w:rPr>
          <w:rFonts w:ascii="Times New Roman" w:hAnsi="Times New Roman" w:cs="Times New Roman"/>
        </w:rPr>
        <w:t xml:space="preserve">, ¶ 11; U.N. Doc. CCPR/C/MDV/CO/1 (2012); </w:t>
      </w:r>
      <w:r w:rsidRPr="001A68F8">
        <w:rPr>
          <w:rFonts w:ascii="Times New Roman" w:hAnsi="Times New Roman" w:cs="Times New Roman"/>
          <w:i/>
        </w:rPr>
        <w:t>Mexico</w:t>
      </w:r>
      <w:r w:rsidRPr="001A68F8">
        <w:rPr>
          <w:rFonts w:ascii="Times New Roman" w:hAnsi="Times New Roman" w:cs="Times New Roman"/>
        </w:rPr>
        <w:t>, ¶ 8; U.N. Doc. CCPR/C/MEX/CO/5 (2010);</w:t>
      </w:r>
      <w:r w:rsidRPr="001A68F8">
        <w:rPr>
          <w:rFonts w:ascii="Times New Roman" w:hAnsi="Times New Roman" w:cs="Times New Roman"/>
          <w:i/>
        </w:rPr>
        <w:t xml:space="preserve"> Nicaragua</w:t>
      </w:r>
      <w:r w:rsidRPr="001A68F8">
        <w:rPr>
          <w:rFonts w:ascii="Times New Roman" w:hAnsi="Times New Roman" w:cs="Times New Roman"/>
        </w:rPr>
        <w:t xml:space="preserve">, ¶ 12, U.N. Doc. CCPR/C/NIC/CO/3 (2008); </w:t>
      </w:r>
      <w:r w:rsidRPr="001A68F8">
        <w:rPr>
          <w:rFonts w:ascii="Times New Roman" w:hAnsi="Times New Roman" w:cs="Times New Roman"/>
          <w:i/>
        </w:rPr>
        <w:t>Panama</w:t>
      </w:r>
      <w:r w:rsidRPr="001A68F8">
        <w:rPr>
          <w:rFonts w:ascii="Times New Roman" w:hAnsi="Times New Roman" w:cs="Times New Roman"/>
        </w:rPr>
        <w:t>, ¶ 18, U.N. Doc. CCPR/C/PAN/CO/3 (2008);</w:t>
      </w:r>
      <w:r w:rsidRPr="001A68F8">
        <w:rPr>
          <w:rFonts w:ascii="Times New Roman" w:hAnsi="Times New Roman" w:cs="Times New Roman"/>
          <w:i/>
        </w:rPr>
        <w:t xml:space="preserve"> Paraguay</w:t>
      </w:r>
      <w:r w:rsidRPr="001A68F8">
        <w:rPr>
          <w:rFonts w:ascii="Times New Roman" w:hAnsi="Times New Roman" w:cs="Times New Roman"/>
        </w:rPr>
        <w:t>, ¶ 12, U.N. Doc. CCPR/C/PRY/CO/3 (2013);</w:t>
      </w:r>
      <w:r w:rsidRPr="001A68F8">
        <w:rPr>
          <w:rFonts w:ascii="Times New Roman" w:hAnsi="Times New Roman" w:cs="Times New Roman"/>
          <w:i/>
        </w:rPr>
        <w:t xml:space="preserve"> Poland</w:t>
      </w:r>
      <w:r w:rsidRPr="001A68F8">
        <w:rPr>
          <w:rFonts w:ascii="Times New Roman" w:hAnsi="Times New Roman" w:cs="Times New Roman"/>
        </w:rPr>
        <w:t>, ¶ 10, U.N. Doc. CCPR/C/POL/CO/6 (2010);</w:t>
      </w:r>
      <w:r w:rsidRPr="001A68F8">
        <w:rPr>
          <w:rFonts w:ascii="Times New Roman" w:hAnsi="Times New Roman" w:cs="Times New Roman"/>
          <w:i/>
        </w:rPr>
        <w:t xml:space="preserve"> Thailand</w:t>
      </w:r>
      <w:r w:rsidRPr="001A68F8">
        <w:rPr>
          <w:rFonts w:ascii="Times New Roman" w:hAnsi="Times New Roman" w:cs="Times New Roman"/>
        </w:rPr>
        <w:t xml:space="preserve">, ¶ 12, U.N. Doc. CCPR/CO/84/THA (2005); </w:t>
      </w:r>
      <w:r w:rsidRPr="001A68F8">
        <w:rPr>
          <w:rFonts w:ascii="Times New Roman" w:hAnsi="Times New Roman" w:cs="Times New Roman"/>
          <w:i/>
        </w:rPr>
        <w:t>United States</w:t>
      </w:r>
      <w:r w:rsidRPr="001A68F8">
        <w:rPr>
          <w:rFonts w:ascii="Times New Roman" w:hAnsi="Times New Roman" w:cs="Times New Roman"/>
        </w:rPr>
        <w:t>, ¶ 16, U.N. Doc. CCPR/C/USA/CO/4 (2014).</w:t>
      </w:r>
    </w:p>
  </w:footnote>
  <w:footnote w:id="83">
    <w:p w14:paraId="53171734" w14:textId="62DA5CC7"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Haiti</w:t>
      </w:r>
      <w:r w:rsidRPr="001A68F8">
        <w:rPr>
          <w:rFonts w:ascii="Times New Roman" w:hAnsi="Times New Roman" w:cs="Times New Roman"/>
        </w:rPr>
        <w:t>, ¶ 13; U.N. Doc. CCPR/C/HTI/CO/1 (2014);</w:t>
      </w:r>
      <w:r w:rsidRPr="001A68F8">
        <w:rPr>
          <w:rFonts w:ascii="Times New Roman" w:hAnsi="Times New Roman" w:cs="Times New Roman"/>
          <w:i/>
        </w:rPr>
        <w:t xml:space="preserve"> Poland</w:t>
      </w:r>
      <w:r w:rsidRPr="001A68F8">
        <w:rPr>
          <w:rFonts w:ascii="Times New Roman" w:hAnsi="Times New Roman" w:cs="Times New Roman"/>
        </w:rPr>
        <w:t xml:space="preserve">, ¶ 10, U.N. Doc. CCPR/C/POL/CO/6 (2010); </w:t>
      </w:r>
      <w:r w:rsidRPr="001A68F8">
        <w:rPr>
          <w:rFonts w:ascii="Times New Roman" w:hAnsi="Times New Roman" w:cs="Times New Roman"/>
          <w:i/>
        </w:rPr>
        <w:t>United States</w:t>
      </w:r>
      <w:r w:rsidRPr="001A68F8">
        <w:rPr>
          <w:rFonts w:ascii="Times New Roman" w:hAnsi="Times New Roman" w:cs="Times New Roman"/>
        </w:rPr>
        <w:t>, ¶ 16, U.N. Doc. CCPR/C/USA/CO/4 (2014).</w:t>
      </w:r>
    </w:p>
  </w:footnote>
  <w:footnote w:id="84">
    <w:p w14:paraId="75DFC64C" w14:textId="46B21F70"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xml:space="preserve">, ¶ 10, U.N. Doc. CCPR/CO/82/ALB (2004); </w:t>
      </w:r>
      <w:r w:rsidRPr="001A68F8">
        <w:rPr>
          <w:rFonts w:ascii="Times New Roman" w:hAnsi="Times New Roman" w:cs="Times New Roman"/>
          <w:i/>
        </w:rPr>
        <w:t>Guatemala</w:t>
      </w:r>
      <w:r w:rsidRPr="001A68F8">
        <w:rPr>
          <w:rFonts w:ascii="Times New Roman" w:hAnsi="Times New Roman" w:cs="Times New Roman"/>
        </w:rPr>
        <w:t>, ¶ 19, U.N. Doc. CCPR/C/GTM/CO/3 (2012);</w:t>
      </w:r>
      <w:r w:rsidRPr="001A68F8">
        <w:rPr>
          <w:rFonts w:ascii="Times New Roman" w:hAnsi="Times New Roman" w:cs="Times New Roman"/>
          <w:i/>
        </w:rPr>
        <w:t xml:space="preserve"> Latvia</w:t>
      </w:r>
      <w:r w:rsidRPr="001A68F8">
        <w:rPr>
          <w:rFonts w:ascii="Times New Roman" w:hAnsi="Times New Roman" w:cs="Times New Roman"/>
        </w:rPr>
        <w:t>, ¶ 13, U.N. Doc. CCPR/CO/79/LVA (2003);</w:t>
      </w:r>
      <w:r w:rsidRPr="001A68F8">
        <w:rPr>
          <w:rFonts w:ascii="Times New Roman" w:hAnsi="Times New Roman" w:cs="Times New Roman"/>
          <w:i/>
        </w:rPr>
        <w:t xml:space="preserve"> Paraguay</w:t>
      </w:r>
      <w:r w:rsidRPr="001A68F8">
        <w:rPr>
          <w:rFonts w:ascii="Times New Roman" w:hAnsi="Times New Roman" w:cs="Times New Roman"/>
        </w:rPr>
        <w:t>, ¶ 12, U.N. Doc. CCPR/C/PRY/CO/3 (2013);</w:t>
      </w:r>
      <w:r w:rsidRPr="001A68F8">
        <w:rPr>
          <w:rFonts w:ascii="Times New Roman" w:hAnsi="Times New Roman" w:cs="Times New Roman"/>
          <w:i/>
        </w:rPr>
        <w:t xml:space="preserve"> Poland</w:t>
      </w:r>
      <w:r w:rsidRPr="001A68F8">
        <w:rPr>
          <w:rFonts w:ascii="Times New Roman" w:hAnsi="Times New Roman" w:cs="Times New Roman"/>
        </w:rPr>
        <w:t>, ¶ 10, U.N. Doc. CCPR/C/POL/CO/6 (2010);</w:t>
      </w:r>
      <w:r w:rsidRPr="001A68F8">
        <w:rPr>
          <w:rFonts w:ascii="Times New Roman" w:hAnsi="Times New Roman" w:cs="Times New Roman"/>
          <w:i/>
        </w:rPr>
        <w:t xml:space="preserve"> Serbia</w:t>
      </w:r>
      <w:r w:rsidRPr="001A68F8">
        <w:rPr>
          <w:rFonts w:ascii="Times New Roman" w:hAnsi="Times New Roman" w:cs="Times New Roman"/>
        </w:rPr>
        <w:t>, ¶ 9, U.N. Doc. CCPR/C/SRB/CO/2 (2011);</w:t>
      </w:r>
      <w:r w:rsidRPr="001A68F8">
        <w:rPr>
          <w:rFonts w:ascii="Times New Roman" w:hAnsi="Times New Roman" w:cs="Times New Roman"/>
          <w:i/>
        </w:rPr>
        <w:t xml:space="preserve"> Slovakia</w:t>
      </w:r>
      <w:r w:rsidRPr="001A68F8">
        <w:rPr>
          <w:rFonts w:ascii="Times New Roman" w:hAnsi="Times New Roman" w:cs="Times New Roman"/>
        </w:rPr>
        <w:t>, ¶ 9, U.N. Doc. CCPR/CO/78/SVK (2003);</w:t>
      </w:r>
      <w:r w:rsidRPr="001A68F8">
        <w:rPr>
          <w:rFonts w:ascii="Times New Roman" w:hAnsi="Times New Roman" w:cs="Times New Roman"/>
          <w:i/>
        </w:rPr>
        <w:t xml:space="preserve"> Thailand</w:t>
      </w:r>
      <w:r w:rsidRPr="001A68F8">
        <w:rPr>
          <w:rFonts w:ascii="Times New Roman" w:hAnsi="Times New Roman" w:cs="Times New Roman"/>
        </w:rPr>
        <w:t>, ¶ 12, U.N. Doc. CCPR/CO/84/THA (2005).</w:t>
      </w:r>
    </w:p>
  </w:footnote>
  <w:footnote w:id="85">
    <w:p w14:paraId="7276F52E" w14:textId="7DC8480F" w:rsidR="003D56BC" w:rsidRPr="001A68F8" w:rsidRDefault="003D56BC" w:rsidP="00171E0A">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xml:space="preserve">, ¶ 11, U.N. Doc. CCPR/C/ALB/CO/2 (2013); </w:t>
      </w:r>
      <w:r w:rsidRPr="001A68F8">
        <w:rPr>
          <w:rFonts w:ascii="Times New Roman" w:hAnsi="Times New Roman" w:cs="Times New Roman"/>
          <w:i/>
        </w:rPr>
        <w:t>Armenia</w:t>
      </w:r>
      <w:r w:rsidRPr="001A68F8">
        <w:rPr>
          <w:rFonts w:ascii="Times New Roman" w:hAnsi="Times New Roman" w:cs="Times New Roman"/>
        </w:rPr>
        <w:t xml:space="preserve">, ¶ 8, U.N. Doc. CCPR/C/ARM/CO/2 (2012); </w:t>
      </w:r>
      <w:r w:rsidRPr="001A68F8">
        <w:rPr>
          <w:rFonts w:ascii="Times New Roman" w:hAnsi="Times New Roman" w:cs="Times New Roman"/>
          <w:i/>
        </w:rPr>
        <w:t>Burundi</w:t>
      </w:r>
      <w:r w:rsidRPr="001A68F8">
        <w:rPr>
          <w:rFonts w:ascii="Times New Roman" w:hAnsi="Times New Roman" w:cs="Times New Roman"/>
        </w:rPr>
        <w:t xml:space="preserve">, ¶ 12, U.N. Doc. CCPR/C/BDI/CO/2 (2014); </w:t>
      </w:r>
      <w:r w:rsidRPr="001A68F8">
        <w:rPr>
          <w:rFonts w:ascii="Times New Roman" w:hAnsi="Times New Roman" w:cs="Times New Roman"/>
          <w:i/>
        </w:rPr>
        <w:t>Chad</w:t>
      </w:r>
      <w:r w:rsidRPr="001A68F8">
        <w:rPr>
          <w:rFonts w:ascii="Times New Roman" w:hAnsi="Times New Roman" w:cs="Times New Roman"/>
        </w:rPr>
        <w:t xml:space="preserve">, ¶ 10, U.N. Doc. CCPR/C/TCD/CO/2 (2014); </w:t>
      </w:r>
      <w:r w:rsidRPr="001A68F8">
        <w:rPr>
          <w:rFonts w:ascii="Times New Roman" w:hAnsi="Times New Roman" w:cs="Times New Roman"/>
          <w:i/>
        </w:rPr>
        <w:t>Croatia</w:t>
      </w:r>
      <w:r w:rsidRPr="001A68F8">
        <w:rPr>
          <w:rFonts w:ascii="Times New Roman" w:hAnsi="Times New Roman" w:cs="Times New Roman"/>
        </w:rPr>
        <w:t xml:space="preserve">, ¶ 8, U.N. Doc. CCPR/C/HRV/CO/2 (2009); </w:t>
      </w:r>
      <w:r w:rsidRPr="001A68F8">
        <w:rPr>
          <w:rFonts w:ascii="Times New Roman" w:hAnsi="Times New Roman" w:cs="Times New Roman"/>
          <w:i/>
        </w:rPr>
        <w:t>Djibouti</w:t>
      </w:r>
      <w:r w:rsidRPr="001A68F8">
        <w:rPr>
          <w:rFonts w:ascii="Times New Roman" w:hAnsi="Times New Roman" w:cs="Times New Roman"/>
        </w:rPr>
        <w:t>, ¶ 10, U.N. Doc. CCPR/C/DJI/CO/1 (2013);</w:t>
      </w:r>
      <w:r w:rsidRPr="001A68F8">
        <w:rPr>
          <w:rFonts w:ascii="Times New Roman" w:hAnsi="Times New Roman" w:cs="Times New Roman"/>
          <w:i/>
        </w:rPr>
        <w:t xml:space="preserve"> Finland</w:t>
      </w:r>
      <w:r w:rsidRPr="001A68F8">
        <w:rPr>
          <w:rFonts w:ascii="Times New Roman" w:hAnsi="Times New Roman" w:cs="Times New Roman"/>
        </w:rPr>
        <w:t>, ¶ 7, U.N. Doc. CCPR/C/FIN/CO/6 (2013);</w:t>
      </w:r>
      <w:r w:rsidRPr="001A68F8">
        <w:rPr>
          <w:rFonts w:ascii="Times New Roman" w:hAnsi="Times New Roman" w:cs="Times New Roman"/>
          <w:i/>
        </w:rPr>
        <w:t xml:space="preserve"> Lithuania</w:t>
      </w:r>
      <w:r w:rsidRPr="001A68F8">
        <w:rPr>
          <w:rFonts w:ascii="Times New Roman" w:hAnsi="Times New Roman" w:cs="Times New Roman"/>
        </w:rPr>
        <w:t>, ¶ 6, U.N. Doc. CCPR/C/LTU/CO/3 (2012);</w:t>
      </w:r>
      <w:r w:rsidRPr="001A68F8">
        <w:rPr>
          <w:rFonts w:ascii="Times New Roman" w:hAnsi="Times New Roman" w:cs="Times New Roman"/>
          <w:i/>
        </w:rPr>
        <w:t xml:space="preserve"> Malawi</w:t>
      </w:r>
      <w:r w:rsidRPr="001A68F8">
        <w:rPr>
          <w:rFonts w:ascii="Times New Roman" w:hAnsi="Times New Roman" w:cs="Times New Roman"/>
        </w:rPr>
        <w:t>, ¶ 14, U.N. Doc. CCPR/C/MWI/CO/1/Add.1 (2014);</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Peru</w:t>
      </w:r>
      <w:r w:rsidRPr="001A68F8">
        <w:rPr>
          <w:rFonts w:ascii="Times New Roman" w:hAnsi="Times New Roman" w:cs="Times New Roman"/>
        </w:rPr>
        <w:t>, ¶ 10, U.N. Doc. CCPR/C/PER/CO/5 (2013);</w:t>
      </w:r>
      <w:r w:rsidRPr="001A68F8">
        <w:rPr>
          <w:rFonts w:ascii="Times New Roman" w:hAnsi="Times New Roman" w:cs="Times New Roman"/>
          <w:i/>
        </w:rPr>
        <w:t xml:space="preserve"> Portugal</w:t>
      </w:r>
      <w:r w:rsidRPr="001A68F8">
        <w:rPr>
          <w:rFonts w:ascii="Times New Roman" w:hAnsi="Times New Roman" w:cs="Times New Roman"/>
        </w:rPr>
        <w:t>, ¶ 12, U.N. Doc. CCPR/C/PRT/CO/4 (2012);</w:t>
      </w:r>
      <w:r w:rsidRPr="001A68F8">
        <w:rPr>
          <w:rFonts w:ascii="Times New Roman" w:hAnsi="Times New Roman" w:cs="Times New Roman"/>
          <w:i/>
        </w:rPr>
        <w:t xml:space="preserve"> Sweden</w:t>
      </w:r>
      <w:r w:rsidRPr="001A68F8">
        <w:rPr>
          <w:rFonts w:ascii="Times New Roman" w:hAnsi="Times New Roman" w:cs="Times New Roman"/>
        </w:rPr>
        <w:t>, ¶ 8, U.N. Doc. CCPR/C/SWE/CO/6 (2009);</w:t>
      </w:r>
      <w:r w:rsidRPr="001A68F8">
        <w:rPr>
          <w:rFonts w:ascii="Times New Roman" w:hAnsi="Times New Roman" w:cs="Times New Roman"/>
          <w:i/>
        </w:rPr>
        <w:t xml:space="preserve"> Tajikistan</w:t>
      </w:r>
      <w:r w:rsidRPr="001A68F8">
        <w:rPr>
          <w:rFonts w:ascii="Times New Roman" w:hAnsi="Times New Roman" w:cs="Times New Roman"/>
        </w:rPr>
        <w:t>, ¶ 7, U.N. Doc. CCPR/C/TJK/CO/2 (2013);</w:t>
      </w:r>
      <w:r w:rsidRPr="001A68F8">
        <w:rPr>
          <w:rFonts w:ascii="Times New Roman" w:hAnsi="Times New Roman" w:cs="Times New Roman"/>
          <w:i/>
        </w:rPr>
        <w:t xml:space="preserve"> Ukraine</w:t>
      </w:r>
      <w:r w:rsidRPr="001A68F8">
        <w:rPr>
          <w:rFonts w:ascii="Times New Roman" w:hAnsi="Times New Roman" w:cs="Times New Roman"/>
        </w:rPr>
        <w:t>, ¶ 14, U.N. Doc. CCPR/C/UKR/CO/7 (2013);</w:t>
      </w:r>
      <w:r w:rsidRPr="001A68F8">
        <w:rPr>
          <w:rFonts w:ascii="Times New Roman" w:hAnsi="Times New Roman" w:cs="Times New Roman"/>
          <w:i/>
        </w:rPr>
        <w:t xml:space="preserve"> Uzbekistan</w:t>
      </w:r>
      <w:r w:rsidRPr="001A68F8">
        <w:rPr>
          <w:rFonts w:ascii="Times New Roman" w:hAnsi="Times New Roman" w:cs="Times New Roman"/>
        </w:rPr>
        <w:t>, ¶ 13, U.N. Doc. CCPR/C/UZB/CO/3 (2010).</w:t>
      </w:r>
    </w:p>
  </w:footnote>
  <w:footnote w:id="86">
    <w:p w14:paraId="58A8CBC3" w14:textId="080B1F18" w:rsidR="003D56BC" w:rsidRPr="001A68F8" w:rsidRDefault="003D56BC" w:rsidP="00171E0A">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Armenia</w:t>
      </w:r>
      <w:r w:rsidRPr="001A68F8">
        <w:rPr>
          <w:rFonts w:ascii="Times New Roman" w:hAnsi="Times New Roman" w:cs="Times New Roman"/>
        </w:rPr>
        <w:t>, ¶ 8, U.N. Doc. CCPR/C/ARM/CO/2 (2012);</w:t>
      </w:r>
      <w:r w:rsidRPr="001A68F8">
        <w:rPr>
          <w:rFonts w:ascii="Times New Roman" w:hAnsi="Times New Roman" w:cs="Times New Roman"/>
          <w:i/>
        </w:rPr>
        <w:t xml:space="preserve"> Dominican Republic</w:t>
      </w:r>
      <w:r w:rsidRPr="001A68F8">
        <w:rPr>
          <w:rFonts w:ascii="Times New Roman" w:hAnsi="Times New Roman" w:cs="Times New Roman"/>
        </w:rPr>
        <w:t>, ¶ 11, U.N. Doc. CCPR/C/DOM/CO/5 (2012);</w:t>
      </w:r>
      <w:r w:rsidRPr="001A68F8">
        <w:rPr>
          <w:rFonts w:ascii="Times New Roman" w:hAnsi="Times New Roman" w:cs="Times New Roman"/>
          <w:i/>
        </w:rPr>
        <w:t xml:space="preserve"> Georgia</w:t>
      </w:r>
      <w:r w:rsidRPr="001A68F8">
        <w:rPr>
          <w:rFonts w:ascii="Times New Roman" w:hAnsi="Times New Roman" w:cs="Times New Roman"/>
        </w:rPr>
        <w:t>, ¶ 8, U.N. Doc. CCPR/C/GEO/CO/3 (2007);</w:t>
      </w:r>
      <w:r w:rsidRPr="001A68F8">
        <w:rPr>
          <w:rFonts w:ascii="Times New Roman" w:hAnsi="Times New Roman" w:cs="Times New Roman"/>
          <w:i/>
        </w:rPr>
        <w:t xml:space="preserve"> Georgia</w:t>
      </w:r>
      <w:r w:rsidRPr="001A68F8">
        <w:rPr>
          <w:rFonts w:ascii="Times New Roman" w:hAnsi="Times New Roman" w:cs="Times New Roman"/>
        </w:rPr>
        <w:t>, ¶ 9, U.N. Doc. CCPR/C/GEO/CO/4 (2014)</w:t>
      </w:r>
      <w:r w:rsidRPr="001A68F8">
        <w:rPr>
          <w:rFonts w:ascii="Times New Roman" w:hAnsi="Times New Roman" w:cs="Times New Roman"/>
          <w:i/>
        </w:rPr>
        <w:t xml:space="preserve"> Mozambique</w:t>
      </w:r>
      <w:r w:rsidRPr="001A68F8">
        <w:rPr>
          <w:rFonts w:ascii="Times New Roman" w:hAnsi="Times New Roman" w:cs="Times New Roman"/>
        </w:rPr>
        <w:t>, ¶ 10, U.N. Doc. CCPR/C/MOZ/CO/1 (2013);</w:t>
      </w:r>
      <w:r w:rsidRPr="001A68F8">
        <w:rPr>
          <w:rFonts w:ascii="Times New Roman" w:hAnsi="Times New Roman" w:cs="Times New Roman"/>
          <w:i/>
        </w:rPr>
        <w:t xml:space="preserve"> Peru</w:t>
      </w:r>
      <w:r w:rsidRPr="001A68F8">
        <w:rPr>
          <w:rFonts w:ascii="Times New Roman" w:hAnsi="Times New Roman" w:cs="Times New Roman"/>
        </w:rPr>
        <w:t>, ¶ 10, U.N. Doc. CCPR/C/PER/CO/5 (2013);</w:t>
      </w:r>
      <w:r w:rsidRPr="001A68F8">
        <w:rPr>
          <w:rFonts w:ascii="Times New Roman" w:hAnsi="Times New Roman" w:cs="Times New Roman"/>
          <w:i/>
        </w:rPr>
        <w:t xml:space="preserve"> Russia</w:t>
      </w:r>
      <w:r w:rsidRPr="001A68F8">
        <w:rPr>
          <w:rFonts w:ascii="Times New Roman" w:hAnsi="Times New Roman" w:cs="Times New Roman"/>
        </w:rPr>
        <w:t>, ¶ 10, U.N. Doc. CCPR/C/RUS/CO/6 (2009);</w:t>
      </w:r>
      <w:r w:rsidRPr="001A68F8">
        <w:rPr>
          <w:rFonts w:ascii="Times New Roman" w:hAnsi="Times New Roman" w:cs="Times New Roman"/>
          <w:i/>
        </w:rPr>
        <w:t xml:space="preserve"> Ukraine</w:t>
      </w:r>
      <w:r w:rsidRPr="001A68F8">
        <w:rPr>
          <w:rFonts w:ascii="Times New Roman" w:hAnsi="Times New Roman" w:cs="Times New Roman"/>
        </w:rPr>
        <w:t>, ¶ 14, U.N. Doc. CCPR/C/UKR/CO/7 (2013);</w:t>
      </w:r>
      <w:r w:rsidRPr="001A68F8">
        <w:rPr>
          <w:rFonts w:ascii="Times New Roman" w:hAnsi="Times New Roman" w:cs="Times New Roman"/>
          <w:i/>
        </w:rPr>
        <w:t xml:space="preserve"> Uzbekistan</w:t>
      </w:r>
      <w:r w:rsidRPr="001A68F8">
        <w:rPr>
          <w:rFonts w:ascii="Times New Roman" w:hAnsi="Times New Roman" w:cs="Times New Roman"/>
        </w:rPr>
        <w:t>, ¶ 13, U.N. Doc. CCPR/C/UZB/CO/3 (2010).</w:t>
      </w:r>
    </w:p>
  </w:footnote>
  <w:footnote w:id="87">
    <w:p w14:paraId="69CC3780" w14:textId="03CF185D" w:rsidR="003D56BC" w:rsidRPr="001A68F8" w:rsidRDefault="003D56BC" w:rsidP="00171E0A">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xml:space="preserve">, ¶ 11, U.N. Doc. CCPR/C/ALB/CO/2 (2013); </w:t>
      </w:r>
      <w:r w:rsidRPr="001A68F8">
        <w:rPr>
          <w:rFonts w:ascii="Times New Roman" w:hAnsi="Times New Roman" w:cs="Times New Roman"/>
          <w:i/>
        </w:rPr>
        <w:t>Burundi</w:t>
      </w:r>
      <w:r w:rsidRPr="001A68F8">
        <w:rPr>
          <w:rFonts w:ascii="Times New Roman" w:hAnsi="Times New Roman" w:cs="Times New Roman"/>
        </w:rPr>
        <w:t xml:space="preserve">, ¶ 12, U.N. Doc. CCPR/C/BDI/CO/2 (2014); </w:t>
      </w:r>
      <w:r w:rsidRPr="001A68F8">
        <w:rPr>
          <w:rFonts w:ascii="Times New Roman" w:hAnsi="Times New Roman" w:cs="Times New Roman"/>
          <w:i/>
        </w:rPr>
        <w:t>Chad</w:t>
      </w:r>
      <w:r w:rsidRPr="001A68F8">
        <w:rPr>
          <w:rFonts w:ascii="Times New Roman" w:hAnsi="Times New Roman" w:cs="Times New Roman"/>
        </w:rPr>
        <w:t xml:space="preserve">, ¶ 10, U.N. Doc. CCPR/C/TCD/CO/2 (2014); </w:t>
      </w:r>
      <w:r w:rsidRPr="001A68F8">
        <w:rPr>
          <w:rFonts w:ascii="Times New Roman" w:hAnsi="Times New Roman" w:cs="Times New Roman"/>
          <w:i/>
        </w:rPr>
        <w:t>Djibouti</w:t>
      </w:r>
      <w:r w:rsidRPr="001A68F8">
        <w:rPr>
          <w:rFonts w:ascii="Times New Roman" w:hAnsi="Times New Roman" w:cs="Times New Roman"/>
        </w:rPr>
        <w:t>, ¶ 10, U.N. Doc. CCPR/C/DJI/CO/1 (2013);</w:t>
      </w:r>
      <w:r w:rsidRPr="001A68F8">
        <w:rPr>
          <w:rFonts w:ascii="Times New Roman" w:hAnsi="Times New Roman" w:cs="Times New Roman"/>
          <w:i/>
        </w:rPr>
        <w:t xml:space="preserve"> Dominican Republic</w:t>
      </w:r>
      <w:r w:rsidRPr="001A68F8">
        <w:rPr>
          <w:rFonts w:ascii="Times New Roman" w:hAnsi="Times New Roman" w:cs="Times New Roman"/>
        </w:rPr>
        <w:t>, ¶ 11, U.N. Doc. CCPR/C/DOM/CO/5 (2012);</w:t>
      </w:r>
      <w:r w:rsidRPr="001A68F8">
        <w:rPr>
          <w:rFonts w:ascii="Times New Roman" w:hAnsi="Times New Roman" w:cs="Times New Roman"/>
          <w:i/>
        </w:rPr>
        <w:t xml:space="preserve"> Finland</w:t>
      </w:r>
      <w:r w:rsidRPr="001A68F8">
        <w:rPr>
          <w:rFonts w:ascii="Times New Roman" w:hAnsi="Times New Roman" w:cs="Times New Roman"/>
        </w:rPr>
        <w:t>, ¶ 7, U.N. Doc. CCPR/C/FIN/CO/6 (2013);</w:t>
      </w:r>
      <w:r w:rsidRPr="001A68F8">
        <w:rPr>
          <w:rFonts w:ascii="Times New Roman" w:hAnsi="Times New Roman" w:cs="Times New Roman"/>
          <w:i/>
        </w:rPr>
        <w:t xml:space="preserve"> Lithuania</w:t>
      </w:r>
      <w:r w:rsidRPr="001A68F8">
        <w:rPr>
          <w:rFonts w:ascii="Times New Roman" w:hAnsi="Times New Roman" w:cs="Times New Roman"/>
        </w:rPr>
        <w:t>, ¶ 6, U.N. Doc. CCPR/C/LTU/CO/3 (2012);</w:t>
      </w:r>
      <w:r w:rsidRPr="001A68F8">
        <w:rPr>
          <w:rFonts w:ascii="Times New Roman" w:hAnsi="Times New Roman" w:cs="Times New Roman"/>
          <w:i/>
        </w:rPr>
        <w:t xml:space="preserve"> Malta</w:t>
      </w:r>
      <w:r w:rsidRPr="001A68F8">
        <w:rPr>
          <w:rFonts w:ascii="Times New Roman" w:hAnsi="Times New Roman" w:cs="Times New Roman"/>
        </w:rPr>
        <w:t>, ¶ 12; U.N. Doc. CCPR/C/MLT/CO/2 (2014);</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r w:rsidRPr="001A68F8">
        <w:rPr>
          <w:rFonts w:ascii="Times New Roman" w:hAnsi="Times New Roman" w:cs="Times New Roman"/>
          <w:i/>
        </w:rPr>
        <w:t xml:space="preserve"> Tajikistan</w:t>
      </w:r>
      <w:r w:rsidRPr="001A68F8">
        <w:rPr>
          <w:rFonts w:ascii="Times New Roman" w:hAnsi="Times New Roman" w:cs="Times New Roman"/>
        </w:rPr>
        <w:t>, ¶ 7, U.N. Doc. CCPR/C/TJK/CO/2 (2013).</w:t>
      </w:r>
    </w:p>
  </w:footnote>
  <w:footnote w:id="88">
    <w:p w14:paraId="5A7A062F" w14:textId="33EE7800" w:rsidR="003D56BC" w:rsidRPr="001A68F8" w:rsidRDefault="003D56BC" w:rsidP="00171E0A">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Burundi</w:t>
      </w:r>
      <w:r w:rsidRPr="001A68F8">
        <w:rPr>
          <w:rFonts w:ascii="Times New Roman" w:hAnsi="Times New Roman" w:cs="Times New Roman"/>
        </w:rPr>
        <w:t xml:space="preserve">, ¶ 12, U.N. Doc. CCPR/C/BDI/CO/2 (2014); </w:t>
      </w:r>
      <w:r w:rsidRPr="001A68F8">
        <w:rPr>
          <w:rFonts w:ascii="Times New Roman" w:hAnsi="Times New Roman" w:cs="Times New Roman"/>
          <w:i/>
        </w:rPr>
        <w:t>Dominican Republic</w:t>
      </w:r>
      <w:r w:rsidRPr="001A68F8">
        <w:rPr>
          <w:rFonts w:ascii="Times New Roman" w:hAnsi="Times New Roman" w:cs="Times New Roman"/>
        </w:rPr>
        <w:t>, ¶ 11, U.N. Doc. CCPR/C/DOM/CO/5 (2012);</w:t>
      </w:r>
      <w:r w:rsidRPr="001A68F8">
        <w:rPr>
          <w:rFonts w:ascii="Times New Roman" w:hAnsi="Times New Roman" w:cs="Times New Roman"/>
          <w:i/>
        </w:rPr>
        <w:t xml:space="preserve"> Malawi</w:t>
      </w:r>
      <w:r w:rsidRPr="001A68F8">
        <w:rPr>
          <w:rFonts w:ascii="Times New Roman" w:hAnsi="Times New Roman" w:cs="Times New Roman"/>
        </w:rPr>
        <w:t>, ¶ 14, U.N. Doc. CCPR/C/MWI/CO/1/Add.1 (2014);</w:t>
      </w:r>
      <w:r w:rsidRPr="001A68F8">
        <w:rPr>
          <w:rFonts w:ascii="Times New Roman" w:hAnsi="Times New Roman" w:cs="Times New Roman"/>
          <w:i/>
        </w:rPr>
        <w:t xml:space="preserve"> Malta</w:t>
      </w:r>
      <w:r w:rsidRPr="001A68F8">
        <w:rPr>
          <w:rFonts w:ascii="Times New Roman" w:hAnsi="Times New Roman" w:cs="Times New Roman"/>
        </w:rPr>
        <w:t>, ¶ 12; U.N. Doc. CCPR/C/MLT/CO/2 (2014).</w:t>
      </w:r>
    </w:p>
  </w:footnote>
  <w:footnote w:id="89">
    <w:p w14:paraId="24C75689" w14:textId="350469B7"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Sweden</w:t>
      </w:r>
      <w:r w:rsidRPr="001A68F8">
        <w:rPr>
          <w:rFonts w:ascii="Times New Roman" w:hAnsi="Times New Roman" w:cs="Times New Roman"/>
        </w:rPr>
        <w:t>, ¶ 8, U.N. Doc. CCPR/C/SWE/CO/6 (2009).</w:t>
      </w:r>
    </w:p>
  </w:footnote>
  <w:footnote w:id="90">
    <w:p w14:paraId="1B3E684D" w14:textId="2CE61148" w:rsidR="003D56BC" w:rsidRPr="001A68F8" w:rsidRDefault="003D56BC" w:rsidP="009C0B70">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Ecuador</w:t>
      </w:r>
      <w:r w:rsidRPr="001A68F8">
        <w:rPr>
          <w:rFonts w:ascii="Times New Roman" w:hAnsi="Times New Roman" w:cs="Times New Roman"/>
        </w:rPr>
        <w:t>, ¶ 9, U.N. Doc. CCPR/C/ECU/CO/5 (2009);</w:t>
      </w:r>
      <w:r w:rsidRPr="001A68F8">
        <w:rPr>
          <w:rFonts w:ascii="Times New Roman" w:hAnsi="Times New Roman" w:cs="Times New Roman"/>
          <w:i/>
        </w:rPr>
        <w:t xml:space="preserve"> El Salvador</w:t>
      </w:r>
      <w:r w:rsidRPr="001A68F8">
        <w:rPr>
          <w:rFonts w:ascii="Times New Roman" w:hAnsi="Times New Roman" w:cs="Times New Roman"/>
        </w:rPr>
        <w:t>, ¶ 9, U.N. Doc. CCPR/C/SLV/CO/6 (2010);</w:t>
      </w:r>
      <w:r w:rsidRPr="001A68F8">
        <w:rPr>
          <w:rFonts w:ascii="Times New Roman" w:hAnsi="Times New Roman" w:cs="Times New Roman"/>
          <w:i/>
        </w:rPr>
        <w:t xml:space="preserve"> Japan</w:t>
      </w:r>
      <w:r w:rsidRPr="001A68F8">
        <w:rPr>
          <w:rFonts w:ascii="Times New Roman" w:hAnsi="Times New Roman" w:cs="Times New Roman"/>
        </w:rPr>
        <w:t>, ¶ 19, U.N. Doc. CCPR/C/JPN/CO/6 (2014);</w:t>
      </w:r>
      <w:r w:rsidRPr="001A68F8">
        <w:rPr>
          <w:rFonts w:ascii="Times New Roman" w:hAnsi="Times New Roman" w:cs="Times New Roman"/>
          <w:i/>
        </w:rPr>
        <w:t xml:space="preserve"> Kenya</w:t>
      </w:r>
      <w:r w:rsidRPr="001A68F8">
        <w:rPr>
          <w:rFonts w:ascii="Times New Roman" w:hAnsi="Times New Roman" w:cs="Times New Roman"/>
        </w:rPr>
        <w:t xml:space="preserve">, ¶ 11, U.N. Doc. CCPR/CO/83/KEN (2005); </w:t>
      </w:r>
      <w:r w:rsidRPr="001A68F8">
        <w:rPr>
          <w:rFonts w:ascii="Times New Roman" w:hAnsi="Times New Roman" w:cs="Times New Roman"/>
          <w:i/>
        </w:rPr>
        <w:t>Malta</w:t>
      </w:r>
      <w:r w:rsidRPr="001A68F8">
        <w:rPr>
          <w:rFonts w:ascii="Times New Roman" w:hAnsi="Times New Roman" w:cs="Times New Roman"/>
        </w:rPr>
        <w:t>, ¶ 12; U.N. Doc. CCPR/C/MLT/CO/2 (2014);</w:t>
      </w:r>
      <w:r w:rsidRPr="001A68F8">
        <w:rPr>
          <w:rFonts w:ascii="Times New Roman" w:hAnsi="Times New Roman" w:cs="Times New Roman"/>
          <w:i/>
        </w:rPr>
        <w:t xml:space="preserve"> Mexico</w:t>
      </w:r>
      <w:r w:rsidRPr="001A68F8">
        <w:rPr>
          <w:rFonts w:ascii="Times New Roman" w:hAnsi="Times New Roman" w:cs="Times New Roman"/>
        </w:rPr>
        <w:t>, ¶ 9; U.N. Doc. CCPR/C/MEX/CO/5 (2010);</w:t>
      </w:r>
      <w:r w:rsidRPr="001A68F8">
        <w:rPr>
          <w:rFonts w:ascii="Times New Roman" w:hAnsi="Times New Roman" w:cs="Times New Roman"/>
          <w:i/>
        </w:rPr>
        <w:t xml:space="preserve"> Mongolia</w:t>
      </w:r>
      <w:r w:rsidRPr="001A68F8">
        <w:rPr>
          <w:rFonts w:ascii="Times New Roman" w:hAnsi="Times New Roman" w:cs="Times New Roman"/>
        </w:rPr>
        <w:t>, ¶ 18, U.N. Doc. CCPR/C/MNG/CO/5 (2011);</w:t>
      </w:r>
      <w:r w:rsidRPr="001A68F8">
        <w:rPr>
          <w:rFonts w:ascii="Times New Roman" w:hAnsi="Times New Roman" w:cs="Times New Roman"/>
          <w:i/>
        </w:rPr>
        <w:t xml:space="preserve"> Nicaragua</w:t>
      </w:r>
      <w:r w:rsidRPr="001A68F8">
        <w:rPr>
          <w:rFonts w:ascii="Times New Roman" w:hAnsi="Times New Roman" w:cs="Times New Roman"/>
        </w:rPr>
        <w:t>, ¶ 12, U.N. Doc. CCPR/C/NIC/CO/3 (2008);</w:t>
      </w:r>
      <w:r w:rsidRPr="001A68F8">
        <w:rPr>
          <w:rFonts w:ascii="Times New Roman" w:hAnsi="Times New Roman" w:cs="Times New Roman"/>
          <w:i/>
        </w:rPr>
        <w:t xml:space="preserve"> Portugal</w:t>
      </w:r>
      <w:r w:rsidRPr="001A68F8">
        <w:rPr>
          <w:rFonts w:ascii="Times New Roman" w:hAnsi="Times New Roman" w:cs="Times New Roman"/>
        </w:rPr>
        <w:t>, ¶ 12, U.N. Doc. CCPR/C/PRT/CO/4 (2012).</w:t>
      </w:r>
    </w:p>
  </w:footnote>
  <w:footnote w:id="91">
    <w:p w14:paraId="3236F7D1" w14:textId="77777777" w:rsidR="003D56BC" w:rsidRPr="001A68F8" w:rsidRDefault="003D56BC" w:rsidP="00236102">
      <w:pPr>
        <w:spacing w:after="0"/>
        <w:rPr>
          <w:rFonts w:ascii="Times New Roman" w:hAnsi="Times New Roman" w:cs="Times New Roman"/>
          <w:sz w:val="20"/>
          <w:szCs w:val="20"/>
        </w:rPr>
      </w:pPr>
      <w:r w:rsidRPr="001A68F8">
        <w:rPr>
          <w:rStyle w:val="FootnoteReference"/>
          <w:rFonts w:ascii="Times New Roman" w:hAnsi="Times New Roman" w:cs="Times New Roman"/>
          <w:sz w:val="20"/>
          <w:szCs w:val="20"/>
        </w:rPr>
        <w:footnoteRef/>
      </w:r>
      <w:r w:rsidRPr="001A68F8">
        <w:rPr>
          <w:rFonts w:ascii="Times New Roman" w:hAnsi="Times New Roman" w:cs="Times New Roman"/>
          <w:sz w:val="20"/>
          <w:szCs w:val="20"/>
        </w:rPr>
        <w:t xml:space="preserve"> Committee on the Elimination of Discrimination against Women, </w:t>
      </w:r>
      <w:r w:rsidRPr="001A68F8">
        <w:rPr>
          <w:rFonts w:ascii="Times New Roman" w:hAnsi="Times New Roman" w:cs="Times New Roman"/>
          <w:i/>
          <w:sz w:val="20"/>
          <w:szCs w:val="20"/>
        </w:rPr>
        <w:t>Concluding Observations: Ghana</w:t>
      </w:r>
      <w:r w:rsidRPr="001A68F8">
        <w:rPr>
          <w:rFonts w:ascii="Times New Roman" w:hAnsi="Times New Roman" w:cs="Times New Roman"/>
          <w:sz w:val="20"/>
          <w:szCs w:val="20"/>
        </w:rPr>
        <w:t>, ¶ 15, U.N. Doc. CEDAW/C/GHA/CO/5 (2006).</w:t>
      </w:r>
    </w:p>
  </w:footnote>
  <w:footnote w:id="92">
    <w:p w14:paraId="01CDE558" w14:textId="77777777" w:rsidR="003D56BC" w:rsidRPr="001A68F8" w:rsidRDefault="003D56BC" w:rsidP="00236102">
      <w:pPr>
        <w:spacing w:after="0"/>
        <w:rPr>
          <w:rFonts w:ascii="Times New Roman" w:hAnsi="Times New Roman" w:cs="Times New Roman"/>
          <w:sz w:val="20"/>
          <w:szCs w:val="20"/>
        </w:rPr>
      </w:pPr>
      <w:r w:rsidRPr="001A68F8">
        <w:rPr>
          <w:rStyle w:val="FootnoteReference"/>
          <w:rFonts w:ascii="Times New Roman" w:hAnsi="Times New Roman" w:cs="Times New Roman"/>
          <w:sz w:val="20"/>
          <w:szCs w:val="20"/>
        </w:rPr>
        <w:footnoteRef/>
      </w:r>
      <w:r w:rsidRPr="001A68F8">
        <w:rPr>
          <w:rFonts w:ascii="Times New Roman" w:hAnsi="Times New Roman" w:cs="Times New Roman"/>
          <w:sz w:val="20"/>
          <w:szCs w:val="20"/>
        </w:rPr>
        <w:t xml:space="preserve"> </w:t>
      </w:r>
      <w:r w:rsidRPr="001A68F8">
        <w:rPr>
          <w:rFonts w:ascii="Times New Roman" w:hAnsi="Times New Roman" w:cs="Times New Roman"/>
          <w:i/>
          <w:sz w:val="20"/>
          <w:szCs w:val="20"/>
        </w:rPr>
        <w:t>Id.</w:t>
      </w:r>
      <w:r w:rsidRPr="001A68F8">
        <w:rPr>
          <w:rFonts w:ascii="Times New Roman" w:hAnsi="Times New Roman" w:cs="Times New Roman"/>
          <w:sz w:val="20"/>
          <w:szCs w:val="20"/>
        </w:rPr>
        <w:t>, at ¶ 16.</w:t>
      </w:r>
    </w:p>
  </w:footnote>
  <w:footnote w:id="93">
    <w:p w14:paraId="3DB6DAAA" w14:textId="3B7FA299" w:rsidR="003D56BC" w:rsidRPr="001A68F8" w:rsidRDefault="003D56BC" w:rsidP="00D6600F">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3C7564"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xml:space="preserve">, ¶ 11, U.N. Doc. CCPR/C/ALB/CO/2 (2013); </w:t>
      </w:r>
      <w:r w:rsidRPr="001A68F8">
        <w:rPr>
          <w:rFonts w:ascii="Times New Roman" w:hAnsi="Times New Roman" w:cs="Times New Roman"/>
          <w:i/>
        </w:rPr>
        <w:t>China (Hong Kong)</w:t>
      </w:r>
      <w:r w:rsidRPr="001A68F8">
        <w:rPr>
          <w:rFonts w:ascii="Times New Roman" w:hAnsi="Times New Roman" w:cs="Times New Roman"/>
        </w:rPr>
        <w:t>, ¶ 16, U.N. Doc. CCPR/C/HKG/CO/2 (2006);</w:t>
      </w:r>
      <w:r w:rsidRPr="001A68F8">
        <w:rPr>
          <w:rFonts w:ascii="Times New Roman" w:hAnsi="Times New Roman" w:cs="Times New Roman"/>
          <w:i/>
        </w:rPr>
        <w:t xml:space="preserve"> Czech Republic</w:t>
      </w:r>
      <w:r w:rsidRPr="001A68F8">
        <w:rPr>
          <w:rFonts w:ascii="Times New Roman" w:hAnsi="Times New Roman" w:cs="Times New Roman"/>
        </w:rPr>
        <w:t xml:space="preserve">, ¶ 15, U.N. Doc. CCPR/C/CZE/CO/3 (2013); </w:t>
      </w:r>
      <w:r w:rsidRPr="001A68F8">
        <w:rPr>
          <w:rFonts w:ascii="Times New Roman" w:hAnsi="Times New Roman" w:cs="Times New Roman"/>
          <w:i/>
        </w:rPr>
        <w:t>Georgia</w:t>
      </w:r>
      <w:r w:rsidRPr="001A68F8">
        <w:rPr>
          <w:rFonts w:ascii="Times New Roman" w:hAnsi="Times New Roman" w:cs="Times New Roman"/>
        </w:rPr>
        <w:t xml:space="preserve">, ¶ 9, U.N. Doc. CCPR/C/GEO/CO/4 (2014); </w:t>
      </w:r>
      <w:r w:rsidRPr="001A68F8">
        <w:rPr>
          <w:rFonts w:ascii="Times New Roman" w:hAnsi="Times New Roman" w:cs="Times New Roman"/>
          <w:i/>
        </w:rPr>
        <w:t>Guatemala</w:t>
      </w:r>
      <w:r w:rsidRPr="001A68F8">
        <w:rPr>
          <w:rFonts w:ascii="Times New Roman" w:hAnsi="Times New Roman" w:cs="Times New Roman"/>
        </w:rPr>
        <w:t>, ¶ 19, U.N. Doc. CCPR/C/GTM/CO/3 (2012);</w:t>
      </w:r>
      <w:r w:rsidRPr="001A68F8">
        <w:rPr>
          <w:rFonts w:ascii="Times New Roman" w:hAnsi="Times New Roman" w:cs="Times New Roman"/>
          <w:i/>
        </w:rPr>
        <w:t xml:space="preserve"> Montenegro</w:t>
      </w:r>
      <w:r w:rsidRPr="001A68F8">
        <w:rPr>
          <w:rFonts w:ascii="Times New Roman" w:hAnsi="Times New Roman" w:cs="Times New Roman"/>
        </w:rPr>
        <w:t>, ¶ 11, U.N. Doc. CCPR/C/MNE/CO/1 (2014).</w:t>
      </w:r>
    </w:p>
  </w:footnote>
  <w:footnote w:id="94">
    <w:p w14:paraId="584BA3A5" w14:textId="36BB47D8" w:rsidR="003D56BC" w:rsidRPr="001A68F8" w:rsidRDefault="003D56BC" w:rsidP="00D6600F">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DE509E" w:rsidRPr="001A68F8">
        <w:rPr>
          <w:rFonts w:ascii="Times New Roman" w:hAnsi="Times New Roman" w:cs="Times New Roman"/>
        </w:rPr>
        <w:t>Human Rights</w:t>
      </w:r>
      <w:r w:rsidRPr="001A68F8">
        <w:rPr>
          <w:rFonts w:ascii="Times New Roman" w:hAnsi="Times New Roman" w:cs="Times New Roman"/>
          <w:vanish/>
        </w:rPr>
        <w:t>s of sexual violence d to internal displacement, the CCPR Committee has expressed concern over high rates of rape and other form</w:t>
      </w:r>
      <w:r w:rsidR="00DE509E" w:rsidRPr="001A68F8">
        <w:rPr>
          <w:rFonts w:ascii="Times New Roman" w:hAnsi="Times New Roman" w:cs="Times New Roman"/>
          <w:vanish/>
        </w:rPr>
        <w:t>Human Rig</w:t>
      </w:r>
      <w:r w:rsidRPr="001A68F8">
        <w:rPr>
          <w:rFonts w:ascii="Times New Roman" w:hAnsi="Times New Roman" w:cs="Times New Roman"/>
        </w:rPr>
        <w:t xml:space="preserve"> Committee, </w:t>
      </w:r>
      <w:r w:rsidRPr="001A68F8">
        <w:rPr>
          <w:rFonts w:ascii="Times New Roman" w:hAnsi="Times New Roman" w:cs="Times New Roman"/>
          <w:i/>
        </w:rPr>
        <w:t>Concluding Observations: Albania</w:t>
      </w:r>
      <w:r w:rsidRPr="001A68F8">
        <w:rPr>
          <w:rFonts w:ascii="Times New Roman" w:hAnsi="Times New Roman" w:cs="Times New Roman"/>
        </w:rPr>
        <w:t>, ¶ 11, U.N. Doc. CCPR/C/ALB/CO/2 (2013);</w:t>
      </w:r>
      <w:r w:rsidRPr="001A68F8">
        <w:rPr>
          <w:rFonts w:ascii="Times New Roman" w:hAnsi="Times New Roman" w:cs="Times New Roman"/>
          <w:i/>
        </w:rPr>
        <w:t xml:space="preserve"> Bulgaria</w:t>
      </w:r>
      <w:r w:rsidRPr="001A68F8">
        <w:rPr>
          <w:rFonts w:ascii="Times New Roman" w:hAnsi="Times New Roman" w:cs="Times New Roman"/>
        </w:rPr>
        <w:t xml:space="preserve">, ¶ 12, U.N. Doc. CCPR/C/BGR/CO/3 (2011); </w:t>
      </w:r>
      <w:r w:rsidRPr="001A68F8">
        <w:rPr>
          <w:rFonts w:ascii="Times New Roman" w:hAnsi="Times New Roman" w:cs="Times New Roman"/>
          <w:i/>
        </w:rPr>
        <w:t>Croatia</w:t>
      </w:r>
      <w:r w:rsidRPr="001A68F8">
        <w:rPr>
          <w:rFonts w:ascii="Times New Roman" w:hAnsi="Times New Roman" w:cs="Times New Roman"/>
        </w:rPr>
        <w:t xml:space="preserve">, ¶ 8, U.N. Doc. CCPR/C/HRV/CO/2 (2009); </w:t>
      </w:r>
      <w:r w:rsidRPr="001A68F8">
        <w:rPr>
          <w:rFonts w:ascii="Times New Roman" w:hAnsi="Times New Roman" w:cs="Times New Roman"/>
          <w:i/>
        </w:rPr>
        <w:t>Democratic Republic of the Congo</w:t>
      </w:r>
      <w:r w:rsidRPr="001A68F8">
        <w:rPr>
          <w:rFonts w:ascii="Times New Roman" w:hAnsi="Times New Roman" w:cs="Times New Roman"/>
        </w:rPr>
        <w:t xml:space="preserve">, ¶ 12, U.N. Doc. CCPR/C/COD/CO/3 (2006); </w:t>
      </w:r>
      <w:r w:rsidRPr="001A68F8">
        <w:rPr>
          <w:rFonts w:ascii="Times New Roman" w:hAnsi="Times New Roman" w:cs="Times New Roman"/>
          <w:i/>
        </w:rPr>
        <w:t>Georgia</w:t>
      </w:r>
      <w:r w:rsidRPr="001A68F8">
        <w:rPr>
          <w:rFonts w:ascii="Times New Roman" w:hAnsi="Times New Roman" w:cs="Times New Roman"/>
        </w:rPr>
        <w:t xml:space="preserve">, ¶ 9, U.N. Doc. CCPR/C/GEO/CO/4 (2014); </w:t>
      </w:r>
      <w:r w:rsidRPr="001A68F8">
        <w:rPr>
          <w:rFonts w:ascii="Times New Roman" w:hAnsi="Times New Roman" w:cs="Times New Roman"/>
          <w:i/>
        </w:rPr>
        <w:t>Iran</w:t>
      </w:r>
      <w:r w:rsidRPr="001A68F8">
        <w:rPr>
          <w:rFonts w:ascii="Times New Roman" w:hAnsi="Times New Roman" w:cs="Times New Roman"/>
        </w:rPr>
        <w:t xml:space="preserve">, ¶ 11, U.N. Doc. CCPR/C/IRN/CO/3 (2011); </w:t>
      </w:r>
      <w:r w:rsidRPr="001A68F8">
        <w:rPr>
          <w:rFonts w:ascii="Times New Roman" w:hAnsi="Times New Roman" w:cs="Times New Roman"/>
          <w:i/>
        </w:rPr>
        <w:t>Ireland</w:t>
      </w:r>
      <w:r w:rsidRPr="001A68F8">
        <w:rPr>
          <w:rFonts w:ascii="Times New Roman" w:hAnsi="Times New Roman" w:cs="Times New Roman"/>
        </w:rPr>
        <w:t>, ¶ 9, U.N. Doc. CCPR/C/IRL/CO/3 (2008);</w:t>
      </w:r>
      <w:r w:rsidRPr="001A68F8">
        <w:rPr>
          <w:rFonts w:ascii="Times New Roman" w:hAnsi="Times New Roman" w:cs="Times New Roman"/>
          <w:i/>
        </w:rPr>
        <w:t xml:space="preserve"> Japan</w:t>
      </w:r>
      <w:r w:rsidRPr="001A68F8">
        <w:rPr>
          <w:rFonts w:ascii="Times New Roman" w:hAnsi="Times New Roman" w:cs="Times New Roman"/>
        </w:rPr>
        <w:t>, ¶ 19, U.N. Doc. CCPR/C/JPN/CO/6 (2014);</w:t>
      </w:r>
      <w:r w:rsidRPr="001A68F8">
        <w:rPr>
          <w:rFonts w:ascii="Times New Roman" w:hAnsi="Times New Roman" w:cs="Times New Roman"/>
          <w:i/>
        </w:rPr>
        <w:t xml:space="preserve"> Japan</w:t>
      </w:r>
      <w:r w:rsidRPr="001A68F8">
        <w:rPr>
          <w:rFonts w:ascii="Times New Roman" w:hAnsi="Times New Roman" w:cs="Times New Roman"/>
        </w:rPr>
        <w:t>, ¶¶ 14, 15, U.N. Doc. CCPR/C/JPN/CO/5 (2008);</w:t>
      </w:r>
      <w:r w:rsidRPr="001A68F8">
        <w:rPr>
          <w:rFonts w:ascii="Times New Roman" w:hAnsi="Times New Roman" w:cs="Times New Roman"/>
          <w:i/>
        </w:rPr>
        <w:t xml:space="preserve"> Korea</w:t>
      </w:r>
      <w:r w:rsidRPr="001A68F8">
        <w:rPr>
          <w:rFonts w:ascii="Times New Roman" w:hAnsi="Times New Roman" w:cs="Times New Roman"/>
        </w:rPr>
        <w:t xml:space="preserve">, ¶ 11, U.N. Doc. CCPR/C/KOR/CO/3 (2006); </w:t>
      </w:r>
      <w:r w:rsidRPr="001A68F8">
        <w:rPr>
          <w:rFonts w:ascii="Times New Roman" w:hAnsi="Times New Roman" w:cs="Times New Roman"/>
          <w:i/>
        </w:rPr>
        <w:t xml:space="preserve"> Mali</w:t>
      </w:r>
      <w:r w:rsidRPr="001A68F8">
        <w:rPr>
          <w:rFonts w:ascii="Times New Roman" w:hAnsi="Times New Roman" w:cs="Times New Roman"/>
        </w:rPr>
        <w:t xml:space="preserve">, ¶ 12; U.N. Doc. CCPR/CO/77/MLI (2003); </w:t>
      </w:r>
      <w:r w:rsidRPr="001A68F8">
        <w:rPr>
          <w:rFonts w:ascii="Times New Roman" w:hAnsi="Times New Roman" w:cs="Times New Roman"/>
          <w:i/>
        </w:rPr>
        <w:t>Malta</w:t>
      </w:r>
      <w:r w:rsidRPr="001A68F8">
        <w:rPr>
          <w:rFonts w:ascii="Times New Roman" w:hAnsi="Times New Roman" w:cs="Times New Roman"/>
        </w:rPr>
        <w:t>, ¶ 12; U.N. Doc. CCPR/C/MLT/CO/2 (2014);</w:t>
      </w:r>
      <w:r w:rsidRPr="001A68F8">
        <w:rPr>
          <w:rFonts w:ascii="Times New Roman" w:hAnsi="Times New Roman" w:cs="Times New Roman"/>
          <w:i/>
        </w:rPr>
        <w:t xml:space="preserve"> Mauritania</w:t>
      </w:r>
      <w:r w:rsidRPr="001A68F8">
        <w:rPr>
          <w:rFonts w:ascii="Times New Roman" w:hAnsi="Times New Roman" w:cs="Times New Roman"/>
        </w:rPr>
        <w:t>, ¶ 10; U.N. Doc. CCPR/C/MRT/CO/1 (2013);</w:t>
      </w:r>
      <w:r w:rsidRPr="001A68F8">
        <w:rPr>
          <w:rFonts w:ascii="Times New Roman" w:hAnsi="Times New Roman" w:cs="Times New Roman"/>
          <w:i/>
        </w:rPr>
        <w:t xml:space="preserve"> Mexico</w:t>
      </w:r>
      <w:r w:rsidRPr="001A68F8">
        <w:rPr>
          <w:rFonts w:ascii="Times New Roman" w:hAnsi="Times New Roman" w:cs="Times New Roman"/>
        </w:rPr>
        <w:t>, ¶ 8; U.N. Doc. CCPR/C/MEX/CO/5 (2010);</w:t>
      </w:r>
      <w:r w:rsidRPr="001A68F8">
        <w:rPr>
          <w:rFonts w:ascii="Times New Roman" w:hAnsi="Times New Roman" w:cs="Times New Roman"/>
          <w:i/>
        </w:rPr>
        <w:t xml:space="preserve"> Moldova</w:t>
      </w:r>
      <w:r w:rsidRPr="001A68F8">
        <w:rPr>
          <w:rFonts w:ascii="Times New Roman" w:hAnsi="Times New Roman" w:cs="Times New Roman"/>
        </w:rPr>
        <w:t>, ¶ 16, U.N. Doc. CCPR/C/MDA/CO/2 (2009);</w:t>
      </w:r>
      <w:r w:rsidRPr="001A68F8">
        <w:rPr>
          <w:rFonts w:ascii="Times New Roman" w:hAnsi="Times New Roman" w:cs="Times New Roman"/>
          <w:i/>
        </w:rPr>
        <w:t xml:space="preserve"> Mongolia</w:t>
      </w:r>
      <w:r w:rsidRPr="001A68F8">
        <w:rPr>
          <w:rFonts w:ascii="Times New Roman" w:hAnsi="Times New Roman" w:cs="Times New Roman"/>
        </w:rPr>
        <w:t>, ¶ 18, U.N. Doc. CCPR/C/MNG/CO/5 (2011);</w:t>
      </w:r>
      <w:r w:rsidRPr="001A68F8">
        <w:rPr>
          <w:rFonts w:ascii="Times New Roman" w:hAnsi="Times New Roman" w:cs="Times New Roman"/>
          <w:i/>
        </w:rPr>
        <w:t xml:space="preserve"> Montenegro</w:t>
      </w:r>
      <w:r w:rsidRPr="001A68F8">
        <w:rPr>
          <w:rFonts w:ascii="Times New Roman" w:hAnsi="Times New Roman" w:cs="Times New Roman"/>
        </w:rPr>
        <w:t xml:space="preserve">, ¶ 11, U.N. Doc. CCPR/C/MNE/CO/1 (2014); </w:t>
      </w:r>
      <w:r w:rsidRPr="001A68F8">
        <w:rPr>
          <w:rFonts w:ascii="Times New Roman" w:hAnsi="Times New Roman" w:cs="Times New Roman"/>
          <w:i/>
        </w:rPr>
        <w:t>Namibia</w:t>
      </w:r>
      <w:r w:rsidRPr="001A68F8">
        <w:rPr>
          <w:rFonts w:ascii="Times New Roman" w:hAnsi="Times New Roman" w:cs="Times New Roman"/>
        </w:rPr>
        <w:t xml:space="preserve">, ¶ 20, U.N. Doc. CCPR/CO/81/NAM (2004); </w:t>
      </w:r>
      <w:r w:rsidRPr="001A68F8">
        <w:rPr>
          <w:rFonts w:ascii="Times New Roman" w:hAnsi="Times New Roman" w:cs="Times New Roman"/>
          <w:i/>
        </w:rPr>
        <w:t>Paraguay</w:t>
      </w:r>
      <w:r w:rsidRPr="001A68F8">
        <w:rPr>
          <w:rFonts w:ascii="Times New Roman" w:hAnsi="Times New Roman" w:cs="Times New Roman"/>
        </w:rPr>
        <w:t>, ¶ 9, U.N. Doc. CCPR/C/PRY/CO/2 (2006);</w:t>
      </w:r>
      <w:r w:rsidRPr="001A68F8">
        <w:rPr>
          <w:rFonts w:ascii="Times New Roman" w:hAnsi="Times New Roman" w:cs="Times New Roman"/>
          <w:i/>
        </w:rPr>
        <w:t xml:space="preserve"> Poland</w:t>
      </w:r>
      <w:r w:rsidRPr="001A68F8">
        <w:rPr>
          <w:rFonts w:ascii="Times New Roman" w:hAnsi="Times New Roman" w:cs="Times New Roman"/>
        </w:rPr>
        <w:t xml:space="preserve">, ¶ 10, U.N. Doc. CCPR/C/POL/CO/6 (2010); </w:t>
      </w:r>
      <w:r w:rsidRPr="001A68F8">
        <w:rPr>
          <w:rFonts w:ascii="Times New Roman" w:hAnsi="Times New Roman" w:cs="Times New Roman"/>
          <w:i/>
        </w:rPr>
        <w:t>Serbia</w:t>
      </w:r>
      <w:r w:rsidRPr="001A68F8">
        <w:rPr>
          <w:rFonts w:ascii="Times New Roman" w:hAnsi="Times New Roman" w:cs="Times New Roman"/>
        </w:rPr>
        <w:t xml:space="preserve">, ¶ 9, U.N. Doc. CCPR/C/SRB/CO/2 (2011); </w:t>
      </w:r>
      <w:r w:rsidRPr="001A68F8">
        <w:rPr>
          <w:rFonts w:ascii="Times New Roman" w:hAnsi="Times New Roman" w:cs="Times New Roman"/>
          <w:i/>
        </w:rPr>
        <w:t>Uganda</w:t>
      </w:r>
      <w:r w:rsidRPr="001A68F8">
        <w:rPr>
          <w:rFonts w:ascii="Times New Roman" w:hAnsi="Times New Roman" w:cs="Times New Roman"/>
        </w:rPr>
        <w:t>, ¶ 11, U.N. Doc. CCPR/CO/80/UGA (2004).</w:t>
      </w:r>
    </w:p>
  </w:footnote>
  <w:footnote w:id="95">
    <w:p w14:paraId="65CDB961" w14:textId="6679BD4D" w:rsidR="003D56BC" w:rsidRPr="001A68F8" w:rsidRDefault="003D56BC" w:rsidP="00236102">
      <w:pPr>
        <w:pStyle w:val="FootnoteText"/>
        <w:rPr>
          <w:rFonts w:ascii="Times New Roman" w:hAnsi="Times New Roman" w:cs="Times New Roman"/>
          <w:i/>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DE509E"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Armenia</w:t>
      </w:r>
      <w:r w:rsidRPr="001A68F8">
        <w:rPr>
          <w:rFonts w:ascii="Times New Roman" w:hAnsi="Times New Roman" w:cs="Times New Roman"/>
        </w:rPr>
        <w:t xml:space="preserve">, ¶ 8, U.N. Doc. CCPR/C/ARM/CO/2 (2012); </w:t>
      </w:r>
      <w:r w:rsidRPr="001A68F8">
        <w:rPr>
          <w:rFonts w:ascii="Times New Roman" w:hAnsi="Times New Roman" w:cs="Times New Roman"/>
          <w:i/>
        </w:rPr>
        <w:t>Azerbaijan</w:t>
      </w:r>
      <w:r w:rsidRPr="001A68F8">
        <w:rPr>
          <w:rFonts w:ascii="Times New Roman" w:hAnsi="Times New Roman" w:cs="Times New Roman"/>
        </w:rPr>
        <w:t xml:space="preserve">, ¶ 5, U.N. Doc. CCPR/C/AZE/CO/3 (2009); </w:t>
      </w:r>
      <w:r w:rsidRPr="001A68F8">
        <w:rPr>
          <w:rFonts w:ascii="Times New Roman" w:hAnsi="Times New Roman" w:cs="Times New Roman"/>
          <w:i/>
        </w:rPr>
        <w:t>Burundi</w:t>
      </w:r>
      <w:r w:rsidRPr="001A68F8">
        <w:rPr>
          <w:rFonts w:ascii="Times New Roman" w:hAnsi="Times New Roman" w:cs="Times New Roman"/>
        </w:rPr>
        <w:t xml:space="preserve">, ¶ 12, U.N. Doc. CCPR/C/BDI/CO/2 (2014); </w:t>
      </w:r>
      <w:r w:rsidRPr="001A68F8">
        <w:rPr>
          <w:rFonts w:ascii="Times New Roman" w:hAnsi="Times New Roman" w:cs="Times New Roman"/>
          <w:i/>
        </w:rPr>
        <w:t>Chad</w:t>
      </w:r>
      <w:r w:rsidRPr="001A68F8">
        <w:rPr>
          <w:rFonts w:ascii="Times New Roman" w:hAnsi="Times New Roman" w:cs="Times New Roman"/>
        </w:rPr>
        <w:t xml:space="preserve">, ¶ 10, U.N. Doc. CCPR/C/TCD/CO/2 (2014); </w:t>
      </w:r>
      <w:r w:rsidRPr="001A68F8">
        <w:rPr>
          <w:rFonts w:ascii="Times New Roman" w:hAnsi="Times New Roman" w:cs="Times New Roman"/>
          <w:i/>
        </w:rPr>
        <w:t>Georgia</w:t>
      </w:r>
      <w:r w:rsidRPr="001A68F8">
        <w:rPr>
          <w:rFonts w:ascii="Times New Roman" w:hAnsi="Times New Roman" w:cs="Times New Roman"/>
        </w:rPr>
        <w:t xml:space="preserve">, ¶ 9, U.N. Doc. CCPR/C/GEO/CO/4 (2014); </w:t>
      </w:r>
      <w:r w:rsidRPr="001A68F8">
        <w:rPr>
          <w:rFonts w:ascii="Times New Roman" w:hAnsi="Times New Roman" w:cs="Times New Roman"/>
          <w:i/>
        </w:rPr>
        <w:t>Guatemala</w:t>
      </w:r>
      <w:r w:rsidRPr="001A68F8">
        <w:rPr>
          <w:rFonts w:ascii="Times New Roman" w:hAnsi="Times New Roman" w:cs="Times New Roman"/>
        </w:rPr>
        <w:t>, ¶ 19, U.N. Doc. CCPR/C/GTM/CO/3 (2012);</w:t>
      </w:r>
      <w:r w:rsidRPr="001A68F8">
        <w:rPr>
          <w:rFonts w:ascii="Times New Roman" w:hAnsi="Times New Roman" w:cs="Times New Roman"/>
          <w:i/>
        </w:rPr>
        <w:t xml:space="preserve"> Madagascar</w:t>
      </w:r>
      <w:r w:rsidRPr="001A68F8">
        <w:rPr>
          <w:rFonts w:ascii="Times New Roman" w:hAnsi="Times New Roman" w:cs="Times New Roman"/>
        </w:rPr>
        <w:t>, ¶11, U.N. Doc. CCPR/C/MDG/CO/3 (2007);</w:t>
      </w:r>
      <w:r w:rsidRPr="001A68F8">
        <w:rPr>
          <w:rFonts w:ascii="Times New Roman" w:hAnsi="Times New Roman" w:cs="Times New Roman"/>
          <w:i/>
        </w:rPr>
        <w:t xml:space="preserve"> Mali</w:t>
      </w:r>
      <w:r w:rsidRPr="001A68F8">
        <w:rPr>
          <w:rFonts w:ascii="Times New Roman" w:hAnsi="Times New Roman" w:cs="Times New Roman"/>
        </w:rPr>
        <w:t>, ¶ 12; U.N. Doc. CCPR/CO/77/MLI (2003);</w:t>
      </w:r>
      <w:r w:rsidRPr="001A68F8">
        <w:rPr>
          <w:rFonts w:ascii="Times New Roman" w:hAnsi="Times New Roman" w:cs="Times New Roman"/>
          <w:i/>
        </w:rPr>
        <w:t xml:space="preserve"> Malta</w:t>
      </w:r>
      <w:r w:rsidRPr="001A68F8">
        <w:rPr>
          <w:rFonts w:ascii="Times New Roman" w:hAnsi="Times New Roman" w:cs="Times New Roman"/>
        </w:rPr>
        <w:t>, ¶ 12; U.N. Doc. CCPR/C/MLT/CO/2 (2014);</w:t>
      </w:r>
      <w:r w:rsidRPr="001A68F8">
        <w:rPr>
          <w:rFonts w:ascii="Times New Roman" w:hAnsi="Times New Roman" w:cs="Times New Roman"/>
          <w:i/>
        </w:rPr>
        <w:t xml:space="preserve"> Mexico</w:t>
      </w:r>
      <w:r w:rsidRPr="001A68F8">
        <w:rPr>
          <w:rFonts w:ascii="Times New Roman" w:hAnsi="Times New Roman" w:cs="Times New Roman"/>
        </w:rPr>
        <w:t>, ¶ 8; U.N. Doc. CCPR/C/MEX/CO/5 (2010);</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Poland</w:t>
      </w:r>
      <w:r w:rsidRPr="001A68F8">
        <w:rPr>
          <w:rFonts w:ascii="Times New Roman" w:hAnsi="Times New Roman" w:cs="Times New Roman"/>
        </w:rPr>
        <w:t>, ¶ 11, U.N. Doc. CCPR/CO/82/POL (2004);</w:t>
      </w:r>
      <w:r w:rsidRPr="001A68F8">
        <w:rPr>
          <w:rFonts w:ascii="Times New Roman" w:hAnsi="Times New Roman" w:cs="Times New Roman"/>
          <w:i/>
        </w:rPr>
        <w:t xml:space="preserve"> Poland</w:t>
      </w:r>
      <w:r w:rsidRPr="001A68F8">
        <w:rPr>
          <w:rFonts w:ascii="Times New Roman" w:hAnsi="Times New Roman" w:cs="Times New Roman"/>
        </w:rPr>
        <w:t>, ¶ 10, U.N. Doc. CCPR/C/POL/CO/6 (2010);</w:t>
      </w:r>
      <w:r w:rsidRPr="001A68F8">
        <w:rPr>
          <w:rFonts w:ascii="Times New Roman" w:hAnsi="Times New Roman" w:cs="Times New Roman"/>
          <w:i/>
        </w:rPr>
        <w:t xml:space="preserve"> Serbia</w:t>
      </w:r>
      <w:r w:rsidRPr="001A68F8">
        <w:rPr>
          <w:rFonts w:ascii="Times New Roman" w:hAnsi="Times New Roman" w:cs="Times New Roman"/>
        </w:rPr>
        <w:t>, ¶ 9, U.N. Doc. CCPR/C/SRB/CO/2 (2011);</w:t>
      </w:r>
      <w:r w:rsidRPr="001A68F8">
        <w:rPr>
          <w:rFonts w:ascii="Times New Roman" w:hAnsi="Times New Roman" w:cs="Times New Roman"/>
          <w:i/>
        </w:rPr>
        <w:t xml:space="preserve"> Tanzania</w:t>
      </w:r>
      <w:r w:rsidRPr="001A68F8">
        <w:rPr>
          <w:rFonts w:ascii="Times New Roman" w:hAnsi="Times New Roman" w:cs="Times New Roman"/>
        </w:rPr>
        <w:t>, ¶ 10, U.N. Doc. CCPR/C/TZA/CO/4 (2009);</w:t>
      </w:r>
      <w:r w:rsidRPr="001A68F8">
        <w:rPr>
          <w:rFonts w:ascii="Times New Roman" w:hAnsi="Times New Roman" w:cs="Times New Roman"/>
          <w:i/>
        </w:rPr>
        <w:t xml:space="preserve"> Uganda</w:t>
      </w:r>
      <w:r w:rsidRPr="001A68F8">
        <w:rPr>
          <w:rFonts w:ascii="Times New Roman" w:hAnsi="Times New Roman" w:cs="Times New Roman"/>
        </w:rPr>
        <w:t>, ¶ 11, U.N. Doc. CCPR/CO/80/UGA (2004);</w:t>
      </w:r>
      <w:r w:rsidRPr="001A68F8">
        <w:rPr>
          <w:rFonts w:ascii="Times New Roman" w:hAnsi="Times New Roman" w:cs="Times New Roman"/>
          <w:i/>
        </w:rPr>
        <w:t xml:space="preserve"> Ukraine</w:t>
      </w:r>
      <w:r w:rsidRPr="001A68F8">
        <w:rPr>
          <w:rFonts w:ascii="Times New Roman" w:hAnsi="Times New Roman" w:cs="Times New Roman"/>
        </w:rPr>
        <w:t>, ¶ 14, U.N. Doc. CCPR/C/UKR/CO/7 (2013);</w:t>
      </w:r>
      <w:r w:rsidRPr="001A68F8">
        <w:rPr>
          <w:rFonts w:ascii="Times New Roman" w:hAnsi="Times New Roman" w:cs="Times New Roman"/>
          <w:i/>
        </w:rPr>
        <w:t xml:space="preserve"> Uzbekistan</w:t>
      </w:r>
      <w:r w:rsidRPr="001A68F8">
        <w:rPr>
          <w:rFonts w:ascii="Times New Roman" w:hAnsi="Times New Roman" w:cs="Times New Roman"/>
        </w:rPr>
        <w:t>, ¶ 13, U.N. Doc. CCPR/C/UZB/CO/3 (2010);</w:t>
      </w:r>
      <w:r w:rsidRPr="001A68F8">
        <w:rPr>
          <w:rFonts w:ascii="Times New Roman" w:hAnsi="Times New Roman" w:cs="Times New Roman"/>
          <w:i/>
        </w:rPr>
        <w:t xml:space="preserve"> Vietnam</w:t>
      </w:r>
      <w:r w:rsidRPr="001A68F8">
        <w:rPr>
          <w:rFonts w:ascii="Times New Roman" w:hAnsi="Times New Roman" w:cs="Times New Roman"/>
        </w:rPr>
        <w:t>, ¶ 14, U.N. Doc. CCPR/CO/75/VNM (2002);</w:t>
      </w:r>
      <w:r w:rsidRPr="001A68F8">
        <w:rPr>
          <w:rFonts w:ascii="Times New Roman" w:hAnsi="Times New Roman" w:cs="Times New Roman"/>
          <w:i/>
        </w:rPr>
        <w:t xml:space="preserve"> Zambia</w:t>
      </w:r>
      <w:r w:rsidRPr="001A68F8">
        <w:rPr>
          <w:rFonts w:ascii="Times New Roman" w:hAnsi="Times New Roman" w:cs="Times New Roman"/>
        </w:rPr>
        <w:t>, ¶ 19, U.N. Doc. CCPR/C/ZMB/CO/3 (2007).</w:t>
      </w:r>
    </w:p>
  </w:footnote>
  <w:footnote w:id="96">
    <w:p w14:paraId="7FF7F604" w14:textId="6C650763" w:rsidR="003D56BC" w:rsidRPr="001A68F8" w:rsidRDefault="003D56BC" w:rsidP="00236102">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DE509E" w:rsidRPr="001A68F8">
        <w:rPr>
          <w:rFonts w:ascii="Times New Roman" w:hAnsi="Times New Roman" w:cs="Times New Roman"/>
        </w:rPr>
        <w:t>Human Rights</w:t>
      </w:r>
      <w:r w:rsidRPr="001A68F8">
        <w:rPr>
          <w:rFonts w:ascii="Times New Roman" w:hAnsi="Times New Roman" w:cs="Times New Roman"/>
        </w:rPr>
        <w:t xml:space="preserve"> Committee, </w:t>
      </w:r>
      <w:r w:rsidRPr="001A68F8">
        <w:rPr>
          <w:rFonts w:ascii="Times New Roman" w:hAnsi="Times New Roman" w:cs="Times New Roman"/>
          <w:i/>
        </w:rPr>
        <w:t>Concluding Observations: Armenia</w:t>
      </w:r>
      <w:r w:rsidRPr="001A68F8">
        <w:rPr>
          <w:rFonts w:ascii="Times New Roman" w:hAnsi="Times New Roman" w:cs="Times New Roman"/>
        </w:rPr>
        <w:t>, ¶ 8, U.N. Doc. CCPR/C/ARM/CO/2 (2012);</w:t>
      </w:r>
      <w:r w:rsidRPr="001A68F8">
        <w:rPr>
          <w:rFonts w:ascii="Times New Roman" w:hAnsi="Times New Roman" w:cs="Times New Roman"/>
          <w:i/>
        </w:rPr>
        <w:t xml:space="preserve"> Bosnia and Herzegovina</w:t>
      </w:r>
      <w:r w:rsidRPr="001A68F8">
        <w:rPr>
          <w:rFonts w:ascii="Times New Roman" w:hAnsi="Times New Roman" w:cs="Times New Roman"/>
        </w:rPr>
        <w:t xml:space="preserve">, ¶ 12, U.N. Doc. CCPR/C/BIH/CO/1 (2006); </w:t>
      </w:r>
      <w:r w:rsidRPr="001A68F8">
        <w:rPr>
          <w:rFonts w:ascii="Times New Roman" w:hAnsi="Times New Roman" w:cs="Times New Roman"/>
          <w:i/>
        </w:rPr>
        <w:t>Burundi</w:t>
      </w:r>
      <w:r w:rsidRPr="001A68F8">
        <w:rPr>
          <w:rFonts w:ascii="Times New Roman" w:hAnsi="Times New Roman" w:cs="Times New Roman"/>
        </w:rPr>
        <w:t xml:space="preserve">, ¶ 12, U.N. Doc. CCPR/C/BDI/CO/2 (2014); </w:t>
      </w:r>
      <w:r w:rsidRPr="001A68F8">
        <w:rPr>
          <w:rFonts w:ascii="Times New Roman" w:hAnsi="Times New Roman" w:cs="Times New Roman"/>
          <w:i/>
        </w:rPr>
        <w:t>Djibouti</w:t>
      </w:r>
      <w:r w:rsidRPr="001A68F8">
        <w:rPr>
          <w:rFonts w:ascii="Times New Roman" w:hAnsi="Times New Roman" w:cs="Times New Roman"/>
        </w:rPr>
        <w:t xml:space="preserve">, ¶ 10, U.N. Doc. CCPR/C/DJI/CO/1 (2013); </w:t>
      </w:r>
      <w:r w:rsidRPr="001A68F8">
        <w:rPr>
          <w:rFonts w:ascii="Times New Roman" w:hAnsi="Times New Roman" w:cs="Times New Roman"/>
          <w:i/>
        </w:rPr>
        <w:t>Guyana</w:t>
      </w:r>
      <w:r w:rsidRPr="001A68F8">
        <w:rPr>
          <w:rFonts w:ascii="Times New Roman" w:hAnsi="Times New Roman" w:cs="Times New Roman"/>
        </w:rPr>
        <w:t>, ¶ 14, U.N. Doc. CCPR/C/79/Add.121 (2000);</w:t>
      </w:r>
      <w:r w:rsidRPr="001A68F8">
        <w:rPr>
          <w:rFonts w:ascii="Times New Roman" w:hAnsi="Times New Roman" w:cs="Times New Roman"/>
          <w:i/>
        </w:rPr>
        <w:t xml:space="preserve"> Malawi</w:t>
      </w:r>
      <w:r w:rsidRPr="001A68F8">
        <w:rPr>
          <w:rFonts w:ascii="Times New Roman" w:hAnsi="Times New Roman" w:cs="Times New Roman"/>
        </w:rPr>
        <w:t>, ¶ 9, U.N. Doc. CCPR/C/MWI/CO/1 (2012);</w:t>
      </w:r>
      <w:r w:rsidRPr="001A68F8">
        <w:rPr>
          <w:rFonts w:ascii="Times New Roman" w:hAnsi="Times New Roman" w:cs="Times New Roman"/>
          <w:i/>
        </w:rPr>
        <w:t xml:space="preserve"> Mauritania</w:t>
      </w:r>
      <w:r w:rsidRPr="001A68F8">
        <w:rPr>
          <w:rFonts w:ascii="Times New Roman" w:hAnsi="Times New Roman" w:cs="Times New Roman"/>
        </w:rPr>
        <w:t>, ¶ 10; U.N. Doc. CCPR/C/MRT/CO/1 (2013);</w:t>
      </w:r>
      <w:r w:rsidRPr="001A68F8">
        <w:rPr>
          <w:rFonts w:ascii="Times New Roman" w:hAnsi="Times New Roman" w:cs="Times New Roman"/>
          <w:i/>
        </w:rPr>
        <w:t xml:space="preserve"> Norway</w:t>
      </w:r>
      <w:r w:rsidRPr="001A68F8">
        <w:rPr>
          <w:rFonts w:ascii="Times New Roman" w:hAnsi="Times New Roman" w:cs="Times New Roman"/>
        </w:rPr>
        <w:t>, ¶ 9, U.N. Doc. CCPR/C/NOR/CO/6 (2011);</w:t>
      </w:r>
      <w:r w:rsidRPr="001A68F8">
        <w:rPr>
          <w:rFonts w:ascii="Times New Roman" w:hAnsi="Times New Roman" w:cs="Times New Roman"/>
          <w:i/>
        </w:rPr>
        <w:t xml:space="preserve"> Poland</w:t>
      </w:r>
      <w:r w:rsidRPr="001A68F8">
        <w:rPr>
          <w:rFonts w:ascii="Times New Roman" w:hAnsi="Times New Roman" w:cs="Times New Roman"/>
        </w:rPr>
        <w:t>, ¶ 11, U.N. Doc. CCPR/CO/82/POL (2004);</w:t>
      </w:r>
      <w:r w:rsidRPr="001A68F8">
        <w:rPr>
          <w:rFonts w:ascii="Times New Roman" w:hAnsi="Times New Roman" w:cs="Times New Roman"/>
          <w:i/>
        </w:rPr>
        <w:t xml:space="preserve"> Spain</w:t>
      </w:r>
      <w:r w:rsidRPr="001A68F8">
        <w:rPr>
          <w:rFonts w:ascii="Times New Roman" w:hAnsi="Times New Roman" w:cs="Times New Roman"/>
        </w:rPr>
        <w:t>, ¶ 12, U.N. Doc. CCPR/C/ESP/CO/5 (2009);</w:t>
      </w:r>
      <w:r w:rsidRPr="001A68F8">
        <w:rPr>
          <w:rFonts w:ascii="Times New Roman" w:hAnsi="Times New Roman" w:cs="Times New Roman"/>
          <w:i/>
        </w:rPr>
        <w:t xml:space="preserve"> Sri Lanka</w:t>
      </w:r>
      <w:r w:rsidRPr="001A68F8">
        <w:rPr>
          <w:rFonts w:ascii="Times New Roman" w:hAnsi="Times New Roman" w:cs="Times New Roman"/>
        </w:rPr>
        <w:t>, ¶ 9, U.N. Doc. CCPR/C/LKA/CO/5 (2014).</w:t>
      </w:r>
    </w:p>
  </w:footnote>
  <w:footnote w:id="97">
    <w:p w14:paraId="3E84E370" w14:textId="3F9D6D61" w:rsidR="003D56BC" w:rsidRPr="001A68F8" w:rsidRDefault="003D56BC" w:rsidP="00236102">
      <w:pPr>
        <w:pStyle w:val="FootnoteText"/>
        <w:rPr>
          <w:rFonts w:ascii="Times New Roman" w:hAnsi="Times New Roman" w:cs="Times New Roman"/>
        </w:rPr>
      </w:pPr>
      <w:r w:rsidRPr="001A68F8">
        <w:rPr>
          <w:rStyle w:val="FootnoteReference"/>
          <w:rFonts w:ascii="Times New Roman" w:hAnsi="Times New Roman" w:cs="Times New Roman"/>
        </w:rPr>
        <w:footnoteRef/>
      </w:r>
      <w:r w:rsidRPr="001A68F8">
        <w:rPr>
          <w:rFonts w:ascii="Times New Roman" w:hAnsi="Times New Roman" w:cs="Times New Roman"/>
        </w:rPr>
        <w:t xml:space="preserve"> </w:t>
      </w:r>
      <w:r w:rsidR="00DE509E" w:rsidRPr="001A68F8">
        <w:rPr>
          <w:rFonts w:ascii="Times New Roman" w:hAnsi="Times New Roman" w:cs="Times New Roman"/>
        </w:rPr>
        <w:t>Human Rights</w:t>
      </w:r>
      <w:r w:rsidRPr="001A68F8">
        <w:rPr>
          <w:rFonts w:ascii="Times New Roman" w:hAnsi="Times New Roman" w:cs="Times New Roman"/>
          <w:vanish/>
        </w:rPr>
        <w:t xml:space="preserve"> equipped to deal with women and children victims of violencerities, across all prohibitedg against gender-based discrimination.</w:t>
      </w:r>
      <w:r w:rsidR="00DE509E" w:rsidRPr="001A68F8">
        <w:rPr>
          <w:rFonts w:ascii="Times New Roman" w:hAnsi="Times New Roman" w:cs="Times New Roman"/>
          <w:vanish/>
        </w:rPr>
        <w:t>Huma</w:t>
      </w:r>
      <w:r w:rsidRPr="001A68F8">
        <w:rPr>
          <w:rFonts w:ascii="Times New Roman" w:hAnsi="Times New Roman" w:cs="Times New Roman"/>
        </w:rPr>
        <w:t xml:space="preserve"> Committee, </w:t>
      </w:r>
      <w:r w:rsidRPr="001A68F8">
        <w:rPr>
          <w:rFonts w:ascii="Times New Roman" w:hAnsi="Times New Roman" w:cs="Times New Roman"/>
          <w:i/>
        </w:rPr>
        <w:t>Concluding Observations: Argentina</w:t>
      </w:r>
      <w:r w:rsidRPr="001A68F8">
        <w:rPr>
          <w:rFonts w:ascii="Times New Roman" w:hAnsi="Times New Roman" w:cs="Times New Roman"/>
        </w:rPr>
        <w:t>, ¶ 12, U.N. Doc. CCPR/C/ARG/CO/4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29F2F7" w14:textId="0BF89A63" w:rsidR="003D56BC" w:rsidRDefault="003D56BC">
    <w:pPr>
      <w:pStyle w:val="Header"/>
    </w:pPr>
    <w:r w:rsidRPr="00C67D0B">
      <w:rPr>
        <w:rFonts w:cs="Arial"/>
        <w:b/>
        <w:noProof/>
        <w:color w:val="FFF2CC" w:themeColor="accent4" w:themeTint="33"/>
        <w:sz w:val="28"/>
        <w:lang w:val="en-US"/>
      </w:rPr>
      <w:drawing>
        <wp:anchor distT="0" distB="0" distL="114300" distR="114300" simplePos="0" relativeHeight="251659264" behindDoc="0" locked="0" layoutInCell="0" allowOverlap="0" wp14:anchorId="5B47773E" wp14:editId="1E9F95DC">
          <wp:simplePos x="0" y="0"/>
          <wp:positionH relativeFrom="margin">
            <wp:align>center</wp:align>
          </wp:positionH>
          <wp:positionV relativeFrom="page">
            <wp:posOffset>448945</wp:posOffset>
          </wp:positionV>
          <wp:extent cx="6400800" cy="804672"/>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ima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0800" cy="804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45A805A"/>
    <w:lvl w:ilvl="0">
      <w:start w:val="1"/>
      <w:numFmt w:val="decimal"/>
      <w:pStyle w:val="ListNumber"/>
      <w:lvlText w:val="%1."/>
      <w:lvlJc w:val="left"/>
      <w:pPr>
        <w:tabs>
          <w:tab w:val="num" w:pos="360"/>
        </w:tabs>
        <w:ind w:left="360" w:hanging="360"/>
      </w:pPr>
    </w:lvl>
  </w:abstractNum>
  <w:abstractNum w:abstractNumId="1">
    <w:nsid w:val="00A206EA"/>
    <w:multiLevelType w:val="hybridMultilevel"/>
    <w:tmpl w:val="64DE3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D3C"/>
    <w:multiLevelType w:val="hybridMultilevel"/>
    <w:tmpl w:val="B4B03F84"/>
    <w:lvl w:ilvl="0" w:tplc="E6980C8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08110F"/>
    <w:multiLevelType w:val="hybridMultilevel"/>
    <w:tmpl w:val="90DCE7E0"/>
    <w:lvl w:ilvl="0" w:tplc="5EC6514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E30E93"/>
    <w:multiLevelType w:val="hybridMultilevel"/>
    <w:tmpl w:val="9C7EFF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7F8337F"/>
    <w:multiLevelType w:val="hybridMultilevel"/>
    <w:tmpl w:val="30B61450"/>
    <w:lvl w:ilvl="0" w:tplc="8654E9F6">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nsid w:val="1BDE520C"/>
    <w:multiLevelType w:val="hybridMultilevel"/>
    <w:tmpl w:val="BD446856"/>
    <w:lvl w:ilvl="0" w:tplc="BCBAD6B6">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FD971E4"/>
    <w:multiLevelType w:val="hybridMultilevel"/>
    <w:tmpl w:val="3238E9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815FA9"/>
    <w:multiLevelType w:val="hybridMultilevel"/>
    <w:tmpl w:val="64DE3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0C1067"/>
    <w:multiLevelType w:val="hybridMultilevel"/>
    <w:tmpl w:val="69B01F7A"/>
    <w:lvl w:ilvl="0" w:tplc="18090013">
      <w:start w:val="1"/>
      <w:numFmt w:val="upp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5DFC68CA"/>
    <w:multiLevelType w:val="hybridMultilevel"/>
    <w:tmpl w:val="9C7EFF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E1F0B2C"/>
    <w:multiLevelType w:val="hybridMultilevel"/>
    <w:tmpl w:val="75662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2E0C45"/>
    <w:multiLevelType w:val="hybridMultilevel"/>
    <w:tmpl w:val="D8BE9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692D63"/>
    <w:multiLevelType w:val="hybridMultilevel"/>
    <w:tmpl w:val="7150A47A"/>
    <w:lvl w:ilvl="0" w:tplc="E6980C8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4D0591"/>
    <w:multiLevelType w:val="hybridMultilevel"/>
    <w:tmpl w:val="D1DC93A0"/>
    <w:lvl w:ilvl="0" w:tplc="18090013">
      <w:start w:val="1"/>
      <w:numFmt w:val="upp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9"/>
  </w:num>
  <w:num w:numId="2">
    <w:abstractNumId w:val="14"/>
  </w:num>
  <w:num w:numId="3">
    <w:abstractNumId w:val="0"/>
  </w:num>
  <w:num w:numId="4">
    <w:abstractNumId w:val="12"/>
  </w:num>
  <w:num w:numId="5">
    <w:abstractNumId w:val="8"/>
  </w:num>
  <w:num w:numId="6">
    <w:abstractNumId w:val="1"/>
  </w:num>
  <w:num w:numId="7">
    <w:abstractNumId w:val="13"/>
  </w:num>
  <w:num w:numId="8">
    <w:abstractNumId w:val="4"/>
  </w:num>
  <w:num w:numId="9">
    <w:abstractNumId w:val="10"/>
  </w:num>
  <w:num w:numId="10">
    <w:abstractNumId w:val="5"/>
  </w:num>
  <w:num w:numId="11">
    <w:abstractNumId w:val="2"/>
  </w:num>
  <w:num w:numId="12">
    <w:abstractNumId w:val="7"/>
  </w:num>
  <w:num w:numId="13">
    <w:abstractNumId w:val="3"/>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EB8"/>
    <w:rsid w:val="00010FB5"/>
    <w:rsid w:val="00015D2D"/>
    <w:rsid w:val="00027C32"/>
    <w:rsid w:val="000317DF"/>
    <w:rsid w:val="00032063"/>
    <w:rsid w:val="00036FB7"/>
    <w:rsid w:val="00041C91"/>
    <w:rsid w:val="000437B1"/>
    <w:rsid w:val="00052701"/>
    <w:rsid w:val="0005557A"/>
    <w:rsid w:val="00055D3E"/>
    <w:rsid w:val="0006064E"/>
    <w:rsid w:val="00060F5A"/>
    <w:rsid w:val="000612D3"/>
    <w:rsid w:val="00067FC9"/>
    <w:rsid w:val="0007576C"/>
    <w:rsid w:val="00075D83"/>
    <w:rsid w:val="00080172"/>
    <w:rsid w:val="000822AB"/>
    <w:rsid w:val="00083A92"/>
    <w:rsid w:val="00086627"/>
    <w:rsid w:val="000914A1"/>
    <w:rsid w:val="0009353D"/>
    <w:rsid w:val="00096D36"/>
    <w:rsid w:val="000A4456"/>
    <w:rsid w:val="000A5072"/>
    <w:rsid w:val="000A6828"/>
    <w:rsid w:val="000C7664"/>
    <w:rsid w:val="000D148C"/>
    <w:rsid w:val="000D782B"/>
    <w:rsid w:val="000E31D5"/>
    <w:rsid w:val="000E37A3"/>
    <w:rsid w:val="000E3D5C"/>
    <w:rsid w:val="000E49F9"/>
    <w:rsid w:val="000E54D4"/>
    <w:rsid w:val="000F0B0F"/>
    <w:rsid w:val="000F2FB6"/>
    <w:rsid w:val="000F3CCC"/>
    <w:rsid w:val="000F6007"/>
    <w:rsid w:val="000F6FD1"/>
    <w:rsid w:val="00113EEF"/>
    <w:rsid w:val="0011485D"/>
    <w:rsid w:val="00115CAB"/>
    <w:rsid w:val="0011786B"/>
    <w:rsid w:val="00120810"/>
    <w:rsid w:val="00131FFD"/>
    <w:rsid w:val="00134005"/>
    <w:rsid w:val="00141E16"/>
    <w:rsid w:val="00142C8A"/>
    <w:rsid w:val="0014332E"/>
    <w:rsid w:val="00147635"/>
    <w:rsid w:val="00147A32"/>
    <w:rsid w:val="00157729"/>
    <w:rsid w:val="00171E0A"/>
    <w:rsid w:val="00173116"/>
    <w:rsid w:val="00181D58"/>
    <w:rsid w:val="0019170C"/>
    <w:rsid w:val="0019395D"/>
    <w:rsid w:val="00194308"/>
    <w:rsid w:val="00194339"/>
    <w:rsid w:val="0019528F"/>
    <w:rsid w:val="00195E05"/>
    <w:rsid w:val="001A05E5"/>
    <w:rsid w:val="001A52E9"/>
    <w:rsid w:val="001A68F8"/>
    <w:rsid w:val="001A741B"/>
    <w:rsid w:val="001A75DE"/>
    <w:rsid w:val="001B04DC"/>
    <w:rsid w:val="001B46A1"/>
    <w:rsid w:val="001D46F5"/>
    <w:rsid w:val="001D5EBF"/>
    <w:rsid w:val="001E0068"/>
    <w:rsid w:val="001E51A6"/>
    <w:rsid w:val="001F2E90"/>
    <w:rsid w:val="001F32CD"/>
    <w:rsid w:val="001F558D"/>
    <w:rsid w:val="00200583"/>
    <w:rsid w:val="00216ED5"/>
    <w:rsid w:val="00221BBB"/>
    <w:rsid w:val="0022415D"/>
    <w:rsid w:val="00235F52"/>
    <w:rsid w:val="00236102"/>
    <w:rsid w:val="00242494"/>
    <w:rsid w:val="00244BE0"/>
    <w:rsid w:val="00252AC2"/>
    <w:rsid w:val="0025366B"/>
    <w:rsid w:val="00256828"/>
    <w:rsid w:val="00264750"/>
    <w:rsid w:val="00274EB8"/>
    <w:rsid w:val="0028125E"/>
    <w:rsid w:val="002837A6"/>
    <w:rsid w:val="0029187C"/>
    <w:rsid w:val="002934D5"/>
    <w:rsid w:val="002B036B"/>
    <w:rsid w:val="002B0B7A"/>
    <w:rsid w:val="002B608B"/>
    <w:rsid w:val="002C555B"/>
    <w:rsid w:val="002D2E31"/>
    <w:rsid w:val="002D31A8"/>
    <w:rsid w:val="002E0174"/>
    <w:rsid w:val="002E62A1"/>
    <w:rsid w:val="002E72DD"/>
    <w:rsid w:val="002F2621"/>
    <w:rsid w:val="002F4626"/>
    <w:rsid w:val="00300623"/>
    <w:rsid w:val="00301C40"/>
    <w:rsid w:val="00302D89"/>
    <w:rsid w:val="003056E5"/>
    <w:rsid w:val="00314380"/>
    <w:rsid w:val="003160F4"/>
    <w:rsid w:val="003200ED"/>
    <w:rsid w:val="00321C44"/>
    <w:rsid w:val="00322610"/>
    <w:rsid w:val="0032731A"/>
    <w:rsid w:val="003279BB"/>
    <w:rsid w:val="00327E32"/>
    <w:rsid w:val="00336736"/>
    <w:rsid w:val="00340D55"/>
    <w:rsid w:val="003410F9"/>
    <w:rsid w:val="00344B5F"/>
    <w:rsid w:val="00346092"/>
    <w:rsid w:val="00354FC8"/>
    <w:rsid w:val="00356BE4"/>
    <w:rsid w:val="00356E7E"/>
    <w:rsid w:val="00360287"/>
    <w:rsid w:val="00364306"/>
    <w:rsid w:val="003719EB"/>
    <w:rsid w:val="0038174D"/>
    <w:rsid w:val="003819ED"/>
    <w:rsid w:val="00381A64"/>
    <w:rsid w:val="00392DED"/>
    <w:rsid w:val="0039526D"/>
    <w:rsid w:val="003B00AF"/>
    <w:rsid w:val="003B04E3"/>
    <w:rsid w:val="003B1A94"/>
    <w:rsid w:val="003B2E8C"/>
    <w:rsid w:val="003B33DF"/>
    <w:rsid w:val="003B75F3"/>
    <w:rsid w:val="003C1C32"/>
    <w:rsid w:val="003C32FE"/>
    <w:rsid w:val="003C36F7"/>
    <w:rsid w:val="003C7564"/>
    <w:rsid w:val="003D4E56"/>
    <w:rsid w:val="003D56BC"/>
    <w:rsid w:val="003E35B5"/>
    <w:rsid w:val="003F4F3B"/>
    <w:rsid w:val="003F71A2"/>
    <w:rsid w:val="003F7EC5"/>
    <w:rsid w:val="00410350"/>
    <w:rsid w:val="00413E71"/>
    <w:rsid w:val="00414845"/>
    <w:rsid w:val="00414CEE"/>
    <w:rsid w:val="004206C9"/>
    <w:rsid w:val="00422A37"/>
    <w:rsid w:val="004241E5"/>
    <w:rsid w:val="00426A08"/>
    <w:rsid w:val="00427B38"/>
    <w:rsid w:val="00433169"/>
    <w:rsid w:val="00434446"/>
    <w:rsid w:val="00435E61"/>
    <w:rsid w:val="00435E89"/>
    <w:rsid w:val="00445926"/>
    <w:rsid w:val="004533B9"/>
    <w:rsid w:val="00457AB7"/>
    <w:rsid w:val="00457D52"/>
    <w:rsid w:val="00464FAD"/>
    <w:rsid w:val="00467871"/>
    <w:rsid w:val="00471930"/>
    <w:rsid w:val="004749D7"/>
    <w:rsid w:val="004821D9"/>
    <w:rsid w:val="00491484"/>
    <w:rsid w:val="00494AAD"/>
    <w:rsid w:val="004A5786"/>
    <w:rsid w:val="004A74EB"/>
    <w:rsid w:val="004B7561"/>
    <w:rsid w:val="004B7F44"/>
    <w:rsid w:val="004D3307"/>
    <w:rsid w:val="004F490B"/>
    <w:rsid w:val="0050228C"/>
    <w:rsid w:val="00505E61"/>
    <w:rsid w:val="00506D3C"/>
    <w:rsid w:val="00507790"/>
    <w:rsid w:val="005117F6"/>
    <w:rsid w:val="005171B1"/>
    <w:rsid w:val="00521BC7"/>
    <w:rsid w:val="00523784"/>
    <w:rsid w:val="00527412"/>
    <w:rsid w:val="00530D40"/>
    <w:rsid w:val="0053175A"/>
    <w:rsid w:val="00541C75"/>
    <w:rsid w:val="00545602"/>
    <w:rsid w:val="00545756"/>
    <w:rsid w:val="005468FC"/>
    <w:rsid w:val="0055006A"/>
    <w:rsid w:val="00551991"/>
    <w:rsid w:val="00552A0F"/>
    <w:rsid w:val="00555612"/>
    <w:rsid w:val="00562067"/>
    <w:rsid w:val="005700D4"/>
    <w:rsid w:val="005740B3"/>
    <w:rsid w:val="00577DBE"/>
    <w:rsid w:val="00581946"/>
    <w:rsid w:val="0058405A"/>
    <w:rsid w:val="0059707B"/>
    <w:rsid w:val="005A143D"/>
    <w:rsid w:val="005A3365"/>
    <w:rsid w:val="005A5095"/>
    <w:rsid w:val="005A7007"/>
    <w:rsid w:val="005C0F9F"/>
    <w:rsid w:val="005D14AA"/>
    <w:rsid w:val="005D1C87"/>
    <w:rsid w:val="005F6727"/>
    <w:rsid w:val="00602A02"/>
    <w:rsid w:val="00604A41"/>
    <w:rsid w:val="006073AB"/>
    <w:rsid w:val="006075A1"/>
    <w:rsid w:val="00610150"/>
    <w:rsid w:val="00624A5B"/>
    <w:rsid w:val="00625040"/>
    <w:rsid w:val="006278A8"/>
    <w:rsid w:val="00627E50"/>
    <w:rsid w:val="00630C08"/>
    <w:rsid w:val="00632974"/>
    <w:rsid w:val="006343A5"/>
    <w:rsid w:val="00650057"/>
    <w:rsid w:val="00654A25"/>
    <w:rsid w:val="0066235E"/>
    <w:rsid w:val="006717DD"/>
    <w:rsid w:val="0067421C"/>
    <w:rsid w:val="006827C9"/>
    <w:rsid w:val="0068658C"/>
    <w:rsid w:val="00687D01"/>
    <w:rsid w:val="006922B5"/>
    <w:rsid w:val="00697F43"/>
    <w:rsid w:val="006A266A"/>
    <w:rsid w:val="006A26AE"/>
    <w:rsid w:val="006A2A3E"/>
    <w:rsid w:val="006A3D11"/>
    <w:rsid w:val="006B2B47"/>
    <w:rsid w:val="006C000B"/>
    <w:rsid w:val="006C0EBB"/>
    <w:rsid w:val="006C1588"/>
    <w:rsid w:val="006D72B3"/>
    <w:rsid w:val="006E2901"/>
    <w:rsid w:val="006E3275"/>
    <w:rsid w:val="006E335D"/>
    <w:rsid w:val="006E44AA"/>
    <w:rsid w:val="006F03E3"/>
    <w:rsid w:val="006F4AAC"/>
    <w:rsid w:val="006F4E17"/>
    <w:rsid w:val="006F5B0C"/>
    <w:rsid w:val="006F69E6"/>
    <w:rsid w:val="0070012D"/>
    <w:rsid w:val="00700ECE"/>
    <w:rsid w:val="00705B5F"/>
    <w:rsid w:val="00705C11"/>
    <w:rsid w:val="00712DE8"/>
    <w:rsid w:val="00714D07"/>
    <w:rsid w:val="00714FFB"/>
    <w:rsid w:val="00723431"/>
    <w:rsid w:val="007432FD"/>
    <w:rsid w:val="00753EE5"/>
    <w:rsid w:val="00762EC7"/>
    <w:rsid w:val="007632FD"/>
    <w:rsid w:val="00770ACB"/>
    <w:rsid w:val="00773412"/>
    <w:rsid w:val="00783118"/>
    <w:rsid w:val="00783D99"/>
    <w:rsid w:val="00784A8E"/>
    <w:rsid w:val="00786D4C"/>
    <w:rsid w:val="007A4734"/>
    <w:rsid w:val="007A61C7"/>
    <w:rsid w:val="007A6FE9"/>
    <w:rsid w:val="007B3068"/>
    <w:rsid w:val="007C24C3"/>
    <w:rsid w:val="007C3811"/>
    <w:rsid w:val="007E0AD7"/>
    <w:rsid w:val="007E45DD"/>
    <w:rsid w:val="007F0A9E"/>
    <w:rsid w:val="007F1E50"/>
    <w:rsid w:val="008207C5"/>
    <w:rsid w:val="008228FF"/>
    <w:rsid w:val="008253E1"/>
    <w:rsid w:val="008274D6"/>
    <w:rsid w:val="008308CE"/>
    <w:rsid w:val="0083359E"/>
    <w:rsid w:val="00834AFB"/>
    <w:rsid w:val="0084225A"/>
    <w:rsid w:val="008446CC"/>
    <w:rsid w:val="00850A7A"/>
    <w:rsid w:val="008517BF"/>
    <w:rsid w:val="0085199D"/>
    <w:rsid w:val="008547B9"/>
    <w:rsid w:val="0086175F"/>
    <w:rsid w:val="008620CD"/>
    <w:rsid w:val="00874053"/>
    <w:rsid w:val="00875489"/>
    <w:rsid w:val="00876835"/>
    <w:rsid w:val="00880547"/>
    <w:rsid w:val="008828C4"/>
    <w:rsid w:val="008834CE"/>
    <w:rsid w:val="0088415D"/>
    <w:rsid w:val="008866FF"/>
    <w:rsid w:val="0089319C"/>
    <w:rsid w:val="0089582D"/>
    <w:rsid w:val="008977EB"/>
    <w:rsid w:val="008A040E"/>
    <w:rsid w:val="008A27CE"/>
    <w:rsid w:val="008A542D"/>
    <w:rsid w:val="008B5B7C"/>
    <w:rsid w:val="008C1447"/>
    <w:rsid w:val="008C3189"/>
    <w:rsid w:val="008C33A0"/>
    <w:rsid w:val="008C7775"/>
    <w:rsid w:val="008D1704"/>
    <w:rsid w:val="008E0C9B"/>
    <w:rsid w:val="008E2514"/>
    <w:rsid w:val="008E5109"/>
    <w:rsid w:val="008E7CF7"/>
    <w:rsid w:val="008F1E1D"/>
    <w:rsid w:val="008F5211"/>
    <w:rsid w:val="008F54D3"/>
    <w:rsid w:val="009004DF"/>
    <w:rsid w:val="00901929"/>
    <w:rsid w:val="0090524A"/>
    <w:rsid w:val="009068B8"/>
    <w:rsid w:val="00911761"/>
    <w:rsid w:val="00916E78"/>
    <w:rsid w:val="00917828"/>
    <w:rsid w:val="0092270F"/>
    <w:rsid w:val="00925113"/>
    <w:rsid w:val="0094265D"/>
    <w:rsid w:val="00944A40"/>
    <w:rsid w:val="00956178"/>
    <w:rsid w:val="0096381C"/>
    <w:rsid w:val="00964777"/>
    <w:rsid w:val="00973E5A"/>
    <w:rsid w:val="00975D76"/>
    <w:rsid w:val="00976CEC"/>
    <w:rsid w:val="00980645"/>
    <w:rsid w:val="00984929"/>
    <w:rsid w:val="0099409D"/>
    <w:rsid w:val="009A6698"/>
    <w:rsid w:val="009B0F06"/>
    <w:rsid w:val="009B6CFD"/>
    <w:rsid w:val="009C0B70"/>
    <w:rsid w:val="009C44A5"/>
    <w:rsid w:val="009C57FC"/>
    <w:rsid w:val="009C6DF0"/>
    <w:rsid w:val="009D016B"/>
    <w:rsid w:val="009D0455"/>
    <w:rsid w:val="009D0939"/>
    <w:rsid w:val="009D6C22"/>
    <w:rsid w:val="009D74BD"/>
    <w:rsid w:val="009D7886"/>
    <w:rsid w:val="009E48C3"/>
    <w:rsid w:val="009F36CC"/>
    <w:rsid w:val="009F4D4A"/>
    <w:rsid w:val="00A009CB"/>
    <w:rsid w:val="00A13263"/>
    <w:rsid w:val="00A14E36"/>
    <w:rsid w:val="00A23B36"/>
    <w:rsid w:val="00A35B6C"/>
    <w:rsid w:val="00A42FAD"/>
    <w:rsid w:val="00A43A25"/>
    <w:rsid w:val="00A54035"/>
    <w:rsid w:val="00A54BB2"/>
    <w:rsid w:val="00A64D9C"/>
    <w:rsid w:val="00A727DE"/>
    <w:rsid w:val="00A80F3A"/>
    <w:rsid w:val="00A85F44"/>
    <w:rsid w:val="00AA2F2D"/>
    <w:rsid w:val="00AA4BA6"/>
    <w:rsid w:val="00AB35C4"/>
    <w:rsid w:val="00AB36FC"/>
    <w:rsid w:val="00AC3114"/>
    <w:rsid w:val="00AC4387"/>
    <w:rsid w:val="00AC561B"/>
    <w:rsid w:val="00AD195E"/>
    <w:rsid w:val="00AD3EEA"/>
    <w:rsid w:val="00AE2B95"/>
    <w:rsid w:val="00AF55B3"/>
    <w:rsid w:val="00B15A8D"/>
    <w:rsid w:val="00B22016"/>
    <w:rsid w:val="00B23B08"/>
    <w:rsid w:val="00B23F37"/>
    <w:rsid w:val="00B313E3"/>
    <w:rsid w:val="00B358D0"/>
    <w:rsid w:val="00B46AEE"/>
    <w:rsid w:val="00B51EBC"/>
    <w:rsid w:val="00B52808"/>
    <w:rsid w:val="00B641C3"/>
    <w:rsid w:val="00B665F4"/>
    <w:rsid w:val="00B84F9A"/>
    <w:rsid w:val="00B85327"/>
    <w:rsid w:val="00B85D9A"/>
    <w:rsid w:val="00B86320"/>
    <w:rsid w:val="00B91B6A"/>
    <w:rsid w:val="00B9296F"/>
    <w:rsid w:val="00B96C9B"/>
    <w:rsid w:val="00BA1169"/>
    <w:rsid w:val="00BA4499"/>
    <w:rsid w:val="00BB4FD9"/>
    <w:rsid w:val="00BB7963"/>
    <w:rsid w:val="00BC3CE9"/>
    <w:rsid w:val="00BC6024"/>
    <w:rsid w:val="00BD49E8"/>
    <w:rsid w:val="00BD5E80"/>
    <w:rsid w:val="00BE7DE2"/>
    <w:rsid w:val="00BF6FE7"/>
    <w:rsid w:val="00C00FBB"/>
    <w:rsid w:val="00C0522F"/>
    <w:rsid w:val="00C05572"/>
    <w:rsid w:val="00C07D21"/>
    <w:rsid w:val="00C12604"/>
    <w:rsid w:val="00C1648C"/>
    <w:rsid w:val="00C16B68"/>
    <w:rsid w:val="00C26A37"/>
    <w:rsid w:val="00C45BF9"/>
    <w:rsid w:val="00C54FC0"/>
    <w:rsid w:val="00C64BF4"/>
    <w:rsid w:val="00C6504B"/>
    <w:rsid w:val="00C71935"/>
    <w:rsid w:val="00C80ED8"/>
    <w:rsid w:val="00C8157A"/>
    <w:rsid w:val="00C82945"/>
    <w:rsid w:val="00C87488"/>
    <w:rsid w:val="00CA5E1F"/>
    <w:rsid w:val="00CA6D94"/>
    <w:rsid w:val="00CC3441"/>
    <w:rsid w:val="00CC41BB"/>
    <w:rsid w:val="00CC448A"/>
    <w:rsid w:val="00CC6D7F"/>
    <w:rsid w:val="00CD0205"/>
    <w:rsid w:val="00CD183B"/>
    <w:rsid w:val="00CD3633"/>
    <w:rsid w:val="00CE1A8D"/>
    <w:rsid w:val="00CF75C9"/>
    <w:rsid w:val="00D005BC"/>
    <w:rsid w:val="00D10CFA"/>
    <w:rsid w:val="00D17D19"/>
    <w:rsid w:val="00D23187"/>
    <w:rsid w:val="00D420DB"/>
    <w:rsid w:val="00D5062D"/>
    <w:rsid w:val="00D51551"/>
    <w:rsid w:val="00D571D6"/>
    <w:rsid w:val="00D628AF"/>
    <w:rsid w:val="00D6600F"/>
    <w:rsid w:val="00D713A8"/>
    <w:rsid w:val="00D75C5E"/>
    <w:rsid w:val="00D7739E"/>
    <w:rsid w:val="00D77AD7"/>
    <w:rsid w:val="00D77DC6"/>
    <w:rsid w:val="00D878E3"/>
    <w:rsid w:val="00D87D29"/>
    <w:rsid w:val="00D90412"/>
    <w:rsid w:val="00DA3F10"/>
    <w:rsid w:val="00DA4730"/>
    <w:rsid w:val="00DC0070"/>
    <w:rsid w:val="00DC06CD"/>
    <w:rsid w:val="00DC6B5E"/>
    <w:rsid w:val="00DC72F0"/>
    <w:rsid w:val="00DD467B"/>
    <w:rsid w:val="00DE15FB"/>
    <w:rsid w:val="00DE3D95"/>
    <w:rsid w:val="00DE509E"/>
    <w:rsid w:val="00DF3105"/>
    <w:rsid w:val="00DF6959"/>
    <w:rsid w:val="00E00853"/>
    <w:rsid w:val="00E01DE2"/>
    <w:rsid w:val="00E36587"/>
    <w:rsid w:val="00E40C96"/>
    <w:rsid w:val="00E41532"/>
    <w:rsid w:val="00E4369A"/>
    <w:rsid w:val="00E44E2A"/>
    <w:rsid w:val="00E45FD2"/>
    <w:rsid w:val="00E52771"/>
    <w:rsid w:val="00E53B36"/>
    <w:rsid w:val="00E55600"/>
    <w:rsid w:val="00E63490"/>
    <w:rsid w:val="00E66357"/>
    <w:rsid w:val="00E671D8"/>
    <w:rsid w:val="00E71DF4"/>
    <w:rsid w:val="00E769E9"/>
    <w:rsid w:val="00E801F6"/>
    <w:rsid w:val="00E804CA"/>
    <w:rsid w:val="00E832D2"/>
    <w:rsid w:val="00E87781"/>
    <w:rsid w:val="00E9540F"/>
    <w:rsid w:val="00EA4278"/>
    <w:rsid w:val="00EC0E92"/>
    <w:rsid w:val="00ED0D83"/>
    <w:rsid w:val="00ED4957"/>
    <w:rsid w:val="00ED56E6"/>
    <w:rsid w:val="00ED6F20"/>
    <w:rsid w:val="00ED748E"/>
    <w:rsid w:val="00EE7BB0"/>
    <w:rsid w:val="00EF258C"/>
    <w:rsid w:val="00EF32C0"/>
    <w:rsid w:val="00EF4616"/>
    <w:rsid w:val="00F03DEE"/>
    <w:rsid w:val="00F0499A"/>
    <w:rsid w:val="00F07E11"/>
    <w:rsid w:val="00F11CC2"/>
    <w:rsid w:val="00F13ABB"/>
    <w:rsid w:val="00F21DE5"/>
    <w:rsid w:val="00F3231D"/>
    <w:rsid w:val="00F41A65"/>
    <w:rsid w:val="00F42BAD"/>
    <w:rsid w:val="00F42F12"/>
    <w:rsid w:val="00F47B35"/>
    <w:rsid w:val="00F50377"/>
    <w:rsid w:val="00F64C11"/>
    <w:rsid w:val="00F66E26"/>
    <w:rsid w:val="00F6702E"/>
    <w:rsid w:val="00F739D6"/>
    <w:rsid w:val="00F74BA5"/>
    <w:rsid w:val="00F82AC4"/>
    <w:rsid w:val="00F839A7"/>
    <w:rsid w:val="00F83B5B"/>
    <w:rsid w:val="00F93F7B"/>
    <w:rsid w:val="00F94B9B"/>
    <w:rsid w:val="00F95B8B"/>
    <w:rsid w:val="00FB2D00"/>
    <w:rsid w:val="00FB6E9B"/>
    <w:rsid w:val="00FC31F9"/>
    <w:rsid w:val="00FD1C22"/>
    <w:rsid w:val="00FE18D6"/>
    <w:rsid w:val="00FE33FA"/>
    <w:rsid w:val="00FE3BDA"/>
    <w:rsid w:val="00FE6166"/>
    <w:rsid w:val="00FE78ED"/>
    <w:rsid w:val="00FE7D4C"/>
    <w:rsid w:val="00FF1289"/>
    <w:rsid w:val="00FF3F1C"/>
    <w:rsid w:val="00FF6CB2"/>
    <w:rsid w:val="00FF7FB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97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83A92"/>
    <w:pPr>
      <w:spacing w:after="0" w:line="240" w:lineRule="auto"/>
    </w:pPr>
    <w:rPr>
      <w:sz w:val="20"/>
      <w:szCs w:val="20"/>
    </w:rPr>
  </w:style>
  <w:style w:type="character" w:customStyle="1" w:styleId="FootnoteTextChar">
    <w:name w:val="Footnote Text Char"/>
    <w:basedOn w:val="DefaultParagraphFont"/>
    <w:link w:val="FootnoteText"/>
    <w:uiPriority w:val="99"/>
    <w:rsid w:val="00083A92"/>
    <w:rPr>
      <w:sz w:val="20"/>
      <w:szCs w:val="20"/>
    </w:rPr>
  </w:style>
  <w:style w:type="character" w:styleId="FootnoteReference">
    <w:name w:val="footnote reference"/>
    <w:basedOn w:val="DefaultParagraphFont"/>
    <w:uiPriority w:val="99"/>
    <w:unhideWhenUsed/>
    <w:rsid w:val="00083A92"/>
    <w:rPr>
      <w:vertAlign w:val="superscript"/>
    </w:rPr>
  </w:style>
  <w:style w:type="character" w:styleId="Hyperlink">
    <w:name w:val="Hyperlink"/>
    <w:basedOn w:val="DefaultParagraphFont"/>
    <w:uiPriority w:val="99"/>
    <w:unhideWhenUsed/>
    <w:rsid w:val="00083A92"/>
    <w:rPr>
      <w:color w:val="0563C1" w:themeColor="hyperlink"/>
      <w:u w:val="single"/>
    </w:rPr>
  </w:style>
  <w:style w:type="paragraph" w:styleId="ListParagraph">
    <w:name w:val="List Paragraph"/>
    <w:basedOn w:val="Normal"/>
    <w:uiPriority w:val="34"/>
    <w:qFormat/>
    <w:rsid w:val="00DC06CD"/>
    <w:pPr>
      <w:ind w:left="720"/>
      <w:contextualSpacing/>
    </w:pPr>
  </w:style>
  <w:style w:type="paragraph" w:styleId="CommentText">
    <w:name w:val="annotation text"/>
    <w:basedOn w:val="Normal"/>
    <w:link w:val="CommentTextChar"/>
    <w:uiPriority w:val="99"/>
    <w:semiHidden/>
    <w:unhideWhenUsed/>
    <w:rsid w:val="00B313E3"/>
    <w:pPr>
      <w:spacing w:line="240" w:lineRule="auto"/>
    </w:pPr>
    <w:rPr>
      <w:sz w:val="20"/>
      <w:szCs w:val="20"/>
    </w:rPr>
  </w:style>
  <w:style w:type="character" w:customStyle="1" w:styleId="CommentTextChar">
    <w:name w:val="Comment Text Char"/>
    <w:basedOn w:val="DefaultParagraphFont"/>
    <w:link w:val="CommentText"/>
    <w:uiPriority w:val="99"/>
    <w:semiHidden/>
    <w:rsid w:val="00B313E3"/>
    <w:rPr>
      <w:sz w:val="20"/>
      <w:szCs w:val="20"/>
    </w:rPr>
  </w:style>
  <w:style w:type="character" w:styleId="CommentReference">
    <w:name w:val="annotation reference"/>
    <w:basedOn w:val="DefaultParagraphFont"/>
    <w:uiPriority w:val="99"/>
    <w:semiHidden/>
    <w:unhideWhenUsed/>
    <w:rsid w:val="00B313E3"/>
    <w:rPr>
      <w:sz w:val="18"/>
      <w:szCs w:val="18"/>
    </w:rPr>
  </w:style>
  <w:style w:type="paragraph" w:styleId="BalloonText">
    <w:name w:val="Balloon Text"/>
    <w:basedOn w:val="Normal"/>
    <w:link w:val="BalloonTextChar"/>
    <w:uiPriority w:val="99"/>
    <w:semiHidden/>
    <w:unhideWhenUsed/>
    <w:rsid w:val="00B313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3E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009CB"/>
    <w:rPr>
      <w:b/>
      <w:bCs/>
    </w:rPr>
  </w:style>
  <w:style w:type="character" w:customStyle="1" w:styleId="CommentSubjectChar">
    <w:name w:val="Comment Subject Char"/>
    <w:basedOn w:val="CommentTextChar"/>
    <w:link w:val="CommentSubject"/>
    <w:uiPriority w:val="99"/>
    <w:semiHidden/>
    <w:rsid w:val="00A009CB"/>
    <w:rPr>
      <w:b/>
      <w:bCs/>
      <w:sz w:val="20"/>
      <w:szCs w:val="20"/>
    </w:rPr>
  </w:style>
  <w:style w:type="paragraph" w:styleId="ListNumber">
    <w:name w:val="List Number"/>
    <w:basedOn w:val="Normal"/>
    <w:uiPriority w:val="99"/>
    <w:semiHidden/>
    <w:unhideWhenUsed/>
    <w:rsid w:val="00301C40"/>
    <w:pPr>
      <w:numPr>
        <w:numId w:val="3"/>
      </w:numPr>
      <w:contextualSpacing/>
    </w:pPr>
  </w:style>
  <w:style w:type="paragraph" w:styleId="PlainText">
    <w:name w:val="Plain Text"/>
    <w:basedOn w:val="Normal"/>
    <w:link w:val="PlainTextChar"/>
    <w:uiPriority w:val="99"/>
    <w:unhideWhenUsed/>
    <w:rsid w:val="00F839A7"/>
    <w:pPr>
      <w:spacing w:after="0" w:line="240" w:lineRule="auto"/>
    </w:pPr>
    <w:rPr>
      <w:rFonts w:ascii="Calibri" w:hAnsi="Calibri" w:cs="Calibri"/>
      <w:lang w:val="en-US"/>
    </w:rPr>
  </w:style>
  <w:style w:type="character" w:customStyle="1" w:styleId="PlainTextChar">
    <w:name w:val="Plain Text Char"/>
    <w:basedOn w:val="DefaultParagraphFont"/>
    <w:link w:val="PlainText"/>
    <w:uiPriority w:val="99"/>
    <w:rsid w:val="00F839A7"/>
    <w:rPr>
      <w:rFonts w:ascii="Calibri" w:hAnsi="Calibri" w:cs="Calibri"/>
      <w:lang w:val="en-US"/>
    </w:rPr>
  </w:style>
  <w:style w:type="character" w:styleId="FollowedHyperlink">
    <w:name w:val="FollowedHyperlink"/>
    <w:basedOn w:val="DefaultParagraphFont"/>
    <w:uiPriority w:val="99"/>
    <w:semiHidden/>
    <w:unhideWhenUsed/>
    <w:rsid w:val="00E44E2A"/>
    <w:rPr>
      <w:color w:val="954F72" w:themeColor="followedHyperlink"/>
      <w:u w:val="single"/>
    </w:rPr>
  </w:style>
  <w:style w:type="paragraph" w:styleId="Header">
    <w:name w:val="header"/>
    <w:basedOn w:val="Normal"/>
    <w:link w:val="HeaderChar"/>
    <w:uiPriority w:val="99"/>
    <w:unhideWhenUsed/>
    <w:rsid w:val="002E72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2DD"/>
  </w:style>
  <w:style w:type="paragraph" w:styleId="Footer">
    <w:name w:val="footer"/>
    <w:basedOn w:val="Normal"/>
    <w:link w:val="FooterChar"/>
    <w:uiPriority w:val="99"/>
    <w:unhideWhenUsed/>
    <w:rsid w:val="002E72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2DD"/>
  </w:style>
  <w:style w:type="paragraph" w:styleId="EndnoteText">
    <w:name w:val="endnote text"/>
    <w:basedOn w:val="Normal"/>
    <w:link w:val="EndnoteTextChar"/>
    <w:uiPriority w:val="99"/>
    <w:semiHidden/>
    <w:unhideWhenUsed/>
    <w:rsid w:val="002E72DD"/>
    <w:pPr>
      <w:spacing w:after="0" w:line="240" w:lineRule="auto"/>
    </w:pPr>
    <w:rPr>
      <w:sz w:val="24"/>
      <w:szCs w:val="24"/>
      <w:lang w:val="en-US"/>
    </w:rPr>
  </w:style>
  <w:style w:type="character" w:customStyle="1" w:styleId="EndnoteTextChar">
    <w:name w:val="Endnote Text Char"/>
    <w:basedOn w:val="DefaultParagraphFont"/>
    <w:link w:val="EndnoteText"/>
    <w:uiPriority w:val="99"/>
    <w:semiHidden/>
    <w:rsid w:val="002E72DD"/>
    <w:rPr>
      <w:sz w:val="24"/>
      <w:szCs w:val="24"/>
      <w:lang w:val="en-US"/>
    </w:rPr>
  </w:style>
  <w:style w:type="character" w:styleId="EndnoteReference">
    <w:name w:val="endnote reference"/>
    <w:basedOn w:val="DefaultParagraphFont"/>
    <w:uiPriority w:val="99"/>
    <w:unhideWhenUsed/>
    <w:rsid w:val="002E72DD"/>
    <w:rPr>
      <w:vertAlign w:val="superscript"/>
    </w:rPr>
  </w:style>
  <w:style w:type="character" w:customStyle="1" w:styleId="apple-converted-space">
    <w:name w:val="apple-converted-space"/>
    <w:basedOn w:val="DefaultParagraphFont"/>
    <w:rsid w:val="00E40C96"/>
  </w:style>
  <w:style w:type="character" w:styleId="Strong">
    <w:name w:val="Strong"/>
    <w:uiPriority w:val="22"/>
    <w:qFormat/>
    <w:rsid w:val="00E45FD2"/>
    <w:rPr>
      <w:b/>
      <w:bCs/>
    </w:rPr>
  </w:style>
  <w:style w:type="paragraph" w:styleId="NormalWeb">
    <w:name w:val="Normal (Web)"/>
    <w:basedOn w:val="Normal"/>
    <w:uiPriority w:val="99"/>
    <w:unhideWhenUsed/>
    <w:rsid w:val="00E45FD2"/>
    <w:pPr>
      <w:spacing w:before="100" w:beforeAutospacing="1" w:after="100" w:afterAutospacing="1" w:line="240" w:lineRule="auto"/>
    </w:pPr>
    <w:rPr>
      <w:rFonts w:ascii="Times New Roman" w:eastAsia="Calibri" w:hAnsi="Times New Roman" w:cs="Times New Roman"/>
      <w:sz w:val="24"/>
      <w:szCs w:val="24"/>
      <w:lang w:val="en-US"/>
    </w:rPr>
  </w:style>
  <w:style w:type="character" w:styleId="PageNumber">
    <w:name w:val="page number"/>
    <w:basedOn w:val="DefaultParagraphFont"/>
    <w:uiPriority w:val="99"/>
    <w:semiHidden/>
    <w:unhideWhenUsed/>
    <w:rsid w:val="00F82A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83A92"/>
    <w:pPr>
      <w:spacing w:after="0" w:line="240" w:lineRule="auto"/>
    </w:pPr>
    <w:rPr>
      <w:sz w:val="20"/>
      <w:szCs w:val="20"/>
    </w:rPr>
  </w:style>
  <w:style w:type="character" w:customStyle="1" w:styleId="FootnoteTextChar">
    <w:name w:val="Footnote Text Char"/>
    <w:basedOn w:val="DefaultParagraphFont"/>
    <w:link w:val="FootnoteText"/>
    <w:uiPriority w:val="99"/>
    <w:rsid w:val="00083A92"/>
    <w:rPr>
      <w:sz w:val="20"/>
      <w:szCs w:val="20"/>
    </w:rPr>
  </w:style>
  <w:style w:type="character" w:styleId="FootnoteReference">
    <w:name w:val="footnote reference"/>
    <w:basedOn w:val="DefaultParagraphFont"/>
    <w:uiPriority w:val="99"/>
    <w:unhideWhenUsed/>
    <w:rsid w:val="00083A92"/>
    <w:rPr>
      <w:vertAlign w:val="superscript"/>
    </w:rPr>
  </w:style>
  <w:style w:type="character" w:styleId="Hyperlink">
    <w:name w:val="Hyperlink"/>
    <w:basedOn w:val="DefaultParagraphFont"/>
    <w:uiPriority w:val="99"/>
    <w:unhideWhenUsed/>
    <w:rsid w:val="00083A92"/>
    <w:rPr>
      <w:color w:val="0563C1" w:themeColor="hyperlink"/>
      <w:u w:val="single"/>
    </w:rPr>
  </w:style>
  <w:style w:type="paragraph" w:styleId="ListParagraph">
    <w:name w:val="List Paragraph"/>
    <w:basedOn w:val="Normal"/>
    <w:uiPriority w:val="34"/>
    <w:qFormat/>
    <w:rsid w:val="00DC06CD"/>
    <w:pPr>
      <w:ind w:left="720"/>
      <w:contextualSpacing/>
    </w:pPr>
  </w:style>
  <w:style w:type="paragraph" w:styleId="CommentText">
    <w:name w:val="annotation text"/>
    <w:basedOn w:val="Normal"/>
    <w:link w:val="CommentTextChar"/>
    <w:uiPriority w:val="99"/>
    <w:semiHidden/>
    <w:unhideWhenUsed/>
    <w:rsid w:val="00B313E3"/>
    <w:pPr>
      <w:spacing w:line="240" w:lineRule="auto"/>
    </w:pPr>
    <w:rPr>
      <w:sz w:val="20"/>
      <w:szCs w:val="20"/>
    </w:rPr>
  </w:style>
  <w:style w:type="character" w:customStyle="1" w:styleId="CommentTextChar">
    <w:name w:val="Comment Text Char"/>
    <w:basedOn w:val="DefaultParagraphFont"/>
    <w:link w:val="CommentText"/>
    <w:uiPriority w:val="99"/>
    <w:semiHidden/>
    <w:rsid w:val="00B313E3"/>
    <w:rPr>
      <w:sz w:val="20"/>
      <w:szCs w:val="20"/>
    </w:rPr>
  </w:style>
  <w:style w:type="character" w:styleId="CommentReference">
    <w:name w:val="annotation reference"/>
    <w:basedOn w:val="DefaultParagraphFont"/>
    <w:uiPriority w:val="99"/>
    <w:semiHidden/>
    <w:unhideWhenUsed/>
    <w:rsid w:val="00B313E3"/>
    <w:rPr>
      <w:sz w:val="18"/>
      <w:szCs w:val="18"/>
    </w:rPr>
  </w:style>
  <w:style w:type="paragraph" w:styleId="BalloonText">
    <w:name w:val="Balloon Text"/>
    <w:basedOn w:val="Normal"/>
    <w:link w:val="BalloonTextChar"/>
    <w:uiPriority w:val="99"/>
    <w:semiHidden/>
    <w:unhideWhenUsed/>
    <w:rsid w:val="00B313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3E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009CB"/>
    <w:rPr>
      <w:b/>
      <w:bCs/>
    </w:rPr>
  </w:style>
  <w:style w:type="character" w:customStyle="1" w:styleId="CommentSubjectChar">
    <w:name w:val="Comment Subject Char"/>
    <w:basedOn w:val="CommentTextChar"/>
    <w:link w:val="CommentSubject"/>
    <w:uiPriority w:val="99"/>
    <w:semiHidden/>
    <w:rsid w:val="00A009CB"/>
    <w:rPr>
      <w:b/>
      <w:bCs/>
      <w:sz w:val="20"/>
      <w:szCs w:val="20"/>
    </w:rPr>
  </w:style>
  <w:style w:type="paragraph" w:styleId="ListNumber">
    <w:name w:val="List Number"/>
    <w:basedOn w:val="Normal"/>
    <w:uiPriority w:val="99"/>
    <w:semiHidden/>
    <w:unhideWhenUsed/>
    <w:rsid w:val="00301C40"/>
    <w:pPr>
      <w:numPr>
        <w:numId w:val="3"/>
      </w:numPr>
      <w:contextualSpacing/>
    </w:pPr>
  </w:style>
  <w:style w:type="paragraph" w:styleId="PlainText">
    <w:name w:val="Plain Text"/>
    <w:basedOn w:val="Normal"/>
    <w:link w:val="PlainTextChar"/>
    <w:uiPriority w:val="99"/>
    <w:unhideWhenUsed/>
    <w:rsid w:val="00F839A7"/>
    <w:pPr>
      <w:spacing w:after="0" w:line="240" w:lineRule="auto"/>
    </w:pPr>
    <w:rPr>
      <w:rFonts w:ascii="Calibri" w:hAnsi="Calibri" w:cs="Calibri"/>
      <w:lang w:val="en-US"/>
    </w:rPr>
  </w:style>
  <w:style w:type="character" w:customStyle="1" w:styleId="PlainTextChar">
    <w:name w:val="Plain Text Char"/>
    <w:basedOn w:val="DefaultParagraphFont"/>
    <w:link w:val="PlainText"/>
    <w:uiPriority w:val="99"/>
    <w:rsid w:val="00F839A7"/>
    <w:rPr>
      <w:rFonts w:ascii="Calibri" w:hAnsi="Calibri" w:cs="Calibri"/>
      <w:lang w:val="en-US"/>
    </w:rPr>
  </w:style>
  <w:style w:type="character" w:styleId="FollowedHyperlink">
    <w:name w:val="FollowedHyperlink"/>
    <w:basedOn w:val="DefaultParagraphFont"/>
    <w:uiPriority w:val="99"/>
    <w:semiHidden/>
    <w:unhideWhenUsed/>
    <w:rsid w:val="00E44E2A"/>
    <w:rPr>
      <w:color w:val="954F72" w:themeColor="followedHyperlink"/>
      <w:u w:val="single"/>
    </w:rPr>
  </w:style>
  <w:style w:type="paragraph" w:styleId="Header">
    <w:name w:val="header"/>
    <w:basedOn w:val="Normal"/>
    <w:link w:val="HeaderChar"/>
    <w:uiPriority w:val="99"/>
    <w:unhideWhenUsed/>
    <w:rsid w:val="002E72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72DD"/>
  </w:style>
  <w:style w:type="paragraph" w:styleId="Footer">
    <w:name w:val="footer"/>
    <w:basedOn w:val="Normal"/>
    <w:link w:val="FooterChar"/>
    <w:uiPriority w:val="99"/>
    <w:unhideWhenUsed/>
    <w:rsid w:val="002E72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72DD"/>
  </w:style>
  <w:style w:type="paragraph" w:styleId="EndnoteText">
    <w:name w:val="endnote text"/>
    <w:basedOn w:val="Normal"/>
    <w:link w:val="EndnoteTextChar"/>
    <w:uiPriority w:val="99"/>
    <w:semiHidden/>
    <w:unhideWhenUsed/>
    <w:rsid w:val="002E72DD"/>
    <w:pPr>
      <w:spacing w:after="0" w:line="240" w:lineRule="auto"/>
    </w:pPr>
    <w:rPr>
      <w:sz w:val="24"/>
      <w:szCs w:val="24"/>
      <w:lang w:val="en-US"/>
    </w:rPr>
  </w:style>
  <w:style w:type="character" w:customStyle="1" w:styleId="EndnoteTextChar">
    <w:name w:val="Endnote Text Char"/>
    <w:basedOn w:val="DefaultParagraphFont"/>
    <w:link w:val="EndnoteText"/>
    <w:uiPriority w:val="99"/>
    <w:semiHidden/>
    <w:rsid w:val="002E72DD"/>
    <w:rPr>
      <w:sz w:val="24"/>
      <w:szCs w:val="24"/>
      <w:lang w:val="en-US"/>
    </w:rPr>
  </w:style>
  <w:style w:type="character" w:styleId="EndnoteReference">
    <w:name w:val="endnote reference"/>
    <w:basedOn w:val="DefaultParagraphFont"/>
    <w:uiPriority w:val="99"/>
    <w:unhideWhenUsed/>
    <w:rsid w:val="002E72DD"/>
    <w:rPr>
      <w:vertAlign w:val="superscript"/>
    </w:rPr>
  </w:style>
  <w:style w:type="character" w:customStyle="1" w:styleId="apple-converted-space">
    <w:name w:val="apple-converted-space"/>
    <w:basedOn w:val="DefaultParagraphFont"/>
    <w:rsid w:val="00E40C96"/>
  </w:style>
  <w:style w:type="character" w:styleId="Strong">
    <w:name w:val="Strong"/>
    <w:uiPriority w:val="22"/>
    <w:qFormat/>
    <w:rsid w:val="00E45FD2"/>
    <w:rPr>
      <w:b/>
      <w:bCs/>
    </w:rPr>
  </w:style>
  <w:style w:type="paragraph" w:styleId="NormalWeb">
    <w:name w:val="Normal (Web)"/>
    <w:basedOn w:val="Normal"/>
    <w:uiPriority w:val="99"/>
    <w:unhideWhenUsed/>
    <w:rsid w:val="00E45FD2"/>
    <w:pPr>
      <w:spacing w:before="100" w:beforeAutospacing="1" w:after="100" w:afterAutospacing="1" w:line="240" w:lineRule="auto"/>
    </w:pPr>
    <w:rPr>
      <w:rFonts w:ascii="Times New Roman" w:eastAsia="Calibri" w:hAnsi="Times New Roman" w:cs="Times New Roman"/>
      <w:sz w:val="24"/>
      <w:szCs w:val="24"/>
      <w:lang w:val="en-US"/>
    </w:rPr>
  </w:style>
  <w:style w:type="character" w:styleId="PageNumber">
    <w:name w:val="page number"/>
    <w:basedOn w:val="DefaultParagraphFont"/>
    <w:uiPriority w:val="99"/>
    <w:semiHidden/>
    <w:unhideWhenUsed/>
    <w:rsid w:val="00F82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2946">
      <w:bodyDiv w:val="1"/>
      <w:marLeft w:val="0"/>
      <w:marRight w:val="0"/>
      <w:marTop w:val="0"/>
      <w:marBottom w:val="0"/>
      <w:divBdr>
        <w:top w:val="none" w:sz="0" w:space="0" w:color="auto"/>
        <w:left w:val="none" w:sz="0" w:space="0" w:color="auto"/>
        <w:bottom w:val="none" w:sz="0" w:space="0" w:color="auto"/>
        <w:right w:val="none" w:sz="0" w:space="0" w:color="auto"/>
      </w:divBdr>
    </w:div>
    <w:div w:id="72943820">
      <w:bodyDiv w:val="1"/>
      <w:marLeft w:val="0"/>
      <w:marRight w:val="0"/>
      <w:marTop w:val="0"/>
      <w:marBottom w:val="0"/>
      <w:divBdr>
        <w:top w:val="none" w:sz="0" w:space="0" w:color="auto"/>
        <w:left w:val="none" w:sz="0" w:space="0" w:color="auto"/>
        <w:bottom w:val="none" w:sz="0" w:space="0" w:color="auto"/>
        <w:right w:val="none" w:sz="0" w:space="0" w:color="auto"/>
      </w:divBdr>
    </w:div>
    <w:div w:id="110511569">
      <w:bodyDiv w:val="1"/>
      <w:marLeft w:val="0"/>
      <w:marRight w:val="0"/>
      <w:marTop w:val="0"/>
      <w:marBottom w:val="0"/>
      <w:divBdr>
        <w:top w:val="none" w:sz="0" w:space="0" w:color="auto"/>
        <w:left w:val="none" w:sz="0" w:space="0" w:color="auto"/>
        <w:bottom w:val="none" w:sz="0" w:space="0" w:color="auto"/>
        <w:right w:val="none" w:sz="0" w:space="0" w:color="auto"/>
      </w:divBdr>
    </w:div>
    <w:div w:id="312568903">
      <w:bodyDiv w:val="1"/>
      <w:marLeft w:val="0"/>
      <w:marRight w:val="0"/>
      <w:marTop w:val="0"/>
      <w:marBottom w:val="0"/>
      <w:divBdr>
        <w:top w:val="none" w:sz="0" w:space="0" w:color="auto"/>
        <w:left w:val="none" w:sz="0" w:space="0" w:color="auto"/>
        <w:bottom w:val="none" w:sz="0" w:space="0" w:color="auto"/>
        <w:right w:val="none" w:sz="0" w:space="0" w:color="auto"/>
      </w:divBdr>
    </w:div>
    <w:div w:id="481309322">
      <w:bodyDiv w:val="1"/>
      <w:marLeft w:val="0"/>
      <w:marRight w:val="0"/>
      <w:marTop w:val="0"/>
      <w:marBottom w:val="0"/>
      <w:divBdr>
        <w:top w:val="none" w:sz="0" w:space="0" w:color="auto"/>
        <w:left w:val="none" w:sz="0" w:space="0" w:color="auto"/>
        <w:bottom w:val="none" w:sz="0" w:space="0" w:color="auto"/>
        <w:right w:val="none" w:sz="0" w:space="0" w:color="auto"/>
      </w:divBdr>
    </w:div>
    <w:div w:id="481774688">
      <w:bodyDiv w:val="1"/>
      <w:marLeft w:val="0"/>
      <w:marRight w:val="0"/>
      <w:marTop w:val="0"/>
      <w:marBottom w:val="0"/>
      <w:divBdr>
        <w:top w:val="none" w:sz="0" w:space="0" w:color="auto"/>
        <w:left w:val="none" w:sz="0" w:space="0" w:color="auto"/>
        <w:bottom w:val="none" w:sz="0" w:space="0" w:color="auto"/>
        <w:right w:val="none" w:sz="0" w:space="0" w:color="auto"/>
      </w:divBdr>
    </w:div>
    <w:div w:id="643507584">
      <w:bodyDiv w:val="1"/>
      <w:marLeft w:val="0"/>
      <w:marRight w:val="0"/>
      <w:marTop w:val="0"/>
      <w:marBottom w:val="0"/>
      <w:divBdr>
        <w:top w:val="none" w:sz="0" w:space="0" w:color="auto"/>
        <w:left w:val="none" w:sz="0" w:space="0" w:color="auto"/>
        <w:bottom w:val="none" w:sz="0" w:space="0" w:color="auto"/>
        <w:right w:val="none" w:sz="0" w:space="0" w:color="auto"/>
      </w:divBdr>
    </w:div>
    <w:div w:id="812909904">
      <w:bodyDiv w:val="1"/>
      <w:marLeft w:val="0"/>
      <w:marRight w:val="0"/>
      <w:marTop w:val="0"/>
      <w:marBottom w:val="0"/>
      <w:divBdr>
        <w:top w:val="none" w:sz="0" w:space="0" w:color="auto"/>
        <w:left w:val="none" w:sz="0" w:space="0" w:color="auto"/>
        <w:bottom w:val="none" w:sz="0" w:space="0" w:color="auto"/>
        <w:right w:val="none" w:sz="0" w:space="0" w:color="auto"/>
      </w:divBdr>
    </w:div>
    <w:div w:id="1278953761">
      <w:bodyDiv w:val="1"/>
      <w:marLeft w:val="0"/>
      <w:marRight w:val="0"/>
      <w:marTop w:val="0"/>
      <w:marBottom w:val="0"/>
      <w:divBdr>
        <w:top w:val="none" w:sz="0" w:space="0" w:color="auto"/>
        <w:left w:val="none" w:sz="0" w:space="0" w:color="auto"/>
        <w:bottom w:val="none" w:sz="0" w:space="0" w:color="auto"/>
        <w:right w:val="none" w:sz="0" w:space="0" w:color="auto"/>
      </w:divBdr>
    </w:div>
    <w:div w:id="1293747652">
      <w:bodyDiv w:val="1"/>
      <w:marLeft w:val="0"/>
      <w:marRight w:val="0"/>
      <w:marTop w:val="0"/>
      <w:marBottom w:val="0"/>
      <w:divBdr>
        <w:top w:val="none" w:sz="0" w:space="0" w:color="auto"/>
        <w:left w:val="none" w:sz="0" w:space="0" w:color="auto"/>
        <w:bottom w:val="none" w:sz="0" w:space="0" w:color="auto"/>
        <w:right w:val="none" w:sz="0" w:space="0" w:color="auto"/>
      </w:divBdr>
    </w:div>
    <w:div w:id="1302611956">
      <w:bodyDiv w:val="1"/>
      <w:marLeft w:val="0"/>
      <w:marRight w:val="0"/>
      <w:marTop w:val="0"/>
      <w:marBottom w:val="0"/>
      <w:divBdr>
        <w:top w:val="none" w:sz="0" w:space="0" w:color="auto"/>
        <w:left w:val="none" w:sz="0" w:space="0" w:color="auto"/>
        <w:bottom w:val="none" w:sz="0" w:space="0" w:color="auto"/>
        <w:right w:val="none" w:sz="0" w:space="0" w:color="auto"/>
      </w:divBdr>
    </w:div>
    <w:div w:id="1404375862">
      <w:bodyDiv w:val="1"/>
      <w:marLeft w:val="0"/>
      <w:marRight w:val="0"/>
      <w:marTop w:val="0"/>
      <w:marBottom w:val="0"/>
      <w:divBdr>
        <w:top w:val="none" w:sz="0" w:space="0" w:color="auto"/>
        <w:left w:val="none" w:sz="0" w:space="0" w:color="auto"/>
        <w:bottom w:val="none" w:sz="0" w:space="0" w:color="auto"/>
        <w:right w:val="none" w:sz="0" w:space="0" w:color="auto"/>
      </w:divBdr>
    </w:div>
    <w:div w:id="1434087718">
      <w:bodyDiv w:val="1"/>
      <w:marLeft w:val="0"/>
      <w:marRight w:val="0"/>
      <w:marTop w:val="0"/>
      <w:marBottom w:val="0"/>
      <w:divBdr>
        <w:top w:val="none" w:sz="0" w:space="0" w:color="auto"/>
        <w:left w:val="none" w:sz="0" w:space="0" w:color="auto"/>
        <w:bottom w:val="none" w:sz="0" w:space="0" w:color="auto"/>
        <w:right w:val="none" w:sz="0" w:space="0" w:color="auto"/>
      </w:divBdr>
    </w:div>
    <w:div w:id="1477910777">
      <w:bodyDiv w:val="1"/>
      <w:marLeft w:val="0"/>
      <w:marRight w:val="0"/>
      <w:marTop w:val="0"/>
      <w:marBottom w:val="0"/>
      <w:divBdr>
        <w:top w:val="none" w:sz="0" w:space="0" w:color="auto"/>
        <w:left w:val="none" w:sz="0" w:space="0" w:color="auto"/>
        <w:bottom w:val="none" w:sz="0" w:space="0" w:color="auto"/>
        <w:right w:val="none" w:sz="0" w:space="0" w:color="auto"/>
      </w:divBdr>
    </w:div>
    <w:div w:id="1500535761">
      <w:bodyDiv w:val="1"/>
      <w:marLeft w:val="0"/>
      <w:marRight w:val="0"/>
      <w:marTop w:val="0"/>
      <w:marBottom w:val="0"/>
      <w:divBdr>
        <w:top w:val="none" w:sz="0" w:space="0" w:color="auto"/>
        <w:left w:val="none" w:sz="0" w:space="0" w:color="auto"/>
        <w:bottom w:val="none" w:sz="0" w:space="0" w:color="auto"/>
        <w:right w:val="none" w:sz="0" w:space="0" w:color="auto"/>
      </w:divBdr>
    </w:div>
    <w:div w:id="1722552943">
      <w:bodyDiv w:val="1"/>
      <w:marLeft w:val="0"/>
      <w:marRight w:val="0"/>
      <w:marTop w:val="0"/>
      <w:marBottom w:val="0"/>
      <w:divBdr>
        <w:top w:val="none" w:sz="0" w:space="0" w:color="auto"/>
        <w:left w:val="none" w:sz="0" w:space="0" w:color="auto"/>
        <w:bottom w:val="none" w:sz="0" w:space="0" w:color="auto"/>
        <w:right w:val="none" w:sz="0" w:space="0" w:color="auto"/>
      </w:divBdr>
    </w:div>
    <w:div w:id="1739012407">
      <w:bodyDiv w:val="1"/>
      <w:marLeft w:val="0"/>
      <w:marRight w:val="0"/>
      <w:marTop w:val="0"/>
      <w:marBottom w:val="0"/>
      <w:divBdr>
        <w:top w:val="none" w:sz="0" w:space="0" w:color="auto"/>
        <w:left w:val="none" w:sz="0" w:space="0" w:color="auto"/>
        <w:bottom w:val="none" w:sz="0" w:space="0" w:color="auto"/>
        <w:right w:val="none" w:sz="0" w:space="0" w:color="auto"/>
      </w:divBdr>
    </w:div>
    <w:div w:id="1950040151">
      <w:bodyDiv w:val="1"/>
      <w:marLeft w:val="0"/>
      <w:marRight w:val="0"/>
      <w:marTop w:val="0"/>
      <w:marBottom w:val="0"/>
      <w:divBdr>
        <w:top w:val="none" w:sz="0" w:space="0" w:color="auto"/>
        <w:left w:val="none" w:sz="0" w:space="0" w:color="auto"/>
        <w:bottom w:val="none" w:sz="0" w:space="0" w:color="auto"/>
        <w:right w:val="none" w:sz="0" w:space="0" w:color="auto"/>
      </w:divBdr>
    </w:div>
    <w:div w:id="2001696232">
      <w:bodyDiv w:val="1"/>
      <w:marLeft w:val="0"/>
      <w:marRight w:val="0"/>
      <w:marTop w:val="0"/>
      <w:marBottom w:val="0"/>
      <w:divBdr>
        <w:top w:val="none" w:sz="0" w:space="0" w:color="auto"/>
        <w:left w:val="none" w:sz="0" w:space="0" w:color="auto"/>
        <w:bottom w:val="none" w:sz="0" w:space="0" w:color="auto"/>
        <w:right w:val="none" w:sz="0" w:space="0" w:color="auto"/>
      </w:divBdr>
    </w:div>
    <w:div w:id="208676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mailto:aeggaegg@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egalAdvisor@WomenEnabled.or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President@WomenEnabled.org"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http://www.WomenEnabled.or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sites/default/files/related_material/0912_disabilities_brochure_0.pdf" TargetMode="External"/><Relationship Id="rId13" Type="http://schemas.openxmlformats.org/officeDocument/2006/relationships/hyperlink" Target="https://www.youtube.com/watch?v=5httAjoDuJM" TargetMode="External"/><Relationship Id="rId3" Type="http://schemas.openxmlformats.org/officeDocument/2006/relationships/hyperlink" Target="http://www.gfdgh.org/GHANA%20DISABILITY%20ACT.pdf" TargetMode="External"/><Relationship Id="rId7" Type="http://schemas.openxmlformats.org/officeDocument/2006/relationships/hyperlink" Target="http://www.statsghana.gov.gh/docfiles/2010phc/2010_PHC_Regional_Analytical_Reports_Ashanti_Region.pdf" TargetMode="External"/><Relationship Id="rId12" Type="http://schemas.openxmlformats.org/officeDocument/2006/relationships/hyperlink" Target="http://www.ghanaweb.com/GhanaHomePage/NewsArchive/Negative-attitudes-towards-persons-with-disabilities-400964" TargetMode="External"/><Relationship Id="rId17" Type="http://schemas.openxmlformats.org/officeDocument/2006/relationships/hyperlink" Target="http://gnadgh.com/news/?p=43" TargetMode="External"/><Relationship Id="rId2" Type="http://schemas.openxmlformats.org/officeDocument/2006/relationships/hyperlink" Target="http://www.ilo.org/wcmsp5/groups/public/---ed_protect/---protrav/---ilo_aids/documents/legaldocument/wcms_181178.pdf" TargetMode="External"/><Relationship Id="rId16" Type="http://schemas.openxmlformats.org/officeDocument/2006/relationships/hyperlink" Target="http://pubs.iscience.in/journal/index.php/jds/article/view/346/255" TargetMode="External"/><Relationship Id="rId1" Type="http://schemas.openxmlformats.org/officeDocument/2006/relationships/hyperlink" Target="http://www.state.gov/documents/organization/196468.pdf" TargetMode="External"/><Relationship Id="rId6" Type="http://schemas.openxmlformats.org/officeDocument/2006/relationships/hyperlink" Target="http://www.slideshare.net/NicoleHuyserMSc/safety-and-sexual-violence-against-women-and-girls-with-disabilities-in-kumasi-and-the-ashanti-region-42418868" TargetMode="External"/><Relationship Id="rId11" Type="http://schemas.openxmlformats.org/officeDocument/2006/relationships/hyperlink" Target="http://www.ghanaweb.com/GhanaHomePage/features/Debunking-cultural-beliefs-and-marginalisation-of-disabled-in-Ghana-225478" TargetMode="External"/><Relationship Id="rId5" Type="http://schemas.openxmlformats.org/officeDocument/2006/relationships/hyperlink" Target="http://www2.ohchr.org/english/issues/women/docs/A.HRC.20.5.pdf" TargetMode="External"/><Relationship Id="rId15" Type="http://schemas.openxmlformats.org/officeDocument/2006/relationships/hyperlink" Target="http://www.refworld.org/docid/560b95c54.html" TargetMode="External"/><Relationship Id="rId10" Type="http://schemas.openxmlformats.org/officeDocument/2006/relationships/hyperlink" Target="https://www.modernghana.com/news/401664/society-urged-to-change-perception-about-people-with-disabil.html" TargetMode="External"/><Relationship Id="rId4" Type="http://schemas.openxmlformats.org/officeDocument/2006/relationships/hyperlink" Target="http://globaldisability.org/2016/04/28/ghana-disability-act" TargetMode="External"/><Relationship Id="rId9" Type="http://schemas.openxmlformats.org/officeDocument/2006/relationships/hyperlink" Target="http://voicesofyouthgh.org/2014/ghana-a-picture-of-rights-of-persons-with-disabilitiesdisability-a-curse-or-blessingdiscriminating-against-them-we-are-all-guilty/" TargetMode="External"/><Relationship Id="rId14" Type="http://schemas.openxmlformats.org/officeDocument/2006/relationships/hyperlink" Target="http://disability-studies.leeds.ac.uk/files/library/WHO-voic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C20DD7-4DDF-4CDE-AACD-1DB0FA7661BF}"/>
</file>

<file path=customXml/itemProps2.xml><?xml version="1.0" encoding="utf-8"?>
<ds:datastoreItem xmlns:ds="http://schemas.openxmlformats.org/officeDocument/2006/customXml" ds:itemID="{C01F57C0-F18C-44BC-837D-8514A6B95220}"/>
</file>

<file path=customXml/itemProps3.xml><?xml version="1.0" encoding="utf-8"?>
<ds:datastoreItem xmlns:ds="http://schemas.openxmlformats.org/officeDocument/2006/customXml" ds:itemID="{6D808CB9-F02C-4601-97F9-BF2118B2CEEB}"/>
</file>

<file path=customXml/itemProps4.xml><?xml version="1.0" encoding="utf-8"?>
<ds:datastoreItem xmlns:ds="http://schemas.openxmlformats.org/officeDocument/2006/customXml" ds:itemID="{2AC76054-2B8E-4921-A8BD-A9C859B4D9DA}"/>
</file>

<file path=docProps/app.xml><?xml version="1.0" encoding="utf-8"?>
<Properties xmlns="http://schemas.openxmlformats.org/officeDocument/2006/extended-properties" xmlns:vt="http://schemas.openxmlformats.org/officeDocument/2006/docPropsVTypes">
  <Template>Normal.dotm</Template>
  <TotalTime>1</TotalTime>
  <Pages>16</Pages>
  <Words>4968</Words>
  <Characters>28323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Stephanie Ortoleva</cp:lastModifiedBy>
  <cp:revision>2</cp:revision>
  <dcterms:created xsi:type="dcterms:W3CDTF">2016-05-27T02:38:00Z</dcterms:created>
  <dcterms:modified xsi:type="dcterms:W3CDTF">2016-05-27T02:38:00Z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