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92271" w14:textId="5A5CE87C" w:rsidR="003B4145" w:rsidRPr="00C17518" w:rsidRDefault="003B4145" w:rsidP="007A083C">
      <w:pPr>
        <w:spacing w:after="0"/>
        <w:jc w:val="center"/>
        <w:rPr>
          <w:b/>
          <w:bCs/>
          <w:lang w:val="en-US"/>
        </w:rPr>
      </w:pPr>
      <w:r w:rsidRPr="00C17518">
        <w:rPr>
          <w:b/>
          <w:bCs/>
          <w:lang w:val="en-US"/>
        </w:rPr>
        <w:t>Committee on the Rights of Persons with Disabilities</w:t>
      </w:r>
    </w:p>
    <w:p w14:paraId="3399A76B" w14:textId="77777777" w:rsidR="008A1D33" w:rsidRDefault="00A16F05" w:rsidP="00C17518">
      <w:pPr>
        <w:spacing w:after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Thirty-Second</w:t>
      </w:r>
      <w:r w:rsidR="009541EA" w:rsidRPr="00C17518">
        <w:rPr>
          <w:b/>
          <w:bCs/>
          <w:lang w:val="en-US"/>
        </w:rPr>
        <w:t xml:space="preserve"> Session</w:t>
      </w:r>
    </w:p>
    <w:p w14:paraId="333C281C" w14:textId="16220B06" w:rsidR="009541EA" w:rsidRPr="00C17518" w:rsidRDefault="008A1D33" w:rsidP="00C17518">
      <w:pPr>
        <w:spacing w:after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 xml:space="preserve">Palais, </w:t>
      </w:r>
      <w:r w:rsidR="00BA529C" w:rsidRPr="00C17518">
        <w:rPr>
          <w:b/>
          <w:bCs/>
          <w:lang w:val="en-US"/>
        </w:rPr>
        <w:t>3 March 2025</w:t>
      </w:r>
    </w:p>
    <w:p w14:paraId="3DEE0479" w14:textId="77777777" w:rsidR="003B4145" w:rsidRDefault="003B4145" w:rsidP="007A083C">
      <w:pPr>
        <w:jc w:val="center"/>
        <w:rPr>
          <w:lang w:val="en-US"/>
        </w:rPr>
      </w:pPr>
    </w:p>
    <w:p w14:paraId="250B8F40" w14:textId="43296622" w:rsidR="00EF7F48" w:rsidRDefault="00EF7F48" w:rsidP="007A083C">
      <w:pPr>
        <w:spacing w:after="0"/>
        <w:jc w:val="center"/>
        <w:rPr>
          <w:lang w:val="en-US"/>
        </w:rPr>
      </w:pPr>
      <w:r>
        <w:rPr>
          <w:lang w:val="en-US"/>
        </w:rPr>
        <w:t>Statement by</w:t>
      </w:r>
    </w:p>
    <w:p w14:paraId="7D0749D1" w14:textId="6613EA2C" w:rsidR="00EF7F48" w:rsidRDefault="00EF7F48" w:rsidP="007A083C">
      <w:pPr>
        <w:spacing w:after="0"/>
        <w:jc w:val="center"/>
        <w:rPr>
          <w:lang w:val="en-US"/>
        </w:rPr>
      </w:pPr>
      <w:r>
        <w:rPr>
          <w:lang w:val="en-US"/>
        </w:rPr>
        <w:t>the Committee on Victim Assistance</w:t>
      </w:r>
    </w:p>
    <w:p w14:paraId="00389924" w14:textId="1003699A" w:rsidR="00EF7F48" w:rsidRDefault="00EF7F48" w:rsidP="007A083C">
      <w:pPr>
        <w:spacing w:after="0"/>
        <w:jc w:val="center"/>
        <w:rPr>
          <w:lang w:val="en-US"/>
        </w:rPr>
      </w:pPr>
      <w:r>
        <w:rPr>
          <w:lang w:val="en-US"/>
        </w:rPr>
        <w:t>Anti-Personnel Mine Ban Convention</w:t>
      </w:r>
    </w:p>
    <w:p w14:paraId="48480E8D" w14:textId="77777777" w:rsidR="00EF7F48" w:rsidRPr="003B4145" w:rsidRDefault="00EF7F48" w:rsidP="007A083C">
      <w:pPr>
        <w:spacing w:after="0"/>
        <w:jc w:val="both"/>
        <w:rPr>
          <w:lang w:val="en-US"/>
        </w:rPr>
      </w:pPr>
    </w:p>
    <w:p w14:paraId="5E31D4C9" w14:textId="77777777" w:rsidR="00ED7FF7" w:rsidRPr="003B4145" w:rsidRDefault="00ED7FF7" w:rsidP="00ED7FF7">
      <w:pPr>
        <w:jc w:val="both"/>
      </w:pPr>
      <w:r w:rsidRPr="003B4145">
        <w:t xml:space="preserve">Madam Chair, </w:t>
      </w:r>
    </w:p>
    <w:p w14:paraId="6F2E7B08" w14:textId="620AA9B6" w:rsidR="003B4145" w:rsidRPr="003B4145" w:rsidRDefault="0017201B" w:rsidP="007A083C">
      <w:pPr>
        <w:jc w:val="both"/>
      </w:pPr>
      <w:r>
        <w:t>Burkina Faso has</w:t>
      </w:r>
      <w:r w:rsidR="003B4145" w:rsidRPr="003B4145">
        <w:t xml:space="preserve"> the pleasure to address you in </w:t>
      </w:r>
      <w:r w:rsidR="00F10F9D">
        <w:t>its</w:t>
      </w:r>
      <w:r w:rsidR="003B4145" w:rsidRPr="003B4145">
        <w:t xml:space="preserve"> capacity as the Chair of the Committee on Victim Assistance of the Anti-Personnel Mine Ban Convention, which includes </w:t>
      </w:r>
      <w:r>
        <w:t xml:space="preserve">Austria, </w:t>
      </w:r>
      <w:r w:rsidR="003B4145" w:rsidRPr="003B4145">
        <w:t xml:space="preserve">the Netherlands and </w:t>
      </w:r>
      <w:r>
        <w:t>Sri Lanka</w:t>
      </w:r>
      <w:r w:rsidR="003B4145" w:rsidRPr="003B4145">
        <w:t>.</w:t>
      </w:r>
    </w:p>
    <w:p w14:paraId="45AFB5CB" w14:textId="77777777" w:rsidR="0013628C" w:rsidRDefault="00886E55" w:rsidP="007A083C">
      <w:pPr>
        <w:jc w:val="both"/>
      </w:pPr>
      <w:r>
        <w:t xml:space="preserve">The Committee on Victim Assistance has </w:t>
      </w:r>
      <w:r w:rsidR="00422CC0">
        <w:t>been</w:t>
      </w:r>
      <w:r w:rsidR="00ED7FF7">
        <w:t xml:space="preserve"> attending</w:t>
      </w:r>
      <w:r w:rsidR="00422CC0">
        <w:t xml:space="preserve"> </w:t>
      </w:r>
      <w:r w:rsidR="002C52C1">
        <w:t>CRPD’s</w:t>
      </w:r>
      <w:r w:rsidR="00422CC0">
        <w:t xml:space="preserve"> annual meetings for several years and </w:t>
      </w:r>
      <w:r w:rsidR="002C52C1">
        <w:t>sincerely appreciate your</w:t>
      </w:r>
      <w:r w:rsidR="00673797">
        <w:t xml:space="preserve"> efforts in </w:t>
      </w:r>
      <w:r w:rsidR="0013628C">
        <w:t>promoting the rights of persons with disabilities</w:t>
      </w:r>
      <w:r w:rsidR="009A6111">
        <w:t>.</w:t>
      </w:r>
    </w:p>
    <w:p w14:paraId="56272069" w14:textId="77777777" w:rsidR="00B16375" w:rsidRDefault="00F40BD3" w:rsidP="00B16375">
      <w:pPr>
        <w:jc w:val="both"/>
      </w:pPr>
      <w:r>
        <w:t>A</w:t>
      </w:r>
      <w:r w:rsidR="003B4145" w:rsidRPr="003B4145">
        <w:t xml:space="preserve">llow me to start by offering a brief introduction on the Convention and why your work is important to </w:t>
      </w:r>
      <w:r>
        <w:t>us</w:t>
      </w:r>
      <w:r w:rsidR="00CE6547">
        <w:t xml:space="preserve">. </w:t>
      </w:r>
    </w:p>
    <w:p w14:paraId="61E5FE10" w14:textId="231FDF81" w:rsidR="003B4145" w:rsidRPr="003B4145" w:rsidRDefault="003B4145" w:rsidP="00B16375">
      <w:pPr>
        <w:jc w:val="both"/>
      </w:pPr>
      <w:r w:rsidRPr="003B4145">
        <w:t xml:space="preserve">164 States are party to the </w:t>
      </w:r>
      <w:r w:rsidR="00B16375" w:rsidRPr="003B4145">
        <w:t xml:space="preserve">1997 </w:t>
      </w:r>
      <w:r w:rsidRPr="003B4145">
        <w:t xml:space="preserve">Anti-Personnel Mine Ban Convention. Article 6.3 of the Convention requires a State Party to assist mine survivors and affected families and communities – which are collectively referred to as ‘mine victims’. </w:t>
      </w:r>
      <w:r w:rsidR="007A083C">
        <w:t>T</w:t>
      </w:r>
      <w:r w:rsidR="007A083C" w:rsidRPr="003B4145">
        <w:t xml:space="preserve">he Anti-Personnel Mine Ban Convention </w:t>
      </w:r>
      <w:r w:rsidRPr="003B4145">
        <w:t xml:space="preserve">was the first disarmament Convention </w:t>
      </w:r>
      <w:r w:rsidR="0014576E">
        <w:t>to recognise the needs and rights of</w:t>
      </w:r>
      <w:r w:rsidR="006D6FDA">
        <w:t xml:space="preserve"> individuals, families and communities </w:t>
      </w:r>
      <w:r w:rsidR="00F0750D">
        <w:t xml:space="preserve">affected </w:t>
      </w:r>
      <w:r w:rsidR="006D6FDA">
        <w:t xml:space="preserve">by </w:t>
      </w:r>
      <w:r w:rsidR="00F0750D">
        <w:t>indiscriminate weapon, namely anti-personnel mines</w:t>
      </w:r>
      <w:r w:rsidRPr="003B4145">
        <w:t>. This provision has set a positive and enabling precedent in the field of humanitarian disarmament and now multiple disarmament regimes include provisions to address the rights and needs of affected people.</w:t>
      </w:r>
      <w:r w:rsidR="007C0F0C">
        <w:t xml:space="preserve"> </w:t>
      </w:r>
      <w:r w:rsidR="00F5635D">
        <w:t xml:space="preserve">Most </w:t>
      </w:r>
      <w:r w:rsidR="00C005B5">
        <w:t xml:space="preserve">mine victims that survive accidents, </w:t>
      </w:r>
      <w:r w:rsidR="00C4248C">
        <w:t>acquire impairment</w:t>
      </w:r>
      <w:r w:rsidR="007C0F0C">
        <w:t>s</w:t>
      </w:r>
      <w:r w:rsidR="00C4248C">
        <w:t xml:space="preserve"> and become persons with disabilities. Here is where </w:t>
      </w:r>
      <w:r w:rsidR="00F93670">
        <w:t xml:space="preserve">the Anti-Personnel Mine Ban Convention </w:t>
      </w:r>
      <w:r w:rsidR="009857B0">
        <w:t>directly intersects</w:t>
      </w:r>
      <w:r w:rsidR="00F93670">
        <w:t xml:space="preserve"> with the Convention on the Rights of Persons with Disabilities. </w:t>
      </w:r>
    </w:p>
    <w:p w14:paraId="5FC2423A" w14:textId="5ED71FEF" w:rsidR="003B4145" w:rsidRDefault="003B4145" w:rsidP="007A083C">
      <w:pPr>
        <w:jc w:val="both"/>
      </w:pPr>
      <w:r w:rsidRPr="003B4145">
        <w:t>The States Parties to the Anti-Personnel Mine Ban Convention have long embraced a rights-based</w:t>
      </w:r>
      <w:r w:rsidR="00F5635D">
        <w:t xml:space="preserve"> and</w:t>
      </w:r>
      <w:r w:rsidRPr="003B4145">
        <w:t xml:space="preserve"> non-discriminatory approach ensuring </w:t>
      </w:r>
      <w:r w:rsidR="007B0CC9">
        <w:t>any</w:t>
      </w:r>
      <w:r w:rsidR="007B0CC9" w:rsidRPr="003B4145">
        <w:t xml:space="preserve"> </w:t>
      </w:r>
      <w:r w:rsidRPr="003B4145">
        <w:t xml:space="preserve">efforts carried out under victim assistance, </w:t>
      </w:r>
      <w:r w:rsidR="007B0CC9">
        <w:t>in</w:t>
      </w:r>
      <w:r w:rsidR="007B0CC9" w:rsidRPr="003B4145">
        <w:t>clude</w:t>
      </w:r>
      <w:r w:rsidR="007B0CC9">
        <w:t xml:space="preserve"> </w:t>
      </w:r>
      <w:r w:rsidR="00224297">
        <w:t>other</w:t>
      </w:r>
      <w:r w:rsidRPr="003B4145">
        <w:t xml:space="preserve"> persons with disabilities. The role of our Committee is to advance such understanding and to support States Parties with victim assistance responsibilities in their national efforts towards fulfilling their obligation</w:t>
      </w:r>
      <w:r w:rsidR="00224297">
        <w:t>s</w:t>
      </w:r>
      <w:r w:rsidRPr="003B4145">
        <w:t xml:space="preserve">.  </w:t>
      </w:r>
    </w:p>
    <w:p w14:paraId="04EAC0BC" w14:textId="2B53C9EB" w:rsidR="00224297" w:rsidRPr="003B4145" w:rsidRDefault="00224297" w:rsidP="007A083C">
      <w:pPr>
        <w:jc w:val="both"/>
      </w:pPr>
      <w:r>
        <w:t xml:space="preserve">Colleagues, </w:t>
      </w:r>
    </w:p>
    <w:p w14:paraId="7D348B03" w14:textId="7B49B0BB" w:rsidR="003B4145" w:rsidRDefault="00025D7E" w:rsidP="007A083C">
      <w:pPr>
        <w:jc w:val="both"/>
      </w:pPr>
      <w:r>
        <w:t>In November 2024, the States Parties to the Anti-</w:t>
      </w:r>
      <w:r w:rsidR="00E64E78">
        <w:t>Personnel Mine Ban Convention</w:t>
      </w:r>
      <w:r w:rsidR="00717B19">
        <w:t xml:space="preserve"> came together for the Convention’s Fifth Review Conference in Siem Reap, Cambodia and</w:t>
      </w:r>
      <w:r w:rsidR="00E64E78">
        <w:t xml:space="preserve"> adopted a new five-year action plan, which is named </w:t>
      </w:r>
      <w:r w:rsidR="00BF4884">
        <w:t xml:space="preserve">as </w:t>
      </w:r>
      <w:r w:rsidR="00E64E78">
        <w:t>the Siem Reap-Angkor Action Plan (SRAP)</w:t>
      </w:r>
      <w:r w:rsidR="00717B19">
        <w:t xml:space="preserve">. </w:t>
      </w:r>
    </w:p>
    <w:p w14:paraId="7A3AAA40" w14:textId="3A8A5765" w:rsidR="008045CF" w:rsidRDefault="008045CF" w:rsidP="007A083C">
      <w:pPr>
        <w:jc w:val="both"/>
      </w:pPr>
      <w:r>
        <w:t>The</w:t>
      </w:r>
      <w:r w:rsidR="00BF4884">
        <w:t xml:space="preserve"> 2025-2029</w:t>
      </w:r>
      <w:r>
        <w:t xml:space="preserve"> SRAP </w:t>
      </w:r>
      <w:r w:rsidR="006B7FA7">
        <w:t>includes ten actions on victim assistance</w:t>
      </w:r>
      <w:r w:rsidR="00D61F0B">
        <w:t xml:space="preserve">, and allow me to highlight </w:t>
      </w:r>
      <w:r w:rsidR="007C755C">
        <w:t>some</w:t>
      </w:r>
      <w:r w:rsidR="00D61F0B">
        <w:t xml:space="preserve"> of the commitments as relate to the CRPD: </w:t>
      </w:r>
    </w:p>
    <w:p w14:paraId="16C76C16" w14:textId="0C9404A8" w:rsidR="00D61F0B" w:rsidRDefault="002A2D7E" w:rsidP="007C755C">
      <w:pPr>
        <w:pStyle w:val="ListParagraph"/>
        <w:numPr>
          <w:ilvl w:val="0"/>
          <w:numId w:val="1"/>
        </w:numPr>
        <w:ind w:left="567" w:hanging="425"/>
        <w:jc w:val="both"/>
      </w:pPr>
      <w:r>
        <w:t>The States Parties reaffirm commitments to ensure the full, equal</w:t>
      </w:r>
      <w:r w:rsidR="00F94B80">
        <w:t xml:space="preserve"> </w:t>
      </w:r>
      <w:r w:rsidR="00F94B80" w:rsidRPr="00F94B80">
        <w:t>and effective participation of mine victims in society based on respect for human rights, gender equality, equity, and diverse needs, inclusion, and non-discrimination</w:t>
      </w:r>
      <w:r w:rsidR="00F94B80">
        <w:t>;</w:t>
      </w:r>
    </w:p>
    <w:p w14:paraId="4DE5744B" w14:textId="7DF0FF0B" w:rsidR="00F2745B" w:rsidRDefault="009F1163" w:rsidP="007C755C">
      <w:pPr>
        <w:pStyle w:val="ListParagraph"/>
        <w:numPr>
          <w:ilvl w:val="0"/>
          <w:numId w:val="1"/>
        </w:numPr>
        <w:ind w:left="567" w:hanging="425"/>
        <w:jc w:val="both"/>
      </w:pPr>
      <w:r>
        <w:lastRenderedPageBreak/>
        <w:t>The Action Plan strengthen</w:t>
      </w:r>
      <w:r w:rsidR="00D150A5">
        <w:t>s</w:t>
      </w:r>
      <w:r>
        <w:t xml:space="preserve"> synergies between disability rights and victim assistance, including by </w:t>
      </w:r>
      <w:r w:rsidR="00C34494">
        <w:t xml:space="preserve">making three direct references to the CRPD. Our last action plan </w:t>
      </w:r>
      <w:r w:rsidR="00823405">
        <w:t xml:space="preserve">had </w:t>
      </w:r>
      <w:r w:rsidR="00E02208">
        <w:t>made one reference to the CRPD</w:t>
      </w:r>
      <w:r w:rsidR="00F2745B">
        <w:t>;</w:t>
      </w:r>
    </w:p>
    <w:p w14:paraId="392B8976" w14:textId="6E3EC0B0" w:rsidR="00F94B80" w:rsidRDefault="00F2745B" w:rsidP="007C755C">
      <w:pPr>
        <w:pStyle w:val="ListParagraph"/>
        <w:numPr>
          <w:ilvl w:val="0"/>
          <w:numId w:val="1"/>
        </w:numPr>
        <w:ind w:left="567" w:hanging="425"/>
        <w:jc w:val="both"/>
      </w:pPr>
      <w:r>
        <w:t xml:space="preserve">Building on the previous action plan, </w:t>
      </w:r>
      <w:r w:rsidR="00504094">
        <w:t xml:space="preserve">SRAP </w:t>
      </w:r>
      <w:r w:rsidR="00D6772A">
        <w:t xml:space="preserve">requires </w:t>
      </w:r>
      <w:r w:rsidR="00B11AAA">
        <w:t>to ensuring the safety and protection of mine victims in situations of risks and emergencies</w:t>
      </w:r>
      <w:r w:rsidR="00C52F2E">
        <w:t xml:space="preserve">, which complements the Article 11 of the CRPD; </w:t>
      </w:r>
      <w:r w:rsidR="00E02208">
        <w:t xml:space="preserve"> </w:t>
      </w:r>
    </w:p>
    <w:p w14:paraId="16411A85" w14:textId="5227B12F" w:rsidR="00E02208" w:rsidRDefault="00BD715F" w:rsidP="007C755C">
      <w:pPr>
        <w:pStyle w:val="ListParagraph"/>
        <w:numPr>
          <w:ilvl w:val="0"/>
          <w:numId w:val="1"/>
        </w:numPr>
        <w:ind w:left="567" w:hanging="425"/>
        <w:jc w:val="both"/>
      </w:pPr>
      <w:r>
        <w:t xml:space="preserve">The </w:t>
      </w:r>
      <w:r w:rsidR="00D6772A">
        <w:t>SRAP</w:t>
      </w:r>
      <w:r>
        <w:t xml:space="preserve"> requires the States Parties to do more to ensure stronger national implementation support mechanisms</w:t>
      </w:r>
      <w:r w:rsidR="00117DDB">
        <w:t xml:space="preserve">, such as </w:t>
      </w:r>
      <w:r w:rsidR="00D71591">
        <w:t xml:space="preserve">active </w:t>
      </w:r>
      <w:r w:rsidR="00117DDB">
        <w:t xml:space="preserve">focal point, inter-ministerial and inter-sectoral coordination, </w:t>
      </w:r>
      <w:r w:rsidR="009C4BED">
        <w:t>national plan and strateg</w:t>
      </w:r>
      <w:r w:rsidR="00D71591">
        <w:t>y</w:t>
      </w:r>
      <w:r w:rsidR="009C4BED">
        <w:t xml:space="preserve">, monitoring and reporting; </w:t>
      </w:r>
    </w:p>
    <w:p w14:paraId="57F0A3CA" w14:textId="53FB431D" w:rsidR="00AA5375" w:rsidRDefault="00742353" w:rsidP="007C755C">
      <w:pPr>
        <w:pStyle w:val="ListParagraph"/>
        <w:numPr>
          <w:ilvl w:val="0"/>
          <w:numId w:val="1"/>
        </w:numPr>
        <w:ind w:left="567" w:hanging="425"/>
        <w:jc w:val="both"/>
      </w:pPr>
      <w:r>
        <w:t xml:space="preserve">The Action Plan requires the States Parties to increase efforts to </w:t>
      </w:r>
      <w:r w:rsidR="00167EF9">
        <w:t xml:space="preserve">provide tangible </w:t>
      </w:r>
      <w:r w:rsidR="0009074E">
        <w:t>services</w:t>
      </w:r>
      <w:r w:rsidR="00167EF9">
        <w:t xml:space="preserve"> such as rehabilitation and assistive technology, health care</w:t>
      </w:r>
      <w:r w:rsidR="00AA5375">
        <w:t>,</w:t>
      </w:r>
      <w:r w:rsidR="00167EF9">
        <w:t xml:space="preserve"> psychosocial support</w:t>
      </w:r>
      <w:r w:rsidR="00AA5375">
        <w:t>, peer support,</w:t>
      </w:r>
      <w:r w:rsidR="00167EF9">
        <w:t xml:space="preserve"> and socio-economic services</w:t>
      </w:r>
      <w:r w:rsidR="00AA5375">
        <w:t>; and</w:t>
      </w:r>
    </w:p>
    <w:p w14:paraId="4985F8E0" w14:textId="73E8C398" w:rsidR="009C4BED" w:rsidRPr="003B4145" w:rsidRDefault="00AA5375" w:rsidP="007C755C">
      <w:pPr>
        <w:pStyle w:val="ListParagraph"/>
        <w:numPr>
          <w:ilvl w:val="0"/>
          <w:numId w:val="1"/>
        </w:numPr>
        <w:ind w:left="567" w:hanging="425"/>
        <w:jc w:val="both"/>
      </w:pPr>
      <w:r>
        <w:t xml:space="preserve">Most importantly </w:t>
      </w:r>
      <w:r w:rsidR="005F4416">
        <w:t xml:space="preserve">a greater emphasis is given to participation and inclusion of mine survivors and their representative organisations. </w:t>
      </w:r>
      <w:r w:rsidR="00167EF9">
        <w:t xml:space="preserve">  </w:t>
      </w:r>
    </w:p>
    <w:p w14:paraId="114463E8" w14:textId="2CDE9007" w:rsidR="00301573" w:rsidRDefault="008F46B7" w:rsidP="007A083C">
      <w:pPr>
        <w:jc w:val="both"/>
      </w:pPr>
      <w:r>
        <w:t xml:space="preserve">For more </w:t>
      </w:r>
      <w:r w:rsidR="003A53D7">
        <w:t>information,</w:t>
      </w:r>
      <w:r>
        <w:t xml:space="preserve"> </w:t>
      </w:r>
      <w:r w:rsidR="003A53D7">
        <w:t>please</w:t>
      </w:r>
      <w:r>
        <w:t xml:space="preserve"> look </w:t>
      </w:r>
      <w:r w:rsidR="003A53D7">
        <w:t xml:space="preserve">at </w:t>
      </w:r>
      <w:r>
        <w:t xml:space="preserve">the </w:t>
      </w:r>
      <w:r w:rsidR="006135F6">
        <w:t>SRAP</w:t>
      </w:r>
      <w:r>
        <w:t xml:space="preserve">, which is </w:t>
      </w:r>
      <w:r w:rsidR="006135F6">
        <w:t>available on the Convention’s website</w:t>
      </w:r>
      <w:r>
        <w:t xml:space="preserve">. </w:t>
      </w:r>
    </w:p>
    <w:p w14:paraId="00DB5813" w14:textId="6D3EF76F" w:rsidR="008F46B7" w:rsidRDefault="00F67A35" w:rsidP="007A083C">
      <w:pPr>
        <w:jc w:val="both"/>
      </w:pPr>
      <w:r>
        <w:t xml:space="preserve">Madam Chair, </w:t>
      </w:r>
    </w:p>
    <w:p w14:paraId="63D91719" w14:textId="6B25FC2E" w:rsidR="00F67A35" w:rsidRDefault="00F67A35" w:rsidP="007A083C">
      <w:pPr>
        <w:jc w:val="both"/>
      </w:pPr>
      <w:r>
        <w:t xml:space="preserve">On 12 March, at </w:t>
      </w:r>
      <w:r w:rsidR="00B73144">
        <w:t>our</w:t>
      </w:r>
      <w:r>
        <w:t xml:space="preserve"> annual Victim Assistance Retreat we learned </w:t>
      </w:r>
      <w:r w:rsidR="00DC6BE6">
        <w:t>that the work on finalisation of the Article 11 General Comment progresses well</w:t>
      </w:r>
      <w:r w:rsidR="006C576D">
        <w:t>.</w:t>
      </w:r>
      <w:r w:rsidR="00922A30">
        <w:t xml:space="preserve"> We also learned that the Committee plans to </w:t>
      </w:r>
      <w:r w:rsidR="00131440">
        <w:t xml:space="preserve">develop a second General Comment on Article 11 to assist the implementation of this important provision </w:t>
      </w:r>
      <w:r w:rsidR="006D201F">
        <w:t xml:space="preserve">on the ground. We welcome such an </w:t>
      </w:r>
      <w:r w:rsidR="009C4285">
        <w:t>effort,</w:t>
      </w:r>
      <w:r w:rsidR="006D201F">
        <w:t xml:space="preserve"> and w</w:t>
      </w:r>
      <w:r w:rsidR="006C576D">
        <w:t xml:space="preserve">e look forward to </w:t>
      </w:r>
      <w:r w:rsidR="00B73144">
        <w:t xml:space="preserve">providing inputs to the second General Comment as well. </w:t>
      </w:r>
      <w:r w:rsidR="00922A30">
        <w:t xml:space="preserve"> </w:t>
      </w:r>
      <w:r w:rsidR="00620FA3">
        <w:t>Worth to also mention that w</w:t>
      </w:r>
      <w:r w:rsidR="00871D20">
        <w:t xml:space="preserve">e </w:t>
      </w:r>
      <w:r w:rsidR="00166D6A">
        <w:t xml:space="preserve">greatly </w:t>
      </w:r>
      <w:r w:rsidR="00871D20">
        <w:t>appreciate your Secretariat</w:t>
      </w:r>
      <w:r w:rsidR="002F267A">
        <w:t xml:space="preserve"> (</w:t>
      </w:r>
      <w:r w:rsidR="00B81B78">
        <w:t>Mr. Jorge Araya and Ms. Catherinne Pedr</w:t>
      </w:r>
      <w:r w:rsidR="00EF2234">
        <w:t>eros</w:t>
      </w:r>
      <w:r w:rsidR="002F267A">
        <w:t>)</w:t>
      </w:r>
      <w:r w:rsidR="00EF2234">
        <w:t xml:space="preserve"> for their good work </w:t>
      </w:r>
      <w:r w:rsidR="004C27B5">
        <w:t xml:space="preserve">and collaboration with the Implementation Support Unit of the Anti-Personnel Mine Ban Convention. </w:t>
      </w:r>
      <w:r w:rsidR="002F267A">
        <w:t>Such collaboration</w:t>
      </w:r>
      <w:r w:rsidR="00336E90">
        <w:t xml:space="preserve"> is indeed important </w:t>
      </w:r>
      <w:r w:rsidR="002641A9">
        <w:t xml:space="preserve">to ensuring greater synergies </w:t>
      </w:r>
      <w:r w:rsidR="00F63A63">
        <w:t>in our work</w:t>
      </w:r>
      <w:r w:rsidR="002641A9">
        <w:t xml:space="preserve">. </w:t>
      </w:r>
    </w:p>
    <w:p w14:paraId="23B25C1B" w14:textId="3896B8DB" w:rsidR="003B4145" w:rsidRPr="003B4145" w:rsidRDefault="00F63A63" w:rsidP="007A083C">
      <w:pPr>
        <w:jc w:val="both"/>
      </w:pPr>
      <w:r>
        <w:t xml:space="preserve">Dear colleagues, </w:t>
      </w:r>
    </w:p>
    <w:p w14:paraId="5F0FB71F" w14:textId="02A8092D" w:rsidR="00FA247F" w:rsidRDefault="00D50A37" w:rsidP="007A083C">
      <w:pPr>
        <w:jc w:val="both"/>
      </w:pPr>
      <w:r>
        <w:t>39 States Parties</w:t>
      </w:r>
      <w:r w:rsidR="00697E34">
        <w:rPr>
          <w:rStyle w:val="FootnoteReference"/>
        </w:rPr>
        <w:footnoteReference w:id="2"/>
      </w:r>
      <w:r>
        <w:t xml:space="preserve"> to the Anti-Personnel Mine Ban Convention reported having mine victims in areas under </w:t>
      </w:r>
      <w:r w:rsidR="007B0CC9">
        <w:t xml:space="preserve">their </w:t>
      </w:r>
      <w:r>
        <w:t>jurisdiction or control</w:t>
      </w:r>
      <w:r w:rsidR="0058267B">
        <w:t xml:space="preserve">. </w:t>
      </w:r>
      <w:r w:rsidR="005B5C47">
        <w:t xml:space="preserve">38 of them are party to the CRPD and one of them is </w:t>
      </w:r>
      <w:r w:rsidR="007B0CC9">
        <w:t xml:space="preserve">a </w:t>
      </w:r>
      <w:r w:rsidR="005B5C47">
        <w:t>signatory</w:t>
      </w:r>
      <w:r w:rsidR="00447747">
        <w:t xml:space="preserve">. </w:t>
      </w:r>
      <w:r w:rsidR="00D85ABF">
        <w:t xml:space="preserve">From our work and interaction with the States Parties that implement victim assistance, we </w:t>
      </w:r>
      <w:r w:rsidR="00016E1D">
        <w:t xml:space="preserve">observe </w:t>
      </w:r>
      <w:r w:rsidR="00015481">
        <w:t>increasing efforts invested into the implementation of the CRPD</w:t>
      </w:r>
      <w:r w:rsidR="0046248C">
        <w:t xml:space="preserve"> and i</w:t>
      </w:r>
      <w:r w:rsidR="00EB1CAD">
        <w:t xml:space="preserve">n line with our mandate, we encourage inclusion of victim assistance into CRPD frameworks. </w:t>
      </w:r>
    </w:p>
    <w:p w14:paraId="0ECEF788" w14:textId="2B8832DC" w:rsidR="000C01F9" w:rsidRDefault="00D65BAB" w:rsidP="007A083C">
      <w:pPr>
        <w:jc w:val="both"/>
      </w:pPr>
      <w:r>
        <w:t xml:space="preserve">We noted that </w:t>
      </w:r>
      <w:r w:rsidR="003C247E">
        <w:t>some of</w:t>
      </w:r>
      <w:r>
        <w:t xml:space="preserve"> the country reports that you will consider this year</w:t>
      </w:r>
      <w:r w:rsidR="003C247E">
        <w:t xml:space="preserve"> come from the States Parties with victim assistance obligations</w:t>
      </w:r>
      <w:r w:rsidR="00EB7632">
        <w:t xml:space="preserve"> under the Convention</w:t>
      </w:r>
      <w:r w:rsidR="003C247E">
        <w:t>, such as</w:t>
      </w:r>
      <w:r>
        <w:t xml:space="preserve"> </w:t>
      </w:r>
      <w:r w:rsidRPr="00905B6F">
        <w:rPr>
          <w:i/>
          <w:iCs/>
        </w:rPr>
        <w:t>Mozambique</w:t>
      </w:r>
      <w:r w:rsidR="00FB25C2">
        <w:t>,</w:t>
      </w:r>
      <w:r>
        <w:t xml:space="preserve"> </w:t>
      </w:r>
      <w:r w:rsidR="00301B61" w:rsidRPr="00905B6F">
        <w:rPr>
          <w:i/>
          <w:iCs/>
        </w:rPr>
        <w:t>Nigeria</w:t>
      </w:r>
      <w:r w:rsidR="00FB25C2">
        <w:rPr>
          <w:i/>
          <w:iCs/>
        </w:rPr>
        <w:t>,</w:t>
      </w:r>
      <w:r w:rsidR="00301B61">
        <w:t xml:space="preserve"> </w:t>
      </w:r>
      <w:r w:rsidR="00301B61" w:rsidRPr="00905B6F">
        <w:rPr>
          <w:i/>
          <w:iCs/>
        </w:rPr>
        <w:t>Colombia, Mali</w:t>
      </w:r>
      <w:r w:rsidR="00301B61">
        <w:t xml:space="preserve">, and </w:t>
      </w:r>
      <w:r w:rsidR="00301B61" w:rsidRPr="00905B6F">
        <w:rPr>
          <w:i/>
          <w:iCs/>
        </w:rPr>
        <w:t>the State of Palestine</w:t>
      </w:r>
      <w:r w:rsidR="00301B61">
        <w:t>.</w:t>
      </w:r>
      <w:r w:rsidR="00F5450E">
        <w:t xml:space="preserve"> </w:t>
      </w:r>
      <w:r w:rsidR="00DC412D">
        <w:t xml:space="preserve">We would like to kindly invite you to </w:t>
      </w:r>
      <w:r w:rsidR="003E46E0">
        <w:t xml:space="preserve">include </w:t>
      </w:r>
      <w:r w:rsidR="00DB2FC6">
        <w:t xml:space="preserve">the plight of </w:t>
      </w:r>
      <w:r w:rsidR="005A127E">
        <w:t xml:space="preserve">mine survivors </w:t>
      </w:r>
      <w:r w:rsidR="003E46E0">
        <w:t>in your interaction with the respective States</w:t>
      </w:r>
      <w:r w:rsidR="00B77CD2">
        <w:t xml:space="preserve"> and in your consideration of their reports this year. </w:t>
      </w:r>
      <w:r w:rsidR="004972FF" w:rsidRPr="003B4145">
        <w:t>The Committee on Victim Assistance and our Implementation Support Unit (ISU) will be available for further engagement in this regard.</w:t>
      </w:r>
    </w:p>
    <w:p w14:paraId="7826E68E" w14:textId="528EB960" w:rsidR="003B4145" w:rsidRPr="003B4145" w:rsidRDefault="004972FF" w:rsidP="007A083C">
      <w:pPr>
        <w:jc w:val="both"/>
      </w:pPr>
      <w:r>
        <w:t xml:space="preserve">Thank you. </w:t>
      </w:r>
    </w:p>
    <w:p w14:paraId="214822EF" w14:textId="77777777" w:rsidR="0022255B" w:rsidRDefault="0022255B" w:rsidP="007A083C">
      <w:pPr>
        <w:jc w:val="both"/>
      </w:pPr>
    </w:p>
    <w:sectPr w:rsidR="0022255B" w:rsidSect="001A6C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13D85" w14:textId="77777777" w:rsidR="009E37BA" w:rsidRDefault="009E37BA" w:rsidP="003B4145">
      <w:pPr>
        <w:spacing w:after="0" w:line="240" w:lineRule="auto"/>
      </w:pPr>
      <w:r>
        <w:separator/>
      </w:r>
    </w:p>
  </w:endnote>
  <w:endnote w:type="continuationSeparator" w:id="0">
    <w:p w14:paraId="38CF9530" w14:textId="77777777" w:rsidR="009E37BA" w:rsidRDefault="009E37BA" w:rsidP="003B4145">
      <w:pPr>
        <w:spacing w:after="0" w:line="240" w:lineRule="auto"/>
      </w:pPr>
      <w:r>
        <w:continuationSeparator/>
      </w:r>
    </w:p>
  </w:endnote>
  <w:endnote w:type="continuationNotice" w:id="1">
    <w:p w14:paraId="6E219DF3" w14:textId="77777777" w:rsidR="009E37BA" w:rsidRDefault="009E37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893C" w14:textId="77777777" w:rsidR="00EB7632" w:rsidRDefault="00EB76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7BC38" w14:textId="77777777" w:rsidR="00EB7632" w:rsidRDefault="00EB76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AA671" w14:textId="77777777" w:rsidR="00EB7632" w:rsidRDefault="00EB76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86E9F" w14:textId="77777777" w:rsidR="009E37BA" w:rsidRDefault="009E37BA" w:rsidP="003B4145">
      <w:pPr>
        <w:spacing w:after="0" w:line="240" w:lineRule="auto"/>
      </w:pPr>
      <w:r>
        <w:separator/>
      </w:r>
    </w:p>
  </w:footnote>
  <w:footnote w:type="continuationSeparator" w:id="0">
    <w:p w14:paraId="0E0D41DE" w14:textId="77777777" w:rsidR="009E37BA" w:rsidRDefault="009E37BA" w:rsidP="003B4145">
      <w:pPr>
        <w:spacing w:after="0" w:line="240" w:lineRule="auto"/>
      </w:pPr>
      <w:r>
        <w:continuationSeparator/>
      </w:r>
    </w:p>
  </w:footnote>
  <w:footnote w:type="continuationNotice" w:id="1">
    <w:p w14:paraId="1D8C8337" w14:textId="77777777" w:rsidR="009E37BA" w:rsidRDefault="009E37BA">
      <w:pPr>
        <w:spacing w:after="0" w:line="240" w:lineRule="auto"/>
      </w:pPr>
    </w:p>
  </w:footnote>
  <w:footnote w:id="2">
    <w:p w14:paraId="2DEC65DD" w14:textId="3F095684" w:rsidR="00EB7632" w:rsidRDefault="00EB7632">
      <w:pPr>
        <w:pStyle w:val="FootnoteText"/>
      </w:pPr>
      <w:r w:rsidRPr="00553157">
        <w:rPr>
          <w:rStyle w:val="FootnoteReference"/>
          <w:sz w:val="16"/>
          <w:szCs w:val="16"/>
        </w:rPr>
        <w:footnoteRef/>
      </w:r>
      <w:r>
        <w:t xml:space="preserve"> </w:t>
      </w:r>
      <w:r w:rsidRPr="00553157">
        <w:rPr>
          <w:rFonts w:ascii="Calibri" w:eastAsia="Calibri" w:hAnsi="Calibri" w:cs="Arial"/>
          <w:i/>
          <w:iCs/>
          <w:sz w:val="16"/>
          <w:szCs w:val="16"/>
        </w:rPr>
        <w:t>The following States Parties to the Anti-Personnel Mine Ban Convention reported mine victims in areas under their territory or control: Afghanistan, Albania, Algeria, Angola, Bosnia and Herzegovina, Burundi, Cambodia, Chad, Chile, Colombia, Croatia, the Democratic Republic of the Congo, El Salvador, Eritrea, Ethiopia, Guinea-Bissau, Iraq, Jordan, Mali, Mauritania, Mozambique, Nicaragua, Nigeria, Niger, Palestine (State of), Peru, Senegal, Serbia, Somalia, South Sudan, Sri Lanka, Sudan, Tajikistan, Thailand, Türkiye, Uganda, Ukraine, Yemen and Zimbabwe.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B61D0" w14:textId="77777777" w:rsidR="00EB7632" w:rsidRDefault="00EB76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B22F" w14:textId="61889310" w:rsidR="00EB7632" w:rsidRDefault="00EB76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1A79E" w14:textId="77777777" w:rsidR="00EB7632" w:rsidRDefault="00EB76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2F1F14"/>
    <w:multiLevelType w:val="hybridMultilevel"/>
    <w:tmpl w:val="04883DF0"/>
    <w:lvl w:ilvl="0" w:tplc="10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18263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145"/>
    <w:rsid w:val="00015481"/>
    <w:rsid w:val="00016E1D"/>
    <w:rsid w:val="00025D7E"/>
    <w:rsid w:val="00030DF8"/>
    <w:rsid w:val="0009074E"/>
    <w:rsid w:val="000C01F9"/>
    <w:rsid w:val="00117DDB"/>
    <w:rsid w:val="00130190"/>
    <w:rsid w:val="00131440"/>
    <w:rsid w:val="0013628C"/>
    <w:rsid w:val="00137CF0"/>
    <w:rsid w:val="0014576E"/>
    <w:rsid w:val="00166D6A"/>
    <w:rsid w:val="00167EF9"/>
    <w:rsid w:val="0017201B"/>
    <w:rsid w:val="00175760"/>
    <w:rsid w:val="001814E2"/>
    <w:rsid w:val="001A6C7D"/>
    <w:rsid w:val="001F5527"/>
    <w:rsid w:val="0022255B"/>
    <w:rsid w:val="00224297"/>
    <w:rsid w:val="002641A9"/>
    <w:rsid w:val="002A1058"/>
    <w:rsid w:val="002A2B15"/>
    <w:rsid w:val="002A2D7E"/>
    <w:rsid w:val="002C52C1"/>
    <w:rsid w:val="002F267A"/>
    <w:rsid w:val="002F6FA2"/>
    <w:rsid w:val="00301573"/>
    <w:rsid w:val="00301B61"/>
    <w:rsid w:val="00336E90"/>
    <w:rsid w:val="00380CB1"/>
    <w:rsid w:val="003A53D7"/>
    <w:rsid w:val="003B4145"/>
    <w:rsid w:val="003C247E"/>
    <w:rsid w:val="003E46E0"/>
    <w:rsid w:val="00422CC0"/>
    <w:rsid w:val="004241AC"/>
    <w:rsid w:val="00430F45"/>
    <w:rsid w:val="00447747"/>
    <w:rsid w:val="0046248C"/>
    <w:rsid w:val="00473A14"/>
    <w:rsid w:val="004972FF"/>
    <w:rsid w:val="004C27B5"/>
    <w:rsid w:val="00504094"/>
    <w:rsid w:val="00553157"/>
    <w:rsid w:val="00565714"/>
    <w:rsid w:val="0058267B"/>
    <w:rsid w:val="005A127E"/>
    <w:rsid w:val="005B5C47"/>
    <w:rsid w:val="005E79E2"/>
    <w:rsid w:val="005F4416"/>
    <w:rsid w:val="006135F6"/>
    <w:rsid w:val="00620FA3"/>
    <w:rsid w:val="00664979"/>
    <w:rsid w:val="00673797"/>
    <w:rsid w:val="00697E34"/>
    <w:rsid w:val="006B5EC7"/>
    <w:rsid w:val="006B7FA7"/>
    <w:rsid w:val="006C283F"/>
    <w:rsid w:val="006C576D"/>
    <w:rsid w:val="006D201F"/>
    <w:rsid w:val="006D6FDA"/>
    <w:rsid w:val="00717B19"/>
    <w:rsid w:val="00742353"/>
    <w:rsid w:val="00791C91"/>
    <w:rsid w:val="007A083C"/>
    <w:rsid w:val="007B0CC9"/>
    <w:rsid w:val="007C0F0C"/>
    <w:rsid w:val="007C755C"/>
    <w:rsid w:val="007D04DE"/>
    <w:rsid w:val="007D380C"/>
    <w:rsid w:val="008045CF"/>
    <w:rsid w:val="00811721"/>
    <w:rsid w:val="00823405"/>
    <w:rsid w:val="00871D20"/>
    <w:rsid w:val="008725C2"/>
    <w:rsid w:val="00886E55"/>
    <w:rsid w:val="008A1D33"/>
    <w:rsid w:val="008F46B7"/>
    <w:rsid w:val="00905B6F"/>
    <w:rsid w:val="00922A30"/>
    <w:rsid w:val="009271A5"/>
    <w:rsid w:val="009541EA"/>
    <w:rsid w:val="009857B0"/>
    <w:rsid w:val="009A6111"/>
    <w:rsid w:val="009C4285"/>
    <w:rsid w:val="009C4BED"/>
    <w:rsid w:val="009D0956"/>
    <w:rsid w:val="009E2093"/>
    <w:rsid w:val="009E37BA"/>
    <w:rsid w:val="009F1163"/>
    <w:rsid w:val="00A14397"/>
    <w:rsid w:val="00A16F05"/>
    <w:rsid w:val="00A26BE1"/>
    <w:rsid w:val="00A35584"/>
    <w:rsid w:val="00AA5375"/>
    <w:rsid w:val="00AD102D"/>
    <w:rsid w:val="00AE03CE"/>
    <w:rsid w:val="00B11AAA"/>
    <w:rsid w:val="00B12900"/>
    <w:rsid w:val="00B16375"/>
    <w:rsid w:val="00B57A17"/>
    <w:rsid w:val="00B73144"/>
    <w:rsid w:val="00B77CD2"/>
    <w:rsid w:val="00B81B78"/>
    <w:rsid w:val="00BA05EC"/>
    <w:rsid w:val="00BA529C"/>
    <w:rsid w:val="00BD715F"/>
    <w:rsid w:val="00BE59D5"/>
    <w:rsid w:val="00BF4884"/>
    <w:rsid w:val="00C005B5"/>
    <w:rsid w:val="00C17518"/>
    <w:rsid w:val="00C34494"/>
    <w:rsid w:val="00C4248C"/>
    <w:rsid w:val="00C52F2E"/>
    <w:rsid w:val="00C7072B"/>
    <w:rsid w:val="00C8584C"/>
    <w:rsid w:val="00CE6547"/>
    <w:rsid w:val="00D120E2"/>
    <w:rsid w:val="00D150A5"/>
    <w:rsid w:val="00D50A37"/>
    <w:rsid w:val="00D61F0B"/>
    <w:rsid w:val="00D65BAB"/>
    <w:rsid w:val="00D6772A"/>
    <w:rsid w:val="00D71591"/>
    <w:rsid w:val="00D85ABF"/>
    <w:rsid w:val="00DB2FC6"/>
    <w:rsid w:val="00DC412D"/>
    <w:rsid w:val="00DC6BE6"/>
    <w:rsid w:val="00E02208"/>
    <w:rsid w:val="00E272EB"/>
    <w:rsid w:val="00E64E78"/>
    <w:rsid w:val="00E74F81"/>
    <w:rsid w:val="00EB1CAD"/>
    <w:rsid w:val="00EB7632"/>
    <w:rsid w:val="00ED0D32"/>
    <w:rsid w:val="00ED7FF7"/>
    <w:rsid w:val="00EF2234"/>
    <w:rsid w:val="00EF7F48"/>
    <w:rsid w:val="00F0750D"/>
    <w:rsid w:val="00F10F9D"/>
    <w:rsid w:val="00F2745B"/>
    <w:rsid w:val="00F40BD3"/>
    <w:rsid w:val="00F5450E"/>
    <w:rsid w:val="00F5635D"/>
    <w:rsid w:val="00F63A63"/>
    <w:rsid w:val="00F67A35"/>
    <w:rsid w:val="00F93670"/>
    <w:rsid w:val="00F94B80"/>
    <w:rsid w:val="00F94F1E"/>
    <w:rsid w:val="00FA247F"/>
    <w:rsid w:val="00FB17B1"/>
    <w:rsid w:val="00FB25C2"/>
    <w:rsid w:val="00FE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50C380C"/>
  <w15:chartTrackingRefBased/>
  <w15:docId w15:val="{D6C4B87D-CAFD-4783-8D8D-01421CED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41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41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41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41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41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41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41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41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41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41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41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41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41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41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41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41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41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41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41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41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41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41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41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41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41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41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41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41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414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semiHidden/>
    <w:unhideWhenUsed/>
    <w:rsid w:val="003B4145"/>
    <w:pPr>
      <w:suppressAutoHyphens/>
      <w:autoSpaceDN w:val="0"/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B4145"/>
    <w:rPr>
      <w:rFonts w:ascii="Times New Roman" w:eastAsia="SimSun" w:hAnsi="Times New Roman" w:cs="Times New Roman"/>
      <w:kern w:val="0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3B4145"/>
    <w:rPr>
      <w:position w:val="0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10F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F9D"/>
  </w:style>
  <w:style w:type="paragraph" w:styleId="Footer">
    <w:name w:val="footer"/>
    <w:basedOn w:val="Normal"/>
    <w:link w:val="FooterChar"/>
    <w:uiPriority w:val="99"/>
    <w:unhideWhenUsed/>
    <w:rsid w:val="00F10F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F9D"/>
  </w:style>
  <w:style w:type="character" w:styleId="CommentReference">
    <w:name w:val="annotation reference"/>
    <w:basedOn w:val="DefaultParagraphFont"/>
    <w:uiPriority w:val="99"/>
    <w:semiHidden/>
    <w:unhideWhenUsed/>
    <w:rsid w:val="00137C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7CF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7C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7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7CF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7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CF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657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2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3d6523-f909-4250-bbe1-6bcdc0c7194c">
      <Terms xmlns="http://schemas.microsoft.com/office/infopath/2007/PartnerControls"/>
    </lcf76f155ced4ddcb4097134ff3c332f>
    <TaxCatchAll xmlns="985ec44e-1bab-4c0b-9df0-6ba128686fc9" xsi:nil="true"/>
    <Document_x0020_Date xmlns="985ec44e-1bab-4c0b-9df0-6ba128686fc9">2025-03-06T16:49:12+00:00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7727DE2-C440-43B6-8B6F-C0B8733796C1}"/>
</file>

<file path=customXml/itemProps2.xml><?xml version="1.0" encoding="utf-8"?>
<ds:datastoreItem xmlns:ds="http://schemas.openxmlformats.org/officeDocument/2006/customXml" ds:itemID="{5A88B858-C0FC-4A33-AA25-AF712BDC3F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55F41C-9CB0-45FB-9055-1167557CB75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EA8BA6-2502-48BB-B17E-C310F026E673}">
  <ds:schemaRefs>
    <ds:schemaRef ds:uri="http://schemas.microsoft.com/office/2006/metadata/properties"/>
    <ds:schemaRef ds:uri="http://schemas.microsoft.com/office/infopath/2007/PartnerControls"/>
    <ds:schemaRef ds:uri="7f6e8020-b877-4c56-a7b1-d63941642ea6"/>
    <ds:schemaRef ds:uri="036cdb7f-b9e5-45b9-b900-94976c4756b1"/>
  </ds:schemaRefs>
</ds:datastoreItem>
</file>

<file path=docMetadata/LabelInfo.xml><?xml version="1.0" encoding="utf-8"?>
<clbl:labelList xmlns:clbl="http://schemas.microsoft.com/office/2020/mipLabelMetadata">
  <clbl:label id="{aff92601-0975-473e-94e0-e0c36afcb9ea}" enabled="0" method="" siteId="{aff92601-0975-473e-94e0-e0c36afcb9e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827</Words>
  <Characters>4715</Characters>
  <Application>Microsoft Office Word</Application>
  <DocSecurity>4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Alizada Firoz</dc:creator>
  <cp:keywords/>
  <dc:description/>
  <cp:lastModifiedBy>Jorge Araya</cp:lastModifiedBy>
  <cp:revision>2</cp:revision>
  <dcterms:created xsi:type="dcterms:W3CDTF">2025-02-28T11:25:00Z</dcterms:created>
  <dcterms:modified xsi:type="dcterms:W3CDTF">2025-02-28T11:25:00Z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