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514CC0F0" w14:textId="61A814EE" w:rsidR="006209CE" w:rsidRDefault="007C575C" w:rsidP="006209CE">
      <w:pPr>
        <w:rPr>
          <w:rFonts w:ascii="Times New Roman Bold"/>
          <w:lang w:val="en-GB"/>
        </w:rPr>
      </w:pPr>
      <w:r>
        <w:rPr>
          <w:rFonts w:ascii="Times New Roman Bold"/>
        </w:rPr>
        <w:t>8</w:t>
      </w:r>
      <w:r w:rsidR="00726248">
        <w:rPr>
          <w:rFonts w:ascii="Times New Roman Bold"/>
        </w:rPr>
        <w:t>8</w:t>
      </w:r>
      <w:r w:rsidR="00E0399A" w:rsidRPr="009E48A6">
        <w:rPr>
          <w:rFonts w:ascii="Times New Roman Bold"/>
          <w:vertAlign w:val="superscript"/>
        </w:rPr>
        <w:t>th</w:t>
      </w:r>
      <w:r w:rsidR="006209CE">
        <w:rPr>
          <w:rFonts w:ascii="Times New Roman Bold"/>
        </w:rPr>
        <w:t xml:space="preserve"> session (</w:t>
      </w:r>
      <w:r w:rsidR="00726248">
        <w:rPr>
          <w:rFonts w:ascii="Times New Roman Bold"/>
        </w:rPr>
        <w:t>13</w:t>
      </w:r>
      <w:r w:rsidR="006209CE" w:rsidRPr="005651F2">
        <w:rPr>
          <w:rFonts w:ascii="Times New Roman Bold"/>
          <w:color w:val="0B0B0B"/>
        </w:rPr>
        <w:t>-</w:t>
      </w:r>
      <w:r w:rsidR="00726248">
        <w:rPr>
          <w:rFonts w:ascii="Times New Roman Bold"/>
          <w:color w:val="0B0B0B"/>
        </w:rPr>
        <w:t>31</w:t>
      </w:r>
      <w:r w:rsidR="006209CE" w:rsidRPr="005651F2">
        <w:rPr>
          <w:rFonts w:ascii="Times New Roman Bold"/>
          <w:color w:val="0B0B0B"/>
        </w:rPr>
        <w:t xml:space="preserve"> </w:t>
      </w:r>
      <w:r w:rsidR="00726248">
        <w:rPr>
          <w:rFonts w:ascii="Times New Roman Bold"/>
          <w:color w:val="0B0B0B"/>
        </w:rPr>
        <w:t>May</w:t>
      </w:r>
      <w:r w:rsidR="006209CE">
        <w:rPr>
          <w:rFonts w:ascii="Times New Roman Bold"/>
          <w:color w:val="0B0B0B"/>
        </w:rPr>
        <w:t xml:space="preserve"> 202</w:t>
      </w:r>
      <w:r w:rsidR="00FD5FD7">
        <w:rPr>
          <w:rFonts w:ascii="Times New Roman Bold"/>
          <w:color w:val="0B0B0B"/>
        </w:rPr>
        <w:t>4</w:t>
      </w:r>
      <w:r w:rsidR="006209CE">
        <w:rPr>
          <w:rFonts w:ascii="Times New Roman Bold"/>
        </w:rPr>
        <w:t>)</w:t>
      </w:r>
      <w:r w:rsidR="0011420F">
        <w:rPr>
          <w:rFonts w:ascii="Times New Roman Bold"/>
        </w:rPr>
        <w:t xml:space="preserve"> </w:t>
      </w:r>
      <w:r w:rsidR="000D7B5E" w:rsidRPr="000D7B5E">
        <w:rPr>
          <w:rFonts w:ascii="Times New Roman Bold"/>
          <w:i/>
          <w:iCs/>
          <w:highlight w:val="green"/>
        </w:rPr>
        <w:t>(confirmed)</w:t>
      </w:r>
      <w:r w:rsidR="000D7B5E">
        <w:rPr>
          <w:rFonts w:ascii="Times New Roman Bold"/>
          <w:i/>
          <w:iCs/>
        </w:rPr>
        <w:t xml:space="preserve"> </w:t>
      </w:r>
      <w:r w:rsidR="0011420F">
        <w:rPr>
          <w:rFonts w:ascii="Times New Roman Bold"/>
        </w:rPr>
        <w:t xml:space="preserve">and Pre-sessional Working Group for the </w:t>
      </w:r>
      <w:r w:rsidR="00FD5FD7">
        <w:rPr>
          <w:rFonts w:ascii="Times New Roman Bold"/>
        </w:rPr>
        <w:t>9</w:t>
      </w:r>
      <w:r w:rsidR="00726248">
        <w:rPr>
          <w:rFonts w:ascii="Times New Roman Bold"/>
        </w:rPr>
        <w:t>0</w:t>
      </w:r>
      <w:r w:rsidR="00AD162F" w:rsidRPr="00FB6885">
        <w:rPr>
          <w:rFonts w:ascii="Times New Roman Bold"/>
          <w:vertAlign w:val="superscript"/>
        </w:rPr>
        <w:t>th</w:t>
      </w:r>
      <w:r w:rsidR="0011420F">
        <w:rPr>
          <w:rFonts w:ascii="Times New Roman Bold"/>
        </w:rPr>
        <w:t xml:space="preserve"> session (</w:t>
      </w:r>
      <w:r w:rsidR="00726248">
        <w:rPr>
          <w:rFonts w:ascii="Times New Roman Bold"/>
        </w:rPr>
        <w:t>3</w:t>
      </w:r>
      <w:r w:rsidR="0011420F">
        <w:rPr>
          <w:rFonts w:ascii="Times New Roman Bold"/>
        </w:rPr>
        <w:t>-</w:t>
      </w:r>
      <w:r w:rsidR="00726248">
        <w:rPr>
          <w:rFonts w:ascii="Times New Roman Bold"/>
        </w:rPr>
        <w:t>7</w:t>
      </w:r>
      <w:r w:rsidR="001D2FE0">
        <w:rPr>
          <w:rFonts w:ascii="Times New Roman Bold"/>
        </w:rPr>
        <w:t xml:space="preserve"> </w:t>
      </w:r>
      <w:r w:rsidR="00726248">
        <w:rPr>
          <w:rFonts w:ascii="Times New Roman Bold"/>
        </w:rPr>
        <w:t>June</w:t>
      </w:r>
      <w:r w:rsidR="0011420F">
        <w:rPr>
          <w:rFonts w:ascii="Times New Roman Bold"/>
        </w:rPr>
        <w:t xml:space="preserve"> 202</w:t>
      </w:r>
      <w:r w:rsidR="00FD5FD7">
        <w:rPr>
          <w:rFonts w:ascii="Times New Roman Bold"/>
        </w:rPr>
        <w:t>4</w:t>
      </w:r>
      <w:r w:rsidR="0011420F">
        <w:rPr>
          <w:rFonts w:ascii="Times New Roman Bold"/>
        </w:rPr>
        <w:t>)</w:t>
      </w:r>
      <w:r w:rsidR="000D7B5E">
        <w:rPr>
          <w:rFonts w:ascii="Times New Roman Bold"/>
        </w:rPr>
        <w:t xml:space="preserve"> </w:t>
      </w:r>
      <w:r w:rsidR="000D7B5E" w:rsidRPr="000D7B5E">
        <w:rPr>
          <w:rFonts w:ascii="Times New Roman Bold"/>
          <w:i/>
          <w:iCs/>
          <w:highlight w:val="red"/>
        </w:rPr>
        <w:t>(in-person meetings cancelled)</w:t>
      </w:r>
      <w:r w:rsidR="006209CE">
        <w:rPr>
          <w:rFonts w:ascii="Times New Roman Bold" w:eastAsia="Times New Roman Bold" w:hAnsi="Times New Roman Bold" w:cs="Times New Roman Bold"/>
        </w:rPr>
        <w:t xml:space="preserve">, </w:t>
      </w:r>
      <w:r w:rsidR="006209CE" w:rsidRPr="00551A26">
        <w:rPr>
          <w:rFonts w:ascii="Times New Roman Bold"/>
          <w:lang w:val="en-GB"/>
        </w:rPr>
        <w:t>Geneva, Palais des Nations, Room</w:t>
      </w:r>
      <w:r w:rsidR="00EC23E4">
        <w:rPr>
          <w:rFonts w:ascii="Times New Roman Bold"/>
          <w:lang w:val="en-GB"/>
        </w:rPr>
        <w:t>s</w:t>
      </w:r>
      <w:r w:rsidR="006209CE" w:rsidRPr="00551A26">
        <w:rPr>
          <w:rFonts w:ascii="Times New Roman Bold"/>
          <w:lang w:val="en-GB"/>
        </w:rPr>
        <w:t xml:space="preserve"> X</w:t>
      </w:r>
      <w:r>
        <w:rPr>
          <w:rFonts w:ascii="Times New Roman Bold"/>
          <w:lang w:val="en-GB"/>
        </w:rPr>
        <w:t>XII</w:t>
      </w:r>
      <w:r w:rsidR="006209CE" w:rsidRPr="00551A26">
        <w:rPr>
          <w:rFonts w:ascii="Times New Roman Bold"/>
          <w:lang w:val="en-GB"/>
        </w:rPr>
        <w:t>I</w:t>
      </w:r>
      <w:r w:rsidR="00EC23E4">
        <w:rPr>
          <w:rFonts w:ascii="Times New Roman Bold"/>
          <w:lang w:val="en-GB"/>
        </w:rPr>
        <w:t xml:space="preserve"> (13-22 May), XVII (23 May), VII (24-31 May) and V (3-7 June 2024)</w:t>
      </w:r>
    </w:p>
    <w:p w14:paraId="3F07EC1E" w14:textId="77777777" w:rsidR="001D198B" w:rsidRDefault="001D198B" w:rsidP="006209CE">
      <w:pPr>
        <w:rPr>
          <w:rFonts w:ascii="Times New Roman Bold"/>
          <w:lang w:val="en-GB"/>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594484BB"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w:t>
      </w:r>
      <w:r w:rsidR="00EC23E4">
        <w:t>8</w:t>
      </w:r>
      <w:r w:rsidR="00E201A6" w:rsidRPr="009E48A6">
        <w:rPr>
          <w:vertAlign w:val="superscript"/>
        </w:rPr>
        <w:t>th</w:t>
      </w:r>
      <w:r>
        <w:t xml:space="preserve"> session:</w:t>
      </w:r>
      <w:r>
        <w:rPr>
          <w:b/>
          <w:bCs/>
        </w:rPr>
        <w:t xml:space="preserve"> </w:t>
      </w:r>
      <w:r w:rsidR="00EC23E4">
        <w:rPr>
          <w:b/>
          <w:bCs/>
          <w:color w:val="030303"/>
        </w:rPr>
        <w:t>Brazil</w:t>
      </w:r>
      <w:r w:rsidR="00810412">
        <w:rPr>
          <w:b/>
          <w:bCs/>
          <w:color w:val="030303"/>
        </w:rPr>
        <w:t xml:space="preserve">, </w:t>
      </w:r>
      <w:r w:rsidR="00EC23E4">
        <w:rPr>
          <w:b/>
          <w:bCs/>
          <w:color w:val="030303"/>
        </w:rPr>
        <w:t>Estonia</w:t>
      </w:r>
      <w:r w:rsidR="00810412" w:rsidRPr="0059403B">
        <w:rPr>
          <w:b/>
          <w:bCs/>
          <w:color w:val="030303"/>
        </w:rPr>
        <w:t xml:space="preserve">, </w:t>
      </w:r>
      <w:r w:rsidR="00EC23E4">
        <w:rPr>
          <w:b/>
          <w:bCs/>
          <w:color w:val="030303"/>
        </w:rPr>
        <w:t>Kuwait</w:t>
      </w:r>
      <w:r w:rsidR="00810412" w:rsidRPr="0059403B">
        <w:rPr>
          <w:b/>
          <w:bCs/>
          <w:color w:val="030303"/>
        </w:rPr>
        <w:t xml:space="preserve">, </w:t>
      </w:r>
      <w:r w:rsidR="00EC23E4">
        <w:rPr>
          <w:b/>
          <w:bCs/>
          <w:color w:val="030303"/>
        </w:rPr>
        <w:t>Malaysia</w:t>
      </w:r>
      <w:r w:rsidR="00810412">
        <w:rPr>
          <w:b/>
          <w:bCs/>
          <w:color w:val="030303"/>
        </w:rPr>
        <w:t xml:space="preserve">, </w:t>
      </w:r>
      <w:r w:rsidR="00EC23E4">
        <w:rPr>
          <w:b/>
          <w:bCs/>
          <w:color w:val="030303"/>
        </w:rPr>
        <w:t>Montenegro</w:t>
      </w:r>
      <w:r w:rsidR="00810412">
        <w:rPr>
          <w:b/>
          <w:bCs/>
          <w:color w:val="030303"/>
        </w:rPr>
        <w:t xml:space="preserve">, </w:t>
      </w:r>
      <w:r w:rsidR="00EC23E4">
        <w:rPr>
          <w:b/>
          <w:bCs/>
          <w:color w:val="030303"/>
        </w:rPr>
        <w:t>Republic of Korea</w:t>
      </w:r>
      <w:r w:rsidR="00810412">
        <w:rPr>
          <w:b/>
          <w:bCs/>
          <w:color w:val="030303"/>
        </w:rPr>
        <w:t xml:space="preserve">, </w:t>
      </w:r>
      <w:r w:rsidR="00EC23E4">
        <w:rPr>
          <w:b/>
          <w:bCs/>
          <w:color w:val="030303"/>
        </w:rPr>
        <w:t>Rwanda</w:t>
      </w:r>
      <w:r w:rsidR="00810412">
        <w:rPr>
          <w:b/>
          <w:bCs/>
          <w:color w:val="030303"/>
        </w:rPr>
        <w:t xml:space="preserve"> </w:t>
      </w:r>
      <w:r w:rsidR="00810412" w:rsidRPr="007F0809">
        <w:rPr>
          <w:b/>
          <w:bCs/>
          <w:color w:val="030303"/>
        </w:rPr>
        <w:t xml:space="preserve">and </w:t>
      </w:r>
      <w:r w:rsidR="00EC23E4">
        <w:rPr>
          <w:b/>
          <w:bCs/>
          <w:color w:val="030303"/>
        </w:rPr>
        <w:t>Singapore</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0B35C2A4"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11420F" w:rsidRPr="00CD68C3">
        <w:rPr>
          <w:rFonts w:hAnsi="Times New Roman" w:cs="Times New Roman"/>
        </w:rPr>
        <w:t xml:space="preserve">The </w:t>
      </w:r>
      <w:r w:rsidR="0011420F" w:rsidRPr="00CD68C3">
        <w:rPr>
          <w:rFonts w:hAnsi="Times New Roman" w:cs="Times New Roman"/>
          <w:b/>
        </w:rPr>
        <w:t xml:space="preserve">Pre-sessional Working Group for the </w:t>
      </w:r>
      <w:r w:rsidR="00FD5FD7">
        <w:rPr>
          <w:rFonts w:hAnsi="Times New Roman" w:cs="Times New Roman"/>
          <w:b/>
        </w:rPr>
        <w:t>9</w:t>
      </w:r>
      <w:r w:rsidR="00EC23E4">
        <w:rPr>
          <w:rFonts w:hAnsi="Times New Roman" w:cs="Times New Roman"/>
          <w:b/>
        </w:rPr>
        <w:t>0</w:t>
      </w:r>
      <w:r w:rsidR="00CE52D8" w:rsidRPr="00CD68C3">
        <w:rPr>
          <w:rFonts w:hAnsi="Times New Roman" w:cs="Times New Roman"/>
          <w:b/>
          <w:vertAlign w:val="superscript"/>
        </w:rPr>
        <w:t>th</w:t>
      </w:r>
      <w:r w:rsidR="0011420F" w:rsidRPr="00CD68C3">
        <w:rPr>
          <w:rFonts w:hAnsi="Times New Roman" w:cs="Times New Roman"/>
          <w:b/>
        </w:rPr>
        <w:t xml:space="preserve"> session</w:t>
      </w:r>
      <w:r w:rsidR="0011420F" w:rsidRPr="00CD68C3">
        <w:rPr>
          <w:rFonts w:hAnsi="Times New Roman" w:cs="Times New Roman"/>
        </w:rPr>
        <w:t xml:space="preserve"> will adopt lists of issues in relation to the periodic reports of the following States parties: </w:t>
      </w:r>
      <w:r w:rsidR="00EC23E4">
        <w:rPr>
          <w:rFonts w:hAnsi="Times New Roman" w:cs="Times New Roman"/>
          <w:b/>
        </w:rPr>
        <w:t>Botswana</w:t>
      </w:r>
      <w:r w:rsidR="00FD5FD7">
        <w:rPr>
          <w:rFonts w:hAnsi="Times New Roman" w:cs="Times New Roman"/>
          <w:b/>
        </w:rPr>
        <w:t xml:space="preserve">, </w:t>
      </w:r>
      <w:r w:rsidR="00EC23E4">
        <w:rPr>
          <w:rFonts w:hAnsi="Times New Roman" w:cs="Times New Roman"/>
          <w:b/>
        </w:rPr>
        <w:t>Cabo Verde</w:t>
      </w:r>
      <w:r w:rsidR="00FD5FD7">
        <w:rPr>
          <w:rFonts w:hAnsi="Times New Roman" w:cs="Times New Roman"/>
          <w:b/>
        </w:rPr>
        <w:t xml:space="preserve">, </w:t>
      </w:r>
      <w:r w:rsidR="00EC23E4">
        <w:rPr>
          <w:rFonts w:hAnsi="Times New Roman" w:cs="Times New Roman"/>
          <w:b/>
        </w:rPr>
        <w:t>El Salvador</w:t>
      </w:r>
      <w:r w:rsidR="00FD5FD7">
        <w:rPr>
          <w:rFonts w:hAnsi="Times New Roman" w:cs="Times New Roman"/>
          <w:b/>
        </w:rPr>
        <w:t xml:space="preserve">, </w:t>
      </w:r>
      <w:r w:rsidR="00EC23E4">
        <w:rPr>
          <w:rFonts w:hAnsi="Times New Roman" w:cs="Times New Roman"/>
          <w:b/>
        </w:rPr>
        <w:t>Lesotho</w:t>
      </w:r>
      <w:r w:rsidR="00810412" w:rsidRPr="00CD68C3">
        <w:rPr>
          <w:rFonts w:hAnsi="Times New Roman" w:cs="Times New Roman"/>
          <w:b/>
        </w:rPr>
        <w:t xml:space="preserve"> and </w:t>
      </w:r>
      <w:r w:rsidR="00EC23E4">
        <w:rPr>
          <w:rFonts w:hAnsi="Times New Roman" w:cs="Times New Roman"/>
          <w:b/>
        </w:rPr>
        <w:t>Czech Republic</w:t>
      </w:r>
      <w:r w:rsidR="0011420F" w:rsidRPr="00CD68C3">
        <w:rPr>
          <w:rFonts w:hAnsi="Times New Roman" w:cs="Times New Roman"/>
        </w:rPr>
        <w:t>. In addition, the Pre-sessional Working Group will adopt list</w:t>
      </w:r>
      <w:r w:rsidR="00B34134" w:rsidRPr="00CD68C3">
        <w:rPr>
          <w:rFonts w:hAnsi="Times New Roman" w:cs="Times New Roman"/>
        </w:rPr>
        <w:t>s</w:t>
      </w:r>
      <w:r w:rsidR="0011420F" w:rsidRPr="00CD68C3">
        <w:rPr>
          <w:rFonts w:hAnsi="Times New Roman" w:cs="Times New Roman"/>
        </w:rPr>
        <w:t xml:space="preserve"> of issues prior to reporting on </w:t>
      </w:r>
      <w:r w:rsidR="00EC23E4">
        <w:rPr>
          <w:rFonts w:hAnsi="Times New Roman" w:cs="Times New Roman"/>
          <w:b/>
        </w:rPr>
        <w:t>Equatorial Guinea</w:t>
      </w:r>
      <w:r w:rsidR="00810412" w:rsidRPr="00CD68C3">
        <w:rPr>
          <w:rFonts w:hAnsi="Times New Roman" w:cs="Times New Roman"/>
          <w:b/>
        </w:rPr>
        <w:t xml:space="preserve">, </w:t>
      </w:r>
      <w:r w:rsidR="00EC23E4">
        <w:rPr>
          <w:rFonts w:hAnsi="Times New Roman" w:cs="Times New Roman"/>
          <w:b/>
        </w:rPr>
        <w:t>Libya</w:t>
      </w:r>
      <w:r w:rsidR="00810412" w:rsidRPr="00CD68C3">
        <w:rPr>
          <w:rFonts w:hAnsi="Times New Roman" w:cs="Times New Roman"/>
          <w:b/>
        </w:rPr>
        <w:t xml:space="preserve"> and </w:t>
      </w:r>
      <w:r w:rsidR="00EC23E4">
        <w:rPr>
          <w:rFonts w:hAnsi="Times New Roman" w:cs="Times New Roman"/>
          <w:b/>
        </w:rPr>
        <w:t>Malta</w:t>
      </w:r>
      <w:r w:rsidR="0011420F" w:rsidRPr="00CD68C3">
        <w:rPr>
          <w:rFonts w:hAnsi="Times New Roman" w:cs="Times New Roman"/>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7A36412" w14:textId="79A6858E"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be considered at the </w:t>
      </w:r>
      <w:r w:rsidR="009F74E8">
        <w:t>8</w:t>
      </w:r>
      <w:r w:rsidR="00EC23E4">
        <w:t>8</w:t>
      </w:r>
      <w:r w:rsidR="00E201A6" w:rsidRPr="009E48A6">
        <w:rPr>
          <w:vertAlign w:val="superscript"/>
        </w:rPr>
        <w:t>th</w:t>
      </w:r>
      <w:r>
        <w:t xml:space="preserve"> session, the provisional agenda (CEDAW/C/</w:t>
      </w:r>
      <w:r w:rsidR="009F74E8">
        <w:t>8</w:t>
      </w:r>
      <w:r w:rsidR="00EC23E4">
        <w:t>8</w:t>
      </w:r>
      <w:r>
        <w:t>/1) and other documents pertaining to the session are available online</w:t>
      </w:r>
      <w:r w:rsidR="00CD68C3">
        <w:t>:</w:t>
      </w:r>
      <w:r>
        <w:t xml:space="preserve"> </w:t>
      </w:r>
      <w:bookmarkStart w:id="0" w:name="_Hlk161395708"/>
      <w:r w:rsidR="00EC23E4">
        <w:fldChar w:fldCharType="begin"/>
      </w:r>
      <w:r w:rsidR="00EC23E4">
        <w:instrText>HYPERLINK "</w:instrText>
      </w:r>
      <w:r w:rsidR="00EC23E4" w:rsidRPr="00FA79E0">
        <w:instrText>https://tbinternet.ohchr.org/_layouts/15/treatybodyexternal/SessionDetails1.aspx?SessionID=2710&amp;Lang=en</w:instrText>
      </w:r>
      <w:r w:rsidR="00EC23E4">
        <w:instrText>"</w:instrText>
      </w:r>
      <w:r w:rsidR="00EC23E4">
        <w:fldChar w:fldCharType="separate"/>
      </w:r>
      <w:r w:rsidR="00EC23E4" w:rsidRPr="001E0025">
        <w:rPr>
          <w:rStyle w:val="Hyperlink"/>
        </w:rPr>
        <w:t>https://tbinternet.ohchr.org/_layouts/15/treatybodyexternal/SessionDetails1.aspx?SessionID=2710&amp;Lang=en</w:t>
      </w:r>
      <w:r w:rsidR="00EC23E4">
        <w:fldChar w:fldCharType="end"/>
      </w:r>
      <w:bookmarkEnd w:id="0"/>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0A273087"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EC23E4">
        <w:t>8</w:t>
      </w:r>
      <w:r w:rsidR="005B3564" w:rsidRPr="009E48A6">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w:t>
      </w:r>
      <w:r w:rsidR="00EC23E4">
        <w:rPr>
          <w:rFonts w:ascii="Times New Roman Bold"/>
        </w:rPr>
        <w:t>s</w:t>
      </w:r>
      <w:r>
        <w:rPr>
          <w:rFonts w:ascii="Times New Roman Bold"/>
        </w:rPr>
        <w:t xml:space="preserve"> X</w:t>
      </w:r>
      <w:r w:rsidR="009F74E8">
        <w:rPr>
          <w:rFonts w:ascii="Times New Roman Bold"/>
        </w:rPr>
        <w:t>XII</w:t>
      </w:r>
      <w:r>
        <w:rPr>
          <w:rFonts w:ascii="Times New Roman Bold"/>
        </w:rPr>
        <w:t>I</w:t>
      </w:r>
      <w:r w:rsidR="00EC23E4">
        <w:rPr>
          <w:rFonts w:ascii="Times New Roman Bold"/>
        </w:rPr>
        <w:t xml:space="preserve"> (13-22 May), XVII (23 May) and VII (24-31 May 2024)</w:t>
      </w:r>
      <w:r>
        <w:t>.</w:t>
      </w:r>
      <w:r w:rsidR="009F74E8">
        <w:t xml:space="preserve"> </w:t>
      </w:r>
      <w:r w:rsidR="00B34134">
        <w:t xml:space="preserve">The Pre-sessional Working Group (PSWG) for the </w:t>
      </w:r>
      <w:r w:rsidR="00987E41">
        <w:t>9</w:t>
      </w:r>
      <w:r w:rsidR="00EC23E4">
        <w:t>0</w:t>
      </w:r>
      <w:r w:rsidR="00B34134" w:rsidRPr="00FC6FB0">
        <w:rPr>
          <w:vertAlign w:val="superscript"/>
        </w:rPr>
        <w:t>th</w:t>
      </w:r>
      <w:r w:rsidR="00B34134">
        <w:t xml:space="preserve"> session will take place in </w:t>
      </w:r>
      <w:r w:rsidR="00B34134">
        <w:rPr>
          <w:rFonts w:ascii="Times New Roman Bold"/>
        </w:rPr>
        <w:t xml:space="preserve">Conference Room </w:t>
      </w:r>
      <w:r w:rsidR="00EC23E4">
        <w:rPr>
          <w:rFonts w:ascii="Times New Roman Bold"/>
        </w:rPr>
        <w:t>V</w:t>
      </w:r>
      <w:r w:rsidR="00B34134">
        <w:rPr>
          <w:rFonts w:ascii="Times New Roman Bold"/>
        </w:rP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physically</w:t>
      </w:r>
      <w:r w:rsidR="009F74E8" w:rsidRPr="008D15ED">
        <w:rPr>
          <w:rFonts w:hAnsi="Times New Roman" w:cs="Times New Roman"/>
          <w:b/>
        </w:rPr>
        <w:t xml:space="preserve"> </w:t>
      </w:r>
      <w:r w:rsidR="009F74E8" w:rsidRPr="008D15ED">
        <w:rPr>
          <w:rFonts w:hAnsi="Times New Roman" w:cs="Times New Roman"/>
        </w:rPr>
        <w:t xml:space="preserve">in relevant meetings of the Committee </w:t>
      </w:r>
      <w:r w:rsidR="00B34134">
        <w:rPr>
          <w:rFonts w:hAnsi="Times New Roman" w:cs="Times New Roman"/>
        </w:rPr>
        <w:t>and its pre-sessional working group</w:t>
      </w:r>
      <w:r w:rsidR="00762AA8">
        <w:rPr>
          <w:rFonts w:hAnsi="Times New Roman" w:cs="Times New Roman"/>
        </w:rPr>
        <w:t xml:space="preserve"> or may submit </w:t>
      </w:r>
      <w:r w:rsidR="00762AA8" w:rsidRPr="00FA79E0">
        <w:rPr>
          <w:rFonts w:hAnsi="Times New Roman" w:cs="Times New Roman"/>
          <w:b/>
        </w:rPr>
        <w:t>a</w:t>
      </w:r>
      <w:r w:rsidR="00762AA8">
        <w:rPr>
          <w:rFonts w:hAnsi="Times New Roman" w:cs="Times New Roman"/>
          <w:b/>
        </w:rPr>
        <w:t xml:space="preserve"> pre-recorded video statement</w:t>
      </w:r>
      <w:r w:rsidR="00B34134">
        <w:rPr>
          <w:rFonts w:hAnsi="Times New Roman" w:cs="Times New Roman"/>
        </w:rPr>
        <w:t>.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aforementioned States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8"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5B2D3264" w14:textId="77777777" w:rsidR="006209CE" w:rsidRDefault="006209CE"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247EA1B8"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9" w:history="1">
        <w:r w:rsidR="00CD68C3" w:rsidRPr="00937B28">
          <w:rPr>
            <w:rStyle w:val="Hyperlink"/>
            <w:rFonts w:eastAsia="Calibri" w:hAnsi="Calibri" w:cs="Calibri"/>
            <w:bCs/>
            <w:noProof/>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762AA8">
        <w:t>8</w:t>
      </w:r>
      <w:r w:rsidR="005B3564" w:rsidRPr="009E48A6">
        <w:rPr>
          <w:vertAlign w:val="superscript"/>
        </w:rPr>
        <w:t>th</w:t>
      </w:r>
      <w:r>
        <w:t xml:space="preserve"> session</w:t>
      </w:r>
      <w:r w:rsidR="0011420F">
        <w:t xml:space="preserve"> and </w:t>
      </w:r>
      <w:r w:rsidR="00762AA8">
        <w:t>90</w:t>
      </w:r>
      <w:r w:rsidR="00B34134" w:rsidRPr="00FB6885">
        <w:rPr>
          <w:vertAlign w:val="superscript"/>
        </w:rPr>
        <w:t>th</w:t>
      </w:r>
      <w:r w:rsidR="0011420F">
        <w:t xml:space="preserve"> Pre-</w:t>
      </w:r>
      <w:r w:rsidR="0011420F">
        <w:lastRenderedPageBreak/>
        <w:t>sessional Working Group</w:t>
      </w:r>
      <w:r>
        <w:t xml:space="preserve">.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They must </w:t>
      </w:r>
      <w:r w:rsidR="00ED425E" w:rsidRPr="00CD68C3">
        <w:rPr>
          <w:rFonts w:hAnsi="Times New Roman" w:cs="Times New Roman"/>
        </w:rPr>
        <w:t>be submitted 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57DBD495"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762AA8">
        <w:rPr>
          <w:rFonts w:eastAsia="Calibri" w:hAnsi="Calibri" w:cs="Calibri"/>
          <w:b/>
          <w:bCs/>
          <w:noProof/>
          <w:color w:val="0000CC"/>
        </w:rPr>
        <w:t>8</w:t>
      </w:r>
      <w:r w:rsidR="005B3564" w:rsidRPr="009E48A6">
        <w:rPr>
          <w:rFonts w:eastAsia="Calibri" w:hAnsi="Calibri" w:cs="Calibri"/>
          <w:b/>
          <w:bCs/>
          <w:noProof/>
          <w:color w:val="0000CC"/>
          <w:vertAlign w:val="superscript"/>
        </w:rPr>
        <w:t>th</w:t>
      </w:r>
      <w:r w:rsidRPr="00972E76">
        <w:rPr>
          <w:rFonts w:eastAsia="Calibri" w:hAnsi="Calibri" w:cs="Calibri"/>
          <w:b/>
          <w:bCs/>
          <w:noProof/>
          <w:color w:val="0000CC"/>
        </w:rPr>
        <w:t xml:space="preserve"> session (</w:t>
      </w:r>
      <w:r w:rsidR="00762AA8">
        <w:rPr>
          <w:rFonts w:eastAsia="Calibri" w:hAnsi="Calibri" w:cs="Calibri"/>
          <w:b/>
          <w:bCs/>
          <w:noProof/>
          <w:color w:val="0000CC"/>
        </w:rPr>
        <w:t>13</w:t>
      </w:r>
      <w:r w:rsidRPr="00972E76">
        <w:rPr>
          <w:rFonts w:eastAsia="Calibri" w:hAnsi="Calibri" w:cs="Calibri"/>
          <w:b/>
          <w:bCs/>
          <w:noProof/>
          <w:color w:val="0000CC"/>
        </w:rPr>
        <w:t>-</w:t>
      </w:r>
      <w:r w:rsidR="00762AA8">
        <w:rPr>
          <w:rFonts w:eastAsia="Calibri" w:hAnsi="Calibri" w:cs="Calibri"/>
          <w:b/>
          <w:bCs/>
          <w:noProof/>
          <w:color w:val="0000CC"/>
        </w:rPr>
        <w:t>31</w:t>
      </w:r>
      <w:r w:rsidRPr="00972E76">
        <w:rPr>
          <w:rFonts w:eastAsia="Calibri" w:hAnsi="Calibri" w:cs="Calibri"/>
          <w:b/>
          <w:bCs/>
          <w:noProof/>
          <w:color w:val="0000CC"/>
        </w:rPr>
        <w:t xml:space="preserve"> </w:t>
      </w:r>
      <w:r w:rsidR="00762AA8">
        <w:rPr>
          <w:rFonts w:eastAsia="Calibri" w:hAnsi="Calibri" w:cs="Calibri"/>
          <w:b/>
          <w:bCs/>
          <w:noProof/>
          <w:color w:val="0000CC"/>
        </w:rPr>
        <w:t>May</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987E41">
        <w:rPr>
          <w:rFonts w:eastAsia="Calibri" w:hAnsi="Calibri" w:cs="Calibri"/>
          <w:b/>
          <w:bCs/>
          <w:noProof/>
          <w:color w:val="0000CC"/>
        </w:rPr>
        <w:t>4</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Information on the implementation of some or all of the substantives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Pr="009A4F37" w:rsidRDefault="00ED425E" w:rsidP="006209CE">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632B9358" w14:textId="77777777"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19C07B00" w14:textId="77777777"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NHRIs wishing to make written submissions to the Committee are requested to:</w:t>
      </w:r>
    </w:p>
    <w:p w14:paraId="083B7549" w14:textId="77777777"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1E38C339" w14:textId="1FCB9776"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w:t>
      </w:r>
      <w:r w:rsidR="0056510E">
        <w:rPr>
          <w:rFonts w:ascii="Times New Roman Bold"/>
          <w:u w:val="single"/>
        </w:rPr>
        <w:t>ublished</w:t>
      </w:r>
      <w:r w:rsidRPr="00CC4E70">
        <w:rPr>
          <w:u w:val="single"/>
        </w:rPr>
        <w:t xml:space="preserve"> on the </w:t>
      </w:r>
      <w:r w:rsidR="0056510E">
        <w:rPr>
          <w:u w:val="single"/>
        </w:rPr>
        <w:t>OHCHR</w:t>
      </w:r>
      <w:r w:rsidRPr="00CC4E70">
        <w:rPr>
          <w:u w:val="single"/>
        </w:rPr>
        <w:t xml:space="preserve"> website for </w:t>
      </w:r>
      <w:r w:rsidR="0056510E">
        <w:rPr>
          <w:u w:val="single"/>
        </w:rPr>
        <w:t xml:space="preserve">CEDAW for </w:t>
      </w:r>
      <w:r w:rsidRPr="00CC4E70">
        <w:rPr>
          <w:u w:val="single"/>
        </w:rPr>
        <w:t>public information purposes</w:t>
      </w:r>
      <w:r>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3961F3EB" w14:textId="77777777" w:rsidR="00ED425E" w:rsidRDefault="006209CE" w:rsidP="006209CE">
      <w:pPr>
        <w:numPr>
          <w:ilvl w:val="0"/>
          <w:numId w:val="4"/>
        </w:numPr>
        <w:ind w:left="1080" w:hanging="360"/>
        <w:jc w:val="both"/>
      </w:pPr>
      <w:r>
        <w:t xml:space="preserve">Submit the written information not exceeding </w:t>
      </w:r>
      <w:r w:rsidRPr="008E264F">
        <w:rPr>
          <w:b/>
        </w:rPr>
        <w:t>3,300 words</w:t>
      </w:r>
      <w:r>
        <w:t xml:space="preserve"> </w:t>
      </w:r>
      <w:r w:rsidRPr="00274784">
        <w:t>in</w:t>
      </w:r>
      <w:r w:rsidRPr="008E264F">
        <w:rPr>
          <w:b/>
        </w:rPr>
        <w:t xml:space="preserve"> Word format</w:t>
      </w:r>
      <w:r>
        <w:t xml:space="preserve"> by e-mail</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3D03EB7C" w14:textId="1B2161AF"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7D380D">
        <w:rPr>
          <w:rFonts w:eastAsia="Calibri" w:hAnsi="Calibri" w:cs="Calibri"/>
          <w:b/>
          <w:bCs/>
          <w:noProof/>
        </w:rPr>
        <w:t>15</w:t>
      </w:r>
      <w:r w:rsidR="00987E41">
        <w:rPr>
          <w:rFonts w:eastAsia="Calibri" w:hAnsi="Calibri" w:cs="Calibri"/>
          <w:b/>
          <w:bCs/>
          <w:noProof/>
        </w:rPr>
        <w:t xml:space="preserve"> </w:t>
      </w:r>
      <w:r w:rsidR="007D380D">
        <w:rPr>
          <w:rFonts w:eastAsia="Calibri" w:hAnsi="Calibri" w:cs="Calibri"/>
          <w:b/>
          <w:bCs/>
          <w:noProof/>
        </w:rPr>
        <w:t>April</w:t>
      </w:r>
      <w:r w:rsidRPr="00EC1163">
        <w:rPr>
          <w:rFonts w:eastAsia="Calibri" w:hAnsi="Calibri" w:cs="Calibri"/>
          <w:b/>
          <w:bCs/>
          <w:noProof/>
        </w:rPr>
        <w:t xml:space="preserve"> 202</w:t>
      </w:r>
      <w:r w:rsidR="00987E41">
        <w:rPr>
          <w:rFonts w:eastAsia="Calibri" w:hAnsi="Calibri" w:cs="Calibri"/>
          <w:b/>
          <w:bCs/>
          <w:noProof/>
        </w:rPr>
        <w:t>4</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10"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7D380D">
        <w:rPr>
          <w:rFonts w:eastAsia="Calibri" w:hAnsi="Calibri" w:cs="Calibri"/>
          <w:bCs/>
          <w:noProof/>
        </w:rPr>
        <w:t>Brazil</w:t>
      </w:r>
      <w:r w:rsidRPr="00972E76">
        <w:rPr>
          <w:rFonts w:eastAsia="Calibri" w:hAnsi="Calibri" w:cs="Calibri"/>
          <w:bCs/>
          <w:noProof/>
        </w:rPr>
        <w:t>”</w:t>
      </w:r>
      <w:r w:rsidRPr="00972E76">
        <w:rPr>
          <w:rFonts w:eastAsia="Calibri" w:hAnsi="Calibri" w:cs="Calibri"/>
          <w:bCs/>
          <w:noProof/>
        </w:rPr>
        <w:t>).</w:t>
      </w:r>
    </w:p>
    <w:p w14:paraId="5A6DCEB5"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7B576ED" w:rsidR="00060431"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2C4E57F5"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7D380D">
        <w:rPr>
          <w:rFonts w:eastAsia="Calibri" w:hAnsi="Calibri" w:cs="Calibri"/>
          <w:b/>
          <w:bCs/>
          <w:noProof/>
          <w:color w:val="0033CC"/>
        </w:rPr>
        <w:t>3</w:t>
      </w:r>
      <w:r w:rsidR="0011420F">
        <w:rPr>
          <w:rFonts w:eastAsia="Calibri" w:hAnsi="Calibri" w:cs="Calibri"/>
          <w:b/>
          <w:bCs/>
          <w:noProof/>
          <w:color w:val="0033CC"/>
        </w:rPr>
        <w:t>-</w:t>
      </w:r>
      <w:r w:rsidR="007D380D">
        <w:rPr>
          <w:rFonts w:eastAsia="Calibri" w:hAnsi="Calibri" w:cs="Calibri"/>
          <w:b/>
          <w:bCs/>
          <w:noProof/>
          <w:color w:val="0033CC"/>
        </w:rPr>
        <w:t>7</w:t>
      </w:r>
      <w:r w:rsidR="00274784">
        <w:rPr>
          <w:rFonts w:eastAsia="Calibri" w:hAnsi="Calibri" w:cs="Calibri"/>
          <w:b/>
          <w:bCs/>
          <w:noProof/>
          <w:color w:val="0033CC"/>
        </w:rPr>
        <w:t xml:space="preserve"> </w:t>
      </w:r>
      <w:r w:rsidR="007D380D">
        <w:rPr>
          <w:rFonts w:eastAsia="Calibri" w:hAnsi="Calibri" w:cs="Calibri"/>
          <w:b/>
          <w:bCs/>
          <w:noProof/>
          <w:color w:val="0033CC"/>
        </w:rPr>
        <w:t>June</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987E41">
        <w:rPr>
          <w:rFonts w:eastAsia="Calibri" w:hAnsi="Calibri" w:cs="Calibri"/>
          <w:b/>
          <w:bCs/>
          <w:noProof/>
          <w:color w:val="0033CC"/>
        </w:rPr>
        <w:t>4</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35507582"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The pre-sessional working group will be held in closed meeting. It will prepare lists of issues for the following States parties that are scheduled to be considered at future sessions of the Committee:</w:t>
      </w:r>
      <w:r w:rsidRPr="00CD68C3">
        <w:rPr>
          <w:rFonts w:hAnsi="Times New Roman" w:cs="Times New Roman"/>
          <w:iCs/>
        </w:rPr>
        <w:t xml:space="preserve"> </w:t>
      </w:r>
      <w:r w:rsidR="007D380D">
        <w:rPr>
          <w:rFonts w:hAnsi="Times New Roman" w:cs="Times New Roman"/>
          <w:b/>
        </w:rPr>
        <w:t>Botswana</w:t>
      </w:r>
      <w:r w:rsidR="00987E41">
        <w:rPr>
          <w:rFonts w:hAnsi="Times New Roman" w:cs="Times New Roman"/>
          <w:b/>
        </w:rPr>
        <w:t xml:space="preserve">, </w:t>
      </w:r>
      <w:r w:rsidR="007D380D">
        <w:rPr>
          <w:rFonts w:hAnsi="Times New Roman" w:cs="Times New Roman"/>
          <w:b/>
        </w:rPr>
        <w:t>Cabo Verde</w:t>
      </w:r>
      <w:r w:rsidR="00987E41">
        <w:rPr>
          <w:rFonts w:hAnsi="Times New Roman" w:cs="Times New Roman"/>
          <w:b/>
        </w:rPr>
        <w:t xml:space="preserve">, </w:t>
      </w:r>
      <w:r w:rsidR="007D380D">
        <w:rPr>
          <w:rFonts w:hAnsi="Times New Roman" w:cs="Times New Roman"/>
          <w:b/>
        </w:rPr>
        <w:t>El Salvador</w:t>
      </w:r>
      <w:r w:rsidR="00987E41">
        <w:rPr>
          <w:rFonts w:hAnsi="Times New Roman" w:cs="Times New Roman"/>
          <w:b/>
        </w:rPr>
        <w:t xml:space="preserve">, </w:t>
      </w:r>
      <w:r w:rsidR="007D380D">
        <w:rPr>
          <w:rFonts w:hAnsi="Times New Roman" w:cs="Times New Roman"/>
          <w:b/>
        </w:rPr>
        <w:t>Lesotho</w:t>
      </w:r>
      <w:r w:rsidR="00810412" w:rsidRPr="00CD68C3">
        <w:rPr>
          <w:rFonts w:hAnsi="Times New Roman" w:cs="Times New Roman"/>
          <w:b/>
        </w:rPr>
        <w:t xml:space="preserve"> and </w:t>
      </w:r>
      <w:r w:rsidR="007D380D">
        <w:rPr>
          <w:rFonts w:hAnsi="Times New Roman" w:cs="Times New Roman"/>
          <w:b/>
        </w:rPr>
        <w:t>Czech Republic</w:t>
      </w:r>
      <w:r w:rsidRPr="00CD68C3">
        <w:rPr>
          <w:rFonts w:hAnsi="Times New Roman" w:cs="Times New Roman"/>
        </w:rPr>
        <w:t xml:space="preserve">. </w:t>
      </w:r>
      <w:r w:rsidRPr="00CD68C3">
        <w:rPr>
          <w:rFonts w:hAnsi="Times New Roman" w:cs="Times New Roman"/>
          <w:iCs/>
        </w:rPr>
        <w:t xml:space="preserve">In addition, it will prepare </w:t>
      </w:r>
      <w:r w:rsidRPr="00CD68C3">
        <w:rPr>
          <w:rFonts w:hAnsi="Times New Roman" w:cs="Times New Roman"/>
          <w:b/>
          <w:iCs/>
        </w:rPr>
        <w:t>list</w:t>
      </w:r>
      <w:r w:rsidR="00BC63D5" w:rsidRPr="00CD68C3">
        <w:rPr>
          <w:rFonts w:hAnsi="Times New Roman" w:cs="Times New Roman"/>
          <w:b/>
          <w:iCs/>
        </w:rPr>
        <w:t>s</w:t>
      </w:r>
      <w:r w:rsidRPr="00CD68C3">
        <w:rPr>
          <w:rFonts w:hAnsi="Times New Roman" w:cs="Times New Roman"/>
          <w:b/>
          <w:iCs/>
        </w:rPr>
        <w:t xml:space="preserve"> of issues prior to reporting for </w:t>
      </w:r>
      <w:r w:rsidR="007D380D">
        <w:rPr>
          <w:rFonts w:hAnsi="Times New Roman" w:cs="Times New Roman"/>
          <w:b/>
          <w:iCs/>
        </w:rPr>
        <w:t>Equatorial Guinea</w:t>
      </w:r>
      <w:r w:rsidR="00810412" w:rsidRPr="00CD68C3">
        <w:rPr>
          <w:rFonts w:hAnsi="Times New Roman" w:cs="Times New Roman"/>
          <w:b/>
          <w:iCs/>
        </w:rPr>
        <w:t xml:space="preserve">, </w:t>
      </w:r>
      <w:r w:rsidR="007D380D">
        <w:rPr>
          <w:rFonts w:hAnsi="Times New Roman" w:cs="Times New Roman"/>
          <w:b/>
          <w:iCs/>
        </w:rPr>
        <w:t>Libya</w:t>
      </w:r>
      <w:r w:rsidR="00810412" w:rsidRPr="00CD68C3">
        <w:rPr>
          <w:rFonts w:hAnsi="Times New Roman" w:cs="Times New Roman"/>
          <w:b/>
          <w:iCs/>
        </w:rPr>
        <w:t xml:space="preserve"> and </w:t>
      </w:r>
      <w:r w:rsidR="007D380D">
        <w:rPr>
          <w:rFonts w:hAnsi="Times New Roman" w:cs="Times New Roman"/>
          <w:b/>
          <w:iCs/>
        </w:rPr>
        <w:lastRenderedPageBreak/>
        <w:t>Malta</w:t>
      </w:r>
      <w:r w:rsidRPr="00CD68C3" w:rsidDel="000064C3">
        <w:rPr>
          <w:rFonts w:hAnsi="Times New Roman" w:cs="Times New Roman"/>
          <w:b/>
          <w:iCs/>
        </w:rPr>
        <w:t xml:space="preserve"> </w:t>
      </w:r>
      <w:r w:rsidRPr="00CD68C3">
        <w:rPr>
          <w:rFonts w:hAnsi="Times New Roman" w:cs="Times New Roman"/>
          <w:iCs/>
        </w:rPr>
        <w:t xml:space="preserve">under the simplified reporting procedure. </w:t>
      </w:r>
      <w:r w:rsidRPr="00CD68C3">
        <w:rPr>
          <w:rFonts w:hAnsi="Times New Roman" w:cs="Times New Roman"/>
        </w:rP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4C3EC6C9"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should be </w:t>
      </w:r>
      <w:r w:rsidRPr="000D198F">
        <w:t xml:space="preserve">sent </w:t>
      </w:r>
      <w:r w:rsidRPr="00142774">
        <w:rPr>
          <w:b/>
        </w:rPr>
        <w:t xml:space="preserve">by </w:t>
      </w:r>
      <w:r w:rsidR="007D380D">
        <w:rPr>
          <w:b/>
        </w:rPr>
        <w:t>15</w:t>
      </w:r>
      <w:r w:rsidR="00BC63D5">
        <w:rPr>
          <w:b/>
        </w:rPr>
        <w:t xml:space="preserve"> </w:t>
      </w:r>
      <w:r w:rsidR="007D380D">
        <w:rPr>
          <w:b/>
        </w:rPr>
        <w:t>April</w:t>
      </w:r>
      <w:r>
        <w:rPr>
          <w:b/>
        </w:rPr>
        <w:t xml:space="preserve"> </w:t>
      </w:r>
      <w:r w:rsidRPr="00142774">
        <w:rPr>
          <w:rFonts w:ascii="Times New Roman Bold"/>
        </w:rPr>
        <w:t>202</w:t>
      </w:r>
      <w:r w:rsidR="00987E41">
        <w:rPr>
          <w:rFonts w:ascii="Times New Roman Bold"/>
        </w:rPr>
        <w:t>4</w:t>
      </w:r>
      <w:r w:rsidR="00EE3A7A">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rsidRPr="00060431">
        <w:rPr>
          <w:u w:val="single"/>
        </w:rPr>
        <w:t>ohchr-</w:t>
      </w:r>
      <w:hyperlink r:id="rId11" w:history="1">
        <w:r w:rsidR="00FB1748" w:rsidRPr="00906191">
          <w:rPr>
            <w:rStyle w:val="Hyperlink"/>
          </w:rPr>
          <w:t>cedaw@un.org</w:t>
        </w:r>
      </w:hyperlink>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69649B11"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4914D0" w:rsidRPr="006B678F">
        <w:rPr>
          <w:rFonts w:eastAsiaTheme="minorHAnsi" w:hAnsi="Times New Roman" w:cs="Times New Roman"/>
          <w:u w:val="single"/>
          <w:bdr w:val="none" w:sz="0" w:space="0" w:color="auto"/>
          <w:lang w:val="en-GB"/>
        </w:rPr>
        <w:t>ohchr</w:t>
      </w:r>
      <w:proofErr w:type="spellEnd"/>
      <w:r w:rsidR="004914D0" w:rsidRPr="006B678F">
        <w:rPr>
          <w:rFonts w:eastAsiaTheme="minorHAnsi" w:hAnsi="Times New Roman" w:cs="Times New Roman"/>
          <w:u w:val="single"/>
          <w:bdr w:val="none" w:sz="0" w:space="0" w:color="auto"/>
          <w:lang w:val="en-GB"/>
        </w:rPr>
        <w:t>-</w:t>
      </w:r>
      <w:hyperlink r:id="rId12"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Pr>
          <w:rFonts w:eastAsiaTheme="minorHAnsi" w:hAnsi="Times New Roman" w:cs="Times New Roman"/>
          <w:bdr w:val="none" w:sz="0" w:space="0" w:color="auto"/>
          <w:lang w:val="en-GB"/>
        </w:rPr>
        <w:t xml:space="preserve"> (i.e. </w:t>
      </w:r>
      <w:r w:rsidR="007D380D">
        <w:rPr>
          <w:rFonts w:eastAsiaTheme="minorHAnsi" w:hAnsi="Times New Roman" w:cs="Times New Roman"/>
          <w:bdr w:val="none" w:sz="0" w:space="0" w:color="auto"/>
          <w:lang w:val="en-GB"/>
        </w:rPr>
        <w:t>15</w:t>
      </w:r>
      <w:r w:rsidR="00BC63D5">
        <w:rPr>
          <w:rFonts w:eastAsiaTheme="minorHAnsi" w:hAnsi="Times New Roman" w:cs="Times New Roman"/>
          <w:bdr w:val="none" w:sz="0" w:space="0" w:color="auto"/>
          <w:lang w:val="en-GB"/>
        </w:rPr>
        <w:t xml:space="preserve"> </w:t>
      </w:r>
      <w:r w:rsidR="007D380D">
        <w:rPr>
          <w:rFonts w:eastAsiaTheme="minorHAnsi" w:hAnsi="Times New Roman" w:cs="Times New Roman"/>
          <w:bdr w:val="none" w:sz="0" w:space="0" w:color="auto"/>
          <w:lang w:val="en-GB"/>
        </w:rPr>
        <w:t>April</w:t>
      </w:r>
      <w:r w:rsidR="00BC63D5">
        <w:rPr>
          <w:rFonts w:eastAsiaTheme="minorHAnsi" w:hAnsi="Times New Roman" w:cs="Times New Roman"/>
          <w:bdr w:val="none" w:sz="0" w:space="0" w:color="auto"/>
          <w:lang w:val="en-GB"/>
        </w:rPr>
        <w:t xml:space="preserve"> 202</w:t>
      </w:r>
      <w:r w:rsidR="00987E41">
        <w:rPr>
          <w:rFonts w:eastAsiaTheme="minorHAnsi" w:hAnsi="Times New Roman" w:cs="Times New Roman"/>
          <w:bdr w:val="none" w:sz="0" w:space="0" w:color="auto"/>
          <w:lang w:val="en-GB"/>
        </w:rPr>
        <w:t>4</w:t>
      </w:r>
      <w:r w:rsidR="00BC63D5">
        <w:rPr>
          <w:rFonts w:eastAsiaTheme="minorHAnsi" w:hAnsi="Times New Roman" w:cs="Times New Roman"/>
          <w:bdr w:val="none" w:sz="0" w:space="0" w:color="auto"/>
          <w:lang w:val="en-GB"/>
        </w:rPr>
        <w:t xml:space="preserve"> for the 8</w:t>
      </w:r>
      <w:r w:rsidR="007D380D">
        <w:rPr>
          <w:rFonts w:eastAsiaTheme="minorHAnsi" w:hAnsi="Times New Roman" w:cs="Times New Roman"/>
          <w:bdr w:val="none" w:sz="0" w:space="0" w:color="auto"/>
          <w:lang w:val="en-GB"/>
        </w:rPr>
        <w:t>8</w:t>
      </w:r>
      <w:r w:rsidR="005B3564" w:rsidRPr="009E48A6">
        <w:rPr>
          <w:rFonts w:eastAsiaTheme="minorHAnsi" w:hAnsi="Times New Roman" w:cs="Times New Roman"/>
          <w:bdr w:val="none" w:sz="0" w:space="0" w:color="auto"/>
          <w:vertAlign w:val="superscript"/>
          <w:lang w:val="en-GB"/>
        </w:rPr>
        <w:t>th</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3"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539DD9CE"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6209CE">
        <w:rPr>
          <w:rFonts w:eastAsia="Calibri" w:hAnsi="Calibri" w:cs="Calibri"/>
          <w:b/>
          <w:bCs/>
          <w:noProof/>
          <w:color w:val="0000CC"/>
        </w:rPr>
        <w:t xml:space="preserve">during the </w:t>
      </w:r>
      <w:r w:rsidR="004914D0">
        <w:rPr>
          <w:rFonts w:eastAsia="Calibri" w:hAnsi="Calibri" w:cs="Calibri"/>
          <w:b/>
          <w:bCs/>
          <w:noProof/>
          <w:color w:val="0000CC"/>
        </w:rPr>
        <w:t>8</w:t>
      </w:r>
      <w:r w:rsidR="007D380D">
        <w:rPr>
          <w:rFonts w:eastAsia="Calibri" w:hAnsi="Calibri" w:cs="Calibri"/>
          <w:b/>
          <w:bCs/>
          <w:noProof/>
          <w:color w:val="0000CC"/>
        </w:rPr>
        <w:t>8</w:t>
      </w:r>
      <w:r w:rsidR="00112A24" w:rsidRPr="009E48A6">
        <w:rPr>
          <w:rFonts w:eastAsia="Calibri" w:hAnsi="Calibri" w:cs="Calibri"/>
          <w:b/>
          <w:bCs/>
          <w:noProof/>
          <w:color w:val="0000CC"/>
          <w:vertAlign w:val="superscript"/>
        </w:rPr>
        <w:t>th</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2AC51D4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as a whole in </w:t>
      </w:r>
      <w:r w:rsidR="004914D0">
        <w:t>in</w:t>
      </w:r>
      <w:r>
        <w:t xml:space="preserve">formal public meetings with interpretation into the working languages of the Committee (English, French and Spanish; </w:t>
      </w:r>
      <w:bookmarkStart w:id="1" w:name="_Hlk152001311"/>
      <w:r>
        <w:t>exceptionally Arabic, Chinese and Russian</w:t>
      </w:r>
      <w:bookmarkEnd w:id="1"/>
      <w:r>
        <w:t xml:space="preserve">), as well as in informal private meetings </w:t>
      </w:r>
      <w:r w:rsidR="003A7CC1">
        <w:t xml:space="preserve">without interpretation </w:t>
      </w:r>
      <w:r>
        <w:t>at the request of the NHRI and closely preceding the dialogue.</w:t>
      </w:r>
    </w:p>
    <w:p w14:paraId="6702179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3AEB254" w14:textId="49397D05" w:rsidR="00EE3A7A" w:rsidRDefault="006209CE"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E70CF1">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7D380D">
        <w:rPr>
          <w:rFonts w:ascii="Times New Roman Bold"/>
        </w:rPr>
        <w:t>13</w:t>
      </w:r>
      <w:r w:rsidR="004914D0">
        <w:rPr>
          <w:rFonts w:ascii="Times New Roman Bold"/>
        </w:rPr>
        <w:t xml:space="preserve"> </w:t>
      </w:r>
      <w:r w:rsidR="007D380D">
        <w:rPr>
          <w:rFonts w:ascii="Times New Roman Bold"/>
        </w:rPr>
        <w:t>May</w:t>
      </w:r>
      <w:r w:rsidR="004914D0">
        <w:rPr>
          <w:rFonts w:ascii="Times New Roman Bold"/>
        </w:rPr>
        <w:t xml:space="preserve"> 202</w:t>
      </w:r>
      <w:r w:rsidR="00987E41">
        <w:rPr>
          <w:rFonts w:ascii="Times New Roman Bold"/>
        </w:rPr>
        <w:t>4</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7D380D">
        <w:rPr>
          <w:rFonts w:ascii="Times New Roman Bold"/>
        </w:rPr>
        <w:t>Republic of Korea</w:t>
      </w:r>
      <w:r w:rsidR="00810412">
        <w:rPr>
          <w:rFonts w:ascii="Times New Roman Bold"/>
        </w:rPr>
        <w:t xml:space="preserve">, </w:t>
      </w:r>
      <w:r w:rsidR="007D380D">
        <w:rPr>
          <w:rFonts w:ascii="Times New Roman Bold"/>
        </w:rPr>
        <w:t>Montenegro</w:t>
      </w:r>
      <w:r w:rsidR="00810412">
        <w:rPr>
          <w:rFonts w:ascii="Times New Roman Bold"/>
        </w:rPr>
        <w:t xml:space="preserve">, </w:t>
      </w:r>
      <w:r w:rsidR="007D380D">
        <w:rPr>
          <w:rFonts w:ascii="Times New Roman Bold"/>
        </w:rPr>
        <w:t>Singapore</w:t>
      </w:r>
      <w:r w:rsidR="00810412">
        <w:rPr>
          <w:rFonts w:ascii="Times New Roman Bold"/>
        </w:rPr>
        <w:t xml:space="preserve"> </w:t>
      </w:r>
      <w:r w:rsidR="00810412" w:rsidRPr="007F0809">
        <w:rPr>
          <w:rFonts w:ascii="Times New Roman Bold"/>
        </w:rPr>
        <w:t xml:space="preserve">and </w:t>
      </w:r>
      <w:r w:rsidR="007D380D">
        <w:rPr>
          <w:rFonts w:ascii="Times New Roman Bold"/>
        </w:rPr>
        <w:t>Estonia</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7D380D">
        <w:rPr>
          <w:rFonts w:ascii="Times New Roman Bold"/>
        </w:rPr>
        <w:t>20</w:t>
      </w:r>
      <w:r w:rsidR="004914D0">
        <w:rPr>
          <w:rFonts w:ascii="Times New Roman Bold"/>
        </w:rPr>
        <w:t xml:space="preserve"> </w:t>
      </w:r>
      <w:r w:rsidR="007D380D">
        <w:rPr>
          <w:rFonts w:ascii="Times New Roman Bold"/>
        </w:rPr>
        <w:t>May</w:t>
      </w:r>
      <w:r w:rsidR="004914D0">
        <w:rPr>
          <w:rFonts w:ascii="Times New Roman Bold"/>
        </w:rPr>
        <w:t xml:space="preserve"> 202</w:t>
      </w:r>
      <w:r w:rsidR="00703947">
        <w:rPr>
          <w:rFonts w:ascii="Times New Roman Bold"/>
        </w:rPr>
        <w:t>4</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7D380D">
        <w:rPr>
          <w:rFonts w:ascii="Times New Roman Bold"/>
        </w:rPr>
        <w:t>Kuwait</w:t>
      </w:r>
      <w:r w:rsidR="00810412" w:rsidRPr="007F0809">
        <w:rPr>
          <w:rFonts w:ascii="Times New Roman Bold"/>
        </w:rPr>
        <w:t xml:space="preserve">, </w:t>
      </w:r>
      <w:r w:rsidR="007D380D">
        <w:rPr>
          <w:rFonts w:ascii="Times New Roman Bold"/>
        </w:rPr>
        <w:t>Malaysia</w:t>
      </w:r>
      <w:r w:rsidR="00810412">
        <w:rPr>
          <w:rFonts w:ascii="Times New Roman Bold"/>
        </w:rPr>
        <w:t>,</w:t>
      </w:r>
      <w:r w:rsidR="00810412" w:rsidRPr="007F0809">
        <w:rPr>
          <w:rFonts w:ascii="Times New Roman Bold"/>
        </w:rPr>
        <w:t xml:space="preserve"> </w:t>
      </w:r>
      <w:r w:rsidR="007D380D">
        <w:rPr>
          <w:rFonts w:ascii="Times New Roman Bold"/>
        </w:rPr>
        <w:t>Brazil</w:t>
      </w:r>
      <w:r w:rsidR="00810412">
        <w:rPr>
          <w:rFonts w:ascii="Times New Roman Bold"/>
        </w:rPr>
        <w:t xml:space="preserve"> </w:t>
      </w:r>
      <w:r w:rsidR="00810412" w:rsidRPr="007F0809">
        <w:rPr>
          <w:rFonts w:ascii="Times New Roman Bold"/>
        </w:rPr>
        <w:t xml:space="preserve">and </w:t>
      </w:r>
      <w:r w:rsidR="007D380D">
        <w:rPr>
          <w:rFonts w:ascii="Times New Roman Bold"/>
        </w:rPr>
        <w:t>Rwanda</w:t>
      </w:r>
      <w:r w:rsidR="004914D0">
        <w:rPr>
          <w:rFonts w:ascii="Times New Roman Bold"/>
        </w:rPr>
        <w:t>)</w:t>
      </w:r>
      <w:r w:rsidR="005D4C61">
        <w:t xml:space="preserve"> </w:t>
      </w:r>
      <w:r w:rsidR="004914D0">
        <w:t>of the 8</w:t>
      </w:r>
      <w:r w:rsidR="007D380D">
        <w:t>8</w:t>
      </w:r>
      <w:r w:rsidR="00112A24" w:rsidRPr="009E48A6">
        <w:rPr>
          <w:vertAlign w:val="superscript"/>
        </w:rPr>
        <w:t>th</w:t>
      </w:r>
      <w:r w:rsidR="004914D0">
        <w:t xml:space="preserve"> session.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s website for the 8</w:t>
      </w:r>
      <w:r w:rsidR="007D380D">
        <w:t>8</w:t>
      </w:r>
      <w:r w:rsidR="00112A24" w:rsidRPr="009E48A6">
        <w:rPr>
          <w:vertAlign w:val="superscript"/>
        </w:rPr>
        <w:t>th</w:t>
      </w:r>
      <w:r w:rsidR="00AC3901">
        <w:t xml:space="preserve"> session at</w:t>
      </w:r>
      <w:r w:rsidR="00112A24">
        <w: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hyperlink r:id="rId14" w:history="1">
        <w:r w:rsidR="007D380D" w:rsidRPr="001E0025">
          <w:rPr>
            <w:rStyle w:val="Hyperlink"/>
          </w:rPr>
          <w:t>https://tbinternet.ohchr.org/_layouts/15/treatybodyexternal/SessionDetails1.aspx?SessionID=2710&amp;Lang=en</w:t>
        </w:r>
      </w:hyperlink>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6CC0D629" w:rsidR="006209CE" w:rsidRDefault="00AC3901"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r>
        <w:lastRenderedPageBreak/>
        <w:tab/>
        <w:t xml:space="preserve">NHRIs </w:t>
      </w:r>
      <w:r w:rsidR="00C82B6C">
        <w:t>should inform the Secretariat</w:t>
      </w:r>
      <w:r>
        <w:t xml:space="preserve"> whether they wish to participate in t</w:t>
      </w:r>
      <w:r w:rsidRPr="007F0809">
        <w:t>he</w:t>
      </w:r>
      <w:r>
        <w:t>se</w:t>
      </w:r>
      <w:r w:rsidRPr="007F0809">
        <w:t xml:space="preserve"> meetings</w:t>
      </w:r>
      <w:r>
        <w:t xml:space="preserve"> either</w:t>
      </w:r>
      <w:r w:rsidRPr="007F0809">
        <w:t xml:space="preserve"> </w:t>
      </w:r>
      <w:r w:rsidRPr="00FC6FB0">
        <w:rPr>
          <w:b/>
        </w:rPr>
        <w:t xml:space="preserve">physically or </w:t>
      </w:r>
      <w:r w:rsidR="007D380D" w:rsidRPr="007D380D">
        <w:rPr>
          <w:bCs/>
        </w:rPr>
        <w:t xml:space="preserve">if the prefer to submit a </w:t>
      </w:r>
      <w:r w:rsidR="007D380D">
        <w:rPr>
          <w:b/>
        </w:rPr>
        <w:t>pre-recorded video statement</w:t>
      </w:r>
      <w:r>
        <w:t>. The meetings</w:t>
      </w:r>
      <w:r w:rsidR="004914D0">
        <w:t xml:space="preserve"> will </w:t>
      </w:r>
      <w:r>
        <w:t xml:space="preserve">also </w:t>
      </w:r>
      <w:r w:rsidR="004914D0">
        <w:t xml:space="preserve">be publicly webcast on UN Web TV: </w:t>
      </w:r>
      <w:r w:rsidR="004914D0" w:rsidRPr="001A24AC">
        <w:rPr>
          <w:b/>
          <w:color w:val="0000CC"/>
          <w:u w:val="single"/>
          <w:lang w:eastAsia="fr-FR"/>
        </w:rPr>
        <w:t>http://webtv.un.org/meetings-events/</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7DB18DF7" w:rsidR="006209CE" w:rsidRPr="004837C1"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ascii="Times New Roman Bold"/>
          <w:lang w:val="en-GB"/>
        </w:rPr>
      </w:pPr>
      <w:r>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5"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7D380D">
        <w:rPr>
          <w:rFonts w:hAnsi="Times New Roman" w:cs="Times New Roman"/>
          <w:b/>
        </w:rPr>
        <w:t>26</w:t>
      </w:r>
      <w:r w:rsidR="00D97E16">
        <w:rPr>
          <w:rFonts w:hAnsi="Times New Roman" w:cs="Times New Roman"/>
          <w:b/>
        </w:rPr>
        <w:t xml:space="preserve"> </w:t>
      </w:r>
      <w:r w:rsidR="007D380D">
        <w:rPr>
          <w:rFonts w:hAnsi="Times New Roman" w:cs="Times New Roman"/>
          <w:b/>
        </w:rPr>
        <w:t>April</w:t>
      </w:r>
      <w:r w:rsidR="00D97E16">
        <w:rPr>
          <w:rFonts w:hAnsi="Times New Roman" w:cs="Times New Roman"/>
          <w:b/>
        </w:rPr>
        <w:t xml:space="preserve"> </w:t>
      </w:r>
      <w:r w:rsidR="00D97E16" w:rsidRPr="008C6AF5">
        <w:rPr>
          <w:rFonts w:hAnsi="Times New Roman" w:cs="Times New Roman"/>
          <w:b/>
        </w:rPr>
        <w:t>202</w:t>
      </w:r>
      <w:r w:rsidR="00703947">
        <w:rPr>
          <w:rFonts w:hAnsi="Times New Roman" w:cs="Times New Roman"/>
          <w:b/>
        </w:rPr>
        <w:t>4</w:t>
      </w:r>
      <w:r w:rsidR="00D97E16" w:rsidRPr="00142774">
        <w:rPr>
          <w:rFonts w:hAnsi="Times New Roman" w:cs="Times New Roman"/>
        </w:rPr>
        <w:t xml:space="preserve"> </w:t>
      </w:r>
      <w:r w:rsidR="00D97E16">
        <w:rPr>
          <w:rFonts w:hAnsi="Times New Roman" w:cs="Times New Roman"/>
        </w:rPr>
        <w:t>so that</w:t>
      </w:r>
      <w:r w:rsidR="00AC3901">
        <w:t xml:space="preserve"> they can be included in the list of speakers</w:t>
      </w:r>
      <w:r w:rsidR="00D97E16">
        <w:t>.</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6363289F" w:rsidR="006209CE" w:rsidRDefault="006209CE" w:rsidP="00FB688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Style w:val="Hyperlink1"/>
          <w:color w:val="0000CC"/>
          <w:u w:val="single"/>
        </w:rPr>
      </w:pPr>
      <w:r>
        <w:tab/>
        <w:t xml:space="preserve">Oral interventions by NHRIs must be concise. A maximum of </w:t>
      </w:r>
      <w:r w:rsidR="007C731E" w:rsidRPr="00FB6885">
        <w:t>5</w:t>
      </w:r>
      <w:r w:rsidR="007D380D">
        <w:t>-10</w:t>
      </w:r>
      <w:r w:rsidRPr="00FB6885">
        <w:t xml:space="preserve"> minutes</w:t>
      </w:r>
      <w:r>
        <w:t xml:space="preserve"> is allocated for </w:t>
      </w:r>
      <w:r w:rsidR="00C82B6C">
        <w:t xml:space="preserve">interventions by </w:t>
      </w:r>
      <w:r>
        <w:t>NHRIs per country</w:t>
      </w:r>
      <w:r w:rsidR="007D380D">
        <w:t>, depending on the number of NHRIs taking the floor</w:t>
      </w:r>
      <w:r>
        <w:t xml:space="preserve">. NHRIs making </w:t>
      </w:r>
      <w:r>
        <w:rPr>
          <w:rFonts w:ascii="Times New Roman Bold"/>
        </w:rPr>
        <w:t>oral interventions</w:t>
      </w:r>
      <w:r>
        <w:t xml:space="preserve"> are requested to send an electronic version of their statement in Word format </w:t>
      </w:r>
      <w:r w:rsidR="007D380D">
        <w:t xml:space="preserve">or their </w:t>
      </w:r>
      <w:r w:rsidR="007D380D" w:rsidRPr="003F0BDE">
        <w:rPr>
          <w:b/>
          <w:bCs/>
        </w:rPr>
        <w:t xml:space="preserve">pre-recorded video statement </w:t>
      </w:r>
      <w:r>
        <w:t xml:space="preserve">to </w:t>
      </w:r>
      <w:r w:rsidR="00D97E16" w:rsidRPr="006B678F">
        <w:rPr>
          <w:u w:val="single"/>
        </w:rPr>
        <w:t>ohchr-</w:t>
      </w:r>
      <w:hyperlink r:id="rId16" w:history="1">
        <w:r w:rsidR="00D97E16" w:rsidRPr="00236A20">
          <w:rPr>
            <w:rStyle w:val="Hyperlink"/>
          </w:rPr>
          <w:t>cedaw@un.org</w:t>
        </w:r>
      </w:hyperlink>
      <w:r w:rsidR="00D97E16">
        <w:rPr>
          <w:rStyle w:val="Hyperlink1"/>
          <w:color w:val="0000CC"/>
          <w:u w:val="single"/>
        </w:rPr>
        <w:t xml:space="preserve"> </w:t>
      </w:r>
      <w:r w:rsidR="003317EE">
        <w:rPr>
          <w:rStyle w:val="Hyperlink1"/>
        </w:rPr>
        <w:t>by 6 pm (Geneva time) on the Friday preceding</w:t>
      </w:r>
      <w:r w:rsidR="00D97E16" w:rsidRPr="008D15ED">
        <w:rPr>
          <w:rStyle w:val="Hyperlink1"/>
          <w:color w:val="auto"/>
        </w:rPr>
        <w:t xml:space="preserve"> the informal public briefing.</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5E9C3E7E"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D41E81">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D41E81">
        <w:rPr>
          <w:rFonts w:hAnsi="Times New Roman" w:cs="Times New Roman"/>
          <w:b/>
        </w:rPr>
        <w:t xml:space="preserve">pre-recorded video statement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6CFA09FC"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7D380D">
        <w:rPr>
          <w:b/>
        </w:rPr>
        <w:t>13</w:t>
      </w:r>
      <w:r w:rsidR="00703947">
        <w:rPr>
          <w:b/>
        </w:rPr>
        <w:t xml:space="preserve"> </w:t>
      </w:r>
      <w:r w:rsidR="00637F7B">
        <w:rPr>
          <w:b/>
        </w:rPr>
        <w:t xml:space="preserve">and </w:t>
      </w:r>
      <w:r w:rsidR="007D380D">
        <w:rPr>
          <w:b/>
        </w:rPr>
        <w:t>20</w:t>
      </w:r>
      <w:r w:rsidR="00637F7B">
        <w:rPr>
          <w:b/>
        </w:rPr>
        <w:t xml:space="preserve"> </w:t>
      </w:r>
      <w:r w:rsidR="007D380D">
        <w:rPr>
          <w:b/>
        </w:rPr>
        <w:t>May</w:t>
      </w:r>
      <w:r>
        <w:rPr>
          <w:b/>
        </w:rPr>
        <w:t xml:space="preserve"> 202</w:t>
      </w:r>
      <w:r w:rsidR="00703947">
        <w:rPr>
          <w:b/>
        </w:rPr>
        <w:t>4</w:t>
      </w:r>
      <w:r w:rsidR="00AC3901">
        <w:rPr>
          <w:b/>
        </w:rPr>
        <w:t xml:space="preserve"> as well as the dialogues of the Committee with the States parties scheduled for consideration during the 8</w:t>
      </w:r>
      <w:r w:rsidR="007D380D">
        <w:rPr>
          <w:b/>
        </w:rPr>
        <w:t>8</w:t>
      </w:r>
      <w:r w:rsidR="00112A24" w:rsidRPr="009E48A6">
        <w:rPr>
          <w:b/>
          <w:vertAlign w:val="superscript"/>
        </w:rPr>
        <w:t>th</w:t>
      </w:r>
      <w:r w:rsidR="00AC3901">
        <w:rPr>
          <w:b/>
        </w:rPr>
        <w:t xml:space="preserve"> session</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7" w:history="1">
        <w:r w:rsidRPr="00FE1A70">
          <w:rPr>
            <w:rStyle w:val="Hyperlink"/>
            <w:b/>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EA18225"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22C4E73B" w14:textId="46C4EA66"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 xml:space="preserve">the pre-sessional working group invites NHRIs to make oral interventions to provide country-specific information on the States parties scheduled for consideration at the </w:t>
      </w:r>
      <w:r w:rsidR="00703947">
        <w:t>9</w:t>
      </w:r>
      <w:r w:rsidR="003F0BDE">
        <w:t>0</w:t>
      </w:r>
      <w:r w:rsidR="008D2ADF" w:rsidRPr="00FB6885">
        <w:rPr>
          <w:vertAlign w:val="superscript"/>
        </w:rPr>
        <w:t>th</w:t>
      </w:r>
      <w:r>
        <w:t xml:space="preserve"> pre-sessional working group. The meeting will be held </w:t>
      </w:r>
      <w:r w:rsidRPr="00FB6885">
        <w:t xml:space="preserve">on </w:t>
      </w:r>
      <w:r w:rsidR="008F7B18">
        <w:t>Monday</w:t>
      </w:r>
      <w:r w:rsidR="00344155" w:rsidRPr="00FB6885">
        <w:t xml:space="preserve">, </w:t>
      </w:r>
      <w:r w:rsidR="003F0BDE">
        <w:t>3</w:t>
      </w:r>
      <w:r w:rsidR="00042DF1">
        <w:t xml:space="preserve"> </w:t>
      </w:r>
      <w:r w:rsidR="003F0BDE">
        <w:t>June</w:t>
      </w:r>
      <w:r w:rsidR="00344155" w:rsidRPr="00FB6885">
        <w:t xml:space="preserve"> 202</w:t>
      </w:r>
      <w:r w:rsidR="00703947">
        <w:t>4</w:t>
      </w:r>
      <w:r w:rsidR="00BB1C78">
        <w:t xml:space="preserve"> </w:t>
      </w:r>
      <w:r w:rsidR="00344155" w:rsidRPr="00FB6885">
        <w:t>from 16:30 to 17:00 (Geneva time)</w:t>
      </w:r>
      <w:r w:rsidR="00344155">
        <w:t xml:space="preserve"> </w:t>
      </w:r>
      <w:r w:rsidR="008D2ADF">
        <w:t xml:space="preserve">in </w:t>
      </w:r>
      <w:r w:rsidR="008D2ADF" w:rsidRPr="00FC6FB0">
        <w:rPr>
          <w:b/>
        </w:rPr>
        <w:t xml:space="preserve">Conference Room </w:t>
      </w:r>
      <w:r w:rsidR="008F7B18">
        <w:rPr>
          <w:b/>
        </w:rPr>
        <w:t>XXIII</w:t>
      </w:r>
      <w:r w:rsidR="008D2ADF">
        <w:t xml:space="preserve"> at the Palais des Nations</w:t>
      </w:r>
      <w:r>
        <w:t xml:space="preserve">. </w:t>
      </w:r>
      <w:r w:rsidR="008D2ADF">
        <w:t>N</w:t>
      </w:r>
      <w:r w:rsidR="008E061C">
        <w:t>HRIs</w:t>
      </w:r>
      <w:r w:rsidR="008D2ADF">
        <w:t xml:space="preserve"> </w:t>
      </w:r>
      <w:r w:rsidR="00C82B6C">
        <w:t>should inform the Secretariat</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 xml:space="preserve">physically or </w:t>
      </w:r>
      <w:r w:rsidR="003F0BDE" w:rsidRPr="003F0BDE">
        <w:rPr>
          <w:bCs/>
        </w:rPr>
        <w:t>whether they prefer to submit a</w:t>
      </w:r>
      <w:r w:rsidR="003F0BDE">
        <w:rPr>
          <w:b/>
        </w:rPr>
        <w:t xml:space="preserve"> pre-recorded video statement</w:t>
      </w:r>
      <w:r w:rsidR="008D2ADF">
        <w:t xml:space="preserve">. </w:t>
      </w:r>
      <w:r>
        <w:t xml:space="preserve">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8"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3F0BDE">
        <w:rPr>
          <w:rFonts w:hAnsi="Times New Roman" w:cs="Times New Roman"/>
          <w:b/>
        </w:rPr>
        <w:t>3</w:t>
      </w:r>
      <w:r w:rsidR="000D05E6">
        <w:rPr>
          <w:rFonts w:hAnsi="Times New Roman" w:cs="Times New Roman"/>
          <w:b/>
        </w:rPr>
        <w:t xml:space="preserve"> </w:t>
      </w:r>
      <w:r w:rsidR="003F0BDE">
        <w:rPr>
          <w:rFonts w:hAnsi="Times New Roman" w:cs="Times New Roman"/>
          <w:b/>
        </w:rPr>
        <w:t>May</w:t>
      </w:r>
      <w:r>
        <w:rPr>
          <w:rFonts w:hAnsi="Times New Roman" w:cs="Times New Roman"/>
          <w:b/>
        </w:rPr>
        <w:t xml:space="preserve"> </w:t>
      </w:r>
      <w:r w:rsidRPr="008C6AF5">
        <w:rPr>
          <w:rFonts w:hAnsi="Times New Roman" w:cs="Times New Roman"/>
          <w:b/>
        </w:rPr>
        <w:t>202</w:t>
      </w:r>
      <w:r w:rsidR="00703947">
        <w:rPr>
          <w:rFonts w:hAnsi="Times New Roman" w:cs="Times New Roman"/>
          <w:b/>
        </w:rPr>
        <w:t>4</w:t>
      </w:r>
      <w:r w:rsidR="000D05E6">
        <w:rPr>
          <w:rFonts w:hAnsi="Times New Roman" w:cs="Times New Roman"/>
          <w:b/>
        </w:rPr>
        <w:t xml:space="preserve"> at the latest</w:t>
      </w:r>
      <w:r w:rsidRPr="00142774">
        <w:rPr>
          <w:rFonts w:hAnsi="Times New Roman" w:cs="Times New Roman"/>
        </w:rPr>
        <w:t xml:space="preserve"> </w:t>
      </w:r>
      <w:r>
        <w:rPr>
          <w:rFonts w:hAnsi="Times New Roman" w:cs="Times New Roman"/>
        </w:rPr>
        <w:t>so that</w:t>
      </w:r>
      <w:r w:rsidR="008D2ADF">
        <w:t xml:space="preserve"> they can be included in the list of speakers</w:t>
      </w:r>
      <w:r>
        <w:t xml:space="preserve">. Prior to the presentation, NHRIs are requested to send an electronic version of their statement in </w:t>
      </w:r>
      <w:r>
        <w:rPr>
          <w:rFonts w:ascii="Times New Roman Bold"/>
        </w:rPr>
        <w:t>Word format</w:t>
      </w:r>
      <w:r>
        <w:t xml:space="preserve"> </w:t>
      </w:r>
      <w:r w:rsidR="003F0BDE">
        <w:t xml:space="preserve">or their </w:t>
      </w:r>
      <w:r w:rsidR="003F0BDE" w:rsidRPr="003F0BDE">
        <w:rPr>
          <w:b/>
          <w:bCs/>
        </w:rPr>
        <w:t>pre-recorded video statement</w:t>
      </w:r>
      <w:r w:rsidR="003F0BDE">
        <w:t xml:space="preserve"> </w:t>
      </w:r>
      <w:r>
        <w:t>to ohchr-</w:t>
      </w:r>
      <w:hyperlink r:id="rId19" w:history="1">
        <w:r w:rsidRPr="00906191">
          <w:rPr>
            <w:rStyle w:val="Hyperlink"/>
            <w:u w:color="0000FF"/>
          </w:rPr>
          <w:t>cedaw@un.org</w:t>
        </w:r>
      </w:hyperlink>
      <w:r>
        <w:rPr>
          <w:rStyle w:val="Hyperlink1"/>
        </w:rPr>
        <w:t xml:space="preserve">, </w:t>
      </w:r>
      <w:r w:rsidRPr="00275DCD">
        <w:t>in one of the working languages of the Committee (English, French or Spanish</w:t>
      </w:r>
      <w:r w:rsidRPr="000D05E6">
        <w:t>).</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59584C04"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003F0BDE">
        <w:rPr>
          <w:rFonts w:hAnsi="Times New Roman" w:cs="Times New Roman"/>
          <w:b/>
        </w:rPr>
        <w:t>-10</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rsidR="003F0BDE" w:rsidRPr="003F0BDE">
        <w:rPr>
          <w:bCs/>
        </w:rPr>
        <w:t>, depending on the number of NHRIs taking the floor</w:t>
      </w:r>
      <w:r>
        <w:t>.</w:t>
      </w:r>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51FCB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28EB15B3"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xml:space="preserve">. The </w:t>
      </w:r>
      <w:r w:rsidR="00FB1748" w:rsidRPr="00AC421A">
        <w:rPr>
          <w:rFonts w:eastAsia="Calibri" w:hAnsi="Calibri" w:cs="Calibri"/>
          <w:bCs/>
          <w:noProof/>
          <w:color w:val="auto"/>
        </w:rPr>
        <w:lastRenderedPageBreak/>
        <w:t>information contained in relation to written submissions and informal</w:t>
      </w:r>
      <w:r w:rsidR="00FB1748" w:rsidRPr="00307D15">
        <w:rPr>
          <w:rFonts w:eastAsia="Calibri" w:hAnsi="Calibri" w:cs="Calibri"/>
          <w:bCs/>
          <w:noProof/>
          <w:color w:val="auto"/>
        </w:rPr>
        <w:t xml:space="preserv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64B88EE"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20"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21"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D0DCCB"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7536AB03" w14:textId="3BB41708" w:rsidR="008D2ADF" w:rsidRDefault="008D2ADF" w:rsidP="008D2ADF">
      <w:pPr>
        <w:ind w:firstLine="567"/>
        <w:jc w:val="both"/>
      </w:pPr>
      <w:r>
        <w:t xml:space="preserve">NHRI representatives who wish to attend any sessions of the Committee </w:t>
      </w:r>
      <w:r w:rsidRPr="00187604">
        <w:rPr>
          <w:b/>
        </w:rPr>
        <w:t>must</w:t>
      </w:r>
      <w:r>
        <w:t xml:space="preserve"> </w:t>
      </w:r>
      <w:r w:rsidRPr="00187604">
        <w:rPr>
          <w:b/>
        </w:rPr>
        <w:t>register online</w:t>
      </w:r>
      <w:r>
        <w:t xml:space="preserve"> by using the following links:</w:t>
      </w:r>
    </w:p>
    <w:p w14:paraId="4D4B8B19" w14:textId="77777777" w:rsidR="008D2ADF" w:rsidRDefault="008D2ADF" w:rsidP="008D2ADF">
      <w:pPr>
        <w:ind w:firstLine="567"/>
        <w:jc w:val="both"/>
      </w:pPr>
    </w:p>
    <w:p w14:paraId="66242568" w14:textId="6C7A863F" w:rsidR="008D2ADF" w:rsidRDefault="008D2ADF" w:rsidP="008D2ADF">
      <w:pPr>
        <w:pStyle w:val="ListParagraph"/>
        <w:numPr>
          <w:ilvl w:val="0"/>
          <w:numId w:val="6"/>
        </w:numPr>
      </w:pPr>
      <w:r w:rsidRPr="00C33231">
        <w:rPr>
          <w:rStyle w:val="Hyperlink1"/>
          <w:color w:val="auto"/>
        </w:rPr>
        <w:t>For the 8</w:t>
      </w:r>
      <w:r w:rsidR="003428C9">
        <w:rPr>
          <w:rStyle w:val="Hyperlink1"/>
          <w:color w:val="auto"/>
        </w:rPr>
        <w:t>8</w:t>
      </w:r>
      <w:r w:rsidR="00042DF1" w:rsidRPr="00C33231">
        <w:rPr>
          <w:rStyle w:val="Hyperlink1"/>
          <w:color w:val="auto"/>
          <w:vertAlign w:val="superscript"/>
        </w:rPr>
        <w:t>th</w:t>
      </w:r>
      <w:r w:rsidRPr="00C33231">
        <w:rPr>
          <w:rStyle w:val="Hyperlink1"/>
          <w:color w:val="auto"/>
        </w:rPr>
        <w:t xml:space="preserve"> plenary session:</w:t>
      </w:r>
      <w:r w:rsidRPr="00C33231">
        <w:t xml:space="preserve"> </w:t>
      </w:r>
      <w:hyperlink r:id="rId22" w:history="1">
        <w:r w:rsidR="007E5ED3" w:rsidRPr="007E5ED3">
          <w:rPr>
            <w:rStyle w:val="Hyperlink"/>
          </w:rPr>
          <w:t>https://indico.un.org/event/1004514/</w:t>
        </w:r>
      </w:hyperlink>
    </w:p>
    <w:p w14:paraId="1BD4B0E3" w14:textId="273C4447" w:rsidR="00CD68C3" w:rsidRDefault="00CD68C3" w:rsidP="00EB5E29">
      <w:pPr>
        <w:pStyle w:val="ListParagraph"/>
        <w:ind w:left="284"/>
      </w:pPr>
    </w:p>
    <w:p w14:paraId="20BE77B6" w14:textId="4B9CDDE9" w:rsidR="008D2ADF" w:rsidRPr="00CD68C3" w:rsidRDefault="008D2ADF" w:rsidP="007E5ED3">
      <w:pPr>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is not in a position to issue letters to the Swiss authorities on visa matters.</w:t>
      </w:r>
    </w:p>
    <w:p w14:paraId="460338CA" w14:textId="77777777" w:rsidR="008D2ADF" w:rsidRPr="00972E76" w:rsidRDefault="008D2ADF" w:rsidP="008D2ADF">
      <w:pPr>
        <w:ind w:firstLine="567"/>
        <w:jc w:val="both"/>
      </w:pPr>
    </w:p>
    <w:p w14:paraId="4D934C59" w14:textId="7686E227" w:rsidR="004F0307" w:rsidRDefault="008D2AD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p>
    <w:p w14:paraId="5B1818E1" w14:textId="77777777" w:rsidR="00CD68C3" w:rsidRDefault="00CD68C3"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D6CD6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BB1C78">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A214765" w14:textId="0628165E" w:rsidR="00703947" w:rsidRPr="00EE3A7A" w:rsidRDefault="00703947" w:rsidP="003F0B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sidRPr="00EE3A7A">
        <w:rPr>
          <w:rFonts w:eastAsia="Calibri" w:hAnsi="Times New Roman" w:cs="Times New Roman"/>
          <w:noProof/>
          <w:color w:val="auto"/>
        </w:rPr>
        <w:t>Under the</w:t>
      </w:r>
      <w:r w:rsidRPr="00EE3A7A">
        <w:t xml:space="preserve"> </w:t>
      </w:r>
      <w:r w:rsidRPr="00EE3A7A">
        <w:rPr>
          <w:b/>
          <w:bCs/>
        </w:rPr>
        <w:t>new UNOG digital badging system,</w:t>
      </w:r>
      <w:r w:rsidRPr="00EE3A7A">
        <w:t> </w:t>
      </w:r>
      <w:r w:rsidRPr="00EE3A7A">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3B30A3" w:rsidRPr="00EE3A7A">
        <w:t xml:space="preserve"> Participants can also print their digital badge and the QR code will work the same way.</w:t>
      </w:r>
    </w:p>
    <w:p w14:paraId="39BC92B5" w14:textId="77777777"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7B68F59" w14:textId="2F9EE0B0" w:rsidR="00471D78" w:rsidRDefault="00703947" w:rsidP="00703947">
      <w:pPr>
        <w:ind w:firstLine="567"/>
        <w:jc w:val="both"/>
        <w:rPr>
          <w:bdr w:val="none" w:sz="0" w:space="0" w:color="auto" w:frame="1"/>
        </w:rPr>
      </w:pPr>
      <w:r w:rsidRPr="00EE3A7A">
        <w:tab/>
        <w:t xml:space="preserve">Please note that conference participants still need to appear in person at </w:t>
      </w:r>
      <w:r w:rsidRPr="00EE3A7A">
        <w:rPr>
          <w:bdr w:val="none" w:sz="0" w:space="0" w:color="auto" w:frame="1"/>
        </w:rPr>
        <w:t xml:space="preserve">the United Nations Pass and Identification Unit, which has temporarily moved to the Peace Gate at the Place des Nations, to </w:t>
      </w:r>
      <w:r w:rsidRPr="00EE3A7A">
        <w:rPr>
          <w:b/>
          <w:bCs/>
          <w:bdr w:val="none" w:sz="0" w:space="0" w:color="auto" w:frame="1"/>
        </w:rPr>
        <w:t>activate their digital badge</w:t>
      </w:r>
      <w:r w:rsidRPr="00EE3A7A">
        <w:rPr>
          <w:bdr w:val="none" w:sz="0" w:space="0" w:color="auto" w:frame="1"/>
        </w:rPr>
        <w:t xml:space="preserve">. </w:t>
      </w:r>
      <w:r w:rsidR="003F0BDE">
        <w:rPr>
          <w:bdr w:val="none" w:sz="0" w:space="0" w:color="auto" w:frame="1"/>
        </w:rPr>
        <w:t xml:space="preserve">Updated information on the temporary </w:t>
      </w:r>
      <w:proofErr w:type="spellStart"/>
      <w:r w:rsidR="003F0BDE">
        <w:rPr>
          <w:bdr w:val="none" w:sz="0" w:space="0" w:color="auto" w:frame="1"/>
        </w:rPr>
        <w:lastRenderedPageBreak/>
        <w:t>Pr</w:t>
      </w:r>
      <w:r w:rsidR="003F0BDE" w:rsidRPr="00255895">
        <w:rPr>
          <w:rFonts w:hAnsi="Times New Roman" w:cs="Times New Roman"/>
          <w:bdr w:val="none" w:sz="0" w:space="0" w:color="auto" w:frame="1"/>
        </w:rPr>
        <w:t>é</w:t>
      </w:r>
      <w:r w:rsidR="003F0BDE">
        <w:rPr>
          <w:bdr w:val="none" w:sz="0" w:space="0" w:color="auto" w:frame="1"/>
        </w:rPr>
        <w:t>gny</w:t>
      </w:r>
      <w:proofErr w:type="spellEnd"/>
      <w:r w:rsidR="003F0BDE">
        <w:rPr>
          <w:bdr w:val="none" w:sz="0" w:space="0" w:color="auto" w:frame="1"/>
        </w:rPr>
        <w:t xml:space="preserve"> Pavilion closure can be found at</w:t>
      </w:r>
      <w:r w:rsidRPr="00EE3A7A">
        <w:rPr>
          <w:bdr w:val="none" w:sz="0" w:space="0" w:color="auto" w:frame="1"/>
        </w:rPr>
        <w:t xml:space="preserve">: </w:t>
      </w:r>
      <w:hyperlink r:id="rId23" w:history="1">
        <w:r w:rsidR="00EE3A7A" w:rsidRPr="006F4C28">
          <w:rPr>
            <w:rStyle w:val="Hyperlink"/>
            <w:bdr w:val="none" w:sz="0" w:space="0" w:color="auto" w:frame="1"/>
          </w:rPr>
          <w:t>https://www.ungeneva.org/en/about/practical-information/pregny-gate-closure</w:t>
        </w:r>
      </w:hyperlink>
    </w:p>
    <w:p w14:paraId="28354B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79A02721"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7F63FE87" w14:textId="77777777" w:rsidR="006209CE" w:rsidRDefault="006209CE" w:rsidP="006209CE"/>
    <w:p w14:paraId="3A28763B" w14:textId="75FAEEE2" w:rsidR="006209CE" w:rsidRDefault="007E5ED3" w:rsidP="006209CE">
      <w:pPr>
        <w:numPr>
          <w:ilvl w:val="0"/>
          <w:numId w:val="5"/>
        </w:numPr>
        <w:ind w:left="720" w:hanging="360"/>
      </w:pPr>
      <w:hyperlink r:id="rId24" w:history="1">
        <w:r w:rsidR="006B678F" w:rsidRPr="00236A20">
          <w:rPr>
            <w:rStyle w:val="Hyperlink"/>
          </w:rPr>
          <w:t>https://tbinternet.ohchr.org/_layouts/15/treatybodyexternal/Download.aspx?symbolno=INT/CEDAW/BAP/8997&amp;Lang=en</w:t>
        </w:r>
      </w:hyperlink>
      <w:r w:rsidR="003F0BDE">
        <w:rPr>
          <w:rStyle w:val="Hyperlink"/>
        </w:rPr>
        <w:t xml:space="preserve"> </w:t>
      </w:r>
    </w:p>
    <w:p w14:paraId="3D4C9292" w14:textId="77777777" w:rsidR="006209CE" w:rsidRDefault="007E5ED3" w:rsidP="006209CE">
      <w:pPr>
        <w:numPr>
          <w:ilvl w:val="0"/>
          <w:numId w:val="5"/>
        </w:numPr>
        <w:ind w:left="720" w:hanging="360"/>
      </w:pPr>
      <w:hyperlink r:id="rId25" w:history="1">
        <w:r w:rsidR="006209CE">
          <w:rPr>
            <w:rStyle w:val="Hyperlink0"/>
          </w:rPr>
          <w:t>http://www.ohchr.org/en/hrbodies/cedaw/pages/cedawindex.aspx</w:t>
        </w:r>
      </w:hyperlink>
      <w:r w:rsidR="006209CE">
        <w:t>;</w:t>
      </w:r>
    </w:p>
    <w:p w14:paraId="3D9FBC69" w14:textId="77777777" w:rsidR="006209CE" w:rsidRPr="00FB70A5" w:rsidRDefault="007E5ED3" w:rsidP="006209CE">
      <w:pPr>
        <w:numPr>
          <w:ilvl w:val="0"/>
          <w:numId w:val="5"/>
        </w:numPr>
        <w:ind w:left="720" w:hanging="360"/>
        <w:rPr>
          <w:color w:val="0000CC"/>
          <w:u w:val="single" w:color="0000CC"/>
        </w:rPr>
      </w:pPr>
      <w:hyperlink r:id="rId26"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4AEEBDA9" w:rsidR="003428C9" w:rsidRDefault="006209CE" w:rsidP="00EE3A7A">
      <w:pPr>
        <w:suppressAutoHyphens/>
        <w:spacing w:before="240" w:line="240" w:lineRule="atLeast"/>
        <w:ind w:right="1134"/>
      </w:pPr>
      <w:r>
        <w:rPr>
          <w:u w:val="single"/>
        </w:rPr>
        <w:tab/>
      </w:r>
      <w:r>
        <w:rPr>
          <w:u w:val="single"/>
        </w:rPr>
        <w:tab/>
      </w:r>
      <w:r>
        <w:rPr>
          <w:u w:val="single"/>
        </w:rPr>
        <w:tab/>
      </w:r>
    </w:p>
    <w:sectPr w:rsidR="003428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4"/>
  </w:num>
  <w:num w:numId="2" w16cid:durableId="489516274">
    <w:abstractNumId w:val="0"/>
  </w:num>
  <w:num w:numId="3" w16cid:durableId="1495098584">
    <w:abstractNumId w:val="5"/>
  </w:num>
  <w:num w:numId="4" w16cid:durableId="1738745173">
    <w:abstractNumId w:val="3"/>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42DF1"/>
    <w:rsid w:val="00060431"/>
    <w:rsid w:val="000941B4"/>
    <w:rsid w:val="000A2F69"/>
    <w:rsid w:val="000C0C57"/>
    <w:rsid w:val="000D05E6"/>
    <w:rsid w:val="000D7B5E"/>
    <w:rsid w:val="00112A24"/>
    <w:rsid w:val="0011420F"/>
    <w:rsid w:val="001D198B"/>
    <w:rsid w:val="001D2FE0"/>
    <w:rsid w:val="00274784"/>
    <w:rsid w:val="002A5828"/>
    <w:rsid w:val="002B355F"/>
    <w:rsid w:val="00304475"/>
    <w:rsid w:val="003317EE"/>
    <w:rsid w:val="003428C9"/>
    <w:rsid w:val="00344155"/>
    <w:rsid w:val="0039153C"/>
    <w:rsid w:val="003A7CC1"/>
    <w:rsid w:val="003B30A3"/>
    <w:rsid w:val="003E0DDE"/>
    <w:rsid w:val="003F0BDE"/>
    <w:rsid w:val="00450AE4"/>
    <w:rsid w:val="00471D78"/>
    <w:rsid w:val="00480BD2"/>
    <w:rsid w:val="004914D0"/>
    <w:rsid w:val="004A7A67"/>
    <w:rsid w:val="004D1B59"/>
    <w:rsid w:val="004F0307"/>
    <w:rsid w:val="0056510E"/>
    <w:rsid w:val="00577F27"/>
    <w:rsid w:val="005B3564"/>
    <w:rsid w:val="005D4C61"/>
    <w:rsid w:val="006209CE"/>
    <w:rsid w:val="00637F7B"/>
    <w:rsid w:val="00647296"/>
    <w:rsid w:val="006A1E4C"/>
    <w:rsid w:val="006B678F"/>
    <w:rsid w:val="006D1546"/>
    <w:rsid w:val="006D26D1"/>
    <w:rsid w:val="00701728"/>
    <w:rsid w:val="00703947"/>
    <w:rsid w:val="00724C5A"/>
    <w:rsid w:val="00726248"/>
    <w:rsid w:val="00740E7B"/>
    <w:rsid w:val="00762AA8"/>
    <w:rsid w:val="00770FB4"/>
    <w:rsid w:val="00793DA1"/>
    <w:rsid w:val="007C575C"/>
    <w:rsid w:val="007C731E"/>
    <w:rsid w:val="007D380D"/>
    <w:rsid w:val="007E5ED3"/>
    <w:rsid w:val="00802BC1"/>
    <w:rsid w:val="00810412"/>
    <w:rsid w:val="008472C0"/>
    <w:rsid w:val="00876CED"/>
    <w:rsid w:val="008D2ADF"/>
    <w:rsid w:val="008E061C"/>
    <w:rsid w:val="008E264F"/>
    <w:rsid w:val="008F7B18"/>
    <w:rsid w:val="00987E41"/>
    <w:rsid w:val="009A4F37"/>
    <w:rsid w:val="009D0226"/>
    <w:rsid w:val="009E48A6"/>
    <w:rsid w:val="009F74E8"/>
    <w:rsid w:val="00A20CDF"/>
    <w:rsid w:val="00A3649B"/>
    <w:rsid w:val="00A46D68"/>
    <w:rsid w:val="00A559C7"/>
    <w:rsid w:val="00AC3901"/>
    <w:rsid w:val="00AD162F"/>
    <w:rsid w:val="00B34134"/>
    <w:rsid w:val="00B6076B"/>
    <w:rsid w:val="00B75FA6"/>
    <w:rsid w:val="00BB1C78"/>
    <w:rsid w:val="00BC63D5"/>
    <w:rsid w:val="00BD7DFD"/>
    <w:rsid w:val="00BD7E79"/>
    <w:rsid w:val="00BF1EB4"/>
    <w:rsid w:val="00C17DA4"/>
    <w:rsid w:val="00C33231"/>
    <w:rsid w:val="00C63D59"/>
    <w:rsid w:val="00C82B6C"/>
    <w:rsid w:val="00CC1461"/>
    <w:rsid w:val="00CD1C9E"/>
    <w:rsid w:val="00CD68C3"/>
    <w:rsid w:val="00CE52D8"/>
    <w:rsid w:val="00D1092E"/>
    <w:rsid w:val="00D41E81"/>
    <w:rsid w:val="00D97E16"/>
    <w:rsid w:val="00E0399A"/>
    <w:rsid w:val="00E129F6"/>
    <w:rsid w:val="00E201A6"/>
    <w:rsid w:val="00E70CF1"/>
    <w:rsid w:val="00EB5E29"/>
    <w:rsid w:val="00EC23E4"/>
    <w:rsid w:val="00ED425E"/>
    <w:rsid w:val="00EE3A7A"/>
    <w:rsid w:val="00F11F81"/>
    <w:rsid w:val="00F64AAB"/>
    <w:rsid w:val="00FB1748"/>
    <w:rsid w:val="00FB6885"/>
    <w:rsid w:val="00FC1684"/>
    <w:rsid w:val="00FD5FD7"/>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s://bit.ly/34og440" TargetMode="External"/><Relationship Id="rId18" Type="http://schemas.openxmlformats.org/officeDocument/2006/relationships/hyperlink" Target="mailto:cedaw@un.org" TargetMode="External"/><Relationship Id="rId26" Type="http://schemas.openxmlformats.org/officeDocument/2006/relationships/hyperlink" Target="http://www.ohchr.org/EN/Countries/NHRI/Pages/NHRIMain.aspx" TargetMode="External"/><Relationship Id="rId3" Type="http://schemas.openxmlformats.org/officeDocument/2006/relationships/customXml" Target="../customXml/item3.xml"/><Relationship Id="rId21" Type="http://schemas.openxmlformats.org/officeDocument/2006/relationships/hyperlink" Target="mailto:reprisals@ohchr.org" TargetMode="External"/><Relationship Id="rId7" Type="http://schemas.openxmlformats.org/officeDocument/2006/relationships/webSettings" Target="webSettings.xml"/><Relationship Id="rId12" Type="http://schemas.openxmlformats.org/officeDocument/2006/relationships/hyperlink" Target="mailto:cedaw@un.org" TargetMode="External"/><Relationship Id="rId17" Type="http://schemas.openxmlformats.org/officeDocument/2006/relationships/hyperlink" Target="http://webtv.un.org/meetings-events/" TargetMode="External"/><Relationship Id="rId25" Type="http://schemas.openxmlformats.org/officeDocument/2006/relationships/hyperlink" Target="http://www.ohchr.org/en/hrbodies/cedaw/pages/cedawindex.aspx" TargetMode="External"/><Relationship Id="rId2" Type="http://schemas.openxmlformats.org/officeDocument/2006/relationships/customXml" Target="../customXml/item2.xml"/><Relationship Id="rId16" Type="http://schemas.openxmlformats.org/officeDocument/2006/relationships/hyperlink" Target="mailto:cedaw@un.org" TargetMode="External"/><Relationship Id="rId20" Type="http://schemas.openxmlformats.org/officeDocument/2006/relationships/hyperlink" Target="mailto:cedaw@u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daw@un.org" TargetMode="External"/><Relationship Id="rId24" Type="http://schemas.openxmlformats.org/officeDocument/2006/relationships/hyperlink" Target="https://tbinternet.ohchr.org/_layouts/15/treatybodyexternal/Download.aspx?symbolno=INT/CEDAW/BAP/8997&amp;Lang=en" TargetMode="External"/><Relationship Id="rId5" Type="http://schemas.openxmlformats.org/officeDocument/2006/relationships/styles" Target="styles.xml"/><Relationship Id="rId15" Type="http://schemas.openxmlformats.org/officeDocument/2006/relationships/hyperlink" Target="mailto:cedaw@un.org" TargetMode="External"/><Relationship Id="rId23" Type="http://schemas.openxmlformats.org/officeDocument/2006/relationships/hyperlink" Target="https://www.ungeneva.org/en/about/practical-information/pregny-gate-closure" TargetMode="External"/><Relationship Id="rId28" Type="http://schemas.openxmlformats.org/officeDocument/2006/relationships/theme" Target="theme/theme1.xml"/><Relationship Id="rId10" Type="http://schemas.openxmlformats.org/officeDocument/2006/relationships/hyperlink" Target="mailto:cedaw@un.org" TargetMode="External"/><Relationship Id="rId19" Type="http://schemas.openxmlformats.org/officeDocument/2006/relationships/hyperlink" Target="mailto:cedaw@un.org" TargetMode="External"/><Relationship Id="rId4" Type="http://schemas.openxmlformats.org/officeDocument/2006/relationships/numbering" Target="numbering.xml"/><Relationship Id="rId9" Type="http://schemas.openxmlformats.org/officeDocument/2006/relationships/hyperlink" Target="https://bit.ly/2teZHtA" TargetMode="External"/><Relationship Id="rId14" Type="http://schemas.openxmlformats.org/officeDocument/2006/relationships/hyperlink" Target="https://tbinternet.ohchr.org/_layouts/15/treatybodyexternal/SessionDetails1.aspx?SessionID=2710&amp;Lang=en" TargetMode="External"/><Relationship Id="rId22" Type="http://schemas.openxmlformats.org/officeDocument/2006/relationships/hyperlink" Target="https://indico.un.org/event/100451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AF6AE-FE9E-4F20-9BD2-BA35CD3EA3A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C726621F-47EC-4E67-BC74-F5B142D77BEC}">
  <ds:schemaRefs>
    <ds:schemaRef ds:uri="http://schemas.microsoft.com/sharepoint/v3/contenttype/forms"/>
  </ds:schemaRefs>
</ds:datastoreItem>
</file>

<file path=customXml/itemProps3.xml><?xml version="1.0" encoding="utf-8"?>
<ds:datastoreItem xmlns:ds="http://schemas.openxmlformats.org/officeDocument/2006/customXml" ds:itemID="{F05A2620-38C6-4D49-A299-8063118AB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2513</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4</cp:revision>
  <dcterms:created xsi:type="dcterms:W3CDTF">2024-03-25T14:31:00Z</dcterms:created>
  <dcterms:modified xsi:type="dcterms:W3CDTF">2024-04-17T14:29:00Z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ies>
</file>