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6768C" w14:textId="77777777" w:rsidR="00890F57" w:rsidRDefault="00C12C78">
      <w:pPr>
        <w:pStyle w:val="Heading2"/>
        <w:spacing w:before="79"/>
        <w:jc w:val="left"/>
      </w:pPr>
      <w:r>
        <w:t>Committee</w:t>
      </w:r>
      <w:r>
        <w:rPr>
          <w:spacing w:val="-6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</w:p>
    <w:p w14:paraId="337E9781" w14:textId="77777777" w:rsidR="00890F57" w:rsidRDefault="00890F57">
      <w:pPr>
        <w:pStyle w:val="BodyText"/>
        <w:spacing w:before="7"/>
        <w:rPr>
          <w:b/>
          <w:sz w:val="20"/>
        </w:rPr>
      </w:pPr>
    </w:p>
    <w:p w14:paraId="1A86F4A6" w14:textId="77777777" w:rsidR="00890F57" w:rsidRDefault="00C12C78">
      <w:pPr>
        <w:pStyle w:val="Title"/>
        <w:spacing w:line="220" w:lineRule="auto"/>
        <w:rPr>
          <w:sz w:val="13"/>
        </w:rPr>
      </w:pPr>
      <w:r>
        <w:t>Combined second and third reports</w:t>
      </w:r>
      <w:r>
        <w:rPr>
          <w:spacing w:val="86"/>
        </w:rPr>
        <w:t xml:space="preserve"> </w:t>
      </w:r>
      <w:r>
        <w:t>submitted</w:t>
      </w:r>
      <w:r>
        <w:rPr>
          <w:spacing w:val="1"/>
        </w:rPr>
        <w:t xml:space="preserve"> </w:t>
      </w:r>
      <w:r>
        <w:t>by the European Union under article 35 of the</w:t>
      </w:r>
      <w:r>
        <w:rPr>
          <w:spacing w:val="1"/>
        </w:rPr>
        <w:t xml:space="preserve"> </w:t>
      </w:r>
      <w:r>
        <w:t>Convention, pursuant to the optional reporting</w:t>
      </w:r>
      <w:r>
        <w:rPr>
          <w:spacing w:val="1"/>
        </w:rPr>
        <w:t xml:space="preserve"> </w:t>
      </w:r>
      <w:r>
        <w:t>procedure,</w:t>
      </w:r>
      <w:r>
        <w:rPr>
          <w:spacing w:val="-4"/>
        </w:rPr>
        <w:t xml:space="preserve"> </w:t>
      </w:r>
      <w:r>
        <w:t xml:space="preserve">due </w:t>
      </w:r>
      <w:r>
        <w:rPr>
          <w:spacing w:val="-3"/>
        </w:rPr>
        <w:t>i</w:t>
      </w:r>
      <w:r>
        <w:t>n</w:t>
      </w:r>
      <w:r>
        <w:rPr>
          <w:spacing w:val="3"/>
        </w:rPr>
        <w:t xml:space="preserve"> </w:t>
      </w:r>
      <w:r>
        <w:t>202</w:t>
      </w:r>
      <w:r>
        <w:rPr>
          <w:spacing w:val="5"/>
        </w:rPr>
        <w:t>1</w:t>
      </w:r>
      <w:r>
        <w:rPr>
          <w:w w:val="99"/>
          <w:position w:val="7"/>
          <w:sz w:val="13"/>
        </w:rPr>
        <w:t>*</w:t>
      </w:r>
    </w:p>
    <w:p w14:paraId="46645467" w14:textId="77777777" w:rsidR="00890F57" w:rsidRDefault="00C12C78">
      <w:pPr>
        <w:spacing w:before="250"/>
        <w:ind w:left="1232" w:firstLine="4540"/>
        <w:rPr>
          <w:sz w:val="20"/>
        </w:rPr>
      </w:pPr>
      <w:r>
        <w:rPr>
          <w:sz w:val="20"/>
        </w:rPr>
        <w:t>[Date</w:t>
      </w:r>
      <w:r>
        <w:rPr>
          <w:spacing w:val="-2"/>
          <w:sz w:val="20"/>
        </w:rPr>
        <w:t xml:space="preserve"> </w:t>
      </w:r>
      <w:r>
        <w:rPr>
          <w:sz w:val="20"/>
        </w:rPr>
        <w:t>received:</w:t>
      </w:r>
      <w:r>
        <w:rPr>
          <w:spacing w:val="-2"/>
          <w:sz w:val="20"/>
        </w:rPr>
        <w:t xml:space="preserve"> </w:t>
      </w:r>
      <w:r>
        <w:rPr>
          <w:sz w:val="20"/>
        </w:rPr>
        <w:t>XX</w:t>
      </w:r>
      <w:r>
        <w:rPr>
          <w:spacing w:val="-2"/>
          <w:sz w:val="20"/>
        </w:rPr>
        <w:t xml:space="preserve"> </w:t>
      </w:r>
      <w:r>
        <w:rPr>
          <w:sz w:val="20"/>
        </w:rPr>
        <w:t>April</w:t>
      </w:r>
      <w:r>
        <w:rPr>
          <w:spacing w:val="-3"/>
          <w:sz w:val="20"/>
        </w:rPr>
        <w:t xml:space="preserve"> </w:t>
      </w:r>
      <w:r>
        <w:rPr>
          <w:sz w:val="20"/>
        </w:rPr>
        <w:t>2023]</w:t>
      </w:r>
    </w:p>
    <w:p w14:paraId="1206D3EE" w14:textId="77777777" w:rsidR="00890F57" w:rsidRDefault="00C12C78">
      <w:pPr>
        <w:pStyle w:val="Heading2"/>
        <w:spacing w:before="124"/>
        <w:ind w:left="1232" w:right="1260"/>
      </w:pPr>
      <w:r>
        <w:t>Reply of the European Union to the list of issues prior to submission</w:t>
      </w:r>
      <w:r>
        <w:rPr>
          <w:spacing w:val="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second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third</w:t>
      </w:r>
      <w:r>
        <w:rPr>
          <w:spacing w:val="-5"/>
        </w:rPr>
        <w:t xml:space="preserve"> </w:t>
      </w:r>
      <w:r>
        <w:t>periodic</w:t>
      </w:r>
      <w:r>
        <w:rPr>
          <w:spacing w:val="-2"/>
        </w:rPr>
        <w:t xml:space="preserve"> </w:t>
      </w:r>
      <w:r>
        <w:t>reports</w:t>
      </w:r>
      <w:r>
        <w:rPr>
          <w:spacing w:val="-1"/>
        </w:rPr>
        <w:t xml:space="preserve"> </w:t>
      </w:r>
      <w:r>
        <w:t>of the</w:t>
      </w:r>
      <w:r>
        <w:rPr>
          <w:spacing w:val="2"/>
        </w:rPr>
        <w:t xml:space="preserve"> </w:t>
      </w:r>
      <w:r>
        <w:t>European</w:t>
      </w:r>
      <w:r>
        <w:rPr>
          <w:spacing w:val="-1"/>
        </w:rPr>
        <w:t xml:space="preserve"> </w:t>
      </w:r>
      <w:r>
        <w:t>Union</w:t>
      </w:r>
    </w:p>
    <w:p w14:paraId="2AFD0324" w14:textId="77777777" w:rsidR="00890F57" w:rsidRDefault="00890F57">
      <w:pPr>
        <w:pStyle w:val="BodyText"/>
        <w:rPr>
          <w:b/>
          <w:sz w:val="26"/>
        </w:rPr>
      </w:pPr>
    </w:p>
    <w:p w14:paraId="476E3FF7" w14:textId="77777777" w:rsidR="00890F57" w:rsidRDefault="00890F57">
      <w:pPr>
        <w:pStyle w:val="BodyText"/>
        <w:spacing w:before="4"/>
        <w:rPr>
          <w:b/>
          <w:sz w:val="29"/>
        </w:rPr>
      </w:pPr>
    </w:p>
    <w:p w14:paraId="6B98AFEF" w14:textId="77777777" w:rsidR="00890F57" w:rsidRDefault="00C12C78">
      <w:pPr>
        <w:ind w:left="100"/>
        <w:rPr>
          <w:b/>
          <w:sz w:val="24"/>
        </w:rPr>
      </w:pPr>
      <w:r>
        <w:rPr>
          <w:b/>
          <w:sz w:val="24"/>
        </w:rPr>
        <w:t>Introduction</w:t>
      </w:r>
    </w:p>
    <w:p w14:paraId="5BA24F6B" w14:textId="77777777" w:rsidR="00890F57" w:rsidRDefault="00890F57">
      <w:pPr>
        <w:pStyle w:val="BodyText"/>
        <w:spacing w:before="5"/>
        <w:rPr>
          <w:b/>
          <w:sz w:val="20"/>
        </w:rPr>
      </w:pPr>
    </w:p>
    <w:p w14:paraId="7CCDB5C7" w14:textId="77777777" w:rsidR="00890F57" w:rsidRDefault="00C12C78">
      <w:pPr>
        <w:pStyle w:val="BodyText"/>
        <w:ind w:left="100" w:right="121"/>
        <w:jc w:val="both"/>
      </w:pPr>
      <w:r>
        <w:t>This</w:t>
      </w:r>
      <w:r>
        <w:rPr>
          <w:spacing w:val="-5"/>
        </w:rPr>
        <w:t xml:space="preserve"> </w:t>
      </w:r>
      <w:r>
        <w:t>document</w:t>
      </w:r>
      <w:r>
        <w:rPr>
          <w:spacing w:val="-4"/>
        </w:rPr>
        <w:t xml:space="preserve"> </w:t>
      </w:r>
      <w:r>
        <w:t>contains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replies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European</w:t>
      </w:r>
      <w:r>
        <w:rPr>
          <w:spacing w:val="-4"/>
        </w:rPr>
        <w:t xml:space="preserve"> </w:t>
      </w:r>
      <w:r>
        <w:t>Union</w:t>
      </w:r>
      <w:r>
        <w:rPr>
          <w:spacing w:val="-4"/>
        </w:rPr>
        <w:t xml:space="preserve"> </w:t>
      </w:r>
      <w:r>
        <w:t>(EU)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list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issues,</w:t>
      </w:r>
      <w:r>
        <w:rPr>
          <w:spacing w:val="-4"/>
        </w:rPr>
        <w:t xml:space="preserve"> </w:t>
      </w:r>
      <w:r>
        <w:t>preceding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EU’s combined second and third periodic reports on the implementation of the United Nations</w:t>
      </w:r>
      <w:r>
        <w:rPr>
          <w:spacing w:val="1"/>
        </w:rPr>
        <w:t xml:space="preserve"> </w:t>
      </w:r>
      <w:r>
        <w:rPr>
          <w:w w:val="95"/>
        </w:rPr>
        <w:t>Convention</w:t>
      </w:r>
      <w:r>
        <w:rPr>
          <w:spacing w:val="17"/>
          <w:w w:val="95"/>
        </w:rPr>
        <w:t xml:space="preserve"> </w:t>
      </w:r>
      <w:r>
        <w:rPr>
          <w:w w:val="95"/>
        </w:rPr>
        <w:t>on</w:t>
      </w:r>
      <w:r>
        <w:rPr>
          <w:spacing w:val="18"/>
          <w:w w:val="95"/>
        </w:rPr>
        <w:t xml:space="preserve"> </w:t>
      </w:r>
      <w:r>
        <w:rPr>
          <w:w w:val="95"/>
        </w:rPr>
        <w:t>the</w:t>
      </w:r>
      <w:r>
        <w:rPr>
          <w:spacing w:val="14"/>
          <w:w w:val="95"/>
        </w:rPr>
        <w:t xml:space="preserve"> </w:t>
      </w:r>
      <w:r>
        <w:rPr>
          <w:w w:val="95"/>
        </w:rPr>
        <w:t>Rights</w:t>
      </w:r>
      <w:r>
        <w:rPr>
          <w:spacing w:val="17"/>
          <w:w w:val="95"/>
        </w:rPr>
        <w:t xml:space="preserve"> </w:t>
      </w:r>
      <w:r>
        <w:rPr>
          <w:w w:val="95"/>
        </w:rPr>
        <w:t>of</w:t>
      </w:r>
      <w:r>
        <w:rPr>
          <w:spacing w:val="18"/>
          <w:w w:val="95"/>
        </w:rPr>
        <w:t xml:space="preserve"> </w:t>
      </w:r>
      <w:r>
        <w:rPr>
          <w:w w:val="95"/>
        </w:rPr>
        <w:t>Persons</w:t>
      </w:r>
      <w:r>
        <w:rPr>
          <w:spacing w:val="22"/>
          <w:w w:val="95"/>
        </w:rPr>
        <w:t xml:space="preserve"> </w:t>
      </w:r>
      <w:r>
        <w:rPr>
          <w:w w:val="95"/>
        </w:rPr>
        <w:t>with</w:t>
      </w:r>
      <w:r>
        <w:rPr>
          <w:spacing w:val="18"/>
          <w:w w:val="95"/>
        </w:rPr>
        <w:t xml:space="preserve"> </w:t>
      </w:r>
      <w:r>
        <w:rPr>
          <w:w w:val="95"/>
        </w:rPr>
        <w:t>Disabilities</w:t>
      </w:r>
      <w:r>
        <w:rPr>
          <w:spacing w:val="17"/>
          <w:w w:val="95"/>
        </w:rPr>
        <w:t xml:space="preserve"> </w:t>
      </w:r>
      <w:r>
        <w:rPr>
          <w:w w:val="95"/>
        </w:rPr>
        <w:t>(UNCRPD)</w:t>
      </w:r>
      <w:r>
        <w:rPr>
          <w:spacing w:val="18"/>
          <w:w w:val="95"/>
        </w:rPr>
        <w:t xml:space="preserve"> </w:t>
      </w:r>
      <w:r>
        <w:rPr>
          <w:w w:val="95"/>
        </w:rPr>
        <w:t>by</w:t>
      </w:r>
      <w:r>
        <w:rPr>
          <w:spacing w:val="11"/>
          <w:w w:val="95"/>
        </w:rPr>
        <w:t xml:space="preserve"> </w:t>
      </w:r>
      <w:r>
        <w:rPr>
          <w:w w:val="95"/>
        </w:rPr>
        <w:t>the</w:t>
      </w:r>
      <w:r>
        <w:rPr>
          <w:spacing w:val="18"/>
          <w:w w:val="95"/>
        </w:rPr>
        <w:t xml:space="preserve"> </w:t>
      </w:r>
      <w:r>
        <w:rPr>
          <w:w w:val="95"/>
        </w:rPr>
        <w:t>EU</w:t>
      </w:r>
      <w:r>
        <w:rPr>
          <w:spacing w:val="20"/>
          <w:w w:val="95"/>
        </w:rPr>
        <w:t xml:space="preserve"> </w:t>
      </w:r>
      <w:r>
        <w:rPr>
          <w:w w:val="95"/>
        </w:rPr>
        <w:t>to</w:t>
      </w:r>
      <w:r>
        <w:rPr>
          <w:spacing w:val="18"/>
          <w:w w:val="95"/>
        </w:rPr>
        <w:t xml:space="preserve"> </w:t>
      </w:r>
      <w:r>
        <w:rPr>
          <w:w w:val="95"/>
        </w:rPr>
        <w:t>the</w:t>
      </w:r>
      <w:r>
        <w:rPr>
          <w:spacing w:val="14"/>
          <w:w w:val="95"/>
        </w:rPr>
        <w:t xml:space="preserve"> </w:t>
      </w:r>
      <w:r>
        <w:rPr>
          <w:w w:val="95"/>
        </w:rPr>
        <w:t>UN</w:t>
      </w:r>
      <w:r>
        <w:rPr>
          <w:spacing w:val="21"/>
          <w:w w:val="95"/>
        </w:rPr>
        <w:t xml:space="preserve"> </w:t>
      </w:r>
      <w:r>
        <w:rPr>
          <w:w w:val="95"/>
        </w:rPr>
        <w:t>Committee</w:t>
      </w:r>
      <w:r>
        <w:rPr>
          <w:spacing w:val="-55"/>
          <w:w w:val="9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(the</w:t>
      </w:r>
      <w:r>
        <w:rPr>
          <w:spacing w:val="-2"/>
        </w:rPr>
        <w:t xml:space="preserve"> </w:t>
      </w:r>
      <w:r>
        <w:t>Committee).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adopted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list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20</w:t>
      </w:r>
      <w:r>
        <w:rPr>
          <w:spacing w:val="-57"/>
        </w:rPr>
        <w:t xml:space="preserve"> </w:t>
      </w:r>
      <w:r>
        <w:t>April</w:t>
      </w:r>
      <w:r>
        <w:rPr>
          <w:spacing w:val="-3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>(CRPD/C/EU/QPR/2-3).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European</w:t>
      </w:r>
      <w:r>
        <w:rPr>
          <w:spacing w:val="-3"/>
        </w:rPr>
        <w:t xml:space="preserve"> </w:t>
      </w:r>
      <w:r>
        <w:t>Commission</w:t>
      </w:r>
      <w:r>
        <w:rPr>
          <w:spacing w:val="-3"/>
        </w:rPr>
        <w:t xml:space="preserve"> </w:t>
      </w:r>
      <w:r>
        <w:t>(Commission),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focal</w:t>
      </w:r>
      <w:r>
        <w:rPr>
          <w:spacing w:val="-5"/>
        </w:rPr>
        <w:t xml:space="preserve"> </w:t>
      </w:r>
      <w:r>
        <w:t>point</w:t>
      </w:r>
      <w:r>
        <w:rPr>
          <w:spacing w:val="-58"/>
        </w:rPr>
        <w:t xml:space="preserve"> </w:t>
      </w:r>
      <w:r>
        <w:t>for the EU implementation of the UNCRPD, has prepared the replies with input from other EU</w:t>
      </w:r>
      <w:r>
        <w:rPr>
          <w:spacing w:val="1"/>
        </w:rPr>
        <w:t xml:space="preserve"> </w:t>
      </w:r>
      <w:r>
        <w:t xml:space="preserve">institutions’ reports, bodies, such as the </w:t>
      </w:r>
      <w:r>
        <w:t>EU Framework, and agencies. When preparing the</w:t>
      </w:r>
      <w:r>
        <w:rPr>
          <w:spacing w:val="1"/>
        </w:rPr>
        <w:t xml:space="preserve"> </w:t>
      </w:r>
      <w:r>
        <w:t>document, the Commission has taken into consideration the European Parliament (Parliament)</w:t>
      </w:r>
      <w:r>
        <w:rPr>
          <w:spacing w:val="1"/>
        </w:rPr>
        <w:t xml:space="preserve"> </w:t>
      </w:r>
      <w:r>
        <w:t>resolutions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2022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Social</w:t>
      </w:r>
      <w:r>
        <w:rPr>
          <w:spacing w:val="-57"/>
        </w:rPr>
        <w:t xml:space="preserve"> </w:t>
      </w:r>
      <w:r>
        <w:t>Committee (EESC) Study Group on Disability Rights.</w:t>
      </w:r>
      <w:r>
        <w:rPr>
          <w:vertAlign w:val="superscript"/>
        </w:rPr>
        <w:t>2</w:t>
      </w:r>
      <w:r>
        <w:t xml:space="preserve"> It has also considered the feedback from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internal disability groups: the Association of Staff with</w:t>
      </w:r>
      <w:r>
        <w:rPr>
          <w:spacing w:val="1"/>
        </w:rPr>
        <w:t xml:space="preserve"> </w:t>
      </w:r>
      <w:r>
        <w:t>a Disability in</w:t>
      </w:r>
      <w:r>
        <w:rPr>
          <w:spacing w:val="1"/>
        </w:rPr>
        <w:t xml:space="preserve"> </w:t>
      </w:r>
      <w:r>
        <w:t>the Commission</w:t>
      </w:r>
      <w:r>
        <w:rPr>
          <w:spacing w:val="1"/>
        </w:rPr>
        <w:t xml:space="preserve"> </w:t>
      </w:r>
      <w:r>
        <w:t xml:space="preserve">(ASDEC) and the Commission Disability Support Group (Commission DSG). </w:t>
      </w:r>
      <w:r>
        <w:t>Organisations of</w:t>
      </w:r>
      <w:r>
        <w:rPr>
          <w:spacing w:val="1"/>
        </w:rPr>
        <w:t xml:space="preserve"> </w:t>
      </w:r>
      <w:r>
        <w:t>persons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disabilities</w:t>
      </w:r>
      <w:r>
        <w:rPr>
          <w:spacing w:val="-12"/>
        </w:rPr>
        <w:t xml:space="preserve"> </w:t>
      </w:r>
      <w:r>
        <w:t>(OPDs)</w:t>
      </w:r>
      <w:r>
        <w:rPr>
          <w:spacing w:val="-11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been</w:t>
      </w:r>
      <w:r>
        <w:rPr>
          <w:spacing w:val="-10"/>
        </w:rPr>
        <w:t xml:space="preserve"> </w:t>
      </w:r>
      <w:r>
        <w:t>consulted</w:t>
      </w:r>
      <w:r>
        <w:rPr>
          <w:spacing w:val="-10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one</w:t>
      </w:r>
      <w:r>
        <w:rPr>
          <w:spacing w:val="-12"/>
        </w:rPr>
        <w:t xml:space="preserve"> </w:t>
      </w:r>
      <w:r>
        <w:t>Structured</w:t>
      </w:r>
      <w:r>
        <w:rPr>
          <w:spacing w:val="-7"/>
        </w:rPr>
        <w:t xml:space="preserve"> </w:t>
      </w:r>
      <w:r>
        <w:t>Dialogue</w:t>
      </w:r>
      <w:r>
        <w:rPr>
          <w:spacing w:val="-10"/>
        </w:rPr>
        <w:t xml:space="preserve"> </w:t>
      </w:r>
      <w:r>
        <w:t>meeting</w:t>
      </w:r>
      <w:r>
        <w:rPr>
          <w:spacing w:val="-12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three</w:t>
      </w:r>
      <w:r>
        <w:rPr>
          <w:spacing w:val="-9"/>
        </w:rPr>
        <w:t xml:space="preserve"> </w:t>
      </w:r>
      <w:r>
        <w:t>Disability</w:t>
      </w:r>
      <w:r>
        <w:rPr>
          <w:spacing w:val="-11"/>
        </w:rPr>
        <w:t xml:space="preserve"> </w:t>
      </w:r>
      <w:r>
        <w:t>Platform</w:t>
      </w:r>
      <w:r>
        <w:rPr>
          <w:spacing w:val="-4"/>
        </w:rPr>
        <w:t xml:space="preserve"> </w:t>
      </w:r>
      <w:r>
        <w:t>meetings</w:t>
      </w:r>
      <w:r>
        <w:rPr>
          <w:spacing w:val="-6"/>
        </w:rPr>
        <w:t xml:space="preserve"> </w:t>
      </w:r>
      <w:r>
        <w:t>(two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2022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one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2023),</w:t>
      </w:r>
      <w:r>
        <w:rPr>
          <w:spacing w:val="-9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EU</w:t>
      </w:r>
      <w:r>
        <w:rPr>
          <w:spacing w:val="-5"/>
        </w:rPr>
        <w:t xml:space="preserve"> </w:t>
      </w:r>
      <w:r>
        <w:t>Member</w:t>
      </w:r>
      <w:r>
        <w:rPr>
          <w:spacing w:val="-9"/>
        </w:rPr>
        <w:t xml:space="preserve"> </w:t>
      </w:r>
      <w:r>
        <w:t>States</w:t>
      </w:r>
      <w:r>
        <w:rPr>
          <w:spacing w:val="-6"/>
        </w:rPr>
        <w:t xml:space="preserve"> </w:t>
      </w:r>
      <w:r>
        <w:t>(MS)</w:t>
      </w:r>
      <w:r>
        <w:rPr>
          <w:spacing w:val="-58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participate.</w:t>
      </w:r>
    </w:p>
    <w:p w14:paraId="7AC3816F" w14:textId="77777777" w:rsidR="00890F57" w:rsidRDefault="00890F57">
      <w:pPr>
        <w:pStyle w:val="BodyText"/>
        <w:spacing w:before="10"/>
        <w:rPr>
          <w:sz w:val="20"/>
        </w:rPr>
      </w:pPr>
    </w:p>
    <w:p w14:paraId="39498020" w14:textId="77777777" w:rsidR="00890F57" w:rsidRDefault="00C12C78">
      <w:pPr>
        <w:pStyle w:val="BodyText"/>
        <w:ind w:left="100" w:right="128"/>
        <w:jc w:val="both"/>
      </w:pPr>
      <w:r>
        <w:t>The EU concluded the UNCRPD on 22 January 2011 in its capacity as a regional integration</w:t>
      </w:r>
      <w:r>
        <w:rPr>
          <w:spacing w:val="1"/>
        </w:rPr>
        <w:t xml:space="preserve"> </w:t>
      </w:r>
      <w:r>
        <w:t>organisation,</w:t>
      </w:r>
      <w:r>
        <w:rPr>
          <w:spacing w:val="-12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meaning</w:t>
      </w:r>
      <w:r>
        <w:rPr>
          <w:spacing w:val="-1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Article</w:t>
      </w:r>
      <w:r>
        <w:rPr>
          <w:spacing w:val="-14"/>
        </w:rPr>
        <w:t xml:space="preserve"> </w:t>
      </w:r>
      <w:r>
        <w:t>44</w:t>
      </w:r>
      <w:r>
        <w:rPr>
          <w:spacing w:val="-11"/>
        </w:rPr>
        <w:t xml:space="preserve"> </w:t>
      </w:r>
      <w:r>
        <w:t>UNCRPD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extent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competences.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first</w:t>
      </w:r>
      <w:r>
        <w:rPr>
          <w:spacing w:val="-58"/>
        </w:rPr>
        <w:t xml:space="preserve"> </w:t>
      </w:r>
      <w:r>
        <w:t>report on its implementation of the UNCRPD was published on 5 June 20</w:t>
      </w:r>
      <w:r>
        <w:t>14 and was considered</w:t>
      </w:r>
      <w:r>
        <w:rPr>
          <w:spacing w:val="1"/>
        </w:rPr>
        <w:t xml:space="preserve"> </w:t>
      </w:r>
      <w:r>
        <w:t>on 27-28 August 2015 by the Committee, which adopted its concluding observations on 3</w:t>
      </w:r>
      <w:r>
        <w:rPr>
          <w:spacing w:val="1"/>
        </w:rPr>
        <w:t xml:space="preserve"> </w:t>
      </w:r>
      <w:r>
        <w:t>September</w:t>
      </w:r>
      <w:r>
        <w:rPr>
          <w:spacing w:val="-3"/>
        </w:rPr>
        <w:t xml:space="preserve"> </w:t>
      </w:r>
      <w:r>
        <w:t>2015.</w:t>
      </w:r>
    </w:p>
    <w:p w14:paraId="53C52EC1" w14:textId="77777777" w:rsidR="00890F57" w:rsidRDefault="00890F57">
      <w:pPr>
        <w:pStyle w:val="BodyText"/>
        <w:spacing w:before="2"/>
        <w:rPr>
          <w:sz w:val="21"/>
        </w:rPr>
      </w:pPr>
    </w:p>
    <w:p w14:paraId="4E9F87DE" w14:textId="77777777" w:rsidR="00890F57" w:rsidRDefault="00C12C78">
      <w:pPr>
        <w:pStyle w:val="Heading1"/>
        <w:numPr>
          <w:ilvl w:val="0"/>
          <w:numId w:val="1"/>
        </w:numPr>
        <w:tabs>
          <w:tab w:val="left" w:pos="820"/>
          <w:tab w:val="left" w:pos="821"/>
        </w:tabs>
      </w:pPr>
      <w:r>
        <w:t>Purpose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obligations</w:t>
      </w:r>
      <w:r>
        <w:rPr>
          <w:spacing w:val="-1"/>
        </w:rPr>
        <w:t xml:space="preserve"> </w:t>
      </w:r>
      <w:r>
        <w:t>(arts.</w:t>
      </w:r>
      <w:r>
        <w:rPr>
          <w:spacing w:val="-4"/>
        </w:rPr>
        <w:t xml:space="preserve"> </w:t>
      </w:r>
      <w:r>
        <w:t>1–4)</w:t>
      </w:r>
    </w:p>
    <w:p w14:paraId="592C1CC0" w14:textId="77777777" w:rsidR="00890F57" w:rsidRDefault="00C12C78">
      <w:pPr>
        <w:pStyle w:val="Heading2"/>
        <w:spacing w:before="241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(a)</w:t>
      </w:r>
    </w:p>
    <w:p w14:paraId="0C57C812" w14:textId="77777777" w:rsidR="00890F57" w:rsidRDefault="00C12C78">
      <w:pPr>
        <w:pStyle w:val="BodyText"/>
        <w:spacing w:before="116"/>
        <w:ind w:left="100" w:right="119"/>
        <w:jc w:val="both"/>
      </w:pPr>
      <w:r>
        <w:t>The Commission issued a proposal for a Council Decision on the EU accession to the UNCRPD</w:t>
      </w:r>
      <w:r>
        <w:rPr>
          <w:spacing w:val="1"/>
        </w:rPr>
        <w:t xml:space="preserve"> </w:t>
      </w:r>
      <w:r>
        <w:t>Optional</w:t>
      </w:r>
      <w:r>
        <w:rPr>
          <w:spacing w:val="-2"/>
        </w:rPr>
        <w:t xml:space="preserve"> </w:t>
      </w:r>
      <w:r>
        <w:t>Protocol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2008,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unanimity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MS.</w:t>
      </w:r>
      <w:r>
        <w:rPr>
          <w:spacing w:val="-2"/>
        </w:rPr>
        <w:t xml:space="preserve"> </w:t>
      </w:r>
      <w:r>
        <w:t>Currently,</w:t>
      </w:r>
      <w:r>
        <w:rPr>
          <w:vertAlign w:val="superscript"/>
        </w:rPr>
        <w:t>4</w:t>
      </w:r>
      <w:r>
        <w:rPr>
          <w:spacing w:val="1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MS</w:t>
      </w:r>
      <w:r>
        <w:rPr>
          <w:spacing w:val="-58"/>
        </w:rPr>
        <w:t xml:space="preserve"> </w:t>
      </w:r>
      <w:r>
        <w:t>are parties to the Optional Protocol.</w:t>
      </w:r>
      <w:r>
        <w:rPr>
          <w:vertAlign w:val="superscript"/>
        </w:rPr>
        <w:t>5</w:t>
      </w:r>
      <w:r>
        <w:t xml:space="preserve"> As stated in its Strategy for th</w:t>
      </w:r>
      <w:r>
        <w:t>e Rights of Persons with</w:t>
      </w:r>
      <w:r>
        <w:rPr>
          <w:spacing w:val="1"/>
        </w:rPr>
        <w:t xml:space="preserve"> </w:t>
      </w:r>
      <w:r>
        <w:t>Disabilities 2021-2030 (Strategy), the Commission closely follows the progress of accession by</w:t>
      </w:r>
      <w:r>
        <w:rPr>
          <w:spacing w:val="1"/>
        </w:rPr>
        <w:t xml:space="preserve"> </w:t>
      </w:r>
      <w:r>
        <w:t>MS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Optional</w:t>
      </w:r>
      <w:r>
        <w:rPr>
          <w:spacing w:val="-8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re-examine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EU’s</w:t>
      </w:r>
      <w:r>
        <w:rPr>
          <w:spacing w:val="-5"/>
        </w:rPr>
        <w:t xml:space="preserve"> </w:t>
      </w:r>
      <w:r>
        <w:t>ratification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light.</w:t>
      </w:r>
    </w:p>
    <w:p w14:paraId="1EA3179C" w14:textId="77777777" w:rsidR="00890F57" w:rsidRDefault="00890F57">
      <w:pPr>
        <w:jc w:val="both"/>
        <w:sectPr w:rsidR="00890F57">
          <w:footerReference w:type="default" r:id="rId7"/>
          <w:type w:val="continuous"/>
          <w:pgSz w:w="12240" w:h="15840"/>
          <w:pgMar w:top="1480" w:right="1320" w:bottom="1160" w:left="1340" w:header="720" w:footer="964" w:gutter="0"/>
          <w:pgNumType w:start="1"/>
          <w:cols w:space="720"/>
        </w:sectPr>
      </w:pPr>
    </w:p>
    <w:p w14:paraId="71CD7092" w14:textId="77777777" w:rsidR="00890F57" w:rsidRDefault="00C12C78">
      <w:pPr>
        <w:pStyle w:val="Heading2"/>
        <w:spacing w:before="79"/>
      </w:pPr>
      <w:r>
        <w:lastRenderedPageBreak/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71647404" w14:textId="77777777" w:rsidR="00890F57" w:rsidRDefault="00C12C78">
      <w:pPr>
        <w:pStyle w:val="BodyText"/>
        <w:spacing w:before="115"/>
        <w:ind w:left="100" w:right="117"/>
        <w:jc w:val="both"/>
      </w:pPr>
      <w:r>
        <w:t>EU legislation frequently mandates reporting on performance and undergoes periodic review.</w:t>
      </w:r>
      <w:r>
        <w:rPr>
          <w:spacing w:val="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mainstreaming</w:t>
      </w:r>
      <w:r>
        <w:rPr>
          <w:spacing w:val="1"/>
        </w:rPr>
        <w:t xml:space="preserve"> </w:t>
      </w:r>
      <w:r>
        <w:t>takes</w:t>
      </w:r>
      <w:r>
        <w:rPr>
          <w:spacing w:val="1"/>
        </w:rPr>
        <w:t xml:space="preserve"> </w:t>
      </w:r>
      <w:r>
        <w:t>place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revisions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preparing</w:t>
      </w:r>
      <w:r>
        <w:rPr>
          <w:spacing w:val="1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legislative</w:t>
      </w:r>
      <w:r>
        <w:rPr>
          <w:spacing w:val="-11"/>
        </w:rPr>
        <w:t xml:space="preserve"> </w:t>
      </w:r>
      <w:r>
        <w:t>proposals.</w:t>
      </w:r>
      <w:r>
        <w:rPr>
          <w:spacing w:val="-8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line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case</w:t>
      </w:r>
      <w:r>
        <w:rPr>
          <w:spacing w:val="-13"/>
        </w:rPr>
        <w:t xml:space="preserve"> </w:t>
      </w:r>
      <w:r>
        <w:t>law</w:t>
      </w:r>
      <w:r>
        <w:rPr>
          <w:spacing w:val="-1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EU</w:t>
      </w:r>
      <w:r>
        <w:rPr>
          <w:spacing w:val="-11"/>
        </w:rPr>
        <w:t xml:space="preserve"> </w:t>
      </w:r>
      <w:r>
        <w:t>Court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Justice,</w:t>
      </w:r>
      <w:r>
        <w:rPr>
          <w:spacing w:val="-15"/>
        </w:rPr>
        <w:t xml:space="preserve"> </w:t>
      </w:r>
      <w:r>
        <w:t>EU</w:t>
      </w:r>
      <w:r>
        <w:rPr>
          <w:spacing w:val="-11"/>
        </w:rPr>
        <w:t xml:space="preserve"> </w:t>
      </w:r>
      <w:r>
        <w:t>secondary</w:t>
      </w:r>
      <w:r>
        <w:rPr>
          <w:spacing w:val="-16"/>
        </w:rPr>
        <w:t xml:space="preserve"> </w:t>
      </w:r>
      <w:r>
        <w:t>law</w:t>
      </w:r>
      <w:r>
        <w:rPr>
          <w:vertAlign w:val="superscript"/>
        </w:rPr>
        <w:t>6</w:t>
      </w:r>
      <w:r>
        <w:rPr>
          <w:spacing w:val="-11"/>
        </w:rPr>
        <w:t xml:space="preserve"> </w:t>
      </w:r>
      <w:r>
        <w:t>must,</w:t>
      </w:r>
      <w:r>
        <w:rPr>
          <w:spacing w:val="-5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far</w:t>
      </w:r>
      <w:r>
        <w:rPr>
          <w:spacing w:val="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interpreted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manner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consistent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UNCRPD.</w:t>
      </w:r>
    </w:p>
    <w:p w14:paraId="35C3BBB5" w14:textId="77777777" w:rsidR="00890F57" w:rsidRDefault="00890F57">
      <w:pPr>
        <w:pStyle w:val="BodyText"/>
        <w:spacing w:before="3"/>
        <w:rPr>
          <w:sz w:val="21"/>
        </w:rPr>
      </w:pPr>
    </w:p>
    <w:p w14:paraId="3104EB24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24BD9C7F" w14:textId="77777777" w:rsidR="00890F57" w:rsidRDefault="00890F57">
      <w:pPr>
        <w:pStyle w:val="BodyText"/>
        <w:spacing w:before="1"/>
        <w:rPr>
          <w:b/>
          <w:sz w:val="34"/>
        </w:rPr>
      </w:pPr>
    </w:p>
    <w:p w14:paraId="19297481" w14:textId="77777777" w:rsidR="00890F57" w:rsidRDefault="00C12C78">
      <w:pPr>
        <w:pStyle w:val="BodyText"/>
        <w:ind w:left="100" w:right="123"/>
        <w:jc w:val="both"/>
      </w:pPr>
      <w:r>
        <w:t>The EU adopts its budget for several years through a Multiannual Financial Framework (MFF),</w:t>
      </w:r>
      <w:r>
        <w:rPr>
          <w:spacing w:val="1"/>
        </w:rPr>
        <w:t xml:space="preserve"> </w:t>
      </w:r>
      <w:r>
        <w:t>currently</w:t>
      </w:r>
      <w:r>
        <w:rPr>
          <w:spacing w:val="1"/>
        </w:rPr>
        <w:t xml:space="preserve"> </w:t>
      </w:r>
      <w:r>
        <w:t>covering</w:t>
      </w:r>
      <w:r>
        <w:rPr>
          <w:spacing w:val="1"/>
        </w:rPr>
        <w:t xml:space="preserve"> </w:t>
      </w:r>
      <w:r>
        <w:t>2021-2027.</w:t>
      </w:r>
      <w:r>
        <w:rPr>
          <w:vertAlign w:val="superscript"/>
        </w:rPr>
        <w:t>7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MFF</w:t>
      </w:r>
      <w:r>
        <w:rPr>
          <w:spacing w:val="1"/>
        </w:rPr>
        <w:t xml:space="preserve"> </w:t>
      </w:r>
      <w:r>
        <w:t>specifies</w:t>
      </w:r>
      <w:r>
        <w:rPr>
          <w:spacing w:val="1"/>
        </w:rPr>
        <w:t xml:space="preserve"> </w:t>
      </w:r>
      <w:r>
        <w:t>instruments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allocates</w:t>
      </w:r>
      <w:r>
        <w:rPr>
          <w:spacing w:val="1"/>
        </w:rPr>
        <w:t xml:space="preserve"> </w:t>
      </w:r>
      <w:r>
        <w:t>budgets,</w:t>
      </w:r>
      <w:r>
        <w:rPr>
          <w:spacing w:val="-57"/>
        </w:rPr>
        <w:t xml:space="preserve"> </w:t>
      </w:r>
      <w:r>
        <w:t>substantiated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specific</w:t>
      </w:r>
      <w:r>
        <w:rPr>
          <w:spacing w:val="-5"/>
        </w:rPr>
        <w:t xml:space="preserve"> </w:t>
      </w:r>
      <w:r>
        <w:t>programmes.</w:t>
      </w:r>
      <w:r>
        <w:rPr>
          <w:vertAlign w:val="superscript"/>
        </w:rPr>
        <w:t>8</w:t>
      </w:r>
      <w:r>
        <w:rPr>
          <w:spacing w:val="-3"/>
        </w:rPr>
        <w:t xml:space="preserve"> </w:t>
      </w:r>
      <w:r>
        <w:t>Numerou</w:t>
      </w:r>
      <w:r>
        <w:t>s</w:t>
      </w:r>
      <w:r>
        <w:rPr>
          <w:spacing w:val="-3"/>
        </w:rPr>
        <w:t xml:space="preserve"> </w:t>
      </w:r>
      <w:r>
        <w:t>programmes</w:t>
      </w:r>
      <w:r>
        <w:rPr>
          <w:spacing w:val="-5"/>
        </w:rPr>
        <w:t xml:space="preserve"> </w:t>
      </w:r>
      <w:r>
        <w:t>contain</w:t>
      </w:r>
      <w:r>
        <w:rPr>
          <w:spacing w:val="-4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address</w:t>
      </w:r>
      <w:r>
        <w:rPr>
          <w:spacing w:val="-2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rights of persons with disabilities in line with the Strategy. A non-exhaustive list of examples is</w:t>
      </w:r>
      <w:r>
        <w:rPr>
          <w:spacing w:val="1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below.</w:t>
      </w:r>
    </w:p>
    <w:p w14:paraId="66672D76" w14:textId="77777777" w:rsidR="00890F57" w:rsidRDefault="00890F57">
      <w:pPr>
        <w:pStyle w:val="BodyText"/>
      </w:pPr>
    </w:p>
    <w:p w14:paraId="1F47F557" w14:textId="77777777" w:rsidR="00890F57" w:rsidRDefault="00C12C78">
      <w:pPr>
        <w:pStyle w:val="BodyText"/>
        <w:ind w:left="100" w:right="121"/>
        <w:jc w:val="both"/>
      </w:pPr>
      <w:r>
        <w:rPr>
          <w:b/>
        </w:rPr>
        <w:t xml:space="preserve">Regional policy and structural reforms: </w:t>
      </w:r>
      <w:r>
        <w:t>The rules</w:t>
      </w:r>
      <w:r>
        <w:rPr>
          <w:vertAlign w:val="superscript"/>
        </w:rPr>
        <w:t>9</w:t>
      </w:r>
      <w:r>
        <w:t xml:space="preserve"> governing the EU cohesion policy funds</w:t>
      </w:r>
      <w:r>
        <w:rPr>
          <w:spacing w:val="1"/>
        </w:rPr>
        <w:t xml:space="preserve"> </w:t>
      </w:r>
      <w:r>
        <w:t>contain specific provisions for persons with disabilities. They refer to the UNCRPD in their</w:t>
      </w:r>
      <w:r>
        <w:rPr>
          <w:spacing w:val="1"/>
        </w:rPr>
        <w:t xml:space="preserve"> </w:t>
      </w:r>
      <w:r>
        <w:t>enabling conditions and require accessibility to be taken into account throughout the preparation</w:t>
      </w:r>
      <w:r>
        <w:rPr>
          <w:spacing w:val="1"/>
        </w:rPr>
        <w:t xml:space="preserve"> </w:t>
      </w:r>
      <w:r>
        <w:t>and implementation of pro</w:t>
      </w:r>
      <w:r>
        <w:t>grammes.</w:t>
      </w:r>
      <w:r>
        <w:rPr>
          <w:vertAlign w:val="superscript"/>
        </w:rPr>
        <w:t>10</w:t>
      </w:r>
      <w:r>
        <w:t xml:space="preserve"> In particular, the European Social Fund Plus (ESF+) and</w:t>
      </w:r>
      <w:r>
        <w:rPr>
          <w:spacing w:val="1"/>
        </w:rPr>
        <w:t xml:space="preserve"> </w:t>
      </w:r>
      <w:r>
        <w:t>the European Regional Development Fund (ERDF) programmes as well as the Recovery and</w:t>
      </w:r>
      <w:r>
        <w:rPr>
          <w:spacing w:val="1"/>
        </w:rPr>
        <w:t xml:space="preserve"> </w:t>
      </w:r>
      <w:r>
        <w:t>Resilience Facility (RRF) provide the possibility to invest in measures that contribute to the</w:t>
      </w:r>
      <w:r>
        <w:rPr>
          <w:spacing w:val="1"/>
        </w:rPr>
        <w:t xml:space="preserve"> </w:t>
      </w:r>
      <w:r>
        <w:t>implement</w:t>
      </w:r>
      <w:r>
        <w:t>ation of the Strategy.</w:t>
      </w:r>
      <w:r>
        <w:rPr>
          <w:vertAlign w:val="superscript"/>
        </w:rPr>
        <w:t>11</w:t>
      </w:r>
      <w:r>
        <w:t xml:space="preserve"> As an example, in 2021-2027, the EU invests around EUR 1.73</w:t>
      </w:r>
      <w:r>
        <w:rPr>
          <w:spacing w:val="-58"/>
        </w:rPr>
        <w:t xml:space="preserve"> </w:t>
      </w:r>
      <w:r>
        <w:t>billion in measures to enhance the delivery of family and community-based care services under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ESF+,</w:t>
      </w:r>
      <w:r>
        <w:rPr>
          <w:spacing w:val="-1"/>
        </w:rPr>
        <w:t xml:space="preserve"> </w:t>
      </w:r>
      <w:r>
        <w:t>ERDF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Interreg</w:t>
      </w:r>
      <w:r>
        <w:rPr>
          <w:spacing w:val="-3"/>
        </w:rPr>
        <w:t xml:space="preserve"> </w:t>
      </w:r>
      <w:r>
        <w:t>programmes.</w:t>
      </w:r>
      <w:r>
        <w:rPr>
          <w:vertAlign w:val="superscript"/>
        </w:rPr>
        <w:t>12</w:t>
      </w:r>
    </w:p>
    <w:p w14:paraId="269BCC8B" w14:textId="77777777" w:rsidR="00890F57" w:rsidRDefault="00890F57">
      <w:pPr>
        <w:pStyle w:val="BodyText"/>
      </w:pPr>
    </w:p>
    <w:p w14:paraId="4202C457" w14:textId="77777777" w:rsidR="00890F57" w:rsidRDefault="00C12C78">
      <w:pPr>
        <w:pStyle w:val="BodyText"/>
        <w:ind w:left="100" w:right="123"/>
        <w:jc w:val="both"/>
      </w:pPr>
      <w:r>
        <w:t>MS can also request technical supp</w:t>
      </w:r>
      <w:r>
        <w:t>ort to help implement the Strategy through the Technical</w:t>
      </w:r>
      <w:r>
        <w:rPr>
          <w:spacing w:val="1"/>
        </w:rPr>
        <w:t xml:space="preserve"> </w:t>
      </w:r>
      <w:r>
        <w:t>Support Instrument (TSI)</w:t>
      </w:r>
      <w:r>
        <w:rPr>
          <w:vertAlign w:val="superscript"/>
        </w:rPr>
        <w:t>13</w:t>
      </w:r>
      <w:r>
        <w:t>. The TSI is part of the MFF 2021-2027 and has a budget of EUR 864</w:t>
      </w:r>
      <w:r>
        <w:rPr>
          <w:spacing w:val="-57"/>
        </w:rPr>
        <w:t xml:space="preserve"> </w:t>
      </w:r>
      <w:r>
        <w:t>million.</w:t>
      </w:r>
      <w:r>
        <w:rPr>
          <w:vertAlign w:val="superscript"/>
        </w:rPr>
        <w:t>14</w:t>
      </w:r>
    </w:p>
    <w:p w14:paraId="7F332142" w14:textId="77777777" w:rsidR="00890F57" w:rsidRDefault="00890F57">
      <w:pPr>
        <w:pStyle w:val="BodyText"/>
      </w:pPr>
    </w:p>
    <w:p w14:paraId="678FD124" w14:textId="77777777" w:rsidR="00890F57" w:rsidRDefault="00C12C78">
      <w:pPr>
        <w:pStyle w:val="BodyText"/>
        <w:ind w:left="100" w:right="118"/>
        <w:jc w:val="both"/>
      </w:pPr>
      <w:r>
        <w:rPr>
          <w:b/>
        </w:rPr>
        <w:t xml:space="preserve">Education and culture: </w:t>
      </w:r>
      <w:r>
        <w:t>The inclusive approach of the Erasmus+ and European Solidarity Corps</w:t>
      </w:r>
      <w:r>
        <w:rPr>
          <w:spacing w:val="-57"/>
        </w:rPr>
        <w:t xml:space="preserve"> </w:t>
      </w:r>
      <w:r>
        <w:t>(E</w:t>
      </w:r>
      <w:r>
        <w:t>SC) programmes is underpinned by a framework of inclusion measures.</w:t>
      </w:r>
      <w:r>
        <w:rPr>
          <w:vertAlign w:val="superscript"/>
        </w:rPr>
        <w:t>15</w:t>
      </w:r>
      <w:r>
        <w:t xml:space="preserve"> This framework</w:t>
      </w:r>
      <w:r>
        <w:rPr>
          <w:spacing w:val="1"/>
        </w:rPr>
        <w:t xml:space="preserve"> </w:t>
      </w:r>
      <w:r>
        <w:t>addresses the barriers that different target groups, including persons with disabilities, may face.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programmes</w:t>
      </w:r>
      <w:r>
        <w:rPr>
          <w:spacing w:val="1"/>
        </w:rPr>
        <w:t xml:space="preserve"> </w:t>
      </w:r>
      <w:r>
        <w:t>provide accessible</w:t>
      </w:r>
      <w:r>
        <w:rPr>
          <w:spacing w:val="1"/>
        </w:rPr>
        <w:t xml:space="preserve"> </w:t>
      </w:r>
      <w:r>
        <w:t>formats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activities,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fi</w:t>
      </w:r>
      <w:r>
        <w:t>nancial</w:t>
      </w:r>
      <w:r>
        <w:rPr>
          <w:spacing w:val="1"/>
        </w:rPr>
        <w:t xml:space="preserve"> </w:t>
      </w:r>
      <w:r>
        <w:t>support,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support measures for young people with fewer opportunities.</w:t>
      </w:r>
      <w:r>
        <w:rPr>
          <w:vertAlign w:val="superscript"/>
        </w:rPr>
        <w:t>16</w:t>
      </w:r>
      <w:r>
        <w:t xml:space="preserve"> Since the start of the 2021-2027</w:t>
      </w:r>
      <w:r>
        <w:rPr>
          <w:spacing w:val="1"/>
        </w:rPr>
        <w:t xml:space="preserve"> </w:t>
      </w:r>
      <w:r>
        <w:rPr>
          <w:spacing w:val="-1"/>
        </w:rPr>
        <w:t>programming</w:t>
      </w:r>
      <w:r>
        <w:rPr>
          <w:spacing w:val="-10"/>
        </w:rPr>
        <w:t xml:space="preserve"> </w:t>
      </w:r>
      <w:r>
        <w:t>period,</w:t>
      </w:r>
      <w:r>
        <w:rPr>
          <w:spacing w:val="-8"/>
        </w:rPr>
        <w:t xml:space="preserve"> </w:t>
      </w:r>
      <w:r>
        <w:t>Erasmus+</w:t>
      </w:r>
      <w:r>
        <w:rPr>
          <w:spacing w:val="-9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already</w:t>
      </w:r>
      <w:r>
        <w:rPr>
          <w:spacing w:val="-15"/>
        </w:rPr>
        <w:t xml:space="preserve"> </w:t>
      </w:r>
      <w:r>
        <w:t>supported</w:t>
      </w:r>
      <w:r>
        <w:rPr>
          <w:spacing w:val="-8"/>
        </w:rPr>
        <w:t xml:space="preserve"> </w:t>
      </w:r>
      <w:r>
        <w:t>569</w:t>
      </w:r>
      <w:r>
        <w:rPr>
          <w:spacing w:val="-8"/>
        </w:rPr>
        <w:t xml:space="preserve"> </w:t>
      </w:r>
      <w:r>
        <w:t>projects</w:t>
      </w:r>
      <w:r>
        <w:rPr>
          <w:spacing w:val="-8"/>
        </w:rPr>
        <w:t xml:space="preserve"> </w:t>
      </w:r>
      <w:r>
        <w:t>covering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topic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disability</w:t>
      </w:r>
      <w:r>
        <w:rPr>
          <w:spacing w:val="-58"/>
        </w:rPr>
        <w:t xml:space="preserve"> </w:t>
      </w:r>
      <w:r>
        <w:t>for more than EUR 52 million.</w:t>
      </w:r>
      <w:r>
        <w:rPr>
          <w:vertAlign w:val="superscript"/>
        </w:rPr>
        <w:t>17</w:t>
      </w:r>
      <w:r>
        <w:t xml:space="preserve"> For the same period, 236 projects were selected under the ESC</w:t>
      </w:r>
      <w:r>
        <w:rPr>
          <w:spacing w:val="1"/>
        </w:rPr>
        <w:t xml:space="preserve"> </w:t>
      </w:r>
      <w:r>
        <w:t>programme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budget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EUR</w:t>
      </w:r>
      <w:r>
        <w:rPr>
          <w:spacing w:val="-1"/>
        </w:rPr>
        <w:t xml:space="preserve"> </w:t>
      </w:r>
      <w:r>
        <w:t>1.8</w:t>
      </w:r>
      <w:r>
        <w:rPr>
          <w:spacing w:val="-1"/>
        </w:rPr>
        <w:t xml:space="preserve"> </w:t>
      </w:r>
      <w:r>
        <w:t>million.</w:t>
      </w:r>
    </w:p>
    <w:p w14:paraId="13574F23" w14:textId="77777777" w:rsidR="00890F57" w:rsidRDefault="00890F57">
      <w:pPr>
        <w:pStyle w:val="BodyText"/>
      </w:pPr>
    </w:p>
    <w:p w14:paraId="1783AB43" w14:textId="77777777" w:rsidR="00890F57" w:rsidRDefault="00C12C78">
      <w:pPr>
        <w:pStyle w:val="BodyText"/>
        <w:ind w:left="100" w:right="126"/>
        <w:jc w:val="both"/>
      </w:pPr>
      <w:r>
        <w:t>The Creative Europe</w:t>
      </w:r>
      <w:r>
        <w:rPr>
          <w:vertAlign w:val="superscript"/>
        </w:rPr>
        <w:t>18</w:t>
      </w:r>
      <w:r>
        <w:t xml:space="preserve"> programme, for the cultural and creative sectors, encourages the active</w:t>
      </w:r>
      <w:r>
        <w:rPr>
          <w:spacing w:val="1"/>
        </w:rPr>
        <w:t xml:space="preserve"> </w:t>
      </w:r>
      <w:r>
        <w:t>particip</w:t>
      </w:r>
      <w:r>
        <w:t>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</w:t>
      </w:r>
      <w:r>
        <w:rPr>
          <w:spacing w:val="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disabilities,</w:t>
      </w:r>
      <w:r>
        <w:rPr>
          <w:spacing w:val="-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creators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audiences.</w:t>
      </w:r>
    </w:p>
    <w:p w14:paraId="314DF000" w14:textId="77777777" w:rsidR="00890F57" w:rsidRDefault="00890F57">
      <w:pPr>
        <w:pStyle w:val="BodyText"/>
      </w:pPr>
    </w:p>
    <w:p w14:paraId="15FCEE7E" w14:textId="77777777" w:rsidR="00890F57" w:rsidRDefault="00C12C78">
      <w:pPr>
        <w:pStyle w:val="BodyText"/>
        <w:ind w:left="100" w:right="119"/>
        <w:jc w:val="both"/>
      </w:pPr>
      <w:r>
        <w:rPr>
          <w:b/>
        </w:rPr>
        <w:t>Research</w:t>
      </w:r>
      <w:r>
        <w:rPr>
          <w:b/>
          <w:spacing w:val="1"/>
        </w:rPr>
        <w:t xml:space="preserve"> </w:t>
      </w:r>
      <w:r>
        <w:rPr>
          <w:b/>
        </w:rPr>
        <w:t>and</w:t>
      </w:r>
      <w:r>
        <w:rPr>
          <w:b/>
          <w:spacing w:val="1"/>
        </w:rPr>
        <w:t xml:space="preserve"> </w:t>
      </w:r>
      <w:r>
        <w:rPr>
          <w:b/>
        </w:rPr>
        <w:t>innovation:</w:t>
      </w:r>
      <w:r>
        <w:rPr>
          <w:b/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Regulation</w:t>
      </w:r>
      <w:r>
        <w:rPr>
          <w:vertAlign w:val="superscript"/>
        </w:rPr>
        <w:t>19</w:t>
      </w:r>
      <w:r>
        <w:rPr>
          <w:spacing w:val="1"/>
        </w:rPr>
        <w:t xml:space="preserve"> </w:t>
      </w:r>
      <w:r>
        <w:t>establishing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Horizon</w:t>
      </w:r>
      <w:r>
        <w:rPr>
          <w:spacing w:val="1"/>
        </w:rPr>
        <w:t xml:space="preserve"> </w:t>
      </w:r>
      <w:r>
        <w:t>Europe</w:t>
      </w:r>
      <w:r>
        <w:rPr>
          <w:spacing w:val="1"/>
        </w:rPr>
        <w:t xml:space="preserve"> </w:t>
      </w:r>
      <w:r>
        <w:t>(2021-2027)</w:t>
      </w:r>
      <w:r>
        <w:rPr>
          <w:spacing w:val="1"/>
        </w:rPr>
        <w:t xml:space="preserve"> </w:t>
      </w:r>
      <w:r>
        <w:t>programme promotes equal opportunities and equality and diversity in all aspects of research and</w:t>
      </w:r>
      <w:r>
        <w:rPr>
          <w:spacing w:val="-57"/>
        </w:rPr>
        <w:t xml:space="preserve"> </w:t>
      </w:r>
      <w:r>
        <w:t>innovation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regard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disability.</w:t>
      </w:r>
      <w:r>
        <w:rPr>
          <w:vertAlign w:val="superscript"/>
        </w:rPr>
        <w:t>20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programme</w:t>
      </w:r>
      <w:r>
        <w:rPr>
          <w:vertAlign w:val="superscript"/>
        </w:rPr>
        <w:t>21</w:t>
      </w:r>
      <w:r>
        <w:rPr>
          <w:spacing w:val="1"/>
        </w:rPr>
        <w:t xml:space="preserve"> </w:t>
      </w:r>
      <w:r>
        <w:t>includes</w:t>
      </w:r>
      <w:r>
        <w:rPr>
          <w:spacing w:val="1"/>
        </w:rPr>
        <w:t xml:space="preserve"> </w:t>
      </w:r>
      <w:r>
        <w:t>references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several</w:t>
      </w:r>
      <w:r>
        <w:rPr>
          <w:spacing w:val="-3"/>
        </w:rPr>
        <w:t xml:space="preserve"> </w:t>
      </w:r>
      <w:r>
        <w:t>Clusters</w:t>
      </w:r>
      <w:r>
        <w:rPr>
          <w:vertAlign w:val="superscript"/>
        </w:rPr>
        <w:t>22</w:t>
      </w:r>
      <w:r>
        <w:t>.</w:t>
      </w:r>
      <w:r>
        <w:rPr>
          <w:vertAlign w:val="superscript"/>
        </w:rPr>
        <w:t>23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2021-2022</w:t>
      </w:r>
      <w:r>
        <w:rPr>
          <w:spacing w:val="-2"/>
        </w:rPr>
        <w:t xml:space="preserve"> </w:t>
      </w:r>
      <w:r>
        <w:t>call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propos</w:t>
      </w:r>
      <w:r>
        <w:t>als</w:t>
      </w:r>
      <w:r>
        <w:rPr>
          <w:spacing w:val="-4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Pillar</w:t>
      </w:r>
      <w:r>
        <w:rPr>
          <w:spacing w:val="-5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Horizon</w:t>
      </w:r>
      <w:r>
        <w:rPr>
          <w:spacing w:val="-57"/>
        </w:rPr>
        <w:t xml:space="preserve"> </w:t>
      </w:r>
      <w:r>
        <w:t>Europe included 32 topics with references to persons with disabilities</w:t>
      </w:r>
      <w:r>
        <w:rPr>
          <w:vertAlign w:val="superscript"/>
        </w:rPr>
        <w:t>24</w:t>
      </w:r>
      <w:r>
        <w:t xml:space="preserve"> for close to EUR 462</w:t>
      </w:r>
      <w:r>
        <w:rPr>
          <w:spacing w:val="1"/>
        </w:rPr>
        <w:t xml:space="preserve"> </w:t>
      </w:r>
      <w:r>
        <w:t>million.</w:t>
      </w:r>
    </w:p>
    <w:p w14:paraId="23561DFC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39C90797" w14:textId="77777777" w:rsidR="00890F57" w:rsidRDefault="00890F57">
      <w:pPr>
        <w:pStyle w:val="BodyText"/>
        <w:spacing w:before="8"/>
        <w:rPr>
          <w:sz w:val="8"/>
        </w:rPr>
      </w:pPr>
    </w:p>
    <w:p w14:paraId="70350AC9" w14:textId="77777777" w:rsidR="00890F57" w:rsidRDefault="00C12C78">
      <w:pPr>
        <w:pStyle w:val="BodyText"/>
        <w:spacing w:before="110"/>
        <w:ind w:left="100" w:right="120"/>
        <w:jc w:val="both"/>
      </w:pPr>
      <w:r>
        <w:t>The Marie Skłodowska-Curie Actions (MSCA)</w:t>
      </w:r>
      <w:r>
        <w:rPr>
          <w:vertAlign w:val="superscript"/>
        </w:rPr>
        <w:t>25</w:t>
      </w:r>
      <w:r>
        <w:t xml:space="preserve"> programme ensures fair access to doctoral</w:t>
      </w:r>
      <w:r>
        <w:rPr>
          <w:spacing w:val="1"/>
        </w:rPr>
        <w:t xml:space="preserve"> </w:t>
      </w:r>
      <w:r>
        <w:t>education, training and knowledge transfer for researchers, including those with disabilities. This</w:t>
      </w:r>
      <w:r>
        <w:rPr>
          <w:spacing w:val="-57"/>
        </w:rPr>
        <w:t xml:space="preserve"> </w:t>
      </w:r>
      <w:r>
        <w:t>stimulates</w:t>
      </w:r>
      <w:r>
        <w:rPr>
          <w:spacing w:val="-6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inclusive</w:t>
      </w:r>
      <w:r>
        <w:rPr>
          <w:spacing w:val="-4"/>
        </w:rPr>
        <w:t xml:space="preserve"> </w:t>
      </w:r>
      <w:r>
        <w:t>R&amp;I</w:t>
      </w:r>
      <w:r>
        <w:rPr>
          <w:spacing w:val="-6"/>
        </w:rPr>
        <w:t xml:space="preserve"> </w:t>
      </w:r>
      <w:r>
        <w:t>labour</w:t>
      </w:r>
      <w:r>
        <w:rPr>
          <w:spacing w:val="-5"/>
        </w:rPr>
        <w:t xml:space="preserve"> </w:t>
      </w:r>
      <w:r>
        <w:t>market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supports</w:t>
      </w:r>
      <w:r>
        <w:rPr>
          <w:spacing w:val="-3"/>
        </w:rPr>
        <w:t xml:space="preserve"> </w:t>
      </w:r>
      <w:r>
        <w:t>cross-border</w:t>
      </w:r>
      <w:r>
        <w:rPr>
          <w:spacing w:val="-2"/>
        </w:rPr>
        <w:t xml:space="preserve"> </w:t>
      </w:r>
      <w:r>
        <w:t>mobility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researchers.</w:t>
      </w:r>
      <w:r>
        <w:rPr>
          <w:spacing w:val="-2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programme provid</w:t>
      </w:r>
      <w:r>
        <w:t>es an allowance</w:t>
      </w:r>
      <w:r>
        <w:rPr>
          <w:vertAlign w:val="superscript"/>
        </w:rPr>
        <w:t>26</w:t>
      </w:r>
      <w:r>
        <w:t xml:space="preserve"> for MSCA fellows whose participation entails additional</w:t>
      </w:r>
      <w:r>
        <w:rPr>
          <w:spacing w:val="1"/>
        </w:rPr>
        <w:t xml:space="preserve"> </w:t>
      </w:r>
      <w:r>
        <w:t>expenses</w:t>
      </w:r>
      <w:r>
        <w:rPr>
          <w:spacing w:val="-2"/>
        </w:rPr>
        <w:t xml:space="preserve"> </w:t>
      </w:r>
      <w:r>
        <w:t>linked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disabilities.</w:t>
      </w:r>
    </w:p>
    <w:p w14:paraId="3DEBC68B" w14:textId="77777777" w:rsidR="00890F57" w:rsidRDefault="00890F57">
      <w:pPr>
        <w:pStyle w:val="BodyText"/>
      </w:pPr>
    </w:p>
    <w:p w14:paraId="192C9059" w14:textId="77777777" w:rsidR="00890F57" w:rsidRDefault="00C12C78">
      <w:pPr>
        <w:pStyle w:val="BodyText"/>
        <w:ind w:left="100" w:right="129"/>
        <w:jc w:val="both"/>
      </w:pPr>
      <w:r>
        <w:t>Several EU-funded projects to improve web and other areas’ accessibility relevant to Articles 9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UNCRPD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out.</w:t>
      </w:r>
    </w:p>
    <w:p w14:paraId="5DAA759B" w14:textId="77777777" w:rsidR="00890F57" w:rsidRDefault="00890F57">
      <w:pPr>
        <w:pStyle w:val="BodyText"/>
      </w:pPr>
    </w:p>
    <w:p w14:paraId="6F6E9BE3" w14:textId="77777777" w:rsidR="00890F57" w:rsidRDefault="00C12C78">
      <w:pPr>
        <w:pStyle w:val="BodyText"/>
        <w:ind w:left="100" w:right="119"/>
        <w:jc w:val="both"/>
      </w:pPr>
      <w:r>
        <w:rPr>
          <w:b/>
          <w:spacing w:val="-1"/>
        </w:rPr>
        <w:t>Transport:</w:t>
      </w:r>
      <w:r>
        <w:rPr>
          <w:b/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Connecting</w:t>
      </w:r>
      <w:r>
        <w:rPr>
          <w:spacing w:val="-13"/>
        </w:rPr>
        <w:t xml:space="preserve"> </w:t>
      </w:r>
      <w:r>
        <w:t>Europe</w:t>
      </w:r>
      <w:r>
        <w:rPr>
          <w:spacing w:val="-10"/>
        </w:rPr>
        <w:t xml:space="preserve"> </w:t>
      </w:r>
      <w:r>
        <w:t>Facility</w:t>
      </w:r>
      <w:r>
        <w:rPr>
          <w:spacing w:val="-15"/>
        </w:rPr>
        <w:t xml:space="preserve"> </w:t>
      </w:r>
      <w:r>
        <w:t>(CEF)</w:t>
      </w:r>
      <w:r>
        <w:rPr>
          <w:vertAlign w:val="superscript"/>
        </w:rPr>
        <w:t>27</w:t>
      </w:r>
      <w:r>
        <w:rPr>
          <w:spacing w:val="-9"/>
        </w:rPr>
        <w:t xml:space="preserve"> </w:t>
      </w:r>
      <w:r>
        <w:t>aims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develop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trans-European</w:t>
      </w:r>
      <w:r>
        <w:rPr>
          <w:spacing w:val="-10"/>
        </w:rPr>
        <w:t xml:space="preserve"> </w:t>
      </w:r>
      <w:r>
        <w:t>transport</w:t>
      </w:r>
      <w:r>
        <w:rPr>
          <w:spacing w:val="-57"/>
        </w:rPr>
        <w:t xml:space="preserve"> </w:t>
      </w:r>
      <w:r>
        <w:t>network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 focus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cross-border</w:t>
      </w:r>
      <w:r>
        <w:rPr>
          <w:spacing w:val="1"/>
        </w:rPr>
        <w:t xml:space="preserve"> </w:t>
      </w:r>
      <w:r>
        <w:t>connectivity.</w:t>
      </w:r>
      <w:r>
        <w:rPr>
          <w:spacing w:val="1"/>
        </w:rPr>
        <w:t xml:space="preserve"> </w:t>
      </w:r>
      <w:r>
        <w:t>Actions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improve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accessibility of</w:t>
      </w:r>
      <w:r>
        <w:rPr>
          <w:spacing w:val="1"/>
        </w:rPr>
        <w:t xml:space="preserve"> </w:t>
      </w:r>
      <w:r>
        <w:t>transport infrastructure, especially for users with reduced mobility,</w:t>
      </w:r>
      <w:r>
        <w:rPr>
          <w:vertAlign w:val="superscript"/>
        </w:rPr>
        <w:t>28</w:t>
      </w:r>
      <w:r>
        <w:t xml:space="preserve"> will be eligible for co-</w:t>
      </w:r>
      <w:r>
        <w:rPr>
          <w:spacing w:val="1"/>
        </w:rPr>
        <w:t xml:space="preserve"> </w:t>
      </w:r>
      <w:r>
        <w:t>financing. In line with the European Green Deal, the majority of the funding will</w:t>
      </w:r>
      <w:r>
        <w:t xml:space="preserve"> be dedicated to</w:t>
      </w:r>
      <w:r>
        <w:rPr>
          <w:spacing w:val="1"/>
        </w:rPr>
        <w:t xml:space="preserve"> </w:t>
      </w:r>
      <w:r>
        <w:t>railway</w:t>
      </w:r>
      <w:r>
        <w:rPr>
          <w:spacing w:val="-5"/>
        </w:rPr>
        <w:t xml:space="preserve"> </w:t>
      </w:r>
      <w:r>
        <w:t>infrastructure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comply</w:t>
      </w:r>
      <w:r>
        <w:rPr>
          <w:spacing w:val="-4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accessibility</w:t>
      </w:r>
      <w:r>
        <w:rPr>
          <w:spacing w:val="-8"/>
        </w:rPr>
        <w:t xml:space="preserve"> </w:t>
      </w:r>
      <w:r>
        <w:t>rules.</w:t>
      </w:r>
      <w:r>
        <w:rPr>
          <w:vertAlign w:val="superscript"/>
        </w:rPr>
        <w:t>29</w:t>
      </w:r>
    </w:p>
    <w:p w14:paraId="015F58D7" w14:textId="77777777" w:rsidR="00890F57" w:rsidRDefault="00890F57">
      <w:pPr>
        <w:pStyle w:val="BodyText"/>
      </w:pPr>
    </w:p>
    <w:p w14:paraId="41DFEFDF" w14:textId="77777777" w:rsidR="00890F57" w:rsidRDefault="00C12C78">
      <w:pPr>
        <w:pStyle w:val="BodyText"/>
        <w:ind w:left="100" w:right="120"/>
        <w:jc w:val="both"/>
      </w:pPr>
      <w:r>
        <w:rPr>
          <w:b/>
        </w:rPr>
        <w:t xml:space="preserve">Health: </w:t>
      </w:r>
      <w:r>
        <w:t>The EU4Health Programme</w:t>
      </w:r>
      <w:r>
        <w:rPr>
          <w:vertAlign w:val="superscript"/>
        </w:rPr>
        <w:t>30</w:t>
      </w:r>
      <w:r>
        <w:t xml:space="preserve"> implements EU legislative and non-legislative initiatives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complements</w:t>
      </w:r>
      <w:r>
        <w:rPr>
          <w:spacing w:val="1"/>
        </w:rPr>
        <w:t xml:space="preserve"> </w:t>
      </w:r>
      <w:r>
        <w:t>MS</w:t>
      </w:r>
      <w:r>
        <w:rPr>
          <w:spacing w:val="1"/>
        </w:rPr>
        <w:t xml:space="preserve"> </w:t>
      </w:r>
      <w:r>
        <w:t>policies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health.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supported</w:t>
      </w:r>
      <w:r>
        <w:rPr>
          <w:spacing w:val="1"/>
        </w:rPr>
        <w:t xml:space="preserve"> </w:t>
      </w:r>
      <w:r>
        <w:t>actions</w:t>
      </w:r>
      <w:r>
        <w:rPr>
          <w:spacing w:val="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amongst</w:t>
      </w:r>
      <w:r>
        <w:rPr>
          <w:spacing w:val="1"/>
        </w:rPr>
        <w:t xml:space="preserve"> </w:t>
      </w:r>
      <w:r>
        <w:t>others</w:t>
      </w:r>
      <w:r>
        <w:rPr>
          <w:spacing w:val="1"/>
        </w:rPr>
        <w:t xml:space="preserve"> </w:t>
      </w:r>
      <w:r>
        <w:t>inequalities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target</w:t>
      </w:r>
      <w:r>
        <w:rPr>
          <w:spacing w:val="-5"/>
        </w:rPr>
        <w:t xml:space="preserve"> </w:t>
      </w:r>
      <w:r>
        <w:t>vulnerable</w:t>
      </w:r>
      <w:r>
        <w:rPr>
          <w:spacing w:val="-7"/>
        </w:rPr>
        <w:t xml:space="preserve"> </w:t>
      </w:r>
      <w:r>
        <w:t>people,</w:t>
      </w:r>
      <w:r>
        <w:rPr>
          <w:spacing w:val="-3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persons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disabilities.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2022</w:t>
      </w:r>
      <w:r>
        <w:rPr>
          <w:spacing w:val="-57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Programme,</w:t>
      </w:r>
      <w:r>
        <w:rPr>
          <w:spacing w:val="-4"/>
        </w:rPr>
        <w:t xml:space="preserve"> </w:t>
      </w:r>
      <w:r>
        <w:t>EUR</w:t>
      </w:r>
      <w:r>
        <w:rPr>
          <w:spacing w:val="-7"/>
        </w:rPr>
        <w:t xml:space="preserve"> </w:t>
      </w:r>
      <w:r>
        <w:t>700</w:t>
      </w:r>
      <w:r>
        <w:rPr>
          <w:spacing w:val="-4"/>
        </w:rPr>
        <w:t xml:space="preserve"> </w:t>
      </w:r>
      <w:r>
        <w:t>000</w:t>
      </w:r>
      <w:r>
        <w:rPr>
          <w:spacing w:val="-5"/>
        </w:rPr>
        <w:t xml:space="preserve"> </w:t>
      </w:r>
      <w:r>
        <w:t>were</w:t>
      </w:r>
      <w:r>
        <w:rPr>
          <w:spacing w:val="-4"/>
        </w:rPr>
        <w:t xml:space="preserve"> </w:t>
      </w:r>
      <w:r>
        <w:t>earmarked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study</w:t>
      </w:r>
      <w:r>
        <w:rPr>
          <w:vertAlign w:val="superscript"/>
        </w:rPr>
        <w:t>31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healthcare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persons</w:t>
      </w:r>
      <w:r>
        <w:rPr>
          <w:spacing w:val="-5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47020798" w14:textId="77777777" w:rsidR="00890F57" w:rsidRDefault="00890F57">
      <w:pPr>
        <w:pStyle w:val="BodyText"/>
      </w:pPr>
    </w:p>
    <w:p w14:paraId="33EA1F65" w14:textId="77777777" w:rsidR="00890F57" w:rsidRDefault="00C12C78">
      <w:pPr>
        <w:pStyle w:val="BodyText"/>
        <w:spacing w:before="1"/>
        <w:ind w:left="100" w:right="119"/>
        <w:jc w:val="both"/>
      </w:pPr>
      <w:r>
        <w:rPr>
          <w:b/>
        </w:rPr>
        <w:t xml:space="preserve">Social inclusion in rural </w:t>
      </w:r>
      <w:r>
        <w:rPr>
          <w:b/>
        </w:rPr>
        <w:t xml:space="preserve">areas: </w:t>
      </w:r>
      <w:r>
        <w:t>Under the Common Agricultural Policy 2014-2020, MS could</w:t>
      </w:r>
      <w:r>
        <w:rPr>
          <w:spacing w:val="1"/>
        </w:rPr>
        <w:t xml:space="preserve"> </w:t>
      </w:r>
      <w:r>
        <w:t>invest in social inclusion through the European Agricultural Fund for Rural Development.</w:t>
      </w:r>
      <w:r>
        <w:rPr>
          <w:vertAlign w:val="superscript"/>
        </w:rPr>
        <w:t>32</w:t>
      </w:r>
      <w:r>
        <w:rPr>
          <w:spacing w:val="1"/>
        </w:rPr>
        <w:t xml:space="preserve"> </w:t>
      </w:r>
      <w:r>
        <w:t>Relevant projects for persons with disabilities can be found on the website of the European</w:t>
      </w:r>
      <w:r>
        <w:rPr>
          <w:spacing w:val="1"/>
        </w:rPr>
        <w:t xml:space="preserve"> </w:t>
      </w:r>
      <w:r>
        <w:t>Network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Rural</w:t>
      </w:r>
      <w:r>
        <w:rPr>
          <w:spacing w:val="1"/>
        </w:rPr>
        <w:t xml:space="preserve"> </w:t>
      </w:r>
      <w:r>
        <w:t>Development.</w:t>
      </w:r>
      <w:r>
        <w:rPr>
          <w:vertAlign w:val="superscript"/>
        </w:rPr>
        <w:t>33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Common</w:t>
      </w:r>
      <w:r>
        <w:rPr>
          <w:spacing w:val="1"/>
        </w:rPr>
        <w:t xml:space="preserve"> </w:t>
      </w:r>
      <w:r>
        <w:t>Agricultural</w:t>
      </w:r>
      <w:r>
        <w:rPr>
          <w:spacing w:val="1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2023-2027,</w:t>
      </w:r>
      <w:r>
        <w:rPr>
          <w:spacing w:val="1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majority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MS</w:t>
      </w:r>
      <w:r>
        <w:rPr>
          <w:spacing w:val="-2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target</w:t>
      </w:r>
      <w:r>
        <w:rPr>
          <w:spacing w:val="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inclusion</w:t>
      </w:r>
      <w:r>
        <w:rPr>
          <w:spacing w:val="-1"/>
        </w:rPr>
        <w:t xml:space="preserve"> </w:t>
      </w:r>
      <w:r>
        <w:t>challenges</w:t>
      </w:r>
      <w:r>
        <w:rPr>
          <w:spacing w:val="-1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LEADER</w:t>
      </w:r>
      <w:r>
        <w:rPr>
          <w:spacing w:val="-1"/>
        </w:rPr>
        <w:t xml:space="preserve"> </w:t>
      </w:r>
      <w:r>
        <w:t>appro</w:t>
      </w:r>
      <w:r>
        <w:t>ach.</w:t>
      </w:r>
      <w:r>
        <w:rPr>
          <w:vertAlign w:val="superscript"/>
        </w:rPr>
        <w:t>34</w:t>
      </w:r>
    </w:p>
    <w:p w14:paraId="37C342FA" w14:textId="77777777" w:rsidR="00890F57" w:rsidRDefault="00890F57">
      <w:pPr>
        <w:pStyle w:val="BodyText"/>
        <w:spacing w:before="11"/>
        <w:rPr>
          <w:sz w:val="23"/>
        </w:rPr>
      </w:pPr>
    </w:p>
    <w:p w14:paraId="58ED5021" w14:textId="77777777" w:rsidR="00890F57" w:rsidRDefault="00C12C78">
      <w:pPr>
        <w:pStyle w:val="BodyText"/>
        <w:ind w:left="100" w:right="128"/>
        <w:jc w:val="both"/>
      </w:pPr>
      <w:r>
        <w:rPr>
          <w:b/>
        </w:rPr>
        <w:t xml:space="preserve">Respect for rights: </w:t>
      </w:r>
      <w:r>
        <w:t>The Citizens, Equality, Rights, and Values (CERV) programme provides</w:t>
      </w:r>
      <w:r>
        <w:rPr>
          <w:spacing w:val="1"/>
        </w:rPr>
        <w:t xml:space="preserve"> </w:t>
      </w:r>
      <w:r>
        <w:t>operating grants to framework partners to support the Strategy and implement the UNCRPD with</w:t>
      </w:r>
      <w:r>
        <w:rPr>
          <w:spacing w:val="-58"/>
        </w:rPr>
        <w:t xml:space="preserve"> </w:t>
      </w:r>
      <w:r>
        <w:t>around EUR 5.8 million per year. The budget allocated to the right</w:t>
      </w:r>
      <w:r>
        <w:t>s of persons with disabilities</w:t>
      </w:r>
      <w:r>
        <w:rPr>
          <w:spacing w:val="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EUR</w:t>
      </w:r>
      <w:r>
        <w:rPr>
          <w:spacing w:val="-2"/>
        </w:rPr>
        <w:t xml:space="preserve"> </w:t>
      </w:r>
      <w:r>
        <w:t>2.1</w:t>
      </w:r>
      <w:r>
        <w:rPr>
          <w:spacing w:val="-1"/>
        </w:rPr>
        <w:t xml:space="preserve"> </w:t>
      </w:r>
      <w:r>
        <w:t>million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2022.</w:t>
      </w:r>
      <w:r>
        <w:rPr>
          <w:vertAlign w:val="superscript"/>
        </w:rPr>
        <w:t>35</w:t>
      </w:r>
    </w:p>
    <w:p w14:paraId="2327DDA1" w14:textId="77777777" w:rsidR="00890F57" w:rsidRDefault="00890F57">
      <w:pPr>
        <w:pStyle w:val="BodyText"/>
      </w:pPr>
    </w:p>
    <w:p w14:paraId="4B6E2295" w14:textId="42652E27" w:rsidR="00890F57" w:rsidRDefault="00C12C78">
      <w:pPr>
        <w:pStyle w:val="BodyText"/>
        <w:ind w:left="100" w:right="11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D2FBA6" wp14:editId="08DDDC9D">
                <wp:simplePos x="0" y="0"/>
                <wp:positionH relativeFrom="page">
                  <wp:posOffset>2660650</wp:posOffset>
                </wp:positionH>
                <wp:positionV relativeFrom="paragraph">
                  <wp:posOffset>158750</wp:posOffset>
                </wp:positionV>
                <wp:extent cx="31750" cy="15240"/>
                <wp:effectExtent l="0" t="0" r="0" b="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567E5" id="Rectangle 2" o:spid="_x0000_s1026" style="position:absolute;margin-left:209.5pt;margin-top:12.5pt;width:2.5pt;height:1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nzn5AEAALIDAAAOAAAAZHJzL2Uyb0RvYy54bWysU8Fu2zAMvQ/YPwi6L46zZN2MOEWRosOA&#10;bh3Q9QMYWbaFyaJGKXGyrx+lpGmw3ob5IIii+PTeI7283g9W7DQFg66W5WQqhXYKG+O6Wj79uHv3&#10;UYoQwTVg0elaHnSQ16u3b5ajr/QMe7SNJsEgLlSjr2Ufo6+KIqheDxAm6LXjZIs0QOSQuqIhGBl9&#10;sMVsOv1QjEiNJ1Q6BD69PSblKuO3rVbxoW2DjsLWkrnFvFJeN2ktVkuoOgLfG3WiAf/AYgDj+NEz&#10;1C1EEFsyr6AGowgDtnGicCiwbY3SWQOrKad/qXnsweushc0J/mxT+H+w6tvu0X+nRD34e1Q/g3C4&#10;7sF1+oYIx15Dw8+Vyahi9KE6F6QgcKnYjF+x4dbCNmL2YN/SkABZndhnqw9nq/U+CsWH78urBfdD&#10;caZczOa5EQVUz6WeQvyscRBpU0viPmZo2N2HmKhA9XwlU0drmjtjbQ6o26wtiR2knucvs2eFl9es&#10;S5cdprIjYjrJGpOsNEGh2mBzYImEx8HhQedNj/RbipGHppbh1xZIS2G/OLbpUzlnKSLmYL64mnFA&#10;l5nNZQacYqhaRimO23U8TubWk+l6fqnMoh3esLWtycJfWJ3I8mBkP05DnCbvMs63Xn611R8AAAD/&#10;/wMAUEsDBBQABgAIAAAAIQC9KZEg3gAAAAkBAAAPAAAAZHJzL2Rvd25yZXYueG1sTI/NTsMwEITv&#10;SLyDtUjcqNPIhTbEqSgSRyRaONCbEy9J1HgdbLcNPD3LCU77N5r9plxPbhAnDLH3pGE+y0AgNd72&#10;1Gp4e326WYKIyZA1gyfU8IUR1tXlRWkK68+0xdMutYJNKBZGQ5fSWEgZmw6diTM/IvHtwwdnEo+h&#10;lTaYM5u7QeZZdiud6Yk/dGbExw6bw+7oNGxWy83ni6Ln7229x/17fVjkIdP6+mp6uAeRcEp/YvjF&#10;Z3SomKn2R7JRDBrUfMVZkoZ8wZUFKlfc1Ly4UyCrUv5PUP0AAAD//wMAUEsBAi0AFAAGAAgAAAAh&#10;ALaDOJL+AAAA4QEAABMAAAAAAAAAAAAAAAAAAAAAAFtDb250ZW50X1R5cGVzXS54bWxQSwECLQAU&#10;AAYACAAAACEAOP0h/9YAAACUAQAACwAAAAAAAAAAAAAAAAAvAQAAX3JlbHMvLnJlbHNQSwECLQAU&#10;AAYACAAAACEA4Vp85+QBAACyAwAADgAAAAAAAAAAAAAAAAAuAgAAZHJzL2Uyb0RvYy54bWxQSwEC&#10;LQAUAAYACAAAACEAvSmRIN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b/>
        </w:rPr>
        <w:t>External,</w:t>
      </w:r>
      <w:r>
        <w:rPr>
          <w:b/>
          <w:spacing w:val="-11"/>
        </w:rPr>
        <w:t xml:space="preserve"> </w:t>
      </w:r>
      <w:r>
        <w:rPr>
          <w:b/>
        </w:rPr>
        <w:t>development</w:t>
      </w:r>
      <w:r>
        <w:rPr>
          <w:b/>
          <w:spacing w:val="-9"/>
        </w:rPr>
        <w:t xml:space="preserve"> </w:t>
      </w:r>
      <w:r>
        <w:rPr>
          <w:b/>
        </w:rPr>
        <w:t>and</w:t>
      </w:r>
      <w:r>
        <w:rPr>
          <w:b/>
          <w:spacing w:val="-13"/>
        </w:rPr>
        <w:t xml:space="preserve"> </w:t>
      </w:r>
      <w:r>
        <w:rPr>
          <w:b/>
        </w:rPr>
        <w:t>humanitarian</w:t>
      </w:r>
      <w:r>
        <w:rPr>
          <w:b/>
          <w:spacing w:val="-10"/>
        </w:rPr>
        <w:t xml:space="preserve"> </w:t>
      </w:r>
      <w:r>
        <w:rPr>
          <w:b/>
        </w:rPr>
        <w:t>action</w:t>
      </w:r>
      <w:r>
        <w:rPr>
          <w:b/>
          <w:spacing w:val="-13"/>
        </w:rPr>
        <w:t xml:space="preserve"> </w:t>
      </w:r>
      <w:r>
        <w:rPr>
          <w:b/>
        </w:rPr>
        <w:t>and</w:t>
      </w:r>
      <w:r>
        <w:rPr>
          <w:b/>
          <w:spacing w:val="-10"/>
        </w:rPr>
        <w:t xml:space="preserve"> </w:t>
      </w:r>
      <w:r>
        <w:rPr>
          <w:b/>
        </w:rPr>
        <w:t>migration:</w:t>
      </w:r>
      <w:r>
        <w:rPr>
          <w:b/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Regulation</w:t>
      </w:r>
      <w:r>
        <w:rPr>
          <w:vertAlign w:val="superscript"/>
        </w:rPr>
        <w:t>36</w:t>
      </w:r>
      <w:r>
        <w:rPr>
          <w:spacing w:val="-12"/>
        </w:rPr>
        <w:t xml:space="preserve"> </w:t>
      </w:r>
      <w:r>
        <w:t>establishing</w:t>
      </w:r>
      <w:r>
        <w:rPr>
          <w:spacing w:val="-58"/>
        </w:rPr>
        <w:t xml:space="preserve"> </w:t>
      </w:r>
      <w:r>
        <w:t>the Neighbourhood, Development and International Cooperation Instrument – Global Europe</w:t>
      </w:r>
      <w:r>
        <w:rPr>
          <w:spacing w:val="1"/>
        </w:rPr>
        <w:t xml:space="preserve"> </w:t>
      </w:r>
      <w:r>
        <w:t>(NDICI-GE)</w:t>
      </w:r>
      <w:r>
        <w:rPr>
          <w:vertAlign w:val="superscript"/>
        </w:rPr>
        <w:t>37</w:t>
      </w:r>
      <w:r>
        <w:rPr>
          <w:spacing w:val="1"/>
        </w:rPr>
        <w:t xml:space="preserve"> </w:t>
      </w:r>
      <w:r>
        <w:t>takes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rights-based</w:t>
      </w:r>
      <w:r>
        <w:rPr>
          <w:spacing w:val="1"/>
        </w:rPr>
        <w:t xml:space="preserve"> </w:t>
      </w:r>
      <w:r>
        <w:t>approach,</w:t>
      </w:r>
      <w:r>
        <w:rPr>
          <w:spacing w:val="1"/>
        </w:rPr>
        <w:t xml:space="preserve"> </w:t>
      </w:r>
      <w:r>
        <w:t>guided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principles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‘leaving</w:t>
      </w:r>
      <w:r>
        <w:rPr>
          <w:spacing w:val="1"/>
        </w:rPr>
        <w:t xml:space="preserve"> </w:t>
      </w:r>
      <w:r>
        <w:t>no-one</w:t>
      </w:r>
      <w:r>
        <w:rPr>
          <w:spacing w:val="-57"/>
        </w:rPr>
        <w:t xml:space="preserve"> </w:t>
      </w:r>
      <w:r>
        <w:t>behind’,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non-discrimination.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Instrument</w:t>
      </w:r>
      <w:r>
        <w:rPr>
          <w:spacing w:val="1"/>
        </w:rPr>
        <w:t xml:space="preserve"> </w:t>
      </w:r>
      <w:r>
        <w:t>aims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compliance, and fight inequalities and discrimination globally. NDICI-GE applies the human</w:t>
      </w:r>
      <w:r>
        <w:rPr>
          <w:spacing w:val="1"/>
        </w:rPr>
        <w:t xml:space="preserve"> </w:t>
      </w:r>
      <w:r>
        <w:rPr>
          <w:spacing w:val="-1"/>
        </w:rPr>
        <w:t>rights-based</w:t>
      </w:r>
      <w:r>
        <w:rPr>
          <w:spacing w:val="-13"/>
        </w:rPr>
        <w:t xml:space="preserve"> </w:t>
      </w:r>
      <w:r>
        <w:rPr>
          <w:spacing w:val="-1"/>
        </w:rPr>
        <w:t>approach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0"/>
        </w:rPr>
        <w:t xml:space="preserve"> </w:t>
      </w:r>
      <w:r>
        <w:t>mainstream</w:t>
      </w:r>
      <w:r>
        <w:rPr>
          <w:spacing w:val="-12"/>
        </w:rPr>
        <w:t xml:space="preserve"> </w:t>
      </w:r>
      <w:r>
        <w:t>disability</w:t>
      </w:r>
      <w:r>
        <w:rPr>
          <w:spacing w:val="-1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its</w:t>
      </w:r>
      <w:r>
        <w:rPr>
          <w:spacing w:val="-8"/>
        </w:rPr>
        <w:t xml:space="preserve"> </w:t>
      </w:r>
      <w:r>
        <w:t>actions</w:t>
      </w:r>
      <w:r>
        <w:rPr>
          <w:spacing w:val="-10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dedicates</w:t>
      </w:r>
      <w:r>
        <w:rPr>
          <w:spacing w:val="-9"/>
        </w:rPr>
        <w:t xml:space="preserve"> </w:t>
      </w:r>
      <w:r>
        <w:t>EUR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million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global</w:t>
      </w:r>
      <w:r>
        <w:rPr>
          <w:spacing w:val="-58"/>
        </w:rPr>
        <w:t xml:space="preserve"> </w:t>
      </w:r>
      <w:r>
        <w:t>action to increase capacities to implement the UNCRPD. Similarly, the Regulation</w:t>
      </w:r>
      <w:r>
        <w:rPr>
          <w:vertAlign w:val="superscript"/>
        </w:rPr>
        <w:t>38</w:t>
      </w:r>
      <w:r>
        <w:t xml:space="preserve"> establishing</w:t>
      </w:r>
      <w:r>
        <w:rPr>
          <w:spacing w:val="-5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Instrument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Pre-Accession</w:t>
      </w:r>
      <w:r>
        <w:rPr>
          <w:spacing w:val="1"/>
        </w:rPr>
        <w:t xml:space="preserve"> </w:t>
      </w:r>
      <w:r>
        <w:t>assistance</w:t>
      </w:r>
      <w:r>
        <w:rPr>
          <w:spacing w:val="1"/>
        </w:rPr>
        <w:t xml:space="preserve"> </w:t>
      </w:r>
      <w:r>
        <w:t>III</w:t>
      </w:r>
      <w:r>
        <w:rPr>
          <w:vertAlign w:val="superscript"/>
        </w:rPr>
        <w:t>39</w:t>
      </w:r>
      <w:r>
        <w:rPr>
          <w:spacing w:val="1"/>
        </w:rPr>
        <w:t xml:space="preserve"> </w:t>
      </w:r>
      <w:r>
        <w:t>promotes</w:t>
      </w:r>
      <w:r>
        <w:rPr>
          <w:spacing w:val="1"/>
        </w:rPr>
        <w:t xml:space="preserve"> </w:t>
      </w:r>
      <w:r>
        <w:t>non-discrimination,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allocation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funding.</w:t>
      </w:r>
    </w:p>
    <w:p w14:paraId="5B3197B4" w14:textId="77777777" w:rsidR="00890F57" w:rsidRDefault="00890F57">
      <w:pPr>
        <w:pStyle w:val="BodyText"/>
      </w:pPr>
    </w:p>
    <w:p w14:paraId="1895AB9C" w14:textId="77777777" w:rsidR="00890F57" w:rsidRDefault="00C12C78">
      <w:pPr>
        <w:pStyle w:val="BodyText"/>
        <w:spacing w:before="1"/>
        <w:ind w:left="100" w:right="119"/>
        <w:jc w:val="both"/>
      </w:pPr>
      <w:r>
        <w:rPr>
          <w:b/>
        </w:rPr>
        <w:t>EU humanita</w:t>
      </w:r>
      <w:r>
        <w:rPr>
          <w:b/>
        </w:rPr>
        <w:t xml:space="preserve">rian aid </w:t>
      </w:r>
      <w:r>
        <w:t>must be provided on a non-discriminatory basis, to help particularly the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vulnerable</w:t>
      </w:r>
      <w:r>
        <w:rPr>
          <w:spacing w:val="1"/>
        </w:rPr>
        <w:t xml:space="preserve"> </w:t>
      </w:r>
      <w:r>
        <w:t>persons.</w:t>
      </w:r>
      <w:r>
        <w:rPr>
          <w:vertAlign w:val="superscript"/>
        </w:rPr>
        <w:t>40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2007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Consensus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Humanitarian</w:t>
      </w:r>
      <w:r>
        <w:rPr>
          <w:spacing w:val="1"/>
        </w:rPr>
        <w:t xml:space="preserve"> </w:t>
      </w:r>
      <w:r>
        <w:t>Aid</w:t>
      </w:r>
      <w:r>
        <w:rPr>
          <w:spacing w:val="1"/>
        </w:rPr>
        <w:t xml:space="preserve"> </w:t>
      </w:r>
      <w:r>
        <w:t>requires</w:t>
      </w:r>
      <w:r>
        <w:rPr>
          <w:spacing w:val="1"/>
        </w:rPr>
        <w:t xml:space="preserve"> </w:t>
      </w:r>
      <w:r>
        <w:t>paying</w:t>
      </w:r>
      <w:r>
        <w:rPr>
          <w:spacing w:val="1"/>
        </w:rPr>
        <w:t xml:space="preserve"> </w:t>
      </w:r>
      <w:r>
        <w:t>particular</w:t>
      </w:r>
      <w:r>
        <w:rPr>
          <w:spacing w:val="-11"/>
        </w:rPr>
        <w:t xml:space="preserve"> </w:t>
      </w:r>
      <w:r>
        <w:t>attention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specific</w:t>
      </w:r>
      <w:r>
        <w:rPr>
          <w:spacing w:val="-7"/>
        </w:rPr>
        <w:t xml:space="preserve"> </w:t>
      </w:r>
      <w:r>
        <w:t>vulnerabilities,</w:t>
      </w:r>
      <w:r>
        <w:rPr>
          <w:spacing w:val="-9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disability</w:t>
      </w:r>
      <w:r>
        <w:rPr>
          <w:vertAlign w:val="superscript"/>
        </w:rPr>
        <w:t>41</w:t>
      </w:r>
      <w:r>
        <w:t>.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2021</w:t>
      </w:r>
      <w:r>
        <w:rPr>
          <w:spacing w:val="-9"/>
        </w:rPr>
        <w:t xml:space="preserve"> </w:t>
      </w:r>
      <w:r>
        <w:t>EU</w:t>
      </w:r>
      <w:r>
        <w:rPr>
          <w:spacing w:val="-11"/>
        </w:rPr>
        <w:t xml:space="preserve"> </w:t>
      </w:r>
      <w:r>
        <w:t>Humanitarian</w:t>
      </w:r>
      <w:r>
        <w:rPr>
          <w:spacing w:val="-9"/>
        </w:rPr>
        <w:t xml:space="preserve"> </w:t>
      </w:r>
      <w:r>
        <w:t>Aid</w:t>
      </w:r>
    </w:p>
    <w:p w14:paraId="40E543A2" w14:textId="77777777" w:rsidR="00890F57" w:rsidRDefault="00890F57">
      <w:pPr>
        <w:jc w:val="both"/>
        <w:sectPr w:rsidR="00890F57">
          <w:pgSz w:w="12240" w:h="15840"/>
          <w:pgMar w:top="1500" w:right="1320" w:bottom="1160" w:left="1340" w:header="0" w:footer="964" w:gutter="0"/>
          <w:cols w:space="720"/>
        </w:sectPr>
      </w:pPr>
    </w:p>
    <w:p w14:paraId="36606E07" w14:textId="77777777" w:rsidR="00890F57" w:rsidRDefault="00C12C78">
      <w:pPr>
        <w:pStyle w:val="BodyText"/>
        <w:spacing w:before="94"/>
        <w:ind w:left="100" w:right="126"/>
        <w:jc w:val="both"/>
      </w:pPr>
      <w:r>
        <w:lastRenderedPageBreak/>
        <w:t>Communication,</w:t>
      </w:r>
      <w:r>
        <w:rPr>
          <w:vertAlign w:val="superscript"/>
        </w:rPr>
        <w:t>42</w:t>
      </w:r>
      <w:r>
        <w:t xml:space="preserve"> aims to ensure that we meet the needs and rights of specific groups, including</w:t>
      </w:r>
      <w:r>
        <w:rPr>
          <w:spacing w:val="1"/>
        </w:rPr>
        <w:t xml:space="preserve"> </w:t>
      </w:r>
      <w:r>
        <w:t>persons with disabilities.</w:t>
      </w:r>
      <w:r>
        <w:rPr>
          <w:vertAlign w:val="superscript"/>
        </w:rPr>
        <w:t>43</w:t>
      </w:r>
      <w:r>
        <w:t xml:space="preserve"> The 2019 Operational Guidance on the Inclusion of Persons with</w:t>
      </w:r>
      <w:r>
        <w:rPr>
          <w:spacing w:val="1"/>
        </w:rPr>
        <w:t xml:space="preserve"> </w:t>
      </w:r>
      <w:r>
        <w:t>Disabilities in EU-funded Humanitaria</w:t>
      </w:r>
      <w:r>
        <w:t>n Aid Operations aims at fostering disability inclusion,</w:t>
      </w:r>
      <w:r>
        <w:rPr>
          <w:spacing w:val="1"/>
        </w:rPr>
        <w:t xml:space="preserve"> </w:t>
      </w:r>
      <w:r>
        <w:t>ensuring mainstreaming of disability, and providing Commission partners and staff with the</w:t>
      </w:r>
      <w:r>
        <w:rPr>
          <w:spacing w:val="1"/>
        </w:rPr>
        <w:t xml:space="preserve"> </w:t>
      </w:r>
      <w:r>
        <w:t>operational</w:t>
      </w:r>
      <w:r>
        <w:rPr>
          <w:spacing w:val="-3"/>
        </w:rPr>
        <w:t xml:space="preserve"> </w:t>
      </w:r>
      <w:r>
        <w:t>tools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objectives.</w:t>
      </w:r>
    </w:p>
    <w:p w14:paraId="2C69C3A8" w14:textId="77777777" w:rsidR="00890F57" w:rsidRDefault="00C12C78">
      <w:pPr>
        <w:pStyle w:val="BodyText"/>
        <w:ind w:left="100" w:right="128"/>
        <w:jc w:val="both"/>
      </w:pPr>
      <w:r>
        <w:t>To</w:t>
      </w:r>
      <w:r>
        <w:rPr>
          <w:spacing w:val="-4"/>
        </w:rPr>
        <w:t xml:space="preserve"> </w:t>
      </w:r>
      <w:r>
        <w:t>build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capacity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Commission</w:t>
      </w:r>
      <w:r>
        <w:rPr>
          <w:spacing w:val="-4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partners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disability</w:t>
      </w:r>
      <w:r>
        <w:rPr>
          <w:spacing w:val="-8"/>
        </w:rPr>
        <w:t xml:space="preserve"> </w:t>
      </w:r>
      <w:r>
        <w:t>inclusion,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Commission</w:t>
      </w:r>
      <w:r>
        <w:rPr>
          <w:spacing w:val="-4"/>
        </w:rPr>
        <w:t xml:space="preserve"> </w:t>
      </w:r>
      <w:r>
        <w:t>is</w:t>
      </w:r>
      <w:r>
        <w:rPr>
          <w:spacing w:val="-57"/>
        </w:rPr>
        <w:t xml:space="preserve"> </w:t>
      </w:r>
      <w:r>
        <w:t>developing an e-learning tool. It builds on the 2019 operational guidance on the inclusion of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EU-funded</w:t>
      </w:r>
      <w:r>
        <w:rPr>
          <w:spacing w:val="-3"/>
        </w:rPr>
        <w:t xml:space="preserve"> </w:t>
      </w:r>
      <w:r>
        <w:t>humanitarian</w:t>
      </w:r>
      <w:r>
        <w:rPr>
          <w:spacing w:val="-1"/>
        </w:rPr>
        <w:t xml:space="preserve"> </w:t>
      </w:r>
      <w:r>
        <w:t>aid</w:t>
      </w:r>
      <w:r>
        <w:rPr>
          <w:spacing w:val="-1"/>
        </w:rPr>
        <w:t xml:space="preserve"> </w:t>
      </w:r>
      <w:r>
        <w:t>operations.</w:t>
      </w:r>
      <w:r>
        <w:rPr>
          <w:vertAlign w:val="superscript"/>
        </w:rPr>
        <w:t>44</w:t>
      </w:r>
    </w:p>
    <w:p w14:paraId="7083D7F3" w14:textId="77777777" w:rsidR="00890F57" w:rsidRDefault="00890F57">
      <w:pPr>
        <w:pStyle w:val="BodyText"/>
      </w:pPr>
    </w:p>
    <w:p w14:paraId="0D006FE7" w14:textId="77777777" w:rsidR="00890F57" w:rsidRDefault="00C12C78">
      <w:pPr>
        <w:pStyle w:val="BodyText"/>
        <w:ind w:left="100" w:right="122"/>
        <w:jc w:val="both"/>
      </w:pPr>
      <w:r>
        <w:t>Support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ensured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b/>
        </w:rPr>
        <w:t>Asylum,</w:t>
      </w:r>
      <w:r>
        <w:rPr>
          <w:b/>
          <w:spacing w:val="1"/>
        </w:rPr>
        <w:t xml:space="preserve"> </w:t>
      </w:r>
      <w:r>
        <w:rPr>
          <w:b/>
        </w:rPr>
        <w:t>Migration,</w:t>
      </w:r>
      <w:r>
        <w:rPr>
          <w:b/>
          <w:spacing w:val="1"/>
        </w:rPr>
        <w:t xml:space="preserve"> </w:t>
      </w:r>
      <w:r>
        <w:rPr>
          <w:b/>
        </w:rPr>
        <w:t>and</w:t>
      </w:r>
      <w:r>
        <w:rPr>
          <w:b/>
          <w:spacing w:val="1"/>
        </w:rPr>
        <w:t xml:space="preserve"> </w:t>
      </w:r>
      <w:r>
        <w:rPr>
          <w:b/>
        </w:rPr>
        <w:t xml:space="preserve">Integration Fund </w:t>
      </w:r>
      <w:r>
        <w:t>(AMIF). The AMIF requires taking appropriate steps to exclude any form of</w:t>
      </w:r>
      <w:r>
        <w:rPr>
          <w:spacing w:val="1"/>
        </w:rPr>
        <w:t xml:space="preserve"> </w:t>
      </w:r>
      <w:r>
        <w:t>discrimination prohibited by Article 21 of the Charter of Fundamental Rights of the EU (the</w:t>
      </w:r>
      <w:r>
        <w:rPr>
          <w:spacing w:val="1"/>
        </w:rPr>
        <w:t xml:space="preserve"> </w:t>
      </w:r>
      <w:r>
        <w:t>Charter),</w:t>
      </w:r>
      <w:r>
        <w:rPr>
          <w:spacing w:val="-6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against</w:t>
      </w:r>
      <w:r>
        <w:rPr>
          <w:spacing w:val="-6"/>
        </w:rPr>
        <w:t xml:space="preserve"> </w:t>
      </w:r>
      <w:r>
        <w:t>pers</w:t>
      </w:r>
      <w:r>
        <w:t>ons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framework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Fund.</w:t>
      </w:r>
      <w:r>
        <w:rPr>
          <w:spacing w:val="-6"/>
        </w:rPr>
        <w:t xml:space="preserve"> </w:t>
      </w:r>
      <w:r>
        <w:t>Third</w:t>
      </w:r>
      <w:r>
        <w:rPr>
          <w:spacing w:val="-8"/>
        </w:rPr>
        <w:t xml:space="preserve"> </w:t>
      </w:r>
      <w:r>
        <w:t>countries</w:t>
      </w:r>
      <w:r>
        <w:rPr>
          <w:spacing w:val="-58"/>
        </w:rPr>
        <w:t xml:space="preserve"> </w:t>
      </w:r>
      <w:r>
        <w:t>participating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</w:t>
      </w:r>
      <w:r>
        <w:rPr>
          <w:spacing w:val="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obliged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respect</w:t>
      </w:r>
      <w:r>
        <w:rPr>
          <w:spacing w:val="-1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rights.</w:t>
      </w:r>
    </w:p>
    <w:p w14:paraId="64D1B6AD" w14:textId="77777777" w:rsidR="00890F57" w:rsidRDefault="00890F57">
      <w:pPr>
        <w:pStyle w:val="BodyText"/>
        <w:spacing w:before="10"/>
        <w:rPr>
          <w:sz w:val="34"/>
        </w:rPr>
      </w:pPr>
    </w:p>
    <w:p w14:paraId="5C59E8CE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00451E80" w14:textId="77777777" w:rsidR="00890F57" w:rsidRDefault="00890F57">
      <w:pPr>
        <w:pStyle w:val="BodyText"/>
        <w:rPr>
          <w:b/>
          <w:sz w:val="34"/>
        </w:rPr>
      </w:pPr>
    </w:p>
    <w:p w14:paraId="76AFCB0B" w14:textId="77777777" w:rsidR="00890F57" w:rsidRDefault="00C12C78">
      <w:pPr>
        <w:pStyle w:val="BodyText"/>
        <w:ind w:left="100" w:right="117"/>
        <w:jc w:val="both"/>
      </w:pPr>
      <w:r>
        <w:rPr>
          <w:spacing w:val="-1"/>
        </w:rPr>
        <w:t>Since</w:t>
      </w:r>
      <w:r>
        <w:rPr>
          <w:spacing w:val="-16"/>
        </w:rPr>
        <w:t xml:space="preserve"> </w:t>
      </w:r>
      <w:r>
        <w:rPr>
          <w:spacing w:val="-1"/>
        </w:rPr>
        <w:t>May</w:t>
      </w:r>
      <w:r>
        <w:rPr>
          <w:spacing w:val="-17"/>
        </w:rPr>
        <w:t xml:space="preserve"> </w:t>
      </w:r>
      <w:r>
        <w:t>2015,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Better</w:t>
      </w:r>
      <w:r>
        <w:rPr>
          <w:spacing w:val="-15"/>
        </w:rPr>
        <w:t xml:space="preserve"> </w:t>
      </w:r>
      <w:r>
        <w:t>Regulation</w:t>
      </w:r>
      <w:r>
        <w:rPr>
          <w:spacing w:val="-13"/>
        </w:rPr>
        <w:t xml:space="preserve"> </w:t>
      </w:r>
      <w:r>
        <w:t>Guidelines</w:t>
      </w:r>
      <w:r>
        <w:rPr>
          <w:spacing w:val="-13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Toolbox</w:t>
      </w:r>
      <w:r>
        <w:rPr>
          <w:spacing w:val="-13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been</w:t>
      </w:r>
      <w:r>
        <w:rPr>
          <w:spacing w:val="-15"/>
        </w:rPr>
        <w:t xml:space="preserve"> </w:t>
      </w:r>
      <w:r>
        <w:t>key</w:t>
      </w:r>
      <w:r>
        <w:rPr>
          <w:spacing w:val="-17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instruments</w:t>
      </w:r>
      <w:r>
        <w:rPr>
          <w:spacing w:val="-58"/>
        </w:rPr>
        <w:t xml:space="preserve"> </w:t>
      </w:r>
      <w:r>
        <w:t>to reinforce EU policy and decision-making processes. The revised guidelines and toolbox from</w:t>
      </w:r>
      <w:r>
        <w:rPr>
          <w:spacing w:val="1"/>
        </w:rPr>
        <w:t xml:space="preserve"> </w:t>
      </w:r>
      <w:r>
        <w:t>November</w:t>
      </w:r>
      <w:r>
        <w:rPr>
          <w:spacing w:val="-12"/>
        </w:rPr>
        <w:t xml:space="preserve"> </w:t>
      </w:r>
      <w:r>
        <w:t>2021</w:t>
      </w:r>
      <w:r>
        <w:rPr>
          <w:vertAlign w:val="superscript"/>
        </w:rPr>
        <w:t>45</w:t>
      </w:r>
      <w:r>
        <w:rPr>
          <w:spacing w:val="-9"/>
        </w:rPr>
        <w:t xml:space="preserve"> </w:t>
      </w:r>
      <w:r>
        <w:t>strengthen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consultation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persons</w:t>
      </w:r>
      <w:r>
        <w:rPr>
          <w:spacing w:val="-9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improve</w:t>
      </w:r>
      <w:r>
        <w:rPr>
          <w:spacing w:val="-9"/>
        </w:rPr>
        <w:t xml:space="preserve"> </w:t>
      </w:r>
      <w:r>
        <w:t>guidance</w:t>
      </w:r>
      <w:r>
        <w:rPr>
          <w:spacing w:val="-9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identify and analyse equality, including disability aspects, in relevant impact assessments and</w:t>
      </w:r>
      <w:r>
        <w:rPr>
          <w:spacing w:val="1"/>
        </w:rPr>
        <w:t xml:space="preserve"> </w:t>
      </w:r>
      <w:r>
        <w:t xml:space="preserve">evaluations. The Better Regulation toolbox, in particular tools #29 </w:t>
      </w:r>
      <w:r>
        <w:rPr>
          <w:i/>
        </w:rPr>
        <w:t xml:space="preserve">Fundamental rights </w:t>
      </w:r>
      <w:r>
        <w:t>and #30</w:t>
      </w:r>
      <w:r>
        <w:rPr>
          <w:spacing w:val="1"/>
        </w:rPr>
        <w:t xml:space="preserve"> </w:t>
      </w:r>
      <w:r>
        <w:rPr>
          <w:i/>
        </w:rPr>
        <w:t xml:space="preserve">Employment, working conditions, income distribution, </w:t>
      </w:r>
      <w:r>
        <w:rPr>
          <w:i/>
        </w:rPr>
        <w:t xml:space="preserve">social protection and inclusion </w:t>
      </w:r>
      <w:r>
        <w:t>now put</w:t>
      </w:r>
      <w:r>
        <w:rPr>
          <w:spacing w:val="1"/>
        </w:rPr>
        <w:t xml:space="preserve"> </w:t>
      </w:r>
      <w:r>
        <w:t>more emphasis on the impact of policy options on persons with disabilities.</w:t>
      </w:r>
      <w:r>
        <w:rPr>
          <w:vertAlign w:val="superscript"/>
        </w:rPr>
        <w:t>46</w:t>
      </w:r>
      <w:r>
        <w:t xml:space="preserve"> Several new tools</w:t>
      </w:r>
      <w:r>
        <w:rPr>
          <w:spacing w:val="1"/>
        </w:rPr>
        <w:t xml:space="preserve"> </w:t>
      </w:r>
      <w:r>
        <w:t>(evaluation criteria, digital-ready policy making, education, developing countries, etc.) include</w:t>
      </w:r>
      <w:r>
        <w:rPr>
          <w:spacing w:val="1"/>
        </w:rPr>
        <w:t xml:space="preserve"> </w:t>
      </w:r>
      <w:r>
        <w:t>examples</w:t>
      </w:r>
      <w:r>
        <w:rPr>
          <w:spacing w:val="-1"/>
        </w:rPr>
        <w:t xml:space="preserve"> </w:t>
      </w:r>
      <w:r>
        <w:t>related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</w:t>
      </w:r>
      <w:r>
        <w:t>sability</w:t>
      </w:r>
      <w:r>
        <w:rPr>
          <w:spacing w:val="-5"/>
        </w:rPr>
        <w:t xml:space="preserve"> </w:t>
      </w:r>
      <w:r>
        <w:t>concerns.</w:t>
      </w:r>
    </w:p>
    <w:p w14:paraId="510D6E31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(e)</w:t>
      </w:r>
    </w:p>
    <w:p w14:paraId="0B492625" w14:textId="77777777" w:rsidR="00890F57" w:rsidRDefault="00890F57">
      <w:pPr>
        <w:pStyle w:val="BodyText"/>
        <w:spacing w:before="1"/>
        <w:rPr>
          <w:b/>
          <w:sz w:val="34"/>
        </w:rPr>
      </w:pPr>
    </w:p>
    <w:p w14:paraId="104912D7" w14:textId="77777777" w:rsidR="00890F57" w:rsidRDefault="00C12C78">
      <w:pPr>
        <w:pStyle w:val="BodyText"/>
        <w:ind w:left="100" w:right="122"/>
        <w:jc w:val="both"/>
      </w:pPr>
      <w:r>
        <w:t>Council</w:t>
      </w:r>
      <w:r>
        <w:rPr>
          <w:spacing w:val="-13"/>
        </w:rPr>
        <w:t xml:space="preserve"> </w:t>
      </w:r>
      <w:r>
        <w:t>Decision</w:t>
      </w:r>
      <w:r>
        <w:rPr>
          <w:spacing w:val="-12"/>
        </w:rPr>
        <w:t xml:space="preserve"> </w:t>
      </w:r>
      <w:r>
        <w:t>2010/48/EC</w:t>
      </w:r>
      <w:r>
        <w:rPr>
          <w:vertAlign w:val="superscript"/>
        </w:rPr>
        <w:t>47</w:t>
      </w:r>
      <w:r>
        <w:rPr>
          <w:spacing w:val="-10"/>
        </w:rPr>
        <w:t xml:space="preserve"> </w:t>
      </w:r>
      <w:r>
        <w:t>concerning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conclusion</w:t>
      </w:r>
      <w:r>
        <w:rPr>
          <w:spacing w:val="-12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European</w:t>
      </w:r>
      <w:r>
        <w:rPr>
          <w:spacing w:val="-14"/>
        </w:rPr>
        <w:t xml:space="preserve"> </w:t>
      </w:r>
      <w:r>
        <w:t>Community</w:t>
      </w:r>
      <w:r>
        <w:rPr>
          <w:spacing w:val="-17"/>
        </w:rPr>
        <w:t xml:space="preserve"> </w:t>
      </w:r>
      <w:r>
        <w:t>(now</w:t>
      </w:r>
      <w:r>
        <w:rPr>
          <w:spacing w:val="-12"/>
        </w:rPr>
        <w:t xml:space="preserve"> </w:t>
      </w:r>
      <w:r>
        <w:t>EU)</w:t>
      </w:r>
      <w:r>
        <w:rPr>
          <w:spacing w:val="-5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UNCRPD</w:t>
      </w:r>
      <w:r>
        <w:rPr>
          <w:spacing w:val="-8"/>
        </w:rPr>
        <w:t xml:space="preserve"> </w:t>
      </w:r>
      <w:r>
        <w:t>contains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list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40</w:t>
      </w:r>
      <w:r>
        <w:rPr>
          <w:spacing w:val="-8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acts</w:t>
      </w:r>
      <w:r>
        <w:rPr>
          <w:spacing w:val="-8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EU</w:t>
      </w:r>
      <w:r>
        <w:rPr>
          <w:spacing w:val="-11"/>
        </w:rPr>
        <w:t xml:space="preserve"> </w:t>
      </w:r>
      <w:r>
        <w:t>declaration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competence.</w:t>
      </w:r>
      <w:r>
        <w:rPr>
          <w:spacing w:val="-58"/>
        </w:rPr>
        <w:t xml:space="preserve"> </w:t>
      </w:r>
      <w:r>
        <w:t>In 2017, the progress report</w:t>
      </w:r>
      <w:r>
        <w:rPr>
          <w:vertAlign w:val="superscript"/>
        </w:rPr>
        <w:t>48</w:t>
      </w:r>
      <w:r>
        <w:t xml:space="preserve"> on the implementation of the European Disability Strategy 2010-</w:t>
      </w:r>
      <w:r>
        <w:rPr>
          <w:spacing w:val="1"/>
        </w:rPr>
        <w:t xml:space="preserve"> </w:t>
      </w:r>
      <w:r>
        <w:t xml:space="preserve">2020  </w:t>
      </w:r>
      <w:r>
        <w:rPr>
          <w:spacing w:val="1"/>
        </w:rPr>
        <w:t xml:space="preserve"> </w:t>
      </w:r>
      <w:r>
        <w:t xml:space="preserve">provided  </w:t>
      </w:r>
      <w:r>
        <w:rPr>
          <w:spacing w:val="1"/>
        </w:rPr>
        <w:t xml:space="preserve"> </w:t>
      </w:r>
      <w:r>
        <w:t xml:space="preserve">a  </w:t>
      </w:r>
      <w:r>
        <w:rPr>
          <w:spacing w:val="1"/>
        </w:rPr>
        <w:t xml:space="preserve"> </w:t>
      </w:r>
      <w:r>
        <w:t xml:space="preserve">comprehensive  </w:t>
      </w:r>
      <w:r>
        <w:rPr>
          <w:spacing w:val="1"/>
        </w:rPr>
        <w:t xml:space="preserve"> </w:t>
      </w:r>
      <w:r>
        <w:t xml:space="preserve">and  </w:t>
      </w:r>
      <w:r>
        <w:rPr>
          <w:spacing w:val="1"/>
        </w:rPr>
        <w:t xml:space="preserve"> </w:t>
      </w:r>
      <w:r>
        <w:t xml:space="preserve">up-to-date  </w:t>
      </w:r>
      <w:r>
        <w:rPr>
          <w:spacing w:val="1"/>
        </w:rPr>
        <w:t xml:space="preserve"> </w:t>
      </w:r>
      <w:r>
        <w:t>overview    of    EU    legal    acts</w:t>
      </w:r>
      <w:r>
        <w:rPr>
          <w:spacing w:val="1"/>
        </w:rPr>
        <w:t xml:space="preserve"> </w:t>
      </w:r>
      <w:r>
        <w:t xml:space="preserve">referring    </w:t>
      </w:r>
      <w:r>
        <w:rPr>
          <w:spacing w:val="30"/>
        </w:rPr>
        <w:t xml:space="preserve"> </w:t>
      </w:r>
      <w:r>
        <w:t xml:space="preserve">to    </w:t>
      </w:r>
      <w:r>
        <w:rPr>
          <w:spacing w:val="29"/>
        </w:rPr>
        <w:t xml:space="preserve"> </w:t>
      </w:r>
      <w:r>
        <w:t xml:space="preserve">matters    </w:t>
      </w:r>
      <w:r>
        <w:rPr>
          <w:spacing w:val="29"/>
        </w:rPr>
        <w:t xml:space="preserve"> </w:t>
      </w:r>
      <w:r>
        <w:t>gov</w:t>
      </w:r>
      <w:r>
        <w:t xml:space="preserve">erned     </w:t>
      </w:r>
      <w:r>
        <w:rPr>
          <w:spacing w:val="28"/>
        </w:rPr>
        <w:t xml:space="preserve"> </w:t>
      </w:r>
      <w:r>
        <w:t xml:space="preserve">by     </w:t>
      </w:r>
      <w:r>
        <w:rPr>
          <w:spacing w:val="27"/>
        </w:rPr>
        <w:t xml:space="preserve"> </w:t>
      </w:r>
      <w:r>
        <w:t xml:space="preserve">the     </w:t>
      </w:r>
      <w:r>
        <w:rPr>
          <w:spacing w:val="29"/>
        </w:rPr>
        <w:t xml:space="preserve"> </w:t>
      </w:r>
      <w:r>
        <w:t xml:space="preserve">UNCRPD,     </w:t>
      </w:r>
      <w:r>
        <w:rPr>
          <w:spacing w:val="29"/>
        </w:rPr>
        <w:t xml:space="preserve"> </w:t>
      </w:r>
      <w:r>
        <w:t xml:space="preserve">including     </w:t>
      </w:r>
      <w:r>
        <w:rPr>
          <w:spacing w:val="29"/>
        </w:rPr>
        <w:t xml:space="preserve"> </w:t>
      </w:r>
      <w:r>
        <w:t>information</w:t>
      </w:r>
      <w:r>
        <w:rPr>
          <w:spacing w:val="-58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acts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4"/>
        </w:rPr>
        <w:t xml:space="preserve"> </w:t>
      </w:r>
      <w:r>
        <w:t>reviewed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repealed.</w:t>
      </w:r>
      <w:r>
        <w:rPr>
          <w:spacing w:val="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overview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currently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revision.</w:t>
      </w:r>
    </w:p>
    <w:p w14:paraId="5E647AD3" w14:textId="77777777" w:rsidR="00890F57" w:rsidRDefault="00890F57">
      <w:pPr>
        <w:pStyle w:val="BodyText"/>
        <w:spacing w:before="3"/>
        <w:rPr>
          <w:sz w:val="21"/>
        </w:rPr>
      </w:pPr>
    </w:p>
    <w:p w14:paraId="4FC8DDBF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(a)</w:t>
      </w:r>
    </w:p>
    <w:p w14:paraId="67EFD435" w14:textId="77777777" w:rsidR="00890F57" w:rsidRDefault="00C12C78">
      <w:pPr>
        <w:pStyle w:val="BodyText"/>
        <w:spacing w:before="115"/>
        <w:ind w:left="100" w:right="125"/>
        <w:jc w:val="both"/>
      </w:pPr>
      <w:r>
        <w:t>Following the adoption of the Strategy, all Commission services have nominated their disability</w:t>
      </w:r>
      <w:r>
        <w:rPr>
          <w:spacing w:val="1"/>
        </w:rPr>
        <w:t xml:space="preserve"> </w:t>
      </w:r>
      <w:r>
        <w:t>coordinators, responsible for mainstreaming disability within their departments. Together they</w:t>
      </w:r>
      <w:r>
        <w:rPr>
          <w:spacing w:val="1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Interservice</w:t>
      </w:r>
      <w:r>
        <w:rPr>
          <w:spacing w:val="-1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(Disability</w:t>
      </w:r>
      <w:r>
        <w:rPr>
          <w:spacing w:val="-1"/>
        </w:rPr>
        <w:t xml:space="preserve"> </w:t>
      </w:r>
      <w:r>
        <w:t>ISG),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meets</w:t>
      </w:r>
      <w:r>
        <w:rPr>
          <w:spacing w:val="-1"/>
        </w:rPr>
        <w:t xml:space="preserve"> </w:t>
      </w:r>
      <w:r>
        <w:t>regularly.</w:t>
      </w:r>
      <w:r>
        <w:rPr>
          <w:vertAlign w:val="superscript"/>
        </w:rPr>
        <w:t>49</w:t>
      </w:r>
    </w:p>
    <w:p w14:paraId="76ACDDB3" w14:textId="77777777" w:rsidR="00890F57" w:rsidRDefault="00C12C78">
      <w:pPr>
        <w:pStyle w:val="BodyText"/>
        <w:spacing w:before="240"/>
        <w:ind w:left="100" w:right="127"/>
        <w:jc w:val="both"/>
      </w:pPr>
      <w:r>
        <w:t>The Task Force on Equality was created in 2019 to mainstream inclusion and equality in all</w:t>
      </w:r>
      <w:r>
        <w:rPr>
          <w:spacing w:val="1"/>
        </w:rPr>
        <w:t xml:space="preserve"> </w:t>
      </w:r>
      <w:r>
        <w:t>dimensions,</w:t>
      </w:r>
      <w:r>
        <w:rPr>
          <w:vertAlign w:val="superscript"/>
        </w:rPr>
        <w:t>50</w:t>
      </w:r>
      <w:r>
        <w:t xml:space="preserve"> and to support the work of the Commissioner for Equality. Equality coordinators</w:t>
      </w:r>
      <w:r>
        <w:rPr>
          <w:spacing w:val="1"/>
        </w:rPr>
        <w:t xml:space="preserve"> </w:t>
      </w:r>
      <w:r>
        <w:t>ensure that equality considerations, including disa</w:t>
      </w:r>
      <w:r>
        <w:t>bility, are mainstreamed in the initiatives for</w:t>
      </w:r>
      <w:r>
        <w:rPr>
          <w:spacing w:val="1"/>
        </w:rPr>
        <w:t xml:space="preserve"> </w:t>
      </w:r>
      <w:r>
        <w:rPr>
          <w:spacing w:val="-1"/>
        </w:rPr>
        <w:t>which</w:t>
      </w:r>
      <w:r>
        <w:rPr>
          <w:spacing w:val="-13"/>
        </w:rPr>
        <w:t xml:space="preserve"> </w:t>
      </w:r>
      <w:r>
        <w:rPr>
          <w:spacing w:val="-1"/>
        </w:rPr>
        <w:t>their</w:t>
      </w:r>
      <w:r>
        <w:rPr>
          <w:spacing w:val="-11"/>
        </w:rPr>
        <w:t xml:space="preserve"> </w:t>
      </w:r>
      <w:r>
        <w:rPr>
          <w:spacing w:val="-1"/>
        </w:rPr>
        <w:t>service</w:t>
      </w:r>
      <w:r>
        <w:rPr>
          <w:spacing w:val="-15"/>
        </w:rPr>
        <w:t xml:space="preserve"> </w:t>
      </w:r>
      <w:r>
        <w:rPr>
          <w:spacing w:val="-1"/>
        </w:rPr>
        <w:t>is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lead,</w:t>
      </w:r>
      <w:r>
        <w:rPr>
          <w:spacing w:val="-10"/>
        </w:rPr>
        <w:t xml:space="preserve"> </w:t>
      </w:r>
      <w:r>
        <w:t>liaising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Disability</w:t>
      </w:r>
      <w:r>
        <w:rPr>
          <w:spacing w:val="-15"/>
        </w:rPr>
        <w:t xml:space="preserve"> </w:t>
      </w:r>
      <w:r>
        <w:t>ISG.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addition,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Task</w:t>
      </w:r>
      <w:r>
        <w:rPr>
          <w:spacing w:val="-10"/>
        </w:rPr>
        <w:t xml:space="preserve"> </w:t>
      </w:r>
      <w:r>
        <w:t>Force</w:t>
      </w:r>
      <w:r>
        <w:rPr>
          <w:spacing w:val="-13"/>
        </w:rPr>
        <w:t xml:space="preserve"> </w:t>
      </w:r>
      <w:r>
        <w:t>raises</w:t>
      </w:r>
    </w:p>
    <w:p w14:paraId="60C2242C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12F2877A" w14:textId="77777777" w:rsidR="00890F57" w:rsidRDefault="00C12C78">
      <w:pPr>
        <w:pStyle w:val="BodyText"/>
        <w:spacing w:before="74"/>
        <w:ind w:left="100" w:right="127"/>
        <w:jc w:val="both"/>
      </w:pPr>
      <w:r>
        <w:lastRenderedPageBreak/>
        <w:t>the awareness of Commission staff on disability-related issues, including via dedicated training</w:t>
      </w:r>
      <w:r>
        <w:rPr>
          <w:spacing w:val="1"/>
        </w:rPr>
        <w:t xml:space="preserve"> </w:t>
      </w:r>
      <w:r>
        <w:t>sessions.</w:t>
      </w:r>
      <w:r>
        <w:rPr>
          <w:vertAlign w:val="superscript"/>
        </w:rPr>
        <w:t>51</w:t>
      </w:r>
    </w:p>
    <w:p w14:paraId="7D43FE7A" w14:textId="77777777" w:rsidR="00890F57" w:rsidRDefault="00C12C78">
      <w:pPr>
        <w:pStyle w:val="BodyText"/>
        <w:spacing w:before="199"/>
        <w:ind w:left="100" w:right="124"/>
        <w:jc w:val="both"/>
      </w:pP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European</w:t>
      </w:r>
      <w:r>
        <w:rPr>
          <w:spacing w:val="-7"/>
        </w:rPr>
        <w:t xml:space="preserve"> </w:t>
      </w:r>
      <w:r>
        <w:t>Parliament,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CRPD</w:t>
      </w:r>
      <w:r>
        <w:rPr>
          <w:spacing w:val="-7"/>
        </w:rPr>
        <w:t xml:space="preserve"> </w:t>
      </w:r>
      <w:r>
        <w:t>Network,</w:t>
      </w:r>
      <w:r>
        <w:rPr>
          <w:spacing w:val="-7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Inter</w:t>
      </w:r>
      <w:r>
        <w:rPr>
          <w:spacing w:val="-7"/>
        </w:rPr>
        <w:t xml:space="preserve"> </w:t>
      </w:r>
      <w:r>
        <w:t>Committee</w:t>
      </w:r>
      <w:r>
        <w:rPr>
          <w:spacing w:val="-9"/>
        </w:rPr>
        <w:t xml:space="preserve"> </w:t>
      </w:r>
      <w:r>
        <w:t>working</w:t>
      </w:r>
      <w:r>
        <w:rPr>
          <w:spacing w:val="-7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12</w:t>
      </w:r>
      <w:r>
        <w:rPr>
          <w:spacing w:val="-7"/>
        </w:rPr>
        <w:t xml:space="preserve"> </w:t>
      </w:r>
      <w:r>
        <w:t>other</w:t>
      </w:r>
      <w:r>
        <w:rPr>
          <w:spacing w:val="-58"/>
        </w:rPr>
        <w:t xml:space="preserve"> </w:t>
      </w:r>
      <w:r>
        <w:t>Committees,</w:t>
      </w:r>
      <w:r>
        <w:rPr>
          <w:vertAlign w:val="superscript"/>
        </w:rPr>
        <w:t>52</w:t>
      </w:r>
      <w:r>
        <w:t xml:space="preserve"> , organised and chaired by the Committee</w:t>
      </w:r>
      <w:r>
        <w:t xml:space="preserve"> on Employment and Social Affairs</w:t>
      </w:r>
      <w:r>
        <w:rPr>
          <w:spacing w:val="1"/>
        </w:rPr>
        <w:t xml:space="preserve"> </w:t>
      </w:r>
      <w:r>
        <w:t>(EMPL) has as mission the political mainstreaming of disability rights and implementation of the</w:t>
      </w:r>
      <w:r>
        <w:rPr>
          <w:spacing w:val="-57"/>
        </w:rPr>
        <w:t xml:space="preserve"> </w:t>
      </w:r>
      <w:r>
        <w:t>UNCRPD.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Council,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Party</w:t>
      </w:r>
      <w:r>
        <w:rPr>
          <w:spacing w:val="-6"/>
        </w:rPr>
        <w:t xml:space="preserve"> </w:t>
      </w:r>
      <w:r>
        <w:t>deals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UNCRPD</w:t>
      </w:r>
      <w:r>
        <w:rPr>
          <w:spacing w:val="1"/>
        </w:rPr>
        <w:t xml:space="preserve"> </w:t>
      </w:r>
      <w:r>
        <w:t>matters.</w:t>
      </w:r>
    </w:p>
    <w:p w14:paraId="34868023" w14:textId="77777777" w:rsidR="00890F57" w:rsidRDefault="00C12C78">
      <w:pPr>
        <w:pStyle w:val="Heading2"/>
        <w:spacing w:before="207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26EE9542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29E0D6F3" w14:textId="77777777" w:rsidR="00890F57" w:rsidRDefault="00C12C78">
      <w:pPr>
        <w:pStyle w:val="BodyText"/>
        <w:ind w:left="100" w:right="124"/>
        <w:jc w:val="both"/>
      </w:pPr>
      <w:r>
        <w:t>The EU Regulation</w:t>
      </w:r>
      <w:r>
        <w:rPr>
          <w:vertAlign w:val="superscript"/>
        </w:rPr>
        <w:t>53</w:t>
      </w:r>
      <w:r>
        <w:t xml:space="preserve"> on taxonomy aims to scale up sustainable investment to implement the</w:t>
      </w:r>
      <w:r>
        <w:rPr>
          <w:spacing w:val="1"/>
        </w:rPr>
        <w:t xml:space="preserve"> </w:t>
      </w:r>
      <w:r>
        <w:t>European Green Deal. The Regulation requires the Commission to publish a report on a possible</w:t>
      </w:r>
      <w:r>
        <w:rPr>
          <w:spacing w:val="1"/>
        </w:rPr>
        <w:t xml:space="preserve"> </w:t>
      </w:r>
      <w:r>
        <w:t>extension to other objectives, including social ones. In this light, the Platform on Sustainable</w:t>
      </w:r>
      <w:r>
        <w:rPr>
          <w:spacing w:val="1"/>
        </w:rPr>
        <w:t xml:space="preserve"> </w:t>
      </w:r>
      <w:r>
        <w:t>Finance, an independent advisory body of the Commission , publish</w:t>
      </w:r>
      <w:r>
        <w:t>ed a report on a possible</w:t>
      </w:r>
      <w:r>
        <w:rPr>
          <w:spacing w:val="1"/>
        </w:rPr>
        <w:t xml:space="preserve"> </w:t>
      </w:r>
      <w:r>
        <w:t>methodology for a social taxonomy.</w:t>
      </w:r>
      <w:r>
        <w:rPr>
          <w:vertAlign w:val="superscript"/>
        </w:rPr>
        <w:t>54</w:t>
      </w:r>
      <w:r>
        <w:t xml:space="preserve"> The report refers to the standards set out in the core UN</w:t>
      </w:r>
      <w:r>
        <w:rPr>
          <w:spacing w:val="1"/>
        </w:rPr>
        <w:t xml:space="preserve"> </w:t>
      </w:r>
      <w:r>
        <w:t>human rights conventions and identifies equality and the inclusion of persons with disabilities as</w:t>
      </w:r>
      <w:r>
        <w:rPr>
          <w:spacing w:val="1"/>
        </w:rPr>
        <w:t xml:space="preserve"> </w:t>
      </w:r>
      <w:r>
        <w:t>contributing to more inclusive and s</w:t>
      </w:r>
      <w:r>
        <w:t>ustainable communities and societies. The report does not</w:t>
      </w:r>
      <w:r>
        <w:rPr>
          <w:spacing w:val="1"/>
        </w:rPr>
        <w:t xml:space="preserve"> </w:t>
      </w:r>
      <w:r>
        <w:t>prejudge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matter.</w:t>
      </w:r>
    </w:p>
    <w:p w14:paraId="31A2F72E" w14:textId="77777777" w:rsidR="00890F57" w:rsidRDefault="00C12C78">
      <w:pPr>
        <w:pStyle w:val="BodyText"/>
        <w:ind w:left="100" w:right="125"/>
        <w:jc w:val="both"/>
      </w:pPr>
      <w:r>
        <w:t>The Commission will continue pursuing further policy initiatives to promote investments with a</w:t>
      </w:r>
      <w:r>
        <w:rPr>
          <w:spacing w:val="1"/>
        </w:rPr>
        <w:t xml:space="preserve"> </w:t>
      </w:r>
      <w:r>
        <w:t>positive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impact</w:t>
      </w:r>
      <w:r>
        <w:rPr>
          <w:spacing w:val="-1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broader</w:t>
      </w:r>
      <w:r>
        <w:rPr>
          <w:spacing w:val="-3"/>
        </w:rPr>
        <w:t xml:space="preserve"> </w:t>
      </w:r>
      <w:r>
        <w:t>legislative</w:t>
      </w:r>
      <w:r>
        <w:rPr>
          <w:spacing w:val="-1"/>
        </w:rPr>
        <w:t xml:space="preserve"> </w:t>
      </w:r>
      <w:r>
        <w:t>framework</w:t>
      </w:r>
      <w:r>
        <w:rPr>
          <w:spacing w:val="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sustainable</w:t>
      </w:r>
      <w:r>
        <w:rPr>
          <w:spacing w:val="-3"/>
        </w:rPr>
        <w:t xml:space="preserve"> </w:t>
      </w:r>
      <w:r>
        <w:t>finance.</w:t>
      </w:r>
      <w:r>
        <w:rPr>
          <w:vertAlign w:val="superscript"/>
        </w:rPr>
        <w:t>55</w:t>
      </w:r>
    </w:p>
    <w:p w14:paraId="53F15D73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6D9AF864" w14:textId="77777777" w:rsidR="00890F57" w:rsidRDefault="00890F57">
      <w:pPr>
        <w:pStyle w:val="BodyText"/>
        <w:spacing w:before="8"/>
        <w:rPr>
          <w:b/>
          <w:sz w:val="30"/>
        </w:rPr>
      </w:pPr>
    </w:p>
    <w:p w14:paraId="6D37F894" w14:textId="77777777" w:rsidR="00890F57" w:rsidRDefault="00C12C78">
      <w:pPr>
        <w:pStyle w:val="BodyText"/>
        <w:ind w:left="100" w:right="122"/>
        <w:jc w:val="both"/>
      </w:pPr>
      <w:r>
        <w:t>MS are responsible for properly implementing EU law by correctly transposing directives into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law,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deadlines.</w:t>
      </w:r>
      <w:r>
        <w:rPr>
          <w:vertAlign w:val="superscript"/>
        </w:rPr>
        <w:t>56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guardian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Treaties,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is</w:t>
      </w:r>
      <w:r>
        <w:rPr>
          <w:spacing w:val="-57"/>
        </w:rPr>
        <w:t xml:space="preserve"> </w:t>
      </w:r>
      <w:r>
        <w:t>monitoring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very</w:t>
      </w:r>
      <w:r>
        <w:rPr>
          <w:spacing w:val="-5"/>
        </w:rPr>
        <w:t xml:space="preserve"> </w:t>
      </w:r>
      <w:r>
        <w:t>closely.</w:t>
      </w:r>
    </w:p>
    <w:p w14:paraId="17484778" w14:textId="77777777" w:rsidR="00890F57" w:rsidRDefault="00890F57">
      <w:pPr>
        <w:pStyle w:val="BodyText"/>
      </w:pPr>
    </w:p>
    <w:p w14:paraId="4AEA8A41" w14:textId="77777777" w:rsidR="00890F57" w:rsidRDefault="00C12C78">
      <w:pPr>
        <w:pStyle w:val="BodyText"/>
        <w:ind w:left="100" w:right="119"/>
        <w:jc w:val="both"/>
      </w:pPr>
      <w:r>
        <w:t>The</w:t>
      </w:r>
      <w:r>
        <w:rPr>
          <w:spacing w:val="-2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communication</w:t>
      </w:r>
      <w:r>
        <w:rPr>
          <w:spacing w:val="-2"/>
        </w:rPr>
        <w:t xml:space="preserve"> </w:t>
      </w:r>
      <w:r>
        <w:t>“Enforcing</w:t>
      </w:r>
      <w:r>
        <w:rPr>
          <w:spacing w:val="-3"/>
        </w:rPr>
        <w:t xml:space="preserve"> </w:t>
      </w:r>
      <w:r>
        <w:t>EU</w:t>
      </w:r>
      <w:r>
        <w:rPr>
          <w:spacing w:val="-4"/>
        </w:rPr>
        <w:t xml:space="preserve"> </w:t>
      </w:r>
      <w:r>
        <w:t>law</w:t>
      </w:r>
      <w:r>
        <w:rPr>
          <w:spacing w:val="-5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Europe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delivers”</w:t>
      </w:r>
      <w:r>
        <w:rPr>
          <w:vertAlign w:val="superscript"/>
        </w:rPr>
        <w:t>57</w:t>
      </w:r>
      <w:r>
        <w:rPr>
          <w:spacing w:val="-1"/>
        </w:rPr>
        <w:t xml:space="preserve"> </w:t>
      </w:r>
      <w:r>
        <w:t>presents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tools</w:t>
      </w:r>
      <w:r>
        <w:rPr>
          <w:spacing w:val="-2"/>
        </w:rPr>
        <w:t xml:space="preserve"> </w:t>
      </w:r>
      <w:r>
        <w:t>used</w:t>
      </w:r>
      <w:r>
        <w:rPr>
          <w:spacing w:val="-58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properly</w:t>
      </w:r>
      <w:r>
        <w:rPr>
          <w:spacing w:val="1"/>
        </w:rPr>
        <w:t xml:space="preserve"> </w:t>
      </w:r>
      <w:r>
        <w:t>applied.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prevent</w:t>
      </w:r>
      <w:r>
        <w:rPr>
          <w:spacing w:val="1"/>
        </w:rPr>
        <w:t xml:space="preserve"> </w:t>
      </w:r>
      <w:r>
        <w:t>breaches,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supports</w:t>
      </w:r>
      <w:r>
        <w:rPr>
          <w:spacing w:val="1"/>
        </w:rPr>
        <w:t xml:space="preserve"> </w:t>
      </w:r>
      <w:r>
        <w:t>MS</w:t>
      </w:r>
      <w:r>
        <w:rPr>
          <w:spacing w:val="1"/>
        </w:rPr>
        <w:t xml:space="preserve"> </w:t>
      </w:r>
      <w:r>
        <w:t>by means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guidance</w:t>
      </w:r>
      <w:r>
        <w:rPr>
          <w:spacing w:val="1"/>
        </w:rPr>
        <w:t xml:space="preserve"> </w:t>
      </w:r>
      <w:r>
        <w:t>documents,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strategies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transposition</w:t>
      </w:r>
      <w:r>
        <w:rPr>
          <w:spacing w:val="-10"/>
        </w:rPr>
        <w:t xml:space="preserve"> </w:t>
      </w:r>
      <w:r>
        <w:t>workshops.</w:t>
      </w:r>
      <w:r>
        <w:rPr>
          <w:spacing w:val="-9"/>
        </w:rPr>
        <w:t xml:space="preserve"> </w:t>
      </w:r>
      <w:r>
        <w:t>If,</w:t>
      </w:r>
      <w:r>
        <w:rPr>
          <w:spacing w:val="-9"/>
        </w:rPr>
        <w:t xml:space="preserve"> </w:t>
      </w:r>
      <w:r>
        <w:t>despite</w:t>
      </w:r>
      <w:r>
        <w:rPr>
          <w:spacing w:val="-10"/>
        </w:rPr>
        <w:t xml:space="preserve"> </w:t>
      </w:r>
      <w:r>
        <w:t>these</w:t>
      </w:r>
      <w:r>
        <w:rPr>
          <w:spacing w:val="-11"/>
        </w:rPr>
        <w:t xml:space="preserve"> </w:t>
      </w:r>
      <w:r>
        <w:t>accompanying</w:t>
      </w:r>
      <w:r>
        <w:rPr>
          <w:spacing w:val="-11"/>
        </w:rPr>
        <w:t xml:space="preserve"> </w:t>
      </w:r>
      <w:r>
        <w:t>measures,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MS</w:t>
      </w:r>
      <w:r>
        <w:rPr>
          <w:spacing w:val="-9"/>
        </w:rPr>
        <w:t xml:space="preserve"> </w:t>
      </w:r>
      <w:r>
        <w:t>fails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communicate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national</w:t>
      </w:r>
      <w:r>
        <w:rPr>
          <w:spacing w:val="-9"/>
        </w:rPr>
        <w:t xml:space="preserve"> </w:t>
      </w:r>
      <w:r>
        <w:t>transposition</w:t>
      </w:r>
      <w:r>
        <w:rPr>
          <w:spacing w:val="-9"/>
        </w:rPr>
        <w:t xml:space="preserve"> </w:t>
      </w:r>
      <w:r>
        <w:t>measures</w:t>
      </w:r>
      <w:r>
        <w:rPr>
          <w:spacing w:val="-9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deadline,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launch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infringement</w:t>
      </w:r>
      <w:r>
        <w:rPr>
          <w:spacing w:val="-58"/>
        </w:rPr>
        <w:t xml:space="preserve"> </w:t>
      </w:r>
      <w:r>
        <w:t>procedure against the said MS.</w:t>
      </w:r>
      <w:r>
        <w:rPr>
          <w:vertAlign w:val="superscript"/>
        </w:rPr>
        <w:t>58</w:t>
      </w:r>
      <w:r>
        <w:t xml:space="preserve"> For instance, t</w:t>
      </w:r>
      <w:r>
        <w:t>he Commission recently launched infringement</w:t>
      </w:r>
      <w:r>
        <w:rPr>
          <w:spacing w:val="1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delays</w:t>
      </w:r>
      <w:r>
        <w:rPr>
          <w:spacing w:val="-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transposing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European</w:t>
      </w:r>
      <w:r>
        <w:rPr>
          <w:spacing w:val="-1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Act.</w:t>
      </w:r>
    </w:p>
    <w:p w14:paraId="22C6BA47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3CE50764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95959C0" w14:textId="77777777" w:rsidR="00890F57" w:rsidRDefault="00C12C78">
      <w:pPr>
        <w:pStyle w:val="BodyText"/>
        <w:ind w:left="100" w:right="130"/>
        <w:jc w:val="both"/>
      </w:pPr>
      <w:r>
        <w:t>Enforcement provisions described under point (c) of paragraph 2 also apply to EU legislation</w:t>
      </w:r>
      <w:r>
        <w:rPr>
          <w:spacing w:val="1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victims’</w:t>
      </w:r>
      <w:r>
        <w:rPr>
          <w:spacing w:val="-3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employment.</w:t>
      </w:r>
    </w:p>
    <w:p w14:paraId="33D4ED19" w14:textId="77777777" w:rsidR="00890F57" w:rsidRDefault="00890F57">
      <w:pPr>
        <w:pStyle w:val="BodyText"/>
      </w:pPr>
    </w:p>
    <w:p w14:paraId="0A98A377" w14:textId="77777777" w:rsidR="00890F57" w:rsidRDefault="00C12C78">
      <w:pPr>
        <w:pStyle w:val="BodyText"/>
        <w:ind w:left="100" w:right="124"/>
        <w:jc w:val="both"/>
      </w:pPr>
      <w:r>
        <w:rPr>
          <w:spacing w:val="-1"/>
        </w:rPr>
        <w:t>Under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Victims’</w:t>
      </w:r>
      <w:r>
        <w:rPr>
          <w:spacing w:val="-13"/>
        </w:rPr>
        <w:t xml:space="preserve"> </w:t>
      </w:r>
      <w:r>
        <w:rPr>
          <w:spacing w:val="-1"/>
        </w:rPr>
        <w:t>Rights</w:t>
      </w:r>
      <w:r>
        <w:rPr>
          <w:spacing w:val="-10"/>
        </w:rPr>
        <w:t xml:space="preserve"> </w:t>
      </w:r>
      <w:r>
        <w:t>Directive,</w:t>
      </w:r>
      <w:r>
        <w:rPr>
          <w:vertAlign w:val="superscript"/>
        </w:rPr>
        <w:t>59</w:t>
      </w:r>
      <w:r>
        <w:rPr>
          <w:spacing w:val="-9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victims</w:t>
      </w:r>
      <w:r>
        <w:rPr>
          <w:spacing w:val="-12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crime</w:t>
      </w:r>
      <w:r>
        <w:rPr>
          <w:spacing w:val="-10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specialist</w:t>
      </w:r>
      <w:r>
        <w:rPr>
          <w:spacing w:val="-8"/>
        </w:rPr>
        <w:t xml:space="preserve"> </w:t>
      </w:r>
      <w:r>
        <w:t>support</w:t>
      </w:r>
      <w:r>
        <w:rPr>
          <w:spacing w:val="-57"/>
        </w:rPr>
        <w:t xml:space="preserve"> </w:t>
      </w:r>
      <w:r>
        <w:t>services</w:t>
      </w:r>
      <w:r>
        <w:rPr>
          <w:spacing w:val="-9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correspond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victim’s</w:t>
      </w:r>
      <w:r>
        <w:rPr>
          <w:spacing w:val="-11"/>
        </w:rPr>
        <w:t xml:space="preserve"> </w:t>
      </w:r>
      <w:r>
        <w:t>individual</w:t>
      </w:r>
      <w:r>
        <w:rPr>
          <w:spacing w:val="-8"/>
        </w:rPr>
        <w:t xml:space="preserve"> </w:t>
      </w:r>
      <w:r>
        <w:t>needs.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vulnerable</w:t>
      </w:r>
      <w:r>
        <w:rPr>
          <w:spacing w:val="-11"/>
        </w:rPr>
        <w:t xml:space="preserve"> </w:t>
      </w:r>
      <w:r>
        <w:t>victims,</w:t>
      </w:r>
      <w:r>
        <w:rPr>
          <w:spacing w:val="-9"/>
        </w:rPr>
        <w:t xml:space="preserve"> </w:t>
      </w:r>
      <w:r>
        <w:t>including</w:t>
      </w:r>
      <w:r>
        <w:rPr>
          <w:spacing w:val="-57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disabilities,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measures. The</w:t>
      </w:r>
      <w:r>
        <w:rPr>
          <w:spacing w:val="1"/>
        </w:rPr>
        <w:t xml:space="preserve"> </w:t>
      </w:r>
      <w:r>
        <w:t>evaluation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Directive</w:t>
      </w:r>
      <w:r>
        <w:rPr>
          <w:vertAlign w:val="superscript"/>
        </w:rPr>
        <w:t>60</w:t>
      </w:r>
      <w:r>
        <w:t xml:space="preserve"> indicates that it has sig</w:t>
      </w:r>
      <w:r>
        <w:t>nificantly improved the lives of victims across the EU, though</w:t>
      </w:r>
      <w:r>
        <w:rPr>
          <w:spacing w:val="1"/>
        </w:rPr>
        <w:t xml:space="preserve"> </w:t>
      </w:r>
      <w:r>
        <w:t>not all victims can fully rely on their rights.</w:t>
      </w:r>
      <w:r>
        <w:rPr>
          <w:spacing w:val="1"/>
        </w:rPr>
        <w:t xml:space="preserve"> </w:t>
      </w:r>
      <w:r>
        <w:t>The Commission will propose a revision of the</w:t>
      </w:r>
      <w:r>
        <w:rPr>
          <w:spacing w:val="1"/>
        </w:rPr>
        <w:t xml:space="preserve"> </w:t>
      </w:r>
      <w:r>
        <w:t>Directive</w:t>
      </w:r>
      <w:r>
        <w:rPr>
          <w:spacing w:val="-4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2023.</w:t>
      </w:r>
    </w:p>
    <w:p w14:paraId="1CC3B55E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1B11A646" w14:textId="77777777" w:rsidR="00890F57" w:rsidRDefault="00C12C78">
      <w:pPr>
        <w:pStyle w:val="BodyText"/>
        <w:spacing w:before="94"/>
        <w:ind w:left="100" w:right="118"/>
        <w:jc w:val="both"/>
      </w:pPr>
      <w:r>
        <w:lastRenderedPageBreak/>
        <w:t>The</w:t>
      </w:r>
      <w:r>
        <w:rPr>
          <w:spacing w:val="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Directive</w:t>
      </w:r>
      <w:r>
        <w:rPr>
          <w:vertAlign w:val="superscript"/>
        </w:rPr>
        <w:t>61</w:t>
      </w:r>
      <w:r>
        <w:rPr>
          <w:spacing w:val="1"/>
        </w:rPr>
        <w:t xml:space="preserve"> </w:t>
      </w:r>
      <w:r>
        <w:t>lays</w:t>
      </w:r>
      <w:r>
        <w:rPr>
          <w:spacing w:val="1"/>
        </w:rPr>
        <w:t xml:space="preserve"> </w:t>
      </w:r>
      <w:r>
        <w:t>down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combating</w:t>
      </w:r>
      <w:r>
        <w:rPr>
          <w:spacing w:val="1"/>
        </w:rPr>
        <w:t xml:space="preserve"> </w:t>
      </w:r>
      <w:r>
        <w:t>discrimination, including on grounds of disability, in the area of employment and occupation.</w:t>
      </w:r>
      <w:r>
        <w:rPr>
          <w:spacing w:val="1"/>
        </w:rPr>
        <w:t xml:space="preserve"> </w:t>
      </w:r>
      <w:r>
        <w:t>Article 5 sets out the right to reasonable accommodation</w:t>
      </w:r>
      <w:r>
        <w:rPr>
          <w:vertAlign w:val="superscript"/>
        </w:rPr>
        <w:t>62</w:t>
      </w:r>
      <w:r>
        <w:t xml:space="preserve"> for persons with disabilities. The</w:t>
      </w:r>
      <w:r>
        <w:rPr>
          <w:spacing w:val="1"/>
        </w:rPr>
        <w:t xml:space="preserve"> </w:t>
      </w:r>
      <w:r>
        <w:t>Commission closely monitors legislative deve</w:t>
      </w:r>
      <w:r>
        <w:t>lopments and published the latest implementation</w:t>
      </w:r>
      <w:r>
        <w:rPr>
          <w:spacing w:val="1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March</w:t>
      </w:r>
      <w:r>
        <w:rPr>
          <w:spacing w:val="-1"/>
        </w:rPr>
        <w:t xml:space="preserve"> </w:t>
      </w:r>
      <w:r>
        <w:t>2021.</w:t>
      </w:r>
      <w:r>
        <w:rPr>
          <w:vertAlign w:val="superscript"/>
        </w:rPr>
        <w:t>63</w:t>
      </w:r>
    </w:p>
    <w:p w14:paraId="0F249E14" w14:textId="77777777" w:rsidR="00890F57" w:rsidRDefault="00890F57">
      <w:pPr>
        <w:pStyle w:val="BodyText"/>
        <w:spacing w:before="10"/>
      </w:pPr>
    </w:p>
    <w:p w14:paraId="0AD12628" w14:textId="77777777" w:rsidR="00890F57" w:rsidRDefault="00C12C78">
      <w:pPr>
        <w:pStyle w:val="Heading2"/>
      </w:pPr>
      <w:r>
        <w:t>Reply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</w:t>
      </w:r>
    </w:p>
    <w:p w14:paraId="14B18B8D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A434A7B" w14:textId="77777777" w:rsidR="00890F57" w:rsidRDefault="00C12C78">
      <w:pPr>
        <w:pStyle w:val="BodyText"/>
        <w:ind w:left="100" w:right="119"/>
        <w:jc w:val="both"/>
      </w:pPr>
      <w:r>
        <w:t>The Commission policy on dealing with breaches of EU law is set out in its Communication “EU</w:t>
      </w:r>
      <w:r>
        <w:rPr>
          <w:spacing w:val="-57"/>
        </w:rPr>
        <w:t xml:space="preserve"> </w:t>
      </w:r>
      <w:r>
        <w:t>law: better results through better application.”</w:t>
      </w:r>
      <w:r>
        <w:rPr>
          <w:vertAlign w:val="superscript"/>
        </w:rPr>
        <w:t>64</w:t>
      </w:r>
      <w:r>
        <w:t xml:space="preserve"> In case MS do not fulfill their obligations under</w:t>
      </w:r>
      <w:r>
        <w:rPr>
          <w:spacing w:val="1"/>
        </w:rPr>
        <w:t xml:space="preserve"> </w:t>
      </w:r>
      <w:r>
        <w:t>EU law, the Commission acts by opening infringement procedures</w:t>
      </w:r>
      <w:r>
        <w:t xml:space="preserve"> to guarantee that EU law is</w:t>
      </w:r>
      <w:r>
        <w:rPr>
          <w:spacing w:val="1"/>
        </w:rPr>
        <w:t xml:space="preserve"> </w:t>
      </w:r>
      <w:r>
        <w:t>complied with.</w:t>
      </w:r>
      <w:r>
        <w:rPr>
          <w:vertAlign w:val="superscript"/>
        </w:rPr>
        <w:t>65</w:t>
      </w:r>
      <w:r>
        <w:t xml:space="preserve"> In the case of equal treatment legislation, once a directive has been transposed</w:t>
      </w:r>
      <w:r>
        <w:rPr>
          <w:spacing w:val="1"/>
        </w:rPr>
        <w:t xml:space="preserve"> </w:t>
      </w:r>
      <w:r>
        <w:t>into national law, it is for the person who believes to have been discriminated to file a complaint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national</w:t>
      </w:r>
      <w:r>
        <w:rPr>
          <w:spacing w:val="-12"/>
        </w:rPr>
        <w:t xml:space="preserve"> </w:t>
      </w:r>
      <w:r>
        <w:t>authorities,</w:t>
      </w:r>
      <w:r>
        <w:rPr>
          <w:spacing w:val="-13"/>
        </w:rPr>
        <w:t xml:space="preserve"> </w:t>
      </w:r>
      <w:r>
        <w:t>including</w:t>
      </w:r>
      <w:r>
        <w:rPr>
          <w:spacing w:val="-12"/>
        </w:rPr>
        <w:t xml:space="preserve"> </w:t>
      </w:r>
      <w:r>
        <w:t>national</w:t>
      </w:r>
      <w:r>
        <w:rPr>
          <w:spacing w:val="-10"/>
        </w:rPr>
        <w:t xml:space="preserve"> </w:t>
      </w:r>
      <w:r>
        <w:t>courts.</w:t>
      </w:r>
      <w:r>
        <w:rPr>
          <w:spacing w:val="-12"/>
        </w:rPr>
        <w:t xml:space="preserve"> </w:t>
      </w:r>
      <w:r>
        <w:t>Only</w:t>
      </w:r>
      <w:r>
        <w:rPr>
          <w:spacing w:val="-17"/>
        </w:rPr>
        <w:t xml:space="preserve"> </w:t>
      </w:r>
      <w:r>
        <w:t>these</w:t>
      </w:r>
      <w:r>
        <w:rPr>
          <w:spacing w:val="-12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competent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assess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facts</w:t>
      </w:r>
      <w:r>
        <w:rPr>
          <w:spacing w:val="-5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case.</w:t>
      </w:r>
      <w:r>
        <w:rPr>
          <w:vertAlign w:val="superscript"/>
        </w:rPr>
        <w:t>66</w:t>
      </w:r>
    </w:p>
    <w:p w14:paraId="028D3B9C" w14:textId="77777777" w:rsidR="00890F57" w:rsidRDefault="00C12C78">
      <w:pPr>
        <w:pStyle w:val="BodyText"/>
        <w:spacing w:before="240"/>
        <w:ind w:left="100" w:right="127"/>
        <w:jc w:val="both"/>
      </w:pPr>
      <w:r>
        <w:t>As part of the European Semester process, the Commission monitors the implementation of the</w:t>
      </w:r>
      <w:r>
        <w:rPr>
          <w:spacing w:val="1"/>
        </w:rPr>
        <w:t xml:space="preserve"> </w:t>
      </w:r>
      <w:r>
        <w:t>European Pillar of Social Rights in the MS. Policy dev</w:t>
      </w:r>
      <w:r>
        <w:t>elopments the field of disability are</w:t>
      </w:r>
      <w:r>
        <w:rPr>
          <w:spacing w:val="1"/>
        </w:rPr>
        <w:t xml:space="preserve"> </w:t>
      </w:r>
      <w:r>
        <w:t>monitored in</w:t>
      </w:r>
      <w:r>
        <w:rPr>
          <w:spacing w:val="1"/>
        </w:rPr>
        <w:t xml:space="preserve"> </w:t>
      </w:r>
      <w:r>
        <w:t>particular with statistical</w:t>
      </w:r>
      <w:r>
        <w:rPr>
          <w:spacing w:val="1"/>
        </w:rPr>
        <w:t xml:space="preserve"> </w:t>
      </w:r>
      <w:r>
        <w:t>data on the gaps between persons with and without</w:t>
      </w:r>
      <w:r>
        <w:rPr>
          <w:spacing w:val="1"/>
        </w:rPr>
        <w:t xml:space="preserve"> </w:t>
      </w:r>
      <w:r>
        <w:rPr>
          <w:spacing w:val="-1"/>
        </w:rPr>
        <w:t>disabilities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relation</w:t>
      </w:r>
      <w:r>
        <w:rPr>
          <w:spacing w:val="-15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education,</w:t>
      </w:r>
      <w:r>
        <w:rPr>
          <w:spacing w:val="-15"/>
        </w:rPr>
        <w:t xml:space="preserve"> </w:t>
      </w:r>
      <w:r>
        <w:t>employment,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poverty</w:t>
      </w:r>
      <w:r>
        <w:rPr>
          <w:spacing w:val="-20"/>
        </w:rPr>
        <w:t xml:space="preserve"> </w:t>
      </w:r>
      <w:r>
        <w:t>risk.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process</w:t>
      </w:r>
      <w:r>
        <w:rPr>
          <w:spacing w:val="-15"/>
        </w:rPr>
        <w:t xml:space="preserve"> </w:t>
      </w:r>
      <w:r>
        <w:t>also</w:t>
      </w:r>
      <w:r>
        <w:rPr>
          <w:spacing w:val="-15"/>
        </w:rPr>
        <w:t xml:space="preserve"> </w:t>
      </w:r>
      <w:r>
        <w:t>implies</w:t>
      </w:r>
      <w:r>
        <w:rPr>
          <w:spacing w:val="-17"/>
        </w:rPr>
        <w:t xml:space="preserve"> </w:t>
      </w:r>
      <w:r>
        <w:t>regular</w:t>
      </w:r>
      <w:r>
        <w:rPr>
          <w:spacing w:val="-58"/>
        </w:rPr>
        <w:t xml:space="preserve"> </w:t>
      </w:r>
      <w:r>
        <w:t>consultations</w:t>
      </w:r>
      <w:r>
        <w:rPr>
          <w:spacing w:val="-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OPDs.</w:t>
      </w:r>
    </w:p>
    <w:p w14:paraId="7F348AF0" w14:textId="77777777" w:rsidR="00890F57" w:rsidRDefault="00890F57">
      <w:pPr>
        <w:pStyle w:val="BodyText"/>
        <w:spacing w:before="1"/>
        <w:rPr>
          <w:sz w:val="21"/>
        </w:rPr>
      </w:pPr>
    </w:p>
    <w:p w14:paraId="1DC30D08" w14:textId="77777777" w:rsidR="00890F57" w:rsidRDefault="00C12C78">
      <w:pPr>
        <w:pStyle w:val="Heading2"/>
      </w:pPr>
      <w:r>
        <w:t>Reply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</w:t>
      </w:r>
    </w:p>
    <w:p w14:paraId="5ED7AF6A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371689A" w14:textId="77777777" w:rsidR="00890F57" w:rsidRDefault="00C12C78">
      <w:pPr>
        <w:pStyle w:val="BodyText"/>
        <w:ind w:left="100" w:right="131"/>
        <w:jc w:val="both"/>
      </w:pPr>
      <w:r>
        <w:t>The budgetary procedure is strictly inter-institutional, with no involvement of external groups.</w:t>
      </w:r>
      <w:r>
        <w:rPr>
          <w:spacing w:val="1"/>
        </w:rPr>
        <w:t xml:space="preserve"> </w:t>
      </w:r>
      <w:r>
        <w:t>However, persons with disabilities are involved in the preparation and implementation o</w:t>
      </w:r>
      <w:r>
        <w:t>f some</w:t>
      </w:r>
      <w:r>
        <w:rPr>
          <w:spacing w:val="1"/>
        </w:rPr>
        <w:t xml:space="preserve"> </w:t>
      </w:r>
      <w:r>
        <w:t>programmes.</w:t>
      </w:r>
    </w:p>
    <w:p w14:paraId="00C68F6D" w14:textId="77777777" w:rsidR="00890F57" w:rsidRDefault="00890F57">
      <w:pPr>
        <w:pStyle w:val="BodyText"/>
      </w:pPr>
    </w:p>
    <w:p w14:paraId="5C78F3E8" w14:textId="77777777" w:rsidR="00890F57" w:rsidRDefault="00C12C78">
      <w:pPr>
        <w:pStyle w:val="BodyText"/>
        <w:spacing w:before="1"/>
        <w:ind w:left="100" w:right="118"/>
        <w:jc w:val="both"/>
      </w:pPr>
      <w:r>
        <w:t>The rules governing cohesion policy funds (e.g. ERDF and ESF+)</w:t>
      </w:r>
      <w:r>
        <w:rPr>
          <w:vertAlign w:val="superscript"/>
        </w:rPr>
        <w:t>67</w:t>
      </w:r>
      <w:r>
        <w:t xml:space="preserve"> contain various requirements</w:t>
      </w:r>
      <w:r>
        <w:rPr>
          <w:spacing w:val="-58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</w:t>
      </w:r>
      <w:r>
        <w:rPr>
          <w:vertAlign w:val="superscript"/>
        </w:rPr>
        <w:t>68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regard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external</w:t>
      </w:r>
      <w:r>
        <w:rPr>
          <w:spacing w:val="1"/>
        </w:rPr>
        <w:t xml:space="preserve"> </w:t>
      </w:r>
      <w:r>
        <w:t>actions,</w:t>
      </w:r>
      <w:r>
        <w:rPr>
          <w:spacing w:val="1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Commission applies a human rights-based approach</w:t>
      </w:r>
      <w:r>
        <w:rPr>
          <w:vertAlign w:val="superscript"/>
        </w:rPr>
        <w:t>69</w:t>
      </w:r>
      <w:r>
        <w:t xml:space="preserve"> and services are usually requested to take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views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society organisations</w:t>
      </w:r>
      <w:r>
        <w:rPr>
          <w:spacing w:val="1"/>
        </w:rPr>
        <w:t xml:space="preserve"> </w:t>
      </w:r>
      <w:r>
        <w:t>(CSOs)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account</w:t>
      </w:r>
      <w:r>
        <w:rPr>
          <w:spacing w:val="1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preparing</w:t>
      </w:r>
      <w:r>
        <w:rPr>
          <w:spacing w:val="1"/>
        </w:rPr>
        <w:t xml:space="preserve"> </w:t>
      </w:r>
      <w:r>
        <w:t>programming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implementation.</w:t>
      </w:r>
    </w:p>
    <w:p w14:paraId="2731E4AC" w14:textId="77777777" w:rsidR="00890F57" w:rsidRDefault="00890F57">
      <w:pPr>
        <w:pStyle w:val="BodyText"/>
      </w:pPr>
    </w:p>
    <w:p w14:paraId="401E742D" w14:textId="77777777" w:rsidR="00890F57" w:rsidRDefault="00C12C78">
      <w:pPr>
        <w:pStyle w:val="BodyText"/>
        <w:ind w:left="100" w:right="129"/>
        <w:jc w:val="both"/>
      </w:pPr>
      <w:r>
        <w:t>As regards administrative expenditure in the Commission, persons with disabilities are involved</w:t>
      </w:r>
      <w:r>
        <w:rPr>
          <w:spacing w:val="1"/>
        </w:rPr>
        <w:t xml:space="preserve"> </w:t>
      </w:r>
      <w:r>
        <w:t>via the Commission DSG and ASDEC. These associations represent both staff with disabilities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carers</w:t>
      </w:r>
      <w:r>
        <w:rPr>
          <w:spacing w:val="-12"/>
        </w:rPr>
        <w:t xml:space="preserve"> </w:t>
      </w:r>
      <w:r>
        <w:rPr>
          <w:spacing w:val="-1"/>
        </w:rPr>
        <w:t>of</w:t>
      </w:r>
      <w:r>
        <w:rPr>
          <w:spacing w:val="-9"/>
        </w:rPr>
        <w:t xml:space="preserve"> </w:t>
      </w:r>
      <w:r>
        <w:rPr>
          <w:spacing w:val="-1"/>
        </w:rPr>
        <w:t>dependents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disabilities.</w:t>
      </w:r>
      <w:r>
        <w:rPr>
          <w:spacing w:val="-10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regularly</w:t>
      </w:r>
      <w:r>
        <w:rPr>
          <w:spacing w:val="-14"/>
        </w:rPr>
        <w:t xml:space="preserve"> </w:t>
      </w:r>
      <w:r>
        <w:t>invol</w:t>
      </w:r>
      <w:r>
        <w:t>ved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needs</w:t>
      </w:r>
      <w:r>
        <w:rPr>
          <w:spacing w:val="-10"/>
        </w:rPr>
        <w:t xml:space="preserve"> </w:t>
      </w:r>
      <w:r>
        <w:t>assessment</w:t>
      </w:r>
      <w:r>
        <w:rPr>
          <w:spacing w:val="-9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budget</w:t>
      </w:r>
      <w:r>
        <w:rPr>
          <w:spacing w:val="-3"/>
        </w:rPr>
        <w:t xml:space="preserve"> </w:t>
      </w:r>
      <w:r>
        <w:t>execution</w:t>
      </w:r>
      <w:r>
        <w:rPr>
          <w:spacing w:val="-6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provides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staff</w:t>
      </w:r>
      <w:r>
        <w:rPr>
          <w:spacing w:val="-9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carers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dependents</w:t>
      </w:r>
      <w:r>
        <w:rPr>
          <w:spacing w:val="-6"/>
        </w:rPr>
        <w:t xml:space="preserve"> </w:t>
      </w:r>
      <w:r>
        <w:t>with</w:t>
      </w:r>
      <w:r>
        <w:rPr>
          <w:spacing w:val="-57"/>
        </w:rPr>
        <w:t xml:space="preserve"> </w:t>
      </w:r>
      <w:r>
        <w:t>disabilities.</w:t>
      </w:r>
    </w:p>
    <w:p w14:paraId="6B5BA615" w14:textId="77777777" w:rsidR="00890F57" w:rsidRDefault="00C12C78">
      <w:pPr>
        <w:pStyle w:val="Heading2"/>
        <w:spacing w:before="125"/>
      </w:pPr>
      <w:r>
        <w:t>Reply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</w:t>
      </w:r>
    </w:p>
    <w:p w14:paraId="35FF5543" w14:textId="77777777" w:rsidR="00890F57" w:rsidRDefault="00890F57">
      <w:pPr>
        <w:pStyle w:val="BodyText"/>
        <w:spacing w:before="11"/>
        <w:rPr>
          <w:b/>
          <w:sz w:val="23"/>
        </w:rPr>
      </w:pPr>
    </w:p>
    <w:p w14:paraId="1F76B8E5" w14:textId="77777777" w:rsidR="00890F57" w:rsidRDefault="00C12C78">
      <w:pPr>
        <w:pStyle w:val="BodyText"/>
        <w:ind w:left="100" w:right="115"/>
        <w:jc w:val="both"/>
      </w:pPr>
      <w:r>
        <w:t>The</w:t>
      </w:r>
      <w:r>
        <w:rPr>
          <w:spacing w:val="-12"/>
        </w:rPr>
        <w:t xml:space="preserve"> </w:t>
      </w:r>
      <w:r>
        <w:t>Commission</w:t>
      </w:r>
      <w:r>
        <w:rPr>
          <w:spacing w:val="-15"/>
        </w:rPr>
        <w:t xml:space="preserve"> </w:t>
      </w:r>
      <w:r>
        <w:t>organises</w:t>
      </w:r>
      <w:r>
        <w:rPr>
          <w:spacing w:val="-14"/>
        </w:rPr>
        <w:t xml:space="preserve"> </w:t>
      </w:r>
      <w:r>
        <w:t>Strategic</w:t>
      </w:r>
      <w:r>
        <w:rPr>
          <w:spacing w:val="-12"/>
        </w:rPr>
        <w:t xml:space="preserve"> </w:t>
      </w:r>
      <w:r>
        <w:t>Dialogue</w:t>
      </w:r>
      <w:r>
        <w:rPr>
          <w:spacing w:val="-15"/>
        </w:rPr>
        <w:t xml:space="preserve"> </w:t>
      </w:r>
      <w:r>
        <w:t>meetings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OPDs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discuss</w:t>
      </w:r>
      <w:r>
        <w:rPr>
          <w:spacing w:val="-10"/>
        </w:rPr>
        <w:t xml:space="preserve"> </w:t>
      </w:r>
      <w:r>
        <w:t>policies.</w:t>
      </w:r>
      <w:r>
        <w:rPr>
          <w:spacing w:val="-12"/>
        </w:rPr>
        <w:t xml:space="preserve"> </w:t>
      </w:r>
      <w:r>
        <w:t>Major</w:t>
      </w:r>
      <w:r>
        <w:rPr>
          <w:spacing w:val="-12"/>
        </w:rPr>
        <w:t xml:space="preserve"> </w:t>
      </w:r>
      <w:r>
        <w:t>EU-</w:t>
      </w:r>
      <w:r>
        <w:rPr>
          <w:spacing w:val="-58"/>
        </w:rPr>
        <w:t xml:space="preserve"> </w:t>
      </w:r>
      <w:r>
        <w:t>level networks of OPDs receive financial support to implement a wide range of activities</w:t>
      </w:r>
      <w:r>
        <w:rPr>
          <w:vertAlign w:val="superscript"/>
        </w:rPr>
        <w:t>70</w:t>
      </w:r>
      <w:r>
        <w:t xml:space="preserve"> and</w:t>
      </w:r>
      <w:r>
        <w:rPr>
          <w:spacing w:val="1"/>
        </w:rPr>
        <w:t xml:space="preserve"> </w:t>
      </w:r>
      <w:r>
        <w:rPr>
          <w:spacing w:val="-1"/>
        </w:rPr>
        <w:t>strengthen</w:t>
      </w:r>
      <w:r>
        <w:rPr>
          <w:spacing w:val="-13"/>
        </w:rPr>
        <w:t xml:space="preserve"> </w:t>
      </w:r>
      <w:r>
        <w:rPr>
          <w:spacing w:val="-1"/>
        </w:rPr>
        <w:t>their</w:t>
      </w:r>
      <w:r>
        <w:rPr>
          <w:spacing w:val="-15"/>
        </w:rPr>
        <w:t xml:space="preserve"> </w:t>
      </w:r>
      <w:r>
        <w:rPr>
          <w:spacing w:val="-1"/>
        </w:rPr>
        <w:t>capacity,</w:t>
      </w:r>
      <w:r>
        <w:rPr>
          <w:spacing w:val="-10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well</w:t>
      </w:r>
      <w:r>
        <w:rPr>
          <w:spacing w:val="-13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national</w:t>
      </w:r>
      <w:r>
        <w:rPr>
          <w:spacing w:val="-13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regional</w:t>
      </w:r>
      <w:r>
        <w:rPr>
          <w:spacing w:val="-14"/>
        </w:rPr>
        <w:t xml:space="preserve"> </w:t>
      </w:r>
      <w:r>
        <w:t>members.</w:t>
      </w:r>
      <w:r>
        <w:rPr>
          <w:spacing w:val="-12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period</w:t>
      </w:r>
      <w:r>
        <w:rPr>
          <w:spacing w:val="-13"/>
        </w:rPr>
        <w:t xml:space="preserve"> </w:t>
      </w:r>
      <w:r>
        <w:t>2022-</w:t>
      </w:r>
      <w:r>
        <w:rPr>
          <w:spacing w:val="-57"/>
        </w:rPr>
        <w:t xml:space="preserve"> </w:t>
      </w:r>
      <w:r>
        <w:t>2025, the Commission has signed framework partnership agreements (FPAs)</w:t>
      </w:r>
      <w:r>
        <w:rPr>
          <w:vertAlign w:val="superscript"/>
        </w:rPr>
        <w:t>71</w:t>
      </w:r>
      <w:r>
        <w:t xml:space="preserve"> with 12 EU-level</w:t>
      </w:r>
      <w:r>
        <w:rPr>
          <w:spacing w:val="1"/>
        </w:rPr>
        <w:t xml:space="preserve"> </w:t>
      </w:r>
      <w:r>
        <w:t>networks.</w:t>
      </w:r>
      <w:r>
        <w:rPr>
          <w:vertAlign w:val="superscript"/>
        </w:rPr>
        <w:t>72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EC</w:t>
      </w:r>
      <w:r>
        <w:rPr>
          <w:spacing w:val="-9"/>
        </w:rPr>
        <w:t xml:space="preserve"> </w:t>
      </w:r>
      <w:r>
        <w:t>annually</w:t>
      </w:r>
      <w:r>
        <w:rPr>
          <w:spacing w:val="-13"/>
        </w:rPr>
        <w:t xml:space="preserve"> </w:t>
      </w:r>
      <w:r>
        <w:t>awards</w:t>
      </w:r>
      <w:r>
        <w:rPr>
          <w:spacing w:val="-9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EUR</w:t>
      </w:r>
      <w:r>
        <w:rPr>
          <w:spacing w:val="-9"/>
        </w:rPr>
        <w:t xml:space="preserve"> </w:t>
      </w:r>
      <w:r>
        <w:t>6.5</w:t>
      </w:r>
      <w:r>
        <w:rPr>
          <w:spacing w:val="-8"/>
        </w:rPr>
        <w:t xml:space="preserve"> </w:t>
      </w:r>
      <w:r>
        <w:t>million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operating</w:t>
      </w:r>
      <w:r>
        <w:rPr>
          <w:spacing w:val="-8"/>
        </w:rPr>
        <w:t xml:space="preserve"> </w:t>
      </w:r>
      <w:r>
        <w:t>grants.</w:t>
      </w:r>
      <w:r>
        <w:rPr>
          <w:vertAlign w:val="superscript"/>
        </w:rPr>
        <w:t>73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addition,</w:t>
      </w:r>
    </w:p>
    <w:p w14:paraId="289FDC98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17DE7DED" w14:textId="77777777" w:rsidR="00890F57" w:rsidRDefault="00C12C78">
      <w:pPr>
        <w:pStyle w:val="BodyText"/>
        <w:spacing w:before="74"/>
        <w:ind w:left="100" w:right="130"/>
        <w:jc w:val="both"/>
      </w:pPr>
      <w:r>
        <w:lastRenderedPageBreak/>
        <w:t>disability organisations can respond to public consultations or participate in consultations on new</w:t>
      </w:r>
      <w:r>
        <w:rPr>
          <w:spacing w:val="-57"/>
        </w:rPr>
        <w:t xml:space="preserve"> </w:t>
      </w:r>
      <w:r>
        <w:t>initiatives.</w:t>
      </w:r>
    </w:p>
    <w:p w14:paraId="4D91A43F" w14:textId="77777777" w:rsidR="00890F57" w:rsidRDefault="00890F57">
      <w:pPr>
        <w:pStyle w:val="BodyText"/>
        <w:spacing w:before="8"/>
      </w:pPr>
    </w:p>
    <w:p w14:paraId="6756D2BC" w14:textId="77777777" w:rsidR="00890F57" w:rsidRDefault="00C12C78">
      <w:pPr>
        <w:pStyle w:val="Heading1"/>
        <w:numPr>
          <w:ilvl w:val="0"/>
          <w:numId w:val="1"/>
        </w:numPr>
        <w:tabs>
          <w:tab w:val="left" w:pos="819"/>
          <w:tab w:val="left" w:pos="820"/>
        </w:tabs>
        <w:ind w:left="819" w:hanging="720"/>
      </w:pPr>
      <w:r>
        <w:t>Specific</w:t>
      </w:r>
      <w:r>
        <w:rPr>
          <w:spacing w:val="-2"/>
        </w:rPr>
        <w:t xml:space="preserve"> </w:t>
      </w:r>
      <w:r>
        <w:t>rights (arts.</w:t>
      </w:r>
      <w:r>
        <w:rPr>
          <w:spacing w:val="-5"/>
        </w:rPr>
        <w:t xml:space="preserve"> </w:t>
      </w:r>
      <w:r>
        <w:t>5–30)</w:t>
      </w:r>
    </w:p>
    <w:p w14:paraId="08DF6BF0" w14:textId="77777777" w:rsidR="00890F57" w:rsidRDefault="00C12C78">
      <w:pPr>
        <w:pStyle w:val="Heading2"/>
        <w:spacing w:before="241"/>
        <w:ind w:left="820"/>
        <w:jc w:val="left"/>
      </w:pPr>
      <w:r>
        <w:t>Equality</w:t>
      </w:r>
      <w:r>
        <w:rPr>
          <w:spacing w:val="-4"/>
        </w:rPr>
        <w:t xml:space="preserve"> </w:t>
      </w:r>
      <w:r>
        <w:t>and non-discrimination</w:t>
      </w:r>
      <w:r>
        <w:rPr>
          <w:spacing w:val="-4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5)</w:t>
      </w:r>
    </w:p>
    <w:p w14:paraId="7E3C9067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747CC4CA" w14:textId="77777777" w:rsidR="00890F57" w:rsidRDefault="00890F57">
      <w:pPr>
        <w:pStyle w:val="BodyText"/>
        <w:rPr>
          <w:b/>
          <w:sz w:val="34"/>
        </w:rPr>
      </w:pPr>
    </w:p>
    <w:p w14:paraId="71965F82" w14:textId="77777777" w:rsidR="00890F57" w:rsidRDefault="00C12C78">
      <w:pPr>
        <w:pStyle w:val="BodyText"/>
        <w:spacing w:before="1"/>
        <w:ind w:left="100" w:right="129"/>
        <w:jc w:val="both"/>
      </w:pPr>
      <w:r>
        <w:t>In 2008, the Commission proposed an equal treatment directive to extend the existing EU anti-</w:t>
      </w:r>
      <w:r>
        <w:rPr>
          <w:spacing w:val="1"/>
        </w:rPr>
        <w:t xml:space="preserve"> </w:t>
      </w:r>
      <w:r>
        <w:t>discrimination legal framework and ensure equal treatment of persons with disabilities in areas</w:t>
      </w:r>
      <w:r>
        <w:rPr>
          <w:spacing w:val="1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employment</w:t>
      </w:r>
      <w:r>
        <w:rPr>
          <w:spacing w:val="-2"/>
        </w:rPr>
        <w:t xml:space="preserve"> </w:t>
      </w:r>
      <w:r>
        <w:t>(social</w:t>
      </w:r>
      <w:r>
        <w:rPr>
          <w:spacing w:val="-4"/>
        </w:rPr>
        <w:t xml:space="preserve"> </w:t>
      </w:r>
      <w:r>
        <w:t>prot</w:t>
      </w:r>
      <w:r>
        <w:t>ection,</w:t>
      </w:r>
      <w:r>
        <w:rPr>
          <w:spacing w:val="-4"/>
        </w:rPr>
        <w:t xml:space="preserve"> </w:t>
      </w:r>
      <w:r>
        <w:t>healthcare,</w:t>
      </w:r>
      <w:r>
        <w:rPr>
          <w:spacing w:val="-5"/>
        </w:rPr>
        <w:t xml:space="preserve"> </w:t>
      </w:r>
      <w:r>
        <w:t>education,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goods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services,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housing).</w:t>
      </w:r>
    </w:p>
    <w:p w14:paraId="30DAEE3F" w14:textId="77777777" w:rsidR="00890F57" w:rsidRDefault="00890F57">
      <w:pPr>
        <w:pStyle w:val="BodyText"/>
      </w:pPr>
    </w:p>
    <w:p w14:paraId="59F2AFA4" w14:textId="77777777" w:rsidR="00890F57" w:rsidRDefault="00C12C78">
      <w:pPr>
        <w:pStyle w:val="BodyText"/>
        <w:ind w:left="100" w:right="130"/>
        <w:jc w:val="both"/>
      </w:pPr>
      <w:r>
        <w:t>The</w:t>
      </w:r>
      <w:r>
        <w:rPr>
          <w:spacing w:val="-9"/>
        </w:rPr>
        <w:t xml:space="preserve"> </w:t>
      </w:r>
      <w:r>
        <w:t>proposal</w:t>
      </w:r>
      <w:r>
        <w:rPr>
          <w:spacing w:val="-9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negotiation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Council,</w:t>
      </w:r>
      <w:r>
        <w:rPr>
          <w:spacing w:val="-6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MS</w:t>
      </w:r>
      <w:r>
        <w:rPr>
          <w:spacing w:val="-9"/>
        </w:rPr>
        <w:t xml:space="preserve"> </w:t>
      </w:r>
      <w:r>
        <w:t>unanimity</w:t>
      </w:r>
      <w:r>
        <w:rPr>
          <w:spacing w:val="-11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required</w:t>
      </w:r>
      <w:r>
        <w:rPr>
          <w:spacing w:val="-1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its</w:t>
      </w:r>
      <w:r>
        <w:rPr>
          <w:spacing w:val="-9"/>
        </w:rPr>
        <w:t xml:space="preserve"> </w:t>
      </w:r>
      <w:r>
        <w:t>adoption.</w:t>
      </w:r>
      <w:r>
        <w:rPr>
          <w:spacing w:val="-58"/>
        </w:rPr>
        <w:t xml:space="preserve"> </w:t>
      </w:r>
      <w:r>
        <w:t>No agreement has been reached yet. The proposal is a priority for the Commission, which offers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legislator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 progress</w:t>
      </w:r>
      <w:r>
        <w:rPr>
          <w:spacing w:val="-1"/>
        </w:rPr>
        <w:t xml:space="preserve"> </w:t>
      </w:r>
      <w:r>
        <w:t>towards</w:t>
      </w:r>
      <w:r>
        <w:rPr>
          <w:spacing w:val="-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agreement.</w:t>
      </w:r>
    </w:p>
    <w:p w14:paraId="4E490EBA" w14:textId="77777777" w:rsidR="00890F57" w:rsidRDefault="00890F57">
      <w:pPr>
        <w:pStyle w:val="BodyText"/>
        <w:spacing w:before="9"/>
        <w:rPr>
          <w:sz w:val="34"/>
        </w:rPr>
      </w:pPr>
    </w:p>
    <w:p w14:paraId="63C6E1D7" w14:textId="77777777" w:rsidR="00890F57" w:rsidRDefault="00C12C78">
      <w:pPr>
        <w:pStyle w:val="Heading2"/>
        <w:spacing w:before="1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5FD2E100" w14:textId="77777777" w:rsidR="00890F57" w:rsidRDefault="00C12C78">
      <w:pPr>
        <w:pStyle w:val="BodyText"/>
        <w:spacing w:before="115"/>
        <w:ind w:left="100" w:right="127"/>
        <w:jc w:val="both"/>
      </w:pP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2022,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Commission</w:t>
      </w:r>
      <w:r>
        <w:rPr>
          <w:spacing w:val="-15"/>
        </w:rPr>
        <w:t xml:space="preserve"> </w:t>
      </w:r>
      <w:r>
        <w:rPr>
          <w:spacing w:val="-1"/>
        </w:rPr>
        <w:t>put</w:t>
      </w:r>
      <w:r>
        <w:rPr>
          <w:spacing w:val="-9"/>
        </w:rPr>
        <w:t xml:space="preserve"> </w:t>
      </w:r>
      <w:r>
        <w:rPr>
          <w:spacing w:val="-1"/>
        </w:rPr>
        <w:t>forward</w:t>
      </w:r>
      <w:r>
        <w:rPr>
          <w:spacing w:val="-15"/>
        </w:rPr>
        <w:t xml:space="preserve"> </w:t>
      </w:r>
      <w:r>
        <w:t>measures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strengthen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role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independence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equality</w:t>
      </w:r>
      <w:r>
        <w:rPr>
          <w:spacing w:val="-58"/>
        </w:rPr>
        <w:t xml:space="preserve"> </w:t>
      </w:r>
      <w:r>
        <w:t>bodies,</w:t>
      </w:r>
      <w:r>
        <w:rPr>
          <w:vertAlign w:val="superscript"/>
        </w:rPr>
        <w:t>74</w:t>
      </w:r>
      <w:r>
        <w:t xml:space="preserve"> such as providing them with increased resources and powers to enable them to combat</w:t>
      </w:r>
      <w:r>
        <w:rPr>
          <w:spacing w:val="1"/>
        </w:rPr>
        <w:t xml:space="preserve"> </w:t>
      </w:r>
      <w:r>
        <w:t>discrimination</w:t>
      </w:r>
      <w:r>
        <w:rPr>
          <w:spacing w:val="-6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effectively.</w:t>
      </w:r>
      <w:r>
        <w:rPr>
          <w:spacing w:val="-2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proposals</w:t>
      </w:r>
      <w:r>
        <w:rPr>
          <w:spacing w:val="-3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competence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equa</w:t>
      </w:r>
      <w:r>
        <w:t>lity</w:t>
      </w:r>
      <w:r>
        <w:rPr>
          <w:spacing w:val="-11"/>
        </w:rPr>
        <w:t xml:space="preserve"> </w:t>
      </w:r>
      <w:r>
        <w:t>bodies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two</w:t>
      </w:r>
      <w:r>
        <w:rPr>
          <w:spacing w:val="-57"/>
        </w:rPr>
        <w:t xml:space="preserve"> </w:t>
      </w:r>
      <w:r>
        <w:t>existing</w:t>
      </w:r>
      <w:r>
        <w:rPr>
          <w:spacing w:val="1"/>
        </w:rPr>
        <w:t xml:space="preserve"> </w:t>
      </w:r>
      <w:r>
        <w:t>Directives,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Gender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Directive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field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security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Directive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among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grounds.</w:t>
      </w:r>
      <w:r>
        <w:rPr>
          <w:vertAlign w:val="superscript"/>
        </w:rPr>
        <w:t>75</w:t>
      </w:r>
    </w:p>
    <w:p w14:paraId="380EAC6B" w14:textId="77777777" w:rsidR="00890F57" w:rsidRDefault="00890F57">
      <w:pPr>
        <w:pStyle w:val="BodyText"/>
      </w:pPr>
    </w:p>
    <w:p w14:paraId="25F96289" w14:textId="77777777" w:rsidR="00890F57" w:rsidRDefault="00C12C78">
      <w:pPr>
        <w:pStyle w:val="BodyText"/>
        <w:ind w:left="100" w:right="126"/>
        <w:jc w:val="both"/>
      </w:pPr>
      <w:r>
        <w:t>The proposals contain a legal requirement for equality bodies to be free from external influence,</w:t>
      </w:r>
      <w:r>
        <w:rPr>
          <w:spacing w:val="1"/>
        </w:rPr>
        <w:t xml:space="preserve"> </w:t>
      </w:r>
      <w:r>
        <w:t>in particular as regards their legal structure, accountability, budget, staffing, and organisational</w:t>
      </w:r>
      <w:r>
        <w:rPr>
          <w:spacing w:val="1"/>
        </w:rPr>
        <w:t xml:space="preserve"> </w:t>
      </w:r>
      <w:r>
        <w:t>matters. Equality bodies are envisaged to be able to inve</w:t>
      </w:r>
      <w:r>
        <w:t>stigate cases of discrimination, issue</w:t>
      </w:r>
      <w:r>
        <w:rPr>
          <w:spacing w:val="1"/>
        </w:rPr>
        <w:t xml:space="preserve"> </w:t>
      </w:r>
      <w:r>
        <w:t>opinions or binding decisions (depending on the choice of Member States), and act in court in</w:t>
      </w:r>
      <w:r>
        <w:rPr>
          <w:spacing w:val="1"/>
        </w:rPr>
        <w:t xml:space="preserve"> </w:t>
      </w:r>
      <w:r>
        <w:t>discrimination cases. The proposals include specific provisions on accessibility and reasonable</w:t>
      </w:r>
      <w:r>
        <w:rPr>
          <w:spacing w:val="1"/>
        </w:rPr>
        <w:t xml:space="preserve"> </w:t>
      </w:r>
      <w:r>
        <w:t xml:space="preserve">accommodation to guarantee </w:t>
      </w:r>
      <w:r>
        <w:t>that persons with disabilities have equal access to all services and</w:t>
      </w:r>
      <w:r>
        <w:rPr>
          <w:spacing w:val="1"/>
        </w:rPr>
        <w:t xml:space="preserve"> </w:t>
      </w:r>
      <w:r>
        <w:t>activities of equality bodies. They also clarify that prevention, promotion, and awareness-raising</w:t>
      </w:r>
      <w:r>
        <w:rPr>
          <w:spacing w:val="1"/>
        </w:rPr>
        <w:t xml:space="preserve"> </w:t>
      </w:r>
      <w:r>
        <w:t>activities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equality</w:t>
      </w:r>
      <w:r>
        <w:rPr>
          <w:spacing w:val="-11"/>
        </w:rPr>
        <w:t xml:space="preserve"> </w:t>
      </w:r>
      <w:r>
        <w:t>bodies</w:t>
      </w:r>
      <w:r>
        <w:rPr>
          <w:spacing w:val="-11"/>
        </w:rPr>
        <w:t xml:space="preserve"> </w:t>
      </w:r>
      <w:r>
        <w:t>must</w:t>
      </w:r>
      <w:r>
        <w:rPr>
          <w:spacing w:val="-9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particular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groups</w:t>
      </w:r>
      <w:r>
        <w:rPr>
          <w:spacing w:val="-6"/>
        </w:rPr>
        <w:t xml:space="preserve"> </w:t>
      </w:r>
      <w:r>
        <w:t>whose</w:t>
      </w:r>
      <w:r>
        <w:rPr>
          <w:spacing w:val="-9"/>
        </w:rPr>
        <w:t xml:space="preserve"> </w:t>
      </w:r>
      <w:r>
        <w:t>access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informa</w:t>
      </w:r>
      <w:r>
        <w:t>tion</w:t>
      </w:r>
      <w:r>
        <w:rPr>
          <w:spacing w:val="-9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hindered,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relation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disability.</w:t>
      </w:r>
    </w:p>
    <w:p w14:paraId="6B45D731" w14:textId="77777777" w:rsidR="00890F57" w:rsidRDefault="00890F57">
      <w:pPr>
        <w:pStyle w:val="BodyText"/>
        <w:spacing w:before="8"/>
        <w:rPr>
          <w:sz w:val="31"/>
        </w:rPr>
      </w:pPr>
    </w:p>
    <w:p w14:paraId="715D6032" w14:textId="77777777" w:rsidR="00890F57" w:rsidRDefault="00C12C78">
      <w:pPr>
        <w:pStyle w:val="Heading2"/>
        <w:spacing w:before="1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26403F7F" w14:textId="77777777" w:rsidR="00890F57" w:rsidRDefault="00890F57">
      <w:pPr>
        <w:pStyle w:val="BodyText"/>
        <w:spacing w:before="8"/>
        <w:rPr>
          <w:b/>
          <w:sz w:val="23"/>
        </w:rPr>
      </w:pPr>
    </w:p>
    <w:p w14:paraId="09D0C32E" w14:textId="77777777" w:rsidR="00890F57" w:rsidRDefault="00C12C78">
      <w:pPr>
        <w:pStyle w:val="BodyText"/>
        <w:spacing w:before="1"/>
        <w:ind w:left="100" w:right="118"/>
        <w:jc w:val="both"/>
      </w:pPr>
      <w:r>
        <w:t>The Commission has stressed the importance of an intersectional approach in the EU equality</w:t>
      </w:r>
      <w:r>
        <w:rPr>
          <w:spacing w:val="1"/>
        </w:rPr>
        <w:t xml:space="preserve"> </w:t>
      </w:r>
      <w:r>
        <w:rPr>
          <w:spacing w:val="-1"/>
        </w:rPr>
        <w:t>strategies.</w:t>
      </w:r>
      <w:r>
        <w:rPr>
          <w:spacing w:val="-1"/>
          <w:vertAlign w:val="superscript"/>
        </w:rPr>
        <w:t>76</w:t>
      </w:r>
      <w:r>
        <w:rPr>
          <w:spacing w:val="-11"/>
        </w:rPr>
        <w:t xml:space="preserve"> </w:t>
      </w:r>
      <w:r>
        <w:rPr>
          <w:spacing w:val="-1"/>
        </w:rPr>
        <w:t>All</w:t>
      </w:r>
      <w:r>
        <w:rPr>
          <w:spacing w:val="-13"/>
        </w:rPr>
        <w:t xml:space="preserve"> </w:t>
      </w:r>
      <w:r>
        <w:rPr>
          <w:spacing w:val="-1"/>
        </w:rPr>
        <w:t>EU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2"/>
        </w:rPr>
        <w:t xml:space="preserve"> </w:t>
      </w:r>
      <w:r>
        <w:t>surveys</w:t>
      </w:r>
      <w:r>
        <w:rPr>
          <w:spacing w:val="-13"/>
        </w:rPr>
        <w:t xml:space="preserve"> </w:t>
      </w:r>
      <w:r>
        <w:t>provide</w:t>
      </w:r>
      <w:r>
        <w:rPr>
          <w:spacing w:val="-15"/>
        </w:rPr>
        <w:t xml:space="preserve"> </w:t>
      </w:r>
      <w:r>
        <w:t>statistical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based</w:t>
      </w:r>
      <w:r>
        <w:rPr>
          <w:spacing w:val="-15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sex,</w:t>
      </w:r>
      <w:r>
        <w:rPr>
          <w:spacing w:val="-13"/>
        </w:rPr>
        <w:t xml:space="preserve"> </w:t>
      </w:r>
      <w:r>
        <w:t>age,</w:t>
      </w:r>
      <w:r>
        <w:rPr>
          <w:spacing w:val="-12"/>
        </w:rPr>
        <w:t xml:space="preserve"> </w:t>
      </w:r>
      <w:r>
        <w:t>disability,</w:t>
      </w:r>
      <w:r>
        <w:rPr>
          <w:spacing w:val="-10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migrant</w:t>
      </w:r>
      <w:r>
        <w:rPr>
          <w:spacing w:val="-57"/>
        </w:rPr>
        <w:t xml:space="preserve"> </w:t>
      </w:r>
      <w:r>
        <w:t>background.</w:t>
      </w:r>
      <w:r>
        <w:rPr>
          <w:vertAlign w:val="superscript"/>
        </w:rPr>
        <w:t>77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inclusion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disability</w:t>
      </w:r>
      <w:r>
        <w:rPr>
          <w:spacing w:val="-14"/>
        </w:rPr>
        <w:t xml:space="preserve"> </w:t>
      </w:r>
      <w:r>
        <w:t>variable</w:t>
      </w:r>
      <w:r>
        <w:rPr>
          <w:spacing w:val="-9"/>
        </w:rPr>
        <w:t xml:space="preserve"> </w:t>
      </w:r>
      <w:r>
        <w:t>enables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analysis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discrimination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grounds of disability in various domains, such as the labour market, health, education, income,</w:t>
      </w:r>
      <w:r>
        <w:rPr>
          <w:spacing w:val="1"/>
        </w:rPr>
        <w:t xml:space="preserve"> </w:t>
      </w:r>
      <w:r>
        <w:t>living</w:t>
      </w:r>
      <w:r>
        <w:rPr>
          <w:spacing w:val="-5"/>
        </w:rPr>
        <w:t xml:space="preserve"> </w:t>
      </w:r>
      <w:r>
        <w:t>conditions,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ICT.</w:t>
      </w:r>
      <w:r>
        <w:rPr>
          <w:spacing w:val="-3"/>
        </w:rPr>
        <w:t xml:space="preserve"> </w:t>
      </w:r>
      <w:r>
        <w:t>Starting</w:t>
      </w:r>
      <w:r>
        <w:rPr>
          <w:spacing w:val="-4"/>
        </w:rPr>
        <w:t xml:space="preserve"> </w:t>
      </w:r>
      <w:r>
        <w:t>from 2024,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rolling</w:t>
      </w:r>
      <w:r>
        <w:rPr>
          <w:spacing w:val="-4"/>
        </w:rPr>
        <w:t xml:space="preserve"> </w:t>
      </w:r>
      <w:r>
        <w:t>module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EU</w:t>
      </w:r>
      <w:r>
        <w:rPr>
          <w:spacing w:val="-2"/>
        </w:rPr>
        <w:t xml:space="preserve"> </w:t>
      </w:r>
      <w:r>
        <w:t>Statistics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Income</w:t>
      </w:r>
      <w:r>
        <w:rPr>
          <w:spacing w:val="-57"/>
        </w:rPr>
        <w:t xml:space="preserve"> </w:t>
      </w:r>
      <w:r>
        <w:t>and Liv</w:t>
      </w:r>
      <w:r>
        <w:t>ing Conditions (EU-SILC) survey is expected to collect data on ‘the feeling of being</w:t>
      </w:r>
      <w:r>
        <w:rPr>
          <w:spacing w:val="1"/>
        </w:rPr>
        <w:t xml:space="preserve"> </w:t>
      </w:r>
      <w:r>
        <w:t>discriminated against when using specific services’ every six years.</w:t>
      </w:r>
      <w:r>
        <w:rPr>
          <w:vertAlign w:val="superscript"/>
        </w:rPr>
        <w:t>78</w:t>
      </w:r>
      <w:r>
        <w:t xml:space="preserve"> In addition, the module on</w:t>
      </w:r>
      <w:r>
        <w:rPr>
          <w:spacing w:val="1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labour</w:t>
      </w:r>
      <w:r>
        <w:rPr>
          <w:spacing w:val="6"/>
        </w:rPr>
        <w:t xml:space="preserve"> </w:t>
      </w:r>
      <w:r>
        <w:t>market</w:t>
      </w:r>
      <w:r>
        <w:rPr>
          <w:spacing w:val="8"/>
        </w:rPr>
        <w:t xml:space="preserve"> </w:t>
      </w:r>
      <w:r>
        <w:t>situation</w:t>
      </w:r>
      <w:r>
        <w:rPr>
          <w:spacing w:val="8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migrants</w:t>
      </w:r>
      <w:r>
        <w:rPr>
          <w:spacing w:val="10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their</w:t>
      </w:r>
      <w:r>
        <w:rPr>
          <w:spacing w:val="12"/>
        </w:rPr>
        <w:t xml:space="preserve"> </w:t>
      </w:r>
      <w:r>
        <w:t>immediate</w:t>
      </w:r>
      <w:r>
        <w:rPr>
          <w:spacing w:val="8"/>
        </w:rPr>
        <w:t xml:space="preserve"> </w:t>
      </w:r>
      <w:r>
        <w:t>descendants</w:t>
      </w:r>
      <w:r>
        <w:rPr>
          <w:spacing w:val="11"/>
        </w:rPr>
        <w:t xml:space="preserve"> </w:t>
      </w:r>
      <w:r>
        <w:t>(2021)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European</w:t>
      </w:r>
    </w:p>
    <w:p w14:paraId="28DC7F99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2E17D9CA" w14:textId="77777777" w:rsidR="00890F57" w:rsidRDefault="00C12C78">
      <w:pPr>
        <w:pStyle w:val="BodyText"/>
        <w:spacing w:before="74"/>
        <w:ind w:left="100" w:right="126"/>
        <w:jc w:val="both"/>
      </w:pPr>
      <w:r>
        <w:lastRenderedPageBreak/>
        <w:t>Union Labour Force Survey (EU-LFS) includes a variable on the “feeling of being discriminated</w:t>
      </w:r>
      <w:r>
        <w:rPr>
          <w:spacing w:val="-57"/>
        </w:rPr>
        <w:t xml:space="preserve"> </w:t>
      </w:r>
      <w:r>
        <w:t>against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job:</w:t>
      </w:r>
      <w:r>
        <w:rPr>
          <w:spacing w:val="-4"/>
        </w:rPr>
        <w:t xml:space="preserve"> </w:t>
      </w:r>
      <w:r>
        <w:t>mainly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age,</w:t>
      </w:r>
      <w:r>
        <w:rPr>
          <w:spacing w:val="-2"/>
        </w:rPr>
        <w:t xml:space="preserve"> </w:t>
      </w:r>
      <w:r>
        <w:t>gender,</w:t>
      </w:r>
      <w:r>
        <w:rPr>
          <w:spacing w:val="-6"/>
        </w:rPr>
        <w:t xml:space="preserve"> </w:t>
      </w:r>
      <w:r>
        <w:t>foreign</w:t>
      </w:r>
      <w:r>
        <w:rPr>
          <w:spacing w:val="-4"/>
        </w:rPr>
        <w:t xml:space="preserve"> </w:t>
      </w:r>
      <w:r>
        <w:t>origin,</w:t>
      </w:r>
      <w:r>
        <w:rPr>
          <w:spacing w:val="-4"/>
        </w:rPr>
        <w:t xml:space="preserve"> </w:t>
      </w:r>
      <w:r>
        <w:t>disability,</w:t>
      </w:r>
      <w:r>
        <w:rPr>
          <w:spacing w:val="-58"/>
        </w:rPr>
        <w:t xml:space="preserve"> </w:t>
      </w:r>
      <w:r>
        <w:t>or other gr</w:t>
      </w:r>
      <w:r>
        <w:t>ound.”</w:t>
      </w:r>
      <w:r>
        <w:rPr>
          <w:spacing w:val="1"/>
        </w:rPr>
        <w:t xml:space="preserve"> </w:t>
      </w:r>
      <w:r>
        <w:t>Furthermore, the Commission proposal on combating violence against women</w:t>
      </w:r>
      <w:r>
        <w:rPr>
          <w:spacing w:val="-57"/>
        </w:rPr>
        <w:t xml:space="preserve"> </w:t>
      </w:r>
      <w:r>
        <w:t>and domestic violence, the proposal to strengthen the application of the principle of equal pay for</w:t>
      </w:r>
      <w:r>
        <w:rPr>
          <w:spacing w:val="-57"/>
        </w:rPr>
        <w:t xml:space="preserve"> </w:t>
      </w:r>
      <w:r>
        <w:t>equal work or work of equal value between men and women through pay transpar</w:t>
      </w:r>
      <w:r>
        <w:t>ency and</w:t>
      </w:r>
      <w:r>
        <w:rPr>
          <w:spacing w:val="1"/>
        </w:rPr>
        <w:t xml:space="preserve"> </w:t>
      </w:r>
      <w:r>
        <w:t>enforcement mechanisms, and the proposal on standards for equality bodies in the field of equal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equal opportunities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women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men in</w:t>
      </w:r>
      <w:r>
        <w:rPr>
          <w:spacing w:val="1"/>
        </w:rPr>
        <w:t xml:space="preserve"> </w:t>
      </w:r>
      <w:r>
        <w:t>matters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occupation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refer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intersectionality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discrimination</w:t>
      </w:r>
      <w:r>
        <w:rPr>
          <w:spacing w:val="-1"/>
        </w:rPr>
        <w:t xml:space="preserve"> </w:t>
      </w:r>
      <w:r>
        <w:t>based on</w:t>
      </w:r>
      <w:r>
        <w:rPr>
          <w:spacing w:val="-1"/>
        </w:rPr>
        <w:t xml:space="preserve"> </w:t>
      </w:r>
      <w:r>
        <w:t>several</w:t>
      </w:r>
      <w:r>
        <w:rPr>
          <w:spacing w:val="-1"/>
        </w:rPr>
        <w:t xml:space="preserve"> </w:t>
      </w:r>
      <w:r>
        <w:t>grounds.</w:t>
      </w:r>
      <w:r>
        <w:rPr>
          <w:vertAlign w:val="superscript"/>
        </w:rPr>
        <w:t>79</w:t>
      </w:r>
    </w:p>
    <w:p w14:paraId="640ADF9D" w14:textId="77777777" w:rsidR="00890F57" w:rsidRDefault="00890F57">
      <w:pPr>
        <w:pStyle w:val="BodyText"/>
        <w:spacing w:before="10"/>
      </w:pPr>
    </w:p>
    <w:p w14:paraId="103183F2" w14:textId="77777777" w:rsidR="00890F57" w:rsidRDefault="00C12C78">
      <w:pPr>
        <w:pStyle w:val="Heading2"/>
        <w:ind w:left="820"/>
        <w:jc w:val="left"/>
      </w:pPr>
      <w:r>
        <w:t>Women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6)</w:t>
      </w:r>
    </w:p>
    <w:p w14:paraId="569FA2B2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453160F4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26145C3" w14:textId="77777777" w:rsidR="00890F57" w:rsidRDefault="00C12C78">
      <w:pPr>
        <w:pStyle w:val="BodyText"/>
        <w:ind w:left="100" w:right="127"/>
        <w:jc w:val="both"/>
      </w:pPr>
      <w:r>
        <w:t>As co-leader of the Gender-Based Violence Action Coalition of the Generation Equality Forum,</w:t>
      </w:r>
      <w:r>
        <w:rPr>
          <w:spacing w:val="1"/>
        </w:rPr>
        <w:t xml:space="preserve"> </w:t>
      </w:r>
      <w:r>
        <w:t>the Commis</w:t>
      </w:r>
      <w:r>
        <w:t>sion committed to delivering on an ambitious set of policy and legal initiatives while</w:t>
      </w:r>
      <w:r>
        <w:rPr>
          <w:spacing w:val="-57"/>
        </w:rPr>
        <w:t xml:space="preserve"> </w:t>
      </w:r>
      <w:r>
        <w:t>ensuring an intersectional approach. Intersectionality is one of the core and guiding principles of</w:t>
      </w:r>
      <w:r>
        <w:rPr>
          <w:spacing w:val="1"/>
        </w:rPr>
        <w:t xml:space="preserve"> </w:t>
      </w:r>
      <w:r>
        <w:t>the Generation Equality Forum.</w:t>
      </w:r>
      <w:r>
        <w:rPr>
          <w:vertAlign w:val="superscript"/>
        </w:rPr>
        <w:t>80</w:t>
      </w:r>
      <w:r>
        <w:t xml:space="preserve"> Moreover, the EU contributions to G7</w:t>
      </w:r>
      <w:r>
        <w:t xml:space="preserve"> and G20 technical work</w:t>
      </w:r>
      <w:r>
        <w:rPr>
          <w:spacing w:val="-57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Gender</w:t>
      </w:r>
      <w:r>
        <w:rPr>
          <w:spacing w:val="-17"/>
        </w:rPr>
        <w:t xml:space="preserve"> </w:t>
      </w:r>
      <w:r>
        <w:t>Equality</w:t>
      </w:r>
      <w:r>
        <w:rPr>
          <w:spacing w:val="-20"/>
        </w:rPr>
        <w:t xml:space="preserve"> </w:t>
      </w:r>
      <w:r>
        <w:t>which</w:t>
      </w:r>
      <w:r>
        <w:rPr>
          <w:spacing w:val="31"/>
        </w:rPr>
        <w:t xml:space="preserve"> </w:t>
      </w:r>
      <w:r>
        <w:t>regularly</w:t>
      </w:r>
      <w:r>
        <w:rPr>
          <w:spacing w:val="-17"/>
        </w:rPr>
        <w:t xml:space="preserve"> </w:t>
      </w:r>
      <w:r>
        <w:t>include</w:t>
      </w:r>
      <w:r>
        <w:rPr>
          <w:spacing w:val="-14"/>
        </w:rPr>
        <w:t xml:space="preserve"> </w:t>
      </w:r>
      <w:r>
        <w:t>an</w:t>
      </w:r>
      <w:r>
        <w:rPr>
          <w:spacing w:val="-17"/>
        </w:rPr>
        <w:t xml:space="preserve"> </w:t>
      </w:r>
      <w:r>
        <w:t>intersectional</w:t>
      </w:r>
      <w:r>
        <w:rPr>
          <w:spacing w:val="-17"/>
        </w:rPr>
        <w:t xml:space="preserve"> </w:t>
      </w:r>
      <w:r>
        <w:t>perspective</w:t>
      </w:r>
      <w:r>
        <w:rPr>
          <w:spacing w:val="-17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focus</w:t>
      </w:r>
      <w:r>
        <w:rPr>
          <w:spacing w:val="-12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rights</w:t>
      </w:r>
      <w:r>
        <w:rPr>
          <w:spacing w:val="-5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women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all</w:t>
      </w:r>
      <w:r>
        <w:rPr>
          <w:spacing w:val="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diversity,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women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girls</w:t>
      </w:r>
      <w:r>
        <w:rPr>
          <w:spacing w:val="-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disabilities.</w:t>
      </w:r>
    </w:p>
    <w:p w14:paraId="38BE0A81" w14:textId="77777777" w:rsidR="00890F57" w:rsidRDefault="00890F57">
      <w:pPr>
        <w:pStyle w:val="BodyText"/>
        <w:spacing w:before="10"/>
        <w:rPr>
          <w:sz w:val="34"/>
        </w:rPr>
      </w:pPr>
    </w:p>
    <w:p w14:paraId="6DA5C755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0BDD0B3B" w14:textId="77777777" w:rsidR="00890F57" w:rsidRDefault="00890F57">
      <w:pPr>
        <w:pStyle w:val="BodyText"/>
        <w:spacing w:before="8"/>
        <w:rPr>
          <w:b/>
          <w:sz w:val="30"/>
        </w:rPr>
      </w:pPr>
    </w:p>
    <w:p w14:paraId="3A0499F2" w14:textId="77777777" w:rsidR="00890F57" w:rsidRDefault="00C12C78">
      <w:pPr>
        <w:pStyle w:val="BodyText"/>
        <w:ind w:left="100" w:right="127"/>
        <w:jc w:val="both"/>
      </w:pP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regularly</w:t>
      </w:r>
      <w:r>
        <w:rPr>
          <w:spacing w:val="1"/>
        </w:rPr>
        <w:t xml:space="preserve"> </w:t>
      </w:r>
      <w:r>
        <w:t>consults</w:t>
      </w:r>
      <w:r>
        <w:rPr>
          <w:spacing w:val="1"/>
        </w:rPr>
        <w:t xml:space="preserve"> </w:t>
      </w:r>
      <w:r>
        <w:t>representative</w:t>
      </w:r>
      <w:r>
        <w:rPr>
          <w:spacing w:val="1"/>
        </w:rPr>
        <w:t xml:space="preserve"> </w:t>
      </w:r>
      <w:r>
        <w:t>organisations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women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girls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 as well as other CSOs through EU public consultations and Strategic Dialogues. In</w:t>
      </w:r>
      <w:r>
        <w:rPr>
          <w:spacing w:val="1"/>
        </w:rPr>
        <w:t xml:space="preserve"> </w:t>
      </w:r>
      <w:r>
        <w:t>2022,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example,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heard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preparation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Commission</w:t>
      </w:r>
      <w:r>
        <w:rPr>
          <w:spacing w:val="-57"/>
        </w:rPr>
        <w:t xml:space="preserve"> </w:t>
      </w:r>
      <w:r>
        <w:t>proposals</w:t>
      </w:r>
      <w:r>
        <w:rPr>
          <w:spacing w:val="-5"/>
        </w:rPr>
        <w:t xml:space="preserve"> </w:t>
      </w:r>
      <w:r>
        <w:t>such</w:t>
      </w:r>
      <w:r>
        <w:rPr>
          <w:spacing w:val="-10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revision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Barcelona</w:t>
      </w:r>
      <w:r>
        <w:rPr>
          <w:spacing w:val="-10"/>
        </w:rPr>
        <w:t xml:space="preserve"> </w:t>
      </w:r>
      <w:r>
        <w:t>targets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childcare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proposal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directive</w:t>
      </w:r>
      <w:r>
        <w:rPr>
          <w:spacing w:val="-10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rPr>
          <w:spacing w:val="-1"/>
        </w:rPr>
        <w:t>combating</w:t>
      </w:r>
      <w:r>
        <w:rPr>
          <w:spacing w:val="-17"/>
        </w:rPr>
        <w:t xml:space="preserve"> </w:t>
      </w:r>
      <w:r>
        <w:rPr>
          <w:spacing w:val="-1"/>
        </w:rPr>
        <w:t>violence</w:t>
      </w:r>
      <w:r>
        <w:rPr>
          <w:spacing w:val="-15"/>
        </w:rPr>
        <w:t xml:space="preserve"> </w:t>
      </w:r>
      <w:r>
        <w:t>against</w:t>
      </w:r>
      <w:r>
        <w:rPr>
          <w:spacing w:val="-13"/>
        </w:rPr>
        <w:t xml:space="preserve"> </w:t>
      </w:r>
      <w:r>
        <w:t>women</w:t>
      </w:r>
      <w:r>
        <w:rPr>
          <w:spacing w:val="-17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domestic</w:t>
      </w:r>
      <w:r>
        <w:rPr>
          <w:spacing w:val="-15"/>
        </w:rPr>
        <w:t xml:space="preserve"> </w:t>
      </w:r>
      <w:r>
        <w:t>violence.</w:t>
      </w:r>
      <w:r>
        <w:rPr>
          <w:spacing w:val="4"/>
        </w:rPr>
        <w:t xml:space="preserve"> </w:t>
      </w:r>
      <w:r>
        <w:t>Furthermore,</w:t>
      </w:r>
      <w:r>
        <w:rPr>
          <w:spacing w:val="-1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Strategy</w:t>
      </w:r>
      <w:r>
        <w:rPr>
          <w:spacing w:val="-17"/>
        </w:rPr>
        <w:t xml:space="preserve"> </w:t>
      </w:r>
      <w:r>
        <w:t>pays</w:t>
      </w:r>
      <w:r>
        <w:rPr>
          <w:spacing w:val="-15"/>
        </w:rPr>
        <w:t xml:space="preserve"> </w:t>
      </w:r>
      <w:r>
        <w:t>specific</w:t>
      </w:r>
      <w:r>
        <w:rPr>
          <w:spacing w:val="-58"/>
        </w:rPr>
        <w:t xml:space="preserve"> </w:t>
      </w:r>
      <w:r>
        <w:t>attention to the situation of women and girls with disabilities. All data collected is disaggregated</w:t>
      </w:r>
      <w:r>
        <w:rPr>
          <w:spacing w:val="1"/>
        </w:rPr>
        <w:t xml:space="preserve"> </w:t>
      </w:r>
      <w:r>
        <w:t>by sex, for example, which in many cases illustrates the additional gaps and fosters targeted</w:t>
      </w:r>
      <w:r>
        <w:rPr>
          <w:spacing w:val="1"/>
        </w:rPr>
        <w:t xml:space="preserve"> </w:t>
      </w:r>
      <w:r>
        <w:t>actions.</w:t>
      </w:r>
    </w:p>
    <w:p w14:paraId="5D92A5A4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</w:t>
      </w:r>
      <w:r>
        <w:t>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5DE95E6A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5CD8008B" w14:textId="77777777" w:rsidR="00890F57" w:rsidRDefault="00C12C78">
      <w:pPr>
        <w:pStyle w:val="BodyText"/>
        <w:ind w:left="100" w:right="126"/>
        <w:jc w:val="both"/>
      </w:pPr>
      <w:r>
        <w:t>The</w:t>
      </w:r>
      <w:r>
        <w:rPr>
          <w:spacing w:val="-10"/>
        </w:rPr>
        <w:t xml:space="preserve"> </w:t>
      </w:r>
      <w:r>
        <w:t>European</w:t>
      </w:r>
      <w:r>
        <w:rPr>
          <w:spacing w:val="-6"/>
        </w:rPr>
        <w:t xml:space="preserve"> </w:t>
      </w:r>
      <w:r>
        <w:t>Institute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Gender</w:t>
      </w:r>
      <w:r>
        <w:rPr>
          <w:spacing w:val="-12"/>
        </w:rPr>
        <w:t xml:space="preserve"> </w:t>
      </w:r>
      <w:r>
        <w:t>Equality</w:t>
      </w:r>
      <w:r>
        <w:rPr>
          <w:spacing w:val="-15"/>
        </w:rPr>
        <w:t xml:space="preserve"> </w:t>
      </w:r>
      <w:r>
        <w:t>(EIGE)</w:t>
      </w:r>
      <w:r>
        <w:rPr>
          <w:spacing w:val="-9"/>
        </w:rPr>
        <w:t xml:space="preserve"> </w:t>
      </w:r>
      <w:r>
        <w:t>includes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gender</w:t>
      </w:r>
      <w:r>
        <w:rPr>
          <w:spacing w:val="-12"/>
        </w:rPr>
        <w:t xml:space="preserve"> </w:t>
      </w:r>
      <w:r>
        <w:t>perspective</w:t>
      </w:r>
      <w:r>
        <w:rPr>
          <w:spacing w:val="-1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its</w:t>
      </w:r>
      <w:r>
        <w:rPr>
          <w:spacing w:val="-9"/>
        </w:rPr>
        <w:t xml:space="preserve"> </w:t>
      </w:r>
      <w:r>
        <w:t>work,</w:t>
      </w:r>
      <w:r>
        <w:rPr>
          <w:spacing w:val="-58"/>
        </w:rPr>
        <w:t xml:space="preserve"> </w:t>
      </w:r>
      <w:r>
        <w:t>as its core mission is focused precisely on gender equality. The Institute also integrates the</w:t>
      </w:r>
      <w:r>
        <w:rPr>
          <w:spacing w:val="1"/>
        </w:rPr>
        <w:t xml:space="preserve"> </w:t>
      </w:r>
      <w:r>
        <w:t>disability perspective in its work by using an intersectional approach to identify multiple sources</w:t>
      </w:r>
      <w:r>
        <w:rPr>
          <w:spacing w:val="1"/>
        </w:rPr>
        <w:t xml:space="preserve"> </w:t>
      </w:r>
      <w:r>
        <w:t>of discrimination and highlight the specific situation of cer</w:t>
      </w:r>
      <w:r>
        <w:t>tain disadvantaged groups, such as</w:t>
      </w:r>
      <w:r>
        <w:rPr>
          <w:spacing w:val="1"/>
        </w:rPr>
        <w:t xml:space="preserve"> </w:t>
      </w:r>
      <w:r>
        <w:t>women with disabilities. The Gender Equality Index reports, for instance, regularly provide</w:t>
      </w:r>
      <w:r>
        <w:rPr>
          <w:spacing w:val="1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situation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  <w:r>
        <w:rPr>
          <w:vertAlign w:val="superscript"/>
        </w:rPr>
        <w:t>81</w:t>
      </w:r>
    </w:p>
    <w:p w14:paraId="6599ADE2" w14:textId="77777777" w:rsidR="00890F57" w:rsidRDefault="00890F57">
      <w:pPr>
        <w:pStyle w:val="BodyText"/>
        <w:spacing w:before="5"/>
      </w:pPr>
    </w:p>
    <w:p w14:paraId="53B0ABB0" w14:textId="77777777" w:rsidR="00890F57" w:rsidRDefault="00C12C78">
      <w:pPr>
        <w:pStyle w:val="Heading2"/>
        <w:ind w:left="820"/>
        <w:jc w:val="left"/>
      </w:pPr>
      <w:r>
        <w:t>Children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(art.</w:t>
      </w:r>
      <w:r>
        <w:rPr>
          <w:spacing w:val="-5"/>
        </w:rPr>
        <w:t xml:space="preserve"> </w:t>
      </w:r>
      <w:r>
        <w:t>7)</w:t>
      </w:r>
    </w:p>
    <w:p w14:paraId="3BB7710E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0778F211" w14:textId="77777777" w:rsidR="00890F57" w:rsidRDefault="00890F57">
      <w:pPr>
        <w:pStyle w:val="BodyText"/>
        <w:rPr>
          <w:b/>
          <w:sz w:val="34"/>
        </w:rPr>
      </w:pPr>
    </w:p>
    <w:p w14:paraId="45EB30B2" w14:textId="77777777" w:rsidR="00890F57" w:rsidRDefault="00C12C78">
      <w:pPr>
        <w:pStyle w:val="BodyText"/>
        <w:ind w:left="100" w:right="120"/>
        <w:jc w:val="both"/>
      </w:pPr>
      <w:r>
        <w:t>The EU Strategy on the Rights of the Child</w:t>
      </w:r>
      <w:r>
        <w:rPr>
          <w:vertAlign w:val="superscript"/>
        </w:rPr>
        <w:t>82</w:t>
      </w:r>
      <w:r>
        <w:t xml:space="preserve"> seeks to pursue more age-disaggregated data</w:t>
      </w:r>
      <w:r>
        <w:rPr>
          <w:spacing w:val="1"/>
        </w:rPr>
        <w:t xml:space="preserve"> </w:t>
      </w:r>
      <w:r>
        <w:t>collection</w:t>
      </w:r>
      <w:r>
        <w:rPr>
          <w:spacing w:val="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Eurostat</w:t>
      </w:r>
      <w:r>
        <w:rPr>
          <w:vertAlign w:val="superscript"/>
        </w:rPr>
        <w:t>83</w:t>
      </w:r>
      <w:r>
        <w:rPr>
          <w:spacing w:val="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EU</w:t>
      </w:r>
      <w:r>
        <w:rPr>
          <w:spacing w:val="2"/>
        </w:rPr>
        <w:t xml:space="preserve"> </w:t>
      </w:r>
      <w:r>
        <w:t>agencies.</w:t>
      </w:r>
      <w:r>
        <w:rPr>
          <w:spacing w:val="-1"/>
        </w:rPr>
        <w:t xml:space="preserve"> </w:t>
      </w:r>
      <w:r>
        <w:t>Since</w:t>
      </w:r>
      <w:r>
        <w:rPr>
          <w:spacing w:val="-1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EU-SILC</w:t>
      </w:r>
      <w:r>
        <w:rPr>
          <w:spacing w:val="2"/>
        </w:rPr>
        <w:t xml:space="preserve"> </w:t>
      </w:r>
      <w:r>
        <w:t>survey</w:t>
      </w:r>
      <w:r>
        <w:rPr>
          <w:spacing w:val="-3"/>
        </w:rPr>
        <w:t xml:space="preserve"> </w:t>
      </w:r>
      <w:r>
        <w:t>collects</w:t>
      </w:r>
      <w:r>
        <w:rPr>
          <w:spacing w:val="4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on</w:t>
      </w:r>
    </w:p>
    <w:p w14:paraId="6AB7F12E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2DAC6DB8" w14:textId="77777777" w:rsidR="00890F57" w:rsidRDefault="00C12C78">
      <w:pPr>
        <w:pStyle w:val="BodyText"/>
        <w:spacing w:before="94"/>
        <w:ind w:left="100" w:right="124"/>
        <w:jc w:val="both"/>
      </w:pPr>
      <w:r>
        <w:lastRenderedPageBreak/>
        <w:t>children every three years</w:t>
      </w:r>
      <w:r>
        <w:rPr>
          <w:vertAlign w:val="superscript"/>
        </w:rPr>
        <w:t>84</w:t>
      </w:r>
      <w:r>
        <w:t>. The module includes a variable allowing to identify children with</w:t>
      </w:r>
      <w:r>
        <w:rPr>
          <w:spacing w:val="1"/>
        </w:rPr>
        <w:t xml:space="preserve"> </w:t>
      </w:r>
      <w:r>
        <w:t>disabilities.</w:t>
      </w:r>
    </w:p>
    <w:p w14:paraId="4AF9F6EC" w14:textId="77777777" w:rsidR="00890F57" w:rsidRDefault="00890F57">
      <w:pPr>
        <w:pStyle w:val="BodyText"/>
      </w:pPr>
    </w:p>
    <w:p w14:paraId="728295B8" w14:textId="77777777" w:rsidR="00890F57" w:rsidRDefault="00C12C78">
      <w:pPr>
        <w:pStyle w:val="BodyText"/>
        <w:ind w:left="100" w:right="129"/>
        <w:jc w:val="both"/>
      </w:pPr>
      <w:r>
        <w:t>Additional qualitative data on the situation of children with disabilities has been gathered in the</w:t>
      </w:r>
      <w:r>
        <w:rPr>
          <w:spacing w:val="1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European</w:t>
      </w:r>
      <w:r>
        <w:rPr>
          <w:spacing w:val="-3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Guarantee</w:t>
      </w:r>
      <w:r>
        <w:rPr>
          <w:spacing w:val="-1"/>
        </w:rPr>
        <w:t xml:space="preserve"> </w:t>
      </w:r>
      <w:r>
        <w:t>(</w:t>
      </w:r>
      <w:r>
        <w:t>ECG)</w:t>
      </w:r>
      <w:r>
        <w:rPr>
          <w:spacing w:val="-4"/>
        </w:rPr>
        <w:t xml:space="preserve"> </w:t>
      </w:r>
      <w:r>
        <w:t>Council</w:t>
      </w:r>
      <w:r>
        <w:rPr>
          <w:spacing w:val="2"/>
        </w:rPr>
        <w:t xml:space="preserve"> </w:t>
      </w:r>
      <w:r>
        <w:t>Recommendation.</w:t>
      </w:r>
      <w:r>
        <w:rPr>
          <w:vertAlign w:val="superscript"/>
        </w:rPr>
        <w:t>85</w:t>
      </w:r>
    </w:p>
    <w:p w14:paraId="16B6B9D2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7B035812" w14:textId="77777777" w:rsidR="00890F57" w:rsidRDefault="00890F57">
      <w:pPr>
        <w:pStyle w:val="BodyText"/>
        <w:rPr>
          <w:b/>
          <w:sz w:val="34"/>
        </w:rPr>
      </w:pPr>
    </w:p>
    <w:p w14:paraId="4A569FE0" w14:textId="77777777" w:rsidR="00890F57" w:rsidRDefault="00C12C78">
      <w:pPr>
        <w:pStyle w:val="BodyText"/>
        <w:ind w:left="100" w:right="115"/>
        <w:jc w:val="both"/>
      </w:pPr>
      <w:r>
        <w:t>The</w:t>
      </w:r>
      <w:r>
        <w:rPr>
          <w:spacing w:val="-6"/>
        </w:rPr>
        <w:t xml:space="preserve"> </w:t>
      </w:r>
      <w:r>
        <w:t>European</w:t>
      </w:r>
      <w:r>
        <w:rPr>
          <w:spacing w:val="-5"/>
        </w:rPr>
        <w:t xml:space="preserve"> </w:t>
      </w:r>
      <w:r>
        <w:t>Forum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annual</w:t>
      </w:r>
      <w:r>
        <w:rPr>
          <w:spacing w:val="-7"/>
        </w:rPr>
        <w:t xml:space="preserve"> </w:t>
      </w:r>
      <w:r>
        <w:t>conference</w:t>
      </w:r>
      <w:r>
        <w:rPr>
          <w:vertAlign w:val="superscript"/>
        </w:rPr>
        <w:t>86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provides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platform</w:t>
      </w:r>
      <w:r>
        <w:rPr>
          <w:spacing w:val="-58"/>
        </w:rPr>
        <w:t xml:space="preserve"> </w:t>
      </w:r>
      <w:r>
        <w:t>for dialogue between EU institutions and other stakeholders on the rights of the child. Its 14th</w:t>
      </w:r>
      <w:r>
        <w:rPr>
          <w:spacing w:val="1"/>
        </w:rPr>
        <w:t xml:space="preserve"> </w:t>
      </w:r>
      <w:r>
        <w:t>edition on “Bringing children at the centre” devoted special attention to key actions under the EU</w:t>
      </w:r>
      <w:r>
        <w:rPr>
          <w:spacing w:val="-57"/>
        </w:rPr>
        <w:t xml:space="preserve"> </w:t>
      </w:r>
      <w:r>
        <w:t>SRC,</w:t>
      </w:r>
      <w:r>
        <w:rPr>
          <w:spacing w:val="-7"/>
        </w:rPr>
        <w:t xml:space="preserve"> </w:t>
      </w:r>
      <w:r>
        <w:t>child</w:t>
      </w:r>
      <w:r>
        <w:rPr>
          <w:spacing w:val="-9"/>
        </w:rPr>
        <w:t xml:space="preserve"> </w:t>
      </w:r>
      <w:r>
        <w:t>participation,</w:t>
      </w:r>
      <w:r>
        <w:rPr>
          <w:spacing w:val="-9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involved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conflicts,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integrated</w:t>
      </w:r>
      <w:r>
        <w:rPr>
          <w:spacing w:val="-9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t>systems.</w:t>
      </w:r>
      <w:r>
        <w:rPr>
          <w:vertAlign w:val="superscript"/>
        </w:rPr>
        <w:t>87</w:t>
      </w:r>
      <w:r>
        <w:t>.</w:t>
      </w:r>
    </w:p>
    <w:p w14:paraId="78403F98" w14:textId="77777777" w:rsidR="00890F57" w:rsidRDefault="00890F57">
      <w:pPr>
        <w:pStyle w:val="BodyText"/>
      </w:pPr>
    </w:p>
    <w:p w14:paraId="53D4A7A6" w14:textId="77777777" w:rsidR="00890F57" w:rsidRDefault="00C12C78">
      <w:pPr>
        <w:pStyle w:val="BodyText"/>
        <w:ind w:left="100" w:right="129"/>
        <w:jc w:val="both"/>
      </w:pPr>
      <w:r>
        <w:t>The Commission is also launching an accessible child participation platform, which will be</w:t>
      </w:r>
      <w:r>
        <w:rPr>
          <w:spacing w:val="1"/>
        </w:rPr>
        <w:t xml:space="preserve"> </w:t>
      </w:r>
      <w:r>
        <w:t>operational in 2023, to connect existing child participation mechanisms at local, national and EU</w:t>
      </w:r>
      <w:r>
        <w:rPr>
          <w:spacing w:val="-57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</w:t>
      </w:r>
      <w:r>
        <w:t>o</w:t>
      </w:r>
      <w:r>
        <w:rPr>
          <w:spacing w:val="1"/>
        </w:rPr>
        <w:t xml:space="preserve"> </w:t>
      </w:r>
      <w:r>
        <w:t>involve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decision-making</w:t>
      </w:r>
      <w:r>
        <w:rPr>
          <w:spacing w:val="-4"/>
        </w:rPr>
        <w:t xml:space="preserve"> </w:t>
      </w:r>
      <w:r>
        <w:t>processes</w:t>
      </w:r>
      <w:r>
        <w:rPr>
          <w:spacing w:val="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level.</w:t>
      </w:r>
    </w:p>
    <w:p w14:paraId="203067D8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7C0C8974" w14:textId="77777777" w:rsidR="00890F57" w:rsidRDefault="00890F57">
      <w:pPr>
        <w:pStyle w:val="BodyText"/>
        <w:rPr>
          <w:b/>
          <w:sz w:val="26"/>
        </w:rPr>
      </w:pPr>
    </w:p>
    <w:p w14:paraId="08022BFE" w14:textId="77777777" w:rsidR="00890F57" w:rsidRDefault="00890F57">
      <w:pPr>
        <w:pStyle w:val="BodyText"/>
        <w:spacing w:before="9"/>
        <w:rPr>
          <w:b/>
          <w:sz w:val="25"/>
        </w:rPr>
      </w:pPr>
    </w:p>
    <w:p w14:paraId="565E64B2" w14:textId="77777777" w:rsidR="00890F57" w:rsidRDefault="00C12C78">
      <w:pPr>
        <w:pStyle w:val="BodyText"/>
        <w:ind w:left="100" w:right="130"/>
        <w:jc w:val="both"/>
      </w:pPr>
      <w:r>
        <w:t>The EU SRC commits to ensuring complementarity with the Strategy to respond to the needs of</w:t>
      </w:r>
      <w:r>
        <w:rPr>
          <w:spacing w:val="1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</w:t>
      </w:r>
      <w:r>
        <w:rPr>
          <w:spacing w:val="-1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provide</w:t>
      </w:r>
      <w:r>
        <w:rPr>
          <w:spacing w:val="-10"/>
        </w:rPr>
        <w:t xml:space="preserve"> </w:t>
      </w:r>
      <w:r>
        <w:t>better</w:t>
      </w:r>
      <w:r>
        <w:rPr>
          <w:spacing w:val="-9"/>
        </w:rPr>
        <w:t xml:space="preserve"> </w:t>
      </w:r>
      <w:r>
        <w:t>access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mainstream</w:t>
      </w:r>
      <w:r>
        <w:rPr>
          <w:spacing w:val="-9"/>
        </w:rPr>
        <w:t xml:space="preserve"> </w:t>
      </w:r>
      <w:r>
        <w:t>services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independent</w:t>
      </w:r>
      <w:r>
        <w:rPr>
          <w:spacing w:val="-6"/>
        </w:rPr>
        <w:t xml:space="preserve"> </w:t>
      </w:r>
      <w:r>
        <w:t>living.</w:t>
      </w:r>
      <w:r>
        <w:rPr>
          <w:spacing w:val="-58"/>
        </w:rPr>
        <w:t xml:space="preserve"> </w:t>
      </w:r>
      <w:r>
        <w:t>It highlights the EU support for investing in quality alternativ</w:t>
      </w:r>
      <w:r>
        <w:t>e care and transitioning from</w:t>
      </w:r>
      <w:r>
        <w:rPr>
          <w:spacing w:val="1"/>
        </w:rPr>
        <w:t xml:space="preserve"> </w:t>
      </w:r>
      <w:r>
        <w:t>institution-based to family- and community-based care for children with disabilities. It also</w:t>
      </w:r>
      <w:r>
        <w:rPr>
          <w:spacing w:val="1"/>
        </w:rPr>
        <w:t xml:space="preserve"> </w:t>
      </w:r>
      <w:r>
        <w:t>commits to promoting accessible ICT and assistive technologies for children with disabilities.</w:t>
      </w:r>
      <w:r>
        <w:rPr>
          <w:spacing w:val="1"/>
        </w:rPr>
        <w:t xml:space="preserve"> </w:t>
      </w:r>
      <w:r>
        <w:t>Further,</w:t>
      </w:r>
      <w:r>
        <w:rPr>
          <w:spacing w:val="-4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educa</w:t>
      </w:r>
      <w:r>
        <w:t>tion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accessible</w:t>
      </w:r>
      <w:r>
        <w:rPr>
          <w:spacing w:val="-3"/>
        </w:rPr>
        <w:t xml:space="preserve"> </w:t>
      </w:r>
      <w:r>
        <w:t>justice</w:t>
      </w:r>
      <w:r>
        <w:rPr>
          <w:spacing w:val="-1"/>
        </w:rPr>
        <w:t xml:space="preserve"> </w:t>
      </w:r>
      <w:r>
        <w:t>systems.</w:t>
      </w:r>
    </w:p>
    <w:p w14:paraId="7E49EE0E" w14:textId="77777777" w:rsidR="00890F57" w:rsidRDefault="00890F57">
      <w:pPr>
        <w:pStyle w:val="BodyText"/>
      </w:pPr>
    </w:p>
    <w:p w14:paraId="753E96C7" w14:textId="77777777" w:rsidR="00890F57" w:rsidRDefault="00C12C78">
      <w:pPr>
        <w:pStyle w:val="BodyText"/>
        <w:ind w:left="100" w:right="118"/>
        <w:jc w:val="both"/>
      </w:pPr>
      <w:r>
        <w:t>The</w:t>
      </w:r>
      <w:r>
        <w:rPr>
          <w:spacing w:val="1"/>
        </w:rPr>
        <w:t xml:space="preserve"> </w:t>
      </w:r>
      <w:r>
        <w:t>ECG</w:t>
      </w:r>
      <w:r>
        <w:rPr>
          <w:spacing w:val="1"/>
        </w:rPr>
        <w:t xml:space="preserve"> </w:t>
      </w:r>
      <w:r>
        <w:t>Council</w:t>
      </w:r>
      <w:r>
        <w:rPr>
          <w:spacing w:val="1"/>
        </w:rPr>
        <w:t xml:space="preserve"> </w:t>
      </w:r>
      <w:r>
        <w:t>Recommendation</w:t>
      </w:r>
      <w:r>
        <w:rPr>
          <w:vertAlign w:val="superscript"/>
        </w:rPr>
        <w:t>88</w:t>
      </w:r>
      <w:r>
        <w:rPr>
          <w:spacing w:val="1"/>
        </w:rPr>
        <w:t xml:space="preserve"> </w:t>
      </w:r>
      <w:r>
        <w:t>lists</w:t>
      </w:r>
      <w:r>
        <w:rPr>
          <w:spacing w:val="1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among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groups</w:t>
      </w:r>
      <w:r>
        <w:rPr>
          <w:spacing w:val="1"/>
        </w:rPr>
        <w:t xml:space="preserve"> </w:t>
      </w:r>
      <w:r>
        <w:t>experiencing specific disadvantages. The Recommendation guides MS to submit national action</w:t>
      </w:r>
      <w:r>
        <w:rPr>
          <w:spacing w:val="1"/>
        </w:rPr>
        <w:t xml:space="preserve"> </w:t>
      </w:r>
      <w:r>
        <w:t>plans to the Commission.</w:t>
      </w:r>
      <w:r>
        <w:rPr>
          <w:vertAlign w:val="superscript"/>
        </w:rPr>
        <w:t>89</w:t>
      </w:r>
      <w:r>
        <w:t xml:space="preserve"> Out of the 13 action plans that contain policy measures targeted at</w:t>
      </w:r>
      <w:r>
        <w:rPr>
          <w:spacing w:val="1"/>
        </w:rPr>
        <w:t xml:space="preserve"> </w:t>
      </w:r>
      <w:r>
        <w:t>children with specific disadvantages, twelve focus on children with disabilities. The Commission</w:t>
      </w:r>
      <w:r>
        <w:rPr>
          <w:spacing w:val="-57"/>
        </w:rPr>
        <w:t xml:space="preserve"> </w:t>
      </w:r>
      <w:r>
        <w:t>will follow up on the implementation of action plans</w:t>
      </w:r>
      <w:r>
        <w:rPr>
          <w:vertAlign w:val="superscript"/>
        </w:rPr>
        <w:t>90</w:t>
      </w:r>
      <w:r>
        <w:t xml:space="preserve"> and will </w:t>
      </w:r>
      <w:r>
        <w:t>continue organising meetings 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ECG</w:t>
      </w:r>
      <w:r>
        <w:rPr>
          <w:spacing w:val="-1"/>
        </w:rPr>
        <w:t xml:space="preserve"> </w:t>
      </w:r>
      <w:r>
        <w:t>coordinators</w:t>
      </w:r>
      <w:r>
        <w:rPr>
          <w:spacing w:val="-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discuss</w:t>
      </w:r>
      <w:r>
        <w:rPr>
          <w:spacing w:val="-1"/>
        </w:rPr>
        <w:t xml:space="preserve"> </w:t>
      </w:r>
      <w:r>
        <w:t>selected</w:t>
      </w:r>
      <w:r>
        <w:rPr>
          <w:spacing w:val="-1"/>
        </w:rPr>
        <w:t xml:space="preserve"> </w:t>
      </w:r>
      <w:r>
        <w:t>topics.</w:t>
      </w:r>
    </w:p>
    <w:p w14:paraId="7D2B4EB2" w14:textId="77777777" w:rsidR="00890F57" w:rsidRDefault="00890F57">
      <w:pPr>
        <w:pStyle w:val="BodyText"/>
      </w:pPr>
    </w:p>
    <w:p w14:paraId="0176ECFE" w14:textId="77777777" w:rsidR="00890F57" w:rsidRDefault="00C12C78">
      <w:pPr>
        <w:pStyle w:val="BodyText"/>
        <w:ind w:left="100" w:right="117"/>
        <w:jc w:val="both"/>
      </w:pPr>
      <w:r>
        <w:t>The</w:t>
      </w:r>
      <w:r>
        <w:rPr>
          <w:spacing w:val="-6"/>
        </w:rPr>
        <w:t xml:space="preserve"> </w:t>
      </w:r>
      <w:r>
        <w:t>EU</w:t>
      </w:r>
      <w:r>
        <w:rPr>
          <w:spacing w:val="-9"/>
        </w:rPr>
        <w:t xml:space="preserve"> </w:t>
      </w:r>
      <w:r>
        <w:t>Agency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Fundamental</w:t>
      </w:r>
      <w:r>
        <w:rPr>
          <w:spacing w:val="-8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(FRA)</w:t>
      </w:r>
      <w:r>
        <w:rPr>
          <w:spacing w:val="-6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t>findings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opinions</w:t>
      </w:r>
      <w:r>
        <w:rPr>
          <w:vertAlign w:val="superscript"/>
        </w:rPr>
        <w:t>91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rights</w:t>
      </w:r>
      <w:r>
        <w:rPr>
          <w:spacing w:val="-58"/>
        </w:rPr>
        <w:t xml:space="preserve"> </w:t>
      </w:r>
      <w:r>
        <w:t>of children with disabilities and flagged the need to disaggregate data by age a</w:t>
      </w:r>
      <w:r>
        <w:t>nd disability. The</w:t>
      </w:r>
      <w:r>
        <w:rPr>
          <w:spacing w:val="1"/>
        </w:rPr>
        <w:t xml:space="preserve"> </w:t>
      </w:r>
      <w:r>
        <w:t>FRA’s</w:t>
      </w:r>
      <w:r>
        <w:rPr>
          <w:spacing w:val="-7"/>
        </w:rPr>
        <w:t xml:space="preserve"> </w:t>
      </w:r>
      <w:r>
        <w:t>latest</w:t>
      </w:r>
      <w:r>
        <w:rPr>
          <w:spacing w:val="-4"/>
        </w:rPr>
        <w:t xml:space="preserve"> </w:t>
      </w:r>
      <w:r>
        <w:t>research</w:t>
      </w:r>
      <w:r>
        <w:rPr>
          <w:spacing w:val="-6"/>
        </w:rPr>
        <w:t xml:space="preserve"> </w:t>
      </w:r>
      <w:r>
        <w:t>involving</w:t>
      </w:r>
      <w:r>
        <w:rPr>
          <w:spacing w:val="-6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looked</w:t>
      </w:r>
      <w:r>
        <w:rPr>
          <w:spacing w:val="-6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practical</w:t>
      </w:r>
      <w:r>
        <w:rPr>
          <w:spacing w:val="-6"/>
        </w:rPr>
        <w:t xml:space="preserve"> </w:t>
      </w:r>
      <w:r>
        <w:t>implementation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Directive</w:t>
      </w:r>
      <w:r>
        <w:rPr>
          <w:spacing w:val="-6"/>
        </w:rPr>
        <w:t xml:space="preserve"> </w:t>
      </w:r>
      <w:r>
        <w:t>(EU)</w:t>
      </w:r>
      <w:r>
        <w:rPr>
          <w:spacing w:val="-58"/>
        </w:rPr>
        <w:t xml:space="preserve"> </w:t>
      </w:r>
      <w:r>
        <w:t>2016/800 on procedural safeguards for children who are suspects or accused persons in criminal</w:t>
      </w:r>
      <w:r>
        <w:rPr>
          <w:spacing w:val="1"/>
        </w:rPr>
        <w:t xml:space="preserve"> </w:t>
      </w:r>
      <w:r>
        <w:t>proceedings.</w:t>
      </w:r>
      <w:r>
        <w:rPr>
          <w:vertAlign w:val="superscript"/>
        </w:rPr>
        <w:t>92</w:t>
      </w:r>
      <w:r>
        <w:t xml:space="preserve"> When identifying interview partners, the FRA sought to include children with</w:t>
      </w:r>
      <w:r>
        <w:rPr>
          <w:spacing w:val="1"/>
        </w:rPr>
        <w:t xml:space="preserve"> </w:t>
      </w:r>
      <w:r>
        <w:t>disabilities as suspects or accused persons, in particular to learn a</w:t>
      </w:r>
      <w:r>
        <w:t>bout their experiences with</w:t>
      </w:r>
      <w:r>
        <w:rPr>
          <w:spacing w:val="1"/>
        </w:rPr>
        <w:t xml:space="preserve"> </w:t>
      </w:r>
      <w:r>
        <w:t>individual assessments designed to tailor the legal proceedings to their needs. The final report</w:t>
      </w:r>
      <w:r>
        <w:rPr>
          <w:spacing w:val="1"/>
        </w:rPr>
        <w:t xml:space="preserve"> </w:t>
      </w:r>
      <w:r>
        <w:t>highlights that individual assessments are not systematically performed and do not significantly</w:t>
      </w:r>
      <w:r>
        <w:rPr>
          <w:spacing w:val="1"/>
        </w:rPr>
        <w:t xml:space="preserve"> </w:t>
      </w:r>
      <w:r>
        <w:t>influence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way</w:t>
      </w:r>
      <w:r>
        <w:rPr>
          <w:spacing w:val="-8"/>
        </w:rPr>
        <w:t xml:space="preserve"> </w:t>
      </w:r>
      <w:r>
        <w:t>proceedings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conducted.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FRA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focused</w:t>
      </w:r>
      <w:r>
        <w:rPr>
          <w:spacing w:val="-3"/>
        </w:rPr>
        <w:t xml:space="preserve"> </w:t>
      </w:r>
      <w:r>
        <w:t>specifically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2015</w:t>
      </w:r>
      <w:r>
        <w:rPr>
          <w:spacing w:val="-1"/>
        </w:rPr>
        <w:t xml:space="preserve"> </w:t>
      </w:r>
      <w:r>
        <w:t>report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violence</w:t>
      </w:r>
      <w:r>
        <w:rPr>
          <w:spacing w:val="-3"/>
        </w:rPr>
        <w:t xml:space="preserve"> </w:t>
      </w:r>
      <w:r>
        <w:t>against</w:t>
      </w:r>
      <w:r>
        <w:rPr>
          <w:spacing w:val="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disabilities.</w:t>
      </w:r>
      <w:r>
        <w:rPr>
          <w:vertAlign w:val="superscript"/>
        </w:rPr>
        <w:t>93</w:t>
      </w:r>
    </w:p>
    <w:p w14:paraId="4A6E7628" w14:textId="77777777" w:rsidR="00890F57" w:rsidRDefault="00890F57">
      <w:pPr>
        <w:pStyle w:val="BodyText"/>
        <w:rPr>
          <w:sz w:val="28"/>
        </w:rPr>
      </w:pPr>
    </w:p>
    <w:p w14:paraId="0AB7CAFB" w14:textId="77777777" w:rsidR="00890F57" w:rsidRDefault="00C12C78">
      <w:pPr>
        <w:pStyle w:val="Heading2"/>
        <w:spacing w:before="199"/>
        <w:ind w:left="820"/>
        <w:jc w:val="left"/>
      </w:pPr>
      <w:r>
        <w:t>Awareness-raising</w:t>
      </w:r>
      <w:r>
        <w:rPr>
          <w:spacing w:val="-4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8)</w:t>
      </w:r>
    </w:p>
    <w:p w14:paraId="47F2B415" w14:textId="77777777" w:rsidR="00890F57" w:rsidRDefault="00890F57">
      <w:pPr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44F36C9C" w14:textId="77777777" w:rsidR="00890F57" w:rsidRDefault="00C12C78">
      <w:pPr>
        <w:spacing w:before="79"/>
        <w:ind w:left="100"/>
        <w:jc w:val="both"/>
        <w:rPr>
          <w:b/>
          <w:sz w:val="24"/>
        </w:rPr>
      </w:pPr>
      <w:r>
        <w:rPr>
          <w:b/>
          <w:sz w:val="24"/>
        </w:rPr>
        <w:lastRenderedPageBreak/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499A747D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4573B4C1" w14:textId="77777777" w:rsidR="00890F57" w:rsidRDefault="00C12C78">
      <w:pPr>
        <w:pStyle w:val="BodyText"/>
        <w:ind w:left="100" w:right="124"/>
        <w:jc w:val="both"/>
      </w:pPr>
      <w:r>
        <w:t>In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2019,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launched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“EUvsDiscrimination”</w:t>
      </w:r>
      <w:r>
        <w:rPr>
          <w:spacing w:val="1"/>
        </w:rPr>
        <w:t xml:space="preserve"> </w:t>
      </w:r>
      <w:r>
        <w:t>campaign,</w:t>
      </w:r>
      <w:r>
        <w:rPr>
          <w:spacing w:val="1"/>
        </w:rPr>
        <w:t xml:space="preserve"> </w:t>
      </w:r>
      <w:r>
        <w:t>tackling</w:t>
      </w:r>
      <w:r>
        <w:rPr>
          <w:spacing w:val="1"/>
        </w:rPr>
        <w:t xml:space="preserve"> </w:t>
      </w:r>
      <w:r>
        <w:t>discrimination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work.</w:t>
      </w:r>
      <w:r>
        <w:rPr>
          <w:vertAlign w:val="superscript"/>
        </w:rPr>
        <w:t>94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September</w:t>
      </w:r>
      <w:r>
        <w:rPr>
          <w:spacing w:val="-9"/>
        </w:rPr>
        <w:t xml:space="preserve"> </w:t>
      </w:r>
      <w:r>
        <w:t>2022,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5"/>
        </w:rPr>
        <w:t xml:space="preserve"> </w:t>
      </w:r>
      <w:r>
        <w:t>launched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“Together</w:t>
      </w:r>
      <w:r>
        <w:rPr>
          <w:spacing w:val="-5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Rights”</w:t>
      </w:r>
      <w:r>
        <w:rPr>
          <w:spacing w:val="-58"/>
        </w:rPr>
        <w:t xml:space="preserve"> </w:t>
      </w:r>
      <w:r>
        <w:t>communication campaign</w:t>
      </w:r>
      <w:r>
        <w:rPr>
          <w:vertAlign w:val="superscript"/>
        </w:rPr>
        <w:t>95</w:t>
      </w:r>
      <w:r>
        <w:t xml:space="preserve"> to promote the rights of persons with disabilities across Europe and</w:t>
      </w:r>
      <w:r>
        <w:rPr>
          <w:spacing w:val="1"/>
        </w:rPr>
        <w:t xml:space="preserve"> </w:t>
      </w:r>
      <w:r>
        <w:t>beyond. The campaign promotes the Strategy, with a focus on key rights under the UNCRPD:</w:t>
      </w:r>
      <w:r>
        <w:rPr>
          <w:spacing w:val="1"/>
        </w:rPr>
        <w:t xml:space="preserve"> </w:t>
      </w:r>
      <w:r>
        <w:t>education,</w:t>
      </w:r>
      <w:r>
        <w:rPr>
          <w:spacing w:val="-11"/>
        </w:rPr>
        <w:t xml:space="preserve"> </w:t>
      </w:r>
      <w:r>
        <w:t>employment,</w:t>
      </w:r>
      <w:r>
        <w:rPr>
          <w:spacing w:val="-11"/>
        </w:rPr>
        <w:t xml:space="preserve"> </w:t>
      </w:r>
      <w:r>
        <w:t>leisure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sports,</w:t>
      </w:r>
      <w:r>
        <w:rPr>
          <w:spacing w:val="-8"/>
        </w:rPr>
        <w:t xml:space="preserve"> </w:t>
      </w:r>
      <w:r>
        <w:t>independent</w:t>
      </w:r>
      <w:r>
        <w:rPr>
          <w:spacing w:val="-11"/>
        </w:rPr>
        <w:t xml:space="preserve"> </w:t>
      </w:r>
      <w:r>
        <w:t>living,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accessibility.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Commission</w:t>
      </w:r>
      <w:r>
        <w:rPr>
          <w:spacing w:val="-58"/>
        </w:rPr>
        <w:t xml:space="preserve"> </w:t>
      </w:r>
      <w:r>
        <w:t>has worked closely with several EU-level OPDs on the campaign’s main messages and visuals.</w:t>
      </w:r>
      <w:r>
        <w:rPr>
          <w:spacing w:val="1"/>
        </w:rPr>
        <w:t xml:space="preserve"> </w:t>
      </w:r>
      <w:r>
        <w:t>Moreover, the campaign counts on Champions: disability influencers from EU MS who produce</w:t>
      </w:r>
      <w:r>
        <w:rPr>
          <w:spacing w:val="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content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Strategy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media</w:t>
      </w:r>
      <w:r>
        <w:rPr>
          <w:spacing w:val="-1"/>
        </w:rPr>
        <w:t xml:space="preserve"> </w:t>
      </w:r>
      <w:r>
        <w:t>channels.</w:t>
      </w:r>
    </w:p>
    <w:p w14:paraId="02EA25AF" w14:textId="77777777" w:rsidR="00890F57" w:rsidRDefault="00890F57">
      <w:pPr>
        <w:pStyle w:val="BodyText"/>
      </w:pPr>
    </w:p>
    <w:p w14:paraId="6BB46EAF" w14:textId="77777777" w:rsidR="00890F57" w:rsidRDefault="00C12C78">
      <w:pPr>
        <w:pStyle w:val="BodyText"/>
        <w:ind w:left="100" w:right="127"/>
        <w:jc w:val="both"/>
      </w:pPr>
      <w:r>
        <w:t>In</w:t>
      </w:r>
      <w:r>
        <w:rPr>
          <w:spacing w:val="1"/>
        </w:rPr>
        <w:t xml:space="preserve"> </w:t>
      </w:r>
      <w:r>
        <w:t>gene</w:t>
      </w:r>
      <w:r>
        <w:t>ral,</w:t>
      </w:r>
      <w:r>
        <w:rPr>
          <w:spacing w:val="1"/>
        </w:rPr>
        <w:t xml:space="preserve"> </w:t>
      </w:r>
      <w:r>
        <w:t>major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communication</w:t>
      </w:r>
      <w:r>
        <w:rPr>
          <w:spacing w:val="1"/>
        </w:rPr>
        <w:t xml:space="preserve"> </w:t>
      </w:r>
      <w:r>
        <w:t>initiatives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requirements. The Commission is currently developing broad guidance and best practices on</w:t>
      </w:r>
      <w:r>
        <w:rPr>
          <w:spacing w:val="1"/>
        </w:rPr>
        <w:t xml:space="preserve"> </w:t>
      </w:r>
      <w:r>
        <w:t>accessible</w:t>
      </w:r>
      <w:r>
        <w:rPr>
          <w:spacing w:val="-2"/>
        </w:rPr>
        <w:t xml:space="preserve"> </w:t>
      </w:r>
      <w:r>
        <w:t>communication.</w:t>
      </w:r>
    </w:p>
    <w:p w14:paraId="04070DB1" w14:textId="77777777" w:rsidR="00890F57" w:rsidRDefault="00890F57">
      <w:pPr>
        <w:pStyle w:val="BodyText"/>
      </w:pPr>
    </w:p>
    <w:p w14:paraId="1DA4E8E3" w14:textId="77777777" w:rsidR="00890F57" w:rsidRDefault="00C12C78">
      <w:pPr>
        <w:pStyle w:val="BodyText"/>
        <w:ind w:left="100" w:right="122"/>
        <w:jc w:val="both"/>
      </w:pPr>
      <w:r>
        <w:t>The European External Action Service (EEAS) developed and disseminated a Guide on inclusive</w:t>
      </w:r>
      <w:r>
        <w:rPr>
          <w:spacing w:val="-57"/>
        </w:rPr>
        <w:t xml:space="preserve"> </w:t>
      </w:r>
      <w:r>
        <w:t>communication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displayed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EEAS</w:t>
      </w:r>
      <w:r>
        <w:rPr>
          <w:spacing w:val="1"/>
        </w:rPr>
        <w:t xml:space="preserve"> </w:t>
      </w:r>
      <w:r>
        <w:t>headquarters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delegations’ premises, including best practices and advice.</w:t>
      </w:r>
      <w:r>
        <w:rPr>
          <w:vertAlign w:val="superscript"/>
        </w:rPr>
        <w:t>96</w:t>
      </w:r>
      <w:r>
        <w:t xml:space="preserve"> The guide includes information on</w:t>
      </w:r>
      <w:r>
        <w:rPr>
          <w:spacing w:val="1"/>
        </w:rPr>
        <w:t xml:space="preserve"> </w:t>
      </w:r>
      <w:r>
        <w:t>terminology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refer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UNCRPD.</w:t>
      </w:r>
    </w:p>
    <w:p w14:paraId="5A871F09" w14:textId="77777777" w:rsidR="00890F57" w:rsidRDefault="00890F57">
      <w:pPr>
        <w:pStyle w:val="BodyText"/>
      </w:pPr>
    </w:p>
    <w:p w14:paraId="0CBE7C8E" w14:textId="77777777" w:rsidR="00890F57" w:rsidRDefault="00C12C78">
      <w:pPr>
        <w:pStyle w:val="BodyText"/>
        <w:spacing w:before="1"/>
        <w:ind w:left="100" w:right="121"/>
        <w:jc w:val="both"/>
      </w:pPr>
      <w:r>
        <w:rPr>
          <w:color w:val="1F2123"/>
        </w:rPr>
        <w:t>Persons with disabilities and their organisations are involved in key awareness-raising initiatives,</w:t>
      </w:r>
      <w:r>
        <w:rPr>
          <w:color w:val="1F2123"/>
          <w:spacing w:val="-57"/>
        </w:rPr>
        <w:t xml:space="preserve"> </w:t>
      </w:r>
      <w:r>
        <w:rPr>
          <w:color w:val="1F2123"/>
        </w:rPr>
        <w:t>such</w:t>
      </w:r>
      <w:r>
        <w:rPr>
          <w:color w:val="1F2123"/>
          <w:spacing w:val="-6"/>
        </w:rPr>
        <w:t xml:space="preserve"> </w:t>
      </w:r>
      <w:r>
        <w:rPr>
          <w:color w:val="1F2123"/>
        </w:rPr>
        <w:t>as</w:t>
      </w:r>
      <w:r>
        <w:rPr>
          <w:color w:val="1F2123"/>
          <w:spacing w:val="-8"/>
        </w:rPr>
        <w:t xml:space="preserve"> </w:t>
      </w:r>
      <w:r>
        <w:rPr>
          <w:color w:val="1F2123"/>
        </w:rPr>
        <w:t>the</w:t>
      </w:r>
      <w:r>
        <w:rPr>
          <w:color w:val="1F2123"/>
          <w:spacing w:val="-9"/>
        </w:rPr>
        <w:t xml:space="preserve"> </w:t>
      </w:r>
      <w:r>
        <w:rPr>
          <w:color w:val="1F2123"/>
        </w:rPr>
        <w:t>European</w:t>
      </w:r>
      <w:r>
        <w:rPr>
          <w:color w:val="1F2123"/>
          <w:spacing w:val="-3"/>
        </w:rPr>
        <w:t xml:space="preserve"> </w:t>
      </w:r>
      <w:r>
        <w:rPr>
          <w:color w:val="1F2123"/>
        </w:rPr>
        <w:t>Year</w:t>
      </w:r>
      <w:r>
        <w:rPr>
          <w:color w:val="1F2123"/>
          <w:spacing w:val="-9"/>
        </w:rPr>
        <w:t xml:space="preserve"> </w:t>
      </w:r>
      <w:r>
        <w:rPr>
          <w:color w:val="1F2123"/>
        </w:rPr>
        <w:t>of</w:t>
      </w:r>
      <w:r>
        <w:rPr>
          <w:color w:val="1F2123"/>
          <w:spacing w:val="-5"/>
        </w:rPr>
        <w:t xml:space="preserve"> </w:t>
      </w:r>
      <w:r>
        <w:rPr>
          <w:color w:val="1F2123"/>
        </w:rPr>
        <w:t>Youth</w:t>
      </w:r>
      <w:r>
        <w:rPr>
          <w:color w:val="1F2123"/>
          <w:spacing w:val="-2"/>
        </w:rPr>
        <w:t xml:space="preserve"> </w:t>
      </w:r>
      <w:r>
        <w:t>(EYY)</w:t>
      </w:r>
      <w:r>
        <w:rPr>
          <w:spacing w:val="-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2022.</w:t>
      </w:r>
      <w:r>
        <w:rPr>
          <w:vertAlign w:val="superscript"/>
        </w:rPr>
        <w:t>97</w:t>
      </w:r>
      <w:r>
        <w:rPr>
          <w:spacing w:val="-4"/>
        </w:rPr>
        <w:t xml:space="preserve"> </w:t>
      </w:r>
      <w:r>
        <w:t>One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EYY’s</w:t>
      </w:r>
      <w:r>
        <w:rPr>
          <w:spacing w:val="-5"/>
        </w:rPr>
        <w:t xml:space="preserve"> </w:t>
      </w:r>
      <w:r>
        <w:t>flagship</w:t>
      </w:r>
      <w:r>
        <w:rPr>
          <w:spacing w:val="-6"/>
        </w:rPr>
        <w:t xml:space="preserve"> </w:t>
      </w:r>
      <w:r>
        <w:t>initiatives</w:t>
      </w:r>
      <w:r>
        <w:rPr>
          <w:spacing w:val="-5"/>
        </w:rPr>
        <w:t xml:space="preserve"> </w:t>
      </w:r>
      <w:r>
        <w:t>under</w:t>
      </w:r>
      <w:r>
        <w:rPr>
          <w:spacing w:val="-5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policy</w:t>
      </w:r>
      <w:r>
        <w:rPr>
          <w:spacing w:val="-10"/>
        </w:rPr>
        <w:t xml:space="preserve"> </w:t>
      </w:r>
      <w:r>
        <w:t>area</w:t>
      </w:r>
      <w:r>
        <w:rPr>
          <w:spacing w:val="-8"/>
        </w:rPr>
        <w:t xml:space="preserve"> </w:t>
      </w:r>
      <w:r>
        <w:t>“Employment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Inclusion”</w:t>
      </w:r>
      <w:r>
        <w:rPr>
          <w:spacing w:val="-8"/>
        </w:rPr>
        <w:t xml:space="preserve"> </w:t>
      </w:r>
      <w:r>
        <w:t>was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Strategy.</w:t>
      </w:r>
      <w:r>
        <w:rPr>
          <w:spacing w:val="-7"/>
        </w:rPr>
        <w:t xml:space="preserve"> </w:t>
      </w:r>
      <w:r>
        <w:t>Representatives</w:t>
      </w:r>
      <w:r>
        <w:rPr>
          <w:spacing w:val="-11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European</w:t>
      </w:r>
      <w:r>
        <w:rPr>
          <w:spacing w:val="-57"/>
        </w:rPr>
        <w:t xml:space="preserve"> </w:t>
      </w:r>
      <w:r>
        <w:t>Disability Forum (EDF) participated in the co-design and co-implementation of the Year as part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EYY</w:t>
      </w:r>
      <w:r>
        <w:rPr>
          <w:spacing w:val="-4"/>
        </w:rPr>
        <w:t xml:space="preserve"> </w:t>
      </w:r>
      <w:r>
        <w:t>stakeholders’</w:t>
      </w:r>
      <w:r>
        <w:rPr>
          <w:spacing w:val="1"/>
        </w:rPr>
        <w:t xml:space="preserve"> </w:t>
      </w:r>
      <w:r>
        <w:t>group.</w:t>
      </w:r>
    </w:p>
    <w:p w14:paraId="02BD16BA" w14:textId="77777777" w:rsidR="00890F57" w:rsidRDefault="00890F57">
      <w:pPr>
        <w:pStyle w:val="BodyText"/>
        <w:spacing w:before="9"/>
        <w:rPr>
          <w:sz w:val="34"/>
        </w:rPr>
      </w:pPr>
    </w:p>
    <w:p w14:paraId="2B1D8775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26E25B97" w14:textId="77777777" w:rsidR="00890F57" w:rsidRDefault="00C12C78">
      <w:pPr>
        <w:spacing w:before="127"/>
        <w:ind w:left="100"/>
        <w:rPr>
          <w:i/>
          <w:sz w:val="20"/>
        </w:rPr>
      </w:pPr>
      <w:r>
        <w:rPr>
          <w:i/>
          <w:w w:val="99"/>
          <w:sz w:val="20"/>
        </w:rPr>
        <w:t>.</w:t>
      </w:r>
    </w:p>
    <w:p w14:paraId="54E0704B" w14:textId="77777777" w:rsidR="00890F57" w:rsidRDefault="00890F57">
      <w:pPr>
        <w:pStyle w:val="BodyText"/>
        <w:spacing w:before="9"/>
        <w:rPr>
          <w:i/>
          <w:sz w:val="20"/>
        </w:rPr>
      </w:pPr>
    </w:p>
    <w:p w14:paraId="4140CF2D" w14:textId="77777777" w:rsidR="00890F57" w:rsidRDefault="00C12C78">
      <w:pPr>
        <w:pStyle w:val="BodyText"/>
        <w:ind w:left="100" w:right="130"/>
        <w:jc w:val="both"/>
      </w:pPr>
      <w:r>
        <w:t>The Task Force on Equality Secretariat works on raising awareness on equality issues, including</w:t>
      </w:r>
      <w:r>
        <w:rPr>
          <w:spacing w:val="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providing</w:t>
      </w:r>
      <w:r>
        <w:rPr>
          <w:spacing w:val="-3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staff.</w:t>
      </w:r>
    </w:p>
    <w:p w14:paraId="6E58DAB2" w14:textId="77777777" w:rsidR="00890F57" w:rsidRDefault="00890F57">
      <w:pPr>
        <w:pStyle w:val="BodyText"/>
      </w:pPr>
    </w:p>
    <w:p w14:paraId="61CAC756" w14:textId="77777777" w:rsidR="00890F57" w:rsidRDefault="00C12C78">
      <w:pPr>
        <w:pStyle w:val="BodyText"/>
        <w:ind w:left="100" w:right="126"/>
        <w:jc w:val="both"/>
      </w:pPr>
      <w:r>
        <w:t>While some courses address equality mainstreaming in general, others focus on a specific ground</w:t>
      </w:r>
      <w:r>
        <w:rPr>
          <w:spacing w:val="-57"/>
        </w:rPr>
        <w:t xml:space="preserve"> </w:t>
      </w:r>
      <w:r>
        <w:t>of non-discrimination, like dis</w:t>
      </w:r>
      <w:r>
        <w:t>ability. In 2021-2022, the Task Force organised a total of seven</w:t>
      </w:r>
      <w:r>
        <w:rPr>
          <w:spacing w:val="1"/>
        </w:rPr>
        <w:t xml:space="preserve"> </w:t>
      </w:r>
      <w:r>
        <w:t>training sessions, including two specifically focused on disability mainstreaming. Some training</w:t>
      </w:r>
      <w:r>
        <w:rPr>
          <w:spacing w:val="1"/>
        </w:rPr>
        <w:t xml:space="preserve"> </w:t>
      </w:r>
      <w:r>
        <w:t>sessions were addressed to equality coordinators and their teams, while others were open to al</w:t>
      </w:r>
      <w:r>
        <w:t>l</w:t>
      </w:r>
      <w:r>
        <w:rPr>
          <w:spacing w:val="1"/>
        </w:rPr>
        <w:t xml:space="preserve"> </w:t>
      </w:r>
      <w:r>
        <w:t>staff. A total of 310 colleagues attended these courses. The Task Force is also developing an e-</w:t>
      </w:r>
      <w:r>
        <w:rPr>
          <w:spacing w:val="1"/>
        </w:rPr>
        <w:t xml:space="preserve"> </w:t>
      </w:r>
      <w:r>
        <w:t>module on equality mainstreaming, covering disability. In addition, it organises annual events to</w:t>
      </w:r>
      <w:r>
        <w:rPr>
          <w:spacing w:val="1"/>
        </w:rPr>
        <w:t xml:space="preserve"> </w:t>
      </w:r>
      <w:r>
        <w:rPr>
          <w:spacing w:val="-1"/>
        </w:rPr>
        <w:t>build</w:t>
      </w:r>
      <w:r>
        <w:rPr>
          <w:spacing w:val="-13"/>
        </w:rPr>
        <w:t xml:space="preserve"> </w:t>
      </w:r>
      <w:r>
        <w:rPr>
          <w:spacing w:val="-1"/>
        </w:rPr>
        <w:t>internal</w:t>
      </w:r>
      <w:r>
        <w:rPr>
          <w:spacing w:val="-15"/>
        </w:rPr>
        <w:t xml:space="preserve"> </w:t>
      </w:r>
      <w:r>
        <w:rPr>
          <w:spacing w:val="-1"/>
        </w:rPr>
        <w:t>capacity</w:t>
      </w:r>
      <w:r>
        <w:rPr>
          <w:spacing w:val="-17"/>
        </w:rPr>
        <w:t xml:space="preserve"> </w:t>
      </w:r>
      <w:r>
        <w:rPr>
          <w:spacing w:val="-1"/>
        </w:rPr>
        <w:t>at</w:t>
      </w:r>
      <w:r>
        <w:rPr>
          <w:spacing w:val="-13"/>
        </w:rPr>
        <w:t xml:space="preserve"> </w:t>
      </w:r>
      <w:r>
        <w:rPr>
          <w:spacing w:val="-1"/>
        </w:rPr>
        <w:t>all</w:t>
      </w:r>
      <w:r>
        <w:rPr>
          <w:spacing w:val="-12"/>
        </w:rPr>
        <w:t xml:space="preserve"> </w:t>
      </w:r>
      <w:r>
        <w:t>levels,</w:t>
      </w:r>
      <w:r>
        <w:rPr>
          <w:spacing w:val="-15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experts</w:t>
      </w:r>
      <w:r>
        <w:rPr>
          <w:spacing w:val="-15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politicians.</w:t>
      </w:r>
      <w:r>
        <w:rPr>
          <w:spacing w:val="-15"/>
        </w:rPr>
        <w:t xml:space="preserve"> </w:t>
      </w:r>
      <w:r>
        <w:t>These</w:t>
      </w:r>
      <w:r>
        <w:rPr>
          <w:spacing w:val="-15"/>
        </w:rPr>
        <w:t xml:space="preserve"> </w:t>
      </w:r>
      <w:r>
        <w:t>events</w:t>
      </w:r>
      <w:r>
        <w:rPr>
          <w:spacing w:val="-10"/>
        </w:rPr>
        <w:t xml:space="preserve"> </w:t>
      </w:r>
      <w:r>
        <w:t>bring</w:t>
      </w:r>
      <w:r>
        <w:rPr>
          <w:spacing w:val="-17"/>
        </w:rPr>
        <w:t xml:space="preserve"> </w:t>
      </w:r>
      <w:r>
        <w:t>together</w:t>
      </w:r>
      <w:r>
        <w:rPr>
          <w:spacing w:val="-17"/>
        </w:rPr>
        <w:t xml:space="preserve"> </w:t>
      </w:r>
      <w:r>
        <w:t>equality</w:t>
      </w:r>
      <w:r>
        <w:rPr>
          <w:spacing w:val="-58"/>
        </w:rPr>
        <w:t xml:space="preserve"> </w:t>
      </w:r>
      <w:r>
        <w:t>coordinators and other colleagues dealing with equality. The very first event, in 2020, included a</w:t>
      </w:r>
      <w:r>
        <w:rPr>
          <w:spacing w:val="1"/>
        </w:rPr>
        <w:t xml:space="preserve"> </w:t>
      </w:r>
      <w:r>
        <w:t>workshop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“accessibility</w:t>
      </w:r>
      <w:r>
        <w:rPr>
          <w:spacing w:val="-6"/>
        </w:rPr>
        <w:t xml:space="preserve"> </w:t>
      </w:r>
      <w:r>
        <w:t>and mobility:</w:t>
      </w:r>
      <w:r>
        <w:rPr>
          <w:spacing w:val="-2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it means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practice.”</w:t>
      </w:r>
      <w:r>
        <w:rPr>
          <w:spacing w:val="-3"/>
        </w:rPr>
        <w:t xml:space="preserve"> </w:t>
      </w:r>
      <w:r>
        <w:t>Disability</w:t>
      </w:r>
      <w:r>
        <w:rPr>
          <w:spacing w:val="-9"/>
        </w:rPr>
        <w:t xml:space="preserve"> </w:t>
      </w:r>
      <w:r>
        <w:t>continued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focus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subsequent</w:t>
      </w:r>
      <w:r>
        <w:rPr>
          <w:spacing w:val="7"/>
        </w:rPr>
        <w:t xml:space="preserve"> </w:t>
      </w:r>
      <w:r>
        <w:t>years.</w:t>
      </w:r>
    </w:p>
    <w:p w14:paraId="3B4E2501" w14:textId="77777777" w:rsidR="00890F57" w:rsidRDefault="00890F57">
      <w:pPr>
        <w:pStyle w:val="BodyText"/>
      </w:pPr>
    </w:p>
    <w:p w14:paraId="3FEE6D62" w14:textId="77777777" w:rsidR="00890F57" w:rsidRDefault="00C12C78">
      <w:pPr>
        <w:pStyle w:val="BodyText"/>
        <w:ind w:left="100" w:right="120"/>
        <w:jc w:val="both"/>
      </w:pPr>
      <w:r>
        <w:rPr>
          <w:spacing w:val="-1"/>
        </w:rPr>
        <w:t>Until</w:t>
      </w:r>
      <w:r>
        <w:rPr>
          <w:spacing w:val="-15"/>
        </w:rPr>
        <w:t xml:space="preserve"> </w:t>
      </w:r>
      <w:r>
        <w:rPr>
          <w:spacing w:val="-1"/>
        </w:rPr>
        <w:t>2019,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Commission</w:t>
      </w:r>
      <w:r>
        <w:rPr>
          <w:spacing w:val="-14"/>
        </w:rPr>
        <w:t xml:space="preserve"> </w:t>
      </w:r>
      <w:r>
        <w:t>funded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Academy</w:t>
      </w:r>
      <w:r>
        <w:rPr>
          <w:spacing w:val="-20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European</w:t>
      </w:r>
      <w:r>
        <w:rPr>
          <w:spacing w:val="-13"/>
        </w:rPr>
        <w:t xml:space="preserve"> </w:t>
      </w:r>
      <w:r>
        <w:t>Law</w:t>
      </w:r>
      <w:r>
        <w:rPr>
          <w:spacing w:val="-15"/>
        </w:rPr>
        <w:t xml:space="preserve"> </w:t>
      </w:r>
      <w:r>
        <w:t>(ERA</w:t>
      </w:r>
      <w:r>
        <w:rPr>
          <w:vertAlign w:val="superscript"/>
        </w:rPr>
        <w:t>98</w:t>
      </w:r>
      <w:r>
        <w:t>)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develop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deliver</w:t>
      </w:r>
      <w:r>
        <w:rPr>
          <w:spacing w:val="-57"/>
        </w:rPr>
        <w:t xml:space="preserve"> </w:t>
      </w:r>
      <w:r>
        <w:t>training for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administrative</w:t>
      </w:r>
      <w:r>
        <w:rPr>
          <w:spacing w:val="-2"/>
        </w:rPr>
        <w:t xml:space="preserve"> </w:t>
      </w:r>
      <w:r>
        <w:t>professionals</w:t>
      </w:r>
      <w:r>
        <w:rPr>
          <w:spacing w:val="2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matters</w:t>
      </w:r>
      <w:r>
        <w:rPr>
          <w:spacing w:val="1"/>
        </w:rPr>
        <w:t xml:space="preserve"> </w:t>
      </w:r>
      <w:r>
        <w:t>related</w:t>
      </w:r>
      <w:r>
        <w:rPr>
          <w:spacing w:val="3"/>
        </w:rPr>
        <w:t xml:space="preserve"> </w:t>
      </w:r>
      <w:r>
        <w:t>to the</w:t>
      </w:r>
      <w:r>
        <w:rPr>
          <w:spacing w:val="1"/>
        </w:rPr>
        <w:t xml:space="preserve"> </w:t>
      </w:r>
      <w:r>
        <w:t>UNCRPD.</w:t>
      </w:r>
      <w:r>
        <w:rPr>
          <w:spacing w:val="1"/>
        </w:rPr>
        <w:t xml:space="preserve"> </w:t>
      </w:r>
      <w:r>
        <w:t>ERA</w:t>
      </w:r>
    </w:p>
    <w:p w14:paraId="38E71029" w14:textId="77777777" w:rsidR="00890F57" w:rsidRDefault="00890F57">
      <w:pPr>
        <w:jc w:val="both"/>
        <w:sectPr w:rsidR="00890F57">
          <w:footerReference w:type="default" r:id="rId8"/>
          <w:pgSz w:w="12240" w:h="15840"/>
          <w:pgMar w:top="1360" w:right="1320" w:bottom="1160" w:left="1340" w:header="0" w:footer="964" w:gutter="0"/>
          <w:cols w:space="720"/>
        </w:sectPr>
      </w:pPr>
    </w:p>
    <w:p w14:paraId="1363BA48" w14:textId="77777777" w:rsidR="00890F57" w:rsidRDefault="00C12C78">
      <w:pPr>
        <w:pStyle w:val="BodyText"/>
        <w:spacing w:before="74"/>
        <w:ind w:left="100" w:right="129"/>
        <w:jc w:val="both"/>
      </w:pPr>
      <w:r>
        <w:lastRenderedPageBreak/>
        <w:t>currently organises an annual event on disability and mainstreams, where possible, the UNCRPD</w:t>
      </w:r>
      <w:r>
        <w:rPr>
          <w:spacing w:val="-5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training.</w:t>
      </w:r>
    </w:p>
    <w:p w14:paraId="73EE1746" w14:textId="77777777" w:rsidR="00890F57" w:rsidRDefault="00890F57">
      <w:pPr>
        <w:pStyle w:val="BodyText"/>
        <w:spacing w:before="10"/>
        <w:rPr>
          <w:sz w:val="34"/>
        </w:rPr>
      </w:pPr>
    </w:p>
    <w:p w14:paraId="0FFFBE56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61359DEA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0F80E72" w14:textId="77777777" w:rsidR="00890F57" w:rsidRDefault="00C12C78">
      <w:pPr>
        <w:pStyle w:val="BodyText"/>
        <w:ind w:left="100" w:right="130"/>
        <w:jc w:val="both"/>
      </w:pPr>
      <w:r>
        <w:t>The Erasmus+ programme financially supports the European Agency for Special Needs and</w:t>
      </w:r>
      <w:r>
        <w:rPr>
          <w:spacing w:val="1"/>
        </w:rPr>
        <w:t xml:space="preserve"> </w:t>
      </w:r>
      <w:r>
        <w:t>Inclusive Education (EASNIE), which is co-funded by the Ministries of Education in its Member</w:t>
      </w:r>
      <w:r>
        <w:rPr>
          <w:spacing w:val="-57"/>
        </w:rPr>
        <w:t xml:space="preserve"> </w:t>
      </w:r>
      <w:r>
        <w:t>Countries</w:t>
      </w:r>
      <w:r>
        <w:rPr>
          <w:spacing w:val="-1"/>
        </w:rPr>
        <w:t xml:space="preserve"> </w:t>
      </w:r>
      <w:r>
        <w:t>(going</w:t>
      </w:r>
      <w:r>
        <w:rPr>
          <w:spacing w:val="-3"/>
        </w:rPr>
        <w:t xml:space="preserve"> </w:t>
      </w:r>
      <w:r>
        <w:t>beyond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MS).</w:t>
      </w:r>
      <w:r>
        <w:rPr>
          <w:vertAlign w:val="superscript"/>
        </w:rPr>
        <w:t>99</w:t>
      </w:r>
    </w:p>
    <w:p w14:paraId="274F0F98" w14:textId="77777777" w:rsidR="00890F57" w:rsidRDefault="00890F57">
      <w:pPr>
        <w:pStyle w:val="BodyText"/>
      </w:pPr>
    </w:p>
    <w:p w14:paraId="1F160E71" w14:textId="77777777" w:rsidR="00890F57" w:rsidRDefault="00C12C78">
      <w:pPr>
        <w:pStyle w:val="BodyText"/>
        <w:ind w:left="100" w:right="127"/>
        <w:jc w:val="both"/>
      </w:pPr>
      <w:r>
        <w:t>Under the 2021-2027 Erasmus+ programm</w:t>
      </w:r>
      <w:r>
        <w:t>e, inclusion and diversity is one of the four horizontal</w:t>
      </w:r>
      <w:r>
        <w:rPr>
          <w:spacing w:val="1"/>
        </w:rPr>
        <w:t xml:space="preserve"> </w:t>
      </w:r>
      <w:r>
        <w:t>priorities</w:t>
      </w:r>
      <w:r>
        <w:rPr>
          <w:vertAlign w:val="superscript"/>
        </w:rPr>
        <w:t>100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Cooperation</w:t>
      </w:r>
      <w:r>
        <w:rPr>
          <w:spacing w:val="-2"/>
        </w:rPr>
        <w:t xml:space="preserve"> </w:t>
      </w:r>
      <w:r>
        <w:t>partnerships</w:t>
      </w:r>
      <w:r>
        <w:rPr>
          <w:spacing w:val="-1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condition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funded.</w:t>
      </w:r>
    </w:p>
    <w:p w14:paraId="2C34BED2" w14:textId="77777777" w:rsidR="00890F57" w:rsidRDefault="00C12C78">
      <w:pPr>
        <w:pStyle w:val="BodyText"/>
        <w:ind w:left="100" w:right="119"/>
        <w:jc w:val="both"/>
      </w:pPr>
      <w:r>
        <w:t>Inclusion is thus among the priorities of the Erasmus+ Teacher Academies. Under the 2021 call,</w:t>
      </w:r>
      <w:r>
        <w:rPr>
          <w:spacing w:val="1"/>
        </w:rPr>
        <w:t xml:space="preserve"> </w:t>
      </w:r>
      <w:r>
        <w:t>the project “Sp</w:t>
      </w:r>
      <w:r>
        <w:t>ecial Education STEAM Academy”</w:t>
      </w:r>
      <w:r>
        <w:rPr>
          <w:vertAlign w:val="superscript"/>
        </w:rPr>
        <w:t>101</w:t>
      </w:r>
      <w:r>
        <w:t xml:space="preserve"> looks into STEAM</w:t>
      </w:r>
      <w:r>
        <w:rPr>
          <w:vertAlign w:val="superscript"/>
        </w:rPr>
        <w:t>102</w:t>
      </w:r>
      <w:r>
        <w:t xml:space="preserve"> education for pupils</w:t>
      </w:r>
      <w:r>
        <w:rPr>
          <w:spacing w:val="1"/>
        </w:rPr>
        <w:t xml:space="preserve"> </w:t>
      </w:r>
      <w:r>
        <w:t>with fewer opportunities</w:t>
      </w:r>
      <w:r>
        <w:rPr>
          <w:vertAlign w:val="superscript"/>
        </w:rPr>
        <w:t>103</w:t>
      </w:r>
      <w:r>
        <w:t xml:space="preserve"> including pupils with disabilities. Under the 2022 call, the project</w:t>
      </w:r>
      <w:r>
        <w:rPr>
          <w:spacing w:val="1"/>
        </w:rPr>
        <w:t xml:space="preserve"> </w:t>
      </w:r>
      <w:r>
        <w:t>“Academy for creative, innovative and inclusive schools” will enhance teacher compet</w:t>
      </w:r>
      <w:r>
        <w:t>encies for</w:t>
      </w:r>
      <w:r>
        <w:rPr>
          <w:spacing w:val="1"/>
        </w:rPr>
        <w:t xml:space="preserve"> </w:t>
      </w:r>
      <w:r>
        <w:t>diversity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inclusion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classroom,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drama</w:t>
      </w:r>
      <w:r>
        <w:rPr>
          <w:spacing w:val="-1"/>
        </w:rPr>
        <w:t xml:space="preserve"> </w:t>
      </w:r>
      <w:r>
        <w:t>techniques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drama</w:t>
      </w:r>
      <w:r>
        <w:rPr>
          <w:spacing w:val="-1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tools.</w:t>
      </w:r>
    </w:p>
    <w:p w14:paraId="7E8959D9" w14:textId="77777777" w:rsidR="00890F57" w:rsidRDefault="00890F57">
      <w:pPr>
        <w:pStyle w:val="BodyText"/>
      </w:pPr>
    </w:p>
    <w:p w14:paraId="7648D8AF" w14:textId="77777777" w:rsidR="00890F57" w:rsidRDefault="00C12C78">
      <w:pPr>
        <w:pStyle w:val="BodyText"/>
        <w:ind w:left="100" w:right="129"/>
        <w:jc w:val="both"/>
      </w:pPr>
      <w:r>
        <w:t>The European Education Area strategic framework Working Groups are at the heart of the</w:t>
      </w:r>
      <w:r>
        <w:rPr>
          <w:spacing w:val="1"/>
        </w:rPr>
        <w:t xml:space="preserve"> </w:t>
      </w:r>
      <w:r>
        <w:t>cooperation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mutual</w:t>
      </w:r>
      <w:r>
        <w:rPr>
          <w:spacing w:val="-6"/>
        </w:rPr>
        <w:t xml:space="preserve"> </w:t>
      </w:r>
      <w:r>
        <w:t>learning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education.</w:t>
      </w:r>
      <w:r>
        <w:rPr>
          <w:spacing w:val="-5"/>
        </w:rPr>
        <w:t xml:space="preserve"> </w:t>
      </w:r>
      <w:r>
        <w:t>EASNIE</w:t>
      </w:r>
      <w:r>
        <w:rPr>
          <w:spacing w:val="-2"/>
        </w:rPr>
        <w:t xml:space="preserve"> </w:t>
      </w:r>
      <w:r>
        <w:t>contributes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outputs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Equality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Values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Pathways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success.</w:t>
      </w:r>
    </w:p>
    <w:p w14:paraId="63AD9F58" w14:textId="77777777" w:rsidR="00890F57" w:rsidRDefault="00890F57">
      <w:pPr>
        <w:pStyle w:val="BodyText"/>
      </w:pPr>
    </w:p>
    <w:p w14:paraId="16C6D0DB" w14:textId="77777777" w:rsidR="00890F57" w:rsidRDefault="00C12C78">
      <w:pPr>
        <w:pStyle w:val="BodyText"/>
        <w:spacing w:before="1" w:line="259" w:lineRule="auto"/>
        <w:ind w:left="100" w:right="115"/>
        <w:jc w:val="both"/>
      </w:pPr>
      <w:r>
        <w:t>The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Promoting</w:t>
      </w:r>
      <w:r>
        <w:rPr>
          <w:spacing w:val="1"/>
        </w:rPr>
        <w:t xml:space="preserve"> </w:t>
      </w:r>
      <w:r>
        <w:t>Common</w:t>
      </w:r>
      <w:r>
        <w:rPr>
          <w:spacing w:val="1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produced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Compendium of inspiring practices on inclusive and citizenship education.</w:t>
      </w:r>
      <w:r>
        <w:rPr>
          <w:vertAlign w:val="superscript"/>
        </w:rPr>
        <w:t>104</w:t>
      </w:r>
      <w:r>
        <w:t xml:space="preserve"> It includes chapters</w:t>
      </w:r>
      <w:r>
        <w:rPr>
          <w:spacing w:val="-57"/>
        </w:rPr>
        <w:t xml:space="preserve"> </w:t>
      </w:r>
      <w:r>
        <w:t>on supporting “disadvantaged learners,” including learners with disabilities, and fostering social,</w:t>
      </w:r>
      <w:r>
        <w:rPr>
          <w:spacing w:val="1"/>
        </w:rPr>
        <w:t xml:space="preserve"> </w:t>
      </w:r>
      <w:r>
        <w:t>civic,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intercultural</w:t>
      </w:r>
      <w:r>
        <w:rPr>
          <w:spacing w:val="-7"/>
        </w:rPr>
        <w:t xml:space="preserve"> </w:t>
      </w:r>
      <w:r>
        <w:t>competences.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addition,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European</w:t>
      </w:r>
      <w:r>
        <w:rPr>
          <w:spacing w:val="-10"/>
        </w:rPr>
        <w:t xml:space="preserve"> </w:t>
      </w:r>
      <w:r>
        <w:t>Toolkit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Schools</w:t>
      </w:r>
      <w:r>
        <w:rPr>
          <w:vertAlign w:val="superscript"/>
        </w:rPr>
        <w:t>105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resources</w:t>
      </w:r>
      <w:r>
        <w:rPr>
          <w:spacing w:val="-57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teachers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Toolkit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inclusive</w:t>
      </w:r>
      <w:r>
        <w:rPr>
          <w:spacing w:val="-9"/>
        </w:rPr>
        <w:t xml:space="preserve"> </w:t>
      </w:r>
      <w:r>
        <w:t>early</w:t>
      </w:r>
      <w:r>
        <w:rPr>
          <w:spacing w:val="-13"/>
        </w:rPr>
        <w:t xml:space="preserve"> </w:t>
      </w:r>
      <w:r>
        <w:t>childhood</w:t>
      </w:r>
      <w:r>
        <w:rPr>
          <w:spacing w:val="-8"/>
        </w:rPr>
        <w:t xml:space="preserve"> </w:t>
      </w:r>
      <w:r>
        <w:t>education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care</w:t>
      </w:r>
      <w:r>
        <w:rPr>
          <w:vertAlign w:val="superscript"/>
        </w:rPr>
        <w:t>106</w:t>
      </w:r>
      <w:r>
        <w:rPr>
          <w:spacing w:val="-8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been</w:t>
      </w:r>
      <w:r>
        <w:rPr>
          <w:spacing w:val="-9"/>
        </w:rPr>
        <w:t xml:space="preserve"> </w:t>
      </w:r>
      <w:r>
        <w:t>published.</w:t>
      </w:r>
      <w:r>
        <w:rPr>
          <w:spacing w:val="-57"/>
        </w:rPr>
        <w:t xml:space="preserve"> </w:t>
      </w:r>
      <w:r>
        <w:rPr>
          <w:w w:val="95"/>
        </w:rPr>
        <w:t>In October 2021, a webinar on “Early childhood education and care in Europe: welcoming children</w:t>
      </w:r>
      <w:r>
        <w:rPr>
          <w:spacing w:val="1"/>
          <w:w w:val="9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migrant</w:t>
      </w:r>
      <w:r>
        <w:rPr>
          <w:spacing w:val="2"/>
        </w:rPr>
        <w:t xml:space="preserve"> </w:t>
      </w:r>
      <w:r>
        <w:t>background</w:t>
      </w:r>
      <w:r>
        <w:rPr>
          <w:i/>
        </w:rPr>
        <w:t>”</w:t>
      </w:r>
      <w:r>
        <w:rPr>
          <w:vertAlign w:val="superscript"/>
        </w:rPr>
        <w:t>107</w:t>
      </w:r>
      <w:r>
        <w:t xml:space="preserve"> was held.</w:t>
      </w:r>
    </w:p>
    <w:p w14:paraId="64472BE3" w14:textId="77777777" w:rsidR="00890F57" w:rsidRDefault="00C12C78">
      <w:pPr>
        <w:pStyle w:val="BodyText"/>
        <w:spacing w:before="157" w:line="276" w:lineRule="auto"/>
        <w:ind w:left="100" w:right="120"/>
        <w:jc w:val="both"/>
      </w:pPr>
      <w:r>
        <w:t>The Council Recommendation on Pathways to School Success</w:t>
      </w:r>
      <w:r>
        <w:rPr>
          <w:vertAlign w:val="superscript"/>
        </w:rPr>
        <w:t>108</w:t>
      </w:r>
      <w:r>
        <w:t xml:space="preserve"> addresses the need for initial</w:t>
      </w:r>
      <w:r>
        <w:rPr>
          <w:spacing w:val="1"/>
        </w:rPr>
        <w:t xml:space="preserve"> </w:t>
      </w:r>
      <w:r>
        <w:t>teacher education and continuous professional development to better prepare teachers and other</w:t>
      </w:r>
      <w:r>
        <w:rPr>
          <w:spacing w:val="1"/>
        </w:rPr>
        <w:t xml:space="preserve"> </w:t>
      </w:r>
      <w:r>
        <w:t>staff to work effectively with learners at risk of exclusion, underach</w:t>
      </w:r>
      <w:r>
        <w:t>ievement and early school</w:t>
      </w:r>
      <w:r>
        <w:rPr>
          <w:spacing w:val="1"/>
        </w:rPr>
        <w:t xml:space="preserve"> </w:t>
      </w:r>
      <w:r>
        <w:t>leaving. The Council Recommendation on the Mobility of Young Volunteers across the EU was</w:t>
      </w:r>
      <w:r>
        <w:rPr>
          <w:spacing w:val="1"/>
        </w:rPr>
        <w:t xml:space="preserve"> </w:t>
      </w:r>
      <w:r>
        <w:t>adopted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April</w:t>
      </w:r>
      <w:r>
        <w:rPr>
          <w:spacing w:val="-1"/>
        </w:rPr>
        <w:t xml:space="preserve"> </w:t>
      </w:r>
      <w:r>
        <w:t>2022.</w:t>
      </w:r>
      <w:r>
        <w:rPr>
          <w:vertAlign w:val="superscript"/>
        </w:rPr>
        <w:t>109</w:t>
      </w:r>
    </w:p>
    <w:p w14:paraId="196B8480" w14:textId="77777777" w:rsidR="00890F57" w:rsidRDefault="00C12C78">
      <w:pPr>
        <w:pStyle w:val="Heading2"/>
        <w:spacing w:before="165"/>
        <w:ind w:left="820"/>
        <w:jc w:val="left"/>
      </w:pPr>
      <w:r>
        <w:t>Accessibility</w:t>
      </w:r>
      <w:r>
        <w:rPr>
          <w:spacing w:val="-3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9)</w:t>
      </w:r>
    </w:p>
    <w:p w14:paraId="4CC6DE98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04563AA0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B13B196" w14:textId="77777777" w:rsidR="00890F57" w:rsidRDefault="00C12C78">
      <w:pPr>
        <w:pStyle w:val="BodyText"/>
        <w:spacing w:before="1"/>
        <w:ind w:left="100" w:right="116"/>
        <w:jc w:val="both"/>
      </w:pPr>
      <w:r>
        <w:t>The Web Accessibility Directive (Directive (EU) 2016/2102) aims to make websites and mobile</w:t>
      </w:r>
      <w:r>
        <w:rPr>
          <w:spacing w:val="1"/>
        </w:rPr>
        <w:t xml:space="preserve"> </w:t>
      </w:r>
      <w:r>
        <w:t>applications of public sector bodies more accessible</w:t>
      </w:r>
      <w:r>
        <w:rPr>
          <w:vertAlign w:val="superscript"/>
        </w:rPr>
        <w:t>110</w:t>
      </w:r>
      <w:r>
        <w:t xml:space="preserve"> by laying down common accessibility</w:t>
      </w:r>
      <w:r>
        <w:rPr>
          <w:spacing w:val="1"/>
        </w:rPr>
        <w:t xml:space="preserve"> </w:t>
      </w:r>
      <w:r>
        <w:t>requirements.</w:t>
      </w:r>
    </w:p>
    <w:p w14:paraId="3D90C0CD" w14:textId="77777777" w:rsidR="00890F57" w:rsidRDefault="00890F57">
      <w:pPr>
        <w:pStyle w:val="BodyText"/>
        <w:spacing w:before="11"/>
        <w:rPr>
          <w:sz w:val="23"/>
        </w:rPr>
      </w:pPr>
    </w:p>
    <w:p w14:paraId="7541554E" w14:textId="77777777" w:rsidR="00890F57" w:rsidRDefault="00C12C78">
      <w:pPr>
        <w:pStyle w:val="BodyText"/>
        <w:ind w:left="100" w:right="127"/>
        <w:jc w:val="both"/>
      </w:pPr>
      <w:r>
        <w:t>Complementing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Europ</w:t>
      </w:r>
      <w:r>
        <w:t>ean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(EAA)</w:t>
      </w:r>
      <w:r>
        <w:rPr>
          <w:spacing w:val="1"/>
        </w:rPr>
        <w:t xml:space="preserve"> </w:t>
      </w:r>
      <w:r>
        <w:t>(Directive</w:t>
      </w:r>
      <w:r>
        <w:rPr>
          <w:spacing w:val="25"/>
        </w:rPr>
        <w:t xml:space="preserve"> </w:t>
      </w:r>
      <w:r>
        <w:t>2019/882),</w:t>
      </w:r>
      <w:r>
        <w:rPr>
          <w:spacing w:val="25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EU</w:t>
      </w:r>
      <w:r>
        <w:rPr>
          <w:spacing w:val="22"/>
        </w:rPr>
        <w:t xml:space="preserve"> </w:t>
      </w:r>
      <w:r>
        <w:t>also</w:t>
      </w:r>
      <w:r>
        <w:rPr>
          <w:spacing w:val="24"/>
        </w:rPr>
        <w:t xml:space="preserve"> </w:t>
      </w:r>
      <w:r>
        <w:t>has</w:t>
      </w:r>
      <w:r>
        <w:rPr>
          <w:spacing w:val="25"/>
        </w:rPr>
        <w:t xml:space="preserve"> </w:t>
      </w:r>
      <w:r>
        <w:t>accessibility</w:t>
      </w:r>
      <w:r>
        <w:rPr>
          <w:spacing w:val="22"/>
        </w:rPr>
        <w:t xml:space="preserve"> </w:t>
      </w:r>
      <w:r>
        <w:t>legislation</w:t>
      </w:r>
      <w:r>
        <w:rPr>
          <w:spacing w:val="25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products</w:t>
      </w:r>
      <w:r>
        <w:rPr>
          <w:spacing w:val="27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services</w:t>
      </w:r>
      <w:r>
        <w:rPr>
          <w:spacing w:val="27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</w:p>
    <w:p w14:paraId="6672938F" w14:textId="77777777" w:rsidR="00890F57" w:rsidRDefault="00890F57">
      <w:pPr>
        <w:jc w:val="both"/>
        <w:sectPr w:rsidR="00890F57">
          <w:footerReference w:type="default" r:id="rId9"/>
          <w:pgSz w:w="12240" w:h="15840"/>
          <w:pgMar w:top="1360" w:right="1320" w:bottom="1160" w:left="1340" w:header="0" w:footer="964" w:gutter="0"/>
          <w:pgNumType w:start="1"/>
          <w:cols w:space="720"/>
        </w:sectPr>
      </w:pPr>
    </w:p>
    <w:p w14:paraId="5493C976" w14:textId="77777777" w:rsidR="00890F57" w:rsidRDefault="00C12C78">
      <w:pPr>
        <w:pStyle w:val="BodyText"/>
        <w:spacing w:before="94"/>
        <w:ind w:left="100" w:right="116"/>
        <w:jc w:val="both"/>
      </w:pPr>
      <w:r>
        <w:t>digital domain, namely for electronic communications,</w:t>
      </w:r>
      <w:r>
        <w:rPr>
          <w:vertAlign w:val="superscript"/>
        </w:rPr>
        <w:t>111</w:t>
      </w:r>
      <w:r>
        <w:t xml:space="preserve"> audio-visual media services</w:t>
      </w:r>
      <w:r>
        <w:rPr>
          <w:vertAlign w:val="superscript"/>
        </w:rPr>
        <w:t>112</w:t>
      </w:r>
      <w:r>
        <w:t>,</w:t>
      </w:r>
      <w:r>
        <w:rPr>
          <w:vertAlign w:val="superscript"/>
        </w:rPr>
        <w:t>113</w:t>
      </w:r>
      <w:r>
        <w:t xml:space="preserve"> and</w:t>
      </w:r>
      <w:r>
        <w:rPr>
          <w:spacing w:val="1"/>
        </w:rPr>
        <w:t xml:space="preserve"> </w:t>
      </w:r>
      <w:r>
        <w:t>electronic</w:t>
      </w:r>
      <w:r>
        <w:rPr>
          <w:spacing w:val="-1"/>
        </w:rPr>
        <w:t xml:space="preserve"> </w:t>
      </w:r>
      <w:r>
        <w:t>identification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services.</w:t>
      </w:r>
      <w:r>
        <w:rPr>
          <w:vertAlign w:val="superscript"/>
        </w:rPr>
        <w:t>114</w:t>
      </w:r>
    </w:p>
    <w:p w14:paraId="44A49F04" w14:textId="77777777" w:rsidR="00890F57" w:rsidRDefault="00890F57">
      <w:pPr>
        <w:pStyle w:val="BodyText"/>
      </w:pPr>
    </w:p>
    <w:p w14:paraId="7A752C8C" w14:textId="77777777" w:rsidR="00890F57" w:rsidRDefault="00C12C78">
      <w:pPr>
        <w:pStyle w:val="BodyText"/>
        <w:ind w:left="100" w:right="122"/>
        <w:jc w:val="both"/>
      </w:pPr>
      <w:r>
        <w:t>To facilitate the implementation of accessibility requirements related to the built environment in</w:t>
      </w:r>
      <w:r>
        <w:rPr>
          <w:spacing w:val="1"/>
        </w:rPr>
        <w:t xml:space="preserve"> </w:t>
      </w:r>
      <w:r>
        <w:t>EU</w:t>
      </w:r>
      <w:r>
        <w:rPr>
          <w:spacing w:val="-12"/>
        </w:rPr>
        <w:t xml:space="preserve"> </w:t>
      </w:r>
      <w:r>
        <w:t>legislat</w:t>
      </w:r>
      <w:r>
        <w:t>ion,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European</w:t>
      </w:r>
      <w:r>
        <w:rPr>
          <w:spacing w:val="-12"/>
        </w:rPr>
        <w:t xml:space="preserve"> </w:t>
      </w:r>
      <w:r>
        <w:t>standard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17210</w:t>
      </w:r>
      <w:r>
        <w:rPr>
          <w:spacing w:val="-10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been</w:t>
      </w:r>
      <w:r>
        <w:rPr>
          <w:spacing w:val="-11"/>
        </w:rPr>
        <w:t xml:space="preserve"> </w:t>
      </w:r>
      <w:r>
        <w:t>adopted.</w:t>
      </w:r>
      <w:r>
        <w:rPr>
          <w:spacing w:val="-12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European</w:t>
      </w:r>
      <w:r>
        <w:rPr>
          <w:spacing w:val="-11"/>
        </w:rPr>
        <w:t xml:space="preserve"> </w:t>
      </w:r>
      <w:r>
        <w:t>Standardisation</w:t>
      </w:r>
      <w:r>
        <w:rPr>
          <w:spacing w:val="-58"/>
        </w:rPr>
        <w:t xml:space="preserve"> </w:t>
      </w:r>
      <w:r>
        <w:t>Mandate 587,</w:t>
      </w:r>
      <w:r>
        <w:rPr>
          <w:vertAlign w:val="superscript"/>
        </w:rPr>
        <w:t>115</w:t>
      </w:r>
      <w:r>
        <w:t xml:space="preserve"> that standard must be revised to become a European harmonised standard. The</w:t>
      </w:r>
      <w:r>
        <w:rPr>
          <w:spacing w:val="1"/>
        </w:rPr>
        <w:t xml:space="preserve"> </w:t>
      </w:r>
      <w:r>
        <w:rPr>
          <w:w w:val="95"/>
        </w:rPr>
        <w:t>standard can be used to comply with the requirement of “buying accessible” enshri</w:t>
      </w:r>
      <w:r>
        <w:rPr>
          <w:w w:val="95"/>
        </w:rPr>
        <w:t>ned in the Public</w:t>
      </w:r>
      <w:r>
        <w:rPr>
          <w:spacing w:val="1"/>
          <w:w w:val="95"/>
        </w:rPr>
        <w:t xml:space="preserve"> </w:t>
      </w:r>
      <w:r>
        <w:t>Procurement</w:t>
      </w:r>
      <w:r>
        <w:rPr>
          <w:spacing w:val="1"/>
        </w:rPr>
        <w:t xml:space="preserve"> </w:t>
      </w:r>
      <w:r>
        <w:t>Directives,</w:t>
      </w:r>
      <w:r>
        <w:rPr>
          <w:spacing w:val="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outlined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EAA.</w:t>
      </w:r>
    </w:p>
    <w:p w14:paraId="7C3AFDBA" w14:textId="77777777" w:rsidR="00890F57" w:rsidRDefault="00890F57">
      <w:pPr>
        <w:pStyle w:val="BodyText"/>
      </w:pPr>
    </w:p>
    <w:p w14:paraId="7E24C6F9" w14:textId="77777777" w:rsidR="00890F57" w:rsidRDefault="00C12C78">
      <w:pPr>
        <w:pStyle w:val="BodyText"/>
        <w:ind w:left="100" w:right="118"/>
        <w:jc w:val="both"/>
      </w:pPr>
      <w:r>
        <w:t>European transport legislation contains accessibility requirements related to certain</w:t>
      </w:r>
      <w:r>
        <w:rPr>
          <w:spacing w:val="1"/>
        </w:rPr>
        <w:t xml:space="preserve"> </w:t>
      </w:r>
      <w:r>
        <w:t>buses,</w:t>
      </w:r>
      <w:r>
        <w:rPr>
          <w:vertAlign w:val="superscript"/>
        </w:rPr>
        <w:t>116</w:t>
      </w:r>
      <w:r>
        <w:rPr>
          <w:spacing w:val="1"/>
        </w:rPr>
        <w:t xml:space="preserve"> </w:t>
      </w:r>
      <w:r>
        <w:t>maritime,</w:t>
      </w:r>
      <w:r>
        <w:rPr>
          <w:vertAlign w:val="superscript"/>
        </w:rPr>
        <w:t>117</w:t>
      </w:r>
      <w:r>
        <w:t xml:space="preserve"> trains and railway infrastructure.</w:t>
      </w:r>
      <w:r>
        <w:rPr>
          <w:vertAlign w:val="superscript"/>
        </w:rPr>
        <w:t>118</w:t>
      </w:r>
      <w:r>
        <w:t xml:space="preserve"> There is currently no EU legislation on the</w:t>
      </w:r>
      <w:r>
        <w:rPr>
          <w:spacing w:val="1"/>
        </w:rPr>
        <w:t xml:space="preserve"> </w:t>
      </w:r>
      <w:r>
        <w:t>accessibility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aircrafts,</w:t>
      </w:r>
      <w:r>
        <w:rPr>
          <w:spacing w:val="2"/>
        </w:rPr>
        <w:t xml:space="preserve"> </w:t>
      </w:r>
      <w:r>
        <w:t>airports,</w:t>
      </w:r>
      <w:r>
        <w:rPr>
          <w:spacing w:val="-1"/>
        </w:rPr>
        <w:t xml:space="preserve"> </w:t>
      </w:r>
      <w:r>
        <w:t>ports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bus</w:t>
      </w:r>
      <w:r>
        <w:rPr>
          <w:spacing w:val="-1"/>
        </w:rPr>
        <w:t xml:space="preserve"> </w:t>
      </w:r>
      <w:r>
        <w:t>terminals.</w:t>
      </w:r>
    </w:p>
    <w:p w14:paraId="63F228C7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5C1350E7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C139C5C" w14:textId="77777777" w:rsidR="00890F57" w:rsidRDefault="00C12C78">
      <w:pPr>
        <w:pStyle w:val="BodyText"/>
        <w:ind w:left="100" w:right="114"/>
        <w:jc w:val="both"/>
      </w:pPr>
      <w:r>
        <w:t>The recent standardisation request to develop standards in support of the EAA, M587,</w:t>
      </w:r>
      <w:r>
        <w:rPr>
          <w:vertAlign w:val="superscript"/>
        </w:rPr>
        <w:t>119</w:t>
      </w:r>
      <w:r>
        <w:t xml:space="preserve"> requires</w:t>
      </w:r>
      <w:r>
        <w:rPr>
          <w:spacing w:val="-57"/>
        </w:rPr>
        <w:t xml:space="preserve"> </w:t>
      </w:r>
      <w:r>
        <w:t>the process to be accessible and involve persons with disabilities in the work. The standardisation</w:t>
      </w:r>
      <w:r>
        <w:rPr>
          <w:spacing w:val="-58"/>
        </w:rPr>
        <w:t xml:space="preserve"> </w:t>
      </w:r>
      <w:r>
        <w:t>request to the three European Standards Organisations (ESOs</w:t>
      </w:r>
      <w:r>
        <w:t xml:space="preserve">) </w:t>
      </w:r>
      <w:r>
        <w:rPr>
          <w:b/>
        </w:rPr>
        <w:t xml:space="preserve">– </w:t>
      </w:r>
      <w:r>
        <w:t xml:space="preserve">CEN, CENELEC, and ETSI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includes several provisions to that effect, such as inviting European umbrella OPDs, and all other</w:t>
      </w:r>
      <w:r>
        <w:rPr>
          <w:spacing w:val="-57"/>
        </w:rPr>
        <w:t xml:space="preserve"> </w:t>
      </w:r>
      <w:r>
        <w:t>relevant stakeholders, to participate in the drafting process. The process itself needs to satisfy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requirements.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ESOs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reasonable</w:t>
      </w:r>
      <w:r>
        <w:rPr>
          <w:spacing w:val="1"/>
        </w:rPr>
        <w:t xml:space="preserve"> </w:t>
      </w:r>
      <w:r>
        <w:t>accommodation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participants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request.</w:t>
      </w:r>
    </w:p>
    <w:p w14:paraId="47626B95" w14:textId="77777777" w:rsidR="00890F57" w:rsidRDefault="00890F57">
      <w:pPr>
        <w:pStyle w:val="BodyText"/>
      </w:pPr>
    </w:p>
    <w:p w14:paraId="25C61E34" w14:textId="77777777" w:rsidR="00890F57" w:rsidRDefault="00C12C78">
      <w:pPr>
        <w:pStyle w:val="BodyText"/>
        <w:spacing w:before="1"/>
        <w:ind w:left="100" w:right="119"/>
        <w:jc w:val="both"/>
      </w:pPr>
      <w:r>
        <w:t>The</w:t>
      </w:r>
      <w:r>
        <w:rPr>
          <w:spacing w:val="1"/>
        </w:rPr>
        <w:t xml:space="preserve"> </w:t>
      </w:r>
      <w:r>
        <w:t>Guide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addressing</w:t>
      </w:r>
      <w:r>
        <w:rPr>
          <w:spacing w:val="1"/>
        </w:rPr>
        <w:t xml:space="preserve"> </w:t>
      </w:r>
      <w:r>
        <w:t>a</w:t>
      </w:r>
      <w:r>
        <w:t>ccessibility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2014</w:t>
      </w:r>
      <w:r>
        <w:rPr>
          <w:vertAlign w:val="superscript"/>
        </w:rPr>
        <w:t>120</w:t>
      </w:r>
      <w:r>
        <w:rPr>
          <w:spacing w:val="1"/>
        </w:rPr>
        <w:t xml:space="preserve"> </w:t>
      </w:r>
      <w:r>
        <w:t>aims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assist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developers, technical committees, or working groups in addressing accessibility in standards</w:t>
      </w:r>
      <w:r>
        <w:rPr>
          <w:spacing w:val="1"/>
        </w:rPr>
        <w:t xml:space="preserve"> </w:t>
      </w:r>
      <w:r>
        <w:t>referring to the UNCRPD and its obligations in this area. It indicates that relevant stakeholders</w:t>
      </w:r>
      <w:r>
        <w:rPr>
          <w:spacing w:val="1"/>
        </w:rPr>
        <w:t xml:space="preserve"> </w:t>
      </w:r>
      <w:r>
        <w:t>s</w:t>
      </w:r>
      <w:r>
        <w:t>hould participate in the development process, including older persons, persons with disabilities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their</w:t>
      </w:r>
      <w:r>
        <w:rPr>
          <w:spacing w:val="-15"/>
        </w:rPr>
        <w:t xml:space="preserve"> </w:t>
      </w:r>
      <w:r>
        <w:rPr>
          <w:spacing w:val="-1"/>
        </w:rPr>
        <w:t>representative</w:t>
      </w:r>
      <w:r>
        <w:rPr>
          <w:spacing w:val="-15"/>
        </w:rPr>
        <w:t xml:space="preserve"> </w:t>
      </w:r>
      <w:r>
        <w:t>organisations,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persons</w:t>
      </w:r>
      <w:r>
        <w:rPr>
          <w:spacing w:val="-13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knowledge</w:t>
      </w:r>
      <w:r>
        <w:rPr>
          <w:spacing w:val="-1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gender-specific</w:t>
      </w:r>
      <w:r>
        <w:rPr>
          <w:spacing w:val="-15"/>
        </w:rPr>
        <w:t xml:space="preserve"> </w:t>
      </w:r>
      <w:r>
        <w:t>accessibility</w:t>
      </w:r>
      <w:r>
        <w:rPr>
          <w:spacing w:val="-58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children.</w:t>
      </w:r>
    </w:p>
    <w:p w14:paraId="3C817A05" w14:textId="77777777" w:rsidR="00890F57" w:rsidRDefault="00890F57">
      <w:pPr>
        <w:pStyle w:val="BodyText"/>
        <w:spacing w:before="9"/>
        <w:rPr>
          <w:sz w:val="34"/>
        </w:rPr>
      </w:pPr>
    </w:p>
    <w:p w14:paraId="4E32F672" w14:textId="77777777" w:rsidR="00890F57" w:rsidRDefault="00C12C78">
      <w:pPr>
        <w:pStyle w:val="Heading2"/>
        <w:spacing w:before="1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14254B15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5BE2C08" w14:textId="77777777" w:rsidR="00890F57" w:rsidRDefault="00C12C78">
      <w:pPr>
        <w:pStyle w:val="BodyText"/>
        <w:ind w:left="100" w:right="126"/>
        <w:jc w:val="both"/>
      </w:pPr>
      <w:r>
        <w:t>The Commission has a diversity and inclusion strategy (C(2017) 5300 final) that ensures the</w:t>
      </w:r>
      <w:r>
        <w:rPr>
          <w:spacing w:val="1"/>
        </w:rPr>
        <w:t xml:space="preserve"> </w:t>
      </w:r>
      <w:r>
        <w:t>respect and prioritisation of social and professional inclusion and indicates that the Commission</w:t>
      </w:r>
      <w:r>
        <w:rPr>
          <w:spacing w:val="1"/>
        </w:rPr>
        <w:t xml:space="preserve"> </w:t>
      </w:r>
      <w:r>
        <w:t>will also</w:t>
      </w:r>
      <w:r>
        <w:t xml:space="preserve"> integrate in its internal provisions the relevant EU legal obligations on accessibility and</w:t>
      </w:r>
      <w:r>
        <w:rPr>
          <w:spacing w:val="1"/>
        </w:rPr>
        <w:t xml:space="preserve"> </w:t>
      </w:r>
      <w:r>
        <w:t>public procurement. Aspects of accessibility of persons with disabilities are included in specific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field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procurement,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requirement</w:t>
      </w:r>
      <w:r>
        <w:t>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employ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disadvantaged</w:t>
      </w:r>
      <w:r>
        <w:rPr>
          <w:spacing w:val="-2"/>
        </w:rPr>
        <w:t xml:space="preserve"> </w:t>
      </w:r>
      <w:r>
        <w:t>situations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contract.</w:t>
      </w:r>
    </w:p>
    <w:p w14:paraId="1BAC3315" w14:textId="77777777" w:rsidR="00890F57" w:rsidRDefault="00890F57">
      <w:pPr>
        <w:pStyle w:val="BodyText"/>
      </w:pPr>
    </w:p>
    <w:p w14:paraId="38306FFE" w14:textId="77777777" w:rsidR="00890F57" w:rsidRDefault="00C12C78">
      <w:pPr>
        <w:pStyle w:val="BodyText"/>
        <w:ind w:left="100" w:right="117"/>
        <w:jc w:val="both"/>
      </w:pPr>
      <w:r>
        <w:t>In May 2021, the Commission published a new “Buying Social” guide</w:t>
      </w:r>
      <w:r>
        <w:rPr>
          <w:vertAlign w:val="superscript"/>
        </w:rPr>
        <w:t>121</w:t>
      </w:r>
      <w:r>
        <w:t xml:space="preserve"> on socially responsible</w:t>
      </w:r>
      <w:r>
        <w:rPr>
          <w:spacing w:val="1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procurement</w:t>
      </w:r>
      <w:r>
        <w:rPr>
          <w:spacing w:val="-5"/>
        </w:rPr>
        <w:t xml:space="preserve"> </w:t>
      </w:r>
      <w:r>
        <w:t>addressing</w:t>
      </w:r>
      <w:r>
        <w:rPr>
          <w:spacing w:val="-6"/>
        </w:rPr>
        <w:t xml:space="preserve"> </w:t>
      </w:r>
      <w:r>
        <w:t>“the</w:t>
      </w:r>
      <w:r>
        <w:rPr>
          <w:spacing w:val="-7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society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goods,</w:t>
      </w:r>
      <w:r>
        <w:rPr>
          <w:spacing w:val="-4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works</w:t>
      </w:r>
      <w:r>
        <w:rPr>
          <w:spacing w:val="-5"/>
        </w:rPr>
        <w:t xml:space="preserve"> </w:t>
      </w:r>
      <w:r>
        <w:t>purchased</w:t>
      </w:r>
      <w:r>
        <w:rPr>
          <w:spacing w:val="-58"/>
        </w:rPr>
        <w:t xml:space="preserve"> </w:t>
      </w:r>
      <w:r>
        <w:t>by the public sector.” The Guide refers to the UNCRPD, emphasising “design for all” as one of</w:t>
      </w:r>
      <w:r>
        <w:rPr>
          <w:spacing w:val="1"/>
        </w:rPr>
        <w:t xml:space="preserve"> </w:t>
      </w:r>
      <w:r>
        <w:t>the objectives to be integrated in public tenders, explicitly stating that integrating accessibility</w:t>
      </w:r>
      <w:r>
        <w:rPr>
          <w:spacing w:val="1"/>
        </w:rPr>
        <w:t xml:space="preserve"> </w:t>
      </w:r>
      <w:r>
        <w:t>considerat</w:t>
      </w:r>
      <w:r>
        <w:t>ions in public tenders is an obligation for EU public buyers for procurement which is</w:t>
      </w:r>
      <w:r>
        <w:rPr>
          <w:spacing w:val="1"/>
        </w:rPr>
        <w:t xml:space="preserve"> </w:t>
      </w:r>
      <w:r>
        <w:t>intended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Procurement</w:t>
      </w:r>
      <w:r>
        <w:rPr>
          <w:spacing w:val="1"/>
        </w:rPr>
        <w:t xml:space="preserve"> </w:t>
      </w:r>
      <w:r>
        <w:t>legislation.</w:t>
      </w:r>
      <w:r>
        <w:rPr>
          <w:vertAlign w:val="superscript"/>
        </w:rPr>
        <w:t>122</w:t>
      </w:r>
      <w:r>
        <w:rPr>
          <w:spacing w:val="51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guide</w:t>
      </w:r>
      <w:r>
        <w:rPr>
          <w:spacing w:val="51"/>
        </w:rPr>
        <w:t xml:space="preserve"> </w:t>
      </w:r>
      <w:r>
        <w:t>refers</w:t>
      </w:r>
      <w:r>
        <w:rPr>
          <w:spacing w:val="50"/>
        </w:rPr>
        <w:t xml:space="preserve"> </w:t>
      </w:r>
      <w:r>
        <w:t>to</w:t>
      </w:r>
      <w:r>
        <w:rPr>
          <w:spacing w:val="51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obligation</w:t>
      </w:r>
      <w:r>
        <w:rPr>
          <w:spacing w:val="50"/>
        </w:rPr>
        <w:t xml:space="preserve"> </w:t>
      </w:r>
      <w:r>
        <w:t>to</w:t>
      </w:r>
      <w:r>
        <w:rPr>
          <w:spacing w:val="51"/>
        </w:rPr>
        <w:t xml:space="preserve"> </w:t>
      </w:r>
      <w:r>
        <w:t>include</w:t>
      </w:r>
      <w:r>
        <w:rPr>
          <w:spacing w:val="48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accessibility</w:t>
      </w:r>
      <w:r>
        <w:rPr>
          <w:spacing w:val="48"/>
        </w:rPr>
        <w:t xml:space="preserve"> </w:t>
      </w:r>
      <w:r>
        <w:t>requirements</w:t>
      </w:r>
      <w:r>
        <w:rPr>
          <w:spacing w:val="51"/>
        </w:rPr>
        <w:t xml:space="preserve"> </w:t>
      </w:r>
      <w:r>
        <w:t>in</w:t>
      </w:r>
    </w:p>
    <w:p w14:paraId="35452210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3838A1E5" w14:textId="77777777" w:rsidR="00890F57" w:rsidRDefault="00C12C78">
      <w:pPr>
        <w:pStyle w:val="BodyText"/>
        <w:spacing w:before="74"/>
        <w:ind w:left="100" w:right="126"/>
        <w:jc w:val="both"/>
      </w:pPr>
      <w:r>
        <w:t>technical</w:t>
      </w:r>
      <w:r>
        <w:rPr>
          <w:spacing w:val="-8"/>
        </w:rPr>
        <w:t xml:space="preserve"> </w:t>
      </w:r>
      <w:r>
        <w:t>specification</w:t>
      </w:r>
      <w:r>
        <w:rPr>
          <w:spacing w:val="-6"/>
        </w:rPr>
        <w:t xml:space="preserve"> </w:t>
      </w:r>
      <w:r>
        <w:t>contained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EAA</w:t>
      </w:r>
      <w:r>
        <w:rPr>
          <w:spacing w:val="-6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buying</w:t>
      </w:r>
      <w:r>
        <w:rPr>
          <w:spacing w:val="-9"/>
        </w:rPr>
        <w:t xml:space="preserve"> </w:t>
      </w:r>
      <w:r>
        <w:t>products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scope of the directive. The directive also provides for the use of those requirements for other</w:t>
      </w:r>
      <w:r>
        <w:rPr>
          <w:spacing w:val="1"/>
        </w:rPr>
        <w:t xml:space="preserve"> </w:t>
      </w:r>
      <w:r>
        <w:t>products and servic</w:t>
      </w:r>
      <w:r>
        <w:t>es providing presumption of fulfilment of accessibility obligation in other</w:t>
      </w:r>
      <w:r>
        <w:rPr>
          <w:spacing w:val="1"/>
        </w:rPr>
        <w:t xml:space="preserve"> </w:t>
      </w:r>
      <w:r>
        <w:t>Union</w:t>
      </w:r>
      <w:r>
        <w:rPr>
          <w:spacing w:val="-3"/>
        </w:rPr>
        <w:t xml:space="preserve"> </w:t>
      </w:r>
      <w:r>
        <w:t>acts.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promote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guide,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Commission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launched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series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webinars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different</w:t>
      </w:r>
      <w:r>
        <w:rPr>
          <w:spacing w:val="-57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objectives,</w:t>
      </w:r>
      <w:r>
        <w:rPr>
          <w:vertAlign w:val="superscript"/>
        </w:rPr>
        <w:t>123</w:t>
      </w:r>
      <w:r>
        <w:t xml:space="preserve"> including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professional integration.</w:t>
      </w:r>
    </w:p>
    <w:p w14:paraId="6FA79F1D" w14:textId="77777777" w:rsidR="00890F57" w:rsidRDefault="00890F57">
      <w:pPr>
        <w:pStyle w:val="BodyText"/>
      </w:pPr>
    </w:p>
    <w:p w14:paraId="0C8FFBF9" w14:textId="77777777" w:rsidR="00890F57" w:rsidRDefault="00C12C78">
      <w:pPr>
        <w:pStyle w:val="BodyText"/>
        <w:ind w:left="100" w:right="119"/>
        <w:jc w:val="both"/>
      </w:pPr>
      <w:r>
        <w:t>EU institutions’ rules and procedures</w:t>
      </w:r>
      <w:r>
        <w:rPr>
          <w:spacing w:val="1"/>
        </w:rPr>
        <w:t xml:space="preserve"> </w:t>
      </w:r>
      <w:r>
        <w:t>are in line with the main principles stipulated in the</w:t>
      </w:r>
      <w:r>
        <w:rPr>
          <w:spacing w:val="1"/>
        </w:rPr>
        <w:t xml:space="preserve"> </w:t>
      </w:r>
      <w:r>
        <w:t>UNCRPD. Point 17.2.c of Annex I of the Financial Regulation of 2018</w:t>
      </w:r>
      <w:r>
        <w:rPr>
          <w:vertAlign w:val="superscript"/>
        </w:rPr>
        <w:t>124</w:t>
      </w:r>
      <w:r>
        <w:t xml:space="preserve"> sets out that technical</w:t>
      </w:r>
      <w:r>
        <w:rPr>
          <w:spacing w:val="1"/>
        </w:rPr>
        <w:t xml:space="preserve"> </w:t>
      </w:r>
      <w:r>
        <w:t>specifications</w:t>
      </w:r>
      <w:r>
        <w:rPr>
          <w:spacing w:val="-12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allow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equal</w:t>
      </w:r>
      <w:r>
        <w:rPr>
          <w:spacing w:val="-11"/>
        </w:rPr>
        <w:t xml:space="preserve"> </w:t>
      </w:r>
      <w:r>
        <w:t>acc</w:t>
      </w:r>
      <w:r>
        <w:t>ess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economic</w:t>
      </w:r>
      <w:r>
        <w:rPr>
          <w:spacing w:val="-11"/>
        </w:rPr>
        <w:t xml:space="preserve"> </w:t>
      </w:r>
      <w:r>
        <w:t>operators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procurement</w:t>
      </w:r>
      <w:r>
        <w:rPr>
          <w:spacing w:val="-11"/>
        </w:rPr>
        <w:t xml:space="preserve"> </w:t>
      </w:r>
      <w:r>
        <w:t>procedures.</w:t>
      </w:r>
      <w:r>
        <w:rPr>
          <w:spacing w:val="-58"/>
        </w:rPr>
        <w:t xml:space="preserve"> </w:t>
      </w:r>
      <w:r>
        <w:t>In cases of purchases intended for use by natural persons, the contracting authority must take into</w:t>
      </w:r>
      <w:r>
        <w:rPr>
          <w:spacing w:val="-57"/>
        </w:rPr>
        <w:t xml:space="preserve"> </w:t>
      </w:r>
      <w:r>
        <w:t>account the accessibility criteria for persons with disabilities or the design for all users, except in</w:t>
      </w:r>
      <w:r>
        <w:rPr>
          <w:spacing w:val="1"/>
        </w:rPr>
        <w:t xml:space="preserve"> </w:t>
      </w:r>
      <w:r>
        <w:t>duly justified cases. This applies to the accessibility of a future building, supplies which include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features,</w:t>
      </w:r>
      <w:r>
        <w:rPr>
          <w:spacing w:val="1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possibility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carry</w:t>
      </w:r>
      <w:r>
        <w:rPr>
          <w:spacing w:val="1"/>
        </w:rPr>
        <w:t xml:space="preserve"> </w:t>
      </w:r>
      <w:r>
        <w:t>wheelchairs,</w:t>
      </w:r>
      <w:r>
        <w:rPr>
          <w:spacing w:val="1"/>
        </w:rPr>
        <w:t xml:space="preserve"> </w:t>
      </w:r>
      <w:r>
        <w:t>adapting</w:t>
      </w:r>
      <w:r>
        <w:rPr>
          <w:spacing w:val="1"/>
        </w:rPr>
        <w:t xml:space="preserve"> </w:t>
      </w:r>
      <w:r>
        <w:t>software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by partially-sighted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deaf</w:t>
      </w:r>
      <w:r>
        <w:rPr>
          <w:spacing w:val="1"/>
        </w:rPr>
        <w:t xml:space="preserve"> </w:t>
      </w:r>
      <w:r>
        <w:t>people,</w:t>
      </w:r>
      <w:r>
        <w:rPr>
          <w:spacing w:val="1"/>
        </w:rPr>
        <w:t xml:space="preserve"> </w:t>
      </w:r>
      <w:r>
        <w:t>website,</w:t>
      </w:r>
      <w:r>
        <w:rPr>
          <w:spacing w:val="1"/>
        </w:rPr>
        <w:t xml:space="preserve"> </w:t>
      </w:r>
      <w:r>
        <w:t>documents,</w:t>
      </w:r>
      <w:r>
        <w:rPr>
          <w:spacing w:val="1"/>
        </w:rPr>
        <w:t xml:space="preserve"> </w:t>
      </w:r>
      <w:r>
        <w:t>publications,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multimedia. Conference buildings should be accessible and the information should be accessible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all.</w:t>
      </w:r>
    </w:p>
    <w:p w14:paraId="0AC22A3F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</w:t>
      </w:r>
      <w:r>
        <w:t>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55DB5B7F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5B520235" w14:textId="77777777" w:rsidR="00890F57" w:rsidRDefault="00C12C78">
      <w:pPr>
        <w:pStyle w:val="BodyText"/>
        <w:ind w:left="100" w:right="116"/>
        <w:jc w:val="both"/>
      </w:pPr>
      <w:r>
        <w:t>In September 2022, the Commission adopted a multi-annual action plan (2022-2025)</w:t>
      </w:r>
      <w:r>
        <w:rPr>
          <w:vertAlign w:val="superscript"/>
        </w:rPr>
        <w:t>125</w:t>
      </w:r>
      <w:r>
        <w:t xml:space="preserve"> on web</w:t>
      </w:r>
      <w:r>
        <w:rPr>
          <w:spacing w:val="1"/>
        </w:rPr>
        <w:t xml:space="preserve"> </w:t>
      </w:r>
      <w:r>
        <w:t>accessibility</w:t>
      </w:r>
      <w:r>
        <w:rPr>
          <w:spacing w:val="-1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bring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Commission’s</w:t>
      </w:r>
      <w:r>
        <w:rPr>
          <w:spacing w:val="-9"/>
        </w:rPr>
        <w:t xml:space="preserve"> </w:t>
      </w:r>
      <w:r>
        <w:t>web</w:t>
      </w:r>
      <w:r>
        <w:rPr>
          <w:spacing w:val="-8"/>
        </w:rPr>
        <w:t xml:space="preserve"> </w:t>
      </w:r>
      <w:r>
        <w:t>presence</w:t>
      </w:r>
      <w:r>
        <w:rPr>
          <w:spacing w:val="-1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line</w:t>
      </w:r>
      <w:r>
        <w:rPr>
          <w:spacing w:val="-6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Accessibility</w:t>
      </w:r>
      <w:r>
        <w:rPr>
          <w:spacing w:val="-11"/>
        </w:rPr>
        <w:t xml:space="preserve"> </w:t>
      </w:r>
      <w:r>
        <w:t>Directive</w:t>
      </w:r>
      <w:r>
        <w:rPr>
          <w:spacing w:val="-57"/>
        </w:rPr>
        <w:t xml:space="preserve"> </w:t>
      </w:r>
      <w:r>
        <w:t>(WAD)</w:t>
      </w:r>
      <w:r>
        <w:rPr>
          <w:vertAlign w:val="superscript"/>
        </w:rPr>
        <w:t>126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encourage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exchange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harmonisation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practices</w:t>
      </w:r>
      <w:r>
        <w:rPr>
          <w:spacing w:val="-11"/>
        </w:rPr>
        <w:t xml:space="preserve"> </w:t>
      </w:r>
      <w:r>
        <w:t>across</w:t>
      </w:r>
      <w:r>
        <w:rPr>
          <w:spacing w:val="-10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EU</w:t>
      </w:r>
      <w:r>
        <w:rPr>
          <w:spacing w:val="-9"/>
        </w:rPr>
        <w:t xml:space="preserve"> </w:t>
      </w:r>
      <w:r>
        <w:t>institutions</w:t>
      </w:r>
      <w:r>
        <w:rPr>
          <w:spacing w:val="-57"/>
        </w:rPr>
        <w:t xml:space="preserve"> </w:t>
      </w:r>
      <w:r>
        <w:t>and bodies. The Commission is starting to publish accessibility statements on its most visited</w:t>
      </w:r>
      <w:r>
        <w:rPr>
          <w:spacing w:val="1"/>
        </w:rPr>
        <w:t xml:space="preserve"> </w:t>
      </w:r>
      <w:r>
        <w:t>websites,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Commission’s</w:t>
      </w:r>
      <w:r>
        <w:rPr>
          <w:spacing w:val="1"/>
        </w:rPr>
        <w:t xml:space="preserve"> </w:t>
      </w:r>
      <w:r>
        <w:t>main</w:t>
      </w:r>
      <w:r>
        <w:rPr>
          <w:spacing w:val="1"/>
        </w:rPr>
        <w:t xml:space="preserve"> </w:t>
      </w:r>
      <w:r>
        <w:t>website,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“inter-institutional”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website.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created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dedicated</w:t>
      </w:r>
      <w:r>
        <w:rPr>
          <w:spacing w:val="1"/>
        </w:rPr>
        <w:t xml:space="preserve"> </w:t>
      </w:r>
      <w:r>
        <w:t>Task</w:t>
      </w:r>
      <w:r>
        <w:rPr>
          <w:spacing w:val="1"/>
        </w:rPr>
        <w:t xml:space="preserve"> </w:t>
      </w:r>
      <w:r>
        <w:t>Force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network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accessibility correspondents in every Commission department. They are raising awareness of the</w:t>
      </w:r>
      <w:r>
        <w:rPr>
          <w:spacing w:val="1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requirements</w:t>
      </w:r>
      <w:r>
        <w:rPr>
          <w:vertAlign w:val="superscript"/>
        </w:rPr>
        <w:t>127</w:t>
      </w:r>
      <w:r>
        <w:t xml:space="preserve"> set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Europa</w:t>
      </w:r>
      <w:r>
        <w:rPr>
          <w:spacing w:val="-1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Guide.</w:t>
      </w:r>
      <w:r>
        <w:rPr>
          <w:vertAlign w:val="superscript"/>
        </w:rPr>
        <w:t>128</w:t>
      </w:r>
    </w:p>
    <w:p w14:paraId="742B9ABF" w14:textId="77777777" w:rsidR="00890F57" w:rsidRDefault="00890F57">
      <w:pPr>
        <w:pStyle w:val="BodyText"/>
      </w:pPr>
    </w:p>
    <w:p w14:paraId="47DC7604" w14:textId="77777777" w:rsidR="00890F57" w:rsidRDefault="00C12C78">
      <w:pPr>
        <w:pStyle w:val="BodyText"/>
        <w:spacing w:before="1"/>
        <w:ind w:left="100" w:right="115"/>
        <w:jc w:val="both"/>
      </w:pPr>
      <w:r>
        <w:t>The</w:t>
      </w:r>
      <w:r>
        <w:rPr>
          <w:spacing w:val="-3"/>
        </w:rPr>
        <w:t xml:space="preserve"> </w:t>
      </w:r>
      <w:r>
        <w:t>Commission</w:t>
      </w:r>
      <w:r>
        <w:rPr>
          <w:spacing w:val="-5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websites,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web-based</w:t>
      </w:r>
      <w:r>
        <w:rPr>
          <w:spacing w:val="-3"/>
        </w:rPr>
        <w:t xml:space="preserve"> </w:t>
      </w:r>
      <w:r>
        <w:t>applications</w:t>
      </w:r>
      <w:r>
        <w:rPr>
          <w:spacing w:val="-3"/>
        </w:rPr>
        <w:t xml:space="preserve"> </w:t>
      </w:r>
      <w:r>
        <w:t>to comply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WAD,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technical</w:t>
      </w:r>
      <w:r>
        <w:rPr>
          <w:spacing w:val="-6"/>
        </w:rPr>
        <w:t xml:space="preserve"> </w:t>
      </w:r>
      <w:r>
        <w:t>rules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European</w:t>
      </w:r>
      <w:r>
        <w:rPr>
          <w:spacing w:val="-4"/>
        </w:rPr>
        <w:t xml:space="preserve"> </w:t>
      </w:r>
      <w:r>
        <w:t>accessibility</w:t>
      </w:r>
      <w:r>
        <w:rPr>
          <w:spacing w:val="-11"/>
        </w:rPr>
        <w:t xml:space="preserve"> </w:t>
      </w:r>
      <w:r>
        <w:t>standard</w:t>
      </w:r>
      <w:r>
        <w:rPr>
          <w:spacing w:val="-9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301</w:t>
      </w:r>
      <w:r>
        <w:rPr>
          <w:spacing w:val="-4"/>
        </w:rPr>
        <w:t xml:space="preserve"> </w:t>
      </w:r>
      <w:r>
        <w:t>549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with compliance level “AA” of the Web Content Accessibility Guidelines (WCAG 2.1).</w:t>
      </w:r>
      <w:r>
        <w:rPr>
          <w:vertAlign w:val="superscript"/>
        </w:rPr>
        <w:t>129</w:t>
      </w:r>
      <w:r>
        <w:t xml:space="preserve"> The</w:t>
      </w:r>
      <w:r>
        <w:rPr>
          <w:spacing w:val="1"/>
        </w:rPr>
        <w:t xml:space="preserve"> </w:t>
      </w:r>
      <w:r>
        <w:t>Commission also regularly evaluates the accessibility of its websites. If testing or feedback from</w:t>
      </w:r>
      <w:r>
        <w:rPr>
          <w:spacing w:val="1"/>
        </w:rPr>
        <w:t xml:space="preserve"> </w:t>
      </w:r>
      <w:r>
        <w:t>users</w:t>
      </w:r>
      <w:r>
        <w:rPr>
          <w:spacing w:val="-1"/>
        </w:rPr>
        <w:t xml:space="preserve"> </w:t>
      </w:r>
      <w:r>
        <w:t>reveals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accessibility</w:t>
      </w:r>
      <w:r>
        <w:rPr>
          <w:spacing w:val="-8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Commission</w:t>
      </w:r>
      <w:r>
        <w:rPr>
          <w:spacing w:val="-1"/>
        </w:rPr>
        <w:t xml:space="preserve"> </w:t>
      </w:r>
      <w:r>
        <w:t>works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res</w:t>
      </w:r>
      <w:r>
        <w:t>olve</w:t>
      </w:r>
      <w:r>
        <w:rPr>
          <w:spacing w:val="-4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priority.</w:t>
      </w:r>
    </w:p>
    <w:p w14:paraId="6FA84F31" w14:textId="77777777" w:rsidR="00890F57" w:rsidRDefault="00890F57">
      <w:pPr>
        <w:pStyle w:val="BodyText"/>
      </w:pPr>
    </w:p>
    <w:p w14:paraId="26F2FF8A" w14:textId="77777777" w:rsidR="00890F57" w:rsidRDefault="00C12C78">
      <w:pPr>
        <w:pStyle w:val="BodyText"/>
        <w:ind w:left="100" w:right="123"/>
        <w:jc w:val="both"/>
      </w:pPr>
      <w:r>
        <w:t>All sites on the “europa.eu”</w:t>
      </w:r>
      <w:r>
        <w:rPr>
          <w:vertAlign w:val="superscript"/>
        </w:rPr>
        <w:t>130</w:t>
      </w:r>
      <w:r>
        <w:t xml:space="preserve"> web domain will be invited to publish an accessibility statement</w:t>
      </w:r>
      <w:r>
        <w:rPr>
          <w:spacing w:val="1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2023.</w:t>
      </w:r>
    </w:p>
    <w:p w14:paraId="53422AF9" w14:textId="77777777" w:rsidR="00890F57" w:rsidRDefault="00890F57">
      <w:pPr>
        <w:pStyle w:val="BodyText"/>
      </w:pPr>
    </w:p>
    <w:p w14:paraId="2C776421" w14:textId="77777777" w:rsidR="00890F57" w:rsidRDefault="00C12C78">
      <w:pPr>
        <w:pStyle w:val="BodyText"/>
        <w:ind w:left="100" w:right="117"/>
        <w:jc w:val="both"/>
      </w:pPr>
      <w:r>
        <w:t>Several</w:t>
      </w:r>
      <w:r>
        <w:rPr>
          <w:spacing w:val="1"/>
        </w:rPr>
        <w:t xml:space="preserve"> </w:t>
      </w:r>
      <w:r>
        <w:t>projects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Horizon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Programme</w:t>
      </w:r>
      <w:r>
        <w:rPr>
          <w:spacing w:val="1"/>
        </w:rPr>
        <w:t xml:space="preserve"> </w:t>
      </w:r>
      <w:r>
        <w:t>contribute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accessibility.</w:t>
      </w:r>
      <w:r>
        <w:rPr>
          <w:vertAlign w:val="superscript"/>
        </w:rPr>
        <w:t>131</w:t>
      </w:r>
      <w:r>
        <w:rPr>
          <w:spacing w:val="1"/>
        </w:rPr>
        <w:t xml:space="preserve"> </w:t>
      </w:r>
      <w:r>
        <w:t>Horizon 2020 also funds various technology projects aimed at digital inclusion,</w:t>
      </w:r>
      <w:r>
        <w:rPr>
          <w:spacing w:val="1"/>
        </w:rPr>
        <w:t xml:space="preserve"> </w:t>
      </w:r>
      <w:r>
        <w:t>including projects targeted at persons with visual and hearing disabilities.</w:t>
      </w:r>
      <w:r>
        <w:rPr>
          <w:vertAlign w:val="superscript"/>
        </w:rPr>
        <w:t>132</w:t>
      </w:r>
      <w:r>
        <w:t xml:space="preserve"> Among these, two</w:t>
      </w:r>
      <w:r>
        <w:rPr>
          <w:spacing w:val="1"/>
        </w:rPr>
        <w:t xml:space="preserve"> </w:t>
      </w:r>
      <w:r>
        <w:t>projects are currently underway to enhance barrier-free commu</w:t>
      </w:r>
      <w:r>
        <w:t>nication among deaf and hearing</w:t>
      </w:r>
      <w:r>
        <w:rPr>
          <w:spacing w:val="1"/>
        </w:rPr>
        <w:t xml:space="preserve"> </w:t>
      </w:r>
      <w:r>
        <w:t>persons,</w:t>
      </w:r>
      <w:r>
        <w:rPr>
          <w:vertAlign w:val="superscript"/>
        </w:rPr>
        <w:t>133</w:t>
      </w:r>
      <w:r>
        <w:t xml:space="preserve"> and to develop an automatic translation tool for spoken language to sign language.</w:t>
      </w:r>
      <w:r>
        <w:rPr>
          <w:vertAlign w:val="superscript"/>
        </w:rPr>
        <w:t>134</w:t>
      </w:r>
      <w:r>
        <w:rPr>
          <w:spacing w:val="1"/>
        </w:rPr>
        <w:t xml:space="preserve"> </w:t>
      </w:r>
      <w:r>
        <w:t>Further projects are targeted at persons with motor disabilities</w:t>
      </w:r>
      <w:r>
        <w:rPr>
          <w:vertAlign w:val="superscript"/>
        </w:rPr>
        <w:t>135</w:t>
      </w:r>
      <w:r>
        <w:t xml:space="preserve"> and persons with cognitive,</w:t>
      </w:r>
      <w:r>
        <w:rPr>
          <w:spacing w:val="1"/>
        </w:rPr>
        <w:t xml:space="preserve"> </w:t>
      </w:r>
      <w:r>
        <w:t>learning,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neurological</w:t>
      </w:r>
      <w:r>
        <w:rPr>
          <w:spacing w:val="-1"/>
        </w:rPr>
        <w:t xml:space="preserve"> </w:t>
      </w:r>
      <w:r>
        <w:t>imp</w:t>
      </w:r>
      <w:r>
        <w:t>airments.</w:t>
      </w:r>
      <w:r>
        <w:rPr>
          <w:vertAlign w:val="superscript"/>
        </w:rPr>
        <w:t>136</w:t>
      </w:r>
    </w:p>
    <w:p w14:paraId="7B491F60" w14:textId="77777777" w:rsidR="00890F57" w:rsidRDefault="00890F57">
      <w:pPr>
        <w:pStyle w:val="BodyText"/>
      </w:pPr>
    </w:p>
    <w:p w14:paraId="3F459A77" w14:textId="77777777" w:rsidR="00890F57" w:rsidRDefault="00C12C78">
      <w:pPr>
        <w:pStyle w:val="BodyText"/>
        <w:ind w:left="100" w:right="122"/>
        <w:jc w:val="both"/>
      </w:pP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Digital</w:t>
      </w:r>
      <w:r>
        <w:rPr>
          <w:spacing w:val="-15"/>
        </w:rPr>
        <w:t xml:space="preserve"> </w:t>
      </w:r>
      <w:r>
        <w:rPr>
          <w:spacing w:val="-1"/>
        </w:rPr>
        <w:t>Services</w:t>
      </w:r>
      <w:r>
        <w:rPr>
          <w:spacing w:val="-15"/>
        </w:rPr>
        <w:t xml:space="preserve"> </w:t>
      </w:r>
      <w:r>
        <w:t>Act</w:t>
      </w:r>
      <w:r>
        <w:rPr>
          <w:spacing w:val="-13"/>
        </w:rPr>
        <w:t xml:space="preserve"> </w:t>
      </w:r>
      <w:r>
        <w:t>(DSA)</w:t>
      </w:r>
      <w:r>
        <w:rPr>
          <w:vertAlign w:val="superscript"/>
        </w:rPr>
        <w:t>137</w:t>
      </w:r>
      <w:r>
        <w:rPr>
          <w:spacing w:val="-14"/>
        </w:rPr>
        <w:t xml:space="preserve"> </w:t>
      </w:r>
      <w:r>
        <w:t>concerns</w:t>
      </w:r>
      <w:r>
        <w:rPr>
          <w:spacing w:val="-12"/>
        </w:rPr>
        <w:t xml:space="preserve"> </w:t>
      </w:r>
      <w:r>
        <w:t>all</w:t>
      </w:r>
      <w:r>
        <w:rPr>
          <w:spacing w:val="-14"/>
        </w:rPr>
        <w:t xml:space="preserve"> </w:t>
      </w:r>
      <w:r>
        <w:t>digital</w:t>
      </w:r>
      <w:r>
        <w:rPr>
          <w:spacing w:val="-15"/>
        </w:rPr>
        <w:t xml:space="preserve"> </w:t>
      </w:r>
      <w:r>
        <w:t>service</w:t>
      </w:r>
      <w:r>
        <w:rPr>
          <w:spacing w:val="-15"/>
        </w:rPr>
        <w:t xml:space="preserve"> </w:t>
      </w:r>
      <w:r>
        <w:t>providers.</w:t>
      </w:r>
      <w:r>
        <w:rPr>
          <w:spacing w:val="-7"/>
        </w:rPr>
        <w:t xml:space="preserve"> </w:t>
      </w:r>
      <w:r>
        <w:t>Its</w:t>
      </w:r>
      <w:r>
        <w:rPr>
          <w:spacing w:val="-15"/>
        </w:rPr>
        <w:t xml:space="preserve"> </w:t>
      </w:r>
      <w:r>
        <w:t>rules</w:t>
      </w:r>
      <w:r>
        <w:rPr>
          <w:spacing w:val="-17"/>
        </w:rPr>
        <w:t xml:space="preserve"> </w:t>
      </w:r>
      <w:r>
        <w:t>entered</w:t>
      </w:r>
      <w:r>
        <w:rPr>
          <w:spacing w:val="-16"/>
        </w:rPr>
        <w:t xml:space="preserve"> </w:t>
      </w:r>
      <w:r>
        <w:t>into</w:t>
      </w:r>
      <w:r>
        <w:rPr>
          <w:spacing w:val="-15"/>
        </w:rPr>
        <w:t xml:space="preserve"> </w:t>
      </w:r>
      <w:r>
        <w:t>force</w:t>
      </w:r>
      <w:r>
        <w:rPr>
          <w:spacing w:val="-58"/>
        </w:rPr>
        <w:t xml:space="preserve"> </w:t>
      </w:r>
      <w:r>
        <w:t>in November</w:t>
      </w:r>
      <w:r>
        <w:rPr>
          <w:spacing w:val="-2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some</w:t>
      </w:r>
      <w:r>
        <w:rPr>
          <w:spacing w:val="1"/>
        </w:rPr>
        <w:t xml:space="preserve"> </w:t>
      </w:r>
      <w:r>
        <w:t>obligations</w:t>
      </w:r>
      <w:r>
        <w:rPr>
          <w:spacing w:val="1"/>
        </w:rPr>
        <w:t xml:space="preserve"> </w:t>
      </w:r>
      <w:r>
        <w:t>entering in</w:t>
      </w:r>
      <w:r>
        <w:rPr>
          <w:spacing w:val="1"/>
        </w:rPr>
        <w:t xml:space="preserve"> </w:t>
      </w:r>
      <w:r>
        <w:t>into</w:t>
      </w:r>
      <w:r>
        <w:rPr>
          <w:spacing w:val="3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17 February</w:t>
      </w:r>
      <w:r>
        <w:rPr>
          <w:spacing w:val="-4"/>
        </w:rPr>
        <w:t xml:space="preserve"> </w:t>
      </w:r>
      <w:r>
        <w:t>2023</w:t>
      </w:r>
      <w:r>
        <w:rPr>
          <w:spacing w:val="1"/>
        </w:rPr>
        <w:t xml:space="preserve"> </w:t>
      </w:r>
      <w:r>
        <w:t>and</w:t>
      </w:r>
    </w:p>
    <w:p w14:paraId="6C4392FB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776A9985" w14:textId="77777777" w:rsidR="00890F57" w:rsidRDefault="00C12C78">
      <w:pPr>
        <w:pStyle w:val="BodyText"/>
        <w:spacing w:before="74"/>
        <w:ind w:left="100" w:right="130"/>
        <w:jc w:val="both"/>
      </w:pPr>
      <w:r>
        <w:t>with</w:t>
      </w:r>
      <w:r>
        <w:rPr>
          <w:spacing w:val="1"/>
        </w:rPr>
        <w:t xml:space="preserve"> </w:t>
      </w:r>
      <w:r>
        <w:t>full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regulated</w:t>
      </w:r>
      <w:r>
        <w:rPr>
          <w:spacing w:val="1"/>
        </w:rPr>
        <w:t xml:space="preserve"> </w:t>
      </w:r>
      <w:r>
        <w:t>entities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February 2024.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tackle</w:t>
      </w:r>
      <w:r>
        <w:rPr>
          <w:spacing w:val="-57"/>
        </w:rPr>
        <w:t xml:space="preserve"> </w:t>
      </w:r>
      <w:r>
        <w:t>accessibility</w:t>
      </w:r>
      <w:r>
        <w:rPr>
          <w:spacing w:val="-8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developing</w:t>
      </w:r>
      <w:r>
        <w:rPr>
          <w:spacing w:val="-3"/>
        </w:rPr>
        <w:t xml:space="preserve"> </w:t>
      </w:r>
      <w:r>
        <w:t>codes of</w:t>
      </w:r>
      <w:r>
        <w:rPr>
          <w:spacing w:val="-3"/>
        </w:rPr>
        <w:t xml:space="preserve"> </w:t>
      </w:r>
      <w:r>
        <w:t>conduct.</w:t>
      </w:r>
      <w:r>
        <w:rPr>
          <w:vertAlign w:val="superscript"/>
        </w:rPr>
        <w:t>138</w:t>
      </w:r>
    </w:p>
    <w:p w14:paraId="4F908AB6" w14:textId="77777777" w:rsidR="00890F57" w:rsidRDefault="00890F57">
      <w:pPr>
        <w:pStyle w:val="BodyText"/>
      </w:pPr>
    </w:p>
    <w:p w14:paraId="77264AA5" w14:textId="77777777" w:rsidR="00890F57" w:rsidRDefault="00C12C78">
      <w:pPr>
        <w:pStyle w:val="BodyText"/>
        <w:ind w:left="100" w:right="120"/>
        <w:jc w:val="both"/>
      </w:pPr>
      <w:r>
        <w:t>The European Electronic Communications Code</w:t>
      </w:r>
      <w:r>
        <w:rPr>
          <w:vertAlign w:val="superscript"/>
        </w:rPr>
        <w:t>139</w:t>
      </w:r>
      <w:r>
        <w:t xml:space="preserve"> includes measures to ensure equal access and</w:t>
      </w:r>
      <w:r>
        <w:rPr>
          <w:spacing w:val="-57"/>
        </w:rPr>
        <w:t xml:space="preserve"> </w:t>
      </w:r>
      <w:r>
        <w:t>choice</w:t>
      </w:r>
      <w:r>
        <w:rPr>
          <w:spacing w:val="-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electronic</w:t>
      </w:r>
      <w:r>
        <w:rPr>
          <w:spacing w:val="2"/>
        </w:rPr>
        <w:t xml:space="preserve"> </w:t>
      </w:r>
      <w:r>
        <w:t>communication</w:t>
      </w:r>
      <w:r>
        <w:rPr>
          <w:spacing w:val="-1"/>
        </w:rPr>
        <w:t xml:space="preserve"> </w:t>
      </w:r>
      <w:r>
        <w:t>services.</w:t>
      </w:r>
    </w:p>
    <w:p w14:paraId="130A96AD" w14:textId="77777777" w:rsidR="00890F57" w:rsidRDefault="00890F57">
      <w:pPr>
        <w:pStyle w:val="BodyText"/>
      </w:pPr>
    </w:p>
    <w:p w14:paraId="184332B5" w14:textId="77777777" w:rsidR="00890F57" w:rsidRDefault="00C12C78">
      <w:pPr>
        <w:pStyle w:val="BodyText"/>
        <w:ind w:left="100" w:right="119"/>
        <w:jc w:val="both"/>
      </w:pPr>
      <w:r>
        <w:t>The proposal for the Artificial Intelligence Act (AI Act)</w:t>
      </w:r>
      <w:r>
        <w:rPr>
          <w:vertAlign w:val="superscript"/>
        </w:rPr>
        <w:t>140</w:t>
      </w:r>
      <w:r>
        <w:t xml:space="preserve"> promotes “codes of conduct intended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foster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voluntary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systems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related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environmental</w:t>
      </w:r>
      <w:r>
        <w:rPr>
          <w:spacing w:val="1"/>
        </w:rPr>
        <w:t xml:space="preserve"> </w:t>
      </w:r>
      <w:r>
        <w:t>sustainability,</w:t>
      </w:r>
      <w:r>
        <w:rPr>
          <w:spacing w:val="1"/>
        </w:rPr>
        <w:t xml:space="preserve"> </w:t>
      </w:r>
      <w:r>
        <w:t>acce</w:t>
      </w:r>
      <w:r>
        <w:t>ssibility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disability”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states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“information about an emotion recognition system or a biometric categorisation system (…)</w:t>
      </w:r>
      <w:r>
        <w:rPr>
          <w:spacing w:val="1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accessible</w:t>
      </w:r>
      <w:r>
        <w:rPr>
          <w:spacing w:val="-6"/>
        </w:rPr>
        <w:t xml:space="preserve"> </w:t>
      </w:r>
      <w:r>
        <w:t>formats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persons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disabilities”.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Commission</w:t>
      </w:r>
      <w:r>
        <w:rPr>
          <w:spacing w:val="-4"/>
        </w:rPr>
        <w:t xml:space="preserve"> </w:t>
      </w:r>
      <w:r>
        <w:t>proposal</w:t>
      </w:r>
      <w:r>
        <w:rPr>
          <w:spacing w:val="-58"/>
        </w:rPr>
        <w:t xml:space="preserve"> </w:t>
      </w:r>
      <w:r>
        <w:t>contains provisions addressing vulnerable users and persons with disabilities. It prohibits the</w:t>
      </w:r>
      <w:r>
        <w:rPr>
          <w:spacing w:val="1"/>
        </w:rPr>
        <w:t xml:space="preserve"> </w:t>
      </w:r>
      <w:r>
        <w:t>placing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market,</w:t>
      </w:r>
      <w:r>
        <w:rPr>
          <w:spacing w:val="-1"/>
        </w:rPr>
        <w:t xml:space="preserve"> </w:t>
      </w:r>
      <w:r>
        <w:t>putting</w:t>
      </w:r>
      <w:r>
        <w:rPr>
          <w:spacing w:val="-3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exploits</w:t>
      </w:r>
      <w:r>
        <w:rPr>
          <w:spacing w:val="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vulnerabilities,</w:t>
      </w:r>
      <w:r>
        <w:rPr>
          <w:spacing w:val="-58"/>
        </w:rPr>
        <w:t xml:space="preserve"> </w:t>
      </w:r>
      <w:r>
        <w:t xml:space="preserve">including those of persons with disabilities. The proposal </w:t>
      </w:r>
      <w:r>
        <w:t>also offers the possibility to draw up</w:t>
      </w:r>
      <w:r>
        <w:rPr>
          <w:spacing w:val="1"/>
        </w:rPr>
        <w:t xml:space="preserve"> </w:t>
      </w:r>
      <w:r>
        <w:t>codes of conduct related to accessibility for persons with disabilities and considers that providers</w:t>
      </w:r>
      <w:r>
        <w:rPr>
          <w:spacing w:val="-57"/>
        </w:rPr>
        <w:t xml:space="preserve"> </w:t>
      </w:r>
      <w:r>
        <w:t>should be encouraged to apply additional requirements related to accessibility for persons with</w:t>
      </w:r>
      <w:r>
        <w:rPr>
          <w:spacing w:val="1"/>
        </w:rPr>
        <w:t xml:space="preserve"> </w:t>
      </w:r>
      <w:r>
        <w:t>disabilities.</w:t>
      </w:r>
    </w:p>
    <w:p w14:paraId="64FD04A5" w14:textId="77777777" w:rsidR="00890F57" w:rsidRDefault="00890F57">
      <w:pPr>
        <w:pStyle w:val="BodyText"/>
        <w:spacing w:before="5"/>
      </w:pPr>
    </w:p>
    <w:p w14:paraId="59A8254D" w14:textId="77777777" w:rsidR="00890F57" w:rsidRDefault="00C12C78">
      <w:pPr>
        <w:pStyle w:val="Heading2"/>
        <w:ind w:left="820"/>
        <w:jc w:val="left"/>
      </w:pP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life</w:t>
      </w:r>
      <w:r>
        <w:rPr>
          <w:spacing w:val="-2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10)</w:t>
      </w:r>
    </w:p>
    <w:p w14:paraId="22ABE260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issues</w:t>
      </w:r>
    </w:p>
    <w:p w14:paraId="371849D4" w14:textId="77777777" w:rsidR="00890F57" w:rsidRDefault="00890F57">
      <w:pPr>
        <w:pStyle w:val="BodyText"/>
        <w:rPr>
          <w:b/>
          <w:sz w:val="26"/>
        </w:rPr>
      </w:pPr>
    </w:p>
    <w:p w14:paraId="39D51266" w14:textId="77777777" w:rsidR="00890F57" w:rsidRDefault="00890F57">
      <w:pPr>
        <w:pStyle w:val="BodyText"/>
        <w:spacing w:before="9"/>
        <w:rPr>
          <w:b/>
          <w:sz w:val="25"/>
        </w:rPr>
      </w:pPr>
    </w:p>
    <w:p w14:paraId="3E2F985D" w14:textId="77777777" w:rsidR="00890F57" w:rsidRDefault="00C12C78">
      <w:pPr>
        <w:pStyle w:val="BodyText"/>
        <w:ind w:left="100" w:right="125"/>
        <w:jc w:val="both"/>
      </w:pPr>
      <w:r>
        <w:t>Investigating</w:t>
      </w:r>
      <w:r>
        <w:rPr>
          <w:spacing w:val="-6"/>
        </w:rPr>
        <w:t xml:space="preserve"> </w:t>
      </w:r>
      <w:r>
        <w:t>deaths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institutions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EU</w:t>
      </w:r>
      <w:r>
        <w:rPr>
          <w:spacing w:val="-6"/>
        </w:rPr>
        <w:t xml:space="preserve"> </w:t>
      </w:r>
      <w:r>
        <w:t>competence.</w:t>
      </w:r>
      <w:r>
        <w:rPr>
          <w:spacing w:val="-5"/>
        </w:rPr>
        <w:t xml:space="preserve"> </w:t>
      </w:r>
      <w:r>
        <w:t>Regional</w:t>
      </w:r>
      <w:r>
        <w:rPr>
          <w:spacing w:val="-58"/>
        </w:rPr>
        <w:t xml:space="preserve"> </w:t>
      </w:r>
      <w:r>
        <w:t>monitoring systems and urgent actions aimed at preventing deaths in institutions, fall within the</w:t>
      </w:r>
      <w:r>
        <w:rPr>
          <w:spacing w:val="1"/>
        </w:rPr>
        <w:t xml:space="preserve"> </w:t>
      </w:r>
      <w:r>
        <w:t>competence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Member</w:t>
      </w:r>
      <w:r>
        <w:rPr>
          <w:spacing w:val="2"/>
        </w:rPr>
        <w:t xml:space="preserve"> </w:t>
      </w:r>
      <w:r>
        <w:t>States.</w:t>
      </w:r>
    </w:p>
    <w:p w14:paraId="42F5024C" w14:textId="77777777" w:rsidR="00890F57" w:rsidRDefault="00890F57">
      <w:pPr>
        <w:pStyle w:val="BodyText"/>
      </w:pPr>
    </w:p>
    <w:p w14:paraId="4C6607A2" w14:textId="77777777" w:rsidR="00890F57" w:rsidRDefault="00C12C78">
      <w:pPr>
        <w:pStyle w:val="BodyText"/>
        <w:ind w:left="100" w:right="128"/>
        <w:jc w:val="both"/>
      </w:pPr>
      <w:r>
        <w:t>The Strategy invites the FRA to examine the situation of persons with disabilities living in</w:t>
      </w:r>
      <w:r>
        <w:rPr>
          <w:spacing w:val="1"/>
        </w:rPr>
        <w:t xml:space="preserve"> </w:t>
      </w:r>
      <w:r>
        <w:t>institutions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relation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violenc</w:t>
      </w:r>
      <w:r>
        <w:t>e,</w:t>
      </w:r>
      <w:r>
        <w:rPr>
          <w:spacing w:val="-2"/>
        </w:rPr>
        <w:t xml:space="preserve"> </w:t>
      </w:r>
      <w:r>
        <w:t>abuse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torture.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FRA is</w:t>
      </w:r>
      <w:r>
        <w:rPr>
          <w:spacing w:val="-2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2024.</w:t>
      </w:r>
    </w:p>
    <w:p w14:paraId="013FAC85" w14:textId="77777777" w:rsidR="00890F57" w:rsidRDefault="00890F57">
      <w:pPr>
        <w:pStyle w:val="BodyText"/>
        <w:rPr>
          <w:sz w:val="26"/>
        </w:rPr>
      </w:pPr>
    </w:p>
    <w:p w14:paraId="02CA158E" w14:textId="77777777" w:rsidR="00890F57" w:rsidRDefault="00890F57">
      <w:pPr>
        <w:pStyle w:val="BodyText"/>
        <w:spacing w:before="5"/>
        <w:rPr>
          <w:sz w:val="22"/>
        </w:rPr>
      </w:pPr>
    </w:p>
    <w:p w14:paraId="1DA994A6" w14:textId="77777777" w:rsidR="00890F57" w:rsidRDefault="00C12C78">
      <w:pPr>
        <w:pStyle w:val="Heading2"/>
        <w:spacing w:line="343" w:lineRule="auto"/>
        <w:ind w:right="2293" w:firstLine="720"/>
        <w:jc w:val="left"/>
      </w:pPr>
      <w:r>
        <w:t>Situations of risk and humanitarian emergencies (art. 11)</w:t>
      </w:r>
      <w:r>
        <w:rPr>
          <w:spacing w:val="1"/>
        </w:rPr>
        <w:t xml:space="preserve"> </w:t>
      </w: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(a)</w:t>
      </w:r>
    </w:p>
    <w:p w14:paraId="0DB85BCA" w14:textId="77777777" w:rsidR="00890F57" w:rsidRDefault="00890F57">
      <w:pPr>
        <w:pStyle w:val="BodyText"/>
        <w:rPr>
          <w:b/>
          <w:sz w:val="26"/>
        </w:rPr>
      </w:pPr>
    </w:p>
    <w:p w14:paraId="74A61767" w14:textId="77777777" w:rsidR="00890F57" w:rsidRDefault="00C12C78">
      <w:pPr>
        <w:pStyle w:val="BodyText"/>
        <w:spacing w:before="179"/>
        <w:ind w:left="100" w:right="125"/>
        <w:jc w:val="both"/>
      </w:pPr>
      <w:r>
        <w:t>Concerning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emergency</w:t>
      </w:r>
      <w:r>
        <w:rPr>
          <w:spacing w:val="1"/>
        </w:rPr>
        <w:t xml:space="preserve"> </w:t>
      </w:r>
      <w:r>
        <w:t>communications,</w:t>
      </w:r>
      <w:r>
        <w:rPr>
          <w:spacing w:val="1"/>
        </w:rPr>
        <w:t xml:space="preserve"> </w:t>
      </w:r>
      <w:r>
        <w:t>Directive</w:t>
      </w:r>
      <w:r>
        <w:rPr>
          <w:spacing w:val="1"/>
        </w:rPr>
        <w:t xml:space="preserve"> </w:t>
      </w:r>
      <w:r>
        <w:t>(EU)</w:t>
      </w:r>
      <w:r>
        <w:rPr>
          <w:spacing w:val="1"/>
        </w:rPr>
        <w:t xml:space="preserve"> </w:t>
      </w:r>
      <w:r>
        <w:t>2018/1972</w:t>
      </w:r>
      <w:r>
        <w:rPr>
          <w:spacing w:val="1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equivalent access to emergency services through emergency communications in accordance with</w:t>
      </w:r>
      <w:r>
        <w:rPr>
          <w:spacing w:val="-5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EAA.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Delegated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(EU)</w:t>
      </w:r>
      <w:r>
        <w:rPr>
          <w:spacing w:val="1"/>
        </w:rPr>
        <w:t xml:space="preserve"> </w:t>
      </w:r>
      <w:r>
        <w:t>2023/444</w:t>
      </w:r>
      <w:r>
        <w:rPr>
          <w:spacing w:val="1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functional</w:t>
      </w:r>
      <w:r>
        <w:rPr>
          <w:spacing w:val="1"/>
        </w:rPr>
        <w:t xml:space="preserve"> </w:t>
      </w:r>
      <w:r>
        <w:t>equivalence requirements fo</w:t>
      </w:r>
      <w:r>
        <w:t>r emergency communications used by end-users with disabilities.</w:t>
      </w:r>
      <w:r>
        <w:rPr>
          <w:spacing w:val="1"/>
        </w:rPr>
        <w:t xml:space="preserve"> </w:t>
      </w:r>
      <w:r>
        <w:t>Regulation (EU) 2022/612 improves the transparency for end-users with disabilities regarding</w:t>
      </w:r>
      <w:r>
        <w:rPr>
          <w:spacing w:val="1"/>
        </w:rPr>
        <w:t xml:space="preserve"> </w:t>
      </w:r>
      <w:r>
        <w:t>access to emergency services. It ensures that roaming customers with disabilities are informed of</w:t>
      </w:r>
      <w:r>
        <w:rPr>
          <w:spacing w:val="-57"/>
        </w:rPr>
        <w:t xml:space="preserve"> </w:t>
      </w:r>
      <w:r>
        <w:t>alternative</w:t>
      </w:r>
      <w:r>
        <w:rPr>
          <w:spacing w:val="1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(non-voice)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emergency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emergency</w:t>
      </w:r>
      <w:r>
        <w:rPr>
          <w:spacing w:val="1"/>
        </w:rPr>
        <w:t xml:space="preserve"> </w:t>
      </w:r>
      <w:r>
        <w:t>communications.</w:t>
      </w:r>
    </w:p>
    <w:p w14:paraId="22DCC9C3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</w:t>
      </w:r>
      <w:r>
        <w:t>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0B34F8F6" w14:textId="77777777" w:rsidR="00890F57" w:rsidRDefault="00890F57">
      <w:pPr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0A3FB4E9" w14:textId="77777777" w:rsidR="00890F57" w:rsidRDefault="00C12C78">
      <w:pPr>
        <w:pStyle w:val="BodyText"/>
        <w:spacing w:before="74"/>
        <w:ind w:left="100" w:right="134"/>
        <w:jc w:val="both"/>
      </w:pP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its</w:t>
      </w:r>
      <w:r>
        <w:rPr>
          <w:spacing w:val="-10"/>
        </w:rPr>
        <w:t xml:space="preserve"> </w:t>
      </w:r>
      <w:r>
        <w:rPr>
          <w:spacing w:val="-1"/>
        </w:rPr>
        <w:t>work</w:t>
      </w:r>
      <w:r>
        <w:rPr>
          <w:spacing w:val="-15"/>
        </w:rPr>
        <w:t xml:space="preserve"> </w:t>
      </w:r>
      <w:r>
        <w:rPr>
          <w:spacing w:val="-1"/>
        </w:rPr>
        <w:t>with</w:t>
      </w:r>
      <w:r>
        <w:rPr>
          <w:spacing w:val="-9"/>
        </w:rPr>
        <w:t xml:space="preserve"> </w:t>
      </w:r>
      <w:r>
        <w:rPr>
          <w:spacing w:val="-1"/>
        </w:rPr>
        <w:t>third</w:t>
      </w:r>
      <w:r>
        <w:rPr>
          <w:spacing w:val="-13"/>
        </w:rPr>
        <w:t xml:space="preserve"> </w:t>
      </w:r>
      <w:r>
        <w:rPr>
          <w:spacing w:val="-1"/>
        </w:rPr>
        <w:t>countries,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Union</w:t>
      </w:r>
      <w:r>
        <w:rPr>
          <w:spacing w:val="-13"/>
        </w:rPr>
        <w:t xml:space="preserve"> </w:t>
      </w:r>
      <w:r>
        <w:t>applies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human</w:t>
      </w:r>
      <w:r>
        <w:rPr>
          <w:spacing w:val="-13"/>
        </w:rPr>
        <w:t xml:space="preserve"> </w:t>
      </w:r>
      <w:r>
        <w:t>rights-based</w:t>
      </w:r>
      <w:r>
        <w:rPr>
          <w:spacing w:val="-13"/>
        </w:rPr>
        <w:t xml:space="preserve"> </w:t>
      </w:r>
      <w:r>
        <w:t>approach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mainstreams</w:t>
      </w:r>
      <w:r>
        <w:rPr>
          <w:spacing w:val="-58"/>
        </w:rPr>
        <w:t xml:space="preserve"> </w:t>
      </w:r>
      <w:r>
        <w:t>inclusion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projects</w:t>
      </w:r>
      <w:r>
        <w:rPr>
          <w:spacing w:val="-4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migration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climate</w:t>
      </w:r>
      <w:r>
        <w:rPr>
          <w:spacing w:val="-2"/>
        </w:rPr>
        <w:t xml:space="preserve"> </w:t>
      </w:r>
      <w:r>
        <w:t>action.</w:t>
      </w:r>
    </w:p>
    <w:p w14:paraId="490C0352" w14:textId="77777777" w:rsidR="00890F57" w:rsidRDefault="00890F57">
      <w:pPr>
        <w:pStyle w:val="BodyText"/>
      </w:pPr>
    </w:p>
    <w:p w14:paraId="6CE82EDD" w14:textId="77777777" w:rsidR="00890F57" w:rsidRDefault="00C12C78">
      <w:pPr>
        <w:pStyle w:val="BodyText"/>
        <w:ind w:left="100" w:right="133"/>
        <w:jc w:val="both"/>
      </w:pPr>
      <w:r>
        <w:t>The current EU legal framework on asylum and migration provides for specific legal guarantees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tailored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  <w:r>
        <w:rPr>
          <w:vertAlign w:val="superscript"/>
        </w:rPr>
        <w:t>141</w:t>
      </w:r>
    </w:p>
    <w:p w14:paraId="225AB877" w14:textId="77777777" w:rsidR="00890F57" w:rsidRDefault="00890F57">
      <w:pPr>
        <w:pStyle w:val="BodyText"/>
      </w:pPr>
    </w:p>
    <w:p w14:paraId="0D638187" w14:textId="77777777" w:rsidR="00890F57" w:rsidRDefault="00C12C78">
      <w:pPr>
        <w:pStyle w:val="BodyText"/>
        <w:ind w:left="100" w:right="123"/>
        <w:jc w:val="both"/>
      </w:pPr>
      <w:r>
        <w:t>The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Climate</w:t>
      </w:r>
      <w:r>
        <w:rPr>
          <w:spacing w:val="1"/>
        </w:rPr>
        <w:t xml:space="preserve"> </w:t>
      </w:r>
      <w:r>
        <w:t>Pact</w:t>
      </w:r>
      <w:r>
        <w:rPr>
          <w:vertAlign w:val="superscript"/>
        </w:rPr>
        <w:t>142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EU-wide</w:t>
      </w:r>
      <w:r>
        <w:rPr>
          <w:spacing w:val="1"/>
        </w:rPr>
        <w:t xml:space="preserve"> </w:t>
      </w:r>
      <w:r>
        <w:t>initiative</w:t>
      </w:r>
      <w:r>
        <w:rPr>
          <w:spacing w:val="1"/>
        </w:rPr>
        <w:t xml:space="preserve"> </w:t>
      </w:r>
      <w:r>
        <w:t>inviting</w:t>
      </w:r>
      <w:r>
        <w:rPr>
          <w:spacing w:val="1"/>
        </w:rPr>
        <w:t xml:space="preserve"> </w:t>
      </w:r>
      <w:r>
        <w:t>people,</w:t>
      </w:r>
      <w:r>
        <w:rPr>
          <w:spacing w:val="1"/>
        </w:rPr>
        <w:t xml:space="preserve"> </w:t>
      </w:r>
      <w:r>
        <w:t>communities,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or</w:t>
      </w:r>
      <w:r>
        <w:t>ganisations to build a greener Europe. The commitment to diversity and inclusiveness – one of</w:t>
      </w:r>
      <w:r>
        <w:rPr>
          <w:spacing w:val="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six</w:t>
      </w:r>
      <w:r>
        <w:rPr>
          <w:spacing w:val="-9"/>
        </w:rPr>
        <w:t xml:space="preserve"> </w:t>
      </w:r>
      <w:r>
        <w:t>values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Pact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includes</w:t>
      </w:r>
      <w:r>
        <w:rPr>
          <w:spacing w:val="-13"/>
        </w:rPr>
        <w:t xml:space="preserve"> </w:t>
      </w:r>
      <w:r>
        <w:t>bringing</w:t>
      </w:r>
      <w:r>
        <w:rPr>
          <w:spacing w:val="-14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barriers</w:t>
      </w:r>
      <w:r>
        <w:rPr>
          <w:spacing w:val="-11"/>
        </w:rPr>
        <w:t xml:space="preserve"> </w:t>
      </w:r>
      <w:r>
        <w:t>resulting</w:t>
      </w:r>
      <w:r>
        <w:rPr>
          <w:spacing w:val="-10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characteristics,</w:t>
      </w:r>
      <w:r>
        <w:rPr>
          <w:spacing w:val="-58"/>
        </w:rPr>
        <w:t xml:space="preserve"> </w:t>
      </w:r>
      <w:r>
        <w:t>and encouraging actions that consider social sustainability, social wellbeing, inclusion, equality,</w:t>
      </w:r>
      <w:r>
        <w:rPr>
          <w:spacing w:val="1"/>
        </w:rPr>
        <w:t xml:space="preserve"> </w:t>
      </w:r>
      <w:r>
        <w:t>diversity,</w:t>
      </w:r>
      <w:r>
        <w:rPr>
          <w:spacing w:val="1"/>
        </w:rPr>
        <w:t xml:space="preserve"> </w:t>
      </w:r>
      <w:r>
        <w:t>accessibility,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affordability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aim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reach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vulnerable</w:t>
      </w:r>
      <w:r>
        <w:rPr>
          <w:spacing w:val="-57"/>
        </w:rPr>
        <w:t xml:space="preserve"> </w:t>
      </w:r>
      <w:r>
        <w:t>individuals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areas.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created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database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Eu</w:t>
      </w:r>
      <w:r>
        <w:t>ropean</w:t>
      </w:r>
      <w:r>
        <w:rPr>
          <w:spacing w:val="1"/>
        </w:rPr>
        <w:t xml:space="preserve"> </w:t>
      </w:r>
      <w:r>
        <w:t>Climate</w:t>
      </w:r>
      <w:r>
        <w:rPr>
          <w:spacing w:val="1"/>
        </w:rPr>
        <w:t xml:space="preserve"> </w:t>
      </w:r>
      <w:r>
        <w:t>Pact</w:t>
      </w:r>
      <w:r>
        <w:rPr>
          <w:spacing w:val="1"/>
        </w:rPr>
        <w:t xml:space="preserve"> </w:t>
      </w:r>
      <w:r>
        <w:t>Ambassadors</w:t>
      </w:r>
      <w:r>
        <w:rPr>
          <w:vertAlign w:val="superscript"/>
        </w:rPr>
        <w:t>143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engage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communities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climate</w:t>
      </w:r>
      <w:r>
        <w:rPr>
          <w:spacing w:val="1"/>
        </w:rPr>
        <w:t xml:space="preserve"> </w:t>
      </w:r>
      <w:r>
        <w:t>action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disability-related</w:t>
      </w:r>
      <w:r>
        <w:rPr>
          <w:spacing w:val="1"/>
        </w:rPr>
        <w:t xml:space="preserve"> </w:t>
      </w:r>
      <w:r>
        <w:t>matters.</w:t>
      </w:r>
      <w:r>
        <w:rPr>
          <w:vertAlign w:val="superscript"/>
        </w:rPr>
        <w:t>144</w:t>
      </w:r>
    </w:p>
    <w:p w14:paraId="3D6CD8C8" w14:textId="77777777" w:rsidR="00890F57" w:rsidRDefault="00C12C78">
      <w:pPr>
        <w:pStyle w:val="BodyText"/>
        <w:spacing w:before="240" w:line="254" w:lineRule="auto"/>
        <w:ind w:left="100" w:right="118"/>
        <w:jc w:val="both"/>
      </w:pPr>
      <w:r>
        <w:t>The EU Strategy on Adaptation to Climate Change</w:t>
      </w:r>
      <w:r>
        <w:rPr>
          <w:vertAlign w:val="superscript"/>
        </w:rPr>
        <w:t>145</w:t>
      </w:r>
      <w:r>
        <w:t xml:space="preserve"> pays particular attention to ensuring that</w:t>
      </w:r>
      <w:r>
        <w:rPr>
          <w:spacing w:val="1"/>
        </w:rPr>
        <w:t xml:space="preserve"> </w:t>
      </w:r>
      <w:r>
        <w:t>adaptation</w:t>
      </w:r>
      <w:r>
        <w:rPr>
          <w:spacing w:val="-2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different</w:t>
      </w:r>
      <w:r>
        <w:rPr>
          <w:spacing w:val="-1"/>
        </w:rPr>
        <w:t xml:space="preserve"> </w:t>
      </w:r>
      <w:r>
        <w:t>adaptive</w:t>
      </w:r>
      <w:r>
        <w:rPr>
          <w:spacing w:val="-4"/>
        </w:rPr>
        <w:t xml:space="preserve"> </w:t>
      </w:r>
      <w:r>
        <w:t>capabilities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</w:t>
      </w:r>
    </w:p>
    <w:p w14:paraId="13C5481A" w14:textId="77777777" w:rsidR="00890F57" w:rsidRDefault="00890F57">
      <w:pPr>
        <w:pStyle w:val="BodyText"/>
        <w:spacing w:before="4"/>
        <w:rPr>
          <w:sz w:val="25"/>
        </w:rPr>
      </w:pPr>
    </w:p>
    <w:p w14:paraId="126BBFF3" w14:textId="77777777" w:rsidR="00890F57" w:rsidRDefault="00C12C78">
      <w:pPr>
        <w:pStyle w:val="BodyText"/>
        <w:spacing w:line="254" w:lineRule="auto"/>
        <w:ind w:left="100" w:right="117"/>
        <w:jc w:val="both"/>
      </w:pPr>
      <w:r>
        <w:rPr>
          <w:spacing w:val="-1"/>
        </w:rPr>
        <w:t>At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t>Global</w:t>
      </w:r>
      <w:r>
        <w:rPr>
          <w:spacing w:val="-15"/>
        </w:rPr>
        <w:t xml:space="preserve"> </w:t>
      </w:r>
      <w:r>
        <w:t>Disability</w:t>
      </w:r>
      <w:r>
        <w:rPr>
          <w:spacing w:val="-20"/>
        </w:rPr>
        <w:t xml:space="preserve"> </w:t>
      </w:r>
      <w:r>
        <w:t>Summit</w:t>
      </w:r>
      <w:r>
        <w:rPr>
          <w:spacing w:val="-15"/>
        </w:rPr>
        <w:t xml:space="preserve"> </w:t>
      </w:r>
      <w:r>
        <w:t>2022,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Commission</w:t>
      </w:r>
      <w:r>
        <w:rPr>
          <w:spacing w:val="-15"/>
        </w:rPr>
        <w:t xml:space="preserve"> </w:t>
      </w:r>
      <w:r>
        <w:t>committed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take</w:t>
      </w:r>
      <w:r>
        <w:rPr>
          <w:spacing w:val="-17"/>
        </w:rPr>
        <w:t xml:space="preserve"> </w:t>
      </w:r>
      <w:r>
        <w:t>into</w:t>
      </w:r>
      <w:r>
        <w:rPr>
          <w:spacing w:val="-15"/>
        </w:rPr>
        <w:t xml:space="preserve"> </w:t>
      </w:r>
      <w:r>
        <w:t>account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specific</w:t>
      </w:r>
      <w:r>
        <w:rPr>
          <w:spacing w:val="-58"/>
        </w:rPr>
        <w:t xml:space="preserve"> </w:t>
      </w:r>
      <w:r>
        <w:rPr>
          <w:spacing w:val="-1"/>
        </w:rPr>
        <w:t>needs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5"/>
        </w:rPr>
        <w:t xml:space="preserve"> </w:t>
      </w:r>
      <w:r>
        <w:rPr>
          <w:spacing w:val="-1"/>
        </w:rPr>
        <w:t>persons</w:t>
      </w:r>
      <w:r>
        <w:rPr>
          <w:spacing w:val="-13"/>
        </w:rPr>
        <w:t xml:space="preserve"> </w:t>
      </w:r>
      <w:r>
        <w:rPr>
          <w:spacing w:val="-1"/>
        </w:rPr>
        <w:t>with</w:t>
      </w:r>
      <w:r>
        <w:rPr>
          <w:spacing w:val="-12"/>
        </w:rPr>
        <w:t xml:space="preserve"> </w:t>
      </w:r>
      <w:r>
        <w:rPr>
          <w:spacing w:val="-1"/>
        </w:rPr>
        <w:t>disabilities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ensure</w:t>
      </w:r>
      <w:r>
        <w:rPr>
          <w:spacing w:val="-15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participation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humanitarian</w:t>
      </w:r>
      <w:r>
        <w:rPr>
          <w:spacing w:val="-13"/>
        </w:rPr>
        <w:t xml:space="preserve"> </w:t>
      </w:r>
      <w:r>
        <w:t>action,</w:t>
      </w:r>
      <w:r>
        <w:rPr>
          <w:spacing w:val="-12"/>
        </w:rPr>
        <w:t xml:space="preserve"> </w:t>
      </w:r>
      <w:r>
        <w:t>including</w:t>
      </w:r>
      <w:r>
        <w:rPr>
          <w:spacing w:val="-58"/>
        </w:rPr>
        <w:t xml:space="preserve"> </w:t>
      </w:r>
      <w:r>
        <w:t>in emergency preparedness activities.</w:t>
      </w:r>
      <w:r>
        <w:rPr>
          <w:vertAlign w:val="superscript"/>
        </w:rPr>
        <w:t>146</w:t>
      </w:r>
      <w:r>
        <w:t xml:space="preserve"> The EU has also committed to support capacity building</w:t>
      </w:r>
      <w:r>
        <w:rPr>
          <w:spacing w:val="-57"/>
        </w:rPr>
        <w:t xml:space="preserve"> </w:t>
      </w:r>
      <w:r>
        <w:t>of its humanitarian partners on disability inclusion, strengthen data collection, support inclusive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crises,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rais</w:t>
      </w:r>
      <w:r>
        <w:t>e</w:t>
      </w:r>
      <w:r>
        <w:rPr>
          <w:spacing w:val="1"/>
        </w:rPr>
        <w:t xml:space="preserve"> </w:t>
      </w:r>
      <w:r>
        <w:t>awareness</w:t>
      </w:r>
      <w:r>
        <w:rPr>
          <w:spacing w:val="1"/>
        </w:rPr>
        <w:t xml:space="preserve"> </w:t>
      </w:r>
      <w:r>
        <w:t>around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principles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non-discrimination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inclusiveness. The Commission has strengthened disaggregated data collection by requesting</w:t>
      </w:r>
      <w:r>
        <w:rPr>
          <w:spacing w:val="1"/>
        </w:rPr>
        <w:t xml:space="preserve"> </w:t>
      </w:r>
      <w:r>
        <w:t>humanitarian</w:t>
      </w:r>
      <w:r>
        <w:rPr>
          <w:spacing w:val="-12"/>
        </w:rPr>
        <w:t xml:space="preserve"> </w:t>
      </w:r>
      <w:r>
        <w:t>partners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provide</w:t>
      </w:r>
      <w:r>
        <w:rPr>
          <w:spacing w:val="-12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beneficiaries</w:t>
      </w:r>
      <w:r>
        <w:rPr>
          <w:spacing w:val="-12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disabilities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funding</w:t>
      </w:r>
      <w:r>
        <w:rPr>
          <w:spacing w:val="-12"/>
        </w:rPr>
        <w:t xml:space="preserve"> </w:t>
      </w:r>
      <w:r>
        <w:t>proposals.</w:t>
      </w:r>
      <w:r>
        <w:rPr>
          <w:spacing w:val="-10"/>
        </w:rPr>
        <w:t xml:space="preserve"> </w:t>
      </w:r>
      <w:r>
        <w:t>Since</w:t>
      </w:r>
      <w:r>
        <w:rPr>
          <w:spacing w:val="-58"/>
        </w:rPr>
        <w:t xml:space="preserve"> </w:t>
      </w:r>
      <w:r>
        <w:t>Janu</w:t>
      </w:r>
      <w:r>
        <w:t>ary 2019, the Commission reports against the OECD-DAC</w:t>
      </w:r>
      <w:r>
        <w:rPr>
          <w:vertAlign w:val="superscript"/>
        </w:rPr>
        <w:t>147</w:t>
      </w:r>
      <w:r>
        <w:t xml:space="preserve"> disability marker. In 2021, the</w:t>
      </w:r>
      <w:r>
        <w:rPr>
          <w:spacing w:val="1"/>
        </w:rPr>
        <w:t xml:space="preserve"> </w:t>
      </w:r>
      <w:r>
        <w:t>Commission funded 30 humanitarian aid projects targeted at persons with disabilities, on top of</w:t>
      </w:r>
      <w:r>
        <w:rPr>
          <w:spacing w:val="1"/>
        </w:rPr>
        <w:t xml:space="preserve"> </w:t>
      </w:r>
      <w:r>
        <w:t>around</w:t>
      </w:r>
      <w:r>
        <w:rPr>
          <w:spacing w:val="1"/>
        </w:rPr>
        <w:t xml:space="preserve"> </w:t>
      </w:r>
      <w:r>
        <w:t>232</w:t>
      </w:r>
      <w:r>
        <w:rPr>
          <w:spacing w:val="1"/>
        </w:rPr>
        <w:t xml:space="preserve"> </w:t>
      </w:r>
      <w:r>
        <w:t>assistance</w:t>
      </w:r>
      <w:r>
        <w:rPr>
          <w:spacing w:val="1"/>
        </w:rPr>
        <w:t xml:space="preserve"> </w:t>
      </w:r>
      <w:r>
        <w:t>projects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addressed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needs.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Protection Forum in 2022, the Commission organised a workshop to raise awareness on the</w:t>
      </w:r>
      <w:r>
        <w:rPr>
          <w:spacing w:val="1"/>
        </w:rPr>
        <w:t xml:space="preserve"> </w:t>
      </w:r>
      <w:r>
        <w:t>inclusion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emergencies.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Union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Mechanism, the Commission funded a project to create</w:t>
      </w:r>
      <w:r>
        <w:t xml:space="preserve"> specific guidelines for first responders,</w:t>
      </w:r>
      <w:r>
        <w:rPr>
          <w:spacing w:val="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persons</w:t>
      </w:r>
      <w:r>
        <w:rPr>
          <w:spacing w:val="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  <w:r>
        <w:rPr>
          <w:vertAlign w:val="superscript"/>
        </w:rPr>
        <w:t>148</w:t>
      </w:r>
    </w:p>
    <w:p w14:paraId="4AAF9116" w14:textId="77777777" w:rsidR="00890F57" w:rsidRDefault="00C12C78">
      <w:pPr>
        <w:pStyle w:val="Heading2"/>
        <w:spacing w:before="119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4C5DE197" w14:textId="77777777" w:rsidR="00890F57" w:rsidRDefault="00890F57">
      <w:pPr>
        <w:pStyle w:val="BodyText"/>
        <w:rPr>
          <w:b/>
          <w:sz w:val="34"/>
        </w:rPr>
      </w:pPr>
    </w:p>
    <w:p w14:paraId="48A44D93" w14:textId="77777777" w:rsidR="00890F57" w:rsidRDefault="00C12C78">
      <w:pPr>
        <w:pStyle w:val="BodyText"/>
        <w:ind w:left="100" w:right="114"/>
        <w:jc w:val="both"/>
      </w:pPr>
      <w:r>
        <w:t>The</w:t>
      </w:r>
      <w:r>
        <w:rPr>
          <w:spacing w:val="-7"/>
        </w:rPr>
        <w:t xml:space="preserve"> </w:t>
      </w:r>
      <w:r>
        <w:t>Commission</w:t>
      </w:r>
      <w:r>
        <w:rPr>
          <w:spacing w:val="-7"/>
        </w:rPr>
        <w:t xml:space="preserve"> </w:t>
      </w:r>
      <w:r>
        <w:t>requires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humanitarian</w:t>
      </w:r>
      <w:r>
        <w:rPr>
          <w:spacing w:val="-5"/>
        </w:rPr>
        <w:t xml:space="preserve"> </w:t>
      </w:r>
      <w:r>
        <w:t>partners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mainstream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persons</w:t>
      </w:r>
      <w:r>
        <w:rPr>
          <w:spacing w:val="-5"/>
        </w:rPr>
        <w:t xml:space="preserve"> </w:t>
      </w:r>
      <w:r>
        <w:t>with</w:t>
      </w:r>
      <w:r>
        <w:rPr>
          <w:spacing w:val="-57"/>
        </w:rPr>
        <w:t xml:space="preserve"> </w:t>
      </w:r>
      <w:r>
        <w:t>disabilities in their actions in line with the operational guidance on the inclusion of persons with</w:t>
      </w:r>
      <w:r>
        <w:rPr>
          <w:spacing w:val="1"/>
        </w:rPr>
        <w:t xml:space="preserve"> </w:t>
      </w:r>
      <w:r>
        <w:t>disabilities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EU-funded</w:t>
      </w:r>
      <w:r>
        <w:rPr>
          <w:spacing w:val="-8"/>
        </w:rPr>
        <w:t xml:space="preserve"> </w:t>
      </w:r>
      <w:r>
        <w:t>humanitarian</w:t>
      </w:r>
      <w:r>
        <w:rPr>
          <w:spacing w:val="-13"/>
        </w:rPr>
        <w:t xml:space="preserve"> </w:t>
      </w:r>
      <w:r>
        <w:t>aid</w:t>
      </w:r>
      <w:r>
        <w:rPr>
          <w:spacing w:val="-11"/>
        </w:rPr>
        <w:t xml:space="preserve"> </w:t>
      </w:r>
      <w:r>
        <w:t>operations</w:t>
      </w:r>
      <w:r>
        <w:rPr>
          <w:spacing w:val="-10"/>
        </w:rPr>
        <w:t xml:space="preserve"> </w:t>
      </w:r>
      <w:r>
        <w:t>(2019).</w:t>
      </w:r>
      <w:r>
        <w:rPr>
          <w:vertAlign w:val="superscript"/>
        </w:rPr>
        <w:t>149</w:t>
      </w:r>
      <w:r>
        <w:rPr>
          <w:spacing w:val="-9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e-learning</w:t>
      </w:r>
      <w:r>
        <w:rPr>
          <w:spacing w:val="-11"/>
        </w:rPr>
        <w:t xml:space="preserve"> </w:t>
      </w:r>
      <w:r>
        <w:t>module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currently</w:t>
      </w:r>
      <w:r>
        <w:rPr>
          <w:spacing w:val="-58"/>
        </w:rPr>
        <w:t xml:space="preserve"> </w:t>
      </w:r>
      <w:r>
        <w:t>being developed to enhance the implementati</w:t>
      </w:r>
      <w:r>
        <w:t>on of the operational guidance. EU humanitarian</w:t>
      </w:r>
      <w:r>
        <w:rPr>
          <w:spacing w:val="1"/>
        </w:rPr>
        <w:t xml:space="preserve"> </w:t>
      </w:r>
      <w:r>
        <w:t>partners have mainstreamed disability inclusion in their projects and have conducted activities</w:t>
      </w:r>
      <w:r>
        <w:rPr>
          <w:spacing w:val="1"/>
        </w:rPr>
        <w:t xml:space="preserve"> </w:t>
      </w:r>
      <w:r>
        <w:t>addressing specific needs of persons with disabilities.</w:t>
      </w:r>
      <w:r>
        <w:rPr>
          <w:vertAlign w:val="superscript"/>
        </w:rPr>
        <w:t>150</w:t>
      </w:r>
      <w:r>
        <w:t xml:space="preserve"> With regard to monitoring, all project</w:t>
      </w:r>
      <w:r>
        <w:rPr>
          <w:spacing w:val="1"/>
        </w:rPr>
        <w:t xml:space="preserve"> </w:t>
      </w:r>
      <w:r>
        <w:t>proposals must</w:t>
      </w:r>
      <w:r>
        <w:t xml:space="preserve"> have robust output and outcome indicators. Projects are regularly monitored by</w:t>
      </w:r>
      <w:r>
        <w:rPr>
          <w:spacing w:val="1"/>
        </w:rPr>
        <w:t xml:space="preserve"> </w:t>
      </w:r>
      <w:r>
        <w:t>field</w:t>
      </w:r>
      <w:r>
        <w:rPr>
          <w:spacing w:val="-2"/>
        </w:rPr>
        <w:t xml:space="preserve"> </w:t>
      </w:r>
      <w:r>
        <w:t>experts.</w:t>
      </w:r>
    </w:p>
    <w:p w14:paraId="6240D392" w14:textId="77777777" w:rsidR="00890F57" w:rsidRDefault="00890F57">
      <w:pPr>
        <w:pStyle w:val="BodyText"/>
      </w:pPr>
    </w:p>
    <w:p w14:paraId="6C0179B4" w14:textId="77777777" w:rsidR="00890F57" w:rsidRDefault="00C12C78">
      <w:pPr>
        <w:pStyle w:val="BodyText"/>
        <w:ind w:left="100" w:right="118"/>
        <w:jc w:val="both"/>
      </w:pPr>
      <w:r>
        <w:rPr>
          <w:spacing w:val="-1"/>
        </w:rPr>
        <w:t>As</w:t>
      </w:r>
      <w:r>
        <w:rPr>
          <w:spacing w:val="-13"/>
        </w:rPr>
        <w:t xml:space="preserve"> </w:t>
      </w:r>
      <w:r>
        <w:rPr>
          <w:spacing w:val="-1"/>
        </w:rPr>
        <w:t>regards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EU</w:t>
      </w:r>
      <w:r>
        <w:rPr>
          <w:spacing w:val="-12"/>
        </w:rPr>
        <w:t xml:space="preserve"> </w:t>
      </w:r>
      <w:r>
        <w:rPr>
          <w:spacing w:val="-1"/>
        </w:rPr>
        <w:t>response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Russian</w:t>
      </w:r>
      <w:r>
        <w:rPr>
          <w:spacing w:val="-9"/>
        </w:rPr>
        <w:t xml:space="preserve"> </w:t>
      </w:r>
      <w:r>
        <w:t>military</w:t>
      </w:r>
      <w:r>
        <w:rPr>
          <w:spacing w:val="-13"/>
        </w:rPr>
        <w:t xml:space="preserve"> </w:t>
      </w:r>
      <w:r>
        <w:t>aggression</w:t>
      </w:r>
      <w:r>
        <w:rPr>
          <w:spacing w:val="-12"/>
        </w:rPr>
        <w:t xml:space="preserve"> </w:t>
      </w:r>
      <w:r>
        <w:t>against</w:t>
      </w:r>
      <w:r>
        <w:rPr>
          <w:spacing w:val="-12"/>
        </w:rPr>
        <w:t xml:space="preserve"> </w:t>
      </w:r>
      <w:r>
        <w:t>Ukraine,</w:t>
      </w:r>
      <w:r>
        <w:rPr>
          <w:spacing w:val="-15"/>
        </w:rPr>
        <w:t xml:space="preserve"> </w:t>
      </w:r>
      <w:r>
        <w:t>particular</w:t>
      </w:r>
      <w:r>
        <w:rPr>
          <w:spacing w:val="-9"/>
        </w:rPr>
        <w:t xml:space="preserve"> </w:t>
      </w:r>
      <w:r>
        <w:t>attention</w:t>
      </w:r>
      <w:r>
        <w:rPr>
          <w:spacing w:val="-58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given</w:t>
      </w:r>
      <w:r>
        <w:rPr>
          <w:spacing w:val="9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needs</w:t>
      </w:r>
      <w:r>
        <w:rPr>
          <w:spacing w:val="10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risks</w:t>
      </w:r>
      <w:r>
        <w:rPr>
          <w:spacing w:val="11"/>
        </w:rPr>
        <w:t xml:space="preserve"> </w:t>
      </w:r>
      <w:r>
        <w:t>faced</w:t>
      </w:r>
      <w:r>
        <w:rPr>
          <w:spacing w:val="10"/>
        </w:rPr>
        <w:t xml:space="preserve"> </w:t>
      </w:r>
      <w:r>
        <w:t>by</w:t>
      </w:r>
      <w:r>
        <w:rPr>
          <w:spacing w:val="7"/>
        </w:rPr>
        <w:t xml:space="preserve"> </w:t>
      </w:r>
      <w:r>
        <w:t>persons</w:t>
      </w:r>
      <w:r>
        <w:rPr>
          <w:spacing w:val="10"/>
        </w:rPr>
        <w:t xml:space="preserve"> </w:t>
      </w:r>
      <w:r>
        <w:t>with</w:t>
      </w:r>
      <w:r>
        <w:rPr>
          <w:spacing w:val="11"/>
        </w:rPr>
        <w:t xml:space="preserve"> </w:t>
      </w:r>
      <w:r>
        <w:t>disabilities.</w:t>
      </w:r>
      <w:r>
        <w:rPr>
          <w:vertAlign w:val="superscript"/>
        </w:rPr>
        <w:t>151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EU</w:t>
      </w:r>
      <w:r>
        <w:rPr>
          <w:spacing w:val="8"/>
        </w:rPr>
        <w:t xml:space="preserve"> </w:t>
      </w:r>
      <w:r>
        <w:t>has</w:t>
      </w:r>
      <w:r>
        <w:rPr>
          <w:spacing w:val="11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its</w:t>
      </w:r>
    </w:p>
    <w:p w14:paraId="0FA6DD4A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0F840CC5" w14:textId="77777777" w:rsidR="00890F57" w:rsidRDefault="00C12C78">
      <w:pPr>
        <w:pStyle w:val="BodyText"/>
        <w:spacing w:before="74"/>
        <w:ind w:left="100" w:right="122"/>
        <w:jc w:val="both"/>
      </w:pPr>
      <w:r>
        <w:t>humanitarian partners to address the needs of all vulnerable persons, including persons with</w:t>
      </w:r>
      <w:r>
        <w:rPr>
          <w:spacing w:val="1"/>
        </w:rPr>
        <w:t xml:space="preserve"> </w:t>
      </w:r>
      <w:r>
        <w:t>disabilities, especially those facing multiple vulnerabilities. Close contact is maintained with</w:t>
      </w:r>
      <w:r>
        <w:rPr>
          <w:spacing w:val="1"/>
        </w:rPr>
        <w:t xml:space="preserve"> </w:t>
      </w:r>
      <w:r>
        <w:rPr>
          <w:spacing w:val="-1"/>
        </w:rPr>
        <w:t>disability</w:t>
      </w:r>
      <w:r>
        <w:rPr>
          <w:spacing w:val="-15"/>
        </w:rPr>
        <w:t xml:space="preserve"> </w:t>
      </w:r>
      <w:r>
        <w:rPr>
          <w:spacing w:val="-1"/>
        </w:rPr>
        <w:t>organisations,</w:t>
      </w:r>
      <w:r>
        <w:rPr>
          <w:spacing w:val="-7"/>
        </w:rPr>
        <w:t xml:space="preserve"> </w:t>
      </w:r>
      <w:r>
        <w:t>including</w:t>
      </w:r>
      <w:r>
        <w:rPr>
          <w:spacing w:val="-9"/>
        </w:rPr>
        <w:t xml:space="preserve"> </w:t>
      </w:r>
      <w:r>
        <w:t>EU-level</w:t>
      </w:r>
      <w:r>
        <w:rPr>
          <w:spacing w:val="-7"/>
        </w:rPr>
        <w:t xml:space="preserve"> </w:t>
      </w:r>
      <w:r>
        <w:t>NGOs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Ukrainian</w:t>
      </w:r>
      <w:r>
        <w:rPr>
          <w:spacing w:val="-7"/>
        </w:rPr>
        <w:t xml:space="preserve"> </w:t>
      </w:r>
      <w:r>
        <w:t>member</w:t>
      </w:r>
      <w:r>
        <w:rPr>
          <w:spacing w:val="-9"/>
        </w:rPr>
        <w:t xml:space="preserve"> </w:t>
      </w:r>
      <w:r>
        <w:t>organisations,</w:t>
      </w:r>
      <w:r>
        <w:rPr>
          <w:spacing w:val="-8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the EU holds regular exchanges on the specific situation of persons with disabilities affected by</w:t>
      </w:r>
      <w:r>
        <w:rPr>
          <w:spacing w:val="1"/>
        </w:rPr>
        <w:t xml:space="preserve"> </w:t>
      </w:r>
      <w:r>
        <w:t>the hostilities. EU humanitarian partners are encouraged to take part in the activities of the</w:t>
      </w:r>
      <w:r>
        <w:rPr>
          <w:spacing w:val="1"/>
        </w:rPr>
        <w:t xml:space="preserve"> </w:t>
      </w:r>
      <w:r>
        <w:t>Protection Cluster in Ukraine</w:t>
      </w:r>
      <w:r>
        <w:rPr>
          <w:vertAlign w:val="superscript"/>
        </w:rPr>
        <w:t>152</w:t>
      </w:r>
      <w:r>
        <w:t xml:space="preserve"> that promotes the rights of pe</w:t>
      </w:r>
      <w:r>
        <w:t>rsons with disabilities. One of the</w:t>
      </w:r>
      <w:r>
        <w:rPr>
          <w:spacing w:val="1"/>
        </w:rPr>
        <w:t xml:space="preserve"> </w:t>
      </w:r>
      <w:r>
        <w:t>partners in the cluster, HelpAge, coordinates the Age and Disability Technical Working Group</w:t>
      </w:r>
      <w:r>
        <w:rPr>
          <w:spacing w:val="1"/>
        </w:rPr>
        <w:t xml:space="preserve"> </w:t>
      </w:r>
      <w:r>
        <w:t>advocating for the rights of older persons and persons with disabilities to access essential social</w:t>
      </w:r>
      <w:r>
        <w:rPr>
          <w:spacing w:val="1"/>
        </w:rPr>
        <w:t xml:space="preserve"> </w:t>
      </w:r>
      <w:r>
        <w:t>services.</w:t>
      </w:r>
    </w:p>
    <w:p w14:paraId="57EA8D79" w14:textId="77777777" w:rsidR="00890F57" w:rsidRDefault="00890F57">
      <w:pPr>
        <w:pStyle w:val="BodyText"/>
        <w:spacing w:before="10"/>
        <w:rPr>
          <w:sz w:val="34"/>
        </w:rPr>
      </w:pPr>
    </w:p>
    <w:p w14:paraId="5C4245BA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</w:t>
      </w:r>
      <w:r>
        <w:t>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7579EA8D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1281855" w14:textId="77777777" w:rsidR="00890F57" w:rsidRDefault="00C12C78">
      <w:pPr>
        <w:pStyle w:val="BodyText"/>
        <w:ind w:left="100" w:right="131"/>
        <w:jc w:val="both"/>
      </w:pPr>
      <w:r>
        <w:t>The COVID-19 pandemic amplified the pre-existing unequal access to healthcare services for</w:t>
      </w:r>
      <w:r>
        <w:rPr>
          <w:spacing w:val="1"/>
        </w:rPr>
        <w:t xml:space="preserve"> </w:t>
      </w:r>
      <w:r>
        <w:t>persons</w:t>
      </w:r>
      <w:r>
        <w:rPr>
          <w:spacing w:val="-11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disabilities.</w:t>
      </w:r>
      <w:r>
        <w:rPr>
          <w:spacing w:val="-15"/>
        </w:rPr>
        <w:t xml:space="preserve"> </w:t>
      </w:r>
      <w:r>
        <w:t>Persons</w:t>
      </w:r>
      <w:r>
        <w:rPr>
          <w:spacing w:val="-12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disabilities</w:t>
      </w:r>
      <w:r>
        <w:rPr>
          <w:spacing w:val="-15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right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obtain</w:t>
      </w:r>
      <w:r>
        <w:rPr>
          <w:spacing w:val="-12"/>
        </w:rPr>
        <w:t xml:space="preserve"> </w:t>
      </w:r>
      <w:r>
        <w:t>adequate</w:t>
      </w:r>
      <w:r>
        <w:rPr>
          <w:spacing w:val="-12"/>
        </w:rPr>
        <w:t xml:space="preserve"> </w:t>
      </w:r>
      <w:r>
        <w:t>emergency</w:t>
      </w:r>
      <w:r>
        <w:rPr>
          <w:spacing w:val="-1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intensive care without discrimination, as well as primary care, preventive care, and medical</w:t>
      </w:r>
      <w:r>
        <w:rPr>
          <w:spacing w:val="1"/>
        </w:rPr>
        <w:t xml:space="preserve"> </w:t>
      </w:r>
      <w:r>
        <w:t>treatments.</w:t>
      </w:r>
    </w:p>
    <w:p w14:paraId="5A3A717C" w14:textId="77777777" w:rsidR="00890F57" w:rsidRDefault="00890F57">
      <w:pPr>
        <w:pStyle w:val="BodyText"/>
      </w:pPr>
    </w:p>
    <w:p w14:paraId="0F207E83" w14:textId="77777777" w:rsidR="00890F57" w:rsidRDefault="00C12C78">
      <w:pPr>
        <w:pStyle w:val="BodyText"/>
        <w:ind w:left="100" w:right="126"/>
        <w:jc w:val="both"/>
      </w:pPr>
      <w:r>
        <w:t>Hence, the EU and its MS welcome the Resolution on the World Health Organization (WHO)</w:t>
      </w:r>
      <w:r>
        <w:rPr>
          <w:spacing w:val="1"/>
        </w:rPr>
        <w:t xml:space="preserve"> </w:t>
      </w:r>
      <w:r>
        <w:t>European Framework for action to achieve the high</w:t>
      </w:r>
      <w:r>
        <w:t>est attainable standard of health for persons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2022–2030.</w:t>
      </w:r>
    </w:p>
    <w:p w14:paraId="6CA2209C" w14:textId="77777777" w:rsidR="00890F57" w:rsidRDefault="00890F57">
      <w:pPr>
        <w:pStyle w:val="BodyText"/>
      </w:pPr>
    </w:p>
    <w:p w14:paraId="22C9E348" w14:textId="77777777" w:rsidR="00890F57" w:rsidRDefault="00C12C78">
      <w:pPr>
        <w:pStyle w:val="BodyText"/>
        <w:spacing w:before="1"/>
        <w:ind w:left="100" w:right="127"/>
        <w:jc w:val="both"/>
      </w:pPr>
      <w:r>
        <w:t>Following the Commission’s proposal in November 2020, a new Regulation (EU) 2022/2371 on</w:t>
      </w:r>
      <w:r>
        <w:rPr>
          <w:spacing w:val="1"/>
        </w:rPr>
        <w:t xml:space="preserve"> </w:t>
      </w:r>
      <w:r>
        <w:t>serious</w:t>
      </w:r>
      <w:r>
        <w:rPr>
          <w:spacing w:val="-2"/>
        </w:rPr>
        <w:t xml:space="preserve"> </w:t>
      </w:r>
      <w:r>
        <w:t>cross-border</w:t>
      </w:r>
      <w:r>
        <w:rPr>
          <w:spacing w:val="-1"/>
        </w:rPr>
        <w:t xml:space="preserve"> </w:t>
      </w:r>
      <w:r>
        <w:t>threats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health</w:t>
      </w:r>
      <w:r>
        <w:rPr>
          <w:spacing w:val="2"/>
        </w:rPr>
        <w:t xml:space="preserve"> </w:t>
      </w:r>
      <w:r>
        <w:t>entered</w:t>
      </w:r>
      <w:r>
        <w:rPr>
          <w:spacing w:val="-4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force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26</w:t>
      </w:r>
      <w:r>
        <w:rPr>
          <w:spacing w:val="2"/>
        </w:rPr>
        <w:t xml:space="preserve"> </w:t>
      </w:r>
      <w:r>
        <w:t>December</w:t>
      </w:r>
      <w:r>
        <w:rPr>
          <w:spacing w:val="-2"/>
        </w:rPr>
        <w:t xml:space="preserve"> </w:t>
      </w:r>
      <w:r>
        <w:t>2022.</w:t>
      </w:r>
      <w:r>
        <w:rPr>
          <w:vertAlign w:val="superscript"/>
        </w:rPr>
        <w:t>153</w:t>
      </w:r>
    </w:p>
    <w:p w14:paraId="3620F622" w14:textId="77777777" w:rsidR="00890F57" w:rsidRDefault="00890F57">
      <w:pPr>
        <w:pStyle w:val="BodyText"/>
        <w:spacing w:before="11"/>
        <w:rPr>
          <w:sz w:val="23"/>
        </w:rPr>
      </w:pPr>
    </w:p>
    <w:p w14:paraId="298F39F0" w14:textId="77777777" w:rsidR="00890F57" w:rsidRDefault="00C12C78">
      <w:pPr>
        <w:pStyle w:val="BodyText"/>
        <w:ind w:left="100" w:right="120"/>
        <w:jc w:val="both"/>
      </w:pPr>
      <w:r>
        <w:t>The Euro</w:t>
      </w:r>
      <w:r>
        <w:t>pean Disability Expertise (EDE)</w:t>
      </w:r>
      <w:r>
        <w:rPr>
          <w:vertAlign w:val="superscript"/>
        </w:rPr>
        <w:t>154</w:t>
      </w:r>
      <w:r>
        <w:t xml:space="preserve"> network has published a report on the impact of</w:t>
      </w:r>
      <w:r>
        <w:rPr>
          <w:spacing w:val="1"/>
        </w:rPr>
        <w:t xml:space="preserve"> </w:t>
      </w:r>
      <w:r>
        <w:t>COVID-19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measures</w:t>
      </w:r>
      <w:r>
        <w:rPr>
          <w:spacing w:val="-3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MS.</w:t>
      </w:r>
    </w:p>
    <w:p w14:paraId="76AE7FE1" w14:textId="77777777" w:rsidR="00890F57" w:rsidRDefault="00890F57">
      <w:pPr>
        <w:pStyle w:val="BodyText"/>
        <w:spacing w:before="10"/>
        <w:rPr>
          <w:sz w:val="34"/>
        </w:rPr>
      </w:pPr>
    </w:p>
    <w:p w14:paraId="1F6CD6D2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(e)</w:t>
      </w:r>
    </w:p>
    <w:p w14:paraId="2D7A0856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D9EA11C" w14:textId="77777777" w:rsidR="00890F57" w:rsidRDefault="00C12C78">
      <w:pPr>
        <w:pStyle w:val="BodyText"/>
        <w:ind w:left="100" w:right="130"/>
        <w:jc w:val="both"/>
      </w:pPr>
      <w:r>
        <w:t>During the COVID-19 pandemic, the Commission’s priority was the health and security of all</w:t>
      </w:r>
      <w:r>
        <w:rPr>
          <w:spacing w:val="1"/>
        </w:rPr>
        <w:t xml:space="preserve"> </w:t>
      </w:r>
      <w:r>
        <w:t>citizens,</w:t>
      </w:r>
      <w:r>
        <w:rPr>
          <w:spacing w:val="-5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socially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medically</w:t>
      </w:r>
      <w:r>
        <w:rPr>
          <w:spacing w:val="-6"/>
        </w:rPr>
        <w:t xml:space="preserve"> </w:t>
      </w:r>
      <w:r>
        <w:t>vulnerable.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2020,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European</w:t>
      </w:r>
      <w:r>
        <w:rPr>
          <w:spacing w:val="-4"/>
        </w:rPr>
        <w:t xml:space="preserve"> </w:t>
      </w:r>
      <w:r>
        <w:t>Centre</w:t>
      </w:r>
      <w:r>
        <w:rPr>
          <w:spacing w:val="-5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Disease</w:t>
      </w:r>
      <w:r>
        <w:rPr>
          <w:spacing w:val="-4"/>
        </w:rPr>
        <w:t xml:space="preserve"> </w:t>
      </w:r>
      <w:r>
        <w:t>Prevention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(ECDC)</w:t>
      </w:r>
      <w:r>
        <w:rPr>
          <w:spacing w:val="-1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technical guidan</w:t>
      </w:r>
      <w:r>
        <w:t>ce to</w:t>
      </w:r>
      <w:r>
        <w:rPr>
          <w:spacing w:val="-2"/>
        </w:rPr>
        <w:t xml:space="preserve"> </w:t>
      </w:r>
      <w:r>
        <w:t>MS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protection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t>groups,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needs.</w:t>
      </w:r>
      <w:r>
        <w:rPr>
          <w:vertAlign w:val="superscript"/>
        </w:rPr>
        <w:t>155</w:t>
      </w:r>
    </w:p>
    <w:p w14:paraId="09978F29" w14:textId="77777777" w:rsidR="00890F57" w:rsidRDefault="00890F57">
      <w:pPr>
        <w:pStyle w:val="BodyText"/>
      </w:pPr>
    </w:p>
    <w:p w14:paraId="165BBF29" w14:textId="77777777" w:rsidR="00890F57" w:rsidRDefault="00C12C78">
      <w:pPr>
        <w:pStyle w:val="BodyText"/>
        <w:ind w:left="100" w:right="128"/>
        <w:jc w:val="both"/>
      </w:pPr>
      <w:r>
        <w:t>The Commission secured access to new vaccines and supported MS in their rollout, calling on</w:t>
      </w:r>
      <w:r>
        <w:rPr>
          <w:spacing w:val="1"/>
        </w:rPr>
        <w:t xml:space="preserve"> </w:t>
      </w:r>
      <w:r>
        <w:rPr>
          <w:spacing w:val="-1"/>
        </w:rPr>
        <w:t>them</w:t>
      </w:r>
      <w:r>
        <w:rPr>
          <w:spacing w:val="-13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define</w:t>
      </w:r>
      <w:r>
        <w:rPr>
          <w:spacing w:val="-12"/>
        </w:rPr>
        <w:t xml:space="preserve"> </w:t>
      </w:r>
      <w:r>
        <w:rPr>
          <w:spacing w:val="-1"/>
        </w:rPr>
        <w:t>priority</w:t>
      </w:r>
      <w:r>
        <w:rPr>
          <w:spacing w:val="-15"/>
        </w:rPr>
        <w:t xml:space="preserve"> </w:t>
      </w:r>
      <w:r>
        <w:rPr>
          <w:spacing w:val="-1"/>
        </w:rPr>
        <w:t>groups</w:t>
      </w:r>
      <w:r>
        <w:rPr>
          <w:spacing w:val="-13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vaccination.</w:t>
      </w:r>
      <w:r>
        <w:rPr>
          <w:spacing w:val="-13"/>
        </w:rPr>
        <w:t xml:space="preserve"> </w:t>
      </w:r>
      <w:r>
        <w:t>MS</w:t>
      </w:r>
      <w:r>
        <w:rPr>
          <w:spacing w:val="-10"/>
        </w:rPr>
        <w:t xml:space="preserve"> </w:t>
      </w:r>
      <w:r>
        <w:t>prioritised</w:t>
      </w:r>
      <w:r>
        <w:rPr>
          <w:spacing w:val="-14"/>
        </w:rPr>
        <w:t xml:space="preserve"> </w:t>
      </w:r>
      <w:r>
        <w:t>older</w:t>
      </w:r>
      <w:r>
        <w:rPr>
          <w:spacing w:val="-16"/>
        </w:rPr>
        <w:t xml:space="preserve"> </w:t>
      </w:r>
      <w:r>
        <w:t>people,</w:t>
      </w:r>
      <w:r>
        <w:rPr>
          <w:spacing w:val="-13"/>
        </w:rPr>
        <w:t xml:space="preserve"> </w:t>
      </w:r>
      <w:r>
        <w:t>residents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personnel</w:t>
      </w:r>
      <w:r>
        <w:rPr>
          <w:spacing w:val="-58"/>
        </w:rPr>
        <w:t xml:space="preserve"> </w:t>
      </w:r>
      <w:r>
        <w:t>in long-term care facilities, healthcare workers, social care p</w:t>
      </w:r>
      <w:r>
        <w:t>ersonnel, and persons with certain</w:t>
      </w:r>
      <w:r>
        <w:rPr>
          <w:spacing w:val="1"/>
        </w:rPr>
        <w:t xml:space="preserve"> </w:t>
      </w:r>
      <w:r>
        <w:t>comorbidities. In order to promote an exchange of emerging good practices and lessons learned</w:t>
      </w:r>
      <w:r>
        <w:rPr>
          <w:spacing w:val="1"/>
        </w:rPr>
        <w:t xml:space="preserve"> </w:t>
      </w:r>
      <w:r>
        <w:t>regarding</w:t>
      </w:r>
      <w:r>
        <w:rPr>
          <w:spacing w:val="-10"/>
        </w:rPr>
        <w:t xml:space="preserve"> </w:t>
      </w:r>
      <w:r>
        <w:t>equitable</w:t>
      </w:r>
      <w:r>
        <w:rPr>
          <w:spacing w:val="-9"/>
        </w:rPr>
        <w:t xml:space="preserve"> </w:t>
      </w:r>
      <w:r>
        <w:t>uptake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COVID-19</w:t>
      </w:r>
      <w:r>
        <w:rPr>
          <w:spacing w:val="-7"/>
        </w:rPr>
        <w:t xml:space="preserve"> </w:t>
      </w:r>
      <w:r>
        <w:t>vaccination,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ECDC</w:t>
      </w:r>
      <w:r>
        <w:rPr>
          <w:spacing w:val="-7"/>
        </w:rPr>
        <w:t xml:space="preserve"> </w:t>
      </w:r>
      <w:r>
        <w:t>held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webinar</w:t>
      </w:r>
      <w:r>
        <w:rPr>
          <w:spacing w:val="-10"/>
        </w:rPr>
        <w:t xml:space="preserve"> </w:t>
      </w:r>
      <w:r>
        <w:t>bringing</w:t>
      </w:r>
      <w:r>
        <w:rPr>
          <w:spacing w:val="-9"/>
        </w:rPr>
        <w:t xml:space="preserve"> </w:t>
      </w:r>
      <w:r>
        <w:t>together</w:t>
      </w:r>
      <w:r>
        <w:rPr>
          <w:spacing w:val="-58"/>
        </w:rPr>
        <w:t xml:space="preserve"> </w:t>
      </w:r>
      <w:r>
        <w:t>national</w:t>
      </w:r>
      <w:r>
        <w:rPr>
          <w:spacing w:val="-9"/>
        </w:rPr>
        <w:t xml:space="preserve"> </w:t>
      </w:r>
      <w:r>
        <w:t>public</w:t>
      </w:r>
      <w:r>
        <w:rPr>
          <w:spacing w:val="-9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authorities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society</w:t>
      </w:r>
      <w:r>
        <w:rPr>
          <w:spacing w:val="-1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share</w:t>
      </w:r>
      <w:r>
        <w:rPr>
          <w:spacing w:val="-12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experience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evidence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efforts</w:t>
      </w:r>
      <w:r>
        <w:rPr>
          <w:spacing w:val="-58"/>
        </w:rPr>
        <w:t xml:space="preserve"> </w:t>
      </w:r>
      <w:r>
        <w:rPr>
          <w:spacing w:val="-1"/>
        </w:rPr>
        <w:t>to</w:t>
      </w:r>
      <w:r>
        <w:rPr>
          <w:spacing w:val="-8"/>
        </w:rPr>
        <w:t xml:space="preserve"> </w:t>
      </w:r>
      <w:r>
        <w:rPr>
          <w:spacing w:val="-1"/>
        </w:rPr>
        <w:t>increase</w:t>
      </w:r>
      <w:r>
        <w:rPr>
          <w:spacing w:val="-10"/>
        </w:rPr>
        <w:t xml:space="preserve"> </w:t>
      </w:r>
      <w:r>
        <w:rPr>
          <w:spacing w:val="-1"/>
        </w:rPr>
        <w:t>access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uptake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COVID-19</w:t>
      </w:r>
      <w:r>
        <w:rPr>
          <w:spacing w:val="-10"/>
        </w:rPr>
        <w:t xml:space="preserve"> </w:t>
      </w:r>
      <w:r>
        <w:t>vaccination</w:t>
      </w:r>
      <w:r>
        <w:rPr>
          <w:spacing w:val="-7"/>
        </w:rPr>
        <w:t xml:space="preserve"> </w:t>
      </w:r>
      <w:r>
        <w:t>among</w:t>
      </w:r>
      <w:r>
        <w:rPr>
          <w:spacing w:val="-10"/>
        </w:rPr>
        <w:t xml:space="preserve"> </w:t>
      </w:r>
      <w:r>
        <w:t>socially</w:t>
      </w:r>
      <w:r>
        <w:rPr>
          <w:spacing w:val="-15"/>
        </w:rPr>
        <w:t xml:space="preserve"> </w:t>
      </w:r>
      <w:r>
        <w:t>vulnerable</w:t>
      </w:r>
      <w:r>
        <w:rPr>
          <w:spacing w:val="-7"/>
        </w:rPr>
        <w:t xml:space="preserve"> </w:t>
      </w:r>
      <w:r>
        <w:t>populations.</w:t>
      </w:r>
    </w:p>
    <w:p w14:paraId="58C14243" w14:textId="77777777" w:rsidR="00890F57" w:rsidRDefault="00890F57">
      <w:pPr>
        <w:pStyle w:val="BodyText"/>
      </w:pPr>
    </w:p>
    <w:p w14:paraId="0917F14A" w14:textId="77777777" w:rsidR="00890F57" w:rsidRDefault="00C12C78">
      <w:pPr>
        <w:pStyle w:val="BodyText"/>
        <w:spacing w:before="1"/>
        <w:ind w:left="100" w:right="120"/>
        <w:jc w:val="both"/>
      </w:pPr>
      <w:r>
        <w:t>In September 2022, the Commission adopted the Communication “EU response to COV</w:t>
      </w:r>
      <w:r>
        <w:t>ID-19:</w:t>
      </w:r>
      <w:r>
        <w:rPr>
          <w:spacing w:val="1"/>
        </w:rPr>
        <w:t xml:space="preserve"> </w:t>
      </w:r>
      <w:r>
        <w:rPr>
          <w:spacing w:val="-1"/>
        </w:rPr>
        <w:t>preparing</w:t>
      </w:r>
      <w:r>
        <w:rPr>
          <w:spacing w:val="-14"/>
        </w:rPr>
        <w:t xml:space="preserve"> </w:t>
      </w:r>
      <w:r>
        <w:rPr>
          <w:spacing w:val="-1"/>
        </w:rPr>
        <w:t>for</w:t>
      </w:r>
      <w:r>
        <w:rPr>
          <w:spacing w:val="-11"/>
        </w:rPr>
        <w:t xml:space="preserve"> </w:t>
      </w:r>
      <w:r>
        <w:rPr>
          <w:spacing w:val="-1"/>
        </w:rPr>
        <w:t>autumn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winter</w:t>
      </w:r>
      <w:r>
        <w:rPr>
          <w:spacing w:val="-13"/>
        </w:rPr>
        <w:t xml:space="preserve"> </w:t>
      </w:r>
      <w:r>
        <w:t>2023</w:t>
      </w:r>
      <w:r>
        <w:rPr>
          <w:i/>
        </w:rPr>
        <w:t>”,</w:t>
      </w:r>
      <w:r>
        <w:rPr>
          <w:vertAlign w:val="superscript"/>
        </w:rPr>
        <w:t>156</w:t>
      </w:r>
      <w:r>
        <w:rPr>
          <w:spacing w:val="-10"/>
        </w:rPr>
        <w:t xml:space="preserve"> </w:t>
      </w:r>
      <w:r>
        <w:t>suggesting</w:t>
      </w:r>
      <w:r>
        <w:rPr>
          <w:spacing w:val="-14"/>
        </w:rPr>
        <w:t xml:space="preserve"> </w:t>
      </w:r>
      <w:r>
        <w:t>actions</w:t>
      </w:r>
      <w:r>
        <w:rPr>
          <w:spacing w:val="-1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COVID-19</w:t>
      </w:r>
      <w:r>
        <w:rPr>
          <w:spacing w:val="-6"/>
        </w:rPr>
        <w:t xml:space="preserve"> </w:t>
      </w:r>
      <w:r>
        <w:t>vaccination</w:t>
      </w:r>
      <w:r>
        <w:rPr>
          <w:spacing w:val="-11"/>
        </w:rPr>
        <w:t xml:space="preserve"> </w:t>
      </w:r>
      <w:r>
        <w:t>targeting</w:t>
      </w:r>
      <w:r>
        <w:rPr>
          <w:spacing w:val="-58"/>
        </w:rPr>
        <w:t xml:space="preserve"> </w:t>
      </w:r>
      <w:r>
        <w:t>vulnerable</w:t>
      </w:r>
      <w:r>
        <w:rPr>
          <w:spacing w:val="2"/>
        </w:rPr>
        <w:t xml:space="preserve"> </w:t>
      </w:r>
      <w:r>
        <w:t>groups.</w:t>
      </w:r>
    </w:p>
    <w:p w14:paraId="76905B67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1B0F6F1D" w14:textId="77777777" w:rsidR="00890F57" w:rsidRDefault="00C12C78">
      <w:pPr>
        <w:pStyle w:val="Heading2"/>
        <w:spacing w:before="79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(f)</w:t>
      </w:r>
    </w:p>
    <w:p w14:paraId="3A266634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E2BBB58" w14:textId="77777777" w:rsidR="00890F57" w:rsidRDefault="00C12C78">
      <w:pPr>
        <w:pStyle w:val="BodyText"/>
        <w:ind w:left="100" w:right="122"/>
        <w:jc w:val="both"/>
      </w:pPr>
      <w:r>
        <w:t>The European Care Strategy (2022)</w:t>
      </w:r>
      <w:r>
        <w:rPr>
          <w:vertAlign w:val="superscript"/>
        </w:rPr>
        <w:t>157</w:t>
      </w:r>
      <w:r>
        <w:t xml:space="preserve"> aims to improve access and quality of long-term care with</w:t>
      </w:r>
      <w:r>
        <w:rPr>
          <w:spacing w:val="-5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commitment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MS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improving</w:t>
      </w:r>
      <w:r>
        <w:rPr>
          <w:spacing w:val="-3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long-term</w:t>
      </w:r>
      <w:r>
        <w:rPr>
          <w:spacing w:val="-1"/>
        </w:rPr>
        <w:t xml:space="preserve"> </w:t>
      </w:r>
      <w:r>
        <w:t>care.</w:t>
      </w:r>
    </w:p>
    <w:p w14:paraId="1EBF12BC" w14:textId="77777777" w:rsidR="00890F57" w:rsidRDefault="00890F57">
      <w:pPr>
        <w:pStyle w:val="BodyText"/>
      </w:pPr>
    </w:p>
    <w:p w14:paraId="233E8234" w14:textId="77777777" w:rsidR="00890F57" w:rsidRDefault="00C12C78">
      <w:pPr>
        <w:pStyle w:val="BodyText"/>
        <w:ind w:left="100" w:right="129"/>
        <w:jc w:val="both"/>
      </w:pPr>
      <w:r>
        <w:t>Investigating deaths of persons with disabilities in institutions is not an EU competence</w:t>
      </w:r>
      <w:r>
        <w:t>, it is the</w:t>
      </w:r>
      <w:r>
        <w:rPr>
          <w:spacing w:val="1"/>
        </w:rPr>
        <w:t xml:space="preserve"> </w:t>
      </w:r>
      <w:r>
        <w:t>responsibility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authorities.</w:t>
      </w:r>
      <w:r>
        <w:rPr>
          <w:vertAlign w:val="superscript"/>
        </w:rPr>
        <w:t>158</w:t>
      </w:r>
    </w:p>
    <w:p w14:paraId="3015B871" w14:textId="77777777" w:rsidR="00890F57" w:rsidRDefault="00890F57">
      <w:pPr>
        <w:pStyle w:val="BodyText"/>
      </w:pPr>
    </w:p>
    <w:p w14:paraId="4C519FB1" w14:textId="77777777" w:rsidR="00890F57" w:rsidRDefault="00C12C78">
      <w:pPr>
        <w:pStyle w:val="BodyText"/>
        <w:ind w:left="100" w:right="120"/>
        <w:jc w:val="both"/>
      </w:pPr>
      <w:r>
        <w:t>MS are also responsible for providing access to healthcare. The Commission supports MS efforts</w:t>
      </w:r>
      <w:r>
        <w:rPr>
          <w:spacing w:val="-57"/>
        </w:rPr>
        <w:t xml:space="preserve"> </w:t>
      </w:r>
      <w:r>
        <w:t>and encourages improvements of health systems through the European Semester and knowledge</w:t>
      </w:r>
      <w:r>
        <w:rPr>
          <w:spacing w:val="1"/>
        </w:rPr>
        <w:t xml:space="preserve"> </w:t>
      </w:r>
      <w:r>
        <w:t>building. The State of Health in the EU,</w:t>
      </w:r>
      <w:r>
        <w:rPr>
          <w:vertAlign w:val="superscript"/>
        </w:rPr>
        <w:t>159</w:t>
      </w:r>
      <w:r>
        <w:t xml:space="preserve"> prepared in cooperation wit</w:t>
      </w:r>
      <w:r>
        <w:t>h the Organisation for</w:t>
      </w:r>
      <w:r>
        <w:rPr>
          <w:spacing w:val="1"/>
        </w:rPr>
        <w:t xml:space="preserve"> </w:t>
      </w:r>
      <w:r>
        <w:t>Economic Cooperation and Development (OECD) and the European Observatory on Health</w:t>
      </w:r>
      <w:r>
        <w:rPr>
          <w:spacing w:val="1"/>
        </w:rPr>
        <w:t xml:space="preserve"> </w:t>
      </w:r>
      <w:r>
        <w:t>Systems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Policies,</w:t>
      </w:r>
      <w:r>
        <w:rPr>
          <w:spacing w:val="-4"/>
        </w:rPr>
        <w:t xml:space="preserve"> </w:t>
      </w:r>
      <w:r>
        <w:t>provides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analysis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key</w:t>
      </w:r>
      <w:r>
        <w:rPr>
          <w:spacing w:val="-6"/>
        </w:rPr>
        <w:t xml:space="preserve"> </w:t>
      </w:r>
      <w:r>
        <w:t>challenges</w:t>
      </w:r>
      <w:r>
        <w:rPr>
          <w:spacing w:val="-4"/>
        </w:rPr>
        <w:t xml:space="preserve"> </w:t>
      </w:r>
      <w:r>
        <w:t>faced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EU</w:t>
      </w:r>
      <w:r>
        <w:rPr>
          <w:spacing w:val="-4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systems.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recent publications focus on the resilience of health</w:t>
      </w:r>
      <w:r>
        <w:t xml:space="preserve"> systems drawing lessons from the pandemic</w:t>
      </w:r>
      <w:r>
        <w:rPr>
          <w:spacing w:val="1"/>
        </w:rPr>
        <w:t xml:space="preserve"> </w:t>
      </w:r>
      <w:r>
        <w:t>and addressing challenges of the future. The EU4Health Programme, the RRF, and the cohesion</w:t>
      </w:r>
      <w:r>
        <w:rPr>
          <w:spacing w:val="1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funds</w:t>
      </w:r>
      <w:r>
        <w:rPr>
          <w:spacing w:val="2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opportunities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further</w:t>
      </w:r>
      <w:r>
        <w:rPr>
          <w:spacing w:val="-1"/>
        </w:rPr>
        <w:t xml:space="preserve"> </w:t>
      </w:r>
      <w:r>
        <w:t>address</w:t>
      </w:r>
      <w:r>
        <w:rPr>
          <w:spacing w:val="-1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issues.</w:t>
      </w:r>
    </w:p>
    <w:p w14:paraId="72681E91" w14:textId="77777777" w:rsidR="00890F57" w:rsidRDefault="00890F57">
      <w:pPr>
        <w:pStyle w:val="BodyText"/>
      </w:pPr>
    </w:p>
    <w:p w14:paraId="1F6995A4" w14:textId="77777777" w:rsidR="00890F57" w:rsidRDefault="00C12C78">
      <w:pPr>
        <w:pStyle w:val="BodyText"/>
        <w:ind w:left="100" w:right="118"/>
        <w:jc w:val="both"/>
      </w:pPr>
      <w:r>
        <w:t>The Commission has also highlighted the need</w:t>
      </w:r>
      <w:r>
        <w:t xml:space="preserve"> for better measurement tools on the barriers</w:t>
      </w:r>
      <w:r>
        <w:rPr>
          <w:spacing w:val="1"/>
        </w:rPr>
        <w:t xml:space="preserve"> </w:t>
      </w:r>
      <w:r>
        <w:t>experienced by vulnerable groups in accessing healthcare in the report “Improving access to</w:t>
      </w:r>
      <w:r>
        <w:rPr>
          <w:spacing w:val="1"/>
        </w:rPr>
        <w:t xml:space="preserve"> </w:t>
      </w:r>
      <w:r>
        <w:t>healthcare</w:t>
      </w:r>
      <w:r>
        <w:rPr>
          <w:spacing w:val="-6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powerful</w:t>
      </w:r>
      <w:r>
        <w:rPr>
          <w:spacing w:val="-6"/>
        </w:rPr>
        <w:t xml:space="preserve"> </w:t>
      </w:r>
      <w:r>
        <w:t>measurement</w:t>
      </w:r>
      <w:r>
        <w:rPr>
          <w:spacing w:val="-6"/>
        </w:rPr>
        <w:t xml:space="preserve"> </w:t>
      </w:r>
      <w:r>
        <w:t>tools.”</w:t>
      </w:r>
      <w:r>
        <w:rPr>
          <w:vertAlign w:val="superscript"/>
        </w:rPr>
        <w:t>160</w:t>
      </w:r>
      <w:r>
        <w:rPr>
          <w:spacing w:val="-6"/>
        </w:rPr>
        <w:t xml:space="preserve"> </w:t>
      </w:r>
      <w:r>
        <w:t>Further,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action</w:t>
      </w:r>
      <w:r>
        <w:rPr>
          <w:spacing w:val="-6"/>
        </w:rPr>
        <w:t xml:space="preserve"> </w:t>
      </w:r>
      <w:r>
        <w:t>carried</w:t>
      </w:r>
      <w:r>
        <w:rPr>
          <w:spacing w:val="-6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2021 EU4Health work programme in co-operation with the WHO builds further expertise on</w:t>
      </w:r>
      <w:r>
        <w:rPr>
          <w:spacing w:val="1"/>
        </w:rPr>
        <w:t xml:space="preserve"> </w:t>
      </w:r>
      <w:r>
        <w:t>financially</w:t>
      </w:r>
      <w:r>
        <w:rPr>
          <w:spacing w:val="-9"/>
        </w:rPr>
        <w:t xml:space="preserve"> </w:t>
      </w:r>
      <w:r>
        <w:t>protecting</w:t>
      </w:r>
      <w:r>
        <w:rPr>
          <w:spacing w:val="-3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healthcare.</w:t>
      </w:r>
      <w:r>
        <w:rPr>
          <w:vertAlign w:val="superscript"/>
        </w:rPr>
        <w:t>161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2022</w:t>
      </w:r>
      <w:r>
        <w:rPr>
          <w:spacing w:val="-4"/>
        </w:rPr>
        <w:t xml:space="preserve"> </w:t>
      </w:r>
      <w:r>
        <w:t>EU4Health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programme</w:t>
      </w:r>
      <w:r>
        <w:rPr>
          <w:spacing w:val="-3"/>
        </w:rPr>
        <w:t xml:space="preserve"> </w:t>
      </w:r>
      <w:r>
        <w:t>includes</w:t>
      </w:r>
      <w:r>
        <w:rPr>
          <w:spacing w:val="-58"/>
        </w:rPr>
        <w:t xml:space="preserve"> </w:t>
      </w:r>
      <w:r>
        <w:t>an action that aims to provide guidance</w:t>
      </w:r>
      <w:r>
        <w:rPr>
          <w:vertAlign w:val="superscript"/>
        </w:rPr>
        <w:t>162</w:t>
      </w:r>
      <w:r>
        <w:t xml:space="preserve"> to MS on improving access to hea</w:t>
      </w:r>
      <w:r>
        <w:t>lthcare for persons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rPr>
          <w:spacing w:val="-13"/>
        </w:rPr>
        <w:t xml:space="preserve"> </w:t>
      </w:r>
      <w:r>
        <w:rPr>
          <w:spacing w:val="-1"/>
        </w:rPr>
        <w:t>disabilities.</w:t>
      </w:r>
      <w:r>
        <w:rPr>
          <w:spacing w:val="-13"/>
        </w:rPr>
        <w:t xml:space="preserve"> </w:t>
      </w:r>
      <w:r>
        <w:rPr>
          <w:spacing w:val="-1"/>
        </w:rPr>
        <w:t>Finally,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action</w:t>
      </w:r>
      <w:r>
        <w:rPr>
          <w:spacing w:val="-12"/>
        </w:rPr>
        <w:t xml:space="preserve"> </w:t>
      </w:r>
      <w:r>
        <w:t>planned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2023</w:t>
      </w:r>
      <w:r>
        <w:rPr>
          <w:spacing w:val="-13"/>
        </w:rPr>
        <w:t xml:space="preserve"> </w:t>
      </w:r>
      <w:r>
        <w:t>EU4Health</w:t>
      </w:r>
      <w:r>
        <w:rPr>
          <w:spacing w:val="-13"/>
        </w:rPr>
        <w:t xml:space="preserve"> </w:t>
      </w:r>
      <w:r>
        <w:t>Work</w:t>
      </w:r>
      <w:r>
        <w:rPr>
          <w:spacing w:val="-12"/>
        </w:rPr>
        <w:t xml:space="preserve"> </w:t>
      </w:r>
      <w:r>
        <w:t>Programme</w:t>
      </w:r>
      <w:r>
        <w:rPr>
          <w:spacing w:val="-13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develop</w:t>
      </w:r>
      <w:r>
        <w:rPr>
          <w:spacing w:val="-58"/>
        </w:rPr>
        <w:t xml:space="preserve"> </w:t>
      </w:r>
      <w:r>
        <w:t>indicators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impact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in-kind</w:t>
      </w:r>
      <w:r>
        <w:rPr>
          <w:spacing w:val="-1"/>
        </w:rPr>
        <w:t xml:space="preserve"> </w:t>
      </w:r>
      <w:r>
        <w:t>health</w:t>
      </w:r>
      <w:r>
        <w:rPr>
          <w:spacing w:val="2"/>
        </w:rPr>
        <w:t xml:space="preserve"> </w:t>
      </w:r>
      <w:r>
        <w:t>benefits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poverty</w:t>
      </w:r>
      <w:r>
        <w:rPr>
          <w:spacing w:val="-5"/>
        </w:rPr>
        <w:t xml:space="preserve"> </w:t>
      </w:r>
      <w:r>
        <w:t>reduction.</w:t>
      </w:r>
    </w:p>
    <w:p w14:paraId="309E7CE3" w14:textId="77777777" w:rsidR="00890F57" w:rsidRDefault="00890F57">
      <w:pPr>
        <w:pStyle w:val="BodyText"/>
        <w:rPr>
          <w:sz w:val="26"/>
        </w:rPr>
      </w:pPr>
    </w:p>
    <w:p w14:paraId="4B29CECE" w14:textId="77777777" w:rsidR="00890F57" w:rsidRDefault="00890F57">
      <w:pPr>
        <w:pStyle w:val="BodyText"/>
        <w:spacing w:before="5"/>
        <w:rPr>
          <w:sz w:val="22"/>
        </w:rPr>
      </w:pPr>
    </w:p>
    <w:p w14:paraId="1DEF9379" w14:textId="77777777" w:rsidR="00890F57" w:rsidRDefault="00C12C78">
      <w:pPr>
        <w:pStyle w:val="Heading2"/>
        <w:ind w:left="820"/>
        <w:jc w:val="left"/>
      </w:pPr>
      <w:r>
        <w:t>Equal</w:t>
      </w:r>
      <w:r>
        <w:rPr>
          <w:spacing w:val="-3"/>
        </w:rPr>
        <w:t xml:space="preserve"> </w:t>
      </w:r>
      <w:r>
        <w:t>recognition</w:t>
      </w:r>
      <w:r>
        <w:rPr>
          <w:spacing w:val="-2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law (art.</w:t>
      </w:r>
      <w:r>
        <w:rPr>
          <w:spacing w:val="-4"/>
        </w:rPr>
        <w:t xml:space="preserve"> </w:t>
      </w:r>
      <w:r>
        <w:t>12)</w:t>
      </w:r>
    </w:p>
    <w:p w14:paraId="0AF94C3F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13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18EEC4B6" w14:textId="77777777" w:rsidR="00890F57" w:rsidRDefault="00C12C78">
      <w:pPr>
        <w:spacing w:before="131"/>
        <w:ind w:left="100"/>
        <w:jc w:val="both"/>
        <w:rPr>
          <w:b/>
          <w:i/>
          <w:sz w:val="20"/>
        </w:rPr>
      </w:pPr>
      <w:r>
        <w:rPr>
          <w:b/>
          <w:i/>
          <w:sz w:val="20"/>
        </w:rPr>
        <w:t>With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reference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paragraph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37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Committee’s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previous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recommendations</w:t>
      </w:r>
    </w:p>
    <w:p w14:paraId="1AFD39F5" w14:textId="77777777" w:rsidR="00890F57" w:rsidRDefault="00890F57">
      <w:pPr>
        <w:pStyle w:val="BodyText"/>
        <w:rPr>
          <w:b/>
          <w:i/>
          <w:sz w:val="22"/>
        </w:rPr>
      </w:pPr>
    </w:p>
    <w:p w14:paraId="7FA53C8C" w14:textId="77777777" w:rsidR="00890F57" w:rsidRDefault="00890F57">
      <w:pPr>
        <w:pStyle w:val="BodyText"/>
        <w:spacing w:before="3"/>
        <w:rPr>
          <w:b/>
          <w:i/>
          <w:sz w:val="19"/>
        </w:rPr>
      </w:pPr>
    </w:p>
    <w:p w14:paraId="0110D12E" w14:textId="77777777" w:rsidR="00890F57" w:rsidRDefault="00C12C78">
      <w:pPr>
        <w:pStyle w:val="BodyText"/>
        <w:ind w:left="100" w:right="125"/>
        <w:jc w:val="both"/>
      </w:pP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14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civil</w:t>
      </w:r>
      <w:r>
        <w:rPr>
          <w:spacing w:val="-11"/>
        </w:rPr>
        <w:t xml:space="preserve"> </w:t>
      </w:r>
      <w:r>
        <w:t>aspects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capacity</w:t>
      </w:r>
      <w:r>
        <w:rPr>
          <w:spacing w:val="-1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concerned,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EU</w:t>
      </w:r>
      <w:r>
        <w:rPr>
          <w:spacing w:val="-11"/>
        </w:rPr>
        <w:t xml:space="preserve"> </w:t>
      </w:r>
      <w:r>
        <w:t>has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competence</w:t>
      </w:r>
      <w:r>
        <w:rPr>
          <w:spacing w:val="-1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harmonise</w:t>
      </w:r>
      <w:r>
        <w:rPr>
          <w:spacing w:val="-58"/>
        </w:rPr>
        <w:t xml:space="preserve"> </w:t>
      </w:r>
      <w:r>
        <w:t>the rules applied in cross-border cases to designate, for instance, the court with jurisdiction, the</w:t>
      </w:r>
      <w:r>
        <w:rPr>
          <w:spacing w:val="1"/>
        </w:rPr>
        <w:t xml:space="preserve"> </w:t>
      </w:r>
      <w:r>
        <w:t>applicable law, and to ensure that protection measures are swiftly recognised from one MS to</w:t>
      </w:r>
      <w:r>
        <w:rPr>
          <w:spacing w:val="1"/>
        </w:rPr>
        <w:t xml:space="preserve"> </w:t>
      </w:r>
      <w:r>
        <w:t>another in accordance with Article 81 of the Treaty on the Fun</w:t>
      </w:r>
      <w:r>
        <w:t>ctioning of the European Union</w:t>
      </w:r>
      <w:r>
        <w:rPr>
          <w:spacing w:val="1"/>
        </w:rPr>
        <w:t xml:space="preserve"> </w:t>
      </w:r>
      <w:r>
        <w:t>(TFEU). The Commission is currently working on a legislative initiative to strengthen judicial</w:t>
      </w:r>
      <w:r>
        <w:rPr>
          <w:spacing w:val="1"/>
        </w:rPr>
        <w:t xml:space="preserve"> </w:t>
      </w:r>
      <w:r>
        <w:t>cooperation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cross-border</w:t>
      </w:r>
      <w:r>
        <w:rPr>
          <w:spacing w:val="1"/>
        </w:rPr>
        <w:t xml:space="preserve"> </w:t>
      </w:r>
      <w:r>
        <w:t>cases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establish</w:t>
      </w:r>
      <w:r>
        <w:rPr>
          <w:spacing w:val="1"/>
        </w:rPr>
        <w:t xml:space="preserve"> </w:t>
      </w:r>
      <w:r>
        <w:t>harmonised</w:t>
      </w:r>
      <w:r>
        <w:rPr>
          <w:spacing w:val="1"/>
        </w:rPr>
        <w:t xml:space="preserve"> </w:t>
      </w:r>
      <w:r>
        <w:t>rules</w:t>
      </w:r>
      <w:r>
        <w:rPr>
          <w:spacing w:val="1"/>
        </w:rPr>
        <w:t xml:space="preserve"> </w:t>
      </w:r>
      <w:r>
        <w:t>applying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situations, including the recognition i</w:t>
      </w:r>
      <w:r>
        <w:t>n one MS of the powers of representation established in</w:t>
      </w:r>
      <w:r>
        <w:rPr>
          <w:spacing w:val="1"/>
        </w:rPr>
        <w:t xml:space="preserve"> </w:t>
      </w:r>
      <w:r>
        <w:t>another.</w:t>
      </w:r>
    </w:p>
    <w:p w14:paraId="7D35912C" w14:textId="77777777" w:rsidR="00890F57" w:rsidRDefault="00890F57">
      <w:pPr>
        <w:pStyle w:val="BodyText"/>
        <w:spacing w:before="9"/>
        <w:rPr>
          <w:sz w:val="31"/>
        </w:rPr>
      </w:pPr>
    </w:p>
    <w:p w14:paraId="0B0F3F6C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6300C99B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0432211" w14:textId="77777777" w:rsidR="00890F57" w:rsidRDefault="00C12C78">
      <w:pPr>
        <w:pStyle w:val="BodyText"/>
        <w:ind w:left="100" w:right="128"/>
        <w:jc w:val="both"/>
      </w:pP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Strategy</w:t>
      </w:r>
      <w:r>
        <w:rPr>
          <w:spacing w:val="-17"/>
        </w:rPr>
        <w:t xml:space="preserve"> </w:t>
      </w:r>
      <w:r>
        <w:rPr>
          <w:spacing w:val="-1"/>
        </w:rPr>
        <w:t>indicates</w:t>
      </w:r>
      <w:r>
        <w:rPr>
          <w:spacing w:val="-13"/>
        </w:rPr>
        <w:t xml:space="preserve"> </w:t>
      </w:r>
      <w:r>
        <w:rPr>
          <w:spacing w:val="-1"/>
        </w:rPr>
        <w:t>that</w:t>
      </w:r>
      <w:r>
        <w:rPr>
          <w:spacing w:val="-12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barriers</w:t>
      </w:r>
      <w:r>
        <w:rPr>
          <w:spacing w:val="-13"/>
        </w:rPr>
        <w:t xml:space="preserve"> </w:t>
      </w:r>
      <w:r>
        <w:t>exist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particular</w:t>
      </w:r>
      <w:r>
        <w:rPr>
          <w:spacing w:val="-15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persons</w:t>
      </w:r>
      <w:r>
        <w:rPr>
          <w:spacing w:val="-13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intellectual</w:t>
      </w:r>
      <w:r>
        <w:rPr>
          <w:spacing w:val="-13"/>
        </w:rPr>
        <w:t xml:space="preserve"> </w:t>
      </w:r>
      <w:r>
        <w:t>disabilities,</w:t>
      </w:r>
      <w:r>
        <w:rPr>
          <w:spacing w:val="-58"/>
        </w:rPr>
        <w:t xml:space="preserve"> </w:t>
      </w:r>
      <w:r>
        <w:rPr>
          <w:spacing w:val="-1"/>
        </w:rPr>
        <w:t>psychosocial</w:t>
      </w:r>
      <w:r>
        <w:rPr>
          <w:spacing w:val="-14"/>
        </w:rPr>
        <w:t xml:space="preserve"> </w:t>
      </w:r>
      <w:r>
        <w:t>disabilities,</w:t>
      </w:r>
      <w:r>
        <w:rPr>
          <w:spacing w:val="-10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mental</w:t>
      </w:r>
      <w:r>
        <w:rPr>
          <w:spacing w:val="-14"/>
        </w:rPr>
        <w:t xml:space="preserve"> </w:t>
      </w:r>
      <w:r>
        <w:t>health</w:t>
      </w:r>
      <w:r>
        <w:rPr>
          <w:spacing w:val="-13"/>
        </w:rPr>
        <w:t xml:space="preserve"> </w:t>
      </w:r>
      <w:r>
        <w:t>problems,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often</w:t>
      </w:r>
      <w:r>
        <w:rPr>
          <w:spacing w:val="-10"/>
        </w:rPr>
        <w:t xml:space="preserve"> </w:t>
      </w:r>
      <w:r>
        <w:t>restricted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deprived</w:t>
      </w:r>
    </w:p>
    <w:p w14:paraId="1A7EA917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082992B4" w14:textId="77777777" w:rsidR="00890F57" w:rsidRDefault="00C12C78">
      <w:pPr>
        <w:pStyle w:val="BodyText"/>
        <w:spacing w:before="94"/>
        <w:ind w:left="100" w:right="119"/>
        <w:jc w:val="both"/>
      </w:pPr>
      <w:r>
        <w:t>of their legal capacity. The Commission</w:t>
      </w:r>
      <w:r>
        <w:rPr>
          <w:vertAlign w:val="superscript"/>
        </w:rPr>
        <w:t>163</w:t>
      </w:r>
      <w:r>
        <w:t xml:space="preserve"> committed to work with MS to implement the 2000</w:t>
      </w:r>
      <w:r>
        <w:rPr>
          <w:spacing w:val="1"/>
        </w:rPr>
        <w:t xml:space="preserve"> </w:t>
      </w:r>
      <w:r>
        <w:t>Hague Convention on the internatio</w:t>
      </w:r>
      <w:r>
        <w:t>nal protection of vulnerable adults in line with the UNCRPD,</w:t>
      </w:r>
      <w:r>
        <w:rPr>
          <w:spacing w:val="-57"/>
        </w:rPr>
        <w:t xml:space="preserve"> </w:t>
      </w:r>
      <w:r>
        <w:t>has published a legal study and is preparing a legislative proposal on the protection of vulnerable</w:t>
      </w:r>
      <w:r>
        <w:rPr>
          <w:spacing w:val="-57"/>
        </w:rPr>
        <w:t xml:space="preserve"> </w:t>
      </w:r>
      <w:r>
        <w:t>adults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cross-border</w:t>
      </w:r>
      <w:r>
        <w:rPr>
          <w:spacing w:val="-3"/>
        </w:rPr>
        <w:t xml:space="preserve"> </w:t>
      </w:r>
      <w:r>
        <w:t>situations,</w:t>
      </w:r>
      <w:r>
        <w:rPr>
          <w:vertAlign w:val="superscript"/>
        </w:rPr>
        <w:t>164</w:t>
      </w:r>
      <w:r>
        <w:rPr>
          <w:spacing w:val="-3"/>
        </w:rPr>
        <w:t xml:space="preserve"> </w:t>
      </w:r>
      <w:r>
        <w:t>notably</w:t>
      </w:r>
      <w:r>
        <w:rPr>
          <w:spacing w:val="-8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intellectual</w:t>
      </w:r>
      <w:r>
        <w:rPr>
          <w:spacing w:val="-3"/>
        </w:rPr>
        <w:t xml:space="preserve"> </w:t>
      </w:r>
      <w:r>
        <w:t>disabilities,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pave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  <w:r>
        <w:rPr>
          <w:spacing w:val="-6"/>
        </w:rPr>
        <w:t xml:space="preserve"> </w:t>
      </w:r>
      <w:r>
        <w:t>for</w:t>
      </w:r>
      <w:r>
        <w:rPr>
          <w:spacing w:val="-57"/>
        </w:rPr>
        <w:t xml:space="preserve"> </w:t>
      </w:r>
      <w:r>
        <w:t>its ratification by all MS. The rights safeguarded in the UNCRPD are to be protected both in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cross-border</w:t>
      </w:r>
      <w:r>
        <w:rPr>
          <w:spacing w:val="1"/>
        </w:rPr>
        <w:t xml:space="preserve"> </w:t>
      </w:r>
      <w:r>
        <w:t>cases,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are taken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relation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disabilities,</w:t>
      </w:r>
      <w:r>
        <w:rPr>
          <w:spacing w:val="-2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measures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UNCRP</w:t>
      </w:r>
      <w:r>
        <w:t>D.</w:t>
      </w:r>
    </w:p>
    <w:p w14:paraId="3DEDB179" w14:textId="77777777" w:rsidR="00890F57" w:rsidRDefault="00890F57">
      <w:pPr>
        <w:pStyle w:val="BodyText"/>
      </w:pPr>
    </w:p>
    <w:p w14:paraId="62BE3DA1" w14:textId="77777777" w:rsidR="00890F57" w:rsidRDefault="00C12C78">
      <w:pPr>
        <w:pStyle w:val="BodyText"/>
        <w:ind w:left="100" w:right="128"/>
        <w:jc w:val="both"/>
      </w:pPr>
      <w:r>
        <w:t>The Commission will table a Recommendation on the prevention of harmful practices against</w:t>
      </w:r>
      <w:r>
        <w:rPr>
          <w:spacing w:val="1"/>
        </w:rPr>
        <w:t xml:space="preserve"> </w:t>
      </w:r>
      <w:r>
        <w:t>women and girls, including the need for effective pre-emptive measures and acknowledging the</w:t>
      </w:r>
      <w:r>
        <w:rPr>
          <w:spacing w:val="1"/>
        </w:rPr>
        <w:t xml:space="preserve"> </w:t>
      </w:r>
      <w:r>
        <w:t>importance of education. The recommendation will also address the str</w:t>
      </w:r>
      <w:r>
        <w:t>engthening of public</w:t>
      </w:r>
      <w:r>
        <w:rPr>
          <w:spacing w:val="1"/>
        </w:rPr>
        <w:t xml:space="preserve"> </w:t>
      </w:r>
      <w:r>
        <w:t>services, prevention and support measures, capacity-building of professionals and victim-centred</w:t>
      </w:r>
      <w:r>
        <w:rPr>
          <w:spacing w:val="-57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justice.</w:t>
      </w:r>
      <w:r>
        <w:rPr>
          <w:vertAlign w:val="superscript"/>
        </w:rPr>
        <w:t>165</w:t>
      </w:r>
    </w:p>
    <w:p w14:paraId="374F3F0D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7632AF55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17D5960" w14:textId="77777777" w:rsidR="00890F57" w:rsidRDefault="00C12C78">
      <w:pPr>
        <w:pStyle w:val="BodyText"/>
        <w:ind w:left="100" w:right="122"/>
        <w:jc w:val="both"/>
      </w:pPr>
      <w:r>
        <w:t>The</w:t>
      </w:r>
      <w:r>
        <w:rPr>
          <w:spacing w:val="1"/>
        </w:rPr>
        <w:t xml:space="preserve"> </w:t>
      </w:r>
      <w:r>
        <w:t>2000</w:t>
      </w:r>
      <w:r>
        <w:rPr>
          <w:spacing w:val="1"/>
        </w:rPr>
        <w:t xml:space="preserve"> </w:t>
      </w:r>
      <w:r>
        <w:t>Hague</w:t>
      </w:r>
      <w:r>
        <w:rPr>
          <w:spacing w:val="1"/>
        </w:rPr>
        <w:t xml:space="preserve"> </w:t>
      </w:r>
      <w:r>
        <w:t>Convention</w:t>
      </w:r>
      <w:r>
        <w:rPr>
          <w:vertAlign w:val="superscript"/>
        </w:rPr>
        <w:t>166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open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ratification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integration</w:t>
      </w:r>
      <w:r>
        <w:rPr>
          <w:spacing w:val="1"/>
        </w:rPr>
        <w:t xml:space="preserve"> </w:t>
      </w:r>
      <w:r>
        <w:t>organisation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EU,</w:t>
      </w:r>
      <w:r>
        <w:rPr>
          <w:spacing w:val="-1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MS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ratify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Convention.</w:t>
      </w:r>
    </w:p>
    <w:p w14:paraId="10DA7758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282118AD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8BC770C" w14:textId="77777777" w:rsidR="00890F57" w:rsidRDefault="00C12C78">
      <w:pPr>
        <w:pStyle w:val="BodyText"/>
        <w:ind w:left="100" w:right="118"/>
        <w:jc w:val="both"/>
      </w:pP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2022</w:t>
      </w:r>
      <w:r>
        <w:rPr>
          <w:spacing w:val="-3"/>
        </w:rPr>
        <w:t xml:space="preserve"> </w:t>
      </w:r>
      <w:r>
        <w:rPr>
          <w:spacing w:val="-1"/>
        </w:rPr>
        <w:t>EU</w:t>
      </w:r>
      <w:r>
        <w:rPr>
          <w:spacing w:val="-5"/>
        </w:rPr>
        <w:t xml:space="preserve"> </w:t>
      </w:r>
      <w:r>
        <w:rPr>
          <w:spacing w:val="-1"/>
        </w:rPr>
        <w:t>Justice</w:t>
      </w:r>
      <w:r>
        <w:rPr>
          <w:spacing w:val="-5"/>
        </w:rPr>
        <w:t xml:space="preserve"> </w:t>
      </w:r>
      <w:r>
        <w:t>Scoreboard</w:t>
      </w:r>
      <w:r>
        <w:rPr>
          <w:spacing w:val="-2"/>
        </w:rPr>
        <w:t xml:space="preserve"> </w:t>
      </w:r>
      <w:r>
        <w:t>provides</w:t>
      </w:r>
      <w:r>
        <w:rPr>
          <w:spacing w:val="-3"/>
        </w:rPr>
        <w:t xml:space="preserve"> </w:t>
      </w:r>
      <w:r>
        <w:t>figures</w:t>
      </w:r>
      <w:r>
        <w:rPr>
          <w:vertAlign w:val="superscript"/>
        </w:rPr>
        <w:t>167</w:t>
      </w:r>
      <w:r>
        <w:rPr>
          <w:spacing w:val="-2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arrangements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justice</w:t>
      </w:r>
      <w:r>
        <w:rPr>
          <w:spacing w:val="-58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arrangements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availability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in</w:t>
      </w:r>
      <w:r>
        <w:rPr>
          <w:spacing w:val="-57"/>
        </w:rPr>
        <w:t xml:space="preserve"> </w:t>
      </w:r>
      <w:r>
        <w:t>accessible</w:t>
      </w:r>
      <w:r>
        <w:rPr>
          <w:spacing w:val="-10"/>
        </w:rPr>
        <w:t xml:space="preserve"> </w:t>
      </w:r>
      <w:r>
        <w:t>formats,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availability</w:t>
      </w:r>
      <w:r>
        <w:rPr>
          <w:spacing w:val="-15"/>
        </w:rPr>
        <w:t xml:space="preserve"> </w:t>
      </w:r>
      <w:r>
        <w:t>upon</w:t>
      </w:r>
      <w:r>
        <w:rPr>
          <w:spacing w:val="-10"/>
        </w:rPr>
        <w:t xml:space="preserve"> </w:t>
      </w:r>
      <w:r>
        <w:t>request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specific</w:t>
      </w:r>
      <w:r>
        <w:rPr>
          <w:spacing w:val="-10"/>
        </w:rPr>
        <w:t xml:space="preserve"> </w:t>
      </w:r>
      <w:r>
        <w:t>formats</w:t>
      </w:r>
      <w:r>
        <w:rPr>
          <w:spacing w:val="-9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accessibility</w:t>
      </w:r>
      <w:r>
        <w:rPr>
          <w:spacing w:val="-11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persons</w:t>
      </w:r>
      <w:r>
        <w:rPr>
          <w:spacing w:val="-57"/>
        </w:rPr>
        <w:t xml:space="preserve"> </w:t>
      </w:r>
      <w:r>
        <w:t>with disabilities of digital solutions for civil and commercial cases, administrative cases, and</w:t>
      </w:r>
      <w:r>
        <w:rPr>
          <w:spacing w:val="1"/>
        </w:rPr>
        <w:t xml:space="preserve"> </w:t>
      </w:r>
      <w:r>
        <w:t>criminal</w:t>
      </w:r>
      <w:r>
        <w:rPr>
          <w:spacing w:val="-3"/>
        </w:rPr>
        <w:t xml:space="preserve"> </w:t>
      </w:r>
      <w:r>
        <w:t>cases</w:t>
      </w:r>
      <w:r>
        <w:rPr>
          <w:spacing w:val="-3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instance</w:t>
      </w:r>
      <w:r>
        <w:rPr>
          <w:spacing w:val="-4"/>
        </w:rPr>
        <w:t xml:space="preserve"> </w:t>
      </w:r>
      <w:r>
        <w:t>courts.</w:t>
      </w:r>
    </w:p>
    <w:p w14:paraId="112FC4CE" w14:textId="77777777" w:rsidR="00890F57" w:rsidRDefault="00890F57">
      <w:pPr>
        <w:pStyle w:val="BodyText"/>
      </w:pPr>
    </w:p>
    <w:p w14:paraId="709DC436" w14:textId="77777777" w:rsidR="00890F57" w:rsidRDefault="00C12C78">
      <w:pPr>
        <w:pStyle w:val="BodyText"/>
        <w:spacing w:before="1"/>
        <w:ind w:left="100" w:right="131"/>
        <w:jc w:val="both"/>
      </w:pPr>
      <w:r>
        <w:t>The EDF Operating Grant 2023 has among its activities the publication of an Annual Report and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Repo</w:t>
      </w:r>
      <w:r>
        <w:t>rt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Articles 12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UNCRPD.</w:t>
      </w:r>
    </w:p>
    <w:p w14:paraId="6F7D405A" w14:textId="77777777" w:rsidR="00890F57" w:rsidRDefault="00890F57">
      <w:pPr>
        <w:pStyle w:val="BodyText"/>
        <w:spacing w:before="4"/>
      </w:pPr>
    </w:p>
    <w:p w14:paraId="331ABCE6" w14:textId="77777777" w:rsidR="00890F57" w:rsidRDefault="00C12C78">
      <w:pPr>
        <w:pStyle w:val="Heading2"/>
        <w:spacing w:before="1"/>
        <w:ind w:left="820"/>
        <w:jc w:val="left"/>
      </w:pPr>
      <w:r>
        <w:t>Access to</w:t>
      </w:r>
      <w:r>
        <w:rPr>
          <w:spacing w:val="-3"/>
        </w:rPr>
        <w:t xml:space="preserve"> </w:t>
      </w:r>
      <w:r>
        <w:t>justice (art.</w:t>
      </w:r>
      <w:r>
        <w:rPr>
          <w:spacing w:val="-3"/>
        </w:rPr>
        <w:t xml:space="preserve"> </w:t>
      </w:r>
      <w:r>
        <w:t>13)</w:t>
      </w:r>
    </w:p>
    <w:p w14:paraId="23CD954E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14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20E58B55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211F05FC" w14:textId="77777777" w:rsidR="00890F57" w:rsidRDefault="00C12C78">
      <w:pPr>
        <w:pStyle w:val="BodyText"/>
        <w:ind w:left="100" w:right="115"/>
        <w:jc w:val="both"/>
      </w:pPr>
      <w:r>
        <w:t>Concerning access to justice in criminal matters, the EU has adopted six directives</w:t>
      </w:r>
      <w:r>
        <w:rPr>
          <w:vertAlign w:val="superscript"/>
        </w:rPr>
        <w:t>168</w:t>
      </w:r>
      <w:r>
        <w:t xml:space="preserve"> aiming at a</w:t>
      </w:r>
      <w:r>
        <w:rPr>
          <w:spacing w:val="1"/>
        </w:rPr>
        <w:t xml:space="preserve"> </w:t>
      </w:r>
      <w:r>
        <w:t>high level of fair trial rights.</w:t>
      </w:r>
      <w:r>
        <w:rPr>
          <w:vertAlign w:val="superscript"/>
        </w:rPr>
        <w:t>169</w:t>
      </w:r>
      <w:r>
        <w:t xml:space="preserve"> This legislative framework is complemented by the Commission</w:t>
      </w:r>
      <w:r>
        <w:rPr>
          <w:spacing w:val="1"/>
        </w:rPr>
        <w:t xml:space="preserve"> </w:t>
      </w:r>
      <w:r>
        <w:t>Recommendation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procedural</w:t>
      </w:r>
      <w:r>
        <w:rPr>
          <w:spacing w:val="1"/>
        </w:rPr>
        <w:t xml:space="preserve"> </w:t>
      </w:r>
      <w:r>
        <w:t>safeguards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vulnerable</w:t>
      </w:r>
      <w:r>
        <w:rPr>
          <w:spacing w:val="1"/>
        </w:rPr>
        <w:t xml:space="preserve"> </w:t>
      </w:r>
      <w:r>
        <w:t>perso</w:t>
      </w:r>
      <w:r>
        <w:t>ns</w:t>
      </w:r>
      <w:r>
        <w:rPr>
          <w:spacing w:val="1"/>
        </w:rPr>
        <w:t xml:space="preserve"> </w:t>
      </w:r>
      <w:r>
        <w:t>suspected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accused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criminal proceedings</w:t>
      </w:r>
      <w:r>
        <w:rPr>
          <w:vertAlign w:val="superscript"/>
        </w:rPr>
        <w:t>170</w:t>
      </w:r>
      <w:r>
        <w:t>, on which the Commission has commissioned a study</w:t>
      </w:r>
      <w:r>
        <w:rPr>
          <w:vertAlign w:val="superscript"/>
        </w:rPr>
        <w:t>171</w:t>
      </w:r>
      <w:r>
        <w:t xml:space="preserve"> to assess its</w:t>
      </w:r>
      <w:r>
        <w:rPr>
          <w:spacing w:val="1"/>
        </w:rPr>
        <w:t xml:space="preserve"> </w:t>
      </w:r>
      <w:r>
        <w:t>effective</w:t>
      </w:r>
      <w:r>
        <w:rPr>
          <w:spacing w:val="-2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MS.</w:t>
      </w:r>
    </w:p>
    <w:p w14:paraId="3E3560AD" w14:textId="77777777" w:rsidR="00890F57" w:rsidRDefault="00890F57">
      <w:pPr>
        <w:pStyle w:val="BodyText"/>
      </w:pPr>
    </w:p>
    <w:p w14:paraId="20CA954E" w14:textId="77777777" w:rsidR="00890F57" w:rsidRDefault="00C12C78">
      <w:pPr>
        <w:pStyle w:val="BodyText"/>
        <w:ind w:left="100" w:right="127"/>
        <w:jc w:val="both"/>
      </w:pPr>
      <w:r>
        <w:t>With regard to access to justice for victims with disabilities, the Victims’ Rights Directive pays</w:t>
      </w:r>
      <w:r>
        <w:rPr>
          <w:spacing w:val="1"/>
        </w:rPr>
        <w:t xml:space="preserve"> </w:t>
      </w:r>
      <w:r>
        <w:t>specia</w:t>
      </w:r>
      <w:r>
        <w:t>l attention to the most vulnerable victims. Under the Directive, victims have the right to</w:t>
      </w:r>
      <w:r>
        <w:rPr>
          <w:spacing w:val="1"/>
        </w:rPr>
        <w:t xml:space="preserve"> </w:t>
      </w:r>
      <w:r>
        <w:t>understand and to be understood. The Directive facilitates access to information for the most</w:t>
      </w:r>
      <w:r>
        <w:rPr>
          <w:spacing w:val="1"/>
        </w:rPr>
        <w:t xml:space="preserve"> </w:t>
      </w:r>
      <w:r>
        <w:t>vulnerable</w:t>
      </w:r>
      <w:r>
        <w:rPr>
          <w:spacing w:val="1"/>
        </w:rPr>
        <w:t xml:space="preserve"> </w:t>
      </w:r>
      <w:r>
        <w:t>victims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premises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criminal</w:t>
      </w:r>
      <w:r>
        <w:rPr>
          <w:spacing w:val="1"/>
        </w:rPr>
        <w:t xml:space="preserve"> </w:t>
      </w:r>
      <w:r>
        <w:t>proceedings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conducted.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rPr>
          <w:spacing w:val="-1"/>
        </w:rPr>
        <w:t>vulnerable</w:t>
      </w:r>
      <w:r>
        <w:rPr>
          <w:spacing w:val="-14"/>
        </w:rPr>
        <w:t xml:space="preserve"> </w:t>
      </w:r>
      <w:r>
        <w:rPr>
          <w:spacing w:val="-1"/>
        </w:rPr>
        <w:t>victims</w:t>
      </w:r>
      <w:r>
        <w:rPr>
          <w:spacing w:val="-15"/>
        </w:rPr>
        <w:t xml:space="preserve"> </w:t>
      </w:r>
      <w:r>
        <w:t>have</w:t>
      </w:r>
      <w:r>
        <w:rPr>
          <w:spacing w:val="-17"/>
        </w:rPr>
        <w:t xml:space="preserve"> </w:t>
      </w:r>
      <w:r>
        <w:t>access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special</w:t>
      </w:r>
      <w:r>
        <w:rPr>
          <w:spacing w:val="-17"/>
        </w:rPr>
        <w:t xml:space="preserve"> </w:t>
      </w:r>
      <w:r>
        <w:t>protection</w:t>
      </w:r>
      <w:r>
        <w:rPr>
          <w:spacing w:val="-15"/>
        </w:rPr>
        <w:t xml:space="preserve"> </w:t>
      </w:r>
      <w:r>
        <w:t>measures.</w:t>
      </w:r>
      <w:r>
        <w:rPr>
          <w:spacing w:val="-14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EU</w:t>
      </w:r>
      <w:r>
        <w:rPr>
          <w:spacing w:val="-15"/>
        </w:rPr>
        <w:t xml:space="preserve"> </w:t>
      </w:r>
      <w:r>
        <w:t>Strategy</w:t>
      </w:r>
      <w:r>
        <w:rPr>
          <w:spacing w:val="-17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Victims’</w:t>
      </w:r>
      <w:r>
        <w:rPr>
          <w:spacing w:val="-15"/>
        </w:rPr>
        <w:t xml:space="preserve"> </w:t>
      </w:r>
      <w:r>
        <w:t>Rights</w:t>
      </w:r>
      <w:r>
        <w:rPr>
          <w:spacing w:val="-58"/>
        </w:rPr>
        <w:t xml:space="preserve"> </w:t>
      </w:r>
      <w:r>
        <w:t>2020-2025</w:t>
      </w:r>
      <w:r>
        <w:rPr>
          <w:vertAlign w:val="superscript"/>
        </w:rPr>
        <w:t>172</w:t>
      </w:r>
      <w:r>
        <w:t xml:space="preserve"> aims to further empower all victims of crime, including victims with disabilities, so</w:t>
      </w:r>
      <w:r>
        <w:rPr>
          <w:spacing w:val="-58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fully</w:t>
      </w:r>
      <w:r>
        <w:rPr>
          <w:spacing w:val="-5"/>
        </w:rPr>
        <w:t xml:space="preserve"> </w:t>
      </w:r>
      <w:r>
        <w:t>rel</w:t>
      </w:r>
      <w:r>
        <w:t>y</w:t>
      </w:r>
      <w:r>
        <w:rPr>
          <w:spacing w:val="-5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rights.</w:t>
      </w:r>
    </w:p>
    <w:p w14:paraId="16CE9D9E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0F81666E" w14:textId="77777777" w:rsidR="00890F57" w:rsidRDefault="00C12C78">
      <w:pPr>
        <w:pStyle w:val="Heading2"/>
        <w:spacing w:before="79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72434DFE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B1406C8" w14:textId="77777777" w:rsidR="00890F57" w:rsidRDefault="00C12C78">
      <w:pPr>
        <w:pStyle w:val="BodyText"/>
        <w:ind w:left="100" w:right="129"/>
        <w:jc w:val="both"/>
      </w:pPr>
      <w:r>
        <w:t>One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objectives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“Together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Rights”</w:t>
      </w:r>
      <w:r>
        <w:rPr>
          <w:spacing w:val="-2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campaign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awareness</w:t>
      </w:r>
      <w:r>
        <w:rPr>
          <w:spacing w:val="-5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promote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positive</w:t>
      </w:r>
      <w:r>
        <w:rPr>
          <w:spacing w:val="-2"/>
        </w:rPr>
        <w:t xml:space="preserve"> </w:t>
      </w:r>
      <w:r>
        <w:t>image;</w:t>
      </w:r>
      <w:r>
        <w:rPr>
          <w:spacing w:val="-2"/>
        </w:rPr>
        <w:t xml:space="preserve"> </w:t>
      </w:r>
      <w:r>
        <w:t>fighting</w:t>
      </w:r>
      <w:r>
        <w:rPr>
          <w:spacing w:val="-4"/>
        </w:rPr>
        <w:t xml:space="preserve"> </w:t>
      </w:r>
      <w:r>
        <w:t>stereotypes.</w:t>
      </w:r>
    </w:p>
    <w:p w14:paraId="6A54E3B8" w14:textId="77777777" w:rsidR="00890F57" w:rsidRDefault="00890F57">
      <w:pPr>
        <w:pStyle w:val="BodyText"/>
      </w:pPr>
    </w:p>
    <w:p w14:paraId="55B10B78" w14:textId="77777777" w:rsidR="00890F57" w:rsidRDefault="00C12C78">
      <w:pPr>
        <w:pStyle w:val="BodyText"/>
        <w:ind w:left="100" w:right="119"/>
        <w:jc w:val="both"/>
      </w:pPr>
      <w:r>
        <w:t>With</w:t>
      </w:r>
      <w:r>
        <w:rPr>
          <w:spacing w:val="-11"/>
        </w:rPr>
        <w:t xml:space="preserve"> </w:t>
      </w:r>
      <w:r>
        <w:t>regard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women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girls</w:t>
      </w:r>
      <w:r>
        <w:rPr>
          <w:spacing w:val="-9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disabilities,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CERV</w:t>
      </w:r>
      <w:r>
        <w:rPr>
          <w:spacing w:val="-11"/>
        </w:rPr>
        <w:t xml:space="preserve"> </w:t>
      </w:r>
      <w:r>
        <w:t>programme</w:t>
      </w:r>
      <w:r>
        <w:rPr>
          <w:spacing w:val="-11"/>
        </w:rPr>
        <w:t xml:space="preserve"> </w:t>
      </w:r>
      <w:r>
        <w:t>provides</w:t>
      </w:r>
      <w:r>
        <w:rPr>
          <w:spacing w:val="-11"/>
        </w:rPr>
        <w:t xml:space="preserve"> </w:t>
      </w:r>
      <w:r>
        <w:t>funding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CSOs</w:t>
      </w:r>
      <w:r>
        <w:rPr>
          <w:spacing w:val="-58"/>
        </w:rPr>
        <w:t xml:space="preserve"> </w:t>
      </w:r>
      <w:r>
        <w:t>working</w:t>
      </w:r>
      <w:r>
        <w:rPr>
          <w:spacing w:val="-10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gender</w:t>
      </w:r>
      <w:r>
        <w:rPr>
          <w:spacing w:val="-11"/>
        </w:rPr>
        <w:t xml:space="preserve"> </w:t>
      </w:r>
      <w:r>
        <w:t>equality,</w:t>
      </w:r>
      <w:r>
        <w:rPr>
          <w:spacing w:val="-6"/>
        </w:rPr>
        <w:t xml:space="preserve"> </w:t>
      </w:r>
      <w:r>
        <w:t>including</w:t>
      </w:r>
      <w:r>
        <w:rPr>
          <w:spacing w:val="-9"/>
        </w:rPr>
        <w:t xml:space="preserve"> </w:t>
      </w:r>
      <w:r>
        <w:t>those</w:t>
      </w:r>
      <w:r>
        <w:rPr>
          <w:spacing w:val="-10"/>
        </w:rPr>
        <w:t xml:space="preserve"> </w:t>
      </w:r>
      <w:r>
        <w:t>working</w:t>
      </w:r>
      <w:r>
        <w:rPr>
          <w:spacing w:val="-9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women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girls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disabilities.</w:t>
      </w:r>
      <w:r>
        <w:rPr>
          <w:spacing w:val="-6"/>
        </w:rPr>
        <w:t xml:space="preserve"> </w:t>
      </w:r>
      <w:r>
        <w:t>EUR</w:t>
      </w:r>
      <w:r>
        <w:rPr>
          <w:spacing w:val="-58"/>
        </w:rPr>
        <w:t xml:space="preserve"> </w:t>
      </w:r>
      <w:r>
        <w:t>200 million is earmarked to address gender equality and gender-based violence under CERV,</w:t>
      </w:r>
      <w:r>
        <w:rPr>
          <w:spacing w:val="1"/>
        </w:rPr>
        <w:t xml:space="preserve"> </w:t>
      </w:r>
      <w:r>
        <w:t>including projects targeting women and girls with disabilities.</w:t>
      </w:r>
      <w:r>
        <w:rPr>
          <w:vertAlign w:val="superscript"/>
        </w:rPr>
        <w:t>173</w:t>
      </w:r>
      <w:r>
        <w:t xml:space="preserve"> The Commission has awarded</w:t>
      </w:r>
      <w:r>
        <w:rPr>
          <w:spacing w:val="1"/>
        </w:rPr>
        <w:t xml:space="preserve"> </w:t>
      </w:r>
      <w:r>
        <w:rPr>
          <w:w w:val="95"/>
        </w:rPr>
        <w:t>EUR 1.9 million to four transnational European project</w:t>
      </w:r>
      <w:r>
        <w:rPr>
          <w:w w:val="95"/>
        </w:rPr>
        <w:t>s tackling violence against women and girls</w:t>
      </w:r>
      <w:r>
        <w:rPr>
          <w:spacing w:val="1"/>
          <w:w w:val="9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0411DD94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3C6E2838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909C1AF" w14:textId="77777777" w:rsidR="00890F57" w:rsidRDefault="00C12C78">
      <w:pPr>
        <w:pStyle w:val="BodyText"/>
        <w:ind w:left="100" w:right="125"/>
        <w:jc w:val="both"/>
      </w:pPr>
      <w:r>
        <w:t>Information on legal aid in general and on Directive 2003/8/EC in particular is electronically</w:t>
      </w:r>
      <w:r>
        <w:rPr>
          <w:spacing w:val="1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user-friendly</w:t>
      </w:r>
      <w:r>
        <w:rPr>
          <w:spacing w:val="-5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easily</w:t>
      </w:r>
      <w:r>
        <w:rPr>
          <w:spacing w:val="-1"/>
        </w:rPr>
        <w:t xml:space="preserve"> </w:t>
      </w:r>
      <w:r>
        <w:t>accessible</w:t>
      </w:r>
      <w:r>
        <w:rPr>
          <w:spacing w:val="-3"/>
        </w:rPr>
        <w:t xml:space="preserve"> </w:t>
      </w:r>
      <w:r>
        <w:t>format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European</w:t>
      </w:r>
      <w:r>
        <w:rPr>
          <w:spacing w:val="-1"/>
        </w:rPr>
        <w:t xml:space="preserve"> </w:t>
      </w:r>
      <w:r>
        <w:t>e-justice</w:t>
      </w:r>
      <w:r>
        <w:rPr>
          <w:spacing w:val="-1"/>
        </w:rPr>
        <w:t xml:space="preserve"> </w:t>
      </w:r>
      <w:r>
        <w:t>portal.</w:t>
      </w:r>
      <w:r>
        <w:rPr>
          <w:vertAlign w:val="superscript"/>
        </w:rPr>
        <w:t>174</w:t>
      </w:r>
    </w:p>
    <w:p w14:paraId="36585282" w14:textId="77777777" w:rsidR="00890F57" w:rsidRDefault="00890F57">
      <w:pPr>
        <w:pStyle w:val="BodyText"/>
      </w:pPr>
    </w:p>
    <w:p w14:paraId="75620955" w14:textId="77777777" w:rsidR="00890F57" w:rsidRDefault="00C12C78">
      <w:pPr>
        <w:pStyle w:val="BodyText"/>
        <w:ind w:left="100" w:right="127"/>
        <w:jc w:val="both"/>
      </w:pPr>
      <w:r>
        <w:t>To</w:t>
      </w:r>
      <w:r>
        <w:rPr>
          <w:spacing w:val="-11"/>
        </w:rPr>
        <w:t xml:space="preserve"> </w:t>
      </w:r>
      <w:r>
        <w:t>support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implementation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Directive,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Commission</w:t>
      </w:r>
      <w:r>
        <w:rPr>
          <w:spacing w:val="-10"/>
        </w:rPr>
        <w:t xml:space="preserve"> </w:t>
      </w:r>
      <w:r>
        <w:t>has</w:t>
      </w:r>
      <w:r>
        <w:rPr>
          <w:spacing w:val="-13"/>
        </w:rPr>
        <w:t xml:space="preserve"> </w:t>
      </w:r>
      <w:r>
        <w:t>adopted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relevant</w:t>
      </w:r>
      <w:r>
        <w:rPr>
          <w:spacing w:val="-10"/>
        </w:rPr>
        <w:t xml:space="preserve"> </w:t>
      </w:r>
      <w:r>
        <w:t>standard</w:t>
      </w:r>
      <w:r>
        <w:rPr>
          <w:spacing w:val="-57"/>
        </w:rPr>
        <w:t xml:space="preserve"> </w:t>
      </w:r>
      <w:r>
        <w:t>forms. These forms and information on authorities and languages, together with the information</w:t>
      </w:r>
      <w:r>
        <w:rPr>
          <w:spacing w:val="1"/>
        </w:rPr>
        <w:t xml:space="preserve"> </w:t>
      </w:r>
      <w:r>
        <w:t>on legal aid in the EU, are in line with all accessibility requirements. They are available on the</w:t>
      </w:r>
      <w:r>
        <w:rPr>
          <w:spacing w:val="1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Eu</w:t>
      </w:r>
      <w:r>
        <w:t>ropean</w:t>
      </w:r>
      <w:r>
        <w:rPr>
          <w:spacing w:val="-1"/>
        </w:rPr>
        <w:t xml:space="preserve"> </w:t>
      </w:r>
      <w:r>
        <w:t>Judicial</w:t>
      </w:r>
      <w:r>
        <w:rPr>
          <w:spacing w:val="-2"/>
        </w:rPr>
        <w:t xml:space="preserve"> </w:t>
      </w:r>
      <w:r>
        <w:t>Network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commercial</w:t>
      </w:r>
      <w:r>
        <w:rPr>
          <w:spacing w:val="-2"/>
        </w:rPr>
        <w:t xml:space="preserve"> </w:t>
      </w:r>
      <w:r>
        <w:t>matters.</w:t>
      </w:r>
    </w:p>
    <w:p w14:paraId="4D0D065A" w14:textId="77777777" w:rsidR="00890F57" w:rsidRDefault="00890F57">
      <w:pPr>
        <w:pStyle w:val="BodyText"/>
      </w:pPr>
    </w:p>
    <w:p w14:paraId="07B989EF" w14:textId="77777777" w:rsidR="00890F57" w:rsidRDefault="00C12C78">
      <w:pPr>
        <w:pStyle w:val="BodyText"/>
        <w:spacing w:before="1"/>
        <w:ind w:left="100" w:right="116"/>
        <w:jc w:val="both"/>
      </w:pPr>
      <w:r>
        <w:t>In 2012, the Commission adopted a report on the application of the Directive.</w:t>
      </w:r>
      <w:r>
        <w:rPr>
          <w:vertAlign w:val="superscript"/>
        </w:rPr>
        <w:t>175</w:t>
      </w:r>
      <w:r>
        <w:t xml:space="preserve"> On 7 and 8</w:t>
      </w:r>
      <w:r>
        <w:rPr>
          <w:spacing w:val="1"/>
        </w:rPr>
        <w:t xml:space="preserve"> </w:t>
      </w:r>
      <w:r>
        <w:t>November 2022, the European Judicial Network in civil and commercial matters exchanged</w:t>
      </w:r>
      <w:r>
        <w:rPr>
          <w:spacing w:val="1"/>
        </w:rPr>
        <w:t xml:space="preserve"> </w:t>
      </w:r>
      <w:r>
        <w:t>experiences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application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Directive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discussed</w:t>
      </w:r>
      <w:r>
        <w:rPr>
          <w:spacing w:val="-10"/>
        </w:rPr>
        <w:t xml:space="preserve"> </w:t>
      </w:r>
      <w:r>
        <w:t>possible</w:t>
      </w:r>
      <w:r>
        <w:rPr>
          <w:spacing w:val="-10"/>
        </w:rPr>
        <w:t xml:space="preserve"> </w:t>
      </w:r>
      <w:r>
        <w:t>shortcomings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solutions.</w:t>
      </w:r>
    </w:p>
    <w:p w14:paraId="73ED4421" w14:textId="77777777" w:rsidR="00890F57" w:rsidRDefault="00C12C78">
      <w:pPr>
        <w:pStyle w:val="Heading2"/>
        <w:spacing w:before="124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</w:t>
      </w:r>
      <w:r>
        <w:t>t</w:t>
      </w:r>
      <w:r>
        <w:rPr>
          <w:spacing w:val="-4"/>
        </w:rPr>
        <w:t xml:space="preserve"> </w:t>
      </w:r>
      <w:r>
        <w:t>(d)</w:t>
      </w:r>
    </w:p>
    <w:p w14:paraId="705B8991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02B968F4" w14:textId="77777777" w:rsidR="00890F57" w:rsidRDefault="00C12C78">
      <w:pPr>
        <w:pStyle w:val="BodyText"/>
        <w:spacing w:before="1"/>
        <w:ind w:left="100"/>
        <w:jc w:val="both"/>
      </w:pPr>
      <w:r>
        <w:t>See</w:t>
      </w:r>
      <w:r>
        <w:rPr>
          <w:spacing w:val="-2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paragraph</w:t>
      </w:r>
      <w:r>
        <w:rPr>
          <w:spacing w:val="1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(d)</w:t>
      </w:r>
      <w:r>
        <w:rPr>
          <w:spacing w:val="-4"/>
        </w:rPr>
        <w:t xml:space="preserve"> </w:t>
      </w:r>
      <w:r>
        <w:t>above.</w:t>
      </w:r>
    </w:p>
    <w:p w14:paraId="1DFC1410" w14:textId="77777777" w:rsidR="00890F57" w:rsidRDefault="00890F57">
      <w:pPr>
        <w:pStyle w:val="BodyText"/>
        <w:spacing w:before="3"/>
        <w:rPr>
          <w:sz w:val="21"/>
        </w:rPr>
      </w:pPr>
    </w:p>
    <w:p w14:paraId="6A9A5EDD" w14:textId="77777777" w:rsidR="00890F57" w:rsidRDefault="00C12C78">
      <w:pPr>
        <w:pStyle w:val="Heading2"/>
        <w:ind w:left="820"/>
        <w:jc w:val="left"/>
      </w:pPr>
      <w:r>
        <w:t>Liberty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of the</w:t>
      </w:r>
      <w:r>
        <w:rPr>
          <w:spacing w:val="-5"/>
        </w:rPr>
        <w:t xml:space="preserve"> </w:t>
      </w:r>
      <w:r>
        <w:t>person (art.</w:t>
      </w:r>
      <w:r>
        <w:rPr>
          <w:spacing w:val="-3"/>
        </w:rPr>
        <w:t xml:space="preserve"> </w:t>
      </w:r>
      <w:r>
        <w:t>14)</w:t>
      </w:r>
    </w:p>
    <w:p w14:paraId="3F3625D8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1B5695FB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3C46EBC" w14:textId="77777777" w:rsidR="00890F57" w:rsidRDefault="00C12C78">
      <w:pPr>
        <w:pStyle w:val="BodyText"/>
        <w:ind w:left="100" w:right="129"/>
        <w:jc w:val="both"/>
      </w:pPr>
      <w:r>
        <w:t>The EU is not a party to the Oviedo Convention. As a party to the UNCRPD, and in line with its</w:t>
      </w:r>
      <w:r>
        <w:rPr>
          <w:spacing w:val="1"/>
        </w:rPr>
        <w:t xml:space="preserve"> </w:t>
      </w:r>
      <w:r>
        <w:t>competences, the EU is</w:t>
      </w:r>
      <w:r>
        <w:rPr>
          <w:spacing w:val="1"/>
        </w:rPr>
        <w:t xml:space="preserve"> </w:t>
      </w:r>
      <w:r>
        <w:t>engaged in ensuring and promoting human rights and fundamental</w:t>
      </w:r>
      <w:r>
        <w:rPr>
          <w:spacing w:val="1"/>
        </w:rPr>
        <w:t xml:space="preserve"> </w:t>
      </w:r>
      <w:r>
        <w:t>freedoms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persons</w:t>
      </w:r>
      <w:r>
        <w:rPr>
          <w:spacing w:val="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disabilities,</w:t>
      </w:r>
      <w:r>
        <w:rPr>
          <w:spacing w:val="-2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discrimination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kind.</w:t>
      </w:r>
    </w:p>
    <w:p w14:paraId="01D9171D" w14:textId="77777777" w:rsidR="00890F57" w:rsidRDefault="00890F57">
      <w:pPr>
        <w:pStyle w:val="BodyText"/>
        <w:spacing w:before="10"/>
        <w:rPr>
          <w:sz w:val="20"/>
        </w:rPr>
      </w:pPr>
    </w:p>
    <w:p w14:paraId="00586DD5" w14:textId="77777777" w:rsidR="00890F57" w:rsidRDefault="00C12C78">
      <w:pPr>
        <w:pStyle w:val="BodyText"/>
        <w:ind w:left="100" w:right="126"/>
        <w:jc w:val="both"/>
      </w:pPr>
      <w:r>
        <w:t>The Commission supports MS that are consistent with the 2018 statement of the UNCRPD</w:t>
      </w:r>
      <w:r>
        <w:rPr>
          <w:spacing w:val="1"/>
        </w:rPr>
        <w:t xml:space="preserve"> </w:t>
      </w:r>
      <w:r>
        <w:t>Committee</w:t>
      </w:r>
      <w:r>
        <w:rPr>
          <w:vertAlign w:val="superscript"/>
        </w:rPr>
        <w:t>176</w:t>
      </w:r>
      <w:r>
        <w:t xml:space="preserve"> and initiatives that comply with the UNCRPD. The issue was raised in the Work</w:t>
      </w:r>
      <w:r>
        <w:rPr>
          <w:spacing w:val="1"/>
        </w:rPr>
        <w:t xml:space="preserve"> </w:t>
      </w:r>
      <w:r>
        <w:t>Forum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implementation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UNCRPD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</w:t>
      </w:r>
      <w:r>
        <w:t>e</w:t>
      </w:r>
      <w:r>
        <w:rPr>
          <w:spacing w:val="-6"/>
        </w:rPr>
        <w:t xml:space="preserve"> </w:t>
      </w:r>
      <w:r>
        <w:t>High-Level</w:t>
      </w:r>
      <w:r>
        <w:rPr>
          <w:spacing w:val="-6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Disability</w:t>
      </w:r>
      <w:r>
        <w:rPr>
          <w:spacing w:val="-9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2019. The Commission also assisted MS in obtaining information on the Additional Protocol 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Oviedo</w:t>
      </w:r>
      <w:r>
        <w:rPr>
          <w:spacing w:val="-3"/>
        </w:rPr>
        <w:t xml:space="preserve"> </w:t>
      </w:r>
      <w:r>
        <w:t>Convention.</w:t>
      </w:r>
    </w:p>
    <w:p w14:paraId="5B7A43FE" w14:textId="77777777" w:rsidR="00890F57" w:rsidRDefault="00890F57">
      <w:pPr>
        <w:pStyle w:val="BodyText"/>
        <w:spacing w:before="4"/>
        <w:rPr>
          <w:sz w:val="21"/>
        </w:rPr>
      </w:pPr>
    </w:p>
    <w:p w14:paraId="7C8F6046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236D5AC9" w14:textId="77777777" w:rsidR="00890F57" w:rsidRDefault="00890F57">
      <w:pPr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3540A684" w14:textId="77777777" w:rsidR="00890F57" w:rsidRDefault="00C12C78">
      <w:pPr>
        <w:pStyle w:val="BodyText"/>
        <w:spacing w:before="74"/>
        <w:ind w:left="100" w:right="128"/>
        <w:jc w:val="both"/>
      </w:pP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currently</w:t>
      </w:r>
      <w:r>
        <w:rPr>
          <w:spacing w:val="-13"/>
        </w:rPr>
        <w:t xml:space="preserve"> </w:t>
      </w:r>
      <w:r>
        <w:t>working</w:t>
      </w:r>
      <w:r>
        <w:rPr>
          <w:spacing w:val="-10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Recommendation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material</w:t>
      </w:r>
      <w:r>
        <w:rPr>
          <w:spacing w:val="-10"/>
        </w:rPr>
        <w:t xml:space="preserve"> </w:t>
      </w:r>
      <w:r>
        <w:t>detention</w:t>
      </w:r>
      <w:r>
        <w:rPr>
          <w:spacing w:val="-8"/>
        </w:rPr>
        <w:t xml:space="preserve"> </w:t>
      </w:r>
      <w:r>
        <w:t>conditions</w:t>
      </w:r>
      <w:r>
        <w:rPr>
          <w:spacing w:val="-9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procedural rights in pre-trial detention in order to provide guidance to MS on common minimum</w:t>
      </w:r>
      <w:r>
        <w:rPr>
          <w:spacing w:val="1"/>
        </w:rPr>
        <w:t xml:space="preserve"> </w:t>
      </w:r>
      <w:r>
        <w:t>standards on these matters, as established through the case-law of the Eu</w:t>
      </w:r>
      <w:r>
        <w:t>ropean Court of Human</w:t>
      </w:r>
      <w:r>
        <w:rPr>
          <w:spacing w:val="1"/>
        </w:rPr>
        <w:t xml:space="preserve"> </w:t>
      </w:r>
      <w:r>
        <w:t>Rights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Recommendations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Council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Europe.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Recommendation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envisaged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guidance</w:t>
      </w:r>
      <w:r>
        <w:rPr>
          <w:spacing w:val="-5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reasonable</w:t>
      </w:r>
      <w:r>
        <w:rPr>
          <w:spacing w:val="1"/>
        </w:rPr>
        <w:t xml:space="preserve"> </w:t>
      </w:r>
      <w:r>
        <w:t>accommodation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0C40D319" w14:textId="77777777" w:rsidR="00890F57" w:rsidRDefault="00890F57">
      <w:pPr>
        <w:pStyle w:val="BodyText"/>
      </w:pPr>
    </w:p>
    <w:p w14:paraId="2DEF21F3" w14:textId="77777777" w:rsidR="00890F57" w:rsidRDefault="00C12C78">
      <w:pPr>
        <w:pStyle w:val="BodyText"/>
        <w:spacing w:line="259" w:lineRule="auto"/>
        <w:ind w:left="100" w:right="126"/>
        <w:jc w:val="both"/>
      </w:pPr>
      <w:r>
        <w:t>Third-country nationals in detention should be treated in a humane and dignified manner with</w:t>
      </w:r>
      <w:r>
        <w:rPr>
          <w:spacing w:val="1"/>
        </w:rPr>
        <w:t xml:space="preserve"> </w:t>
      </w:r>
      <w:r>
        <w:t>respect for their fundamental rights and in compliance with international and national law. The</w:t>
      </w:r>
      <w:r>
        <w:rPr>
          <w:spacing w:val="1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policy</w:t>
      </w:r>
      <w:r>
        <w:rPr>
          <w:spacing w:val="-9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implemented</w:t>
      </w:r>
      <w:r>
        <w:rPr>
          <w:spacing w:val="-7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framework</w:t>
      </w:r>
      <w:r>
        <w:rPr>
          <w:spacing w:val="-4"/>
        </w:rPr>
        <w:t xml:space="preserve"> </w:t>
      </w:r>
      <w:r>
        <w:t>o</w:t>
      </w:r>
      <w:r>
        <w:t>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Charter.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Directive</w:t>
      </w:r>
      <w:r>
        <w:rPr>
          <w:spacing w:val="-58"/>
        </w:rPr>
        <w:t xml:space="preserve"> </w:t>
      </w:r>
      <w:r>
        <w:t>on returning illegally staying third-country nationals (2008/115/EC) lays down that particular</w:t>
      </w:r>
      <w:r>
        <w:rPr>
          <w:spacing w:val="1"/>
        </w:rPr>
        <w:t xml:space="preserve"> </w:t>
      </w:r>
      <w:r>
        <w:t>attention is to be paid to the situation of vulnerable persons, including persons with disabilities,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emergency</w:t>
      </w:r>
      <w:r>
        <w:rPr>
          <w:spacing w:val="-5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care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essential</w:t>
      </w:r>
      <w:r>
        <w:rPr>
          <w:spacing w:val="-1"/>
        </w:rPr>
        <w:t xml:space="preserve"> </w:t>
      </w:r>
      <w:r>
        <w:t>treatment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illness</w:t>
      </w:r>
      <w:r>
        <w:rPr>
          <w:spacing w:val="-1"/>
        </w:rPr>
        <w:t xml:space="preserve"> </w:t>
      </w:r>
      <w:r>
        <w:t>must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provided.</w:t>
      </w:r>
      <w:r>
        <w:rPr>
          <w:vertAlign w:val="superscript"/>
        </w:rPr>
        <w:t>177</w:t>
      </w:r>
    </w:p>
    <w:p w14:paraId="49F64623" w14:textId="77777777" w:rsidR="00890F57" w:rsidRDefault="00C12C78">
      <w:pPr>
        <w:pStyle w:val="Heading2"/>
        <w:spacing w:before="163"/>
        <w:ind w:left="820" w:right="128"/>
        <w:jc w:val="left"/>
      </w:pPr>
      <w:r>
        <w:t>Freedom</w:t>
      </w:r>
      <w:r>
        <w:rPr>
          <w:spacing w:val="-13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torture</w:t>
      </w:r>
      <w:r>
        <w:rPr>
          <w:spacing w:val="-9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cruel,</w:t>
      </w:r>
      <w:r>
        <w:rPr>
          <w:spacing w:val="-6"/>
        </w:rPr>
        <w:t xml:space="preserve"> </w:t>
      </w:r>
      <w:r>
        <w:t>inhuman</w:t>
      </w:r>
      <w:r>
        <w:rPr>
          <w:spacing w:val="-7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degrading</w:t>
      </w:r>
      <w:r>
        <w:rPr>
          <w:spacing w:val="-9"/>
        </w:rPr>
        <w:t xml:space="preserve"> </w:t>
      </w:r>
      <w:r>
        <w:t>treatment</w:t>
      </w:r>
      <w:r>
        <w:rPr>
          <w:spacing w:val="-9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punishment</w:t>
      </w:r>
      <w:r>
        <w:rPr>
          <w:spacing w:val="-7"/>
        </w:rPr>
        <w:t xml:space="preserve"> </w:t>
      </w:r>
      <w:r>
        <w:t>(art.</w:t>
      </w:r>
      <w:r>
        <w:rPr>
          <w:spacing w:val="-57"/>
        </w:rPr>
        <w:t xml:space="preserve"> </w:t>
      </w:r>
      <w:r>
        <w:t>15)</w:t>
      </w:r>
    </w:p>
    <w:p w14:paraId="07ED84E9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16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3E108A1A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B8EEEC6" w14:textId="77777777" w:rsidR="00890F57" w:rsidRDefault="00C12C78">
      <w:pPr>
        <w:pStyle w:val="BodyText"/>
        <w:ind w:left="100" w:right="118"/>
        <w:jc w:val="both"/>
      </w:pPr>
      <w:r>
        <w:t>The ethics review mechanism of EU-funded research pays particular attention to the terms and</w:t>
      </w:r>
      <w:r>
        <w:rPr>
          <w:spacing w:val="1"/>
        </w:rPr>
        <w:t xml:space="preserve"> </w:t>
      </w:r>
      <w:r>
        <w:t>conditions of the involvement of persons with disabilities in research. More specifically, the</w:t>
      </w:r>
      <w:r>
        <w:rPr>
          <w:spacing w:val="1"/>
        </w:rPr>
        <w:t xml:space="preserve"> </w:t>
      </w:r>
      <w:r>
        <w:t>Guidance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complete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ethics</w:t>
      </w:r>
      <w:r>
        <w:rPr>
          <w:spacing w:val="1"/>
        </w:rPr>
        <w:t xml:space="preserve"> </w:t>
      </w:r>
      <w:r>
        <w:t>self-assessment</w:t>
      </w:r>
      <w:r>
        <w:rPr>
          <w:vertAlign w:val="superscript"/>
        </w:rPr>
        <w:t>178</w:t>
      </w:r>
      <w:r>
        <w:rPr>
          <w:spacing w:val="1"/>
        </w:rPr>
        <w:t xml:space="preserve"> </w:t>
      </w:r>
      <w:r>
        <w:t>includes</w:t>
      </w:r>
      <w:r>
        <w:rPr>
          <w:spacing w:val="1"/>
        </w:rPr>
        <w:t xml:space="preserve"> </w:t>
      </w:r>
      <w:r>
        <w:t>q</w:t>
      </w:r>
      <w:r>
        <w:t>uestions</w:t>
      </w:r>
      <w:r>
        <w:rPr>
          <w:spacing w:val="1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participation and effects of technology on persons with disabilities. The Guidance on identifying</w:t>
      </w:r>
      <w:r>
        <w:rPr>
          <w:spacing w:val="1"/>
        </w:rPr>
        <w:t xml:space="preserve"> </w:t>
      </w:r>
      <w:r>
        <w:t>serious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complex</w:t>
      </w:r>
      <w:r>
        <w:rPr>
          <w:spacing w:val="1"/>
        </w:rPr>
        <w:t xml:space="preserve"> </w:t>
      </w:r>
      <w:r>
        <w:t>ethics</w:t>
      </w:r>
      <w:r>
        <w:rPr>
          <w:spacing w:val="1"/>
        </w:rPr>
        <w:t xml:space="preserve"> </w:t>
      </w:r>
      <w:r>
        <w:t>issues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EU-funded</w:t>
      </w:r>
      <w:r>
        <w:rPr>
          <w:spacing w:val="1"/>
        </w:rPr>
        <w:t xml:space="preserve"> </w:t>
      </w:r>
      <w:r>
        <w:t>research</w:t>
      </w:r>
      <w:r>
        <w:rPr>
          <w:vertAlign w:val="superscript"/>
        </w:rPr>
        <w:t>179</w:t>
      </w:r>
      <w:r>
        <w:t xml:space="preserve"> includes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reference</w:t>
      </w:r>
      <w:r>
        <w:rPr>
          <w:spacing w:val="1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disabilities as a trigger point for evaluating a grant application as raising serious and/ or complex</w:t>
      </w:r>
      <w:r>
        <w:rPr>
          <w:spacing w:val="1"/>
        </w:rPr>
        <w:t xml:space="preserve"> </w:t>
      </w:r>
      <w:r>
        <w:rPr>
          <w:w w:val="95"/>
        </w:rPr>
        <w:t>ethics issues. A future Guidance Note on informed consent in the domain of AI envisages a specific</w:t>
      </w:r>
      <w:r>
        <w:rPr>
          <w:spacing w:val="1"/>
          <w:w w:val="95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</w:p>
    <w:p w14:paraId="556AE7E9" w14:textId="77777777" w:rsidR="00890F57" w:rsidRDefault="00890F57">
      <w:pPr>
        <w:pStyle w:val="BodyText"/>
      </w:pPr>
    </w:p>
    <w:p w14:paraId="014FC884" w14:textId="77777777" w:rsidR="00890F57" w:rsidRDefault="00C12C78">
      <w:pPr>
        <w:pStyle w:val="BodyText"/>
        <w:spacing w:before="1"/>
        <w:ind w:left="100" w:right="126"/>
        <w:jc w:val="both"/>
      </w:pPr>
      <w:r>
        <w:t>The above guidel</w:t>
      </w:r>
      <w:r>
        <w:t>ines are an integral part of the “Horizon Europe” funding</w:t>
      </w:r>
      <w:r>
        <w:rPr>
          <w:spacing w:val="1"/>
        </w:rPr>
        <w:t xml:space="preserve"> </w:t>
      </w:r>
      <w:r>
        <w:t>framework and</w:t>
      </w:r>
      <w:r>
        <w:rPr>
          <w:spacing w:val="1"/>
        </w:rPr>
        <w:t xml:space="preserve"> </w:t>
      </w:r>
      <w:r>
        <w:t>applicants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invited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design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informed</w:t>
      </w:r>
      <w:r>
        <w:rPr>
          <w:spacing w:val="1"/>
        </w:rPr>
        <w:t xml:space="preserve"> </w:t>
      </w:r>
      <w:r>
        <w:t>consent</w:t>
      </w:r>
      <w:r>
        <w:rPr>
          <w:spacing w:val="1"/>
        </w:rPr>
        <w:t xml:space="preserve"> </w:t>
      </w:r>
      <w:r>
        <w:t>forms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accessible,</w:t>
      </w:r>
      <w:r>
        <w:rPr>
          <w:spacing w:val="1"/>
        </w:rPr>
        <w:t xml:space="preserve"> </w:t>
      </w:r>
      <w:r>
        <w:t>comprehensible, and easily understood by the target group. The experts involved in the ethics</w:t>
      </w:r>
      <w:r>
        <w:rPr>
          <w:spacing w:val="1"/>
        </w:rPr>
        <w:t xml:space="preserve"> </w:t>
      </w:r>
      <w:r>
        <w:t>revie</w:t>
      </w:r>
      <w:r>
        <w:t>w follow the same guidelines and consistently emphasise the need for accessible informed</w:t>
      </w:r>
      <w:r>
        <w:rPr>
          <w:spacing w:val="1"/>
        </w:rPr>
        <w:t xml:space="preserve"> </w:t>
      </w:r>
      <w:r>
        <w:t>consent</w:t>
      </w:r>
      <w:r>
        <w:rPr>
          <w:spacing w:val="1"/>
        </w:rPr>
        <w:t xml:space="preserve"> </w:t>
      </w:r>
      <w:r>
        <w:t>forms.</w:t>
      </w:r>
    </w:p>
    <w:p w14:paraId="6CCC0E85" w14:textId="77777777" w:rsidR="00890F57" w:rsidRDefault="00890F57">
      <w:pPr>
        <w:pStyle w:val="BodyText"/>
      </w:pPr>
    </w:p>
    <w:p w14:paraId="6B5608B7" w14:textId="77777777" w:rsidR="00890F57" w:rsidRDefault="00C12C78">
      <w:pPr>
        <w:pStyle w:val="BodyText"/>
        <w:ind w:left="100" w:right="119"/>
        <w:jc w:val="both"/>
      </w:pPr>
      <w:r>
        <w:t>Regarding the templates of informed consent, the Commission does not have and/or promote a</w:t>
      </w:r>
      <w:r>
        <w:rPr>
          <w:spacing w:val="1"/>
        </w:rPr>
        <w:t xml:space="preserve"> </w:t>
      </w:r>
      <w:r>
        <w:rPr>
          <w:spacing w:val="-1"/>
        </w:rPr>
        <w:t>particular</w:t>
      </w:r>
      <w:r>
        <w:rPr>
          <w:spacing w:val="-15"/>
        </w:rPr>
        <w:t xml:space="preserve"> </w:t>
      </w:r>
      <w:r>
        <w:rPr>
          <w:spacing w:val="-1"/>
        </w:rPr>
        <w:t>type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informed</w:t>
      </w:r>
      <w:r>
        <w:rPr>
          <w:spacing w:val="-13"/>
        </w:rPr>
        <w:t xml:space="preserve"> </w:t>
      </w:r>
      <w:r>
        <w:t>consent</w:t>
      </w:r>
      <w:r>
        <w:rPr>
          <w:spacing w:val="-12"/>
        </w:rPr>
        <w:t xml:space="preserve"> </w:t>
      </w:r>
      <w:r>
        <w:t>form,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process</w:t>
      </w:r>
      <w:r>
        <w:rPr>
          <w:spacing w:val="-1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primarily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hands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MS,</w:t>
      </w:r>
      <w:r>
        <w:rPr>
          <w:spacing w:val="-13"/>
        </w:rPr>
        <w:t xml:space="preserve"> </w:t>
      </w:r>
      <w:r>
        <w:t>especially</w:t>
      </w:r>
      <w:r>
        <w:rPr>
          <w:spacing w:val="-58"/>
        </w:rPr>
        <w:t xml:space="preserve"> </w:t>
      </w:r>
      <w:r>
        <w:t>when it comes to medical research. There are still disparities across the EU in relation to the</w:t>
      </w:r>
      <w:r>
        <w:rPr>
          <w:spacing w:val="1"/>
        </w:rPr>
        <w:t xml:space="preserve"> </w:t>
      </w:r>
      <w:r>
        <w:t>structure and type of the informed consent form,</w:t>
      </w:r>
      <w:r>
        <w:rPr>
          <w:vertAlign w:val="superscript"/>
        </w:rPr>
        <w:t>180</w:t>
      </w:r>
      <w:r>
        <w:t xml:space="preserve"> and the consent requirements vary between</w:t>
      </w:r>
      <w:r>
        <w:rPr>
          <w:spacing w:val="1"/>
        </w:rPr>
        <w:t xml:space="preserve"> </w:t>
      </w:r>
      <w:r>
        <w:t>countries</w:t>
      </w:r>
      <w:r>
        <w:rPr>
          <w:spacing w:val="-4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national</w:t>
      </w:r>
      <w:r>
        <w:rPr>
          <w:spacing w:val="2"/>
        </w:rPr>
        <w:t xml:space="preserve"> </w:t>
      </w:r>
      <w:r>
        <w:t>laws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regulations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harmonised</w:t>
      </w:r>
      <w:r>
        <w:rPr>
          <w:spacing w:val="-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EU.</w:t>
      </w:r>
    </w:p>
    <w:p w14:paraId="5E99385C" w14:textId="77777777" w:rsidR="00890F57" w:rsidRDefault="00890F57">
      <w:pPr>
        <w:pStyle w:val="BodyText"/>
      </w:pPr>
    </w:p>
    <w:p w14:paraId="37140035" w14:textId="77777777" w:rsidR="00890F57" w:rsidRDefault="00C12C78">
      <w:pPr>
        <w:pStyle w:val="BodyText"/>
        <w:ind w:left="100" w:right="116"/>
        <w:jc w:val="both"/>
      </w:pPr>
      <w:r>
        <w:t>Regarding specific measures taken towards third countries to prevent and investigate torture and</w:t>
      </w:r>
      <w:r>
        <w:rPr>
          <w:spacing w:val="1"/>
        </w:rPr>
        <w:t xml:space="preserve"> </w:t>
      </w:r>
      <w:r>
        <w:t>ill-treatment of persons with disabilities, the EU Action Plan on Human Rights and Democra</w:t>
      </w:r>
      <w:r>
        <w:t>cy</w:t>
      </w:r>
      <w:r>
        <w:rPr>
          <w:spacing w:val="1"/>
        </w:rPr>
        <w:t xml:space="preserve"> </w:t>
      </w:r>
      <w:r>
        <w:t>2020-2024,</w:t>
      </w:r>
      <w:r>
        <w:rPr>
          <w:vertAlign w:val="superscript"/>
        </w:rPr>
        <w:t>181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EU</w:t>
      </w:r>
      <w:r>
        <w:rPr>
          <w:spacing w:val="-5"/>
        </w:rPr>
        <w:t xml:space="preserve"> </w:t>
      </w:r>
      <w:r>
        <w:t>Human</w:t>
      </w:r>
      <w:r>
        <w:rPr>
          <w:spacing w:val="-5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Guidelines</w:t>
      </w:r>
      <w:r>
        <w:rPr>
          <w:spacing w:val="-9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Non-discrimination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Action,</w:t>
      </w:r>
      <w:r>
        <w:rPr>
          <w:vertAlign w:val="superscript"/>
        </w:rPr>
        <w:t>182</w:t>
      </w:r>
      <w:r>
        <w:rPr>
          <w:spacing w:val="-8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the Guidelines on EU Policy Towards Third Countries on Torture and Other Cruel, Inhuman or</w:t>
      </w:r>
      <w:r>
        <w:rPr>
          <w:spacing w:val="1"/>
        </w:rPr>
        <w:t xml:space="preserve"> </w:t>
      </w:r>
      <w:r>
        <w:t>Degrading Treatment or Punishment</w:t>
      </w:r>
      <w:r>
        <w:rPr>
          <w:vertAlign w:val="superscript"/>
        </w:rPr>
        <w:t>183</w:t>
      </w:r>
      <w:r>
        <w:t xml:space="preserve"> provide tools and</w:t>
      </w:r>
      <w:r>
        <w:rPr>
          <w:spacing w:val="1"/>
        </w:rPr>
        <w:t xml:space="preserve"> </w:t>
      </w:r>
      <w:r>
        <w:t>measures on preventing torture and ill-</w:t>
      </w:r>
      <w:r>
        <w:rPr>
          <w:spacing w:val="-57"/>
        </w:rPr>
        <w:t xml:space="preserve"> </w:t>
      </w:r>
      <w:r>
        <w:t>treatment in cooperation programmes. The EU takes a holistic and victi</w:t>
      </w:r>
      <w:r>
        <w:t>m-centred approach</w:t>
      </w:r>
      <w:r>
        <w:rPr>
          <w:spacing w:val="1"/>
        </w:rPr>
        <w:t xml:space="preserve"> </w:t>
      </w:r>
      <w:r>
        <w:rPr>
          <w:spacing w:val="-1"/>
        </w:rPr>
        <w:t>towards</w:t>
      </w:r>
      <w:r>
        <w:rPr>
          <w:spacing w:val="-8"/>
        </w:rPr>
        <w:t xml:space="preserve"> </w:t>
      </w:r>
      <w:r>
        <w:rPr>
          <w:spacing w:val="-1"/>
        </w:rPr>
        <w:t>torture</w:t>
      </w:r>
      <w:r>
        <w:rPr>
          <w:spacing w:val="-14"/>
        </w:rPr>
        <w:t xml:space="preserve"> </w:t>
      </w:r>
      <w:r>
        <w:rPr>
          <w:spacing w:val="-1"/>
        </w:rPr>
        <w:t>victims</w:t>
      </w:r>
      <w:r>
        <w:rPr>
          <w:spacing w:val="-10"/>
        </w:rPr>
        <w:t xml:space="preserve"> </w:t>
      </w:r>
      <w:r>
        <w:rPr>
          <w:spacing w:val="-1"/>
        </w:rPr>
        <w:t>who</w:t>
      </w:r>
      <w:r>
        <w:rPr>
          <w:spacing w:val="-10"/>
        </w:rPr>
        <w:t xml:space="preserve"> </w:t>
      </w:r>
      <w:r>
        <w:rPr>
          <w:spacing w:val="-1"/>
        </w:rPr>
        <w:t>quite</w:t>
      </w:r>
      <w:r>
        <w:rPr>
          <w:spacing w:val="-10"/>
        </w:rPr>
        <w:t xml:space="preserve"> </w:t>
      </w:r>
      <w:r>
        <w:t>often</w:t>
      </w:r>
      <w:r>
        <w:rPr>
          <w:spacing w:val="-13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themselves</w:t>
      </w:r>
      <w:r>
        <w:rPr>
          <w:spacing w:val="-12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disabilities</w:t>
      </w:r>
      <w:r>
        <w:rPr>
          <w:spacing w:val="-10"/>
        </w:rPr>
        <w:t xml:space="preserve"> </w:t>
      </w:r>
      <w:r>
        <w:t>(mental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physical)</w:t>
      </w:r>
      <w:r>
        <w:rPr>
          <w:spacing w:val="-10"/>
        </w:rPr>
        <w:t xml:space="preserve"> </w:t>
      </w:r>
      <w:r>
        <w:t>due</w:t>
      </w:r>
      <w:r>
        <w:rPr>
          <w:spacing w:val="-58"/>
        </w:rPr>
        <w:t xml:space="preserve"> </w:t>
      </w:r>
      <w:r>
        <w:t>to torture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ill-treatment,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when</w:t>
      </w:r>
      <w:r>
        <w:rPr>
          <w:spacing w:val="3"/>
        </w:rPr>
        <w:t xml:space="preserve"> </w:t>
      </w:r>
      <w:r>
        <w:t>receiving</w:t>
      </w:r>
      <w:r>
        <w:rPr>
          <w:spacing w:val="1"/>
        </w:rPr>
        <w:t xml:space="preserve"> </w:t>
      </w:r>
      <w:r>
        <w:t>rehabilitation.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works</w:t>
      </w:r>
      <w:r>
        <w:rPr>
          <w:spacing w:val="3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improving</w:t>
      </w:r>
    </w:p>
    <w:p w14:paraId="1558C27B" w14:textId="77777777" w:rsidR="00890F57" w:rsidRDefault="00890F57">
      <w:pPr>
        <w:jc w:val="both"/>
        <w:sectPr w:rsidR="00890F57">
          <w:footerReference w:type="default" r:id="rId10"/>
          <w:pgSz w:w="12240" w:h="15840"/>
          <w:pgMar w:top="1360" w:right="1320" w:bottom="1160" w:left="1340" w:header="0" w:footer="964" w:gutter="0"/>
          <w:cols w:space="720"/>
        </w:sectPr>
      </w:pPr>
    </w:p>
    <w:p w14:paraId="09299844" w14:textId="77777777" w:rsidR="00890F57" w:rsidRDefault="00C12C78">
      <w:pPr>
        <w:pStyle w:val="BodyText"/>
        <w:spacing w:before="74"/>
        <w:ind w:left="100" w:right="128"/>
        <w:jc w:val="both"/>
      </w:pP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quality</w:t>
      </w:r>
      <w:r>
        <w:rPr>
          <w:spacing w:val="-9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persons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universal</w:t>
      </w:r>
      <w:r>
        <w:rPr>
          <w:spacing w:val="-5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coverage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countries</w:t>
      </w:r>
      <w:r>
        <w:rPr>
          <w:spacing w:val="-58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cooperates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supports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protection.</w:t>
      </w:r>
      <w:r>
        <w:rPr>
          <w:vertAlign w:val="superscript"/>
        </w:rPr>
        <w:t>184</w:t>
      </w:r>
    </w:p>
    <w:p w14:paraId="1BC3294B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2913EBC1" w14:textId="77777777" w:rsidR="00890F57" w:rsidRDefault="00890F57">
      <w:pPr>
        <w:pStyle w:val="BodyText"/>
        <w:rPr>
          <w:b/>
          <w:sz w:val="34"/>
        </w:rPr>
      </w:pPr>
    </w:p>
    <w:p w14:paraId="7C4805DB" w14:textId="77777777" w:rsidR="00890F57" w:rsidRDefault="00C12C78">
      <w:pPr>
        <w:pStyle w:val="BodyText"/>
        <w:ind w:left="100" w:right="127"/>
        <w:jc w:val="both"/>
      </w:pPr>
      <w:r>
        <w:t>The Victims’ Rights Directive provides for a set of rights for all victims of crime, including for</w:t>
      </w:r>
      <w:r>
        <w:rPr>
          <w:spacing w:val="1"/>
        </w:rPr>
        <w:t xml:space="preserve"> </w:t>
      </w:r>
      <w:r>
        <w:t>victims with disabilities. The objective of the Directive is to ensure that victims of crime receive</w:t>
      </w:r>
      <w:r>
        <w:rPr>
          <w:spacing w:val="1"/>
        </w:rPr>
        <w:t xml:space="preserve"> </w:t>
      </w:r>
      <w:r>
        <w:t>appropriate information, support, protection, and are ab</w:t>
      </w:r>
      <w:r>
        <w:t>le to participate in criminal proceedings.</w:t>
      </w:r>
      <w:r>
        <w:rPr>
          <w:spacing w:val="1"/>
        </w:rPr>
        <w:t xml:space="preserve"> </w:t>
      </w:r>
      <w:r>
        <w:t>According to the Directive, victims must be recognised and treated in a respectful, sensitive,</w:t>
      </w:r>
      <w:r>
        <w:rPr>
          <w:spacing w:val="1"/>
        </w:rPr>
        <w:t xml:space="preserve"> </w:t>
      </w:r>
      <w:r>
        <w:t>tailored,</w:t>
      </w:r>
      <w:r>
        <w:rPr>
          <w:spacing w:val="-10"/>
        </w:rPr>
        <w:t xml:space="preserve"> </w:t>
      </w:r>
      <w:r>
        <w:t>professional,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non-discriminatory</w:t>
      </w:r>
      <w:r>
        <w:rPr>
          <w:spacing w:val="-14"/>
        </w:rPr>
        <w:t xml:space="preserve"> </w:t>
      </w:r>
      <w:r>
        <w:t>manner</w:t>
      </w:r>
      <w:r>
        <w:rPr>
          <w:spacing w:val="-12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actors</w:t>
      </w:r>
      <w:r>
        <w:rPr>
          <w:spacing w:val="-11"/>
        </w:rPr>
        <w:t xml:space="preserve"> </w:t>
      </w:r>
      <w:r>
        <w:t>coming</w:t>
      </w:r>
      <w:r>
        <w:rPr>
          <w:spacing w:val="-10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them.</w:t>
      </w:r>
    </w:p>
    <w:p w14:paraId="72158BFB" w14:textId="77777777" w:rsidR="00890F57" w:rsidRDefault="00890F57">
      <w:pPr>
        <w:pStyle w:val="BodyText"/>
      </w:pPr>
    </w:p>
    <w:p w14:paraId="3FA80BE7" w14:textId="77777777" w:rsidR="00890F57" w:rsidRDefault="00C12C78">
      <w:pPr>
        <w:pStyle w:val="BodyText"/>
        <w:ind w:left="100" w:right="124"/>
        <w:jc w:val="both"/>
      </w:pPr>
      <w:r>
        <w:t>Under Article 1 of</w:t>
      </w:r>
      <w:r>
        <w:t xml:space="preserve"> the Charter “Human dignity is inviolable. It must be respected and protected.”</w:t>
      </w:r>
      <w:r>
        <w:rPr>
          <w:spacing w:val="-57"/>
        </w:rPr>
        <w:t xml:space="preserve"> </w:t>
      </w:r>
      <w:r>
        <w:t>Article 4 of the Charter stipulates that “No one shall be subjected to torture or to inhuman or</w:t>
      </w:r>
      <w:r>
        <w:rPr>
          <w:spacing w:val="1"/>
        </w:rPr>
        <w:t xml:space="preserve"> </w:t>
      </w:r>
      <w:r>
        <w:t>degrading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punishment.”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ensures,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remit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competences, the respect of the Charter, including its Articles 1 and 4. According to its Article</w:t>
      </w:r>
      <w:r>
        <w:rPr>
          <w:spacing w:val="1"/>
        </w:rPr>
        <w:t xml:space="preserve"> </w:t>
      </w:r>
      <w:r>
        <w:rPr>
          <w:spacing w:val="-1"/>
        </w:rPr>
        <w:t>51(1),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Charter</w:t>
      </w:r>
      <w:r>
        <w:rPr>
          <w:spacing w:val="-9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addressed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MS</w:t>
      </w:r>
      <w:r>
        <w:rPr>
          <w:spacing w:val="-8"/>
        </w:rPr>
        <w:t xml:space="preserve"> </w:t>
      </w:r>
      <w:r>
        <w:t>only</w:t>
      </w:r>
      <w:r>
        <w:rPr>
          <w:spacing w:val="-14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they</w:t>
      </w:r>
      <w:r>
        <w:rPr>
          <w:spacing w:val="-12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implementing</w:t>
      </w:r>
      <w:r>
        <w:rPr>
          <w:spacing w:val="-10"/>
        </w:rPr>
        <w:t xml:space="preserve"> </w:t>
      </w:r>
      <w:r>
        <w:t>EU</w:t>
      </w:r>
      <w:r>
        <w:rPr>
          <w:spacing w:val="-7"/>
        </w:rPr>
        <w:t xml:space="preserve"> </w:t>
      </w:r>
      <w:r>
        <w:t>law.</w:t>
      </w:r>
      <w:r>
        <w:rPr>
          <w:spacing w:val="-8"/>
        </w:rPr>
        <w:t xml:space="preserve"> </w:t>
      </w:r>
      <w:r>
        <w:t>Outside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scope</w:t>
      </w:r>
      <w:r>
        <w:rPr>
          <w:spacing w:val="-57"/>
        </w:rPr>
        <w:t xml:space="preserve"> </w:t>
      </w:r>
      <w:r>
        <w:t>of implementation of EU law, it is for MS, including their</w:t>
      </w:r>
      <w:r>
        <w:t xml:space="preserve"> judicial authorities, to ensure that</w:t>
      </w:r>
      <w:r>
        <w:rPr>
          <w:spacing w:val="1"/>
        </w:rPr>
        <w:t xml:space="preserve"> </w:t>
      </w:r>
      <w:r>
        <w:t>fundamental rights are effectively respected and protected in accordance with their national</w:t>
      </w:r>
      <w:r>
        <w:rPr>
          <w:spacing w:val="1"/>
        </w:rPr>
        <w:t xml:space="preserve"> </w:t>
      </w:r>
      <w:r>
        <w:t>legislation and international obligations. The Commission has no competence to intervene in that</w:t>
      </w:r>
      <w:r>
        <w:rPr>
          <w:spacing w:val="-57"/>
        </w:rPr>
        <w:t xml:space="preserve"> </w:t>
      </w:r>
      <w:r>
        <w:t>situation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situation</w:t>
      </w:r>
      <w:r>
        <w:rPr>
          <w:spacing w:val="-2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fall</w:t>
      </w:r>
      <w:r>
        <w:rPr>
          <w:spacing w:val="-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remit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report.</w:t>
      </w:r>
    </w:p>
    <w:p w14:paraId="2CDD702A" w14:textId="77777777" w:rsidR="00890F57" w:rsidRDefault="00890F57">
      <w:pPr>
        <w:pStyle w:val="BodyText"/>
      </w:pPr>
    </w:p>
    <w:p w14:paraId="4624CD87" w14:textId="77777777" w:rsidR="00890F57" w:rsidRDefault="00C12C78">
      <w:pPr>
        <w:pStyle w:val="BodyText"/>
        <w:spacing w:before="1"/>
        <w:ind w:left="100" w:right="118"/>
        <w:jc w:val="both"/>
      </w:pPr>
      <w:r>
        <w:t>The horizontal enabling conditions (HECs) of the 2021-2027 cohesion policy legal framework</w:t>
      </w:r>
      <w:r>
        <w:rPr>
          <w:vertAlign w:val="superscript"/>
        </w:rPr>
        <w:t>185</w:t>
      </w:r>
      <w:r>
        <w:rPr>
          <w:spacing w:val="-57"/>
        </w:rPr>
        <w:t xml:space="preserve"> </w:t>
      </w:r>
      <w:r>
        <w:t>include criteria to establish mechanisms and strategic frameworks to ensure compliance with the</w:t>
      </w:r>
      <w:r>
        <w:rPr>
          <w:spacing w:val="1"/>
        </w:rPr>
        <w:t xml:space="preserve"> </w:t>
      </w:r>
      <w:r>
        <w:t>Charter and the U</w:t>
      </w:r>
      <w:r>
        <w:t>NCRPD. The HEC on effective application and implementation of the Charter</w:t>
      </w:r>
      <w:r>
        <w:rPr>
          <w:spacing w:val="1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mechanisms</w:t>
      </w:r>
      <w:r>
        <w:rPr>
          <w:spacing w:val="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place.</w:t>
      </w:r>
      <w:r>
        <w:rPr>
          <w:vertAlign w:val="superscript"/>
        </w:rPr>
        <w:t>186</w:t>
      </w:r>
    </w:p>
    <w:p w14:paraId="0CED9ED2" w14:textId="77777777" w:rsidR="00890F57" w:rsidRDefault="00890F57">
      <w:pPr>
        <w:pStyle w:val="BodyText"/>
        <w:spacing w:before="11"/>
        <w:rPr>
          <w:sz w:val="23"/>
        </w:rPr>
      </w:pPr>
    </w:p>
    <w:p w14:paraId="12F28B8D" w14:textId="77777777" w:rsidR="00890F57" w:rsidRDefault="00C12C78">
      <w:pPr>
        <w:pStyle w:val="BodyText"/>
        <w:ind w:left="100" w:right="129"/>
        <w:jc w:val="both"/>
      </w:pPr>
      <w:r>
        <w:t>MS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enabling</w:t>
      </w:r>
      <w:r>
        <w:rPr>
          <w:spacing w:val="1"/>
        </w:rPr>
        <w:t xml:space="preserve"> </w:t>
      </w:r>
      <w:r>
        <w:t>conditions</w:t>
      </w:r>
      <w:r>
        <w:rPr>
          <w:spacing w:val="1"/>
        </w:rPr>
        <w:t xml:space="preserve"> </w:t>
      </w:r>
      <w:r>
        <w:t>remain</w:t>
      </w:r>
      <w:r>
        <w:rPr>
          <w:spacing w:val="1"/>
        </w:rPr>
        <w:t xml:space="preserve"> </w:t>
      </w:r>
      <w:r>
        <w:t>fulfilled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respected</w:t>
      </w:r>
      <w:r>
        <w:rPr>
          <w:spacing w:val="1"/>
        </w:rPr>
        <w:t xml:space="preserve"> </w:t>
      </w:r>
      <w:r>
        <w:t>throughout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programming</w:t>
      </w:r>
      <w:r>
        <w:rPr>
          <w:spacing w:val="-15"/>
        </w:rPr>
        <w:t xml:space="preserve"> </w:t>
      </w:r>
      <w:r>
        <w:rPr>
          <w:spacing w:val="-1"/>
        </w:rPr>
        <w:t>period.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case</w:t>
      </w:r>
      <w:r>
        <w:rPr>
          <w:spacing w:val="-15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enabling</w:t>
      </w:r>
      <w:r>
        <w:rPr>
          <w:spacing w:val="-15"/>
        </w:rPr>
        <w:t xml:space="preserve"> </w:t>
      </w:r>
      <w:r>
        <w:t>condition</w:t>
      </w:r>
      <w:r>
        <w:rPr>
          <w:spacing w:val="-13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fulfilled,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Member</w:t>
      </w:r>
      <w:r>
        <w:rPr>
          <w:spacing w:val="-13"/>
        </w:rPr>
        <w:t xml:space="preserve"> </w:t>
      </w:r>
      <w:r>
        <w:t>State´s</w:t>
      </w:r>
      <w:r>
        <w:rPr>
          <w:spacing w:val="-13"/>
        </w:rPr>
        <w:t xml:space="preserve"> </w:t>
      </w:r>
      <w:r>
        <w:t>expenditure</w:t>
      </w:r>
      <w:r>
        <w:rPr>
          <w:spacing w:val="-58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operations</w:t>
      </w:r>
      <w:r>
        <w:rPr>
          <w:spacing w:val="-1"/>
        </w:rPr>
        <w:t xml:space="preserve"> </w:t>
      </w:r>
      <w:r>
        <w:t>affected</w:t>
      </w:r>
      <w:r>
        <w:rPr>
          <w:spacing w:val="-1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reimbursed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Commission.</w:t>
      </w:r>
    </w:p>
    <w:p w14:paraId="7DE0489B" w14:textId="77777777" w:rsidR="00890F57" w:rsidRDefault="00890F57">
      <w:pPr>
        <w:pStyle w:val="BodyText"/>
        <w:rPr>
          <w:sz w:val="26"/>
        </w:rPr>
      </w:pPr>
    </w:p>
    <w:p w14:paraId="204E5ED7" w14:textId="77777777" w:rsidR="00890F57" w:rsidRDefault="00890F57">
      <w:pPr>
        <w:pStyle w:val="BodyText"/>
        <w:spacing w:before="5"/>
        <w:rPr>
          <w:sz w:val="22"/>
        </w:rPr>
      </w:pPr>
    </w:p>
    <w:p w14:paraId="799933BF" w14:textId="77777777" w:rsidR="00890F57" w:rsidRDefault="00C12C78">
      <w:pPr>
        <w:pStyle w:val="Heading2"/>
        <w:ind w:left="18" w:right="2280"/>
        <w:jc w:val="center"/>
      </w:pPr>
      <w:r>
        <w:t>Freedom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exploitation,</w:t>
      </w:r>
      <w:r>
        <w:rPr>
          <w:spacing w:val="2"/>
        </w:rPr>
        <w:t xml:space="preserve"> </w:t>
      </w:r>
      <w:r>
        <w:t>violence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abuse</w:t>
      </w:r>
      <w:r>
        <w:rPr>
          <w:spacing w:val="-4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16)</w:t>
      </w:r>
    </w:p>
    <w:p w14:paraId="056317D5" w14:textId="77777777" w:rsidR="00890F57" w:rsidRDefault="00C12C78">
      <w:pPr>
        <w:spacing w:before="120"/>
        <w:ind w:left="86" w:right="2280"/>
        <w:jc w:val="center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17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4595FA28" w14:textId="77777777" w:rsidR="00890F57" w:rsidRDefault="00890F57">
      <w:pPr>
        <w:pStyle w:val="BodyText"/>
        <w:rPr>
          <w:b/>
          <w:sz w:val="34"/>
        </w:rPr>
      </w:pPr>
    </w:p>
    <w:p w14:paraId="25AA97B7" w14:textId="77777777" w:rsidR="00890F57" w:rsidRDefault="00C12C78">
      <w:pPr>
        <w:pStyle w:val="BodyText"/>
        <w:ind w:left="100" w:right="129"/>
        <w:jc w:val="both"/>
      </w:pPr>
      <w:r>
        <w:t>The EU Strategy on Victims’ Rights (2020-2025) calls for targeted measures for persons with</w:t>
      </w:r>
      <w:r>
        <w:rPr>
          <w:spacing w:val="1"/>
        </w:rPr>
        <w:t xml:space="preserve"> </w:t>
      </w:r>
      <w:r>
        <w:t>disabilities.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entails</w:t>
      </w:r>
      <w:r>
        <w:rPr>
          <w:spacing w:val="-4"/>
        </w:rPr>
        <w:t xml:space="preserve"> </w:t>
      </w:r>
      <w:r>
        <w:t>accessible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inclusive</w:t>
      </w:r>
      <w:r>
        <w:rPr>
          <w:spacing w:val="-9"/>
        </w:rPr>
        <w:t xml:space="preserve"> </w:t>
      </w:r>
      <w:r>
        <w:t>services,</w:t>
      </w:r>
      <w:r>
        <w:rPr>
          <w:spacing w:val="-6"/>
        </w:rPr>
        <w:t xml:space="preserve"> </w:t>
      </w:r>
      <w:r>
        <w:t>venues,</w:t>
      </w:r>
      <w:r>
        <w:rPr>
          <w:spacing w:val="-4"/>
        </w:rPr>
        <w:t xml:space="preserve"> </w:t>
      </w:r>
      <w:r>
        <w:t>communication,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training</w:t>
      </w:r>
      <w:r>
        <w:rPr>
          <w:spacing w:val="-7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personnel.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Strategy</w:t>
      </w:r>
      <w:r>
        <w:rPr>
          <w:spacing w:val="-5"/>
        </w:rPr>
        <w:t xml:space="preserve"> </w:t>
      </w:r>
      <w:r>
        <w:t>calls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victims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trafficking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beings.</w:t>
      </w:r>
    </w:p>
    <w:p w14:paraId="1C8B1063" w14:textId="77777777" w:rsidR="00890F57" w:rsidRDefault="00890F57">
      <w:pPr>
        <w:pStyle w:val="BodyText"/>
      </w:pPr>
    </w:p>
    <w:p w14:paraId="1E0075B1" w14:textId="77777777" w:rsidR="00890F57" w:rsidRDefault="00C12C78">
      <w:pPr>
        <w:pStyle w:val="BodyText"/>
        <w:ind w:left="100" w:right="117"/>
        <w:jc w:val="both"/>
      </w:pPr>
      <w:r>
        <w:t>The EU Strategy on Combatting Trafficking in Human Beings 2021-2025</w:t>
      </w:r>
      <w:r>
        <w:rPr>
          <w:vertAlign w:val="superscript"/>
        </w:rPr>
        <w:t>187</w:t>
      </w:r>
      <w:r>
        <w:t xml:space="preserve"> takes into account</w:t>
      </w:r>
      <w:r>
        <w:rPr>
          <w:spacing w:val="1"/>
        </w:rPr>
        <w:t xml:space="preserve"> </w:t>
      </w:r>
      <w:r>
        <w:t>the specific situation of persons with disabilities. The Anti-trafficking Directive (2011/36/EU)</w:t>
      </w:r>
      <w:r>
        <w:rPr>
          <w:spacing w:val="1"/>
        </w:rPr>
        <w:t xml:space="preserve"> </w:t>
      </w:r>
      <w:r>
        <w:t>stipulat</w:t>
      </w:r>
      <w:r>
        <w:t>es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MS</w:t>
      </w:r>
      <w:r>
        <w:rPr>
          <w:spacing w:val="-6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attend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victims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special</w:t>
      </w:r>
      <w:r>
        <w:rPr>
          <w:spacing w:val="-6"/>
        </w:rPr>
        <w:t xml:space="preserve"> </w:t>
      </w:r>
      <w:r>
        <w:t>needs,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disabilities.</w:t>
      </w:r>
      <w:r>
        <w:rPr>
          <w:spacing w:val="-58"/>
        </w:rPr>
        <w:t xml:space="preserve"> </w:t>
      </w:r>
      <w:r>
        <w:t>In December 2022, the Commission adopted a package containing its evaluation and a proposal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modification.</w:t>
      </w:r>
      <w:r>
        <w:rPr>
          <w:vertAlign w:val="superscript"/>
        </w:rPr>
        <w:t>188</w:t>
      </w:r>
    </w:p>
    <w:p w14:paraId="12AFC4F8" w14:textId="77777777" w:rsidR="00890F57" w:rsidRDefault="00890F57">
      <w:pPr>
        <w:jc w:val="both"/>
        <w:sectPr w:rsidR="00890F57">
          <w:footerReference w:type="default" r:id="rId11"/>
          <w:pgSz w:w="12240" w:h="15840"/>
          <w:pgMar w:top="1360" w:right="1320" w:bottom="1160" w:left="1340" w:header="0" w:footer="964" w:gutter="0"/>
          <w:pgNumType w:start="1"/>
          <w:cols w:space="720"/>
        </w:sectPr>
      </w:pPr>
    </w:p>
    <w:p w14:paraId="7C242460" w14:textId="77777777" w:rsidR="00890F57" w:rsidRDefault="00C12C78">
      <w:pPr>
        <w:pStyle w:val="BodyText"/>
        <w:spacing w:before="74"/>
        <w:ind w:left="100" w:right="130"/>
        <w:jc w:val="both"/>
      </w:pPr>
      <w:r>
        <w:t>The Commission has reinforced its focus on better protecting children with disabilities through</w:t>
      </w:r>
      <w:r>
        <w:rPr>
          <w:spacing w:val="1"/>
        </w:rPr>
        <w:t xml:space="preserve"> </w:t>
      </w:r>
      <w:r>
        <w:rPr>
          <w:spacing w:val="-1"/>
        </w:rPr>
        <w:t>enha</w:t>
      </w:r>
      <w:r>
        <w:rPr>
          <w:spacing w:val="-1"/>
        </w:rPr>
        <w:t>nced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targeted</w:t>
      </w:r>
      <w:r>
        <w:rPr>
          <w:spacing w:val="-10"/>
        </w:rPr>
        <w:t xml:space="preserve"> </w:t>
      </w:r>
      <w:r>
        <w:rPr>
          <w:spacing w:val="-1"/>
        </w:rPr>
        <w:t>prevention</w:t>
      </w:r>
      <w:r>
        <w:rPr>
          <w:spacing w:val="-9"/>
        </w:rPr>
        <w:t xml:space="preserve"> </w:t>
      </w:r>
      <w:r>
        <w:t>efforts,</w:t>
      </w:r>
      <w:r>
        <w:rPr>
          <w:spacing w:val="-9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outlined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EU</w:t>
      </w:r>
      <w:r>
        <w:rPr>
          <w:spacing w:val="-12"/>
        </w:rPr>
        <w:t xml:space="preserve"> </w:t>
      </w:r>
      <w:r>
        <w:t>Strategy</w:t>
      </w:r>
      <w:r>
        <w:rPr>
          <w:spacing w:val="-1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t>Effective</w:t>
      </w:r>
      <w:r>
        <w:rPr>
          <w:spacing w:val="-12"/>
        </w:rPr>
        <w:t xml:space="preserve"> </w:t>
      </w:r>
      <w:r>
        <w:t>Fight</w:t>
      </w:r>
      <w:r>
        <w:rPr>
          <w:spacing w:val="-58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Child</w:t>
      </w:r>
      <w:r>
        <w:rPr>
          <w:spacing w:val="2"/>
        </w:rPr>
        <w:t xml:space="preserve"> </w:t>
      </w:r>
      <w:r>
        <w:t>Sexual</w:t>
      </w:r>
      <w:r>
        <w:rPr>
          <w:spacing w:val="-1"/>
        </w:rPr>
        <w:t xml:space="preserve"> </w:t>
      </w:r>
      <w:r>
        <w:t>Abuse</w:t>
      </w:r>
      <w:r>
        <w:rPr>
          <w:spacing w:val="-1"/>
        </w:rPr>
        <w:t xml:space="preserve"> </w:t>
      </w:r>
      <w:r>
        <w:t>2020-2025.</w:t>
      </w:r>
      <w:r>
        <w:rPr>
          <w:vertAlign w:val="superscript"/>
        </w:rPr>
        <w:t>189</w:t>
      </w:r>
    </w:p>
    <w:p w14:paraId="11945F41" w14:textId="77777777" w:rsidR="00890F57" w:rsidRDefault="00890F57">
      <w:pPr>
        <w:pStyle w:val="BodyText"/>
      </w:pPr>
    </w:p>
    <w:p w14:paraId="0416F524" w14:textId="77777777" w:rsidR="00890F57" w:rsidRDefault="00C12C78">
      <w:pPr>
        <w:pStyle w:val="BodyText"/>
        <w:ind w:left="100" w:right="118"/>
        <w:jc w:val="both"/>
      </w:pP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recent</w:t>
      </w:r>
      <w:r>
        <w:rPr>
          <w:spacing w:val="-13"/>
        </w:rPr>
        <w:t xml:space="preserve"> </w:t>
      </w:r>
      <w:r>
        <w:rPr>
          <w:spacing w:val="-1"/>
        </w:rPr>
        <w:t>proposal</w:t>
      </w:r>
      <w:r>
        <w:rPr>
          <w:spacing w:val="-12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directive</w:t>
      </w:r>
      <w:r>
        <w:rPr>
          <w:spacing w:val="-1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combating</w:t>
      </w:r>
      <w:r>
        <w:rPr>
          <w:spacing w:val="-12"/>
        </w:rPr>
        <w:t xml:space="preserve"> </w:t>
      </w:r>
      <w:r>
        <w:t>violence</w:t>
      </w:r>
      <w:r>
        <w:rPr>
          <w:spacing w:val="-11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women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domestic</w:t>
      </w:r>
      <w:r>
        <w:rPr>
          <w:spacing w:val="-10"/>
        </w:rPr>
        <w:t xml:space="preserve"> </w:t>
      </w:r>
      <w:r>
        <w:t>violence</w:t>
      </w:r>
      <w:r>
        <w:rPr>
          <w:vertAlign w:val="superscript"/>
        </w:rPr>
        <w:t>190</w:t>
      </w:r>
      <w:r>
        <w:rPr>
          <w:spacing w:val="-58"/>
        </w:rPr>
        <w:t xml:space="preserve"> </w:t>
      </w:r>
      <w:r>
        <w:rPr>
          <w:spacing w:val="-1"/>
        </w:rPr>
        <w:t>puts</w:t>
      </w:r>
      <w:r>
        <w:rPr>
          <w:spacing w:val="-15"/>
        </w:rPr>
        <w:t xml:space="preserve"> </w:t>
      </w:r>
      <w:r>
        <w:rPr>
          <w:spacing w:val="-1"/>
        </w:rPr>
        <w:t>special</w:t>
      </w:r>
      <w:r>
        <w:rPr>
          <w:spacing w:val="-15"/>
        </w:rPr>
        <w:t xml:space="preserve"> </w:t>
      </w:r>
      <w:r>
        <w:rPr>
          <w:spacing w:val="-1"/>
        </w:rPr>
        <w:t>emphasis</w:t>
      </w:r>
      <w:r>
        <w:rPr>
          <w:spacing w:val="-12"/>
        </w:rPr>
        <w:t xml:space="preserve"> </w:t>
      </w:r>
      <w:r>
        <w:rPr>
          <w:spacing w:val="-1"/>
        </w:rPr>
        <w:t>on</w:t>
      </w:r>
      <w:r>
        <w:rPr>
          <w:spacing w:val="-15"/>
        </w:rPr>
        <w:t xml:space="preserve"> </w:t>
      </w:r>
      <w:r>
        <w:rPr>
          <w:spacing w:val="-1"/>
        </w:rPr>
        <w:t>women</w:t>
      </w:r>
      <w:r>
        <w:rPr>
          <w:spacing w:val="-17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disabilities</w:t>
      </w:r>
      <w:r>
        <w:rPr>
          <w:spacing w:val="-15"/>
        </w:rPr>
        <w:t xml:space="preserve"> </w:t>
      </w:r>
      <w:r>
        <w:t>through</w:t>
      </w:r>
      <w:r>
        <w:rPr>
          <w:spacing w:val="-15"/>
        </w:rPr>
        <w:t xml:space="preserve"> </w:t>
      </w:r>
      <w:r>
        <w:t>targeted</w:t>
      </w:r>
      <w:r>
        <w:rPr>
          <w:spacing w:val="-15"/>
        </w:rPr>
        <w:t xml:space="preserve"> </w:t>
      </w:r>
      <w:r>
        <w:t>support</w:t>
      </w:r>
      <w:r>
        <w:rPr>
          <w:spacing w:val="-17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victims</w:t>
      </w:r>
      <w:r>
        <w:rPr>
          <w:spacing w:val="-14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specific</w:t>
      </w:r>
      <w:r>
        <w:rPr>
          <w:spacing w:val="-58"/>
        </w:rPr>
        <w:t xml:space="preserve"> </w:t>
      </w:r>
      <w:r>
        <w:t>needs,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accessible</w:t>
      </w:r>
      <w:r>
        <w:rPr>
          <w:spacing w:val="-1"/>
        </w:rPr>
        <w:t xml:space="preserve"> </w:t>
      </w:r>
      <w:r>
        <w:t>helplines.</w:t>
      </w:r>
    </w:p>
    <w:p w14:paraId="7FC72637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1611F868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4A735AF6" w14:textId="77777777" w:rsidR="00890F57" w:rsidRDefault="00C12C78">
      <w:pPr>
        <w:pStyle w:val="BodyText"/>
        <w:ind w:left="100" w:right="125"/>
        <w:jc w:val="both"/>
      </w:pPr>
      <w:r>
        <w:t>The EIGE covers the disability perspective, identifying multiple sources of discrimination to</w:t>
      </w:r>
      <w:r>
        <w:rPr>
          <w:spacing w:val="1"/>
        </w:rPr>
        <w:t xml:space="preserve"> </w:t>
      </w:r>
      <w:r>
        <w:t>highlight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situation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certain</w:t>
      </w:r>
      <w:r>
        <w:rPr>
          <w:spacing w:val="-2"/>
        </w:rPr>
        <w:t xml:space="preserve"> </w:t>
      </w:r>
      <w:r>
        <w:t>disadvantaged</w:t>
      </w:r>
      <w:r>
        <w:rPr>
          <w:spacing w:val="1"/>
        </w:rPr>
        <w:t xml:space="preserve"> </w:t>
      </w:r>
      <w:r>
        <w:t>groups,</w:t>
      </w:r>
      <w:r>
        <w:rPr>
          <w:vertAlign w:val="superscript"/>
        </w:rPr>
        <w:t>191</w:t>
      </w:r>
      <w:r>
        <w:t xml:space="preserve"> including</w:t>
      </w:r>
      <w:r>
        <w:rPr>
          <w:spacing w:val="-4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</w:p>
    <w:p w14:paraId="46757D83" w14:textId="77777777" w:rsidR="00890F57" w:rsidRDefault="00890F57">
      <w:pPr>
        <w:pStyle w:val="BodyText"/>
      </w:pPr>
    </w:p>
    <w:p w14:paraId="245CE4E1" w14:textId="77777777" w:rsidR="00890F57" w:rsidRDefault="00C12C78">
      <w:pPr>
        <w:pStyle w:val="BodyText"/>
        <w:ind w:left="100" w:right="128"/>
        <w:jc w:val="both"/>
      </w:pPr>
      <w:r>
        <w:t>The</w:t>
      </w:r>
      <w:r>
        <w:rPr>
          <w:spacing w:val="-6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carrying</w:t>
      </w:r>
      <w:r>
        <w:rPr>
          <w:spacing w:val="-9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EU</w:t>
      </w:r>
      <w:r>
        <w:rPr>
          <w:spacing w:val="-6"/>
        </w:rPr>
        <w:t xml:space="preserve"> </w:t>
      </w:r>
      <w:r>
        <w:t>survey</w:t>
      </w:r>
      <w:r>
        <w:rPr>
          <w:spacing w:val="-1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gender-based</w:t>
      </w:r>
      <w:r>
        <w:rPr>
          <w:spacing w:val="-9"/>
        </w:rPr>
        <w:t xml:space="preserve"> </w:t>
      </w:r>
      <w:r>
        <w:t>viol</w:t>
      </w:r>
      <w:r>
        <w:t>ence</w:t>
      </w:r>
      <w:r>
        <w:rPr>
          <w:spacing w:val="-9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women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other</w:t>
      </w:r>
      <w:r>
        <w:rPr>
          <w:spacing w:val="-58"/>
        </w:rPr>
        <w:t xml:space="preserve"> </w:t>
      </w:r>
      <w:r>
        <w:t>forms of inter-personal violence (EU-GBV) in cooperation with national statistics institutions. In</w:t>
      </w:r>
      <w:r>
        <w:rPr>
          <w:spacing w:val="-57"/>
        </w:rPr>
        <w:t xml:space="preserve"> </w:t>
      </w:r>
      <w:r>
        <w:t>countries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participate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survey,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collected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EIGE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FRA</w:t>
      </w:r>
      <w:r>
        <w:rPr>
          <w:spacing w:val="-6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methodology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Eurostat.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results</w:t>
      </w:r>
      <w:r>
        <w:rPr>
          <w:spacing w:val="-11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available</w:t>
      </w:r>
      <w:r>
        <w:rPr>
          <w:spacing w:val="-14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2023/2024.</w:t>
      </w:r>
      <w:r>
        <w:rPr>
          <w:spacing w:val="-6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standardised</w:t>
      </w:r>
      <w:r>
        <w:rPr>
          <w:spacing w:val="-11"/>
        </w:rPr>
        <w:t xml:space="preserve"> </w:t>
      </w:r>
      <w:r>
        <w:t>social</w:t>
      </w:r>
      <w:r>
        <w:rPr>
          <w:spacing w:val="-57"/>
        </w:rPr>
        <w:t xml:space="preserve"> </w:t>
      </w:r>
      <w:r>
        <w:t>variables, including the global activity limitation indicator (GALI), are included. Discussions are</w:t>
      </w:r>
      <w:r>
        <w:rPr>
          <w:spacing w:val="-57"/>
        </w:rPr>
        <w:t xml:space="preserve"> </w:t>
      </w:r>
      <w:r>
        <w:t>ongoing</w:t>
      </w:r>
      <w:r>
        <w:rPr>
          <w:spacing w:val="-2"/>
        </w:rPr>
        <w:t xml:space="preserve"> </w:t>
      </w:r>
      <w:r>
        <w:t>regarding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collection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(every</w:t>
      </w:r>
      <w:r>
        <w:rPr>
          <w:spacing w:val="-5"/>
        </w:rPr>
        <w:t xml:space="preserve"> </w:t>
      </w:r>
      <w:r>
        <w:t>five</w:t>
      </w:r>
      <w:r>
        <w:rPr>
          <w:spacing w:val="3"/>
        </w:rPr>
        <w:t xml:space="preserve"> </w:t>
      </w:r>
      <w:r>
        <w:t>years).</w:t>
      </w:r>
    </w:p>
    <w:p w14:paraId="1AC560DC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1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(c)</w:t>
      </w:r>
    </w:p>
    <w:p w14:paraId="21219896" w14:textId="77777777" w:rsidR="00890F57" w:rsidRDefault="00C12C78">
      <w:pPr>
        <w:pStyle w:val="BodyText"/>
        <w:spacing w:before="115"/>
        <w:ind w:left="100" w:right="127"/>
        <w:jc w:val="both"/>
      </w:pPr>
      <w:r>
        <w:t>In its opinion from 6 October 2021, the EU Court of Justice confirms that the EU may proceed to</w:t>
      </w:r>
      <w:r>
        <w:rPr>
          <w:spacing w:val="-57"/>
        </w:rPr>
        <w:t xml:space="preserve"> </w:t>
      </w:r>
      <w:r>
        <w:t>the conclusion of the Istanbul Convention, even if not ratified by or without consen</w:t>
      </w:r>
      <w:r>
        <w:t>t of all MS.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Court</w:t>
      </w:r>
      <w:r>
        <w:rPr>
          <w:spacing w:val="-6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concedes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EU</w:t>
      </w:r>
      <w:r>
        <w:rPr>
          <w:spacing w:val="-6"/>
        </w:rPr>
        <w:t xml:space="preserve"> </w:t>
      </w:r>
      <w:r>
        <w:t>Council</w:t>
      </w:r>
      <w:r>
        <w:rPr>
          <w:spacing w:val="-6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discretion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wait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vote</w:t>
      </w:r>
      <w:r>
        <w:rPr>
          <w:spacing w:val="-5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greatest</w:t>
      </w:r>
      <w:r>
        <w:rPr>
          <w:spacing w:val="-58"/>
        </w:rPr>
        <w:t xml:space="preserve"> </w:t>
      </w:r>
      <w:r>
        <w:t>possible common accord is achieved. This opinion helps to envisage the next steps for finalising</w:t>
      </w:r>
      <w:r>
        <w:rPr>
          <w:spacing w:val="1"/>
        </w:rPr>
        <w:t xml:space="preserve"> </w:t>
      </w:r>
      <w:r>
        <w:t>the EU’s accession to the Convention. In Janu</w:t>
      </w:r>
      <w:r>
        <w:t>ary 2022, the EU Council resumed negotiations to</w:t>
      </w:r>
      <w:r>
        <w:rPr>
          <w:spacing w:val="1"/>
        </w:rPr>
        <w:t xml:space="preserve"> </w:t>
      </w:r>
      <w:r>
        <w:t>align the Council Decisions to the Court Opinion. The provisional agreement on the Council</w:t>
      </w:r>
      <w:r>
        <w:rPr>
          <w:spacing w:val="1"/>
        </w:rPr>
        <w:t xml:space="preserve"> </w:t>
      </w:r>
      <w:r>
        <w:t>Decisions and the request to seek the consent of the European Parliament were adopted in the</w:t>
      </w:r>
      <w:r>
        <w:rPr>
          <w:spacing w:val="1"/>
        </w:rPr>
        <w:t xml:space="preserve"> </w:t>
      </w:r>
      <w:r>
        <w:t>General Affairs Council</w:t>
      </w:r>
      <w:r>
        <w:t xml:space="preserve"> on 21 February. The European Parliament is fully committed to give its</w:t>
      </w:r>
      <w:r>
        <w:rPr>
          <w:spacing w:val="1"/>
        </w:rPr>
        <w:t xml:space="preserve"> </w:t>
      </w:r>
      <w:r>
        <w:t>consent to the EU accession in the shortest possible timeframe. The Swedish Presidency of the</w:t>
      </w:r>
      <w:r>
        <w:rPr>
          <w:spacing w:val="1"/>
        </w:rPr>
        <w:t xml:space="preserve"> </w:t>
      </w:r>
      <w:r>
        <w:t>Council</w:t>
      </w:r>
      <w:r>
        <w:rPr>
          <w:spacing w:val="-1"/>
        </w:rPr>
        <w:t xml:space="preserve"> </w:t>
      </w:r>
      <w:r>
        <w:t>aims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finalise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accession</w:t>
      </w:r>
      <w:r>
        <w:rPr>
          <w:spacing w:val="-1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semester.</w:t>
      </w:r>
      <w:r>
        <w:rPr>
          <w:vertAlign w:val="superscript"/>
        </w:rPr>
        <w:t>192</w:t>
      </w:r>
    </w:p>
    <w:p w14:paraId="20E782F8" w14:textId="77777777" w:rsidR="00890F57" w:rsidRDefault="00890F57">
      <w:pPr>
        <w:pStyle w:val="BodyText"/>
        <w:spacing w:before="1"/>
      </w:pPr>
    </w:p>
    <w:p w14:paraId="6C981AB7" w14:textId="77777777" w:rsidR="00890F57" w:rsidRDefault="00C12C78">
      <w:pPr>
        <w:pStyle w:val="BodyText"/>
        <w:ind w:left="100" w:right="118"/>
        <w:jc w:val="both"/>
      </w:pPr>
      <w:r>
        <w:t>The proposal for a directive on combating violence against women and domestic violence</w:t>
      </w:r>
      <w:r>
        <w:rPr>
          <w:vertAlign w:val="superscript"/>
        </w:rPr>
        <w:t>193</w:t>
      </w:r>
      <w:r>
        <w:rPr>
          <w:spacing w:val="1"/>
        </w:rPr>
        <w:t xml:space="preserve"> </w:t>
      </w:r>
      <w:r>
        <w:t>recognises</w:t>
      </w:r>
      <w:r>
        <w:rPr>
          <w:spacing w:val="-10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women</w:t>
      </w:r>
      <w:r>
        <w:rPr>
          <w:spacing w:val="-11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disabilities</w:t>
      </w:r>
      <w:r>
        <w:rPr>
          <w:spacing w:val="-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higher</w:t>
      </w:r>
      <w:r>
        <w:rPr>
          <w:spacing w:val="-9"/>
        </w:rPr>
        <w:t xml:space="preserve"> </w:t>
      </w:r>
      <w:r>
        <w:t>risk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experiencing</w:t>
      </w:r>
      <w:r>
        <w:rPr>
          <w:spacing w:val="-11"/>
        </w:rPr>
        <w:t xml:space="preserve"> </w:t>
      </w:r>
      <w:r>
        <w:t>gender-based</w:t>
      </w:r>
      <w:r>
        <w:rPr>
          <w:spacing w:val="-11"/>
        </w:rPr>
        <w:t xml:space="preserve"> </w:t>
      </w:r>
      <w:r>
        <w:t>violence,</w:t>
      </w:r>
      <w:r>
        <w:rPr>
          <w:spacing w:val="-58"/>
        </w:rPr>
        <w:t xml:space="preserve"> </w:t>
      </w:r>
      <w:r>
        <w:t>suggesting further measures to ensure accessibility of facilities,</w:t>
      </w:r>
      <w:r>
        <w:t xml:space="preserve"> reporting procedures, specialist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services,</w:t>
      </w:r>
      <w:r>
        <w:rPr>
          <w:spacing w:val="1"/>
        </w:rPr>
        <w:t xml:space="preserve"> </w:t>
      </w:r>
      <w:r>
        <w:t>helplines,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ensuring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sufficient</w:t>
      </w:r>
      <w:r>
        <w:rPr>
          <w:spacing w:val="1"/>
        </w:rPr>
        <w:t xml:space="preserve"> </w:t>
      </w:r>
      <w:r>
        <w:t>capacities</w:t>
      </w:r>
      <w:r>
        <w:rPr>
          <w:spacing w:val="1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accommodate the needs of victims with disabilities. The proposed directive would require MS to</w:t>
      </w:r>
      <w:r>
        <w:rPr>
          <w:spacing w:val="1"/>
        </w:rPr>
        <w:t xml:space="preserve"> </w:t>
      </w:r>
      <w:r>
        <w:t>pay</w:t>
      </w:r>
      <w:r>
        <w:rPr>
          <w:spacing w:val="-6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attention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increased</w:t>
      </w:r>
      <w:r>
        <w:rPr>
          <w:spacing w:val="-3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violence</w:t>
      </w:r>
      <w:r>
        <w:rPr>
          <w:spacing w:val="-3"/>
        </w:rPr>
        <w:t xml:space="preserve"> </w:t>
      </w:r>
      <w:r>
        <w:t>linked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intersectionality.</w:t>
      </w:r>
    </w:p>
    <w:p w14:paraId="2245C848" w14:textId="77777777" w:rsidR="00890F57" w:rsidRDefault="00890F57">
      <w:pPr>
        <w:pStyle w:val="BodyText"/>
        <w:spacing w:before="5"/>
      </w:pPr>
    </w:p>
    <w:p w14:paraId="6A2137EA" w14:textId="77777777" w:rsidR="00890F57" w:rsidRDefault="00C12C78">
      <w:pPr>
        <w:pStyle w:val="Heading2"/>
        <w:ind w:left="86" w:right="3367"/>
        <w:jc w:val="center"/>
      </w:pPr>
      <w:r>
        <w:t>Protecting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integrity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17)</w:t>
      </w:r>
    </w:p>
    <w:p w14:paraId="176AE9F8" w14:textId="77777777" w:rsidR="00890F57" w:rsidRDefault="00C12C78">
      <w:pPr>
        <w:spacing w:before="120"/>
        <w:ind w:left="86" w:right="3269"/>
        <w:jc w:val="center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issues</w:t>
      </w:r>
    </w:p>
    <w:p w14:paraId="7B9EA063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0F7BF93E" w14:textId="77777777" w:rsidR="00890F57" w:rsidRDefault="00C12C78">
      <w:pPr>
        <w:pStyle w:val="BodyText"/>
        <w:ind w:left="100" w:right="130"/>
        <w:jc w:val="both"/>
      </w:pPr>
      <w:r>
        <w:t>The research Commission procedure follows the Charter, the Declaration of Helsinki, and the</w:t>
      </w:r>
      <w:r>
        <w:rPr>
          <w:spacing w:val="1"/>
        </w:rPr>
        <w:t xml:space="preserve"> </w:t>
      </w:r>
      <w:r>
        <w:t>Oviedo Bioethics Convention and recommends/requires the involvement of proxies or legal</w:t>
      </w:r>
      <w:r>
        <w:rPr>
          <w:spacing w:val="1"/>
        </w:rPr>
        <w:t xml:space="preserve"> </w:t>
      </w:r>
      <w:r>
        <w:t>representatives</w:t>
      </w:r>
      <w:r>
        <w:rPr>
          <w:spacing w:val="-2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last</w:t>
      </w:r>
      <w:r>
        <w:rPr>
          <w:spacing w:val="-1"/>
        </w:rPr>
        <w:t xml:space="preserve"> </w:t>
      </w:r>
      <w:r>
        <w:t>resort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shortest</w:t>
      </w:r>
      <w:r>
        <w:rPr>
          <w:spacing w:val="-1"/>
        </w:rPr>
        <w:t xml:space="preserve"> </w:t>
      </w:r>
      <w:r>
        <w:t>period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time.</w:t>
      </w:r>
    </w:p>
    <w:p w14:paraId="22157BFE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2D428927" w14:textId="77777777" w:rsidR="00890F57" w:rsidRDefault="00C12C78">
      <w:pPr>
        <w:pStyle w:val="BodyText"/>
        <w:spacing w:before="74"/>
        <w:ind w:left="100" w:right="126"/>
        <w:jc w:val="both"/>
      </w:pPr>
      <w:r>
        <w:t>The ethics review mechanism of EU-funded research pays particular attention to the terms and</w:t>
      </w:r>
      <w:r>
        <w:rPr>
          <w:spacing w:val="1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involvement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6C947AC0" w14:textId="77777777" w:rsidR="00890F57" w:rsidRDefault="00890F57">
      <w:pPr>
        <w:pStyle w:val="BodyText"/>
      </w:pPr>
    </w:p>
    <w:p w14:paraId="173612EF" w14:textId="77777777" w:rsidR="00890F57" w:rsidRDefault="00C12C78">
      <w:pPr>
        <w:pStyle w:val="BodyText"/>
        <w:ind w:left="100" w:right="119"/>
        <w:jc w:val="both"/>
      </w:pP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12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research</w:t>
      </w:r>
      <w:r>
        <w:rPr>
          <w:spacing w:val="-6"/>
        </w:rPr>
        <w:t xml:space="preserve"> </w:t>
      </w:r>
      <w:r>
        <w:t>funded</w:t>
      </w:r>
      <w:r>
        <w:rPr>
          <w:spacing w:val="-9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EU</w:t>
      </w:r>
      <w:r>
        <w:rPr>
          <w:spacing w:val="-9"/>
        </w:rPr>
        <w:t xml:space="preserve"> </w:t>
      </w:r>
      <w:r>
        <w:t>does</w:t>
      </w:r>
      <w:r>
        <w:rPr>
          <w:spacing w:val="-8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employ</w:t>
      </w:r>
      <w:r>
        <w:rPr>
          <w:spacing w:val="-13"/>
        </w:rPr>
        <w:t xml:space="preserve"> </w:t>
      </w:r>
      <w:r>
        <w:t>substituted</w:t>
      </w:r>
      <w:r>
        <w:rPr>
          <w:spacing w:val="-9"/>
        </w:rPr>
        <w:t xml:space="preserve"> </w:t>
      </w:r>
      <w:r>
        <w:t>decision-making,</w:t>
      </w:r>
      <w:r>
        <w:rPr>
          <w:spacing w:val="-9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ethics</w:t>
      </w:r>
      <w:r>
        <w:rPr>
          <w:spacing w:val="-58"/>
        </w:rPr>
        <w:t xml:space="preserve"> </w:t>
      </w:r>
      <w:r>
        <w:t>panels insist on obtaining informed consent from the research participants themselves, without</w:t>
      </w:r>
      <w:r>
        <w:rPr>
          <w:spacing w:val="1"/>
        </w:rPr>
        <w:t xml:space="preserve"> </w:t>
      </w:r>
      <w:r>
        <w:t>involving a proxy. If consent cannot be given in writing, the panels propose alternative forms of</w:t>
      </w:r>
      <w:r>
        <w:rPr>
          <w:spacing w:val="1"/>
        </w:rPr>
        <w:t xml:space="preserve"> </w:t>
      </w:r>
      <w:r>
        <w:t>consent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formally</w:t>
      </w:r>
      <w:r>
        <w:rPr>
          <w:spacing w:val="1"/>
        </w:rPr>
        <w:t xml:space="preserve"> </w:t>
      </w:r>
      <w:r>
        <w:t>documented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independently</w:t>
      </w:r>
      <w:r>
        <w:rPr>
          <w:spacing w:val="1"/>
        </w:rPr>
        <w:t xml:space="preserve"> </w:t>
      </w:r>
      <w:r>
        <w:t>witnessed.</w:t>
      </w:r>
      <w:r>
        <w:rPr>
          <w:spacing w:val="1"/>
        </w:rPr>
        <w:t xml:space="preserve"> </w:t>
      </w:r>
      <w:r>
        <w:t>Additionally,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guidance How to complete your ethics self-assessment </w:t>
      </w:r>
      <w:r>
        <w:rPr>
          <w:vertAlign w:val="superscript"/>
        </w:rPr>
        <w:t>194</w:t>
      </w:r>
      <w:r>
        <w:t xml:space="preserve"> states that in case of consent by a</w:t>
      </w:r>
      <w:r>
        <w:rPr>
          <w:spacing w:val="1"/>
        </w:rPr>
        <w:t xml:space="preserve"> </w:t>
      </w:r>
      <w:r>
        <w:t>representative,</w:t>
      </w:r>
      <w:r>
        <w:rPr>
          <w:spacing w:val="-10"/>
        </w:rPr>
        <w:t xml:space="preserve"> </w:t>
      </w:r>
      <w:r>
        <w:t>assent</w:t>
      </w:r>
      <w:r>
        <w:rPr>
          <w:spacing w:val="-10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sought</w:t>
      </w:r>
      <w:r>
        <w:rPr>
          <w:spacing w:val="-10"/>
        </w:rPr>
        <w:t xml:space="preserve"> </w:t>
      </w:r>
      <w:r>
        <w:t>whenever</w:t>
      </w:r>
      <w:r>
        <w:rPr>
          <w:spacing w:val="-11"/>
        </w:rPr>
        <w:t xml:space="preserve"> </w:t>
      </w:r>
      <w:r>
        <w:t>possible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dissent</w:t>
      </w:r>
      <w:r>
        <w:rPr>
          <w:spacing w:val="-10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always</w:t>
      </w:r>
      <w:r>
        <w:rPr>
          <w:spacing w:val="-9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respected</w:t>
      </w:r>
      <w:r>
        <w:t>.</w:t>
      </w:r>
    </w:p>
    <w:p w14:paraId="108125FB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1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issues</w:t>
      </w:r>
    </w:p>
    <w:p w14:paraId="459AC8C7" w14:textId="77777777" w:rsidR="00890F57" w:rsidRDefault="00890F57">
      <w:pPr>
        <w:pStyle w:val="BodyText"/>
        <w:rPr>
          <w:b/>
          <w:sz w:val="26"/>
        </w:rPr>
      </w:pPr>
    </w:p>
    <w:p w14:paraId="5E1555C7" w14:textId="77777777" w:rsidR="00890F57" w:rsidRDefault="00890F57">
      <w:pPr>
        <w:pStyle w:val="BodyText"/>
        <w:rPr>
          <w:b/>
          <w:sz w:val="32"/>
        </w:rPr>
      </w:pPr>
    </w:p>
    <w:p w14:paraId="7388AB2D" w14:textId="77777777" w:rsidR="00890F57" w:rsidRDefault="00C12C78">
      <w:pPr>
        <w:pStyle w:val="BodyText"/>
        <w:ind w:left="100" w:right="119"/>
        <w:jc w:val="both"/>
      </w:pPr>
      <w:r>
        <w:t>Forced sterilisation, contraception, and abortion are specifically prohibited under the Istanbul</w:t>
      </w:r>
      <w:r>
        <w:rPr>
          <w:spacing w:val="1"/>
        </w:rPr>
        <w:t xml:space="preserve"> </w:t>
      </w:r>
      <w:r>
        <w:t>Convention, which has been ratified by 21 MS. Forced sterilisation has been recently introduced</w:t>
      </w:r>
      <w:r>
        <w:rPr>
          <w:spacing w:val="1"/>
        </w:rPr>
        <w:t xml:space="preserve"> </w:t>
      </w:r>
      <w:r>
        <w:t>as a specific criminal offence in Spain, France, Malta, and Por</w:t>
      </w:r>
      <w:r>
        <w:t>tugal, as well as in Belgium and</w:t>
      </w:r>
      <w:r>
        <w:rPr>
          <w:spacing w:val="1"/>
        </w:rPr>
        <w:t xml:space="preserve"> </w:t>
      </w:r>
      <w:r>
        <w:t>Italy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offences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aggravated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injury.</w:t>
      </w:r>
      <w:r>
        <w:rPr>
          <w:vertAlign w:val="superscript"/>
        </w:rPr>
        <w:t>195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upcoming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recommendation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combating</w:t>
      </w:r>
      <w:r>
        <w:rPr>
          <w:spacing w:val="-2"/>
        </w:rPr>
        <w:t xml:space="preserve"> </w:t>
      </w:r>
      <w:r>
        <w:t>harmful</w:t>
      </w:r>
      <w:r>
        <w:rPr>
          <w:spacing w:val="-3"/>
        </w:rPr>
        <w:t xml:space="preserve"> </w:t>
      </w:r>
      <w:r>
        <w:t>practices</w:t>
      </w:r>
      <w:r>
        <w:rPr>
          <w:vertAlign w:val="superscript"/>
        </w:rPr>
        <w:t>196</w:t>
      </w:r>
      <w:r>
        <w:rPr>
          <w:spacing w:val="-1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t>serve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framework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prevent</w:t>
      </w:r>
      <w:r>
        <w:rPr>
          <w:spacing w:val="-58"/>
        </w:rPr>
        <w:t xml:space="preserve"> </w:t>
      </w:r>
      <w:r>
        <w:t>forced sterilisation and forced abortion of</w:t>
      </w:r>
      <w:r>
        <w:t xml:space="preserve"> women and girls in the EU. Research on the use of</w:t>
      </w:r>
      <w:r>
        <w:rPr>
          <w:spacing w:val="1"/>
        </w:rPr>
        <w:t xml:space="preserve"> </w:t>
      </w:r>
      <w:r>
        <w:t>sterilisation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remains</w:t>
      </w:r>
      <w:r>
        <w:rPr>
          <w:spacing w:val="1"/>
        </w:rPr>
        <w:t xml:space="preserve"> </w:t>
      </w:r>
      <w:r>
        <w:t>very</w:t>
      </w:r>
      <w:r>
        <w:rPr>
          <w:spacing w:val="1"/>
        </w:rPr>
        <w:t xml:space="preserve"> </w:t>
      </w:r>
      <w:r>
        <w:t>scarce,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limited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lacks</w:t>
      </w:r>
      <w:r>
        <w:rPr>
          <w:spacing w:val="1"/>
        </w:rPr>
        <w:t xml:space="preserve"> </w:t>
      </w:r>
      <w:r>
        <w:t>comparability</w:t>
      </w:r>
      <w:r>
        <w:rPr>
          <w:spacing w:val="-4"/>
        </w:rPr>
        <w:t xml:space="preserve"> </w:t>
      </w:r>
      <w:r>
        <w:t>across</w:t>
      </w:r>
      <w:r>
        <w:rPr>
          <w:spacing w:val="-1"/>
        </w:rPr>
        <w:t xml:space="preserve"> </w:t>
      </w:r>
      <w:r>
        <w:t>MS.</w:t>
      </w:r>
    </w:p>
    <w:p w14:paraId="5D1BCF2A" w14:textId="77777777" w:rsidR="00890F57" w:rsidRDefault="00890F57">
      <w:pPr>
        <w:pStyle w:val="BodyText"/>
        <w:rPr>
          <w:sz w:val="26"/>
        </w:rPr>
      </w:pPr>
    </w:p>
    <w:p w14:paraId="0EE754CE" w14:textId="77777777" w:rsidR="00890F57" w:rsidRDefault="00890F57">
      <w:pPr>
        <w:pStyle w:val="BodyText"/>
        <w:rPr>
          <w:sz w:val="22"/>
        </w:rPr>
      </w:pPr>
    </w:p>
    <w:p w14:paraId="5BAD0E71" w14:textId="77777777" w:rsidR="00890F57" w:rsidRDefault="00C12C78">
      <w:pPr>
        <w:pStyle w:val="Heading2"/>
        <w:spacing w:before="1"/>
        <w:ind w:left="880"/>
        <w:jc w:val="left"/>
      </w:pPr>
      <w:r>
        <w:t>Liberty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movement</w:t>
      </w:r>
      <w:r>
        <w:rPr>
          <w:spacing w:val="-3"/>
        </w:rPr>
        <w:t xml:space="preserve"> </w:t>
      </w:r>
      <w:r>
        <w:t>and nationality</w:t>
      </w:r>
      <w:r>
        <w:rPr>
          <w:spacing w:val="-3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18)</w:t>
      </w:r>
    </w:p>
    <w:p w14:paraId="190FFA51" w14:textId="77777777" w:rsidR="00890F57" w:rsidRDefault="00C12C78">
      <w:pPr>
        <w:spacing w:before="124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1502B32B" w14:textId="77777777" w:rsidR="00890F57" w:rsidRDefault="00890F57">
      <w:pPr>
        <w:pStyle w:val="BodyText"/>
        <w:rPr>
          <w:b/>
          <w:sz w:val="34"/>
        </w:rPr>
      </w:pPr>
    </w:p>
    <w:p w14:paraId="23A045E0" w14:textId="77777777" w:rsidR="00890F57" w:rsidRDefault="00C12C78">
      <w:pPr>
        <w:pStyle w:val="BodyText"/>
        <w:spacing w:before="1"/>
        <w:ind w:left="100" w:right="121"/>
        <w:jc w:val="both"/>
      </w:pPr>
      <w:r>
        <w:t>EU</w:t>
      </w:r>
      <w:r>
        <w:rPr>
          <w:spacing w:val="-10"/>
        </w:rPr>
        <w:t xml:space="preserve"> </w:t>
      </w:r>
      <w:r>
        <w:t>law</w:t>
      </w:r>
      <w:r>
        <w:rPr>
          <w:spacing w:val="-11"/>
        </w:rPr>
        <w:t xml:space="preserve"> </w:t>
      </w:r>
      <w:r>
        <w:t>coordinates</w:t>
      </w:r>
      <w:r>
        <w:rPr>
          <w:spacing w:val="-11"/>
        </w:rPr>
        <w:t xml:space="preserve"> </w:t>
      </w:r>
      <w:r>
        <w:t>national</w:t>
      </w:r>
      <w:r>
        <w:rPr>
          <w:spacing w:val="-9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security</w:t>
      </w:r>
      <w:r>
        <w:rPr>
          <w:spacing w:val="-14"/>
        </w:rPr>
        <w:t xml:space="preserve"> </w:t>
      </w:r>
      <w:r>
        <w:t>systems</w:t>
      </w:r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regard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insured</w:t>
      </w:r>
      <w:r>
        <w:rPr>
          <w:spacing w:val="-11"/>
        </w:rPr>
        <w:t xml:space="preserve"> </w:t>
      </w:r>
      <w:r>
        <w:t>persons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cross-border</w:t>
      </w:r>
      <w:r>
        <w:rPr>
          <w:spacing w:val="-58"/>
        </w:rPr>
        <w:t xml:space="preserve"> </w:t>
      </w:r>
      <w:r>
        <w:t>situations.</w:t>
      </w:r>
      <w:r>
        <w:rPr>
          <w:spacing w:val="-6"/>
        </w:rPr>
        <w:t xml:space="preserve"> </w:t>
      </w:r>
      <w:r>
        <w:t>Regulation</w:t>
      </w:r>
      <w:r>
        <w:rPr>
          <w:spacing w:val="-5"/>
        </w:rPr>
        <w:t xml:space="preserve"> </w:t>
      </w:r>
      <w:r>
        <w:t>(EC)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883/2004</w:t>
      </w:r>
      <w:r>
        <w:rPr>
          <w:vertAlign w:val="superscript"/>
        </w:rPr>
        <w:t>197</w:t>
      </w:r>
      <w:r>
        <w:rPr>
          <w:spacing w:val="-6"/>
        </w:rPr>
        <w:t xml:space="preserve"> </w:t>
      </w:r>
      <w:r>
        <w:t>provides</w:t>
      </w:r>
      <w:r>
        <w:rPr>
          <w:spacing w:val="-3"/>
        </w:rPr>
        <w:t xml:space="preserve"> </w:t>
      </w:r>
      <w:r>
        <w:t>rules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determining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MS</w:t>
      </w:r>
      <w:r>
        <w:rPr>
          <w:spacing w:val="-5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for</w:t>
      </w:r>
      <w:r>
        <w:rPr>
          <w:spacing w:val="-57"/>
        </w:rPr>
        <w:t xml:space="preserve"> </w:t>
      </w:r>
      <w:r>
        <w:t>granting</w:t>
      </w:r>
      <w:r>
        <w:rPr>
          <w:spacing w:val="-11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security</w:t>
      </w:r>
      <w:r>
        <w:rPr>
          <w:spacing w:val="-14"/>
        </w:rPr>
        <w:t xml:space="preserve"> </w:t>
      </w:r>
      <w:r>
        <w:t>benefits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individuals</w:t>
      </w:r>
      <w:r>
        <w:rPr>
          <w:spacing w:val="-11"/>
        </w:rPr>
        <w:t xml:space="preserve"> </w:t>
      </w:r>
      <w:r>
        <w:t>who</w:t>
      </w:r>
      <w:r>
        <w:rPr>
          <w:spacing w:val="-9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been</w:t>
      </w:r>
      <w:r>
        <w:rPr>
          <w:spacing w:val="-11"/>
        </w:rPr>
        <w:t xml:space="preserve"> </w:t>
      </w:r>
      <w:r>
        <w:t>subject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schemes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one</w:t>
      </w:r>
      <w:r>
        <w:rPr>
          <w:spacing w:val="-58"/>
        </w:rPr>
        <w:t xml:space="preserve"> </w:t>
      </w:r>
      <w:r>
        <w:t>MS.</w:t>
      </w:r>
      <w:r>
        <w:rPr>
          <w:spacing w:val="-7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ensures</w:t>
      </w:r>
      <w:r>
        <w:rPr>
          <w:spacing w:val="-12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principles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equal</w:t>
      </w:r>
      <w:r>
        <w:rPr>
          <w:spacing w:val="-10"/>
        </w:rPr>
        <w:t xml:space="preserve"> </w:t>
      </w:r>
      <w:r>
        <w:t>treatment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non-discrimination</w:t>
      </w:r>
      <w:r>
        <w:rPr>
          <w:spacing w:val="-12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respected,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that</w:t>
      </w:r>
      <w:r>
        <w:rPr>
          <w:spacing w:val="-57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moving</w:t>
      </w:r>
      <w:r>
        <w:rPr>
          <w:spacing w:val="-3"/>
        </w:rPr>
        <w:t xml:space="preserve"> </w:t>
      </w:r>
      <w:r>
        <w:t>within</w:t>
      </w:r>
      <w:r>
        <w:rPr>
          <w:spacing w:val="2"/>
        </w:rPr>
        <w:t xml:space="preserve"> </w:t>
      </w:r>
      <w:r>
        <w:t>Europe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adversely</w:t>
      </w:r>
      <w:r>
        <w:rPr>
          <w:spacing w:val="-5"/>
        </w:rPr>
        <w:t xml:space="preserve"> </w:t>
      </w:r>
      <w:r>
        <w:t>affected.</w:t>
      </w:r>
    </w:p>
    <w:p w14:paraId="56A56044" w14:textId="77777777" w:rsidR="00890F57" w:rsidRDefault="00890F57">
      <w:pPr>
        <w:pStyle w:val="BodyText"/>
      </w:pPr>
    </w:p>
    <w:p w14:paraId="216AEBE5" w14:textId="77777777" w:rsidR="00890F57" w:rsidRDefault="00C12C78">
      <w:pPr>
        <w:pStyle w:val="BodyText"/>
        <w:ind w:left="100" w:right="131"/>
        <w:jc w:val="both"/>
      </w:pPr>
      <w:r>
        <w:t>Each</w:t>
      </w:r>
      <w:r>
        <w:rPr>
          <w:spacing w:val="-8"/>
        </w:rPr>
        <w:t xml:space="preserve"> </w:t>
      </w:r>
      <w:r>
        <w:t>MS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free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determine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granting</w:t>
      </w:r>
      <w:r>
        <w:rPr>
          <w:spacing w:val="-5"/>
        </w:rPr>
        <w:t xml:space="preserve"> </w:t>
      </w:r>
      <w:r>
        <w:t>invalidity</w:t>
      </w:r>
      <w:r>
        <w:rPr>
          <w:spacing w:val="-9"/>
        </w:rPr>
        <w:t xml:space="preserve"> </w:t>
      </w:r>
      <w:r>
        <w:t>pensions,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discriminate,</w:t>
      </w:r>
      <w:r>
        <w:rPr>
          <w:spacing w:val="1"/>
        </w:rPr>
        <w:t xml:space="preserve"> </w:t>
      </w:r>
      <w:r>
        <w:t>directly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indirectly,</w:t>
      </w:r>
      <w:r>
        <w:rPr>
          <w:spacing w:val="1"/>
        </w:rPr>
        <w:t xml:space="preserve"> </w:t>
      </w:r>
      <w:r>
        <w:t>against</w:t>
      </w:r>
      <w:r>
        <w:rPr>
          <w:spacing w:val="1"/>
        </w:rPr>
        <w:t xml:space="preserve"> </w:t>
      </w:r>
      <w:r>
        <w:t>nationals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MS.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important</w:t>
      </w:r>
      <w:r>
        <w:rPr>
          <w:spacing w:val="-57"/>
        </w:rPr>
        <w:t xml:space="preserve"> </w:t>
      </w:r>
      <w:r>
        <w:t>differences</w:t>
      </w:r>
      <w:r>
        <w:rPr>
          <w:spacing w:val="-4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MS</w:t>
      </w:r>
      <w:r>
        <w:rPr>
          <w:spacing w:val="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criteria</w:t>
      </w:r>
      <w:r>
        <w:rPr>
          <w:spacing w:val="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disability</w:t>
      </w:r>
      <w:r>
        <w:rPr>
          <w:spacing w:val="-6"/>
        </w:rPr>
        <w:t xml:space="preserve"> </w:t>
      </w:r>
      <w:r>
        <w:t>assessments.</w:t>
      </w:r>
    </w:p>
    <w:p w14:paraId="1DE865D8" w14:textId="77777777" w:rsidR="00890F57" w:rsidRDefault="00890F57">
      <w:pPr>
        <w:pStyle w:val="BodyText"/>
      </w:pPr>
    </w:p>
    <w:p w14:paraId="7797C50A" w14:textId="77777777" w:rsidR="00890F57" w:rsidRDefault="00C12C78">
      <w:pPr>
        <w:pStyle w:val="BodyText"/>
        <w:ind w:left="100" w:right="131"/>
        <w:jc w:val="both"/>
      </w:pPr>
      <w:r>
        <w:t>Under</w:t>
      </w:r>
      <w:r>
        <w:rPr>
          <w:spacing w:val="-7"/>
        </w:rPr>
        <w:t xml:space="preserve"> </w:t>
      </w:r>
      <w:r>
        <w:t>EU</w:t>
      </w:r>
      <w:r>
        <w:rPr>
          <w:spacing w:val="-6"/>
        </w:rPr>
        <w:t xml:space="preserve"> </w:t>
      </w:r>
      <w:r>
        <w:t>rules,</w:t>
      </w:r>
      <w:r>
        <w:rPr>
          <w:spacing w:val="-6"/>
        </w:rPr>
        <w:t xml:space="preserve"> </w:t>
      </w:r>
      <w:r>
        <w:t>benefits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kind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sickness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long-term</w:t>
      </w:r>
      <w:r>
        <w:rPr>
          <w:spacing w:val="-6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provided,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footing</w:t>
      </w:r>
      <w:r>
        <w:rPr>
          <w:spacing w:val="-58"/>
        </w:rPr>
        <w:t xml:space="preserve"> </w:t>
      </w:r>
      <w:r>
        <w:t>with nationals, in the MS where the person resides, while cash benefits are exported by the MS</w:t>
      </w:r>
      <w:r>
        <w:rPr>
          <w:spacing w:val="1"/>
        </w:rPr>
        <w:t xml:space="preserve"> </w:t>
      </w:r>
      <w:r>
        <w:t>where the</w:t>
      </w:r>
      <w:r>
        <w:rPr>
          <w:spacing w:val="-3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remains</w:t>
      </w:r>
      <w:r>
        <w:rPr>
          <w:spacing w:val="-1"/>
        </w:rPr>
        <w:t xml:space="preserve"> </w:t>
      </w:r>
      <w:r>
        <w:t>insured.</w:t>
      </w:r>
    </w:p>
    <w:p w14:paraId="146F0BF8" w14:textId="77777777" w:rsidR="00890F57" w:rsidRDefault="00890F57">
      <w:pPr>
        <w:pStyle w:val="BodyText"/>
      </w:pPr>
    </w:p>
    <w:p w14:paraId="032ADBF9" w14:textId="77777777" w:rsidR="00890F57" w:rsidRDefault="00C12C78">
      <w:pPr>
        <w:pStyle w:val="BodyText"/>
        <w:ind w:left="100" w:right="127"/>
        <w:jc w:val="both"/>
      </w:pPr>
      <w:r>
        <w:t>The Commission is currently working on a legislative proposal for a European Disability Card.</w:t>
      </w:r>
      <w:r>
        <w:rPr>
          <w:spacing w:val="1"/>
        </w:rPr>
        <w:t xml:space="preserve"> </w:t>
      </w:r>
      <w:r>
        <w:t>The aim is to promote the free movement of persons with disabilities by ensuring that disability</w:t>
      </w:r>
      <w:r>
        <w:rPr>
          <w:spacing w:val="1"/>
        </w:rPr>
        <w:t xml:space="preserve"> </w:t>
      </w:r>
      <w:r>
        <w:rPr>
          <w:spacing w:val="-1"/>
        </w:rPr>
        <w:t>status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10"/>
        </w:rPr>
        <w:t xml:space="preserve"> </w:t>
      </w:r>
      <w:r>
        <w:rPr>
          <w:spacing w:val="-1"/>
        </w:rPr>
        <w:t>mutually</w:t>
      </w:r>
      <w:r>
        <w:rPr>
          <w:spacing w:val="-17"/>
        </w:rPr>
        <w:t xml:space="preserve"> </w:t>
      </w:r>
      <w:r>
        <w:rPr>
          <w:spacing w:val="-1"/>
        </w:rPr>
        <w:t>recognised</w:t>
      </w:r>
      <w:r>
        <w:rPr>
          <w:spacing w:val="-10"/>
        </w:rPr>
        <w:t xml:space="preserve"> </w:t>
      </w:r>
      <w:r>
        <w:rPr>
          <w:spacing w:val="-1"/>
        </w:rPr>
        <w:t>across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t>EU.</w:t>
      </w:r>
      <w:r>
        <w:rPr>
          <w:spacing w:val="-10"/>
        </w:rPr>
        <w:t xml:space="preserve"> </w:t>
      </w:r>
      <w:r>
        <w:t>Card</w:t>
      </w:r>
      <w:r>
        <w:rPr>
          <w:spacing w:val="-13"/>
        </w:rPr>
        <w:t xml:space="preserve"> </w:t>
      </w:r>
      <w:r>
        <w:t>holders</w:t>
      </w:r>
      <w:r>
        <w:rPr>
          <w:spacing w:val="-8"/>
        </w:rPr>
        <w:t xml:space="preserve"> </w:t>
      </w:r>
      <w:r>
        <w:t>would</w:t>
      </w:r>
      <w:r>
        <w:rPr>
          <w:spacing w:val="-10"/>
        </w:rPr>
        <w:t xml:space="preserve"> </w:t>
      </w:r>
      <w:r>
        <w:t>b</w:t>
      </w:r>
      <w:r>
        <w:t>enefit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same</w:t>
      </w:r>
      <w:r>
        <w:rPr>
          <w:spacing w:val="-10"/>
        </w:rPr>
        <w:t xml:space="preserve"> </w:t>
      </w:r>
      <w:r>
        <w:t>preferential</w:t>
      </w:r>
      <w:r>
        <w:rPr>
          <w:spacing w:val="-57"/>
        </w:rPr>
        <w:t xml:space="preserve"> </w:t>
      </w:r>
      <w:r>
        <w:t>conditions to access relevant services in all MS, irrespective of where their disability status was</w:t>
      </w:r>
      <w:r>
        <w:rPr>
          <w:spacing w:val="1"/>
        </w:rPr>
        <w:t xml:space="preserve"> </w:t>
      </w:r>
      <w:r>
        <w:t>granted.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initiative will</w:t>
      </w:r>
      <w:r>
        <w:rPr>
          <w:spacing w:val="-1"/>
        </w:rPr>
        <w:t xml:space="preserve"> </w:t>
      </w:r>
      <w:r>
        <w:t>build 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EU</w:t>
      </w:r>
      <w:r>
        <w:rPr>
          <w:spacing w:val="-2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Card pilot</w:t>
      </w:r>
      <w:r>
        <w:rPr>
          <w:spacing w:val="-1"/>
        </w:rPr>
        <w:t xml:space="preserve"> </w:t>
      </w:r>
      <w:r>
        <w:t>project.</w:t>
      </w:r>
      <w:r>
        <w:rPr>
          <w:vertAlign w:val="superscript"/>
        </w:rPr>
        <w:t>198</w:t>
      </w:r>
    </w:p>
    <w:p w14:paraId="1E459FBF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700E3662" w14:textId="77777777" w:rsidR="00890F57" w:rsidRDefault="00C12C78">
      <w:pPr>
        <w:pStyle w:val="BodyText"/>
        <w:spacing w:before="74"/>
        <w:ind w:left="100" w:right="128"/>
        <w:jc w:val="both"/>
      </w:pPr>
      <w:r>
        <w:t>The Commiss</w:t>
      </w:r>
      <w:r>
        <w:t>ion can support national authorities in designing, implementing, and monitoring</w:t>
      </w:r>
      <w:r>
        <w:rPr>
          <w:spacing w:val="1"/>
        </w:rPr>
        <w:t xml:space="preserve"> </w:t>
      </w:r>
      <w:r>
        <w:t>structural reforms in the area of disability assessment. Ten such projects in eight MS were</w:t>
      </w:r>
      <w:r>
        <w:rPr>
          <w:spacing w:val="1"/>
        </w:rPr>
        <w:t xml:space="preserve"> </w:t>
      </w:r>
      <w:r>
        <w:t>supported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TSI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SRSP</w:t>
      </w:r>
      <w:r>
        <w:rPr>
          <w:spacing w:val="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budget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EUR</w:t>
      </w:r>
      <w:r>
        <w:rPr>
          <w:spacing w:val="-1"/>
        </w:rPr>
        <w:t xml:space="preserve"> </w:t>
      </w:r>
      <w:r>
        <w:t>2.7</w:t>
      </w:r>
      <w:r>
        <w:rPr>
          <w:spacing w:val="-1"/>
        </w:rPr>
        <w:t xml:space="preserve"> </w:t>
      </w:r>
      <w:r>
        <w:t>million.</w:t>
      </w:r>
    </w:p>
    <w:p w14:paraId="6C492FD5" w14:textId="77777777" w:rsidR="00890F57" w:rsidRDefault="00890F57">
      <w:pPr>
        <w:pStyle w:val="BodyText"/>
        <w:spacing w:before="10"/>
        <w:rPr>
          <w:sz w:val="34"/>
        </w:rPr>
      </w:pPr>
    </w:p>
    <w:p w14:paraId="4EBCDD50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1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3E83254C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483AA947" w14:textId="77777777" w:rsidR="00890F57" w:rsidRDefault="00C12C78">
      <w:pPr>
        <w:pStyle w:val="BodyText"/>
        <w:ind w:left="100" w:right="117"/>
        <w:jc w:val="both"/>
      </w:pPr>
      <w:r>
        <w:t>The</w:t>
      </w:r>
      <w:r>
        <w:rPr>
          <w:spacing w:val="-4"/>
        </w:rPr>
        <w:t xml:space="preserve"> </w:t>
      </w:r>
      <w:r>
        <w:t>EU</w:t>
      </w:r>
      <w:r>
        <w:rPr>
          <w:spacing w:val="-2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Strategic Framework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equality,</w:t>
      </w:r>
      <w:r>
        <w:rPr>
          <w:spacing w:val="-2"/>
        </w:rPr>
        <w:t xml:space="preserve"> </w:t>
      </w:r>
      <w:r>
        <w:t>inclusion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participation</w:t>
      </w:r>
      <w:r>
        <w:rPr>
          <w:vertAlign w:val="superscript"/>
        </w:rPr>
        <w:t>199</w:t>
      </w:r>
      <w:r>
        <w:rPr>
          <w:spacing w:val="-3"/>
        </w:rPr>
        <w:t xml:space="preserve"> </w:t>
      </w:r>
      <w:r>
        <w:t>asks</w:t>
      </w:r>
      <w:r>
        <w:rPr>
          <w:spacing w:val="-4"/>
        </w:rPr>
        <w:t xml:space="preserve"> </w:t>
      </w:r>
      <w:r>
        <w:t>MS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58"/>
        </w:rPr>
        <w:t xml:space="preserve"> </w:t>
      </w:r>
      <w:r>
        <w:rPr>
          <w:spacing w:val="-1"/>
        </w:rPr>
        <w:t>targets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3"/>
        </w:rPr>
        <w:t xml:space="preserve"> </w:t>
      </w:r>
      <w:r>
        <w:rPr>
          <w:spacing w:val="-1"/>
        </w:rPr>
        <w:t>measures</w:t>
      </w:r>
      <w:r>
        <w:rPr>
          <w:spacing w:val="-16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specific</w:t>
      </w:r>
      <w:r>
        <w:rPr>
          <w:spacing w:val="-12"/>
        </w:rPr>
        <w:t xml:space="preserve"> </w:t>
      </w:r>
      <w:r>
        <w:t>groups,</w:t>
      </w:r>
      <w:r>
        <w:rPr>
          <w:spacing w:val="-15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persons</w:t>
      </w:r>
      <w:r>
        <w:rPr>
          <w:spacing w:val="-14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disabilities,</w:t>
      </w:r>
      <w:r>
        <w:rPr>
          <w:spacing w:val="-12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national</w:t>
      </w:r>
      <w:r>
        <w:rPr>
          <w:spacing w:val="-16"/>
        </w:rPr>
        <w:t xml:space="preserve"> </w:t>
      </w:r>
      <w:r>
        <w:t>Roma</w:t>
      </w:r>
      <w:r>
        <w:rPr>
          <w:spacing w:val="-58"/>
        </w:rPr>
        <w:t xml:space="preserve"> </w:t>
      </w:r>
      <w:r>
        <w:t>strategic</w:t>
      </w:r>
      <w:r>
        <w:rPr>
          <w:spacing w:val="-2"/>
        </w:rPr>
        <w:t xml:space="preserve"> </w:t>
      </w:r>
      <w:r>
        <w:t>frameworks.</w:t>
      </w:r>
    </w:p>
    <w:p w14:paraId="0D7CEC60" w14:textId="77777777" w:rsidR="00890F57" w:rsidRDefault="00890F57">
      <w:pPr>
        <w:pStyle w:val="BodyText"/>
      </w:pPr>
    </w:p>
    <w:p w14:paraId="0C84E1B7" w14:textId="77777777" w:rsidR="00890F57" w:rsidRDefault="00C12C78">
      <w:pPr>
        <w:pStyle w:val="BodyText"/>
        <w:ind w:left="100" w:right="118"/>
        <w:jc w:val="both"/>
      </w:pPr>
      <w:r>
        <w:t>The Council Recommendation on Roma equality, inclusion and participation</w:t>
      </w:r>
      <w:r>
        <w:rPr>
          <w:vertAlign w:val="superscript"/>
        </w:rPr>
        <w:t>200</w:t>
      </w:r>
      <w:r>
        <w:t xml:space="preserve"> sets out concrete</w:t>
      </w:r>
      <w:r>
        <w:rPr>
          <w:spacing w:val="1"/>
        </w:rPr>
        <w:t xml:space="preserve"> </w:t>
      </w:r>
      <w:r>
        <w:t>measures</w:t>
      </w:r>
      <w:r>
        <w:rPr>
          <w:spacing w:val="-5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MS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fight</w:t>
      </w:r>
      <w:r>
        <w:rPr>
          <w:spacing w:val="-5"/>
        </w:rPr>
        <w:t xml:space="preserve"> </w:t>
      </w:r>
      <w:r>
        <w:t>multiple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structural</w:t>
      </w:r>
      <w:r>
        <w:rPr>
          <w:spacing w:val="-7"/>
        </w:rPr>
        <w:t xml:space="preserve"> </w:t>
      </w:r>
      <w:r>
        <w:t>discrimination</w:t>
      </w:r>
      <w:r>
        <w:rPr>
          <w:spacing w:val="-7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Roma;</w:t>
      </w:r>
      <w:r>
        <w:rPr>
          <w:spacing w:val="-6"/>
        </w:rPr>
        <w:t xml:space="preserve"> </w:t>
      </w:r>
      <w:r>
        <w:t>step</w:t>
      </w:r>
      <w:r>
        <w:rPr>
          <w:spacing w:val="-7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meaningful</w:t>
      </w:r>
      <w:r>
        <w:rPr>
          <w:spacing w:val="-58"/>
        </w:rPr>
        <w:t xml:space="preserve"> </w:t>
      </w:r>
      <w:r>
        <w:t>parti</w:t>
      </w:r>
      <w:r>
        <w:t>cipation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consultation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Roma</w:t>
      </w:r>
      <w:r>
        <w:rPr>
          <w:spacing w:val="1"/>
        </w:rPr>
        <w:t xml:space="preserve"> </w:t>
      </w:r>
      <w:r>
        <w:t>people;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equal</w:t>
      </w:r>
      <w:r>
        <w:rPr>
          <w:spacing w:val="1"/>
        </w:rPr>
        <w:t xml:space="preserve"> </w:t>
      </w:r>
      <w:r>
        <w:t>participation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active</w:t>
      </w:r>
      <w:r>
        <w:rPr>
          <w:spacing w:val="1"/>
        </w:rPr>
        <w:t xml:space="preserve"> </w:t>
      </w:r>
      <w:r>
        <w:t>engagement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pupils,</w:t>
      </w:r>
      <w:r>
        <w:rPr>
          <w:spacing w:val="-4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disabilities,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mainstream</w:t>
      </w:r>
      <w:r>
        <w:rPr>
          <w:spacing w:val="-6"/>
        </w:rPr>
        <w:t xml:space="preserve"> </w:t>
      </w:r>
      <w:r>
        <w:t>educational</w:t>
      </w:r>
      <w:r>
        <w:rPr>
          <w:spacing w:val="-7"/>
        </w:rPr>
        <w:t xml:space="preserve"> </w:t>
      </w:r>
      <w:r>
        <w:t>activities</w:t>
      </w:r>
      <w:r>
        <w:rPr>
          <w:spacing w:val="-57"/>
        </w:rPr>
        <w:t xml:space="preserve"> </w:t>
      </w:r>
      <w:r>
        <w:t>and processes; promote and facilitate equal access for vulnerable Roma populations, including</w:t>
      </w:r>
      <w:r>
        <w:rPr>
          <w:spacing w:val="1"/>
        </w:rPr>
        <w:t xml:space="preserve"> </w:t>
      </w:r>
      <w:r>
        <w:rPr>
          <w:spacing w:val="-1"/>
        </w:rPr>
        <w:t>those</w:t>
      </w:r>
      <w:r>
        <w:rPr>
          <w:spacing w:val="-8"/>
        </w:rPr>
        <w:t xml:space="preserve"> </w:t>
      </w:r>
      <w:r>
        <w:rPr>
          <w:spacing w:val="-1"/>
        </w:rPr>
        <w:t>with</w:t>
      </w:r>
      <w:r>
        <w:rPr>
          <w:spacing w:val="-8"/>
        </w:rPr>
        <w:t xml:space="preserve"> </w:t>
      </w:r>
      <w:r>
        <w:rPr>
          <w:spacing w:val="-1"/>
        </w:rPr>
        <w:t>disabilities</w:t>
      </w:r>
      <w:r>
        <w:rPr>
          <w:spacing w:val="-8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quality</w:t>
      </w:r>
      <w:r>
        <w:rPr>
          <w:spacing w:val="-15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Roma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community</w:t>
      </w:r>
      <w:r>
        <w:rPr>
          <w:spacing w:val="-1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family-</w:t>
      </w:r>
      <w:r>
        <w:rPr>
          <w:spacing w:val="-57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</w:p>
    <w:p w14:paraId="60D3DDDB" w14:textId="77777777" w:rsidR="00890F57" w:rsidRDefault="00890F57">
      <w:pPr>
        <w:pStyle w:val="BodyText"/>
        <w:spacing w:before="5"/>
      </w:pPr>
    </w:p>
    <w:p w14:paraId="3AF2F320" w14:textId="77777777" w:rsidR="00890F57" w:rsidRDefault="00C12C78">
      <w:pPr>
        <w:pStyle w:val="BodyText"/>
        <w:ind w:left="100" w:right="127"/>
        <w:jc w:val="both"/>
      </w:pP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January</w:t>
      </w:r>
      <w:r>
        <w:rPr>
          <w:spacing w:val="1"/>
        </w:rPr>
        <w:t xml:space="preserve"> </w:t>
      </w:r>
      <w:r>
        <w:t>2023</w:t>
      </w:r>
      <w:r>
        <w:rPr>
          <w:spacing w:val="1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MS’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Roma</w:t>
      </w:r>
      <w:r>
        <w:rPr>
          <w:spacing w:val="1"/>
        </w:rPr>
        <w:t xml:space="preserve"> </w:t>
      </w:r>
      <w:r>
        <w:t>strategic</w:t>
      </w:r>
      <w:r>
        <w:rPr>
          <w:spacing w:val="1"/>
        </w:rPr>
        <w:t xml:space="preserve"> </w:t>
      </w:r>
      <w:r>
        <w:t>frameworks,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-8"/>
        </w:rPr>
        <w:t xml:space="preserve"> </w:t>
      </w:r>
      <w:r>
        <w:t>takes</w:t>
      </w:r>
      <w:r>
        <w:rPr>
          <w:spacing w:val="-10"/>
        </w:rPr>
        <w:t xml:space="preserve"> </w:t>
      </w:r>
      <w:r>
        <w:t>stock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measures</w:t>
      </w:r>
      <w:r>
        <w:rPr>
          <w:spacing w:val="-8"/>
        </w:rPr>
        <w:t xml:space="preserve"> </w:t>
      </w:r>
      <w:r>
        <w:t>developed</w:t>
      </w:r>
      <w:r>
        <w:rPr>
          <w:spacing w:val="-7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MS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considers</w:t>
      </w:r>
      <w:r>
        <w:rPr>
          <w:spacing w:val="-10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needs</w:t>
      </w:r>
      <w:r>
        <w:rPr>
          <w:spacing w:val="-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persons</w:t>
      </w:r>
      <w:r>
        <w:rPr>
          <w:spacing w:val="-57"/>
        </w:rPr>
        <w:t xml:space="preserve"> </w:t>
      </w:r>
      <w:r>
        <w:t>with disabilities are addressed in only a small number of national Roma strategic f</w:t>
      </w:r>
      <w:r>
        <w:t>rameworks,</w:t>
      </w:r>
      <w:r>
        <w:rPr>
          <w:spacing w:val="1"/>
        </w:rPr>
        <w:t xml:space="preserve"> </w:t>
      </w:r>
      <w:r>
        <w:t>calling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MS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address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improvement.</w:t>
      </w:r>
    </w:p>
    <w:p w14:paraId="1565E0EE" w14:textId="77777777" w:rsidR="00890F57" w:rsidRDefault="00890F57">
      <w:pPr>
        <w:pStyle w:val="BodyText"/>
        <w:rPr>
          <w:sz w:val="26"/>
        </w:rPr>
      </w:pPr>
    </w:p>
    <w:p w14:paraId="0072B6D3" w14:textId="77777777" w:rsidR="00890F57" w:rsidRDefault="00890F57">
      <w:pPr>
        <w:pStyle w:val="BodyText"/>
        <w:spacing w:before="7"/>
        <w:rPr>
          <w:sz w:val="22"/>
        </w:rPr>
      </w:pPr>
    </w:p>
    <w:p w14:paraId="4BDC5E25" w14:textId="77777777" w:rsidR="00890F57" w:rsidRDefault="00C12C78">
      <w:pPr>
        <w:pStyle w:val="Heading2"/>
        <w:spacing w:before="1" w:line="343" w:lineRule="auto"/>
        <w:ind w:right="1827" w:firstLine="720"/>
        <w:jc w:val="left"/>
      </w:pPr>
      <w:r>
        <w:t>Living</w:t>
      </w:r>
      <w:r>
        <w:rPr>
          <w:spacing w:val="-4"/>
        </w:rPr>
        <w:t xml:space="preserve"> </w:t>
      </w:r>
      <w:r>
        <w:t>independently</w:t>
      </w:r>
      <w:r>
        <w:rPr>
          <w:spacing w:val="-3"/>
        </w:rPr>
        <w:t xml:space="preserve"> </w:t>
      </w:r>
      <w:r>
        <w:t>and being</w:t>
      </w:r>
      <w:r>
        <w:rPr>
          <w:spacing w:val="-3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19)</w:t>
      </w:r>
      <w:r>
        <w:rPr>
          <w:spacing w:val="-57"/>
        </w:rPr>
        <w:t xml:space="preserve"> </w:t>
      </w: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(a)</w:t>
      </w:r>
    </w:p>
    <w:p w14:paraId="601492B3" w14:textId="77777777" w:rsidR="00890F57" w:rsidRDefault="00C12C78">
      <w:pPr>
        <w:spacing w:before="13" w:line="249" w:lineRule="auto"/>
        <w:ind w:left="100" w:right="121"/>
        <w:jc w:val="both"/>
        <w:rPr>
          <w:b/>
          <w:i/>
          <w:sz w:val="20"/>
        </w:rPr>
      </w:pPr>
      <w:r>
        <w:rPr>
          <w:b/>
          <w:i/>
          <w:sz w:val="20"/>
        </w:rPr>
        <w:t>With reference to paragraph 51 of the Committee’s previous concluding observations, and current information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about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role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European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funds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in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financing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institutionalization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persons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with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disabilities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across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European</w:t>
      </w:r>
      <w:r>
        <w:rPr>
          <w:b/>
          <w:i/>
          <w:spacing w:val="-48"/>
          <w:sz w:val="20"/>
        </w:rPr>
        <w:t xml:space="preserve"> </w:t>
      </w:r>
      <w:r>
        <w:rPr>
          <w:b/>
          <w:i/>
          <w:sz w:val="20"/>
        </w:rPr>
        <w:t>Union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member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States</w:t>
      </w:r>
    </w:p>
    <w:p w14:paraId="104CB97E" w14:textId="77777777" w:rsidR="00890F57" w:rsidRDefault="00890F57">
      <w:pPr>
        <w:pStyle w:val="BodyText"/>
        <w:spacing w:before="10"/>
        <w:rPr>
          <w:b/>
          <w:i/>
          <w:sz w:val="22"/>
        </w:rPr>
      </w:pPr>
    </w:p>
    <w:p w14:paraId="6A74CFCB" w14:textId="77777777" w:rsidR="00890F57" w:rsidRDefault="00C12C78">
      <w:pPr>
        <w:pStyle w:val="BodyText"/>
        <w:ind w:left="100" w:right="123"/>
        <w:jc w:val="both"/>
      </w:pPr>
      <w:r>
        <w:t>The Strategy reiterates the Commission’s support for national, regional, and local authorities in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efforts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deinstitutionalisation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independent</w:t>
      </w:r>
      <w:r>
        <w:rPr>
          <w:spacing w:val="1"/>
        </w:rPr>
        <w:t xml:space="preserve"> </w:t>
      </w:r>
      <w:r>
        <w:t>living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2021-2027</w:t>
      </w:r>
      <w:r>
        <w:rPr>
          <w:spacing w:val="1"/>
        </w:rPr>
        <w:t xml:space="preserve"> </w:t>
      </w:r>
      <w:r>
        <w:t>shared</w:t>
      </w:r>
      <w:r>
        <w:rPr>
          <w:spacing w:val="-57"/>
        </w:rPr>
        <w:t xml:space="preserve"> </w:t>
      </w:r>
      <w:r>
        <w:t>management funds.</w:t>
      </w:r>
      <w:r>
        <w:rPr>
          <w:vertAlign w:val="superscript"/>
        </w:rPr>
        <w:t>201</w:t>
      </w:r>
      <w:r>
        <w:t xml:space="preserve"> In 2023, the Commission plans to issue guidan</w:t>
      </w:r>
      <w:r>
        <w:t>ce for MS on the use of EU</w:t>
      </w:r>
      <w:r>
        <w:rPr>
          <w:spacing w:val="-57"/>
        </w:rPr>
        <w:t xml:space="preserve"> </w:t>
      </w:r>
      <w:r>
        <w:t>Funds to improve independent living and inclusion in the community of persons with disabilities</w:t>
      </w:r>
      <w:r>
        <w:rPr>
          <w:spacing w:val="1"/>
        </w:rPr>
        <w:t xml:space="preserve"> </w:t>
      </w:r>
      <w:r>
        <w:t>through accessible and supported community-based housing or continuation of living at home. In</w:t>
      </w:r>
      <w:r>
        <w:rPr>
          <w:spacing w:val="-57"/>
        </w:rPr>
        <w:t xml:space="preserve"> </w:t>
      </w:r>
      <w:r>
        <w:t>2024,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also</w:t>
      </w:r>
      <w:r>
        <w:rPr>
          <w:spacing w:val="-9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framework</w:t>
      </w:r>
      <w:r>
        <w:rPr>
          <w:spacing w:val="-1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Services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Excellence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persons</w:t>
      </w:r>
      <w:r>
        <w:rPr>
          <w:spacing w:val="-58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1E54815B" w14:textId="77777777" w:rsidR="00890F57" w:rsidRDefault="00890F57">
      <w:pPr>
        <w:pStyle w:val="BodyText"/>
      </w:pPr>
    </w:p>
    <w:p w14:paraId="2AF33509" w14:textId="77777777" w:rsidR="00890F57" w:rsidRDefault="00C12C78">
      <w:pPr>
        <w:pStyle w:val="BodyText"/>
        <w:ind w:left="100" w:right="113"/>
        <w:jc w:val="both"/>
      </w:pPr>
      <w:r>
        <w:t>The Common Provisions Regulation requires that MS and the Commission take appropriate steps</w:t>
      </w:r>
      <w:r>
        <w:rPr>
          <w:spacing w:val="-57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prevent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discrimination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preparation,</w:t>
      </w:r>
      <w:r>
        <w:rPr>
          <w:spacing w:val="1"/>
        </w:rPr>
        <w:t xml:space="preserve"> </w:t>
      </w:r>
      <w:r>
        <w:t>implementation,</w:t>
      </w:r>
      <w:r>
        <w:rPr>
          <w:spacing w:val="1"/>
        </w:rPr>
        <w:t xml:space="preserve"> </w:t>
      </w:r>
      <w:r>
        <w:t>monitoring, reporting, and evaluation of cohesion policy programmes. The 2</w:t>
      </w:r>
      <w:r>
        <w:t>021-2027 legal</w:t>
      </w:r>
      <w:r>
        <w:rPr>
          <w:spacing w:val="1"/>
        </w:rPr>
        <w:t xml:space="preserve"> </w:t>
      </w:r>
      <w:r>
        <w:t>framework also contains horizontal enabling</w:t>
      </w:r>
      <w:r>
        <w:rPr>
          <w:vertAlign w:val="superscript"/>
        </w:rPr>
        <w:t>202</w:t>
      </w:r>
      <w:r>
        <w:t xml:space="preserve"> conditions</w:t>
      </w:r>
      <w:r>
        <w:rPr>
          <w:vertAlign w:val="superscript"/>
        </w:rPr>
        <w:t>203</w:t>
      </w:r>
      <w:r>
        <w:t xml:space="preserve"> applicable to all cohesion policy</w:t>
      </w:r>
      <w:r>
        <w:rPr>
          <w:spacing w:val="1"/>
        </w:rPr>
        <w:t xml:space="preserve"> </w:t>
      </w:r>
      <w:r>
        <w:t>operations.</w:t>
      </w:r>
      <w:r>
        <w:rPr>
          <w:vertAlign w:val="superscript"/>
        </w:rPr>
        <w:t>204</w:t>
      </w:r>
      <w:r>
        <w:t xml:space="preserve"> It includes a national framework to ensure implementation of the UNCRPD that</w:t>
      </w:r>
      <w:r>
        <w:rPr>
          <w:spacing w:val="1"/>
        </w:rPr>
        <w:t xml:space="preserve"> </w:t>
      </w:r>
      <w:r>
        <w:t>includes</w:t>
      </w:r>
      <w:r>
        <w:rPr>
          <w:spacing w:val="13"/>
        </w:rPr>
        <w:t xml:space="preserve"> </w:t>
      </w:r>
      <w:r>
        <w:t>objectives</w:t>
      </w:r>
      <w:r>
        <w:rPr>
          <w:spacing w:val="13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measurable</w:t>
      </w:r>
      <w:r>
        <w:rPr>
          <w:spacing w:val="17"/>
        </w:rPr>
        <w:t xml:space="preserve"> </w:t>
      </w:r>
      <w:r>
        <w:t>goals,</w:t>
      </w:r>
      <w:r>
        <w:rPr>
          <w:spacing w:val="14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arrange</w:t>
      </w:r>
      <w:r>
        <w:t>ments</w:t>
      </w:r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ensure</w:t>
      </w:r>
      <w:r>
        <w:rPr>
          <w:spacing w:val="14"/>
        </w:rPr>
        <w:t xml:space="preserve"> </w:t>
      </w:r>
      <w:r>
        <w:t>that</w:t>
      </w:r>
      <w:r>
        <w:rPr>
          <w:spacing w:val="14"/>
        </w:rPr>
        <w:t xml:space="preserve"> </w:t>
      </w:r>
      <w:r>
        <w:t>accessibility</w:t>
      </w:r>
      <w:r>
        <w:rPr>
          <w:spacing w:val="12"/>
        </w:rPr>
        <w:t xml:space="preserve"> </w:t>
      </w:r>
      <w:r>
        <w:t>policy,</w:t>
      </w:r>
    </w:p>
    <w:p w14:paraId="4F465DDB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598B6E41" w14:textId="77777777" w:rsidR="00890F57" w:rsidRDefault="00C12C78">
      <w:pPr>
        <w:pStyle w:val="BodyText"/>
        <w:spacing w:before="74"/>
        <w:ind w:left="100" w:right="127"/>
        <w:jc w:val="both"/>
      </w:pPr>
      <w:r>
        <w:t>legislation, and standards are properly reflected in the preparation and implementation of the</w:t>
      </w:r>
      <w:r>
        <w:rPr>
          <w:spacing w:val="1"/>
        </w:rPr>
        <w:t xml:space="preserve"> </w:t>
      </w:r>
      <w:r>
        <w:t>programmes.</w:t>
      </w:r>
    </w:p>
    <w:p w14:paraId="55118955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1CCE53EE" w14:textId="77777777" w:rsidR="00890F57" w:rsidRDefault="00890F57">
      <w:pPr>
        <w:pStyle w:val="BodyText"/>
        <w:rPr>
          <w:b/>
          <w:sz w:val="34"/>
        </w:rPr>
      </w:pPr>
    </w:p>
    <w:p w14:paraId="327680F7" w14:textId="77777777" w:rsidR="00890F57" w:rsidRDefault="00C12C78">
      <w:pPr>
        <w:pStyle w:val="BodyText"/>
        <w:ind w:left="100" w:right="130"/>
        <w:jc w:val="both"/>
      </w:pPr>
      <w:r>
        <w:t>The Commission supports MS in making progress towards deinstitutionalisation and steering</w:t>
      </w:r>
      <w:r>
        <w:rPr>
          <w:spacing w:val="1"/>
        </w:rPr>
        <w:t xml:space="preserve"> </w:t>
      </w:r>
      <w:r>
        <w:t>investments towards family and community-based solutions. Under shared management, MS</w:t>
      </w:r>
      <w:r>
        <w:rPr>
          <w:spacing w:val="1"/>
        </w:rPr>
        <w:t xml:space="preserve"> </w:t>
      </w:r>
      <w:r>
        <w:t>continue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responsibility</w:t>
      </w:r>
      <w:r>
        <w:rPr>
          <w:spacing w:val="-9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setting</w:t>
      </w:r>
      <w:r>
        <w:rPr>
          <w:spacing w:val="-4"/>
        </w:rPr>
        <w:t xml:space="preserve"> </w:t>
      </w:r>
      <w:r>
        <w:t>up,</w:t>
      </w:r>
      <w:r>
        <w:rPr>
          <w:spacing w:val="2"/>
        </w:rPr>
        <w:t xml:space="preserve"> </w:t>
      </w:r>
      <w:r>
        <w:t>selecting,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monitoring</w:t>
      </w:r>
      <w:r>
        <w:rPr>
          <w:spacing w:val="-2"/>
        </w:rPr>
        <w:t xml:space="preserve"> </w:t>
      </w:r>
      <w:r>
        <w:t>in</w:t>
      </w:r>
      <w:r>
        <w:t>dividual</w:t>
      </w:r>
      <w:r>
        <w:rPr>
          <w:spacing w:val="-2"/>
        </w:rPr>
        <w:t xml:space="preserve"> </w:t>
      </w:r>
      <w:r>
        <w:t>projects.</w:t>
      </w:r>
    </w:p>
    <w:p w14:paraId="073E63B8" w14:textId="77777777" w:rsidR="00890F57" w:rsidRDefault="00890F57">
      <w:pPr>
        <w:pStyle w:val="BodyText"/>
        <w:spacing w:before="10"/>
        <w:rPr>
          <w:sz w:val="20"/>
        </w:rPr>
      </w:pPr>
    </w:p>
    <w:p w14:paraId="7F84311A" w14:textId="77777777" w:rsidR="00890F57" w:rsidRDefault="00C12C78">
      <w:pPr>
        <w:pStyle w:val="BodyText"/>
        <w:ind w:left="100" w:right="122"/>
        <w:jc w:val="both"/>
      </w:pPr>
      <w:r>
        <w:t>One of the thematic enabling conditions</w:t>
      </w:r>
      <w:r>
        <w:rPr>
          <w:vertAlign w:val="superscript"/>
        </w:rPr>
        <w:t>205</w:t>
      </w:r>
      <w:r>
        <w:t xml:space="preserve"> for the cohesion policy funds in 2021-2027 requires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rPr>
          <w:spacing w:val="-13"/>
        </w:rPr>
        <w:t xml:space="preserve"> </w:t>
      </w:r>
      <w:r>
        <w:rPr>
          <w:spacing w:val="-1"/>
        </w:rPr>
        <w:t>a national</w:t>
      </w:r>
      <w:r>
        <w:rPr>
          <w:spacing w:val="-14"/>
        </w:rPr>
        <w:t xml:space="preserve"> </w:t>
      </w:r>
      <w:r>
        <w:rPr>
          <w:spacing w:val="-1"/>
        </w:rPr>
        <w:t>or</w:t>
      </w:r>
      <w:r>
        <w:rPr>
          <w:spacing w:val="-13"/>
        </w:rPr>
        <w:t xml:space="preserve"> </w:t>
      </w:r>
      <w:r>
        <w:t>regional</w:t>
      </w:r>
      <w:r>
        <w:rPr>
          <w:spacing w:val="-13"/>
        </w:rPr>
        <w:t xml:space="preserve"> </w:t>
      </w:r>
      <w:r>
        <w:t>strategic</w:t>
      </w:r>
      <w:r>
        <w:rPr>
          <w:spacing w:val="-11"/>
        </w:rPr>
        <w:t xml:space="preserve"> </w:t>
      </w:r>
      <w:r>
        <w:t>policy</w:t>
      </w:r>
      <w:r>
        <w:rPr>
          <w:spacing w:val="-17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legislative</w:t>
      </w:r>
      <w:r>
        <w:rPr>
          <w:spacing w:val="-12"/>
        </w:rPr>
        <w:t xml:space="preserve"> </w:t>
      </w:r>
      <w:r>
        <w:t>framework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inclusion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poverty</w:t>
      </w:r>
      <w:r>
        <w:rPr>
          <w:spacing w:val="-58"/>
        </w:rPr>
        <w:t xml:space="preserve"> </w:t>
      </w:r>
      <w:r>
        <w:t>reduction includes measures for the shift from institutional to family- and community-based care.</w:t>
      </w:r>
      <w:r>
        <w:rPr>
          <w:spacing w:val="-57"/>
        </w:rPr>
        <w:t xml:space="preserve"> </w:t>
      </w:r>
      <w:r>
        <w:t>Another thematic enabling condition is that a national or regional framework for health and long-</w:t>
      </w:r>
      <w:r>
        <w:rPr>
          <w:spacing w:val="-57"/>
        </w:rPr>
        <w:t xml:space="preserve"> </w:t>
      </w:r>
      <w:r>
        <w:t>term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contains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promote</w:t>
      </w:r>
      <w:r>
        <w:rPr>
          <w:spacing w:val="1"/>
        </w:rPr>
        <w:t xml:space="preserve"> </w:t>
      </w:r>
      <w:r>
        <w:t>community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family-</w:t>
      </w:r>
      <w:r>
        <w:t>based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deinstitutionalisation, including prevention and primary care, home-care and community-based</w:t>
      </w:r>
      <w:r>
        <w:rPr>
          <w:spacing w:val="1"/>
        </w:rPr>
        <w:t xml:space="preserve"> </w:t>
      </w:r>
      <w:r>
        <w:t>services. MS must ensure that enabling conditions remain fulfilled and respected throughout the</w:t>
      </w:r>
      <w:r>
        <w:rPr>
          <w:spacing w:val="1"/>
        </w:rPr>
        <w:t xml:space="preserve"> </w:t>
      </w:r>
      <w:r>
        <w:t>programming period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inform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</w:t>
      </w:r>
      <w:r>
        <w:t>ssion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any modification</w:t>
      </w:r>
      <w:r>
        <w:rPr>
          <w:spacing w:val="1"/>
        </w:rPr>
        <w:t xml:space="preserve"> </w:t>
      </w:r>
      <w:r>
        <w:t>impacting their</w:t>
      </w:r>
      <w:r>
        <w:rPr>
          <w:spacing w:val="1"/>
        </w:rPr>
        <w:t xml:space="preserve"> </w:t>
      </w:r>
      <w:r>
        <w:t>fulfilment. The provisions that the Commission is to follow when assessing whether an enabling</w:t>
      </w:r>
      <w:r>
        <w:rPr>
          <w:spacing w:val="1"/>
        </w:rPr>
        <w:t xml:space="preserve"> </w:t>
      </w:r>
      <w:r>
        <w:t>condition is fulfilled or not are enshrined in Article 15 of Regulation (EU) 2021/1060. The</w:t>
      </w:r>
      <w:r>
        <w:rPr>
          <w:spacing w:val="1"/>
        </w:rPr>
        <w:t xml:space="preserve"> </w:t>
      </w:r>
      <w:r>
        <w:t xml:space="preserve">monitoring committees must </w:t>
      </w:r>
      <w:r>
        <w:t>examine the fulfilment of enabling conditions and their application</w:t>
      </w:r>
      <w:r>
        <w:rPr>
          <w:spacing w:val="1"/>
        </w:rPr>
        <w:t xml:space="preserve"> </w:t>
      </w:r>
      <w:r>
        <w:t>throughout the programming period.</w:t>
      </w:r>
      <w:r>
        <w:rPr>
          <w:vertAlign w:val="superscript"/>
        </w:rPr>
        <w:t>206</w:t>
      </w:r>
      <w:r>
        <w:t xml:space="preserve"> The Commission is prohibited from reimbursing the MS</w:t>
      </w:r>
      <w:r>
        <w:rPr>
          <w:spacing w:val="1"/>
        </w:rPr>
        <w:t xml:space="preserve"> </w:t>
      </w:r>
      <w:r>
        <w:t>for expenditure incurred by beneficiaries and paid out in implementing operations linked to</w:t>
      </w:r>
      <w:r>
        <w:rPr>
          <w:spacing w:val="1"/>
        </w:rPr>
        <w:t xml:space="preserve"> </w:t>
      </w:r>
      <w:r>
        <w:t>speci</w:t>
      </w:r>
      <w:r>
        <w:t>fic</w:t>
      </w:r>
      <w:r>
        <w:rPr>
          <w:spacing w:val="-2"/>
        </w:rPr>
        <w:t xml:space="preserve"> </w:t>
      </w:r>
      <w:r>
        <w:t>objectives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enabling</w:t>
      </w:r>
      <w:r>
        <w:rPr>
          <w:spacing w:val="-4"/>
        </w:rPr>
        <w:t xml:space="preserve"> </w:t>
      </w:r>
      <w:r>
        <w:t>conditions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been</w:t>
      </w:r>
      <w:r>
        <w:rPr>
          <w:spacing w:val="2"/>
        </w:rPr>
        <w:t xml:space="preserve"> </w:t>
      </w:r>
      <w:r>
        <w:t>met.</w:t>
      </w:r>
    </w:p>
    <w:p w14:paraId="0D5CB98B" w14:textId="77777777" w:rsidR="00890F57" w:rsidRDefault="00890F57">
      <w:pPr>
        <w:pStyle w:val="BodyText"/>
      </w:pPr>
    </w:p>
    <w:p w14:paraId="3946D027" w14:textId="77777777" w:rsidR="00890F57" w:rsidRDefault="00C12C78">
      <w:pPr>
        <w:pStyle w:val="BodyText"/>
        <w:spacing w:before="1"/>
        <w:ind w:left="100" w:right="120"/>
        <w:jc w:val="both"/>
      </w:pPr>
      <w:r>
        <w:t>In accordance</w:t>
      </w:r>
      <w:r>
        <w:rPr>
          <w:spacing w:val="-9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Regulation</w:t>
      </w:r>
      <w:r>
        <w:rPr>
          <w:spacing w:val="-6"/>
        </w:rPr>
        <w:t xml:space="preserve"> </w:t>
      </w:r>
      <w:r>
        <w:t>(EU)</w:t>
      </w:r>
      <w:r>
        <w:rPr>
          <w:spacing w:val="-9"/>
        </w:rPr>
        <w:t xml:space="preserve"> </w:t>
      </w:r>
      <w:r>
        <w:t>2021/1058,</w:t>
      </w:r>
      <w:r>
        <w:rPr>
          <w:vertAlign w:val="superscript"/>
        </w:rPr>
        <w:t>207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2021-2027</w:t>
      </w:r>
      <w:r>
        <w:rPr>
          <w:spacing w:val="-6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specific</w:t>
      </w:r>
      <w:r>
        <w:rPr>
          <w:spacing w:val="-5"/>
        </w:rPr>
        <w:t xml:space="preserve"> </w:t>
      </w:r>
      <w:r>
        <w:t>objectives</w:t>
      </w:r>
      <w:r>
        <w:rPr>
          <w:spacing w:val="-58"/>
        </w:rPr>
        <w:t xml:space="preserve"> </w:t>
      </w:r>
      <w:r>
        <w:t>of the ERDF is to promote the transition from institutional to family and community-based care.</w:t>
      </w:r>
      <w:r>
        <w:rPr>
          <w:spacing w:val="1"/>
        </w:rPr>
        <w:t xml:space="preserve"> </w:t>
      </w:r>
      <w:r>
        <w:t>Within this framework, specific measures include support for accessible individual housing units</w:t>
      </w:r>
      <w:r>
        <w:rPr>
          <w:spacing w:val="-57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implement</w:t>
      </w:r>
      <w:r>
        <w:rPr>
          <w:spacing w:val="1"/>
        </w:rPr>
        <w:t xml:space="preserve"> </w:t>
      </w:r>
      <w:r>
        <w:t>deinstitutionalisation</w:t>
      </w:r>
      <w:r>
        <w:rPr>
          <w:spacing w:val="1"/>
        </w:rPr>
        <w:t xml:space="preserve"> </w:t>
      </w:r>
      <w:r>
        <w:t>(accompanied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ESF+-funded</w:t>
      </w:r>
      <w:r>
        <w:rPr>
          <w:spacing w:val="1"/>
        </w:rPr>
        <w:t xml:space="preserve"> </w:t>
      </w:r>
      <w:r>
        <w:t>provision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services);</w:t>
      </w:r>
      <w:r>
        <w:rPr>
          <w:spacing w:val="1"/>
        </w:rPr>
        <w:t xml:space="preserve"> </w:t>
      </w:r>
      <w:r>
        <w:t>transformation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long-term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institutions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providers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community-based</w:t>
      </w:r>
      <w:r>
        <w:rPr>
          <w:spacing w:val="1"/>
        </w:rPr>
        <w:t xml:space="preserve"> </w:t>
      </w:r>
      <w:r>
        <w:t>services;</w:t>
      </w:r>
      <w:r>
        <w:rPr>
          <w:spacing w:val="1"/>
        </w:rPr>
        <w:t xml:space="preserve"> </w:t>
      </w:r>
      <w:r>
        <w:t>development and adaptation of social and health infrastructures for the provision of community-</w:t>
      </w:r>
      <w:r>
        <w:rPr>
          <w:spacing w:val="1"/>
        </w:rPr>
        <w:t xml:space="preserve"> </w:t>
      </w:r>
      <w:r>
        <w:t>based services; provision and/or modernisation of physical and technical equipment to support</w:t>
      </w:r>
      <w:r>
        <w:rPr>
          <w:spacing w:val="1"/>
        </w:rPr>
        <w:t xml:space="preserve"> </w:t>
      </w:r>
      <w:r>
        <w:t xml:space="preserve">deinstitutionalisation, including telecommunication technologies; </w:t>
      </w:r>
      <w:r>
        <w:t>and vehicles for transport of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disabilities.</w:t>
      </w:r>
    </w:p>
    <w:p w14:paraId="6CAC4D05" w14:textId="77777777" w:rsidR="00890F57" w:rsidRDefault="00890F57">
      <w:pPr>
        <w:pStyle w:val="BodyText"/>
      </w:pPr>
    </w:p>
    <w:p w14:paraId="2913A564" w14:textId="77777777" w:rsidR="00890F57" w:rsidRDefault="00C12C78">
      <w:pPr>
        <w:pStyle w:val="BodyText"/>
        <w:ind w:left="100" w:right="122"/>
        <w:jc w:val="both"/>
      </w:pPr>
      <w:r>
        <w:t>Conditional on the above conditions, national authorities can in some cases use EU funding for</w:t>
      </w:r>
      <w:r>
        <w:rPr>
          <w:spacing w:val="1"/>
        </w:rPr>
        <w:t xml:space="preserve"> </w:t>
      </w:r>
      <w:r>
        <w:rPr>
          <w:spacing w:val="-1"/>
        </w:rPr>
        <w:t>residential</w:t>
      </w:r>
      <w:r>
        <w:rPr>
          <w:spacing w:val="-14"/>
        </w:rPr>
        <w:t xml:space="preserve"> </w:t>
      </w:r>
      <w:r>
        <w:rPr>
          <w:spacing w:val="-1"/>
        </w:rPr>
        <w:t>care</w:t>
      </w:r>
      <w:r>
        <w:rPr>
          <w:spacing w:val="-15"/>
        </w:rPr>
        <w:t xml:space="preserve"> </w:t>
      </w:r>
      <w:r>
        <w:rPr>
          <w:spacing w:val="-1"/>
        </w:rPr>
        <w:t>facilities,</w:t>
      </w:r>
      <w:r>
        <w:rPr>
          <w:spacing w:val="-12"/>
        </w:rPr>
        <w:t xml:space="preserve"> </w:t>
      </w:r>
      <w:r>
        <w:t>since</w:t>
      </w:r>
      <w:r>
        <w:rPr>
          <w:spacing w:val="-15"/>
        </w:rPr>
        <w:t xml:space="preserve"> </w:t>
      </w:r>
      <w:r>
        <w:t>investments</w:t>
      </w:r>
      <w:r>
        <w:rPr>
          <w:spacing w:val="-9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institutions</w:t>
      </w:r>
      <w:r>
        <w:rPr>
          <w:spacing w:val="-12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prohibited</w:t>
      </w:r>
      <w:r>
        <w:rPr>
          <w:spacing w:val="-17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applicable</w:t>
      </w:r>
      <w:r>
        <w:rPr>
          <w:spacing w:val="-10"/>
        </w:rPr>
        <w:t xml:space="preserve"> </w:t>
      </w:r>
      <w:r>
        <w:t>leg</w:t>
      </w:r>
      <w:r>
        <w:t>al</w:t>
      </w:r>
      <w:r>
        <w:rPr>
          <w:spacing w:val="-58"/>
        </w:rPr>
        <w:t xml:space="preserve"> </w:t>
      </w:r>
      <w:r>
        <w:t>framework. A MS may consider residential care facilities necessary or justified, depending on its</w:t>
      </w:r>
      <w:r>
        <w:rPr>
          <w:spacing w:val="-57"/>
        </w:rPr>
        <w:t xml:space="preserve"> </w:t>
      </w:r>
      <w:r>
        <w:t>state of progress towards deinstitutionalisation, which requires the development and availability</w:t>
      </w:r>
      <w:r>
        <w:rPr>
          <w:spacing w:val="1"/>
        </w:rPr>
        <w:t xml:space="preserve"> </w:t>
      </w:r>
      <w:r>
        <w:t>of services for persons with disabilities, including comm</w:t>
      </w:r>
      <w:r>
        <w:t>unity-based ones. In certain cases when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supported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ERDF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ESF+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investments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develop</w:t>
      </w:r>
      <w:r>
        <w:rPr>
          <w:spacing w:val="-4"/>
        </w:rPr>
        <w:t xml:space="preserve"> </w:t>
      </w:r>
      <w:r>
        <w:t>infrastructure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provide services in residential care facilities, the programming documents comprise specific</w:t>
      </w:r>
      <w:r>
        <w:rPr>
          <w:spacing w:val="1"/>
        </w:rPr>
        <w:t xml:space="preserve"> </w:t>
      </w:r>
      <w:r>
        <w:t>safeguards. These safeguards require to ensure compliance with the UNCRPD, including general</w:t>
      </w:r>
      <w:r>
        <w:rPr>
          <w:spacing w:val="-57"/>
        </w:rPr>
        <w:t xml:space="preserve"> </w:t>
      </w:r>
      <w:r>
        <w:t>comment No. 5 and the concluding observations, the national deinstitutionalisation strategy, the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Charter,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Strategy.</w:t>
      </w:r>
      <w:r>
        <w:rPr>
          <w:vertAlign w:val="superscript"/>
        </w:rPr>
        <w:t>208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infrastructure</w:t>
      </w:r>
      <w:r>
        <w:rPr>
          <w:spacing w:val="1"/>
        </w:rPr>
        <w:t xml:space="preserve"> </w:t>
      </w:r>
      <w:r>
        <w:t>developments</w:t>
      </w:r>
      <w:r>
        <w:rPr>
          <w:spacing w:val="1"/>
        </w:rPr>
        <w:t xml:space="preserve"> </w:t>
      </w:r>
      <w:r>
        <w:t>s</w:t>
      </w:r>
      <w:r>
        <w:t>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designed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implemented</w:t>
      </w:r>
      <w:r>
        <w:rPr>
          <w:spacing w:val="-15"/>
        </w:rPr>
        <w:t xml:space="preserve"> </w:t>
      </w:r>
      <w:r>
        <w:t>hand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hand</w:t>
      </w:r>
      <w:r>
        <w:rPr>
          <w:spacing w:val="-15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services</w:t>
      </w:r>
      <w:r>
        <w:rPr>
          <w:spacing w:val="-15"/>
        </w:rPr>
        <w:t xml:space="preserve"> </w:t>
      </w:r>
      <w:r>
        <w:t>ensuring</w:t>
      </w:r>
      <w:r>
        <w:rPr>
          <w:spacing w:val="-17"/>
        </w:rPr>
        <w:t xml:space="preserve"> </w:t>
      </w:r>
      <w:r>
        <w:t>conditions</w:t>
      </w:r>
      <w:r>
        <w:rPr>
          <w:spacing w:val="-15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independent</w:t>
      </w:r>
      <w:r>
        <w:rPr>
          <w:spacing w:val="-15"/>
        </w:rPr>
        <w:t xml:space="preserve"> </w:t>
      </w:r>
      <w:r>
        <w:t>living</w:t>
      </w:r>
      <w:r>
        <w:rPr>
          <w:spacing w:val="-17"/>
        </w:rPr>
        <w:t xml:space="preserve"> </w:t>
      </w:r>
      <w:r>
        <w:t>(potentially</w:t>
      </w:r>
      <w:r>
        <w:rPr>
          <w:spacing w:val="-58"/>
        </w:rPr>
        <w:t xml:space="preserve"> </w:t>
      </w:r>
      <w:r>
        <w:t>funded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ESF+)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respond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complex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needs.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prevent</w:t>
      </w:r>
      <w:r>
        <w:rPr>
          <w:spacing w:val="1"/>
        </w:rPr>
        <w:t xml:space="preserve"> </w:t>
      </w:r>
      <w:r>
        <w:t>further</w:t>
      </w:r>
      <w:r>
        <w:rPr>
          <w:spacing w:val="1"/>
        </w:rPr>
        <w:t xml:space="preserve"> </w:t>
      </w:r>
      <w:r>
        <w:t>institutionalisation,</w:t>
      </w:r>
      <w:r>
        <w:rPr>
          <w:spacing w:val="20"/>
        </w:rPr>
        <w:t xml:space="preserve"> </w:t>
      </w:r>
      <w:r>
        <w:t>an</w:t>
      </w:r>
      <w:r>
        <w:rPr>
          <w:spacing w:val="20"/>
        </w:rPr>
        <w:t xml:space="preserve"> </w:t>
      </w:r>
      <w:r>
        <w:t>important</w:t>
      </w:r>
      <w:r>
        <w:rPr>
          <w:spacing w:val="20"/>
        </w:rPr>
        <w:t xml:space="preserve"> </w:t>
      </w:r>
      <w:r>
        <w:t>policy</w:t>
      </w:r>
      <w:r>
        <w:rPr>
          <w:spacing w:val="16"/>
        </w:rPr>
        <w:t xml:space="preserve"> </w:t>
      </w:r>
      <w:r>
        <w:t>orientation</w:t>
      </w:r>
      <w:r>
        <w:rPr>
          <w:spacing w:val="20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2021-2027</w:t>
      </w:r>
      <w:r>
        <w:rPr>
          <w:spacing w:val="20"/>
        </w:rPr>
        <w:t xml:space="preserve"> </w:t>
      </w:r>
      <w:r>
        <w:t>period</w:t>
      </w:r>
      <w:r>
        <w:rPr>
          <w:spacing w:val="2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that</w:t>
      </w:r>
      <w:r>
        <w:rPr>
          <w:spacing w:val="21"/>
        </w:rPr>
        <w:t xml:space="preserve"> </w:t>
      </w:r>
      <w:r>
        <w:t>MS</w:t>
      </w:r>
      <w:r>
        <w:rPr>
          <w:spacing w:val="20"/>
        </w:rPr>
        <w:t xml:space="preserve"> </w:t>
      </w:r>
      <w:r>
        <w:t>should</w:t>
      </w:r>
    </w:p>
    <w:p w14:paraId="71BCA872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6D970350" w14:textId="77777777" w:rsidR="00890F57" w:rsidRDefault="00C12C78">
      <w:pPr>
        <w:pStyle w:val="BodyText"/>
        <w:spacing w:before="74"/>
        <w:ind w:left="100" w:right="131"/>
        <w:jc w:val="both"/>
      </w:pPr>
      <w:r>
        <w:t>make services developments their first priority. Infrastructure developments, including those</w:t>
      </w:r>
      <w:r>
        <w:rPr>
          <w:spacing w:val="1"/>
        </w:rPr>
        <w:t xml:space="preserve"> </w:t>
      </w:r>
      <w:r>
        <w:t>fostering</w:t>
      </w:r>
      <w:r>
        <w:rPr>
          <w:spacing w:val="1"/>
        </w:rPr>
        <w:t xml:space="preserve"> </w:t>
      </w:r>
      <w:r>
        <w:t>accessibility,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follow.</w:t>
      </w:r>
    </w:p>
    <w:p w14:paraId="55671576" w14:textId="77777777" w:rsidR="00890F57" w:rsidRDefault="00890F57">
      <w:pPr>
        <w:pStyle w:val="BodyText"/>
        <w:spacing w:before="10"/>
        <w:rPr>
          <w:sz w:val="34"/>
        </w:rPr>
      </w:pPr>
    </w:p>
    <w:p w14:paraId="6EAF4461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54DF2863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01D2E37" w14:textId="77777777" w:rsidR="00890F57" w:rsidRDefault="00C12C78">
      <w:pPr>
        <w:pStyle w:val="BodyText"/>
        <w:ind w:left="100" w:right="125"/>
        <w:jc w:val="both"/>
      </w:pPr>
      <w:r>
        <w:t>The question relates to a note expressing the opinion of the Commission’s Legal service. In line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functions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Service</w:t>
      </w:r>
      <w:r>
        <w:rPr>
          <w:spacing w:val="-12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service</w:t>
      </w:r>
      <w:r>
        <w:rPr>
          <w:spacing w:val="-13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Commission,</w:t>
      </w:r>
      <w:r>
        <w:rPr>
          <w:spacing w:val="-13"/>
        </w:rPr>
        <w:t xml:space="preserve"> </w:t>
      </w:r>
      <w:r>
        <w:t>notes</w:t>
      </w:r>
      <w:r>
        <w:rPr>
          <w:spacing w:val="-13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Legal</w:t>
      </w:r>
      <w:r>
        <w:rPr>
          <w:spacing w:val="-57"/>
        </w:rPr>
        <w:t xml:space="preserve"> </w:t>
      </w:r>
      <w:r>
        <w:t>Service are purely internal and available only to the College and the services of the Commission</w:t>
      </w:r>
      <w:r>
        <w:rPr>
          <w:spacing w:val="1"/>
        </w:rPr>
        <w:t xml:space="preserve"> </w:t>
      </w:r>
      <w:r>
        <w:t>and are not intended for public dissemination and debate. The Legal Service does not revise its</w:t>
      </w:r>
      <w:r>
        <w:rPr>
          <w:spacing w:val="1"/>
        </w:rPr>
        <w:t xml:space="preserve"> </w:t>
      </w:r>
      <w:r>
        <w:t>notes,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delivered</w:t>
      </w:r>
      <w:r>
        <w:rPr>
          <w:spacing w:val="-1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Commission</w:t>
      </w:r>
      <w:r>
        <w:rPr>
          <w:spacing w:val="-2"/>
        </w:rPr>
        <w:t xml:space="preserve"> </w:t>
      </w:r>
      <w:r>
        <w:t>ser</w:t>
      </w:r>
      <w:r>
        <w:t>vices.</w:t>
      </w:r>
    </w:p>
    <w:p w14:paraId="4A82BC10" w14:textId="77777777" w:rsidR="00890F57" w:rsidRDefault="00890F57">
      <w:pPr>
        <w:pStyle w:val="BodyText"/>
      </w:pPr>
    </w:p>
    <w:p w14:paraId="1475819D" w14:textId="77777777" w:rsidR="00890F57" w:rsidRDefault="00C12C78">
      <w:pPr>
        <w:pStyle w:val="BodyText"/>
        <w:ind w:left="100" w:right="123"/>
        <w:jc w:val="both"/>
      </w:pPr>
      <w:r>
        <w:t>Under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RRF,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estimated</w:t>
      </w:r>
      <w:r>
        <w:rPr>
          <w:spacing w:val="-12"/>
        </w:rPr>
        <w:t xml:space="preserve"> </w:t>
      </w:r>
      <w:r>
        <w:t>cost</w:t>
      </w:r>
      <w:r>
        <w:rPr>
          <w:spacing w:val="-9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measures</w:t>
      </w:r>
      <w:r>
        <w:rPr>
          <w:spacing w:val="-12"/>
        </w:rPr>
        <w:t xml:space="preserve"> </w:t>
      </w:r>
      <w:r>
        <w:t>related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long-term</w:t>
      </w:r>
      <w:r>
        <w:rPr>
          <w:spacing w:val="-12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amounts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approximately</w:t>
      </w:r>
      <w:r>
        <w:rPr>
          <w:spacing w:val="-58"/>
        </w:rPr>
        <w:t xml:space="preserve"> </w:t>
      </w:r>
      <w:r>
        <w:t>EUR 7.3 billion. Many measures will contribute to improving the quality and access to long-term</w:t>
      </w:r>
      <w:r>
        <w:rPr>
          <w:spacing w:val="-57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services.</w:t>
      </w:r>
    </w:p>
    <w:p w14:paraId="7AFA28AB" w14:textId="77777777" w:rsidR="00890F57" w:rsidRDefault="00890F57">
      <w:pPr>
        <w:pStyle w:val="BodyText"/>
      </w:pPr>
    </w:p>
    <w:p w14:paraId="69F710A5" w14:textId="77777777" w:rsidR="00890F57" w:rsidRDefault="00C12C78">
      <w:pPr>
        <w:pStyle w:val="BodyText"/>
        <w:ind w:left="100" w:right="125"/>
        <w:jc w:val="both"/>
      </w:pPr>
      <w:r>
        <w:t>Many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recovery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resilience</w:t>
      </w:r>
      <w:r>
        <w:rPr>
          <w:spacing w:val="1"/>
        </w:rPr>
        <w:t xml:space="preserve"> </w:t>
      </w:r>
      <w:r>
        <w:t>plans</w:t>
      </w:r>
      <w:r>
        <w:rPr>
          <w:spacing w:val="1"/>
        </w:rPr>
        <w:t xml:space="preserve"> </w:t>
      </w:r>
      <w:r>
        <w:t>(RRPs)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deinstitutionalisation</w:t>
      </w:r>
      <w:r>
        <w:rPr>
          <w:spacing w:val="1"/>
        </w:rPr>
        <w:t xml:space="preserve"> </w:t>
      </w:r>
      <w:r>
        <w:t>strategies by promoting models geared towards community care and home care solutions. To</w:t>
      </w:r>
      <w:r>
        <w:rPr>
          <w:spacing w:val="1"/>
        </w:rPr>
        <w:t xml:space="preserve"> </w:t>
      </w:r>
      <w:r>
        <w:t>increase the availability of care services and expand the range of options for people in need of</w:t>
      </w:r>
      <w:r>
        <w:rPr>
          <w:spacing w:val="1"/>
        </w:rPr>
        <w:t xml:space="preserve"> </w:t>
      </w:r>
      <w:r>
        <w:t xml:space="preserve">care, </w:t>
      </w:r>
      <w:r>
        <w:t>the RRF also supports investments in residential care infrastructure and related services that</w:t>
      </w:r>
      <w:r>
        <w:rPr>
          <w:spacing w:val="-57"/>
        </w:rPr>
        <w:t xml:space="preserve"> </w:t>
      </w:r>
      <w:r>
        <w:t>are compliant with certain conditions, including the principle of independent living. Investments</w:t>
      </w:r>
      <w:r>
        <w:rPr>
          <w:spacing w:val="1"/>
        </w:rPr>
        <w:t xml:space="preserve"> </w:t>
      </w:r>
      <w:r>
        <w:t>in social care homes/nursing homes and related long-term infras</w:t>
      </w:r>
      <w:r>
        <w:t>tructure and services under the</w:t>
      </w:r>
      <w:r>
        <w:rPr>
          <w:spacing w:val="1"/>
        </w:rPr>
        <w:t xml:space="preserve"> </w:t>
      </w:r>
      <w:r>
        <w:t>RRF had been considered on a case-by-case basis. Various measures which enable, improve and</w:t>
      </w:r>
      <w:r>
        <w:rPr>
          <w:spacing w:val="1"/>
        </w:rPr>
        <w:t xml:space="preserve"> </w:t>
      </w:r>
      <w:r>
        <w:t>contribute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adequate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integrated</w:t>
      </w:r>
      <w:r>
        <w:rPr>
          <w:spacing w:val="-5"/>
        </w:rPr>
        <w:t xml:space="preserve"> </w:t>
      </w:r>
      <w:r>
        <w:t>long-term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systems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expand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quality</w:t>
      </w:r>
      <w:r>
        <w:rPr>
          <w:spacing w:val="-6"/>
        </w:rPr>
        <w:t xml:space="preserve"> </w:t>
      </w:r>
      <w:r>
        <w:t>care</w:t>
      </w:r>
      <w:r>
        <w:rPr>
          <w:spacing w:val="-58"/>
        </w:rPr>
        <w:t xml:space="preserve"> </w:t>
      </w:r>
      <w:r>
        <w:t>options for potential care recipie</w:t>
      </w:r>
      <w:r>
        <w:t>nts had been considered. The measures in the RRPs have been</w:t>
      </w:r>
      <w:r>
        <w:rPr>
          <w:spacing w:val="1"/>
        </w:rPr>
        <w:t xml:space="preserve"> </w:t>
      </w:r>
      <w:r>
        <w:t>assessed positively if they would, for instance, contribute to the EU’s long-term care policy</w:t>
      </w:r>
      <w:r>
        <w:rPr>
          <w:spacing w:val="1"/>
        </w:rPr>
        <w:t xml:space="preserve"> </w:t>
      </w:r>
      <w:r>
        <w:t>objectives,</w:t>
      </w:r>
      <w:r>
        <w:rPr>
          <w:spacing w:val="-5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broader</w:t>
      </w:r>
      <w:r>
        <w:rPr>
          <w:spacing w:val="-6"/>
        </w:rPr>
        <w:t xml:space="preserve"> </w:t>
      </w:r>
      <w:r>
        <w:t>reform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long-term</w:t>
      </w:r>
      <w:r>
        <w:rPr>
          <w:spacing w:val="-7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system,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accompanied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quality</w:t>
      </w:r>
      <w:r>
        <w:rPr>
          <w:spacing w:val="-57"/>
        </w:rPr>
        <w:t xml:space="preserve"> </w:t>
      </w:r>
      <w:r>
        <w:t>assurance mechanisms for integrated care services, address accessibility and affordability issues,</w:t>
      </w:r>
      <w:r>
        <w:rPr>
          <w:spacing w:val="1"/>
        </w:rPr>
        <w:t xml:space="preserve"> </w:t>
      </w:r>
      <w:r>
        <w:t>contribute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de-institutionalisation</w:t>
      </w:r>
      <w:r>
        <w:rPr>
          <w:spacing w:val="-10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contribute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ensuring</w:t>
      </w:r>
      <w:r>
        <w:rPr>
          <w:spacing w:val="-7"/>
        </w:rPr>
        <w:t xml:space="preserve"> </w:t>
      </w:r>
      <w:r>
        <w:t>geographical</w:t>
      </w:r>
      <w:r>
        <w:rPr>
          <w:spacing w:val="-7"/>
        </w:rPr>
        <w:t xml:space="preserve"> </w:t>
      </w:r>
      <w:r>
        <w:t>balance</w:t>
      </w:r>
      <w:r>
        <w:rPr>
          <w:spacing w:val="-11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accessibility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long-term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(rural/urban,</w:t>
      </w:r>
      <w:r>
        <w:rPr>
          <w:spacing w:val="-1"/>
        </w:rPr>
        <w:t xml:space="preserve"> </w:t>
      </w:r>
      <w:r>
        <w:t>etc.).</w:t>
      </w:r>
    </w:p>
    <w:p w14:paraId="464672C4" w14:textId="77777777" w:rsidR="00890F57" w:rsidRDefault="00C12C78">
      <w:pPr>
        <w:pStyle w:val="Heading2"/>
        <w:spacing w:before="126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17ADA777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BFE4709" w14:textId="77777777" w:rsidR="00890F57" w:rsidRDefault="00C12C78">
      <w:pPr>
        <w:pStyle w:val="BodyText"/>
        <w:ind w:left="100" w:right="127"/>
        <w:jc w:val="both"/>
      </w:pPr>
      <w:r>
        <w:t>The partnership principle is embedded in the cohesion policy regulations. The Code of Conduct</w:t>
      </w:r>
      <w:r>
        <w:rPr>
          <w:spacing w:val="1"/>
        </w:rPr>
        <w:t xml:space="preserve"> </w:t>
      </w:r>
      <w:r>
        <w:t>on Partnership aims to enhance the possibility for diverse stakeholders to be involved in the</w:t>
      </w:r>
      <w:r>
        <w:rPr>
          <w:spacing w:val="1"/>
        </w:rPr>
        <w:t xml:space="preserve"> </w:t>
      </w:r>
      <w:r>
        <w:t>preparation,</w:t>
      </w:r>
      <w:r>
        <w:rPr>
          <w:spacing w:val="1"/>
        </w:rPr>
        <w:t xml:space="preserve"> </w:t>
      </w:r>
      <w:r>
        <w:t>implementation,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evaluation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programmes,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participating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monitoring</w:t>
      </w:r>
      <w:r>
        <w:rPr>
          <w:spacing w:val="-4"/>
        </w:rPr>
        <w:t xml:space="preserve"> </w:t>
      </w:r>
      <w:r>
        <w:t>committees.</w:t>
      </w:r>
    </w:p>
    <w:p w14:paraId="64F8170F" w14:textId="77777777" w:rsidR="00890F57" w:rsidRDefault="00890F57">
      <w:pPr>
        <w:pStyle w:val="BodyText"/>
      </w:pPr>
    </w:p>
    <w:p w14:paraId="1C997EC8" w14:textId="77777777" w:rsidR="00890F57" w:rsidRDefault="00C12C78">
      <w:pPr>
        <w:pStyle w:val="BodyText"/>
        <w:ind w:left="100" w:right="118"/>
        <w:jc w:val="both"/>
      </w:pPr>
      <w:r>
        <w:t>The Commission paid special attention to the above during the negotiations on the Partnership</w:t>
      </w:r>
      <w:r>
        <w:rPr>
          <w:spacing w:val="1"/>
        </w:rPr>
        <w:t xml:space="preserve"> </w:t>
      </w:r>
      <w:r>
        <w:t>Agreements and programmes, the modified programmes fostering crisis repair following the</w:t>
      </w:r>
      <w:r>
        <w:rPr>
          <w:spacing w:val="1"/>
        </w:rPr>
        <w:t xml:space="preserve"> </w:t>
      </w:r>
      <w:r>
        <w:t>COVID-19 pandemic, when prep</w:t>
      </w:r>
      <w:r>
        <w:t>aring REACT-EU</w:t>
      </w:r>
      <w:r>
        <w:rPr>
          <w:vertAlign w:val="superscript"/>
        </w:rPr>
        <w:t>209</w:t>
      </w:r>
      <w:r>
        <w:t xml:space="preserve"> and CARE</w:t>
      </w:r>
      <w:r>
        <w:rPr>
          <w:vertAlign w:val="superscript"/>
        </w:rPr>
        <w:t>210</w:t>
      </w:r>
      <w:r>
        <w:t xml:space="preserve"> as part of the 2014-2020</w:t>
      </w:r>
      <w:r>
        <w:rPr>
          <w:spacing w:val="1"/>
        </w:rPr>
        <w:t xml:space="preserve"> </w:t>
      </w:r>
      <w:r>
        <w:rPr>
          <w:spacing w:val="-1"/>
        </w:rPr>
        <w:t>programming</w:t>
      </w:r>
      <w:r>
        <w:rPr>
          <w:spacing w:val="-15"/>
        </w:rPr>
        <w:t xml:space="preserve"> </w:t>
      </w:r>
      <w:r>
        <w:t>period,</w:t>
      </w:r>
      <w:r>
        <w:rPr>
          <w:spacing w:val="-1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during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2021-2027</w:t>
      </w:r>
      <w:r>
        <w:rPr>
          <w:spacing w:val="-12"/>
        </w:rPr>
        <w:t xml:space="preserve"> </w:t>
      </w:r>
      <w:r>
        <w:t>period,</w:t>
      </w:r>
      <w:r>
        <w:rPr>
          <w:spacing w:val="-13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Territorial</w:t>
      </w:r>
      <w:r>
        <w:rPr>
          <w:spacing w:val="-13"/>
        </w:rPr>
        <w:t xml:space="preserve"> </w:t>
      </w:r>
      <w:r>
        <w:t>Just</w:t>
      </w:r>
      <w:r>
        <w:rPr>
          <w:spacing w:val="-12"/>
        </w:rPr>
        <w:t xml:space="preserve"> </w:t>
      </w:r>
      <w:r>
        <w:t>Transition</w:t>
      </w:r>
      <w:r>
        <w:rPr>
          <w:spacing w:val="-58"/>
        </w:rPr>
        <w:t xml:space="preserve"> </w:t>
      </w:r>
      <w:r>
        <w:t>Plans.</w:t>
      </w:r>
    </w:p>
    <w:p w14:paraId="47A17A73" w14:textId="77777777" w:rsidR="00890F57" w:rsidRDefault="00890F57">
      <w:pPr>
        <w:pStyle w:val="BodyText"/>
      </w:pPr>
    </w:p>
    <w:p w14:paraId="18E365AC" w14:textId="77777777" w:rsidR="00890F57" w:rsidRDefault="00C12C78">
      <w:pPr>
        <w:pStyle w:val="BodyText"/>
        <w:ind w:left="100" w:right="127"/>
        <w:jc w:val="both"/>
      </w:pPr>
      <w:r>
        <w:t>As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example,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Commission</w:t>
      </w:r>
      <w:r>
        <w:rPr>
          <w:spacing w:val="-7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up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European</w:t>
      </w:r>
      <w:r>
        <w:rPr>
          <w:spacing w:val="-10"/>
        </w:rPr>
        <w:t xml:space="preserve"> </w:t>
      </w:r>
      <w:r>
        <w:t>Community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Practice</w:t>
      </w:r>
      <w:r>
        <w:rPr>
          <w:spacing w:val="-10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Partnership</w:t>
      </w:r>
      <w:r>
        <w:rPr>
          <w:spacing w:val="-8"/>
        </w:rPr>
        <w:t xml:space="preserve"> </w:t>
      </w:r>
      <w:r>
        <w:t>2021-</w:t>
      </w:r>
      <w:r>
        <w:rPr>
          <w:spacing w:val="-58"/>
        </w:rPr>
        <w:t xml:space="preserve"> </w:t>
      </w:r>
      <w:r>
        <w:t>2027, where persons with disabilities are represented by the European Network on Independent</w:t>
      </w:r>
      <w:r>
        <w:rPr>
          <w:spacing w:val="1"/>
        </w:rPr>
        <w:t xml:space="preserve"> </w:t>
      </w:r>
      <w:r>
        <w:t>Living</w:t>
      </w:r>
      <w:r>
        <w:rPr>
          <w:spacing w:val="45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Romanian</w:t>
      </w:r>
      <w:r>
        <w:rPr>
          <w:spacing w:val="49"/>
        </w:rPr>
        <w:t xml:space="preserve"> </w:t>
      </w:r>
      <w:r>
        <w:t>Federation</w:t>
      </w:r>
      <w:r>
        <w:rPr>
          <w:spacing w:val="49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Organisations</w:t>
      </w:r>
      <w:r>
        <w:rPr>
          <w:spacing w:val="49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t>Persons</w:t>
      </w:r>
      <w:r>
        <w:rPr>
          <w:spacing w:val="51"/>
        </w:rPr>
        <w:t xml:space="preserve"> </w:t>
      </w:r>
      <w:r>
        <w:t>with</w:t>
      </w:r>
      <w:r>
        <w:rPr>
          <w:spacing w:val="52"/>
        </w:rPr>
        <w:t xml:space="preserve"> </w:t>
      </w:r>
      <w:r>
        <w:t>Disabilities.</w:t>
      </w:r>
      <w:r>
        <w:rPr>
          <w:spacing w:val="49"/>
        </w:rPr>
        <w:t xml:space="preserve"> </w:t>
      </w:r>
      <w:r>
        <w:t>Another</w:t>
      </w:r>
    </w:p>
    <w:p w14:paraId="66C02D6E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759BCCC5" w14:textId="77777777" w:rsidR="00890F57" w:rsidRDefault="00C12C78">
      <w:pPr>
        <w:pStyle w:val="BodyText"/>
        <w:spacing w:before="74"/>
        <w:ind w:left="100" w:right="118"/>
        <w:jc w:val="both"/>
      </w:pPr>
      <w:r>
        <w:t>example is the group for structured dialo</w:t>
      </w:r>
      <w:r>
        <w:t>gue, which was created to fulfil a legal obligation of the</w:t>
      </w:r>
      <w:r>
        <w:rPr>
          <w:spacing w:val="1"/>
        </w:rPr>
        <w:t xml:space="preserve"> </w:t>
      </w:r>
      <w:r>
        <w:t>Commission under the Common Provisions Regulation 2021-2027.</w:t>
      </w:r>
      <w:r>
        <w:rPr>
          <w:vertAlign w:val="superscript"/>
        </w:rPr>
        <w:t>211</w:t>
      </w:r>
      <w:r>
        <w:t xml:space="preserve"> This new expert group</w:t>
      </w:r>
      <w:r>
        <w:rPr>
          <w:vertAlign w:val="superscript"/>
        </w:rPr>
        <w:t>212</w:t>
      </w:r>
      <w:r>
        <w:rPr>
          <w:spacing w:val="1"/>
        </w:rPr>
        <w:t xml:space="preserve"> </w:t>
      </w:r>
      <w:r>
        <w:t>consists of 36 EU-level umbrella organisations representing public authorities, economic and</w:t>
      </w:r>
      <w:r>
        <w:rPr>
          <w:spacing w:val="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partners</w:t>
      </w:r>
      <w:r>
        <w:t>,</w:t>
      </w:r>
      <w:r>
        <w:rPr>
          <w:spacing w:val="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civil</w:t>
      </w:r>
      <w:r>
        <w:rPr>
          <w:spacing w:val="4"/>
        </w:rPr>
        <w:t xml:space="preserve"> </w:t>
      </w:r>
      <w:r>
        <w:t>society,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EDF.</w:t>
      </w:r>
      <w:r>
        <w:rPr>
          <w:vertAlign w:val="superscript"/>
        </w:rPr>
        <w:t>213</w:t>
      </w:r>
    </w:p>
    <w:p w14:paraId="750B8C69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(e)</w:t>
      </w:r>
    </w:p>
    <w:p w14:paraId="5716993F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901DE88" w14:textId="77777777" w:rsidR="00890F57" w:rsidRDefault="00C12C78">
      <w:pPr>
        <w:pStyle w:val="BodyText"/>
        <w:ind w:left="100" w:right="127"/>
        <w:jc w:val="both"/>
      </w:pP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2021-2027</w:t>
      </w:r>
      <w:r>
        <w:rPr>
          <w:spacing w:val="-10"/>
        </w:rPr>
        <w:t xml:space="preserve"> </w:t>
      </w:r>
      <w:r>
        <w:rPr>
          <w:spacing w:val="-1"/>
        </w:rPr>
        <w:t>legal</w:t>
      </w:r>
      <w:r>
        <w:rPr>
          <w:spacing w:val="-9"/>
        </w:rPr>
        <w:t xml:space="preserve"> </w:t>
      </w:r>
      <w:r>
        <w:t>framework</w:t>
      </w:r>
      <w:r>
        <w:rPr>
          <w:spacing w:val="-13"/>
        </w:rPr>
        <w:t xml:space="preserve"> </w:t>
      </w:r>
      <w:r>
        <w:t>covering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cohesion</w:t>
      </w:r>
      <w:r>
        <w:rPr>
          <w:spacing w:val="-10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funds</w:t>
      </w:r>
      <w:r>
        <w:rPr>
          <w:spacing w:val="-9"/>
        </w:rPr>
        <w:t xml:space="preserve"> </w:t>
      </w:r>
      <w:r>
        <w:t>includes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horizontal</w:t>
      </w:r>
      <w:r>
        <w:rPr>
          <w:spacing w:val="-9"/>
        </w:rPr>
        <w:t xml:space="preserve"> </w:t>
      </w:r>
      <w:r>
        <w:t>enabling</w:t>
      </w:r>
      <w:r>
        <w:rPr>
          <w:spacing w:val="-58"/>
        </w:rPr>
        <w:t xml:space="preserve"> </w:t>
      </w:r>
      <w:r>
        <w:t>condition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implementation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Charter.</w:t>
      </w:r>
      <w:r>
        <w:rPr>
          <w:spacing w:val="-3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requires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effective</w:t>
      </w:r>
      <w:r>
        <w:rPr>
          <w:spacing w:val="-57"/>
        </w:rPr>
        <w:t xml:space="preserve"> </w:t>
      </w:r>
      <w:r>
        <w:t>mechanisms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place,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compliance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programmes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implementation</w:t>
      </w:r>
      <w:r>
        <w:rPr>
          <w:spacing w:val="-7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relevant</w:t>
      </w:r>
      <w:r>
        <w:rPr>
          <w:spacing w:val="-7"/>
        </w:rPr>
        <w:t xml:space="preserve"> </w:t>
      </w:r>
      <w:r>
        <w:t>provisions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Charter.</w:t>
      </w:r>
      <w:r>
        <w:rPr>
          <w:spacing w:val="-5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requires</w:t>
      </w:r>
      <w:r>
        <w:rPr>
          <w:spacing w:val="-9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effective</w:t>
      </w:r>
      <w:r>
        <w:rPr>
          <w:spacing w:val="-7"/>
        </w:rPr>
        <w:t xml:space="preserve"> </w:t>
      </w:r>
      <w:r>
        <w:t>reporting</w:t>
      </w:r>
      <w:r>
        <w:rPr>
          <w:spacing w:val="-58"/>
        </w:rPr>
        <w:t xml:space="preserve"> </w:t>
      </w:r>
      <w:r>
        <w:t>arrangements are in place to report cases of non-compliance or complaints regarding the Charter</w:t>
      </w:r>
      <w:r>
        <w:rPr>
          <w:spacing w:val="1"/>
        </w:rPr>
        <w:t xml:space="preserve"> </w:t>
      </w:r>
      <w:r>
        <w:t>to the monitoring committees. In case an enabling condition is not fulfilled, relevant expenditure</w:t>
      </w:r>
      <w:r>
        <w:rPr>
          <w:spacing w:val="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reimbursed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Commission</w:t>
      </w:r>
    </w:p>
    <w:p w14:paraId="77C2B64F" w14:textId="77777777" w:rsidR="00890F57" w:rsidRDefault="00890F57">
      <w:pPr>
        <w:pStyle w:val="BodyText"/>
      </w:pPr>
    </w:p>
    <w:p w14:paraId="03D8E9AB" w14:textId="77777777" w:rsidR="00890F57" w:rsidRDefault="00C12C78">
      <w:pPr>
        <w:pStyle w:val="BodyText"/>
        <w:ind w:left="100" w:right="123"/>
        <w:jc w:val="both"/>
      </w:pPr>
      <w:r>
        <w:t>Ensuring effective administrative or judicial procedures and access to justice is primarily the</w:t>
      </w:r>
      <w:r>
        <w:rPr>
          <w:spacing w:val="1"/>
        </w:rPr>
        <w:t xml:space="preserve"> </w:t>
      </w:r>
      <w:r>
        <w:t>responsibility of MS. They can in principle organise administrative and judicial procedures in the</w:t>
      </w:r>
      <w:r>
        <w:rPr>
          <w:spacing w:val="-57"/>
        </w:rPr>
        <w:t xml:space="preserve"> </w:t>
      </w:r>
      <w:r>
        <w:t>way that they consider most useful. In case their national p</w:t>
      </w:r>
      <w:r>
        <w:t>rocedures are so deficient that the</w:t>
      </w:r>
      <w:r>
        <w:rPr>
          <w:spacing w:val="1"/>
        </w:rPr>
        <w:t xml:space="preserve"> </w:t>
      </w:r>
      <w:r>
        <w:t>mechanisms in place to ensure compliance with the Charter cannot be considered effective, the</w:t>
      </w:r>
      <w:r>
        <w:rPr>
          <w:spacing w:val="1"/>
        </w:rPr>
        <w:t xml:space="preserve"> </w:t>
      </w:r>
      <w:r>
        <w:t>aforementioned enabling condition may not be fulfilled. Such a conclusion can however not be</w:t>
      </w:r>
      <w:r>
        <w:rPr>
          <w:spacing w:val="1"/>
        </w:rPr>
        <w:t xml:space="preserve"> </w:t>
      </w:r>
      <w:r>
        <w:t>drawn on the basis of isolated individual cases. If the access to administrative and judicial</w:t>
      </w:r>
      <w:r>
        <w:rPr>
          <w:spacing w:val="1"/>
        </w:rPr>
        <w:t xml:space="preserve"> </w:t>
      </w:r>
      <w:r>
        <w:rPr>
          <w:spacing w:val="-1"/>
        </w:rPr>
        <w:t>procedures</w:t>
      </w:r>
      <w:r>
        <w:rPr>
          <w:spacing w:val="-13"/>
        </w:rPr>
        <w:t xml:space="preserve"> </w:t>
      </w:r>
      <w:r>
        <w:rPr>
          <w:spacing w:val="-1"/>
        </w:rPr>
        <w:t>is</w:t>
      </w:r>
      <w:r>
        <w:rPr>
          <w:spacing w:val="-13"/>
        </w:rPr>
        <w:t xml:space="preserve"> </w:t>
      </w:r>
      <w:r>
        <w:rPr>
          <w:spacing w:val="-1"/>
        </w:rPr>
        <w:t>sufficient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results</w:t>
      </w:r>
      <w:r>
        <w:rPr>
          <w:spacing w:val="-1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outcome</w:t>
      </w:r>
      <w:r>
        <w:rPr>
          <w:spacing w:val="-14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equal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one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others,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Commission</w:t>
      </w:r>
      <w:r>
        <w:rPr>
          <w:spacing w:val="-57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basis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require</w:t>
      </w:r>
      <w:r>
        <w:rPr>
          <w:spacing w:val="-13"/>
        </w:rPr>
        <w:t xml:space="preserve"> </w:t>
      </w:r>
      <w:r>
        <w:t>MS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strengthen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access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justice</w:t>
      </w:r>
      <w:r>
        <w:rPr>
          <w:spacing w:val="-9"/>
        </w:rPr>
        <w:t xml:space="preserve"> </w:t>
      </w:r>
      <w:r>
        <w:t>further</w:t>
      </w:r>
      <w:r>
        <w:rPr>
          <w:spacing w:val="-12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category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persons.</w:t>
      </w:r>
    </w:p>
    <w:p w14:paraId="3388E711" w14:textId="77777777" w:rsidR="00890F57" w:rsidRDefault="00890F57">
      <w:pPr>
        <w:pStyle w:val="BodyText"/>
        <w:spacing w:before="5"/>
      </w:pPr>
    </w:p>
    <w:p w14:paraId="26153585" w14:textId="77777777" w:rsidR="00890F57" w:rsidRDefault="00C12C78">
      <w:pPr>
        <w:pStyle w:val="Heading2"/>
        <w:ind w:left="820"/>
        <w:jc w:val="left"/>
      </w:pPr>
      <w:r>
        <w:t>Personal</w:t>
      </w:r>
      <w:r>
        <w:rPr>
          <w:spacing w:val="2"/>
        </w:rPr>
        <w:t xml:space="preserve"> </w:t>
      </w:r>
      <w:r>
        <w:t>mobility</w:t>
      </w:r>
      <w:r>
        <w:rPr>
          <w:spacing w:val="-5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20)</w:t>
      </w:r>
    </w:p>
    <w:p w14:paraId="16B2E797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686B4F24" w14:textId="77777777" w:rsidR="00890F57" w:rsidRDefault="00890F57">
      <w:pPr>
        <w:pStyle w:val="BodyText"/>
        <w:spacing w:before="1"/>
        <w:rPr>
          <w:b/>
          <w:sz w:val="30"/>
        </w:rPr>
      </w:pPr>
    </w:p>
    <w:p w14:paraId="77C7F643" w14:textId="77777777" w:rsidR="00890F57" w:rsidRDefault="00C12C78">
      <w:pPr>
        <w:pStyle w:val="BodyText"/>
        <w:ind w:left="100" w:right="124"/>
        <w:jc w:val="both"/>
      </w:pPr>
      <w:r>
        <w:t>The EU has shared competence with MS in matters related to transport policy. The accessibility</w:t>
      </w:r>
      <w:r>
        <w:rPr>
          <w:spacing w:val="1"/>
        </w:rPr>
        <w:t xml:space="preserve"> </w:t>
      </w:r>
      <w:r>
        <w:t>of urban transport is regulated by MS, taking into account the specificities of each region or city.</w:t>
      </w:r>
      <w:r>
        <w:rPr>
          <w:spacing w:val="1"/>
        </w:rPr>
        <w:t xml:space="preserve"> </w:t>
      </w:r>
      <w:r>
        <w:t>The only exception is the accessibility of urban buses. In a</w:t>
      </w:r>
      <w:r>
        <w:t>ccordance with Regulation (EU)</w:t>
      </w:r>
      <w:r>
        <w:rPr>
          <w:spacing w:val="1"/>
        </w:rPr>
        <w:t xml:space="preserve"> </w:t>
      </w:r>
      <w:r>
        <w:t>2019/2144,</w:t>
      </w:r>
      <w:r>
        <w:rPr>
          <w:spacing w:val="-3"/>
        </w:rPr>
        <w:t xml:space="preserve"> </w:t>
      </w:r>
      <w:r>
        <w:t>buses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capacity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passengers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constructed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areas</w:t>
      </w:r>
      <w:r>
        <w:rPr>
          <w:spacing w:val="-57"/>
        </w:rPr>
        <w:t xml:space="preserve"> </w:t>
      </w:r>
      <w:r>
        <w:t>to allow frequent passenger movements must be designed and constructed to be accessible by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reduced</w:t>
      </w:r>
      <w:r>
        <w:rPr>
          <w:spacing w:val="-3"/>
        </w:rPr>
        <w:t xml:space="preserve"> </w:t>
      </w:r>
      <w:r>
        <w:t>mobility,</w:t>
      </w:r>
      <w:r>
        <w:rPr>
          <w:spacing w:val="-2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wheelchair</w:t>
      </w:r>
      <w:r>
        <w:rPr>
          <w:spacing w:val="-1"/>
        </w:rPr>
        <w:t xml:space="preserve"> </w:t>
      </w:r>
      <w:r>
        <w:t>users.</w:t>
      </w:r>
    </w:p>
    <w:p w14:paraId="4D3F4E8B" w14:textId="77777777" w:rsidR="00890F57" w:rsidRDefault="00890F57">
      <w:pPr>
        <w:pStyle w:val="BodyText"/>
      </w:pPr>
    </w:p>
    <w:p w14:paraId="10B4FB0C" w14:textId="77777777" w:rsidR="00890F57" w:rsidRDefault="00C12C78">
      <w:pPr>
        <w:pStyle w:val="BodyText"/>
        <w:ind w:left="100" w:right="116"/>
        <w:jc w:val="both"/>
      </w:pPr>
      <w:r>
        <w:t>The EU passenger rights legislation in force applies to air, rail, waterborne, and bus and coach</w:t>
      </w:r>
      <w:r>
        <w:rPr>
          <w:spacing w:val="1"/>
        </w:rPr>
        <w:t xml:space="preserve"> </w:t>
      </w:r>
      <w:r>
        <w:t>transport. It guarantees that persons with disabilities are not discriminated against and that they</w:t>
      </w:r>
      <w:r>
        <w:rPr>
          <w:spacing w:val="1"/>
        </w:rPr>
        <w:t xml:space="preserve"> </w:t>
      </w:r>
      <w:r>
        <w:t>receive the necessar</w:t>
      </w:r>
      <w:r>
        <w:t>y assistance to use these modes of transport free of charge.</w:t>
      </w:r>
      <w:r>
        <w:rPr>
          <w:vertAlign w:val="superscript"/>
        </w:rPr>
        <w:t>214</w:t>
      </w:r>
      <w:r>
        <w:t xml:space="preserve"> Except in the</w:t>
      </w:r>
      <w:r>
        <w:rPr>
          <w:spacing w:val="1"/>
        </w:rPr>
        <w:t xml:space="preserve"> </w:t>
      </w:r>
      <w:r>
        <w:t>case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air</w:t>
      </w:r>
      <w:r>
        <w:rPr>
          <w:spacing w:val="-5"/>
        </w:rPr>
        <w:t xml:space="preserve"> </w:t>
      </w:r>
      <w:r>
        <w:t>transport,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carrier</w:t>
      </w:r>
      <w:r>
        <w:rPr>
          <w:spacing w:val="-9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passenger</w:t>
      </w:r>
      <w:r>
        <w:rPr>
          <w:spacing w:val="-9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disability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reduced</w:t>
      </w:r>
      <w:r>
        <w:rPr>
          <w:spacing w:val="-5"/>
        </w:rPr>
        <w:t xml:space="preserve"> </w:t>
      </w:r>
      <w:r>
        <w:t>mobility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travel</w:t>
      </w:r>
      <w:r>
        <w:rPr>
          <w:spacing w:val="-58"/>
        </w:rPr>
        <w:t xml:space="preserve"> </w:t>
      </w:r>
      <w:r>
        <w:t>with an accompanying person to ensure their safety, the accompanying pers</w:t>
      </w:r>
      <w:r>
        <w:t>on must be provided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transportation.</w:t>
      </w:r>
    </w:p>
    <w:p w14:paraId="0A0FB8F4" w14:textId="77777777" w:rsidR="00890F57" w:rsidRDefault="00890F57">
      <w:pPr>
        <w:pStyle w:val="BodyText"/>
        <w:spacing w:before="9"/>
        <w:rPr>
          <w:sz w:val="23"/>
        </w:rPr>
      </w:pPr>
    </w:p>
    <w:p w14:paraId="183727F5" w14:textId="77777777" w:rsidR="00890F57" w:rsidRDefault="00C12C78">
      <w:pPr>
        <w:pStyle w:val="BodyText"/>
        <w:spacing w:before="1"/>
        <w:ind w:left="100" w:right="116"/>
        <w:jc w:val="both"/>
      </w:pPr>
      <w:r>
        <w:t>To enhance personal mobility, the Recast Rail Passenger Rights Regulation</w:t>
      </w:r>
      <w:r>
        <w:rPr>
          <w:vertAlign w:val="superscript"/>
        </w:rPr>
        <w:t>215</w:t>
      </w:r>
      <w:r>
        <w:t xml:space="preserve"> extends the rights</w:t>
      </w:r>
      <w:r>
        <w:rPr>
          <w:spacing w:val="1"/>
        </w:rPr>
        <w:t xml:space="preserve"> </w:t>
      </w:r>
      <w:r>
        <w:t>of persons with disabilities to almost all rail services, reduces the pre-notification period for them</w:t>
      </w:r>
      <w:r>
        <w:rPr>
          <w:spacing w:val="-57"/>
        </w:rPr>
        <w:t xml:space="preserve"> </w:t>
      </w:r>
      <w:r>
        <w:t>to request</w:t>
      </w:r>
      <w:r>
        <w:t xml:space="preserve"> assistance, and requires railway companies and railway station managers to train their</w:t>
      </w:r>
      <w:r>
        <w:rPr>
          <w:spacing w:val="1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assistance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passengers</w:t>
      </w:r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1704A824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28B32128" w14:textId="77777777" w:rsidR="00890F57" w:rsidRDefault="00C12C78">
      <w:pPr>
        <w:pStyle w:val="Heading2"/>
        <w:spacing w:before="79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7B0BB838" w14:textId="77777777" w:rsidR="00890F57" w:rsidRDefault="00890F57">
      <w:pPr>
        <w:pStyle w:val="BodyText"/>
        <w:rPr>
          <w:b/>
          <w:sz w:val="34"/>
        </w:rPr>
      </w:pPr>
    </w:p>
    <w:p w14:paraId="0BA7417F" w14:textId="77777777" w:rsidR="00890F57" w:rsidRDefault="00C12C78">
      <w:pPr>
        <w:pStyle w:val="BodyText"/>
        <w:ind w:left="100" w:right="128"/>
        <w:jc w:val="both"/>
      </w:pPr>
      <w:r>
        <w:t>The 2022 Technical Specifications for Interoperability revision package does not provide for</w:t>
      </w:r>
      <w:r>
        <w:rPr>
          <w:spacing w:val="1"/>
        </w:rPr>
        <w:t xml:space="preserve"> </w:t>
      </w:r>
      <w:r>
        <w:t>substantial</w:t>
      </w:r>
      <w:r>
        <w:rPr>
          <w:spacing w:val="1"/>
        </w:rPr>
        <w:t xml:space="preserve"> </w:t>
      </w:r>
      <w:r>
        <w:t>modifications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(EU)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1300/2014.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ongoing</w:t>
      </w:r>
      <w:r>
        <w:rPr>
          <w:spacing w:val="1"/>
        </w:rPr>
        <w:t xml:space="preserve"> </w:t>
      </w:r>
      <w:r>
        <w:t>revision</w:t>
      </w:r>
      <w:r>
        <w:rPr>
          <w:vertAlign w:val="superscript"/>
        </w:rPr>
        <w:t>216</w:t>
      </w:r>
      <w:r>
        <w:t>Regulation</w:t>
      </w:r>
      <w:r>
        <w:rPr>
          <w:spacing w:val="-4"/>
        </w:rPr>
        <w:t xml:space="preserve"> </w:t>
      </w:r>
      <w:r>
        <w:t>(EU) 1299/2014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regard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autonomous</w:t>
      </w:r>
      <w:r>
        <w:rPr>
          <w:spacing w:val="-3"/>
        </w:rPr>
        <w:t xml:space="preserve"> </w:t>
      </w:r>
      <w:r>
        <w:t>boarding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relevant, as</w:t>
      </w:r>
      <w:r>
        <w:rPr>
          <w:spacing w:val="-5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defines the platform height and platform gap . The revision will guarantee that providing one 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harmonised</w:t>
      </w:r>
      <w:r>
        <w:rPr>
          <w:spacing w:val="-4"/>
        </w:rPr>
        <w:t xml:space="preserve"> </w:t>
      </w:r>
      <w:r>
        <w:t>platform</w:t>
      </w:r>
      <w:r>
        <w:rPr>
          <w:spacing w:val="-2"/>
        </w:rPr>
        <w:t xml:space="preserve"> </w:t>
      </w:r>
      <w:r>
        <w:t>heights</w:t>
      </w:r>
      <w:r>
        <w:rPr>
          <w:spacing w:val="1"/>
        </w:rPr>
        <w:t xml:space="preserve"> </w:t>
      </w:r>
      <w:r>
        <w:t>(corresponding</w:t>
      </w:r>
      <w:r>
        <w:rPr>
          <w:spacing w:val="-5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entry</w:t>
      </w:r>
      <w:r>
        <w:rPr>
          <w:spacing w:val="-6"/>
        </w:rPr>
        <w:t xml:space="preserve"> </w:t>
      </w:r>
      <w:r>
        <w:t>height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compliant</w:t>
      </w:r>
      <w:r>
        <w:rPr>
          <w:spacing w:val="-2"/>
        </w:rPr>
        <w:t xml:space="preserve"> </w:t>
      </w:r>
      <w:r>
        <w:t>vehicles)</w:t>
      </w:r>
      <w:r>
        <w:rPr>
          <w:spacing w:val="-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compulsory</w:t>
      </w:r>
      <w:r>
        <w:rPr>
          <w:spacing w:val="-6"/>
        </w:rPr>
        <w:t xml:space="preserve"> </w:t>
      </w:r>
      <w:r>
        <w:t>element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rail</w:t>
      </w:r>
      <w:r>
        <w:rPr>
          <w:spacing w:val="-2"/>
        </w:rPr>
        <w:t xml:space="preserve"> </w:t>
      </w:r>
      <w:r>
        <w:t>infrast</w:t>
      </w:r>
      <w:r>
        <w:t>ructure</w:t>
      </w:r>
      <w:r>
        <w:rPr>
          <w:spacing w:val="-2"/>
        </w:rPr>
        <w:t xml:space="preserve"> </w:t>
      </w:r>
      <w:r>
        <w:t>upgrading</w:t>
      </w:r>
      <w:r>
        <w:rPr>
          <w:spacing w:val="-2"/>
        </w:rPr>
        <w:t xml:space="preserve"> </w:t>
      </w:r>
      <w:r>
        <w:t>projects,</w:t>
      </w:r>
      <w:r>
        <w:rPr>
          <w:spacing w:val="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t>few</w:t>
      </w:r>
      <w:r>
        <w:rPr>
          <w:spacing w:val="-4"/>
        </w:rPr>
        <w:t xml:space="preserve"> </w:t>
      </w:r>
      <w:r>
        <w:t>exceptions.</w:t>
      </w:r>
    </w:p>
    <w:p w14:paraId="2A885013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4A749F73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715E19B" w14:textId="77777777" w:rsidR="00890F57" w:rsidRDefault="00C12C78">
      <w:pPr>
        <w:pStyle w:val="BodyText"/>
        <w:ind w:left="100" w:right="125"/>
        <w:jc w:val="both"/>
      </w:pPr>
      <w:r>
        <w:t>The EU Regulations on air, bus and coach, and waterborne passenger rights mentioned above</w:t>
      </w:r>
      <w:r>
        <w:rPr>
          <w:spacing w:val="1"/>
        </w:rPr>
        <w:t xml:space="preserve"> </w:t>
      </w:r>
      <w:r>
        <w:t>allow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carriers to</w:t>
      </w:r>
      <w:r>
        <w:rPr>
          <w:spacing w:val="1"/>
        </w:rPr>
        <w:t xml:space="preserve"> </w:t>
      </w:r>
      <w:r>
        <w:t>deny transport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 if</w:t>
      </w:r>
      <w:r>
        <w:rPr>
          <w:spacing w:val="1"/>
        </w:rPr>
        <w:t xml:space="preserve"> </w:t>
      </w:r>
      <w:r>
        <w:t>transporting them</w:t>
      </w:r>
      <w:r>
        <w:rPr>
          <w:spacing w:val="1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rPr>
          <w:spacing w:val="-1"/>
        </w:rPr>
        <w:t>contradict</w:t>
      </w:r>
      <w:r>
        <w:rPr>
          <w:spacing w:val="-13"/>
        </w:rPr>
        <w:t xml:space="preserve"> </w:t>
      </w:r>
      <w:r>
        <w:t>national,</w:t>
      </w:r>
      <w:r>
        <w:rPr>
          <w:spacing w:val="-13"/>
        </w:rPr>
        <w:t xml:space="preserve"> </w:t>
      </w:r>
      <w:r>
        <w:t>international,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EU</w:t>
      </w:r>
      <w:r>
        <w:rPr>
          <w:spacing w:val="-13"/>
        </w:rPr>
        <w:t xml:space="preserve"> </w:t>
      </w:r>
      <w:r>
        <w:t>legislation,</w:t>
      </w:r>
      <w:r>
        <w:rPr>
          <w:spacing w:val="-12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decision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competent</w:t>
      </w:r>
      <w:r>
        <w:rPr>
          <w:spacing w:val="-13"/>
        </w:rPr>
        <w:t xml:space="preserve"> </w:t>
      </w:r>
      <w:r>
        <w:t>authority</w:t>
      </w:r>
      <w:r>
        <w:rPr>
          <w:spacing w:val="-15"/>
        </w:rPr>
        <w:t xml:space="preserve"> </w:t>
      </w:r>
      <w:r>
        <w:t>related</w:t>
      </w:r>
      <w:r>
        <w:rPr>
          <w:spacing w:val="-5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transport</w:t>
      </w:r>
      <w:r>
        <w:rPr>
          <w:spacing w:val="-7"/>
        </w:rPr>
        <w:t xml:space="preserve"> </w:t>
      </w:r>
      <w:r>
        <w:t>safety.</w:t>
      </w:r>
      <w:r>
        <w:rPr>
          <w:vertAlign w:val="superscript"/>
        </w:rPr>
        <w:t>217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rules</w:t>
      </w:r>
      <w:r>
        <w:rPr>
          <w:spacing w:val="-7"/>
        </w:rPr>
        <w:t xml:space="preserve"> </w:t>
      </w:r>
      <w:r>
        <w:t>constitute</w:t>
      </w:r>
      <w:r>
        <w:rPr>
          <w:spacing w:val="-6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exception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principle</w:t>
      </w:r>
      <w:r>
        <w:rPr>
          <w:spacing w:val="-6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non-discrimination,</w:t>
      </w:r>
      <w:r>
        <w:rPr>
          <w:spacing w:val="-58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applied</w:t>
      </w:r>
      <w:r>
        <w:rPr>
          <w:spacing w:val="-1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t>restrictively.</w:t>
      </w:r>
      <w:r>
        <w:rPr>
          <w:vertAlign w:val="superscript"/>
        </w:rPr>
        <w:t>218</w:t>
      </w:r>
    </w:p>
    <w:p w14:paraId="1D7CE78E" w14:textId="77777777" w:rsidR="00890F57" w:rsidRDefault="00890F57">
      <w:pPr>
        <w:pStyle w:val="BodyText"/>
      </w:pPr>
    </w:p>
    <w:p w14:paraId="5BCBE9F5" w14:textId="77777777" w:rsidR="00890F57" w:rsidRDefault="00C12C78">
      <w:pPr>
        <w:pStyle w:val="BodyText"/>
        <w:ind w:left="100" w:right="128"/>
        <w:jc w:val="both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rail</w:t>
      </w:r>
      <w:r>
        <w:rPr>
          <w:spacing w:val="-3"/>
        </w:rPr>
        <w:t xml:space="preserve"> </w:t>
      </w:r>
      <w:r>
        <w:t>passenger</w:t>
      </w:r>
      <w:r>
        <w:rPr>
          <w:spacing w:val="-6"/>
        </w:rPr>
        <w:t xml:space="preserve"> </w:t>
      </w:r>
      <w:r>
        <w:t>rights,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carrier</w:t>
      </w:r>
      <w:r>
        <w:rPr>
          <w:spacing w:val="-4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deny</w:t>
      </w:r>
      <w:r>
        <w:rPr>
          <w:spacing w:val="-9"/>
        </w:rPr>
        <w:t xml:space="preserve"> </w:t>
      </w:r>
      <w:r>
        <w:t>transport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disability</w:t>
      </w:r>
      <w:r>
        <w:rPr>
          <w:spacing w:val="-10"/>
        </w:rPr>
        <w:t xml:space="preserve"> </w:t>
      </w:r>
      <w:r>
        <w:t>only</w:t>
      </w:r>
      <w:r>
        <w:rPr>
          <w:spacing w:val="-58"/>
        </w:rPr>
        <w:t xml:space="preserve"> </w:t>
      </w:r>
      <w:r>
        <w:t>if such transport would be contrary to the carrier’s non-discriminatory access rules. These rules</w:t>
      </w:r>
      <w:r>
        <w:rPr>
          <w:spacing w:val="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adopted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active</w:t>
      </w:r>
      <w:r>
        <w:rPr>
          <w:spacing w:val="-4"/>
        </w:rPr>
        <w:t xml:space="preserve"> </w:t>
      </w:r>
      <w:r>
        <w:t>participation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persons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guarantee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carriers</w:t>
      </w:r>
      <w:r>
        <w:rPr>
          <w:spacing w:val="-58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abuse</w:t>
      </w:r>
      <w:r>
        <w:rPr>
          <w:spacing w:val="-1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rules to</w:t>
      </w:r>
      <w:r>
        <w:rPr>
          <w:spacing w:val="-1"/>
        </w:rPr>
        <w:t xml:space="preserve"> </w:t>
      </w:r>
      <w:r>
        <w:t>deny</w:t>
      </w:r>
      <w:r>
        <w:rPr>
          <w:spacing w:val="-5"/>
        </w:rPr>
        <w:t xml:space="preserve"> </w:t>
      </w:r>
      <w:r>
        <w:t>transporting</w:t>
      </w:r>
      <w:r>
        <w:rPr>
          <w:spacing w:val="-3"/>
        </w:rPr>
        <w:t xml:space="preserve"> </w:t>
      </w:r>
      <w:r>
        <w:t>passengers</w:t>
      </w:r>
      <w:r>
        <w:rPr>
          <w:spacing w:val="-1"/>
        </w:rPr>
        <w:t xml:space="preserve"> </w:t>
      </w:r>
      <w:r>
        <w:t>with disabilities.</w:t>
      </w:r>
      <w:r>
        <w:rPr>
          <w:vertAlign w:val="superscript"/>
        </w:rPr>
        <w:t>219</w:t>
      </w:r>
    </w:p>
    <w:p w14:paraId="38DB3EC3" w14:textId="77777777" w:rsidR="00890F57" w:rsidRDefault="00890F57">
      <w:pPr>
        <w:pStyle w:val="BodyText"/>
      </w:pPr>
    </w:p>
    <w:p w14:paraId="4E0381C0" w14:textId="77777777" w:rsidR="00890F57" w:rsidRDefault="00C12C78">
      <w:pPr>
        <w:pStyle w:val="BodyText"/>
        <w:spacing w:before="1"/>
        <w:ind w:left="100" w:right="122"/>
        <w:jc w:val="both"/>
      </w:pPr>
      <w:r>
        <w:t>The</w:t>
      </w:r>
      <w:r>
        <w:rPr>
          <w:spacing w:val="1"/>
        </w:rPr>
        <w:t xml:space="preserve"> </w:t>
      </w:r>
      <w:r>
        <w:t>Commission proposed</w:t>
      </w:r>
      <w:r>
        <w:rPr>
          <w:vertAlign w:val="superscript"/>
        </w:rPr>
        <w:t>220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revision</w:t>
      </w:r>
      <w:r>
        <w:rPr>
          <w:spacing w:val="1"/>
        </w:rPr>
        <w:t xml:space="preserve"> </w:t>
      </w:r>
      <w:r>
        <w:t>of the guidelines on</w:t>
      </w:r>
      <w:r>
        <w:rPr>
          <w:spacing w:val="1"/>
        </w:rPr>
        <w:t xml:space="preserve"> </w:t>
      </w:r>
      <w:r>
        <w:t>the Trans-European Transport</w:t>
      </w:r>
      <w:r>
        <w:rPr>
          <w:spacing w:val="1"/>
        </w:rPr>
        <w:t xml:space="preserve"> </w:t>
      </w:r>
      <w:r>
        <w:t>Network</w:t>
      </w:r>
      <w:r>
        <w:rPr>
          <w:spacing w:val="1"/>
        </w:rPr>
        <w:t xml:space="preserve"> </w:t>
      </w:r>
      <w:r>
        <w:t>(TEN-T).</w:t>
      </w:r>
      <w:r>
        <w:rPr>
          <w:vertAlign w:val="superscript"/>
        </w:rPr>
        <w:t>221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aims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seamless</w:t>
      </w:r>
      <w:r>
        <w:rPr>
          <w:spacing w:val="1"/>
        </w:rPr>
        <w:t xml:space="preserve"> </w:t>
      </w:r>
      <w:r>
        <w:t>mobility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accessibility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entire</w:t>
      </w:r>
      <w:r>
        <w:rPr>
          <w:spacing w:val="1"/>
        </w:rPr>
        <w:t xml:space="preserve"> </w:t>
      </w:r>
      <w:r>
        <w:t>TEN-T</w:t>
      </w:r>
      <w:r>
        <w:rPr>
          <w:spacing w:val="1"/>
        </w:rPr>
        <w:t xml:space="preserve"> </w:t>
      </w:r>
      <w:r>
        <w:t>infrastr</w:t>
      </w:r>
      <w:r>
        <w:t>ucture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modes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users,</w:t>
      </w:r>
      <w:r>
        <w:rPr>
          <w:spacing w:val="-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  <w:r>
        <w:rPr>
          <w:vertAlign w:val="superscript"/>
        </w:rPr>
        <w:t>222</w:t>
      </w:r>
    </w:p>
    <w:p w14:paraId="77958474" w14:textId="77777777" w:rsidR="00890F57" w:rsidRDefault="00C12C78">
      <w:pPr>
        <w:pStyle w:val="Heading2"/>
        <w:spacing w:before="124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3E0750F3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9B94907" w14:textId="77777777" w:rsidR="00890F57" w:rsidRDefault="00C12C78">
      <w:pPr>
        <w:pStyle w:val="BodyText"/>
        <w:spacing w:before="1"/>
        <w:ind w:left="100" w:right="116"/>
        <w:jc w:val="both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passenger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unlawfully</w:t>
      </w:r>
      <w:r>
        <w:rPr>
          <w:spacing w:val="1"/>
        </w:rPr>
        <w:t xml:space="preserve"> </w:t>
      </w:r>
      <w:r>
        <w:t>denied</w:t>
      </w:r>
      <w:r>
        <w:rPr>
          <w:spacing w:val="1"/>
        </w:rPr>
        <w:t xml:space="preserve"> </w:t>
      </w:r>
      <w:r>
        <w:t>boarding,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person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entitled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compensation in the case of aviation.</w:t>
      </w:r>
      <w:r>
        <w:rPr>
          <w:vertAlign w:val="superscript"/>
        </w:rPr>
        <w:t>223</w:t>
      </w:r>
      <w:r>
        <w:t xml:space="preserve"> If a passenger’s mobility equipment is lost or damaged,</w:t>
      </w:r>
      <w:r>
        <w:rPr>
          <w:spacing w:val="1"/>
        </w:rPr>
        <w:t xml:space="preserve"> </w:t>
      </w:r>
      <w:r>
        <w:t>the carrier must pay full compensation to the passenger in case of rail,</w:t>
      </w:r>
      <w:r>
        <w:rPr>
          <w:vertAlign w:val="superscript"/>
        </w:rPr>
        <w:t>224</w:t>
      </w:r>
      <w:r>
        <w:t xml:space="preserve"> waterborne,</w:t>
      </w:r>
      <w:r>
        <w:rPr>
          <w:vertAlign w:val="superscript"/>
        </w:rPr>
        <w:t>225</w:t>
      </w:r>
      <w:r>
        <w:t xml:space="preserve"> and bus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coach</w:t>
      </w:r>
      <w:r>
        <w:rPr>
          <w:spacing w:val="-1"/>
        </w:rPr>
        <w:t xml:space="preserve"> </w:t>
      </w:r>
      <w:r>
        <w:t>journeys.</w:t>
      </w:r>
      <w:r>
        <w:rPr>
          <w:vertAlign w:val="superscript"/>
        </w:rPr>
        <w:t>226</w:t>
      </w:r>
    </w:p>
    <w:p w14:paraId="143367B7" w14:textId="77777777" w:rsidR="00890F57" w:rsidRDefault="00890F57">
      <w:pPr>
        <w:pStyle w:val="BodyText"/>
      </w:pPr>
    </w:p>
    <w:p w14:paraId="131E869D" w14:textId="77777777" w:rsidR="00890F57" w:rsidRDefault="00C12C78">
      <w:pPr>
        <w:pStyle w:val="BodyText"/>
        <w:ind w:left="100" w:right="123"/>
        <w:jc w:val="both"/>
      </w:pPr>
      <w:r>
        <w:t>As of June 2023, the Recast Rail Passenger Rights Regulation will be applicable, extending the</w:t>
      </w:r>
      <w:r>
        <w:rPr>
          <w:spacing w:val="1"/>
        </w:rPr>
        <w:t xml:space="preserve"> </w:t>
      </w:r>
      <w:r>
        <w:t>rules of compensation in cases of loss of or injury to assistance dogs used by persons with</w:t>
      </w:r>
      <w:r>
        <w:rPr>
          <w:spacing w:val="1"/>
        </w:rPr>
        <w:t xml:space="preserve"> </w:t>
      </w:r>
      <w:r>
        <w:t>disabilities. The proposal</w:t>
      </w:r>
      <w:r>
        <w:rPr>
          <w:vertAlign w:val="superscript"/>
        </w:rPr>
        <w:t>227</w:t>
      </w:r>
      <w:r>
        <w:t xml:space="preserve"> for the revision of the Regulation (EC)</w:t>
      </w:r>
      <w:r>
        <w:t xml:space="preserve"> 2027/97 contains a provision</w:t>
      </w:r>
      <w:r>
        <w:rPr>
          <w:spacing w:val="1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air</w:t>
      </w:r>
      <w:r>
        <w:rPr>
          <w:spacing w:val="-5"/>
        </w:rPr>
        <w:t xml:space="preserve"> </w:t>
      </w:r>
      <w:r>
        <w:t>passengers</w:t>
      </w:r>
      <w:r>
        <w:rPr>
          <w:spacing w:val="-9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receive</w:t>
      </w:r>
      <w:r>
        <w:rPr>
          <w:spacing w:val="-9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compensation</w:t>
      </w:r>
      <w:r>
        <w:rPr>
          <w:spacing w:val="-5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damaged</w:t>
      </w:r>
      <w:r>
        <w:rPr>
          <w:spacing w:val="-5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lost</w:t>
      </w:r>
      <w:r>
        <w:rPr>
          <w:spacing w:val="1"/>
        </w:rPr>
        <w:t xml:space="preserve"> </w:t>
      </w:r>
      <w:r>
        <w:t>mobility</w:t>
      </w:r>
      <w:r>
        <w:rPr>
          <w:spacing w:val="-5"/>
        </w:rPr>
        <w:t xml:space="preserve"> </w:t>
      </w:r>
      <w:r>
        <w:t>equipment.</w:t>
      </w:r>
    </w:p>
    <w:p w14:paraId="151EF22E" w14:textId="77777777" w:rsidR="00890F57" w:rsidRDefault="00890F57">
      <w:pPr>
        <w:pStyle w:val="BodyText"/>
        <w:spacing w:before="5"/>
      </w:pPr>
    </w:p>
    <w:p w14:paraId="5F3D8A94" w14:textId="77777777" w:rsidR="00890F57" w:rsidRDefault="00C12C78">
      <w:pPr>
        <w:pStyle w:val="Heading2"/>
        <w:spacing w:line="343" w:lineRule="auto"/>
        <w:ind w:right="1535" w:firstLine="720"/>
        <w:jc w:val="left"/>
      </w:pPr>
      <w:r>
        <w:t>Freedom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expression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opinion,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 (art.</w:t>
      </w:r>
      <w:r>
        <w:rPr>
          <w:spacing w:val="-3"/>
        </w:rPr>
        <w:t xml:space="preserve"> </w:t>
      </w:r>
      <w:r>
        <w:t>21)</w:t>
      </w:r>
      <w:r>
        <w:rPr>
          <w:spacing w:val="-57"/>
        </w:rPr>
        <w:t xml:space="preserve"> </w:t>
      </w: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3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(a)</w:t>
      </w:r>
    </w:p>
    <w:p w14:paraId="56FA2EA0" w14:textId="77777777" w:rsidR="00890F57" w:rsidRDefault="00C12C78">
      <w:pPr>
        <w:spacing w:before="13"/>
        <w:ind w:left="100"/>
        <w:jc w:val="both"/>
        <w:rPr>
          <w:b/>
          <w:i/>
          <w:sz w:val="20"/>
        </w:rPr>
      </w:pPr>
      <w:r>
        <w:rPr>
          <w:b/>
          <w:i/>
          <w:sz w:val="20"/>
        </w:rPr>
        <w:t>With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reference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paragraph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21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Committee’s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previous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concluding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observations</w:t>
      </w:r>
    </w:p>
    <w:p w14:paraId="56DB8851" w14:textId="77777777" w:rsidR="00890F57" w:rsidRDefault="00890F57">
      <w:pPr>
        <w:jc w:val="both"/>
        <w:rPr>
          <w:sz w:val="20"/>
        </w:rPr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3F095D3F" w14:textId="77777777" w:rsidR="00890F57" w:rsidRDefault="00C12C78">
      <w:pPr>
        <w:pStyle w:val="BodyText"/>
        <w:spacing w:before="94"/>
        <w:ind w:left="100" w:right="125"/>
        <w:jc w:val="both"/>
      </w:pPr>
      <w:r>
        <w:t>The EAA</w:t>
      </w:r>
      <w:r>
        <w:rPr>
          <w:vertAlign w:val="superscript"/>
        </w:rPr>
        <w:t>228</w:t>
      </w:r>
      <w:r>
        <w:t xml:space="preserve"> requires interoperability between mainstream accessible and assistive technologies.</w:t>
      </w:r>
      <w:r>
        <w:rPr>
          <w:spacing w:val="1"/>
        </w:rPr>
        <w:t xml:space="preserve"> </w:t>
      </w:r>
      <w:r>
        <w:t>The Commission requested that the European standardisation organisations develop harmonised</w:t>
      </w:r>
      <w:r>
        <w:rPr>
          <w:spacing w:val="1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t>implementation.</w:t>
      </w:r>
    </w:p>
    <w:p w14:paraId="654B2136" w14:textId="77777777" w:rsidR="00890F57" w:rsidRDefault="00890F57">
      <w:pPr>
        <w:pStyle w:val="BodyText"/>
      </w:pPr>
    </w:p>
    <w:p w14:paraId="0E4600F8" w14:textId="77777777" w:rsidR="00890F57" w:rsidRDefault="00C12C78">
      <w:pPr>
        <w:pStyle w:val="BodyText"/>
        <w:ind w:left="100" w:right="118"/>
        <w:jc w:val="both"/>
      </w:pPr>
      <w:r>
        <w:t>The Commission underscores the importance</w:t>
      </w:r>
      <w:r>
        <w:t xml:space="preserve"> of raising awareness about the potential of digital</w:t>
      </w:r>
      <w:r>
        <w:rPr>
          <w:spacing w:val="1"/>
        </w:rPr>
        <w:t xml:space="preserve"> </w:t>
      </w:r>
      <w:r>
        <w:t>tools to support inclusion for all learners, including for vulnerable learner groups. The Digital</w:t>
      </w:r>
      <w:r>
        <w:rPr>
          <w:spacing w:val="1"/>
        </w:rPr>
        <w:t xml:space="preserve"> </w:t>
      </w:r>
      <w:r>
        <w:t>Education Action Plan 2021-2027 focuses on classrooms with adapted pedagogical practice. The</w:t>
      </w:r>
      <w:r>
        <w:rPr>
          <w:spacing w:val="-57"/>
        </w:rPr>
        <w:t xml:space="preserve"> </w:t>
      </w:r>
      <w:r>
        <w:t>upcoming Council Recommendation on enabling factors for successful digital education aims to</w:t>
      </w:r>
      <w:r>
        <w:rPr>
          <w:spacing w:val="1"/>
        </w:rPr>
        <w:t xml:space="preserve"> </w:t>
      </w:r>
      <w:r>
        <w:t>support MS in the digital transformation of their education and traini</w:t>
      </w:r>
      <w:r>
        <w:t>ng systems. The WAD</w:t>
      </w:r>
      <w:r>
        <w:rPr>
          <w:vertAlign w:val="superscript"/>
        </w:rPr>
        <w:t>229</w:t>
      </w:r>
      <w:r>
        <w:rPr>
          <w:spacing w:val="1"/>
        </w:rPr>
        <w:t xml:space="preserve"> </w:t>
      </w:r>
      <w:r>
        <w:t>covers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accessibility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websites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mobile</w:t>
      </w:r>
      <w:r>
        <w:rPr>
          <w:spacing w:val="-1"/>
        </w:rPr>
        <w:t xml:space="preserve"> </w:t>
      </w:r>
      <w:r>
        <w:t>applications.</w:t>
      </w:r>
    </w:p>
    <w:p w14:paraId="2E9FD03C" w14:textId="77777777" w:rsidR="00890F57" w:rsidRDefault="00890F57">
      <w:pPr>
        <w:pStyle w:val="BodyText"/>
      </w:pPr>
    </w:p>
    <w:p w14:paraId="440452BB" w14:textId="77777777" w:rsidR="00890F57" w:rsidRDefault="00C12C78">
      <w:pPr>
        <w:pStyle w:val="BodyText"/>
        <w:ind w:left="100" w:right="119"/>
        <w:jc w:val="both"/>
      </w:pPr>
      <w:r>
        <w:t>The Commission has been improving the accessibility of its own publications through several</w:t>
      </w:r>
      <w:r>
        <w:rPr>
          <w:spacing w:val="1"/>
        </w:rPr>
        <w:t xml:space="preserve"> </w:t>
      </w:r>
      <w:r>
        <w:t>digital formats with alternative texts and long descriptions for</w:t>
      </w:r>
      <w:r>
        <w:t xml:space="preserve"> visual elements; use of immersive</w:t>
      </w:r>
      <w:r>
        <w:rPr>
          <w:spacing w:val="1"/>
        </w:rPr>
        <w:t xml:space="preserve"> </w:t>
      </w:r>
      <w:r>
        <w:t>reader function; involving accessibility experts; making key publications available in 24 EU</w:t>
      </w:r>
      <w:r>
        <w:rPr>
          <w:spacing w:val="1"/>
        </w:rPr>
        <w:t xml:space="preserve"> </w:t>
      </w:r>
      <w:r>
        <w:t>official languages</w:t>
      </w:r>
      <w:r>
        <w:rPr>
          <w:vertAlign w:val="superscript"/>
        </w:rPr>
        <w:t>230</w:t>
      </w:r>
      <w:r>
        <w:t xml:space="preserve"> and, where relevant, in the first language of large foreign-born populations</w:t>
      </w:r>
      <w:r>
        <w:rPr>
          <w:spacing w:val="1"/>
        </w:rPr>
        <w:t xml:space="preserve"> </w:t>
      </w:r>
      <w:r>
        <w:t>living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EU.</w:t>
      </w:r>
      <w:r>
        <w:rPr>
          <w:vertAlign w:val="superscript"/>
        </w:rPr>
        <w:t>231</w:t>
      </w:r>
      <w:r>
        <w:rPr>
          <w:spacing w:val="1"/>
        </w:rPr>
        <w:t xml:space="preserve"> </w:t>
      </w:r>
      <w:r>
        <w:t>The EU</w:t>
      </w:r>
      <w:r>
        <w:rPr>
          <w:spacing w:val="1"/>
        </w:rPr>
        <w:t xml:space="preserve"> </w:t>
      </w:r>
      <w:r>
        <w:t>P</w:t>
      </w:r>
      <w:r>
        <w:t>ioneers</w:t>
      </w:r>
      <w:r>
        <w:rPr>
          <w:spacing w:val="1"/>
        </w:rPr>
        <w:t xml:space="preserve"> </w:t>
      </w:r>
      <w:r>
        <w:t>audiobooks</w:t>
      </w:r>
      <w:r>
        <w:rPr>
          <w:vertAlign w:val="superscript"/>
        </w:rPr>
        <w:t>232</w:t>
      </w:r>
      <w:r>
        <w:rPr>
          <w:spacing w:val="1"/>
        </w:rPr>
        <w:t xml:space="preserve"> </w:t>
      </w:r>
      <w:r>
        <w:t>pilot</w:t>
      </w:r>
      <w:r>
        <w:rPr>
          <w:spacing w:val="1"/>
        </w:rPr>
        <w:t xml:space="preserve"> </w:t>
      </w:r>
      <w:r>
        <w:t>project</w:t>
      </w:r>
      <w:r>
        <w:rPr>
          <w:spacing w:val="1"/>
        </w:rPr>
        <w:t xml:space="preserve"> </w:t>
      </w:r>
      <w:r>
        <w:t>took</w:t>
      </w:r>
      <w:r>
        <w:rPr>
          <w:spacing w:val="1"/>
        </w:rPr>
        <w:t xml:space="preserve"> </w:t>
      </w:r>
      <w:r>
        <w:t>place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2022.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-3"/>
        </w:rPr>
        <w:t xml:space="preserve"> </w:t>
      </w:r>
      <w:r>
        <w:t>intends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produce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publications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 format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2023.</w:t>
      </w:r>
      <w:r>
        <w:rPr>
          <w:vertAlign w:val="superscript"/>
        </w:rPr>
        <w:t>233</w:t>
      </w:r>
    </w:p>
    <w:p w14:paraId="74E6ADF7" w14:textId="77777777" w:rsidR="00890F57" w:rsidRDefault="00890F57">
      <w:pPr>
        <w:pStyle w:val="BodyText"/>
      </w:pPr>
    </w:p>
    <w:p w14:paraId="50ACDB5C" w14:textId="77777777" w:rsidR="00890F57" w:rsidRDefault="00C12C78">
      <w:pPr>
        <w:pStyle w:val="BodyText"/>
        <w:ind w:left="100" w:right="126"/>
        <w:jc w:val="both"/>
      </w:pPr>
      <w:r>
        <w:t>The audio-visual portal (Commission AV Portal) and video player (Europa video player) follow</w:t>
      </w:r>
      <w:r>
        <w:rPr>
          <w:spacing w:val="1"/>
        </w:rPr>
        <w:t xml:space="preserve"> </w:t>
      </w:r>
      <w:r>
        <w:t>all the requirements for the Europa website, including the Web Content Accessibility Guidelines</w:t>
      </w:r>
      <w:r>
        <w:rPr>
          <w:spacing w:val="1"/>
        </w:rPr>
        <w:t xml:space="preserve"> </w:t>
      </w:r>
      <w:r>
        <w:t>(WCAG). International sign language (ISL) interpretation is increas</w:t>
      </w:r>
      <w:r>
        <w:t>ingly added on corporate</w:t>
      </w:r>
      <w:r>
        <w:rPr>
          <w:spacing w:val="1"/>
        </w:rPr>
        <w:t xml:space="preserve"> </w:t>
      </w:r>
      <w:r>
        <w:rPr>
          <w:spacing w:val="-1"/>
        </w:rPr>
        <w:t>videos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recordings.</w:t>
      </w:r>
      <w:r>
        <w:rPr>
          <w:spacing w:val="-1"/>
          <w:vertAlign w:val="superscript"/>
        </w:rPr>
        <w:t>234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cooperates</w:t>
      </w:r>
      <w:r>
        <w:rPr>
          <w:spacing w:val="-10"/>
        </w:rPr>
        <w:t xml:space="preserve"> </w:t>
      </w:r>
      <w:r>
        <w:t>regularly</w:t>
      </w:r>
      <w:r>
        <w:rPr>
          <w:spacing w:val="-14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EU-level</w:t>
      </w:r>
      <w:r>
        <w:rPr>
          <w:spacing w:val="-9"/>
        </w:rPr>
        <w:t xml:space="preserve"> </w:t>
      </w:r>
      <w:r>
        <w:t>OPDs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topic.</w:t>
      </w:r>
    </w:p>
    <w:p w14:paraId="1268315D" w14:textId="77777777" w:rsidR="00890F57" w:rsidRDefault="00890F57">
      <w:pPr>
        <w:pStyle w:val="BodyText"/>
      </w:pPr>
    </w:p>
    <w:p w14:paraId="423A8790" w14:textId="77777777" w:rsidR="00890F57" w:rsidRDefault="00C12C78">
      <w:pPr>
        <w:pStyle w:val="BodyText"/>
        <w:spacing w:before="1"/>
        <w:ind w:left="100" w:right="127"/>
        <w:jc w:val="both"/>
      </w:pPr>
      <w:r>
        <w:t>In addition, the Eurobarometer reports available as PDFs are accessible for visually impaired</w:t>
      </w:r>
      <w:r>
        <w:rPr>
          <w:spacing w:val="1"/>
        </w:rPr>
        <w:t xml:space="preserve"> </w:t>
      </w:r>
      <w:r>
        <w:t>users.</w:t>
      </w:r>
      <w:r>
        <w:rPr>
          <w:vertAlign w:val="superscript"/>
        </w:rPr>
        <w:t>235</w:t>
      </w:r>
    </w:p>
    <w:p w14:paraId="5A6F83CA" w14:textId="77777777" w:rsidR="00890F57" w:rsidRDefault="00890F57">
      <w:pPr>
        <w:pStyle w:val="BodyText"/>
        <w:spacing w:before="4"/>
      </w:pPr>
    </w:p>
    <w:p w14:paraId="031FCC7B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75F433F7" w14:textId="77777777" w:rsidR="00890F57" w:rsidRDefault="00890F57">
      <w:pPr>
        <w:pStyle w:val="BodyText"/>
        <w:spacing w:before="11"/>
        <w:rPr>
          <w:b/>
          <w:sz w:val="30"/>
        </w:rPr>
      </w:pPr>
    </w:p>
    <w:p w14:paraId="347A8E28" w14:textId="77777777" w:rsidR="00890F57" w:rsidRDefault="00C12C78">
      <w:pPr>
        <w:pStyle w:val="BodyText"/>
        <w:spacing w:line="259" w:lineRule="auto"/>
        <w:ind w:left="100" w:right="119"/>
        <w:jc w:val="both"/>
      </w:pPr>
      <w:r>
        <w:t>A number of EU rules have been adopted to make the EU more accessible for persons with</w:t>
      </w:r>
      <w:r>
        <w:rPr>
          <w:spacing w:val="1"/>
        </w:rPr>
        <w:t xml:space="preserve"> </w:t>
      </w:r>
      <w:r>
        <w:t>disabilities: the EAA covering products and services, the WAD, the Electronic Communications</w:t>
      </w:r>
      <w:r>
        <w:rPr>
          <w:spacing w:val="1"/>
        </w:rPr>
        <w:t xml:space="preserve"> </w:t>
      </w:r>
      <w:r>
        <w:t xml:space="preserve">Code, the Audiovisual Media </w:t>
      </w:r>
      <w:r>
        <w:t>Services Directive (AVMSD)</w:t>
      </w:r>
      <w:r>
        <w:rPr>
          <w:vertAlign w:val="superscript"/>
        </w:rPr>
        <w:t>236</w:t>
      </w:r>
      <w:r>
        <w:rPr>
          <w:spacing w:val="1"/>
        </w:rPr>
        <w:t xml:space="preserve"> </w:t>
      </w:r>
      <w:r>
        <w:t>and copyright legislation, and the</w:t>
      </w:r>
      <w:r>
        <w:rPr>
          <w:spacing w:val="-57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Act</w:t>
      </w:r>
      <w:r>
        <w:rPr>
          <w:spacing w:val="2"/>
        </w:rPr>
        <w:t xml:space="preserve"> </w:t>
      </w:r>
      <w:r>
        <w:t>(DSA).</w:t>
      </w:r>
      <w:r>
        <w:rPr>
          <w:vertAlign w:val="superscript"/>
        </w:rPr>
        <w:t>237</w:t>
      </w:r>
    </w:p>
    <w:p w14:paraId="5CAC7603" w14:textId="77777777" w:rsidR="00890F57" w:rsidRDefault="00C12C78">
      <w:pPr>
        <w:pStyle w:val="BodyText"/>
        <w:spacing w:before="159" w:line="259" w:lineRule="auto"/>
        <w:ind w:left="100" w:right="122"/>
        <w:jc w:val="both"/>
      </w:pPr>
      <w:r>
        <w:t>The revised AVMSD</w:t>
      </w:r>
      <w:r>
        <w:rPr>
          <w:vertAlign w:val="superscript"/>
        </w:rPr>
        <w:t>238</w:t>
      </w:r>
      <w:r>
        <w:t xml:space="preserve"> strengthens the provisions on accessibility by obliging media service</w:t>
      </w:r>
      <w:r>
        <w:rPr>
          <w:spacing w:val="1"/>
        </w:rPr>
        <w:t xml:space="preserve"> </w:t>
      </w:r>
      <w:r>
        <w:t>providers to make their services continuously and progressively more accessible to persons with</w:t>
      </w:r>
      <w:r>
        <w:rPr>
          <w:spacing w:val="1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proportionate</w:t>
      </w:r>
      <w:r>
        <w:rPr>
          <w:spacing w:val="-1"/>
        </w:rPr>
        <w:t xml:space="preserve"> </w:t>
      </w:r>
      <w:r>
        <w:t>measures.</w:t>
      </w:r>
    </w:p>
    <w:p w14:paraId="5F3836FE" w14:textId="77777777" w:rsidR="00890F57" w:rsidRDefault="00C12C78">
      <w:pPr>
        <w:pStyle w:val="BodyText"/>
        <w:spacing w:before="159" w:line="259" w:lineRule="auto"/>
        <w:ind w:left="100" w:right="127"/>
        <w:jc w:val="both"/>
      </w:pPr>
      <w:r>
        <w:t>The</w:t>
      </w:r>
      <w:r>
        <w:rPr>
          <w:spacing w:val="1"/>
        </w:rPr>
        <w:t xml:space="preserve"> </w:t>
      </w:r>
      <w:r>
        <w:t>DSA</w:t>
      </w:r>
      <w:r>
        <w:rPr>
          <w:spacing w:val="1"/>
        </w:rPr>
        <w:t xml:space="preserve"> </w:t>
      </w:r>
      <w:r>
        <w:t>modernises</w:t>
      </w:r>
      <w:r>
        <w:rPr>
          <w:spacing w:val="1"/>
        </w:rPr>
        <w:t xml:space="preserve"> </w:t>
      </w:r>
      <w:r>
        <w:t>rules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moderation</w:t>
      </w:r>
      <w:r>
        <w:rPr>
          <w:spacing w:val="1"/>
        </w:rPr>
        <w:t xml:space="preserve"> </w:t>
      </w:r>
      <w:r>
        <w:t>practices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platforms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interaction with freedom of speech and healthy and well-informed public debate. It defines clear</w:t>
      </w:r>
      <w:r>
        <w:rPr>
          <w:spacing w:val="1"/>
        </w:rPr>
        <w:t xml:space="preserve"> </w:t>
      </w:r>
      <w:r>
        <w:t>responsibilities and liability for providers of intermediary services. The DSA also envisages that</w:t>
      </w:r>
      <w:r>
        <w:rPr>
          <w:spacing w:val="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encourages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facilitates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drawing</w:t>
      </w:r>
      <w:r>
        <w:rPr>
          <w:spacing w:val="-11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codes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conduct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promote</w:t>
      </w:r>
      <w:r>
        <w:rPr>
          <w:spacing w:val="-11"/>
        </w:rPr>
        <w:t xml:space="preserve"> </w:t>
      </w:r>
      <w:r>
        <w:t>full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effective, equal participation, by improving access to online services that, through their initial</w:t>
      </w:r>
      <w:r>
        <w:rPr>
          <w:spacing w:val="1"/>
        </w:rPr>
        <w:t xml:space="preserve"> </w:t>
      </w:r>
      <w:r>
        <w:t>design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subsequent</w:t>
      </w:r>
      <w:r>
        <w:rPr>
          <w:spacing w:val="-1"/>
        </w:rPr>
        <w:t xml:space="preserve"> </w:t>
      </w:r>
      <w:r>
        <w:t>adaptation,</w:t>
      </w:r>
      <w:r>
        <w:rPr>
          <w:spacing w:val="-1"/>
        </w:rPr>
        <w:t xml:space="preserve"> </w:t>
      </w:r>
      <w:r>
        <w:t>address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particular</w:t>
      </w:r>
      <w:r>
        <w:rPr>
          <w:spacing w:val="-3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  <w:r>
        <w:rPr>
          <w:vertAlign w:val="superscript"/>
        </w:rPr>
        <w:t>239</w:t>
      </w:r>
    </w:p>
    <w:p w14:paraId="0AA28951" w14:textId="77777777" w:rsidR="00890F57" w:rsidRDefault="00C12C78">
      <w:pPr>
        <w:pStyle w:val="Heading2"/>
        <w:spacing w:before="163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187A9024" w14:textId="77777777" w:rsidR="00890F57" w:rsidRDefault="00890F57">
      <w:pPr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30F872E5" w14:textId="77777777" w:rsidR="00890F57" w:rsidRDefault="00C12C78">
      <w:pPr>
        <w:pStyle w:val="BodyText"/>
        <w:spacing w:before="74"/>
        <w:ind w:left="100" w:right="127"/>
        <w:jc w:val="both"/>
      </w:pPr>
      <w:r>
        <w:t>The European Electronic Communications Code specifies that MS are obliged to ensure, in light</w:t>
      </w:r>
      <w:r>
        <w:rPr>
          <w:spacing w:val="1"/>
        </w:rPr>
        <w:t xml:space="preserve"> </w:t>
      </w:r>
      <w:r>
        <w:t>of national conditions and as appropriate, that support and specific measures are provided t</w:t>
      </w:r>
      <w:r>
        <w:t>o</w:t>
      </w:r>
      <w:r>
        <w:rPr>
          <w:spacing w:val="1"/>
        </w:rPr>
        <w:t xml:space="preserve"> </w:t>
      </w:r>
      <w:r>
        <w:t>consumers</w:t>
      </w:r>
      <w:r>
        <w:rPr>
          <w:spacing w:val="-4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enhance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access.</w:t>
      </w:r>
    </w:p>
    <w:p w14:paraId="465C8F69" w14:textId="77777777" w:rsidR="00890F57" w:rsidRDefault="00890F57">
      <w:pPr>
        <w:pStyle w:val="BodyText"/>
      </w:pPr>
    </w:p>
    <w:p w14:paraId="67F68F47" w14:textId="77777777" w:rsidR="00890F57" w:rsidRDefault="00C12C78">
      <w:pPr>
        <w:pStyle w:val="BodyText"/>
        <w:ind w:left="100" w:right="118"/>
        <w:jc w:val="both"/>
      </w:pPr>
      <w:r>
        <w:t>The Commission takes a comprehensive approach towards staff with disabilities. Medical costs</w:t>
      </w:r>
      <w:r>
        <w:rPr>
          <w:spacing w:val="1"/>
        </w:rPr>
        <w:t xml:space="preserve"> </w:t>
      </w:r>
      <w:r>
        <w:t>are reimbursed under the Joint Sickness Insurance Scheme (JSIS). In addition, reimbursement of</w:t>
      </w:r>
      <w:r>
        <w:rPr>
          <w:spacing w:val="1"/>
        </w:rPr>
        <w:t xml:space="preserve"> </w:t>
      </w:r>
      <w:r>
        <w:t>non</w:t>
      </w:r>
      <w:r>
        <w:t>medical</w:t>
      </w:r>
      <w:r>
        <w:rPr>
          <w:spacing w:val="-17"/>
        </w:rPr>
        <w:t xml:space="preserve"> </w:t>
      </w:r>
      <w:r>
        <w:t>costs</w:t>
      </w:r>
      <w:r>
        <w:rPr>
          <w:spacing w:val="-15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provided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holistic</w:t>
      </w:r>
      <w:r>
        <w:rPr>
          <w:spacing w:val="-15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support</w:t>
      </w:r>
      <w:r>
        <w:rPr>
          <w:spacing w:val="-15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persons</w:t>
      </w:r>
      <w:r>
        <w:rPr>
          <w:spacing w:val="-15"/>
        </w:rPr>
        <w:t xml:space="preserve"> </w:t>
      </w:r>
      <w:r>
        <w:t>concerned</w:t>
      </w:r>
      <w:r>
        <w:rPr>
          <w:spacing w:val="-1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implemented.</w:t>
      </w:r>
      <w:r>
        <w:rPr>
          <w:vertAlign w:val="superscript"/>
        </w:rPr>
        <w:t>240</w:t>
      </w:r>
      <w:r>
        <w:rPr>
          <w:spacing w:val="-5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new</w:t>
      </w:r>
      <w:r>
        <w:rPr>
          <w:spacing w:val="-8"/>
        </w:rPr>
        <w:t xml:space="preserve"> </w:t>
      </w:r>
      <w:r>
        <w:t>inter-institutional</w:t>
      </w:r>
      <w:r>
        <w:rPr>
          <w:spacing w:val="-10"/>
        </w:rPr>
        <w:t xml:space="preserve"> </w:t>
      </w:r>
      <w:r>
        <w:t>guidelines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implementation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aid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persons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disabilities</w:t>
      </w:r>
      <w:r>
        <w:rPr>
          <w:vertAlign w:val="superscript"/>
        </w:rPr>
        <w:t>241</w:t>
      </w:r>
      <w:r>
        <w:rPr>
          <w:spacing w:val="-58"/>
        </w:rPr>
        <w:t xml:space="preserve"> </w:t>
      </w:r>
      <w:r>
        <w:t>of May 2020 enlarge the group of staff members being in principle eligible for financial support.</w:t>
      </w:r>
      <w:r>
        <w:rPr>
          <w:spacing w:val="1"/>
        </w:rPr>
        <w:t xml:space="preserve"> </w:t>
      </w:r>
      <w:r>
        <w:t>The level of reimbursement for eligible nonmedical costs increased considerably, from 65%-95%</w:t>
      </w:r>
      <w:r>
        <w:rPr>
          <w:spacing w:val="-57"/>
        </w:rPr>
        <w:t xml:space="preserve"> </w:t>
      </w:r>
      <w:r>
        <w:t>depending on income to always 100% now. A multi-service ad hoc c</w:t>
      </w:r>
      <w:r>
        <w:t>ommittee on reasonable</w:t>
      </w:r>
      <w:r>
        <w:rPr>
          <w:spacing w:val="1"/>
        </w:rPr>
        <w:t xml:space="preserve"> </w:t>
      </w:r>
      <w:r>
        <w:t>accommodation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2"/>
        </w:rPr>
        <w:t xml:space="preserve"> </w:t>
      </w:r>
      <w:r>
        <w:t>established.</w:t>
      </w:r>
    </w:p>
    <w:p w14:paraId="78E3725A" w14:textId="77777777" w:rsidR="00890F57" w:rsidRDefault="00890F57">
      <w:pPr>
        <w:pStyle w:val="BodyText"/>
      </w:pPr>
    </w:p>
    <w:p w14:paraId="48A6E58C" w14:textId="77777777" w:rsidR="00890F57" w:rsidRDefault="00C12C78">
      <w:pPr>
        <w:pStyle w:val="BodyText"/>
        <w:ind w:left="100" w:right="130"/>
        <w:jc w:val="both"/>
      </w:pPr>
      <w:r>
        <w:t>As</w:t>
      </w:r>
      <w:r>
        <w:rPr>
          <w:spacing w:val="-5"/>
        </w:rPr>
        <w:t xml:space="preserve"> </w:t>
      </w:r>
      <w:r>
        <w:t>indicated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Strategy,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Commission</w:t>
      </w:r>
      <w:r>
        <w:rPr>
          <w:spacing w:val="-5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examine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2023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functioning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internal</w:t>
      </w:r>
      <w:r>
        <w:rPr>
          <w:spacing w:val="-57"/>
        </w:rPr>
        <w:t xml:space="preserve"> </w:t>
      </w:r>
      <w:r>
        <w:t>market</w:t>
      </w:r>
      <w:r>
        <w:rPr>
          <w:spacing w:val="-3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assistive</w:t>
      </w:r>
      <w:r>
        <w:rPr>
          <w:spacing w:val="-1"/>
        </w:rPr>
        <w:t xml:space="preserve"> </w:t>
      </w:r>
      <w:r>
        <w:t>technologies.</w:t>
      </w:r>
    </w:p>
    <w:p w14:paraId="45C119A1" w14:textId="77777777" w:rsidR="00890F57" w:rsidRDefault="00890F57">
      <w:pPr>
        <w:pStyle w:val="BodyText"/>
        <w:spacing w:before="5"/>
      </w:pPr>
    </w:p>
    <w:p w14:paraId="1C01134D" w14:textId="77777777" w:rsidR="00890F57" w:rsidRDefault="00C12C78">
      <w:pPr>
        <w:pStyle w:val="Heading2"/>
        <w:ind w:left="820"/>
        <w:jc w:val="left"/>
      </w:pPr>
      <w:r>
        <w:t>Respect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privacy</w:t>
      </w:r>
      <w:r>
        <w:rPr>
          <w:spacing w:val="-2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22)</w:t>
      </w:r>
    </w:p>
    <w:p w14:paraId="704E3455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033A8609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734C322" w14:textId="77777777" w:rsidR="00890F57" w:rsidRDefault="00C12C78">
      <w:pPr>
        <w:pStyle w:val="BodyText"/>
        <w:spacing w:line="259" w:lineRule="auto"/>
        <w:ind w:left="100" w:right="118"/>
        <w:jc w:val="both"/>
      </w:pPr>
      <w:r>
        <w:t>According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European</w:t>
      </w:r>
      <w:r>
        <w:rPr>
          <w:spacing w:val="-6"/>
        </w:rPr>
        <w:t xml:space="preserve"> </w:t>
      </w:r>
      <w:r>
        <w:t>Declaration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Principles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Decade,</w:t>
      </w:r>
      <w:r>
        <w:rPr>
          <w:vertAlign w:val="superscript"/>
        </w:rPr>
        <w:t>242</w:t>
      </w:r>
      <w:r>
        <w:rPr>
          <w:spacing w:val="-57"/>
        </w:rPr>
        <w:t xml:space="preserve"> </w:t>
      </w:r>
      <w:r>
        <w:t>signed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December</w:t>
      </w:r>
      <w:r>
        <w:rPr>
          <w:spacing w:val="1"/>
        </w:rPr>
        <w:t xml:space="preserve"> </w:t>
      </w:r>
      <w:r>
        <w:t>2022,</w:t>
      </w:r>
      <w:r>
        <w:rPr>
          <w:vertAlign w:val="superscript"/>
        </w:rPr>
        <w:t>243</w:t>
      </w:r>
      <w:r>
        <w:rPr>
          <w:spacing w:val="1"/>
        </w:rPr>
        <w:t xml:space="preserve"> </w:t>
      </w:r>
      <w:r>
        <w:t>people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making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own</w:t>
      </w:r>
      <w:r>
        <w:rPr>
          <w:spacing w:val="1"/>
        </w:rPr>
        <w:t xml:space="preserve"> </w:t>
      </w:r>
      <w:r>
        <w:t>informed</w:t>
      </w:r>
      <w:r>
        <w:rPr>
          <w:spacing w:val="1"/>
        </w:rPr>
        <w:t xml:space="preserve"> </w:t>
      </w:r>
      <w:r>
        <w:t>choices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digital</w:t>
      </w:r>
      <w:r>
        <w:rPr>
          <w:spacing w:val="-57"/>
        </w:rPr>
        <w:t xml:space="preserve"> </w:t>
      </w:r>
      <w:r>
        <w:t>environment,</w:t>
      </w:r>
      <w:r>
        <w:rPr>
          <w:spacing w:val="-8"/>
        </w:rPr>
        <w:t xml:space="preserve"> </w:t>
      </w:r>
      <w:r>
        <w:t>while</w:t>
      </w:r>
      <w:r>
        <w:rPr>
          <w:spacing w:val="-11"/>
        </w:rPr>
        <w:t xml:space="preserve"> </w:t>
      </w:r>
      <w:r>
        <w:t>being</w:t>
      </w:r>
      <w:r>
        <w:rPr>
          <w:spacing w:val="-7"/>
        </w:rPr>
        <w:t xml:space="preserve"> </w:t>
      </w:r>
      <w:r>
        <w:t>protected</w:t>
      </w:r>
      <w:r>
        <w:rPr>
          <w:spacing w:val="-8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risks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harm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health,</w:t>
      </w:r>
      <w:r>
        <w:rPr>
          <w:spacing w:val="-11"/>
        </w:rPr>
        <w:t xml:space="preserve"> </w:t>
      </w:r>
      <w:r>
        <w:t>safety,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fundamental</w:t>
      </w:r>
      <w:r>
        <w:rPr>
          <w:spacing w:val="-58"/>
        </w:rPr>
        <w:t xml:space="preserve"> </w:t>
      </w:r>
      <w:r>
        <w:t>rights.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number of</w:t>
      </w:r>
      <w:r>
        <w:rPr>
          <w:spacing w:val="1"/>
        </w:rPr>
        <w:t xml:space="preserve"> </w:t>
      </w:r>
      <w:r>
        <w:t>commitments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avoiding</w:t>
      </w:r>
      <w:r>
        <w:rPr>
          <w:spacing w:val="1"/>
        </w:rPr>
        <w:t xml:space="preserve"> </w:t>
      </w:r>
      <w:r>
        <w:t>unlawful</w:t>
      </w:r>
      <w:r>
        <w:rPr>
          <w:spacing w:val="1"/>
        </w:rPr>
        <w:t xml:space="preserve"> </w:t>
      </w:r>
      <w:r>
        <w:t>discrimination</w:t>
      </w:r>
      <w:r>
        <w:rPr>
          <w:spacing w:val="1"/>
        </w:rPr>
        <w:t xml:space="preserve"> </w:t>
      </w:r>
      <w:r>
        <w:t>by</w:t>
      </w:r>
      <w:r>
        <w:rPr>
          <w:spacing w:val="-57"/>
        </w:rPr>
        <w:t xml:space="preserve"> </w:t>
      </w:r>
      <w:r>
        <w:t>ensuring that algorithmic systems are based on suitable datasets; not using</w:t>
      </w:r>
      <w:r>
        <w:rPr>
          <w:spacing w:val="1"/>
        </w:rPr>
        <w:t xml:space="preserve"> </w:t>
      </w:r>
      <w:r>
        <w:t>technologies to pre-</w:t>
      </w:r>
      <w:r>
        <w:rPr>
          <w:spacing w:val="1"/>
        </w:rPr>
        <w:t xml:space="preserve"> </w:t>
      </w:r>
      <w:r>
        <w:t>determine people’s choices (regarding health, education, employment, their private lives), and</w:t>
      </w:r>
      <w:r>
        <w:rPr>
          <w:spacing w:val="1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systems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people’s</w:t>
      </w:r>
      <w:r>
        <w:rPr>
          <w:spacing w:val="-2"/>
        </w:rPr>
        <w:t xml:space="preserve"> </w:t>
      </w:r>
      <w:r>
        <w:t>fundamental</w:t>
      </w:r>
      <w:r>
        <w:rPr>
          <w:spacing w:val="-1"/>
        </w:rPr>
        <w:t xml:space="preserve"> </w:t>
      </w:r>
      <w:r>
        <w:t>rights.</w:t>
      </w:r>
    </w:p>
    <w:p w14:paraId="3E2EF494" w14:textId="77777777" w:rsidR="00890F57" w:rsidRDefault="00C12C78">
      <w:pPr>
        <w:pStyle w:val="Heading2"/>
        <w:spacing w:before="12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2A699AAC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05F8836" w14:textId="77777777" w:rsidR="00890F57" w:rsidRDefault="00C12C78">
      <w:pPr>
        <w:pStyle w:val="BodyText"/>
        <w:ind w:left="100" w:right="115"/>
        <w:jc w:val="both"/>
      </w:pPr>
      <w:r>
        <w:t>The</w:t>
      </w:r>
      <w:r>
        <w:rPr>
          <w:spacing w:val="-11"/>
        </w:rPr>
        <w:t xml:space="preserve"> </w:t>
      </w:r>
      <w:r>
        <w:t>DSA</w:t>
      </w:r>
      <w:r>
        <w:rPr>
          <w:spacing w:val="-9"/>
        </w:rPr>
        <w:t xml:space="preserve"> </w:t>
      </w:r>
      <w:r>
        <w:t>obliges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Commission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encourage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facilitate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development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codes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conduct</w:t>
      </w:r>
      <w:r>
        <w:rPr>
          <w:spacing w:val="-58"/>
        </w:rPr>
        <w:t xml:space="preserve"> </w:t>
      </w:r>
      <w:r>
        <w:t>at the EU level with relevant stakeholders within one year from the date of its application.</w:t>
      </w:r>
      <w:r>
        <w:rPr>
          <w:vertAlign w:val="superscript"/>
        </w:rPr>
        <w:t>244</w:t>
      </w:r>
      <w:r>
        <w:t xml:space="preserve"> The</w:t>
      </w:r>
      <w:r>
        <w:rPr>
          <w:spacing w:val="-57"/>
        </w:rPr>
        <w:t xml:space="preserve"> </w:t>
      </w:r>
      <w:r>
        <w:t>objective is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ensure that services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accessible for 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disabilities,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providers publicly explain how accessibility requirements ar</w:t>
      </w:r>
      <w:r>
        <w:t>e met, and that this information is</w:t>
      </w:r>
      <w:r>
        <w:rPr>
          <w:spacing w:val="1"/>
        </w:rPr>
        <w:t xml:space="preserve"> </w:t>
      </w:r>
      <w:r>
        <w:rPr>
          <w:spacing w:val="-1"/>
        </w:rPr>
        <w:t>easily</w:t>
      </w:r>
      <w:r>
        <w:rPr>
          <w:spacing w:val="-15"/>
        </w:rPr>
        <w:t xml:space="preserve"> </w:t>
      </w:r>
      <w:r>
        <w:rPr>
          <w:spacing w:val="-1"/>
        </w:rPr>
        <w:t>retrievable.</w:t>
      </w:r>
      <w:r>
        <w:rPr>
          <w:spacing w:val="-13"/>
        </w:rPr>
        <w:t xml:space="preserve"> </w:t>
      </w:r>
      <w:r>
        <w:t>While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codes</w:t>
      </w:r>
      <w:r>
        <w:rPr>
          <w:spacing w:val="-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conduct</w:t>
      </w:r>
      <w:r>
        <w:rPr>
          <w:spacing w:val="-12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voluntary,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Commission</w:t>
      </w:r>
      <w:r>
        <w:rPr>
          <w:spacing w:val="-10"/>
        </w:rPr>
        <w:t xml:space="preserve"> </w:t>
      </w:r>
      <w:r>
        <w:t>expects</w:t>
      </w:r>
      <w:r>
        <w:rPr>
          <w:spacing w:val="-9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DSA</w:t>
      </w:r>
      <w:r>
        <w:rPr>
          <w:spacing w:val="-58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establish,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addition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already existing</w:t>
      </w:r>
      <w:r>
        <w:rPr>
          <w:spacing w:val="1"/>
        </w:rPr>
        <w:t xml:space="preserve"> </w:t>
      </w:r>
      <w:r>
        <w:t>legislation,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respected</w:t>
      </w:r>
      <w:r>
        <w:rPr>
          <w:spacing w:val="1"/>
        </w:rPr>
        <w:t xml:space="preserve"> </w:t>
      </w:r>
      <w:r>
        <w:t>by online</w:t>
      </w:r>
      <w:r>
        <w:rPr>
          <w:spacing w:val="1"/>
        </w:rPr>
        <w:t xml:space="preserve"> </w:t>
      </w:r>
      <w:r>
        <w:t>intermediaries.</w:t>
      </w:r>
    </w:p>
    <w:p w14:paraId="5BF93D48" w14:textId="77777777" w:rsidR="00890F57" w:rsidRDefault="00890F57">
      <w:pPr>
        <w:pStyle w:val="BodyText"/>
        <w:rPr>
          <w:sz w:val="26"/>
        </w:rPr>
      </w:pPr>
    </w:p>
    <w:p w14:paraId="03B0DFCE" w14:textId="77777777" w:rsidR="00890F57" w:rsidRDefault="00890F57">
      <w:pPr>
        <w:pStyle w:val="BodyText"/>
        <w:spacing w:before="5"/>
        <w:rPr>
          <w:sz w:val="22"/>
        </w:rPr>
      </w:pPr>
    </w:p>
    <w:p w14:paraId="3386A3D9" w14:textId="77777777" w:rsidR="00890F57" w:rsidRDefault="00C12C78">
      <w:pPr>
        <w:pStyle w:val="Heading2"/>
        <w:ind w:left="820"/>
        <w:jc w:val="left"/>
      </w:pPr>
      <w:r>
        <w:t>Respect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home</w:t>
      </w:r>
      <w:r>
        <w:rPr>
          <w:spacing w:val="-3"/>
        </w:rPr>
        <w:t xml:space="preserve"> </w:t>
      </w:r>
      <w:r>
        <w:t>and the</w:t>
      </w:r>
      <w:r>
        <w:rPr>
          <w:spacing w:val="-3"/>
        </w:rPr>
        <w:t xml:space="preserve"> </w:t>
      </w:r>
      <w:r>
        <w:t>family</w:t>
      </w:r>
      <w:r>
        <w:rPr>
          <w:spacing w:val="1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23)</w:t>
      </w:r>
    </w:p>
    <w:p w14:paraId="4F4896A5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2EC8177A" w14:textId="77777777" w:rsidR="00890F57" w:rsidRDefault="00C12C78">
      <w:pPr>
        <w:spacing w:before="127"/>
        <w:ind w:left="100"/>
        <w:rPr>
          <w:i/>
          <w:sz w:val="20"/>
        </w:rPr>
      </w:pPr>
      <w:r>
        <w:rPr>
          <w:i/>
          <w:w w:val="99"/>
          <w:sz w:val="20"/>
        </w:rPr>
        <w:t>.</w:t>
      </w:r>
    </w:p>
    <w:p w14:paraId="4D396D80" w14:textId="77777777" w:rsidR="00890F57" w:rsidRDefault="00890F57">
      <w:pPr>
        <w:pStyle w:val="BodyText"/>
        <w:spacing w:before="10"/>
        <w:rPr>
          <w:i/>
          <w:sz w:val="23"/>
        </w:rPr>
      </w:pPr>
    </w:p>
    <w:p w14:paraId="2F2A9A99" w14:textId="77777777" w:rsidR="00890F57" w:rsidRDefault="00C12C78">
      <w:pPr>
        <w:pStyle w:val="BodyText"/>
        <w:ind w:left="100" w:right="124"/>
        <w:jc w:val="both"/>
      </w:pPr>
      <w:r>
        <w:t>The</w:t>
      </w:r>
      <w:r>
        <w:rPr>
          <w:spacing w:val="-10"/>
        </w:rPr>
        <w:t xml:space="preserve"> </w:t>
      </w:r>
      <w:r>
        <w:t>European</w:t>
      </w:r>
      <w:r>
        <w:rPr>
          <w:spacing w:val="-10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Strategy</w:t>
      </w:r>
      <w:r>
        <w:rPr>
          <w:vertAlign w:val="superscript"/>
        </w:rPr>
        <w:t>245</w:t>
      </w:r>
      <w:r>
        <w:rPr>
          <w:spacing w:val="-9"/>
        </w:rPr>
        <w:t xml:space="preserve"> </w:t>
      </w:r>
      <w:r>
        <w:t>aims</w:t>
      </w:r>
      <w:r>
        <w:rPr>
          <w:spacing w:val="-9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quality,</w:t>
      </w:r>
      <w:r>
        <w:rPr>
          <w:spacing w:val="-7"/>
        </w:rPr>
        <w:t xml:space="preserve"> </w:t>
      </w:r>
      <w:r>
        <w:t>affordable,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accessible</w:t>
      </w:r>
      <w:r>
        <w:rPr>
          <w:spacing w:val="-8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services</w:t>
      </w:r>
      <w:r>
        <w:rPr>
          <w:spacing w:val="-9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EU as well as for improving the situation for both care receivers and the people caring for them.</w:t>
      </w:r>
      <w:r>
        <w:rPr>
          <w:spacing w:val="1"/>
        </w:rPr>
        <w:t xml:space="preserve"> </w:t>
      </w:r>
      <w:r>
        <w:rPr>
          <w:w w:val="95"/>
        </w:rPr>
        <w:t>The</w:t>
      </w:r>
      <w:r>
        <w:rPr>
          <w:spacing w:val="16"/>
          <w:w w:val="95"/>
        </w:rPr>
        <w:t xml:space="preserve"> </w:t>
      </w:r>
      <w:r>
        <w:rPr>
          <w:w w:val="95"/>
        </w:rPr>
        <w:t>Strategy</w:t>
      </w:r>
      <w:r>
        <w:rPr>
          <w:spacing w:val="10"/>
          <w:w w:val="95"/>
        </w:rPr>
        <w:t xml:space="preserve"> </w:t>
      </w:r>
      <w:r>
        <w:rPr>
          <w:w w:val="95"/>
        </w:rPr>
        <w:t>calls</w:t>
      </w:r>
      <w:r>
        <w:rPr>
          <w:spacing w:val="21"/>
          <w:w w:val="95"/>
        </w:rPr>
        <w:t xml:space="preserve"> </w:t>
      </w:r>
      <w:r>
        <w:rPr>
          <w:w w:val="95"/>
        </w:rPr>
        <w:t>for</w:t>
      </w:r>
      <w:r>
        <w:rPr>
          <w:spacing w:val="21"/>
          <w:w w:val="95"/>
        </w:rPr>
        <w:t xml:space="preserve"> </w:t>
      </w:r>
      <w:r>
        <w:rPr>
          <w:w w:val="95"/>
        </w:rPr>
        <w:t>a</w:t>
      </w:r>
      <w:r>
        <w:rPr>
          <w:spacing w:val="17"/>
          <w:w w:val="95"/>
        </w:rPr>
        <w:t xml:space="preserve"> </w:t>
      </w:r>
      <w:r>
        <w:rPr>
          <w:w w:val="95"/>
        </w:rPr>
        <w:t>person-centred</w:t>
      </w:r>
      <w:r>
        <w:rPr>
          <w:spacing w:val="13"/>
          <w:w w:val="95"/>
        </w:rPr>
        <w:t xml:space="preserve"> </w:t>
      </w:r>
      <w:r>
        <w:rPr>
          <w:w w:val="95"/>
        </w:rPr>
        <w:t>approach</w:t>
      </w:r>
      <w:r>
        <w:rPr>
          <w:spacing w:val="16"/>
          <w:w w:val="95"/>
        </w:rPr>
        <w:t xml:space="preserve"> </w:t>
      </w:r>
      <w:r>
        <w:rPr>
          <w:w w:val="95"/>
        </w:rPr>
        <w:t>to</w:t>
      </w:r>
      <w:r>
        <w:rPr>
          <w:spacing w:val="17"/>
          <w:w w:val="95"/>
        </w:rPr>
        <w:t xml:space="preserve"> </w:t>
      </w:r>
      <w:r>
        <w:rPr>
          <w:w w:val="95"/>
        </w:rPr>
        <w:t>care</w:t>
      </w:r>
      <w:r>
        <w:rPr>
          <w:spacing w:val="14"/>
          <w:w w:val="95"/>
        </w:rPr>
        <w:t xml:space="preserve"> </w:t>
      </w:r>
      <w:r>
        <w:rPr>
          <w:w w:val="95"/>
        </w:rPr>
        <w:t>and</w:t>
      </w:r>
      <w:r>
        <w:rPr>
          <w:spacing w:val="17"/>
          <w:w w:val="95"/>
        </w:rPr>
        <w:t xml:space="preserve"> </w:t>
      </w:r>
      <w:r>
        <w:rPr>
          <w:w w:val="95"/>
        </w:rPr>
        <w:t>puts</w:t>
      </w:r>
      <w:r>
        <w:rPr>
          <w:spacing w:val="16"/>
          <w:w w:val="95"/>
        </w:rPr>
        <w:t xml:space="preserve"> </w:t>
      </w:r>
      <w:r>
        <w:rPr>
          <w:w w:val="95"/>
        </w:rPr>
        <w:t>forward</w:t>
      </w:r>
      <w:r>
        <w:rPr>
          <w:spacing w:val="13"/>
          <w:w w:val="95"/>
        </w:rPr>
        <w:t xml:space="preserve"> </w:t>
      </w:r>
      <w:r>
        <w:rPr>
          <w:w w:val="95"/>
        </w:rPr>
        <w:t>actions,</w:t>
      </w:r>
      <w:r>
        <w:rPr>
          <w:spacing w:val="17"/>
          <w:w w:val="95"/>
        </w:rPr>
        <w:t xml:space="preserve"> </w:t>
      </w:r>
      <w:r>
        <w:rPr>
          <w:w w:val="95"/>
        </w:rPr>
        <w:t>such</w:t>
      </w:r>
      <w:r>
        <w:rPr>
          <w:spacing w:val="16"/>
          <w:w w:val="95"/>
        </w:rPr>
        <w:t xml:space="preserve"> </w:t>
      </w:r>
      <w:r>
        <w:rPr>
          <w:w w:val="95"/>
        </w:rPr>
        <w:t>as</w:t>
      </w:r>
      <w:r>
        <w:rPr>
          <w:spacing w:val="18"/>
          <w:w w:val="95"/>
        </w:rPr>
        <w:t xml:space="preserve"> </w:t>
      </w:r>
      <w:r>
        <w:rPr>
          <w:w w:val="95"/>
        </w:rPr>
        <w:t>technical</w:t>
      </w:r>
    </w:p>
    <w:p w14:paraId="1079A3EB" w14:textId="77777777" w:rsidR="00890F57" w:rsidRDefault="00890F57">
      <w:pPr>
        <w:jc w:val="both"/>
        <w:sectPr w:rsidR="00890F57">
          <w:footerReference w:type="default" r:id="rId12"/>
          <w:pgSz w:w="12240" w:h="15840"/>
          <w:pgMar w:top="1360" w:right="1320" w:bottom="1160" w:left="1340" w:header="0" w:footer="964" w:gutter="0"/>
          <w:cols w:space="720"/>
        </w:sectPr>
      </w:pPr>
    </w:p>
    <w:p w14:paraId="25923B06" w14:textId="77777777" w:rsidR="00890F57" w:rsidRDefault="00C12C78">
      <w:pPr>
        <w:pStyle w:val="BodyText"/>
        <w:spacing w:before="74"/>
        <w:ind w:left="100" w:right="132"/>
        <w:jc w:val="both"/>
      </w:pPr>
      <w:r>
        <w:t>support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adoption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integrated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approaches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MS,</w:t>
      </w:r>
      <w:r>
        <w:rPr>
          <w:spacing w:val="-2"/>
        </w:rPr>
        <w:t xml:space="preserve"> </w:t>
      </w:r>
      <w:r>
        <w:t>strategic</w:t>
      </w:r>
      <w:r>
        <w:rPr>
          <w:spacing w:val="-1"/>
        </w:rPr>
        <w:t xml:space="preserve"> </w:t>
      </w:r>
      <w:r>
        <w:t>partnership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WHO</w:t>
      </w:r>
      <w:r>
        <w:rPr>
          <w:spacing w:val="-5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cooperation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</w:t>
      </w:r>
      <w:r>
        <w:rPr>
          <w:spacing w:val="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informal</w:t>
      </w:r>
      <w:r>
        <w:rPr>
          <w:spacing w:val="-2"/>
        </w:rPr>
        <w:t xml:space="preserve"> </w:t>
      </w:r>
      <w:r>
        <w:t>carers.</w:t>
      </w:r>
    </w:p>
    <w:p w14:paraId="75EF280C" w14:textId="77777777" w:rsidR="00890F57" w:rsidRDefault="00890F57">
      <w:pPr>
        <w:pStyle w:val="BodyText"/>
      </w:pPr>
    </w:p>
    <w:p w14:paraId="72E05083" w14:textId="77777777" w:rsidR="00890F57" w:rsidRDefault="00C12C78">
      <w:pPr>
        <w:pStyle w:val="BodyText"/>
        <w:ind w:left="100" w:right="115"/>
        <w:jc w:val="both"/>
      </w:pPr>
      <w:r>
        <w:t>The Council Recommendation on access to affordable high-quality long-term care</w:t>
      </w:r>
      <w:r>
        <w:rPr>
          <w:vertAlign w:val="superscript"/>
        </w:rPr>
        <w:t>246</w:t>
      </w:r>
      <w:r>
        <w:t xml:space="preserve"> and the</w:t>
      </w:r>
      <w:r>
        <w:rPr>
          <w:spacing w:val="1"/>
        </w:rPr>
        <w:t xml:space="preserve"> </w:t>
      </w:r>
      <w:r>
        <w:t>European Care Strategy provide guidance on the development of sustainable long-term care that</w:t>
      </w:r>
      <w:r>
        <w:rPr>
          <w:spacing w:val="1"/>
        </w:rPr>
        <w:t xml:space="preserve"> </w:t>
      </w:r>
      <w:r>
        <w:t>ensures</w:t>
      </w:r>
      <w:r>
        <w:rPr>
          <w:spacing w:val="-2"/>
        </w:rPr>
        <w:t xml:space="preserve"> </w:t>
      </w:r>
      <w:r>
        <w:t>better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affordable</w:t>
      </w:r>
      <w:r>
        <w:rPr>
          <w:spacing w:val="-1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quality</w:t>
      </w:r>
      <w:r>
        <w:rPr>
          <w:spacing w:val="-7"/>
        </w:rPr>
        <w:t xml:space="preserve"> </w:t>
      </w:r>
      <w:r>
        <w:t>long-term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all,</w:t>
      </w:r>
      <w:r>
        <w:rPr>
          <w:spacing w:val="-3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persons</w:t>
      </w:r>
      <w:r>
        <w:rPr>
          <w:spacing w:val="-4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disabilities, and the challenges faced by formal and informal carers. The Recommendation calls</w:t>
      </w:r>
      <w:r>
        <w:rPr>
          <w:spacing w:val="1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MS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adequacy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long-term</w:t>
      </w:r>
      <w:r>
        <w:rPr>
          <w:spacing w:val="-5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offer</w:t>
      </w:r>
      <w:r>
        <w:rPr>
          <w:spacing w:val="-9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long-term care services, while providing a balanced mix of care options and settings to cater for</w:t>
      </w:r>
      <w:r>
        <w:rPr>
          <w:spacing w:val="1"/>
        </w:rPr>
        <w:t xml:space="preserve"> </w:t>
      </w:r>
      <w:r>
        <w:t>different long-term care needs and to support the freedom of choice of people in need of care.</w:t>
      </w:r>
      <w:r>
        <w:rPr>
          <w:spacing w:val="1"/>
        </w:rPr>
        <w:t xml:space="preserve"> </w:t>
      </w:r>
      <w:r>
        <w:t>Special emphasis is placed on the need to develop and/or improv</w:t>
      </w:r>
      <w:r>
        <w:t>e home care and community-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care,</w:t>
      </w:r>
      <w:r>
        <w:rPr>
          <w:spacing w:val="1"/>
        </w:rPr>
        <w:t xml:space="preserve"> </w:t>
      </w:r>
      <w:r>
        <w:t>close</w:t>
      </w:r>
      <w:r>
        <w:rPr>
          <w:spacing w:val="1"/>
        </w:rPr>
        <w:t xml:space="preserve"> </w:t>
      </w:r>
      <w:r>
        <w:t>territorial</w:t>
      </w:r>
      <w:r>
        <w:rPr>
          <w:spacing w:val="1"/>
        </w:rPr>
        <w:t xml:space="preserve"> </w:t>
      </w:r>
      <w:r>
        <w:t>gaps,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ensure that long-term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services and</w:t>
      </w:r>
      <w:r>
        <w:rPr>
          <w:spacing w:val="1"/>
        </w:rPr>
        <w:t xml:space="preserve"> </w:t>
      </w:r>
      <w:r>
        <w:t>facilities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accessible to persons with specific needs and disabilities, respecting the equal right of all persons</w:t>
      </w:r>
      <w:r>
        <w:rPr>
          <w:spacing w:val="-5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live</w:t>
      </w:r>
      <w:r>
        <w:rPr>
          <w:spacing w:val="-2"/>
        </w:rPr>
        <w:t xml:space="preserve"> </w:t>
      </w:r>
      <w:r>
        <w:t>indepe</w:t>
      </w:r>
      <w:r>
        <w:t>ndently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community,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choices</w:t>
      </w:r>
      <w:r>
        <w:rPr>
          <w:spacing w:val="-1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others.</w:t>
      </w:r>
    </w:p>
    <w:p w14:paraId="227DB10C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4AFDCBC9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057FC13A" w14:textId="77777777" w:rsidR="00890F57" w:rsidRDefault="00C12C78">
      <w:pPr>
        <w:pStyle w:val="BodyText"/>
        <w:ind w:left="100" w:right="127"/>
        <w:jc w:val="both"/>
      </w:pPr>
      <w:r>
        <w:t>The</w:t>
      </w:r>
      <w:r>
        <w:rPr>
          <w:spacing w:val="-10"/>
        </w:rPr>
        <w:t xml:space="preserve"> </w:t>
      </w:r>
      <w:r>
        <w:t>ECG</w:t>
      </w:r>
      <w:r>
        <w:rPr>
          <w:spacing w:val="-10"/>
        </w:rPr>
        <w:t xml:space="preserve"> </w:t>
      </w:r>
      <w:r>
        <w:t>Council</w:t>
      </w:r>
      <w:r>
        <w:rPr>
          <w:spacing w:val="-9"/>
        </w:rPr>
        <w:t xml:space="preserve"> </w:t>
      </w:r>
      <w:r>
        <w:t>Recommendation</w:t>
      </w:r>
      <w:r>
        <w:rPr>
          <w:spacing w:val="41"/>
        </w:rPr>
        <w:t xml:space="preserve"> </w:t>
      </w:r>
      <w:r>
        <w:t>calls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MS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guarantee</w:t>
      </w:r>
      <w:r>
        <w:rPr>
          <w:spacing w:val="-11"/>
        </w:rPr>
        <w:t xml:space="preserve"> </w:t>
      </w:r>
      <w:r>
        <w:t>that,</w:t>
      </w:r>
      <w:r>
        <w:rPr>
          <w:spacing w:val="-10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2030,</w:t>
      </w:r>
      <w:r>
        <w:rPr>
          <w:spacing w:val="-10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need</w:t>
      </w:r>
      <w:r>
        <w:rPr>
          <w:spacing w:val="-12"/>
        </w:rPr>
        <w:t xml:space="preserve"> </w:t>
      </w:r>
      <w:r>
        <w:t>have</w:t>
      </w:r>
      <w:r>
        <w:rPr>
          <w:spacing w:val="-58"/>
        </w:rPr>
        <w:t xml:space="preserve"> </w:t>
      </w:r>
      <w:r>
        <w:t>effective access to a set of key services: free early childhood education and care, free education</w:t>
      </w:r>
      <w:r>
        <w:rPr>
          <w:spacing w:val="1"/>
        </w:rPr>
        <w:t xml:space="preserve"> </w:t>
      </w:r>
      <w:r>
        <w:t>(including</w:t>
      </w:r>
      <w:r>
        <w:rPr>
          <w:spacing w:val="-7"/>
        </w:rPr>
        <w:t xml:space="preserve"> </w:t>
      </w:r>
      <w:r>
        <w:t>school-based</w:t>
      </w:r>
      <w:r>
        <w:rPr>
          <w:spacing w:val="-4"/>
        </w:rPr>
        <w:t xml:space="preserve"> </w:t>
      </w:r>
      <w:r>
        <w:t>activities,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least</w:t>
      </w:r>
      <w:r>
        <w:rPr>
          <w:spacing w:val="-2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t>healthy</w:t>
      </w:r>
      <w:r>
        <w:rPr>
          <w:spacing w:val="-11"/>
        </w:rPr>
        <w:t xml:space="preserve"> </w:t>
      </w:r>
      <w:r>
        <w:t>meal</w:t>
      </w:r>
      <w:r>
        <w:rPr>
          <w:spacing w:val="-6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day),</w:t>
      </w:r>
      <w:r>
        <w:rPr>
          <w:spacing w:val="-4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healthcare,</w:t>
      </w:r>
      <w:r>
        <w:rPr>
          <w:spacing w:val="-58"/>
        </w:rPr>
        <w:t xml:space="preserve"> </w:t>
      </w:r>
      <w:r>
        <w:t>healthy nutrition, and adequate housing. Children with d</w:t>
      </w:r>
      <w:r>
        <w:t>isabilities are listed among the groups</w:t>
      </w:r>
      <w:r>
        <w:rPr>
          <w:spacing w:val="1"/>
        </w:rPr>
        <w:t xml:space="preserve"> </w:t>
      </w:r>
      <w:r>
        <w:t>experiencing</w:t>
      </w:r>
      <w:r>
        <w:rPr>
          <w:spacing w:val="-12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disadvantages</w:t>
      </w:r>
      <w:r>
        <w:rPr>
          <w:spacing w:val="-11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taken</w:t>
      </w:r>
      <w:r>
        <w:rPr>
          <w:spacing w:val="-12"/>
        </w:rPr>
        <w:t xml:space="preserve"> </w:t>
      </w:r>
      <w:r>
        <w:t>into</w:t>
      </w:r>
      <w:r>
        <w:rPr>
          <w:spacing w:val="-9"/>
        </w:rPr>
        <w:t xml:space="preserve"> </w:t>
      </w:r>
      <w:r>
        <w:t>account</w:t>
      </w:r>
      <w:r>
        <w:rPr>
          <w:spacing w:val="-6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MS</w:t>
      </w:r>
      <w:r>
        <w:rPr>
          <w:spacing w:val="-10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designing</w:t>
      </w:r>
      <w:r>
        <w:rPr>
          <w:spacing w:val="-11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integrated</w:t>
      </w:r>
      <w:r>
        <w:rPr>
          <w:spacing w:val="-1"/>
        </w:rPr>
        <w:t xml:space="preserve"> </w:t>
      </w:r>
      <w:r>
        <w:t>measures.</w:t>
      </w:r>
    </w:p>
    <w:p w14:paraId="1124946E" w14:textId="77777777" w:rsidR="00890F57" w:rsidRDefault="00890F57">
      <w:pPr>
        <w:pStyle w:val="BodyText"/>
      </w:pPr>
    </w:p>
    <w:p w14:paraId="435F08F1" w14:textId="77777777" w:rsidR="00890F57" w:rsidRDefault="00C12C78">
      <w:pPr>
        <w:pStyle w:val="BodyText"/>
        <w:spacing w:before="1"/>
        <w:ind w:left="100" w:right="128"/>
        <w:jc w:val="both"/>
      </w:pPr>
      <w:r>
        <w:t>Free and effective access to services covered by the ECG will reduce the financial strain on the</w:t>
      </w:r>
      <w:r>
        <w:rPr>
          <w:spacing w:val="1"/>
        </w:rPr>
        <w:t xml:space="preserve"> </w:t>
      </w:r>
      <w:r>
        <w:t>families of children with disabilities and contribute to their social integration. Access to formal</w:t>
      </w:r>
      <w:r>
        <w:rPr>
          <w:spacing w:val="1"/>
        </w:rPr>
        <w:t xml:space="preserve"> </w:t>
      </w:r>
      <w:r>
        <w:t>childcare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beneficial</w:t>
      </w:r>
      <w:r>
        <w:rPr>
          <w:spacing w:val="-6"/>
        </w:rPr>
        <w:t xml:space="preserve"> </w:t>
      </w:r>
      <w:r>
        <w:t>impact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childr</w:t>
      </w:r>
      <w:r>
        <w:t>en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parents,</w:t>
      </w:r>
      <w:r>
        <w:rPr>
          <w:spacing w:val="-6"/>
        </w:rPr>
        <w:t xml:space="preserve"> </w:t>
      </w:r>
      <w:r>
        <w:t>especially</w:t>
      </w:r>
      <w:r>
        <w:rPr>
          <w:spacing w:val="-11"/>
        </w:rPr>
        <w:t xml:space="preserve"> </w:t>
      </w:r>
      <w:r>
        <w:t>mothers,</w:t>
      </w:r>
      <w:r>
        <w:rPr>
          <w:spacing w:val="-58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easier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enter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labour</w:t>
      </w:r>
      <w:r>
        <w:rPr>
          <w:spacing w:val="-2"/>
        </w:rPr>
        <w:t xml:space="preserve"> </w:t>
      </w:r>
      <w:r>
        <w:t>market.</w:t>
      </w:r>
      <w:r>
        <w:rPr>
          <w:vertAlign w:val="superscript"/>
        </w:rPr>
        <w:t>247</w:t>
      </w:r>
    </w:p>
    <w:p w14:paraId="2FE6DC3E" w14:textId="77777777" w:rsidR="00890F57" w:rsidRDefault="00C12C78">
      <w:pPr>
        <w:pStyle w:val="Heading2"/>
        <w:spacing w:before="124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469C166E" w14:textId="77777777" w:rsidR="00890F57" w:rsidRDefault="00890F57">
      <w:pPr>
        <w:pStyle w:val="BodyText"/>
        <w:spacing w:before="1"/>
        <w:rPr>
          <w:b/>
          <w:sz w:val="34"/>
        </w:rPr>
      </w:pPr>
    </w:p>
    <w:p w14:paraId="6D1566FB" w14:textId="77777777" w:rsidR="00890F57" w:rsidRDefault="00C12C78">
      <w:pPr>
        <w:pStyle w:val="BodyText"/>
        <w:ind w:left="100" w:right="120"/>
        <w:jc w:val="both"/>
      </w:pPr>
      <w:r>
        <w:t>The EU Strategy on the Rights of the Child,</w:t>
      </w:r>
      <w:r>
        <w:rPr>
          <w:vertAlign w:val="superscript"/>
        </w:rPr>
        <w:t>248</w:t>
      </w:r>
      <w:r>
        <w:t xml:space="preserve"> highlights that “all children, including those with</w:t>
      </w:r>
      <w:r>
        <w:rPr>
          <w:spacing w:val="1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disadvantaged</w:t>
      </w:r>
      <w:r>
        <w:rPr>
          <w:spacing w:val="-3"/>
        </w:rPr>
        <w:t xml:space="preserve"> </w:t>
      </w:r>
      <w:r>
        <w:t>groups,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 live</w:t>
      </w:r>
      <w:r>
        <w:rPr>
          <w:spacing w:val="-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families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 a</w:t>
      </w:r>
      <w:r>
        <w:rPr>
          <w:spacing w:val="-58"/>
        </w:rPr>
        <w:t xml:space="preserve"> </w:t>
      </w:r>
      <w:r>
        <w:t>community. […..] The shift to quality community and fami</w:t>
      </w:r>
      <w:r>
        <w:t>ly-based care, and support for ageing</w:t>
      </w:r>
      <w:r>
        <w:rPr>
          <w:spacing w:val="1"/>
        </w:rPr>
        <w:t xml:space="preserve"> </w:t>
      </w:r>
      <w:r>
        <w:t>out of care, need to be</w:t>
      </w:r>
      <w:r>
        <w:rPr>
          <w:spacing w:val="1"/>
        </w:rPr>
        <w:t xml:space="preserve"> </w:t>
      </w:r>
      <w:r>
        <w:t>ensured.” The Strategy announced an initiative on integrated child</w:t>
      </w:r>
      <w:r>
        <w:rPr>
          <w:spacing w:val="1"/>
        </w:rPr>
        <w:t xml:space="preserve"> </w:t>
      </w:r>
      <w:r>
        <w:t>protection systems</w:t>
      </w:r>
      <w:r>
        <w:rPr>
          <w:vertAlign w:val="superscript"/>
        </w:rPr>
        <w:t>249</w:t>
      </w:r>
      <w:r>
        <w:t xml:space="preserve"> and recommends that MS promote national strategies and programmes to</w:t>
      </w:r>
      <w:r>
        <w:rPr>
          <w:spacing w:val="1"/>
        </w:rPr>
        <w:t xml:space="preserve"> </w:t>
      </w:r>
      <w:r>
        <w:t>speed up de-institutionalisation and</w:t>
      </w:r>
      <w:r>
        <w:t xml:space="preserve"> the transition towards quality, family- and community-based</w:t>
      </w:r>
      <w:r>
        <w:rPr>
          <w:spacing w:val="1"/>
        </w:rPr>
        <w:t xml:space="preserve"> </w:t>
      </w:r>
      <w:r>
        <w:t>care.</w:t>
      </w:r>
    </w:p>
    <w:p w14:paraId="691C9009" w14:textId="77777777" w:rsidR="00890F57" w:rsidRDefault="00890F57">
      <w:pPr>
        <w:pStyle w:val="BodyText"/>
        <w:spacing w:before="5"/>
      </w:pPr>
    </w:p>
    <w:p w14:paraId="07CE95FF" w14:textId="77777777" w:rsidR="00890F57" w:rsidRDefault="00C12C78">
      <w:pPr>
        <w:pStyle w:val="Heading2"/>
        <w:ind w:left="820"/>
        <w:jc w:val="left"/>
      </w:pPr>
      <w:r>
        <w:t>Education</w:t>
      </w:r>
      <w:r>
        <w:rPr>
          <w:spacing w:val="-3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24)</w:t>
      </w:r>
    </w:p>
    <w:p w14:paraId="1B5CFA42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58F9664E" w14:textId="77777777" w:rsidR="00890F57" w:rsidRDefault="00890F57">
      <w:pPr>
        <w:pStyle w:val="BodyText"/>
        <w:rPr>
          <w:b/>
          <w:sz w:val="34"/>
        </w:rPr>
      </w:pPr>
    </w:p>
    <w:p w14:paraId="72D69E3E" w14:textId="77777777" w:rsidR="00890F57" w:rsidRDefault="00C12C78">
      <w:pPr>
        <w:pStyle w:val="BodyText"/>
        <w:ind w:left="100" w:right="125"/>
        <w:jc w:val="both"/>
      </w:pPr>
      <w:r>
        <w:t>The</w:t>
      </w:r>
      <w:r>
        <w:rPr>
          <w:spacing w:val="-5"/>
        </w:rPr>
        <w:t xml:space="preserve"> </w:t>
      </w:r>
      <w:r>
        <w:t>EU</w:t>
      </w:r>
      <w:r>
        <w:rPr>
          <w:spacing w:val="-7"/>
        </w:rPr>
        <w:t xml:space="preserve"> </w:t>
      </w:r>
      <w:r>
        <w:t>supports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supplements</w:t>
      </w:r>
      <w:r>
        <w:rPr>
          <w:spacing w:val="-4"/>
        </w:rPr>
        <w:t xml:space="preserve"> </w:t>
      </w:r>
      <w:r>
        <w:t>MS’</w:t>
      </w:r>
      <w:r>
        <w:rPr>
          <w:spacing w:val="-5"/>
        </w:rPr>
        <w:t xml:space="preserve"> </w:t>
      </w:r>
      <w:r>
        <w:t>efforts</w:t>
      </w:r>
      <w:r>
        <w:rPr>
          <w:spacing w:val="-4"/>
        </w:rPr>
        <w:t xml:space="preserve"> </w:t>
      </w:r>
      <w:r>
        <w:t>in developing</w:t>
      </w:r>
      <w:r>
        <w:rPr>
          <w:spacing w:val="-7"/>
        </w:rPr>
        <w:t xml:space="preserve"> </w:t>
      </w:r>
      <w:r>
        <w:t>inclusive</w:t>
      </w:r>
      <w:r>
        <w:rPr>
          <w:spacing w:val="-6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through</w:t>
      </w:r>
      <w:r>
        <w:rPr>
          <w:spacing w:val="-58"/>
        </w:rPr>
        <w:t xml:space="preserve"> </w:t>
      </w:r>
      <w:r>
        <w:t>initiatives</w:t>
      </w:r>
      <w:r>
        <w:rPr>
          <w:spacing w:val="-12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European</w:t>
      </w:r>
      <w:r>
        <w:rPr>
          <w:spacing w:val="-11"/>
        </w:rPr>
        <w:t xml:space="preserve"> </w:t>
      </w:r>
      <w:r>
        <w:t>Education</w:t>
      </w:r>
      <w:r>
        <w:rPr>
          <w:spacing w:val="-9"/>
        </w:rPr>
        <w:t xml:space="preserve"> </w:t>
      </w:r>
      <w:r>
        <w:t>Area</w:t>
      </w:r>
      <w:r>
        <w:rPr>
          <w:spacing w:val="-1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Education</w:t>
      </w:r>
      <w:r>
        <w:rPr>
          <w:spacing w:val="-9"/>
        </w:rPr>
        <w:t xml:space="preserve"> </w:t>
      </w:r>
      <w:r>
        <w:t>Action</w:t>
      </w:r>
      <w:r>
        <w:rPr>
          <w:spacing w:val="-10"/>
        </w:rPr>
        <w:t xml:space="preserve"> </w:t>
      </w:r>
      <w:r>
        <w:t>Plan,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EU</w:t>
      </w:r>
      <w:r>
        <w:rPr>
          <w:spacing w:val="-58"/>
        </w:rPr>
        <w:t xml:space="preserve"> </w:t>
      </w:r>
      <w:r>
        <w:t>Funds.</w:t>
      </w:r>
      <w:r>
        <w:rPr>
          <w:vertAlign w:val="superscript"/>
        </w:rPr>
        <w:t>250</w:t>
      </w:r>
      <w:r>
        <w:t xml:space="preserve"> The recent Pathways to School Success initiative has a special focus on groups at risk,</w:t>
      </w:r>
      <w:r>
        <w:rPr>
          <w:spacing w:val="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disabilities,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calls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full</w:t>
      </w:r>
      <w:r>
        <w:rPr>
          <w:spacing w:val="2"/>
        </w:rPr>
        <w:t xml:space="preserve"> </w:t>
      </w:r>
      <w:r>
        <w:t>compliance</w:t>
      </w:r>
      <w:r>
        <w:rPr>
          <w:spacing w:val="-3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UNCRPD.</w:t>
      </w:r>
    </w:p>
    <w:p w14:paraId="2E819D8C" w14:textId="77777777" w:rsidR="00890F57" w:rsidRDefault="00890F57">
      <w:pPr>
        <w:jc w:val="both"/>
        <w:sectPr w:rsidR="00890F57">
          <w:footerReference w:type="default" r:id="rId13"/>
          <w:pgSz w:w="12240" w:h="15840"/>
          <w:pgMar w:top="1360" w:right="1320" w:bottom="1160" w:left="1340" w:header="0" w:footer="964" w:gutter="0"/>
          <w:pgNumType w:start="1"/>
          <w:cols w:space="720"/>
        </w:sectPr>
      </w:pPr>
    </w:p>
    <w:p w14:paraId="3D85C26D" w14:textId="77777777" w:rsidR="00890F57" w:rsidRDefault="00890F57">
      <w:pPr>
        <w:pStyle w:val="BodyText"/>
        <w:spacing w:before="5"/>
        <w:rPr>
          <w:sz w:val="10"/>
        </w:rPr>
      </w:pPr>
    </w:p>
    <w:p w14:paraId="4F809CC6" w14:textId="77777777" w:rsidR="00890F57" w:rsidRDefault="00C12C78">
      <w:pPr>
        <w:pStyle w:val="BodyText"/>
        <w:spacing w:before="90"/>
        <w:ind w:left="100" w:right="131"/>
        <w:jc w:val="both"/>
      </w:pPr>
      <w:r>
        <w:t>The</w:t>
      </w:r>
      <w:r>
        <w:rPr>
          <w:spacing w:val="-4"/>
        </w:rPr>
        <w:t xml:space="preserve"> </w:t>
      </w:r>
      <w:r>
        <w:t>EASNIE</w:t>
      </w:r>
      <w:r>
        <w:rPr>
          <w:spacing w:val="-5"/>
        </w:rPr>
        <w:t xml:space="preserve"> </w:t>
      </w:r>
      <w:r>
        <w:t>carries</w:t>
      </w:r>
      <w:r>
        <w:rPr>
          <w:spacing w:val="-4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monitoring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analysis, provides</w:t>
      </w:r>
      <w:r>
        <w:rPr>
          <w:spacing w:val="-6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recommendations</w:t>
      </w:r>
      <w:r>
        <w:rPr>
          <w:spacing w:val="-3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across</w:t>
      </w:r>
      <w:r>
        <w:rPr>
          <w:spacing w:val="4"/>
        </w:rPr>
        <w:t xml:space="preserve"> </w:t>
      </w:r>
      <w:r>
        <w:t>Europe.</w:t>
      </w:r>
    </w:p>
    <w:p w14:paraId="140B3538" w14:textId="77777777" w:rsidR="00890F57" w:rsidRDefault="00890F57">
      <w:pPr>
        <w:pStyle w:val="BodyText"/>
      </w:pPr>
    </w:p>
    <w:p w14:paraId="0D055E4B" w14:textId="77777777" w:rsidR="00890F57" w:rsidRDefault="00C12C78">
      <w:pPr>
        <w:pStyle w:val="BodyText"/>
        <w:spacing w:line="259" w:lineRule="auto"/>
        <w:ind w:left="100" w:right="114"/>
        <w:jc w:val="both"/>
      </w:pPr>
      <w:r>
        <w:t>A</w:t>
      </w:r>
      <w:r>
        <w:rPr>
          <w:spacing w:val="-9"/>
        </w:rPr>
        <w:t xml:space="preserve"> </w:t>
      </w:r>
      <w:r>
        <w:t>dedicated</w:t>
      </w:r>
      <w:r>
        <w:rPr>
          <w:spacing w:val="-6"/>
        </w:rPr>
        <w:t xml:space="preserve"> </w:t>
      </w:r>
      <w:r>
        <w:t>Working</w:t>
      </w:r>
      <w:r>
        <w:rPr>
          <w:spacing w:val="-10"/>
        </w:rPr>
        <w:t xml:space="preserve"> </w:t>
      </w:r>
      <w:r>
        <w:t>Group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European</w:t>
      </w:r>
      <w:r>
        <w:rPr>
          <w:spacing w:val="-11"/>
        </w:rPr>
        <w:t xml:space="preserve"> </w:t>
      </w:r>
      <w:r>
        <w:t>Schools,</w:t>
      </w:r>
      <w:r>
        <w:rPr>
          <w:spacing w:val="-9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address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recommendations</w:t>
      </w:r>
      <w:r>
        <w:rPr>
          <w:spacing w:val="-58"/>
        </w:rPr>
        <w:t xml:space="preserve"> </w:t>
      </w:r>
      <w:r>
        <w:t>adopted by the Committee in the 2015 Concluding O</w:t>
      </w:r>
      <w:r>
        <w:t>bservations. Based on the work delivered by</w:t>
      </w:r>
      <w:r>
        <w:rPr>
          <w:spacing w:val="-57"/>
        </w:rPr>
        <w:t xml:space="preserve"> </w:t>
      </w:r>
      <w:r>
        <w:t>the Working Group, namely the “Report on Inclusive Education in the European Schools”,</w:t>
      </w:r>
      <w:r>
        <w:rPr>
          <w:vertAlign w:val="superscript"/>
        </w:rPr>
        <w:t>251</w:t>
      </w:r>
      <w:r>
        <w:t xml:space="preserve"> the</w:t>
      </w:r>
      <w:r>
        <w:rPr>
          <w:spacing w:val="-57"/>
        </w:rPr>
        <w:t xml:space="preserve"> </w:t>
      </w:r>
      <w:r>
        <w:t>Action Plan on Education Support and Inclusive Education in the European Schools</w:t>
      </w:r>
      <w:r>
        <w:rPr>
          <w:vertAlign w:val="superscript"/>
        </w:rPr>
        <w:t>252</w:t>
      </w:r>
      <w:r>
        <w:t xml:space="preserve"> is being</w:t>
      </w:r>
      <w:r>
        <w:rPr>
          <w:spacing w:val="1"/>
        </w:rPr>
        <w:t xml:space="preserve"> </w:t>
      </w:r>
      <w:r>
        <w:t>implemented. The Action P</w:t>
      </w:r>
      <w:r>
        <w:t>lan includes 13 areas of intervention, based on the UNCRPD general</w:t>
      </w:r>
      <w:r>
        <w:rPr>
          <w:spacing w:val="1"/>
        </w:rPr>
        <w:t xml:space="preserve"> </w:t>
      </w:r>
      <w:r>
        <w:t>comment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4.</w:t>
      </w:r>
      <w:r>
        <w:rPr>
          <w:vertAlign w:val="superscript"/>
        </w:rPr>
        <w:t>253</w:t>
      </w:r>
    </w:p>
    <w:p w14:paraId="21FF1886" w14:textId="77777777" w:rsidR="00890F57" w:rsidRDefault="00C12C78">
      <w:pPr>
        <w:pStyle w:val="BodyText"/>
        <w:spacing w:before="158"/>
        <w:ind w:left="100" w:right="120"/>
        <w:jc w:val="both"/>
      </w:pPr>
      <w:r>
        <w:t>The</w:t>
      </w:r>
      <w:r>
        <w:rPr>
          <w:spacing w:val="-9"/>
        </w:rPr>
        <w:t xml:space="preserve"> </w:t>
      </w:r>
      <w:r>
        <w:t>Action</w:t>
      </w:r>
      <w:r>
        <w:rPr>
          <w:spacing w:val="-8"/>
        </w:rPr>
        <w:t xml:space="preserve"> </w:t>
      </w:r>
      <w:r>
        <w:t>Plan,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Policy,</w:t>
      </w:r>
      <w:r>
        <w:rPr>
          <w:vertAlign w:val="superscript"/>
        </w:rPr>
        <w:t>254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Procedural</w:t>
      </w:r>
      <w:r>
        <w:rPr>
          <w:spacing w:val="-8"/>
        </w:rPr>
        <w:t xml:space="preserve"> </w:t>
      </w:r>
      <w:r>
        <w:t>Document</w:t>
      </w:r>
      <w:r>
        <w:rPr>
          <w:vertAlign w:val="superscript"/>
        </w:rPr>
        <w:t>255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Educational</w:t>
      </w:r>
      <w:r>
        <w:rPr>
          <w:spacing w:val="-11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Inclusive</w:t>
      </w:r>
      <w:r>
        <w:rPr>
          <w:spacing w:val="-58"/>
        </w:rPr>
        <w:t xml:space="preserve"> </w:t>
      </w:r>
      <w:r>
        <w:t>Education have been reviewed. An external evaluation of the implementation of the Action Plan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EASNIE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2021-2023.</w:t>
      </w:r>
    </w:p>
    <w:p w14:paraId="525C85C6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4284E681" w14:textId="77777777" w:rsidR="00890F57" w:rsidRDefault="00890F57">
      <w:pPr>
        <w:pStyle w:val="BodyText"/>
        <w:rPr>
          <w:b/>
          <w:sz w:val="34"/>
        </w:rPr>
      </w:pPr>
    </w:p>
    <w:p w14:paraId="7F8BBA14" w14:textId="77777777" w:rsidR="00890F57" w:rsidRDefault="00C12C78">
      <w:pPr>
        <w:pStyle w:val="BodyText"/>
        <w:ind w:left="100" w:right="126"/>
        <w:jc w:val="both"/>
      </w:pPr>
      <w:r>
        <w:t>Following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pandemic,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Funds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mobilised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inequalities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make</w:t>
      </w:r>
      <w:r>
        <w:rPr>
          <w:spacing w:val="-58"/>
        </w:rPr>
        <w:t xml:space="preserve"> </w:t>
      </w:r>
      <w:r>
        <w:t>education</w:t>
      </w:r>
      <w:r>
        <w:rPr>
          <w:spacing w:val="-9"/>
        </w:rPr>
        <w:t xml:space="preserve"> </w:t>
      </w:r>
      <w:r>
        <w:t>systems</w:t>
      </w:r>
      <w:r>
        <w:rPr>
          <w:spacing w:val="-9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inclusive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resilient.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RRF,</w:t>
      </w:r>
      <w:r>
        <w:rPr>
          <w:spacing w:val="-9"/>
        </w:rPr>
        <w:t xml:space="preserve"> </w:t>
      </w:r>
      <w:r>
        <w:t>together</w:t>
      </w:r>
      <w:r>
        <w:rPr>
          <w:spacing w:val="-8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cohesion</w:t>
      </w:r>
      <w:r>
        <w:rPr>
          <w:spacing w:val="-9"/>
        </w:rPr>
        <w:t xml:space="preserve"> </w:t>
      </w:r>
      <w:r>
        <w:t>policy</w:t>
      </w:r>
      <w:r>
        <w:rPr>
          <w:spacing w:val="-13"/>
        </w:rPr>
        <w:t xml:space="preserve"> </w:t>
      </w:r>
      <w:r>
        <w:t>funds,</w:t>
      </w:r>
      <w:r>
        <w:rPr>
          <w:spacing w:val="-58"/>
        </w:rPr>
        <w:t xml:space="preserve"> </w:t>
      </w:r>
      <w:r>
        <w:t>provides substantial financial support for compensatory learning programmes and for access to</w:t>
      </w:r>
      <w:r>
        <w:rPr>
          <w:spacing w:val="1"/>
        </w:rPr>
        <w:t xml:space="preserve"> </w:t>
      </w:r>
      <w:r>
        <w:t>quali</w:t>
      </w:r>
      <w:r>
        <w:t>ty education for all. EU funds, including the ERDF, help to modernise infrastructure aimed</w:t>
      </w:r>
      <w:r>
        <w:rPr>
          <w:spacing w:val="1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strengthening</w:t>
      </w:r>
      <w:r>
        <w:rPr>
          <w:spacing w:val="-9"/>
        </w:rPr>
        <w:t xml:space="preserve"> </w:t>
      </w:r>
      <w:r>
        <w:t>equal</w:t>
      </w:r>
      <w:r>
        <w:rPr>
          <w:spacing w:val="-11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quality</w:t>
      </w:r>
      <w:r>
        <w:rPr>
          <w:spacing w:val="-1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inclusive</w:t>
      </w:r>
      <w:r>
        <w:rPr>
          <w:spacing w:val="-9"/>
        </w:rPr>
        <w:t xml:space="preserve"> </w:t>
      </w:r>
      <w:r>
        <w:t>education</w:t>
      </w:r>
      <w:r>
        <w:rPr>
          <w:spacing w:val="-9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provide</w:t>
      </w:r>
      <w:r>
        <w:rPr>
          <w:spacing w:val="-9"/>
        </w:rPr>
        <w:t xml:space="preserve"> </w:t>
      </w:r>
      <w:r>
        <w:t>innovative</w:t>
      </w:r>
      <w:r>
        <w:rPr>
          <w:spacing w:val="-57"/>
        </w:rPr>
        <w:t xml:space="preserve"> </w:t>
      </w:r>
      <w:r>
        <w:t>learning</w:t>
      </w:r>
      <w:r>
        <w:rPr>
          <w:spacing w:val="-15"/>
        </w:rPr>
        <w:t xml:space="preserve"> </w:t>
      </w:r>
      <w:r>
        <w:t>environments</w:t>
      </w:r>
      <w:r>
        <w:rPr>
          <w:spacing w:val="-9"/>
        </w:rPr>
        <w:t xml:space="preserve"> </w:t>
      </w:r>
      <w:r>
        <w:t>along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conditions</w:t>
      </w:r>
      <w:r>
        <w:rPr>
          <w:spacing w:val="-12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inclusive</w:t>
      </w:r>
      <w:r>
        <w:rPr>
          <w:spacing w:val="-11"/>
        </w:rPr>
        <w:t xml:space="preserve"> </w:t>
      </w:r>
      <w:r>
        <w:t>digital</w:t>
      </w:r>
      <w:r>
        <w:rPr>
          <w:spacing w:val="-12"/>
        </w:rPr>
        <w:t xml:space="preserve"> </w:t>
      </w:r>
      <w:r>
        <w:t>education</w:t>
      </w:r>
      <w:r>
        <w:rPr>
          <w:spacing w:val="-11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equipment</w:t>
      </w:r>
      <w:r>
        <w:rPr>
          <w:spacing w:val="-5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platforms.</w:t>
      </w:r>
    </w:p>
    <w:p w14:paraId="2E6E7B97" w14:textId="77777777" w:rsidR="00890F57" w:rsidRDefault="00890F57">
      <w:pPr>
        <w:pStyle w:val="BodyText"/>
      </w:pPr>
    </w:p>
    <w:p w14:paraId="5F88201A" w14:textId="77777777" w:rsidR="00890F57" w:rsidRDefault="00C12C78">
      <w:pPr>
        <w:pStyle w:val="BodyText"/>
        <w:spacing w:before="1"/>
        <w:ind w:left="100" w:right="115"/>
        <w:jc w:val="both"/>
      </w:pPr>
      <w:r>
        <w:t>The need to improve the economic and social integration of persons with disabilities through</w:t>
      </w:r>
      <w:r>
        <w:rPr>
          <w:spacing w:val="1"/>
        </w:rPr>
        <w:t xml:space="preserve"> </w:t>
      </w:r>
      <w:r>
        <w:t>outreach and accessibility is addressed by the RRF through investments in assistive devices and</w:t>
      </w:r>
      <w:r>
        <w:rPr>
          <w:spacing w:val="1"/>
        </w:rPr>
        <w:t xml:space="preserve"> </w:t>
      </w:r>
      <w:r>
        <w:t>ICT</w:t>
      </w:r>
      <w:r>
        <w:rPr>
          <w:spacing w:val="1"/>
        </w:rPr>
        <w:t xml:space="preserve"> </w:t>
      </w:r>
      <w:r>
        <w:t>a</w:t>
      </w:r>
      <w:r>
        <w:t>nd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tools,</w:t>
      </w:r>
      <w:r>
        <w:rPr>
          <w:vertAlign w:val="superscript"/>
        </w:rPr>
        <w:t>256</w:t>
      </w:r>
      <w:r>
        <w:rPr>
          <w:spacing w:val="1"/>
        </w:rPr>
        <w:t xml:space="preserve"> </w:t>
      </w:r>
      <w:r>
        <w:t>improving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services,</w:t>
      </w:r>
      <w:r>
        <w:rPr>
          <w:vertAlign w:val="superscript"/>
        </w:rPr>
        <w:t>257</w:t>
      </w:r>
      <w:r>
        <w:rPr>
          <w:spacing w:val="1"/>
        </w:rPr>
        <w:t xml:space="preserve"> </w:t>
      </w:r>
      <w:r>
        <w:t>renovating</w:t>
      </w:r>
      <w:r>
        <w:rPr>
          <w:spacing w:val="1"/>
        </w:rPr>
        <w:t xml:space="preserve"> </w:t>
      </w:r>
      <w:r>
        <w:t>infrastructure,</w:t>
      </w:r>
      <w:r>
        <w:rPr>
          <w:vertAlign w:val="superscript"/>
        </w:rPr>
        <w:t>258</w:t>
      </w:r>
      <w:r>
        <w:rPr>
          <w:spacing w:val="1"/>
        </w:rPr>
        <w:t xml:space="preserve"> </w:t>
      </w:r>
      <w:r>
        <w:t>or</w:t>
      </w:r>
      <w:r>
        <w:rPr>
          <w:spacing w:val="-57"/>
        </w:rPr>
        <w:t xml:space="preserve"> </w:t>
      </w:r>
      <w:r>
        <w:rPr>
          <w:spacing w:val="-1"/>
        </w:rPr>
        <w:t>expanding</w:t>
      </w:r>
      <w:r>
        <w:rPr>
          <w:spacing w:val="-17"/>
        </w:rPr>
        <w:t xml:space="preserve"> </w:t>
      </w:r>
      <w:r>
        <w:t>early</w:t>
      </w:r>
      <w:r>
        <w:rPr>
          <w:spacing w:val="-17"/>
        </w:rPr>
        <w:t xml:space="preserve"> </w:t>
      </w:r>
      <w:r>
        <w:t>intervention</w:t>
      </w:r>
      <w:r>
        <w:rPr>
          <w:spacing w:val="-14"/>
        </w:rPr>
        <w:t xml:space="preserve"> </w:t>
      </w:r>
      <w:r>
        <w:t>education</w:t>
      </w:r>
      <w:r>
        <w:rPr>
          <w:spacing w:val="-15"/>
        </w:rPr>
        <w:t xml:space="preserve"> </w:t>
      </w:r>
      <w:r>
        <w:t>programmes.</w:t>
      </w:r>
      <w:r>
        <w:rPr>
          <w:vertAlign w:val="superscript"/>
        </w:rPr>
        <w:t>259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national</w:t>
      </w:r>
      <w:r>
        <w:rPr>
          <w:spacing w:val="-14"/>
        </w:rPr>
        <w:t xml:space="preserve"> </w:t>
      </w:r>
      <w:r>
        <w:t>RRPs</w:t>
      </w:r>
      <w:r>
        <w:rPr>
          <w:spacing w:val="-15"/>
        </w:rPr>
        <w:t xml:space="preserve"> </w:t>
      </w:r>
      <w:r>
        <w:t>include</w:t>
      </w:r>
      <w:r>
        <w:rPr>
          <w:spacing w:val="-15"/>
        </w:rPr>
        <w:t xml:space="preserve"> </w:t>
      </w:r>
      <w:r>
        <w:t>further</w:t>
      </w:r>
      <w:r>
        <w:rPr>
          <w:spacing w:val="-57"/>
        </w:rPr>
        <w:t xml:space="preserve"> </w:t>
      </w:r>
      <w:r>
        <w:t>reforms to ensure continuous support to persons with disabilities. These reforms include revising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existing</w:t>
      </w:r>
      <w:r>
        <w:rPr>
          <w:spacing w:val="-6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framework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disability</w:t>
      </w:r>
      <w:r>
        <w:rPr>
          <w:vertAlign w:val="superscript"/>
        </w:rPr>
        <w:t>260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designing</w:t>
      </w:r>
      <w:r>
        <w:rPr>
          <w:spacing w:val="-6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strategies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inclusion</w:t>
      </w:r>
      <w:r>
        <w:rPr>
          <w:spacing w:val="-5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disabilities.</w:t>
      </w:r>
      <w:r>
        <w:rPr>
          <w:vertAlign w:val="superscript"/>
        </w:rPr>
        <w:t>261</w:t>
      </w:r>
      <w:r>
        <w:rPr>
          <w:spacing w:val="-6"/>
        </w:rPr>
        <w:t xml:space="preserve"> </w:t>
      </w:r>
      <w:r>
        <w:t>Several</w:t>
      </w:r>
      <w:r>
        <w:rPr>
          <w:spacing w:val="-5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States</w:t>
      </w:r>
      <w:r>
        <w:rPr>
          <w:spacing w:val="-6"/>
        </w:rPr>
        <w:t xml:space="preserve"> </w:t>
      </w:r>
      <w:r>
        <w:t>ma</w:t>
      </w:r>
      <w:r>
        <w:t>de</w:t>
      </w:r>
      <w:r>
        <w:rPr>
          <w:spacing w:val="-5"/>
        </w:rPr>
        <w:t xml:space="preserve"> </w:t>
      </w:r>
      <w:r>
        <w:t>efforts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mainstream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inclusion</w:t>
      </w:r>
      <w:r>
        <w:rPr>
          <w:spacing w:val="-6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persons with disabilities in their national plans, for instance by ensuring appropriate accessibility</w:t>
      </w:r>
      <w:r>
        <w:rPr>
          <w:spacing w:val="1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renovation</w:t>
      </w:r>
      <w:r>
        <w:rPr>
          <w:spacing w:val="-1"/>
        </w:rPr>
        <w:t xml:space="preserve"> </w:t>
      </w:r>
      <w:r>
        <w:t>schemes.</w:t>
      </w:r>
      <w:r>
        <w:rPr>
          <w:vertAlign w:val="superscript"/>
        </w:rPr>
        <w:t>262</w:t>
      </w:r>
    </w:p>
    <w:p w14:paraId="044473E5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511EC1A0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23F70220" w14:textId="77777777" w:rsidR="00890F57" w:rsidRDefault="00C12C78">
      <w:pPr>
        <w:pStyle w:val="BodyText"/>
        <w:ind w:left="100" w:right="126"/>
        <w:jc w:val="both"/>
      </w:pPr>
      <w:r>
        <w:t>The Erasmus+ programme supports projects that promote social inclusion and improve outreach</w:t>
      </w:r>
      <w:r>
        <w:rPr>
          <w:spacing w:val="1"/>
        </w:rPr>
        <w:t xml:space="preserve"> </w:t>
      </w:r>
      <w:r>
        <w:t>to people with fewer opportunities, including persons with disabilities. Support is available for</w:t>
      </w:r>
      <w:r>
        <w:rPr>
          <w:spacing w:val="1"/>
        </w:rPr>
        <w:t xml:space="preserve"> </w:t>
      </w:r>
      <w:r>
        <w:t>costs</w:t>
      </w:r>
      <w:r>
        <w:rPr>
          <w:spacing w:val="-12"/>
        </w:rPr>
        <w:t xml:space="preserve"> </w:t>
      </w:r>
      <w:r>
        <w:t>such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preparatory</w:t>
      </w:r>
      <w:r>
        <w:rPr>
          <w:spacing w:val="-14"/>
        </w:rPr>
        <w:t xml:space="preserve"> </w:t>
      </w:r>
      <w:r>
        <w:t>visits,</w:t>
      </w:r>
      <w:r>
        <w:rPr>
          <w:spacing w:val="-12"/>
        </w:rPr>
        <w:t xml:space="preserve"> </w:t>
      </w:r>
      <w:r>
        <w:t>funding</w:t>
      </w:r>
      <w:r>
        <w:rPr>
          <w:spacing w:val="-15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accompanying</w:t>
      </w:r>
      <w:r>
        <w:rPr>
          <w:spacing w:val="-12"/>
        </w:rPr>
        <w:t xml:space="preserve"> </w:t>
      </w:r>
      <w:r>
        <w:t>pe</w:t>
      </w:r>
      <w:r>
        <w:t>rsons,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cover</w:t>
      </w:r>
      <w:r>
        <w:rPr>
          <w:spacing w:val="-12"/>
        </w:rPr>
        <w:t xml:space="preserve"> </w:t>
      </w:r>
      <w:r>
        <w:t>additional</w:t>
      </w:r>
      <w:r>
        <w:rPr>
          <w:spacing w:val="-12"/>
        </w:rPr>
        <w:t xml:space="preserve"> </w:t>
      </w:r>
      <w:r>
        <w:t>travel</w:t>
      </w:r>
      <w:r>
        <w:rPr>
          <w:spacing w:val="-13"/>
        </w:rPr>
        <w:t xml:space="preserve"> </w:t>
      </w:r>
      <w:r>
        <w:t>costs</w:t>
      </w:r>
      <w:r>
        <w:rPr>
          <w:spacing w:val="-58"/>
        </w:rPr>
        <w:t xml:space="preserve"> </w:t>
      </w:r>
      <w:r>
        <w:t>not covered by the regular grant, additional funding for the organisations that manage mobilities</w:t>
      </w:r>
      <w:r>
        <w:rPr>
          <w:spacing w:val="1"/>
        </w:rPr>
        <w:t xml:space="preserve"> </w:t>
      </w:r>
      <w:r>
        <w:t>for persons with disabilities that require extra support and 100% reimbursement of the real costs</w:t>
      </w:r>
      <w:r>
        <w:rPr>
          <w:spacing w:val="1"/>
        </w:rPr>
        <w:t xml:space="preserve"> </w:t>
      </w:r>
      <w:r>
        <w:t>that participants</w:t>
      </w:r>
      <w:r>
        <w:rPr>
          <w:spacing w:val="1"/>
        </w:rPr>
        <w:t xml:space="preserve"> </w:t>
      </w:r>
      <w:r>
        <w:t>wi</w:t>
      </w:r>
      <w:r>
        <w:t>th physical,</w:t>
      </w:r>
      <w:r>
        <w:rPr>
          <w:spacing w:val="1"/>
        </w:rPr>
        <w:t xml:space="preserve"> </w:t>
      </w:r>
      <w:r>
        <w:t>mental, or health-related</w:t>
      </w:r>
      <w:r>
        <w:rPr>
          <w:spacing w:val="1"/>
        </w:rPr>
        <w:t xml:space="preserve"> </w:t>
      </w:r>
      <w:r>
        <w:t>conditions can incur 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able to</w:t>
      </w:r>
      <w:r>
        <w:rPr>
          <w:spacing w:val="1"/>
        </w:rPr>
        <w:t xml:space="preserve"> </w:t>
      </w:r>
      <w:r>
        <w:t>participate</w:t>
      </w:r>
      <w:r>
        <w:rPr>
          <w:spacing w:val="-4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equal</w:t>
      </w:r>
      <w:r>
        <w:rPr>
          <w:spacing w:val="-2"/>
        </w:rPr>
        <w:t xml:space="preserve"> </w:t>
      </w:r>
      <w:r>
        <w:t>footing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participants.</w:t>
      </w:r>
    </w:p>
    <w:p w14:paraId="561947C9" w14:textId="77777777" w:rsidR="00890F57" w:rsidRDefault="00890F57">
      <w:pPr>
        <w:pStyle w:val="BodyText"/>
        <w:spacing w:before="10"/>
        <w:rPr>
          <w:sz w:val="34"/>
        </w:rPr>
      </w:pPr>
    </w:p>
    <w:p w14:paraId="22E3D2C5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1919A6DC" w14:textId="77777777" w:rsidR="00890F57" w:rsidRDefault="00890F57">
      <w:pPr>
        <w:sectPr w:rsidR="00890F57">
          <w:pgSz w:w="12240" w:h="15840"/>
          <w:pgMar w:top="1500" w:right="1320" w:bottom="1160" w:left="1340" w:header="0" w:footer="964" w:gutter="0"/>
          <w:cols w:space="720"/>
        </w:sectPr>
      </w:pPr>
    </w:p>
    <w:p w14:paraId="082310DB" w14:textId="77777777" w:rsidR="00890F57" w:rsidRDefault="00890F57">
      <w:pPr>
        <w:pStyle w:val="BodyText"/>
        <w:spacing w:before="5"/>
        <w:rPr>
          <w:b/>
          <w:sz w:val="10"/>
        </w:rPr>
      </w:pPr>
    </w:p>
    <w:p w14:paraId="444A473F" w14:textId="77777777" w:rsidR="00890F57" w:rsidRDefault="00C12C78">
      <w:pPr>
        <w:pStyle w:val="BodyText"/>
        <w:spacing w:before="90"/>
        <w:ind w:left="100" w:right="127"/>
        <w:jc w:val="both"/>
      </w:pPr>
      <w:r>
        <w:t>The College of Heads of Administration adopted in 2020</w:t>
      </w:r>
      <w:r>
        <w:rPr>
          <w:spacing w:val="1"/>
        </w:rPr>
        <w:t xml:space="preserve"> </w:t>
      </w:r>
      <w:r>
        <w:t>conclusion n°281/20 – “Guidelines for</w:t>
      </w:r>
      <w:r>
        <w:rPr>
          <w:spacing w:val="-5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implementation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aid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disability”</w:t>
      </w:r>
      <w:r>
        <w:rPr>
          <w:spacing w:val="-1"/>
        </w:rPr>
        <w:t xml:space="preserve"> </w:t>
      </w:r>
      <w:r>
        <w:t>entered</w:t>
      </w:r>
      <w:r>
        <w:rPr>
          <w:spacing w:val="-4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force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2020. It</w:t>
      </w:r>
      <w:r>
        <w:rPr>
          <w:spacing w:val="-3"/>
        </w:rPr>
        <w:t xml:space="preserve"> </w:t>
      </w:r>
      <w:r>
        <w:t>applies</w:t>
      </w:r>
      <w:r>
        <w:rPr>
          <w:spacing w:val="-57"/>
        </w:rPr>
        <w:t xml:space="preserve"> </w:t>
      </w:r>
      <w:r>
        <w:t>to schooling decisions from 1 September 2020. The guidelines pr</w:t>
      </w:r>
      <w:r>
        <w:t>ovide for 100% reimbursement</w:t>
      </w:r>
      <w:r>
        <w:rPr>
          <w:spacing w:val="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education</w:t>
      </w:r>
      <w:r>
        <w:rPr>
          <w:spacing w:val="-6"/>
        </w:rPr>
        <w:t xml:space="preserve"> </w:t>
      </w:r>
      <w:r>
        <w:t>costs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</w:t>
      </w:r>
      <w:r>
        <w:rPr>
          <w:spacing w:val="-9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“the</w:t>
      </w:r>
      <w:r>
        <w:rPr>
          <w:spacing w:val="-6"/>
        </w:rPr>
        <w:t xml:space="preserve"> </w:t>
      </w:r>
      <w:r>
        <w:t>European</w:t>
      </w:r>
      <w:r>
        <w:rPr>
          <w:spacing w:val="-4"/>
        </w:rPr>
        <w:t xml:space="preserve"> </w:t>
      </w:r>
      <w:r>
        <w:t>Schools’</w:t>
      </w:r>
      <w:r>
        <w:rPr>
          <w:spacing w:val="-6"/>
        </w:rPr>
        <w:t xml:space="preserve"> </w:t>
      </w:r>
      <w:r>
        <w:t>inclusiveness</w:t>
      </w:r>
      <w:r>
        <w:rPr>
          <w:spacing w:val="-7"/>
        </w:rPr>
        <w:t xml:space="preserve"> </w:t>
      </w:r>
      <w:r>
        <w:t>policy</w:t>
      </w:r>
      <w:r>
        <w:rPr>
          <w:spacing w:val="-57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cater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needs</w:t>
      </w:r>
      <w:r>
        <w:rPr>
          <w:spacing w:val="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concerned.”</w:t>
      </w:r>
    </w:p>
    <w:p w14:paraId="709C23BC" w14:textId="77777777" w:rsidR="00890F57" w:rsidRDefault="00890F57">
      <w:pPr>
        <w:pStyle w:val="BodyText"/>
        <w:spacing w:before="5"/>
      </w:pPr>
    </w:p>
    <w:p w14:paraId="3113DA0F" w14:textId="77777777" w:rsidR="00890F57" w:rsidRDefault="00C12C78">
      <w:pPr>
        <w:pStyle w:val="Heading2"/>
        <w:ind w:left="820"/>
        <w:jc w:val="left"/>
      </w:pPr>
      <w:r>
        <w:t>Health</w:t>
      </w:r>
      <w:r>
        <w:rPr>
          <w:spacing w:val="-2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25)</w:t>
      </w:r>
    </w:p>
    <w:p w14:paraId="61A1478A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03426E06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26839D72" w14:textId="77777777" w:rsidR="00890F57" w:rsidRDefault="00C12C78">
      <w:pPr>
        <w:pStyle w:val="BodyText"/>
        <w:ind w:left="100" w:right="125"/>
        <w:jc w:val="both"/>
      </w:pP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recognises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importance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healthcare,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sexual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reproductive health and rights (SRHR). Through the European Semester, it calls on MS to close</w:t>
      </w:r>
      <w:r>
        <w:rPr>
          <w:spacing w:val="1"/>
        </w:rPr>
        <w:t xml:space="preserve"> </w:t>
      </w:r>
      <w:r>
        <w:t>gaps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healthcare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improve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systems.</w:t>
      </w:r>
    </w:p>
    <w:p w14:paraId="223BD9E9" w14:textId="77777777" w:rsidR="00890F57" w:rsidRDefault="00890F57">
      <w:pPr>
        <w:pStyle w:val="BodyText"/>
      </w:pPr>
    </w:p>
    <w:p w14:paraId="6D2392AA" w14:textId="77777777" w:rsidR="00890F57" w:rsidRDefault="00C12C78">
      <w:pPr>
        <w:pStyle w:val="BodyText"/>
        <w:ind w:left="100" w:right="120"/>
        <w:jc w:val="both"/>
      </w:pPr>
      <w:r>
        <w:t>The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learning programme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Gender Equality</w:t>
      </w:r>
      <w:r>
        <w:rPr>
          <w:vertAlign w:val="superscript"/>
        </w:rPr>
        <w:t>263</w:t>
      </w:r>
      <w:r>
        <w:rPr>
          <w:spacing w:val="1"/>
        </w:rPr>
        <w:t xml:space="preserve"> </w:t>
      </w:r>
      <w:r>
        <w:t>supports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exchanges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good</w:t>
      </w:r>
      <w:r>
        <w:rPr>
          <w:spacing w:val="1"/>
        </w:rPr>
        <w:t xml:space="preserve"> </w:t>
      </w:r>
      <w:r>
        <w:t>practices b</w:t>
      </w:r>
      <w:r>
        <w:t>etween MS and relevant stakeholders on the gender aspects of health. In November</w:t>
      </w:r>
      <w:r>
        <w:rPr>
          <w:spacing w:val="1"/>
        </w:rPr>
        <w:t xml:space="preserve"> </w:t>
      </w:r>
      <w:r>
        <w:t>2022, the Commission organised a dedicated seminar on SRHR focusing on good practices to</w:t>
      </w:r>
      <w:r>
        <w:rPr>
          <w:spacing w:val="1"/>
        </w:rPr>
        <w:t xml:space="preserve"> </w:t>
      </w:r>
      <w:r>
        <w:t>increase access to contraception for the most disadvantaged groups of young women, including</w:t>
      </w:r>
      <w:r>
        <w:rPr>
          <w:spacing w:val="1"/>
        </w:rPr>
        <w:t xml:space="preserve"> </w:t>
      </w:r>
      <w:r>
        <w:t>women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  <w:r>
        <w:rPr>
          <w:vertAlign w:val="superscript"/>
        </w:rPr>
        <w:t>264</w:t>
      </w:r>
    </w:p>
    <w:p w14:paraId="08BE677E" w14:textId="77777777" w:rsidR="00890F57" w:rsidRDefault="00890F57">
      <w:pPr>
        <w:pStyle w:val="BodyText"/>
      </w:pPr>
    </w:p>
    <w:p w14:paraId="0B94F743" w14:textId="77777777" w:rsidR="00890F57" w:rsidRDefault="00C12C78">
      <w:pPr>
        <w:pStyle w:val="BodyText"/>
        <w:ind w:left="100" w:right="128"/>
        <w:jc w:val="both"/>
      </w:pPr>
      <w:r>
        <w:t>The</w:t>
      </w:r>
      <w:r>
        <w:rPr>
          <w:spacing w:val="1"/>
        </w:rPr>
        <w:t xml:space="preserve"> </w:t>
      </w:r>
      <w:r>
        <w:t>EU4Health</w:t>
      </w:r>
      <w:r>
        <w:rPr>
          <w:spacing w:val="1"/>
        </w:rPr>
        <w:t xml:space="preserve"> </w:t>
      </w:r>
      <w:r>
        <w:t>programme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 main</w:t>
      </w:r>
      <w:r>
        <w:rPr>
          <w:spacing w:val="1"/>
        </w:rPr>
        <w:t xml:space="preserve"> </w:t>
      </w:r>
      <w:r>
        <w:t>financial</w:t>
      </w:r>
      <w:r>
        <w:rPr>
          <w:spacing w:val="1"/>
        </w:rPr>
        <w:t xml:space="preserve"> </w:t>
      </w:r>
      <w:r>
        <w:t>instrument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policies</w:t>
      </w:r>
      <w:r>
        <w:rPr>
          <w:spacing w:val="-57"/>
        </w:rPr>
        <w:t xml:space="preserve"> </w:t>
      </w:r>
      <w:r>
        <w:rPr>
          <w:spacing w:val="-1"/>
        </w:rPr>
        <w:t>including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fight</w:t>
      </w:r>
      <w:r>
        <w:rPr>
          <w:spacing w:val="-10"/>
        </w:rPr>
        <w:t xml:space="preserve"> </w:t>
      </w:r>
      <w:r>
        <w:rPr>
          <w:spacing w:val="-1"/>
        </w:rPr>
        <w:t>against</w:t>
      </w:r>
      <w:r>
        <w:rPr>
          <w:spacing w:val="-10"/>
        </w:rPr>
        <w:t xml:space="preserve"> </w:t>
      </w:r>
      <w:r>
        <w:t>health</w:t>
      </w:r>
      <w:r>
        <w:rPr>
          <w:spacing w:val="-13"/>
        </w:rPr>
        <w:t xml:space="preserve"> </w:t>
      </w:r>
      <w:r>
        <w:t>inequalities</w:t>
      </w:r>
      <w:r>
        <w:t>.</w:t>
      </w:r>
      <w:r>
        <w:rPr>
          <w:spacing w:val="-12"/>
        </w:rPr>
        <w:t xml:space="preserve"> </w:t>
      </w:r>
      <w:r>
        <w:t>MS</w:t>
      </w:r>
      <w:r>
        <w:rPr>
          <w:spacing w:val="-10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funding</w:t>
      </w:r>
      <w:r>
        <w:rPr>
          <w:spacing w:val="-13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RRF</w:t>
      </w:r>
      <w:r>
        <w:rPr>
          <w:spacing w:val="-1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cohesion</w:t>
      </w:r>
      <w:r>
        <w:rPr>
          <w:spacing w:val="-57"/>
        </w:rPr>
        <w:t xml:space="preserve"> </w:t>
      </w:r>
      <w:r>
        <w:t>policy funds to modernise their health systems including for measures to improve access for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healthcare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SRHR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prevention</w:t>
      </w:r>
      <w:r>
        <w:rPr>
          <w:spacing w:val="-1"/>
        </w:rPr>
        <w:t xml:space="preserve"> </w:t>
      </w:r>
      <w:r>
        <w:t>services.</w:t>
      </w:r>
    </w:p>
    <w:p w14:paraId="6CDE7870" w14:textId="77777777" w:rsidR="00890F57" w:rsidRDefault="00890F57">
      <w:pPr>
        <w:pStyle w:val="BodyText"/>
      </w:pPr>
    </w:p>
    <w:p w14:paraId="2DBF5C3F" w14:textId="77777777" w:rsidR="00890F57" w:rsidRDefault="00C12C78">
      <w:pPr>
        <w:pStyle w:val="BodyText"/>
        <w:spacing w:before="1"/>
        <w:ind w:left="100" w:right="126"/>
        <w:jc w:val="both"/>
      </w:pPr>
      <w:r>
        <w:t>Under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CERV</w:t>
      </w:r>
      <w:r>
        <w:rPr>
          <w:spacing w:val="-11"/>
        </w:rPr>
        <w:t xml:space="preserve"> </w:t>
      </w:r>
      <w:r>
        <w:t>programme</w:t>
      </w:r>
      <w:r>
        <w:rPr>
          <w:spacing w:val="-11"/>
        </w:rPr>
        <w:t xml:space="preserve"> </w:t>
      </w:r>
      <w:r>
        <w:t>2021-2027,</w:t>
      </w:r>
      <w:r>
        <w:rPr>
          <w:position w:val="7"/>
          <w:sz w:val="13"/>
        </w:rPr>
        <w:t>265</w:t>
      </w:r>
      <w:r>
        <w:rPr>
          <w:spacing w:val="17"/>
          <w:position w:val="7"/>
          <w:sz w:val="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Commission</w:t>
      </w:r>
      <w:r>
        <w:rPr>
          <w:spacing w:val="-11"/>
        </w:rPr>
        <w:t xml:space="preserve"> </w:t>
      </w:r>
      <w:r>
        <w:t>supports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work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International</w:t>
      </w:r>
      <w:r>
        <w:rPr>
          <w:spacing w:val="-57"/>
        </w:rPr>
        <w:t xml:space="preserve"> </w:t>
      </w:r>
      <w:r>
        <w:t>Planned Parenthood Federation European Network that works to advance and protect gender</w:t>
      </w:r>
      <w:r>
        <w:rPr>
          <w:spacing w:val="1"/>
        </w:rPr>
        <w:t xml:space="preserve"> </w:t>
      </w:r>
      <w:r>
        <w:t>equality,</w:t>
      </w:r>
      <w:r>
        <w:rPr>
          <w:spacing w:val="-2"/>
        </w:rPr>
        <w:t xml:space="preserve"> </w:t>
      </w:r>
      <w:r>
        <w:t>women’s</w:t>
      </w:r>
      <w:r>
        <w:rPr>
          <w:spacing w:val="-1"/>
        </w:rPr>
        <w:t xml:space="preserve"> </w:t>
      </w:r>
      <w:r>
        <w:t>rights,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SRHR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EU.</w:t>
      </w:r>
    </w:p>
    <w:p w14:paraId="2142A498" w14:textId="77777777" w:rsidR="00890F57" w:rsidRDefault="00890F57">
      <w:pPr>
        <w:pStyle w:val="BodyText"/>
        <w:spacing w:before="9"/>
        <w:rPr>
          <w:sz w:val="34"/>
        </w:rPr>
      </w:pPr>
    </w:p>
    <w:p w14:paraId="14B12E8B" w14:textId="77777777" w:rsidR="00890F57" w:rsidRDefault="00C12C78">
      <w:pPr>
        <w:pStyle w:val="Heading2"/>
        <w:spacing w:before="1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</w:t>
      </w:r>
      <w:r>
        <w:t>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6C533D5F" w14:textId="77777777" w:rsidR="00890F57" w:rsidRDefault="00890F57">
      <w:pPr>
        <w:pStyle w:val="BodyText"/>
        <w:rPr>
          <w:b/>
          <w:sz w:val="34"/>
        </w:rPr>
      </w:pPr>
    </w:p>
    <w:p w14:paraId="50664C2A" w14:textId="77777777" w:rsidR="00890F57" w:rsidRDefault="00C12C78">
      <w:pPr>
        <w:pStyle w:val="BodyText"/>
        <w:ind w:left="100" w:right="119"/>
        <w:jc w:val="both"/>
      </w:pPr>
      <w:r>
        <w:t>The objectives of the European Health Union are to better protect citizens’ health, equip the EU</w:t>
      </w:r>
      <w:r>
        <w:rPr>
          <w:spacing w:val="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MS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better</w:t>
      </w:r>
      <w:r>
        <w:rPr>
          <w:spacing w:val="-9"/>
        </w:rPr>
        <w:t xml:space="preserve"> </w:t>
      </w:r>
      <w:r>
        <w:t>prevent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t>future</w:t>
      </w:r>
      <w:r>
        <w:rPr>
          <w:spacing w:val="-7"/>
        </w:rPr>
        <w:t xml:space="preserve"> </w:t>
      </w:r>
      <w:r>
        <w:t>pandemics,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resilience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Europe’s</w:t>
      </w:r>
      <w:r>
        <w:rPr>
          <w:spacing w:val="-58"/>
        </w:rPr>
        <w:t xml:space="preserve"> </w:t>
      </w:r>
      <w:r>
        <w:t>health systems. The objective of the future guidelines on access to healthcare for persons with</w:t>
      </w:r>
      <w:r>
        <w:rPr>
          <w:spacing w:val="1"/>
        </w:rPr>
        <w:t xml:space="preserve"> </w:t>
      </w:r>
      <w:r>
        <w:t>disabilities</w:t>
      </w:r>
      <w:r>
        <w:rPr>
          <w:vertAlign w:val="superscript"/>
        </w:rPr>
        <w:t>266</w:t>
      </w:r>
      <w:r>
        <w:t xml:space="preserve"> is to provide direction to MS to increase access and overcome barriers in access to</w:t>
      </w:r>
      <w:r>
        <w:rPr>
          <w:spacing w:val="1"/>
        </w:rPr>
        <w:t xml:space="preserve"> </w:t>
      </w:r>
      <w:r>
        <w:t>healthcare for persons with disabilities, including a partic</w:t>
      </w:r>
      <w:r>
        <w:t>ular focus on access to cancer diagnosis</w:t>
      </w:r>
      <w:r>
        <w:rPr>
          <w:spacing w:val="-57"/>
        </w:rPr>
        <w:t xml:space="preserve"> </w:t>
      </w:r>
      <w:r>
        <w:t>and care. The guidelines will build on the preparatory study,</w:t>
      </w:r>
      <w:r>
        <w:rPr>
          <w:vertAlign w:val="superscript"/>
        </w:rPr>
        <w:t>267</w:t>
      </w:r>
      <w:r>
        <w:t xml:space="preserve"> which will map and analyse the</w:t>
      </w:r>
      <w:r>
        <w:rPr>
          <w:spacing w:val="1"/>
        </w:rPr>
        <w:t xml:space="preserve"> </w:t>
      </w:r>
      <w:r>
        <w:t>main</w:t>
      </w:r>
      <w:r>
        <w:rPr>
          <w:spacing w:val="-12"/>
        </w:rPr>
        <w:t xml:space="preserve"> </w:t>
      </w:r>
      <w:r>
        <w:t>bottlenecks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accessing</w:t>
      </w:r>
      <w:r>
        <w:rPr>
          <w:spacing w:val="-14"/>
        </w:rPr>
        <w:t xml:space="preserve"> </w:t>
      </w:r>
      <w:r>
        <w:t>healthcare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persons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disabilities,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specific</w:t>
      </w:r>
      <w:r>
        <w:rPr>
          <w:spacing w:val="-12"/>
        </w:rPr>
        <w:t xml:space="preserve"> </w:t>
      </w:r>
      <w:r>
        <w:t>survey,</w:t>
      </w:r>
      <w:r>
        <w:rPr>
          <w:spacing w:val="-9"/>
        </w:rPr>
        <w:t xml:space="preserve"> </w:t>
      </w:r>
      <w:r>
        <w:t>which</w:t>
      </w:r>
      <w:r>
        <w:rPr>
          <w:spacing w:val="-58"/>
        </w:rPr>
        <w:t xml:space="preserve"> </w:t>
      </w:r>
      <w:r>
        <w:t>will generate quantitative and qualitative data on persons with disabilities in view of improving</w:t>
      </w:r>
      <w:r>
        <w:rPr>
          <w:spacing w:val="1"/>
        </w:rPr>
        <w:t xml:space="preserve"> </w:t>
      </w:r>
      <w:r>
        <w:t>cancer</w:t>
      </w:r>
      <w:r>
        <w:rPr>
          <w:spacing w:val="-2"/>
        </w:rPr>
        <w:t xml:space="preserve"> </w:t>
      </w:r>
      <w:r>
        <w:t>diagnosis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MS.</w:t>
      </w:r>
    </w:p>
    <w:p w14:paraId="7F84BB66" w14:textId="77777777" w:rsidR="00890F57" w:rsidRDefault="00890F57">
      <w:pPr>
        <w:pStyle w:val="BodyText"/>
        <w:spacing w:before="10"/>
        <w:rPr>
          <w:sz w:val="34"/>
        </w:rPr>
      </w:pPr>
    </w:p>
    <w:p w14:paraId="22163796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495F2EF6" w14:textId="77777777" w:rsidR="00890F57" w:rsidRDefault="00890F57">
      <w:pPr>
        <w:sectPr w:rsidR="00890F57">
          <w:pgSz w:w="12240" w:h="15840"/>
          <w:pgMar w:top="1500" w:right="1320" w:bottom="1160" w:left="1340" w:header="0" w:footer="964" w:gutter="0"/>
          <w:cols w:space="720"/>
        </w:sectPr>
      </w:pPr>
    </w:p>
    <w:p w14:paraId="6399796B" w14:textId="77777777" w:rsidR="00890F57" w:rsidRDefault="00C12C78">
      <w:pPr>
        <w:pStyle w:val="BodyText"/>
        <w:spacing w:before="94"/>
        <w:ind w:left="100" w:right="120"/>
        <w:jc w:val="both"/>
      </w:pPr>
      <w:r>
        <w:t>After</w:t>
      </w:r>
      <w:r>
        <w:rPr>
          <w:spacing w:val="-1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external</w:t>
      </w:r>
      <w:r>
        <w:rPr>
          <w:spacing w:val="-11"/>
        </w:rPr>
        <w:t xml:space="preserve"> </w:t>
      </w:r>
      <w:r>
        <w:t>eva</w:t>
      </w:r>
      <w:r>
        <w:t>luation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Directive</w:t>
      </w:r>
      <w:r>
        <w:rPr>
          <w:spacing w:val="-11"/>
        </w:rPr>
        <w:t xml:space="preserve"> </w:t>
      </w:r>
      <w:r>
        <w:t>2011/24/EU,</w:t>
      </w:r>
      <w:r>
        <w:rPr>
          <w:vertAlign w:val="superscript"/>
        </w:rPr>
        <w:t>268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adopted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third</w:t>
      </w:r>
      <w:r>
        <w:rPr>
          <w:spacing w:val="-10"/>
        </w:rPr>
        <w:t xml:space="preserve"> </w:t>
      </w:r>
      <w:r>
        <w:t>Report</w:t>
      </w:r>
      <w:r>
        <w:rPr>
          <w:spacing w:val="-57"/>
        </w:rPr>
        <w:t xml:space="preserve"> </w:t>
      </w:r>
      <w:r>
        <w:t>on the Operation of the Directive, in May 2022.</w:t>
      </w:r>
      <w:r>
        <w:rPr>
          <w:vertAlign w:val="superscript"/>
        </w:rPr>
        <w:t>269</w:t>
      </w:r>
      <w:r>
        <w:t xml:space="preserve"> The report includes follow-up actions to</w:t>
      </w:r>
      <w:r>
        <w:rPr>
          <w:spacing w:val="1"/>
        </w:rPr>
        <w:t xml:space="preserve"> </w:t>
      </w:r>
      <w:r>
        <w:t>enhance</w:t>
      </w:r>
      <w:r>
        <w:rPr>
          <w:spacing w:val="-5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implementation,</w:t>
      </w:r>
      <w:r>
        <w:rPr>
          <w:spacing w:val="-5"/>
        </w:rPr>
        <w:t xml:space="preserve"> </w:t>
      </w:r>
      <w:r>
        <w:t>improve</w:t>
      </w:r>
      <w:r>
        <w:rPr>
          <w:spacing w:val="-4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awareness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patients’</w:t>
      </w:r>
      <w:r>
        <w:rPr>
          <w:spacing w:val="-5"/>
        </w:rPr>
        <w:t xml:space="preserve"> </w:t>
      </w:r>
      <w:r>
        <w:t>rights</w:t>
      </w:r>
      <w:r>
        <w:rPr>
          <w:spacing w:val="-5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cross-border</w:t>
      </w:r>
      <w:r>
        <w:rPr>
          <w:spacing w:val="1"/>
        </w:rPr>
        <w:t xml:space="preserve"> </w:t>
      </w:r>
      <w:r>
        <w:t>healthcare.</w:t>
      </w:r>
    </w:p>
    <w:p w14:paraId="11D3E6D9" w14:textId="77777777" w:rsidR="00890F57" w:rsidRDefault="00890F57">
      <w:pPr>
        <w:pStyle w:val="BodyText"/>
      </w:pPr>
    </w:p>
    <w:p w14:paraId="094BD8AB" w14:textId="77777777" w:rsidR="00890F57" w:rsidRDefault="00C12C78">
      <w:pPr>
        <w:pStyle w:val="BodyText"/>
        <w:ind w:left="100" w:right="126"/>
        <w:jc w:val="both"/>
      </w:pPr>
      <w:r>
        <w:t>The EDF actively participated in the evaluation and provided recommendations that were duly</w:t>
      </w:r>
      <w:r>
        <w:rPr>
          <w:spacing w:val="1"/>
        </w:rPr>
        <w:t xml:space="preserve"> </w:t>
      </w:r>
      <w:r>
        <w:t>taken</w:t>
      </w:r>
      <w:r>
        <w:rPr>
          <w:spacing w:val="-12"/>
        </w:rPr>
        <w:t xml:space="preserve"> </w:t>
      </w:r>
      <w:r>
        <w:t>into</w:t>
      </w:r>
      <w:r>
        <w:rPr>
          <w:spacing w:val="-9"/>
        </w:rPr>
        <w:t xml:space="preserve"> </w:t>
      </w:r>
      <w:r>
        <w:t>account</w:t>
      </w:r>
      <w:r>
        <w:rPr>
          <w:spacing w:val="-7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preparing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Working</w:t>
      </w:r>
      <w:r>
        <w:rPr>
          <w:spacing w:val="-11"/>
        </w:rPr>
        <w:t xml:space="preserve"> </w:t>
      </w:r>
      <w:r>
        <w:t>Document</w:t>
      </w:r>
      <w:r>
        <w:rPr>
          <w:spacing w:val="-7"/>
        </w:rPr>
        <w:t xml:space="preserve"> </w:t>
      </w:r>
      <w:r>
        <w:t>(SWD),</w:t>
      </w:r>
      <w:r>
        <w:rPr>
          <w:spacing w:val="-9"/>
        </w:rPr>
        <w:t xml:space="preserve"> </w:t>
      </w:r>
      <w:r>
        <w:t>highlighting</w:t>
      </w:r>
      <w:r>
        <w:rPr>
          <w:spacing w:val="-12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particular</w:t>
      </w:r>
      <w:r>
        <w:rPr>
          <w:spacing w:val="-58"/>
        </w:rPr>
        <w:t xml:space="preserve"> </w:t>
      </w:r>
      <w:r>
        <w:t>the accessibility of in</w:t>
      </w:r>
      <w:r>
        <w:t>formation on cross-border</w:t>
      </w:r>
      <w:r>
        <w:rPr>
          <w:spacing w:val="1"/>
        </w:rPr>
        <w:t xml:space="preserve"> </w:t>
      </w:r>
      <w:r>
        <w:t>healthcare for persons</w:t>
      </w:r>
      <w:r>
        <w:rPr>
          <w:spacing w:val="1"/>
        </w:rPr>
        <w:t xml:space="preserve"> </w:t>
      </w:r>
      <w:r>
        <w:t>with disabilities and</w:t>
      </w:r>
      <w:r>
        <w:rPr>
          <w:spacing w:val="1"/>
        </w:rPr>
        <w:t xml:space="preserve"> </w:t>
      </w:r>
      <w:r>
        <w:t>additional</w:t>
      </w:r>
      <w:r>
        <w:rPr>
          <w:spacing w:val="-12"/>
        </w:rPr>
        <w:t xml:space="preserve"> </w:t>
      </w:r>
      <w:r>
        <w:t>obstacles</w:t>
      </w:r>
      <w:r>
        <w:rPr>
          <w:spacing w:val="-12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face</w:t>
      </w:r>
      <w:r>
        <w:rPr>
          <w:spacing w:val="-12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accessing</w:t>
      </w:r>
      <w:r>
        <w:rPr>
          <w:spacing w:val="-12"/>
        </w:rPr>
        <w:t xml:space="preserve"> </w:t>
      </w:r>
      <w:r>
        <w:t>cross-border</w:t>
      </w:r>
      <w:r>
        <w:rPr>
          <w:spacing w:val="-11"/>
        </w:rPr>
        <w:t xml:space="preserve"> </w:t>
      </w:r>
      <w:r>
        <w:t>healthcare.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evaluation</w:t>
      </w:r>
      <w:r>
        <w:rPr>
          <w:spacing w:val="-12"/>
        </w:rPr>
        <w:t xml:space="preserve"> </w:t>
      </w:r>
      <w:r>
        <w:t>showed</w:t>
      </w:r>
      <w:r>
        <w:rPr>
          <w:spacing w:val="-11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Directive</w:t>
      </w:r>
      <w:r>
        <w:rPr>
          <w:spacing w:val="-2"/>
        </w:rPr>
        <w:t xml:space="preserve"> </w:t>
      </w:r>
      <w:r>
        <w:t>remains</w:t>
      </w:r>
      <w:r>
        <w:rPr>
          <w:spacing w:val="-1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EU</w:t>
      </w:r>
      <w:r>
        <w:rPr>
          <w:spacing w:val="-2"/>
        </w:rPr>
        <w:t xml:space="preserve"> </w:t>
      </w:r>
      <w:r>
        <w:t>citizens</w:t>
      </w:r>
      <w:r>
        <w:rPr>
          <w:spacing w:val="1"/>
        </w:rPr>
        <w:t xml:space="preserve"> </w:t>
      </w:r>
      <w:r>
        <w:t>thus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revision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planned.</w:t>
      </w:r>
    </w:p>
    <w:p w14:paraId="3DC3D6B0" w14:textId="77777777" w:rsidR="00890F57" w:rsidRDefault="00890F57">
      <w:pPr>
        <w:pStyle w:val="BodyText"/>
      </w:pPr>
    </w:p>
    <w:p w14:paraId="1D0FEB1E" w14:textId="77777777" w:rsidR="00890F57" w:rsidRDefault="00C12C78">
      <w:pPr>
        <w:pStyle w:val="BodyText"/>
        <w:ind w:left="100" w:right="128"/>
        <w:jc w:val="both"/>
      </w:pPr>
      <w:r>
        <w:t>National Contact Points (NCPs) play an essential role in enabling patients to make use of their</w:t>
      </w:r>
      <w:r>
        <w:rPr>
          <w:spacing w:val="1"/>
        </w:rPr>
        <w:t xml:space="preserve"> </w:t>
      </w:r>
      <w:r>
        <w:t>right to cross-border healthcare. The Report invited NCPs to recognise and support the right of</w:t>
      </w:r>
      <w:r>
        <w:rPr>
          <w:spacing w:val="1"/>
        </w:rPr>
        <w:t xml:space="preserve"> </w:t>
      </w:r>
      <w:r>
        <w:t>persons with disabilities to equal access to informati</w:t>
      </w:r>
      <w:r>
        <w:t>on on healthcare in other EU countries. A</w:t>
      </w:r>
      <w:r>
        <w:rPr>
          <w:spacing w:val="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knowledge</w:t>
      </w:r>
      <w:r>
        <w:rPr>
          <w:spacing w:val="-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capacity-building</w:t>
      </w:r>
      <w:r>
        <w:rPr>
          <w:spacing w:val="-1"/>
        </w:rPr>
        <w:t xml:space="preserve"> </w:t>
      </w:r>
      <w:r>
        <w:t>workshop</w:t>
      </w:r>
      <w:r>
        <w:rPr>
          <w:spacing w:val="-1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NCPs</w:t>
      </w:r>
      <w:r>
        <w:rPr>
          <w:spacing w:val="-1"/>
        </w:rPr>
        <w:t xml:space="preserve"> </w:t>
      </w:r>
      <w:r>
        <w:t>took</w:t>
      </w:r>
      <w:r>
        <w:rPr>
          <w:spacing w:val="-1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February</w:t>
      </w:r>
      <w:r>
        <w:rPr>
          <w:spacing w:val="-5"/>
        </w:rPr>
        <w:t xml:space="preserve"> </w:t>
      </w:r>
      <w:r>
        <w:t>2023.</w:t>
      </w:r>
      <w:r>
        <w:rPr>
          <w:vertAlign w:val="superscript"/>
        </w:rPr>
        <w:t>270</w:t>
      </w:r>
    </w:p>
    <w:p w14:paraId="06BB94D3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65491B99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40B49838" w14:textId="77777777" w:rsidR="00890F57" w:rsidRDefault="00C12C78">
      <w:pPr>
        <w:pStyle w:val="BodyText"/>
        <w:ind w:left="100" w:right="118"/>
        <w:jc w:val="both"/>
      </w:pPr>
      <w:r>
        <w:rPr>
          <w:spacing w:val="-1"/>
        </w:rPr>
        <w:t>“Mental</w:t>
      </w:r>
      <w:r>
        <w:rPr>
          <w:spacing w:val="-15"/>
        </w:rPr>
        <w:t xml:space="preserve"> </w:t>
      </w:r>
      <w:r>
        <w:t>health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neurological</w:t>
      </w:r>
      <w:r>
        <w:rPr>
          <w:spacing w:val="-17"/>
        </w:rPr>
        <w:t xml:space="preserve"> </w:t>
      </w:r>
      <w:r>
        <w:t>disorders”</w:t>
      </w:r>
      <w:r>
        <w:rPr>
          <w:spacing w:val="-14"/>
        </w:rPr>
        <w:t xml:space="preserve"> </w:t>
      </w:r>
      <w:r>
        <w:t>form</w:t>
      </w:r>
      <w:r>
        <w:rPr>
          <w:spacing w:val="-15"/>
        </w:rPr>
        <w:t xml:space="preserve"> </w:t>
      </w:r>
      <w:r>
        <w:t>one</w:t>
      </w:r>
      <w:r>
        <w:rPr>
          <w:spacing w:val="-15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key</w:t>
      </w:r>
      <w:r>
        <w:rPr>
          <w:spacing w:val="-20"/>
        </w:rPr>
        <w:t xml:space="preserve"> </w:t>
      </w:r>
      <w:r>
        <w:t>strands</w:t>
      </w:r>
      <w:r>
        <w:rPr>
          <w:spacing w:val="-10"/>
        </w:rPr>
        <w:t xml:space="preserve"> </w:t>
      </w:r>
      <w:r>
        <w:t>addressed</w:t>
      </w:r>
      <w:r>
        <w:rPr>
          <w:spacing w:val="-15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“Healthier</w:t>
      </w:r>
      <w:r>
        <w:rPr>
          <w:spacing w:val="-58"/>
        </w:rPr>
        <w:t xml:space="preserve"> </w:t>
      </w:r>
      <w:r>
        <w:t>Together”</w:t>
      </w:r>
      <w:r>
        <w:rPr>
          <w:spacing w:val="-13"/>
        </w:rPr>
        <w:t xml:space="preserve"> </w:t>
      </w:r>
      <w:r>
        <w:t>initiative</w:t>
      </w:r>
      <w:r>
        <w:rPr>
          <w:spacing w:val="-15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non-communicable</w:t>
      </w:r>
      <w:r>
        <w:rPr>
          <w:spacing w:val="-15"/>
        </w:rPr>
        <w:t xml:space="preserve"> </w:t>
      </w:r>
      <w:r>
        <w:t>diseases</w:t>
      </w:r>
      <w:r>
        <w:rPr>
          <w:spacing w:val="-13"/>
        </w:rPr>
        <w:t xml:space="preserve"> </w:t>
      </w:r>
      <w:r>
        <w:t>(NCD),</w:t>
      </w:r>
      <w:r>
        <w:rPr>
          <w:vertAlign w:val="superscript"/>
        </w:rPr>
        <w:t>271</w:t>
      </w:r>
      <w:r>
        <w:rPr>
          <w:spacing w:val="-11"/>
        </w:rPr>
        <w:t xml:space="preserve"> </w:t>
      </w:r>
      <w:r>
        <w:t>adopted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June</w:t>
      </w:r>
      <w:r>
        <w:rPr>
          <w:spacing w:val="-9"/>
        </w:rPr>
        <w:t xml:space="preserve"> </w:t>
      </w:r>
      <w:r>
        <w:t>2022.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initiative</w:t>
      </w:r>
      <w:r>
        <w:rPr>
          <w:spacing w:val="-58"/>
        </w:rPr>
        <w:t xml:space="preserve"> </w:t>
      </w:r>
      <w:r>
        <w:t>supports MS in identifying and implementing effective policies and actions to reduce the burden</w:t>
      </w:r>
      <w:r>
        <w:rPr>
          <w:spacing w:val="1"/>
        </w:rPr>
        <w:t xml:space="preserve"> </w:t>
      </w:r>
      <w:r>
        <w:t>of major NCD, while also reducing health inequalities. The Commission developed a guidance</w:t>
      </w:r>
      <w:r>
        <w:rPr>
          <w:spacing w:val="1"/>
        </w:rPr>
        <w:t xml:space="preserve"> </w:t>
      </w:r>
      <w:r>
        <w:t>document,</w:t>
      </w:r>
      <w:r>
        <w:rPr>
          <w:spacing w:val="-10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input</w:t>
      </w:r>
      <w:r>
        <w:rPr>
          <w:spacing w:val="-1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competent</w:t>
      </w:r>
      <w:r>
        <w:rPr>
          <w:spacing w:val="-11"/>
        </w:rPr>
        <w:t xml:space="preserve"> </w:t>
      </w:r>
      <w:r>
        <w:t>authorities</w:t>
      </w:r>
      <w:r>
        <w:rPr>
          <w:spacing w:val="-12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MS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stakeholder</w:t>
      </w:r>
      <w:r>
        <w:t>s,</w:t>
      </w:r>
      <w:r>
        <w:rPr>
          <w:spacing w:val="-11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persons</w:t>
      </w:r>
      <w:r>
        <w:rPr>
          <w:spacing w:val="-11"/>
        </w:rPr>
        <w:t xml:space="preserve"> </w:t>
      </w:r>
      <w:r>
        <w:t>living</w:t>
      </w:r>
      <w:r>
        <w:rPr>
          <w:spacing w:val="-58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mental</w:t>
      </w:r>
      <w:r>
        <w:rPr>
          <w:spacing w:val="-4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problems,</w:t>
      </w:r>
      <w:r>
        <w:rPr>
          <w:spacing w:val="-3"/>
        </w:rPr>
        <w:t xml:space="preserve"> </w:t>
      </w:r>
      <w:r>
        <w:t>migraine,</w:t>
      </w:r>
      <w:r>
        <w:rPr>
          <w:spacing w:val="-3"/>
        </w:rPr>
        <w:t xml:space="preserve"> </w:t>
      </w:r>
      <w:r>
        <w:t>neurological</w:t>
      </w:r>
      <w:r>
        <w:rPr>
          <w:spacing w:val="-2"/>
        </w:rPr>
        <w:t xml:space="preserve"> </w:t>
      </w:r>
      <w:r>
        <w:t>disorders,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recovering</w:t>
      </w:r>
      <w:r>
        <w:rPr>
          <w:spacing w:val="-5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stroke.</w:t>
      </w:r>
    </w:p>
    <w:p w14:paraId="6B407BCD" w14:textId="77777777" w:rsidR="00890F57" w:rsidRDefault="00890F57">
      <w:pPr>
        <w:pStyle w:val="BodyText"/>
      </w:pPr>
    </w:p>
    <w:p w14:paraId="23DA510C" w14:textId="77777777" w:rsidR="00890F57" w:rsidRDefault="00C12C78">
      <w:pPr>
        <w:pStyle w:val="BodyText"/>
        <w:spacing w:before="1"/>
        <w:ind w:left="100" w:right="129"/>
        <w:jc w:val="both"/>
      </w:pPr>
      <w:r>
        <w:t>A new initiative on mental health has been announced in the Commission’s work programme for</w:t>
      </w:r>
      <w:r>
        <w:rPr>
          <w:spacing w:val="-57"/>
        </w:rPr>
        <w:t xml:space="preserve"> </w:t>
      </w:r>
      <w:r>
        <w:t>2023.</w:t>
      </w:r>
      <w:r>
        <w:rPr>
          <w:vertAlign w:val="superscript"/>
        </w:rPr>
        <w:t>272</w:t>
      </w:r>
    </w:p>
    <w:p w14:paraId="096410A8" w14:textId="77777777" w:rsidR="00890F57" w:rsidRDefault="00890F57">
      <w:pPr>
        <w:pStyle w:val="BodyText"/>
        <w:spacing w:before="4"/>
      </w:pPr>
    </w:p>
    <w:p w14:paraId="5EDFA198" w14:textId="77777777" w:rsidR="00890F57" w:rsidRDefault="00C12C78">
      <w:pPr>
        <w:pStyle w:val="Heading2"/>
        <w:ind w:left="820"/>
        <w:jc w:val="left"/>
      </w:pPr>
      <w:r>
        <w:t>Work</w:t>
      </w:r>
      <w:r>
        <w:rPr>
          <w:spacing w:val="-4"/>
        </w:rPr>
        <w:t xml:space="preserve"> </w:t>
      </w:r>
      <w:r>
        <w:t>and employment</w:t>
      </w:r>
      <w:r>
        <w:rPr>
          <w:spacing w:val="-1"/>
        </w:rPr>
        <w:t xml:space="preserve"> </w:t>
      </w:r>
      <w:r>
        <w:t>(art.</w:t>
      </w:r>
      <w:r>
        <w:rPr>
          <w:spacing w:val="-5"/>
        </w:rPr>
        <w:t xml:space="preserve"> </w:t>
      </w:r>
      <w:r>
        <w:t>27)</w:t>
      </w:r>
    </w:p>
    <w:p w14:paraId="444736A2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28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7B07CCB3" w14:textId="77777777" w:rsidR="00890F57" w:rsidRDefault="00890F57">
      <w:pPr>
        <w:pStyle w:val="BodyText"/>
        <w:spacing w:before="11"/>
        <w:rPr>
          <w:b/>
          <w:sz w:val="30"/>
        </w:rPr>
      </w:pPr>
    </w:p>
    <w:p w14:paraId="7544E5C9" w14:textId="77777777" w:rsidR="00890F57" w:rsidRDefault="00C12C78">
      <w:pPr>
        <w:pStyle w:val="BodyText"/>
        <w:ind w:left="100" w:right="109"/>
        <w:jc w:val="both"/>
      </w:pPr>
      <w:r>
        <w:t>Among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principles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European</w:t>
      </w:r>
      <w:r>
        <w:rPr>
          <w:spacing w:val="-6"/>
        </w:rPr>
        <w:t xml:space="preserve"> </w:t>
      </w:r>
      <w:r>
        <w:t>Pillar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disabilities</w:t>
      </w:r>
      <w:r>
        <w:rPr>
          <w:spacing w:val="-5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labour</w:t>
      </w:r>
      <w:r>
        <w:rPr>
          <w:spacing w:val="-5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participation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environment</w:t>
      </w:r>
      <w:r>
        <w:rPr>
          <w:spacing w:val="-4"/>
        </w:rPr>
        <w:t xml:space="preserve"> </w:t>
      </w:r>
      <w:r>
        <w:t>adapted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needs.</w:t>
      </w:r>
      <w:r>
        <w:rPr>
          <w:vertAlign w:val="superscript"/>
        </w:rPr>
        <w:t>273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Disability</w:t>
      </w:r>
      <w:r>
        <w:rPr>
          <w:spacing w:val="-57"/>
        </w:rPr>
        <w:t xml:space="preserve"> </w:t>
      </w:r>
      <w:r>
        <w:t>Employment Package</w:t>
      </w:r>
      <w:r>
        <w:rPr>
          <w:vertAlign w:val="superscript"/>
        </w:rPr>
        <w:t>274</w:t>
      </w:r>
      <w:r>
        <w:t xml:space="preserve"> develops guidance to help make this right a reality. As a first deliverable</w:t>
      </w:r>
      <w:r>
        <w:rPr>
          <w:spacing w:val="-57"/>
        </w:rPr>
        <w:t xml:space="preserve"> </w:t>
      </w:r>
      <w:r>
        <w:t>of the Package, the European Network of Public Employment Services (PES Network) published</w:t>
      </w:r>
      <w:r>
        <w:rPr>
          <w:spacing w:val="-5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pra</w:t>
      </w:r>
      <w:r>
        <w:t>ctitioner</w:t>
      </w:r>
      <w:r>
        <w:rPr>
          <w:spacing w:val="1"/>
        </w:rPr>
        <w:t xml:space="preserve"> </w:t>
      </w:r>
      <w:r>
        <w:t>toolkit</w:t>
      </w:r>
      <w:r>
        <w:rPr>
          <w:vertAlign w:val="superscript"/>
        </w:rPr>
        <w:t>275</w:t>
      </w:r>
      <w:r>
        <w:rPr>
          <w:spacing w:val="1"/>
        </w:rPr>
        <w:t xml:space="preserve"> </w:t>
      </w:r>
      <w:r>
        <w:t>providing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practical</w:t>
      </w:r>
      <w:r>
        <w:rPr>
          <w:spacing w:val="1"/>
        </w:rPr>
        <w:t xml:space="preserve"> </w:t>
      </w:r>
      <w:r>
        <w:t>guide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PES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promote</w:t>
      </w:r>
      <w:r>
        <w:rPr>
          <w:spacing w:val="1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participation of persons with disabilities in the labour market and improve their labour market</w:t>
      </w:r>
      <w:r>
        <w:rPr>
          <w:spacing w:val="1"/>
        </w:rPr>
        <w:t xml:space="preserve"> </w:t>
      </w:r>
      <w:r>
        <w:t>outcomes,</w:t>
      </w:r>
      <w:r>
        <w:rPr>
          <w:spacing w:val="-2"/>
        </w:rPr>
        <w:t xml:space="preserve"> </w:t>
      </w:r>
      <w:r>
        <w:t>contributing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employment</w:t>
      </w:r>
      <w:r>
        <w:rPr>
          <w:spacing w:val="-1"/>
        </w:rPr>
        <w:t xml:space="preserve"> </w:t>
      </w:r>
      <w:r>
        <w:t>gap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without</w:t>
      </w:r>
      <w:r>
        <w:rPr>
          <w:spacing w:val="2"/>
        </w:rPr>
        <w:t xml:space="preserve"> </w:t>
      </w:r>
      <w:r>
        <w:t>disabiliti</w:t>
      </w:r>
      <w:r>
        <w:t>es.</w:t>
      </w:r>
    </w:p>
    <w:p w14:paraId="6F304C79" w14:textId="77777777" w:rsidR="00890F57" w:rsidRDefault="00890F57">
      <w:pPr>
        <w:pStyle w:val="BodyText"/>
      </w:pPr>
    </w:p>
    <w:p w14:paraId="2AF2B2EC" w14:textId="77777777" w:rsidR="00890F57" w:rsidRDefault="00C12C78">
      <w:pPr>
        <w:pStyle w:val="BodyText"/>
        <w:ind w:left="100" w:right="119"/>
        <w:jc w:val="both"/>
      </w:pPr>
      <w:r>
        <w:t>The Council Recommendation reinforcing the Youth Guarantee</w:t>
      </w:r>
      <w:r>
        <w:rPr>
          <w:vertAlign w:val="superscript"/>
        </w:rPr>
        <w:t>276</w:t>
      </w:r>
      <w:r>
        <w:t xml:space="preserve"> promotes strengthening the</w:t>
      </w:r>
      <w:r>
        <w:rPr>
          <w:spacing w:val="1"/>
        </w:rPr>
        <w:t xml:space="preserve"> </w:t>
      </w:r>
      <w:r>
        <w:t>focus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NEETs</w:t>
      </w:r>
      <w:r>
        <w:rPr>
          <w:spacing w:val="1"/>
        </w:rPr>
        <w:t xml:space="preserve"> </w:t>
      </w:r>
      <w:r>
        <w:t>(in</w:t>
      </w:r>
      <w:r>
        <w:rPr>
          <w:spacing w:val="1"/>
        </w:rPr>
        <w:t xml:space="preserve"> </w:t>
      </w:r>
      <w:r>
        <w:t>particular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belonging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vulnerable</w:t>
      </w:r>
      <w:r>
        <w:rPr>
          <w:spacing w:val="1"/>
        </w:rPr>
        <w:t xml:space="preserve"> </w:t>
      </w:r>
      <w:r>
        <w:t>groups,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with</w:t>
      </w:r>
      <w:r>
        <w:rPr>
          <w:spacing w:val="-57"/>
        </w:rPr>
        <w:t xml:space="preserve"> </w:t>
      </w:r>
      <w:r>
        <w:t>disabilities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multidimensional</w:t>
      </w:r>
      <w:r>
        <w:rPr>
          <w:spacing w:val="-5"/>
        </w:rPr>
        <w:t xml:space="preserve"> </w:t>
      </w:r>
      <w:r>
        <w:t>problems),</w:t>
      </w:r>
      <w:r>
        <w:rPr>
          <w:spacing w:val="-3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specifically-trained</w:t>
      </w:r>
      <w:r>
        <w:rPr>
          <w:spacing w:val="-5"/>
        </w:rPr>
        <w:t xml:space="preserve"> </w:t>
      </w:r>
      <w:r>
        <w:t>service</w:t>
      </w:r>
      <w:r>
        <w:rPr>
          <w:spacing w:val="-7"/>
        </w:rPr>
        <w:t xml:space="preserve"> </w:t>
      </w:r>
      <w:r>
        <w:t>providers</w:t>
      </w:r>
      <w:r>
        <w:rPr>
          <w:spacing w:val="-2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rPr>
          <w:spacing w:val="-1"/>
        </w:rPr>
        <w:t>complementary</w:t>
      </w:r>
      <w:r>
        <w:rPr>
          <w:spacing w:val="-14"/>
        </w:rPr>
        <w:t xml:space="preserve"> </w:t>
      </w:r>
      <w:r>
        <w:rPr>
          <w:spacing w:val="-1"/>
        </w:rPr>
        <w:t>strategies</w:t>
      </w:r>
      <w:r>
        <w:rPr>
          <w:spacing w:val="-8"/>
        </w:rPr>
        <w:t xml:space="preserve"> </w:t>
      </w:r>
      <w:r>
        <w:t>such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youth</w:t>
      </w:r>
      <w:r>
        <w:rPr>
          <w:spacing w:val="-9"/>
        </w:rPr>
        <w:t xml:space="preserve"> </w:t>
      </w:r>
      <w:r>
        <w:t>work,</w:t>
      </w:r>
      <w:r>
        <w:rPr>
          <w:spacing w:val="-5"/>
        </w:rPr>
        <w:t xml:space="preserve"> </w:t>
      </w:r>
      <w:r>
        <w:t>young</w:t>
      </w:r>
      <w:r>
        <w:rPr>
          <w:spacing w:val="-14"/>
        </w:rPr>
        <w:t xml:space="preserve"> </w:t>
      </w:r>
      <w:r>
        <w:t>‘ambassadors’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cooperation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partners</w:t>
      </w:r>
      <w:r>
        <w:rPr>
          <w:spacing w:val="-57"/>
        </w:rPr>
        <w:t xml:space="preserve"> </w:t>
      </w:r>
      <w:r>
        <w:t>that are in contact with specific groups of young people. The Council Recommendation on</w:t>
      </w:r>
      <w:r>
        <w:rPr>
          <w:spacing w:val="1"/>
        </w:rPr>
        <w:t xml:space="preserve"> </w:t>
      </w:r>
      <w:r>
        <w:rPr>
          <w:w w:val="95"/>
        </w:rPr>
        <w:t>vocational education and train</w:t>
      </w:r>
      <w:r>
        <w:rPr>
          <w:w w:val="95"/>
        </w:rPr>
        <w:t>ing (VET)</w:t>
      </w:r>
      <w:r>
        <w:rPr>
          <w:w w:val="95"/>
          <w:vertAlign w:val="superscript"/>
        </w:rPr>
        <w:t>277</w:t>
      </w:r>
      <w:r>
        <w:rPr>
          <w:w w:val="95"/>
        </w:rPr>
        <w:t xml:space="preserve"> underlines the importance of making VET programmes</w:t>
      </w:r>
      <w:r>
        <w:rPr>
          <w:spacing w:val="1"/>
          <w:w w:val="95"/>
        </w:rPr>
        <w:t xml:space="preserve"> </w:t>
      </w:r>
      <w:r>
        <w:t>inclusive</w:t>
      </w:r>
      <w:r>
        <w:rPr>
          <w:spacing w:val="31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accessible</w:t>
      </w:r>
      <w:r>
        <w:rPr>
          <w:spacing w:val="3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vulnerable</w:t>
      </w:r>
      <w:r>
        <w:rPr>
          <w:spacing w:val="33"/>
        </w:rPr>
        <w:t xml:space="preserve"> </w:t>
      </w:r>
      <w:r>
        <w:t>groups,</w:t>
      </w:r>
      <w:r>
        <w:rPr>
          <w:spacing w:val="36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persons</w:t>
      </w:r>
      <w:r>
        <w:rPr>
          <w:spacing w:val="36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disabilities.</w:t>
      </w:r>
      <w:r>
        <w:rPr>
          <w:spacing w:val="31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Council</w:t>
      </w:r>
    </w:p>
    <w:p w14:paraId="3BC6D00A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5527F456" w14:textId="77777777" w:rsidR="00890F57" w:rsidRDefault="00C12C78">
      <w:pPr>
        <w:pStyle w:val="BodyText"/>
        <w:spacing w:before="94"/>
        <w:ind w:left="100" w:right="116"/>
        <w:jc w:val="both"/>
      </w:pPr>
      <w:r>
        <w:t>Recommendation on individual learning accounts</w:t>
      </w:r>
      <w:r>
        <w:rPr>
          <w:vertAlign w:val="superscript"/>
        </w:rPr>
        <w:t>278</w:t>
      </w:r>
      <w:r>
        <w:t xml:space="preserve"> defines as a key objective “support [for] all</w:t>
      </w:r>
      <w:r>
        <w:rPr>
          <w:spacing w:val="1"/>
        </w:rPr>
        <w:t xml:space="preserve"> </w:t>
      </w:r>
      <w:r>
        <w:t>working-age adults in accessing training” and calls for accessibility for persons with disabilities.</w:t>
      </w:r>
      <w:r>
        <w:rPr>
          <w:spacing w:val="1"/>
        </w:rPr>
        <w:t xml:space="preserve"> </w:t>
      </w:r>
      <w:r>
        <w:t>The Council Recommendation on a European approach to micro-</w:t>
      </w:r>
      <w:r>
        <w:t>credentials</w:t>
      </w:r>
      <w:r>
        <w:rPr>
          <w:vertAlign w:val="superscript"/>
        </w:rPr>
        <w:t>279</w:t>
      </w:r>
      <w:r>
        <w:t xml:space="preserve"> aims to improve</w:t>
      </w:r>
      <w:r>
        <w:rPr>
          <w:spacing w:val="1"/>
        </w:rPr>
        <w:t xml:space="preserve"> </w:t>
      </w:r>
      <w:r>
        <w:t>access to education and training, including in non-formal and informal settings, for all learners,</w:t>
      </w:r>
      <w:r>
        <w:rPr>
          <w:spacing w:val="1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disadvantaged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vulnerable</w:t>
      </w:r>
      <w:r>
        <w:rPr>
          <w:spacing w:val="-1"/>
        </w:rPr>
        <w:t xml:space="preserve"> </w:t>
      </w:r>
      <w:r>
        <w:t>groups.</w:t>
      </w:r>
    </w:p>
    <w:p w14:paraId="78D565E0" w14:textId="77777777" w:rsidR="00890F57" w:rsidRDefault="00890F57">
      <w:pPr>
        <w:pStyle w:val="BodyText"/>
        <w:spacing w:before="10"/>
        <w:rPr>
          <w:sz w:val="34"/>
        </w:rPr>
      </w:pPr>
    </w:p>
    <w:p w14:paraId="2DB22C06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274FC084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99955BB" w14:textId="77777777" w:rsidR="00890F57" w:rsidRDefault="00C12C78">
      <w:pPr>
        <w:pStyle w:val="BodyText"/>
        <w:ind w:left="100" w:right="118"/>
        <w:jc w:val="both"/>
      </w:pPr>
      <w:r>
        <w:t>Council Directive 2000/78/EC</w:t>
      </w:r>
      <w:r>
        <w:rPr>
          <w:vertAlign w:val="superscript"/>
        </w:rPr>
        <w:t>280</w:t>
      </w:r>
      <w:r>
        <w:t xml:space="preserve"> prohibits discrimination based on, </w:t>
      </w:r>
      <w:r>
        <w:rPr>
          <w:i/>
        </w:rPr>
        <w:t>inter alia</w:t>
      </w:r>
      <w:r>
        <w:t>, disability and</w:t>
      </w:r>
      <w:r>
        <w:rPr>
          <w:spacing w:val="1"/>
        </w:rPr>
        <w:t xml:space="preserve"> </w:t>
      </w:r>
      <w:r>
        <w:t>sexual</w:t>
      </w:r>
      <w:r>
        <w:rPr>
          <w:spacing w:val="-9"/>
        </w:rPr>
        <w:t xml:space="preserve"> </w:t>
      </w:r>
      <w:r>
        <w:t>orientation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area</w:t>
      </w:r>
      <w:r>
        <w:rPr>
          <w:spacing w:val="-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employment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occupation.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2018,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Commission</w:t>
      </w:r>
      <w:r>
        <w:rPr>
          <w:spacing w:val="-10"/>
        </w:rPr>
        <w:t xml:space="preserve"> </w:t>
      </w:r>
      <w:r>
        <w:t>also</w:t>
      </w:r>
      <w:r>
        <w:rPr>
          <w:spacing w:val="-9"/>
        </w:rPr>
        <w:t xml:space="preserve"> </w:t>
      </w:r>
      <w:r>
        <w:t>issued</w:t>
      </w:r>
      <w:r>
        <w:rPr>
          <w:spacing w:val="-58"/>
        </w:rPr>
        <w:t xml:space="preserve"> </w:t>
      </w:r>
      <w:r>
        <w:t xml:space="preserve">a recommendation asking Member States to consider designating an </w:t>
      </w:r>
      <w:r>
        <w:t>equality body to address</w:t>
      </w:r>
      <w:r>
        <w:rPr>
          <w:spacing w:val="1"/>
        </w:rPr>
        <w:t xml:space="preserve"> </w:t>
      </w:r>
      <w:r>
        <w:t>discrimination on the grounds of, inter alia, disability and sexual orientation within the scope of</w:t>
      </w:r>
      <w:r>
        <w:rPr>
          <w:spacing w:val="1"/>
        </w:rPr>
        <w:t xml:space="preserve"> </w:t>
      </w:r>
      <w:r>
        <w:t>application of this Directive. In 2022 the Commission proposed binding legislation to strengthen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powers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bodies</w:t>
      </w:r>
      <w:r>
        <w:rPr>
          <w:vertAlign w:val="superscript"/>
        </w:rPr>
        <w:t>281</w:t>
      </w:r>
      <w:r>
        <w:t>.</w:t>
      </w:r>
    </w:p>
    <w:p w14:paraId="4A7AAF3D" w14:textId="77777777" w:rsidR="00890F57" w:rsidRDefault="00890F57">
      <w:pPr>
        <w:pStyle w:val="BodyText"/>
      </w:pPr>
    </w:p>
    <w:p w14:paraId="5FA19BDD" w14:textId="77777777" w:rsidR="00890F57" w:rsidRDefault="00C12C78">
      <w:pPr>
        <w:pStyle w:val="BodyText"/>
        <w:ind w:left="100" w:right="118"/>
        <w:jc w:val="both"/>
      </w:pPr>
      <w:r>
        <w:t>In addition, the Commission adopted its first-ever LGBTIQ Equality Strategy in 2020. Both in</w:t>
      </w:r>
      <w:r>
        <w:rPr>
          <w:spacing w:val="1"/>
        </w:rPr>
        <w:t xml:space="preserve"> </w:t>
      </w:r>
      <w:r>
        <w:t>monitoring the application of Directive 2000/78/EC and in implementing the Equality Strategy,</w:t>
      </w:r>
      <w:r>
        <w:rPr>
          <w:spacing w:val="1"/>
        </w:rPr>
        <w:t xml:space="preserve"> </w:t>
      </w:r>
      <w:r>
        <w:t>the Commission is attentive to the specific barriers faced by lesbia</w:t>
      </w:r>
      <w:r>
        <w:t>n, gay, bisexual, transgender,</w:t>
      </w:r>
      <w:r>
        <w:rPr>
          <w:spacing w:val="1"/>
        </w:rPr>
        <w:t xml:space="preserve"> </w:t>
      </w:r>
      <w:r>
        <w:t>intersex and queer (LGBTIQ) persons with disabilities</w:t>
      </w:r>
      <w:r>
        <w:rPr>
          <w:vertAlign w:val="superscript"/>
        </w:rPr>
        <w:t>282</w:t>
      </w:r>
      <w:r>
        <w:t>. Using an intersectional perspective, a</w:t>
      </w:r>
      <w:r>
        <w:rPr>
          <w:spacing w:val="1"/>
        </w:rPr>
        <w:t xml:space="preserve"> </w:t>
      </w:r>
      <w:r>
        <w:t>LGBTIQ Equality Subgroup under the High-Level Group on non-discrimination, equality and</w:t>
      </w:r>
      <w:r>
        <w:rPr>
          <w:spacing w:val="1"/>
        </w:rPr>
        <w:t xml:space="preserve"> </w:t>
      </w:r>
      <w:r>
        <w:t>diversity</w:t>
      </w:r>
      <w:r>
        <w:rPr>
          <w:spacing w:val="-14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prepared</w:t>
      </w:r>
      <w:r>
        <w:rPr>
          <w:spacing w:val="-8"/>
        </w:rPr>
        <w:t xml:space="preserve"> </w:t>
      </w:r>
      <w:r>
        <w:t>Guidelines</w:t>
      </w:r>
      <w:r>
        <w:rPr>
          <w:spacing w:val="-11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Strategies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Action</w:t>
      </w:r>
      <w:r>
        <w:rPr>
          <w:spacing w:val="-8"/>
        </w:rPr>
        <w:t xml:space="preserve"> </w:t>
      </w:r>
      <w:r>
        <w:t>Plans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Enhance</w:t>
      </w:r>
      <w:r>
        <w:rPr>
          <w:spacing w:val="-9"/>
        </w:rPr>
        <w:t xml:space="preserve"> </w:t>
      </w:r>
      <w:r>
        <w:t>LGBTIQ</w:t>
      </w:r>
      <w:r>
        <w:rPr>
          <w:spacing w:val="-7"/>
        </w:rPr>
        <w:t xml:space="preserve"> </w:t>
      </w:r>
      <w:r>
        <w:t>Equality</w:t>
      </w:r>
      <w:r>
        <w:rPr>
          <w:vertAlign w:val="superscript"/>
        </w:rPr>
        <w:t>283</w:t>
      </w:r>
      <w:r>
        <w:rPr>
          <w:spacing w:val="-5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MS</w:t>
      </w:r>
      <w:r>
        <w:rPr>
          <w:spacing w:val="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field.</w:t>
      </w:r>
    </w:p>
    <w:p w14:paraId="55E54BEB" w14:textId="77777777" w:rsidR="00890F57" w:rsidRDefault="00890F57">
      <w:pPr>
        <w:pStyle w:val="BodyText"/>
      </w:pPr>
    </w:p>
    <w:p w14:paraId="589E6005" w14:textId="77777777" w:rsidR="00890F57" w:rsidRDefault="00C12C78">
      <w:pPr>
        <w:pStyle w:val="BodyText"/>
        <w:spacing w:before="1"/>
        <w:ind w:left="100" w:right="131"/>
        <w:jc w:val="both"/>
      </w:pPr>
      <w:r>
        <w:t>In</w:t>
      </w:r>
      <w:r>
        <w:rPr>
          <w:spacing w:val="-5"/>
        </w:rPr>
        <w:t xml:space="preserve"> </w:t>
      </w:r>
      <w:r>
        <w:t>2020,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Commission</w:t>
      </w:r>
      <w:r>
        <w:rPr>
          <w:spacing w:val="-8"/>
        </w:rPr>
        <w:t xml:space="preserve"> </w:t>
      </w:r>
      <w:r>
        <w:t>carried</w:t>
      </w:r>
      <w:r>
        <w:rPr>
          <w:spacing w:val="-6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campaign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combating</w:t>
      </w:r>
      <w:r>
        <w:rPr>
          <w:spacing w:val="-9"/>
        </w:rPr>
        <w:t xml:space="preserve"> </w:t>
      </w:r>
      <w:r>
        <w:t>discrimination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workplace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produced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good</w:t>
      </w:r>
      <w:r>
        <w:rPr>
          <w:spacing w:val="-1"/>
        </w:rPr>
        <w:t xml:space="preserve"> </w:t>
      </w:r>
      <w:r>
        <w:t>practice</w:t>
      </w:r>
      <w:r>
        <w:rPr>
          <w:spacing w:val="2"/>
        </w:rPr>
        <w:t xml:space="preserve"> </w:t>
      </w:r>
      <w:r>
        <w:t>guide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companies.</w:t>
      </w:r>
    </w:p>
    <w:p w14:paraId="4ED67E00" w14:textId="77777777" w:rsidR="00890F57" w:rsidRDefault="00890F57">
      <w:pPr>
        <w:pStyle w:val="BodyText"/>
        <w:spacing w:before="9"/>
        <w:rPr>
          <w:sz w:val="34"/>
        </w:rPr>
      </w:pPr>
    </w:p>
    <w:p w14:paraId="15ACAC35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1C571771" w14:textId="77777777" w:rsidR="00890F57" w:rsidRDefault="00890F57">
      <w:pPr>
        <w:pStyle w:val="BodyText"/>
        <w:spacing w:before="11"/>
        <w:rPr>
          <w:b/>
          <w:sz w:val="30"/>
        </w:rPr>
      </w:pPr>
    </w:p>
    <w:p w14:paraId="542B07A4" w14:textId="77777777" w:rsidR="00890F57" w:rsidRDefault="00C12C78">
      <w:pPr>
        <w:pStyle w:val="BodyText"/>
        <w:ind w:left="100" w:right="125"/>
        <w:jc w:val="both"/>
      </w:pPr>
      <w:r>
        <w:t>Co-legislators reached an agreement on the Directive on pay transparency measures in December</w:t>
      </w:r>
      <w:r>
        <w:rPr>
          <w:spacing w:val="-57"/>
        </w:rPr>
        <w:t xml:space="preserve"> </w:t>
      </w:r>
      <w:r>
        <w:t>2022.</w:t>
      </w:r>
      <w:r>
        <w:rPr>
          <w:vertAlign w:val="superscript"/>
        </w:rPr>
        <w:t>284</w:t>
      </w:r>
      <w:r>
        <w:t xml:space="preserve"> The Directive not only addresses gender pay discrimination, but also intersectional</w:t>
      </w:r>
      <w:r>
        <w:rPr>
          <w:spacing w:val="1"/>
        </w:rPr>
        <w:t xml:space="preserve"> </w:t>
      </w:r>
      <w:r>
        <w:t>discrimination</w:t>
      </w:r>
      <w:r>
        <w:rPr>
          <w:spacing w:val="-2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combination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gender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ground.</w:t>
      </w:r>
    </w:p>
    <w:p w14:paraId="11D10442" w14:textId="77777777" w:rsidR="00890F57" w:rsidRDefault="00890F57">
      <w:pPr>
        <w:pStyle w:val="BodyText"/>
      </w:pPr>
    </w:p>
    <w:p w14:paraId="1A9D1E1D" w14:textId="77777777" w:rsidR="00890F57" w:rsidRDefault="00C12C78">
      <w:pPr>
        <w:pStyle w:val="BodyText"/>
        <w:ind w:left="100" w:right="118"/>
        <w:jc w:val="both"/>
      </w:pPr>
      <w:r>
        <w:t>A</w:t>
      </w:r>
      <w:r>
        <w:rPr>
          <w:spacing w:val="-6"/>
        </w:rPr>
        <w:t xml:space="preserve"> </w:t>
      </w:r>
      <w:r>
        <w:t>consultation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MS on</w:t>
      </w:r>
      <w:r>
        <w:rPr>
          <w:spacing w:val="-5"/>
        </w:rPr>
        <w:t xml:space="preserve"> </w:t>
      </w:r>
      <w:r>
        <w:t>introducing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variable</w:t>
      </w:r>
      <w:r>
        <w:rPr>
          <w:spacing w:val="-9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Structure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Earnings</w:t>
      </w:r>
      <w:r>
        <w:rPr>
          <w:spacing w:val="-4"/>
        </w:rPr>
        <w:t xml:space="preserve"> </w:t>
      </w:r>
      <w:r>
        <w:t>Survey</w:t>
      </w:r>
      <w:r>
        <w:rPr>
          <w:vertAlign w:val="superscript"/>
        </w:rPr>
        <w:t>285</w:t>
      </w:r>
      <w:r>
        <w:rPr>
          <w:spacing w:val="-57"/>
        </w:rPr>
        <w:t xml:space="preserve"> </w:t>
      </w:r>
      <w:r>
        <w:rPr>
          <w:w w:val="95"/>
        </w:rPr>
        <w:t>has taken place, and highlighted the difficulty of obtaining good data, as disability is not a variable</w:t>
      </w:r>
      <w:r>
        <w:rPr>
          <w:spacing w:val="1"/>
          <w:w w:val="95"/>
        </w:rPr>
        <w:t xml:space="preserve"> </w:t>
      </w:r>
      <w:r>
        <w:t>that is automatically declared by employees to employers. In addition, there are comparability</w:t>
      </w:r>
      <w:r>
        <w:rPr>
          <w:spacing w:val="1"/>
        </w:rPr>
        <w:t xml:space="preserve"> </w:t>
      </w:r>
      <w:r>
        <w:t>problems,</w:t>
      </w:r>
      <w:r>
        <w:rPr>
          <w:spacing w:val="-2"/>
        </w:rPr>
        <w:t xml:space="preserve"> </w:t>
      </w:r>
      <w:r>
        <w:t>since</w:t>
      </w:r>
      <w:r>
        <w:rPr>
          <w:spacing w:val="-3"/>
        </w:rPr>
        <w:t xml:space="preserve"> </w:t>
      </w:r>
      <w:r>
        <w:t>national</w:t>
      </w:r>
      <w:r>
        <w:rPr>
          <w:spacing w:val="2"/>
        </w:rPr>
        <w:t xml:space="preserve"> </w:t>
      </w:r>
      <w:r>
        <w:t>disability</w:t>
      </w:r>
      <w:r>
        <w:rPr>
          <w:spacing w:val="-8"/>
        </w:rPr>
        <w:t xml:space="preserve"> </w:t>
      </w:r>
      <w:r>
        <w:t>status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differ</w:t>
      </w:r>
      <w:r>
        <w:rPr>
          <w:spacing w:val="-3"/>
        </w:rPr>
        <w:t xml:space="preserve"> </w:t>
      </w:r>
      <w:r>
        <w:t>fro</w:t>
      </w:r>
      <w:r>
        <w:t>m</w:t>
      </w:r>
      <w:r>
        <w:rPr>
          <w:spacing w:val="-1"/>
        </w:rPr>
        <w:t xml:space="preserve"> </w:t>
      </w:r>
      <w:r>
        <w:t>country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country.</w:t>
      </w:r>
    </w:p>
    <w:p w14:paraId="1898F29D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3EA02DBA" w14:textId="77777777" w:rsidR="00890F57" w:rsidRDefault="00890F57">
      <w:pPr>
        <w:pStyle w:val="BodyText"/>
        <w:rPr>
          <w:b/>
          <w:sz w:val="34"/>
        </w:rPr>
      </w:pPr>
    </w:p>
    <w:p w14:paraId="2207175B" w14:textId="77777777" w:rsidR="00890F57" w:rsidRDefault="00C12C78">
      <w:pPr>
        <w:pStyle w:val="BodyText"/>
        <w:ind w:left="100" w:right="122"/>
        <w:jc w:val="both"/>
      </w:pP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Directive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adequate</w:t>
      </w:r>
      <w:r>
        <w:rPr>
          <w:spacing w:val="-13"/>
        </w:rPr>
        <w:t xml:space="preserve"> </w:t>
      </w:r>
      <w:r>
        <w:t>minimum</w:t>
      </w:r>
      <w:r>
        <w:rPr>
          <w:spacing w:val="-12"/>
        </w:rPr>
        <w:t xml:space="preserve"> </w:t>
      </w:r>
      <w:r>
        <w:t>wages</w:t>
      </w:r>
      <w:r>
        <w:rPr>
          <w:vertAlign w:val="superscript"/>
        </w:rPr>
        <w:t>286</w:t>
      </w:r>
      <w:r>
        <w:rPr>
          <w:spacing w:val="-12"/>
        </w:rPr>
        <w:t xml:space="preserve"> </w:t>
      </w:r>
      <w:r>
        <w:t>entered</w:t>
      </w:r>
      <w:r>
        <w:rPr>
          <w:spacing w:val="-12"/>
        </w:rPr>
        <w:t xml:space="preserve"> </w:t>
      </w:r>
      <w:r>
        <w:t>into</w:t>
      </w:r>
      <w:r>
        <w:rPr>
          <w:spacing w:val="-13"/>
        </w:rPr>
        <w:t xml:space="preserve"> </w:t>
      </w:r>
      <w:r>
        <w:t>force</w:t>
      </w:r>
      <w:r>
        <w:rPr>
          <w:spacing w:val="-1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November</w:t>
      </w:r>
      <w:r>
        <w:rPr>
          <w:spacing w:val="-13"/>
        </w:rPr>
        <w:t xml:space="preserve"> </w:t>
      </w:r>
      <w:r>
        <w:t>2022.</w:t>
      </w:r>
      <w:r>
        <w:rPr>
          <w:spacing w:val="-12"/>
        </w:rPr>
        <w:t xml:space="preserve"> </w:t>
      </w:r>
      <w:r>
        <w:t>MS</w:t>
      </w:r>
      <w:r>
        <w:rPr>
          <w:spacing w:val="-10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until</w:t>
      </w:r>
      <w:r>
        <w:rPr>
          <w:spacing w:val="-58"/>
        </w:rPr>
        <w:t xml:space="preserve"> </w:t>
      </w:r>
      <w:r>
        <w:t>15 November 2024 to transpose it into national law. The Directive establishes an EU framework</w:t>
      </w:r>
      <w:r>
        <w:rPr>
          <w:spacing w:val="1"/>
        </w:rPr>
        <w:t xml:space="preserve"> </w:t>
      </w:r>
      <w:r>
        <w:t>for setting adequate minimum wages, promoting collective bargaining on wages, and enhancing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effective</w:t>
      </w:r>
      <w:r>
        <w:rPr>
          <w:spacing w:val="-5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workers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wage</w:t>
      </w:r>
      <w:r>
        <w:rPr>
          <w:spacing w:val="-7"/>
        </w:rPr>
        <w:t xml:space="preserve"> </w:t>
      </w:r>
      <w:r>
        <w:t>protection.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Dir</w:t>
      </w:r>
      <w:r>
        <w:t>ective</w:t>
      </w:r>
      <w:r>
        <w:rPr>
          <w:spacing w:val="-7"/>
        </w:rPr>
        <w:t xml:space="preserve"> </w:t>
      </w:r>
      <w:r>
        <w:t>applies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general</w:t>
      </w:r>
      <w:r>
        <w:rPr>
          <w:spacing w:val="-57"/>
        </w:rPr>
        <w:t xml:space="preserve"> </w:t>
      </w:r>
      <w:r>
        <w:t>way, it would also imply that workers with disabilities, including those in sheltered employment,</w:t>
      </w:r>
      <w:r>
        <w:rPr>
          <w:spacing w:val="-57"/>
        </w:rPr>
        <w:t xml:space="preserve"> </w:t>
      </w:r>
      <w:r>
        <w:t>receive</w:t>
      </w:r>
      <w:r>
        <w:rPr>
          <w:spacing w:val="38"/>
        </w:rPr>
        <w:t xml:space="preserve"> </w:t>
      </w:r>
      <w:r>
        <w:t>equal</w:t>
      </w:r>
      <w:r>
        <w:rPr>
          <w:spacing w:val="37"/>
        </w:rPr>
        <w:t xml:space="preserve"> </w:t>
      </w:r>
      <w:r>
        <w:t>remuneration</w:t>
      </w:r>
      <w:r>
        <w:rPr>
          <w:spacing w:val="39"/>
        </w:rPr>
        <w:t xml:space="preserve"> </w:t>
      </w:r>
      <w:r>
        <w:t>for</w:t>
      </w:r>
      <w:r>
        <w:rPr>
          <w:spacing w:val="39"/>
        </w:rPr>
        <w:t xml:space="preserve"> </w:t>
      </w:r>
      <w:r>
        <w:t>work</w:t>
      </w:r>
      <w:r>
        <w:rPr>
          <w:spacing w:val="38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equal</w:t>
      </w:r>
      <w:r>
        <w:rPr>
          <w:spacing w:val="39"/>
        </w:rPr>
        <w:t xml:space="preserve"> </w:t>
      </w:r>
      <w:r>
        <w:t>value,</w:t>
      </w:r>
      <w:r>
        <w:rPr>
          <w:spacing w:val="38"/>
        </w:rPr>
        <w:t xml:space="preserve"> </w:t>
      </w:r>
      <w:r>
        <w:t>including</w:t>
      </w:r>
      <w:r>
        <w:rPr>
          <w:spacing w:val="37"/>
        </w:rPr>
        <w:t xml:space="preserve"> </w:t>
      </w:r>
      <w:r>
        <w:t>minimum</w:t>
      </w:r>
      <w:r>
        <w:rPr>
          <w:spacing w:val="39"/>
        </w:rPr>
        <w:t xml:space="preserve"> </w:t>
      </w:r>
      <w:r>
        <w:t>wage</w:t>
      </w:r>
      <w:r>
        <w:rPr>
          <w:spacing w:val="39"/>
        </w:rPr>
        <w:t xml:space="preserve"> </w:t>
      </w:r>
      <w:r>
        <w:t>protection.</w:t>
      </w:r>
      <w:r>
        <w:rPr>
          <w:spacing w:val="41"/>
        </w:rPr>
        <w:t xml:space="preserve"> </w:t>
      </w:r>
      <w:r>
        <w:t>In</w:t>
      </w:r>
    </w:p>
    <w:p w14:paraId="0517CF49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7D77D318" w14:textId="77777777" w:rsidR="00890F57" w:rsidRDefault="00C12C78">
      <w:pPr>
        <w:pStyle w:val="BodyText"/>
        <w:spacing w:before="74"/>
        <w:ind w:left="100" w:right="129"/>
        <w:jc w:val="both"/>
      </w:pPr>
      <w:r>
        <w:t>addition, it requires easy access to comprehensive information on working conditions for all</w:t>
      </w:r>
      <w:r>
        <w:rPr>
          <w:spacing w:val="1"/>
        </w:rPr>
        <w:t xml:space="preserve"> </w:t>
      </w:r>
      <w:r>
        <w:t>workers,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requires</w:t>
      </w:r>
      <w:r>
        <w:rPr>
          <w:spacing w:val="1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monitoring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collection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field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wage</w:t>
      </w:r>
      <w:r>
        <w:rPr>
          <w:spacing w:val="1"/>
        </w:rPr>
        <w:t xml:space="preserve"> </w:t>
      </w:r>
      <w:r>
        <w:t>protection,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statisti</w:t>
      </w:r>
      <w:r>
        <w:t>cs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disaggregated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disability.</w:t>
      </w:r>
    </w:p>
    <w:p w14:paraId="78EA4D08" w14:textId="77777777" w:rsidR="00890F57" w:rsidRDefault="00890F57">
      <w:pPr>
        <w:pStyle w:val="BodyText"/>
        <w:spacing w:before="3"/>
        <w:rPr>
          <w:sz w:val="21"/>
        </w:rPr>
      </w:pPr>
    </w:p>
    <w:p w14:paraId="4F9A1BEC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(e)</w:t>
      </w:r>
    </w:p>
    <w:p w14:paraId="662E1BDA" w14:textId="77777777" w:rsidR="00890F57" w:rsidRDefault="00890F57">
      <w:pPr>
        <w:pStyle w:val="BodyText"/>
        <w:rPr>
          <w:b/>
          <w:sz w:val="26"/>
        </w:rPr>
      </w:pPr>
    </w:p>
    <w:p w14:paraId="11EF6259" w14:textId="77777777" w:rsidR="00890F57" w:rsidRDefault="00C12C78">
      <w:pPr>
        <w:pStyle w:val="BodyText"/>
        <w:spacing w:before="177"/>
        <w:ind w:left="100" w:right="116"/>
        <w:jc w:val="both"/>
      </w:pPr>
      <w:r>
        <w:t>The</w:t>
      </w:r>
      <w:r>
        <w:rPr>
          <w:spacing w:val="-10"/>
        </w:rPr>
        <w:t xml:space="preserve"> </w:t>
      </w:r>
      <w:r>
        <w:t>EU</w:t>
      </w:r>
      <w:r>
        <w:rPr>
          <w:spacing w:val="-9"/>
        </w:rPr>
        <w:t xml:space="preserve"> </w:t>
      </w:r>
      <w:r>
        <w:t>Declaration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Digital</w:t>
      </w:r>
      <w:r>
        <w:rPr>
          <w:spacing w:val="-9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Principles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Digital</w:t>
      </w:r>
      <w:r>
        <w:rPr>
          <w:spacing w:val="-9"/>
        </w:rPr>
        <w:t xml:space="preserve"> </w:t>
      </w:r>
      <w:r>
        <w:t>Decade</w:t>
      </w:r>
      <w:r>
        <w:rPr>
          <w:vertAlign w:val="superscript"/>
        </w:rPr>
        <w:t>287</w:t>
      </w:r>
      <w:r>
        <w:rPr>
          <w:spacing w:val="-8"/>
        </w:rPr>
        <w:t xml:space="preserve"> </w:t>
      </w:r>
      <w:r>
        <w:t>includes</w:t>
      </w:r>
      <w:r>
        <w:rPr>
          <w:spacing w:val="-9"/>
        </w:rPr>
        <w:t xml:space="preserve"> </w:t>
      </w:r>
      <w:r>
        <w:t>safeguards</w:t>
      </w:r>
      <w:r>
        <w:rPr>
          <w:spacing w:val="-5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systems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safe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fundamental</w:t>
      </w:r>
      <w:r>
        <w:rPr>
          <w:spacing w:val="-6"/>
        </w:rPr>
        <w:t xml:space="preserve"> </w:t>
      </w:r>
      <w:r>
        <w:t>rights.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line</w:t>
      </w:r>
      <w:r>
        <w:rPr>
          <w:spacing w:val="-57"/>
        </w:rPr>
        <w:t xml:space="preserve"> </w:t>
      </w:r>
      <w:r>
        <w:t>with these principles, the proposed regulation for an Artificial Intelligence Act</w:t>
      </w:r>
      <w:r>
        <w:rPr>
          <w:vertAlign w:val="superscript"/>
        </w:rPr>
        <w:t>288</w:t>
      </w:r>
      <w:r>
        <w:t xml:space="preserve"> identifies the</w:t>
      </w:r>
      <w:r>
        <w:rPr>
          <w:spacing w:val="1"/>
        </w:rPr>
        <w:t xml:space="preserve"> </w:t>
      </w:r>
      <w:r>
        <w:t>dangers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systems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perpetuating</w:t>
      </w:r>
      <w:r>
        <w:rPr>
          <w:spacing w:val="-12"/>
        </w:rPr>
        <w:t xml:space="preserve"> </w:t>
      </w:r>
      <w:r>
        <w:t>patterns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discrimination,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example</w:t>
      </w:r>
      <w:r>
        <w:rPr>
          <w:spacing w:val="-7"/>
        </w:rPr>
        <w:t xml:space="preserve"> </w:t>
      </w:r>
      <w:r>
        <w:t>against</w:t>
      </w:r>
      <w:r>
        <w:rPr>
          <w:spacing w:val="-10"/>
        </w:rPr>
        <w:t xml:space="preserve"> </w:t>
      </w:r>
      <w:r>
        <w:t>persons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disabilities,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addressed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Act.</w:t>
      </w:r>
      <w:r>
        <w:rPr>
          <w:vertAlign w:val="superscript"/>
        </w:rPr>
        <w:t>289</w:t>
      </w:r>
    </w:p>
    <w:p w14:paraId="279CB63E" w14:textId="77777777" w:rsidR="00890F57" w:rsidRDefault="00890F57">
      <w:pPr>
        <w:pStyle w:val="BodyText"/>
        <w:rPr>
          <w:sz w:val="28"/>
        </w:rPr>
      </w:pPr>
    </w:p>
    <w:p w14:paraId="42082E0F" w14:textId="77777777" w:rsidR="00890F57" w:rsidRDefault="00C12C78">
      <w:pPr>
        <w:pStyle w:val="Heading2"/>
        <w:spacing w:before="199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3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(f)</w:t>
      </w:r>
    </w:p>
    <w:p w14:paraId="4EDBBE81" w14:textId="77777777" w:rsidR="00890F57" w:rsidRDefault="00890F57">
      <w:pPr>
        <w:pStyle w:val="BodyText"/>
        <w:rPr>
          <w:b/>
          <w:sz w:val="34"/>
        </w:rPr>
      </w:pPr>
    </w:p>
    <w:p w14:paraId="5F283886" w14:textId="77777777" w:rsidR="00890F57" w:rsidRDefault="00C12C78">
      <w:pPr>
        <w:pStyle w:val="BodyText"/>
        <w:ind w:left="100" w:right="115"/>
        <w:jc w:val="both"/>
      </w:pPr>
      <w:r>
        <w:t>In accordance with the applicable legislation of the JSIS,</w:t>
      </w:r>
      <w:r>
        <w:rPr>
          <w:vertAlign w:val="superscript"/>
        </w:rPr>
        <w:t>290</w:t>
      </w:r>
      <w:r>
        <w:t xml:space="preserve"> medical expenses are covered up to</w:t>
      </w:r>
      <w:r>
        <w:rPr>
          <w:spacing w:val="1"/>
        </w:rPr>
        <w:t xml:space="preserve"> </w:t>
      </w:r>
      <w:r>
        <w:t>80/85%, but by way of derogation, they are fully reimbursed (i.e. 100%) in cases of illnesses</w:t>
      </w:r>
      <w:r>
        <w:rPr>
          <w:spacing w:val="1"/>
        </w:rPr>
        <w:t xml:space="preserve"> </w:t>
      </w:r>
      <w:r>
        <w:rPr>
          <w:spacing w:val="-1"/>
        </w:rPr>
        <w:t>recognised</w:t>
      </w:r>
      <w:r>
        <w:rPr>
          <w:spacing w:val="-15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serious.</w:t>
      </w:r>
      <w:r>
        <w:rPr>
          <w:spacing w:val="-12"/>
        </w:rPr>
        <w:t xml:space="preserve"> </w:t>
      </w:r>
      <w:r>
        <w:t>Taking</w:t>
      </w:r>
      <w:r>
        <w:rPr>
          <w:spacing w:val="-15"/>
        </w:rPr>
        <w:t xml:space="preserve"> </w:t>
      </w:r>
      <w:r>
        <w:t>account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case-law,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Commis</w:t>
      </w:r>
      <w:r>
        <w:t>sion</w:t>
      </w:r>
      <w:r>
        <w:rPr>
          <w:spacing w:val="-13"/>
        </w:rPr>
        <w:t xml:space="preserve"> </w:t>
      </w:r>
      <w:r>
        <w:t>takes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flexible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holistic</w:t>
      </w:r>
      <w:r>
        <w:rPr>
          <w:spacing w:val="-58"/>
        </w:rPr>
        <w:t xml:space="preserve"> </w:t>
      </w:r>
      <w:r>
        <w:t>approach to the application of criteria for the recognition of a serious illness,</w:t>
      </w:r>
      <w:r>
        <w:rPr>
          <w:vertAlign w:val="superscript"/>
        </w:rPr>
        <w:t>291</w:t>
      </w:r>
      <w:r>
        <w:t xml:space="preserve"> resulting in a</w:t>
      </w:r>
      <w:r>
        <w:rPr>
          <w:spacing w:val="1"/>
        </w:rPr>
        <w:t xml:space="preserve"> </w:t>
      </w:r>
      <w:r>
        <w:t>significant</w:t>
      </w:r>
      <w:r>
        <w:rPr>
          <w:spacing w:val="-2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medical</w:t>
      </w:r>
      <w:r>
        <w:rPr>
          <w:spacing w:val="1"/>
        </w:rPr>
        <w:t xml:space="preserve"> </w:t>
      </w:r>
      <w:r>
        <w:t>expenses</w:t>
      </w:r>
      <w:r>
        <w:rPr>
          <w:spacing w:val="-1"/>
        </w:rPr>
        <w:t xml:space="preserve"> </w:t>
      </w:r>
      <w:r>
        <w:t>linked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disabilities</w:t>
      </w:r>
      <w:r>
        <w:rPr>
          <w:spacing w:val="-4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reimbursed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100%.</w:t>
      </w:r>
    </w:p>
    <w:p w14:paraId="250D4878" w14:textId="77777777" w:rsidR="00890F57" w:rsidRDefault="00890F57">
      <w:pPr>
        <w:pStyle w:val="BodyText"/>
      </w:pPr>
    </w:p>
    <w:p w14:paraId="09A1EAA1" w14:textId="77777777" w:rsidR="00890F57" w:rsidRDefault="00C12C78">
      <w:pPr>
        <w:pStyle w:val="BodyText"/>
        <w:ind w:left="100" w:right="122"/>
        <w:jc w:val="both"/>
      </w:pP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Commission</w:t>
      </w:r>
      <w:r>
        <w:rPr>
          <w:spacing w:val="-8"/>
        </w:rPr>
        <w:t xml:space="preserve"> </w:t>
      </w:r>
      <w:r>
        <w:t>amended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implementing</w:t>
      </w:r>
      <w:r>
        <w:rPr>
          <w:spacing w:val="-9"/>
        </w:rPr>
        <w:t xml:space="preserve"> </w:t>
      </w:r>
      <w:r>
        <w:t>provisions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2020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codify</w:t>
      </w:r>
      <w:r>
        <w:rPr>
          <w:spacing w:val="-1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flexible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holistic</w:t>
      </w:r>
      <w:r>
        <w:rPr>
          <w:spacing w:val="-58"/>
        </w:rPr>
        <w:t xml:space="preserve"> </w:t>
      </w:r>
      <w:r>
        <w:t>approach and enhance legal safety.</w:t>
      </w:r>
      <w:r>
        <w:rPr>
          <w:vertAlign w:val="superscript"/>
        </w:rPr>
        <w:t>292</w:t>
      </w:r>
      <w:r>
        <w:t xml:space="preserve"> This was done after consultations with the associations of</w:t>
      </w:r>
      <w:r>
        <w:rPr>
          <w:spacing w:val="1"/>
        </w:rPr>
        <w:t xml:space="preserve"> </w:t>
      </w:r>
      <w:r>
        <w:t>persons with disabilities, the staff unions, the Staff Committee, the Staff Regulations Co</w:t>
      </w:r>
      <w:r>
        <w:t>mmittee,</w:t>
      </w:r>
      <w:r>
        <w:rPr>
          <w:spacing w:val="-57"/>
        </w:rPr>
        <w:t xml:space="preserve"> </w:t>
      </w:r>
      <w:r>
        <w:t>and the Joint Committee for Equal Opportunities. The involvement of all actors, including Staff</w:t>
      </w:r>
      <w:r>
        <w:rPr>
          <w:spacing w:val="1"/>
        </w:rPr>
        <w:t xml:space="preserve"> </w:t>
      </w:r>
      <w:r>
        <w:rPr>
          <w:spacing w:val="-1"/>
        </w:rPr>
        <w:t>representatives,</w:t>
      </w:r>
      <w:r>
        <w:rPr>
          <w:spacing w:val="-15"/>
        </w:rPr>
        <w:t xml:space="preserve"> </w:t>
      </w:r>
      <w:r>
        <w:rPr>
          <w:spacing w:val="-1"/>
        </w:rPr>
        <w:t>resulted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this</w:t>
      </w:r>
      <w:r>
        <w:rPr>
          <w:spacing w:val="-14"/>
        </w:rPr>
        <w:t xml:space="preserve"> </w:t>
      </w:r>
      <w:r>
        <w:t>new</w:t>
      </w:r>
      <w:r>
        <w:rPr>
          <w:spacing w:val="-15"/>
        </w:rPr>
        <w:t xml:space="preserve"> </w:t>
      </w:r>
      <w:r>
        <w:t>approach</w:t>
      </w:r>
      <w:r>
        <w:rPr>
          <w:spacing w:val="-13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recognition</w:t>
      </w:r>
      <w:r>
        <w:rPr>
          <w:spacing w:val="-15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serious</w:t>
      </w:r>
      <w:r>
        <w:rPr>
          <w:spacing w:val="-15"/>
        </w:rPr>
        <w:t xml:space="preserve"> </w:t>
      </w:r>
      <w:r>
        <w:t>diseases.</w:t>
      </w:r>
      <w:r>
        <w:rPr>
          <w:spacing w:val="-14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approach</w:t>
      </w:r>
      <w:r>
        <w:rPr>
          <w:spacing w:val="-58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rPr>
          <w:spacing w:val="-1"/>
        </w:rPr>
        <w:t>more</w:t>
      </w:r>
      <w:r>
        <w:rPr>
          <w:spacing w:val="-11"/>
        </w:rPr>
        <w:t xml:space="preserve"> </w:t>
      </w:r>
      <w:r>
        <w:rPr>
          <w:spacing w:val="-1"/>
        </w:rPr>
        <w:t>favourable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persons</w:t>
      </w:r>
      <w:r>
        <w:rPr>
          <w:spacing w:val="-8"/>
        </w:rPr>
        <w:t xml:space="preserve"> </w:t>
      </w:r>
      <w:r>
        <w:t>concerned</w:t>
      </w:r>
      <w:r>
        <w:rPr>
          <w:spacing w:val="-7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up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overall</w:t>
      </w:r>
      <w:r>
        <w:rPr>
          <w:spacing w:val="-8"/>
        </w:rPr>
        <w:t xml:space="preserve"> </w:t>
      </w:r>
      <w:r>
        <w:t>assessment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four</w:t>
      </w:r>
      <w:r>
        <w:rPr>
          <w:spacing w:val="-8"/>
        </w:rPr>
        <w:t xml:space="preserve"> </w:t>
      </w:r>
      <w:r>
        <w:t>criteria</w:t>
      </w:r>
      <w:r>
        <w:rPr>
          <w:spacing w:val="-5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recognition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 serious</w:t>
      </w:r>
      <w:r>
        <w:rPr>
          <w:spacing w:val="-2"/>
        </w:rPr>
        <w:t xml:space="preserve"> </w:t>
      </w:r>
      <w:r>
        <w:t>illness,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particular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criterion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shortened</w:t>
      </w:r>
      <w:r>
        <w:rPr>
          <w:spacing w:val="-1"/>
        </w:rPr>
        <w:t xml:space="preserve"> </w:t>
      </w:r>
      <w:r>
        <w:t>life</w:t>
      </w:r>
      <w:r>
        <w:rPr>
          <w:spacing w:val="-2"/>
        </w:rPr>
        <w:t xml:space="preserve"> </w:t>
      </w:r>
      <w:r>
        <w:t>expectancy.</w:t>
      </w:r>
    </w:p>
    <w:p w14:paraId="23B2DD75" w14:textId="77777777" w:rsidR="00890F57" w:rsidRDefault="00890F57">
      <w:pPr>
        <w:pStyle w:val="BodyText"/>
      </w:pPr>
    </w:p>
    <w:p w14:paraId="1FE6A979" w14:textId="77777777" w:rsidR="00890F57" w:rsidRDefault="00C12C78">
      <w:pPr>
        <w:pStyle w:val="BodyText"/>
        <w:ind w:left="100" w:right="116"/>
        <w:jc w:val="both"/>
      </w:pPr>
      <w:r>
        <w:t>With regard to reasonable accommodation (RA), an ad-hoc committee was established in 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2020,</w:t>
      </w:r>
      <w:r>
        <w:rPr>
          <w:spacing w:val="1"/>
        </w:rPr>
        <w:t xml:space="preserve"> </w:t>
      </w:r>
      <w:r>
        <w:t>composed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relevant</w:t>
      </w:r>
      <w:r>
        <w:rPr>
          <w:spacing w:val="1"/>
        </w:rPr>
        <w:t xml:space="preserve"> </w:t>
      </w:r>
      <w:r>
        <w:t>services,</w:t>
      </w:r>
      <w:r>
        <w:rPr>
          <w:vertAlign w:val="superscript"/>
        </w:rPr>
        <w:t>293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make</w:t>
      </w:r>
      <w:r>
        <w:rPr>
          <w:spacing w:val="1"/>
        </w:rPr>
        <w:t xml:space="preserve"> </w:t>
      </w:r>
      <w:r>
        <w:t>recommendations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implementing</w:t>
      </w:r>
      <w:r>
        <w:rPr>
          <w:spacing w:val="-9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case</w:t>
      </w:r>
      <w:r>
        <w:rPr>
          <w:spacing w:val="-6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case</w:t>
      </w:r>
      <w:r>
        <w:rPr>
          <w:spacing w:val="-9"/>
        </w:rPr>
        <w:t xml:space="preserve"> </w:t>
      </w:r>
      <w:r>
        <w:t>basis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</w:t>
      </w:r>
      <w:r>
        <w:rPr>
          <w:spacing w:val="-4"/>
        </w:rPr>
        <w:t xml:space="preserve"> </w:t>
      </w:r>
      <w:r>
        <w:t>needed.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ad-hoc</w:t>
      </w:r>
      <w:r>
        <w:rPr>
          <w:spacing w:val="-58"/>
        </w:rPr>
        <w:t xml:space="preserve"> </w:t>
      </w:r>
      <w:r>
        <w:t>committee has encouraged services to work together to provide RA for staff members with</w:t>
      </w:r>
      <w:r>
        <w:rPr>
          <w:spacing w:val="1"/>
        </w:rPr>
        <w:t xml:space="preserve"> </w:t>
      </w:r>
      <w:r>
        <w:t>disabilities.</w:t>
      </w:r>
    </w:p>
    <w:p w14:paraId="6F0043DF" w14:textId="77777777" w:rsidR="00890F57" w:rsidRDefault="00890F57">
      <w:pPr>
        <w:pStyle w:val="BodyText"/>
      </w:pPr>
    </w:p>
    <w:p w14:paraId="7838B5B3" w14:textId="77777777" w:rsidR="00890F57" w:rsidRDefault="00C12C78">
      <w:pPr>
        <w:pStyle w:val="BodyText"/>
        <w:ind w:left="100" w:right="133"/>
        <w:jc w:val="both"/>
      </w:pPr>
      <w:r>
        <w:t>Following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adoption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statutory</w:t>
      </w:r>
      <w:r>
        <w:rPr>
          <w:spacing w:val="-10"/>
        </w:rPr>
        <w:t xml:space="preserve"> </w:t>
      </w:r>
      <w:r>
        <w:t>staff</w:t>
      </w:r>
      <w:r>
        <w:rPr>
          <w:spacing w:val="-9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disability</w:t>
      </w:r>
      <w:r>
        <w:rPr>
          <w:spacing w:val="-10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EEAS,</w:t>
      </w:r>
      <w:r>
        <w:rPr>
          <w:spacing w:val="-9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Advisory</w:t>
      </w:r>
      <w:r>
        <w:rPr>
          <w:spacing w:val="-11"/>
        </w:rPr>
        <w:t xml:space="preserve"> </w:t>
      </w:r>
      <w:r>
        <w:t>Group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Reasonable</w:t>
      </w:r>
      <w:r>
        <w:rPr>
          <w:spacing w:val="-8"/>
        </w:rPr>
        <w:t xml:space="preserve"> </w:t>
      </w:r>
      <w:r>
        <w:t>Accommodation</w:t>
      </w:r>
      <w:r>
        <w:rPr>
          <w:spacing w:val="-9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established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ad-hoc</w:t>
      </w:r>
      <w:r>
        <w:rPr>
          <w:spacing w:val="-11"/>
        </w:rPr>
        <w:t xml:space="preserve"> </w:t>
      </w:r>
      <w:r>
        <w:t>basis</w:t>
      </w:r>
      <w:r>
        <w:rPr>
          <w:spacing w:val="-5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advise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responsible for</w:t>
      </w:r>
      <w:r>
        <w:rPr>
          <w:spacing w:val="-2"/>
        </w:rPr>
        <w:t xml:space="preserve"> </w:t>
      </w:r>
      <w:r>
        <w:t>deciding</w:t>
      </w:r>
      <w:r>
        <w:rPr>
          <w:spacing w:val="-4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requests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reasonable accommodation.</w:t>
      </w:r>
    </w:p>
    <w:p w14:paraId="329F7F40" w14:textId="77777777" w:rsidR="00890F57" w:rsidRDefault="00890F57">
      <w:pPr>
        <w:pStyle w:val="BodyText"/>
      </w:pPr>
    </w:p>
    <w:p w14:paraId="2BE19165" w14:textId="77777777" w:rsidR="00890F57" w:rsidRDefault="00C12C78">
      <w:pPr>
        <w:pStyle w:val="BodyText"/>
        <w:ind w:left="100" w:right="116"/>
        <w:jc w:val="both"/>
      </w:pPr>
      <w:r>
        <w:t>The</w:t>
      </w:r>
      <w:r>
        <w:rPr>
          <w:spacing w:val="1"/>
        </w:rPr>
        <w:t xml:space="preserve"> </w:t>
      </w:r>
      <w:r>
        <w:t>Inter-Institutional</w:t>
      </w:r>
      <w:r>
        <w:rPr>
          <w:spacing w:val="1"/>
        </w:rPr>
        <w:t xml:space="preserve"> </w:t>
      </w:r>
      <w:r>
        <w:t>Informal</w:t>
      </w:r>
      <w:r>
        <w:rPr>
          <w:spacing w:val="1"/>
        </w:rPr>
        <w:t xml:space="preserve"> </w:t>
      </w:r>
      <w:r>
        <w:t>Network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Disability Advisers</w:t>
      </w:r>
      <w:r>
        <w:rPr>
          <w:vertAlign w:val="superscript"/>
        </w:rPr>
        <w:t>294</w:t>
      </w:r>
      <w:r>
        <w:t xml:space="preserve"> has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share</w:t>
      </w:r>
      <w:r>
        <w:rPr>
          <w:spacing w:val="1"/>
        </w:rPr>
        <w:t xml:space="preserve"> </w:t>
      </w:r>
      <w:r>
        <w:t>information on best practices, coordinate and update relevant policies and implement provisions.</w:t>
      </w:r>
      <w:r>
        <w:rPr>
          <w:spacing w:val="1"/>
        </w:rPr>
        <w:t xml:space="preserve"> </w:t>
      </w:r>
      <w:r>
        <w:t>Measures implemented by EU institutions and bodies include the Council’s Positive Action</w:t>
      </w:r>
      <w:r>
        <w:rPr>
          <w:spacing w:val="1"/>
        </w:rPr>
        <w:t xml:space="preserve"> </w:t>
      </w:r>
      <w:r>
        <w:t>Programme for Trainees with a Disability,</w:t>
      </w:r>
      <w:r>
        <w:rPr>
          <w:vertAlign w:val="superscript"/>
        </w:rPr>
        <w:t>295</w:t>
      </w:r>
      <w:r>
        <w:t xml:space="preserve"> which provides more emplo</w:t>
      </w:r>
      <w:r>
        <w:t>yment opportunities to</w:t>
      </w:r>
      <w:r>
        <w:rPr>
          <w:spacing w:val="1"/>
        </w:rPr>
        <w:t xml:space="preserve"> </w:t>
      </w:r>
      <w:r>
        <w:t>persons with disabilities. The European Parliament adopted a diversity roadmap</w:t>
      </w:r>
      <w:r>
        <w:rPr>
          <w:vertAlign w:val="superscript"/>
        </w:rPr>
        <w:t>296</w:t>
      </w:r>
      <w:r>
        <w:t xml:space="preserve"> for 2022-2023</w:t>
      </w:r>
      <w:r>
        <w:rPr>
          <w:spacing w:val="-57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42</w:t>
      </w:r>
      <w:r>
        <w:rPr>
          <w:spacing w:val="10"/>
        </w:rPr>
        <w:t xml:space="preserve"> </w:t>
      </w:r>
      <w:r>
        <w:t>(of</w:t>
      </w:r>
      <w:r>
        <w:rPr>
          <w:spacing w:val="13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total</w:t>
      </w:r>
      <w:r>
        <w:rPr>
          <w:spacing w:val="8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78)</w:t>
      </w:r>
      <w:r>
        <w:rPr>
          <w:spacing w:val="14"/>
        </w:rPr>
        <w:t xml:space="preserve"> </w:t>
      </w:r>
      <w:r>
        <w:t>specific</w:t>
      </w:r>
      <w:r>
        <w:rPr>
          <w:spacing w:val="8"/>
        </w:rPr>
        <w:t xml:space="preserve"> </w:t>
      </w:r>
      <w:r>
        <w:t>disability-related</w:t>
      </w:r>
      <w:r>
        <w:rPr>
          <w:spacing w:val="10"/>
        </w:rPr>
        <w:t xml:space="preserve"> </w:t>
      </w:r>
      <w:r>
        <w:t>measures</w:t>
      </w:r>
      <w:r>
        <w:rPr>
          <w:spacing w:val="13"/>
        </w:rPr>
        <w:t xml:space="preserve"> </w:t>
      </w:r>
      <w:r>
        <w:t>divided</w:t>
      </w:r>
      <w:r>
        <w:rPr>
          <w:spacing w:val="11"/>
        </w:rPr>
        <w:t xml:space="preserve"> </w:t>
      </w:r>
      <w:r>
        <w:t>into</w:t>
      </w:r>
      <w:r>
        <w:rPr>
          <w:spacing w:val="13"/>
        </w:rPr>
        <w:t xml:space="preserve"> </w:t>
      </w:r>
      <w:r>
        <w:t>sections</w:t>
      </w:r>
      <w:r>
        <w:rPr>
          <w:spacing w:val="10"/>
        </w:rPr>
        <w:t xml:space="preserve"> </w:t>
      </w:r>
      <w:r>
        <w:t>mirroring</w:t>
      </w:r>
      <w:r>
        <w:rPr>
          <w:spacing w:val="10"/>
        </w:rPr>
        <w:t xml:space="preserve"> </w:t>
      </w:r>
      <w:r>
        <w:t>the</w:t>
      </w:r>
    </w:p>
    <w:p w14:paraId="07938CB0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4288E9DE" w14:textId="77777777" w:rsidR="00890F57" w:rsidRDefault="00C12C78">
      <w:pPr>
        <w:pStyle w:val="BodyText"/>
        <w:spacing w:before="74"/>
        <w:ind w:left="100" w:right="119"/>
        <w:jc w:val="both"/>
      </w:pPr>
      <w:r>
        <w:t>chapters of the UNCRPD.</w:t>
      </w:r>
      <w:r>
        <w:t xml:space="preserve"> Actions in the roadmap include improving inclusion and accessibility</w:t>
      </w:r>
      <w:r>
        <w:rPr>
          <w:spacing w:val="1"/>
        </w:rPr>
        <w:t xml:space="preserve"> </w:t>
      </w:r>
      <w:r>
        <w:t>in early child education centres managed by the Parliament, specific support for trainees with</w:t>
      </w:r>
      <w:r>
        <w:rPr>
          <w:spacing w:val="1"/>
        </w:rPr>
        <w:t xml:space="preserve"> </w:t>
      </w:r>
      <w:r>
        <w:t>disabilities and their supervisors, regular checks and evaluations to assess the accessibil</w:t>
      </w:r>
      <w:r>
        <w:t>ity of</w:t>
      </w:r>
      <w:r>
        <w:rPr>
          <w:spacing w:val="1"/>
        </w:rPr>
        <w:t xml:space="preserve"> </w:t>
      </w:r>
      <w:r>
        <w:t>Parliament’s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pages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applications,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Positive</w:t>
      </w:r>
      <w:r>
        <w:rPr>
          <w:spacing w:val="1"/>
        </w:rPr>
        <w:t xml:space="preserve"> </w:t>
      </w:r>
      <w:r>
        <w:t>Action</w:t>
      </w:r>
      <w:r>
        <w:rPr>
          <w:spacing w:val="1"/>
        </w:rPr>
        <w:t xml:space="preserve"> </w:t>
      </w:r>
      <w:r>
        <w:t>Programmes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promote</w:t>
      </w:r>
      <w:r>
        <w:rPr>
          <w:spacing w:val="1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employment of trainees</w:t>
      </w:r>
      <w:r>
        <w:rPr>
          <w:spacing w:val="1"/>
        </w:rPr>
        <w:t xml:space="preserve"> </w:t>
      </w:r>
      <w:r>
        <w:t>with disabilities and contract</w:t>
      </w:r>
      <w:r>
        <w:rPr>
          <w:spacing w:val="1"/>
        </w:rPr>
        <w:t xml:space="preserve"> </w:t>
      </w:r>
      <w:r>
        <w:t>staff with</w:t>
      </w:r>
      <w:r>
        <w:rPr>
          <w:spacing w:val="1"/>
        </w:rPr>
        <w:t xml:space="preserve"> </w:t>
      </w:r>
      <w:r>
        <w:t>disabilities. As regards the</w:t>
      </w:r>
      <w:r>
        <w:rPr>
          <w:spacing w:val="1"/>
        </w:rPr>
        <w:t xml:space="preserve"> </w:t>
      </w:r>
      <w:r>
        <w:t>Commission,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“HR</w:t>
      </w:r>
      <w:r>
        <w:rPr>
          <w:spacing w:val="-9"/>
        </w:rPr>
        <w:t xml:space="preserve"> </w:t>
      </w:r>
      <w:r>
        <w:t>Action</w:t>
      </w:r>
      <w:r>
        <w:rPr>
          <w:spacing w:val="-9"/>
        </w:rPr>
        <w:t xml:space="preserve"> </w:t>
      </w:r>
      <w:r>
        <w:t>plan</w:t>
      </w:r>
      <w:r>
        <w:rPr>
          <w:spacing w:val="-8"/>
        </w:rPr>
        <w:t xml:space="preserve"> </w:t>
      </w:r>
      <w:r>
        <w:t>2023</w:t>
      </w:r>
      <w:r>
        <w:rPr>
          <w:spacing w:val="-9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2024</w:t>
      </w:r>
      <w:r>
        <w:rPr>
          <w:spacing w:val="-9"/>
        </w:rPr>
        <w:t xml:space="preserve"> </w:t>
      </w:r>
      <w:r>
        <w:t>Diversity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inclusion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workplace”</w:t>
      </w:r>
      <w:r>
        <w:rPr>
          <w:spacing w:val="-11"/>
        </w:rPr>
        <w:t xml:space="preserve"> </w:t>
      </w:r>
      <w:r>
        <w:t>delivers</w:t>
      </w:r>
      <w:r>
        <w:rPr>
          <w:spacing w:val="-58"/>
        </w:rPr>
        <w:t xml:space="preserve"> </w:t>
      </w:r>
      <w:r>
        <w:t>on the commitments of the Commission’s new Human Resources Strategy. In the Disability and</w:t>
      </w:r>
      <w:r>
        <w:rPr>
          <w:spacing w:val="1"/>
        </w:rPr>
        <w:t xml:space="preserve"> </w:t>
      </w:r>
      <w:r>
        <w:t>Neurodiversity</w:t>
      </w:r>
      <w:r>
        <w:rPr>
          <w:spacing w:val="1"/>
        </w:rPr>
        <w:t xml:space="preserve"> </w:t>
      </w:r>
      <w:r>
        <w:t>Inclusion</w:t>
      </w:r>
      <w:r>
        <w:rPr>
          <w:spacing w:val="1"/>
        </w:rPr>
        <w:t xml:space="preserve"> </w:t>
      </w:r>
      <w:r>
        <w:t>Reverse</w:t>
      </w:r>
      <w:r>
        <w:rPr>
          <w:spacing w:val="1"/>
        </w:rPr>
        <w:t xml:space="preserve"> </w:t>
      </w:r>
      <w:r>
        <w:t>Mentoring</w:t>
      </w:r>
      <w:r>
        <w:rPr>
          <w:spacing w:val="1"/>
        </w:rPr>
        <w:t xml:space="preserve"> </w:t>
      </w:r>
      <w:r>
        <w:t>Programme,</w:t>
      </w:r>
      <w:r>
        <w:rPr>
          <w:vertAlign w:val="superscript"/>
        </w:rPr>
        <w:t>297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Investment</w:t>
      </w:r>
      <w:r>
        <w:rPr>
          <w:spacing w:val="1"/>
        </w:rPr>
        <w:t xml:space="preserve"> </w:t>
      </w:r>
      <w:r>
        <w:t>Bank</w:t>
      </w:r>
      <w:r>
        <w:rPr>
          <w:spacing w:val="1"/>
        </w:rPr>
        <w:t xml:space="preserve"> </w:t>
      </w:r>
      <w:r>
        <w:t xml:space="preserve">employees act as a mentor to (senior) leaders </w:t>
      </w:r>
      <w:r>
        <w:t>with the goal of giving them a fresh perspective on</w:t>
      </w:r>
      <w:r>
        <w:rPr>
          <w:spacing w:val="1"/>
        </w:rPr>
        <w:t xml:space="preserve"> </w:t>
      </w:r>
      <w:r>
        <w:t>staff’s</w:t>
      </w:r>
      <w:r>
        <w:rPr>
          <w:spacing w:val="1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disability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neurodiversity.</w:t>
      </w:r>
    </w:p>
    <w:p w14:paraId="1980D0C1" w14:textId="77777777" w:rsidR="00890F57" w:rsidRDefault="00890F57">
      <w:pPr>
        <w:pStyle w:val="BodyText"/>
        <w:spacing w:before="5"/>
      </w:pPr>
    </w:p>
    <w:p w14:paraId="7DD52D30" w14:textId="77777777" w:rsidR="00890F57" w:rsidRDefault="00C12C78">
      <w:pPr>
        <w:pStyle w:val="Heading2"/>
        <w:spacing w:line="343" w:lineRule="auto"/>
        <w:ind w:right="2288" w:firstLine="720"/>
        <w:jc w:val="left"/>
      </w:pPr>
      <w:r>
        <w:t>Adequate standard of living and social protection (art. 28)</w:t>
      </w:r>
      <w:r>
        <w:rPr>
          <w:spacing w:val="1"/>
        </w:rPr>
        <w:t xml:space="preserve"> </w:t>
      </w: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29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(a)</w:t>
      </w:r>
    </w:p>
    <w:p w14:paraId="763389AA" w14:textId="77777777" w:rsidR="00890F57" w:rsidRDefault="00890F57">
      <w:pPr>
        <w:pStyle w:val="BodyText"/>
        <w:spacing w:before="8"/>
        <w:rPr>
          <w:b/>
          <w:sz w:val="20"/>
        </w:rPr>
      </w:pPr>
    </w:p>
    <w:p w14:paraId="32352915" w14:textId="77777777" w:rsidR="00890F57" w:rsidRDefault="00C12C78">
      <w:pPr>
        <w:pStyle w:val="BodyText"/>
        <w:ind w:left="100" w:right="124"/>
        <w:jc w:val="both"/>
      </w:pPr>
      <w:r>
        <w:t>Through the European Semester, the Commission monitors developments in the risk of poverty</w:t>
      </w:r>
      <w:r>
        <w:rPr>
          <w:spacing w:val="1"/>
        </w:rPr>
        <w:t xml:space="preserve"> </w:t>
      </w:r>
      <w:r>
        <w:t>and social exclusion and in access to quality housing for different vulnerable groups, including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recommendations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impro</w:t>
      </w:r>
      <w:r>
        <w:t>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situation.</w:t>
      </w:r>
    </w:p>
    <w:p w14:paraId="3C75DAE1" w14:textId="77777777" w:rsidR="00890F57" w:rsidRDefault="00890F57">
      <w:pPr>
        <w:pStyle w:val="BodyText"/>
      </w:pPr>
    </w:p>
    <w:p w14:paraId="105AB1D3" w14:textId="77777777" w:rsidR="00890F57" w:rsidRDefault="00C12C78">
      <w:pPr>
        <w:pStyle w:val="BodyText"/>
        <w:ind w:left="100" w:right="119"/>
        <w:jc w:val="both"/>
      </w:pPr>
      <w:r>
        <w:t>The Commission promotes accessible housing,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particular social housing, through several</w:t>
      </w:r>
      <w:r>
        <w:rPr>
          <w:spacing w:val="1"/>
        </w:rPr>
        <w:t xml:space="preserve"> </w:t>
      </w:r>
      <w:r>
        <w:t>strategies and the regulations of relevant EU Funds.</w:t>
      </w:r>
      <w:r>
        <w:rPr>
          <w:vertAlign w:val="superscript"/>
        </w:rPr>
        <w:t>298</w:t>
      </w:r>
      <w:r>
        <w:t xml:space="preserve"> In terms of strategies, the Affordable</w:t>
      </w:r>
      <w:r>
        <w:rPr>
          <w:spacing w:val="1"/>
        </w:rPr>
        <w:t xml:space="preserve"> </w:t>
      </w:r>
      <w:r>
        <w:t>Housing Initiative (AHI),</w:t>
      </w:r>
      <w:r>
        <w:rPr>
          <w:vertAlign w:val="superscript"/>
        </w:rPr>
        <w:t>299</w:t>
      </w:r>
      <w:r>
        <w:t xml:space="preserve"> launched in 2021, aims to ensure that social and affordable housing</w:t>
      </w:r>
      <w:r>
        <w:rPr>
          <w:spacing w:val="1"/>
        </w:rPr>
        <w:t xml:space="preserve"> </w:t>
      </w:r>
      <w:r>
        <w:t>facilities benefit from the Renovation Wave strategy for Europe,</w:t>
      </w:r>
      <w:r>
        <w:rPr>
          <w:vertAlign w:val="superscript"/>
        </w:rPr>
        <w:t>300</w:t>
      </w:r>
      <w:r>
        <w:t xml:space="preserve"> in synergy with the New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Bauhaus</w:t>
      </w:r>
      <w:r>
        <w:rPr>
          <w:spacing w:val="2"/>
        </w:rPr>
        <w:t xml:space="preserve"> </w:t>
      </w:r>
      <w:r>
        <w:t>(NEB).</w:t>
      </w:r>
      <w:r>
        <w:rPr>
          <w:vertAlign w:val="superscript"/>
        </w:rPr>
        <w:t>301</w:t>
      </w:r>
    </w:p>
    <w:p w14:paraId="02649517" w14:textId="77777777" w:rsidR="00890F57" w:rsidRDefault="00890F57">
      <w:pPr>
        <w:pStyle w:val="BodyText"/>
      </w:pPr>
    </w:p>
    <w:p w14:paraId="67B857FD" w14:textId="77777777" w:rsidR="00890F57" w:rsidRDefault="00C12C78">
      <w:pPr>
        <w:pStyle w:val="BodyText"/>
        <w:ind w:left="100" w:right="115"/>
        <w:jc w:val="both"/>
      </w:pPr>
      <w:r>
        <w:t>Inclusiveness is one of the core principles of the NEB. The NEB Com</w:t>
      </w:r>
      <w:r>
        <w:t>pass</w:t>
      </w:r>
      <w:r>
        <w:rPr>
          <w:vertAlign w:val="superscript"/>
        </w:rPr>
        <w:t>302</w:t>
      </w:r>
      <w:r>
        <w:t xml:space="preserve"> is a</w:t>
      </w:r>
      <w:r>
        <w:rPr>
          <w:spacing w:val="1"/>
        </w:rPr>
        <w:t xml:space="preserve"> </w:t>
      </w:r>
      <w:r>
        <w:t>guiding</w:t>
      </w:r>
      <w:r>
        <w:rPr>
          <w:spacing w:val="1"/>
        </w:rPr>
        <w:t xml:space="preserve"> </w:t>
      </w:r>
      <w:r>
        <w:t>framework for project makers wishing to apply the NEB principles and criteria to their activities.</w:t>
      </w:r>
      <w:r>
        <w:rPr>
          <w:spacing w:val="-57"/>
        </w:rPr>
        <w:t xml:space="preserve"> </w:t>
      </w:r>
      <w:r>
        <w:t>It states the importance of ensuring accessibility and affordability regardless of gender, racial or</w:t>
      </w:r>
      <w:r>
        <w:rPr>
          <w:spacing w:val="1"/>
        </w:rPr>
        <w:t xml:space="preserve"> </w:t>
      </w:r>
      <w:r>
        <w:t xml:space="preserve">ethnic origin, religion or belief, </w:t>
      </w:r>
      <w:r>
        <w:t>disability, age or sexual orientation and of prioritising less</w:t>
      </w:r>
      <w:r>
        <w:rPr>
          <w:spacing w:val="1"/>
        </w:rPr>
        <w:t xml:space="preserve"> </w:t>
      </w:r>
      <w:r>
        <w:rPr>
          <w:spacing w:val="-1"/>
        </w:rPr>
        <w:t>represented</w:t>
      </w:r>
      <w:r>
        <w:rPr>
          <w:spacing w:val="-13"/>
        </w:rPr>
        <w:t xml:space="preserve"> </w:t>
      </w:r>
      <w:r>
        <w:rPr>
          <w:spacing w:val="-1"/>
        </w:rPr>
        <w:t>individuals,</w:t>
      </w:r>
      <w:r>
        <w:rPr>
          <w:spacing w:val="-12"/>
        </w:rPr>
        <w:t xml:space="preserve"> </w:t>
      </w:r>
      <w:r>
        <w:t>groups,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communities</w:t>
      </w:r>
      <w:r>
        <w:rPr>
          <w:spacing w:val="-13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every</w:t>
      </w:r>
      <w:r>
        <w:rPr>
          <w:spacing w:val="-14"/>
        </w:rPr>
        <w:t xml:space="preserve"> </w:t>
      </w:r>
      <w:r>
        <w:t>NEB</w:t>
      </w:r>
      <w:r>
        <w:rPr>
          <w:spacing w:val="-13"/>
        </w:rPr>
        <w:t xml:space="preserve"> </w:t>
      </w:r>
      <w:r>
        <w:t>project.</w:t>
      </w:r>
      <w:r>
        <w:rPr>
          <w:spacing w:val="-13"/>
        </w:rPr>
        <w:t xml:space="preserve"> </w:t>
      </w:r>
      <w:r>
        <w:t>One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NEB</w:t>
      </w:r>
      <w:r>
        <w:rPr>
          <w:spacing w:val="-14"/>
        </w:rPr>
        <w:t xml:space="preserve"> </w:t>
      </w:r>
      <w:r>
        <w:t>citizens’</w:t>
      </w:r>
      <w:r>
        <w:rPr>
          <w:spacing w:val="-57"/>
        </w:rPr>
        <w:t xml:space="preserve"> </w:t>
      </w:r>
      <w:r>
        <w:t>engagement projects</w:t>
      </w:r>
      <w:r>
        <w:rPr>
          <w:vertAlign w:val="superscript"/>
        </w:rPr>
        <w:t>303</w:t>
      </w:r>
      <w:r>
        <w:t xml:space="preserve"> concerns children with autism and their families</w:t>
      </w:r>
      <w:r>
        <w:rPr>
          <w:vertAlign w:val="superscript"/>
        </w:rPr>
        <w:t>304</w:t>
      </w:r>
      <w:r>
        <w:t xml:space="preserve"> and will explore how</w:t>
      </w:r>
      <w:r>
        <w:rPr>
          <w:spacing w:val="1"/>
        </w:rPr>
        <w:t xml:space="preserve"> </w:t>
      </w:r>
      <w:r>
        <w:t>play</w:t>
      </w:r>
      <w:r>
        <w:rPr>
          <w:spacing w:val="-4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can</w:t>
      </w:r>
      <w:r>
        <w:rPr>
          <w:spacing w:val="2"/>
        </w:rPr>
        <w:t xml:space="preserve"> </w:t>
      </w:r>
      <w:r>
        <w:t>create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multi-sensorial</w:t>
      </w:r>
      <w:r>
        <w:rPr>
          <w:spacing w:val="-1"/>
        </w:rPr>
        <w:t xml:space="preserve"> </w:t>
      </w:r>
      <w:r>
        <w:t>experience.</w:t>
      </w:r>
    </w:p>
    <w:p w14:paraId="26146D70" w14:textId="77777777" w:rsidR="00890F57" w:rsidRDefault="00890F57">
      <w:pPr>
        <w:pStyle w:val="BodyText"/>
      </w:pPr>
    </w:p>
    <w:p w14:paraId="78B73B13" w14:textId="77777777" w:rsidR="00890F57" w:rsidRDefault="00C12C78">
      <w:pPr>
        <w:pStyle w:val="BodyText"/>
        <w:ind w:left="100" w:right="125"/>
        <w:jc w:val="both"/>
      </w:pPr>
      <w:r>
        <w:t>As a flagship initiative of the NEB, the AHI focusses on people and innovation (e.g. home</w:t>
      </w:r>
      <w:r>
        <w:rPr>
          <w:spacing w:val="1"/>
        </w:rPr>
        <w:t xml:space="preserve"> </w:t>
      </w:r>
      <w:r>
        <w:t>automation,</w:t>
      </w:r>
      <w:r>
        <w:rPr>
          <w:spacing w:val="1"/>
        </w:rPr>
        <w:t xml:space="preserve"> </w:t>
      </w:r>
      <w:r>
        <w:t>renewabl</w:t>
      </w:r>
      <w:r>
        <w:t>e</w:t>
      </w:r>
      <w:r>
        <w:rPr>
          <w:spacing w:val="1"/>
        </w:rPr>
        <w:t xml:space="preserve"> </w:t>
      </w:r>
      <w:r>
        <w:t>energy</w:t>
      </w:r>
      <w:r>
        <w:rPr>
          <w:spacing w:val="1"/>
        </w:rPr>
        <w:t xml:space="preserve"> </w:t>
      </w:r>
      <w:r>
        <w:t>production,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green</w:t>
      </w:r>
      <w:r>
        <w:rPr>
          <w:spacing w:val="1"/>
        </w:rPr>
        <w:t xml:space="preserve"> </w:t>
      </w:r>
      <w:r>
        <w:t>spaces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residents,</w:t>
      </w:r>
      <w:r>
        <w:rPr>
          <w:spacing w:val="1"/>
        </w:rPr>
        <w:t xml:space="preserve"> </w:t>
      </w:r>
      <w:r>
        <w:t>assistive</w:t>
      </w:r>
      <w:r>
        <w:rPr>
          <w:spacing w:val="1"/>
        </w:rPr>
        <w:t xml:space="preserve"> </w:t>
      </w:r>
      <w:r>
        <w:t>technologies, smart-living tools, co-living platforms). One of the demonstration projects will test</w:t>
      </w:r>
      <w:r>
        <w:rPr>
          <w:spacing w:val="1"/>
        </w:rPr>
        <w:t xml:space="preserve"> </w:t>
      </w:r>
      <w:r>
        <w:t>renovation as a lever to address energy poverty and access to healthy housing for all h</w:t>
      </w:r>
      <w:r>
        <w:t>ouseholds,</w:t>
      </w:r>
      <w:r>
        <w:rPr>
          <w:spacing w:val="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low</w:t>
      </w:r>
      <w:r>
        <w:rPr>
          <w:spacing w:val="-1"/>
        </w:rPr>
        <w:t xml:space="preserve"> </w:t>
      </w:r>
      <w:r>
        <w:t>income</w:t>
      </w:r>
      <w:r>
        <w:rPr>
          <w:spacing w:val="1"/>
        </w:rPr>
        <w:t xml:space="preserve"> </w:t>
      </w:r>
      <w:r>
        <w:t>persons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disabilities.</w:t>
      </w:r>
      <w:r>
        <w:rPr>
          <w:vertAlign w:val="superscript"/>
        </w:rPr>
        <w:t>305</w:t>
      </w:r>
    </w:p>
    <w:p w14:paraId="28623C7E" w14:textId="77777777" w:rsidR="00890F57" w:rsidRDefault="00890F57">
      <w:pPr>
        <w:pStyle w:val="BodyText"/>
      </w:pPr>
    </w:p>
    <w:p w14:paraId="5BB77986" w14:textId="77777777" w:rsidR="00890F57" w:rsidRDefault="00C12C78">
      <w:pPr>
        <w:pStyle w:val="BodyText"/>
        <w:spacing w:before="1" w:line="259" w:lineRule="auto"/>
        <w:ind w:left="100" w:right="116"/>
        <w:jc w:val="both"/>
      </w:pPr>
      <w:r>
        <w:t>Accessibility is also one of the Horizon Europe programme basic principles.</w:t>
      </w:r>
      <w:r>
        <w:rPr>
          <w:vertAlign w:val="superscript"/>
        </w:rPr>
        <w:t>306</w:t>
      </w:r>
      <w:r>
        <w:t xml:space="preserve"> The 2023-2024</w:t>
      </w:r>
      <w:r>
        <w:rPr>
          <w:spacing w:val="1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Programmes</w:t>
      </w:r>
      <w:r>
        <w:rPr>
          <w:spacing w:val="-3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t>a special</w:t>
      </w:r>
      <w:r>
        <w:rPr>
          <w:spacing w:val="-3"/>
        </w:rPr>
        <w:t xml:space="preserve"> </w:t>
      </w:r>
      <w:r>
        <w:t>focus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inequalities</w:t>
      </w:r>
      <w:r>
        <w:rPr>
          <w:spacing w:val="-5"/>
        </w:rPr>
        <w:t xml:space="preserve"> </w:t>
      </w:r>
      <w:r>
        <w:t>in the</w:t>
      </w:r>
      <w:r>
        <w:rPr>
          <w:spacing w:val="-5"/>
        </w:rPr>
        <w:t xml:space="preserve"> </w:t>
      </w:r>
      <w:r>
        <w:t>built</w:t>
      </w:r>
      <w:r>
        <w:rPr>
          <w:spacing w:val="-3"/>
        </w:rPr>
        <w:t xml:space="preserve"> </w:t>
      </w:r>
      <w:r>
        <w:t>environment and</w:t>
      </w:r>
      <w:r>
        <w:rPr>
          <w:spacing w:val="-2"/>
        </w:rPr>
        <w:t xml:space="preserve"> </w:t>
      </w:r>
      <w:r>
        <w:t>housing,</w:t>
      </w:r>
      <w:r>
        <w:rPr>
          <w:spacing w:val="-3"/>
        </w:rPr>
        <w:t xml:space="preserve"> </w:t>
      </w:r>
      <w:r>
        <w:t>faced</w:t>
      </w:r>
      <w:r>
        <w:rPr>
          <w:spacing w:val="-58"/>
        </w:rPr>
        <w:t xml:space="preserve"> </w:t>
      </w:r>
      <w:r>
        <w:t>among others by persons with disabilities,</w:t>
      </w:r>
      <w:r>
        <w:rPr>
          <w:vertAlign w:val="superscript"/>
        </w:rPr>
        <w:t>307</w:t>
      </w:r>
      <w:r>
        <w:t xml:space="preserve"> and on accessibility and digital solutions to foster</w:t>
      </w:r>
      <w:r>
        <w:rPr>
          <w:spacing w:val="1"/>
        </w:rPr>
        <w:t xml:space="preserve"> </w:t>
      </w:r>
      <w:r>
        <w:t>participative</w:t>
      </w:r>
      <w:r>
        <w:rPr>
          <w:spacing w:val="1"/>
        </w:rPr>
        <w:t xml:space="preserve"> </w:t>
      </w:r>
      <w:r>
        <w:t>design,</w:t>
      </w:r>
      <w:r>
        <w:rPr>
          <w:spacing w:val="1"/>
        </w:rPr>
        <w:t xml:space="preserve"> </w:t>
      </w:r>
      <w:r>
        <w:t>planning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buildings,</w:t>
      </w:r>
      <w:r>
        <w:rPr>
          <w:spacing w:val="1"/>
        </w:rPr>
        <w:t xml:space="preserve"> </w:t>
      </w:r>
      <w:r>
        <w:t>neighbourhoods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urban</w:t>
      </w:r>
      <w:r>
        <w:rPr>
          <w:spacing w:val="1"/>
        </w:rPr>
        <w:t xml:space="preserve"> </w:t>
      </w:r>
      <w:r>
        <w:t>districts.</w:t>
      </w:r>
      <w:r>
        <w:rPr>
          <w:vertAlign w:val="superscript"/>
        </w:rPr>
        <w:t>308</w:t>
      </w:r>
    </w:p>
    <w:p w14:paraId="28BDFC06" w14:textId="77777777" w:rsidR="00890F57" w:rsidRDefault="00C12C78">
      <w:pPr>
        <w:pStyle w:val="BodyText"/>
        <w:spacing w:before="158"/>
        <w:ind w:left="100" w:right="124"/>
        <w:jc w:val="both"/>
      </w:pP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works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OECD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devel</w:t>
      </w:r>
      <w:r>
        <w:t>op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Affordable</w:t>
      </w:r>
      <w:r>
        <w:rPr>
          <w:spacing w:val="1"/>
        </w:rPr>
        <w:t xml:space="preserve"> </w:t>
      </w:r>
      <w:r>
        <w:t>Housing</w:t>
      </w:r>
      <w:r>
        <w:rPr>
          <w:spacing w:val="1"/>
        </w:rPr>
        <w:t xml:space="preserve"> </w:t>
      </w:r>
      <w:r>
        <w:t>Database</w:t>
      </w:r>
      <w:r>
        <w:rPr>
          <w:vertAlign w:val="superscript"/>
        </w:rPr>
        <w:t>309</w:t>
      </w:r>
      <w:r>
        <w:rPr>
          <w:spacing w:val="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help</w:t>
      </w:r>
      <w:r>
        <w:rPr>
          <w:spacing w:val="5"/>
        </w:rPr>
        <w:t xml:space="preserve"> </w:t>
      </w:r>
      <w:r>
        <w:t>countries</w:t>
      </w:r>
      <w:r>
        <w:rPr>
          <w:spacing w:val="1"/>
        </w:rPr>
        <w:t xml:space="preserve"> </w:t>
      </w:r>
      <w:r>
        <w:t>monitor access</w:t>
      </w:r>
      <w:r>
        <w:rPr>
          <w:spacing w:val="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good-quality</w:t>
      </w:r>
      <w:r>
        <w:rPr>
          <w:spacing w:val="-2"/>
        </w:rPr>
        <w:t xml:space="preserve"> </w:t>
      </w:r>
      <w:r>
        <w:t>affordable</w:t>
      </w:r>
      <w:r>
        <w:rPr>
          <w:spacing w:val="1"/>
        </w:rPr>
        <w:t xml:space="preserve"> </w:t>
      </w:r>
      <w:r>
        <w:t>housing.</w:t>
      </w:r>
      <w:r>
        <w:rPr>
          <w:spacing w:val="1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</w:p>
    <w:p w14:paraId="1B7A2CB4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3911A38C" w14:textId="77777777" w:rsidR="00890F57" w:rsidRDefault="00C12C78">
      <w:pPr>
        <w:pStyle w:val="BodyText"/>
        <w:spacing w:before="74"/>
        <w:ind w:left="100" w:right="126"/>
        <w:jc w:val="both"/>
      </w:pPr>
      <w:r>
        <w:t>analytical work, financially supported by the EU Employment and Social Innovation (EaSI)</w:t>
      </w:r>
      <w:r>
        <w:rPr>
          <w:spacing w:val="1"/>
        </w:rPr>
        <w:t xml:space="preserve"> </w:t>
      </w:r>
      <w:r>
        <w:t>programme, the OECD published in 2021 a policy brief on the challenges faced by persons with</w:t>
      </w:r>
      <w:r>
        <w:rPr>
          <w:spacing w:val="1"/>
        </w:rPr>
        <w:t xml:space="preserve"> </w:t>
      </w:r>
      <w:r>
        <w:t>disabilities in the housing market and recommendations to improve access t</w:t>
      </w:r>
      <w:r>
        <w:t>o affordable and</w:t>
      </w:r>
      <w:r>
        <w:rPr>
          <w:spacing w:val="1"/>
        </w:rPr>
        <w:t xml:space="preserve"> </w:t>
      </w:r>
      <w:r>
        <w:t>accessible</w:t>
      </w:r>
      <w:r>
        <w:rPr>
          <w:spacing w:val="-2"/>
        </w:rPr>
        <w:t xml:space="preserve"> </w:t>
      </w:r>
      <w:r>
        <w:t>housing.</w:t>
      </w:r>
    </w:p>
    <w:p w14:paraId="74BC0780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29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6C78AAF0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C42B9B0" w14:textId="77777777" w:rsidR="00890F57" w:rsidRDefault="00C12C78">
      <w:pPr>
        <w:pStyle w:val="BodyText"/>
        <w:ind w:left="100" w:right="117"/>
        <w:jc w:val="both"/>
      </w:pPr>
      <w:r>
        <w:t>Pension systems are MS competence, but the EU facilitates the exchange of experience, provides</w:t>
      </w:r>
      <w:r>
        <w:rPr>
          <w:spacing w:val="-57"/>
        </w:rPr>
        <w:t xml:space="preserve"> </w:t>
      </w:r>
      <w:r>
        <w:t>policy and analytical support and funds innovat</w:t>
      </w:r>
      <w:r>
        <w:t>ive projects and reform preparations. The Pension</w:t>
      </w:r>
      <w:r>
        <w:rPr>
          <w:spacing w:val="-57"/>
        </w:rPr>
        <w:t xml:space="preserve"> </w:t>
      </w:r>
      <w:r>
        <w:t>Adequacy Report,</w:t>
      </w:r>
      <w:r>
        <w:rPr>
          <w:vertAlign w:val="superscript"/>
        </w:rPr>
        <w:t>310</w:t>
      </w:r>
      <w:r>
        <w:t xml:space="preserve"> published every three years, explores, </w:t>
      </w:r>
      <w:r>
        <w:rPr>
          <w:i/>
        </w:rPr>
        <w:t>inter alia</w:t>
      </w:r>
      <w:r>
        <w:t>, how leaving a job due to</w:t>
      </w:r>
      <w:r>
        <w:rPr>
          <w:spacing w:val="1"/>
        </w:rPr>
        <w:t xml:space="preserve"> </w:t>
      </w:r>
      <w:r>
        <w:t>one’s disability or providing care for adults who have been “incapacitated” for work</w:t>
      </w:r>
      <w:r>
        <w:rPr>
          <w:spacing w:val="1"/>
        </w:rPr>
        <w:t xml:space="preserve"> </w:t>
      </w:r>
      <w:r>
        <w:t>impacts on</w:t>
      </w:r>
      <w:r>
        <w:rPr>
          <w:spacing w:val="1"/>
        </w:rPr>
        <w:t xml:space="preserve"> </w:t>
      </w:r>
      <w:r>
        <w:t>pension</w:t>
      </w:r>
      <w:r>
        <w:rPr>
          <w:spacing w:val="-2"/>
        </w:rPr>
        <w:t xml:space="preserve"> </w:t>
      </w:r>
      <w:r>
        <w:t>rights.</w:t>
      </w:r>
    </w:p>
    <w:p w14:paraId="56DA828E" w14:textId="77777777" w:rsidR="00890F57" w:rsidRDefault="00890F57">
      <w:pPr>
        <w:pStyle w:val="BodyText"/>
      </w:pPr>
    </w:p>
    <w:p w14:paraId="17CF77E7" w14:textId="77777777" w:rsidR="00890F57" w:rsidRDefault="00C12C78">
      <w:pPr>
        <w:pStyle w:val="BodyText"/>
        <w:ind w:left="100" w:right="128"/>
        <w:jc w:val="both"/>
      </w:pPr>
      <w:r>
        <w:t>The</w:t>
      </w:r>
      <w:r>
        <w:rPr>
          <w:spacing w:val="-8"/>
        </w:rPr>
        <w:t xml:space="preserve"> </w:t>
      </w:r>
      <w:r>
        <w:t>EU’s</w:t>
      </w:r>
      <w:r>
        <w:rPr>
          <w:spacing w:val="-8"/>
        </w:rPr>
        <w:t xml:space="preserve"> </w:t>
      </w:r>
      <w:r>
        <w:t>Mutual</w:t>
      </w:r>
      <w:r>
        <w:rPr>
          <w:spacing w:val="-7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t>(MISSOC)</w:t>
      </w:r>
      <w:r>
        <w:rPr>
          <w:spacing w:val="-8"/>
        </w:rPr>
        <w:t xml:space="preserve"> </w:t>
      </w:r>
      <w:r>
        <w:t>database</w:t>
      </w:r>
      <w:r>
        <w:rPr>
          <w:spacing w:val="-8"/>
        </w:rPr>
        <w:t xml:space="preserve"> </w:t>
      </w:r>
      <w:r>
        <w:t>provides</w:t>
      </w:r>
      <w:r>
        <w:rPr>
          <w:spacing w:val="-11"/>
        </w:rPr>
        <w:t xml:space="preserve"> </w:t>
      </w:r>
      <w:r>
        <w:t>detailed,</w:t>
      </w:r>
      <w:r>
        <w:rPr>
          <w:spacing w:val="-58"/>
        </w:rPr>
        <w:t xml:space="preserve"> </w:t>
      </w:r>
      <w:r>
        <w:t>comparable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regularly</w:t>
      </w:r>
      <w:r>
        <w:rPr>
          <w:spacing w:val="-11"/>
        </w:rPr>
        <w:t xml:space="preserve"> </w:t>
      </w:r>
      <w:r>
        <w:t>updated</w:t>
      </w:r>
      <w:r>
        <w:rPr>
          <w:spacing w:val="-10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national</w:t>
      </w:r>
      <w:r>
        <w:rPr>
          <w:spacing w:val="-12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protection</w:t>
      </w:r>
      <w:r>
        <w:rPr>
          <w:spacing w:val="-10"/>
        </w:rPr>
        <w:t xml:space="preserve"> </w:t>
      </w:r>
      <w:r>
        <w:t>systems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check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compatibility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disability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old-age</w:t>
      </w:r>
      <w:r>
        <w:rPr>
          <w:spacing w:val="-1"/>
        </w:rPr>
        <w:t xml:space="preserve"> </w:t>
      </w:r>
      <w:r>
        <w:t>pensions.</w:t>
      </w:r>
      <w:r>
        <w:rPr>
          <w:vertAlign w:val="superscript"/>
        </w:rPr>
        <w:t>311</w:t>
      </w:r>
    </w:p>
    <w:p w14:paraId="0D378521" w14:textId="77777777" w:rsidR="00890F57" w:rsidRDefault="00890F57">
      <w:pPr>
        <w:pStyle w:val="BodyText"/>
        <w:rPr>
          <w:sz w:val="28"/>
        </w:rPr>
      </w:pPr>
    </w:p>
    <w:p w14:paraId="25FAFCE9" w14:textId="77777777" w:rsidR="00890F57" w:rsidRDefault="00C12C78">
      <w:pPr>
        <w:pStyle w:val="Heading2"/>
        <w:spacing w:before="235"/>
        <w:ind w:left="820"/>
        <w:jc w:val="left"/>
      </w:pPr>
      <w:r>
        <w:t>Participation in</w:t>
      </w:r>
      <w:r>
        <w:rPr>
          <w:spacing w:val="-2"/>
        </w:rPr>
        <w:t xml:space="preserve"> </w:t>
      </w:r>
      <w:r>
        <w:t>political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29)</w:t>
      </w:r>
    </w:p>
    <w:p w14:paraId="28C539C8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31467DE8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858F55C" w14:textId="77777777" w:rsidR="00890F57" w:rsidRDefault="00C12C78">
      <w:pPr>
        <w:pStyle w:val="BodyText"/>
        <w:ind w:left="100" w:right="117"/>
        <w:jc w:val="both"/>
      </w:pPr>
      <w:r>
        <w:t>In the Strategy and the Citizenship Report 2020, the Commission committed to supporting the</w:t>
      </w:r>
      <w:r>
        <w:rPr>
          <w:spacing w:val="1"/>
        </w:rPr>
        <w:t xml:space="preserve"> </w:t>
      </w:r>
      <w:r>
        <w:t>exercise of electoral rights by persons with disabilities. The Commission has been facilitating the</w:t>
      </w:r>
      <w:r>
        <w:rPr>
          <w:spacing w:val="-57"/>
        </w:rPr>
        <w:t xml:space="preserve"> </w:t>
      </w:r>
      <w:r>
        <w:t>exchange of good practices in the framework o</w:t>
      </w:r>
      <w:r>
        <w:t>f the European Cooperation Network on Elections</w:t>
      </w:r>
      <w:r>
        <w:rPr>
          <w:spacing w:val="-57"/>
        </w:rPr>
        <w:t xml:space="preserve"> </w:t>
      </w:r>
      <w:r>
        <w:rPr>
          <w:spacing w:val="-1"/>
        </w:rPr>
        <w:t>(ECNE)</w:t>
      </w:r>
      <w:r>
        <w:rPr>
          <w:spacing w:val="-1"/>
          <w:vertAlign w:val="superscript"/>
        </w:rPr>
        <w:t>312</w:t>
      </w:r>
      <w:r>
        <w:rPr>
          <w:spacing w:val="-12"/>
        </w:rPr>
        <w:t xml:space="preserve"> </w:t>
      </w:r>
      <w:r>
        <w:rPr>
          <w:spacing w:val="-1"/>
        </w:rPr>
        <w:t>and</w:t>
      </w:r>
      <w:r>
        <w:rPr>
          <w:spacing w:val="-13"/>
        </w:rPr>
        <w:t xml:space="preserve"> </w:t>
      </w:r>
      <w:r>
        <w:rPr>
          <w:spacing w:val="-1"/>
        </w:rPr>
        <w:t>has</w:t>
      </w:r>
      <w:r>
        <w:rPr>
          <w:spacing w:val="-15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contracted</w:t>
      </w:r>
      <w:r>
        <w:rPr>
          <w:spacing w:val="-13"/>
        </w:rPr>
        <w:t xml:space="preserve"> </w:t>
      </w:r>
      <w:r>
        <w:t>studies</w:t>
      </w:r>
      <w:r>
        <w:rPr>
          <w:spacing w:val="-13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political</w:t>
      </w:r>
      <w:r>
        <w:rPr>
          <w:spacing w:val="-14"/>
        </w:rPr>
        <w:t xml:space="preserve"> </w:t>
      </w:r>
      <w:r>
        <w:t>participation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persons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disabilities.</w:t>
      </w:r>
      <w:r>
        <w:rPr>
          <w:spacing w:val="-58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recast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directives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voting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mobile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citizens,</w:t>
      </w:r>
      <w:r>
        <w:rPr>
          <w:vertAlign w:val="superscript"/>
        </w:rPr>
        <w:t>313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-6"/>
        </w:rPr>
        <w:t xml:space="preserve"> </w:t>
      </w:r>
      <w:r>
        <w:t>introduced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requirement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electoral</w:t>
      </w:r>
      <w:r>
        <w:rPr>
          <w:spacing w:val="-8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accessible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persons</w:t>
      </w:r>
      <w:r>
        <w:rPr>
          <w:spacing w:val="-57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older</w:t>
      </w:r>
      <w:r>
        <w:rPr>
          <w:spacing w:val="1"/>
        </w:rPr>
        <w:t xml:space="preserve"> </w:t>
      </w:r>
      <w:r>
        <w:t>persons.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flagship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political</w:t>
      </w:r>
      <w:r>
        <w:rPr>
          <w:spacing w:val="1"/>
        </w:rPr>
        <w:t xml:space="preserve"> </w:t>
      </w:r>
      <w:r>
        <w:t>advertising</w:t>
      </w:r>
      <w:r>
        <w:rPr>
          <w:spacing w:val="1"/>
        </w:rPr>
        <w:t xml:space="preserve"> </w:t>
      </w:r>
      <w:r>
        <w:t>envisages</w:t>
      </w:r>
      <w:r>
        <w:rPr>
          <w:spacing w:val="1"/>
        </w:rPr>
        <w:t xml:space="preserve"> </w:t>
      </w:r>
      <w:r>
        <w:t>accessibility requirements for information, including digital information that should be used to</w:t>
      </w:r>
      <w:r>
        <w:rPr>
          <w:spacing w:val="1"/>
        </w:rPr>
        <w:t xml:space="preserve"> </w:t>
      </w:r>
      <w:r>
        <w:t>render</w:t>
      </w:r>
      <w:r>
        <w:rPr>
          <w:spacing w:val="-5"/>
        </w:rPr>
        <w:t xml:space="preserve"> </w:t>
      </w:r>
      <w:r>
        <w:t>political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accessible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persons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disabilities.</w:t>
      </w:r>
    </w:p>
    <w:p w14:paraId="07C9C096" w14:textId="77777777" w:rsidR="00890F57" w:rsidRDefault="00890F57">
      <w:pPr>
        <w:pStyle w:val="BodyText"/>
        <w:spacing w:before="1"/>
      </w:pPr>
    </w:p>
    <w:p w14:paraId="61EDFF33" w14:textId="77777777" w:rsidR="00890F57" w:rsidRDefault="00C12C78">
      <w:pPr>
        <w:pStyle w:val="BodyText"/>
        <w:ind w:left="100" w:right="126"/>
        <w:jc w:val="both"/>
      </w:pP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Commission</w:t>
      </w:r>
      <w:r>
        <w:rPr>
          <w:spacing w:val="-15"/>
        </w:rPr>
        <w:t xml:space="preserve"> </w:t>
      </w:r>
      <w:r>
        <w:rPr>
          <w:spacing w:val="-1"/>
        </w:rPr>
        <w:t>is</w:t>
      </w:r>
      <w:r>
        <w:rPr>
          <w:spacing w:val="-15"/>
        </w:rPr>
        <w:t xml:space="preserve"> </w:t>
      </w:r>
      <w:r>
        <w:rPr>
          <w:spacing w:val="-1"/>
        </w:rPr>
        <w:t>preparing,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close</w:t>
      </w:r>
      <w:r>
        <w:rPr>
          <w:spacing w:val="-15"/>
        </w:rPr>
        <w:t xml:space="preserve"> </w:t>
      </w:r>
      <w:r>
        <w:t>cooperation</w:t>
      </w:r>
      <w:r>
        <w:rPr>
          <w:spacing w:val="-12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MS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ECNE,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guide</w:t>
      </w:r>
      <w:r>
        <w:rPr>
          <w:spacing w:val="-17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good</w:t>
      </w:r>
      <w:r>
        <w:rPr>
          <w:spacing w:val="-15"/>
        </w:rPr>
        <w:t xml:space="preserve"> </w:t>
      </w:r>
      <w:r>
        <w:t>electoral</w:t>
      </w:r>
      <w:r>
        <w:rPr>
          <w:spacing w:val="-57"/>
        </w:rPr>
        <w:t xml:space="preserve"> </w:t>
      </w:r>
      <w:r>
        <w:t>practice</w:t>
      </w:r>
      <w:r>
        <w:rPr>
          <w:spacing w:val="1"/>
        </w:rPr>
        <w:t xml:space="preserve"> </w:t>
      </w:r>
      <w:r>
        <w:t>addressing</w:t>
      </w:r>
      <w:r>
        <w:rPr>
          <w:spacing w:val="1"/>
        </w:rPr>
        <w:t xml:space="preserve"> </w:t>
      </w:r>
      <w:r>
        <w:t>participation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citizens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electoral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compendium on e-voting, both to be published in 2023. Also, ahead of the 2024 European</w:t>
      </w:r>
      <w:r>
        <w:rPr>
          <w:spacing w:val="1"/>
        </w:rPr>
        <w:t xml:space="preserve"> </w:t>
      </w:r>
      <w:r>
        <w:t>Parliament elections, the Commission is working on the inclusive participation of persons with</w:t>
      </w:r>
      <w:r>
        <w:rPr>
          <w:spacing w:val="1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collecting</w:t>
      </w:r>
      <w:r>
        <w:rPr>
          <w:spacing w:val="-1"/>
        </w:rPr>
        <w:t xml:space="preserve"> </w:t>
      </w:r>
      <w:r>
        <w:t>good</w:t>
      </w:r>
      <w:r>
        <w:rPr>
          <w:spacing w:val="-1"/>
        </w:rPr>
        <w:t xml:space="preserve"> </w:t>
      </w:r>
      <w:r>
        <w:t>practices.</w:t>
      </w:r>
    </w:p>
    <w:p w14:paraId="02643706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</w:t>
      </w:r>
      <w:r>
        <w:t>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599F9F72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5BB4B015" w14:textId="77777777" w:rsidR="00890F57" w:rsidRDefault="00C12C78">
      <w:pPr>
        <w:pStyle w:val="BodyText"/>
        <w:ind w:left="100" w:right="125"/>
        <w:jc w:val="both"/>
      </w:pPr>
      <w:r>
        <w:t>The multilingual digital platform of the Conference on the Future of Europe complied with the</w:t>
      </w:r>
      <w:r>
        <w:rPr>
          <w:spacing w:val="1"/>
        </w:rPr>
        <w:t xml:space="preserve"> </w:t>
      </w:r>
      <w:r>
        <w:t>WCAG</w:t>
      </w:r>
      <w:r>
        <w:rPr>
          <w:spacing w:val="1"/>
        </w:rPr>
        <w:t xml:space="preserve"> </w:t>
      </w:r>
      <w:r>
        <w:t>2.1</w:t>
      </w:r>
      <w:r>
        <w:rPr>
          <w:vertAlign w:val="superscript"/>
        </w:rPr>
        <w:t>314</w:t>
      </w:r>
      <w:r>
        <w:rPr>
          <w:spacing w:val="1"/>
        </w:rPr>
        <w:t xml:space="preserve"> </w:t>
      </w:r>
      <w:r>
        <w:t>standard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accessible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comprehensible</w:t>
      </w:r>
      <w:r>
        <w:rPr>
          <w:spacing w:val="1"/>
        </w:rPr>
        <w:t xml:space="preserve"> </w:t>
      </w:r>
      <w:r>
        <w:t>by all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adherent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international guidelines on accessible web content. Automated e-translation helped overcome</w:t>
      </w:r>
      <w:r>
        <w:rPr>
          <w:spacing w:val="1"/>
        </w:rPr>
        <w:t xml:space="preserve"> </w:t>
      </w:r>
      <w:r>
        <w:t>language</w:t>
      </w:r>
      <w:r>
        <w:rPr>
          <w:spacing w:val="-2"/>
        </w:rPr>
        <w:t xml:space="preserve"> </w:t>
      </w:r>
      <w:r>
        <w:t>barriers.</w:t>
      </w:r>
    </w:p>
    <w:p w14:paraId="3DD3F40A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0745F861" w14:textId="77777777" w:rsidR="00890F57" w:rsidRDefault="00C12C78">
      <w:pPr>
        <w:pStyle w:val="BodyText"/>
        <w:spacing w:before="74" w:line="252" w:lineRule="auto"/>
        <w:ind w:left="100" w:right="126"/>
        <w:jc w:val="both"/>
      </w:pPr>
      <w:r>
        <w:t>Diversity in the European Citizens’ Panels of the Conference was ensured through a random</w:t>
      </w:r>
      <w:r>
        <w:rPr>
          <w:spacing w:val="1"/>
        </w:rPr>
        <w:t xml:space="preserve"> </w:t>
      </w:r>
      <w:r>
        <w:t>selection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citizens.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app</w:t>
      </w:r>
      <w:r>
        <w:t>lies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criteria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selection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participants</w:t>
      </w:r>
      <w:r>
        <w:rPr>
          <w:spacing w:val="-6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generation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Citizens’</w:t>
      </w:r>
      <w:r>
        <w:rPr>
          <w:spacing w:val="-1"/>
        </w:rPr>
        <w:t xml:space="preserve"> </w:t>
      </w:r>
      <w:r>
        <w:t>Panels.</w:t>
      </w:r>
    </w:p>
    <w:p w14:paraId="2256656D" w14:textId="77777777" w:rsidR="00890F57" w:rsidRDefault="00C12C78">
      <w:pPr>
        <w:pStyle w:val="BodyText"/>
        <w:spacing w:before="120" w:line="252" w:lineRule="auto"/>
        <w:ind w:left="100" w:right="129"/>
        <w:jc w:val="both"/>
      </w:pPr>
      <w:r>
        <w:t>The annual State of the Union Address is a unique opportunity to promote a barrier-free Europe.</w:t>
      </w:r>
      <w:r>
        <w:rPr>
          <w:spacing w:val="1"/>
        </w:rPr>
        <w:t xml:space="preserve"> </w:t>
      </w:r>
      <w:r>
        <w:t>In 2022, the President's live Address was made accessible t</w:t>
      </w:r>
      <w:r>
        <w:t>hrough international sign language</w:t>
      </w:r>
      <w:r>
        <w:rPr>
          <w:spacing w:val="1"/>
        </w:rPr>
        <w:t xml:space="preserve"> </w:t>
      </w:r>
      <w:r>
        <w:t>interpretation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Twitter</w:t>
      </w:r>
      <w:r>
        <w:rPr>
          <w:spacing w:val="-1"/>
        </w:rPr>
        <w:t xml:space="preserve"> </w:t>
      </w:r>
      <w:r>
        <w:t>account</w:t>
      </w:r>
      <w:r>
        <w:rPr>
          <w:vertAlign w:val="superscript"/>
        </w:rPr>
        <w:t>315</w:t>
      </w:r>
      <w:r>
        <w:t>.</w:t>
      </w:r>
    </w:p>
    <w:p w14:paraId="677DC550" w14:textId="77777777" w:rsidR="00890F57" w:rsidRDefault="00890F57">
      <w:pPr>
        <w:pStyle w:val="BodyText"/>
        <w:rPr>
          <w:sz w:val="28"/>
        </w:rPr>
      </w:pPr>
    </w:p>
    <w:p w14:paraId="5F07692C" w14:textId="77777777" w:rsidR="00890F57" w:rsidRDefault="00890F57">
      <w:pPr>
        <w:pStyle w:val="BodyText"/>
        <w:rPr>
          <w:sz w:val="28"/>
        </w:rPr>
      </w:pPr>
    </w:p>
    <w:p w14:paraId="3A5AB864" w14:textId="77777777" w:rsidR="00890F57" w:rsidRDefault="00890F57">
      <w:pPr>
        <w:pStyle w:val="BodyText"/>
        <w:rPr>
          <w:sz w:val="28"/>
        </w:rPr>
      </w:pPr>
    </w:p>
    <w:p w14:paraId="4560B463" w14:textId="77777777" w:rsidR="00890F57" w:rsidRDefault="00890F57">
      <w:pPr>
        <w:pStyle w:val="BodyText"/>
        <w:spacing w:before="1"/>
        <w:rPr>
          <w:sz w:val="22"/>
        </w:rPr>
      </w:pPr>
    </w:p>
    <w:p w14:paraId="29F50E90" w14:textId="77777777" w:rsidR="00890F57" w:rsidRDefault="00C12C78">
      <w:pPr>
        <w:pStyle w:val="Heading2"/>
        <w:spacing w:before="1" w:line="343" w:lineRule="auto"/>
        <w:ind w:right="2004" w:firstLine="720"/>
        <w:jc w:val="left"/>
      </w:pPr>
      <w:r>
        <w:t>Participation in</w:t>
      </w:r>
      <w:r>
        <w:rPr>
          <w:spacing w:val="-3"/>
        </w:rPr>
        <w:t xml:space="preserve"> </w:t>
      </w:r>
      <w:r>
        <w:t>cultural</w:t>
      </w:r>
      <w:r>
        <w:rPr>
          <w:spacing w:val="-2"/>
        </w:rPr>
        <w:t xml:space="preserve"> </w:t>
      </w:r>
      <w:r>
        <w:t>life,</w:t>
      </w:r>
      <w:r>
        <w:rPr>
          <w:spacing w:val="-3"/>
        </w:rPr>
        <w:t xml:space="preserve"> </w:t>
      </w:r>
      <w:r>
        <w:t>recreation,</w:t>
      </w:r>
      <w:r>
        <w:rPr>
          <w:spacing w:val="-2"/>
        </w:rPr>
        <w:t xml:space="preserve"> </w:t>
      </w:r>
      <w:r>
        <w:t>leisure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(art.</w:t>
      </w:r>
      <w:r>
        <w:rPr>
          <w:spacing w:val="-5"/>
        </w:rPr>
        <w:t xml:space="preserve"> </w:t>
      </w:r>
      <w:r>
        <w:t>30)</w:t>
      </w:r>
      <w:r>
        <w:rPr>
          <w:spacing w:val="-57"/>
        </w:rPr>
        <w:t xml:space="preserve"> </w:t>
      </w: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(a)</w:t>
      </w:r>
    </w:p>
    <w:p w14:paraId="393C6090" w14:textId="77777777" w:rsidR="00890F57" w:rsidRDefault="00890F57">
      <w:pPr>
        <w:pStyle w:val="BodyText"/>
        <w:spacing w:before="9"/>
        <w:rPr>
          <w:b/>
          <w:sz w:val="23"/>
        </w:rPr>
      </w:pPr>
    </w:p>
    <w:p w14:paraId="5C513B45" w14:textId="77777777" w:rsidR="00890F57" w:rsidRDefault="00C12C78">
      <w:pPr>
        <w:pStyle w:val="BodyText"/>
        <w:ind w:left="100" w:right="120"/>
        <w:jc w:val="both"/>
      </w:pPr>
      <w:r>
        <w:t>The Marrakesh Directive</w:t>
      </w:r>
      <w:r>
        <w:rPr>
          <w:vertAlign w:val="superscript"/>
        </w:rPr>
        <w:t>316</w:t>
      </w:r>
      <w:r>
        <w:t xml:space="preserve"> and accompanying Regulation</w:t>
      </w:r>
      <w:r>
        <w:rPr>
          <w:vertAlign w:val="superscript"/>
        </w:rPr>
        <w:t>317</w:t>
      </w:r>
      <w:r>
        <w:t xml:space="preserve"> aligned EU legislation on copyright</w:t>
      </w:r>
      <w:r>
        <w:rPr>
          <w:spacing w:val="-58"/>
        </w:rPr>
        <w:t xml:space="preserve"> </w:t>
      </w:r>
      <w:r>
        <w:t>with the EU provisions of the Marrakesh Treaty to Facilitate Access to Published Works for</w:t>
      </w:r>
      <w:r>
        <w:rPr>
          <w:spacing w:val="1"/>
        </w:rPr>
        <w:t xml:space="preserve"> </w:t>
      </w:r>
      <w:r>
        <w:t>Persons Who Are Blind, Visually Impaired or Otherwise Print Disabled, a</w:t>
      </w:r>
      <w:r>
        <w:t>dopted at the World</w:t>
      </w:r>
      <w:r>
        <w:rPr>
          <w:spacing w:val="1"/>
        </w:rPr>
        <w:t xml:space="preserve"> </w:t>
      </w:r>
      <w:r>
        <w:t>Intellectual</w:t>
      </w:r>
      <w:r>
        <w:rPr>
          <w:spacing w:val="-2"/>
        </w:rPr>
        <w:t xml:space="preserve"> </w:t>
      </w:r>
      <w:r>
        <w:t>Property</w:t>
      </w:r>
      <w:r>
        <w:rPr>
          <w:spacing w:val="-5"/>
        </w:rPr>
        <w:t xml:space="preserve"> </w:t>
      </w:r>
      <w:r>
        <w:t>Organization</w:t>
      </w:r>
      <w:r>
        <w:rPr>
          <w:spacing w:val="-1"/>
        </w:rPr>
        <w:t xml:space="preserve"> </w:t>
      </w:r>
      <w:r>
        <w:t>(WIPO)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2013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ratified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2018.</w:t>
      </w:r>
    </w:p>
    <w:p w14:paraId="335BA06E" w14:textId="77777777" w:rsidR="00890F57" w:rsidRDefault="00C12C78">
      <w:pPr>
        <w:pStyle w:val="BodyText"/>
        <w:spacing w:before="159"/>
        <w:ind w:left="100" w:right="126"/>
        <w:jc w:val="both"/>
      </w:pPr>
      <w:r>
        <w:t>The</w:t>
      </w:r>
      <w:r>
        <w:rPr>
          <w:spacing w:val="-5"/>
        </w:rPr>
        <w:t xml:space="preserve"> </w:t>
      </w:r>
      <w:r>
        <w:t>Marrakesh</w:t>
      </w:r>
      <w:r>
        <w:rPr>
          <w:spacing w:val="-3"/>
        </w:rPr>
        <w:t xml:space="preserve"> </w:t>
      </w:r>
      <w:r>
        <w:t>Directive</w:t>
      </w:r>
      <w:r>
        <w:rPr>
          <w:spacing w:val="-3"/>
        </w:rPr>
        <w:t xml:space="preserve"> </w:t>
      </w:r>
      <w:r>
        <w:t>provides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mandatory</w:t>
      </w:r>
      <w:r>
        <w:rPr>
          <w:spacing w:val="-7"/>
        </w:rPr>
        <w:t xml:space="preserve"> </w:t>
      </w:r>
      <w:r>
        <w:t>exception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copyright</w:t>
      </w:r>
      <w:r>
        <w:rPr>
          <w:spacing w:val="-2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benefit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blind,</w:t>
      </w:r>
      <w:r>
        <w:rPr>
          <w:spacing w:val="-58"/>
        </w:rPr>
        <w:t xml:space="preserve"> </w:t>
      </w:r>
      <w:r>
        <w:t>visually</w:t>
      </w:r>
      <w:r>
        <w:rPr>
          <w:spacing w:val="-12"/>
        </w:rPr>
        <w:t xml:space="preserve"> </w:t>
      </w:r>
      <w:r>
        <w:t>impaired,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otherwise</w:t>
      </w:r>
      <w:r>
        <w:rPr>
          <w:spacing w:val="-5"/>
        </w:rPr>
        <w:t xml:space="preserve"> </w:t>
      </w:r>
      <w:r>
        <w:t>print</w:t>
      </w:r>
      <w:r>
        <w:rPr>
          <w:spacing w:val="-5"/>
        </w:rPr>
        <w:t xml:space="preserve"> </w:t>
      </w:r>
      <w:r>
        <w:t>disabled</w:t>
      </w:r>
      <w:r>
        <w:rPr>
          <w:spacing w:val="-4"/>
        </w:rPr>
        <w:t xml:space="preserve"> </w:t>
      </w:r>
      <w:r>
        <w:t>persons.</w:t>
      </w:r>
      <w:r>
        <w:rPr>
          <w:spacing w:val="-3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facilitates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cross-border</w:t>
      </w:r>
      <w:r>
        <w:rPr>
          <w:spacing w:val="-7"/>
        </w:rPr>
        <w:t xml:space="preserve"> </w:t>
      </w:r>
      <w:r>
        <w:t>exchange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accessible copies developed under the exception within the EU’s internal market. All MS have</w:t>
      </w:r>
      <w:r>
        <w:rPr>
          <w:spacing w:val="1"/>
        </w:rPr>
        <w:t xml:space="preserve"> </w:t>
      </w:r>
      <w:r>
        <w:t>transposed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Directive.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Marrakesh</w:t>
      </w:r>
      <w:r>
        <w:rPr>
          <w:spacing w:val="-6"/>
        </w:rPr>
        <w:t xml:space="preserve"> </w:t>
      </w:r>
      <w:r>
        <w:t>Regulation</w:t>
      </w:r>
      <w:r>
        <w:rPr>
          <w:spacing w:val="-8"/>
        </w:rPr>
        <w:t xml:space="preserve"> </w:t>
      </w:r>
      <w:r>
        <w:t>facilitates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exchanges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accessible</w:t>
      </w:r>
      <w:r>
        <w:rPr>
          <w:spacing w:val="-7"/>
        </w:rPr>
        <w:t xml:space="preserve"> </w:t>
      </w:r>
      <w:r>
        <w:t>format</w:t>
      </w:r>
      <w:r>
        <w:rPr>
          <w:spacing w:val="-57"/>
        </w:rPr>
        <w:t xml:space="preserve"> </w:t>
      </w:r>
      <w:r>
        <w:t>copies</w:t>
      </w:r>
      <w:r>
        <w:rPr>
          <w:spacing w:val="-2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EU</w:t>
      </w:r>
      <w:r>
        <w:rPr>
          <w:spacing w:val="-4"/>
        </w:rPr>
        <w:t xml:space="preserve"> </w:t>
      </w:r>
      <w:r>
        <w:t>MS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third</w:t>
      </w:r>
      <w:r>
        <w:rPr>
          <w:spacing w:val="-1"/>
        </w:rPr>
        <w:t xml:space="preserve"> </w:t>
      </w:r>
      <w:r>
        <w:t>countries</w:t>
      </w:r>
      <w:r>
        <w:rPr>
          <w:spacing w:val="-1"/>
        </w:rPr>
        <w:t xml:space="preserve"> </w:t>
      </w:r>
      <w:r>
        <w:t>parties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Marrakesh</w:t>
      </w:r>
      <w:r>
        <w:rPr>
          <w:spacing w:val="-1"/>
        </w:rPr>
        <w:t xml:space="preserve"> </w:t>
      </w:r>
      <w:r>
        <w:t>Treaty.</w:t>
      </w:r>
    </w:p>
    <w:p w14:paraId="5D26780C" w14:textId="77777777" w:rsidR="00890F57" w:rsidRDefault="00C12C78">
      <w:pPr>
        <w:pStyle w:val="BodyText"/>
        <w:spacing w:before="161"/>
        <w:ind w:left="100" w:right="120"/>
        <w:jc w:val="both"/>
      </w:pPr>
      <w:r>
        <w:t>The</w:t>
      </w:r>
      <w:r>
        <w:rPr>
          <w:spacing w:val="-6"/>
        </w:rPr>
        <w:t xml:space="preserve"> </w:t>
      </w:r>
      <w:r>
        <w:t>EU</w:t>
      </w:r>
      <w:r>
        <w:rPr>
          <w:spacing w:val="-6"/>
        </w:rPr>
        <w:t xml:space="preserve"> </w:t>
      </w:r>
      <w:r>
        <w:t>copyright</w:t>
      </w:r>
      <w:r>
        <w:rPr>
          <w:spacing w:val="-6"/>
        </w:rPr>
        <w:t xml:space="preserve"> </w:t>
      </w:r>
      <w:r>
        <w:t>framework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InfoSoc</w:t>
      </w:r>
      <w:r>
        <w:rPr>
          <w:spacing w:val="-6"/>
        </w:rPr>
        <w:t xml:space="preserve"> </w:t>
      </w:r>
      <w:r>
        <w:t>Directive</w:t>
      </w:r>
      <w:r>
        <w:rPr>
          <w:vertAlign w:val="superscript"/>
        </w:rPr>
        <w:t>318</w:t>
      </w:r>
      <w:r>
        <w:rPr>
          <w:spacing w:val="-6"/>
        </w:rPr>
        <w:t xml:space="preserve"> </w:t>
      </w:r>
      <w:r>
        <w:t>allows</w:t>
      </w:r>
      <w:r>
        <w:rPr>
          <w:spacing w:val="-5"/>
        </w:rPr>
        <w:t xml:space="preserve"> </w:t>
      </w:r>
      <w:r>
        <w:t>MS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introduce</w:t>
      </w:r>
      <w:r>
        <w:rPr>
          <w:spacing w:val="-9"/>
        </w:rPr>
        <w:t xml:space="preserve"> </w:t>
      </w:r>
      <w:r>
        <w:t>exceptions</w:t>
      </w:r>
      <w:r>
        <w:rPr>
          <w:spacing w:val="-57"/>
        </w:rPr>
        <w:t xml:space="preserve"> </w:t>
      </w:r>
      <w:r>
        <w:t>or limitations to copyright covering other works or subject matters or disabilities than th</w:t>
      </w:r>
      <w:r>
        <w:t>ose that</w:t>
      </w:r>
      <w:r>
        <w:rPr>
          <w:spacing w:val="1"/>
        </w:rPr>
        <w:t xml:space="preserve"> </w:t>
      </w:r>
      <w:r>
        <w:t>make the object of the Marrakesh Directive. Member States must ensure that these exceptions or</w:t>
      </w:r>
      <w:r>
        <w:rPr>
          <w:spacing w:val="1"/>
        </w:rPr>
        <w:t xml:space="preserve"> </w:t>
      </w:r>
      <w:r>
        <w:rPr>
          <w:spacing w:val="-1"/>
        </w:rPr>
        <w:t>limitations</w:t>
      </w:r>
      <w:r>
        <w:rPr>
          <w:spacing w:val="-13"/>
        </w:rPr>
        <w:t xml:space="preserve"> </w:t>
      </w:r>
      <w:r>
        <w:rPr>
          <w:spacing w:val="-1"/>
        </w:rPr>
        <w:t>are</w:t>
      </w:r>
      <w:r>
        <w:rPr>
          <w:spacing w:val="-15"/>
        </w:rPr>
        <w:t xml:space="preserve"> </w:t>
      </w:r>
      <w:r>
        <w:rPr>
          <w:spacing w:val="-1"/>
        </w:rPr>
        <w:t>applied</w:t>
      </w:r>
      <w:r>
        <w:rPr>
          <w:spacing w:val="-13"/>
        </w:rPr>
        <w:t xml:space="preserve"> </w:t>
      </w:r>
      <w:r>
        <w:t>without</w:t>
      </w:r>
      <w:r>
        <w:rPr>
          <w:spacing w:val="-12"/>
        </w:rPr>
        <w:t xml:space="preserve"> </w:t>
      </w:r>
      <w:r>
        <w:t>prejudice</w:t>
      </w:r>
      <w:r>
        <w:rPr>
          <w:spacing w:val="-15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specific</w:t>
      </w:r>
      <w:r>
        <w:rPr>
          <w:spacing w:val="-15"/>
        </w:rPr>
        <w:t xml:space="preserve"> </w:t>
      </w:r>
      <w:r>
        <w:t>rules</w:t>
      </w:r>
      <w:r>
        <w:rPr>
          <w:spacing w:val="-13"/>
        </w:rPr>
        <w:t xml:space="preserve"> </w:t>
      </w:r>
      <w:r>
        <w:t>laid</w:t>
      </w:r>
      <w:r>
        <w:rPr>
          <w:spacing w:val="-12"/>
        </w:rPr>
        <w:t xml:space="preserve"> </w:t>
      </w:r>
      <w:r>
        <w:t>down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Marrakesh</w:t>
      </w:r>
      <w:r>
        <w:rPr>
          <w:spacing w:val="-13"/>
        </w:rPr>
        <w:t xml:space="preserve"> </w:t>
      </w:r>
      <w:r>
        <w:t>Directive.</w:t>
      </w:r>
    </w:p>
    <w:p w14:paraId="27D84744" w14:textId="77777777" w:rsidR="00890F57" w:rsidRDefault="00C12C78">
      <w:pPr>
        <w:pStyle w:val="BodyText"/>
        <w:spacing w:before="160"/>
        <w:ind w:left="100" w:right="130"/>
        <w:jc w:val="both"/>
      </w:pPr>
      <w:r>
        <w:rPr>
          <w:spacing w:val="-1"/>
        </w:rPr>
        <w:t>On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basis</w:t>
      </w:r>
      <w:r>
        <w:rPr>
          <w:spacing w:val="-8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rPr>
          <w:spacing w:val="-1"/>
        </w:rPr>
        <w:t>Article</w:t>
      </w:r>
      <w:r>
        <w:rPr>
          <w:spacing w:val="-10"/>
        </w:rPr>
        <w:t xml:space="preserve"> </w:t>
      </w:r>
      <w:r>
        <w:t>9</w:t>
      </w:r>
      <w:r>
        <w:rPr>
          <w:spacing w:val="-15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Marrakesh</w:t>
      </w:r>
      <w:r>
        <w:rPr>
          <w:spacing w:val="-10"/>
        </w:rPr>
        <w:t xml:space="preserve"> </w:t>
      </w:r>
      <w:r>
        <w:t>Directive,</w:t>
      </w:r>
      <w:r>
        <w:rPr>
          <w:spacing w:val="-10"/>
        </w:rPr>
        <w:t xml:space="preserve"> </w:t>
      </w:r>
      <w:r>
        <w:t>Commission</w:t>
      </w:r>
      <w:r>
        <w:rPr>
          <w:spacing w:val="-13"/>
        </w:rPr>
        <w:t xml:space="preserve"> </w:t>
      </w:r>
      <w:r>
        <w:t>services</w:t>
      </w:r>
      <w:r>
        <w:rPr>
          <w:spacing w:val="-12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recently</w:t>
      </w:r>
      <w:r>
        <w:rPr>
          <w:spacing w:val="-15"/>
        </w:rPr>
        <w:t xml:space="preserve"> </w:t>
      </w:r>
      <w:r>
        <w:t>published</w:t>
      </w:r>
      <w:r>
        <w:rPr>
          <w:spacing w:val="-57"/>
        </w:rPr>
        <w:t xml:space="preserve"> </w:t>
      </w:r>
      <w:r>
        <w:t>a report on the availability, in accessible formats, of works and other subject matters that are not</w:t>
      </w:r>
      <w:r>
        <w:rPr>
          <w:spacing w:val="1"/>
        </w:rPr>
        <w:t xml:space="preserve"> </w:t>
      </w:r>
      <w:r>
        <w:t>covered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Directive.</w:t>
      </w:r>
      <w:r>
        <w:rPr>
          <w:vertAlign w:val="superscript"/>
        </w:rPr>
        <w:t>319</w:t>
      </w:r>
    </w:p>
    <w:p w14:paraId="2F32CC8D" w14:textId="77777777" w:rsidR="00890F57" w:rsidRDefault="00C12C78">
      <w:pPr>
        <w:pStyle w:val="BodyText"/>
        <w:spacing w:before="159"/>
        <w:ind w:left="100" w:right="130"/>
        <w:jc w:val="both"/>
      </w:pP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2023,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Commission</w:t>
      </w:r>
      <w:r>
        <w:rPr>
          <w:spacing w:val="-9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carry</w:t>
      </w:r>
      <w:r>
        <w:rPr>
          <w:spacing w:val="-15"/>
        </w:rPr>
        <w:t xml:space="preserve"> </w:t>
      </w:r>
      <w:r>
        <w:t>out</w:t>
      </w:r>
      <w:r>
        <w:rPr>
          <w:spacing w:val="-9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evaluation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Marrakesh</w:t>
      </w:r>
      <w:r>
        <w:rPr>
          <w:spacing w:val="-9"/>
        </w:rPr>
        <w:t xml:space="preserve"> </w:t>
      </w:r>
      <w:r>
        <w:t>Directive</w:t>
      </w:r>
      <w:r>
        <w:rPr>
          <w:spacing w:val="-11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Regulation,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account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views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society</w:t>
      </w:r>
      <w:r>
        <w:rPr>
          <w:spacing w:val="-4"/>
        </w:rPr>
        <w:t xml:space="preserve"> </w:t>
      </w:r>
      <w:r>
        <w:t>actors,</w:t>
      </w:r>
      <w:r>
        <w:rPr>
          <w:spacing w:val="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organisations</w:t>
      </w:r>
      <w:r>
        <w:rPr>
          <w:spacing w:val="-58"/>
        </w:rPr>
        <w:t xml:space="preserve"> </w:t>
      </w:r>
      <w:r>
        <w:t>representing</w:t>
      </w:r>
      <w:r>
        <w:rPr>
          <w:spacing w:val="-4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older</w:t>
      </w:r>
      <w:r>
        <w:rPr>
          <w:spacing w:val="-4"/>
        </w:rPr>
        <w:t xml:space="preserve"> </w:t>
      </w:r>
      <w:r>
        <w:t>persons.</w:t>
      </w:r>
    </w:p>
    <w:p w14:paraId="4ADE16B0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</w:t>
      </w:r>
      <w:r>
        <w:t>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45193322" w14:textId="77777777" w:rsidR="00890F57" w:rsidRDefault="00890F57">
      <w:pPr>
        <w:pStyle w:val="BodyText"/>
        <w:rPr>
          <w:b/>
          <w:sz w:val="34"/>
        </w:rPr>
      </w:pPr>
    </w:p>
    <w:p w14:paraId="72CB66FB" w14:textId="77777777" w:rsidR="00890F57" w:rsidRDefault="00C12C78">
      <w:pPr>
        <w:pStyle w:val="BodyText"/>
        <w:ind w:left="100" w:right="122"/>
        <w:jc w:val="both"/>
      </w:pPr>
      <w:r>
        <w:t>The revised AVMSD</w:t>
      </w:r>
      <w:r>
        <w:rPr>
          <w:vertAlign w:val="superscript"/>
        </w:rPr>
        <w:t>320</w:t>
      </w:r>
      <w:r>
        <w:t xml:space="preserve"> strengthens the provisions on accessibility by obliging media service</w:t>
      </w:r>
      <w:r>
        <w:rPr>
          <w:spacing w:val="1"/>
        </w:rPr>
        <w:t xml:space="preserve"> </w:t>
      </w:r>
      <w:r>
        <w:t>providers to make their services continuously and progressively more accessible to persons with</w:t>
      </w:r>
      <w:r>
        <w:rPr>
          <w:spacing w:val="1"/>
        </w:rPr>
        <w:t xml:space="preserve"> </w:t>
      </w:r>
      <w:r>
        <w:t>disabilities, including sign language, subtitling for the deaf and hard of hearing, spoken subtitles,</w:t>
      </w:r>
      <w:r>
        <w:rPr>
          <w:spacing w:val="-57"/>
        </w:rPr>
        <w:t xml:space="preserve"> </w:t>
      </w:r>
      <w:r>
        <w:t xml:space="preserve">and audio description. While enforcing and monitoring the </w:t>
      </w:r>
      <w:r>
        <w:t>provisions of the Directive, MS are</w:t>
      </w:r>
      <w:r>
        <w:rPr>
          <w:spacing w:val="1"/>
        </w:rPr>
        <w:t xml:space="preserve"> </w:t>
      </w:r>
      <w:r>
        <w:t>obliged to report on the above measures and to encourage the development of accessibility action</w:t>
      </w:r>
      <w:r>
        <w:rPr>
          <w:spacing w:val="-57"/>
        </w:rPr>
        <w:t xml:space="preserve"> </w:t>
      </w:r>
      <w:r>
        <w:t>plans. The first report on the application of the revised Directive is expected to be adopted in the</w:t>
      </w:r>
      <w:r>
        <w:rPr>
          <w:spacing w:val="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2023.</w:t>
      </w:r>
    </w:p>
    <w:p w14:paraId="003A9DE7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63C85DFD" w14:textId="77777777" w:rsidR="00890F57" w:rsidRDefault="00C12C78">
      <w:pPr>
        <w:pStyle w:val="Heading2"/>
        <w:spacing w:before="79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(c)</w:t>
      </w:r>
    </w:p>
    <w:p w14:paraId="18CAA029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306F0050" w14:textId="77777777" w:rsidR="00890F57" w:rsidRDefault="00C12C78">
      <w:pPr>
        <w:pStyle w:val="BodyText"/>
        <w:ind w:left="100" w:right="115"/>
        <w:jc w:val="both"/>
      </w:pPr>
      <w:r>
        <w:rPr>
          <w:spacing w:val="-1"/>
        </w:rPr>
        <w:t>Between</w:t>
      </w:r>
      <w:r>
        <w:rPr>
          <w:spacing w:val="-17"/>
        </w:rPr>
        <w:t xml:space="preserve"> </w:t>
      </w:r>
      <w:r>
        <w:t>2019</w:t>
      </w:r>
      <w:r>
        <w:rPr>
          <w:spacing w:val="-15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2023,</w:t>
      </w:r>
      <w:r>
        <w:rPr>
          <w:spacing w:val="-14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Creative</w:t>
      </w:r>
      <w:r>
        <w:rPr>
          <w:spacing w:val="-17"/>
        </w:rPr>
        <w:t xml:space="preserve"> </w:t>
      </w:r>
      <w:r>
        <w:t>Europe</w:t>
      </w:r>
      <w:r>
        <w:rPr>
          <w:spacing w:val="-15"/>
        </w:rPr>
        <w:t xml:space="preserve"> </w:t>
      </w:r>
      <w:r>
        <w:t>Programme</w:t>
      </w:r>
      <w:r>
        <w:rPr>
          <w:spacing w:val="-14"/>
        </w:rPr>
        <w:t xml:space="preserve"> </w:t>
      </w:r>
      <w:r>
        <w:t>has</w:t>
      </w:r>
      <w:r>
        <w:rPr>
          <w:spacing w:val="-17"/>
        </w:rPr>
        <w:t xml:space="preserve"> </w:t>
      </w:r>
      <w:r>
        <w:t>supported</w:t>
      </w:r>
      <w:r>
        <w:rPr>
          <w:spacing w:val="-15"/>
        </w:rPr>
        <w:t xml:space="preserve"> </w:t>
      </w:r>
      <w:r>
        <w:t>Europe</w:t>
      </w:r>
      <w:r>
        <w:rPr>
          <w:spacing w:val="-15"/>
        </w:rPr>
        <w:t xml:space="preserve"> </w:t>
      </w:r>
      <w:r>
        <w:t>Beyond</w:t>
      </w:r>
      <w:r>
        <w:rPr>
          <w:spacing w:val="-14"/>
        </w:rPr>
        <w:t xml:space="preserve"> </w:t>
      </w:r>
      <w:r>
        <w:t>Access,</w:t>
      </w:r>
      <w:r>
        <w:rPr>
          <w:vertAlign w:val="superscript"/>
        </w:rPr>
        <w:t>321</w:t>
      </w:r>
      <w:r>
        <w:rPr>
          <w:spacing w:val="-5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large-scale</w:t>
      </w:r>
      <w:r>
        <w:rPr>
          <w:spacing w:val="-6"/>
        </w:rPr>
        <w:t xml:space="preserve"> </w:t>
      </w:r>
      <w:r>
        <w:t>cooperation</w:t>
      </w:r>
      <w:r>
        <w:rPr>
          <w:spacing w:val="-4"/>
        </w:rPr>
        <w:t xml:space="preserve"> </w:t>
      </w:r>
      <w:r>
        <w:t>project</w:t>
      </w:r>
      <w:r>
        <w:rPr>
          <w:spacing w:val="-9"/>
        </w:rPr>
        <w:t xml:space="preserve"> </w:t>
      </w:r>
      <w:r>
        <w:t>focusing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improving</w:t>
      </w:r>
      <w:r>
        <w:rPr>
          <w:spacing w:val="-9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artists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stages</w:t>
      </w:r>
      <w:r>
        <w:rPr>
          <w:spacing w:val="-5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live-performance</w:t>
      </w:r>
      <w:r>
        <w:rPr>
          <w:spacing w:val="-11"/>
        </w:rPr>
        <w:t xml:space="preserve"> </w:t>
      </w:r>
      <w:r>
        <w:t>sector.</w:t>
      </w:r>
      <w:r>
        <w:rPr>
          <w:spacing w:val="-4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focused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four</w:t>
      </w:r>
      <w:r>
        <w:rPr>
          <w:spacing w:val="-11"/>
        </w:rPr>
        <w:t xml:space="preserve"> </w:t>
      </w:r>
      <w:r>
        <w:t>major</w:t>
      </w:r>
      <w:r>
        <w:rPr>
          <w:spacing w:val="-9"/>
        </w:rPr>
        <w:t xml:space="preserve"> </w:t>
      </w:r>
      <w:r>
        <w:t>strands:</w:t>
      </w:r>
      <w:r>
        <w:rPr>
          <w:spacing w:val="-10"/>
        </w:rPr>
        <w:t xml:space="preserve"> </w:t>
      </w:r>
      <w:r>
        <w:t>Artistic</w:t>
      </w:r>
      <w:r>
        <w:rPr>
          <w:spacing w:val="-11"/>
        </w:rPr>
        <w:t xml:space="preserve"> </w:t>
      </w:r>
      <w:r>
        <w:t>Exchanges,</w:t>
      </w:r>
      <w:r>
        <w:rPr>
          <w:spacing w:val="-9"/>
        </w:rPr>
        <w:t xml:space="preserve"> </w:t>
      </w:r>
      <w:r>
        <w:t>Audience</w:t>
      </w:r>
      <w:r>
        <w:rPr>
          <w:spacing w:val="-58"/>
        </w:rPr>
        <w:t xml:space="preserve"> </w:t>
      </w:r>
      <w:r>
        <w:t>Development &amp; Engagement, Capacity Building and Public Performances &amp; Commissions.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2021,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implementing</w:t>
      </w:r>
      <w:r>
        <w:rPr>
          <w:spacing w:val="-4"/>
        </w:rPr>
        <w:t xml:space="preserve"> </w:t>
      </w:r>
      <w:r>
        <w:t>consortium</w:t>
      </w:r>
      <w:r>
        <w:rPr>
          <w:spacing w:val="-2"/>
        </w:rPr>
        <w:t xml:space="preserve"> </w:t>
      </w:r>
      <w:r>
        <w:t>c</w:t>
      </w:r>
      <w:r>
        <w:t>ommissioned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study</w:t>
      </w:r>
      <w:r>
        <w:rPr>
          <w:spacing w:val="-9"/>
        </w:rPr>
        <w:t xml:space="preserve"> </w:t>
      </w:r>
      <w:r>
        <w:t>“Time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Act: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lack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knowledge</w:t>
      </w:r>
      <w:r>
        <w:rPr>
          <w:spacing w:val="-58"/>
        </w:rPr>
        <w:t xml:space="preserve"> </w:t>
      </w:r>
      <w:r>
        <w:t>in the cultural sector creates barriers for disabled artists and audiences”.</w:t>
      </w:r>
      <w:r>
        <w:rPr>
          <w:vertAlign w:val="superscript"/>
        </w:rPr>
        <w:t>322</w:t>
      </w:r>
      <w:r>
        <w:t xml:space="preserve"> In May 2023, Europe</w:t>
      </w:r>
      <w:r>
        <w:rPr>
          <w:spacing w:val="1"/>
        </w:rPr>
        <w:t xml:space="preserve"> </w:t>
      </w:r>
      <w:r>
        <w:t>Beyond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organise,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partnership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Brussels’</w:t>
      </w:r>
      <w:r>
        <w:rPr>
          <w:spacing w:val="1"/>
        </w:rPr>
        <w:t xml:space="preserve"> </w:t>
      </w:r>
      <w:r>
        <w:t>Kunsten</w:t>
      </w:r>
      <w:r>
        <w:rPr>
          <w:spacing w:val="1"/>
        </w:rPr>
        <w:t xml:space="preserve"> </w:t>
      </w:r>
      <w:r>
        <w:t>Festival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Arts,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symposium exploring how the mainstream European cultural sector can better include persons</w:t>
      </w:r>
      <w:r>
        <w:rPr>
          <w:spacing w:val="1"/>
        </w:rPr>
        <w:t xml:space="preserve"> </w:t>
      </w:r>
      <w:r>
        <w:t>with disabilities as artists, arts professionals and audiences. The symposium will draw on the</w:t>
      </w:r>
      <w:r>
        <w:rPr>
          <w:spacing w:val="1"/>
        </w:rPr>
        <w:t xml:space="preserve"> </w:t>
      </w:r>
      <w:r>
        <w:t>experience of the partners of project, but will also share contributio</w:t>
      </w:r>
      <w:r>
        <w:t>ns from European Ministries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Culture,</w:t>
      </w:r>
      <w:r>
        <w:rPr>
          <w:spacing w:val="-1"/>
        </w:rPr>
        <w:t xml:space="preserve"> </w:t>
      </w:r>
      <w:r>
        <w:t>Arts</w:t>
      </w:r>
      <w:r>
        <w:rPr>
          <w:spacing w:val="-2"/>
        </w:rPr>
        <w:t xml:space="preserve"> </w:t>
      </w:r>
      <w:r>
        <w:t>Councils,</w:t>
      </w:r>
      <w:r>
        <w:rPr>
          <w:spacing w:val="-1"/>
        </w:rPr>
        <w:t xml:space="preserve"> </w:t>
      </w:r>
      <w:r>
        <w:t>independent</w:t>
      </w:r>
      <w:r>
        <w:rPr>
          <w:spacing w:val="1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artists.</w:t>
      </w:r>
    </w:p>
    <w:p w14:paraId="2D6BD87A" w14:textId="77777777" w:rsidR="00890F57" w:rsidRDefault="00890F57">
      <w:pPr>
        <w:pStyle w:val="BodyText"/>
      </w:pPr>
    </w:p>
    <w:p w14:paraId="1D5C8AE0" w14:textId="77777777" w:rsidR="00890F57" w:rsidRDefault="00C12C78">
      <w:pPr>
        <w:pStyle w:val="BodyText"/>
        <w:ind w:left="100" w:right="126"/>
        <w:jc w:val="both"/>
        <w:rPr>
          <w:sz w:val="20"/>
        </w:rPr>
      </w:pPr>
      <w:r>
        <w:t>Regarding access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audiences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cultural heritage sites,</w:t>
      </w:r>
      <w:r>
        <w:rPr>
          <w:spacing w:val="1"/>
        </w:rPr>
        <w:t xml:space="preserve"> </w:t>
      </w:r>
      <w:r>
        <w:t>Accessible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Heritage EcoSystems (Arches</w:t>
      </w:r>
      <w:r>
        <w:rPr>
          <w:sz w:val="20"/>
        </w:rPr>
        <w:t>)</w:t>
      </w:r>
      <w:r>
        <w:rPr>
          <w:sz w:val="20"/>
          <w:vertAlign w:val="superscript"/>
        </w:rPr>
        <w:t>323</w:t>
      </w:r>
      <w:r>
        <w:rPr>
          <w:spacing w:val="1"/>
          <w:sz w:val="20"/>
        </w:rPr>
        <w:t xml:space="preserve"> </w:t>
      </w:r>
      <w:r>
        <w:t>was a three-year project exploring how to make museums</w:t>
      </w:r>
      <w:r>
        <w:rPr>
          <w:spacing w:val="1"/>
        </w:rPr>
        <w:t xml:space="preserve"> </w:t>
      </w:r>
      <w:r>
        <w:t>accessible to all through a participatory research methodology and the development of accessible</w:t>
      </w:r>
      <w:r>
        <w:rPr>
          <w:spacing w:val="-57"/>
        </w:rPr>
        <w:t xml:space="preserve"> </w:t>
      </w:r>
      <w:r>
        <w:t>technology. It brought together persons with disabilities, technology companies, universities and</w:t>
      </w:r>
      <w:r>
        <w:rPr>
          <w:spacing w:val="1"/>
        </w:rPr>
        <w:t xml:space="preserve"> </w:t>
      </w:r>
      <w:r>
        <w:t>museum</w:t>
      </w:r>
      <w:r>
        <w:t>s to develop technological solutions, such as tactile reliefs made with the latest 3D</w:t>
      </w:r>
      <w:r>
        <w:rPr>
          <w:spacing w:val="1"/>
        </w:rPr>
        <w:t xml:space="preserve"> </w:t>
      </w:r>
      <w:r>
        <w:t>modelling techniques, barrier-free apps, games for smartphones and tablets, and sign-language</w:t>
      </w:r>
      <w:r>
        <w:rPr>
          <w:spacing w:val="1"/>
        </w:rPr>
        <w:t xml:space="preserve"> </w:t>
      </w:r>
      <w:r>
        <w:t>avatars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cutting-edge</w:t>
      </w:r>
      <w:r>
        <w:rPr>
          <w:spacing w:val="-3"/>
        </w:rPr>
        <w:t xml:space="preserve"> </w:t>
      </w:r>
      <w:r>
        <w:t>technologies.</w:t>
      </w:r>
      <w:r>
        <w:rPr>
          <w:spacing w:val="-3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published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series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toolki</w:t>
      </w:r>
      <w:r>
        <w:t>ts, including</w:t>
      </w:r>
      <w:r>
        <w:rPr>
          <w:spacing w:val="-5"/>
        </w:rPr>
        <w:t xml:space="preserve"> </w:t>
      </w:r>
      <w:r>
        <w:t>“Towards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participatory</w:t>
      </w:r>
      <w:r>
        <w:rPr>
          <w:spacing w:val="-5"/>
        </w:rPr>
        <w:t xml:space="preserve"> </w:t>
      </w:r>
      <w:r>
        <w:t>museum.</w:t>
      </w:r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How-to-Guide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activities</w:t>
      </w:r>
      <w:r>
        <w:rPr>
          <w:sz w:val="20"/>
        </w:rPr>
        <w:t>”.</w:t>
      </w:r>
      <w:r>
        <w:rPr>
          <w:color w:val="444444"/>
          <w:sz w:val="20"/>
          <w:vertAlign w:val="superscript"/>
        </w:rPr>
        <w:t>324</w:t>
      </w:r>
    </w:p>
    <w:p w14:paraId="024882F4" w14:textId="77777777" w:rsidR="00890F57" w:rsidRDefault="00890F57">
      <w:pPr>
        <w:pStyle w:val="BodyText"/>
      </w:pPr>
    </w:p>
    <w:p w14:paraId="32D47A5F" w14:textId="77777777" w:rsidR="00890F57" w:rsidRDefault="00C12C78">
      <w:pPr>
        <w:pStyle w:val="BodyText"/>
        <w:spacing w:before="1"/>
        <w:ind w:left="100" w:right="119"/>
        <w:jc w:val="both"/>
      </w:pPr>
      <w:r>
        <w:t>A 2018 report, “Mapping on the access to sport for people with disabilities,”</w:t>
      </w:r>
      <w:r>
        <w:rPr>
          <w:vertAlign w:val="superscript"/>
        </w:rPr>
        <w:t>325</w:t>
      </w:r>
      <w:r>
        <w:t xml:space="preserve"> provided insight</w:t>
      </w:r>
      <w:r>
        <w:rPr>
          <w:spacing w:val="1"/>
        </w:rPr>
        <w:t xml:space="preserve"> </w:t>
      </w:r>
      <w:r>
        <w:t>into</w:t>
      </w:r>
      <w:r>
        <w:rPr>
          <w:spacing w:val="-8"/>
        </w:rPr>
        <w:t xml:space="preserve"> </w:t>
      </w:r>
      <w:r>
        <w:t>participation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sport</w:t>
      </w:r>
      <w:r>
        <w:rPr>
          <w:spacing w:val="-9"/>
        </w:rPr>
        <w:t xml:space="preserve"> </w:t>
      </w:r>
      <w:r>
        <w:t>amongst</w:t>
      </w:r>
      <w:r>
        <w:rPr>
          <w:spacing w:val="-7"/>
        </w:rPr>
        <w:t xml:space="preserve"> </w:t>
      </w:r>
      <w:r>
        <w:t>persons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disabilities.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study</w:t>
      </w:r>
      <w:r>
        <w:rPr>
          <w:spacing w:val="-15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aimed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develop</w:t>
      </w:r>
      <w:r>
        <w:rPr>
          <w:spacing w:val="-8"/>
        </w:rPr>
        <w:t xml:space="preserve"> </w:t>
      </w:r>
      <w:r>
        <w:t>good</w:t>
      </w:r>
      <w:r>
        <w:rPr>
          <w:spacing w:val="-57"/>
        </w:rPr>
        <w:t xml:space="preserve"> </w:t>
      </w:r>
      <w:r>
        <w:t>practices to address the identified barriers and provide information on the funding opportunities</w:t>
      </w:r>
      <w:r>
        <w:rPr>
          <w:spacing w:val="1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actions.</w:t>
      </w:r>
    </w:p>
    <w:p w14:paraId="1C675D0B" w14:textId="77777777" w:rsidR="00890F57" w:rsidRDefault="00890F57">
      <w:pPr>
        <w:pStyle w:val="BodyText"/>
        <w:spacing w:before="11"/>
        <w:rPr>
          <w:sz w:val="23"/>
        </w:rPr>
      </w:pPr>
    </w:p>
    <w:p w14:paraId="446920E6" w14:textId="77777777" w:rsidR="00890F57" w:rsidRDefault="00C12C78">
      <w:pPr>
        <w:pStyle w:val="BodyText"/>
        <w:ind w:left="100" w:right="128"/>
        <w:jc w:val="both"/>
      </w:pPr>
      <w:r>
        <w:t>The</w:t>
      </w:r>
      <w:r>
        <w:rPr>
          <w:spacing w:val="-7"/>
        </w:rPr>
        <w:t xml:space="preserve"> </w:t>
      </w:r>
      <w:r>
        <w:t>broad</w:t>
      </w:r>
      <w:r>
        <w:rPr>
          <w:spacing w:val="-6"/>
        </w:rPr>
        <w:t xml:space="preserve"> </w:t>
      </w:r>
      <w:r>
        <w:t>scope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cohesion</w:t>
      </w:r>
      <w:r>
        <w:rPr>
          <w:spacing w:val="-6"/>
        </w:rPr>
        <w:t xml:space="preserve"> </w:t>
      </w:r>
      <w:r>
        <w:t>policy</w:t>
      </w:r>
      <w:r>
        <w:rPr>
          <w:spacing w:val="-14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culture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2021-2027,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particular</w:t>
      </w:r>
      <w:r>
        <w:rPr>
          <w:spacing w:val="-9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ERDF,</w:t>
      </w:r>
      <w:r>
        <w:rPr>
          <w:spacing w:val="-58"/>
        </w:rPr>
        <w:t xml:space="preserve"> </w:t>
      </w:r>
      <w:r>
        <w:t>allows MS to facilitate equal access to culture with a particular attention towards the inclusion of</w:t>
      </w:r>
      <w:r>
        <w:rPr>
          <w:spacing w:val="-57"/>
        </w:rPr>
        <w:t xml:space="preserve"> </w:t>
      </w:r>
      <w:r>
        <w:t>more vulnerable people,</w:t>
      </w:r>
      <w:r>
        <w:rPr>
          <w:spacing w:val="1"/>
        </w:rPr>
        <w:t xml:space="preserve"> </w:t>
      </w:r>
      <w:r>
        <w:t>including persons</w:t>
      </w:r>
      <w:r>
        <w:rPr>
          <w:spacing w:val="1"/>
        </w:rPr>
        <w:t xml:space="preserve"> </w:t>
      </w:r>
      <w:r>
        <w:t>with disabilities, for example through</w:t>
      </w:r>
      <w:r>
        <w:rPr>
          <w:spacing w:val="1"/>
        </w:rPr>
        <w:t xml:space="preserve"> </w:t>
      </w:r>
      <w:r>
        <w:t>accessible</w:t>
      </w:r>
      <w:r>
        <w:rPr>
          <w:spacing w:val="1"/>
        </w:rPr>
        <w:t xml:space="preserve"> </w:t>
      </w:r>
      <w:r>
        <w:t>cultural infrastructure, services and products;</w:t>
      </w:r>
      <w:r>
        <w:rPr>
          <w:spacing w:val="1"/>
        </w:rPr>
        <w:t xml:space="preserve"> </w:t>
      </w:r>
      <w:r>
        <w:t>means to</w:t>
      </w:r>
      <w:r>
        <w:rPr>
          <w:spacing w:val="1"/>
        </w:rPr>
        <w:t xml:space="preserve"> </w:t>
      </w:r>
      <w:r>
        <w:t>mobilise new audiences; or cultural</w:t>
      </w:r>
      <w:r>
        <w:rPr>
          <w:spacing w:val="1"/>
        </w:rPr>
        <w:t xml:space="preserve"> </w:t>
      </w:r>
      <w:r>
        <w:t>initiatives</w:t>
      </w:r>
      <w:r>
        <w:rPr>
          <w:spacing w:val="-4"/>
        </w:rPr>
        <w:t xml:space="preserve"> </w:t>
      </w:r>
      <w:r>
        <w:t>aiming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inclusion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employment</w:t>
      </w:r>
      <w:r>
        <w:rPr>
          <w:spacing w:val="-1"/>
        </w:rPr>
        <w:t xml:space="preserve"> </w:t>
      </w:r>
      <w:r>
        <w:t>opportunities.</w:t>
      </w:r>
    </w:p>
    <w:p w14:paraId="101FF059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3454432D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1FA1DBB5" w14:textId="77777777" w:rsidR="00890F57" w:rsidRDefault="00C12C78">
      <w:pPr>
        <w:pStyle w:val="BodyText"/>
        <w:ind w:left="100" w:right="131"/>
        <w:jc w:val="both"/>
      </w:pPr>
      <w:r>
        <w:t>In the ar</w:t>
      </w:r>
      <w:r>
        <w:t>ea of culture and sports, programme regulations, projects and outreach activities ensure</w:t>
      </w:r>
      <w:r>
        <w:rPr>
          <w:spacing w:val="1"/>
        </w:rPr>
        <w:t xml:space="preserve"> </w:t>
      </w:r>
      <w:r>
        <w:t>accessibility</w:t>
      </w:r>
      <w:r>
        <w:rPr>
          <w:spacing w:val="-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persons</w:t>
      </w:r>
      <w:r>
        <w:rPr>
          <w:spacing w:val="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</w:p>
    <w:p w14:paraId="1F7677BD" w14:textId="77777777" w:rsidR="00890F57" w:rsidRDefault="00C12C78">
      <w:pPr>
        <w:pStyle w:val="BodyText"/>
        <w:spacing w:before="159"/>
        <w:ind w:left="100" w:right="121"/>
        <w:jc w:val="both"/>
      </w:pPr>
      <w:r>
        <w:t>The Erasmus+ programme funds projects supporting the inclusion of persons with disabilities</w:t>
      </w:r>
      <w:r>
        <w:rPr>
          <w:spacing w:val="1"/>
        </w:rPr>
        <w:t xml:space="preserve"> </w:t>
      </w:r>
      <w:r>
        <w:t>through sport.</w:t>
      </w:r>
      <w:r>
        <w:rPr>
          <w:vertAlign w:val="superscript"/>
        </w:rPr>
        <w:t>326</w:t>
      </w:r>
      <w:r>
        <w:t xml:space="preserve"> To raise awar</w:t>
      </w:r>
      <w:r>
        <w:t>eness of the opportunities offered by the mobility actions in all</w:t>
      </w:r>
      <w:r>
        <w:rPr>
          <w:spacing w:val="1"/>
        </w:rPr>
        <w:t xml:space="preserve"> </w:t>
      </w:r>
      <w:r>
        <w:t>programme sectors,</w:t>
      </w:r>
      <w:r>
        <w:rPr>
          <w:vertAlign w:val="superscript"/>
        </w:rPr>
        <w:t>327</w:t>
      </w:r>
      <w:r>
        <w:t xml:space="preserve"> the Commission and the National Agencies in charge of the management</w:t>
      </w:r>
      <w:r>
        <w:rPr>
          <w:spacing w:val="1"/>
        </w:rPr>
        <w:t xml:space="preserve"> </w:t>
      </w:r>
      <w:r>
        <w:t>and implementation of the programme in Member States and third countries associated to the</w:t>
      </w:r>
      <w:r>
        <w:rPr>
          <w:spacing w:val="1"/>
        </w:rPr>
        <w:t xml:space="preserve"> </w:t>
      </w:r>
      <w:r>
        <w:t>programm</w:t>
      </w:r>
      <w:r>
        <w:t>e</w:t>
      </w:r>
      <w:r>
        <w:rPr>
          <w:spacing w:val="-4"/>
        </w:rPr>
        <w:t xml:space="preserve"> </w:t>
      </w:r>
      <w:r>
        <w:t>regularly</w:t>
      </w:r>
      <w:r>
        <w:rPr>
          <w:spacing w:val="-6"/>
        </w:rPr>
        <w:t xml:space="preserve"> </w:t>
      </w:r>
      <w:r>
        <w:t>communicate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scheme.</w:t>
      </w:r>
      <w:r>
        <w:rPr>
          <w:spacing w:val="-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European</w:t>
      </w:r>
      <w:r>
        <w:rPr>
          <w:spacing w:val="-2"/>
        </w:rPr>
        <w:t xml:space="preserve"> </w:t>
      </w:r>
      <w:r>
        <w:t>Week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Sport</w:t>
      </w:r>
      <w:r>
        <w:rPr>
          <w:spacing w:val="-6"/>
        </w:rPr>
        <w:t xml:space="preserve"> </w:t>
      </w:r>
      <w:r>
        <w:t>is an</w:t>
      </w:r>
      <w:r>
        <w:rPr>
          <w:spacing w:val="-6"/>
        </w:rPr>
        <w:t xml:space="preserve"> </w:t>
      </w:r>
      <w:r>
        <w:t>example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an inclusive event where attention goes to the participation of disadvantaged and vulnerable</w:t>
      </w:r>
      <w:r>
        <w:rPr>
          <w:spacing w:val="1"/>
        </w:rPr>
        <w:t xml:space="preserve"> </w:t>
      </w:r>
      <w:r>
        <w:t>groups,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disabilities,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grassroots</w:t>
      </w:r>
      <w:r>
        <w:rPr>
          <w:spacing w:val="-1"/>
        </w:rPr>
        <w:t xml:space="preserve"> </w:t>
      </w:r>
      <w:r>
        <w:t>sport.</w:t>
      </w:r>
    </w:p>
    <w:p w14:paraId="1EDC3DFE" w14:textId="77777777" w:rsidR="00890F57" w:rsidRDefault="00890F57">
      <w:pPr>
        <w:jc w:val="both"/>
        <w:sectPr w:rsidR="00890F57">
          <w:footerReference w:type="default" r:id="rId14"/>
          <w:pgSz w:w="12240" w:h="15840"/>
          <w:pgMar w:top="1360" w:right="1320" w:bottom="1160" w:left="1340" w:header="0" w:footer="964" w:gutter="0"/>
          <w:cols w:space="720"/>
        </w:sectPr>
      </w:pPr>
    </w:p>
    <w:p w14:paraId="0242F2D3" w14:textId="77777777" w:rsidR="00890F57" w:rsidRDefault="00C12C78">
      <w:pPr>
        <w:pStyle w:val="BodyText"/>
        <w:spacing w:before="94"/>
        <w:ind w:left="100" w:right="118"/>
        <w:jc w:val="both"/>
      </w:pPr>
      <w:r>
        <w:t>The</w:t>
      </w:r>
      <w:r>
        <w:rPr>
          <w:spacing w:val="1"/>
        </w:rPr>
        <w:t xml:space="preserve"> </w:t>
      </w:r>
      <w:r>
        <w:t>annual</w:t>
      </w:r>
      <w:r>
        <w:rPr>
          <w:spacing w:val="1"/>
        </w:rPr>
        <w:t xml:space="preserve"> </w:t>
      </w:r>
      <w:r>
        <w:t>#BeInclusive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Sport</w:t>
      </w:r>
      <w:r>
        <w:rPr>
          <w:spacing w:val="1"/>
        </w:rPr>
        <w:t xml:space="preserve"> </w:t>
      </w:r>
      <w:r>
        <w:t>Awards</w:t>
      </w:r>
      <w:r>
        <w:rPr>
          <w:vertAlign w:val="superscript"/>
        </w:rPr>
        <w:t>328</w:t>
      </w:r>
      <w:r>
        <w:rPr>
          <w:spacing w:val="1"/>
        </w:rPr>
        <w:t xml:space="preserve"> </w:t>
      </w:r>
      <w:r>
        <w:t>reward,</w:t>
      </w:r>
      <w:r>
        <w:rPr>
          <w:spacing w:val="1"/>
        </w:rPr>
        <w:t xml:space="preserve"> </w:t>
      </w:r>
      <w:r>
        <w:t>among</w:t>
      </w:r>
      <w:r>
        <w:rPr>
          <w:spacing w:val="1"/>
        </w:rPr>
        <w:t xml:space="preserve"> </w:t>
      </w:r>
      <w:r>
        <w:t>others,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supporting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inclusion of persons with disabilities through sport. The Commission’s HealthyLifestyle4All</w:t>
      </w:r>
      <w:r>
        <w:rPr>
          <w:vertAlign w:val="superscript"/>
        </w:rPr>
        <w:t>329</w:t>
      </w:r>
      <w:r>
        <w:rPr>
          <w:spacing w:val="1"/>
        </w:rPr>
        <w:t xml:space="preserve"> </w:t>
      </w:r>
      <w:r>
        <w:rPr>
          <w:spacing w:val="-1"/>
        </w:rPr>
        <w:t>campaign</w:t>
      </w:r>
      <w:r>
        <w:rPr>
          <w:spacing w:val="-8"/>
        </w:rPr>
        <w:t xml:space="preserve"> </w:t>
      </w:r>
      <w:r>
        <w:rPr>
          <w:spacing w:val="-1"/>
        </w:rPr>
        <w:t>gives</w:t>
      </w:r>
      <w:r>
        <w:rPr>
          <w:spacing w:val="-12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importance</w:t>
      </w:r>
      <w:r>
        <w:rPr>
          <w:spacing w:val="-1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accessibility</w:t>
      </w:r>
      <w:r>
        <w:rPr>
          <w:spacing w:val="-1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sport,</w:t>
      </w:r>
      <w:r>
        <w:rPr>
          <w:spacing w:val="-10"/>
        </w:rPr>
        <w:t xml:space="preserve"> </w:t>
      </w:r>
      <w:r>
        <w:t>focusing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additional</w:t>
      </w:r>
      <w:r>
        <w:rPr>
          <w:spacing w:val="-12"/>
        </w:rPr>
        <w:t xml:space="preserve"> </w:t>
      </w:r>
      <w:r>
        <w:t>pledges</w:t>
      </w:r>
      <w:r>
        <w:rPr>
          <w:spacing w:val="-8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both mainstream and disability-specific sport o</w:t>
      </w:r>
      <w:r>
        <w:t>rganisations to increase access to sport for persons</w:t>
      </w:r>
      <w:r>
        <w:rPr>
          <w:spacing w:val="-5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5D6A28F2" w14:textId="77777777" w:rsidR="00890F57" w:rsidRDefault="00C12C78">
      <w:pPr>
        <w:pStyle w:val="BodyText"/>
        <w:spacing w:before="161"/>
        <w:ind w:left="100" w:right="118"/>
        <w:jc w:val="both"/>
      </w:pPr>
      <w:r>
        <w:t>The</w:t>
      </w:r>
      <w:r>
        <w:rPr>
          <w:spacing w:val="-6"/>
        </w:rPr>
        <w:t xml:space="preserve"> </w:t>
      </w:r>
      <w:r>
        <w:t>Creative</w:t>
      </w:r>
      <w:r>
        <w:rPr>
          <w:spacing w:val="-9"/>
        </w:rPr>
        <w:t xml:space="preserve"> </w:t>
      </w:r>
      <w:r>
        <w:t>Europe</w:t>
      </w:r>
      <w:r>
        <w:rPr>
          <w:spacing w:val="-9"/>
        </w:rPr>
        <w:t xml:space="preserve"> </w:t>
      </w:r>
      <w:r>
        <w:t>programme</w:t>
      </w:r>
      <w:r>
        <w:rPr>
          <w:vertAlign w:val="superscript"/>
        </w:rPr>
        <w:t>330</w:t>
      </w:r>
      <w:r>
        <w:rPr>
          <w:spacing w:val="-6"/>
        </w:rPr>
        <w:t xml:space="preserve"> </w:t>
      </w:r>
      <w:r>
        <w:t>explicitly</w:t>
      </w:r>
      <w:r>
        <w:rPr>
          <w:spacing w:val="-14"/>
        </w:rPr>
        <w:t xml:space="preserve"> </w:t>
      </w:r>
      <w:r>
        <w:t>refers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UNCRPD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its</w:t>
      </w:r>
      <w:r>
        <w:rPr>
          <w:spacing w:val="-9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supports</w:t>
      </w:r>
      <w:r>
        <w:rPr>
          <w:spacing w:val="-58"/>
        </w:rPr>
        <w:t xml:space="preserve"> </w:t>
      </w:r>
      <w:r>
        <w:t>actions towards the inclusion of persons with disabilities, both in the creative process</w:t>
      </w:r>
      <w:r>
        <w:t xml:space="preserve"> and as part</w:t>
      </w:r>
      <w:r>
        <w:rPr>
          <w:spacing w:val="1"/>
        </w:rPr>
        <w:t xml:space="preserve"> </w:t>
      </w:r>
      <w:r>
        <w:t>of the audience. Good examples are the large-scale cooperation project Europe Beyond Access</w:t>
      </w:r>
      <w:r>
        <w:rPr>
          <w:vertAlign w:val="superscript"/>
        </w:rPr>
        <w:t>331</w:t>
      </w:r>
      <w:r>
        <w:rPr>
          <w:spacing w:val="-5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scheme</w:t>
      </w:r>
      <w:r>
        <w:rPr>
          <w:spacing w:val="-2"/>
        </w:rPr>
        <w:t xml:space="preserve"> </w:t>
      </w:r>
      <w:r>
        <w:t>Perform</w:t>
      </w:r>
      <w:r>
        <w:rPr>
          <w:spacing w:val="-3"/>
        </w:rPr>
        <w:t xml:space="preserve"> </w:t>
      </w:r>
      <w:r>
        <w:t>Europe</w:t>
      </w:r>
      <w:r>
        <w:rPr>
          <w:vertAlign w:val="superscript"/>
        </w:rPr>
        <w:t>332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possibilities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artists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disabilities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carry</w:t>
      </w:r>
      <w:r>
        <w:rPr>
          <w:spacing w:val="-57"/>
        </w:rPr>
        <w:t xml:space="preserve"> </w:t>
      </w:r>
      <w:r>
        <w:t>out a performance in the framework of Creative Europe. The programme objectives are pursued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encourages</w:t>
      </w:r>
      <w:r>
        <w:rPr>
          <w:spacing w:val="2"/>
        </w:rPr>
        <w:t xml:space="preserve"> </w:t>
      </w:r>
      <w:r>
        <w:t>inclusion,</w:t>
      </w:r>
      <w:r>
        <w:rPr>
          <w:spacing w:val="-1"/>
        </w:rPr>
        <w:t xml:space="preserve"> </w:t>
      </w:r>
      <w:r>
        <w:t>equality,</w:t>
      </w:r>
      <w:r>
        <w:rPr>
          <w:spacing w:val="-1"/>
        </w:rPr>
        <w:t xml:space="preserve"> </w:t>
      </w:r>
      <w:r>
        <w:t>diversity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participation.</w:t>
      </w:r>
    </w:p>
    <w:p w14:paraId="4CB1B0C5" w14:textId="77777777" w:rsidR="00890F57" w:rsidRDefault="00C12C78">
      <w:pPr>
        <w:pStyle w:val="BodyText"/>
        <w:spacing w:before="158"/>
        <w:ind w:left="100" w:right="131"/>
        <w:jc w:val="both"/>
      </w:pPr>
      <w:r>
        <w:t>The Culture Moves Europe mobility scheme, under the Creative Europe Programme, offers</w:t>
      </w:r>
      <w:r>
        <w:rPr>
          <w:spacing w:val="1"/>
        </w:rPr>
        <w:t xml:space="preserve"> </w:t>
      </w:r>
      <w:r>
        <w:t>add</w:t>
      </w:r>
      <w:r>
        <w:t>itional</w:t>
      </w:r>
      <w:r>
        <w:rPr>
          <w:spacing w:val="-15"/>
        </w:rPr>
        <w:t xml:space="preserve"> </w:t>
      </w:r>
      <w:r>
        <w:t>financial</w:t>
      </w:r>
      <w:r>
        <w:rPr>
          <w:spacing w:val="-11"/>
        </w:rPr>
        <w:t xml:space="preserve"> </w:t>
      </w:r>
      <w:r>
        <w:t>support</w:t>
      </w:r>
      <w:r>
        <w:rPr>
          <w:spacing w:val="-15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people</w:t>
      </w:r>
      <w:r>
        <w:rPr>
          <w:spacing w:val="-13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disabilities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enable</w:t>
      </w:r>
      <w:r>
        <w:rPr>
          <w:spacing w:val="-10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participation</w:t>
      </w:r>
      <w:r>
        <w:rPr>
          <w:spacing w:val="-14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international</w:t>
      </w:r>
      <w:r>
        <w:rPr>
          <w:spacing w:val="-57"/>
        </w:rPr>
        <w:t xml:space="preserve"> </w:t>
      </w:r>
      <w:r>
        <w:t>mobility</w:t>
      </w:r>
      <w:r>
        <w:rPr>
          <w:spacing w:val="-8"/>
        </w:rPr>
        <w:t xml:space="preserve"> </w:t>
      </w:r>
      <w:r>
        <w:t>projects,</w:t>
      </w:r>
      <w:r>
        <w:rPr>
          <w:spacing w:val="-1"/>
        </w:rPr>
        <w:t xml:space="preserve"> </w:t>
      </w:r>
      <w:r>
        <w:t>both under</w:t>
      </w:r>
      <w:r>
        <w:rPr>
          <w:spacing w:val="-3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mobility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residency</w:t>
      </w:r>
      <w:r>
        <w:rPr>
          <w:spacing w:val="-5"/>
        </w:rPr>
        <w:t xml:space="preserve"> </w:t>
      </w:r>
      <w:r>
        <w:t>actions.</w:t>
      </w:r>
      <w:r>
        <w:rPr>
          <w:vertAlign w:val="superscript"/>
        </w:rPr>
        <w:t>333</w:t>
      </w:r>
    </w:p>
    <w:p w14:paraId="57D752C7" w14:textId="77777777" w:rsidR="00890F57" w:rsidRDefault="00890F57">
      <w:pPr>
        <w:pStyle w:val="BodyText"/>
        <w:rPr>
          <w:sz w:val="28"/>
        </w:rPr>
      </w:pPr>
    </w:p>
    <w:p w14:paraId="7A8F74A1" w14:textId="77777777" w:rsidR="00890F57" w:rsidRDefault="00C12C78">
      <w:pPr>
        <w:pStyle w:val="Heading1"/>
        <w:numPr>
          <w:ilvl w:val="0"/>
          <w:numId w:val="1"/>
        </w:numPr>
        <w:tabs>
          <w:tab w:val="left" w:pos="820"/>
          <w:tab w:val="left" w:pos="821"/>
        </w:tabs>
        <w:spacing w:before="198"/>
      </w:pPr>
      <w:r>
        <w:t>Specific</w:t>
      </w:r>
      <w:r>
        <w:rPr>
          <w:spacing w:val="-4"/>
        </w:rPr>
        <w:t xml:space="preserve"> </w:t>
      </w:r>
      <w:r>
        <w:t>obligations</w:t>
      </w:r>
      <w:r>
        <w:rPr>
          <w:spacing w:val="-3"/>
        </w:rPr>
        <w:t xml:space="preserve"> </w:t>
      </w:r>
      <w:r>
        <w:t>(arts.</w:t>
      </w:r>
      <w:r>
        <w:rPr>
          <w:spacing w:val="-3"/>
        </w:rPr>
        <w:t xml:space="preserve"> </w:t>
      </w:r>
      <w:r>
        <w:t>31–33)</w:t>
      </w:r>
    </w:p>
    <w:p w14:paraId="6C7A4A9C" w14:textId="77777777" w:rsidR="00890F57" w:rsidRDefault="00C12C78">
      <w:pPr>
        <w:pStyle w:val="Heading2"/>
        <w:spacing w:before="241"/>
        <w:ind w:left="820"/>
        <w:jc w:val="left"/>
      </w:pPr>
      <w:r>
        <w:t>Statistics</w:t>
      </w:r>
      <w:r>
        <w:rPr>
          <w:spacing w:val="-4"/>
        </w:rPr>
        <w:t xml:space="preserve"> </w:t>
      </w:r>
      <w:r>
        <w:t>and data</w:t>
      </w:r>
      <w:r>
        <w:rPr>
          <w:spacing w:val="-3"/>
        </w:rPr>
        <w:t xml:space="preserve"> </w:t>
      </w:r>
      <w:r>
        <w:t>collection (art.</w:t>
      </w:r>
      <w:r>
        <w:rPr>
          <w:spacing w:val="-5"/>
        </w:rPr>
        <w:t xml:space="preserve"> </w:t>
      </w:r>
      <w:r>
        <w:t>31)</w:t>
      </w:r>
    </w:p>
    <w:p w14:paraId="2A8D21E8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32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035A9607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453A4EBA" w14:textId="77777777" w:rsidR="00890F57" w:rsidRDefault="00C12C78">
      <w:pPr>
        <w:pStyle w:val="BodyText"/>
        <w:ind w:left="100" w:right="125"/>
        <w:jc w:val="both"/>
      </w:pPr>
      <w:r>
        <w:t>The Washington Group short set of questions are included in the EU-SILC rolling module on</w:t>
      </w:r>
      <w:r>
        <w:rPr>
          <w:spacing w:val="1"/>
        </w:rPr>
        <w:t xml:space="preserve"> </w:t>
      </w:r>
      <w:r>
        <w:t>health, which is conducted every three years, starting from 2022. Once data is available, the</w:t>
      </w:r>
      <w:r>
        <w:rPr>
          <w:spacing w:val="1"/>
        </w:rPr>
        <w:t xml:space="preserve"> </w:t>
      </w:r>
      <w:r>
        <w:t>Commission will investigate the feasibility of disaggregating data by ty</w:t>
      </w:r>
      <w:r>
        <w:t>pe of impairment. In</w:t>
      </w:r>
      <w:r>
        <w:rPr>
          <w:spacing w:val="1"/>
        </w:rPr>
        <w:t xml:space="preserve"> </w:t>
      </w:r>
      <w:r>
        <w:t>addition, there are discussions with MS on covering all domains of the Washington Group short</w:t>
      </w:r>
      <w:r>
        <w:rPr>
          <w:spacing w:val="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European</w:t>
      </w:r>
      <w:r>
        <w:rPr>
          <w:spacing w:val="-1"/>
        </w:rPr>
        <w:t xml:space="preserve"> </w:t>
      </w:r>
      <w:r>
        <w:t>Health</w:t>
      </w:r>
      <w:r>
        <w:rPr>
          <w:spacing w:val="2"/>
        </w:rPr>
        <w:t xml:space="preserve"> </w:t>
      </w:r>
      <w:r>
        <w:t>Interview Survey.</w:t>
      </w:r>
    </w:p>
    <w:p w14:paraId="68EB1AA5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1E6A2D6B" w14:textId="77777777" w:rsidR="00890F57" w:rsidRDefault="00890F57">
      <w:pPr>
        <w:pStyle w:val="BodyText"/>
        <w:rPr>
          <w:b/>
          <w:sz w:val="26"/>
        </w:rPr>
      </w:pPr>
    </w:p>
    <w:p w14:paraId="6A5D36EA" w14:textId="77777777" w:rsidR="00890F57" w:rsidRDefault="00890F57">
      <w:pPr>
        <w:pStyle w:val="BodyText"/>
        <w:spacing w:before="9"/>
        <w:rPr>
          <w:b/>
          <w:sz w:val="25"/>
        </w:rPr>
      </w:pPr>
    </w:p>
    <w:p w14:paraId="15108F12" w14:textId="77777777" w:rsidR="00890F57" w:rsidRDefault="00C12C78">
      <w:pPr>
        <w:pStyle w:val="BodyText"/>
        <w:ind w:left="100" w:right="115"/>
        <w:jc w:val="both"/>
      </w:pPr>
      <w:r>
        <w:t>Eurostat has developed a strategy for data collection on disability allowing the production of</w:t>
      </w:r>
      <w:r>
        <w:rPr>
          <w:spacing w:val="1"/>
        </w:rPr>
        <w:t xml:space="preserve"> </w:t>
      </w:r>
      <w:r>
        <w:t>indicators showing the gap between persons with and without disabilities in a number of areas,</w:t>
      </w:r>
      <w:r>
        <w:rPr>
          <w:spacing w:val="1"/>
        </w:rPr>
        <w:t xml:space="preserve"> </w:t>
      </w:r>
      <w:r>
        <w:t>such as work and employment, education, health, housing conditions</w:t>
      </w:r>
      <w:r>
        <w:t>, income and poverty, use of</w:t>
      </w:r>
      <w:r>
        <w:rPr>
          <w:spacing w:val="-57"/>
        </w:rPr>
        <w:t xml:space="preserve"> </w:t>
      </w:r>
      <w:r>
        <w:t>information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communication</w:t>
      </w:r>
      <w:r>
        <w:rPr>
          <w:spacing w:val="-11"/>
        </w:rPr>
        <w:t xml:space="preserve"> </w:t>
      </w:r>
      <w:r>
        <w:t>technologies,</w:t>
      </w:r>
      <w:r>
        <w:rPr>
          <w:spacing w:val="-10"/>
        </w:rPr>
        <w:t xml:space="preserve"> </w:t>
      </w:r>
      <w:r>
        <w:t>participation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cultural</w:t>
      </w:r>
      <w:r>
        <w:rPr>
          <w:spacing w:val="-7"/>
        </w:rPr>
        <w:t xml:space="preserve"> </w:t>
      </w:r>
      <w:r>
        <w:t>life,</w:t>
      </w:r>
      <w:r>
        <w:rPr>
          <w:spacing w:val="-11"/>
        </w:rPr>
        <w:t xml:space="preserve"> </w:t>
      </w:r>
      <w:r>
        <w:t>recreation,</w:t>
      </w:r>
      <w:r>
        <w:rPr>
          <w:spacing w:val="-10"/>
        </w:rPr>
        <w:t xml:space="preserve"> </w:t>
      </w:r>
      <w:r>
        <w:t>leisure,</w:t>
      </w:r>
      <w:r>
        <w:rPr>
          <w:spacing w:val="-10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sport. The strategy is based on including the GALI variable in all existing EU social surveys</w:t>
      </w:r>
      <w:r>
        <w:rPr>
          <w:spacing w:val="1"/>
        </w:rPr>
        <w:t xml:space="preserve"> </w:t>
      </w:r>
      <w:r>
        <w:t>coordinated by Eurostat, thus allowing for survey-produced indicators that are broken down by</w:t>
      </w:r>
      <w:r>
        <w:rPr>
          <w:spacing w:val="1"/>
        </w:rPr>
        <w:t xml:space="preserve"> </w:t>
      </w:r>
      <w:r>
        <w:t>disability, in addition to sex and age. Based on this statistical da</w:t>
      </w:r>
      <w:r>
        <w:t>ta and experts’ reports,</w:t>
      </w:r>
      <w:r>
        <w:rPr>
          <w:vertAlign w:val="superscript"/>
        </w:rPr>
        <w:t>334</w:t>
      </w:r>
      <w:r>
        <w:t xml:space="preserve"> the</w:t>
      </w:r>
      <w:r>
        <w:rPr>
          <w:spacing w:val="1"/>
        </w:rPr>
        <w:t xml:space="preserve"> </w:t>
      </w:r>
      <w:r>
        <w:t>Commission publishes indicators on poverty, education, and employment gap between persons</w:t>
      </w:r>
      <w:r>
        <w:rPr>
          <w:spacing w:val="1"/>
        </w:rPr>
        <w:t xml:space="preserve"> </w:t>
      </w:r>
      <w:r>
        <w:t>with and without disabilities for all MS on an annual basis, in addition to a periodic collection of</w:t>
      </w:r>
      <w:r>
        <w:rPr>
          <w:spacing w:val="1"/>
        </w:rPr>
        <w:t xml:space="preserve"> </w:t>
      </w:r>
      <w:r>
        <w:t>health-related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indicators</w:t>
      </w:r>
      <w:r>
        <w:rPr>
          <w:spacing w:val="-3"/>
        </w:rPr>
        <w:t xml:space="preserve"> </w:t>
      </w:r>
      <w:r>
        <w:t>sh</w:t>
      </w:r>
      <w:r>
        <w:t>owing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health</w:t>
      </w:r>
      <w:r>
        <w:rPr>
          <w:spacing w:val="2"/>
        </w:rPr>
        <w:t xml:space="preserve"> </w:t>
      </w:r>
      <w:r>
        <w:t>situation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</w:t>
      </w:r>
    </w:p>
    <w:p w14:paraId="374D53C5" w14:textId="77777777" w:rsidR="00890F57" w:rsidRDefault="00890F57">
      <w:pPr>
        <w:pStyle w:val="BodyText"/>
      </w:pPr>
    </w:p>
    <w:p w14:paraId="2C93892E" w14:textId="77777777" w:rsidR="00890F57" w:rsidRDefault="00C12C78">
      <w:pPr>
        <w:pStyle w:val="BodyText"/>
        <w:ind w:left="100" w:right="118"/>
        <w:jc w:val="both"/>
      </w:pPr>
      <w:r>
        <w:rPr>
          <w:w w:val="95"/>
        </w:rPr>
        <w:t>The</w:t>
      </w:r>
      <w:r>
        <w:rPr>
          <w:spacing w:val="16"/>
          <w:w w:val="95"/>
        </w:rPr>
        <w:t xml:space="preserve"> </w:t>
      </w:r>
      <w:r>
        <w:rPr>
          <w:w w:val="95"/>
        </w:rPr>
        <w:t>Commission</w:t>
      </w:r>
      <w:r>
        <w:rPr>
          <w:spacing w:val="17"/>
          <w:w w:val="95"/>
        </w:rPr>
        <w:t xml:space="preserve"> </w:t>
      </w:r>
      <w:r>
        <w:rPr>
          <w:w w:val="95"/>
        </w:rPr>
        <w:t>has</w:t>
      </w:r>
      <w:r>
        <w:rPr>
          <w:spacing w:val="16"/>
          <w:w w:val="95"/>
        </w:rPr>
        <w:t xml:space="preserve"> </w:t>
      </w:r>
      <w:r>
        <w:rPr>
          <w:w w:val="95"/>
        </w:rPr>
        <w:t>supported</w:t>
      </w:r>
      <w:r>
        <w:rPr>
          <w:spacing w:val="17"/>
          <w:w w:val="95"/>
        </w:rPr>
        <w:t xml:space="preserve"> </w:t>
      </w: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Bridging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Gap</w:t>
      </w:r>
      <w:r>
        <w:rPr>
          <w:spacing w:val="16"/>
          <w:w w:val="95"/>
        </w:rPr>
        <w:t xml:space="preserve"> </w:t>
      </w:r>
      <w:r>
        <w:rPr>
          <w:w w:val="95"/>
        </w:rPr>
        <w:t>project</w:t>
      </w:r>
      <w:r>
        <w:rPr>
          <w:w w:val="95"/>
          <w:vertAlign w:val="superscript"/>
        </w:rPr>
        <w:t>335</w:t>
      </w:r>
      <w:r>
        <w:rPr>
          <w:spacing w:val="19"/>
          <w:w w:val="95"/>
        </w:rPr>
        <w:t xml:space="preserve"> </w:t>
      </w:r>
      <w:r>
        <w:rPr>
          <w:w w:val="95"/>
        </w:rPr>
        <w:t>that</w:t>
      </w:r>
      <w:r>
        <w:rPr>
          <w:spacing w:val="16"/>
          <w:w w:val="95"/>
        </w:rPr>
        <w:t xml:space="preserve"> </w:t>
      </w:r>
      <w:r>
        <w:rPr>
          <w:w w:val="95"/>
        </w:rPr>
        <w:t>included</w:t>
      </w:r>
      <w:r>
        <w:rPr>
          <w:spacing w:val="17"/>
          <w:w w:val="95"/>
        </w:rPr>
        <w:t xml:space="preserve"> </w:t>
      </w:r>
      <w:r>
        <w:rPr>
          <w:w w:val="95"/>
        </w:rPr>
        <w:t>the</w:t>
      </w:r>
      <w:r>
        <w:rPr>
          <w:spacing w:val="17"/>
          <w:w w:val="95"/>
        </w:rPr>
        <w:t xml:space="preserve"> </w:t>
      </w:r>
      <w:r>
        <w:rPr>
          <w:w w:val="95"/>
        </w:rPr>
        <w:t>work</w:t>
      </w:r>
      <w:r>
        <w:rPr>
          <w:spacing w:val="13"/>
          <w:w w:val="95"/>
        </w:rPr>
        <w:t xml:space="preserve"> </w:t>
      </w:r>
      <w:r>
        <w:rPr>
          <w:w w:val="95"/>
        </w:rPr>
        <w:t>of</w:t>
      </w:r>
      <w:r>
        <w:rPr>
          <w:spacing w:val="16"/>
          <w:w w:val="95"/>
        </w:rPr>
        <w:t xml:space="preserve"> </w:t>
      </w:r>
      <w:r>
        <w:rPr>
          <w:w w:val="95"/>
        </w:rPr>
        <w:t>the</w:t>
      </w:r>
      <w:r>
        <w:rPr>
          <w:spacing w:val="17"/>
          <w:w w:val="95"/>
        </w:rPr>
        <w:t xml:space="preserve"> </w:t>
      </w:r>
      <w:r>
        <w:rPr>
          <w:w w:val="95"/>
        </w:rPr>
        <w:t>Office</w:t>
      </w:r>
      <w:r>
        <w:rPr>
          <w:spacing w:val="-55"/>
          <w:w w:val="95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High</w:t>
      </w:r>
      <w:r>
        <w:rPr>
          <w:spacing w:val="-9"/>
        </w:rPr>
        <w:t xml:space="preserve"> </w:t>
      </w:r>
      <w:r>
        <w:t>Commissioner</w:t>
      </w:r>
      <w:r>
        <w:rPr>
          <w:spacing w:val="-14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Human</w:t>
      </w:r>
      <w:r>
        <w:rPr>
          <w:spacing w:val="-9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(OHCHR)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developing</w:t>
      </w:r>
      <w:r>
        <w:rPr>
          <w:spacing w:val="-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set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human</w:t>
      </w:r>
      <w:r>
        <w:rPr>
          <w:spacing w:val="-9"/>
        </w:rPr>
        <w:t xml:space="preserve"> </w:t>
      </w:r>
      <w:r>
        <w:t>rights-based</w:t>
      </w:r>
      <w:r>
        <w:rPr>
          <w:spacing w:val="-58"/>
        </w:rPr>
        <w:t xml:space="preserve"> </w:t>
      </w:r>
      <w:r>
        <w:t>indicators and a related resource package on the UNCRPD</w:t>
      </w:r>
      <w:r>
        <w:rPr>
          <w:vertAlign w:val="superscript"/>
        </w:rPr>
        <w:t>336</w:t>
      </w:r>
      <w:r>
        <w:t xml:space="preserve"> to reinforce the disability-inclusive</w:t>
      </w:r>
      <w:r>
        <w:rPr>
          <w:spacing w:val="-57"/>
        </w:rPr>
        <w:t xml:space="preserve"> </w:t>
      </w:r>
      <w:r>
        <w:t>2030</w:t>
      </w:r>
      <w:r>
        <w:rPr>
          <w:spacing w:val="36"/>
        </w:rPr>
        <w:t xml:space="preserve"> </w:t>
      </w:r>
      <w:r>
        <w:t>Agenda</w:t>
      </w:r>
      <w:r>
        <w:rPr>
          <w:spacing w:val="39"/>
        </w:rPr>
        <w:t xml:space="preserve"> </w:t>
      </w:r>
      <w:r>
        <w:t>for</w:t>
      </w:r>
      <w:r>
        <w:rPr>
          <w:spacing w:val="36"/>
        </w:rPr>
        <w:t xml:space="preserve"> </w:t>
      </w:r>
      <w:r>
        <w:t>Sustainable</w:t>
      </w:r>
      <w:r>
        <w:rPr>
          <w:spacing w:val="37"/>
        </w:rPr>
        <w:t xml:space="preserve"> </w:t>
      </w:r>
      <w:r>
        <w:t>Development.</w:t>
      </w:r>
      <w:r>
        <w:rPr>
          <w:vertAlign w:val="superscript"/>
        </w:rPr>
        <w:t>337</w:t>
      </w:r>
      <w:r>
        <w:rPr>
          <w:spacing w:val="39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indicators</w:t>
      </w:r>
      <w:r>
        <w:rPr>
          <w:spacing w:val="39"/>
        </w:rPr>
        <w:t xml:space="preserve"> </w:t>
      </w:r>
      <w:r>
        <w:t>facilitate</w:t>
      </w:r>
      <w:r>
        <w:rPr>
          <w:spacing w:val="40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t>understanding</w:t>
      </w:r>
      <w:r>
        <w:rPr>
          <w:spacing w:val="37"/>
        </w:rPr>
        <w:t xml:space="preserve"> </w:t>
      </w:r>
      <w:r>
        <w:t>and</w:t>
      </w:r>
    </w:p>
    <w:p w14:paraId="330270AB" w14:textId="77777777" w:rsidR="00890F57" w:rsidRDefault="00890F57">
      <w:pPr>
        <w:jc w:val="both"/>
        <w:sectPr w:rsidR="00890F57">
          <w:footerReference w:type="default" r:id="rId15"/>
          <w:pgSz w:w="12240" w:h="15840"/>
          <w:pgMar w:top="1340" w:right="1320" w:bottom="1160" w:left="1340" w:header="0" w:footer="964" w:gutter="0"/>
          <w:pgNumType w:start="1"/>
          <w:cols w:space="720"/>
        </w:sectPr>
      </w:pPr>
    </w:p>
    <w:p w14:paraId="7FA92A7B" w14:textId="77777777" w:rsidR="00890F57" w:rsidRDefault="00C12C78">
      <w:pPr>
        <w:pStyle w:val="BodyText"/>
        <w:spacing w:before="74"/>
        <w:ind w:left="100" w:right="130"/>
        <w:jc w:val="both"/>
      </w:pPr>
      <w:r>
        <w:t>implementation of the Convention’s provisions, and the project provided guidance on measuring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UNCRPD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tracking</w:t>
      </w:r>
      <w:r>
        <w:rPr>
          <w:spacing w:val="-1"/>
        </w:rPr>
        <w:t xml:space="preserve"> </w:t>
      </w:r>
      <w:r>
        <w:t>progress</w:t>
      </w:r>
      <w:r>
        <w:rPr>
          <w:spacing w:val="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time.</w:t>
      </w:r>
    </w:p>
    <w:p w14:paraId="17CFB323" w14:textId="77777777" w:rsidR="00890F57" w:rsidRDefault="00890F57">
      <w:pPr>
        <w:pStyle w:val="BodyText"/>
        <w:spacing w:before="10"/>
        <w:rPr>
          <w:sz w:val="34"/>
        </w:rPr>
      </w:pPr>
    </w:p>
    <w:p w14:paraId="16180256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321E4EB2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4FBDD802" w14:textId="77777777" w:rsidR="00890F57" w:rsidRDefault="00C12C78">
      <w:pPr>
        <w:pStyle w:val="BodyText"/>
        <w:ind w:left="100" w:right="126"/>
        <w:jc w:val="both"/>
      </w:pPr>
      <w:r>
        <w:t>Since 2003, the EU</w:t>
      </w:r>
      <w:r>
        <w:t>-SILC survey has annually collected disability data, i.e. on long-standing</w:t>
      </w:r>
      <w:r>
        <w:rPr>
          <w:spacing w:val="1"/>
        </w:rPr>
        <w:t xml:space="preserve"> </w:t>
      </w:r>
      <w:r>
        <w:t>activity limitation due to health problems. This allows to build meaningful indicators related to</w:t>
      </w:r>
      <w:r>
        <w:rPr>
          <w:spacing w:val="1"/>
        </w:rPr>
        <w:t xml:space="preserve"> </w:t>
      </w:r>
      <w:r>
        <w:t>poverty, social inclusion, and living conditions. In addition, another disability m</w:t>
      </w:r>
      <w:r>
        <w:t>easure, based on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short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questions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Washington</w:t>
      </w:r>
      <w:r>
        <w:rPr>
          <w:spacing w:val="-6"/>
        </w:rPr>
        <w:t xml:space="preserve"> </w:t>
      </w:r>
      <w:r>
        <w:t>Group,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collected</w:t>
      </w:r>
      <w:r>
        <w:rPr>
          <w:spacing w:val="-6"/>
        </w:rPr>
        <w:t xml:space="preserve"> </w:t>
      </w:r>
      <w:r>
        <w:t>every</w:t>
      </w:r>
      <w:r>
        <w:rPr>
          <w:spacing w:val="-10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years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EU-SILC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produce comparable</w:t>
      </w:r>
      <w:r>
        <w:rPr>
          <w:spacing w:val="-1"/>
        </w:rPr>
        <w:t xml:space="preserve"> </w:t>
      </w:r>
      <w:r>
        <w:t>data on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living</w:t>
      </w:r>
      <w:r>
        <w:rPr>
          <w:spacing w:val="-3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14:paraId="41149A4C" w14:textId="77777777" w:rsidR="00890F57" w:rsidRDefault="00890F57">
      <w:pPr>
        <w:pStyle w:val="BodyText"/>
        <w:spacing w:before="10"/>
        <w:rPr>
          <w:sz w:val="34"/>
        </w:rPr>
      </w:pPr>
    </w:p>
    <w:p w14:paraId="4E7019B8" w14:textId="77777777" w:rsidR="00890F57" w:rsidRDefault="00C12C78">
      <w:pPr>
        <w:pStyle w:val="Heading2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32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3D9785F4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8FAC0DF" w14:textId="77777777" w:rsidR="00890F57" w:rsidRDefault="00C12C78">
      <w:pPr>
        <w:pStyle w:val="BodyText"/>
        <w:ind w:left="100" w:right="114"/>
        <w:jc w:val="both"/>
      </w:pPr>
      <w:r>
        <w:t>The Social Scoreboard, revised in 2021 to monitor the implementation of the EPSR and its action</w:t>
      </w:r>
      <w:r>
        <w:rPr>
          <w:spacing w:val="-57"/>
        </w:rPr>
        <w:t xml:space="preserve"> </w:t>
      </w:r>
      <w:r>
        <w:t>plan, includes the disability employment gap among its headline indicators. The indicator is</w:t>
      </w:r>
      <w:r>
        <w:rPr>
          <w:spacing w:val="1"/>
        </w:rPr>
        <w:t xml:space="preserve"> </w:t>
      </w:r>
      <w:r>
        <w:t>currently based on data collected via the EU-SILC survey. As of April 2023, the indicator will</w:t>
      </w:r>
      <w:r>
        <w:rPr>
          <w:spacing w:val="1"/>
        </w:rPr>
        <w:t xml:space="preserve"> </w:t>
      </w:r>
      <w:r>
        <w:t>become</w:t>
      </w:r>
      <w:r>
        <w:rPr>
          <w:spacing w:val="1"/>
        </w:rPr>
        <w:t xml:space="preserve"> </w:t>
      </w:r>
      <w:r>
        <w:t>available via the EU-LFS</w:t>
      </w:r>
      <w:r>
        <w:rPr>
          <w:spacing w:val="1"/>
        </w:rPr>
        <w:t xml:space="preserve"> </w:t>
      </w:r>
      <w:r>
        <w:t>every two</w:t>
      </w:r>
      <w:r>
        <w:rPr>
          <w:spacing w:val="1"/>
        </w:rPr>
        <w:t xml:space="preserve"> </w:t>
      </w:r>
      <w:r>
        <w:t>years. Together with</w:t>
      </w:r>
      <w:r>
        <w:rPr>
          <w:spacing w:val="1"/>
        </w:rPr>
        <w:t xml:space="preserve"> </w:t>
      </w:r>
      <w:r>
        <w:t>other</w:t>
      </w:r>
      <w:r>
        <w:t xml:space="preserve"> Social Scoreboard</w:t>
      </w:r>
      <w:r>
        <w:rPr>
          <w:spacing w:val="1"/>
        </w:rPr>
        <w:t xml:space="preserve"> </w:t>
      </w:r>
      <w:r>
        <w:t>indicators,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gap</w:t>
      </w:r>
      <w:r>
        <w:rPr>
          <w:spacing w:val="1"/>
        </w:rPr>
        <w:t xml:space="preserve"> </w:t>
      </w:r>
      <w:r>
        <w:t>supports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identifying</w:t>
      </w:r>
      <w:r>
        <w:rPr>
          <w:spacing w:val="1"/>
        </w:rPr>
        <w:t xml:space="preserve"> </w:t>
      </w:r>
      <w:r>
        <w:t>MS’</w:t>
      </w:r>
      <w:r>
        <w:rPr>
          <w:spacing w:val="1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challenges related to the EPSR in both the Joint Employment Report</w:t>
      </w:r>
      <w:r>
        <w:rPr>
          <w:vertAlign w:val="superscript"/>
        </w:rPr>
        <w:t>338</w:t>
      </w:r>
      <w:r>
        <w:t xml:space="preserve"> and Semester Country</w:t>
      </w:r>
      <w:r>
        <w:rPr>
          <w:spacing w:val="1"/>
        </w:rPr>
        <w:t xml:space="preserve"> </w:t>
      </w:r>
      <w:r>
        <w:t>Reports. This analysis is carried out by applying the So</w:t>
      </w:r>
      <w:r>
        <w:t>cial Scoreboard methodology agreed with</w:t>
      </w:r>
      <w:r>
        <w:rPr>
          <w:spacing w:val="-57"/>
        </w:rPr>
        <w:t xml:space="preserve"> </w:t>
      </w:r>
      <w:r>
        <w:t>MS, which analyses both the (last available year) level and (one-year) change for each MS in</w:t>
      </w:r>
      <w:r>
        <w:rPr>
          <w:spacing w:val="1"/>
        </w:rPr>
        <w:t xml:space="preserve"> </w:t>
      </w:r>
      <w:r>
        <w:t>comparison to the EU average. According to this assessment, each MS can be identified as being</w:t>
      </w:r>
      <w:r>
        <w:rPr>
          <w:spacing w:val="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“critical</w:t>
      </w:r>
      <w:r>
        <w:rPr>
          <w:spacing w:val="-6"/>
        </w:rPr>
        <w:t xml:space="preserve"> </w:t>
      </w:r>
      <w:r>
        <w:t>situation,”</w:t>
      </w:r>
      <w:r>
        <w:rPr>
          <w:spacing w:val="-7"/>
        </w:rPr>
        <w:t xml:space="preserve"> </w:t>
      </w:r>
      <w:r>
        <w:t>“</w:t>
      </w:r>
      <w:r>
        <w:t>to</w:t>
      </w:r>
      <w:r>
        <w:rPr>
          <w:spacing w:val="-7"/>
        </w:rPr>
        <w:t xml:space="preserve"> </w:t>
      </w:r>
      <w:r>
        <w:t>watch,”</w:t>
      </w:r>
      <w:r>
        <w:rPr>
          <w:spacing w:val="-6"/>
        </w:rPr>
        <w:t xml:space="preserve"> </w:t>
      </w:r>
      <w:r>
        <w:t>“good</w:t>
      </w:r>
      <w:r>
        <w:rPr>
          <w:spacing w:val="-7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monitor,”</w:t>
      </w:r>
      <w:r>
        <w:rPr>
          <w:spacing w:val="-7"/>
        </w:rPr>
        <w:t xml:space="preserve"> </w:t>
      </w:r>
      <w:r>
        <w:t>“on</w:t>
      </w:r>
      <w:r>
        <w:rPr>
          <w:spacing w:val="-5"/>
        </w:rPr>
        <w:t xml:space="preserve"> </w:t>
      </w:r>
      <w:r>
        <w:t>average,”</w:t>
      </w:r>
      <w:r>
        <w:rPr>
          <w:spacing w:val="-7"/>
        </w:rPr>
        <w:t xml:space="preserve"> </w:t>
      </w:r>
      <w:r>
        <w:t>“better</w:t>
      </w:r>
      <w:r>
        <w:rPr>
          <w:spacing w:val="-7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average,”</w:t>
      </w:r>
      <w:r>
        <w:rPr>
          <w:spacing w:val="-10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“best</w:t>
      </w:r>
      <w:r>
        <w:rPr>
          <w:spacing w:val="1"/>
        </w:rPr>
        <w:t xml:space="preserve"> </w:t>
      </w:r>
      <w:r>
        <w:t>performer”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concerns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employment</w:t>
      </w:r>
      <w:r>
        <w:rPr>
          <w:spacing w:val="2"/>
        </w:rPr>
        <w:t xml:space="preserve"> </w:t>
      </w:r>
      <w:r>
        <w:t>gap.</w:t>
      </w:r>
    </w:p>
    <w:p w14:paraId="46C6260B" w14:textId="77777777" w:rsidR="00890F57" w:rsidRDefault="00890F57">
      <w:pPr>
        <w:pStyle w:val="BodyText"/>
        <w:spacing w:before="5"/>
      </w:pPr>
    </w:p>
    <w:p w14:paraId="3AAE57BA" w14:textId="77777777" w:rsidR="00890F57" w:rsidRDefault="00C12C78">
      <w:pPr>
        <w:pStyle w:val="Heading2"/>
        <w:ind w:left="820"/>
        <w:jc w:val="left"/>
      </w:pPr>
      <w:r>
        <w:t>International</w:t>
      </w:r>
      <w:r>
        <w:rPr>
          <w:spacing w:val="-4"/>
        </w:rPr>
        <w:t xml:space="preserve"> </w:t>
      </w:r>
      <w:r>
        <w:t>cooperation</w:t>
      </w:r>
      <w:r>
        <w:rPr>
          <w:spacing w:val="-4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32)</w:t>
      </w:r>
    </w:p>
    <w:p w14:paraId="4D684B58" w14:textId="77777777" w:rsidR="00890F57" w:rsidRDefault="00C12C78">
      <w:pPr>
        <w:spacing w:before="120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33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351F4177" w14:textId="77777777" w:rsidR="00890F57" w:rsidRDefault="00890F57">
      <w:pPr>
        <w:pStyle w:val="BodyText"/>
        <w:spacing w:before="11"/>
        <w:rPr>
          <w:b/>
          <w:sz w:val="30"/>
        </w:rPr>
      </w:pPr>
    </w:p>
    <w:p w14:paraId="0B1F4B8C" w14:textId="77777777" w:rsidR="00890F57" w:rsidRDefault="00C12C78">
      <w:pPr>
        <w:pStyle w:val="BodyText"/>
        <w:ind w:left="100" w:right="125"/>
        <w:jc w:val="both"/>
      </w:pPr>
      <w:r>
        <w:t>The NDICI-GE instrument</w:t>
      </w:r>
      <w:r>
        <w:rPr>
          <w:vertAlign w:val="superscript"/>
        </w:rPr>
        <w:t>339</w:t>
      </w:r>
      <w:r>
        <w:t xml:space="preserve"> obliges the EU to apply a human rights-based approach (HRBA) to</w:t>
      </w:r>
      <w:r>
        <w:rPr>
          <w:spacing w:val="-57"/>
        </w:rPr>
        <w:t xml:space="preserve"> </w:t>
      </w:r>
      <w:r>
        <w:t>its external cooperation. HRBA includes equality and non-discrimination as part of its five</w:t>
      </w:r>
      <w:r>
        <w:rPr>
          <w:spacing w:val="1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principles.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Commission</w:t>
      </w:r>
      <w:r>
        <w:rPr>
          <w:spacing w:val="-1"/>
        </w:rPr>
        <w:t xml:space="preserve"> </w:t>
      </w:r>
      <w:r>
        <w:t>revised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HRBA</w:t>
      </w:r>
      <w:r>
        <w:rPr>
          <w:spacing w:val="-1"/>
        </w:rPr>
        <w:t xml:space="preserve"> </w:t>
      </w:r>
      <w:r>
        <w:t>toolbox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2021.</w:t>
      </w:r>
      <w:r>
        <w:rPr>
          <w:vertAlign w:val="superscript"/>
        </w:rPr>
        <w:t>340</w:t>
      </w:r>
    </w:p>
    <w:p w14:paraId="4AA2011E" w14:textId="77777777" w:rsidR="00890F57" w:rsidRDefault="00890F57">
      <w:pPr>
        <w:pStyle w:val="BodyText"/>
      </w:pPr>
    </w:p>
    <w:p w14:paraId="4411ABC6" w14:textId="77777777" w:rsidR="00890F57" w:rsidRDefault="00C12C78">
      <w:pPr>
        <w:pStyle w:val="BodyText"/>
        <w:ind w:left="100" w:right="121"/>
        <w:jc w:val="both"/>
      </w:pPr>
      <w:r>
        <w:t>In the context of the EU’s enlargement policy, the Commission reviews the state of play and</w:t>
      </w:r>
      <w:r>
        <w:rPr>
          <w:spacing w:val="1"/>
        </w:rPr>
        <w:t xml:space="preserve"> </w:t>
      </w:r>
      <w:r>
        <w:t>progress made by partner countries on issues related to the rights of persons with disabilities,</w:t>
      </w:r>
      <w:r>
        <w:rPr>
          <w:spacing w:val="1"/>
        </w:rPr>
        <w:t xml:space="preserve"> </w:t>
      </w:r>
      <w:r>
        <w:t>including progress towards adopting the EU acquis</w:t>
      </w:r>
      <w:r>
        <w:rPr>
          <w:vertAlign w:val="superscript"/>
        </w:rPr>
        <w:t>341</w:t>
      </w:r>
      <w:r>
        <w:t xml:space="preserve"> in its an</w:t>
      </w:r>
      <w:r>
        <w:t>nual Enlargement Package of</w:t>
      </w:r>
      <w:r>
        <w:rPr>
          <w:spacing w:val="1"/>
        </w:rPr>
        <w:t xml:space="preserve"> </w:t>
      </w:r>
      <w:r>
        <w:t>reports.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regard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EU</w:t>
      </w:r>
      <w:r>
        <w:rPr>
          <w:spacing w:val="-7"/>
        </w:rPr>
        <w:t xml:space="preserve"> </w:t>
      </w:r>
      <w:r>
        <w:t>cooperation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countries</w:t>
      </w:r>
      <w:r>
        <w:rPr>
          <w:spacing w:val="-7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European</w:t>
      </w:r>
      <w:r>
        <w:rPr>
          <w:spacing w:val="-4"/>
        </w:rPr>
        <w:t xml:space="preserve"> </w:t>
      </w:r>
      <w:r>
        <w:t>Neighbourhood</w:t>
      </w:r>
      <w:r>
        <w:rPr>
          <w:spacing w:val="-7"/>
        </w:rPr>
        <w:t xml:space="preserve"> </w:t>
      </w:r>
      <w:r>
        <w:t>policy,</w:t>
      </w:r>
      <w:r>
        <w:rPr>
          <w:spacing w:val="-58"/>
        </w:rPr>
        <w:t xml:space="preserve"> </w:t>
      </w:r>
      <w:r>
        <w:t>one of the priorities of the new post-2020 policy frameworks for cooperation with both the</w:t>
      </w:r>
      <w:r>
        <w:rPr>
          <w:spacing w:val="1"/>
        </w:rPr>
        <w:t xml:space="preserve"> </w:t>
      </w:r>
      <w:r>
        <w:t>Southern and Eastern neighbours is to cont</w:t>
      </w:r>
      <w:r>
        <w:t>inue working on ensuring the full enjoyment of rights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UNCRPD.</w:t>
      </w:r>
    </w:p>
    <w:p w14:paraId="74F79688" w14:textId="77777777" w:rsidR="00890F57" w:rsidRDefault="00890F57">
      <w:pPr>
        <w:pStyle w:val="BodyText"/>
      </w:pPr>
    </w:p>
    <w:p w14:paraId="5956C3CF" w14:textId="77777777" w:rsidR="00890F57" w:rsidRDefault="00C12C78">
      <w:pPr>
        <w:pStyle w:val="BodyText"/>
        <w:ind w:left="100" w:right="117"/>
        <w:jc w:val="both"/>
      </w:pPr>
      <w:r>
        <w:t>The</w:t>
      </w:r>
      <w:r>
        <w:rPr>
          <w:spacing w:val="-6"/>
        </w:rPr>
        <w:t xml:space="preserve"> </w:t>
      </w:r>
      <w:r>
        <w:t>EU’s</w:t>
      </w:r>
      <w:r>
        <w:rPr>
          <w:spacing w:val="-6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implementation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UNCRPD</w:t>
      </w:r>
      <w:r>
        <w:rPr>
          <w:spacing w:val="-6"/>
        </w:rPr>
        <w:t xml:space="preserve"> </w:t>
      </w:r>
      <w:r>
        <w:t>globally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guided</w:t>
      </w:r>
      <w:r>
        <w:rPr>
          <w:spacing w:val="-9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action</w:t>
      </w:r>
      <w:r>
        <w:rPr>
          <w:spacing w:val="-58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documents,</w:t>
      </w:r>
      <w:r>
        <w:rPr>
          <w:spacing w:val="-3"/>
        </w:rPr>
        <w:t xml:space="preserve"> </w:t>
      </w:r>
      <w:r>
        <w:t>notably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2017</w:t>
      </w:r>
      <w:r>
        <w:rPr>
          <w:spacing w:val="-1"/>
        </w:rPr>
        <w:t xml:space="preserve"> </w:t>
      </w:r>
      <w:r>
        <w:t>European</w:t>
      </w:r>
      <w:r>
        <w:rPr>
          <w:spacing w:val="-2"/>
        </w:rPr>
        <w:t xml:space="preserve"> </w:t>
      </w:r>
      <w:r>
        <w:t>Consensus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Development,</w:t>
      </w:r>
      <w:r>
        <w:rPr>
          <w:vertAlign w:val="superscript"/>
        </w:rPr>
        <w:t>342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EU</w:t>
      </w:r>
      <w:r>
        <w:rPr>
          <w:spacing w:val="-2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58"/>
        </w:rPr>
        <w:t xml:space="preserve"> </w:t>
      </w:r>
      <w:r>
        <w:t>on Human Rights and Democracy 2020-2024,</w:t>
      </w:r>
      <w:r>
        <w:rPr>
          <w:vertAlign w:val="superscript"/>
        </w:rPr>
        <w:t>343</w:t>
      </w:r>
      <w:r>
        <w:t xml:space="preserve"> the EU Human Rights Guidelines on Non-</w:t>
      </w:r>
      <w:r>
        <w:rPr>
          <w:spacing w:val="1"/>
        </w:rPr>
        <w:t xml:space="preserve"> </w:t>
      </w:r>
      <w:r>
        <w:t>Discrimination</w:t>
      </w:r>
      <w:r>
        <w:rPr>
          <w:spacing w:val="57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External</w:t>
      </w:r>
      <w:r>
        <w:rPr>
          <w:spacing w:val="55"/>
        </w:rPr>
        <w:t xml:space="preserve"> </w:t>
      </w:r>
      <w:r>
        <w:t>Action,</w:t>
      </w:r>
      <w:r>
        <w:rPr>
          <w:vertAlign w:val="superscript"/>
        </w:rPr>
        <w:t>344</w:t>
      </w:r>
      <w:r>
        <w:rPr>
          <w:spacing w:val="58"/>
        </w:rPr>
        <w:t xml:space="preserve"> </w:t>
      </w:r>
      <w:r>
        <w:t>and</w:t>
      </w:r>
      <w:r>
        <w:rPr>
          <w:spacing w:val="57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t>EU</w:t>
      </w:r>
      <w:r>
        <w:rPr>
          <w:spacing w:val="59"/>
        </w:rPr>
        <w:t xml:space="preserve"> </w:t>
      </w:r>
      <w:r>
        <w:t>Guidelines</w:t>
      </w:r>
      <w:r>
        <w:rPr>
          <w:spacing w:val="57"/>
        </w:rPr>
        <w:t xml:space="preserve"> </w:t>
      </w:r>
      <w:r>
        <w:t>on</w:t>
      </w:r>
      <w:r>
        <w:rPr>
          <w:spacing w:val="57"/>
        </w:rPr>
        <w:t xml:space="preserve"> </w:t>
      </w:r>
      <w:r>
        <w:t>EU</w:t>
      </w:r>
      <w:r>
        <w:rPr>
          <w:spacing w:val="57"/>
        </w:rPr>
        <w:t xml:space="preserve"> </w:t>
      </w:r>
      <w:r>
        <w:t>Policy</w:t>
      </w:r>
      <w:r>
        <w:rPr>
          <w:spacing w:val="54"/>
        </w:rPr>
        <w:t xml:space="preserve"> </w:t>
      </w:r>
      <w:r>
        <w:t>Towards</w:t>
      </w:r>
      <w:r>
        <w:rPr>
          <w:spacing w:val="59"/>
        </w:rPr>
        <w:t xml:space="preserve"> </w:t>
      </w:r>
      <w:r>
        <w:t>Third</w:t>
      </w:r>
    </w:p>
    <w:p w14:paraId="70A2C552" w14:textId="77777777" w:rsidR="00890F57" w:rsidRDefault="00890F57">
      <w:pPr>
        <w:jc w:val="both"/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2F78D4EC" w14:textId="77777777" w:rsidR="00890F57" w:rsidRDefault="00C12C78">
      <w:pPr>
        <w:pStyle w:val="BodyText"/>
        <w:spacing w:before="94"/>
        <w:ind w:left="100" w:right="114"/>
        <w:jc w:val="both"/>
      </w:pPr>
      <w:r>
        <w:t>Countries on Torture and Other Cruel, Inhuman or Degrading Treatment or Punishment.</w:t>
      </w:r>
      <w:r>
        <w:rPr>
          <w:vertAlign w:val="superscript"/>
        </w:rPr>
        <w:t>345</w:t>
      </w:r>
      <w:r>
        <w:t xml:space="preserve"> These</w:t>
      </w:r>
      <w:r>
        <w:rPr>
          <w:spacing w:val="-57"/>
        </w:rPr>
        <w:t xml:space="preserve"> </w:t>
      </w:r>
      <w:r>
        <w:t>provide best practices on the standards for law enforcement and care services for the appropriate</w:t>
      </w:r>
      <w:r>
        <w:rPr>
          <w:spacing w:val="1"/>
        </w:rPr>
        <w:t xml:space="preserve"> </w:t>
      </w:r>
      <w:r>
        <w:t>treatment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effective</w:t>
      </w:r>
      <w:r>
        <w:rPr>
          <w:spacing w:val="-6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persons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disabilities.</w:t>
      </w:r>
      <w:r>
        <w:rPr>
          <w:spacing w:val="-6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guidance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provided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Staff Working Document “Applying the HRBA to International Partnerships”.</w:t>
      </w:r>
      <w:r>
        <w:rPr>
          <w:vertAlign w:val="superscript"/>
        </w:rPr>
        <w:t>346,347</w:t>
      </w:r>
      <w:r>
        <w:t xml:space="preserve"> Progress is</w:t>
      </w:r>
      <w:r>
        <w:rPr>
          <w:spacing w:val="1"/>
        </w:rPr>
        <w:t xml:space="preserve"> </w:t>
      </w:r>
      <w:r>
        <w:t>monitored</w:t>
      </w:r>
      <w:r>
        <w:rPr>
          <w:spacing w:val="1"/>
        </w:rPr>
        <w:t xml:space="preserve"> </w:t>
      </w:r>
      <w:r>
        <w:t>annually</w:t>
      </w:r>
      <w:r>
        <w:rPr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corporate</w:t>
      </w:r>
      <w:r>
        <w:rPr>
          <w:spacing w:val="1"/>
        </w:rPr>
        <w:t xml:space="preserve"> </w:t>
      </w:r>
      <w:r>
        <w:t>results</w:t>
      </w:r>
      <w:r>
        <w:rPr>
          <w:spacing w:val="1"/>
        </w:rPr>
        <w:t xml:space="preserve"> </w:t>
      </w:r>
      <w:r>
        <w:t>indicator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OECD-DAC</w:t>
      </w:r>
      <w:r>
        <w:rPr>
          <w:spacing w:val="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marker.</w:t>
      </w:r>
      <w:r>
        <w:rPr>
          <w:vertAlign w:val="superscript"/>
        </w:rPr>
        <w:t>348</w:t>
      </w:r>
    </w:p>
    <w:p w14:paraId="498D3E92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4AA642E7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76165EB" w14:textId="77777777" w:rsidR="00890F57" w:rsidRDefault="00C12C78">
      <w:pPr>
        <w:pStyle w:val="BodyText"/>
        <w:ind w:left="100" w:right="116"/>
        <w:jc w:val="both"/>
      </w:pPr>
      <w:r>
        <w:t>Disability-specific</w:t>
      </w:r>
      <w:r>
        <w:rPr>
          <w:spacing w:val="-9"/>
        </w:rPr>
        <w:t xml:space="preserve"> </w:t>
      </w:r>
      <w:r>
        <w:t>Focal</w:t>
      </w:r>
      <w:r>
        <w:rPr>
          <w:spacing w:val="-8"/>
        </w:rPr>
        <w:t xml:space="preserve"> </w:t>
      </w:r>
      <w:r>
        <w:t>points</w:t>
      </w:r>
      <w:r>
        <w:rPr>
          <w:spacing w:val="-8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present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vast</w:t>
      </w:r>
      <w:r>
        <w:rPr>
          <w:spacing w:val="-9"/>
        </w:rPr>
        <w:t xml:space="preserve"> </w:t>
      </w:r>
      <w:r>
        <w:t>majority</w:t>
      </w:r>
      <w:r>
        <w:rPr>
          <w:spacing w:val="-1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EU</w:t>
      </w:r>
      <w:r>
        <w:rPr>
          <w:spacing w:val="-10"/>
        </w:rPr>
        <w:t xml:space="preserve"> </w:t>
      </w:r>
      <w:r>
        <w:t>delegations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world.</w:t>
      </w:r>
      <w:r>
        <w:rPr>
          <w:spacing w:val="-58"/>
        </w:rPr>
        <w:t xml:space="preserve"> </w:t>
      </w:r>
      <w:r>
        <w:t>Their mandate is to serve as an entry point on disability matters and ensure mainstreaming of</w:t>
      </w:r>
      <w:r>
        <w:rPr>
          <w:spacing w:val="1"/>
        </w:rPr>
        <w:t xml:space="preserve"> </w:t>
      </w:r>
      <w:r>
        <w:t>dis</w:t>
      </w:r>
      <w:r>
        <w:t>ability</w:t>
      </w:r>
      <w:r>
        <w:rPr>
          <w:spacing w:val="-1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delegations’</w:t>
      </w:r>
      <w:r>
        <w:rPr>
          <w:spacing w:val="-4"/>
        </w:rPr>
        <w:t xml:space="preserve"> </w:t>
      </w:r>
      <w:r>
        <w:t>operations.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addition,</w:t>
      </w:r>
      <w:r>
        <w:rPr>
          <w:spacing w:val="-7"/>
        </w:rPr>
        <w:t xml:space="preserve"> </w:t>
      </w:r>
      <w:r>
        <w:t>Human</w:t>
      </w:r>
      <w:r>
        <w:rPr>
          <w:spacing w:val="-6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Focal</w:t>
      </w:r>
      <w:r>
        <w:rPr>
          <w:spacing w:val="-6"/>
        </w:rPr>
        <w:t xml:space="preserve"> </w:t>
      </w:r>
      <w:r>
        <w:t>points</w:t>
      </w:r>
      <w:r>
        <w:rPr>
          <w:vertAlign w:val="superscript"/>
        </w:rPr>
        <w:t>349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delegations</w:t>
      </w:r>
      <w:r>
        <w:rPr>
          <w:spacing w:val="-7"/>
        </w:rPr>
        <w:t xml:space="preserve"> </w:t>
      </w:r>
      <w:r>
        <w:t>have</w:t>
      </w:r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mandate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follow</w:t>
      </w:r>
      <w:r>
        <w:rPr>
          <w:spacing w:val="-1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related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</w:p>
    <w:p w14:paraId="1E8FC596" w14:textId="77777777" w:rsidR="00890F57" w:rsidRDefault="00890F57">
      <w:pPr>
        <w:pStyle w:val="BodyText"/>
      </w:pPr>
    </w:p>
    <w:p w14:paraId="0C9BBD79" w14:textId="77777777" w:rsidR="00890F57" w:rsidRDefault="00C12C78">
      <w:pPr>
        <w:pStyle w:val="BodyText"/>
        <w:ind w:left="100" w:right="125"/>
        <w:jc w:val="both"/>
      </w:pPr>
      <w:r>
        <w:t>Internal disability networks bring together colleagues in EU delegations in Europe’s eastern and</w:t>
      </w:r>
      <w:r>
        <w:rPr>
          <w:spacing w:val="1"/>
        </w:rPr>
        <w:t xml:space="preserve"> </w:t>
      </w:r>
      <w:r>
        <w:t>southern</w:t>
      </w:r>
      <w:r>
        <w:rPr>
          <w:spacing w:val="1"/>
        </w:rPr>
        <w:t xml:space="preserve"> </w:t>
      </w:r>
      <w:r>
        <w:t>neighbourhoods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Headquarters</w:t>
      </w:r>
      <w:r>
        <w:rPr>
          <w:spacing w:val="1"/>
        </w:rPr>
        <w:t xml:space="preserve"> </w:t>
      </w:r>
      <w:r>
        <w:t>responsible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policies</w:t>
      </w:r>
      <w:r>
        <w:rPr>
          <w:spacing w:val="1"/>
        </w:rPr>
        <w:t xml:space="preserve"> </w:t>
      </w:r>
      <w:r>
        <w:t>directly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indirectly related to non-discrimination of persons with disabilities.</w:t>
      </w:r>
      <w:r>
        <w:t xml:space="preserve"> In addition, the Commission</w:t>
      </w:r>
      <w:r>
        <w:rPr>
          <w:spacing w:val="1"/>
        </w:rPr>
        <w:t xml:space="preserve"> </w:t>
      </w:r>
      <w:r>
        <w:t>service responsible for humanitarian assistance has a network of seven thematic protection and</w:t>
      </w:r>
      <w:r>
        <w:rPr>
          <w:spacing w:val="1"/>
        </w:rPr>
        <w:t xml:space="preserve"> </w:t>
      </w:r>
      <w:r>
        <w:t>gender experts,</w:t>
      </w:r>
      <w:r>
        <w:rPr>
          <w:vertAlign w:val="superscript"/>
        </w:rPr>
        <w:t>350</w:t>
      </w:r>
      <w:r>
        <w:t xml:space="preserve"> based in various locations, who are tasked to provide thematic advice on</w:t>
      </w:r>
      <w:r>
        <w:rPr>
          <w:spacing w:val="1"/>
        </w:rPr>
        <w:t xml:space="preserve"> </w:t>
      </w:r>
      <w:r>
        <w:t>disability</w:t>
      </w:r>
      <w:r>
        <w:rPr>
          <w:spacing w:val="-9"/>
        </w:rPr>
        <w:t xml:space="preserve"> </w:t>
      </w:r>
      <w:r>
        <w:t>inclusion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monitor</w:t>
      </w:r>
      <w:r>
        <w:rPr>
          <w:spacing w:val="-1"/>
        </w:rPr>
        <w:t xml:space="preserve"> </w:t>
      </w:r>
      <w:r>
        <w:t>humanit</w:t>
      </w:r>
      <w:r>
        <w:t>arian</w:t>
      </w:r>
      <w:r>
        <w:rPr>
          <w:spacing w:val="-1"/>
        </w:rPr>
        <w:t xml:space="preserve"> </w:t>
      </w:r>
      <w:r>
        <w:t>projects.</w:t>
      </w:r>
    </w:p>
    <w:p w14:paraId="4DC0845A" w14:textId="77777777" w:rsidR="00890F57" w:rsidRDefault="00890F57">
      <w:pPr>
        <w:pStyle w:val="BodyText"/>
      </w:pPr>
    </w:p>
    <w:p w14:paraId="6DA24FC7" w14:textId="77777777" w:rsidR="00890F57" w:rsidRDefault="00C12C78">
      <w:pPr>
        <w:pStyle w:val="BodyText"/>
        <w:spacing w:before="1"/>
        <w:ind w:left="100" w:right="123"/>
        <w:jc w:val="both"/>
      </w:pPr>
      <w:r>
        <w:t>The Commission monitors disability inclusive investments by systematically using the OECD-</w:t>
      </w:r>
      <w:r>
        <w:rPr>
          <w:spacing w:val="1"/>
        </w:rPr>
        <w:t xml:space="preserve"> </w:t>
      </w:r>
      <w:r>
        <w:t>DAC disability marker</w:t>
      </w:r>
      <w:r>
        <w:rPr>
          <w:vertAlign w:val="superscript"/>
        </w:rPr>
        <w:t>351</w:t>
      </w:r>
      <w:r>
        <w:t xml:space="preserve"> when adopting Action Programmes. The marker is the basis for the</w:t>
      </w:r>
      <w:r>
        <w:rPr>
          <w:spacing w:val="1"/>
        </w:rPr>
        <w:t xml:space="preserve"> </w:t>
      </w:r>
      <w:r>
        <w:t>corporate</w:t>
      </w:r>
      <w:r>
        <w:rPr>
          <w:spacing w:val="1"/>
        </w:rPr>
        <w:t xml:space="preserve"> </w:t>
      </w:r>
      <w:r>
        <w:t>result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indicator</w:t>
      </w:r>
      <w:r>
        <w:rPr>
          <w:spacing w:val="1"/>
        </w:rPr>
        <w:t xml:space="preserve"> </w:t>
      </w:r>
      <w:r>
        <w:t>measuring</w:t>
      </w:r>
      <w:r>
        <w:rPr>
          <w:spacing w:val="1"/>
        </w:rPr>
        <w:t xml:space="preserve"> </w:t>
      </w:r>
      <w:r>
        <w:t>progress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disability</w:t>
      </w:r>
      <w:r>
        <w:rPr>
          <w:spacing w:val="1"/>
        </w:rPr>
        <w:t xml:space="preserve"> </w:t>
      </w:r>
      <w:r>
        <w:t>inclusion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external</w:t>
      </w:r>
      <w:r>
        <w:rPr>
          <w:spacing w:val="-57"/>
        </w:rPr>
        <w:t xml:space="preserve"> </w:t>
      </w:r>
      <w:r>
        <w:t>work.</w:t>
      </w:r>
      <w:r>
        <w:rPr>
          <w:vertAlign w:val="superscript"/>
        </w:rPr>
        <w:t>352</w:t>
      </w:r>
      <w:r>
        <w:t xml:space="preserve"> The Commission mainstreams disability inclusion into relevant projects it finances</w:t>
      </w:r>
      <w:r>
        <w:rPr>
          <w:spacing w:val="1"/>
        </w:rPr>
        <w:t xml:space="preserve"> </w:t>
      </w:r>
      <w:r>
        <w:t>globally,</w:t>
      </w:r>
      <w:r>
        <w:rPr>
          <w:spacing w:val="-2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process.</w:t>
      </w:r>
    </w:p>
    <w:p w14:paraId="06DB7264" w14:textId="77777777" w:rsidR="00890F57" w:rsidRDefault="00C12C78">
      <w:pPr>
        <w:pStyle w:val="Heading2"/>
        <w:spacing w:before="124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2BC02BCA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065CA679" w14:textId="77777777" w:rsidR="00890F57" w:rsidRDefault="00C12C78">
      <w:pPr>
        <w:pStyle w:val="BodyText"/>
        <w:spacing w:before="1"/>
        <w:ind w:left="100" w:right="120"/>
        <w:jc w:val="both"/>
      </w:pPr>
      <w:r>
        <w:t>Regular</w:t>
      </w:r>
      <w:r>
        <w:rPr>
          <w:spacing w:val="-3"/>
        </w:rPr>
        <w:t xml:space="preserve"> </w:t>
      </w:r>
      <w:r>
        <w:t>training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capacity-building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EU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EU</w:t>
      </w:r>
      <w:r>
        <w:rPr>
          <w:spacing w:val="-3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EU</w:t>
      </w:r>
      <w:r>
        <w:rPr>
          <w:spacing w:val="-57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Partnerships</w:t>
      </w:r>
      <w:r>
        <w:rPr>
          <w:spacing w:val="1"/>
        </w:rPr>
        <w:t xml:space="preserve"> </w:t>
      </w:r>
      <w:r>
        <w:t>Academy</w:t>
      </w:r>
      <w:r>
        <w:rPr>
          <w:vertAlign w:val="superscript"/>
        </w:rPr>
        <w:t>353</w:t>
      </w:r>
      <w:r>
        <w:rPr>
          <w:spacing w:val="1"/>
        </w:rPr>
        <w:t xml:space="preserve"> </w:t>
      </w:r>
      <w:r>
        <w:t>platforms:</w:t>
      </w:r>
      <w:r>
        <w:rPr>
          <w:spacing w:val="1"/>
        </w:rPr>
        <w:t xml:space="preserve"> </w:t>
      </w:r>
      <w:r>
        <w:t>HRBA</w:t>
      </w:r>
      <w:r>
        <w:rPr>
          <w:spacing w:val="1"/>
        </w:rPr>
        <w:t xml:space="preserve"> </w:t>
      </w:r>
      <w:r>
        <w:t>training</w:t>
      </w:r>
      <w:r>
        <w:rPr>
          <w:spacing w:val="1"/>
        </w:rPr>
        <w:t xml:space="preserve"> </w:t>
      </w:r>
      <w:r>
        <w:t>workshops,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interactive</w:t>
      </w:r>
      <w:r>
        <w:rPr>
          <w:spacing w:val="1"/>
        </w:rPr>
        <w:t xml:space="preserve"> </w:t>
      </w:r>
      <w:r>
        <w:t>HRBA Toolbox, an introduction training to disability, and different training materials on HRBA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disability</w:t>
      </w:r>
      <w:r>
        <w:rPr>
          <w:spacing w:val="-10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available. In</w:t>
      </w:r>
      <w:r>
        <w:rPr>
          <w:spacing w:val="-2"/>
        </w:rPr>
        <w:t xml:space="preserve"> </w:t>
      </w:r>
      <w:r>
        <w:t>addition,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EEAS</w:t>
      </w:r>
      <w:r>
        <w:rPr>
          <w:spacing w:val="-4"/>
        </w:rPr>
        <w:t xml:space="preserve"> </w:t>
      </w:r>
      <w:r>
        <w:t>offers human</w:t>
      </w:r>
      <w:r>
        <w:rPr>
          <w:spacing w:val="-4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courses,</w:t>
      </w:r>
      <w:r>
        <w:rPr>
          <w:spacing w:val="-3"/>
        </w:rPr>
        <w:t xml:space="preserve"> </w:t>
      </w:r>
      <w:r>
        <w:t>including</w:t>
      </w:r>
      <w:r>
        <w:rPr>
          <w:spacing w:val="-5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rights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persons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disabilities,</w:t>
      </w:r>
      <w:r>
        <w:rPr>
          <w:spacing w:val="-11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EU</w:t>
      </w:r>
      <w:r>
        <w:rPr>
          <w:spacing w:val="-13"/>
        </w:rPr>
        <w:t xml:space="preserve"> </w:t>
      </w:r>
      <w:r>
        <w:t>delegations,</w:t>
      </w:r>
      <w:r>
        <w:rPr>
          <w:spacing w:val="-11"/>
        </w:rPr>
        <w:t xml:space="preserve"> </w:t>
      </w:r>
      <w:r>
        <w:t>headquarters,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MS</w:t>
      </w:r>
      <w:r>
        <w:rPr>
          <w:spacing w:val="-58"/>
        </w:rPr>
        <w:t xml:space="preserve"> </w:t>
      </w:r>
      <w:r>
        <w:t>administrations.</w:t>
      </w:r>
    </w:p>
    <w:p w14:paraId="2B6B2B60" w14:textId="77777777" w:rsidR="00890F57" w:rsidRDefault="00890F57">
      <w:pPr>
        <w:pStyle w:val="BodyText"/>
      </w:pPr>
    </w:p>
    <w:p w14:paraId="496BDD4A" w14:textId="77777777" w:rsidR="00890F57" w:rsidRDefault="00C12C78">
      <w:pPr>
        <w:pStyle w:val="BodyText"/>
        <w:ind w:left="100" w:right="130"/>
        <w:jc w:val="both"/>
      </w:pPr>
      <w:r>
        <w:t>Training on unconscious bias is mandatory for EEAS management staff, and is available to</w:t>
      </w:r>
      <w:r>
        <w:rPr>
          <w:spacing w:val="1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selection</w:t>
      </w:r>
      <w:r>
        <w:rPr>
          <w:spacing w:val="2"/>
        </w:rPr>
        <w:t xml:space="preserve"> </w:t>
      </w:r>
      <w:r>
        <w:t>panel,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staff.</w:t>
      </w:r>
    </w:p>
    <w:p w14:paraId="4A152A70" w14:textId="77777777" w:rsidR="00890F57" w:rsidRDefault="00890F57">
      <w:pPr>
        <w:pStyle w:val="BodyText"/>
      </w:pPr>
    </w:p>
    <w:p w14:paraId="2909DA43" w14:textId="77777777" w:rsidR="00890F57" w:rsidRDefault="00C12C78">
      <w:pPr>
        <w:pStyle w:val="BodyText"/>
        <w:ind w:left="100" w:right="128"/>
        <w:jc w:val="both"/>
      </w:pPr>
      <w:r>
        <w:t>The Commission’s annual Fundamental Rights Netw</w:t>
      </w:r>
      <w:r>
        <w:t>ork Seminar brings together all colleagues</w:t>
      </w:r>
      <w:r>
        <w:rPr>
          <w:spacing w:val="1"/>
        </w:rPr>
        <w:t xml:space="preserve"> </w:t>
      </w:r>
      <w:r>
        <w:t>working on human rights-related matters in both the EU headquarters and in delegations of the</w:t>
      </w:r>
      <w:r>
        <w:rPr>
          <w:spacing w:val="1"/>
        </w:rPr>
        <w:t xml:space="preserve"> </w:t>
      </w:r>
      <w:r>
        <w:t>Enlargement and Neighbourhood regions and is a regular opportunity to train colleagues on the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UNC</w:t>
      </w:r>
      <w:r>
        <w:t>RPD.</w:t>
      </w:r>
      <w:r>
        <w:rPr>
          <w:spacing w:val="1"/>
        </w:rPr>
        <w:t xml:space="preserve"> </w:t>
      </w:r>
      <w:r>
        <w:t>The 2022</w:t>
      </w:r>
      <w:r>
        <w:rPr>
          <w:spacing w:val="1"/>
        </w:rPr>
        <w:t xml:space="preserve"> </w:t>
      </w:r>
      <w:r>
        <w:t>edition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dedicated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key international and</w:t>
      </w:r>
      <w:r>
        <w:rPr>
          <w:spacing w:val="1"/>
        </w:rPr>
        <w:t xml:space="preserve"> </w:t>
      </w:r>
      <w:r>
        <w:t>European policy frameworks related to the rights of persons with disabilities, and included a</w:t>
      </w:r>
      <w:r>
        <w:rPr>
          <w:spacing w:val="1"/>
        </w:rPr>
        <w:t xml:space="preserve"> </w:t>
      </w:r>
      <w:r>
        <w:t>presentation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Rapporteur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rights</w:t>
      </w:r>
      <w:r>
        <w:rPr>
          <w:spacing w:val="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disabilities.</w:t>
      </w:r>
    </w:p>
    <w:p w14:paraId="7A07126E" w14:textId="77777777" w:rsidR="00890F57" w:rsidRDefault="00890F57">
      <w:pPr>
        <w:jc w:val="both"/>
        <w:sectPr w:rsidR="00890F57">
          <w:pgSz w:w="12240" w:h="15840"/>
          <w:pgMar w:top="1340" w:right="1320" w:bottom="1160" w:left="1340" w:header="0" w:footer="964" w:gutter="0"/>
          <w:cols w:space="720"/>
        </w:sectPr>
      </w:pPr>
    </w:p>
    <w:p w14:paraId="7C5AFAD9" w14:textId="77777777" w:rsidR="00890F57" w:rsidRDefault="00C12C78">
      <w:pPr>
        <w:pStyle w:val="BodyText"/>
        <w:spacing w:before="74"/>
        <w:ind w:left="100" w:right="128"/>
        <w:jc w:val="both"/>
      </w:pPr>
      <w:r>
        <w:t>The Commission services including the EEAS have published accessibility factsheets for 139</w:t>
      </w:r>
      <w:r>
        <w:rPr>
          <w:spacing w:val="1"/>
        </w:rPr>
        <w:t xml:space="preserve"> </w:t>
      </w:r>
      <w:r>
        <w:t>delegations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headquarters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Brussels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inform</w:t>
      </w:r>
      <w:r>
        <w:rPr>
          <w:spacing w:val="-2"/>
        </w:rPr>
        <w:t xml:space="preserve"> </w:t>
      </w:r>
      <w:r>
        <w:t>EU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disability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suitability</w:t>
      </w:r>
      <w:r>
        <w:rPr>
          <w:spacing w:val="-58"/>
        </w:rPr>
        <w:t xml:space="preserve"> </w:t>
      </w:r>
      <w:r>
        <w:t>and accessibility of the premises and the city where it is locat</w:t>
      </w:r>
      <w:r>
        <w:t>ed. The documents are available 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Intranet</w:t>
      </w:r>
      <w:r>
        <w:rPr>
          <w:spacing w:val="-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format</w:t>
      </w:r>
      <w:r>
        <w:rPr>
          <w:spacing w:val="-3"/>
        </w:rPr>
        <w:t xml:space="preserve"> </w:t>
      </w:r>
      <w:r>
        <w:t>readable</w:t>
      </w:r>
      <w:r>
        <w:rPr>
          <w:spacing w:val="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screen</w:t>
      </w:r>
      <w:r>
        <w:rPr>
          <w:spacing w:val="-4"/>
        </w:rPr>
        <w:t xml:space="preserve"> </w:t>
      </w:r>
      <w:r>
        <w:t>reader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Narrator.</w:t>
      </w:r>
    </w:p>
    <w:p w14:paraId="49563E75" w14:textId="77777777" w:rsidR="00890F57" w:rsidRDefault="00890F57">
      <w:pPr>
        <w:pStyle w:val="BodyText"/>
      </w:pPr>
    </w:p>
    <w:p w14:paraId="0CA6F070" w14:textId="77777777" w:rsidR="00890F57" w:rsidRDefault="00C12C78">
      <w:pPr>
        <w:pStyle w:val="BodyText"/>
        <w:ind w:left="100" w:right="125"/>
        <w:jc w:val="both"/>
      </w:pPr>
      <w:r>
        <w:t>A</w:t>
      </w:r>
      <w:r>
        <w:rPr>
          <w:spacing w:val="-10"/>
        </w:rPr>
        <w:t xml:space="preserve"> </w:t>
      </w:r>
      <w:r>
        <w:t>new</w:t>
      </w:r>
      <w:r>
        <w:rPr>
          <w:spacing w:val="-12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assistance</w:t>
      </w:r>
      <w:r>
        <w:rPr>
          <w:spacing w:val="-12"/>
        </w:rPr>
        <w:t xml:space="preserve"> </w:t>
      </w:r>
      <w:r>
        <w:t>contract</w:t>
      </w:r>
      <w:r>
        <w:rPr>
          <w:spacing w:val="-9"/>
        </w:rPr>
        <w:t xml:space="preserve"> </w:t>
      </w:r>
      <w:r>
        <w:t>“Knowledge</w:t>
      </w:r>
      <w:r>
        <w:rPr>
          <w:spacing w:val="-10"/>
        </w:rPr>
        <w:t xml:space="preserve"> </w:t>
      </w:r>
      <w:r>
        <w:t>Hub</w:t>
      </w:r>
      <w:r>
        <w:rPr>
          <w:spacing w:val="-9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expertise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Gender</w:t>
      </w:r>
      <w:r>
        <w:rPr>
          <w:spacing w:val="-10"/>
        </w:rPr>
        <w:t xml:space="preserve"> </w:t>
      </w:r>
      <w:r>
        <w:t>equality,</w:t>
      </w:r>
      <w:r>
        <w:rPr>
          <w:spacing w:val="-9"/>
        </w:rPr>
        <w:t xml:space="preserve"> </w:t>
      </w:r>
      <w:r>
        <w:t>Disability,</w:t>
      </w:r>
      <w:r>
        <w:rPr>
          <w:spacing w:val="-58"/>
        </w:rPr>
        <w:t xml:space="preserve"> </w:t>
      </w:r>
      <w:r>
        <w:t>and Human Rights</w:t>
      </w:r>
      <w:r>
        <w:rPr>
          <w:spacing w:val="1"/>
        </w:rPr>
        <w:t xml:space="preserve"> </w:t>
      </w:r>
      <w:r>
        <w:t>Based Approach” is available to support capacity-building and learning</w:t>
      </w:r>
      <w:r>
        <w:rPr>
          <w:spacing w:val="1"/>
        </w:rPr>
        <w:t xml:space="preserve"> </w:t>
      </w:r>
      <w:r>
        <w:t>activities for EU staff both at headquarters’ and country level, including at least one specific</w:t>
      </w:r>
      <w:r>
        <w:rPr>
          <w:spacing w:val="1"/>
        </w:rPr>
        <w:t xml:space="preserve"> </w:t>
      </w:r>
      <w:r>
        <w:t>disability</w:t>
      </w:r>
      <w:r>
        <w:rPr>
          <w:spacing w:val="-9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webinar</w:t>
      </w:r>
      <w:r>
        <w:rPr>
          <w:spacing w:val="-1"/>
        </w:rPr>
        <w:t xml:space="preserve"> </w:t>
      </w:r>
      <w:r>
        <w:t>each</w:t>
      </w:r>
      <w:r>
        <w:rPr>
          <w:spacing w:val="4"/>
        </w:rPr>
        <w:t xml:space="preserve"> </w:t>
      </w:r>
      <w:r>
        <w:t>year.</w:t>
      </w:r>
    </w:p>
    <w:p w14:paraId="7B62BBAC" w14:textId="77777777" w:rsidR="00890F57" w:rsidRDefault="00890F57">
      <w:pPr>
        <w:pStyle w:val="BodyText"/>
      </w:pPr>
    </w:p>
    <w:p w14:paraId="15C69E29" w14:textId="77777777" w:rsidR="00890F57" w:rsidRDefault="00C12C78">
      <w:pPr>
        <w:pStyle w:val="BodyText"/>
        <w:ind w:left="100" w:right="115"/>
        <w:jc w:val="both"/>
      </w:pP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Technical</w:t>
      </w:r>
      <w:r>
        <w:rPr>
          <w:spacing w:val="1"/>
        </w:rPr>
        <w:t xml:space="preserve"> </w:t>
      </w:r>
      <w:r>
        <w:t>Assistance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Infor</w:t>
      </w:r>
      <w:r>
        <w:t>mation</w:t>
      </w:r>
      <w:r>
        <w:rPr>
          <w:spacing w:val="1"/>
        </w:rPr>
        <w:t xml:space="preserve"> </w:t>
      </w:r>
      <w:r>
        <w:t>Exchange</w:t>
      </w:r>
      <w:r>
        <w:rPr>
          <w:spacing w:val="1"/>
        </w:rPr>
        <w:t xml:space="preserve"> </w:t>
      </w:r>
      <w:r>
        <w:t>(TAIEX)</w:t>
      </w:r>
      <w:r>
        <w:rPr>
          <w:vertAlign w:val="superscript"/>
        </w:rPr>
        <w:t>354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Twinning</w:t>
      </w:r>
      <w:r>
        <w:rPr>
          <w:spacing w:val="-57"/>
        </w:rPr>
        <w:t xml:space="preserve"> </w:t>
      </w:r>
      <w:r>
        <w:t>programmes, the Commission, along with MS, provides technical assistance to partner countries</w:t>
      </w:r>
      <w:r>
        <w:rPr>
          <w:spacing w:val="1"/>
        </w:rPr>
        <w:t xml:space="preserve"> </w:t>
      </w:r>
      <w:r>
        <w:t>administrations in preparing reforms to align with the UNCRPD. The SOCIEUX+</w:t>
      </w:r>
      <w:r>
        <w:rPr>
          <w:vertAlign w:val="superscript"/>
        </w:rPr>
        <w:t>355</w:t>
      </w:r>
      <w:r>
        <w:t xml:space="preserve"> project has</w:t>
      </w:r>
      <w:r>
        <w:rPr>
          <w:spacing w:val="1"/>
        </w:rPr>
        <w:t xml:space="preserve"> </w:t>
      </w:r>
      <w:r>
        <w:t>also provided capacity-building</w:t>
      </w:r>
      <w:r>
        <w:t xml:space="preserve"> on disability to some countries’ administrations at their request.</w:t>
      </w:r>
      <w:r>
        <w:rPr>
          <w:spacing w:val="1"/>
        </w:rPr>
        <w:t xml:space="preserve"> </w:t>
      </w:r>
      <w:r>
        <w:t>In addition, the Bridging the Gap project,</w:t>
      </w:r>
      <w:r>
        <w:rPr>
          <w:vertAlign w:val="superscript"/>
        </w:rPr>
        <w:t>356</w:t>
      </w:r>
      <w:r>
        <w:t xml:space="preserve"> funded by the EU in response to the requirement to</w:t>
      </w:r>
      <w:r>
        <w:rPr>
          <w:spacing w:val="1"/>
        </w:rPr>
        <w:t xml:space="preserve"> </w:t>
      </w:r>
      <w:r>
        <w:t>make development cooperation accessible to and inclusive of persons with disabilities, prov</w:t>
      </w:r>
      <w:r>
        <w:t>ided</w:t>
      </w:r>
      <w:r>
        <w:rPr>
          <w:spacing w:val="1"/>
        </w:rPr>
        <w:t xml:space="preserve"> </w:t>
      </w:r>
      <w:r>
        <w:t>capacity-building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EU</w:t>
      </w:r>
      <w:r>
        <w:rPr>
          <w:spacing w:val="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MS</w:t>
      </w:r>
      <w:r>
        <w:rPr>
          <w:spacing w:val="-1"/>
        </w:rPr>
        <w:t xml:space="preserve"> </w:t>
      </w:r>
      <w:r>
        <w:t>administrations</w:t>
      </w:r>
      <w:r>
        <w:rPr>
          <w:spacing w:val="-1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2018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2021.</w:t>
      </w:r>
    </w:p>
    <w:p w14:paraId="7FAE5B4A" w14:textId="77777777" w:rsidR="00890F57" w:rsidRDefault="00890F57">
      <w:pPr>
        <w:pStyle w:val="BodyText"/>
      </w:pPr>
    </w:p>
    <w:p w14:paraId="5EF12243" w14:textId="77777777" w:rsidR="00890F57" w:rsidRDefault="00C12C78">
      <w:pPr>
        <w:pStyle w:val="BodyText"/>
        <w:ind w:left="100" w:right="126"/>
        <w:jc w:val="both"/>
      </w:pPr>
      <w:r>
        <w:t>The EEAS has established communication channels for guidance or information to persons with</w:t>
      </w:r>
      <w:r>
        <w:rPr>
          <w:spacing w:val="1"/>
        </w:rPr>
        <w:t xml:space="preserve"> </w:t>
      </w:r>
      <w:r>
        <w:t>disabilities,</w:t>
      </w:r>
      <w:r>
        <w:rPr>
          <w:spacing w:val="-9"/>
        </w:rPr>
        <w:t xml:space="preserve"> </w:t>
      </w:r>
      <w:r>
        <w:t>including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functional</w:t>
      </w:r>
      <w:r>
        <w:rPr>
          <w:spacing w:val="-9"/>
        </w:rPr>
        <w:t xml:space="preserve"> </w:t>
      </w:r>
      <w:r>
        <w:t>mailbox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issues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questions</w:t>
      </w:r>
      <w:r>
        <w:rPr>
          <w:spacing w:val="-8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EEAS</w:t>
      </w:r>
      <w:r>
        <w:rPr>
          <w:spacing w:val="-6"/>
        </w:rPr>
        <w:t xml:space="preserve"> </w:t>
      </w:r>
      <w:r>
        <w:t>Disability</w:t>
      </w:r>
      <w:r>
        <w:rPr>
          <w:spacing w:val="-57"/>
        </w:rPr>
        <w:t xml:space="preserve"> </w:t>
      </w:r>
      <w:r>
        <w:t>Policy.</w:t>
      </w:r>
      <w:r>
        <w:rPr>
          <w:spacing w:val="-6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year,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Commission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EU</w:t>
      </w:r>
      <w:r>
        <w:rPr>
          <w:spacing w:val="-9"/>
        </w:rPr>
        <w:t xml:space="preserve"> </w:t>
      </w:r>
      <w:r>
        <w:t>delegations</w:t>
      </w:r>
      <w:r>
        <w:rPr>
          <w:spacing w:val="-5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world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awareness</w:t>
      </w:r>
      <w:r>
        <w:rPr>
          <w:spacing w:val="-3"/>
        </w:rPr>
        <w:t xml:space="preserve"> </w:t>
      </w:r>
      <w:r>
        <w:t>either</w:t>
      </w:r>
      <w:r>
        <w:rPr>
          <w:spacing w:val="-10"/>
        </w:rPr>
        <w:t xml:space="preserve"> </w:t>
      </w:r>
      <w:r>
        <w:t>on</w:t>
      </w:r>
      <w:r>
        <w:rPr>
          <w:spacing w:val="-57"/>
        </w:rPr>
        <w:t xml:space="preserve"> </w:t>
      </w:r>
      <w:r>
        <w:rPr>
          <w:spacing w:val="-1"/>
        </w:rPr>
        <w:t>or</w:t>
      </w:r>
      <w:r>
        <w:rPr>
          <w:spacing w:val="-12"/>
        </w:rPr>
        <w:t xml:space="preserve"> </w:t>
      </w:r>
      <w:r>
        <w:rPr>
          <w:spacing w:val="-1"/>
        </w:rPr>
        <w:t>around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International</w:t>
      </w:r>
      <w:r>
        <w:rPr>
          <w:spacing w:val="-13"/>
        </w:rPr>
        <w:t xml:space="preserve"> </w:t>
      </w:r>
      <w:r>
        <w:t>Day</w:t>
      </w:r>
      <w:r>
        <w:rPr>
          <w:spacing w:val="-1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Persons</w:t>
      </w:r>
      <w:r>
        <w:rPr>
          <w:spacing w:val="-12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Disabilities,</w:t>
      </w:r>
      <w:r>
        <w:rPr>
          <w:spacing w:val="-12"/>
        </w:rPr>
        <w:t xml:space="preserve"> </w:t>
      </w:r>
      <w:r>
        <w:t>communicating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new</w:t>
      </w:r>
      <w:r>
        <w:rPr>
          <w:spacing w:val="-14"/>
        </w:rPr>
        <w:t xml:space="preserve"> </w:t>
      </w:r>
      <w:r>
        <w:t>developments</w:t>
      </w:r>
      <w:r>
        <w:rPr>
          <w:spacing w:val="-5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actions</w:t>
      </w:r>
      <w:r>
        <w:rPr>
          <w:spacing w:val="-1"/>
        </w:rPr>
        <w:t xml:space="preserve"> </w:t>
      </w:r>
      <w:r>
        <w:t>implemented</w:t>
      </w:r>
      <w:r>
        <w:rPr>
          <w:spacing w:val="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colleagues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disability.</w:t>
      </w:r>
    </w:p>
    <w:p w14:paraId="63BC5242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33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(d)</w:t>
      </w:r>
    </w:p>
    <w:p w14:paraId="4AAC99B9" w14:textId="77777777" w:rsidR="00890F57" w:rsidRDefault="00890F57">
      <w:pPr>
        <w:pStyle w:val="BodyText"/>
        <w:rPr>
          <w:b/>
          <w:sz w:val="26"/>
        </w:rPr>
      </w:pPr>
    </w:p>
    <w:p w14:paraId="5A922FB0" w14:textId="77777777" w:rsidR="00890F57" w:rsidRDefault="00890F57">
      <w:pPr>
        <w:pStyle w:val="BodyText"/>
        <w:spacing w:before="10"/>
        <w:rPr>
          <w:b/>
          <w:sz w:val="28"/>
        </w:rPr>
      </w:pPr>
    </w:p>
    <w:p w14:paraId="353C58D7" w14:textId="77777777" w:rsidR="00890F57" w:rsidRDefault="00C12C78">
      <w:pPr>
        <w:pStyle w:val="BodyText"/>
        <w:spacing w:before="1"/>
        <w:ind w:left="100" w:right="118"/>
        <w:jc w:val="both"/>
      </w:pPr>
      <w:r>
        <w:t>It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common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Commission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consult</w:t>
      </w:r>
      <w:r>
        <w:rPr>
          <w:spacing w:val="-9"/>
        </w:rPr>
        <w:t xml:space="preserve"> </w:t>
      </w:r>
      <w:r>
        <w:t>CSOs,</w:t>
      </w:r>
      <w:r>
        <w:rPr>
          <w:spacing w:val="-10"/>
        </w:rPr>
        <w:t xml:space="preserve"> </w:t>
      </w:r>
      <w:r>
        <w:t>including</w:t>
      </w:r>
      <w:r>
        <w:rPr>
          <w:spacing w:val="-11"/>
        </w:rPr>
        <w:t xml:space="preserve"> </w:t>
      </w:r>
      <w:r>
        <w:t>OPDs,</w:t>
      </w:r>
      <w:r>
        <w:rPr>
          <w:spacing w:val="-7"/>
        </w:rPr>
        <w:t xml:space="preserve"> </w:t>
      </w:r>
      <w:r>
        <w:t>around</w:t>
      </w:r>
      <w:r>
        <w:rPr>
          <w:spacing w:val="-6"/>
        </w:rPr>
        <w:t xml:space="preserve"> </w:t>
      </w:r>
      <w:r>
        <w:t>meetings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partner</w:t>
      </w:r>
      <w:r>
        <w:rPr>
          <w:spacing w:val="-57"/>
        </w:rPr>
        <w:t xml:space="preserve"> </w:t>
      </w:r>
      <w:r>
        <w:t>countries. The Commission holds regular meetings and consultations with Brussels-based CSOs</w:t>
      </w:r>
      <w:r>
        <w:rPr>
          <w:spacing w:val="1"/>
        </w:rPr>
        <w:t xml:space="preserve"> </w:t>
      </w:r>
      <w:r>
        <w:t>and regularly meets with OPDs in international fora such as the Global Action on Disability</w:t>
      </w:r>
      <w:r>
        <w:rPr>
          <w:spacing w:val="1"/>
        </w:rPr>
        <w:t xml:space="preserve"> </w:t>
      </w:r>
      <w:r>
        <w:t xml:space="preserve">(GLAD). A structured dialogue with CSOs is also standard practice in EU </w:t>
      </w:r>
      <w:r>
        <w:t>delegations, and is</w:t>
      </w:r>
      <w:r>
        <w:rPr>
          <w:spacing w:val="1"/>
        </w:rPr>
        <w:t xml:space="preserve"> </w:t>
      </w:r>
      <w:r>
        <w:t>organised</w:t>
      </w:r>
      <w:r>
        <w:rPr>
          <w:spacing w:val="-9"/>
        </w:rPr>
        <w:t xml:space="preserve"> </w:t>
      </w:r>
      <w:r>
        <w:t>regularly.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Guidance</w:t>
      </w:r>
      <w:r>
        <w:rPr>
          <w:spacing w:val="-5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inclusive</w:t>
      </w:r>
      <w:r>
        <w:rPr>
          <w:spacing w:val="-4"/>
        </w:rPr>
        <w:t xml:space="preserve"> </w:t>
      </w:r>
      <w:r>
        <w:t>consultations</w:t>
      </w:r>
      <w:r>
        <w:rPr>
          <w:vertAlign w:val="superscript"/>
        </w:rPr>
        <w:t>357</w:t>
      </w:r>
      <w:r>
        <w:rPr>
          <w:spacing w:val="-6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issued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Commission</w:t>
      </w:r>
      <w:r>
        <w:rPr>
          <w:spacing w:val="-57"/>
        </w:rPr>
        <w:t xml:space="preserve"> </w:t>
      </w:r>
      <w:r>
        <w:t>in 2021 to improve the inclusiveness of and accessibility for OPDs to these dialogues. The</w:t>
      </w:r>
      <w:r>
        <w:rPr>
          <w:spacing w:val="1"/>
        </w:rPr>
        <w:t xml:space="preserve"> </w:t>
      </w:r>
      <w:r>
        <w:t>Commission also encourages building meaningful pa</w:t>
      </w:r>
      <w:r>
        <w:t>rtnerships with local OPDs in line with the</w:t>
      </w:r>
      <w:r>
        <w:rPr>
          <w:spacing w:val="1"/>
        </w:rPr>
        <w:t xml:space="preserve"> </w:t>
      </w:r>
      <w:r>
        <w:t>Grand Bargain</w:t>
      </w:r>
      <w:r>
        <w:rPr>
          <w:spacing w:val="1"/>
        </w:rPr>
        <w:t xml:space="preserve"> </w:t>
      </w:r>
      <w:r>
        <w:t>commitments.</w:t>
      </w:r>
      <w:r>
        <w:rPr>
          <w:vertAlign w:val="superscript"/>
        </w:rPr>
        <w:t>358</w:t>
      </w:r>
      <w:r>
        <w:t xml:space="preserve"> Most</w:t>
      </w:r>
      <w:r>
        <w:rPr>
          <w:spacing w:val="1"/>
        </w:rPr>
        <w:t xml:space="preserve"> </w:t>
      </w:r>
      <w:r>
        <w:t>recently,</w:t>
      </w:r>
      <w:r>
        <w:rPr>
          <w:spacing w:val="1"/>
        </w:rPr>
        <w:t xml:space="preserve"> </w:t>
      </w:r>
      <w:r>
        <w:t>OPDs were part</w:t>
      </w:r>
      <w:r>
        <w:rPr>
          <w:spacing w:val="1"/>
        </w:rPr>
        <w:t xml:space="preserve"> </w:t>
      </w:r>
      <w:r>
        <w:t>of the consultations of the</w:t>
      </w:r>
      <w:r>
        <w:rPr>
          <w:spacing w:val="1"/>
        </w:rPr>
        <w:t xml:space="preserve"> </w:t>
      </w:r>
      <w:r>
        <w:t>formulation of the EU Global Health Strategy</w:t>
      </w:r>
      <w:r>
        <w:rPr>
          <w:vertAlign w:val="superscript"/>
        </w:rPr>
        <w:t>359</w:t>
      </w:r>
      <w:r>
        <w:t xml:space="preserve"> and the Youth Action Plan</w:t>
      </w:r>
      <w:r>
        <w:rPr>
          <w:vertAlign w:val="superscript"/>
        </w:rPr>
        <w:t>360</w:t>
      </w:r>
      <w:r>
        <w:t xml:space="preserve"> in EU External</w:t>
      </w:r>
      <w:r>
        <w:rPr>
          <w:spacing w:val="1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(2022-2027).</w:t>
      </w:r>
    </w:p>
    <w:p w14:paraId="67290B24" w14:textId="77777777" w:rsidR="00890F57" w:rsidRDefault="00890F57">
      <w:pPr>
        <w:pStyle w:val="BodyText"/>
      </w:pPr>
    </w:p>
    <w:p w14:paraId="2C9D5885" w14:textId="77777777" w:rsidR="00890F57" w:rsidRDefault="00C12C78">
      <w:pPr>
        <w:pStyle w:val="BodyText"/>
        <w:ind w:left="100" w:right="120"/>
        <w:jc w:val="both"/>
      </w:pPr>
      <w:r>
        <w:t>Consultatio</w:t>
      </w:r>
      <w:r>
        <w:t>ns with stakeholders and rights holders in project formulation is one of the principles</w:t>
      </w:r>
      <w:r>
        <w:rPr>
          <w:spacing w:val="1"/>
        </w:rPr>
        <w:t xml:space="preserve"> </w:t>
      </w:r>
      <w:r>
        <w:t>of the HRBA. Moreover, the Commission has financed a project to support the dissemination of</w:t>
      </w:r>
      <w:r>
        <w:rPr>
          <w:spacing w:val="1"/>
        </w:rPr>
        <w:t xml:space="preserve"> </w:t>
      </w:r>
      <w:r>
        <w:t>the Inter-Agency Standing Committee Guidelines</w:t>
      </w:r>
      <w:r>
        <w:rPr>
          <w:vertAlign w:val="superscript"/>
        </w:rPr>
        <w:t>361</w:t>
      </w:r>
      <w:r>
        <w:t xml:space="preserve"> on the Inclusion of Persons with Disabilities</w:t>
      </w:r>
      <w:r>
        <w:rPr>
          <w:spacing w:val="-57"/>
        </w:rPr>
        <w:t xml:space="preserve"> </w:t>
      </w:r>
      <w:r>
        <w:t>in Humanitarian Action, which also aims to enhance coordination, support engagement of OPDs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humanitarian</w:t>
      </w:r>
      <w:r>
        <w:rPr>
          <w:spacing w:val="-1"/>
        </w:rPr>
        <w:t xml:space="preserve"> </w:t>
      </w:r>
      <w:r>
        <w:t>structures,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build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capacity.</w:t>
      </w:r>
      <w:r>
        <w:rPr>
          <w:vertAlign w:val="superscript"/>
        </w:rPr>
        <w:t>362</w:t>
      </w:r>
    </w:p>
    <w:p w14:paraId="2B59A422" w14:textId="77777777" w:rsidR="00890F57" w:rsidRDefault="00890F57">
      <w:pPr>
        <w:pStyle w:val="BodyText"/>
        <w:rPr>
          <w:sz w:val="28"/>
        </w:rPr>
      </w:pPr>
    </w:p>
    <w:p w14:paraId="28FA8093" w14:textId="77777777" w:rsidR="00890F57" w:rsidRDefault="00C12C78">
      <w:pPr>
        <w:pStyle w:val="Heading2"/>
        <w:spacing w:before="235"/>
        <w:ind w:left="820"/>
        <w:jc w:val="left"/>
      </w:pPr>
      <w:r>
        <w:t>National</w:t>
      </w:r>
      <w:r>
        <w:rPr>
          <w:spacing w:val="-4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and monitoring</w:t>
      </w:r>
      <w:r>
        <w:rPr>
          <w:spacing w:val="-4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33)</w:t>
      </w:r>
    </w:p>
    <w:p w14:paraId="2D23412C" w14:textId="77777777" w:rsidR="00890F57" w:rsidRDefault="00890F57">
      <w:pPr>
        <w:sectPr w:rsidR="00890F57">
          <w:pgSz w:w="12240" w:h="15840"/>
          <w:pgMar w:top="1360" w:right="1320" w:bottom="1160" w:left="1340" w:header="0" w:footer="964" w:gutter="0"/>
          <w:cols w:space="720"/>
        </w:sectPr>
      </w:pPr>
    </w:p>
    <w:p w14:paraId="3C88108C" w14:textId="77777777" w:rsidR="00890F57" w:rsidRDefault="00C12C78">
      <w:pPr>
        <w:spacing w:before="79"/>
        <w:ind w:left="100"/>
        <w:jc w:val="both"/>
        <w:rPr>
          <w:b/>
          <w:sz w:val="24"/>
        </w:rPr>
      </w:pPr>
      <w:r>
        <w:rPr>
          <w:b/>
          <w:sz w:val="24"/>
        </w:rPr>
        <w:t>Reply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issues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raised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paragraph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34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issues,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point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(a)</w:t>
      </w:r>
    </w:p>
    <w:p w14:paraId="4AEFA359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665A7B06" w14:textId="77777777" w:rsidR="00890F57" w:rsidRDefault="00C12C78">
      <w:pPr>
        <w:pStyle w:val="BodyText"/>
        <w:ind w:left="100" w:right="126"/>
        <w:jc w:val="both"/>
      </w:pPr>
      <w:r>
        <w:t>In order to implement the 64 actions of the Strategy, the Commission established the Disability</w:t>
      </w:r>
      <w:r>
        <w:rPr>
          <w:spacing w:val="1"/>
        </w:rPr>
        <w:t xml:space="preserve"> </w:t>
      </w:r>
      <w:r>
        <w:rPr>
          <w:spacing w:val="-1"/>
        </w:rPr>
        <w:t>ISG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October</w:t>
      </w:r>
      <w:r>
        <w:rPr>
          <w:spacing w:val="-15"/>
        </w:rPr>
        <w:t xml:space="preserve"> </w:t>
      </w:r>
      <w:r>
        <w:rPr>
          <w:spacing w:val="-1"/>
        </w:rPr>
        <w:t>2021.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Commission’s</w:t>
      </w:r>
      <w:r>
        <w:rPr>
          <w:spacing w:val="-13"/>
        </w:rPr>
        <w:t xml:space="preserve"> </w:t>
      </w:r>
      <w:r>
        <w:t>Directorate-General</w:t>
      </w:r>
      <w:r>
        <w:rPr>
          <w:spacing w:val="-9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Employment,</w:t>
      </w:r>
      <w:r>
        <w:rPr>
          <w:spacing w:val="-10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Affairs,</w:t>
      </w:r>
      <w:r>
        <w:rPr>
          <w:spacing w:val="-9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Inclusion (DG EMPL) coordinates the Disability ISG composed of disability coordinators from</w:t>
      </w:r>
      <w:r>
        <w:rPr>
          <w:spacing w:val="1"/>
        </w:rPr>
        <w:t xml:space="preserve"> </w:t>
      </w:r>
      <w:r>
        <w:t>each of the Commission’s services and the EEAS. In May 2021, all Commission services were</w:t>
      </w:r>
      <w:r>
        <w:rPr>
          <w:spacing w:val="1"/>
        </w:rPr>
        <w:t xml:space="preserve"> </w:t>
      </w:r>
      <w:r>
        <w:t>called to nominate</w:t>
      </w:r>
      <w:r>
        <w:t xml:space="preserve"> disability coordinators for both their services and the agencies under their</w:t>
      </w:r>
      <w:r>
        <w:rPr>
          <w:spacing w:val="1"/>
        </w:rPr>
        <w:t xml:space="preserve"> </w:t>
      </w:r>
      <w:r>
        <w:t>responsibility, as well as EU delegations through the EEAS. All Commission services have</w:t>
      </w:r>
      <w:r>
        <w:rPr>
          <w:spacing w:val="1"/>
        </w:rPr>
        <w:t xml:space="preserve"> </w:t>
      </w:r>
      <w:r>
        <w:t>appointed disability coordinators and 33 agencies as well. During the Disability ISG meet</w:t>
      </w:r>
      <w:r>
        <w:t>ings,</w:t>
      </w:r>
      <w:r>
        <w:rPr>
          <w:spacing w:val="1"/>
        </w:rPr>
        <w:t xml:space="preserve"> </w:t>
      </w:r>
      <w:r>
        <w:t>disability</w:t>
      </w:r>
      <w:r>
        <w:rPr>
          <w:spacing w:val="-11"/>
        </w:rPr>
        <w:t xml:space="preserve"> </w:t>
      </w:r>
      <w:r>
        <w:t>coordinators</w:t>
      </w:r>
      <w:r>
        <w:rPr>
          <w:spacing w:val="-4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implementation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Strategy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UNCRPD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work</w:t>
      </w:r>
      <w:r>
        <w:rPr>
          <w:spacing w:val="-58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remits</w:t>
      </w:r>
      <w:r>
        <w:rPr>
          <w:spacing w:val="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</w:t>
      </w:r>
      <w:r>
        <w:rPr>
          <w:spacing w:val="-3"/>
        </w:rPr>
        <w:t xml:space="preserve"> </w:t>
      </w:r>
      <w:r>
        <w:t>institutions.</w:t>
      </w:r>
    </w:p>
    <w:p w14:paraId="382E9263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34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 issues,</w:t>
      </w:r>
      <w:r>
        <w:rPr>
          <w:spacing w:val="-1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(b)</w:t>
      </w:r>
    </w:p>
    <w:p w14:paraId="6DB2A772" w14:textId="77777777" w:rsidR="00890F57" w:rsidRDefault="00890F57">
      <w:pPr>
        <w:pStyle w:val="BodyText"/>
        <w:spacing w:before="10"/>
        <w:rPr>
          <w:b/>
          <w:sz w:val="30"/>
        </w:rPr>
      </w:pPr>
    </w:p>
    <w:p w14:paraId="79CEA530" w14:textId="77777777" w:rsidR="00890F57" w:rsidRDefault="00C12C78">
      <w:pPr>
        <w:pStyle w:val="BodyText"/>
        <w:ind w:left="100" w:right="128"/>
        <w:jc w:val="both"/>
      </w:pPr>
      <w:r>
        <w:t>All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strategies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common</w:t>
      </w:r>
      <w:r>
        <w:rPr>
          <w:spacing w:val="1"/>
        </w:rPr>
        <w:t xml:space="preserve"> </w:t>
      </w:r>
      <w:r>
        <w:t>features,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promoting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intersectional</w:t>
      </w:r>
      <w:r>
        <w:rPr>
          <w:spacing w:val="1"/>
        </w:rPr>
        <w:t xml:space="preserve"> </w:t>
      </w:r>
      <w:r>
        <w:t>approach to discrimination. Intersectionality is also at the core of the work of the Task Force on</w:t>
      </w:r>
      <w:r>
        <w:rPr>
          <w:spacing w:val="1"/>
        </w:rPr>
        <w:t xml:space="preserve"> </w:t>
      </w:r>
      <w:r>
        <w:t>Equality,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coordinators</w:t>
      </w:r>
      <w:r>
        <w:rPr>
          <w:spacing w:val="1"/>
        </w:rPr>
        <w:t xml:space="preserve"> </w:t>
      </w:r>
      <w:r>
        <w:t>having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overview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grounds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discrimin</w:t>
      </w:r>
      <w:r>
        <w:t>ation</w:t>
      </w:r>
      <w:r>
        <w:rPr>
          <w:spacing w:val="1"/>
        </w:rPr>
        <w:t xml:space="preserve"> </w:t>
      </w:r>
      <w:r>
        <w:t>mentioned in Article 10 TFEU. Preparation, monitoring, and implementation of the EU strategies</w:t>
      </w:r>
      <w:r>
        <w:rPr>
          <w:spacing w:val="-58"/>
        </w:rPr>
        <w:t xml:space="preserve"> </w:t>
      </w:r>
      <w:r>
        <w:t>duly</w:t>
      </w:r>
      <w:r>
        <w:rPr>
          <w:spacing w:val="-6"/>
        </w:rPr>
        <w:t xml:space="preserve"> </w:t>
      </w:r>
      <w:r>
        <w:t>involve</w:t>
      </w:r>
      <w:r>
        <w:rPr>
          <w:spacing w:val="-3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stakeholders.</w:t>
      </w:r>
    </w:p>
    <w:p w14:paraId="07A42E7B" w14:textId="77777777" w:rsidR="00890F57" w:rsidRDefault="00890F57">
      <w:pPr>
        <w:pStyle w:val="BodyText"/>
      </w:pPr>
    </w:p>
    <w:p w14:paraId="4097EAE4" w14:textId="77777777" w:rsidR="00890F57" w:rsidRDefault="00C12C78">
      <w:pPr>
        <w:pStyle w:val="BodyText"/>
        <w:ind w:left="100" w:right="119"/>
        <w:jc w:val="both"/>
      </w:pPr>
      <w:r>
        <w:t>The implementation of the Strategy is monitored through a framework</w:t>
      </w:r>
      <w:r>
        <w:rPr>
          <w:vertAlign w:val="superscript"/>
        </w:rPr>
        <w:t>363</w:t>
      </w:r>
      <w:r>
        <w:t xml:space="preserve"> since May 2022. The</w:t>
      </w:r>
      <w:r>
        <w:rPr>
          <w:spacing w:val="1"/>
        </w:rPr>
        <w:t xml:space="preserve"> </w:t>
      </w:r>
      <w:r>
        <w:t>monitoring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publicly</w:t>
      </w:r>
      <w:r>
        <w:rPr>
          <w:spacing w:val="1"/>
        </w:rPr>
        <w:t xml:space="preserve"> </w:t>
      </w:r>
      <w:r>
        <w:t>available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progress</w:t>
      </w:r>
      <w:r>
        <w:rPr>
          <w:spacing w:val="1"/>
        </w:rPr>
        <w:t xml:space="preserve"> </w:t>
      </w:r>
      <w:r>
        <w:t>achieved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Commission’s actions within the Strategy. The monitoring framework’s website is updated every</w:t>
      </w:r>
      <w:r>
        <w:rPr>
          <w:spacing w:val="-57"/>
        </w:rPr>
        <w:t xml:space="preserve"> </w:t>
      </w:r>
      <w:r>
        <w:t>year, with the next update scheduled in Q2 2023. It is not only a tool used to monitor the</w:t>
      </w:r>
      <w:r>
        <w:rPr>
          <w:spacing w:val="1"/>
        </w:rPr>
        <w:t xml:space="preserve"> </w:t>
      </w:r>
      <w:r>
        <w:t>implementation of the Strategy, but it also gives statistical data on t</w:t>
      </w:r>
      <w:r>
        <w:t>he situation of persons with</w:t>
      </w:r>
      <w:r>
        <w:rPr>
          <w:spacing w:val="1"/>
        </w:rPr>
        <w:t xml:space="preserve"> </w:t>
      </w:r>
      <w:r>
        <w:t>disabilities and will provide information on the implementation of MS’ actions proposed in the</w:t>
      </w:r>
      <w:r>
        <w:rPr>
          <w:spacing w:val="1"/>
        </w:rPr>
        <w:t xml:space="preserve"> </w:t>
      </w:r>
      <w:r>
        <w:t>Strategy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future.</w:t>
      </w:r>
    </w:p>
    <w:p w14:paraId="1F1B0E3D" w14:textId="77777777" w:rsidR="00890F57" w:rsidRDefault="00C12C78">
      <w:pPr>
        <w:pStyle w:val="Heading2"/>
        <w:spacing w:before="125"/>
      </w:pPr>
      <w:r>
        <w:t>Reply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paragraph</w:t>
      </w:r>
      <w:r>
        <w:rPr>
          <w:spacing w:val="2"/>
        </w:rPr>
        <w:t xml:space="preserve"> </w:t>
      </w:r>
      <w:r>
        <w:t>34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(c)</w:t>
      </w:r>
    </w:p>
    <w:p w14:paraId="6BFDF2BB" w14:textId="77777777" w:rsidR="00890F57" w:rsidRDefault="00890F57">
      <w:pPr>
        <w:pStyle w:val="BodyText"/>
        <w:spacing w:before="11"/>
        <w:rPr>
          <w:b/>
          <w:sz w:val="30"/>
        </w:rPr>
      </w:pPr>
    </w:p>
    <w:p w14:paraId="0855CF19" w14:textId="77777777" w:rsidR="00890F57" w:rsidRDefault="00C12C78">
      <w:pPr>
        <w:pStyle w:val="BodyText"/>
        <w:ind w:left="100" w:right="117"/>
        <w:jc w:val="both"/>
      </w:pPr>
      <w:r>
        <w:t>The EU framework responsible fo</w:t>
      </w:r>
      <w:r>
        <w:t>r the promotion, protection, and monitoring of the UNCRPD</w:t>
      </w:r>
      <w:r>
        <w:rPr>
          <w:spacing w:val="1"/>
        </w:rPr>
        <w:t xml:space="preserve"> </w:t>
      </w:r>
      <w:r>
        <w:t>was revised in 2015, following the concluding observations</w:t>
      </w:r>
      <w:r>
        <w:rPr>
          <w:vertAlign w:val="superscript"/>
        </w:rPr>
        <w:t>364</w:t>
      </w:r>
      <w:r>
        <w:t xml:space="preserve"> by the UNCRPD Committee</w:t>
      </w:r>
      <w:r>
        <w:rPr>
          <w:spacing w:val="1"/>
        </w:rPr>
        <w:t xml:space="preserve"> </w:t>
      </w:r>
      <w:r>
        <w:t>requesting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Commission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withdraw</w:t>
      </w:r>
      <w:r>
        <w:rPr>
          <w:spacing w:val="-1"/>
        </w:rPr>
        <w:t xml:space="preserve"> </w:t>
      </w:r>
      <w:r>
        <w:t>given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focal</w:t>
      </w:r>
      <w:r>
        <w:rPr>
          <w:spacing w:val="-1"/>
        </w:rPr>
        <w:t xml:space="preserve"> </w:t>
      </w:r>
      <w:r>
        <w:t>point.</w:t>
      </w:r>
    </w:p>
    <w:p w14:paraId="5EF69991" w14:textId="77777777" w:rsidR="00890F57" w:rsidRDefault="00890F57">
      <w:pPr>
        <w:pStyle w:val="BodyText"/>
      </w:pPr>
    </w:p>
    <w:p w14:paraId="356E4550" w14:textId="77777777" w:rsidR="00890F57" w:rsidRDefault="00C12C78">
      <w:pPr>
        <w:pStyle w:val="BodyText"/>
        <w:ind w:left="100" w:right="127"/>
        <w:jc w:val="both"/>
      </w:pPr>
      <w:r>
        <w:t>The EU Framework is composed of four members: the European Parliament, the European</w:t>
      </w:r>
      <w:r>
        <w:rPr>
          <w:spacing w:val="1"/>
        </w:rPr>
        <w:t xml:space="preserve"> </w:t>
      </w:r>
      <w:r>
        <w:t>Ombudsman,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FRA,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EDF.</w:t>
      </w:r>
    </w:p>
    <w:p w14:paraId="6265EEA5" w14:textId="77777777" w:rsidR="00890F57" w:rsidRDefault="00890F57">
      <w:pPr>
        <w:pStyle w:val="BodyText"/>
      </w:pPr>
    </w:p>
    <w:p w14:paraId="7B810EF2" w14:textId="77777777" w:rsidR="00890F57" w:rsidRDefault="00C12C78">
      <w:pPr>
        <w:pStyle w:val="BodyText"/>
        <w:ind w:left="100" w:right="128"/>
        <w:jc w:val="both"/>
      </w:pPr>
      <w:r>
        <w:t>The</w:t>
      </w:r>
      <w:r>
        <w:rPr>
          <w:spacing w:val="1"/>
        </w:rPr>
        <w:t xml:space="preserve"> </w:t>
      </w:r>
      <w:r>
        <w:t>participation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EDF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funded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Commission’s</w:t>
      </w:r>
      <w:r>
        <w:rPr>
          <w:spacing w:val="1"/>
        </w:rPr>
        <w:t xml:space="preserve"> </w:t>
      </w:r>
      <w:r>
        <w:t>CERV</w:t>
      </w:r>
      <w:r>
        <w:rPr>
          <w:spacing w:val="1"/>
        </w:rPr>
        <w:t xml:space="preserve"> </w:t>
      </w:r>
      <w:r>
        <w:t>Programme.</w:t>
      </w:r>
      <w:r>
        <w:rPr>
          <w:vertAlign w:val="superscript"/>
        </w:rPr>
        <w:t>365</w:t>
      </w:r>
    </w:p>
    <w:p w14:paraId="21276668" w14:textId="77777777" w:rsidR="00890F57" w:rsidRDefault="00890F57">
      <w:pPr>
        <w:pStyle w:val="BodyText"/>
      </w:pPr>
    </w:p>
    <w:p w14:paraId="7F906D6F" w14:textId="77777777" w:rsidR="00890F57" w:rsidRDefault="00C12C78">
      <w:pPr>
        <w:pStyle w:val="BodyText"/>
        <w:ind w:left="100" w:right="129"/>
        <w:jc w:val="both"/>
      </w:pPr>
      <w:r>
        <w:t>The European Ombudsman finances its partici</w:t>
      </w:r>
      <w:r>
        <w:t>pation in the EU Framework with its own budget.</w:t>
      </w:r>
      <w:r>
        <w:rPr>
          <w:spacing w:val="1"/>
        </w:rPr>
        <w:t xml:space="preserve"> </w:t>
      </w:r>
      <w:r>
        <w:t>The office’s work in this area is led by one administrator and one principal adviser (whose</w:t>
      </w:r>
      <w:r>
        <w:rPr>
          <w:spacing w:val="1"/>
        </w:rPr>
        <w:t xml:space="preserve"> </w:t>
      </w:r>
      <w:r>
        <w:t>responsibilities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areas beyond</w:t>
      </w:r>
      <w:r>
        <w:rPr>
          <w:spacing w:val="1"/>
        </w:rPr>
        <w:t xml:space="preserve"> </w:t>
      </w:r>
      <w:r>
        <w:t>disabilities).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members</w:t>
      </w:r>
      <w:r>
        <w:rPr>
          <w:spacing w:val="1"/>
        </w:rPr>
        <w:t xml:space="preserve"> </w:t>
      </w:r>
      <w:r>
        <w:t>prepare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participate</w:t>
      </w:r>
      <w:r>
        <w:rPr>
          <w:spacing w:val="-4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Framework's</w:t>
      </w:r>
      <w:r>
        <w:rPr>
          <w:spacing w:val="-1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activities.</w:t>
      </w:r>
      <w:r>
        <w:rPr>
          <w:vertAlign w:val="superscript"/>
        </w:rPr>
        <w:t>366</w:t>
      </w:r>
    </w:p>
    <w:p w14:paraId="62C32A5E" w14:textId="77777777" w:rsidR="00890F57" w:rsidRDefault="00890F57">
      <w:pPr>
        <w:pStyle w:val="BodyText"/>
      </w:pPr>
    </w:p>
    <w:p w14:paraId="743D397A" w14:textId="77777777" w:rsidR="00890F57" w:rsidRDefault="00C12C78">
      <w:pPr>
        <w:pStyle w:val="BodyText"/>
        <w:ind w:left="100"/>
        <w:jc w:val="both"/>
      </w:pP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FRA</w:t>
      </w:r>
      <w:r>
        <w:rPr>
          <w:spacing w:val="-13"/>
        </w:rPr>
        <w:t xml:space="preserve"> </w:t>
      </w:r>
      <w:r>
        <w:rPr>
          <w:spacing w:val="-1"/>
        </w:rPr>
        <w:t>devotes</w:t>
      </w:r>
      <w:r>
        <w:rPr>
          <w:spacing w:val="-12"/>
        </w:rPr>
        <w:t xml:space="preserve"> </w:t>
      </w:r>
      <w:r>
        <w:rPr>
          <w:spacing w:val="-1"/>
        </w:rPr>
        <w:t>1.55</w:t>
      </w:r>
      <w:r>
        <w:rPr>
          <w:spacing w:val="-13"/>
        </w:rPr>
        <w:t xml:space="preserve"> </w:t>
      </w:r>
      <w:r>
        <w:rPr>
          <w:spacing w:val="-1"/>
        </w:rPr>
        <w:t>full-time</w:t>
      </w:r>
      <w:r>
        <w:rPr>
          <w:spacing w:val="-12"/>
        </w:rPr>
        <w:t xml:space="preserve"> </w:t>
      </w:r>
      <w:r>
        <w:t>equivalent</w:t>
      </w:r>
      <w:r>
        <w:rPr>
          <w:spacing w:val="-13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its</w:t>
      </w:r>
      <w:r>
        <w:rPr>
          <w:spacing w:val="-16"/>
        </w:rPr>
        <w:t xml:space="preserve"> </w:t>
      </w:r>
      <w:r>
        <w:t>regular</w:t>
      </w:r>
      <w:r>
        <w:rPr>
          <w:spacing w:val="-13"/>
        </w:rPr>
        <w:t xml:space="preserve"> </w:t>
      </w:r>
      <w:r>
        <w:t>annual</w:t>
      </w:r>
      <w:r>
        <w:rPr>
          <w:spacing w:val="-12"/>
        </w:rPr>
        <w:t xml:space="preserve"> </w:t>
      </w:r>
      <w:r>
        <w:t>budget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EU</w:t>
      </w:r>
      <w:r>
        <w:rPr>
          <w:spacing w:val="-15"/>
        </w:rPr>
        <w:t xml:space="preserve"> </w:t>
      </w:r>
      <w:r>
        <w:t>Framework.</w:t>
      </w:r>
      <w:r>
        <w:rPr>
          <w:vertAlign w:val="superscript"/>
        </w:rPr>
        <w:t>367</w:t>
      </w:r>
    </w:p>
    <w:sectPr w:rsidR="00890F57">
      <w:pgSz w:w="12240" w:h="15840"/>
      <w:pgMar w:top="1360" w:right="1320" w:bottom="1160" w:left="134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48856" w14:textId="77777777" w:rsidR="00000000" w:rsidRDefault="00C12C78">
      <w:r>
        <w:separator/>
      </w:r>
    </w:p>
  </w:endnote>
  <w:endnote w:type="continuationSeparator" w:id="0">
    <w:p w14:paraId="7183339C" w14:textId="77777777" w:rsidR="00000000" w:rsidRDefault="00C1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699C7" w14:textId="7BB5974C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09632" behindDoc="1" locked="0" layoutInCell="1" allowOverlap="1" wp14:anchorId="211A3CC4" wp14:editId="592F03E7">
              <wp:simplePos x="0" y="0"/>
              <wp:positionH relativeFrom="page">
                <wp:posOffset>3816350</wp:posOffset>
              </wp:positionH>
              <wp:positionV relativeFrom="page">
                <wp:posOffset>9306560</wp:posOffset>
              </wp:positionV>
              <wp:extent cx="139700" cy="16573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EF69FD" w14:textId="77777777" w:rsidR="00890F57" w:rsidRDefault="00C12C78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1A3CC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300.5pt;margin-top:732.8pt;width:11pt;height:13.05pt;z-index:-1620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AYHcdW4AAAAA0BAAAPAAAAZHJzL2Rvd25yZXYueG1sTI/BTsMwEETvSPyDtUjcqJ0ChoY4VYXg&#10;hIRIw4GjE7uJ1XgdYrcNf8/2BMedGc2+KdazH9jRTtEFVJAtBDCLbTAOOwWf9evNI7CYNBo9BLQK&#10;fmyEdXl5UejchBNW9rhNHaMSjLlW0Kc05pzHtrdex0UYLZK3C5PXic6p42bSJyr3A18KIbnXDulD&#10;r0f73Nt2vz14BZsvrF7c93vzUe0qV9crgW9yr9T11bx5ApbsnP7CcMYndCiJqQkHNJENCqTIaEsi&#10;407eS2AUkctbkpqztMoegJcF/7+i/AUAAP//AwBQSwECLQAUAAYACAAAACEAtoM4kv4AAADhAQAA&#10;EwAAAAAAAAAAAAAAAAAAAAAAW0NvbnRlbnRfVHlwZXNdLnhtbFBLAQItABQABgAIAAAAIQA4/SH/&#10;1gAAAJQBAAALAAAAAAAAAAAAAAAAAC8BAABfcmVscy8ucmVsc1BLAQItABQABgAIAAAAIQCqin6u&#10;1QEAAJADAAAOAAAAAAAAAAAAAAAAAC4CAABkcnMvZTJvRG9jLnhtbFBLAQItABQABgAIAAAAIQAY&#10;HcdW4AAAAA0BAAAPAAAAAAAAAAAAAAAAAC8EAABkcnMvZG93bnJldi54bWxQSwUGAAAAAAQABADz&#10;AAAAPAUAAAAA&#10;" filled="f" stroked="f">
              <v:textbox inset="0,0,0,0">
                <w:txbxContent>
                  <w:p w14:paraId="0BEF69FD" w14:textId="77777777" w:rsidR="00890F57" w:rsidRDefault="00C12C78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B026C" w14:textId="22E592DE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0144" behindDoc="1" locked="0" layoutInCell="1" allowOverlap="1" wp14:anchorId="0699EEF1" wp14:editId="18F5A5C7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53035" cy="16573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67B4D5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9EEF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299.95pt;margin-top:732.8pt;width:12.05pt;height:13.05pt;z-index:-1620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eyv1gEAAJcDAAAOAAAAZHJzL2Uyb0RvYy54bWysU8tu2zAQvBfoPxC815ITOC0Ey0GaIEWB&#10;9AGk+QCaoiSiEpfdpS25X98lJTlteit6IVZ8zM7MjrbXY9+Jo0Gy4Eq5XuVSGKehsq4p5dO3+zfv&#10;pKCgXKU6cKaUJ0Pyevf61XbwhbmAFrrKoGAQR8XgS9mG4IssI92aXtEKvHF8WAP2KvAnNlmFamD0&#10;vssu8vwqGwArj6ANEe/eTYdyl/Dr2ujwpa7JBNGVkrmFtGJa93HNdltVNKh8a/VMQ/0Di15Zx03P&#10;UHcqKHFA+xdUbzUCQR1WGvoM6tpqkzSwmnX+Qs1jq7xJWtgc8meb6P/B6s/HR/8VRRjfw8gDTCLI&#10;P4D+TsLBbatcY24QYWiNqrjxOlqWDZ6K+Wm0mgqKIPvhE1Q8ZHUIkIDGGvvoCusUjM4DOJ1NN2MQ&#10;OrbcXOaXGyk0H62vNm+5jh1UsTz2SOGDgV7EopTIM03g6vhAYbq6XIm9HNzbrktz7dwfG4wZdxL5&#10;yHdiHsb9KGw1K4ta9lCdWA3ClBZONxct4E8pBk5KKenHQaGRovvo2JEYq6XApdgvhXKan5YySDGV&#10;t2GK38GjbVpGnjx3cMOu1TYpemYx0+XpJ0/mpMZ4/f6dbj3/T7tfAAAA//8DAFBLAwQUAAYACAAA&#10;ACEASITgsuEAAAANAQAADwAAAGRycy9kb3ducmV2LnhtbEyPwU7DMBBE70j8g7WVuFGnVWtwGqeq&#10;EJyQEGk4cHQSN7Ear0PstuHv2Z7ocWeeZmey7eR6djZjsB4VLOYJMIO1byy2Cr7Kt8dnYCFqbHTv&#10;0Sj4NQG2+f1dptPGX7Aw531sGYVgSLWCLsYh5TzUnXE6zP1gkLyDH52OdI4tb0Z9oXDX82WSCO60&#10;RfrQ6cG8dKY+7k9Owe4bi1f781F9FofClqVM8F0clXqYTbsNsGim+A/DtT5Vh5w6Vf6ETWC9grWU&#10;klAyVmItgBEiliuaV10luXgCnmf8dkX+BwAA//8DAFBLAQItABQABgAIAAAAIQC2gziS/gAAAOEB&#10;AAATAAAAAAAAAAAAAAAAAAAAAABbQ29udGVudF9UeXBlc10ueG1sUEsBAi0AFAAGAAgAAAAhADj9&#10;If/WAAAAlAEAAAsAAAAAAAAAAAAAAAAALwEAAF9yZWxzLy5yZWxzUEsBAi0AFAAGAAgAAAAhAGBl&#10;7K/WAQAAlwMAAA4AAAAAAAAAAAAAAAAALgIAAGRycy9lMm9Eb2MueG1sUEsBAi0AFAAGAAgAAAAh&#10;AEiE4LLhAAAADQEAAA8AAAAAAAAAAAAAAAAAMAQAAGRycy9kb3ducmV2LnhtbFBLBQYAAAAABAAE&#10;APMAAAA+BQAAAAA=&#10;" filled="f" stroked="f">
              <v:textbox inset="0,0,0,0">
                <w:txbxContent>
                  <w:p w14:paraId="7767B4D5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1BAA5" w14:textId="71995D81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0656" behindDoc="1" locked="0" layoutInCell="1" allowOverlap="1" wp14:anchorId="5A704ED1" wp14:editId="3D2939C0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78435" cy="16573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2438E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704ED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99.95pt;margin-top:732.8pt;width:14.05pt;height:13.05pt;z-index:-1620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TxD2AEAAJcDAAAOAAAAZHJzL2Uyb0RvYy54bWysU9lu2zAQfC/QfyD4Xst2mwOC5SBNkKJA&#10;egBpP4CiSIuoxGV3aUvu13dJWU6Pt6IvxIrH7MzsaHMz9p04GCQHvpKrxVIK4zU0zu8q+fXLw6tr&#10;KSgq36gOvKnk0ZC82b58sRlCadbQQtcYFAziqRxCJdsYQ1kUpFvTK1pAMJ4PLWCvIn/irmhQDYze&#10;d8V6ubwsBsAmIGhDxLv306HcZnxrjY6frCUTRVdJ5hbzinmt01psN6rcoQqt0yca6h9Y9Mp5bnqG&#10;uldRiT26v6B6pxEIbFxo6Auw1mmTNbCa1fIPNU+tCiZrYXMonG2i/werPx6ewmcUcXwLIw8wi6Dw&#10;CPobCQ93rfI7c4sIQ2tUw41XybJiCFSeniarqaQEUg8foOEhq32EDDRa7JMrrFMwOg/geDbdjFHo&#10;1PLq+s3rCyk0H60uL664Th1UOT8OSPGdgV6kopLIM83g6vBIcbo6X0m9PDy4rstz7fxvG4yZdjL5&#10;xHdiHsd6FK6p5Dr1TVpqaI6sBmFKC6ebixbwhxQDJ6WS9H2v0EjRvffsSIrVXOBc1HOhvOanlYxS&#10;TOVdnOK3D+h2LSNPnnu4Zdesy4qeWZzo8vSzJ6ekpnj9+p1vPf9P258AAAD//wMAUEsDBBQABgAI&#10;AAAAIQBpFhV74QAAAA0BAAAPAAAAZHJzL2Rvd25yZXYueG1sTI/BTsMwEETvSP0Haytxo04rauoQ&#10;p6oQnJAQaThwdGI3iRqvQ+y24e/ZnuhxZ55mZ7Lt5Hp2tmPoPCpYLhJgFmtvOmwUfJVvDxtgIWo0&#10;uvdoFfzaANt8dpfp1PgLFva8jw2jEAypVtDGOKSch7q1ToeFHyySd/Cj05HOseFm1BcKdz1fJYng&#10;TndIH1o92JfW1sf9ySnYfWPx2v18VJ/FoejKUib4Lo5K3c+n3TOwaKf4D8O1PlWHnDpV/oQmsF7B&#10;WkpJKBmPYi2AESJWG5pXXSW5fAKeZ/x2Rf4HAAD//wMAUEsBAi0AFAAGAAgAAAAhALaDOJL+AAAA&#10;4QEAABMAAAAAAAAAAAAAAAAAAAAAAFtDb250ZW50X1R5cGVzXS54bWxQSwECLQAUAAYACAAAACEA&#10;OP0h/9YAAACUAQAACwAAAAAAAAAAAAAAAAAvAQAAX3JlbHMvLnJlbHNQSwECLQAUAAYACAAAACEA&#10;tVE8Q9gBAACXAwAADgAAAAAAAAAAAAAAAAAuAgAAZHJzL2Uyb0RvYy54bWxQSwECLQAUAAYACAAA&#10;ACEAaRYVe+EAAAANAQAADwAAAAAAAAAAAAAAAAAyBAAAZHJzL2Rvd25yZXYueG1sUEsFBgAAAAAE&#10;AAQA8wAAAEAFAAAAAA==&#10;" filled="f" stroked="f">
              <v:textbox inset="0,0,0,0">
                <w:txbxContent>
                  <w:p w14:paraId="3DF2438E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33002" w14:textId="09E112B3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1168" behindDoc="1" locked="0" layoutInCell="1" allowOverlap="1" wp14:anchorId="218C9BC4" wp14:editId="5787A566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53035" cy="16573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E6387E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C9BC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99.95pt;margin-top:732.8pt;width:12.05pt;height:13.05pt;z-index:-1620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LkE2AEAAJcDAAAOAAAAZHJzL2Uyb0RvYy54bWysU8tu2zAQvBfoPxC815JjOC0Ey0GaIEWB&#10;9AGk/QCKoiSiEpfdpS25X98lZTl93IpeiBUfszOzo93NNPTiaJAsuFKuV7kUxmmorWtL+fXLw6s3&#10;UlBQrlY9OFPKkyF5s3/5Yjf6wlxBB31tUDCIo2L0pexC8EWWke7MoGgF3jg+bAAHFfgT26xGNTL6&#10;0GdXeX6djYC1R9CGiHfv50O5T/hNY3T41DRkguhLydxCWjGtVVyz/U4VLSrfWX2mof6BxaCs46YX&#10;qHsVlDig/QtqsBqBoAkrDUMGTWO1SRpYzTr/Q81Tp7xJWtgc8heb6P/B6o/HJ/8ZRZjewsQDTCLI&#10;P4L+RsLBXadca24RYeyMqrnxOlqWjZ6K89NoNRUUQarxA9Q8ZHUIkICmBofoCusUjM4DOF1MN1MQ&#10;OrbcbvLNVgrNR+vr7WuuYwdVLI89UnhnYBCxKCXyTBO4Oj5SmK8uV2IvBw+279Nce/fbBmPGnUQ+&#10;8p2Zh6mahK1LuYl9o5YK6hOrQZjTwunmogP8IcXISSklfT8oNFL07x07EmO1FLgU1VIop/lpKYMU&#10;c3kX5vgdPNq2Y+TZcwe37Fpjk6JnFme6PP3kyTmpMV6/fqdbz//T/icAAAD//wMAUEsDBBQABgAI&#10;AAAAIQBIhOCy4QAAAA0BAAAPAAAAZHJzL2Rvd25yZXYueG1sTI/BTsMwEETvSPyDtZW4UadVa3Aa&#10;p6oQnJAQaThwdBI3sRqvQ+y24e/ZnuhxZ55mZ7Lt5Hp2NmOwHhUs5gkwg7VvLLYKvsq3x2dgIWps&#10;dO/RKPg1Abb5/V2m08ZfsDDnfWwZhWBItYIuxiHlPNSdcTrM/WCQvIMfnY50ji1vRn2hcNfzZZII&#10;7rRF+tDpwbx0pj7uT07B7huLV/vzUX0Wh8KWpUzwXRyVephNuw2waKb4D8O1PlWHnDpV/oRNYL2C&#10;tZSSUDJWYi2AESKWK5pXXSW5eAKeZ/x2Rf4HAAD//wMAUEsBAi0AFAAGAAgAAAAhALaDOJL+AAAA&#10;4QEAABMAAAAAAAAAAAAAAAAAAAAAAFtDb250ZW50X1R5cGVzXS54bWxQSwECLQAUAAYACAAAACEA&#10;OP0h/9YAAACUAQAACwAAAAAAAAAAAAAAAAAvAQAAX3JlbHMvLnJlbHNQSwECLQAUAAYACAAAACEA&#10;BoC5BNgBAACXAwAADgAAAAAAAAAAAAAAAAAuAgAAZHJzL2Uyb0RvYy54bWxQSwECLQAUAAYACAAA&#10;ACEASITgsuEAAAANAQAADwAAAAAAAAAAAAAAAAAyBAAAZHJzL2Rvd25yZXYueG1sUEsFBgAAAAAE&#10;AAQA8wAAAEAFAAAAAA==&#10;" filled="f" stroked="f">
              <v:textbox inset="0,0,0,0">
                <w:txbxContent>
                  <w:p w14:paraId="00E6387E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12C70" w14:textId="0ECD461A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1680" behindDoc="1" locked="0" layoutInCell="1" allowOverlap="1" wp14:anchorId="2A408100" wp14:editId="35516645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78435" cy="16573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68A632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2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40810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9.95pt;margin-top:732.8pt;width:14.05pt;height:13.05pt;z-index:-1620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LNl2AEAAJcDAAAOAAAAZHJzL2Uyb0RvYy54bWysU8tu2zAQvBfoPxC817LTvCBYDtIEKQqk&#10;TYG0H0BRpEVU4rK7tCX367ukLKePW9ELseJjdmZ2tL4Z+07sDZIDX8nVYimF8Roa57eV/Prl4c21&#10;FBSVb1QH3lTyYEjebF6/Wg+hNGfQQtcYFAziqRxCJdsYQ1kUpFvTK1pAMJ4PLWCvIn/itmhQDYze&#10;d8XZcnlZDIBNQNCGiHfvp0O5yfjWGh2frCUTRVdJ5hbzinmt01ps1qrcogqt00ca6h9Y9Mp5bnqC&#10;uldRiR26v6B6pxEIbFxo6Auw1mmTNbCa1fIPNc+tCiZrYXMonGyi/werP+2fw2cUcXwHIw8wi6Dw&#10;CPobCQ93rfJbc4sIQ2tUw41XybJiCFQenyarqaQEUg8foeEhq12EDDRa7JMrrFMwOg/gcDLdjFHo&#10;1PLq+vzthRSaj1aXF1dcpw6qnB8HpPjeQC9SUUnkmWZwtX+kOF2dr6ReHh5c1+W5dv63DcZMO5l8&#10;4jsxj2M9CtdU8jz1TVpqaA6sBmFKC6ebixbwhxQDJ6WS9H2n0EjRffDsSIrVXOBc1HOhvOanlYxS&#10;TOVdnOK3C+i2LSNPnnu4Zdesy4peWBzp8vSzJ8ekpnj9+p1vvfxPm58AAAD//wMAUEsDBBQABgAI&#10;AAAAIQBpFhV74QAAAA0BAAAPAAAAZHJzL2Rvd25yZXYueG1sTI/BTsMwEETvSP0Haytxo04rauoQ&#10;p6oQnJAQaThwdGI3iRqvQ+y24e/ZnuhxZ55mZ7Lt5Hp2tmPoPCpYLhJgFmtvOmwUfJVvDxtgIWo0&#10;uvdoFfzaANt8dpfp1PgLFva8jw2jEAypVtDGOKSch7q1ToeFHyySd/Cj05HOseFm1BcKdz1fJYng&#10;TndIH1o92JfW1sf9ySnYfWPx2v18VJ/FoejKUib4Lo5K3c+n3TOwaKf4D8O1PlWHnDpV/oQmsF7B&#10;WkpJKBmPYi2AESJWG5pXXSW5fAKeZ/x2Rf4HAAD//wMAUEsBAi0AFAAGAAgAAAAhALaDOJL+AAAA&#10;4QEAABMAAAAAAAAAAAAAAAAAAAAAAFtDb250ZW50X1R5cGVzXS54bWxQSwECLQAUAAYACAAAACEA&#10;OP0h/9YAAACUAQAACwAAAAAAAAAAAAAAAAAvAQAAX3JlbHMvLnJlbHNQSwECLQAUAAYACAAAACEA&#10;XnizZdgBAACXAwAADgAAAAAAAAAAAAAAAAAuAgAAZHJzL2Uyb0RvYy54bWxQSwECLQAUAAYACAAA&#10;ACEAaRYVe+EAAAANAQAADwAAAAAAAAAAAAAAAAAyBAAAZHJzL2Rvd25yZXYueG1sUEsFBgAAAAAE&#10;AAQA8wAAAEAFAAAAAA==&#10;" filled="f" stroked="f">
              <v:textbox inset="0,0,0,0">
                <w:txbxContent>
                  <w:p w14:paraId="1968A632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95CD1" w14:textId="7B009469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2192" behindDoc="1" locked="0" layoutInCell="1" allowOverlap="1" wp14:anchorId="07A1ABD4" wp14:editId="1A48EEDF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53035" cy="16573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83C34E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A1ABD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99.95pt;margin-top:732.8pt;width:12.05pt;height:13.05pt;z-index:-1620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TYi1wEAAJcDAAAOAAAAZHJzL2Uyb0RvYy54bWysU8tu2zAQvBfoPxC815ITOC0Ey0GaIEWB&#10;9AGk+QCKoiSiEpfdpS25X98lZTlteit6IVZ8zM7MjrbX09CLg0Gy4Eq5XuVSGKehtq4t5dO3+zfv&#10;pKCgXK16cKaUR0Pyevf61Xb0hbmADvraoGAQR8XoS9mF4IssI92ZQdEKvHF82AAOKvAntlmNamT0&#10;oc8u8vwqGwFrj6ANEe/ezYdyl/CbxujwpWnIBNGXkrmFtGJaq7hmu60qWlS+s/pEQ/0Di0FZx03P&#10;UHcqKLFH+xfUYDUCQRNWGoYMmsZqkzSwmnX+Qs1jp7xJWtgc8meb6P/B6s+HR/8VRZjew8QDTCLI&#10;P4D+TsLBbadca24QYeyMqrnxOlqWjZ6K09NoNRUUQarxE9Q8ZLUPkICmBofoCusUjM4DOJ5NN1MQ&#10;OrbcXOaXGyk0H62vNm+5jh1UsTz2SOGDgUHEopTIM03g6vBAYb66XIm9HNzbvk9z7d0fG4wZdxL5&#10;yHdmHqZqErYuZeobtVRQH1kNwpwWTjcXHeBPKUZOSinpx16hkaL/6NiRGKulwKWolkI5zU9LGaSY&#10;y9swx2/v0bYdI8+eO7hh1xqbFD2zONHl6SdPTkmN8fr9O916/p92vwAAAP//AwBQSwMEFAAGAAgA&#10;AAAhAEiE4LLhAAAADQEAAA8AAABkcnMvZG93bnJldi54bWxMj8FOwzAQRO9I/IO1lbhRp1VrcBqn&#10;qhCckBBpOHB0EjexGq9D7Lbh79me6HFnnmZnsu3kenY2Y7AeFSzmCTCDtW8stgq+yrfHZ2Ahamx0&#10;79Eo+DUBtvn9XabTxl+wMOd9bBmFYEi1gi7GIeU81J1xOsz9YJC8gx+djnSOLW9GfaFw1/Nlkgju&#10;tEX60OnBvHSmPu5PTsHuG4tX+/NRfRaHwpalTPBdHJV6mE27DbBopvgPw7U+VYecOlX+hE1gvYK1&#10;lJJQMlZiLYARIpYrmlddJbl4Ap5n/HZF/gcAAP//AwBQSwECLQAUAAYACAAAACEAtoM4kv4AAADh&#10;AQAAEwAAAAAAAAAAAAAAAAAAAAAAW0NvbnRlbnRfVHlwZXNdLnhtbFBLAQItABQABgAIAAAAIQA4&#10;/SH/1gAAAJQBAAALAAAAAAAAAAAAAAAAAC8BAABfcmVscy8ucmVsc1BLAQItABQABgAIAAAAIQDt&#10;qTYi1wEAAJcDAAAOAAAAAAAAAAAAAAAAAC4CAABkcnMvZTJvRG9jLnhtbFBLAQItABQABgAIAAAA&#10;IQBIhOCy4QAAAA0BAAAPAAAAAAAAAAAAAAAAADEEAABkcnMvZG93bnJldi54bWxQSwUGAAAAAAQA&#10;BADzAAAAPwUAAAAA&#10;" filled="f" stroked="f">
              <v:textbox inset="0,0,0,0">
                <w:txbxContent>
                  <w:p w14:paraId="7F83C34E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480D" w14:textId="465E7468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2704" behindDoc="1" locked="0" layoutInCell="1" allowOverlap="1" wp14:anchorId="60499AC9" wp14:editId="1F16BD07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78435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48066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3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499AC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99.95pt;margin-top:732.8pt;width:14.05pt;height:13.05pt;z-index:-1620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ebO2AEAAJcDAAAOAAAAZHJzL2Uyb0RvYy54bWysU8tu2zAQvBfoPxC817LTxgkEy0GaIEWB&#10;9AGk/QCKIi2iEpfdpS25X98lZTl93IpeiBUfszOzo83N2HfiYJAc+EquFkspjNfQOL+r5NcvD6+u&#10;paCofKM68KaSR0PyZvvyxWYIpbmAFrrGoGAQT+UQKtnGGMqiIN2aXtECgvF8aAF7FfkTd0WDamD0&#10;visulst1MQA2AUEbIt69nw7lNuNba3T8ZC2ZKLpKMreYV8xrndZiu1HlDlVonT7RUP/AolfOc9Mz&#10;1L2KSuzR/QXVO41AYONCQ1+AtU6brIHVrJZ/qHlqVTBZC5tD4WwT/T9Y/fHwFD6jiONbGHmAWQSF&#10;R9DfSHi4a5XfmVtEGFqjGm68SpYVQ6Dy9DRZTSUlkHr4AA0PWe0jZKDRYp9cYZ2C0XkAx7PpZoxC&#10;p5ZX129eX0qh+Wi1vrziOnVQ5fw4IMV3BnqRikoizzSDq8MjxenqfCX18vDgui7PtfO/bTBm2snk&#10;E9+JeRzrUbimkuvUN2mpoTmyGoQpLZxuLlrAH1IMnJRK0ve9QiNF996zIylWc4FzUc+F8pqfVjJK&#10;MZV3cYrfPqDbtYw8ee7hll2zLit6ZnGiy9PPnpySmuL163e+9fw/bX8CAAD//wMAUEsDBBQABgAI&#10;AAAAIQBpFhV74QAAAA0BAAAPAAAAZHJzL2Rvd25yZXYueG1sTI/BTsMwEETvSP0Haytxo04rauoQ&#10;p6oQnJAQaThwdGI3iRqvQ+y24e/ZnuhxZ55mZ7Lt5Hp2tmPoPCpYLhJgFmtvOmwUfJVvDxtgIWo0&#10;uvdoFfzaANt8dpfp1PgLFva8jw2jEAypVtDGOKSch7q1ToeFHyySd/Cj05HOseFm1BcKdz1fJYng&#10;TndIH1o92JfW1sf9ySnYfWPx2v18VJ/FoejKUib4Lo5K3c+n3TOwaKf4D8O1PlWHnDpV/oQmsF7B&#10;WkpJKBmPYi2AESJWG5pXXSW5fAKeZ/x2Rf4HAAD//wMAUEsBAi0AFAAGAAgAAAAhALaDOJL+AAAA&#10;4QEAABMAAAAAAAAAAAAAAAAAAAAAAFtDb250ZW50X1R5cGVzXS54bWxQSwECLQAUAAYACAAAACEA&#10;OP0h/9YAAACUAQAACwAAAAAAAAAAAAAAAAAvAQAAX3JlbHMvLnJlbHNQSwECLQAUAAYACAAAACEA&#10;OJ3mztgBAACXAwAADgAAAAAAAAAAAAAAAAAuAgAAZHJzL2Uyb0RvYy54bWxQSwECLQAUAAYACAAA&#10;ACEAaRYVe+EAAAANAQAADwAAAAAAAAAAAAAAAAAyBAAAZHJzL2Rvd25yZXYueG1sUEsFBgAAAAAE&#10;AAQA8wAAAEAFAAAAAA==&#10;" filled="f" stroked="f">
              <v:textbox inset="0,0,0,0">
                <w:txbxContent>
                  <w:p w14:paraId="7DC48066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3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21A98" w14:textId="22DF825E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3216" behindDoc="1" locked="0" layoutInCell="1" allowOverlap="1" wp14:anchorId="02C408C2" wp14:editId="2B1D6CB1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5303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943F60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C408C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99.95pt;margin-top:732.8pt;width:12.05pt;height:13.05pt;z-index:-1620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GOJ2AEAAJcDAAAOAAAAZHJzL2Uyb0RvYy54bWysU8tu2zAQvBfoPxC815ITOCkEy0GaIEWB&#10;tA2Q9gMoipKISlx2l7bkfn2XlOX0cSt6IVZ8zM7MjrY309CLg0Gy4Eq5XuVSGKehtq4t5dcvD2/e&#10;SkFBuVr14Ewpj4bkze71q+3oC3MBHfS1QcEgjorRl7ILwRdZRrozg6IVeOP4sAEcVOBPbLMa1cjo&#10;Q59d5PlVNgLWHkEbIt69nw/lLuE3jdHhc9OQCaIvJXMLacW0VnHNdltVtKh8Z/WJhvoHFoOyjpue&#10;oe5VUGKP9i+owWoEgiasNAwZNI3VJmlgNev8DzXPnfImaWFzyJ9tov8Hqz8dnv0TijC9g4kHmESQ&#10;fwT9jYSDu0651twiwtgZVXPjdbQsGz0Vp6fRaiooglTjR6h5yGofIAFNDQ7RFdYpGJ0HcDybbqYg&#10;dGy5ucwvN1JoPlpfba65jh1UsTz2SOG9gUHEopTIM03g6vBIYb66XIm9HDzYvk9z7d1vG4wZdxL5&#10;yHdmHqZqErYu5XXsG7VUUB9ZDcKcFk43Fx3gDylGTkop6fteoZGi/+DYkRirpcClqJZCOc1PSxmk&#10;mMu7MMdv79G2HSPPnju4ZdcamxS9sDjR5eknT05JjfH69Tvdevmfdj8BAAD//wMAUEsDBBQABgAI&#10;AAAAIQBIhOCy4QAAAA0BAAAPAAAAZHJzL2Rvd25yZXYueG1sTI/BTsMwEETvSPyDtZW4UadVa3Aa&#10;p6oQnJAQaThwdBI3sRqvQ+y24e/ZnuhxZ55mZ7Lt5Hp2NmOwHhUs5gkwg7VvLLYKvsq3x2dgIWps&#10;dO/RKPg1Abb5/V2m08ZfsDDnfWwZhWBItYIuxiHlPNSdcTrM/WCQvIMfnY50ji1vRn2hcNfzZZII&#10;7rRF+tDpwbx0pj7uT07B7huLV/vzUX0Wh8KWpUzwXRyVephNuw2waKb4D8O1PlWHnDpV/oRNYL2C&#10;tZSSUDJWYi2AESKWK5pXXSW5eAKeZ/x2Rf4HAAD//wMAUEsBAi0AFAAGAAgAAAAhALaDOJL+AAAA&#10;4QEAABMAAAAAAAAAAAAAAAAAAAAAAFtDb250ZW50X1R5cGVzXS54bWxQSwECLQAUAAYACAAAACEA&#10;OP0h/9YAAACUAQAACwAAAAAAAAAAAAAAAAAvAQAAX3JlbHMvLnJlbHNQSwECLQAUAAYACAAAACEA&#10;i0xjidgBAACXAwAADgAAAAAAAAAAAAAAAAAuAgAAZHJzL2Uyb0RvYy54bWxQSwECLQAUAAYACAAA&#10;ACEASITgsuEAAAANAQAADwAAAAAAAAAAAAAAAAAyBAAAZHJzL2Rvd25yZXYueG1sUEsFBgAAAAAE&#10;AAQA8wAAAEAFAAAAAA==&#10;" filled="f" stroked="f">
              <v:textbox inset="0,0,0,0">
                <w:txbxContent>
                  <w:p w14:paraId="78943F60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CCA8B" w14:textId="272593E8" w:rsidR="00890F57" w:rsidRDefault="00C12C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3728" behindDoc="1" locked="0" layoutInCell="1" allowOverlap="1" wp14:anchorId="3590B7FE" wp14:editId="6BF167BC">
              <wp:simplePos x="0" y="0"/>
              <wp:positionH relativeFrom="page">
                <wp:posOffset>3809365</wp:posOffset>
              </wp:positionH>
              <wp:positionV relativeFrom="page">
                <wp:posOffset>9306560</wp:posOffset>
              </wp:positionV>
              <wp:extent cx="17843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6BC6E" w14:textId="77777777" w:rsidR="00890F57" w:rsidRDefault="00C12C78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4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90B7F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99.95pt;margin-top:732.8pt;width:14.05pt;height:13.05pt;z-index:-162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60o2AEAAJcDAAAOAAAAZHJzL2Uyb0RvYy54bWysU8tu2zAQvBfoPxC817LTJjEEy0GaIEWB&#10;9AGk/QCKIi2iEpfdpS25X98lZTl93IpeiBUfszOzo83N2HfiYJAc+EquFkspjNfQOL+r5NcvD6/W&#10;UlBUvlEdeFPJoyF5s335YjOE0lxAC11jUDCIp3IIlWxjDGVRkG5Nr2gBwXg+tIC9ivyJu6JBNTB6&#10;3xUXy+VVMQA2AUEbIt69nw7lNuNba3T8ZC2ZKLpKMreYV8xrndZiu1HlDlVonT7RUP/AolfOc9Mz&#10;1L2KSuzR/QXVO41AYONCQ1+AtU6brIHVrJZ/qHlqVTBZC5tD4WwT/T9Y/fHwFD6jiONbGHmAWQSF&#10;R9DfSHi4a5XfmVtEGFqjGm68SpYVQ6Dy9DRZTSUlkHr4AA0PWe0jZKDRYp9cYZ2C0XkAx7PpZoxC&#10;p5bX6zevL6XQfLS6urzmOnVQ5fw4IMV3BnqRikoizzSDq8MjxenqfCX18vDgui7PtfO/bTBm2snk&#10;E9+JeRzrUbimkuvUN2mpoTmyGoQpLZxuLlrAH1IMnJRK0ve9QiNF996zIylWc4FzUc+F8pqfVjJK&#10;MZV3cYrfPqDbtYw8ee7hll2zLit6ZnGiy9PPnpySmuL163e+9fw/bX8CAAD//wMAUEsDBBQABgAI&#10;AAAAIQBpFhV74QAAAA0BAAAPAAAAZHJzL2Rvd25yZXYueG1sTI/BTsMwEETvSP0Haytxo04rauoQ&#10;p6oQnJAQaThwdGI3iRqvQ+y24e/ZnuhxZ55mZ7Lt5Hp2tmPoPCpYLhJgFmtvOmwUfJVvDxtgIWo0&#10;uvdoFfzaANt8dpfp1PgLFva8jw2jEAypVtDGOKSch7q1ToeFHyySd/Cj05HOseFm1BcKdz1fJYng&#10;TndIH1o92JfW1sf9ySnYfWPx2v18VJ/FoejKUib4Lo5K3c+n3TOwaKf4D8O1PlWHnDpV/oQmsF7B&#10;WkpJKBmPYi2AESJWG5pXXSW5fAKeZ/x2Rf4HAAD//wMAUEsBAi0AFAAGAAgAAAAhALaDOJL+AAAA&#10;4QEAABMAAAAAAAAAAAAAAAAAAAAAAFtDb250ZW50X1R5cGVzXS54bWxQSwECLQAUAAYACAAAACEA&#10;OP0h/9YAAACUAQAACwAAAAAAAAAAAAAAAAAvAQAAX3JlbHMvLnJlbHNQSwECLQAUAAYACAAAACEA&#10;iCutKNgBAACXAwAADgAAAAAAAAAAAAAAAAAuAgAAZHJzL2Uyb0RvYy54bWxQSwECLQAUAAYACAAA&#10;ACEAaRYVe+EAAAANAQAADwAAAAAAAAAAAAAAAAAyBAAAZHJzL2Rvd25yZXYueG1sUEsFBgAAAAAE&#10;AAQA8wAAAEAFAAAAAA==&#10;" filled="f" stroked="f">
              <v:textbox inset="0,0,0,0">
                <w:txbxContent>
                  <w:p w14:paraId="24D6BC6E" w14:textId="77777777" w:rsidR="00890F57" w:rsidRDefault="00C12C78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CF2BD" w14:textId="77777777" w:rsidR="00000000" w:rsidRDefault="00C12C78">
      <w:r>
        <w:separator/>
      </w:r>
    </w:p>
  </w:footnote>
  <w:footnote w:type="continuationSeparator" w:id="0">
    <w:p w14:paraId="0EEABDCE" w14:textId="77777777" w:rsidR="00000000" w:rsidRDefault="00C12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D4019"/>
    <w:multiLevelType w:val="hybridMultilevel"/>
    <w:tmpl w:val="67964954"/>
    <w:lvl w:ilvl="0" w:tplc="B31A6152">
      <w:start w:val="1"/>
      <w:numFmt w:val="upperLetter"/>
      <w:lvlText w:val="%1."/>
      <w:lvlJc w:val="left"/>
      <w:pPr>
        <w:ind w:left="820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US" w:eastAsia="en-US" w:bidi="ar-SA"/>
      </w:rPr>
    </w:lvl>
    <w:lvl w:ilvl="1" w:tplc="F4FAA598">
      <w:numFmt w:val="bullet"/>
      <w:lvlText w:val="•"/>
      <w:lvlJc w:val="left"/>
      <w:pPr>
        <w:ind w:left="1696" w:hanging="721"/>
      </w:pPr>
      <w:rPr>
        <w:rFonts w:hint="default"/>
        <w:lang w:val="en-US" w:eastAsia="en-US" w:bidi="ar-SA"/>
      </w:rPr>
    </w:lvl>
    <w:lvl w:ilvl="2" w:tplc="3DEE2528">
      <w:numFmt w:val="bullet"/>
      <w:lvlText w:val="•"/>
      <w:lvlJc w:val="left"/>
      <w:pPr>
        <w:ind w:left="2572" w:hanging="721"/>
      </w:pPr>
      <w:rPr>
        <w:rFonts w:hint="default"/>
        <w:lang w:val="en-US" w:eastAsia="en-US" w:bidi="ar-SA"/>
      </w:rPr>
    </w:lvl>
    <w:lvl w:ilvl="3" w:tplc="FA005E5E">
      <w:numFmt w:val="bullet"/>
      <w:lvlText w:val="•"/>
      <w:lvlJc w:val="left"/>
      <w:pPr>
        <w:ind w:left="3448" w:hanging="721"/>
      </w:pPr>
      <w:rPr>
        <w:rFonts w:hint="default"/>
        <w:lang w:val="en-US" w:eastAsia="en-US" w:bidi="ar-SA"/>
      </w:rPr>
    </w:lvl>
    <w:lvl w:ilvl="4" w:tplc="90D8267E">
      <w:numFmt w:val="bullet"/>
      <w:lvlText w:val="•"/>
      <w:lvlJc w:val="left"/>
      <w:pPr>
        <w:ind w:left="4324" w:hanging="721"/>
      </w:pPr>
      <w:rPr>
        <w:rFonts w:hint="default"/>
        <w:lang w:val="en-US" w:eastAsia="en-US" w:bidi="ar-SA"/>
      </w:rPr>
    </w:lvl>
    <w:lvl w:ilvl="5" w:tplc="1660CC8A">
      <w:numFmt w:val="bullet"/>
      <w:lvlText w:val="•"/>
      <w:lvlJc w:val="left"/>
      <w:pPr>
        <w:ind w:left="5200" w:hanging="721"/>
      </w:pPr>
      <w:rPr>
        <w:rFonts w:hint="default"/>
        <w:lang w:val="en-US" w:eastAsia="en-US" w:bidi="ar-SA"/>
      </w:rPr>
    </w:lvl>
    <w:lvl w:ilvl="6" w:tplc="81089F80">
      <w:numFmt w:val="bullet"/>
      <w:lvlText w:val="•"/>
      <w:lvlJc w:val="left"/>
      <w:pPr>
        <w:ind w:left="6076" w:hanging="721"/>
      </w:pPr>
      <w:rPr>
        <w:rFonts w:hint="default"/>
        <w:lang w:val="en-US" w:eastAsia="en-US" w:bidi="ar-SA"/>
      </w:rPr>
    </w:lvl>
    <w:lvl w:ilvl="7" w:tplc="681C576C">
      <w:numFmt w:val="bullet"/>
      <w:lvlText w:val="•"/>
      <w:lvlJc w:val="left"/>
      <w:pPr>
        <w:ind w:left="6952" w:hanging="721"/>
      </w:pPr>
      <w:rPr>
        <w:rFonts w:hint="default"/>
        <w:lang w:val="en-US" w:eastAsia="en-US" w:bidi="ar-SA"/>
      </w:rPr>
    </w:lvl>
    <w:lvl w:ilvl="8" w:tplc="485C469A">
      <w:numFmt w:val="bullet"/>
      <w:lvlText w:val="•"/>
      <w:lvlJc w:val="left"/>
      <w:pPr>
        <w:ind w:left="7828" w:hanging="721"/>
      </w:pPr>
      <w:rPr>
        <w:rFonts w:hint="default"/>
        <w:lang w:val="en-US" w:eastAsia="en-US" w:bidi="ar-SA"/>
      </w:rPr>
    </w:lvl>
  </w:abstractNum>
  <w:num w:numId="1" w16cid:durableId="449668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57"/>
    <w:rsid w:val="00890F57"/>
    <w:rsid w:val="00C1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1599706"/>
  <w15:docId w15:val="{F7F98C29-4950-4BB2-B33E-F6D30C81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 w:hanging="721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0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232" w:right="1255" w:hanging="1"/>
      <w:jc w:val="both"/>
    </w:pPr>
    <w:rPr>
      <w:b/>
      <w:bCs/>
      <w:sz w:val="34"/>
      <w:szCs w:val="34"/>
    </w:rPr>
  </w:style>
  <w:style w:type="paragraph" w:styleId="ListParagraph">
    <w:name w:val="List Paragraph"/>
    <w:basedOn w:val="Normal"/>
    <w:uiPriority w:val="1"/>
    <w:qFormat/>
    <w:pPr>
      <w:ind w:left="820" w:hanging="72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21028</Words>
  <Characters>119866</Characters>
  <Application>Microsoft Office Word</Application>
  <DocSecurity>4</DocSecurity>
  <Lines>998</Lines>
  <Paragraphs>281</Paragraphs>
  <ScaleCrop>false</ScaleCrop>
  <Company>OHCHR</Company>
  <LinksUpToDate>false</LinksUpToDate>
  <CharactersWithSpaces>140613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SWD_2023_95_F1_STAFF_WORKING_PAPER_EN_V2_P1_2658469 (for technical transmission without Annex).docx</dc:title>
  <dc:creator>rathjfs</dc:creator>
  <cp:lastModifiedBy>Robert</cp:lastModifiedBy>
  <cp:revision>2</cp:revision>
  <dcterms:created xsi:type="dcterms:W3CDTF">2023-04-20T14:16:00Z</dcterms:created>
  <dcterms:modified xsi:type="dcterms:W3CDTF">2023-04-20T14:16:00Z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LastSaved">
    <vt:filetime>2023-04-20T00:00:00Z</vt:filetime>
  </property>
</Properties>
</file>