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F9E55D">
      <w:pPr>
        <w:spacing w:before="100" w:beforeAutospacing="1" w:after="100" w:afterAutospacing="1" w:line="276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Punjab</w:t>
      </w:r>
    </w:p>
    <w:p w14:paraId="5AC3D99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Expenditure Statement for Financial Year 2024-25 Child Protection &amp; Welfare Bureau </w:t>
      </w:r>
    </w:p>
    <w:tbl>
      <w:tblPr>
        <w:tblStyle w:val="3"/>
        <w:tblW w:w="98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1811"/>
        <w:gridCol w:w="2216"/>
        <w:gridCol w:w="1750"/>
        <w:gridCol w:w="2503"/>
      </w:tblGrid>
      <w:tr w14:paraId="323C5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noWrap/>
            <w:vAlign w:val="center"/>
          </w:tcPr>
          <w:p w14:paraId="0BFCA010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Detail Object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51CEB75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Allocated Budget</w:t>
            </w:r>
          </w:p>
        </w:tc>
        <w:tc>
          <w:tcPr>
            <w:tcW w:w="2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6D5690E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1st Quarter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Released Budget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036AEF4C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2nd Quarter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br w:type="textWrapping"/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Budget</w:t>
            </w:r>
          </w:p>
        </w:tc>
        <w:tc>
          <w:tcPr>
            <w:tcW w:w="2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106CACA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Total Budget Released</w:t>
            </w:r>
          </w:p>
        </w:tc>
      </w:tr>
      <w:tr w14:paraId="19C5D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ECE142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Total Salary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574696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586,068,000</w:t>
            </w:r>
          </w:p>
        </w:tc>
        <w:tc>
          <w:tcPr>
            <w:tcW w:w="2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A55D5A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175,827,000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BC74CE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117,215,000</w:t>
            </w:r>
          </w:p>
        </w:tc>
        <w:tc>
          <w:tcPr>
            <w:tcW w:w="2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890C547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293,042,000</w:t>
            </w:r>
          </w:p>
        </w:tc>
      </w:tr>
      <w:tr w14:paraId="78F37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D3776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Other than Salary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A0306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412,514,000</w:t>
            </w:r>
          </w:p>
        </w:tc>
        <w:tc>
          <w:tcPr>
            <w:tcW w:w="2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C62D92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103,135,000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92E53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82,502,000</w:t>
            </w:r>
          </w:p>
        </w:tc>
        <w:tc>
          <w:tcPr>
            <w:tcW w:w="2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4FF1F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185,637,000</w:t>
            </w:r>
          </w:p>
        </w:tc>
      </w:tr>
      <w:tr w14:paraId="7C72C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B5609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4345D2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998,582,000</w:t>
            </w:r>
          </w:p>
        </w:tc>
        <w:tc>
          <w:tcPr>
            <w:tcW w:w="2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C7B34B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278,962,000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217EEA4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199,717,000</w:t>
            </w:r>
          </w:p>
        </w:tc>
        <w:tc>
          <w:tcPr>
            <w:tcW w:w="2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DEE09B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>478,679,000</w:t>
            </w:r>
          </w:p>
        </w:tc>
      </w:tr>
    </w:tbl>
    <w:p w14:paraId="2971BA7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7691F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Budget Detail of Child Protection &amp; Welfare Bureau for the Financial Year 2023-24. </w:t>
      </w:r>
    </w:p>
    <w:tbl>
      <w:tblPr>
        <w:tblStyle w:val="3"/>
        <w:tblW w:w="9355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910"/>
        <w:gridCol w:w="1956"/>
        <w:gridCol w:w="1956"/>
        <w:gridCol w:w="2016"/>
        <w:gridCol w:w="1641"/>
      </w:tblGrid>
      <w:tr w14:paraId="112011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" w:hRule="atLeast"/>
        </w:trPr>
        <w:tc>
          <w:tcPr>
            <w:tcW w:w="93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D556F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Summary of Budget F.Y 2023-24 of Child Protection &amp; Welfare Bureau </w:t>
            </w:r>
          </w:p>
        </w:tc>
      </w:tr>
      <w:tr w14:paraId="759611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2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5E75EE1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Sr.NO</w:t>
            </w:r>
          </w:p>
        </w:tc>
        <w:tc>
          <w:tcPr>
            <w:tcW w:w="9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47F4D31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Detail Object 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2088951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Revised Budget Estimate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2855BE4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Released Budget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0C8BEEA5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Expenditure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1F1F1" w:themeFill="background1" w:themeFillShade="F2"/>
            <w:vAlign w:val="center"/>
          </w:tcPr>
          <w:p w14:paraId="251B67E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Budget Saving</w:t>
            </w:r>
          </w:p>
        </w:tc>
      </w:tr>
      <w:tr w14:paraId="62F67A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06740B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8F8D5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Salary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8810C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558,241,000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DA4ED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557,785,089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6B091B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557,235,305 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F9F8AC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549,784 </w:t>
            </w:r>
          </w:p>
        </w:tc>
      </w:tr>
      <w:tr w14:paraId="7305EF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B2472D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E5AA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 Salary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374B68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612,400,000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0D052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611,794,546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57BA7B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607,988,440 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CBE5F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3,806,107 </w:t>
            </w:r>
          </w:p>
        </w:tc>
      </w:tr>
      <w:tr w14:paraId="18E07C2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2B5AF8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7AC43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977A4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1,170,641,000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A8CF01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1,169,579,635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98C0F3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1,165,223,745 </w:t>
            </w:r>
          </w:p>
        </w:tc>
        <w:tc>
          <w:tcPr>
            <w:tcW w:w="16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47A2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4,355,891 </w:t>
            </w:r>
          </w:p>
        </w:tc>
      </w:tr>
    </w:tbl>
    <w:p w14:paraId="47AB01E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2F03359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Budget Detail of Child Protection &amp; Welfare Bureau for the Financial Year 2022-23. </w:t>
      </w:r>
    </w:p>
    <w:tbl>
      <w:tblPr>
        <w:tblStyle w:val="3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957"/>
        <w:gridCol w:w="1741"/>
        <w:gridCol w:w="1863"/>
        <w:gridCol w:w="1773"/>
        <w:gridCol w:w="1562"/>
      </w:tblGrid>
      <w:tr w14:paraId="3BACD8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5000" w:type="pct"/>
            <w:gridSpan w:val="6"/>
            <w:vAlign w:val="center"/>
          </w:tcPr>
          <w:p w14:paraId="5B350FF6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Budget Detail of Child Protection &amp; Welfare Bureau for The Financial Year 2022-23 </w:t>
            </w:r>
          </w:p>
        </w:tc>
      </w:tr>
      <w:tr w14:paraId="7D94C5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355" w:type="pct"/>
            <w:shd w:val="clear" w:color="auto" w:fill="F1F1F1" w:themeFill="background1" w:themeFillShade="F2"/>
            <w:vAlign w:val="center"/>
          </w:tcPr>
          <w:p w14:paraId="7B07ED7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Sr. No</w:t>
            </w:r>
          </w:p>
        </w:tc>
        <w:tc>
          <w:tcPr>
            <w:tcW w:w="1022" w:type="pct"/>
            <w:shd w:val="clear" w:color="auto" w:fill="F1F1F1" w:themeFill="background1" w:themeFillShade="F2"/>
            <w:vAlign w:val="center"/>
          </w:tcPr>
          <w:p w14:paraId="0AA13C1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 Description</w:t>
            </w:r>
          </w:p>
        </w:tc>
        <w:tc>
          <w:tcPr>
            <w:tcW w:w="909" w:type="pct"/>
            <w:shd w:val="clear" w:color="auto" w:fill="F1F1F1" w:themeFill="background1" w:themeFillShade="F2"/>
            <w:vAlign w:val="center"/>
          </w:tcPr>
          <w:p w14:paraId="1674077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Allocation  </w:t>
            </w:r>
          </w:p>
        </w:tc>
        <w:tc>
          <w:tcPr>
            <w:tcW w:w="973" w:type="pct"/>
            <w:shd w:val="clear" w:color="auto" w:fill="F1F1F1" w:themeFill="background1" w:themeFillShade="F2"/>
            <w:vAlign w:val="center"/>
          </w:tcPr>
          <w:p w14:paraId="13414FC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 Total Released Budget</w:t>
            </w:r>
          </w:p>
        </w:tc>
        <w:tc>
          <w:tcPr>
            <w:tcW w:w="926" w:type="pct"/>
            <w:shd w:val="clear" w:color="auto" w:fill="F1F1F1" w:themeFill="background1" w:themeFillShade="F2"/>
            <w:vAlign w:val="center"/>
          </w:tcPr>
          <w:p w14:paraId="5F7224D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Expenditure</w:t>
            </w:r>
          </w:p>
        </w:tc>
        <w:tc>
          <w:tcPr>
            <w:tcW w:w="815" w:type="pct"/>
            <w:shd w:val="clear" w:color="auto" w:fill="F1F1F1" w:themeFill="background1" w:themeFillShade="F2"/>
            <w:vAlign w:val="center"/>
          </w:tcPr>
          <w:p w14:paraId="6B69B35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Balance </w:t>
            </w:r>
          </w:p>
        </w:tc>
      </w:tr>
      <w:tr w14:paraId="71BC71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355" w:type="pct"/>
            <w:shd w:val="clear" w:color="auto" w:fill="FFFFFF"/>
            <w:noWrap/>
            <w:vAlign w:val="center"/>
          </w:tcPr>
          <w:p w14:paraId="7C4E7F3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22" w:type="pct"/>
            <w:shd w:val="clear" w:color="auto" w:fill="FFFFFF"/>
            <w:noWrap/>
            <w:vAlign w:val="center"/>
          </w:tcPr>
          <w:p w14:paraId="6A62590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 Salary</w:t>
            </w:r>
          </w:p>
        </w:tc>
        <w:tc>
          <w:tcPr>
            <w:tcW w:w="909" w:type="pct"/>
            <w:shd w:val="clear" w:color="auto" w:fill="FFFFFF"/>
            <w:vAlign w:val="center"/>
          </w:tcPr>
          <w:p w14:paraId="01D7253E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474,750,000</w:t>
            </w:r>
          </w:p>
        </w:tc>
        <w:tc>
          <w:tcPr>
            <w:tcW w:w="973" w:type="pct"/>
            <w:shd w:val="clear" w:color="auto" w:fill="FFFFFF"/>
            <w:noWrap/>
            <w:vAlign w:val="center"/>
          </w:tcPr>
          <w:p w14:paraId="7E39E16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461,056,000</w:t>
            </w:r>
          </w:p>
        </w:tc>
        <w:tc>
          <w:tcPr>
            <w:tcW w:w="926" w:type="pct"/>
            <w:shd w:val="clear" w:color="auto" w:fill="FFFFFF"/>
            <w:noWrap/>
            <w:vAlign w:val="center"/>
          </w:tcPr>
          <w:p w14:paraId="05516C32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451,292,000</w:t>
            </w:r>
          </w:p>
        </w:tc>
        <w:tc>
          <w:tcPr>
            <w:tcW w:w="815" w:type="pct"/>
            <w:shd w:val="clear" w:color="auto" w:fill="FFFFFF"/>
            <w:noWrap/>
            <w:vAlign w:val="center"/>
          </w:tcPr>
          <w:p w14:paraId="374BFB2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404,257,806</w:t>
            </w:r>
          </w:p>
        </w:tc>
      </w:tr>
      <w:tr w14:paraId="437EAB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</w:trPr>
        <w:tc>
          <w:tcPr>
            <w:tcW w:w="355" w:type="pct"/>
            <w:shd w:val="clear" w:color="auto" w:fill="FFFFFF"/>
            <w:noWrap/>
            <w:vAlign w:val="center"/>
          </w:tcPr>
          <w:p w14:paraId="1391E45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2" w:type="pct"/>
            <w:shd w:val="clear" w:color="auto" w:fill="FFFFFF"/>
            <w:noWrap/>
            <w:vAlign w:val="center"/>
          </w:tcPr>
          <w:p w14:paraId="7B9DA8F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Total non-salary </w:t>
            </w:r>
          </w:p>
        </w:tc>
        <w:tc>
          <w:tcPr>
            <w:tcW w:w="909" w:type="pct"/>
            <w:shd w:val="clear" w:color="auto" w:fill="FFFFFF"/>
            <w:vAlign w:val="center"/>
          </w:tcPr>
          <w:p w14:paraId="0C27118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309,141,000 </w:t>
            </w:r>
          </w:p>
        </w:tc>
        <w:tc>
          <w:tcPr>
            <w:tcW w:w="973" w:type="pct"/>
            <w:shd w:val="clear" w:color="auto" w:fill="FFFFFF"/>
            <w:noWrap/>
            <w:vAlign w:val="center"/>
          </w:tcPr>
          <w:p w14:paraId="43BFED9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428,021,000 </w:t>
            </w:r>
          </w:p>
        </w:tc>
        <w:tc>
          <w:tcPr>
            <w:tcW w:w="926" w:type="pct"/>
            <w:shd w:val="clear" w:color="auto" w:fill="FFFFFF"/>
            <w:noWrap/>
            <w:vAlign w:val="center"/>
          </w:tcPr>
          <w:p w14:paraId="32E3FA1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437,785,000 </w:t>
            </w:r>
          </w:p>
        </w:tc>
        <w:tc>
          <w:tcPr>
            <w:tcW w:w="815" w:type="pct"/>
            <w:shd w:val="clear" w:color="auto" w:fill="FFFFFF"/>
            <w:noWrap/>
            <w:vAlign w:val="center"/>
          </w:tcPr>
          <w:p w14:paraId="0A5BF92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38,996,516 </w:t>
            </w:r>
          </w:p>
        </w:tc>
      </w:tr>
      <w:tr w14:paraId="4CB8F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" w:hRule="atLeast"/>
        </w:trPr>
        <w:tc>
          <w:tcPr>
            <w:tcW w:w="355" w:type="pct"/>
            <w:shd w:val="clear" w:color="auto" w:fill="FFFFFF"/>
            <w:noWrap/>
            <w:vAlign w:val="center"/>
          </w:tcPr>
          <w:p w14:paraId="4AC6A83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022" w:type="pct"/>
            <w:shd w:val="clear" w:color="auto" w:fill="FFFFFF"/>
            <w:noWrap/>
            <w:vAlign w:val="center"/>
          </w:tcPr>
          <w:p w14:paraId="516FD2D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Grand Total</w:t>
            </w:r>
          </w:p>
        </w:tc>
        <w:tc>
          <w:tcPr>
            <w:tcW w:w="909" w:type="pct"/>
            <w:shd w:val="clear" w:color="auto" w:fill="FFFFFF"/>
            <w:vAlign w:val="center"/>
          </w:tcPr>
          <w:p w14:paraId="124002D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783,891,000 </w:t>
            </w:r>
          </w:p>
        </w:tc>
        <w:tc>
          <w:tcPr>
            <w:tcW w:w="973" w:type="pct"/>
            <w:shd w:val="clear" w:color="auto" w:fill="FFFFFF"/>
            <w:noWrap/>
            <w:vAlign w:val="center"/>
          </w:tcPr>
          <w:p w14:paraId="099824E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889,077,000 </w:t>
            </w:r>
          </w:p>
        </w:tc>
        <w:tc>
          <w:tcPr>
            <w:tcW w:w="926" w:type="pct"/>
            <w:shd w:val="clear" w:color="auto" w:fill="FFFFFF"/>
            <w:noWrap/>
            <w:vAlign w:val="center"/>
          </w:tcPr>
          <w:p w14:paraId="068ABBD8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889,077,000 </w:t>
            </w:r>
          </w:p>
        </w:tc>
        <w:tc>
          <w:tcPr>
            <w:tcW w:w="815" w:type="pct"/>
            <w:shd w:val="clear" w:color="auto" w:fill="FFFFFF"/>
            <w:noWrap/>
            <w:vAlign w:val="center"/>
          </w:tcPr>
          <w:p w14:paraId="2CD14EF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443,254,322 </w:t>
            </w:r>
          </w:p>
        </w:tc>
      </w:tr>
    </w:tbl>
    <w:p w14:paraId="14300101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8ACC08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E1A83D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Balochistan</w:t>
      </w:r>
    </w:p>
    <w:p w14:paraId="343B731D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F65B18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Book Antiqua" w:hAnsi="Book Antiq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120015</wp:posOffset>
            </wp:positionV>
            <wp:extent cx="5943600" cy="4095750"/>
            <wp:effectExtent l="0" t="0" r="0" b="0"/>
            <wp:wrapNone/>
            <wp:docPr id="1127993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993569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C8DD1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1DC3A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D2B5F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E75E8F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B1536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BCCC23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D0C5F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3EB0E68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1B8F731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318EECA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1FC0BEB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4E3DE4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20FAB86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0516AC1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148192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4C20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5A0C262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F96B69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24484C0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1C5C182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8A3A97C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3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4047"/>
        <w:gridCol w:w="1660"/>
        <w:gridCol w:w="1893"/>
        <w:gridCol w:w="1382"/>
      </w:tblGrid>
      <w:tr w14:paraId="24794B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5A9165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Sindh</w:t>
            </w:r>
          </w:p>
          <w:p w14:paraId="6C36BE5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Budget Allocation FY 2024 - 25 for Social Sectors, particularly Education, Health, and Social Protection</w:t>
            </w:r>
          </w:p>
        </w:tc>
      </w:tr>
      <w:tr w14:paraId="75BE5E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4E33A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for Children in Marginalized and Disadvantaged Situations</w:t>
            </w:r>
          </w:p>
        </w:tc>
      </w:tr>
      <w:tr w14:paraId="215EDC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90B2D1C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E05944A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0AD8E9E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566A344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14CB0B24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Rs. in Million</w:t>
            </w:r>
          </w:p>
        </w:tc>
      </w:tr>
      <w:tr w14:paraId="10626D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F62313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79F805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5A7EF00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4241736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bottom"/>
          </w:tcPr>
          <w:p w14:paraId="65052CF6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14:paraId="236D9E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A5C00D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S.No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15DBB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Sector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6F6F87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Development Budget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DFBE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Non-Development Budget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A0201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Total Budget Allocation</w:t>
            </w:r>
          </w:p>
        </w:tc>
      </w:tr>
      <w:tr w14:paraId="26110C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03E07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43AC6C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Education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D6C3F6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7C9D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7477D4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14:paraId="5F188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B7FE7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4F6E0D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Primary Education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FCED1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75D7ADC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136,224.0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4F808E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136,224.0 </w:t>
            </w:r>
          </w:p>
        </w:tc>
      </w:tr>
      <w:tr w14:paraId="40608A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17239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C3C0E8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Middle /Elementary Education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651C17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23,051.5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59EFD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36,145.7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8F4705D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59,197.2 </w:t>
            </w:r>
          </w:p>
        </w:tc>
      </w:tr>
      <w:tr w14:paraId="5942EA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DB1A9D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ACFAC7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Secondary Education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2E4A0D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18,021.7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2A24E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68,521.2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CFEE9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86,543.0 </w:t>
            </w:r>
          </w:p>
        </w:tc>
      </w:tr>
      <w:tr w14:paraId="64FD79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8D4D38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B80506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324F2D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FABD0E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58283F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77DE8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152234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CF96D5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Health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A8D7C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B72D2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5D17C1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198537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2225A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DADFB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Mother &amp; Child Health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D785CE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BC263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1,181.1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792733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1,181.1 </w:t>
            </w:r>
          </w:p>
        </w:tc>
      </w:tr>
      <w:tr w14:paraId="40022C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9E025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311F7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Nutrition and Other Hygiene Programme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987030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BEAD6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   4.6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3694ED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4.6 </w:t>
            </w:r>
          </w:p>
        </w:tc>
      </w:tr>
      <w:tr w14:paraId="5706ED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F7CEA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0C2FCB6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Expanded Programme of Immunization(EPI)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480E05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AC0D7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8,550.4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7A164A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8,550.4 </w:t>
            </w:r>
          </w:p>
        </w:tc>
      </w:tr>
      <w:tr w14:paraId="49164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7C519A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4D812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Rural Health Centres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FCAE1A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FCCED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9,616.3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10F606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9,616.3 </w:t>
            </w:r>
          </w:p>
        </w:tc>
      </w:tr>
      <w:tr w14:paraId="7A98F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046E16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508863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Basic Health Units/Dispensaries/Clinics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B738B4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718EAD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11,690.4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B40236D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11,690.4 </w:t>
            </w:r>
          </w:p>
        </w:tc>
      </w:tr>
      <w:tr w14:paraId="10CD8D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3C1EC4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E38C934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Nursing and Convalescent Home Services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4E6C254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22C32E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13,962.3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400F3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13,962.3 </w:t>
            </w:r>
          </w:p>
        </w:tc>
      </w:tr>
      <w:tr w14:paraId="7C5E54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5A8EF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25D1DF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Other Hospitals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4F10B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10,078.3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E37880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757334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10,078.3 </w:t>
            </w:r>
          </w:p>
        </w:tc>
      </w:tr>
      <w:tr w14:paraId="7071F0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C622D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9675DA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District Headquarter Hospitals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02DAB6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B6CDD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1,656.8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7C4E9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1,656.8 </w:t>
            </w:r>
          </w:p>
        </w:tc>
      </w:tr>
      <w:tr w14:paraId="30DF5D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39C0B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3C4C8D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Tehsil Headquarters Hospitals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36E56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4B790D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15,543.2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87C8FFC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15,543.2 </w:t>
            </w:r>
          </w:p>
        </w:tc>
      </w:tr>
      <w:tr w14:paraId="4E5B40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5A9C7D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38DBF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General Hospital Services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E5C9CD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0B08F6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126,371.0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271AA6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126,371.0 </w:t>
            </w:r>
          </w:p>
        </w:tc>
      </w:tr>
      <w:tr w14:paraId="395B03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7C04D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439473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0E08A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2F0744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6BB79D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154B4A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F9EEEC6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68A8B8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Women Development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5BECAB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BA0A9B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5DFC68C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3841F48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007386C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539B48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Activities for Out of School Children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1C5BCC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D010F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 20.0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85C42D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20.0 </w:t>
            </w:r>
          </w:p>
        </w:tc>
      </w:tr>
      <w:tr w14:paraId="37CE0B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9206A0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50A73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Poor Women &amp; Children, Karachi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FC5A29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6A4E53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 62.0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994F0F4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62.0 </w:t>
            </w:r>
          </w:p>
        </w:tc>
      </w:tr>
      <w:tr w14:paraId="44452C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765A12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9FE97A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88BD0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B2A04C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288FA0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161FF8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2B38B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84B5F3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Jails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96EB8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7F12E4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17E70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36C718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E80CB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AC4AF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Juvenile Jail Hyderabad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EF379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E652E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119.7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D1BED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119.7 </w:t>
            </w:r>
          </w:p>
        </w:tc>
      </w:tr>
      <w:tr w14:paraId="4D46C8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FC9C7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77500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Youthful Offender and Industrial School Karachi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C41AB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E35054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129.0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C02EE3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129.0 </w:t>
            </w:r>
          </w:p>
        </w:tc>
      </w:tr>
      <w:tr w14:paraId="18EFB2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40CA5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16747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Central Prison II Sukkur (Juvenile)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9676D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29D51E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105.7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6E3D6E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105.7 </w:t>
            </w:r>
          </w:p>
        </w:tc>
      </w:tr>
      <w:tr w14:paraId="479982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5BC5DC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92A55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017730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ACD04C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8E0CB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5E2986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BD6972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5ADC3D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Social Welfare Department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AF238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BC019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AB7B9E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43D137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33A48A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6CFD77C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Establishment &amp; Strengthening of Darul Atfal &amp; Rehabilitation of Street Children through Civil Society Organization, Korangi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4D74D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20.5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145EE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D448B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20.5 </w:t>
            </w:r>
          </w:p>
        </w:tc>
      </w:tr>
      <w:tr w14:paraId="0C02D2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FE24CE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92DF0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Pakistan Sweet Home Karachi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D2D8D6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1489B0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 36.0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B8BF03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36.0 </w:t>
            </w:r>
          </w:p>
        </w:tc>
      </w:tr>
      <w:tr w14:paraId="331A2D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176670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19241D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Sindh Child Protection Authority, Karachi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04B1D3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F7ACB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150.0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1E379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150.0 </w:t>
            </w:r>
          </w:p>
        </w:tc>
      </w:tr>
      <w:tr w14:paraId="71C1C2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598AF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2C3A31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Sindh Child Protection Authority, Karachi(Estt. of Lost &amp; Found Children Centers)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5FAD8D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F9B656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 50.0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1411E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50.0 </w:t>
            </w:r>
          </w:p>
        </w:tc>
      </w:tr>
      <w:tr w14:paraId="34E165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52EF57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62F7BD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8432EC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6F3221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B7119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6E8200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44F1AF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2B607C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Culture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584FA3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D77762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190F05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6437BB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3CEF705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ECFABB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Construction of Children Library &amp; Book Shop and Provision Allied Facilities at Dargah Hazrat Allama Mian Ghulam Muhammad Mahesar at Kamal Dero Taluka Gambat District Khairpur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304234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8B14EF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 40.0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A74FB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40.0 </w:t>
            </w:r>
          </w:p>
        </w:tc>
      </w:tr>
      <w:tr w14:paraId="6A6106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538191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EE353F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9D8F1F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91EA8E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91705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09C15D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56503D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365357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Sports &amp; Youth Affairs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36F68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D7937D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413E5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441A83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426527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999B05D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Development schemes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6FE8CE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5,211.1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7A6BD9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5C3C17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5,211.1 </w:t>
            </w:r>
          </w:p>
        </w:tc>
      </w:tr>
      <w:tr w14:paraId="496D22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A7314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A25120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Sports Activities for Street Children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4B13F9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70F98DD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 50.0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9FCAD0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50.0 </w:t>
            </w:r>
          </w:p>
        </w:tc>
      </w:tr>
      <w:tr w14:paraId="0EE7A2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2522EB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C3A0A76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F00B5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9D0B6C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851F9C3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79C03F0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103715C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269720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Works &amp; Services (Maintenance and Repair)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A3345F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8395E6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76002E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-   </w:t>
            </w:r>
          </w:p>
        </w:tc>
      </w:tr>
      <w:tr w14:paraId="32B6F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341D2D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42518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Residential Buildings Dar-ul-Aman &amp; Dar-ul-Atfal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B81401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712F10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187.5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B4CC2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187.5 </w:t>
            </w:r>
          </w:p>
        </w:tc>
      </w:tr>
      <w:tr w14:paraId="666B9E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7848B9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8499D0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M&amp;R  of Women &amp; Children Jail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7DC07C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CF79CF8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     56.7 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1DBBE51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56.7 </w:t>
            </w:r>
          </w:p>
        </w:tc>
      </w:tr>
      <w:tr w14:paraId="45F67A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0" w:type="auto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B81A67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385D7C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183FCA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6DF7F7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51ED4D0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640A3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952423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A4EA010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Social Protection Department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9EE85FF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14,180.0 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0070A6D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            12,260.3 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17E7F2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       26,440.3 </w:t>
            </w:r>
          </w:p>
        </w:tc>
      </w:tr>
      <w:tr w14:paraId="3CC72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2FD567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24C99FD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0421F9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AC7CC15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380936B">
            <w:pPr>
              <w:spacing w:after="0"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14:paraId="707826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1752CD">
            <w:pPr>
              <w:spacing w:after="0" w:line="276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518DE58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Grand Total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2969193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70,563.1 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7221C0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442,733.9 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26A409B">
            <w:pPr>
              <w:spacing w:after="0" w:line="276" w:lineRule="auto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     513,297.1 </w:t>
            </w:r>
          </w:p>
        </w:tc>
      </w:tr>
    </w:tbl>
    <w:p w14:paraId="4A82EE02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BC5B192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AB1E0D"/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36D"/>
    <w:rsid w:val="008006B5"/>
    <w:rsid w:val="009C7327"/>
    <w:rsid w:val="00DA336D"/>
    <w:rsid w:val="18ED1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footnotes" Target="footnote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6" Type="http://schemas.openxmlformats.org/officeDocument/2006/relationships/image" Target="media/image1.png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10" Type="http://schemas.openxmlformats.org/officeDocument/2006/relationships/customXml" Target="../customXml/item3.xml"/><Relationship Id="rId4" Type="http://schemas.openxmlformats.org/officeDocument/2006/relationships/endnotes" Target="end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B5D140-18BC-4244-9364-7A2CD357ACAD}"/>
</file>

<file path=customXml/itemProps2.xml><?xml version="1.0" encoding="utf-8"?>
<ds:datastoreItem xmlns:ds="http://schemas.openxmlformats.org/officeDocument/2006/customXml" ds:itemID="{C509BFED-7455-4F27-BCCB-D62DA31CC535}"/>
</file>

<file path=customXml/itemProps3.xml><?xml version="1.0" encoding="utf-8"?>
<ds:datastoreItem xmlns:ds="http://schemas.openxmlformats.org/officeDocument/2006/customXml" ds:itemID="{BE0358FE-F7FC-49D7-858E-0791C90FC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778</Words>
  <Characters>4441</Characters>
  <Lines>37</Lines>
  <Paragraphs>10</Paragraphs>
  <TotalTime>2</TotalTime>
  <ScaleCrop>false</ScaleCrop>
  <LinksUpToDate>false</LinksUpToDate>
  <CharactersWithSpaces>5209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MoHR</dc:creator>
  <cp:lastModifiedBy>DD IC (II)</cp:lastModifiedBy>
  <cp:revision>1</cp:revision>
  <dcterms:created xsi:type="dcterms:W3CDTF">2025-02-25T07:55:00Z</dcterms:created>
  <dcterms:modified xsi:type="dcterms:W3CDTF">2025-03-06T08:23:06Z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1033-12.2.0.20323</vt:lpwstr>
  </property>
  <property fmtid="{D5CDD505-2E9C-101B-9397-08002B2CF9AE}" pid="3" name="ICV">
    <vt:lpwstr>11F0798360324705B5C46756274F5F37_12</vt:lpwstr>
  </property>
</Properties>
</file>