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86961" w14:textId="77777777" w:rsidR="00E701E8" w:rsidRDefault="00E701E8" w:rsidP="004C3C08">
      <w:pPr>
        <w:spacing w:after="0" w:line="240" w:lineRule="auto"/>
        <w:jc w:val="center"/>
        <w:rPr>
          <w:rFonts w:ascii="Arial" w:eastAsia="Times New Roman" w:hAnsi="Arial" w:cs="Arial"/>
          <w:b/>
          <w:color w:val="000000" w:themeColor="text1"/>
          <w:sz w:val="28"/>
          <w:szCs w:val="28"/>
        </w:rPr>
      </w:pPr>
      <w:bookmarkStart w:id="0" w:name="_GoBack"/>
      <w:bookmarkEnd w:id="0"/>
      <w:r>
        <w:rPr>
          <w:rFonts w:ascii="Times New Roman" w:hAnsi="Times New Roman" w:cs="Times New Roman"/>
          <w:noProof/>
          <w:sz w:val="24"/>
          <w:szCs w:val="24"/>
          <w:lang w:val="en-GB" w:eastAsia="en-GB"/>
        </w:rPr>
        <w:drawing>
          <wp:anchor distT="36576" distB="36576" distL="36576" distR="36576" simplePos="0" relativeHeight="251658240" behindDoc="0" locked="0" layoutInCell="1" allowOverlap="1" wp14:anchorId="694873D7" wp14:editId="1B90ED07">
            <wp:simplePos x="0" y="0"/>
            <wp:positionH relativeFrom="margin">
              <wp:posOffset>4348867</wp:posOffset>
            </wp:positionH>
            <wp:positionV relativeFrom="paragraph">
              <wp:posOffset>-779227</wp:posOffset>
            </wp:positionV>
            <wp:extent cx="1280493" cy="772629"/>
            <wp:effectExtent l="0" t="0" r="0" b="8890"/>
            <wp:wrapNone/>
            <wp:docPr id="1" name="Picture 1" descr="Pl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n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0493" cy="77262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W w:w="12240" w:type="dxa"/>
        <w:tblInd w:w="-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40"/>
      </w:tblGrid>
      <w:tr w:rsidR="00E701E8" w14:paraId="67ADBB64" w14:textId="77777777" w:rsidTr="00E701E8">
        <w:trPr>
          <w:trHeight w:val="1196"/>
        </w:trPr>
        <w:tc>
          <w:tcPr>
            <w:tcW w:w="12240" w:type="dxa"/>
            <w:shd w:val="clear" w:color="auto" w:fill="B4C6E7" w:themeFill="accent5" w:themeFillTint="66"/>
          </w:tcPr>
          <w:p w14:paraId="727F5DF7" w14:textId="77777777" w:rsidR="00E701E8" w:rsidRPr="006978EF" w:rsidRDefault="00E701E8" w:rsidP="00E701E8">
            <w:pPr>
              <w:spacing w:after="0" w:line="240" w:lineRule="auto"/>
              <w:jc w:val="center"/>
              <w:rPr>
                <w:rFonts w:ascii="Arial" w:eastAsia="Times New Roman" w:hAnsi="Arial" w:cs="Arial"/>
                <w:b/>
                <w:color w:val="000000" w:themeColor="text1"/>
                <w:sz w:val="28"/>
                <w:szCs w:val="28"/>
              </w:rPr>
            </w:pPr>
            <w:r w:rsidRPr="006978EF">
              <w:rPr>
                <w:rFonts w:ascii="Arial" w:eastAsia="Times New Roman" w:hAnsi="Arial" w:cs="Arial"/>
                <w:b/>
                <w:color w:val="000000" w:themeColor="text1"/>
                <w:sz w:val="28"/>
                <w:szCs w:val="28"/>
              </w:rPr>
              <w:t>Committee on the Rights of the Child</w:t>
            </w:r>
          </w:p>
          <w:p w14:paraId="1B44C19F" w14:textId="77777777" w:rsidR="00E701E8" w:rsidRPr="006978EF" w:rsidRDefault="00E701E8" w:rsidP="00E701E8">
            <w:pPr>
              <w:spacing w:after="0" w:line="240" w:lineRule="auto"/>
              <w:jc w:val="center"/>
              <w:rPr>
                <w:rFonts w:ascii="Broadway" w:eastAsia="Times New Roman" w:hAnsi="Broadway" w:cs="Times New Roman"/>
                <w:b/>
                <w:bCs/>
                <w:color w:val="000000" w:themeColor="text1"/>
                <w:sz w:val="40"/>
                <w:szCs w:val="32"/>
              </w:rPr>
            </w:pPr>
            <w:r w:rsidRPr="006978EF">
              <w:rPr>
                <w:rFonts w:ascii="Arial" w:eastAsia="Times New Roman" w:hAnsi="Arial" w:cs="Times New Roman"/>
                <w:b/>
                <w:noProof/>
                <w:sz w:val="28"/>
              </w:rPr>
              <w:t>Report on Situation of Children in South Sudan</w:t>
            </w:r>
          </w:p>
          <w:p w14:paraId="37C4B206" w14:textId="77777777" w:rsidR="00E701E8" w:rsidRPr="006978EF" w:rsidRDefault="00E701E8" w:rsidP="00E701E8">
            <w:pPr>
              <w:spacing w:after="0" w:line="240" w:lineRule="auto"/>
              <w:jc w:val="center"/>
              <w:rPr>
                <w:rFonts w:ascii="Arial" w:eastAsia="Times New Roman" w:hAnsi="Arial" w:cs="Arial"/>
                <w:b/>
                <w:color w:val="000000" w:themeColor="text1"/>
                <w:sz w:val="28"/>
                <w:szCs w:val="28"/>
              </w:rPr>
            </w:pPr>
            <w:r w:rsidRPr="006978EF">
              <w:rPr>
                <w:rFonts w:ascii="Arial" w:eastAsia="Times New Roman" w:hAnsi="Arial" w:cs="Arial"/>
                <w:b/>
                <w:color w:val="000000" w:themeColor="text1"/>
                <w:sz w:val="28"/>
                <w:szCs w:val="28"/>
              </w:rPr>
              <w:t>submitted by</w:t>
            </w:r>
          </w:p>
          <w:p w14:paraId="0FEE720A" w14:textId="77777777" w:rsidR="00E701E8" w:rsidRDefault="00E701E8" w:rsidP="00E701E8">
            <w:pPr>
              <w:spacing w:after="0" w:line="24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t>Plan I</w:t>
            </w:r>
            <w:r w:rsidRPr="006978EF">
              <w:rPr>
                <w:rFonts w:ascii="Arial" w:eastAsia="Times New Roman" w:hAnsi="Arial" w:cs="Arial"/>
                <w:b/>
                <w:color w:val="000000" w:themeColor="text1"/>
                <w:sz w:val="28"/>
                <w:szCs w:val="28"/>
              </w:rPr>
              <w:t>nternational South Sudan</w:t>
            </w:r>
          </w:p>
          <w:p w14:paraId="4999A5A6" w14:textId="77777777" w:rsidR="00E701E8" w:rsidRDefault="00E701E8" w:rsidP="00E701E8">
            <w:pPr>
              <w:spacing w:after="0" w:line="24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t>August 2022</w:t>
            </w:r>
          </w:p>
          <w:p w14:paraId="2674BE1A" w14:textId="77777777" w:rsidR="00E701E8" w:rsidRDefault="00E701E8" w:rsidP="004C3C08">
            <w:pPr>
              <w:spacing w:after="0" w:line="24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t xml:space="preserve"> </w:t>
            </w:r>
          </w:p>
        </w:tc>
      </w:tr>
    </w:tbl>
    <w:p w14:paraId="0EFAE444" w14:textId="77777777" w:rsidR="00135DE1" w:rsidRDefault="00135DE1" w:rsidP="00E701E8">
      <w:pPr>
        <w:rPr>
          <w:rFonts w:ascii="Arial" w:eastAsia="Times New Roman" w:hAnsi="Arial" w:cs="Arial"/>
          <w:b/>
          <w:color w:val="000000" w:themeColor="text1"/>
          <w:sz w:val="28"/>
          <w:szCs w:val="28"/>
        </w:rPr>
      </w:pPr>
    </w:p>
    <w:p w14:paraId="4A13BE9F" w14:textId="77777777" w:rsidR="00135DE1" w:rsidRPr="006978EF" w:rsidRDefault="004C3C08" w:rsidP="004C3C08">
      <w:pPr>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t>Brief on the context and condition of children in South Sudan</w:t>
      </w:r>
    </w:p>
    <w:p w14:paraId="7284C342" w14:textId="69D0CB3A" w:rsidR="00135DE1" w:rsidRDefault="00135DE1" w:rsidP="00135DE1">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11652342">
        <w:rPr>
          <w:rFonts w:ascii="Calibri" w:eastAsia="Calibri" w:hAnsi="Calibri" w:cs="Calibri"/>
          <w:color w:val="000000" w:themeColor="text1"/>
          <w:sz w:val="28"/>
          <w:szCs w:val="28"/>
          <w:highlight w:val="white"/>
          <w:lang w:val="en-GB"/>
        </w:rPr>
        <w:t>In 2013</w:t>
      </w:r>
      <w:r w:rsidRPr="11652342">
        <w:rPr>
          <w:rFonts w:ascii="Calibri" w:eastAsia="Calibri" w:hAnsi="Calibri" w:cs="Calibri"/>
          <w:color w:val="000000" w:themeColor="text1"/>
          <w:sz w:val="28"/>
          <w:szCs w:val="28"/>
          <w:lang w:val="en-GB"/>
        </w:rPr>
        <w:t>,</w:t>
      </w:r>
      <w:r w:rsidRPr="11652342">
        <w:rPr>
          <w:rFonts w:ascii="Calibri" w:eastAsia="Calibri" w:hAnsi="Calibri" w:cs="Calibri"/>
          <w:color w:val="000000" w:themeColor="text1"/>
          <w:sz w:val="28"/>
          <w:szCs w:val="28"/>
          <w:highlight w:val="white"/>
          <w:lang w:val="en-GB"/>
        </w:rPr>
        <w:t xml:space="preserve"> conflict erupted in South Sudan after one year </w:t>
      </w:r>
      <w:r w:rsidRPr="11652342">
        <w:rPr>
          <w:rFonts w:ascii="Calibri" w:eastAsia="Calibri" w:hAnsi="Calibri" w:cs="Calibri"/>
          <w:color w:val="000000" w:themeColor="text1"/>
          <w:sz w:val="28"/>
          <w:szCs w:val="28"/>
          <w:lang w:val="en-GB"/>
        </w:rPr>
        <w:t xml:space="preserve">of </w:t>
      </w:r>
      <w:r w:rsidRPr="11652342">
        <w:rPr>
          <w:rFonts w:ascii="Calibri" w:eastAsia="Calibri" w:hAnsi="Calibri" w:cs="Calibri"/>
          <w:color w:val="000000" w:themeColor="text1"/>
          <w:sz w:val="28"/>
          <w:szCs w:val="28"/>
          <w:highlight w:val="white"/>
          <w:lang w:val="en-GB"/>
        </w:rPr>
        <w:t>independen</w:t>
      </w:r>
      <w:r w:rsidRPr="11652342">
        <w:rPr>
          <w:rFonts w:ascii="Calibri" w:eastAsia="Calibri" w:hAnsi="Calibri" w:cs="Calibri"/>
          <w:color w:val="000000" w:themeColor="text1"/>
          <w:sz w:val="28"/>
          <w:szCs w:val="28"/>
          <w:lang w:val="en-GB"/>
        </w:rPr>
        <w:t>ce</w:t>
      </w:r>
      <w:r w:rsidRPr="11652342">
        <w:rPr>
          <w:rFonts w:ascii="Calibri" w:eastAsia="Calibri" w:hAnsi="Calibri" w:cs="Calibri"/>
          <w:color w:val="000000" w:themeColor="text1"/>
          <w:sz w:val="28"/>
          <w:szCs w:val="28"/>
          <w:highlight w:val="white"/>
          <w:lang w:val="en-GB"/>
        </w:rPr>
        <w:t xml:space="preserve"> from Sudan and in J</w:t>
      </w:r>
      <w:r w:rsidRPr="11652342">
        <w:rPr>
          <w:rFonts w:ascii="Calibri" w:eastAsia="Calibri" w:hAnsi="Calibri" w:cs="Calibri"/>
          <w:color w:val="000000" w:themeColor="text1"/>
          <w:sz w:val="28"/>
          <w:szCs w:val="28"/>
          <w:lang w:val="en-GB"/>
        </w:rPr>
        <w:t>uly 2016 massive fighting, displacement and destruction of infrastructure occurred in conflict affected areas such as Upper Nile, West</w:t>
      </w:r>
      <w:r w:rsidR="00800597" w:rsidRPr="11652342">
        <w:rPr>
          <w:rFonts w:ascii="Calibri" w:eastAsia="Calibri" w:hAnsi="Calibri" w:cs="Calibri"/>
          <w:color w:val="000000" w:themeColor="text1"/>
          <w:sz w:val="28"/>
          <w:szCs w:val="28"/>
          <w:lang w:val="en-GB"/>
        </w:rPr>
        <w:t>ern</w:t>
      </w:r>
      <w:r w:rsidRPr="11652342">
        <w:rPr>
          <w:rFonts w:ascii="Calibri" w:eastAsia="Calibri" w:hAnsi="Calibri" w:cs="Calibri"/>
          <w:color w:val="000000" w:themeColor="text1"/>
          <w:sz w:val="28"/>
          <w:szCs w:val="28"/>
          <w:lang w:val="en-GB"/>
        </w:rPr>
        <w:t xml:space="preserve"> Equatoria, Central and Eastern Equatoria (former Pageri County). This resulted into hunger, destruction of livelihoods, lack of medical facilities for women and girls, fear/mistrust</w:t>
      </w:r>
      <w:r w:rsidR="00FC0BAB" w:rsidRPr="11652342">
        <w:rPr>
          <w:rFonts w:ascii="Calibri" w:eastAsia="Calibri" w:hAnsi="Calibri" w:cs="Calibri"/>
          <w:color w:val="000000" w:themeColor="text1"/>
          <w:sz w:val="28"/>
          <w:szCs w:val="28"/>
          <w:lang w:val="en-GB"/>
        </w:rPr>
        <w:t>,</w:t>
      </w:r>
      <w:r w:rsidRPr="11652342">
        <w:rPr>
          <w:rFonts w:ascii="Calibri" w:eastAsia="Calibri" w:hAnsi="Calibri" w:cs="Calibri"/>
          <w:color w:val="000000" w:themeColor="text1"/>
          <w:sz w:val="28"/>
          <w:szCs w:val="28"/>
          <w:lang w:val="en-GB"/>
        </w:rPr>
        <w:t xml:space="preserve"> weak rule of law (targeted killing, robberies)</w:t>
      </w:r>
      <w:r w:rsidR="000249B6" w:rsidRPr="11652342">
        <w:rPr>
          <w:rFonts w:ascii="Calibri" w:eastAsia="Calibri" w:hAnsi="Calibri" w:cs="Calibri"/>
          <w:color w:val="000000" w:themeColor="text1"/>
          <w:sz w:val="28"/>
          <w:szCs w:val="28"/>
          <w:lang w:val="en-GB"/>
        </w:rPr>
        <w:t>,</w:t>
      </w:r>
      <w:r w:rsidRPr="11652342">
        <w:rPr>
          <w:rFonts w:ascii="Calibri" w:eastAsia="Calibri" w:hAnsi="Calibri" w:cs="Calibri"/>
          <w:color w:val="000000" w:themeColor="text1"/>
          <w:sz w:val="28"/>
          <w:szCs w:val="28"/>
          <w:lang w:val="en-GB"/>
        </w:rPr>
        <w:t xml:space="preserve"> destruction of private properties</w:t>
      </w:r>
      <w:r w:rsidR="004F52A1">
        <w:rPr>
          <w:rFonts w:ascii="Calibri" w:eastAsia="Calibri" w:hAnsi="Calibri" w:cs="Calibri"/>
          <w:color w:val="000000"/>
          <w:sz w:val="28"/>
          <w:lang w:val="en-GB"/>
        </w:rPr>
        <w:t>, killing</w:t>
      </w:r>
      <w:r w:rsidR="00180CBC">
        <w:rPr>
          <w:rFonts w:ascii="Calibri" w:eastAsia="Calibri" w:hAnsi="Calibri" w:cs="Calibri"/>
          <w:color w:val="000000"/>
          <w:sz w:val="28"/>
          <w:lang w:val="en-GB"/>
        </w:rPr>
        <w:t>s</w:t>
      </w:r>
      <w:r w:rsidR="004F52A1">
        <w:rPr>
          <w:rFonts w:ascii="Calibri" w:eastAsia="Calibri" w:hAnsi="Calibri" w:cs="Calibri"/>
          <w:color w:val="000000"/>
          <w:sz w:val="28"/>
          <w:lang w:val="en-GB"/>
        </w:rPr>
        <w:t>, rapes, inter communal</w:t>
      </w:r>
      <w:r w:rsidR="004F52A1" w:rsidRPr="00135DE1">
        <w:rPr>
          <w:rFonts w:ascii="Calibri" w:eastAsia="Calibri" w:hAnsi="Calibri" w:cs="Calibri"/>
          <w:color w:val="000000"/>
          <w:sz w:val="28"/>
          <w:lang w:val="en-GB"/>
        </w:rPr>
        <w:t xml:space="preserve"> </w:t>
      </w:r>
      <w:r w:rsidR="0062236B">
        <w:rPr>
          <w:rFonts w:ascii="Calibri" w:eastAsia="Calibri" w:hAnsi="Calibri" w:cs="Calibri"/>
          <w:color w:val="000000"/>
          <w:sz w:val="28"/>
          <w:lang w:val="en-GB"/>
        </w:rPr>
        <w:t xml:space="preserve">violence </w:t>
      </w:r>
      <w:r w:rsidR="000249B6" w:rsidRPr="11652342">
        <w:rPr>
          <w:rFonts w:ascii="Calibri" w:eastAsia="Calibri" w:hAnsi="Calibri" w:cs="Calibri"/>
          <w:color w:val="000000" w:themeColor="text1"/>
          <w:sz w:val="28"/>
          <w:szCs w:val="28"/>
          <w:lang w:val="en-GB"/>
        </w:rPr>
        <w:t xml:space="preserve">as well as </w:t>
      </w:r>
      <w:r w:rsidRPr="11652342">
        <w:rPr>
          <w:rFonts w:ascii="Calibri" w:eastAsia="Calibri" w:hAnsi="Calibri" w:cs="Calibri"/>
          <w:color w:val="000000" w:themeColor="text1"/>
          <w:sz w:val="28"/>
          <w:szCs w:val="28"/>
          <w:lang w:val="en-GB"/>
        </w:rPr>
        <w:t xml:space="preserve">intimidation of </w:t>
      </w:r>
      <w:r w:rsidRPr="11652342">
        <w:rPr>
          <w:rFonts w:ascii="Calibri" w:eastAsia="Calibri" w:hAnsi="Calibri" w:cs="Calibri"/>
          <w:sz w:val="28"/>
          <w:szCs w:val="28"/>
          <w:lang w:val="en-GB"/>
        </w:rPr>
        <w:t>civilians</w:t>
      </w:r>
      <w:r w:rsidRPr="11652342">
        <w:rPr>
          <w:rFonts w:ascii="Calibri" w:eastAsia="Calibri" w:hAnsi="Calibri" w:cs="Calibri"/>
          <w:color w:val="000000" w:themeColor="text1"/>
          <w:sz w:val="28"/>
          <w:szCs w:val="28"/>
          <w:lang w:val="en-GB"/>
        </w:rPr>
        <w:t xml:space="preserve"> by </w:t>
      </w:r>
      <w:r w:rsidR="0062236B">
        <w:rPr>
          <w:rFonts w:ascii="Calibri" w:eastAsia="Calibri" w:hAnsi="Calibri" w:cs="Calibri"/>
          <w:color w:val="000000" w:themeColor="text1"/>
          <w:sz w:val="28"/>
          <w:szCs w:val="28"/>
          <w:lang w:val="en-GB"/>
        </w:rPr>
        <w:t>various armed groups including</w:t>
      </w:r>
      <w:r w:rsidRPr="11652342">
        <w:rPr>
          <w:rFonts w:ascii="Calibri" w:eastAsia="Calibri" w:hAnsi="Calibri" w:cs="Calibri"/>
          <w:color w:val="000000" w:themeColor="text1"/>
          <w:sz w:val="28"/>
          <w:szCs w:val="28"/>
          <w:lang w:val="en-GB"/>
        </w:rPr>
        <w:t xml:space="preserve"> armed cattle owners. </w:t>
      </w:r>
      <w:r w:rsidR="009C739D">
        <w:rPr>
          <w:rFonts w:ascii="Calibri" w:eastAsia="Calibri" w:hAnsi="Calibri" w:cs="Calibri"/>
          <w:color w:val="000000"/>
          <w:sz w:val="28"/>
          <w:lang w:val="en-GB"/>
        </w:rPr>
        <w:t xml:space="preserve">Though the general population </w:t>
      </w:r>
      <w:r w:rsidR="00305102">
        <w:rPr>
          <w:rFonts w:ascii="Calibri" w:eastAsia="Calibri" w:hAnsi="Calibri" w:cs="Calibri"/>
          <w:color w:val="000000"/>
          <w:sz w:val="28"/>
          <w:lang w:val="en-GB"/>
        </w:rPr>
        <w:t>is</w:t>
      </w:r>
      <w:r w:rsidR="009C739D">
        <w:rPr>
          <w:rFonts w:ascii="Calibri" w:eastAsia="Calibri" w:hAnsi="Calibri" w:cs="Calibri"/>
          <w:color w:val="000000"/>
          <w:sz w:val="28"/>
          <w:lang w:val="en-GB"/>
        </w:rPr>
        <w:t xml:space="preserve"> affected, </w:t>
      </w:r>
      <w:r w:rsidR="009C739D" w:rsidRPr="00213422">
        <w:rPr>
          <w:rFonts w:ascii="Calibri" w:hAnsi="Calibri"/>
          <w:color w:val="000000"/>
          <w:sz w:val="28"/>
          <w:lang w:val="en-GB"/>
        </w:rPr>
        <w:t>women</w:t>
      </w:r>
      <w:r w:rsidR="009C739D">
        <w:rPr>
          <w:rFonts w:ascii="Calibri" w:eastAsia="Calibri" w:hAnsi="Calibri" w:cs="Calibri"/>
          <w:color w:val="000000"/>
          <w:sz w:val="28"/>
          <w:lang w:val="en-GB"/>
        </w:rPr>
        <w:t>,</w:t>
      </w:r>
      <w:r w:rsidR="009C739D" w:rsidRPr="00213422">
        <w:rPr>
          <w:rFonts w:ascii="Calibri" w:hAnsi="Calibri"/>
          <w:color w:val="000000"/>
          <w:sz w:val="28"/>
          <w:lang w:val="en-GB"/>
        </w:rPr>
        <w:t xml:space="preserve"> girls, </w:t>
      </w:r>
      <w:r w:rsidR="009C739D">
        <w:rPr>
          <w:rFonts w:ascii="Calibri" w:eastAsia="Calibri" w:hAnsi="Calibri" w:cs="Calibri"/>
          <w:color w:val="000000"/>
          <w:sz w:val="28"/>
          <w:lang w:val="en-GB"/>
        </w:rPr>
        <w:t>children and persons with disabilit</w:t>
      </w:r>
      <w:r w:rsidR="00DC6301">
        <w:rPr>
          <w:rFonts w:ascii="Calibri" w:eastAsia="Calibri" w:hAnsi="Calibri" w:cs="Calibri"/>
          <w:color w:val="000000"/>
          <w:sz w:val="28"/>
          <w:lang w:val="en-GB"/>
        </w:rPr>
        <w:t>ies</w:t>
      </w:r>
      <w:r w:rsidR="009C739D">
        <w:rPr>
          <w:rFonts w:ascii="Calibri" w:eastAsia="Calibri" w:hAnsi="Calibri" w:cs="Calibri"/>
          <w:color w:val="000000"/>
          <w:sz w:val="28"/>
          <w:lang w:val="en-GB"/>
        </w:rPr>
        <w:t xml:space="preserve"> are mo</w:t>
      </w:r>
      <w:r w:rsidR="00DC6301">
        <w:rPr>
          <w:rFonts w:ascii="Calibri" w:eastAsia="Calibri" w:hAnsi="Calibri" w:cs="Calibri"/>
          <w:color w:val="000000"/>
          <w:sz w:val="28"/>
          <w:lang w:val="en-GB"/>
        </w:rPr>
        <w:t>st</w:t>
      </w:r>
      <w:r w:rsidR="009C739D">
        <w:rPr>
          <w:rFonts w:ascii="Calibri" w:eastAsia="Calibri" w:hAnsi="Calibri" w:cs="Calibri"/>
          <w:color w:val="000000"/>
          <w:sz w:val="28"/>
          <w:lang w:val="en-GB"/>
        </w:rPr>
        <w:t xml:space="preserve"> </w:t>
      </w:r>
      <w:r w:rsidR="00CD4272">
        <w:rPr>
          <w:rFonts w:ascii="Calibri" w:eastAsia="Calibri" w:hAnsi="Calibri" w:cs="Calibri"/>
          <w:color w:val="000000"/>
          <w:sz w:val="28"/>
          <w:lang w:val="en-GB"/>
        </w:rPr>
        <w:t>impacted</w:t>
      </w:r>
      <w:r w:rsidR="009C739D">
        <w:rPr>
          <w:rFonts w:ascii="Calibri" w:eastAsia="Calibri" w:hAnsi="Calibri" w:cs="Calibri"/>
          <w:color w:val="000000"/>
          <w:sz w:val="28"/>
          <w:lang w:val="en-GB"/>
        </w:rPr>
        <w:t>.</w:t>
      </w:r>
      <w:r w:rsidRPr="11652342">
        <w:rPr>
          <w:rFonts w:ascii="Calibri" w:eastAsia="Calibri" w:hAnsi="Calibri" w:cs="Calibri"/>
          <w:color w:val="000000" w:themeColor="text1"/>
          <w:sz w:val="28"/>
          <w:szCs w:val="28"/>
          <w:lang w:val="en-GB"/>
        </w:rPr>
        <w:t xml:space="preserve"> </w:t>
      </w:r>
      <w:r w:rsidR="00DC6301">
        <w:rPr>
          <w:rFonts w:ascii="Calibri" w:eastAsia="Calibri" w:hAnsi="Calibri" w:cs="Calibri"/>
          <w:color w:val="000000" w:themeColor="text1"/>
          <w:sz w:val="28"/>
          <w:szCs w:val="28"/>
          <w:lang w:val="en-GB"/>
        </w:rPr>
        <w:t>Moreover</w:t>
      </w:r>
      <w:r w:rsidRPr="11652342">
        <w:rPr>
          <w:rFonts w:ascii="Calibri" w:eastAsia="Calibri" w:hAnsi="Calibri" w:cs="Calibri"/>
          <w:color w:val="000000" w:themeColor="text1"/>
          <w:sz w:val="28"/>
          <w:szCs w:val="28"/>
          <w:lang w:val="en-GB"/>
        </w:rPr>
        <w:t>, those majorly affected by gender-based violence were women</w:t>
      </w:r>
      <w:r w:rsidR="00CD4272">
        <w:rPr>
          <w:rFonts w:ascii="Calibri" w:eastAsia="Calibri" w:hAnsi="Calibri" w:cs="Calibri"/>
          <w:color w:val="000000" w:themeColor="text1"/>
          <w:sz w:val="28"/>
          <w:szCs w:val="28"/>
          <w:lang w:val="en-GB"/>
        </w:rPr>
        <w:t>,</w:t>
      </w:r>
      <w:r w:rsidRPr="11652342">
        <w:rPr>
          <w:rFonts w:ascii="Calibri" w:eastAsia="Calibri" w:hAnsi="Calibri" w:cs="Calibri"/>
          <w:color w:val="000000" w:themeColor="text1"/>
          <w:sz w:val="28"/>
          <w:szCs w:val="28"/>
          <w:lang w:val="en-GB"/>
        </w:rPr>
        <w:t xml:space="preserve"> girls and children</w:t>
      </w:r>
      <w:r w:rsidR="0086738E">
        <w:rPr>
          <w:rFonts w:ascii="Calibri" w:eastAsia="Calibri" w:hAnsi="Calibri" w:cs="Calibri"/>
          <w:color w:val="000000" w:themeColor="text1"/>
          <w:sz w:val="28"/>
          <w:szCs w:val="28"/>
          <w:lang w:val="en-GB"/>
        </w:rPr>
        <w:t>.</w:t>
      </w:r>
      <w:r w:rsidRPr="11652342">
        <w:rPr>
          <w:rFonts w:ascii="Calibri" w:eastAsia="Calibri" w:hAnsi="Calibri" w:cs="Calibri"/>
          <w:color w:val="000000" w:themeColor="text1"/>
          <w:sz w:val="28"/>
          <w:szCs w:val="28"/>
          <w:lang w:val="en-GB"/>
        </w:rPr>
        <w:t xml:space="preserve"> </w:t>
      </w:r>
      <w:r w:rsidR="0086738E">
        <w:rPr>
          <w:rFonts w:ascii="Calibri" w:eastAsia="Calibri" w:hAnsi="Calibri" w:cs="Calibri"/>
          <w:color w:val="000000" w:themeColor="text1"/>
          <w:sz w:val="28"/>
          <w:szCs w:val="28"/>
          <w:lang w:val="en-GB"/>
        </w:rPr>
        <w:t xml:space="preserve">Common types </w:t>
      </w:r>
      <w:r w:rsidR="0086738E" w:rsidRPr="11652342">
        <w:rPr>
          <w:rFonts w:ascii="Calibri" w:eastAsia="Calibri" w:hAnsi="Calibri" w:cs="Calibri"/>
          <w:color w:val="000000" w:themeColor="text1"/>
          <w:sz w:val="28"/>
          <w:szCs w:val="28"/>
          <w:lang w:val="en-GB"/>
        </w:rPr>
        <w:t>of gender-based violence (GBV)</w:t>
      </w:r>
      <w:r w:rsidRPr="11652342">
        <w:rPr>
          <w:rFonts w:ascii="Calibri" w:eastAsia="Calibri" w:hAnsi="Calibri" w:cs="Calibri"/>
          <w:color w:val="000000" w:themeColor="text1"/>
          <w:sz w:val="28"/>
          <w:szCs w:val="28"/>
          <w:lang w:val="en-GB"/>
        </w:rPr>
        <w:t xml:space="preserve"> </w:t>
      </w:r>
      <w:r w:rsidR="0086738E">
        <w:rPr>
          <w:rFonts w:ascii="Calibri" w:eastAsia="Calibri" w:hAnsi="Calibri" w:cs="Calibri"/>
          <w:color w:val="000000" w:themeColor="text1"/>
          <w:sz w:val="28"/>
          <w:szCs w:val="28"/>
          <w:lang w:val="en-GB"/>
        </w:rPr>
        <w:t xml:space="preserve">include </w:t>
      </w:r>
      <w:r w:rsidRPr="11652342">
        <w:rPr>
          <w:rFonts w:ascii="Calibri" w:eastAsia="Calibri" w:hAnsi="Calibri" w:cs="Calibri"/>
          <w:color w:val="000000" w:themeColor="text1"/>
          <w:sz w:val="28"/>
          <w:szCs w:val="28"/>
          <w:lang w:val="en-GB"/>
        </w:rPr>
        <w:t>rape</w:t>
      </w:r>
      <w:r w:rsidR="0086738E">
        <w:rPr>
          <w:rFonts w:ascii="Calibri" w:eastAsia="Calibri" w:hAnsi="Calibri" w:cs="Calibri"/>
          <w:color w:val="000000" w:themeColor="text1"/>
          <w:sz w:val="28"/>
          <w:szCs w:val="28"/>
          <w:lang w:val="en-GB"/>
        </w:rPr>
        <w:t>, sexual violence</w:t>
      </w:r>
      <w:r w:rsidR="00477604">
        <w:rPr>
          <w:rFonts w:ascii="Calibri" w:eastAsia="Calibri" w:hAnsi="Calibri" w:cs="Calibri"/>
          <w:color w:val="000000" w:themeColor="text1"/>
          <w:sz w:val="28"/>
          <w:szCs w:val="28"/>
          <w:lang w:val="en-GB"/>
        </w:rPr>
        <w:t xml:space="preserve">, abductions, </w:t>
      </w:r>
      <w:r w:rsidR="006A778C" w:rsidRPr="4A2EBAC0">
        <w:rPr>
          <w:rFonts w:eastAsia="Times New Roman"/>
          <w:sz w:val="28"/>
          <w:szCs w:val="28"/>
        </w:rPr>
        <w:t>child, early and forced marriage</w:t>
      </w:r>
      <w:r w:rsidR="006A778C">
        <w:rPr>
          <w:rFonts w:eastAsia="Times New Roman"/>
          <w:sz w:val="28"/>
          <w:szCs w:val="28"/>
        </w:rPr>
        <w:t xml:space="preserve"> (CEFM)</w:t>
      </w:r>
      <w:r w:rsidR="00477604">
        <w:rPr>
          <w:rFonts w:eastAsia="Times New Roman"/>
          <w:sz w:val="28"/>
          <w:szCs w:val="28"/>
        </w:rPr>
        <w:t xml:space="preserve"> as well as child la</w:t>
      </w:r>
      <w:r w:rsidR="006A778C">
        <w:rPr>
          <w:rFonts w:eastAsia="Times New Roman"/>
          <w:sz w:val="28"/>
          <w:szCs w:val="28"/>
        </w:rPr>
        <w:t>bour</w:t>
      </w:r>
      <w:r w:rsidRPr="11652342">
        <w:rPr>
          <w:rFonts w:ascii="Calibri" w:eastAsia="Calibri" w:hAnsi="Calibri" w:cs="Calibri"/>
          <w:color w:val="000000" w:themeColor="text1"/>
          <w:sz w:val="28"/>
          <w:szCs w:val="28"/>
          <w:lang w:val="en-GB"/>
        </w:rPr>
        <w:t>.</w:t>
      </w:r>
    </w:p>
    <w:p w14:paraId="6A43B196" w14:textId="41234651" w:rsidR="00135DE1" w:rsidRPr="00135DE1" w:rsidRDefault="00C94392" w:rsidP="00135DE1">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Efforts were put forth to ensure conflicting parties </w:t>
      </w:r>
      <w:r w:rsidR="00914DBF" w:rsidRPr="4A2EBAC0">
        <w:rPr>
          <w:rFonts w:ascii="Calibri" w:eastAsia="Calibri" w:hAnsi="Calibri" w:cs="Calibri"/>
          <w:color w:val="000000" w:themeColor="text1"/>
          <w:sz w:val="28"/>
          <w:szCs w:val="28"/>
          <w:lang w:val="en-GB"/>
        </w:rPr>
        <w:t>negotiated</w:t>
      </w:r>
      <w:r w:rsidRPr="4A2EBAC0">
        <w:rPr>
          <w:rFonts w:ascii="Calibri" w:eastAsia="Calibri" w:hAnsi="Calibri" w:cs="Calibri"/>
          <w:color w:val="000000" w:themeColor="text1"/>
          <w:sz w:val="28"/>
          <w:szCs w:val="28"/>
          <w:lang w:val="en-GB"/>
        </w:rPr>
        <w:t xml:space="preserve"> and maintain</w:t>
      </w:r>
      <w:r w:rsidR="00914DBF" w:rsidRPr="4A2EBAC0">
        <w:rPr>
          <w:rFonts w:ascii="Calibri" w:eastAsia="Calibri" w:hAnsi="Calibri" w:cs="Calibri"/>
          <w:color w:val="000000" w:themeColor="text1"/>
          <w:sz w:val="28"/>
          <w:szCs w:val="28"/>
          <w:lang w:val="en-GB"/>
        </w:rPr>
        <w:t>ed</w:t>
      </w:r>
      <w:r w:rsidRPr="4A2EBAC0">
        <w:rPr>
          <w:rFonts w:ascii="Calibri" w:eastAsia="Calibri" w:hAnsi="Calibri" w:cs="Calibri"/>
          <w:color w:val="000000" w:themeColor="text1"/>
          <w:sz w:val="28"/>
          <w:szCs w:val="28"/>
          <w:lang w:val="en-GB"/>
        </w:rPr>
        <w:t xml:space="preserve"> peaceful coexistence. </w:t>
      </w:r>
      <w:r w:rsidR="00914DBF" w:rsidRPr="4A2EBAC0">
        <w:rPr>
          <w:rFonts w:ascii="Calibri" w:eastAsia="Calibri" w:hAnsi="Calibri" w:cs="Calibri"/>
          <w:color w:val="000000" w:themeColor="text1"/>
          <w:sz w:val="28"/>
          <w:szCs w:val="28"/>
          <w:lang w:val="en-GB"/>
        </w:rPr>
        <w:t xml:space="preserve">A peace </w:t>
      </w:r>
      <w:r w:rsidRPr="4A2EBAC0">
        <w:rPr>
          <w:rFonts w:ascii="Calibri" w:eastAsia="Calibri" w:hAnsi="Calibri" w:cs="Calibri"/>
          <w:color w:val="000000" w:themeColor="text1"/>
          <w:sz w:val="28"/>
          <w:szCs w:val="28"/>
          <w:lang w:val="en-GB"/>
        </w:rPr>
        <w:t xml:space="preserve">agreement has been signed and a transitional government is in place. </w:t>
      </w:r>
      <w:r w:rsidR="00DD3577" w:rsidRPr="4A2EBAC0">
        <w:rPr>
          <w:rFonts w:ascii="Calibri" w:eastAsia="Calibri" w:hAnsi="Calibri" w:cs="Calibri"/>
          <w:color w:val="000000" w:themeColor="text1"/>
          <w:sz w:val="28"/>
          <w:szCs w:val="28"/>
          <w:lang w:val="en-GB"/>
        </w:rPr>
        <w:t>D</w:t>
      </w:r>
      <w:r w:rsidR="00135DE1" w:rsidRPr="4A2EBAC0">
        <w:rPr>
          <w:rFonts w:ascii="Calibri" w:eastAsia="Calibri" w:hAnsi="Calibri" w:cs="Calibri"/>
          <w:color w:val="000000" w:themeColor="text1"/>
          <w:sz w:val="28"/>
          <w:szCs w:val="28"/>
          <w:lang w:val="en-GB"/>
        </w:rPr>
        <w:t>ialogue</w:t>
      </w:r>
      <w:r w:rsidR="00DD3577" w:rsidRPr="4A2EBAC0">
        <w:rPr>
          <w:rFonts w:ascii="Calibri" w:eastAsia="Calibri" w:hAnsi="Calibri" w:cs="Calibri"/>
          <w:color w:val="000000" w:themeColor="text1"/>
          <w:sz w:val="28"/>
          <w:szCs w:val="28"/>
          <w:lang w:val="en-GB"/>
        </w:rPr>
        <w:t>s</w:t>
      </w:r>
      <w:r w:rsidR="00135DE1" w:rsidRPr="4A2EBAC0">
        <w:rPr>
          <w:rFonts w:ascii="Calibri" w:eastAsia="Calibri" w:hAnsi="Calibri" w:cs="Calibri"/>
          <w:color w:val="000000" w:themeColor="text1"/>
          <w:sz w:val="28"/>
          <w:szCs w:val="28"/>
          <w:lang w:val="en-GB"/>
        </w:rPr>
        <w:t xml:space="preserve"> between farmers and cattle owners organized in Nimule Payam,</w:t>
      </w:r>
      <w:r w:rsidR="00DD3577" w:rsidRPr="4A2EBAC0">
        <w:rPr>
          <w:rFonts w:ascii="Calibri" w:eastAsia="Calibri" w:hAnsi="Calibri" w:cs="Calibri"/>
          <w:color w:val="000000" w:themeColor="text1"/>
          <w:sz w:val="28"/>
          <w:szCs w:val="28"/>
          <w:lang w:val="en-GB"/>
        </w:rPr>
        <w:t xml:space="preserve"> </w:t>
      </w:r>
      <w:r w:rsidR="00135DE1" w:rsidRPr="4A2EBAC0">
        <w:rPr>
          <w:rFonts w:ascii="Calibri" w:eastAsia="Calibri" w:hAnsi="Calibri" w:cs="Calibri"/>
          <w:color w:val="000000" w:themeColor="text1"/>
          <w:sz w:val="28"/>
          <w:szCs w:val="28"/>
          <w:lang w:val="en-GB"/>
        </w:rPr>
        <w:t>Eastern Equatoria State</w:t>
      </w:r>
      <w:r w:rsidR="78C5B915" w:rsidRPr="4A2EBAC0">
        <w:rPr>
          <w:rFonts w:ascii="Calibri" w:eastAsia="Calibri" w:hAnsi="Calibri" w:cs="Calibri"/>
          <w:color w:val="000000" w:themeColor="text1"/>
          <w:sz w:val="28"/>
          <w:szCs w:val="28"/>
          <w:lang w:val="en-GB"/>
        </w:rPr>
        <w:t>,</w:t>
      </w:r>
      <w:r w:rsidR="00135DE1" w:rsidRPr="4A2EBAC0">
        <w:rPr>
          <w:rFonts w:ascii="Calibri" w:eastAsia="Calibri" w:hAnsi="Calibri" w:cs="Calibri"/>
          <w:color w:val="000000" w:themeColor="text1"/>
          <w:sz w:val="28"/>
          <w:szCs w:val="28"/>
          <w:lang w:val="en-GB"/>
        </w:rPr>
        <w:t xml:space="preserve"> where rules for peaceful coexistence between both </w:t>
      </w:r>
      <w:sdt>
        <w:sdtPr>
          <w:rPr>
            <w:rFonts w:ascii="Calibri" w:eastAsia="Calibri" w:hAnsi="Calibri" w:cs="Calibri"/>
            <w:color w:val="000000" w:themeColor="text1"/>
            <w:sz w:val="28"/>
            <w:szCs w:val="28"/>
            <w:lang w:val="en-GB"/>
          </w:rPr>
          <w:tag w:val="goog_rdk_0"/>
          <w:id w:val="-1462872283"/>
        </w:sdtPr>
        <w:sdtEndPr/>
        <w:sdtContent/>
      </w:sdt>
      <w:r w:rsidR="00135DE1" w:rsidRPr="4A2EBAC0">
        <w:rPr>
          <w:rFonts w:ascii="Calibri" w:eastAsia="Calibri" w:hAnsi="Calibri" w:cs="Calibri"/>
          <w:color w:val="000000" w:themeColor="text1"/>
          <w:sz w:val="28"/>
          <w:szCs w:val="28"/>
          <w:lang w:val="en-GB"/>
        </w:rPr>
        <w:t>IDP and host community w</w:t>
      </w:r>
      <w:r w:rsidR="6E2A7C64" w:rsidRPr="4A2EBAC0">
        <w:rPr>
          <w:rFonts w:ascii="Calibri" w:eastAsia="Calibri" w:hAnsi="Calibri" w:cs="Calibri"/>
          <w:color w:val="000000" w:themeColor="text1"/>
          <w:sz w:val="28"/>
          <w:szCs w:val="28"/>
          <w:lang w:val="en-GB"/>
        </w:rPr>
        <w:t>ere</w:t>
      </w:r>
      <w:r w:rsidR="00135DE1" w:rsidRPr="4A2EBAC0">
        <w:rPr>
          <w:rFonts w:ascii="Calibri" w:eastAsia="Calibri" w:hAnsi="Calibri" w:cs="Calibri"/>
          <w:color w:val="000000" w:themeColor="text1"/>
          <w:sz w:val="28"/>
          <w:szCs w:val="28"/>
          <w:lang w:val="en-GB"/>
        </w:rPr>
        <w:t xml:space="preserve"> agreed upon and adopted. </w:t>
      </w:r>
    </w:p>
    <w:p w14:paraId="4200B603" w14:textId="40476975" w:rsidR="00135DE1" w:rsidRPr="00135DE1" w:rsidRDefault="00135DE1" w:rsidP="00135DE1">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Another dialogue was organized between the army and the population</w:t>
      </w:r>
      <w:r w:rsidR="03CA2B66"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which resulted into changes in soldiers' deployments, return of local authorities/judges, </w:t>
      </w:r>
      <w:r w:rsidR="00C94392" w:rsidRPr="4A2EBAC0">
        <w:rPr>
          <w:rFonts w:ascii="Calibri" w:eastAsia="Calibri" w:hAnsi="Calibri" w:cs="Calibri"/>
          <w:color w:val="000000" w:themeColor="text1"/>
          <w:sz w:val="28"/>
          <w:szCs w:val="28"/>
          <w:lang w:val="en-GB"/>
        </w:rPr>
        <w:t xml:space="preserve">to allow </w:t>
      </w:r>
      <w:r w:rsidRPr="4A2EBAC0">
        <w:rPr>
          <w:rFonts w:ascii="Calibri" w:eastAsia="Calibri" w:hAnsi="Calibri" w:cs="Calibri"/>
          <w:color w:val="000000" w:themeColor="text1"/>
          <w:sz w:val="28"/>
          <w:szCs w:val="28"/>
          <w:lang w:val="en-GB"/>
        </w:rPr>
        <w:t>return of the local population and resumption of farm</w:t>
      </w:r>
      <w:r w:rsidR="006A6336" w:rsidRPr="4A2EBAC0">
        <w:rPr>
          <w:rFonts w:ascii="Calibri" w:eastAsia="Calibri" w:hAnsi="Calibri" w:cs="Calibri"/>
          <w:color w:val="000000" w:themeColor="text1"/>
          <w:sz w:val="28"/>
          <w:szCs w:val="28"/>
          <w:lang w:val="en-GB"/>
        </w:rPr>
        <w:t>ing</w:t>
      </w:r>
      <w:r w:rsidRPr="4A2EBAC0">
        <w:rPr>
          <w:rFonts w:ascii="Calibri" w:eastAsia="Calibri" w:hAnsi="Calibri" w:cs="Calibri"/>
          <w:color w:val="000000" w:themeColor="text1"/>
          <w:sz w:val="28"/>
          <w:szCs w:val="28"/>
          <w:lang w:val="en-GB"/>
        </w:rPr>
        <w:t xml:space="preserve">, etc. </w:t>
      </w:r>
      <w:r w:rsidR="00C94392" w:rsidRPr="4A2EBAC0">
        <w:rPr>
          <w:rFonts w:ascii="Calibri" w:eastAsia="Calibri" w:hAnsi="Calibri" w:cs="Calibri"/>
          <w:color w:val="000000" w:themeColor="text1"/>
          <w:sz w:val="28"/>
          <w:szCs w:val="28"/>
          <w:lang w:val="en-GB"/>
        </w:rPr>
        <w:t xml:space="preserve">Life, however, continues to be one of extreme hardship and deprivation for millions of </w:t>
      </w:r>
      <w:r w:rsidR="00C94392" w:rsidRPr="4A2EBAC0">
        <w:rPr>
          <w:rFonts w:ascii="Calibri" w:eastAsia="Calibri" w:hAnsi="Calibri" w:cs="Calibri"/>
          <w:color w:val="000000" w:themeColor="text1"/>
          <w:sz w:val="28"/>
          <w:szCs w:val="28"/>
          <w:lang w:val="en-GB"/>
        </w:rPr>
        <w:lastRenderedPageBreak/>
        <w:t>South Sudanese children and their families</w:t>
      </w:r>
      <w:r w:rsidR="00800597" w:rsidRPr="4A2EBAC0">
        <w:rPr>
          <w:rFonts w:ascii="Calibri" w:eastAsia="Calibri" w:hAnsi="Calibri" w:cs="Calibri"/>
          <w:color w:val="000000" w:themeColor="text1"/>
          <w:sz w:val="28"/>
          <w:szCs w:val="28"/>
          <w:lang w:val="en-GB"/>
        </w:rPr>
        <w:t xml:space="preserve"> not only in the mentioned states but across the country</w:t>
      </w:r>
      <w:r w:rsidR="00C94392" w:rsidRPr="4A2EBAC0">
        <w:rPr>
          <w:rFonts w:ascii="Calibri" w:eastAsia="Calibri" w:hAnsi="Calibri" w:cs="Calibri"/>
          <w:color w:val="000000" w:themeColor="text1"/>
          <w:sz w:val="28"/>
          <w:szCs w:val="28"/>
          <w:lang w:val="en-GB"/>
        </w:rPr>
        <w:t>.</w:t>
      </w:r>
    </w:p>
    <w:p w14:paraId="305367DC" w14:textId="269ACB42" w:rsidR="00135DE1" w:rsidRPr="00135DE1" w:rsidRDefault="00DD3577" w:rsidP="00135DE1">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Two out of three children in South Sudan are now in desperate need of humanitarian assistance. According to </w:t>
      </w:r>
      <w:r w:rsidR="00914DBF" w:rsidRPr="4A2EBAC0">
        <w:rPr>
          <w:rFonts w:ascii="Calibri" w:eastAsia="Calibri" w:hAnsi="Calibri" w:cs="Calibri"/>
          <w:color w:val="000000" w:themeColor="text1"/>
          <w:sz w:val="28"/>
          <w:szCs w:val="28"/>
          <w:lang w:val="en-GB"/>
        </w:rPr>
        <w:t xml:space="preserve">a </w:t>
      </w:r>
      <w:r w:rsidRPr="4A2EBAC0">
        <w:rPr>
          <w:rFonts w:ascii="Calibri" w:eastAsia="Calibri" w:hAnsi="Calibri" w:cs="Calibri"/>
          <w:color w:val="000000" w:themeColor="text1"/>
          <w:sz w:val="28"/>
          <w:szCs w:val="28"/>
          <w:lang w:val="en-GB"/>
        </w:rPr>
        <w:t>UNICEF report</w:t>
      </w:r>
      <w:r w:rsidR="004D6F00" w:rsidRPr="4A2EBAC0">
        <w:rPr>
          <w:rFonts w:ascii="Calibri" w:eastAsia="Calibri" w:hAnsi="Calibri" w:cs="Calibri"/>
          <w:color w:val="000000" w:themeColor="text1"/>
          <w:sz w:val="28"/>
          <w:szCs w:val="28"/>
          <w:lang w:val="en-GB"/>
        </w:rPr>
        <w:t xml:space="preserve"> (South Sudan child crisis report July 2021)</w:t>
      </w:r>
      <w:r w:rsidRPr="4A2EBAC0">
        <w:rPr>
          <w:rFonts w:ascii="Calibri" w:eastAsia="Calibri" w:hAnsi="Calibri" w:cs="Calibri"/>
          <w:color w:val="000000" w:themeColor="text1"/>
          <w:sz w:val="28"/>
          <w:szCs w:val="28"/>
          <w:lang w:val="en-GB"/>
        </w:rPr>
        <w:t>, an estimated 4.5 million</w:t>
      </w:r>
      <w:r w:rsidR="009B4F0A" w:rsidRPr="4A2EBAC0">
        <w:rPr>
          <w:rFonts w:ascii="Calibri" w:eastAsia="Calibri" w:hAnsi="Calibri" w:cs="Calibri"/>
          <w:color w:val="000000" w:themeColor="text1"/>
          <w:sz w:val="28"/>
          <w:szCs w:val="28"/>
          <w:lang w:val="en-GB"/>
        </w:rPr>
        <w:t xml:space="preserve"> children are in this situation</w:t>
      </w:r>
      <w:r w:rsidRPr="4A2EBAC0">
        <w:rPr>
          <w:rFonts w:ascii="Calibri" w:eastAsia="Calibri" w:hAnsi="Calibri" w:cs="Calibri"/>
          <w:color w:val="000000" w:themeColor="text1"/>
          <w:sz w:val="28"/>
          <w:szCs w:val="28"/>
          <w:lang w:val="en-GB"/>
        </w:rPr>
        <w:t xml:space="preserve">, </w:t>
      </w:r>
      <w:r w:rsidR="009B4F0A" w:rsidRPr="4A2EBAC0">
        <w:rPr>
          <w:rFonts w:ascii="Calibri" w:eastAsia="Calibri" w:hAnsi="Calibri" w:cs="Calibri"/>
          <w:color w:val="000000" w:themeColor="text1"/>
          <w:sz w:val="28"/>
          <w:szCs w:val="28"/>
          <w:lang w:val="en-GB"/>
        </w:rPr>
        <w:t xml:space="preserve">which is </w:t>
      </w:r>
      <w:r w:rsidR="00C94392" w:rsidRPr="4A2EBAC0">
        <w:rPr>
          <w:rFonts w:ascii="Calibri" w:eastAsia="Calibri" w:hAnsi="Calibri" w:cs="Calibri"/>
          <w:color w:val="000000" w:themeColor="text1"/>
          <w:sz w:val="28"/>
          <w:szCs w:val="28"/>
          <w:lang w:val="en-GB"/>
        </w:rPr>
        <w:t xml:space="preserve">400,000 more than </w:t>
      </w:r>
      <w:r w:rsidR="007A1F0A">
        <w:rPr>
          <w:rFonts w:ascii="Calibri" w:eastAsia="Calibri" w:hAnsi="Calibri" w:cs="Calibri"/>
          <w:color w:val="000000" w:themeColor="text1"/>
          <w:sz w:val="28"/>
          <w:szCs w:val="28"/>
          <w:lang w:val="en-GB"/>
        </w:rPr>
        <w:t>the previous</w:t>
      </w:r>
      <w:r w:rsidR="00C94392" w:rsidRPr="4A2EBAC0">
        <w:rPr>
          <w:rFonts w:ascii="Calibri" w:eastAsia="Calibri" w:hAnsi="Calibri" w:cs="Calibri"/>
          <w:color w:val="000000" w:themeColor="text1"/>
          <w:sz w:val="28"/>
          <w:szCs w:val="28"/>
          <w:lang w:val="en-GB"/>
        </w:rPr>
        <w:t xml:space="preserve"> year</w:t>
      </w:r>
      <w:r w:rsidRPr="4A2EBAC0">
        <w:rPr>
          <w:rFonts w:ascii="Calibri" w:eastAsia="Calibri" w:hAnsi="Calibri" w:cs="Calibri"/>
          <w:color w:val="000000" w:themeColor="text1"/>
          <w:sz w:val="28"/>
          <w:szCs w:val="28"/>
          <w:lang w:val="en-GB"/>
        </w:rPr>
        <w:t>. The biggest problems — poverty, food insecurity, poor access to education, child abductions have only gotten worse.</w:t>
      </w:r>
    </w:p>
    <w:p w14:paraId="0AC42370" w14:textId="77777777" w:rsidR="00800597" w:rsidRDefault="00135DE1" w:rsidP="004C3C08">
      <w:pPr>
        <w:pBdr>
          <w:top w:val="nil"/>
          <w:left w:val="nil"/>
          <w:bottom w:val="nil"/>
          <w:right w:val="nil"/>
          <w:between w:val="nil"/>
        </w:pBdr>
        <w:spacing w:after="200" w:line="276" w:lineRule="auto"/>
        <w:jc w:val="center"/>
        <w:rPr>
          <w:rFonts w:ascii="Calibri" w:eastAsia="Calibri" w:hAnsi="Calibri" w:cs="Calibri"/>
          <w:b/>
          <w:color w:val="000000"/>
          <w:sz w:val="28"/>
          <w:lang w:val="en-GB"/>
        </w:rPr>
      </w:pPr>
      <w:r w:rsidRPr="00C94392">
        <w:rPr>
          <w:rFonts w:ascii="Calibri" w:eastAsia="Calibri" w:hAnsi="Calibri" w:cs="Calibri"/>
          <w:b/>
          <w:color w:val="000000"/>
          <w:sz w:val="28"/>
          <w:lang w:val="en-GB"/>
        </w:rPr>
        <w:t xml:space="preserve">Violations </w:t>
      </w:r>
      <w:r w:rsidR="00A56820">
        <w:rPr>
          <w:rFonts w:ascii="Calibri" w:eastAsia="Calibri" w:hAnsi="Calibri" w:cs="Calibri"/>
          <w:b/>
          <w:color w:val="000000"/>
          <w:sz w:val="28"/>
          <w:lang w:val="en-GB"/>
        </w:rPr>
        <w:t xml:space="preserve">of </w:t>
      </w:r>
      <w:r w:rsidRPr="00C94392">
        <w:rPr>
          <w:rFonts w:ascii="Calibri" w:eastAsia="Calibri" w:hAnsi="Calibri" w:cs="Calibri"/>
          <w:b/>
          <w:color w:val="000000"/>
          <w:sz w:val="28"/>
          <w:lang w:val="en-GB"/>
        </w:rPr>
        <w:t xml:space="preserve">children’s right </w:t>
      </w:r>
      <w:r w:rsidR="00A56820">
        <w:rPr>
          <w:rFonts w:ascii="Calibri" w:eastAsia="Calibri" w:hAnsi="Calibri" w:cs="Calibri"/>
          <w:b/>
          <w:color w:val="000000"/>
          <w:sz w:val="28"/>
          <w:lang w:val="en-GB"/>
        </w:rPr>
        <w:t>in South Sudan</w:t>
      </w:r>
    </w:p>
    <w:p w14:paraId="2190423A" w14:textId="5E863463" w:rsidR="00A56820" w:rsidRPr="00A56820" w:rsidRDefault="00A56820" w:rsidP="00135DE1">
      <w:pPr>
        <w:pBdr>
          <w:top w:val="nil"/>
          <w:left w:val="nil"/>
          <w:bottom w:val="nil"/>
          <w:right w:val="nil"/>
          <w:between w:val="nil"/>
        </w:pBdr>
        <w:spacing w:after="200" w:line="276" w:lineRule="auto"/>
        <w:jc w:val="both"/>
        <w:rPr>
          <w:rFonts w:ascii="Calibri" w:eastAsia="Calibri" w:hAnsi="Calibri" w:cs="Calibri"/>
          <w:color w:val="000000"/>
          <w:sz w:val="28"/>
          <w:lang w:val="en-GB"/>
        </w:rPr>
      </w:pPr>
      <w:r w:rsidRPr="00A56820">
        <w:rPr>
          <w:rFonts w:ascii="Calibri" w:eastAsia="Calibri" w:hAnsi="Calibri" w:cs="Calibri"/>
          <w:color w:val="000000"/>
          <w:sz w:val="28"/>
          <w:lang w:val="en-GB"/>
        </w:rPr>
        <w:t xml:space="preserve">Due to the continued conflicts in South Sudan, serious violations against children rights, such as lack of access to food and health services, recruitment of children into armed groups, killing or injuring of children, school </w:t>
      </w:r>
      <w:r w:rsidR="0001674C" w:rsidRPr="00A56820">
        <w:rPr>
          <w:rFonts w:ascii="Calibri" w:eastAsia="Calibri" w:hAnsi="Calibri" w:cs="Calibri"/>
          <w:color w:val="000000"/>
          <w:sz w:val="28"/>
          <w:lang w:val="en-GB"/>
        </w:rPr>
        <w:t>dropouts</w:t>
      </w:r>
      <w:r w:rsidRPr="00A56820">
        <w:rPr>
          <w:rFonts w:ascii="Calibri" w:eastAsia="Calibri" w:hAnsi="Calibri" w:cs="Calibri"/>
          <w:color w:val="000000"/>
          <w:sz w:val="28"/>
          <w:lang w:val="en-GB"/>
        </w:rPr>
        <w:t xml:space="preserve"> and severe poverty resulting </w:t>
      </w:r>
      <w:r w:rsidR="0001674C">
        <w:rPr>
          <w:rFonts w:ascii="Calibri" w:eastAsia="Calibri" w:hAnsi="Calibri" w:cs="Calibri"/>
          <w:color w:val="000000"/>
          <w:sz w:val="28"/>
          <w:lang w:val="en-GB"/>
        </w:rPr>
        <w:t>in</w:t>
      </w:r>
      <w:r w:rsidR="0001674C" w:rsidRPr="00A56820">
        <w:rPr>
          <w:rFonts w:ascii="Calibri" w:eastAsia="Calibri" w:hAnsi="Calibri" w:cs="Calibri"/>
          <w:color w:val="000000"/>
          <w:sz w:val="28"/>
          <w:lang w:val="en-GB"/>
        </w:rPr>
        <w:t xml:space="preserve"> </w:t>
      </w:r>
      <w:r w:rsidRPr="00A56820">
        <w:rPr>
          <w:rFonts w:ascii="Calibri" w:eastAsia="Calibri" w:hAnsi="Calibri" w:cs="Calibri"/>
          <w:color w:val="000000"/>
          <w:sz w:val="28"/>
          <w:lang w:val="en-GB"/>
        </w:rPr>
        <w:t xml:space="preserve">Child Early and Forced Marriages, </w:t>
      </w:r>
      <w:r w:rsidR="0001674C" w:rsidRPr="00A56820">
        <w:rPr>
          <w:rFonts w:ascii="Calibri" w:eastAsia="Calibri" w:hAnsi="Calibri" w:cs="Calibri"/>
          <w:color w:val="000000"/>
          <w:sz w:val="28"/>
          <w:lang w:val="en-GB"/>
        </w:rPr>
        <w:t>ha</w:t>
      </w:r>
      <w:r w:rsidR="0001674C">
        <w:rPr>
          <w:rFonts w:ascii="Calibri" w:eastAsia="Calibri" w:hAnsi="Calibri" w:cs="Calibri"/>
          <w:color w:val="000000"/>
          <w:sz w:val="28"/>
          <w:lang w:val="en-GB"/>
        </w:rPr>
        <w:t>ve</w:t>
      </w:r>
      <w:r w:rsidR="0001674C" w:rsidRPr="00A56820">
        <w:rPr>
          <w:rFonts w:ascii="Calibri" w:eastAsia="Calibri" w:hAnsi="Calibri" w:cs="Calibri"/>
          <w:color w:val="000000"/>
          <w:sz w:val="28"/>
          <w:lang w:val="en-GB"/>
        </w:rPr>
        <w:t xml:space="preserve"> </w:t>
      </w:r>
      <w:r w:rsidRPr="00A56820">
        <w:rPr>
          <w:rFonts w:ascii="Calibri" w:eastAsia="Calibri" w:hAnsi="Calibri" w:cs="Calibri"/>
          <w:color w:val="000000"/>
          <w:sz w:val="28"/>
          <w:lang w:val="en-GB"/>
        </w:rPr>
        <w:t xml:space="preserve">been documented. This brief report therefore </w:t>
      </w:r>
      <w:r w:rsidR="0001674C" w:rsidRPr="00A56820">
        <w:rPr>
          <w:rFonts w:ascii="Calibri" w:eastAsia="Calibri" w:hAnsi="Calibri" w:cs="Calibri"/>
          <w:color w:val="000000"/>
          <w:sz w:val="28"/>
          <w:lang w:val="en-GB"/>
        </w:rPr>
        <w:t>highlight</w:t>
      </w:r>
      <w:r w:rsidR="0001674C">
        <w:rPr>
          <w:rFonts w:ascii="Calibri" w:eastAsia="Calibri" w:hAnsi="Calibri" w:cs="Calibri"/>
          <w:color w:val="000000"/>
          <w:sz w:val="28"/>
          <w:lang w:val="en-GB"/>
        </w:rPr>
        <w:t>s</w:t>
      </w:r>
      <w:r w:rsidR="0001674C" w:rsidRPr="00A56820">
        <w:rPr>
          <w:rFonts w:ascii="Calibri" w:eastAsia="Calibri" w:hAnsi="Calibri" w:cs="Calibri"/>
          <w:color w:val="000000"/>
          <w:sz w:val="28"/>
          <w:lang w:val="en-GB"/>
        </w:rPr>
        <w:t xml:space="preserve"> </w:t>
      </w:r>
      <w:r w:rsidRPr="00A56820">
        <w:rPr>
          <w:rFonts w:ascii="Calibri" w:eastAsia="Calibri" w:hAnsi="Calibri" w:cs="Calibri"/>
          <w:color w:val="000000"/>
          <w:sz w:val="28"/>
          <w:lang w:val="en-GB"/>
        </w:rPr>
        <w:t>the below among the others.</w:t>
      </w:r>
    </w:p>
    <w:p w14:paraId="364969F0" w14:textId="1F2BF459" w:rsidR="00135DE1" w:rsidRPr="005E729A" w:rsidRDefault="00C94392" w:rsidP="004C3C08">
      <w:pPr>
        <w:pStyle w:val="ListParagraph"/>
        <w:numPr>
          <w:ilvl w:val="0"/>
          <w:numId w:val="10"/>
        </w:numPr>
        <w:pBdr>
          <w:top w:val="nil"/>
          <w:left w:val="nil"/>
          <w:bottom w:val="nil"/>
          <w:right w:val="nil"/>
          <w:between w:val="nil"/>
        </w:pBdr>
        <w:spacing w:after="200" w:line="276" w:lineRule="auto"/>
        <w:jc w:val="center"/>
        <w:rPr>
          <w:rFonts w:ascii="Calibri" w:eastAsia="Calibri" w:hAnsi="Calibri" w:cs="Calibri"/>
          <w:b/>
          <w:color w:val="000000"/>
          <w:sz w:val="28"/>
          <w:szCs w:val="28"/>
          <w:lang w:val="en-GB"/>
        </w:rPr>
      </w:pPr>
      <w:r w:rsidRPr="4A2EBAC0">
        <w:rPr>
          <w:rFonts w:ascii="Calibri" w:eastAsia="Calibri" w:hAnsi="Calibri" w:cs="Calibri"/>
          <w:b/>
          <w:color w:val="000000" w:themeColor="text1"/>
          <w:sz w:val="28"/>
          <w:szCs w:val="28"/>
          <w:lang w:val="en-GB"/>
        </w:rPr>
        <w:t>Child</w:t>
      </w:r>
      <w:r w:rsidR="2FC6AFEB" w:rsidRPr="4A2EBAC0">
        <w:rPr>
          <w:rFonts w:ascii="Calibri" w:eastAsia="Calibri" w:hAnsi="Calibri" w:cs="Calibri"/>
          <w:b/>
          <w:bCs/>
          <w:color w:val="000000" w:themeColor="text1"/>
          <w:sz w:val="28"/>
          <w:szCs w:val="28"/>
          <w:lang w:val="en-GB"/>
        </w:rPr>
        <w:t>,</w:t>
      </w:r>
      <w:r w:rsidRPr="4A2EBAC0">
        <w:rPr>
          <w:rFonts w:ascii="Calibri" w:eastAsia="Calibri" w:hAnsi="Calibri" w:cs="Calibri"/>
          <w:b/>
          <w:color w:val="000000" w:themeColor="text1"/>
          <w:sz w:val="28"/>
          <w:szCs w:val="28"/>
          <w:lang w:val="en-GB"/>
        </w:rPr>
        <w:t xml:space="preserve"> Early and Forced M</w:t>
      </w:r>
      <w:r w:rsidR="00135DE1" w:rsidRPr="4A2EBAC0">
        <w:rPr>
          <w:rFonts w:ascii="Calibri" w:eastAsia="Calibri" w:hAnsi="Calibri" w:cs="Calibri"/>
          <w:b/>
          <w:color w:val="000000" w:themeColor="text1"/>
          <w:sz w:val="28"/>
          <w:szCs w:val="28"/>
          <w:lang w:val="en-GB"/>
        </w:rPr>
        <w:t>arriages</w:t>
      </w:r>
      <w:r w:rsidR="00A56820" w:rsidRPr="4A2EBAC0">
        <w:rPr>
          <w:rFonts w:ascii="Calibri" w:eastAsia="Calibri" w:hAnsi="Calibri" w:cs="Calibri"/>
          <w:b/>
          <w:color w:val="000000" w:themeColor="text1"/>
          <w:sz w:val="28"/>
          <w:szCs w:val="28"/>
          <w:lang w:val="en-GB"/>
        </w:rPr>
        <w:t xml:space="preserve"> (CEFM)</w:t>
      </w:r>
    </w:p>
    <w:p w14:paraId="3971DEE0" w14:textId="5F062C0B" w:rsidR="00135DE1" w:rsidRPr="00135DE1" w:rsidRDefault="00135DE1" w:rsidP="00135DE1">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In South Sudanese communities, girls are often marrie</w:t>
      </w:r>
      <w:r w:rsidR="0001674C" w:rsidRPr="4A2EBAC0">
        <w:rPr>
          <w:rFonts w:ascii="Calibri" w:eastAsia="Calibri" w:hAnsi="Calibri" w:cs="Calibri"/>
          <w:color w:val="000000" w:themeColor="text1"/>
          <w:sz w:val="28"/>
          <w:szCs w:val="28"/>
          <w:lang w:val="en-GB"/>
        </w:rPr>
        <w:t>d</w:t>
      </w:r>
      <w:r w:rsidRPr="4A2EBAC0">
        <w:rPr>
          <w:rFonts w:ascii="Calibri" w:eastAsia="Calibri" w:hAnsi="Calibri" w:cs="Calibri"/>
          <w:color w:val="000000" w:themeColor="text1"/>
          <w:sz w:val="28"/>
          <w:szCs w:val="28"/>
          <w:lang w:val="en-GB"/>
        </w:rPr>
        <w:t xml:space="preserve"> off before the age of 18 years with most girls being married between 15 </w:t>
      </w:r>
      <w:r w:rsidR="0001674C" w:rsidRPr="4A2EBAC0">
        <w:rPr>
          <w:rFonts w:ascii="Calibri" w:eastAsia="Calibri" w:hAnsi="Calibri" w:cs="Calibri"/>
          <w:color w:val="000000" w:themeColor="text1"/>
          <w:sz w:val="28"/>
          <w:szCs w:val="28"/>
          <w:lang w:val="en-GB"/>
        </w:rPr>
        <w:t xml:space="preserve">and </w:t>
      </w:r>
      <w:r w:rsidRPr="4A2EBAC0">
        <w:rPr>
          <w:rFonts w:ascii="Calibri" w:eastAsia="Calibri" w:hAnsi="Calibri" w:cs="Calibri"/>
          <w:color w:val="000000" w:themeColor="text1"/>
          <w:sz w:val="28"/>
          <w:szCs w:val="28"/>
          <w:lang w:val="en-GB"/>
        </w:rPr>
        <w:t>16 years</w:t>
      </w:r>
      <w:r w:rsidR="00A20BCE" w:rsidRPr="4A2EBAC0">
        <w:rPr>
          <w:rFonts w:ascii="Calibri" w:eastAsia="Calibri" w:hAnsi="Calibri" w:cs="Calibri"/>
          <w:color w:val="000000" w:themeColor="text1"/>
          <w:sz w:val="28"/>
          <w:szCs w:val="28"/>
          <w:lang w:val="en-GB"/>
        </w:rPr>
        <w:t xml:space="preserve"> old</w:t>
      </w:r>
      <w:r w:rsidRPr="4A2EBAC0">
        <w:rPr>
          <w:rFonts w:ascii="Calibri" w:eastAsia="Calibri" w:hAnsi="Calibri" w:cs="Calibri"/>
          <w:color w:val="000000" w:themeColor="text1"/>
          <w:sz w:val="28"/>
          <w:szCs w:val="28"/>
          <w:lang w:val="en-GB"/>
        </w:rPr>
        <w:t xml:space="preserve">. The issues of child forced marriages are spread all over the 10 states though some of the states have higher numbers. In Unity state for example, 71% of the girls are forced into </w:t>
      </w:r>
      <w:r w:rsidR="0001674C" w:rsidRPr="4A2EBAC0">
        <w:rPr>
          <w:rFonts w:ascii="Calibri" w:eastAsia="Calibri" w:hAnsi="Calibri" w:cs="Calibri"/>
          <w:color w:val="000000" w:themeColor="text1"/>
          <w:sz w:val="28"/>
          <w:szCs w:val="28"/>
          <w:lang w:val="en-GB"/>
        </w:rPr>
        <w:t xml:space="preserve">early </w:t>
      </w:r>
      <w:r w:rsidRPr="4A2EBAC0">
        <w:rPr>
          <w:rFonts w:ascii="Calibri" w:eastAsia="Calibri" w:hAnsi="Calibri" w:cs="Calibri"/>
          <w:color w:val="000000" w:themeColor="text1"/>
          <w:sz w:val="28"/>
          <w:szCs w:val="28"/>
          <w:lang w:val="en-GB"/>
        </w:rPr>
        <w:t>marriage</w:t>
      </w:r>
      <w:r w:rsidR="0001674C" w:rsidRPr="4A2EBAC0">
        <w:rPr>
          <w:rFonts w:ascii="Calibri" w:eastAsia="Calibri" w:hAnsi="Calibri" w:cs="Calibri"/>
          <w:color w:val="000000" w:themeColor="text1"/>
          <w:sz w:val="28"/>
          <w:szCs w:val="28"/>
          <w:lang w:val="en-GB"/>
        </w:rPr>
        <w:t>s</w:t>
      </w:r>
      <w:r w:rsidRPr="4A2EBAC0">
        <w:rPr>
          <w:rFonts w:ascii="Calibri" w:eastAsia="Calibri" w:hAnsi="Calibri" w:cs="Calibri"/>
          <w:color w:val="000000" w:themeColor="text1"/>
          <w:sz w:val="28"/>
          <w:szCs w:val="28"/>
          <w:lang w:val="en-GB"/>
        </w:rPr>
        <w:t xml:space="preserve"> (Born to be married, addressing early and forced marriage in Nyal, South Sudan, Oxfam 2019</w:t>
      </w:r>
      <w:r w:rsidR="0001674C"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In Jonglei state particularly Pibor, </w:t>
      </w:r>
      <w:r w:rsidR="00A20BCE" w:rsidRPr="4A2EBAC0">
        <w:rPr>
          <w:rFonts w:ascii="Calibri" w:eastAsia="Calibri" w:hAnsi="Calibri" w:cs="Calibri"/>
          <w:color w:val="000000" w:themeColor="text1"/>
          <w:sz w:val="28"/>
          <w:szCs w:val="28"/>
          <w:lang w:val="en-GB"/>
        </w:rPr>
        <w:t>parents select</w:t>
      </w:r>
      <w:r w:rsidRPr="4A2EBAC0">
        <w:rPr>
          <w:rFonts w:ascii="Calibri" w:eastAsia="Calibri" w:hAnsi="Calibri" w:cs="Calibri"/>
          <w:color w:val="000000" w:themeColor="text1"/>
          <w:sz w:val="28"/>
          <w:szCs w:val="28"/>
          <w:lang w:val="en-GB"/>
        </w:rPr>
        <w:t xml:space="preserve"> girls as </w:t>
      </w:r>
      <w:r w:rsidR="00A20BCE" w:rsidRPr="4A2EBAC0">
        <w:rPr>
          <w:rFonts w:ascii="Calibri" w:eastAsia="Calibri" w:hAnsi="Calibri" w:cs="Calibri"/>
          <w:color w:val="000000" w:themeColor="text1"/>
          <w:sz w:val="28"/>
          <w:szCs w:val="28"/>
          <w:lang w:val="en-GB"/>
        </w:rPr>
        <w:t xml:space="preserve">young </w:t>
      </w:r>
      <w:r w:rsidRPr="4A2EBAC0">
        <w:rPr>
          <w:rFonts w:ascii="Calibri" w:eastAsia="Calibri" w:hAnsi="Calibri" w:cs="Calibri"/>
          <w:color w:val="000000" w:themeColor="text1"/>
          <w:sz w:val="28"/>
          <w:szCs w:val="28"/>
          <w:lang w:val="en-GB"/>
        </w:rPr>
        <w:t xml:space="preserve">as 5 years </w:t>
      </w:r>
      <w:r w:rsidR="00A20BCE" w:rsidRPr="4A2EBAC0">
        <w:rPr>
          <w:rFonts w:ascii="Calibri" w:eastAsia="Calibri" w:hAnsi="Calibri" w:cs="Calibri"/>
          <w:color w:val="000000" w:themeColor="text1"/>
          <w:sz w:val="28"/>
          <w:szCs w:val="28"/>
          <w:lang w:val="en-GB"/>
        </w:rPr>
        <w:t xml:space="preserve">old </w:t>
      </w:r>
      <w:r w:rsidRPr="4A2EBAC0">
        <w:rPr>
          <w:rFonts w:ascii="Calibri" w:eastAsia="Calibri" w:hAnsi="Calibri" w:cs="Calibri"/>
          <w:color w:val="000000" w:themeColor="text1"/>
          <w:sz w:val="28"/>
          <w:szCs w:val="28"/>
          <w:lang w:val="en-GB"/>
        </w:rPr>
        <w:t xml:space="preserve">to be future wives and once the girl experiences </w:t>
      </w:r>
      <w:r w:rsidR="00A20BCE" w:rsidRPr="4A2EBAC0">
        <w:rPr>
          <w:rFonts w:ascii="Calibri" w:eastAsia="Calibri" w:hAnsi="Calibri" w:cs="Calibri"/>
          <w:color w:val="000000" w:themeColor="text1"/>
          <w:sz w:val="28"/>
          <w:szCs w:val="28"/>
          <w:lang w:val="en-GB"/>
        </w:rPr>
        <w:t xml:space="preserve">their </w:t>
      </w:r>
      <w:r w:rsidRPr="4A2EBAC0">
        <w:rPr>
          <w:rFonts w:ascii="Calibri" w:eastAsia="Calibri" w:hAnsi="Calibri" w:cs="Calibri"/>
          <w:color w:val="000000" w:themeColor="text1"/>
          <w:sz w:val="28"/>
          <w:szCs w:val="28"/>
          <w:lang w:val="en-GB"/>
        </w:rPr>
        <w:t>first menstruation period between the age of 13-15 years, the husband will be informed by the parents of the girl and she will be handed over to the husband as a wife. Plan has interventions in Pibor currently trying to address the root causes of child</w:t>
      </w:r>
      <w:r w:rsidR="42D3DDDB"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early </w:t>
      </w:r>
      <w:r w:rsidR="703B9868" w:rsidRPr="4A2EBAC0">
        <w:rPr>
          <w:rFonts w:ascii="Calibri" w:eastAsia="Calibri" w:hAnsi="Calibri" w:cs="Calibri"/>
          <w:color w:val="000000" w:themeColor="text1"/>
          <w:sz w:val="28"/>
          <w:szCs w:val="28"/>
          <w:lang w:val="en-GB"/>
        </w:rPr>
        <w:t>and</w:t>
      </w:r>
      <w:r w:rsidRPr="4A2EBAC0">
        <w:rPr>
          <w:rFonts w:ascii="Calibri" w:eastAsia="Calibri" w:hAnsi="Calibri" w:cs="Calibri"/>
          <w:color w:val="000000" w:themeColor="text1"/>
          <w:sz w:val="28"/>
          <w:szCs w:val="28"/>
          <w:lang w:val="en-GB"/>
        </w:rPr>
        <w:t xml:space="preserve"> forced marriage.</w:t>
      </w:r>
    </w:p>
    <w:p w14:paraId="6080042D" w14:textId="551514A5" w:rsidR="00135DE1" w:rsidRPr="00135DE1" w:rsidRDefault="00135DE1" w:rsidP="00135DE1">
      <w:pPr>
        <w:pBdr>
          <w:top w:val="nil"/>
          <w:left w:val="nil"/>
          <w:bottom w:val="nil"/>
          <w:right w:val="nil"/>
          <w:between w:val="nil"/>
        </w:pBdr>
        <w:spacing w:after="200" w:line="276" w:lineRule="auto"/>
        <w:jc w:val="both"/>
        <w:rPr>
          <w:rFonts w:ascii="Calibri" w:eastAsia="Calibri" w:hAnsi="Calibri" w:cs="Calibri"/>
          <w:color w:val="000000"/>
          <w:sz w:val="28"/>
          <w:lang w:val="en-GB"/>
        </w:rPr>
      </w:pPr>
      <w:r w:rsidRPr="00135DE1">
        <w:rPr>
          <w:rFonts w:ascii="Calibri" w:eastAsia="Calibri" w:hAnsi="Calibri" w:cs="Calibri"/>
          <w:color w:val="000000"/>
          <w:sz w:val="28"/>
          <w:lang w:val="en-GB"/>
        </w:rPr>
        <w:t xml:space="preserve">The major reason as to why girls are forced into child and early marriage is because parents value the girl child as a sources of income. Once girls are married, the </w:t>
      </w:r>
      <w:r w:rsidR="00023132" w:rsidRPr="00135DE1">
        <w:rPr>
          <w:rFonts w:ascii="Calibri" w:eastAsia="Calibri" w:hAnsi="Calibri" w:cs="Calibri"/>
          <w:color w:val="000000"/>
          <w:sz w:val="28"/>
          <w:lang w:val="en-GB"/>
        </w:rPr>
        <w:t>so-called</w:t>
      </w:r>
      <w:r w:rsidRPr="00135DE1">
        <w:rPr>
          <w:rFonts w:ascii="Calibri" w:eastAsia="Calibri" w:hAnsi="Calibri" w:cs="Calibri"/>
          <w:color w:val="000000"/>
          <w:sz w:val="28"/>
          <w:lang w:val="en-GB"/>
        </w:rPr>
        <w:t xml:space="preserve"> husbands will be subjected to pay huge number of cattle as dowry to the parents of the girl</w:t>
      </w:r>
      <w:r w:rsidR="00023132">
        <w:rPr>
          <w:rFonts w:ascii="Calibri" w:eastAsia="Calibri" w:hAnsi="Calibri" w:cs="Calibri"/>
          <w:color w:val="000000"/>
          <w:sz w:val="28"/>
          <w:lang w:val="en-GB"/>
        </w:rPr>
        <w:t>,</w:t>
      </w:r>
      <w:r w:rsidRPr="00135DE1">
        <w:rPr>
          <w:rFonts w:ascii="Calibri" w:eastAsia="Calibri" w:hAnsi="Calibri" w:cs="Calibri"/>
          <w:color w:val="000000"/>
          <w:sz w:val="28"/>
          <w:lang w:val="en-GB"/>
        </w:rPr>
        <w:t xml:space="preserve"> cattle </w:t>
      </w:r>
      <w:r w:rsidR="00023132" w:rsidRPr="00135DE1">
        <w:rPr>
          <w:rFonts w:ascii="Calibri" w:eastAsia="Calibri" w:hAnsi="Calibri" w:cs="Calibri"/>
          <w:color w:val="000000"/>
          <w:sz w:val="28"/>
          <w:lang w:val="en-GB"/>
        </w:rPr>
        <w:t>act</w:t>
      </w:r>
      <w:r w:rsidR="00023132">
        <w:rPr>
          <w:rFonts w:ascii="Calibri" w:eastAsia="Calibri" w:hAnsi="Calibri" w:cs="Calibri"/>
          <w:color w:val="000000"/>
          <w:sz w:val="28"/>
          <w:lang w:val="en-GB"/>
        </w:rPr>
        <w:t>ing</w:t>
      </w:r>
      <w:r w:rsidR="00023132" w:rsidRPr="00135DE1">
        <w:rPr>
          <w:rFonts w:ascii="Calibri" w:eastAsia="Calibri" w:hAnsi="Calibri" w:cs="Calibri"/>
          <w:color w:val="000000"/>
          <w:sz w:val="28"/>
          <w:lang w:val="en-GB"/>
        </w:rPr>
        <w:t xml:space="preserve"> </w:t>
      </w:r>
      <w:r w:rsidRPr="00135DE1">
        <w:rPr>
          <w:rFonts w:ascii="Calibri" w:eastAsia="Calibri" w:hAnsi="Calibri" w:cs="Calibri"/>
          <w:color w:val="000000"/>
          <w:sz w:val="28"/>
          <w:lang w:val="en-GB"/>
        </w:rPr>
        <w:t xml:space="preserve">as </w:t>
      </w:r>
      <w:r w:rsidR="00023132">
        <w:rPr>
          <w:rFonts w:ascii="Calibri" w:eastAsia="Calibri" w:hAnsi="Calibri" w:cs="Calibri"/>
          <w:color w:val="000000"/>
          <w:sz w:val="28"/>
          <w:lang w:val="en-GB"/>
        </w:rPr>
        <w:t xml:space="preserve">a </w:t>
      </w:r>
      <w:r w:rsidRPr="00135DE1">
        <w:rPr>
          <w:rFonts w:ascii="Calibri" w:eastAsia="Calibri" w:hAnsi="Calibri" w:cs="Calibri"/>
          <w:color w:val="000000"/>
          <w:sz w:val="28"/>
          <w:lang w:val="en-GB"/>
        </w:rPr>
        <w:t xml:space="preserve">source of wealth </w:t>
      </w:r>
      <w:r w:rsidR="00023132">
        <w:rPr>
          <w:rFonts w:ascii="Calibri" w:eastAsia="Calibri" w:hAnsi="Calibri" w:cs="Calibri"/>
          <w:color w:val="000000"/>
          <w:sz w:val="28"/>
          <w:lang w:val="en-GB"/>
        </w:rPr>
        <w:t>for</w:t>
      </w:r>
      <w:r w:rsidR="00023132" w:rsidRPr="00135DE1">
        <w:rPr>
          <w:rFonts w:ascii="Calibri" w:eastAsia="Calibri" w:hAnsi="Calibri" w:cs="Calibri"/>
          <w:color w:val="000000"/>
          <w:sz w:val="28"/>
          <w:lang w:val="en-GB"/>
        </w:rPr>
        <w:t xml:space="preserve"> </w:t>
      </w:r>
      <w:r w:rsidRPr="00135DE1">
        <w:rPr>
          <w:rFonts w:ascii="Calibri" w:eastAsia="Calibri" w:hAnsi="Calibri" w:cs="Calibri"/>
          <w:color w:val="000000"/>
          <w:sz w:val="28"/>
          <w:lang w:val="en-GB"/>
        </w:rPr>
        <w:t>the family.</w:t>
      </w:r>
    </w:p>
    <w:p w14:paraId="2A2D1328" w14:textId="24C5E040" w:rsidR="009707E5" w:rsidRDefault="00135DE1" w:rsidP="00135DE1">
      <w:pPr>
        <w:pBdr>
          <w:top w:val="nil"/>
          <w:left w:val="nil"/>
          <w:bottom w:val="nil"/>
          <w:right w:val="nil"/>
          <w:between w:val="nil"/>
        </w:pBdr>
        <w:spacing w:after="200" w:line="276" w:lineRule="auto"/>
        <w:jc w:val="both"/>
        <w:rPr>
          <w:rFonts w:ascii="Calibri" w:eastAsia="Calibri" w:hAnsi="Calibri" w:cs="Calibri"/>
          <w:color w:val="000000"/>
          <w:sz w:val="28"/>
          <w:lang w:val="en-GB"/>
        </w:rPr>
      </w:pPr>
      <w:r w:rsidRPr="00135DE1">
        <w:rPr>
          <w:rFonts w:ascii="Calibri" w:eastAsia="Calibri" w:hAnsi="Calibri" w:cs="Calibri"/>
          <w:color w:val="000000"/>
          <w:sz w:val="28"/>
          <w:lang w:val="en-GB"/>
        </w:rPr>
        <w:lastRenderedPageBreak/>
        <w:t xml:space="preserve">In addition, girls are forced to marry </w:t>
      </w:r>
      <w:r w:rsidR="00023132" w:rsidRPr="00135DE1">
        <w:rPr>
          <w:rFonts w:ascii="Calibri" w:eastAsia="Calibri" w:hAnsi="Calibri" w:cs="Calibri"/>
          <w:color w:val="000000"/>
          <w:sz w:val="28"/>
          <w:lang w:val="en-GB"/>
        </w:rPr>
        <w:t>earl</w:t>
      </w:r>
      <w:r w:rsidR="00023132">
        <w:rPr>
          <w:rFonts w:ascii="Calibri" w:eastAsia="Calibri" w:hAnsi="Calibri" w:cs="Calibri"/>
          <w:color w:val="000000"/>
          <w:sz w:val="28"/>
          <w:lang w:val="en-GB"/>
        </w:rPr>
        <w:t>y</w:t>
      </w:r>
      <w:r w:rsidR="00023132" w:rsidRPr="00135DE1">
        <w:rPr>
          <w:rFonts w:ascii="Calibri" w:eastAsia="Calibri" w:hAnsi="Calibri" w:cs="Calibri"/>
          <w:color w:val="000000"/>
          <w:sz w:val="28"/>
          <w:lang w:val="en-GB"/>
        </w:rPr>
        <w:t xml:space="preserve"> </w:t>
      </w:r>
      <w:r w:rsidRPr="00135DE1">
        <w:rPr>
          <w:rFonts w:ascii="Calibri" w:eastAsia="Calibri" w:hAnsi="Calibri" w:cs="Calibri"/>
          <w:color w:val="000000"/>
          <w:sz w:val="28"/>
          <w:lang w:val="en-GB"/>
        </w:rPr>
        <w:t>so that boys and male relatives within the same home can use the cattle paid by the girl’s husband to marry a wife. Boys are more valued in a family because they enable continuity of the family through producing children after marriage compared to the girl child who will be marri</w:t>
      </w:r>
      <w:r w:rsidR="003F302A">
        <w:rPr>
          <w:rFonts w:ascii="Calibri" w:eastAsia="Calibri" w:hAnsi="Calibri" w:cs="Calibri"/>
          <w:color w:val="000000"/>
          <w:sz w:val="28"/>
          <w:lang w:val="en-GB"/>
        </w:rPr>
        <w:t>ed</w:t>
      </w:r>
      <w:r w:rsidRPr="00135DE1">
        <w:rPr>
          <w:rFonts w:ascii="Calibri" w:eastAsia="Calibri" w:hAnsi="Calibri" w:cs="Calibri"/>
          <w:color w:val="000000"/>
          <w:sz w:val="28"/>
          <w:lang w:val="en-GB"/>
        </w:rPr>
        <w:t xml:space="preserve"> to another family</w:t>
      </w:r>
      <w:r w:rsidR="003F302A">
        <w:rPr>
          <w:rFonts w:ascii="Calibri" w:eastAsia="Calibri" w:hAnsi="Calibri" w:cs="Calibri"/>
          <w:color w:val="000000"/>
          <w:sz w:val="28"/>
          <w:lang w:val="en-GB"/>
        </w:rPr>
        <w:t>.</w:t>
      </w:r>
      <w:r w:rsidRPr="00135DE1">
        <w:rPr>
          <w:rFonts w:ascii="Calibri" w:eastAsia="Calibri" w:hAnsi="Calibri" w:cs="Calibri"/>
          <w:color w:val="000000"/>
          <w:sz w:val="28"/>
          <w:lang w:val="en-GB"/>
        </w:rPr>
        <w:t xml:space="preserve"> </w:t>
      </w:r>
    </w:p>
    <w:p w14:paraId="1E44B316" w14:textId="0AD49996" w:rsidR="009707E5" w:rsidRDefault="005E729A" w:rsidP="004C3C08">
      <w:pPr>
        <w:pStyle w:val="ListParagraph"/>
        <w:numPr>
          <w:ilvl w:val="0"/>
          <w:numId w:val="10"/>
        </w:numPr>
        <w:pBdr>
          <w:top w:val="nil"/>
          <w:left w:val="nil"/>
          <w:bottom w:val="nil"/>
          <w:right w:val="nil"/>
          <w:between w:val="nil"/>
        </w:pBdr>
        <w:spacing w:after="200" w:line="276" w:lineRule="auto"/>
        <w:jc w:val="center"/>
        <w:rPr>
          <w:rFonts w:ascii="Calibri" w:eastAsia="Calibri" w:hAnsi="Calibri" w:cs="Calibri"/>
          <w:b/>
          <w:color w:val="000000"/>
          <w:sz w:val="28"/>
          <w:szCs w:val="28"/>
          <w:lang w:val="en-GB"/>
        </w:rPr>
      </w:pPr>
      <w:r w:rsidRPr="4A2EBAC0">
        <w:rPr>
          <w:rFonts w:ascii="Calibri" w:eastAsia="Calibri" w:hAnsi="Calibri" w:cs="Calibri"/>
          <w:b/>
          <w:color w:val="000000" w:themeColor="text1"/>
          <w:sz w:val="28"/>
          <w:szCs w:val="28"/>
          <w:lang w:val="en-GB"/>
        </w:rPr>
        <w:t>Poor enrolment and Out of School Children</w:t>
      </w:r>
    </w:p>
    <w:p w14:paraId="4C970664" w14:textId="07FF6AE5" w:rsidR="005E729A" w:rsidRPr="009707E5" w:rsidRDefault="005E729A" w:rsidP="006757F7">
      <w:pPr>
        <w:pBdr>
          <w:top w:val="nil"/>
          <w:left w:val="nil"/>
          <w:bottom w:val="nil"/>
          <w:right w:val="nil"/>
          <w:between w:val="nil"/>
        </w:pBdr>
        <w:spacing w:after="200" w:line="276" w:lineRule="auto"/>
        <w:jc w:val="both"/>
        <w:rPr>
          <w:rFonts w:ascii="Calibri" w:eastAsia="Calibri" w:hAnsi="Calibri" w:cs="Calibri"/>
          <w:b/>
          <w:color w:val="000000"/>
          <w:sz w:val="28"/>
          <w:lang w:val="en-GB"/>
        </w:rPr>
      </w:pPr>
      <w:r w:rsidRPr="009707E5">
        <w:rPr>
          <w:rFonts w:ascii="Calibri" w:eastAsia="Calibri" w:hAnsi="Calibri" w:cs="Calibri"/>
          <w:color w:val="000000"/>
          <w:sz w:val="28"/>
          <w:lang w:val="en-GB"/>
        </w:rPr>
        <w:t xml:space="preserve">In South Sudan </w:t>
      </w:r>
      <w:r w:rsidR="000560AB">
        <w:rPr>
          <w:rFonts w:ascii="Calibri" w:eastAsia="Calibri" w:hAnsi="Calibri" w:cs="Calibri"/>
          <w:color w:val="000000"/>
          <w:sz w:val="28"/>
          <w:lang w:val="en-GB"/>
        </w:rPr>
        <w:t xml:space="preserve">according to </w:t>
      </w:r>
      <w:r w:rsidR="005465C4">
        <w:rPr>
          <w:rFonts w:ascii="Calibri" w:eastAsia="Calibri" w:hAnsi="Calibri" w:cs="Calibri"/>
          <w:color w:val="000000"/>
          <w:sz w:val="28"/>
          <w:lang w:val="en-GB"/>
        </w:rPr>
        <w:t xml:space="preserve">World Bank </w:t>
      </w:r>
      <w:r w:rsidR="000560AB">
        <w:rPr>
          <w:rFonts w:ascii="Calibri" w:eastAsia="Calibri" w:hAnsi="Calibri" w:cs="Calibri"/>
          <w:color w:val="000000"/>
          <w:sz w:val="28"/>
          <w:lang w:val="en-GB"/>
        </w:rPr>
        <w:t>report</w:t>
      </w:r>
      <w:r w:rsidR="00BB4C9C">
        <w:rPr>
          <w:rFonts w:ascii="Calibri" w:eastAsia="Calibri" w:hAnsi="Calibri" w:cs="Calibri"/>
          <w:color w:val="000000"/>
          <w:sz w:val="28"/>
          <w:lang w:val="en-GB"/>
        </w:rPr>
        <w:t xml:space="preserve"> of Dec 2018,</w:t>
      </w:r>
      <w:r w:rsidR="000560AB">
        <w:rPr>
          <w:rFonts w:ascii="Calibri" w:eastAsia="Calibri" w:hAnsi="Calibri" w:cs="Calibri"/>
          <w:color w:val="000000"/>
          <w:sz w:val="28"/>
          <w:lang w:val="en-GB"/>
        </w:rPr>
        <w:t xml:space="preserve"> </w:t>
      </w:r>
      <w:r w:rsidRPr="009707E5">
        <w:rPr>
          <w:rFonts w:ascii="Calibri" w:eastAsia="Calibri" w:hAnsi="Calibri" w:cs="Calibri"/>
          <w:color w:val="000000"/>
          <w:sz w:val="28"/>
          <w:lang w:val="en-GB"/>
        </w:rPr>
        <w:t>the</w:t>
      </w:r>
      <w:r w:rsidR="00BB4C9C">
        <w:rPr>
          <w:rFonts w:ascii="Calibri" w:eastAsia="Calibri" w:hAnsi="Calibri" w:cs="Calibri"/>
          <w:color w:val="000000"/>
          <w:sz w:val="28"/>
          <w:lang w:val="en-GB"/>
        </w:rPr>
        <w:t xml:space="preserve"> </w:t>
      </w:r>
      <w:r w:rsidR="005465C4" w:rsidRPr="009707E5">
        <w:rPr>
          <w:rFonts w:ascii="Calibri" w:eastAsia="Calibri" w:hAnsi="Calibri" w:cs="Calibri"/>
          <w:color w:val="000000"/>
          <w:sz w:val="28"/>
          <w:lang w:val="en-GB"/>
        </w:rPr>
        <w:t>litera</w:t>
      </w:r>
      <w:r w:rsidR="005465C4">
        <w:rPr>
          <w:rFonts w:ascii="Calibri" w:eastAsia="Calibri" w:hAnsi="Calibri" w:cs="Calibri"/>
          <w:color w:val="000000"/>
          <w:sz w:val="28"/>
          <w:lang w:val="en-GB"/>
        </w:rPr>
        <w:t>cy</w:t>
      </w:r>
      <w:r w:rsidR="005465C4" w:rsidRPr="009707E5">
        <w:rPr>
          <w:rFonts w:ascii="Calibri" w:eastAsia="Calibri" w:hAnsi="Calibri" w:cs="Calibri"/>
          <w:color w:val="000000"/>
          <w:sz w:val="28"/>
          <w:lang w:val="en-GB"/>
        </w:rPr>
        <w:t xml:space="preserve"> </w:t>
      </w:r>
      <w:r w:rsidRPr="009707E5">
        <w:rPr>
          <w:rFonts w:ascii="Calibri" w:eastAsia="Calibri" w:hAnsi="Calibri" w:cs="Calibri"/>
          <w:color w:val="000000"/>
          <w:sz w:val="28"/>
          <w:lang w:val="en-GB"/>
        </w:rPr>
        <w:t xml:space="preserve">rates stand at </w:t>
      </w:r>
      <w:r w:rsidR="00BB4C9C">
        <w:rPr>
          <w:rFonts w:ascii="Calibri" w:eastAsia="Calibri" w:hAnsi="Calibri" w:cs="Calibri"/>
          <w:color w:val="000000"/>
          <w:sz w:val="28"/>
          <w:lang w:val="en-GB"/>
        </w:rPr>
        <w:t xml:space="preserve">only </w:t>
      </w:r>
      <w:r w:rsidRPr="009707E5">
        <w:rPr>
          <w:rFonts w:ascii="Calibri" w:eastAsia="Calibri" w:hAnsi="Calibri" w:cs="Calibri"/>
          <w:color w:val="000000"/>
          <w:sz w:val="28"/>
          <w:lang w:val="en-GB"/>
        </w:rPr>
        <w:t>35%</w:t>
      </w:r>
      <w:r w:rsidR="005465C4">
        <w:rPr>
          <w:rFonts w:ascii="Calibri" w:eastAsia="Calibri" w:hAnsi="Calibri" w:cs="Calibri"/>
          <w:color w:val="000000"/>
          <w:sz w:val="28"/>
          <w:lang w:val="en-GB"/>
        </w:rPr>
        <w:t xml:space="preserve"> </w:t>
      </w:r>
      <w:r w:rsidRPr="009707E5">
        <w:rPr>
          <w:rFonts w:ascii="Calibri" w:eastAsia="Calibri" w:hAnsi="Calibri" w:cs="Calibri"/>
          <w:color w:val="000000"/>
          <w:sz w:val="28"/>
          <w:lang w:val="en-GB"/>
        </w:rPr>
        <w:t>and only 2 million children have access to schools. Although the government has declared education as one of the top priorities and free of charge, it is estimated that 2.</w:t>
      </w:r>
      <w:r w:rsidR="005465C4" w:rsidRPr="009707E5">
        <w:rPr>
          <w:rFonts w:ascii="Calibri" w:eastAsia="Calibri" w:hAnsi="Calibri" w:cs="Calibri"/>
          <w:color w:val="000000"/>
          <w:sz w:val="28"/>
          <w:lang w:val="en-GB"/>
        </w:rPr>
        <w:t>8</w:t>
      </w:r>
      <w:r w:rsidR="005465C4">
        <w:rPr>
          <w:rFonts w:ascii="Calibri" w:eastAsia="Calibri" w:hAnsi="Calibri" w:cs="Calibri"/>
          <w:color w:val="000000"/>
          <w:sz w:val="28"/>
          <w:lang w:val="en-GB"/>
        </w:rPr>
        <w:t xml:space="preserve"> million</w:t>
      </w:r>
      <w:r w:rsidR="005465C4" w:rsidRPr="009707E5">
        <w:rPr>
          <w:rFonts w:ascii="Calibri" w:eastAsia="Calibri" w:hAnsi="Calibri" w:cs="Calibri"/>
          <w:color w:val="000000"/>
          <w:sz w:val="28"/>
          <w:lang w:val="en-GB"/>
        </w:rPr>
        <w:t xml:space="preserve"> </w:t>
      </w:r>
      <w:r w:rsidRPr="009707E5">
        <w:rPr>
          <w:rFonts w:ascii="Calibri" w:eastAsia="Calibri" w:hAnsi="Calibri" w:cs="Calibri"/>
          <w:color w:val="000000"/>
          <w:sz w:val="28"/>
          <w:lang w:val="en-GB"/>
        </w:rPr>
        <w:t xml:space="preserve">are Out of School Children (OOSC). The overall school enrolment rate is 57% and girls have the worst enrolment of 48% compared </w:t>
      </w:r>
      <w:r w:rsidR="004A4BF8">
        <w:rPr>
          <w:rFonts w:ascii="Calibri" w:eastAsia="Calibri" w:hAnsi="Calibri" w:cs="Calibri"/>
          <w:color w:val="000000"/>
          <w:sz w:val="28"/>
          <w:lang w:val="en-GB"/>
        </w:rPr>
        <w:t>to</w:t>
      </w:r>
      <w:r w:rsidR="004A4BF8" w:rsidRPr="009707E5">
        <w:rPr>
          <w:rFonts w:ascii="Calibri" w:eastAsia="Calibri" w:hAnsi="Calibri" w:cs="Calibri"/>
          <w:color w:val="000000"/>
          <w:sz w:val="28"/>
          <w:lang w:val="en-GB"/>
        </w:rPr>
        <w:t xml:space="preserve"> </w:t>
      </w:r>
      <w:r w:rsidRPr="009707E5">
        <w:rPr>
          <w:rFonts w:ascii="Calibri" w:eastAsia="Calibri" w:hAnsi="Calibri" w:cs="Calibri"/>
          <w:color w:val="000000"/>
          <w:sz w:val="28"/>
          <w:lang w:val="en-GB"/>
        </w:rPr>
        <w:t>boy</w:t>
      </w:r>
      <w:r w:rsidR="004A4BF8">
        <w:rPr>
          <w:rFonts w:ascii="Calibri" w:eastAsia="Calibri" w:hAnsi="Calibri" w:cs="Calibri"/>
          <w:color w:val="000000"/>
          <w:sz w:val="28"/>
          <w:lang w:val="en-GB"/>
        </w:rPr>
        <w:t>s</w:t>
      </w:r>
      <w:r w:rsidRPr="009707E5">
        <w:rPr>
          <w:rFonts w:ascii="Calibri" w:eastAsia="Calibri" w:hAnsi="Calibri" w:cs="Calibri"/>
          <w:color w:val="000000"/>
          <w:sz w:val="28"/>
          <w:lang w:val="en-GB"/>
        </w:rPr>
        <w:t xml:space="preserve"> having 64%. </w:t>
      </w:r>
    </w:p>
    <w:p w14:paraId="58DD1B65" w14:textId="3F0A8770" w:rsidR="005E729A" w:rsidRDefault="005E729A" w:rsidP="005E729A">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This huge number of OOSC is attributed to high levels of poverty where 82% of the population are living in extreme poverty with </w:t>
      </w:r>
      <w:r w:rsidR="004A4BF8" w:rsidRPr="4A2EBAC0">
        <w:rPr>
          <w:rFonts w:ascii="Calibri" w:eastAsia="Calibri" w:hAnsi="Calibri" w:cs="Calibri"/>
          <w:color w:val="000000" w:themeColor="text1"/>
          <w:sz w:val="28"/>
          <w:szCs w:val="28"/>
          <w:lang w:val="en-GB"/>
        </w:rPr>
        <w:t xml:space="preserve">an </w:t>
      </w:r>
      <w:r w:rsidRPr="4A2EBAC0">
        <w:rPr>
          <w:rFonts w:ascii="Calibri" w:eastAsia="Calibri" w:hAnsi="Calibri" w:cs="Calibri"/>
          <w:color w:val="000000" w:themeColor="text1"/>
          <w:sz w:val="28"/>
          <w:szCs w:val="28"/>
          <w:lang w:val="en-GB"/>
        </w:rPr>
        <w:t xml:space="preserve">inability to finance education needs of their children. In addition, OOSC </w:t>
      </w:r>
      <w:r w:rsidR="004A4BF8" w:rsidRPr="4A2EBAC0">
        <w:rPr>
          <w:rFonts w:ascii="Calibri" w:eastAsia="Calibri" w:hAnsi="Calibri" w:cs="Calibri"/>
          <w:color w:val="000000" w:themeColor="text1"/>
          <w:sz w:val="28"/>
          <w:szCs w:val="28"/>
          <w:lang w:val="en-GB"/>
        </w:rPr>
        <w:t>are</w:t>
      </w:r>
      <w:r w:rsidRPr="4A2EBAC0">
        <w:rPr>
          <w:rFonts w:ascii="Calibri" w:eastAsia="Calibri" w:hAnsi="Calibri" w:cs="Calibri"/>
          <w:color w:val="000000" w:themeColor="text1"/>
          <w:sz w:val="28"/>
          <w:szCs w:val="28"/>
          <w:lang w:val="en-GB"/>
        </w:rPr>
        <w:t xml:space="preserve"> </w:t>
      </w:r>
      <w:r w:rsidR="004A4BF8" w:rsidRPr="4A2EBAC0">
        <w:rPr>
          <w:rFonts w:ascii="Calibri" w:eastAsia="Calibri" w:hAnsi="Calibri" w:cs="Calibri"/>
          <w:color w:val="000000" w:themeColor="text1"/>
          <w:sz w:val="28"/>
          <w:szCs w:val="28"/>
          <w:lang w:val="en-GB"/>
        </w:rPr>
        <w:t xml:space="preserve">increasing </w:t>
      </w:r>
      <w:r w:rsidRPr="4A2EBAC0">
        <w:rPr>
          <w:rFonts w:ascii="Calibri" w:eastAsia="Calibri" w:hAnsi="Calibri" w:cs="Calibri"/>
          <w:color w:val="000000" w:themeColor="text1"/>
          <w:sz w:val="28"/>
          <w:szCs w:val="28"/>
          <w:lang w:val="en-GB"/>
        </w:rPr>
        <w:t xml:space="preserve">due to inadequate learning spaces </w:t>
      </w:r>
      <w:r w:rsidR="00630A8C" w:rsidRPr="4A2EBAC0">
        <w:rPr>
          <w:rFonts w:ascii="Calibri" w:eastAsia="Calibri" w:hAnsi="Calibri" w:cs="Calibri"/>
          <w:color w:val="000000" w:themeColor="text1"/>
          <w:sz w:val="28"/>
          <w:szCs w:val="28"/>
          <w:lang w:val="en-GB"/>
        </w:rPr>
        <w:t xml:space="preserve">with </w:t>
      </w:r>
      <w:r w:rsidRPr="4A2EBAC0">
        <w:rPr>
          <w:rFonts w:ascii="Calibri" w:eastAsia="Calibri" w:hAnsi="Calibri" w:cs="Calibri"/>
          <w:color w:val="000000" w:themeColor="text1"/>
          <w:sz w:val="28"/>
          <w:szCs w:val="28"/>
          <w:lang w:val="en-GB"/>
        </w:rPr>
        <w:t xml:space="preserve">only 17% schools constructed, </w:t>
      </w:r>
      <w:r w:rsidR="00630A8C" w:rsidRPr="4A2EBAC0">
        <w:rPr>
          <w:rFonts w:ascii="Calibri" w:eastAsia="Calibri" w:hAnsi="Calibri" w:cs="Calibri"/>
          <w:color w:val="000000" w:themeColor="text1"/>
          <w:sz w:val="28"/>
          <w:szCs w:val="28"/>
          <w:lang w:val="en-GB"/>
        </w:rPr>
        <w:t xml:space="preserve">a </w:t>
      </w:r>
      <w:r w:rsidRPr="4A2EBAC0">
        <w:rPr>
          <w:rFonts w:ascii="Calibri" w:eastAsia="Calibri" w:hAnsi="Calibri" w:cs="Calibri"/>
          <w:color w:val="000000" w:themeColor="text1"/>
          <w:sz w:val="28"/>
          <w:szCs w:val="28"/>
          <w:lang w:val="en-GB"/>
        </w:rPr>
        <w:t xml:space="preserve">lack of teaching learning materials, poor quality of instructors with only 28% </w:t>
      </w:r>
      <w:r w:rsidR="00630A8C" w:rsidRPr="4A2EBAC0">
        <w:rPr>
          <w:rFonts w:ascii="Calibri" w:eastAsia="Calibri" w:hAnsi="Calibri" w:cs="Calibri"/>
          <w:color w:val="000000" w:themeColor="text1"/>
          <w:sz w:val="28"/>
          <w:szCs w:val="28"/>
          <w:lang w:val="en-GB"/>
        </w:rPr>
        <w:t xml:space="preserve">being </w:t>
      </w:r>
      <w:r w:rsidRPr="4A2EBAC0">
        <w:rPr>
          <w:rFonts w:ascii="Calibri" w:eastAsia="Calibri" w:hAnsi="Calibri" w:cs="Calibri"/>
          <w:color w:val="000000" w:themeColor="text1"/>
          <w:sz w:val="28"/>
          <w:szCs w:val="28"/>
          <w:lang w:val="en-GB"/>
        </w:rPr>
        <w:t>trained teachers</w:t>
      </w:r>
      <w:r w:rsidR="00630A8C"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12% of th</w:t>
      </w:r>
      <w:r w:rsidR="00630A8C" w:rsidRPr="4A2EBAC0">
        <w:rPr>
          <w:rFonts w:ascii="Calibri" w:eastAsia="Calibri" w:hAnsi="Calibri" w:cs="Calibri"/>
          <w:color w:val="000000" w:themeColor="text1"/>
          <w:sz w:val="28"/>
          <w:szCs w:val="28"/>
          <w:lang w:val="en-GB"/>
        </w:rPr>
        <w:t>em</w:t>
      </w:r>
      <w:r w:rsidRPr="4A2EBAC0">
        <w:rPr>
          <w:rFonts w:ascii="Calibri" w:eastAsia="Calibri" w:hAnsi="Calibri" w:cs="Calibri"/>
          <w:color w:val="000000" w:themeColor="text1"/>
          <w:sz w:val="28"/>
          <w:szCs w:val="28"/>
          <w:lang w:val="en-GB"/>
        </w:rPr>
        <w:t xml:space="preserve"> being female teachers. </w:t>
      </w:r>
      <w:r w:rsidR="00676042" w:rsidRPr="4A2EBAC0">
        <w:rPr>
          <w:rFonts w:ascii="Calibri" w:eastAsia="Calibri" w:hAnsi="Calibri" w:cs="Calibri"/>
          <w:color w:val="000000" w:themeColor="text1"/>
          <w:sz w:val="28"/>
          <w:szCs w:val="28"/>
          <w:lang w:val="en-GB"/>
        </w:rPr>
        <w:t>F</w:t>
      </w:r>
      <w:r w:rsidRPr="4A2EBAC0">
        <w:rPr>
          <w:rFonts w:ascii="Calibri" w:eastAsia="Calibri" w:hAnsi="Calibri" w:cs="Calibri"/>
          <w:color w:val="000000" w:themeColor="text1"/>
          <w:sz w:val="28"/>
          <w:szCs w:val="28"/>
          <w:lang w:val="en-GB"/>
        </w:rPr>
        <w:t>urther</w:t>
      </w:r>
      <w:r w:rsidR="00676042" w:rsidRPr="4A2EBAC0">
        <w:rPr>
          <w:rFonts w:ascii="Calibri" w:eastAsia="Calibri" w:hAnsi="Calibri" w:cs="Calibri"/>
          <w:color w:val="000000" w:themeColor="text1"/>
          <w:sz w:val="28"/>
          <w:szCs w:val="28"/>
          <w:lang w:val="en-GB"/>
        </w:rPr>
        <w:t>more</w:t>
      </w:r>
      <w:r w:rsidRPr="4A2EBAC0">
        <w:rPr>
          <w:rFonts w:ascii="Calibri" w:eastAsia="Calibri" w:hAnsi="Calibri" w:cs="Calibri"/>
          <w:color w:val="000000" w:themeColor="text1"/>
          <w:sz w:val="28"/>
          <w:szCs w:val="28"/>
          <w:lang w:val="en-GB"/>
        </w:rPr>
        <w:t>, school management bodies and committees are</w:t>
      </w:r>
      <w:r w:rsidR="00676042" w:rsidRPr="4A2EBAC0">
        <w:rPr>
          <w:rFonts w:ascii="Calibri" w:eastAsia="Calibri" w:hAnsi="Calibri" w:cs="Calibri"/>
          <w:color w:val="000000" w:themeColor="text1"/>
          <w:sz w:val="28"/>
          <w:szCs w:val="28"/>
          <w:lang w:val="en-GB"/>
        </w:rPr>
        <w:t xml:space="preserve"> almost</w:t>
      </w:r>
      <w:r w:rsidRPr="4A2EBAC0">
        <w:rPr>
          <w:rFonts w:ascii="Calibri" w:eastAsia="Calibri" w:hAnsi="Calibri" w:cs="Calibri"/>
          <w:color w:val="000000" w:themeColor="text1"/>
          <w:sz w:val="28"/>
          <w:szCs w:val="28"/>
          <w:lang w:val="en-GB"/>
        </w:rPr>
        <w:t xml:space="preserve"> non-existent </w:t>
      </w:r>
      <w:r w:rsidR="00676042" w:rsidRPr="4A2EBAC0">
        <w:rPr>
          <w:rFonts w:ascii="Calibri" w:eastAsia="Calibri" w:hAnsi="Calibri" w:cs="Calibri"/>
          <w:color w:val="000000" w:themeColor="text1"/>
          <w:sz w:val="28"/>
          <w:szCs w:val="28"/>
          <w:lang w:val="en-GB"/>
        </w:rPr>
        <w:t xml:space="preserve">as only an </w:t>
      </w:r>
      <w:r w:rsidRPr="4A2EBAC0">
        <w:rPr>
          <w:rFonts w:ascii="Calibri" w:eastAsia="Calibri" w:hAnsi="Calibri" w:cs="Calibri"/>
          <w:color w:val="000000" w:themeColor="text1"/>
          <w:sz w:val="28"/>
          <w:szCs w:val="28"/>
          <w:lang w:val="en-GB"/>
        </w:rPr>
        <w:t xml:space="preserve">estimated 3% </w:t>
      </w:r>
      <w:r w:rsidR="00676042" w:rsidRPr="4A2EBAC0">
        <w:rPr>
          <w:rFonts w:ascii="Calibri" w:eastAsia="Calibri" w:hAnsi="Calibri" w:cs="Calibri"/>
          <w:color w:val="000000" w:themeColor="text1"/>
          <w:sz w:val="28"/>
          <w:szCs w:val="28"/>
          <w:lang w:val="en-GB"/>
        </w:rPr>
        <w:t xml:space="preserve">of </w:t>
      </w:r>
      <w:r w:rsidRPr="4A2EBAC0">
        <w:rPr>
          <w:rFonts w:ascii="Calibri" w:eastAsia="Calibri" w:hAnsi="Calibri" w:cs="Calibri"/>
          <w:color w:val="000000" w:themeColor="text1"/>
          <w:sz w:val="28"/>
          <w:szCs w:val="28"/>
          <w:lang w:val="en-GB"/>
        </w:rPr>
        <w:t>schools have management bodies; there are also inadequate qualified local education authorities to facilitate better systems in schools. All these factors have contributed significantly to rising numbers of OOSC as facilities, structures and systems are totally non-functional in learning institutions</w:t>
      </w:r>
      <w:r w:rsidR="6730BC9C" w:rsidRPr="4A2EBAC0">
        <w:rPr>
          <w:rFonts w:ascii="Calibri" w:eastAsia="Calibri" w:hAnsi="Calibri" w:cs="Calibri"/>
          <w:color w:val="000000" w:themeColor="text1"/>
          <w:sz w:val="28"/>
          <w:szCs w:val="28"/>
          <w:lang w:val="en-GB"/>
        </w:rPr>
        <w:t>.</w:t>
      </w:r>
    </w:p>
    <w:p w14:paraId="3570CF34" w14:textId="5F54388A" w:rsidR="009707E5" w:rsidRPr="009707E5" w:rsidRDefault="009707E5" w:rsidP="004C3C08">
      <w:pPr>
        <w:pBdr>
          <w:top w:val="nil"/>
          <w:left w:val="nil"/>
          <w:bottom w:val="nil"/>
          <w:right w:val="nil"/>
          <w:between w:val="nil"/>
        </w:pBdr>
        <w:spacing w:after="200" w:line="276" w:lineRule="auto"/>
        <w:jc w:val="center"/>
        <w:rPr>
          <w:rFonts w:ascii="Calibri" w:eastAsia="Calibri" w:hAnsi="Calibri" w:cs="Calibri"/>
          <w:b/>
          <w:color w:val="000000"/>
          <w:sz w:val="28"/>
          <w:szCs w:val="28"/>
          <w:lang w:val="en-GB"/>
        </w:rPr>
      </w:pPr>
      <w:r w:rsidRPr="4A2EBAC0">
        <w:rPr>
          <w:rFonts w:ascii="Calibri" w:eastAsia="Calibri" w:hAnsi="Calibri" w:cs="Calibri"/>
          <w:b/>
          <w:color w:val="000000" w:themeColor="text1"/>
          <w:sz w:val="28"/>
          <w:szCs w:val="28"/>
          <w:lang w:val="en-GB"/>
        </w:rPr>
        <w:t>National legislations and policies</w:t>
      </w:r>
      <w:r w:rsidR="421B40A2" w:rsidRPr="4A2EBAC0">
        <w:rPr>
          <w:rFonts w:ascii="Calibri" w:eastAsia="Calibri" w:hAnsi="Calibri" w:cs="Calibri"/>
          <w:b/>
          <w:bCs/>
          <w:color w:val="000000" w:themeColor="text1"/>
          <w:sz w:val="28"/>
          <w:szCs w:val="28"/>
          <w:lang w:val="en-GB"/>
        </w:rPr>
        <w:t>:</w:t>
      </w:r>
      <w:r w:rsidR="006757F7" w:rsidRPr="4A2EBAC0">
        <w:rPr>
          <w:rFonts w:ascii="Calibri" w:eastAsia="Calibri" w:hAnsi="Calibri" w:cs="Calibri"/>
          <w:b/>
          <w:color w:val="000000" w:themeColor="text1"/>
          <w:sz w:val="28"/>
          <w:szCs w:val="28"/>
          <w:lang w:val="en-GB"/>
        </w:rPr>
        <w:t xml:space="preserve"> attempts in addressing issues </w:t>
      </w:r>
      <w:r w:rsidR="004C3C08" w:rsidRPr="4A2EBAC0">
        <w:rPr>
          <w:rFonts w:ascii="Calibri" w:eastAsia="Calibri" w:hAnsi="Calibri" w:cs="Calibri"/>
          <w:b/>
          <w:color w:val="000000" w:themeColor="text1"/>
          <w:sz w:val="28"/>
          <w:szCs w:val="28"/>
          <w:lang w:val="en-GB"/>
        </w:rPr>
        <w:t>of</w:t>
      </w:r>
      <w:r w:rsidR="006757F7" w:rsidRPr="4A2EBAC0">
        <w:rPr>
          <w:rFonts w:ascii="Calibri" w:eastAsia="Calibri" w:hAnsi="Calibri" w:cs="Calibri"/>
          <w:b/>
          <w:color w:val="000000" w:themeColor="text1"/>
          <w:sz w:val="28"/>
          <w:szCs w:val="28"/>
          <w:lang w:val="en-GB"/>
        </w:rPr>
        <w:t xml:space="preserve"> </w:t>
      </w:r>
      <w:r w:rsidR="28CA0F73" w:rsidRPr="4A2EBAC0">
        <w:rPr>
          <w:rFonts w:ascii="Calibri" w:eastAsia="Calibri" w:hAnsi="Calibri" w:cs="Calibri"/>
          <w:b/>
          <w:bCs/>
          <w:color w:val="000000" w:themeColor="text1"/>
          <w:sz w:val="28"/>
          <w:szCs w:val="28"/>
          <w:lang w:val="en-GB"/>
        </w:rPr>
        <w:t>e</w:t>
      </w:r>
      <w:r w:rsidR="00A56820" w:rsidRPr="4A2EBAC0">
        <w:rPr>
          <w:rFonts w:ascii="Calibri" w:eastAsia="Calibri" w:hAnsi="Calibri" w:cs="Calibri"/>
          <w:b/>
          <w:color w:val="000000" w:themeColor="text1"/>
          <w:sz w:val="28"/>
          <w:szCs w:val="28"/>
          <w:lang w:val="en-GB"/>
        </w:rPr>
        <w:t xml:space="preserve">ducation and </w:t>
      </w:r>
      <w:r w:rsidR="004C3C08" w:rsidRPr="4A2EBAC0">
        <w:rPr>
          <w:rFonts w:ascii="Calibri" w:eastAsia="Calibri" w:hAnsi="Calibri" w:cs="Calibri"/>
          <w:b/>
          <w:color w:val="000000" w:themeColor="text1"/>
          <w:sz w:val="28"/>
          <w:szCs w:val="28"/>
          <w:lang w:val="en-GB"/>
        </w:rPr>
        <w:t>CEFM</w:t>
      </w:r>
    </w:p>
    <w:p w14:paraId="43C9CBBE" w14:textId="5DA46077" w:rsidR="00464F94" w:rsidRPr="00464F94" w:rsidRDefault="00464F94" w:rsidP="00464F94">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South Sudan is a member of </w:t>
      </w:r>
      <w:r w:rsidR="4C0F7D06" w:rsidRPr="4A2EBAC0">
        <w:rPr>
          <w:rFonts w:ascii="Calibri" w:eastAsia="Calibri" w:hAnsi="Calibri" w:cs="Calibri"/>
          <w:color w:val="000000" w:themeColor="text1"/>
          <w:sz w:val="28"/>
          <w:szCs w:val="28"/>
          <w:lang w:val="en-GB"/>
        </w:rPr>
        <w:t>the</w:t>
      </w:r>
      <w:r w:rsidRPr="4A2EBAC0">
        <w:rPr>
          <w:rFonts w:ascii="Calibri" w:eastAsia="Calibri" w:hAnsi="Calibri" w:cs="Calibri"/>
          <w:color w:val="000000" w:themeColor="text1"/>
          <w:sz w:val="28"/>
          <w:szCs w:val="28"/>
          <w:lang w:val="en-GB"/>
        </w:rPr>
        <w:t xml:space="preserve"> UN since </w:t>
      </w:r>
      <w:r w:rsidR="00676042" w:rsidRPr="4A2EBAC0">
        <w:rPr>
          <w:rFonts w:ascii="Calibri" w:eastAsia="Calibri" w:hAnsi="Calibri" w:cs="Calibri"/>
          <w:color w:val="000000" w:themeColor="text1"/>
          <w:sz w:val="28"/>
          <w:szCs w:val="28"/>
          <w:lang w:val="en-GB"/>
        </w:rPr>
        <w:t xml:space="preserve">independence in </w:t>
      </w:r>
      <w:r w:rsidRPr="4A2EBAC0">
        <w:rPr>
          <w:rFonts w:ascii="Calibri" w:eastAsia="Calibri" w:hAnsi="Calibri" w:cs="Calibri"/>
          <w:color w:val="000000" w:themeColor="text1"/>
          <w:sz w:val="28"/>
          <w:szCs w:val="28"/>
          <w:lang w:val="en-GB"/>
        </w:rPr>
        <w:t>2011</w:t>
      </w:r>
      <w:r w:rsidR="00676042" w:rsidRPr="4A2EBAC0">
        <w:rPr>
          <w:rFonts w:ascii="Calibri" w:eastAsia="Calibri" w:hAnsi="Calibri" w:cs="Calibri"/>
          <w:color w:val="000000" w:themeColor="text1"/>
          <w:sz w:val="28"/>
          <w:szCs w:val="28"/>
          <w:lang w:val="en-GB"/>
        </w:rPr>
        <w:t xml:space="preserve">. </w:t>
      </w:r>
      <w:r w:rsidRPr="4A2EBAC0">
        <w:rPr>
          <w:rFonts w:ascii="Calibri" w:eastAsia="Calibri" w:hAnsi="Calibri" w:cs="Calibri"/>
          <w:color w:val="000000" w:themeColor="text1"/>
          <w:sz w:val="28"/>
          <w:szCs w:val="28"/>
          <w:lang w:val="en-GB"/>
        </w:rPr>
        <w:t>The country is committed to international treaties including CRC and CEDAW</w:t>
      </w:r>
      <w:r w:rsidR="00676042"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In addition, South Sudan, is one of the countries </w:t>
      </w:r>
      <w:r w:rsidR="00676042" w:rsidRPr="4A2EBAC0">
        <w:rPr>
          <w:rFonts w:ascii="Calibri" w:eastAsia="Calibri" w:hAnsi="Calibri" w:cs="Calibri"/>
          <w:color w:val="000000" w:themeColor="text1"/>
          <w:sz w:val="28"/>
          <w:szCs w:val="28"/>
          <w:lang w:val="en-GB"/>
        </w:rPr>
        <w:t xml:space="preserve">working towards the achievement of the Sustainable Development Goals (SDGs). </w:t>
      </w:r>
      <w:r w:rsidRPr="4A2EBAC0">
        <w:rPr>
          <w:rFonts w:ascii="Calibri" w:eastAsia="Calibri" w:hAnsi="Calibri" w:cs="Calibri"/>
          <w:color w:val="000000" w:themeColor="text1"/>
          <w:sz w:val="28"/>
          <w:szCs w:val="28"/>
          <w:lang w:val="en-GB"/>
        </w:rPr>
        <w:t>For instance, SDG 4, 5 and 10</w:t>
      </w:r>
      <w:r w:rsidR="00676042" w:rsidRPr="4A2EBAC0">
        <w:rPr>
          <w:rFonts w:ascii="Calibri" w:eastAsia="Calibri" w:hAnsi="Calibri" w:cs="Calibri"/>
          <w:color w:val="000000" w:themeColor="text1"/>
          <w:sz w:val="28"/>
          <w:szCs w:val="28"/>
          <w:lang w:val="en-GB"/>
        </w:rPr>
        <w:t xml:space="preserve"> which</w:t>
      </w:r>
      <w:r w:rsidRPr="4A2EBAC0">
        <w:rPr>
          <w:rFonts w:ascii="Calibri" w:eastAsia="Calibri" w:hAnsi="Calibri" w:cs="Calibri"/>
          <w:color w:val="000000" w:themeColor="text1"/>
          <w:sz w:val="28"/>
          <w:szCs w:val="28"/>
          <w:lang w:val="en-GB"/>
        </w:rPr>
        <w:t xml:space="preserve"> highlight quality </w:t>
      </w:r>
      <w:r w:rsidRPr="4A2EBAC0">
        <w:rPr>
          <w:rFonts w:ascii="Calibri" w:eastAsia="Calibri" w:hAnsi="Calibri" w:cs="Calibri"/>
          <w:color w:val="000000" w:themeColor="text1"/>
          <w:sz w:val="28"/>
          <w:szCs w:val="28"/>
          <w:lang w:val="en-GB"/>
        </w:rPr>
        <w:lastRenderedPageBreak/>
        <w:t xml:space="preserve">education, gender equality and reducing inequalities respectively are key targets of </w:t>
      </w:r>
      <w:r w:rsidR="00300F78" w:rsidRPr="4A2EBAC0">
        <w:rPr>
          <w:rFonts w:ascii="Calibri" w:eastAsia="Calibri" w:hAnsi="Calibri" w:cs="Calibri"/>
          <w:color w:val="000000" w:themeColor="text1"/>
          <w:sz w:val="28"/>
          <w:szCs w:val="28"/>
          <w:lang w:val="en-GB"/>
        </w:rPr>
        <w:t xml:space="preserve">Government </w:t>
      </w:r>
      <w:r w:rsidRPr="4A2EBAC0">
        <w:rPr>
          <w:rFonts w:ascii="Calibri" w:eastAsia="Calibri" w:hAnsi="Calibri" w:cs="Calibri"/>
          <w:color w:val="000000" w:themeColor="text1"/>
          <w:sz w:val="28"/>
          <w:szCs w:val="28"/>
          <w:lang w:val="en-GB"/>
        </w:rPr>
        <w:t xml:space="preserve">plans. </w:t>
      </w:r>
    </w:p>
    <w:p w14:paraId="4316CF31" w14:textId="0C841A32" w:rsidR="00791C42" w:rsidRPr="00791C42" w:rsidRDefault="00471117" w:rsidP="00791C42">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The </w:t>
      </w:r>
      <w:r w:rsidR="00791C42" w:rsidRPr="4A2EBAC0">
        <w:rPr>
          <w:rFonts w:ascii="Calibri" w:eastAsia="Calibri" w:hAnsi="Calibri" w:cs="Calibri"/>
          <w:color w:val="000000" w:themeColor="text1"/>
          <w:sz w:val="28"/>
          <w:szCs w:val="28"/>
          <w:lang w:val="en-GB"/>
        </w:rPr>
        <w:t>Transitional Constitution of the Republic of South Sudan (2011)</w:t>
      </w:r>
      <w:r w:rsidRPr="4A2EBAC0">
        <w:rPr>
          <w:rFonts w:ascii="Calibri" w:eastAsia="Calibri" w:hAnsi="Calibri" w:cs="Calibri"/>
          <w:color w:val="000000" w:themeColor="text1"/>
          <w:sz w:val="28"/>
          <w:szCs w:val="28"/>
          <w:lang w:val="en-GB"/>
        </w:rPr>
        <w:t xml:space="preserve"> provides the basis for all attempts to address issues with </w:t>
      </w:r>
      <w:r w:rsidR="6D9ED975" w:rsidRPr="4A2EBAC0">
        <w:rPr>
          <w:rFonts w:ascii="Calibri" w:eastAsia="Calibri" w:hAnsi="Calibri" w:cs="Calibri"/>
          <w:color w:val="000000" w:themeColor="text1"/>
          <w:sz w:val="28"/>
          <w:szCs w:val="28"/>
          <w:lang w:val="en-GB"/>
        </w:rPr>
        <w:t>e</w:t>
      </w:r>
      <w:r w:rsidRPr="4A2EBAC0">
        <w:rPr>
          <w:rFonts w:ascii="Calibri" w:eastAsia="Calibri" w:hAnsi="Calibri" w:cs="Calibri"/>
          <w:color w:val="000000" w:themeColor="text1"/>
          <w:sz w:val="28"/>
          <w:szCs w:val="28"/>
          <w:lang w:val="en-GB"/>
        </w:rPr>
        <w:t>ducation and CEFM. The Transitional Constitution</w:t>
      </w:r>
      <w:r w:rsidR="00791C42" w:rsidRPr="4A2EBAC0">
        <w:rPr>
          <w:rFonts w:ascii="Calibri" w:eastAsia="Calibri" w:hAnsi="Calibri" w:cs="Calibri"/>
          <w:color w:val="000000" w:themeColor="text1"/>
          <w:sz w:val="28"/>
          <w:szCs w:val="28"/>
          <w:lang w:val="en-GB"/>
        </w:rPr>
        <w:t xml:space="preserve"> has adopted a Bill of Rights and provides for gender equality and gender mainstreaming</w:t>
      </w:r>
      <w:r w:rsidRPr="4A2EBAC0">
        <w:rPr>
          <w:rFonts w:ascii="Calibri" w:eastAsia="Calibri" w:hAnsi="Calibri" w:cs="Calibri"/>
          <w:color w:val="000000" w:themeColor="text1"/>
          <w:sz w:val="28"/>
          <w:szCs w:val="28"/>
          <w:lang w:val="en-GB"/>
        </w:rPr>
        <w:t>,</w:t>
      </w:r>
      <w:r w:rsidR="00791C42" w:rsidRPr="4A2EBAC0">
        <w:rPr>
          <w:rFonts w:ascii="Calibri" w:eastAsia="Calibri" w:hAnsi="Calibri" w:cs="Calibri"/>
          <w:color w:val="000000" w:themeColor="text1"/>
          <w:sz w:val="28"/>
          <w:szCs w:val="28"/>
          <w:lang w:val="en-GB"/>
        </w:rPr>
        <w:t xml:space="preserve"> including elements of affirmative action to ensure 25</w:t>
      </w:r>
      <w:r w:rsidR="10AA1118" w:rsidRPr="4A2EBAC0">
        <w:rPr>
          <w:rFonts w:ascii="Calibri" w:eastAsia="Calibri" w:hAnsi="Calibri" w:cs="Calibri"/>
          <w:color w:val="000000" w:themeColor="text1"/>
          <w:sz w:val="28"/>
          <w:szCs w:val="28"/>
          <w:lang w:val="en-GB"/>
        </w:rPr>
        <w:t>%</w:t>
      </w:r>
      <w:r w:rsidR="00791C42" w:rsidRPr="4A2EBAC0">
        <w:rPr>
          <w:rFonts w:ascii="Calibri" w:eastAsia="Calibri" w:hAnsi="Calibri" w:cs="Calibri"/>
          <w:color w:val="000000" w:themeColor="text1"/>
          <w:sz w:val="28"/>
          <w:szCs w:val="28"/>
          <w:lang w:val="en-GB"/>
        </w:rPr>
        <w:t xml:space="preserve"> representation of women in decision-making positions in all public institutions.</w:t>
      </w:r>
    </w:p>
    <w:p w14:paraId="589067CA" w14:textId="3DFD1074" w:rsidR="007B2756" w:rsidRPr="00791C42" w:rsidRDefault="007B2756" w:rsidP="007B2756">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The Child Act (2008) provides for the protection of the girl-child from sexual abuse and exploitation and </w:t>
      </w:r>
      <w:r w:rsidR="43CADABE" w:rsidRPr="4A2EBAC0">
        <w:rPr>
          <w:rFonts w:ascii="Calibri" w:eastAsia="Calibri" w:hAnsi="Calibri" w:cs="Calibri"/>
          <w:color w:val="000000" w:themeColor="text1"/>
          <w:sz w:val="28"/>
          <w:szCs w:val="28"/>
          <w:lang w:val="en-GB"/>
        </w:rPr>
        <w:t xml:space="preserve">sexual and </w:t>
      </w:r>
      <w:r w:rsidR="60AD07D6" w:rsidRPr="4A2EBAC0">
        <w:rPr>
          <w:rFonts w:ascii="Calibri" w:eastAsia="Calibri" w:hAnsi="Calibri" w:cs="Calibri"/>
          <w:color w:val="000000" w:themeColor="text1"/>
          <w:sz w:val="28"/>
          <w:szCs w:val="28"/>
          <w:lang w:val="en-GB"/>
        </w:rPr>
        <w:t>gender-based</w:t>
      </w:r>
      <w:r w:rsidR="43CADABE" w:rsidRPr="4A2EBAC0">
        <w:rPr>
          <w:rFonts w:ascii="Calibri" w:eastAsia="Calibri" w:hAnsi="Calibri" w:cs="Calibri"/>
          <w:color w:val="000000" w:themeColor="text1"/>
          <w:sz w:val="28"/>
          <w:szCs w:val="28"/>
          <w:lang w:val="en-GB"/>
        </w:rPr>
        <w:t xml:space="preserve"> violence (</w:t>
      </w:r>
      <w:r w:rsidRPr="4A2EBAC0">
        <w:rPr>
          <w:rFonts w:ascii="Calibri" w:eastAsia="Calibri" w:hAnsi="Calibri" w:cs="Calibri"/>
          <w:color w:val="000000" w:themeColor="text1"/>
          <w:sz w:val="28"/>
          <w:szCs w:val="28"/>
          <w:lang w:val="en-GB"/>
        </w:rPr>
        <w:t>SGBV</w:t>
      </w:r>
      <w:r w:rsidR="46C9FD1F"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including rape, incest, early and child marriage, female circumcision and female genital mutilation. </w:t>
      </w:r>
    </w:p>
    <w:p w14:paraId="5D1769CF" w14:textId="17F2790A" w:rsidR="00791C42" w:rsidRPr="00791C42" w:rsidRDefault="00D868C8" w:rsidP="00791C42">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South Sudan has a </w:t>
      </w:r>
      <w:r w:rsidR="00791C42" w:rsidRPr="4A2EBAC0">
        <w:rPr>
          <w:rFonts w:ascii="Calibri" w:eastAsia="Calibri" w:hAnsi="Calibri" w:cs="Calibri"/>
          <w:color w:val="000000" w:themeColor="text1"/>
          <w:sz w:val="28"/>
          <w:szCs w:val="28"/>
          <w:lang w:val="en-GB"/>
        </w:rPr>
        <w:t xml:space="preserve">National Gender Policy (2013) </w:t>
      </w:r>
      <w:r w:rsidRPr="4A2EBAC0">
        <w:rPr>
          <w:rFonts w:ascii="Calibri" w:eastAsia="Calibri" w:hAnsi="Calibri" w:cs="Calibri"/>
          <w:color w:val="000000" w:themeColor="text1"/>
          <w:sz w:val="28"/>
          <w:szCs w:val="28"/>
          <w:lang w:val="en-GB"/>
        </w:rPr>
        <w:t xml:space="preserve">which </w:t>
      </w:r>
      <w:r w:rsidR="00791C42" w:rsidRPr="4A2EBAC0">
        <w:rPr>
          <w:rFonts w:ascii="Calibri" w:eastAsia="Calibri" w:hAnsi="Calibri" w:cs="Calibri"/>
          <w:color w:val="000000" w:themeColor="text1"/>
          <w:sz w:val="28"/>
          <w:szCs w:val="28"/>
          <w:lang w:val="en-GB"/>
        </w:rPr>
        <w:t>promotes gender equality and women’s empowerment and addresses gender-based violence</w:t>
      </w:r>
      <w:r w:rsidRPr="4A2EBAC0">
        <w:rPr>
          <w:rFonts w:ascii="Calibri" w:eastAsia="Calibri" w:hAnsi="Calibri" w:cs="Calibri"/>
          <w:color w:val="000000" w:themeColor="text1"/>
          <w:sz w:val="28"/>
          <w:szCs w:val="28"/>
          <w:lang w:val="en-GB"/>
        </w:rPr>
        <w:t>. The Policy emphasizes the importan</w:t>
      </w:r>
      <w:r w:rsidR="413B9074" w:rsidRPr="4A2EBAC0">
        <w:rPr>
          <w:rFonts w:ascii="Calibri" w:eastAsia="Calibri" w:hAnsi="Calibri" w:cs="Calibri"/>
          <w:color w:val="000000" w:themeColor="text1"/>
          <w:sz w:val="28"/>
          <w:szCs w:val="28"/>
          <w:lang w:val="en-GB"/>
        </w:rPr>
        <w:t>ce</w:t>
      </w:r>
      <w:r w:rsidRPr="4A2EBAC0">
        <w:rPr>
          <w:rFonts w:ascii="Calibri" w:eastAsia="Calibri" w:hAnsi="Calibri" w:cs="Calibri"/>
          <w:color w:val="000000" w:themeColor="text1"/>
          <w:sz w:val="28"/>
          <w:szCs w:val="28"/>
          <w:lang w:val="en-GB"/>
        </w:rPr>
        <w:t xml:space="preserve"> of gender equality and women empowerment </w:t>
      </w:r>
      <w:r w:rsidR="00791C42" w:rsidRPr="4A2EBAC0">
        <w:rPr>
          <w:rFonts w:ascii="Calibri" w:eastAsia="Calibri" w:hAnsi="Calibri" w:cs="Calibri"/>
          <w:color w:val="000000" w:themeColor="text1"/>
          <w:sz w:val="28"/>
          <w:szCs w:val="28"/>
          <w:lang w:val="en-GB"/>
        </w:rPr>
        <w:t>for maintaining peace and security</w:t>
      </w:r>
      <w:r w:rsidR="1D864ACA" w:rsidRPr="4A2EBAC0">
        <w:rPr>
          <w:rFonts w:ascii="Calibri" w:eastAsia="Calibri" w:hAnsi="Calibri" w:cs="Calibri"/>
          <w:color w:val="000000" w:themeColor="text1"/>
          <w:sz w:val="28"/>
          <w:szCs w:val="28"/>
          <w:lang w:val="en-GB"/>
        </w:rPr>
        <w:t>,</w:t>
      </w:r>
      <w:r w:rsidR="00791C42" w:rsidRPr="4A2EBAC0">
        <w:rPr>
          <w:rFonts w:ascii="Calibri" w:eastAsia="Calibri" w:hAnsi="Calibri" w:cs="Calibri"/>
          <w:color w:val="000000" w:themeColor="text1"/>
          <w:sz w:val="28"/>
          <w:szCs w:val="28"/>
          <w:lang w:val="en-GB"/>
        </w:rPr>
        <w:t xml:space="preserve"> </w:t>
      </w:r>
      <w:r w:rsidRPr="4A2EBAC0">
        <w:rPr>
          <w:rFonts w:ascii="Calibri" w:eastAsia="Calibri" w:hAnsi="Calibri" w:cs="Calibri"/>
          <w:color w:val="000000" w:themeColor="text1"/>
          <w:sz w:val="28"/>
          <w:szCs w:val="28"/>
          <w:lang w:val="en-GB"/>
        </w:rPr>
        <w:t xml:space="preserve">as well as ensuring sustainable economic prosperity. </w:t>
      </w:r>
      <w:r w:rsidR="00791C42" w:rsidRPr="4A2EBAC0">
        <w:rPr>
          <w:rFonts w:ascii="Calibri" w:eastAsia="Calibri" w:hAnsi="Calibri" w:cs="Calibri"/>
          <w:color w:val="000000" w:themeColor="text1"/>
          <w:sz w:val="28"/>
          <w:szCs w:val="28"/>
          <w:lang w:val="en-GB"/>
        </w:rPr>
        <w:t xml:space="preserve"> </w:t>
      </w:r>
    </w:p>
    <w:p w14:paraId="7A1A4DA2" w14:textId="49383B84" w:rsidR="007B2756" w:rsidRPr="00791C42" w:rsidRDefault="000A4C30" w:rsidP="007B2756">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The </w:t>
      </w:r>
      <w:r w:rsidR="007B2756" w:rsidRPr="4A2EBAC0">
        <w:rPr>
          <w:rFonts w:ascii="Calibri" w:eastAsia="Calibri" w:hAnsi="Calibri" w:cs="Calibri"/>
          <w:color w:val="000000" w:themeColor="text1"/>
          <w:sz w:val="28"/>
          <w:szCs w:val="28"/>
          <w:lang w:val="en-GB"/>
        </w:rPr>
        <w:t>South Sudan National Action Plan 2015-2020 is meant to increase the participation of women in crisis prevention, conflict management and post-conflict peacebuilding and to protect them against any form of gender-based violence, and in particular sexual violence, in situations of armed conflict and in times of peace.</w:t>
      </w:r>
    </w:p>
    <w:p w14:paraId="35D63019" w14:textId="0D5002EF" w:rsidR="00791C42" w:rsidRPr="00791C42" w:rsidRDefault="004C4B86" w:rsidP="00791C42">
      <w:pPr>
        <w:pBdr>
          <w:top w:val="nil"/>
          <w:left w:val="nil"/>
          <w:bottom w:val="nil"/>
          <w:right w:val="nil"/>
          <w:between w:val="nil"/>
        </w:pBdr>
        <w:spacing w:after="200" w:line="276" w:lineRule="auto"/>
        <w:jc w:val="both"/>
        <w:rPr>
          <w:rFonts w:ascii="Calibri" w:eastAsia="Calibri" w:hAnsi="Calibri" w:cs="Calibri"/>
          <w:color w:val="000000"/>
          <w:sz w:val="28"/>
          <w:szCs w:val="28"/>
          <w:lang w:val="en-GB"/>
        </w:rPr>
      </w:pPr>
      <w:r w:rsidRPr="4A2EBAC0">
        <w:rPr>
          <w:rFonts w:ascii="Calibri" w:eastAsia="Calibri" w:hAnsi="Calibri" w:cs="Calibri"/>
          <w:color w:val="000000" w:themeColor="text1"/>
          <w:sz w:val="28"/>
          <w:szCs w:val="28"/>
          <w:lang w:val="en-GB"/>
        </w:rPr>
        <w:t xml:space="preserve">Other </w:t>
      </w:r>
      <w:r w:rsidR="007B2756" w:rsidRPr="4A2EBAC0">
        <w:rPr>
          <w:rFonts w:ascii="Calibri" w:eastAsia="Calibri" w:hAnsi="Calibri" w:cs="Calibri"/>
          <w:color w:val="000000" w:themeColor="text1"/>
          <w:sz w:val="28"/>
          <w:szCs w:val="28"/>
          <w:lang w:val="en-GB"/>
        </w:rPr>
        <w:t>policy frameworks that contribute to dealing with issues arou</w:t>
      </w:r>
      <w:r w:rsidRPr="4A2EBAC0">
        <w:rPr>
          <w:rFonts w:ascii="Calibri" w:eastAsia="Calibri" w:hAnsi="Calibri" w:cs="Calibri"/>
          <w:color w:val="000000" w:themeColor="text1"/>
          <w:sz w:val="28"/>
          <w:szCs w:val="28"/>
          <w:lang w:val="en-GB"/>
        </w:rPr>
        <w:t>n</w:t>
      </w:r>
      <w:r w:rsidR="007B2756" w:rsidRPr="4A2EBAC0">
        <w:rPr>
          <w:rFonts w:ascii="Calibri" w:eastAsia="Calibri" w:hAnsi="Calibri" w:cs="Calibri"/>
          <w:color w:val="000000" w:themeColor="text1"/>
          <w:sz w:val="28"/>
          <w:szCs w:val="28"/>
          <w:lang w:val="en-GB"/>
        </w:rPr>
        <w:t>d education and CEFM include t</w:t>
      </w:r>
      <w:r w:rsidR="00791C42" w:rsidRPr="4A2EBAC0">
        <w:rPr>
          <w:rFonts w:ascii="Calibri" w:eastAsia="Calibri" w:hAnsi="Calibri" w:cs="Calibri"/>
          <w:color w:val="000000" w:themeColor="text1"/>
          <w:sz w:val="28"/>
          <w:szCs w:val="28"/>
          <w:lang w:val="en-GB"/>
        </w:rPr>
        <w:t>he General Education Strategic Plan (2017-2022), National General Educational Policy (2017-2027) and the National Girls Education Strategy</w:t>
      </w:r>
      <w:r w:rsidRPr="4A2EBAC0">
        <w:rPr>
          <w:rFonts w:ascii="Calibri" w:eastAsia="Calibri" w:hAnsi="Calibri" w:cs="Calibri"/>
          <w:color w:val="000000" w:themeColor="text1"/>
          <w:sz w:val="28"/>
          <w:szCs w:val="28"/>
          <w:lang w:val="en-GB"/>
        </w:rPr>
        <w:t xml:space="preserve">. </w:t>
      </w:r>
      <w:r w:rsidR="00791C42" w:rsidRPr="4A2EBAC0">
        <w:rPr>
          <w:rFonts w:ascii="Calibri" w:eastAsia="Calibri" w:hAnsi="Calibri" w:cs="Calibri"/>
          <w:color w:val="000000" w:themeColor="text1"/>
          <w:sz w:val="28"/>
          <w:szCs w:val="28"/>
          <w:lang w:val="en-GB"/>
        </w:rPr>
        <w:t>These policy framework</w:t>
      </w:r>
      <w:r w:rsidRPr="4A2EBAC0">
        <w:rPr>
          <w:rFonts w:ascii="Calibri" w:eastAsia="Calibri" w:hAnsi="Calibri" w:cs="Calibri"/>
          <w:color w:val="000000" w:themeColor="text1"/>
          <w:sz w:val="28"/>
          <w:szCs w:val="28"/>
          <w:lang w:val="en-GB"/>
        </w:rPr>
        <w:t>s and guidelines have been instituted</w:t>
      </w:r>
      <w:r w:rsidR="00791C42" w:rsidRPr="4A2EBAC0">
        <w:rPr>
          <w:rFonts w:ascii="Calibri" w:eastAsia="Calibri" w:hAnsi="Calibri" w:cs="Calibri"/>
          <w:color w:val="000000" w:themeColor="text1"/>
          <w:sz w:val="28"/>
          <w:szCs w:val="28"/>
          <w:lang w:val="en-GB"/>
        </w:rPr>
        <w:t xml:space="preserve"> to help and guide in addressing issues of Out of School Children (OOSC)</w:t>
      </w:r>
      <w:r w:rsidRPr="4A2EBAC0">
        <w:rPr>
          <w:rFonts w:ascii="Calibri" w:eastAsia="Calibri" w:hAnsi="Calibri" w:cs="Calibri"/>
          <w:color w:val="000000" w:themeColor="text1"/>
          <w:sz w:val="28"/>
          <w:szCs w:val="28"/>
          <w:lang w:val="en-GB"/>
        </w:rPr>
        <w:t xml:space="preserve">, </w:t>
      </w:r>
      <w:r w:rsidR="00791C42" w:rsidRPr="4A2EBAC0">
        <w:rPr>
          <w:rFonts w:ascii="Calibri" w:eastAsia="Calibri" w:hAnsi="Calibri" w:cs="Calibri"/>
          <w:color w:val="000000" w:themeColor="text1"/>
          <w:sz w:val="28"/>
          <w:szCs w:val="28"/>
          <w:lang w:val="en-GB"/>
        </w:rPr>
        <w:t xml:space="preserve">enrolment </w:t>
      </w:r>
      <w:r w:rsidRPr="4A2EBAC0">
        <w:rPr>
          <w:rFonts w:ascii="Calibri" w:eastAsia="Calibri" w:hAnsi="Calibri" w:cs="Calibri"/>
          <w:color w:val="000000" w:themeColor="text1"/>
          <w:sz w:val="28"/>
          <w:szCs w:val="28"/>
          <w:lang w:val="en-GB"/>
        </w:rPr>
        <w:t xml:space="preserve">and retention </w:t>
      </w:r>
      <w:r w:rsidR="00791C42" w:rsidRPr="4A2EBAC0">
        <w:rPr>
          <w:rFonts w:ascii="Calibri" w:eastAsia="Calibri" w:hAnsi="Calibri" w:cs="Calibri"/>
          <w:color w:val="000000" w:themeColor="text1"/>
          <w:sz w:val="28"/>
          <w:szCs w:val="28"/>
          <w:lang w:val="en-GB"/>
        </w:rPr>
        <w:t>in schools</w:t>
      </w:r>
      <w:r w:rsidR="30AC2AF3" w:rsidRPr="4A2EBAC0">
        <w:rPr>
          <w:rFonts w:ascii="Calibri" w:eastAsia="Calibri" w:hAnsi="Calibri" w:cs="Calibri"/>
          <w:color w:val="000000" w:themeColor="text1"/>
          <w:sz w:val="28"/>
          <w:szCs w:val="28"/>
          <w:lang w:val="en-GB"/>
        </w:rPr>
        <w:t>,</w:t>
      </w:r>
      <w:r w:rsidRPr="4A2EBAC0">
        <w:rPr>
          <w:rFonts w:ascii="Calibri" w:eastAsia="Calibri" w:hAnsi="Calibri" w:cs="Calibri"/>
          <w:color w:val="000000" w:themeColor="text1"/>
          <w:sz w:val="28"/>
          <w:szCs w:val="28"/>
          <w:lang w:val="en-GB"/>
        </w:rPr>
        <w:t xml:space="preserve"> as well as </w:t>
      </w:r>
      <w:r w:rsidR="75213935" w:rsidRPr="4A2EBAC0">
        <w:rPr>
          <w:rFonts w:ascii="Calibri" w:eastAsia="Calibri" w:hAnsi="Calibri" w:cs="Calibri"/>
          <w:color w:val="000000" w:themeColor="text1"/>
          <w:sz w:val="28"/>
          <w:szCs w:val="28"/>
          <w:lang w:val="en-GB"/>
        </w:rPr>
        <w:t>girls'</w:t>
      </w:r>
      <w:r w:rsidRPr="4A2EBAC0">
        <w:rPr>
          <w:rFonts w:ascii="Calibri" w:eastAsia="Calibri" w:hAnsi="Calibri" w:cs="Calibri"/>
          <w:color w:val="000000" w:themeColor="text1"/>
          <w:sz w:val="28"/>
          <w:szCs w:val="28"/>
          <w:lang w:val="en-GB"/>
        </w:rPr>
        <w:t xml:space="preserve"> safety and education. </w:t>
      </w:r>
    </w:p>
    <w:p w14:paraId="19C5810D" w14:textId="2143E421" w:rsidR="00A56820" w:rsidRDefault="00791C42" w:rsidP="00791C42">
      <w:pPr>
        <w:pBdr>
          <w:top w:val="nil"/>
          <w:left w:val="nil"/>
          <w:bottom w:val="nil"/>
          <w:right w:val="nil"/>
          <w:between w:val="nil"/>
        </w:pBdr>
        <w:spacing w:after="200" w:line="276" w:lineRule="auto"/>
        <w:jc w:val="both"/>
        <w:rPr>
          <w:rFonts w:ascii="Calibri" w:eastAsia="Calibri" w:hAnsi="Calibri" w:cs="Calibri"/>
          <w:b/>
          <w:color w:val="000000"/>
          <w:sz w:val="28"/>
          <w:szCs w:val="28"/>
          <w:lang w:val="en-GB"/>
        </w:rPr>
      </w:pPr>
      <w:r w:rsidRPr="4A2EBAC0">
        <w:rPr>
          <w:rFonts w:ascii="Calibri" w:eastAsia="Calibri" w:hAnsi="Calibri" w:cs="Calibri"/>
          <w:color w:val="000000" w:themeColor="text1"/>
          <w:sz w:val="28"/>
          <w:szCs w:val="28"/>
          <w:lang w:val="en-GB"/>
        </w:rPr>
        <w:t xml:space="preserve">The national government is also reaching out to communities through development agencies and local government to address CEFM. The </w:t>
      </w:r>
      <w:r w:rsidR="00696785" w:rsidRPr="4A2EBAC0">
        <w:rPr>
          <w:rFonts w:ascii="Calibri" w:eastAsia="Calibri" w:hAnsi="Calibri" w:cs="Calibri"/>
          <w:color w:val="000000" w:themeColor="text1"/>
          <w:sz w:val="28"/>
          <w:szCs w:val="28"/>
          <w:lang w:val="en-GB"/>
        </w:rPr>
        <w:t>law includes</w:t>
      </w:r>
      <w:r w:rsidRPr="4A2EBAC0">
        <w:rPr>
          <w:rFonts w:ascii="Calibri" w:eastAsia="Calibri" w:hAnsi="Calibri" w:cs="Calibri"/>
          <w:color w:val="000000" w:themeColor="text1"/>
          <w:sz w:val="28"/>
          <w:szCs w:val="28"/>
          <w:lang w:val="en-GB"/>
        </w:rPr>
        <w:t xml:space="preserve"> </w:t>
      </w:r>
      <w:r w:rsidR="00696785" w:rsidRPr="4A2EBAC0">
        <w:rPr>
          <w:rFonts w:ascii="Calibri" w:eastAsia="Calibri" w:hAnsi="Calibri" w:cs="Calibri"/>
          <w:color w:val="000000" w:themeColor="text1"/>
          <w:sz w:val="28"/>
          <w:szCs w:val="28"/>
          <w:lang w:val="en-GB"/>
        </w:rPr>
        <w:t xml:space="preserve">sentences of up </w:t>
      </w:r>
      <w:r w:rsidR="006A7095" w:rsidRPr="4A2EBAC0">
        <w:rPr>
          <w:rFonts w:ascii="Calibri" w:eastAsia="Calibri" w:hAnsi="Calibri" w:cs="Calibri"/>
          <w:color w:val="000000" w:themeColor="text1"/>
          <w:sz w:val="28"/>
          <w:szCs w:val="28"/>
          <w:lang w:val="en-GB"/>
        </w:rPr>
        <w:t xml:space="preserve">to 14 years in prison. </w:t>
      </w:r>
    </w:p>
    <w:p w14:paraId="6AACE6EB" w14:textId="42B26152" w:rsidR="006A7095" w:rsidRPr="006A7095" w:rsidRDefault="006A7095" w:rsidP="006A7095">
      <w:pPr>
        <w:pBdr>
          <w:top w:val="nil"/>
          <w:left w:val="nil"/>
          <w:bottom w:val="nil"/>
          <w:right w:val="nil"/>
          <w:between w:val="nil"/>
        </w:pBdr>
        <w:spacing w:after="200" w:line="276" w:lineRule="auto"/>
        <w:jc w:val="both"/>
        <w:rPr>
          <w:rFonts w:ascii="Calibri" w:eastAsia="Calibri" w:hAnsi="Calibri" w:cs="Calibri"/>
          <w:color w:val="000000"/>
          <w:sz w:val="28"/>
          <w:lang w:val="en-GB"/>
        </w:rPr>
      </w:pPr>
      <w:r>
        <w:rPr>
          <w:rFonts w:ascii="Calibri" w:eastAsia="Calibri" w:hAnsi="Calibri" w:cs="Calibri"/>
          <w:color w:val="000000"/>
          <w:sz w:val="28"/>
          <w:lang w:val="en-GB"/>
        </w:rPr>
        <w:lastRenderedPageBreak/>
        <w:t>T</w:t>
      </w:r>
      <w:r w:rsidRPr="006A7095">
        <w:rPr>
          <w:rFonts w:ascii="Calibri" w:eastAsia="Calibri" w:hAnsi="Calibri" w:cs="Calibri"/>
          <w:color w:val="000000"/>
          <w:sz w:val="28"/>
          <w:lang w:val="en-GB"/>
        </w:rPr>
        <w:t xml:space="preserve">he country is hit by economic crisis that has made it hard to provide </w:t>
      </w:r>
      <w:r w:rsidR="004C4B86">
        <w:rPr>
          <w:rFonts w:ascii="Calibri" w:eastAsia="Calibri" w:hAnsi="Calibri" w:cs="Calibri"/>
          <w:color w:val="000000"/>
          <w:sz w:val="28"/>
          <w:lang w:val="en-GB"/>
        </w:rPr>
        <w:t xml:space="preserve">infrastructure and </w:t>
      </w:r>
      <w:r w:rsidRPr="006A7095">
        <w:rPr>
          <w:rFonts w:ascii="Calibri" w:eastAsia="Calibri" w:hAnsi="Calibri" w:cs="Calibri"/>
          <w:color w:val="000000"/>
          <w:sz w:val="28"/>
          <w:lang w:val="en-GB"/>
        </w:rPr>
        <w:t xml:space="preserve">services </w:t>
      </w:r>
      <w:r w:rsidR="004C4B86">
        <w:rPr>
          <w:rFonts w:ascii="Calibri" w:eastAsia="Calibri" w:hAnsi="Calibri" w:cs="Calibri"/>
          <w:color w:val="000000"/>
          <w:sz w:val="28"/>
          <w:lang w:val="en-GB"/>
        </w:rPr>
        <w:t>that meet</w:t>
      </w:r>
      <w:r w:rsidRPr="006A7095">
        <w:rPr>
          <w:rFonts w:ascii="Calibri" w:eastAsia="Calibri" w:hAnsi="Calibri" w:cs="Calibri"/>
          <w:color w:val="000000"/>
          <w:sz w:val="28"/>
          <w:lang w:val="en-GB"/>
        </w:rPr>
        <w:t xml:space="preserve"> regional and </w:t>
      </w:r>
      <w:r w:rsidR="00AC159B" w:rsidRPr="006A7095">
        <w:rPr>
          <w:rFonts w:ascii="Calibri" w:eastAsia="Calibri" w:hAnsi="Calibri" w:cs="Calibri"/>
          <w:color w:val="000000"/>
          <w:sz w:val="28"/>
          <w:lang w:val="en-GB"/>
        </w:rPr>
        <w:t>international</w:t>
      </w:r>
      <w:r w:rsidRPr="006A7095">
        <w:rPr>
          <w:rFonts w:ascii="Calibri" w:eastAsia="Calibri" w:hAnsi="Calibri" w:cs="Calibri"/>
          <w:color w:val="000000"/>
          <w:sz w:val="28"/>
          <w:lang w:val="en-GB"/>
        </w:rPr>
        <w:t xml:space="preserve"> standards</w:t>
      </w:r>
      <w:r w:rsidR="004C4B86">
        <w:rPr>
          <w:rFonts w:ascii="Calibri" w:eastAsia="Calibri" w:hAnsi="Calibri" w:cs="Calibri"/>
          <w:color w:val="000000"/>
          <w:sz w:val="28"/>
          <w:lang w:val="en-GB"/>
        </w:rPr>
        <w:t xml:space="preserve">. </w:t>
      </w:r>
      <w:r w:rsidR="00034D51">
        <w:rPr>
          <w:rFonts w:ascii="Calibri" w:eastAsia="Calibri" w:hAnsi="Calibri" w:cs="Calibri"/>
          <w:color w:val="000000"/>
          <w:sz w:val="28"/>
          <w:lang w:val="en-GB"/>
        </w:rPr>
        <w:t xml:space="preserve">In recent years, the above concerns have been worsened </w:t>
      </w:r>
      <w:r w:rsidRPr="006A7095">
        <w:rPr>
          <w:rFonts w:ascii="Calibri" w:eastAsia="Calibri" w:hAnsi="Calibri" w:cs="Calibri"/>
          <w:color w:val="000000"/>
          <w:sz w:val="28"/>
          <w:lang w:val="en-GB"/>
        </w:rPr>
        <w:t>by the impacts of climate change and the Covid-19 pandemic.</w:t>
      </w:r>
    </w:p>
    <w:p w14:paraId="0623A68F" w14:textId="476D21BA" w:rsidR="006A7095" w:rsidRDefault="006A7095" w:rsidP="006A7095">
      <w:pPr>
        <w:pBdr>
          <w:top w:val="nil"/>
          <w:left w:val="nil"/>
          <w:bottom w:val="nil"/>
          <w:right w:val="nil"/>
          <w:between w:val="nil"/>
        </w:pBdr>
        <w:spacing w:after="200" w:line="276" w:lineRule="auto"/>
        <w:jc w:val="both"/>
        <w:rPr>
          <w:rFonts w:ascii="Calibri" w:eastAsia="Calibri" w:hAnsi="Calibri" w:cs="Calibri"/>
          <w:color w:val="000000"/>
          <w:sz w:val="28"/>
          <w:lang w:val="en-GB"/>
        </w:rPr>
      </w:pPr>
      <w:r>
        <w:rPr>
          <w:rFonts w:ascii="Calibri" w:eastAsia="Calibri" w:hAnsi="Calibri" w:cs="Calibri"/>
          <w:color w:val="000000"/>
          <w:sz w:val="28"/>
          <w:lang w:val="en-GB"/>
        </w:rPr>
        <w:t>T</w:t>
      </w:r>
      <w:r w:rsidRPr="00791C42">
        <w:rPr>
          <w:rFonts w:ascii="Calibri" w:eastAsia="Calibri" w:hAnsi="Calibri" w:cs="Calibri"/>
          <w:color w:val="000000"/>
          <w:sz w:val="28"/>
          <w:lang w:val="en-GB"/>
        </w:rPr>
        <w:t xml:space="preserve">he Transitional Constitution and the Child Act </w:t>
      </w:r>
      <w:r w:rsidR="00891C57">
        <w:rPr>
          <w:rFonts w:ascii="Calibri" w:eastAsia="Calibri" w:hAnsi="Calibri" w:cs="Calibri"/>
          <w:color w:val="000000"/>
          <w:sz w:val="28"/>
          <w:lang w:val="en-GB"/>
        </w:rPr>
        <w:t xml:space="preserve">both </w:t>
      </w:r>
      <w:r w:rsidR="00034D51">
        <w:rPr>
          <w:rFonts w:ascii="Calibri" w:eastAsia="Calibri" w:hAnsi="Calibri" w:cs="Calibri"/>
          <w:color w:val="000000"/>
          <w:sz w:val="28"/>
          <w:lang w:val="en-GB"/>
        </w:rPr>
        <w:t>suffer from an age definition gap</w:t>
      </w:r>
      <w:r w:rsidR="00891C57">
        <w:rPr>
          <w:rFonts w:ascii="Calibri" w:eastAsia="Calibri" w:hAnsi="Calibri" w:cs="Calibri"/>
          <w:color w:val="000000"/>
          <w:sz w:val="28"/>
          <w:lang w:val="en-GB"/>
        </w:rPr>
        <w:t>,</w:t>
      </w:r>
      <w:r w:rsidR="00034D51">
        <w:rPr>
          <w:rFonts w:ascii="Calibri" w:eastAsia="Calibri" w:hAnsi="Calibri" w:cs="Calibri"/>
          <w:color w:val="000000"/>
          <w:sz w:val="28"/>
          <w:lang w:val="en-GB"/>
        </w:rPr>
        <w:t xml:space="preserve"> in that</w:t>
      </w:r>
      <w:r w:rsidR="00891C57">
        <w:rPr>
          <w:rFonts w:ascii="Calibri" w:eastAsia="Calibri" w:hAnsi="Calibri" w:cs="Calibri"/>
          <w:color w:val="000000"/>
          <w:sz w:val="28"/>
          <w:lang w:val="en-GB"/>
        </w:rPr>
        <w:t>,</w:t>
      </w:r>
      <w:r w:rsidR="00034D51">
        <w:rPr>
          <w:rFonts w:ascii="Calibri" w:eastAsia="Calibri" w:hAnsi="Calibri" w:cs="Calibri"/>
          <w:color w:val="000000"/>
          <w:sz w:val="28"/>
          <w:lang w:val="en-GB"/>
        </w:rPr>
        <w:t xml:space="preserve"> both legal documents do </w:t>
      </w:r>
      <w:r w:rsidRPr="00791C42">
        <w:rPr>
          <w:rFonts w:ascii="Calibri" w:eastAsia="Calibri" w:hAnsi="Calibri" w:cs="Calibri"/>
          <w:color w:val="000000"/>
          <w:sz w:val="28"/>
          <w:lang w:val="en-GB"/>
        </w:rPr>
        <w:t>not define</w:t>
      </w:r>
      <w:r w:rsidR="00034D51">
        <w:rPr>
          <w:rFonts w:ascii="Calibri" w:eastAsia="Calibri" w:hAnsi="Calibri" w:cs="Calibri"/>
          <w:color w:val="000000"/>
          <w:sz w:val="28"/>
          <w:lang w:val="en-GB"/>
        </w:rPr>
        <w:t xml:space="preserve"> a minimum </w:t>
      </w:r>
      <w:r w:rsidRPr="00791C42">
        <w:rPr>
          <w:rFonts w:ascii="Calibri" w:eastAsia="Calibri" w:hAnsi="Calibri" w:cs="Calibri"/>
          <w:color w:val="000000"/>
          <w:sz w:val="28"/>
          <w:lang w:val="en-GB"/>
        </w:rPr>
        <w:t xml:space="preserve">age </w:t>
      </w:r>
      <w:r w:rsidR="00891C57">
        <w:rPr>
          <w:rFonts w:ascii="Calibri" w:eastAsia="Calibri" w:hAnsi="Calibri" w:cs="Calibri"/>
          <w:color w:val="000000"/>
          <w:sz w:val="28"/>
          <w:lang w:val="en-GB"/>
        </w:rPr>
        <w:t xml:space="preserve">of marriage for girls. </w:t>
      </w:r>
      <w:r w:rsidRPr="00791C42">
        <w:rPr>
          <w:rFonts w:ascii="Calibri" w:eastAsia="Calibri" w:hAnsi="Calibri" w:cs="Calibri"/>
          <w:color w:val="000000"/>
          <w:sz w:val="28"/>
          <w:lang w:val="en-GB"/>
        </w:rPr>
        <w:t>This</w:t>
      </w:r>
      <w:r w:rsidR="00891C57">
        <w:rPr>
          <w:rFonts w:ascii="Calibri" w:eastAsia="Calibri" w:hAnsi="Calibri" w:cs="Calibri"/>
          <w:color w:val="000000"/>
          <w:sz w:val="28"/>
          <w:lang w:val="en-GB"/>
        </w:rPr>
        <w:t xml:space="preserve"> gap</w:t>
      </w:r>
      <w:r w:rsidRPr="00791C42">
        <w:rPr>
          <w:rFonts w:ascii="Calibri" w:eastAsia="Calibri" w:hAnsi="Calibri" w:cs="Calibri"/>
          <w:color w:val="000000"/>
          <w:sz w:val="28"/>
          <w:lang w:val="en-GB"/>
        </w:rPr>
        <w:t xml:space="preserve"> has been exploited by </w:t>
      </w:r>
      <w:r w:rsidR="00891C57">
        <w:rPr>
          <w:rFonts w:ascii="Calibri" w:eastAsia="Calibri" w:hAnsi="Calibri" w:cs="Calibri"/>
          <w:color w:val="000000"/>
          <w:sz w:val="28"/>
          <w:lang w:val="en-GB"/>
        </w:rPr>
        <w:t xml:space="preserve">families and </w:t>
      </w:r>
      <w:r w:rsidRPr="00791C42">
        <w:rPr>
          <w:rFonts w:ascii="Calibri" w:eastAsia="Calibri" w:hAnsi="Calibri" w:cs="Calibri"/>
          <w:color w:val="000000"/>
          <w:sz w:val="28"/>
          <w:lang w:val="en-GB"/>
        </w:rPr>
        <w:t>communities</w:t>
      </w:r>
      <w:r w:rsidR="00891C57">
        <w:rPr>
          <w:rFonts w:ascii="Calibri" w:eastAsia="Calibri" w:hAnsi="Calibri" w:cs="Calibri"/>
          <w:color w:val="000000"/>
          <w:sz w:val="28"/>
          <w:lang w:val="en-GB"/>
        </w:rPr>
        <w:t>. This gap also limits the work of law enforcers and make understanding and interpret</w:t>
      </w:r>
      <w:r w:rsidR="00C827D9">
        <w:rPr>
          <w:rFonts w:ascii="Calibri" w:eastAsia="Calibri" w:hAnsi="Calibri" w:cs="Calibri"/>
          <w:color w:val="000000"/>
          <w:sz w:val="28"/>
          <w:lang w:val="en-GB"/>
        </w:rPr>
        <w:t xml:space="preserve">ation of CEFM laws at the local government level challenging, especially </w:t>
      </w:r>
      <w:r w:rsidR="007A592E">
        <w:rPr>
          <w:rFonts w:ascii="Calibri" w:eastAsia="Calibri" w:hAnsi="Calibri" w:cs="Calibri"/>
          <w:color w:val="000000"/>
          <w:sz w:val="28"/>
          <w:lang w:val="en-GB"/>
        </w:rPr>
        <w:t>where there are inadequate</w:t>
      </w:r>
      <w:r w:rsidR="00904998">
        <w:rPr>
          <w:rFonts w:ascii="Calibri" w:eastAsia="Calibri" w:hAnsi="Calibri" w:cs="Calibri"/>
          <w:color w:val="000000"/>
          <w:sz w:val="28"/>
          <w:lang w:val="en-GB"/>
        </w:rPr>
        <w:t>ly</w:t>
      </w:r>
      <w:r w:rsidR="007A592E">
        <w:rPr>
          <w:rFonts w:ascii="Calibri" w:eastAsia="Calibri" w:hAnsi="Calibri" w:cs="Calibri"/>
          <w:color w:val="000000"/>
          <w:sz w:val="28"/>
          <w:lang w:val="en-GB"/>
        </w:rPr>
        <w:t xml:space="preserve"> </w:t>
      </w:r>
      <w:r w:rsidR="00904998">
        <w:rPr>
          <w:rFonts w:ascii="Calibri" w:eastAsia="Calibri" w:hAnsi="Calibri" w:cs="Calibri"/>
          <w:color w:val="000000"/>
          <w:sz w:val="28"/>
          <w:lang w:val="en-GB"/>
        </w:rPr>
        <w:t>trained</w:t>
      </w:r>
      <w:r w:rsidR="007A592E">
        <w:rPr>
          <w:rFonts w:ascii="Calibri" w:eastAsia="Calibri" w:hAnsi="Calibri" w:cs="Calibri"/>
          <w:color w:val="000000"/>
          <w:sz w:val="28"/>
          <w:lang w:val="en-GB"/>
        </w:rPr>
        <w:t xml:space="preserve"> civil servants to roll out or enforce such legislations. </w:t>
      </w:r>
      <w:r w:rsidRPr="00791C42">
        <w:rPr>
          <w:rFonts w:ascii="Calibri" w:eastAsia="Calibri" w:hAnsi="Calibri" w:cs="Calibri"/>
          <w:color w:val="000000"/>
          <w:sz w:val="28"/>
          <w:lang w:val="en-GB"/>
        </w:rPr>
        <w:t xml:space="preserve"> </w:t>
      </w:r>
    </w:p>
    <w:p w14:paraId="20B95F9E" w14:textId="516E4219" w:rsidR="006757F7" w:rsidRPr="00791C42" w:rsidRDefault="006757F7" w:rsidP="006757F7">
      <w:pPr>
        <w:pBdr>
          <w:top w:val="nil"/>
          <w:left w:val="nil"/>
          <w:bottom w:val="nil"/>
          <w:right w:val="nil"/>
          <w:between w:val="nil"/>
        </w:pBdr>
        <w:spacing w:after="200" w:line="276" w:lineRule="auto"/>
        <w:jc w:val="both"/>
        <w:rPr>
          <w:rFonts w:ascii="Calibri" w:eastAsia="Calibri" w:hAnsi="Calibri" w:cs="Calibri"/>
          <w:color w:val="000000"/>
          <w:sz w:val="28"/>
          <w:lang w:val="en-GB"/>
        </w:rPr>
      </w:pPr>
      <w:r w:rsidRPr="00791C42">
        <w:rPr>
          <w:rFonts w:ascii="Calibri" w:eastAsia="Calibri" w:hAnsi="Calibri" w:cs="Calibri"/>
          <w:color w:val="000000"/>
          <w:sz w:val="28"/>
          <w:lang w:val="en-GB"/>
        </w:rPr>
        <w:t>In South Sudan</w:t>
      </w:r>
      <w:r w:rsidR="00AF0338">
        <w:rPr>
          <w:rFonts w:ascii="Calibri" w:eastAsia="Calibri" w:hAnsi="Calibri" w:cs="Calibri"/>
          <w:color w:val="000000"/>
          <w:sz w:val="28"/>
          <w:lang w:val="en-GB"/>
        </w:rPr>
        <w:t>,</w:t>
      </w:r>
      <w:r w:rsidRPr="00791C42">
        <w:rPr>
          <w:rFonts w:ascii="Calibri" w:eastAsia="Calibri" w:hAnsi="Calibri" w:cs="Calibri"/>
          <w:color w:val="000000"/>
          <w:sz w:val="28"/>
          <w:lang w:val="en-GB"/>
        </w:rPr>
        <w:t xml:space="preserve"> </w:t>
      </w:r>
      <w:r w:rsidR="00AF0338">
        <w:rPr>
          <w:rFonts w:ascii="Calibri" w:eastAsia="Calibri" w:hAnsi="Calibri" w:cs="Calibri"/>
          <w:color w:val="000000"/>
          <w:sz w:val="28"/>
          <w:lang w:val="en-GB"/>
        </w:rPr>
        <w:t>s</w:t>
      </w:r>
      <w:r w:rsidRPr="00791C42">
        <w:rPr>
          <w:rFonts w:ascii="Calibri" w:eastAsia="Calibri" w:hAnsi="Calibri" w:cs="Calibri"/>
          <w:color w:val="000000"/>
          <w:sz w:val="28"/>
          <w:lang w:val="en-GB"/>
        </w:rPr>
        <w:t xml:space="preserve">exual </w:t>
      </w:r>
      <w:r w:rsidR="00AF0338">
        <w:rPr>
          <w:rFonts w:ascii="Calibri" w:eastAsia="Calibri" w:hAnsi="Calibri" w:cs="Calibri"/>
          <w:color w:val="000000"/>
          <w:sz w:val="28"/>
          <w:lang w:val="en-GB"/>
        </w:rPr>
        <w:t>r</w:t>
      </w:r>
      <w:r w:rsidRPr="00791C42">
        <w:rPr>
          <w:rFonts w:ascii="Calibri" w:eastAsia="Calibri" w:hAnsi="Calibri" w:cs="Calibri"/>
          <w:color w:val="000000"/>
          <w:sz w:val="28"/>
          <w:lang w:val="en-GB"/>
        </w:rPr>
        <w:t xml:space="preserve">eproductive </w:t>
      </w:r>
      <w:r w:rsidR="00AF0338">
        <w:rPr>
          <w:rFonts w:ascii="Calibri" w:eastAsia="Calibri" w:hAnsi="Calibri" w:cs="Calibri"/>
          <w:color w:val="000000"/>
          <w:sz w:val="28"/>
          <w:lang w:val="en-GB"/>
        </w:rPr>
        <w:t>h</w:t>
      </w:r>
      <w:r w:rsidRPr="00791C42">
        <w:rPr>
          <w:rFonts w:ascii="Calibri" w:eastAsia="Calibri" w:hAnsi="Calibri" w:cs="Calibri"/>
          <w:color w:val="000000"/>
          <w:sz w:val="28"/>
          <w:lang w:val="en-GB"/>
        </w:rPr>
        <w:t xml:space="preserve">ealth </w:t>
      </w:r>
      <w:r w:rsidR="00AF0338">
        <w:rPr>
          <w:rFonts w:ascii="Calibri" w:eastAsia="Calibri" w:hAnsi="Calibri" w:cs="Calibri"/>
          <w:color w:val="000000"/>
          <w:sz w:val="28"/>
          <w:lang w:val="en-GB"/>
        </w:rPr>
        <w:t>r</w:t>
      </w:r>
      <w:r w:rsidRPr="00791C42">
        <w:rPr>
          <w:rFonts w:ascii="Calibri" w:eastAsia="Calibri" w:hAnsi="Calibri" w:cs="Calibri"/>
          <w:color w:val="000000"/>
          <w:sz w:val="28"/>
          <w:lang w:val="en-GB"/>
        </w:rPr>
        <w:t>ights</w:t>
      </w:r>
      <w:r w:rsidR="00AF0338">
        <w:rPr>
          <w:rFonts w:ascii="Calibri" w:eastAsia="Calibri" w:hAnsi="Calibri" w:cs="Calibri"/>
          <w:color w:val="000000"/>
          <w:sz w:val="28"/>
          <w:lang w:val="en-GB"/>
        </w:rPr>
        <w:t xml:space="preserve"> (SRHR)</w:t>
      </w:r>
      <w:r w:rsidRPr="00791C42">
        <w:rPr>
          <w:rFonts w:ascii="Calibri" w:eastAsia="Calibri" w:hAnsi="Calibri" w:cs="Calibri"/>
          <w:color w:val="000000"/>
          <w:sz w:val="28"/>
          <w:lang w:val="en-GB"/>
        </w:rPr>
        <w:t xml:space="preserve"> education </w:t>
      </w:r>
      <w:r w:rsidR="00DA45D7">
        <w:rPr>
          <w:rFonts w:ascii="Calibri" w:eastAsia="Calibri" w:hAnsi="Calibri" w:cs="Calibri"/>
          <w:color w:val="000000"/>
          <w:sz w:val="28"/>
          <w:lang w:val="en-GB"/>
        </w:rPr>
        <w:t xml:space="preserve">has long been mystified and not </w:t>
      </w:r>
      <w:r w:rsidR="0018555F">
        <w:rPr>
          <w:rFonts w:ascii="Calibri" w:eastAsia="Calibri" w:hAnsi="Calibri" w:cs="Calibri"/>
          <w:color w:val="000000"/>
          <w:sz w:val="28"/>
          <w:lang w:val="en-GB"/>
        </w:rPr>
        <w:t xml:space="preserve">taught </w:t>
      </w:r>
      <w:r w:rsidR="00DA45D7">
        <w:rPr>
          <w:rFonts w:ascii="Calibri" w:eastAsia="Calibri" w:hAnsi="Calibri" w:cs="Calibri"/>
          <w:color w:val="000000"/>
          <w:sz w:val="28"/>
          <w:lang w:val="en-GB"/>
        </w:rPr>
        <w:t xml:space="preserve">in many </w:t>
      </w:r>
      <w:r w:rsidRPr="00791C42">
        <w:rPr>
          <w:rFonts w:ascii="Calibri" w:eastAsia="Calibri" w:hAnsi="Calibri" w:cs="Calibri"/>
          <w:color w:val="000000"/>
          <w:sz w:val="28"/>
          <w:lang w:val="en-GB"/>
        </w:rPr>
        <w:t>homes. As such, children including girls do not have adequate skills and knowledge to decide on their sexual issues</w:t>
      </w:r>
      <w:r w:rsidR="00DA45D7">
        <w:rPr>
          <w:rFonts w:ascii="Calibri" w:eastAsia="Calibri" w:hAnsi="Calibri" w:cs="Calibri"/>
          <w:color w:val="000000"/>
          <w:sz w:val="28"/>
          <w:lang w:val="en-GB"/>
        </w:rPr>
        <w:t>. The mystery, myth and misconceptions ar</w:t>
      </w:r>
      <w:r w:rsidR="0018555F">
        <w:rPr>
          <w:rFonts w:ascii="Calibri" w:eastAsia="Calibri" w:hAnsi="Calibri" w:cs="Calibri"/>
          <w:color w:val="000000"/>
          <w:sz w:val="28"/>
          <w:lang w:val="en-GB"/>
        </w:rPr>
        <w:t>ound</w:t>
      </w:r>
      <w:r w:rsidR="00DA45D7">
        <w:rPr>
          <w:rFonts w:ascii="Calibri" w:eastAsia="Calibri" w:hAnsi="Calibri" w:cs="Calibri"/>
          <w:color w:val="000000"/>
          <w:sz w:val="28"/>
          <w:lang w:val="en-GB"/>
        </w:rPr>
        <w:t xml:space="preserve"> SRHR issues therefore contribute to the high incidence of CEFM. It is expected that more SRHR education will help girls to make better decisions about their lives. </w:t>
      </w:r>
    </w:p>
    <w:p w14:paraId="0295F590" w14:textId="6A96FF47" w:rsidR="006757F7" w:rsidRPr="00791C42" w:rsidRDefault="006757F7" w:rsidP="006757F7">
      <w:pPr>
        <w:pBdr>
          <w:top w:val="nil"/>
          <w:left w:val="nil"/>
          <w:bottom w:val="nil"/>
          <w:right w:val="nil"/>
          <w:between w:val="nil"/>
        </w:pBdr>
        <w:spacing w:after="200" w:line="276" w:lineRule="auto"/>
        <w:jc w:val="both"/>
        <w:rPr>
          <w:rFonts w:ascii="Calibri" w:eastAsia="Calibri" w:hAnsi="Calibri" w:cs="Calibri"/>
          <w:color w:val="000000"/>
          <w:sz w:val="28"/>
          <w:lang w:val="en-GB"/>
        </w:rPr>
      </w:pPr>
      <w:r w:rsidRPr="00791C42">
        <w:rPr>
          <w:rFonts w:ascii="Calibri" w:eastAsia="Calibri" w:hAnsi="Calibri" w:cs="Calibri"/>
          <w:color w:val="000000"/>
          <w:sz w:val="28"/>
          <w:lang w:val="en-GB"/>
        </w:rPr>
        <w:t>The legislations and policies are rarely socialized to local levels of governments and communities. To make matters worse, at the local level of government, personnel lack adequate skills to interpret and implement policies to the communities which makes</w:t>
      </w:r>
      <w:r>
        <w:rPr>
          <w:rFonts w:ascii="Calibri" w:eastAsia="Calibri" w:hAnsi="Calibri" w:cs="Calibri"/>
          <w:color w:val="000000"/>
          <w:sz w:val="28"/>
          <w:lang w:val="en-GB"/>
        </w:rPr>
        <w:t xml:space="preserve"> it hard to reduce OOSC numbers</w:t>
      </w:r>
      <w:r w:rsidR="00447557">
        <w:rPr>
          <w:rFonts w:ascii="Calibri" w:eastAsia="Calibri" w:hAnsi="Calibri" w:cs="Calibri"/>
          <w:color w:val="000000"/>
          <w:sz w:val="28"/>
          <w:lang w:val="en-GB"/>
        </w:rPr>
        <w:t>.</w:t>
      </w:r>
    </w:p>
    <w:p w14:paraId="4DFA3B87" w14:textId="3D5877D5" w:rsidR="006978EF" w:rsidRPr="00800597" w:rsidRDefault="00E824CC" w:rsidP="00800597">
      <w:pPr>
        <w:pBdr>
          <w:top w:val="nil"/>
          <w:left w:val="nil"/>
          <w:bottom w:val="nil"/>
          <w:right w:val="nil"/>
          <w:between w:val="nil"/>
        </w:pBdr>
        <w:spacing w:after="200" w:line="276" w:lineRule="auto"/>
        <w:jc w:val="both"/>
        <w:rPr>
          <w:rFonts w:ascii="Calibri" w:eastAsia="Calibri" w:hAnsi="Calibri" w:cs="Calibri"/>
          <w:color w:val="000000"/>
          <w:sz w:val="28"/>
          <w:lang w:val="en-GB"/>
        </w:rPr>
      </w:pPr>
      <w:r>
        <w:rPr>
          <w:rFonts w:ascii="Calibri" w:eastAsia="Calibri" w:hAnsi="Calibri" w:cs="Calibri"/>
          <w:color w:val="000000"/>
          <w:sz w:val="28"/>
          <w:lang w:val="en-GB"/>
        </w:rPr>
        <w:t xml:space="preserve">Limited budget allocation to education is another major gap </w:t>
      </w:r>
      <w:r w:rsidR="00171098">
        <w:rPr>
          <w:rFonts w:ascii="Calibri" w:eastAsia="Calibri" w:hAnsi="Calibri" w:cs="Calibri"/>
          <w:color w:val="000000"/>
          <w:sz w:val="28"/>
          <w:lang w:val="en-GB"/>
        </w:rPr>
        <w:t xml:space="preserve">in </w:t>
      </w:r>
      <w:r>
        <w:rPr>
          <w:rFonts w:ascii="Calibri" w:eastAsia="Calibri" w:hAnsi="Calibri" w:cs="Calibri"/>
          <w:color w:val="000000"/>
          <w:sz w:val="28"/>
          <w:lang w:val="en-GB"/>
        </w:rPr>
        <w:t xml:space="preserve">addressing the issues related to education and CEFM. </w:t>
      </w:r>
      <w:r w:rsidR="00D32091" w:rsidRPr="00D32091">
        <w:rPr>
          <w:rFonts w:ascii="Calibri" w:eastAsia="Calibri" w:hAnsi="Calibri" w:cs="Calibri"/>
          <w:color w:val="000000"/>
          <w:sz w:val="28"/>
          <w:lang w:val="en-GB"/>
        </w:rPr>
        <w:t>Education expenditure of South Sudan increased from 0.96 % in 2011 to 1.54 % in 2016 growing at an average annual rate of 12.74%.</w:t>
      </w:r>
      <w:r>
        <w:rPr>
          <w:rFonts w:ascii="Calibri" w:eastAsia="Calibri" w:hAnsi="Calibri" w:cs="Calibri"/>
          <w:color w:val="000000"/>
          <w:sz w:val="28"/>
          <w:lang w:val="en-GB"/>
        </w:rPr>
        <w:t xml:space="preserve"> The allocation is inadequate to deliver the various education needs in the country or to disseminate policies or information aimed at checking children to school to reduce the level of OOSC. An increase in budget allocation to education to </w:t>
      </w:r>
      <w:r w:rsidR="003E4C7B">
        <w:rPr>
          <w:rFonts w:ascii="Calibri" w:eastAsia="Calibri" w:hAnsi="Calibri" w:cs="Calibri"/>
          <w:color w:val="000000"/>
          <w:sz w:val="28"/>
          <w:lang w:val="en-GB"/>
        </w:rPr>
        <w:t>10.5</w:t>
      </w:r>
      <w:r>
        <w:rPr>
          <w:rFonts w:ascii="Calibri" w:eastAsia="Calibri" w:hAnsi="Calibri" w:cs="Calibri"/>
          <w:color w:val="000000"/>
          <w:sz w:val="28"/>
          <w:lang w:val="en-GB"/>
        </w:rPr>
        <w:t>% of annual bud</w:t>
      </w:r>
      <w:r w:rsidR="001D476C">
        <w:rPr>
          <w:rFonts w:ascii="Calibri" w:eastAsia="Calibri" w:hAnsi="Calibri" w:cs="Calibri"/>
          <w:color w:val="000000"/>
          <w:sz w:val="28"/>
          <w:lang w:val="en-GB"/>
        </w:rPr>
        <w:t>g</w:t>
      </w:r>
      <w:r>
        <w:rPr>
          <w:rFonts w:ascii="Calibri" w:eastAsia="Calibri" w:hAnsi="Calibri" w:cs="Calibri"/>
          <w:color w:val="000000"/>
          <w:sz w:val="28"/>
          <w:lang w:val="en-GB"/>
        </w:rPr>
        <w:t>et will therefore go a long way to getting children in school and limiting risks of CEFM to girls.</w:t>
      </w:r>
    </w:p>
    <w:p w14:paraId="13CA75F3" w14:textId="77777777" w:rsidR="006978EF" w:rsidRPr="006978EF" w:rsidRDefault="006978EF" w:rsidP="00E701E8">
      <w:pPr>
        <w:jc w:val="center"/>
        <w:rPr>
          <w:rFonts w:ascii="Arial" w:eastAsia="Times New Roman" w:hAnsi="Arial" w:cs="Calibri"/>
        </w:rPr>
      </w:pPr>
    </w:p>
    <w:p w14:paraId="591BB5D4" w14:textId="77777777" w:rsidR="00E701E8" w:rsidRDefault="00E701E8" w:rsidP="00E701E8">
      <w:pPr>
        <w:jc w:val="center"/>
        <w:rPr>
          <w:rFonts w:ascii="Arial" w:eastAsia="Times New Roman" w:hAnsi="Arial" w:cs="Calibri"/>
          <w:b/>
          <w:sz w:val="28"/>
          <w:szCs w:val="28"/>
        </w:rPr>
      </w:pPr>
    </w:p>
    <w:p w14:paraId="171B7BF5" w14:textId="77777777" w:rsidR="006978EF" w:rsidRPr="006978EF" w:rsidRDefault="006978EF" w:rsidP="00E701E8">
      <w:pPr>
        <w:jc w:val="center"/>
        <w:rPr>
          <w:rFonts w:ascii="Arial" w:eastAsia="Times New Roman" w:hAnsi="Arial" w:cs="Calibri"/>
          <w:b/>
          <w:sz w:val="28"/>
          <w:szCs w:val="28"/>
        </w:rPr>
      </w:pPr>
      <w:r w:rsidRPr="006978EF">
        <w:rPr>
          <w:rFonts w:ascii="Arial" w:eastAsia="Times New Roman" w:hAnsi="Arial" w:cs="Calibri"/>
          <w:b/>
          <w:sz w:val="28"/>
          <w:szCs w:val="28"/>
        </w:rPr>
        <w:lastRenderedPageBreak/>
        <w:t>RECOMMENDATIONS</w:t>
      </w:r>
    </w:p>
    <w:p w14:paraId="146F15BC" w14:textId="118D86A2" w:rsidR="006978EF" w:rsidRPr="000E22AC" w:rsidRDefault="00800597" w:rsidP="006978EF">
      <w:pPr>
        <w:jc w:val="both"/>
        <w:rPr>
          <w:rFonts w:eastAsia="Times New Roman"/>
          <w:sz w:val="28"/>
          <w:szCs w:val="28"/>
        </w:rPr>
      </w:pPr>
      <w:r w:rsidRPr="4A2EBAC0">
        <w:rPr>
          <w:rFonts w:eastAsia="Times New Roman"/>
          <w:sz w:val="28"/>
          <w:szCs w:val="28"/>
        </w:rPr>
        <w:t>The following recommendations are presented for the G</w:t>
      </w:r>
      <w:r w:rsidR="006978EF" w:rsidRPr="4A2EBAC0">
        <w:rPr>
          <w:rFonts w:eastAsia="Times New Roman"/>
          <w:sz w:val="28"/>
          <w:szCs w:val="28"/>
        </w:rPr>
        <w:t xml:space="preserve">overnment to address </w:t>
      </w:r>
      <w:r w:rsidR="1225401D" w:rsidRPr="4A2EBAC0">
        <w:rPr>
          <w:rFonts w:eastAsia="Times New Roman"/>
          <w:sz w:val="28"/>
          <w:szCs w:val="28"/>
        </w:rPr>
        <w:t>e</w:t>
      </w:r>
      <w:r w:rsidRPr="4A2EBAC0">
        <w:rPr>
          <w:rFonts w:eastAsia="Times New Roman"/>
          <w:sz w:val="28"/>
          <w:szCs w:val="28"/>
        </w:rPr>
        <w:t>ducation, Child</w:t>
      </w:r>
      <w:r w:rsidR="18799B50" w:rsidRPr="4A2EBAC0">
        <w:rPr>
          <w:rFonts w:eastAsia="Times New Roman"/>
          <w:sz w:val="28"/>
          <w:szCs w:val="28"/>
        </w:rPr>
        <w:t>,</w:t>
      </w:r>
      <w:r w:rsidR="006757F7" w:rsidRPr="4A2EBAC0">
        <w:rPr>
          <w:rFonts w:eastAsia="Times New Roman"/>
          <w:sz w:val="28"/>
          <w:szCs w:val="28"/>
        </w:rPr>
        <w:t xml:space="preserve"> Early and</w:t>
      </w:r>
      <w:r w:rsidR="006978EF" w:rsidRPr="4A2EBAC0">
        <w:rPr>
          <w:rFonts w:eastAsia="Times New Roman"/>
          <w:sz w:val="28"/>
          <w:szCs w:val="28"/>
        </w:rPr>
        <w:t xml:space="preserve"> </w:t>
      </w:r>
      <w:r w:rsidR="006757F7" w:rsidRPr="4A2EBAC0">
        <w:rPr>
          <w:rFonts w:eastAsia="Times New Roman"/>
          <w:sz w:val="28"/>
          <w:szCs w:val="28"/>
        </w:rPr>
        <w:t xml:space="preserve">Forced Marriages </w:t>
      </w:r>
      <w:r w:rsidR="006978EF" w:rsidRPr="4A2EBAC0">
        <w:rPr>
          <w:rFonts w:eastAsia="Times New Roman"/>
          <w:sz w:val="28"/>
          <w:szCs w:val="28"/>
        </w:rPr>
        <w:t>issues</w:t>
      </w:r>
      <w:r w:rsidRPr="4A2EBAC0">
        <w:rPr>
          <w:rFonts w:eastAsia="Times New Roman"/>
          <w:sz w:val="28"/>
          <w:szCs w:val="28"/>
        </w:rPr>
        <w:t>,</w:t>
      </w:r>
      <w:r w:rsidR="006978EF" w:rsidRPr="4A2EBAC0">
        <w:rPr>
          <w:rFonts w:eastAsia="Times New Roman"/>
          <w:sz w:val="28"/>
          <w:szCs w:val="28"/>
        </w:rPr>
        <w:t xml:space="preserve"> through the M</w:t>
      </w:r>
      <w:r w:rsidR="006757F7" w:rsidRPr="4A2EBAC0">
        <w:rPr>
          <w:rFonts w:eastAsia="Times New Roman"/>
          <w:sz w:val="28"/>
          <w:szCs w:val="28"/>
        </w:rPr>
        <w:t>inistry of G</w:t>
      </w:r>
      <w:r w:rsidR="006978EF" w:rsidRPr="4A2EBAC0">
        <w:rPr>
          <w:rFonts w:eastAsia="Times New Roman"/>
          <w:sz w:val="28"/>
          <w:szCs w:val="28"/>
        </w:rPr>
        <w:t>ender</w:t>
      </w:r>
      <w:r w:rsidR="006757F7" w:rsidRPr="4A2EBAC0">
        <w:rPr>
          <w:rFonts w:eastAsia="Times New Roman"/>
          <w:sz w:val="28"/>
          <w:szCs w:val="28"/>
        </w:rPr>
        <w:t xml:space="preserve"> Child and Social Welfare and Ministry of Ed</w:t>
      </w:r>
      <w:r w:rsidR="00D42C79" w:rsidRPr="4A2EBAC0">
        <w:rPr>
          <w:rFonts w:eastAsia="Times New Roman"/>
          <w:sz w:val="28"/>
          <w:szCs w:val="28"/>
        </w:rPr>
        <w:t>ucation</w:t>
      </w:r>
      <w:r w:rsidR="006978EF" w:rsidRPr="4A2EBAC0">
        <w:rPr>
          <w:rFonts w:eastAsia="Times New Roman"/>
          <w:sz w:val="28"/>
          <w:szCs w:val="28"/>
        </w:rPr>
        <w:t>, we recommend</w:t>
      </w:r>
      <w:r w:rsidR="003D6DAE" w:rsidRPr="4A2EBAC0">
        <w:rPr>
          <w:rFonts w:eastAsia="Times New Roman"/>
          <w:sz w:val="28"/>
          <w:szCs w:val="28"/>
        </w:rPr>
        <w:t xml:space="preserve"> the following: </w:t>
      </w:r>
    </w:p>
    <w:p w14:paraId="04A19BD3" w14:textId="48E01A22" w:rsidR="004D2CC1" w:rsidRPr="00447557" w:rsidRDefault="004D2CC1" w:rsidP="004D2CC1">
      <w:pPr>
        <w:numPr>
          <w:ilvl w:val="0"/>
          <w:numId w:val="11"/>
        </w:numPr>
        <w:jc w:val="both"/>
        <w:rPr>
          <w:rFonts w:eastAsia="Times New Roman"/>
          <w:sz w:val="28"/>
          <w:szCs w:val="28"/>
          <w:lang w:val="en-GB"/>
        </w:rPr>
      </w:pPr>
      <w:r w:rsidRPr="4A2EBAC0">
        <w:rPr>
          <w:rFonts w:eastAsia="Times New Roman"/>
          <w:sz w:val="28"/>
          <w:szCs w:val="28"/>
          <w:lang w:val="en-GB"/>
        </w:rPr>
        <w:t xml:space="preserve">Enactment of the Family Law to </w:t>
      </w:r>
      <w:r w:rsidR="00B4520B" w:rsidRPr="4A2EBAC0">
        <w:rPr>
          <w:rFonts w:eastAsia="Times New Roman"/>
          <w:sz w:val="28"/>
          <w:szCs w:val="28"/>
          <w:lang w:val="en-GB"/>
        </w:rPr>
        <w:t xml:space="preserve">set </w:t>
      </w:r>
      <w:r w:rsidRPr="4A2EBAC0">
        <w:rPr>
          <w:rFonts w:eastAsia="Times New Roman"/>
          <w:sz w:val="28"/>
          <w:szCs w:val="28"/>
          <w:lang w:val="en-GB"/>
        </w:rPr>
        <w:t>the marriage age for boys and girls</w:t>
      </w:r>
      <w:r w:rsidR="00B4520B" w:rsidRPr="4A2EBAC0">
        <w:rPr>
          <w:rFonts w:eastAsia="Times New Roman"/>
          <w:sz w:val="28"/>
          <w:szCs w:val="28"/>
          <w:lang w:val="en-GB"/>
        </w:rPr>
        <w:t xml:space="preserve"> at 18</w:t>
      </w:r>
      <w:r w:rsidR="0094039A" w:rsidRPr="4A2EBAC0">
        <w:rPr>
          <w:rFonts w:eastAsia="Times New Roman"/>
          <w:sz w:val="28"/>
          <w:szCs w:val="28"/>
          <w:lang w:val="en-GB"/>
        </w:rPr>
        <w:t xml:space="preserve"> at a minimum</w:t>
      </w:r>
      <w:r w:rsidR="3ADF58B5" w:rsidRPr="4A2EBAC0">
        <w:rPr>
          <w:rFonts w:eastAsia="Times New Roman"/>
          <w:sz w:val="28"/>
          <w:szCs w:val="28"/>
          <w:lang w:val="en-GB"/>
        </w:rPr>
        <w:t xml:space="preserve"> with no exception</w:t>
      </w:r>
      <w:r w:rsidR="009267F3" w:rsidRPr="4A2EBAC0">
        <w:rPr>
          <w:rFonts w:eastAsia="Times New Roman"/>
          <w:sz w:val="28"/>
          <w:szCs w:val="28"/>
          <w:lang w:val="en-GB"/>
        </w:rPr>
        <w:t>.</w:t>
      </w:r>
    </w:p>
    <w:p w14:paraId="46E3AEEA" w14:textId="1899E437" w:rsidR="004D2CC1" w:rsidRPr="00447557" w:rsidRDefault="004D2CC1" w:rsidP="004D2CC1">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Enactment of GBV related laws</w:t>
      </w:r>
      <w:r w:rsidRPr="00447557">
        <w:rPr>
          <w:rFonts w:eastAsia="Times New Roman" w:cstheme="minorHAnsi"/>
          <w:sz w:val="28"/>
          <w:szCs w:val="28"/>
        </w:rPr>
        <w:t xml:space="preserve"> and establish a register of sexual perpetrators in South Sudan</w:t>
      </w:r>
      <w:r w:rsidR="009267F3">
        <w:rPr>
          <w:rFonts w:eastAsia="Times New Roman" w:cstheme="minorHAnsi"/>
          <w:sz w:val="28"/>
          <w:szCs w:val="28"/>
        </w:rPr>
        <w:t>.</w:t>
      </w:r>
    </w:p>
    <w:p w14:paraId="27BA28DE" w14:textId="2E3C1436" w:rsidR="004D2CC1" w:rsidRPr="00447557" w:rsidRDefault="004D2CC1" w:rsidP="004D2CC1">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Ensure the implementation of laws and policies so as to provide justice to survivors of violence.</w:t>
      </w:r>
    </w:p>
    <w:p w14:paraId="478DCE8E" w14:textId="7458831B" w:rsidR="004D2CC1" w:rsidRPr="00447557" w:rsidRDefault="004D2CC1" w:rsidP="004D2CC1">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 xml:space="preserve">The state should target CEFM worst performing locations in South Sudan and develop </w:t>
      </w:r>
      <w:r w:rsidR="003D6DAE" w:rsidRPr="00447557">
        <w:rPr>
          <w:rFonts w:eastAsia="Times New Roman" w:cstheme="minorHAnsi"/>
          <w:sz w:val="28"/>
          <w:szCs w:val="28"/>
          <w:lang w:val="en-GB"/>
        </w:rPr>
        <w:t>solutions</w:t>
      </w:r>
      <w:r w:rsidRPr="00447557">
        <w:rPr>
          <w:rFonts w:eastAsia="Times New Roman" w:cstheme="minorHAnsi"/>
          <w:sz w:val="28"/>
          <w:szCs w:val="28"/>
          <w:lang w:val="en-GB"/>
        </w:rPr>
        <w:t xml:space="preserve"> based on community root causes and work with </w:t>
      </w:r>
      <w:r w:rsidR="003D6DAE" w:rsidRPr="00447557">
        <w:rPr>
          <w:rFonts w:eastAsia="Times New Roman" w:cstheme="minorHAnsi"/>
          <w:sz w:val="28"/>
          <w:szCs w:val="28"/>
          <w:lang w:val="en-GB"/>
        </w:rPr>
        <w:t xml:space="preserve">partners </w:t>
      </w:r>
      <w:r w:rsidRPr="00447557">
        <w:rPr>
          <w:rFonts w:eastAsia="Times New Roman" w:cstheme="minorHAnsi"/>
          <w:sz w:val="28"/>
          <w:szCs w:val="28"/>
          <w:lang w:val="en-GB"/>
        </w:rPr>
        <w:t>to implement the project</w:t>
      </w:r>
      <w:r w:rsidR="003D6DAE" w:rsidRPr="00447557">
        <w:rPr>
          <w:rFonts w:eastAsia="Times New Roman" w:cstheme="minorHAnsi"/>
          <w:sz w:val="28"/>
          <w:szCs w:val="28"/>
          <w:lang w:val="en-GB"/>
        </w:rPr>
        <w:t>.</w:t>
      </w:r>
    </w:p>
    <w:p w14:paraId="0AE59CFB" w14:textId="4742A4CB" w:rsidR="003E4C7B" w:rsidRPr="00447557" w:rsidRDefault="00603AA1" w:rsidP="003E4C7B">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 xml:space="preserve">Government </w:t>
      </w:r>
      <w:r w:rsidR="003D6DAE" w:rsidRPr="00447557">
        <w:rPr>
          <w:rFonts w:eastAsia="Times New Roman" w:cstheme="minorHAnsi"/>
          <w:sz w:val="28"/>
          <w:szCs w:val="28"/>
          <w:lang w:val="en-GB"/>
        </w:rPr>
        <w:t>should</w:t>
      </w:r>
      <w:r w:rsidRPr="00447557">
        <w:rPr>
          <w:rFonts w:eastAsia="Times New Roman" w:cstheme="minorHAnsi"/>
          <w:sz w:val="28"/>
          <w:szCs w:val="28"/>
          <w:lang w:val="en-GB"/>
        </w:rPr>
        <w:t xml:space="preserve"> f</w:t>
      </w:r>
      <w:r w:rsidR="004D2CC1" w:rsidRPr="00447557">
        <w:rPr>
          <w:rFonts w:eastAsia="Times New Roman" w:cstheme="minorHAnsi"/>
          <w:sz w:val="28"/>
          <w:szCs w:val="28"/>
          <w:lang w:val="en-GB"/>
        </w:rPr>
        <w:t xml:space="preserve">acilitate dialogue </w:t>
      </w:r>
      <w:r w:rsidRPr="00447557">
        <w:rPr>
          <w:rFonts w:eastAsia="Times New Roman" w:cstheme="minorHAnsi"/>
          <w:sz w:val="28"/>
          <w:szCs w:val="28"/>
          <w:lang w:val="en-GB"/>
        </w:rPr>
        <w:t>at</w:t>
      </w:r>
      <w:r w:rsidR="004D2CC1" w:rsidRPr="00447557">
        <w:rPr>
          <w:rFonts w:eastAsia="Times New Roman" w:cstheme="minorHAnsi"/>
          <w:sz w:val="28"/>
          <w:szCs w:val="28"/>
          <w:lang w:val="en-GB"/>
        </w:rPr>
        <w:t xml:space="preserve"> national, state and community layers of government to talk about ending CEFM</w:t>
      </w:r>
      <w:r w:rsidR="003D6DAE" w:rsidRPr="00447557">
        <w:rPr>
          <w:rFonts w:eastAsia="Times New Roman" w:cstheme="minorHAnsi"/>
          <w:sz w:val="28"/>
          <w:szCs w:val="28"/>
          <w:lang w:val="en-GB"/>
        </w:rPr>
        <w:t>.</w:t>
      </w:r>
    </w:p>
    <w:p w14:paraId="74763436" w14:textId="411E2DDB" w:rsidR="003E4C7B" w:rsidRPr="00447557" w:rsidRDefault="00603AA1" w:rsidP="003E4C7B">
      <w:pPr>
        <w:pStyle w:val="ListParagraph"/>
        <w:numPr>
          <w:ilvl w:val="0"/>
          <w:numId w:val="11"/>
        </w:numPr>
        <w:rPr>
          <w:rFonts w:asciiTheme="minorHAnsi" w:hAnsiTheme="minorHAnsi" w:cstheme="minorBidi"/>
          <w:sz w:val="28"/>
          <w:szCs w:val="28"/>
        </w:rPr>
      </w:pPr>
      <w:r w:rsidRPr="4A2EBAC0">
        <w:rPr>
          <w:rFonts w:asciiTheme="minorHAnsi" w:hAnsiTheme="minorHAnsi" w:cstheme="minorBidi"/>
          <w:sz w:val="28"/>
          <w:szCs w:val="28"/>
        </w:rPr>
        <w:t>Government</w:t>
      </w:r>
      <w:r w:rsidR="007501B5" w:rsidRPr="4A2EBAC0">
        <w:rPr>
          <w:rFonts w:asciiTheme="minorHAnsi" w:hAnsiTheme="minorHAnsi" w:cstheme="minorBidi"/>
          <w:sz w:val="28"/>
          <w:szCs w:val="28"/>
        </w:rPr>
        <w:t xml:space="preserve"> </w:t>
      </w:r>
      <w:r w:rsidR="003D6DAE" w:rsidRPr="4A2EBAC0">
        <w:rPr>
          <w:rFonts w:asciiTheme="minorHAnsi" w:hAnsiTheme="minorHAnsi" w:cstheme="minorBidi"/>
          <w:sz w:val="28"/>
          <w:szCs w:val="28"/>
        </w:rPr>
        <w:t>should</w:t>
      </w:r>
      <w:r w:rsidRPr="4A2EBAC0">
        <w:rPr>
          <w:rFonts w:asciiTheme="minorHAnsi" w:hAnsiTheme="minorHAnsi" w:cstheme="minorBidi"/>
          <w:sz w:val="28"/>
          <w:szCs w:val="28"/>
        </w:rPr>
        <w:t xml:space="preserve"> develop guidance and information management systems to </w:t>
      </w:r>
      <w:r w:rsidR="00B421C9" w:rsidRPr="4A2EBAC0">
        <w:rPr>
          <w:rFonts w:asciiTheme="minorHAnsi" w:hAnsiTheme="minorHAnsi" w:cstheme="minorBidi"/>
          <w:sz w:val="28"/>
          <w:szCs w:val="28"/>
        </w:rPr>
        <w:t>record and</w:t>
      </w:r>
      <w:r w:rsidRPr="4A2EBAC0">
        <w:rPr>
          <w:rFonts w:asciiTheme="minorHAnsi" w:hAnsiTheme="minorHAnsi" w:cstheme="minorBidi"/>
          <w:sz w:val="28"/>
          <w:szCs w:val="28"/>
        </w:rPr>
        <w:t xml:space="preserve"> respond to gender-based violence including </w:t>
      </w:r>
      <w:r w:rsidR="2D02A473" w:rsidRPr="4A2EBAC0">
        <w:rPr>
          <w:rFonts w:asciiTheme="minorHAnsi" w:hAnsiTheme="minorHAnsi" w:cstheme="minorBidi"/>
          <w:sz w:val="28"/>
          <w:szCs w:val="28"/>
        </w:rPr>
        <w:t>child,</w:t>
      </w:r>
      <w:r w:rsidRPr="4A2EBAC0">
        <w:rPr>
          <w:rFonts w:asciiTheme="minorHAnsi" w:hAnsiTheme="minorHAnsi" w:cstheme="minorBidi"/>
          <w:sz w:val="28"/>
          <w:szCs w:val="28"/>
        </w:rPr>
        <w:t xml:space="preserve"> early and forced marriages.</w:t>
      </w:r>
    </w:p>
    <w:p w14:paraId="168A1744" w14:textId="607E200E" w:rsidR="003E4C7B" w:rsidRPr="00447557" w:rsidRDefault="003E4C7B" w:rsidP="003E4C7B">
      <w:pPr>
        <w:pStyle w:val="ListParagraph"/>
        <w:numPr>
          <w:ilvl w:val="0"/>
          <w:numId w:val="11"/>
        </w:numPr>
        <w:rPr>
          <w:rFonts w:asciiTheme="minorHAnsi" w:hAnsiTheme="minorHAnsi" w:cstheme="minorBidi"/>
          <w:sz w:val="28"/>
          <w:szCs w:val="28"/>
        </w:rPr>
      </w:pPr>
      <w:r w:rsidRPr="4A2EBAC0">
        <w:rPr>
          <w:rFonts w:asciiTheme="minorHAnsi" w:hAnsiTheme="minorHAnsi" w:cstheme="minorBidi"/>
          <w:sz w:val="28"/>
          <w:szCs w:val="28"/>
        </w:rPr>
        <w:t xml:space="preserve">Government should put and enforce strict penalties on people who facilitate </w:t>
      </w:r>
      <w:r w:rsidR="00192270" w:rsidRPr="4A2EBAC0">
        <w:rPr>
          <w:rFonts w:asciiTheme="minorHAnsi" w:hAnsiTheme="minorHAnsi" w:cstheme="minorBidi"/>
          <w:sz w:val="28"/>
          <w:szCs w:val="28"/>
        </w:rPr>
        <w:t>child, early and forced marriage</w:t>
      </w:r>
      <w:r w:rsidRPr="4A2EBAC0">
        <w:rPr>
          <w:rFonts w:asciiTheme="minorHAnsi" w:hAnsiTheme="minorHAnsi" w:cstheme="minorBidi"/>
          <w:sz w:val="28"/>
          <w:szCs w:val="28"/>
        </w:rPr>
        <w:t>.</w:t>
      </w:r>
    </w:p>
    <w:p w14:paraId="0407B0E4" w14:textId="6F9861FD" w:rsidR="004D2CC1" w:rsidRPr="00447557" w:rsidRDefault="004D2CC1" w:rsidP="004D2CC1">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 xml:space="preserve">The </w:t>
      </w:r>
      <w:r w:rsidR="00603AA1" w:rsidRPr="00447557">
        <w:rPr>
          <w:rFonts w:eastAsia="Times New Roman" w:cstheme="minorHAnsi"/>
          <w:sz w:val="28"/>
          <w:szCs w:val="28"/>
          <w:lang w:val="en-GB"/>
        </w:rPr>
        <w:t>Government</w:t>
      </w:r>
      <w:r w:rsidRPr="00447557">
        <w:rPr>
          <w:rFonts w:eastAsia="Times New Roman" w:cstheme="minorHAnsi"/>
          <w:sz w:val="28"/>
          <w:szCs w:val="28"/>
          <w:lang w:val="en-GB"/>
        </w:rPr>
        <w:t xml:space="preserve"> should establish and rebuild girls boarding schools that are fully funded to enable girls</w:t>
      </w:r>
      <w:r w:rsidR="0004635E" w:rsidRPr="00447557">
        <w:rPr>
          <w:rFonts w:eastAsia="Times New Roman" w:cstheme="minorHAnsi"/>
          <w:sz w:val="28"/>
          <w:szCs w:val="28"/>
          <w:lang w:val="en-GB"/>
        </w:rPr>
        <w:t xml:space="preserve"> to</w:t>
      </w:r>
      <w:r w:rsidRPr="00447557">
        <w:rPr>
          <w:rFonts w:eastAsia="Times New Roman" w:cstheme="minorHAnsi"/>
          <w:sz w:val="28"/>
          <w:szCs w:val="28"/>
          <w:lang w:val="en-GB"/>
        </w:rPr>
        <w:t xml:space="preserve"> complete primary and secondary school level.</w:t>
      </w:r>
    </w:p>
    <w:p w14:paraId="3619DDF7" w14:textId="706A3319" w:rsidR="004D2CC1" w:rsidRPr="00447557" w:rsidRDefault="004D2CC1" w:rsidP="004D2CC1">
      <w:pPr>
        <w:numPr>
          <w:ilvl w:val="0"/>
          <w:numId w:val="11"/>
        </w:numPr>
        <w:jc w:val="both"/>
        <w:rPr>
          <w:rFonts w:eastAsia="Times New Roman" w:cstheme="minorHAnsi"/>
          <w:sz w:val="28"/>
          <w:szCs w:val="28"/>
          <w:lang w:val="en-GB"/>
        </w:rPr>
      </w:pPr>
      <w:r w:rsidRPr="00447557">
        <w:rPr>
          <w:rFonts w:eastAsia="Times New Roman" w:cstheme="minorHAnsi"/>
          <w:sz w:val="28"/>
          <w:szCs w:val="28"/>
          <w:lang w:val="en-GB"/>
        </w:rPr>
        <w:t xml:space="preserve">The </w:t>
      </w:r>
      <w:r w:rsidR="00603AA1" w:rsidRPr="00447557">
        <w:rPr>
          <w:rFonts w:eastAsia="Times New Roman" w:cstheme="minorHAnsi"/>
          <w:sz w:val="28"/>
          <w:szCs w:val="28"/>
          <w:lang w:val="en-GB"/>
        </w:rPr>
        <w:t>Government</w:t>
      </w:r>
      <w:r w:rsidRPr="00447557">
        <w:rPr>
          <w:rFonts w:eastAsia="Times New Roman" w:cstheme="minorHAnsi"/>
          <w:sz w:val="28"/>
          <w:szCs w:val="28"/>
          <w:lang w:val="en-GB"/>
        </w:rPr>
        <w:t xml:space="preserve"> should </w:t>
      </w:r>
      <w:r w:rsidR="006D6119" w:rsidRPr="00447557">
        <w:rPr>
          <w:rFonts w:eastAsia="Times New Roman" w:cstheme="minorHAnsi"/>
          <w:sz w:val="28"/>
          <w:szCs w:val="28"/>
          <w:lang w:val="en-GB"/>
        </w:rPr>
        <w:t xml:space="preserve">set </w:t>
      </w:r>
      <w:r w:rsidRPr="00447557">
        <w:rPr>
          <w:rFonts w:eastAsia="Times New Roman" w:cstheme="minorHAnsi"/>
          <w:sz w:val="28"/>
          <w:szCs w:val="28"/>
          <w:lang w:val="en-GB"/>
        </w:rPr>
        <w:t>target</w:t>
      </w:r>
      <w:r w:rsidR="006D6119" w:rsidRPr="00447557">
        <w:rPr>
          <w:rFonts w:eastAsia="Times New Roman" w:cstheme="minorHAnsi"/>
          <w:sz w:val="28"/>
          <w:szCs w:val="28"/>
          <w:lang w:val="en-GB"/>
        </w:rPr>
        <w:t>s</w:t>
      </w:r>
      <w:r w:rsidRPr="00447557">
        <w:rPr>
          <w:rFonts w:eastAsia="Times New Roman" w:cstheme="minorHAnsi"/>
          <w:sz w:val="28"/>
          <w:szCs w:val="28"/>
          <w:lang w:val="en-GB"/>
        </w:rPr>
        <w:t xml:space="preserve"> </w:t>
      </w:r>
      <w:r w:rsidR="00735DD0" w:rsidRPr="00447557">
        <w:rPr>
          <w:rFonts w:eastAsia="Times New Roman" w:cstheme="minorHAnsi"/>
          <w:sz w:val="28"/>
          <w:szCs w:val="28"/>
          <w:lang w:val="en-GB"/>
        </w:rPr>
        <w:t>for</w:t>
      </w:r>
      <w:r w:rsidRPr="00447557">
        <w:rPr>
          <w:rFonts w:eastAsia="Times New Roman" w:cstheme="minorHAnsi"/>
          <w:sz w:val="28"/>
          <w:szCs w:val="28"/>
          <w:lang w:val="en-GB"/>
        </w:rPr>
        <w:t xml:space="preserve"> girls and boys and raise funds to </w:t>
      </w:r>
      <w:r w:rsidR="00DC38AA" w:rsidRPr="00447557">
        <w:rPr>
          <w:rFonts w:eastAsia="Times New Roman" w:cstheme="minorHAnsi"/>
          <w:sz w:val="28"/>
          <w:szCs w:val="28"/>
          <w:lang w:val="en-GB"/>
        </w:rPr>
        <w:t>enrol out of school children</w:t>
      </w:r>
      <w:r w:rsidR="006D6119" w:rsidRPr="00447557">
        <w:rPr>
          <w:rFonts w:eastAsia="Times New Roman" w:cstheme="minorHAnsi"/>
          <w:sz w:val="28"/>
          <w:szCs w:val="28"/>
          <w:lang w:val="en-GB"/>
        </w:rPr>
        <w:t>.</w:t>
      </w:r>
      <w:r w:rsidRPr="00447557">
        <w:rPr>
          <w:rFonts w:eastAsia="Times New Roman" w:cstheme="minorHAnsi"/>
          <w:sz w:val="28"/>
          <w:szCs w:val="28"/>
          <w:lang w:val="en-GB"/>
        </w:rPr>
        <w:t xml:space="preserve"> </w:t>
      </w:r>
    </w:p>
    <w:p w14:paraId="48F2FC76" w14:textId="3F53D452" w:rsidR="003E4C7B" w:rsidRPr="00447557" w:rsidRDefault="003E4C7B" w:rsidP="003E4C7B">
      <w:pPr>
        <w:numPr>
          <w:ilvl w:val="0"/>
          <w:numId w:val="11"/>
        </w:numPr>
        <w:jc w:val="both"/>
        <w:rPr>
          <w:rFonts w:eastAsia="Times New Roman" w:cstheme="minorHAnsi"/>
          <w:sz w:val="28"/>
          <w:szCs w:val="28"/>
          <w:lang w:val="en-GB"/>
        </w:rPr>
      </w:pPr>
      <w:r w:rsidRPr="00447557">
        <w:rPr>
          <w:rFonts w:cstheme="minorHAnsi"/>
          <w:sz w:val="28"/>
          <w:szCs w:val="28"/>
          <w:lang w:val="en-GB"/>
        </w:rPr>
        <w:t>The Government of South Sudan should work with other partners to create awareness and sensitization programs and campaigns based on local context to enrol girls and boys and reduce OOSC.</w:t>
      </w:r>
    </w:p>
    <w:p w14:paraId="5776F27F" w14:textId="48585209" w:rsidR="006A73DC" w:rsidRPr="00447557" w:rsidRDefault="006978EF" w:rsidP="003E4C7B">
      <w:pPr>
        <w:pStyle w:val="ListParagraph"/>
        <w:numPr>
          <w:ilvl w:val="0"/>
          <w:numId w:val="11"/>
        </w:numPr>
        <w:rPr>
          <w:rFonts w:asciiTheme="minorHAnsi" w:hAnsiTheme="minorHAnsi" w:cstheme="minorBidi"/>
          <w:sz w:val="28"/>
          <w:szCs w:val="28"/>
        </w:rPr>
      </w:pPr>
      <w:r w:rsidRPr="4A2EBAC0">
        <w:rPr>
          <w:rFonts w:asciiTheme="minorHAnsi" w:hAnsiTheme="minorHAnsi" w:cstheme="minorBidi"/>
          <w:sz w:val="28"/>
          <w:szCs w:val="28"/>
        </w:rPr>
        <w:t xml:space="preserve">Government </w:t>
      </w:r>
      <w:r w:rsidR="00C357B9" w:rsidRPr="4A2EBAC0">
        <w:rPr>
          <w:rFonts w:asciiTheme="minorHAnsi" w:hAnsiTheme="minorHAnsi" w:cstheme="minorBidi"/>
          <w:sz w:val="28"/>
          <w:szCs w:val="28"/>
        </w:rPr>
        <w:t xml:space="preserve">should </w:t>
      </w:r>
      <w:r w:rsidR="00691893" w:rsidRPr="4A2EBAC0">
        <w:rPr>
          <w:rFonts w:asciiTheme="minorHAnsi" w:hAnsiTheme="minorHAnsi" w:cstheme="minorBidi"/>
          <w:sz w:val="28"/>
          <w:szCs w:val="28"/>
        </w:rPr>
        <w:t xml:space="preserve">allocate </w:t>
      </w:r>
      <w:r w:rsidR="00367902" w:rsidRPr="4A2EBAC0">
        <w:rPr>
          <w:rFonts w:asciiTheme="minorHAnsi" w:hAnsiTheme="minorHAnsi" w:cstheme="minorBidi"/>
          <w:sz w:val="28"/>
          <w:szCs w:val="28"/>
        </w:rPr>
        <w:t>at least 10.5</w:t>
      </w:r>
      <w:r w:rsidR="7486F16D" w:rsidRPr="4A2EBAC0">
        <w:rPr>
          <w:rFonts w:asciiTheme="minorHAnsi" w:hAnsiTheme="minorHAnsi" w:cstheme="minorBidi"/>
          <w:sz w:val="28"/>
          <w:szCs w:val="28"/>
        </w:rPr>
        <w:t>%</w:t>
      </w:r>
      <w:r w:rsidR="00DC38AA" w:rsidRPr="4A2EBAC0">
        <w:rPr>
          <w:rFonts w:asciiTheme="minorHAnsi" w:hAnsiTheme="minorHAnsi" w:cstheme="minorBidi"/>
          <w:sz w:val="28"/>
          <w:szCs w:val="28"/>
        </w:rPr>
        <w:t xml:space="preserve"> of national</w:t>
      </w:r>
      <w:r w:rsidR="00744EE3" w:rsidRPr="4A2EBAC0">
        <w:rPr>
          <w:rFonts w:asciiTheme="minorHAnsi" w:hAnsiTheme="minorHAnsi" w:cstheme="minorBidi"/>
          <w:sz w:val="28"/>
          <w:szCs w:val="28"/>
        </w:rPr>
        <w:t xml:space="preserve"> budget to education</w:t>
      </w:r>
      <w:r w:rsidR="00367902" w:rsidRPr="4A2EBAC0">
        <w:rPr>
          <w:rFonts w:asciiTheme="minorHAnsi" w:hAnsiTheme="minorHAnsi" w:cstheme="minorBidi"/>
          <w:sz w:val="28"/>
          <w:szCs w:val="28"/>
        </w:rPr>
        <w:t>, in line with the national target of 10</w:t>
      </w:r>
      <w:r w:rsidR="7191745B" w:rsidRPr="4A2EBAC0">
        <w:rPr>
          <w:rFonts w:asciiTheme="minorHAnsi" w:hAnsiTheme="minorHAnsi" w:cstheme="minorBidi"/>
          <w:sz w:val="28"/>
          <w:szCs w:val="28"/>
        </w:rPr>
        <w:t>%</w:t>
      </w:r>
      <w:r w:rsidR="00367902" w:rsidRPr="4A2EBAC0">
        <w:rPr>
          <w:rFonts w:asciiTheme="minorHAnsi" w:hAnsiTheme="minorHAnsi" w:cstheme="minorBidi"/>
          <w:sz w:val="28"/>
          <w:szCs w:val="28"/>
        </w:rPr>
        <w:t xml:space="preserve"> annual budget and moving towards the international target of 20</w:t>
      </w:r>
      <w:r w:rsidR="666E23FD" w:rsidRPr="4A2EBAC0">
        <w:rPr>
          <w:rFonts w:asciiTheme="minorHAnsi" w:hAnsiTheme="minorHAnsi" w:cstheme="minorBidi"/>
          <w:sz w:val="28"/>
          <w:szCs w:val="28"/>
        </w:rPr>
        <w:t>%</w:t>
      </w:r>
      <w:r w:rsidR="00367902" w:rsidRPr="4A2EBAC0">
        <w:rPr>
          <w:rFonts w:asciiTheme="minorHAnsi" w:hAnsiTheme="minorHAnsi" w:cstheme="minorBidi"/>
          <w:sz w:val="28"/>
          <w:szCs w:val="28"/>
        </w:rPr>
        <w:t xml:space="preserve"> </w:t>
      </w:r>
      <w:r w:rsidR="00691893" w:rsidRPr="4A2EBAC0">
        <w:rPr>
          <w:rFonts w:asciiTheme="minorHAnsi" w:hAnsiTheme="minorHAnsi" w:cstheme="minorBidi"/>
          <w:sz w:val="28"/>
          <w:szCs w:val="28"/>
        </w:rPr>
        <w:t xml:space="preserve">to improve education </w:t>
      </w:r>
      <w:r w:rsidR="006A73DC" w:rsidRPr="4A2EBAC0">
        <w:rPr>
          <w:rFonts w:asciiTheme="minorHAnsi" w:hAnsiTheme="minorHAnsi" w:cstheme="minorBidi"/>
          <w:sz w:val="28"/>
          <w:szCs w:val="28"/>
        </w:rPr>
        <w:t xml:space="preserve">learning environment, </w:t>
      </w:r>
      <w:r w:rsidR="000A6627" w:rsidRPr="4A2EBAC0">
        <w:rPr>
          <w:rFonts w:asciiTheme="minorHAnsi" w:hAnsiTheme="minorHAnsi" w:cstheme="minorBidi"/>
          <w:sz w:val="28"/>
          <w:szCs w:val="28"/>
        </w:rPr>
        <w:t>teacher’s</w:t>
      </w:r>
      <w:r w:rsidR="006A73DC" w:rsidRPr="4A2EBAC0">
        <w:rPr>
          <w:rFonts w:asciiTheme="minorHAnsi" w:hAnsiTheme="minorHAnsi" w:cstheme="minorBidi"/>
          <w:sz w:val="28"/>
          <w:szCs w:val="28"/>
        </w:rPr>
        <w:t xml:space="preserve"> motivation and </w:t>
      </w:r>
      <w:r w:rsidR="00744EE3" w:rsidRPr="4A2EBAC0">
        <w:rPr>
          <w:rFonts w:asciiTheme="minorHAnsi" w:hAnsiTheme="minorHAnsi" w:cstheme="minorBidi"/>
          <w:sz w:val="28"/>
          <w:szCs w:val="28"/>
        </w:rPr>
        <w:t>teaching methods.</w:t>
      </w:r>
      <w:r w:rsidR="006A73DC" w:rsidRPr="4A2EBAC0">
        <w:rPr>
          <w:rFonts w:asciiTheme="minorHAnsi" w:hAnsiTheme="minorHAnsi" w:cstheme="minorBidi"/>
          <w:sz w:val="28"/>
          <w:szCs w:val="28"/>
        </w:rPr>
        <w:t xml:space="preserve"> </w:t>
      </w:r>
    </w:p>
    <w:p w14:paraId="0941DAAA" w14:textId="45408154" w:rsidR="000A6627" w:rsidRPr="00447557" w:rsidRDefault="000A6627" w:rsidP="000A6627">
      <w:pPr>
        <w:numPr>
          <w:ilvl w:val="0"/>
          <w:numId w:val="11"/>
        </w:numPr>
        <w:contextualSpacing/>
        <w:jc w:val="both"/>
        <w:rPr>
          <w:rFonts w:eastAsia="Times New Roman" w:cstheme="minorHAnsi"/>
          <w:sz w:val="28"/>
          <w:szCs w:val="28"/>
        </w:rPr>
      </w:pPr>
      <w:r w:rsidRPr="00447557">
        <w:rPr>
          <w:rFonts w:eastAsia="Times New Roman" w:cstheme="minorHAnsi"/>
          <w:sz w:val="28"/>
          <w:szCs w:val="28"/>
        </w:rPr>
        <w:t>Government should support programs that promote early childhood development and also prioritize adult literacy especially for young women.</w:t>
      </w:r>
    </w:p>
    <w:p w14:paraId="494CEF3A" w14:textId="77777777" w:rsidR="00E701E8" w:rsidRPr="00E701E8" w:rsidRDefault="00E701E8" w:rsidP="00E701E8">
      <w:pPr>
        <w:contextualSpacing/>
        <w:jc w:val="both"/>
        <w:rPr>
          <w:rFonts w:ascii="Arial" w:eastAsia="Times New Roman" w:hAnsi="Arial" w:cs="Calibri"/>
        </w:rPr>
      </w:pPr>
    </w:p>
    <w:p w14:paraId="42100A13" w14:textId="77777777" w:rsidR="007501B5" w:rsidRDefault="007501B5" w:rsidP="00E701E8">
      <w:pPr>
        <w:jc w:val="center"/>
        <w:outlineLvl w:val="0"/>
        <w:rPr>
          <w:rFonts w:eastAsia="Times New Roman" w:cstheme="minorHAnsi"/>
          <w:b/>
          <w:sz w:val="28"/>
          <w:szCs w:val="28"/>
        </w:rPr>
      </w:pPr>
    </w:p>
    <w:p w14:paraId="27825020" w14:textId="70C7F507" w:rsidR="00E701E8" w:rsidRPr="000E22AC" w:rsidRDefault="006978EF" w:rsidP="00E701E8">
      <w:pPr>
        <w:jc w:val="center"/>
        <w:outlineLvl w:val="0"/>
        <w:rPr>
          <w:rFonts w:eastAsia="Times New Roman" w:cstheme="minorHAnsi"/>
          <w:b/>
          <w:sz w:val="28"/>
          <w:szCs w:val="28"/>
        </w:rPr>
      </w:pPr>
      <w:r w:rsidRPr="000E22AC">
        <w:rPr>
          <w:rFonts w:eastAsia="Times New Roman" w:cstheme="minorHAnsi"/>
          <w:b/>
          <w:sz w:val="28"/>
          <w:szCs w:val="28"/>
        </w:rPr>
        <w:t>CONCLUSION</w:t>
      </w:r>
    </w:p>
    <w:p w14:paraId="4D489D1D" w14:textId="7F500E6A" w:rsidR="006978EF" w:rsidRPr="000E22AC" w:rsidRDefault="000A6627" w:rsidP="00E701E8">
      <w:pPr>
        <w:jc w:val="both"/>
        <w:outlineLvl w:val="0"/>
        <w:rPr>
          <w:rFonts w:eastAsia="Times New Roman"/>
          <w:sz w:val="28"/>
          <w:szCs w:val="28"/>
        </w:rPr>
      </w:pPr>
      <w:r w:rsidRPr="4A2EBAC0">
        <w:rPr>
          <w:rFonts w:eastAsia="Times New Roman"/>
          <w:sz w:val="28"/>
          <w:szCs w:val="28"/>
        </w:rPr>
        <w:t xml:space="preserve">It is acknowledged that the </w:t>
      </w:r>
      <w:r w:rsidR="00662FD5" w:rsidRPr="4A2EBAC0">
        <w:rPr>
          <w:rFonts w:eastAsia="Times New Roman"/>
          <w:sz w:val="28"/>
          <w:szCs w:val="28"/>
        </w:rPr>
        <w:t>G</w:t>
      </w:r>
      <w:r w:rsidRPr="4A2EBAC0">
        <w:rPr>
          <w:rFonts w:eastAsia="Times New Roman"/>
          <w:sz w:val="28"/>
          <w:szCs w:val="28"/>
        </w:rPr>
        <w:t xml:space="preserve">overnment has </w:t>
      </w:r>
      <w:r w:rsidR="00441170" w:rsidRPr="4A2EBAC0">
        <w:rPr>
          <w:rFonts w:eastAsia="Times New Roman"/>
          <w:sz w:val="28"/>
          <w:szCs w:val="28"/>
        </w:rPr>
        <w:t xml:space="preserve">made efforts to put in place relevant policies and legislations towards addressing education, ending </w:t>
      </w:r>
      <w:r w:rsidR="006978EF" w:rsidRPr="4A2EBAC0">
        <w:rPr>
          <w:rFonts w:eastAsia="Times New Roman"/>
          <w:sz w:val="28"/>
          <w:szCs w:val="28"/>
        </w:rPr>
        <w:t>child</w:t>
      </w:r>
      <w:r w:rsidR="00441170" w:rsidRPr="4A2EBAC0">
        <w:rPr>
          <w:rFonts w:eastAsia="Times New Roman"/>
          <w:sz w:val="28"/>
          <w:szCs w:val="28"/>
        </w:rPr>
        <w:t xml:space="preserve">, </w:t>
      </w:r>
      <w:r w:rsidR="543700EC" w:rsidRPr="4A2EBAC0">
        <w:rPr>
          <w:rFonts w:eastAsia="Times New Roman"/>
          <w:sz w:val="28"/>
          <w:szCs w:val="28"/>
        </w:rPr>
        <w:t xml:space="preserve">early and </w:t>
      </w:r>
      <w:r w:rsidR="00441170" w:rsidRPr="4A2EBAC0">
        <w:rPr>
          <w:rFonts w:eastAsia="Times New Roman"/>
          <w:sz w:val="28"/>
          <w:szCs w:val="28"/>
        </w:rPr>
        <w:t>forced</w:t>
      </w:r>
      <w:r w:rsidR="006978EF" w:rsidRPr="4A2EBAC0">
        <w:rPr>
          <w:rFonts w:eastAsia="Times New Roman"/>
          <w:sz w:val="28"/>
          <w:szCs w:val="28"/>
        </w:rPr>
        <w:t xml:space="preserve"> marriage</w:t>
      </w:r>
      <w:r w:rsidR="00441170" w:rsidRPr="4A2EBAC0">
        <w:rPr>
          <w:rFonts w:eastAsia="Times New Roman"/>
          <w:sz w:val="28"/>
          <w:szCs w:val="28"/>
        </w:rPr>
        <w:t xml:space="preserve">s and GBV issues. The </w:t>
      </w:r>
      <w:r w:rsidR="00662FD5" w:rsidRPr="4A2EBAC0">
        <w:rPr>
          <w:rFonts w:eastAsia="Times New Roman"/>
          <w:sz w:val="28"/>
          <w:szCs w:val="28"/>
        </w:rPr>
        <w:t>G</w:t>
      </w:r>
      <w:r w:rsidR="00441170" w:rsidRPr="4A2EBAC0">
        <w:rPr>
          <w:rFonts w:eastAsia="Times New Roman"/>
          <w:sz w:val="28"/>
          <w:szCs w:val="28"/>
        </w:rPr>
        <w:t>overnment therefore needs</w:t>
      </w:r>
      <w:r w:rsidR="00D913DF" w:rsidRPr="4A2EBAC0">
        <w:rPr>
          <w:rFonts w:eastAsia="Times New Roman"/>
          <w:sz w:val="28"/>
          <w:szCs w:val="28"/>
        </w:rPr>
        <w:t xml:space="preserve"> to</w:t>
      </w:r>
      <w:r w:rsidR="00441170" w:rsidRPr="4A2EBAC0">
        <w:rPr>
          <w:rFonts w:eastAsia="Times New Roman"/>
          <w:sz w:val="28"/>
          <w:szCs w:val="28"/>
        </w:rPr>
        <w:t xml:space="preserve"> set </w:t>
      </w:r>
      <w:r w:rsidR="006978EF" w:rsidRPr="4A2EBAC0">
        <w:rPr>
          <w:rFonts w:eastAsia="Times New Roman"/>
          <w:sz w:val="28"/>
          <w:szCs w:val="28"/>
        </w:rPr>
        <w:t>adequate implementation and monitoring</w:t>
      </w:r>
      <w:r w:rsidR="007B2DCB" w:rsidRPr="4A2EBAC0">
        <w:rPr>
          <w:rFonts w:eastAsia="Times New Roman"/>
          <w:sz w:val="28"/>
          <w:szCs w:val="28"/>
        </w:rPr>
        <w:t xml:space="preserve"> systems,</w:t>
      </w:r>
      <w:r w:rsidR="006978EF" w:rsidRPr="4A2EBAC0">
        <w:rPr>
          <w:rFonts w:eastAsia="Times New Roman"/>
          <w:sz w:val="28"/>
          <w:szCs w:val="28"/>
        </w:rPr>
        <w:t xml:space="preserve"> allocation of resources, </w:t>
      </w:r>
      <w:r w:rsidR="00441170" w:rsidRPr="4A2EBAC0">
        <w:rPr>
          <w:rFonts w:eastAsia="Times New Roman"/>
          <w:sz w:val="28"/>
          <w:szCs w:val="28"/>
        </w:rPr>
        <w:t>in place to</w:t>
      </w:r>
      <w:r w:rsidR="006978EF" w:rsidRPr="4A2EBAC0">
        <w:rPr>
          <w:rFonts w:eastAsia="Times New Roman"/>
          <w:sz w:val="28"/>
          <w:szCs w:val="28"/>
        </w:rPr>
        <w:t xml:space="preserve"> effective</w:t>
      </w:r>
      <w:r w:rsidR="007B2DCB" w:rsidRPr="4A2EBAC0">
        <w:rPr>
          <w:rFonts w:eastAsia="Times New Roman"/>
          <w:sz w:val="28"/>
          <w:szCs w:val="28"/>
        </w:rPr>
        <w:t>ly</w:t>
      </w:r>
      <w:r w:rsidR="006978EF" w:rsidRPr="4A2EBAC0">
        <w:rPr>
          <w:rFonts w:eastAsia="Times New Roman"/>
          <w:sz w:val="28"/>
          <w:szCs w:val="28"/>
        </w:rPr>
        <w:t xml:space="preserve"> monitor</w:t>
      </w:r>
      <w:r w:rsidR="007B2DCB" w:rsidRPr="4A2EBAC0">
        <w:rPr>
          <w:rFonts w:eastAsia="Times New Roman"/>
          <w:sz w:val="28"/>
          <w:szCs w:val="28"/>
        </w:rPr>
        <w:t xml:space="preserve"> and</w:t>
      </w:r>
      <w:r w:rsidR="006978EF" w:rsidRPr="4A2EBAC0">
        <w:rPr>
          <w:rFonts w:eastAsia="Times New Roman"/>
          <w:sz w:val="28"/>
          <w:szCs w:val="28"/>
        </w:rPr>
        <w:t xml:space="preserve"> ensure compliance of the laws by </w:t>
      </w:r>
      <w:r w:rsidR="007B2DCB" w:rsidRPr="4A2EBAC0">
        <w:rPr>
          <w:rFonts w:eastAsia="Times New Roman"/>
          <w:sz w:val="28"/>
          <w:szCs w:val="28"/>
        </w:rPr>
        <w:t>the public,</w:t>
      </w:r>
      <w:r w:rsidR="006978EF" w:rsidRPr="4A2EBAC0">
        <w:rPr>
          <w:rFonts w:eastAsia="Times New Roman"/>
          <w:sz w:val="28"/>
          <w:szCs w:val="28"/>
        </w:rPr>
        <w:t xml:space="preserve"> </w:t>
      </w:r>
      <w:r w:rsidR="007B2DCB" w:rsidRPr="4A2EBAC0">
        <w:rPr>
          <w:rFonts w:eastAsia="Times New Roman"/>
          <w:sz w:val="28"/>
          <w:szCs w:val="28"/>
        </w:rPr>
        <w:t xml:space="preserve">institutions, and individuals as appropriate and without any favor of status or position. </w:t>
      </w:r>
    </w:p>
    <w:p w14:paraId="75C031EE" w14:textId="77777777" w:rsidR="001A3AA3" w:rsidRDefault="001A3AA3"/>
    <w:sectPr w:rsidR="001A3AA3" w:rsidSect="00E316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CA8C7" w14:textId="77777777" w:rsidR="00E27D39" w:rsidRDefault="00E27D39" w:rsidP="006978EF">
      <w:pPr>
        <w:spacing w:after="0" w:line="240" w:lineRule="auto"/>
      </w:pPr>
      <w:r>
        <w:separator/>
      </w:r>
    </w:p>
  </w:endnote>
  <w:endnote w:type="continuationSeparator" w:id="0">
    <w:p w14:paraId="2DC82292" w14:textId="77777777" w:rsidR="00E27D39" w:rsidRDefault="00E27D39" w:rsidP="006978EF">
      <w:pPr>
        <w:spacing w:after="0" w:line="240" w:lineRule="auto"/>
      </w:pPr>
      <w:r>
        <w:continuationSeparator/>
      </w:r>
    </w:p>
  </w:endnote>
  <w:endnote w:type="continuationNotice" w:id="1">
    <w:p w14:paraId="2F099465" w14:textId="77777777" w:rsidR="00E27D39" w:rsidRDefault="00E27D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26846" w14:textId="77777777" w:rsidR="00E27D39" w:rsidRDefault="00E27D39" w:rsidP="006978EF">
      <w:pPr>
        <w:spacing w:after="0" w:line="240" w:lineRule="auto"/>
      </w:pPr>
      <w:r>
        <w:separator/>
      </w:r>
    </w:p>
  </w:footnote>
  <w:footnote w:type="continuationSeparator" w:id="0">
    <w:p w14:paraId="20FD71F3" w14:textId="77777777" w:rsidR="00E27D39" w:rsidRDefault="00E27D39" w:rsidP="006978EF">
      <w:pPr>
        <w:spacing w:after="0" w:line="240" w:lineRule="auto"/>
      </w:pPr>
      <w:r>
        <w:continuationSeparator/>
      </w:r>
    </w:p>
  </w:footnote>
  <w:footnote w:type="continuationNotice" w:id="1">
    <w:p w14:paraId="199475F6" w14:textId="77777777" w:rsidR="00E27D39" w:rsidRDefault="00E27D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812A6"/>
    <w:multiLevelType w:val="hybridMultilevel"/>
    <w:tmpl w:val="B4DA9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3D0FF3"/>
    <w:multiLevelType w:val="hybridMultilevel"/>
    <w:tmpl w:val="2F149FAC"/>
    <w:lvl w:ilvl="0" w:tplc="08090019">
      <w:start w:val="1"/>
      <w:numFmt w:val="lowerLetter"/>
      <w:lvlText w:val="%1."/>
      <w:lvlJc w:val="left"/>
      <w:pPr>
        <w:ind w:left="1440" w:hanging="360"/>
      </w:pPr>
      <w:rPr>
        <w:rFonts w:cs="Times New Roman"/>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2" w15:restartNumberingAfterBreak="0">
    <w:nsid w:val="3804402F"/>
    <w:multiLevelType w:val="hybridMultilevel"/>
    <w:tmpl w:val="3376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F14D3A"/>
    <w:multiLevelType w:val="hybridMultilevel"/>
    <w:tmpl w:val="FC6A372A"/>
    <w:lvl w:ilvl="0" w:tplc="5FEC448E">
      <w:start w:val="1"/>
      <w:numFmt w:val="decimal"/>
      <w:pStyle w:val="Heading2"/>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5B3E1871"/>
    <w:multiLevelType w:val="hybridMultilevel"/>
    <w:tmpl w:val="B658F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E21A89"/>
    <w:multiLevelType w:val="hybridMultilevel"/>
    <w:tmpl w:val="7D14F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EC5233"/>
    <w:multiLevelType w:val="hybridMultilevel"/>
    <w:tmpl w:val="869C9A8C"/>
    <w:lvl w:ilvl="0" w:tplc="BF8E2856">
      <w:start w:val="1"/>
      <w:numFmt w:val="upperLetter"/>
      <w:pStyle w:val="Heading1"/>
      <w:lvlText w:val="%1."/>
      <w:lvlJc w:val="left"/>
      <w:pPr>
        <w:ind w:left="1800" w:hanging="360"/>
      </w:pPr>
      <w:rPr>
        <w:rFonts w:cs="Times New Roman"/>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7" w15:restartNumberingAfterBreak="0">
    <w:nsid w:val="716F0F65"/>
    <w:multiLevelType w:val="hybridMultilevel"/>
    <w:tmpl w:val="B8DEBEEC"/>
    <w:lvl w:ilvl="0" w:tplc="C5409E2A">
      <w:start w:val="1"/>
      <w:numFmt w:val="decimal"/>
      <w:lvlText w:val="%1."/>
      <w:lvlJc w:val="left"/>
      <w:pPr>
        <w:ind w:left="540" w:hanging="360"/>
      </w:pPr>
      <w:rPr>
        <w:rFonts w:cs="Times New Roman" w:hint="default"/>
        <w:b/>
      </w:rPr>
    </w:lvl>
    <w:lvl w:ilvl="1" w:tplc="08090019" w:tentative="1">
      <w:start w:val="1"/>
      <w:numFmt w:val="lowerLetter"/>
      <w:lvlText w:val="%2."/>
      <w:lvlJc w:val="left"/>
      <w:pPr>
        <w:ind w:left="1260" w:hanging="360"/>
      </w:pPr>
      <w:rPr>
        <w:rFonts w:cs="Times New Roman"/>
      </w:rPr>
    </w:lvl>
    <w:lvl w:ilvl="2" w:tplc="0809001B" w:tentative="1">
      <w:start w:val="1"/>
      <w:numFmt w:val="lowerRoman"/>
      <w:lvlText w:val="%3."/>
      <w:lvlJc w:val="right"/>
      <w:pPr>
        <w:ind w:left="1980" w:hanging="180"/>
      </w:pPr>
      <w:rPr>
        <w:rFonts w:cs="Times New Roman"/>
      </w:rPr>
    </w:lvl>
    <w:lvl w:ilvl="3" w:tplc="0809000F" w:tentative="1">
      <w:start w:val="1"/>
      <w:numFmt w:val="decimal"/>
      <w:lvlText w:val="%4."/>
      <w:lvlJc w:val="left"/>
      <w:pPr>
        <w:ind w:left="2700" w:hanging="360"/>
      </w:pPr>
      <w:rPr>
        <w:rFonts w:cs="Times New Roman"/>
      </w:rPr>
    </w:lvl>
    <w:lvl w:ilvl="4" w:tplc="08090019" w:tentative="1">
      <w:start w:val="1"/>
      <w:numFmt w:val="lowerLetter"/>
      <w:lvlText w:val="%5."/>
      <w:lvlJc w:val="left"/>
      <w:pPr>
        <w:ind w:left="3420" w:hanging="360"/>
      </w:pPr>
      <w:rPr>
        <w:rFonts w:cs="Times New Roman"/>
      </w:rPr>
    </w:lvl>
    <w:lvl w:ilvl="5" w:tplc="0809001B" w:tentative="1">
      <w:start w:val="1"/>
      <w:numFmt w:val="lowerRoman"/>
      <w:lvlText w:val="%6."/>
      <w:lvlJc w:val="right"/>
      <w:pPr>
        <w:ind w:left="4140" w:hanging="180"/>
      </w:pPr>
      <w:rPr>
        <w:rFonts w:cs="Times New Roman"/>
      </w:rPr>
    </w:lvl>
    <w:lvl w:ilvl="6" w:tplc="0809000F" w:tentative="1">
      <w:start w:val="1"/>
      <w:numFmt w:val="decimal"/>
      <w:lvlText w:val="%7."/>
      <w:lvlJc w:val="left"/>
      <w:pPr>
        <w:ind w:left="4860" w:hanging="360"/>
      </w:pPr>
      <w:rPr>
        <w:rFonts w:cs="Times New Roman"/>
      </w:rPr>
    </w:lvl>
    <w:lvl w:ilvl="7" w:tplc="08090019" w:tentative="1">
      <w:start w:val="1"/>
      <w:numFmt w:val="lowerLetter"/>
      <w:lvlText w:val="%8."/>
      <w:lvlJc w:val="left"/>
      <w:pPr>
        <w:ind w:left="5580" w:hanging="360"/>
      </w:pPr>
      <w:rPr>
        <w:rFonts w:cs="Times New Roman"/>
      </w:rPr>
    </w:lvl>
    <w:lvl w:ilvl="8" w:tplc="0809001B" w:tentative="1">
      <w:start w:val="1"/>
      <w:numFmt w:val="lowerRoman"/>
      <w:lvlText w:val="%9."/>
      <w:lvlJc w:val="right"/>
      <w:pPr>
        <w:ind w:left="6300" w:hanging="180"/>
      </w:pPr>
      <w:rPr>
        <w:rFonts w:cs="Times New Roman"/>
      </w:rPr>
    </w:lvl>
  </w:abstractNum>
  <w:abstractNum w:abstractNumId="8" w15:restartNumberingAfterBreak="0">
    <w:nsid w:val="72075902"/>
    <w:multiLevelType w:val="hybridMultilevel"/>
    <w:tmpl w:val="EA5AFC1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BE1B45"/>
    <w:multiLevelType w:val="hybridMultilevel"/>
    <w:tmpl w:val="B384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4"/>
  </w:num>
  <w:num w:numId="5">
    <w:abstractNumId w:val="6"/>
  </w:num>
  <w:num w:numId="6">
    <w:abstractNumId w:val="3"/>
  </w:num>
  <w:num w:numId="7">
    <w:abstractNumId w:val="3"/>
    <w:lvlOverride w:ilvl="0">
      <w:startOverride w:val="1"/>
    </w:lvlOverride>
  </w:num>
  <w:num w:numId="8">
    <w:abstractNumId w:val="7"/>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8EF"/>
    <w:rsid w:val="00000179"/>
    <w:rsid w:val="0001674C"/>
    <w:rsid w:val="00023132"/>
    <w:rsid w:val="000249B6"/>
    <w:rsid w:val="00034D51"/>
    <w:rsid w:val="0004635E"/>
    <w:rsid w:val="000560AB"/>
    <w:rsid w:val="00086511"/>
    <w:rsid w:val="00097A80"/>
    <w:rsid w:val="000A4C30"/>
    <w:rsid w:val="000A6627"/>
    <w:rsid w:val="000B16A0"/>
    <w:rsid w:val="000E22AC"/>
    <w:rsid w:val="00111F94"/>
    <w:rsid w:val="00135DE1"/>
    <w:rsid w:val="00145AB2"/>
    <w:rsid w:val="00171098"/>
    <w:rsid w:val="00180CBC"/>
    <w:rsid w:val="0018555F"/>
    <w:rsid w:val="00192270"/>
    <w:rsid w:val="001A3AA3"/>
    <w:rsid w:val="001D476C"/>
    <w:rsid w:val="0024483A"/>
    <w:rsid w:val="00267622"/>
    <w:rsid w:val="00277805"/>
    <w:rsid w:val="00300F78"/>
    <w:rsid w:val="00305102"/>
    <w:rsid w:val="00367902"/>
    <w:rsid w:val="00386AD4"/>
    <w:rsid w:val="003A3DFB"/>
    <w:rsid w:val="003D6DAE"/>
    <w:rsid w:val="003E4C7B"/>
    <w:rsid w:val="003E4EDC"/>
    <w:rsid w:val="003F302A"/>
    <w:rsid w:val="00441170"/>
    <w:rsid w:val="00447557"/>
    <w:rsid w:val="00455184"/>
    <w:rsid w:val="00464F94"/>
    <w:rsid w:val="00471117"/>
    <w:rsid w:val="00477604"/>
    <w:rsid w:val="004901D1"/>
    <w:rsid w:val="0049575E"/>
    <w:rsid w:val="004A4BF8"/>
    <w:rsid w:val="004C3C08"/>
    <w:rsid w:val="004C4B86"/>
    <w:rsid w:val="004C5EEA"/>
    <w:rsid w:val="004D2CC1"/>
    <w:rsid w:val="004D6F00"/>
    <w:rsid w:val="004E4FAA"/>
    <w:rsid w:val="004F52A1"/>
    <w:rsid w:val="00501101"/>
    <w:rsid w:val="00522DD7"/>
    <w:rsid w:val="005465C4"/>
    <w:rsid w:val="005E2E6B"/>
    <w:rsid w:val="005E729A"/>
    <w:rsid w:val="00603AA1"/>
    <w:rsid w:val="0062236B"/>
    <w:rsid w:val="00630A8C"/>
    <w:rsid w:val="0065345E"/>
    <w:rsid w:val="00662FD5"/>
    <w:rsid w:val="006757F7"/>
    <w:rsid w:val="00676042"/>
    <w:rsid w:val="00691893"/>
    <w:rsid w:val="00696785"/>
    <w:rsid w:val="006978EF"/>
    <w:rsid w:val="006A6336"/>
    <w:rsid w:val="006A7095"/>
    <w:rsid w:val="006A73DC"/>
    <w:rsid w:val="006A778C"/>
    <w:rsid w:val="006D6119"/>
    <w:rsid w:val="00720675"/>
    <w:rsid w:val="00735DD0"/>
    <w:rsid w:val="00744EE3"/>
    <w:rsid w:val="007501B5"/>
    <w:rsid w:val="00791C42"/>
    <w:rsid w:val="007A1F0A"/>
    <w:rsid w:val="007A592E"/>
    <w:rsid w:val="007B2756"/>
    <w:rsid w:val="007B2DCB"/>
    <w:rsid w:val="00800597"/>
    <w:rsid w:val="0086738E"/>
    <w:rsid w:val="00891C57"/>
    <w:rsid w:val="008D041C"/>
    <w:rsid w:val="008F4435"/>
    <w:rsid w:val="00904998"/>
    <w:rsid w:val="00914DBF"/>
    <w:rsid w:val="009267F3"/>
    <w:rsid w:val="0094039A"/>
    <w:rsid w:val="00956D70"/>
    <w:rsid w:val="009707E5"/>
    <w:rsid w:val="009B4F0A"/>
    <w:rsid w:val="009C739D"/>
    <w:rsid w:val="009E17F9"/>
    <w:rsid w:val="009F36DA"/>
    <w:rsid w:val="00A20BCE"/>
    <w:rsid w:val="00A56820"/>
    <w:rsid w:val="00AC159B"/>
    <w:rsid w:val="00AF0338"/>
    <w:rsid w:val="00B13E7D"/>
    <w:rsid w:val="00B421C9"/>
    <w:rsid w:val="00B4520B"/>
    <w:rsid w:val="00B466B9"/>
    <w:rsid w:val="00B7102E"/>
    <w:rsid w:val="00BB4C9C"/>
    <w:rsid w:val="00BE7D6C"/>
    <w:rsid w:val="00C05623"/>
    <w:rsid w:val="00C07A00"/>
    <w:rsid w:val="00C07CAF"/>
    <w:rsid w:val="00C357B9"/>
    <w:rsid w:val="00C729B0"/>
    <w:rsid w:val="00C827D9"/>
    <w:rsid w:val="00C94392"/>
    <w:rsid w:val="00CD4272"/>
    <w:rsid w:val="00D32091"/>
    <w:rsid w:val="00D42C79"/>
    <w:rsid w:val="00D868C8"/>
    <w:rsid w:val="00D913DF"/>
    <w:rsid w:val="00DA0DF5"/>
    <w:rsid w:val="00DA45D7"/>
    <w:rsid w:val="00DC38AA"/>
    <w:rsid w:val="00DC6301"/>
    <w:rsid w:val="00DD3577"/>
    <w:rsid w:val="00DE62F5"/>
    <w:rsid w:val="00E27D39"/>
    <w:rsid w:val="00E31604"/>
    <w:rsid w:val="00E547E4"/>
    <w:rsid w:val="00E701E8"/>
    <w:rsid w:val="00E824CC"/>
    <w:rsid w:val="00F35C05"/>
    <w:rsid w:val="00F4569F"/>
    <w:rsid w:val="00F56179"/>
    <w:rsid w:val="00FC0BAB"/>
    <w:rsid w:val="02D89B80"/>
    <w:rsid w:val="03CA2B66"/>
    <w:rsid w:val="04027770"/>
    <w:rsid w:val="0FA34DF5"/>
    <w:rsid w:val="10AA1118"/>
    <w:rsid w:val="11652342"/>
    <w:rsid w:val="1225401D"/>
    <w:rsid w:val="1610C47F"/>
    <w:rsid w:val="1680283F"/>
    <w:rsid w:val="184A57E3"/>
    <w:rsid w:val="18799B50"/>
    <w:rsid w:val="1AE89658"/>
    <w:rsid w:val="1CB950C6"/>
    <w:rsid w:val="1D864ACA"/>
    <w:rsid w:val="20DE28B6"/>
    <w:rsid w:val="23200E47"/>
    <w:rsid w:val="24178FE0"/>
    <w:rsid w:val="24A5DD79"/>
    <w:rsid w:val="25CD29B3"/>
    <w:rsid w:val="262AB187"/>
    <w:rsid w:val="26C24D6C"/>
    <w:rsid w:val="28CA0F73"/>
    <w:rsid w:val="2953A728"/>
    <w:rsid w:val="2C087D49"/>
    <w:rsid w:val="2D02A473"/>
    <w:rsid w:val="2FC6AFEB"/>
    <w:rsid w:val="30AC2AF3"/>
    <w:rsid w:val="30AD5D53"/>
    <w:rsid w:val="30EC5A33"/>
    <w:rsid w:val="3308059F"/>
    <w:rsid w:val="3351C1EB"/>
    <w:rsid w:val="335A78BF"/>
    <w:rsid w:val="365EC30B"/>
    <w:rsid w:val="36D084AB"/>
    <w:rsid w:val="37CDFA91"/>
    <w:rsid w:val="3962DA86"/>
    <w:rsid w:val="3ADF58B5"/>
    <w:rsid w:val="3DB0BE81"/>
    <w:rsid w:val="40505DBC"/>
    <w:rsid w:val="40CBB85D"/>
    <w:rsid w:val="40D98151"/>
    <w:rsid w:val="413B9074"/>
    <w:rsid w:val="421B40A2"/>
    <w:rsid w:val="4283FCD3"/>
    <w:rsid w:val="42D3DDDB"/>
    <w:rsid w:val="43CADABE"/>
    <w:rsid w:val="44108A9B"/>
    <w:rsid w:val="4453567B"/>
    <w:rsid w:val="447535AC"/>
    <w:rsid w:val="451C46FB"/>
    <w:rsid w:val="45613DEA"/>
    <w:rsid w:val="45C45469"/>
    <w:rsid w:val="46C9FD1F"/>
    <w:rsid w:val="4724AEF8"/>
    <w:rsid w:val="4727E0BE"/>
    <w:rsid w:val="47681250"/>
    <w:rsid w:val="47CF6191"/>
    <w:rsid w:val="48CCCC9A"/>
    <w:rsid w:val="4A2EBAC0"/>
    <w:rsid w:val="4A751D0D"/>
    <w:rsid w:val="4C0F7D06"/>
    <w:rsid w:val="4F8169B4"/>
    <w:rsid w:val="501F5F88"/>
    <w:rsid w:val="514C670B"/>
    <w:rsid w:val="5368094B"/>
    <w:rsid w:val="543700EC"/>
    <w:rsid w:val="5848C3CE"/>
    <w:rsid w:val="5CA94461"/>
    <w:rsid w:val="5E55B91C"/>
    <w:rsid w:val="60AD07D6"/>
    <w:rsid w:val="60B06168"/>
    <w:rsid w:val="666E23FD"/>
    <w:rsid w:val="6730BC9C"/>
    <w:rsid w:val="67BF90FE"/>
    <w:rsid w:val="6971C735"/>
    <w:rsid w:val="6A74671F"/>
    <w:rsid w:val="6A76C4FF"/>
    <w:rsid w:val="6D9ED975"/>
    <w:rsid w:val="6DF8B985"/>
    <w:rsid w:val="6E2A7C64"/>
    <w:rsid w:val="703B9868"/>
    <w:rsid w:val="7191745B"/>
    <w:rsid w:val="71FBB244"/>
    <w:rsid w:val="72BEAE77"/>
    <w:rsid w:val="7486F16D"/>
    <w:rsid w:val="748CD92F"/>
    <w:rsid w:val="75213935"/>
    <w:rsid w:val="75B0C0D2"/>
    <w:rsid w:val="76E8B06B"/>
    <w:rsid w:val="78C5B915"/>
    <w:rsid w:val="78D75893"/>
    <w:rsid w:val="79A4DC9A"/>
    <w:rsid w:val="7B2F7129"/>
    <w:rsid w:val="7C447BD5"/>
    <w:rsid w:val="7DF56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F36E6"/>
  <w15:chartTrackingRefBased/>
  <w15:docId w15:val="{E460B1D9-8543-4E51-8719-3054626DA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78EF"/>
    <w:pPr>
      <w:numPr>
        <w:numId w:val="5"/>
      </w:numPr>
      <w:jc w:val="both"/>
      <w:outlineLvl w:val="0"/>
    </w:pPr>
    <w:rPr>
      <w:rFonts w:ascii="Arial" w:eastAsia="Times New Roman" w:hAnsi="Arial" w:cs="Arial"/>
      <w:b/>
      <w:sz w:val="28"/>
      <w:szCs w:val="28"/>
    </w:rPr>
  </w:style>
  <w:style w:type="paragraph" w:styleId="Heading2">
    <w:name w:val="heading 2"/>
    <w:basedOn w:val="Normal"/>
    <w:next w:val="Normal"/>
    <w:link w:val="Heading2Char"/>
    <w:uiPriority w:val="9"/>
    <w:unhideWhenUsed/>
    <w:qFormat/>
    <w:rsid w:val="006978EF"/>
    <w:pPr>
      <w:numPr>
        <w:numId w:val="7"/>
      </w:numPr>
      <w:jc w:val="center"/>
      <w:outlineLvl w:val="1"/>
    </w:pPr>
    <w:rPr>
      <w:rFonts w:ascii="Arial" w:eastAsia="Times New Roman" w:hAnsi="Arial"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8EF"/>
    <w:rPr>
      <w:rFonts w:ascii="Arial" w:eastAsia="Times New Roman" w:hAnsi="Arial" w:cs="Arial"/>
      <w:b/>
      <w:sz w:val="28"/>
      <w:szCs w:val="28"/>
    </w:rPr>
  </w:style>
  <w:style w:type="character" w:customStyle="1" w:styleId="Heading2Char">
    <w:name w:val="Heading 2 Char"/>
    <w:basedOn w:val="DefaultParagraphFont"/>
    <w:link w:val="Heading2"/>
    <w:uiPriority w:val="9"/>
    <w:rsid w:val="006978EF"/>
    <w:rPr>
      <w:rFonts w:ascii="Arial" w:eastAsia="Times New Roman" w:hAnsi="Arial" w:cs="Times New Roman"/>
      <w:b/>
      <w:bCs/>
      <w:sz w:val="28"/>
      <w:szCs w:val="28"/>
    </w:rPr>
  </w:style>
  <w:style w:type="paragraph" w:styleId="ListParagraph">
    <w:name w:val="List Paragraph"/>
    <w:basedOn w:val="Normal"/>
    <w:uiPriority w:val="34"/>
    <w:qFormat/>
    <w:rsid w:val="006978EF"/>
    <w:pPr>
      <w:ind w:left="720"/>
      <w:contextualSpacing/>
      <w:jc w:val="both"/>
    </w:pPr>
    <w:rPr>
      <w:rFonts w:ascii="Arial" w:eastAsia="Times New Roman" w:hAnsi="Arial" w:cs="Times New Roman"/>
    </w:rPr>
  </w:style>
  <w:style w:type="character" w:styleId="Hyperlink">
    <w:name w:val="Hyperlink"/>
    <w:basedOn w:val="DefaultParagraphFont"/>
    <w:uiPriority w:val="99"/>
    <w:unhideWhenUsed/>
    <w:rsid w:val="006978EF"/>
    <w:rPr>
      <w:rFonts w:cs="Times New Roman"/>
      <w:color w:val="0563C1" w:themeColor="hyperlink"/>
      <w:u w:val="single"/>
    </w:rPr>
  </w:style>
  <w:style w:type="paragraph" w:styleId="FootnoteText">
    <w:name w:val="footnote text"/>
    <w:basedOn w:val="Normal"/>
    <w:link w:val="FootnoteTextChar"/>
    <w:uiPriority w:val="99"/>
    <w:semiHidden/>
    <w:unhideWhenUsed/>
    <w:rsid w:val="006978EF"/>
    <w:pPr>
      <w:spacing w:after="0" w:line="240" w:lineRule="auto"/>
      <w:jc w:val="both"/>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semiHidden/>
    <w:rsid w:val="006978EF"/>
    <w:rPr>
      <w:rFonts w:ascii="Arial" w:eastAsia="Times New Roman" w:hAnsi="Arial" w:cs="Times New Roman"/>
      <w:sz w:val="20"/>
      <w:szCs w:val="20"/>
    </w:rPr>
  </w:style>
  <w:style w:type="character" w:styleId="FootnoteReference">
    <w:name w:val="footnote reference"/>
    <w:aliases w:val="16 Point,Superscript 6 Point,ftref,BVI fnr,Ref,de nota al pie,fr,Used by Word for Help footnote symbols,Car Car Char Car Char Car Car Char Car Char Char,SUPERS,BVI f,BVI fnr תו Char Char Char Char Char,BVI fnr Char Char Char Char Cha"/>
    <w:basedOn w:val="DefaultParagraphFont"/>
    <w:uiPriority w:val="99"/>
    <w:unhideWhenUsed/>
    <w:qFormat/>
    <w:rsid w:val="006978EF"/>
    <w:rPr>
      <w:vertAlign w:val="superscript"/>
    </w:rPr>
  </w:style>
  <w:style w:type="paragraph" w:customStyle="1" w:styleId="Default">
    <w:name w:val="Default"/>
    <w:rsid w:val="006978EF"/>
    <w:pPr>
      <w:autoSpaceDE w:val="0"/>
      <w:autoSpaceDN w:val="0"/>
      <w:adjustRightInd w:val="0"/>
      <w:spacing w:after="0" w:line="240" w:lineRule="auto"/>
    </w:pPr>
    <w:rPr>
      <w:rFonts w:ascii="Calibri" w:eastAsia="Times New Roman" w:hAnsi="Calibri" w:cs="Calibri"/>
      <w:color w:val="000000"/>
      <w:sz w:val="24"/>
      <w:szCs w:val="24"/>
      <w:lang w:val="en-GB"/>
    </w:rPr>
  </w:style>
  <w:style w:type="table" w:styleId="TableGrid">
    <w:name w:val="Table Grid"/>
    <w:basedOn w:val="TableNormal"/>
    <w:uiPriority w:val="39"/>
    <w:rsid w:val="006978E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F302A"/>
    <w:rPr>
      <w:sz w:val="16"/>
      <w:szCs w:val="16"/>
    </w:rPr>
  </w:style>
  <w:style w:type="paragraph" w:styleId="CommentText">
    <w:name w:val="annotation text"/>
    <w:basedOn w:val="Normal"/>
    <w:link w:val="CommentTextChar"/>
    <w:uiPriority w:val="99"/>
    <w:unhideWhenUsed/>
    <w:rsid w:val="003F302A"/>
    <w:pPr>
      <w:spacing w:line="240" w:lineRule="auto"/>
    </w:pPr>
    <w:rPr>
      <w:sz w:val="20"/>
      <w:szCs w:val="20"/>
    </w:rPr>
  </w:style>
  <w:style w:type="character" w:customStyle="1" w:styleId="CommentTextChar">
    <w:name w:val="Comment Text Char"/>
    <w:basedOn w:val="DefaultParagraphFont"/>
    <w:link w:val="CommentText"/>
    <w:uiPriority w:val="99"/>
    <w:rsid w:val="003F302A"/>
    <w:rPr>
      <w:sz w:val="20"/>
      <w:szCs w:val="20"/>
    </w:rPr>
  </w:style>
  <w:style w:type="paragraph" w:styleId="CommentSubject">
    <w:name w:val="annotation subject"/>
    <w:basedOn w:val="CommentText"/>
    <w:next w:val="CommentText"/>
    <w:link w:val="CommentSubjectChar"/>
    <w:uiPriority w:val="99"/>
    <w:semiHidden/>
    <w:unhideWhenUsed/>
    <w:rsid w:val="003F302A"/>
    <w:rPr>
      <w:b/>
      <w:bCs/>
    </w:rPr>
  </w:style>
  <w:style w:type="character" w:customStyle="1" w:styleId="CommentSubjectChar">
    <w:name w:val="Comment Subject Char"/>
    <w:basedOn w:val="CommentTextChar"/>
    <w:link w:val="CommentSubject"/>
    <w:uiPriority w:val="99"/>
    <w:semiHidden/>
    <w:rsid w:val="003F302A"/>
    <w:rPr>
      <w:b/>
      <w:bCs/>
      <w:sz w:val="20"/>
      <w:szCs w:val="20"/>
    </w:rPr>
  </w:style>
  <w:style w:type="paragraph" w:styleId="BalloonText">
    <w:name w:val="Balloon Text"/>
    <w:basedOn w:val="Normal"/>
    <w:link w:val="BalloonTextChar"/>
    <w:uiPriority w:val="99"/>
    <w:semiHidden/>
    <w:unhideWhenUsed/>
    <w:rsid w:val="003F30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302A"/>
    <w:rPr>
      <w:rFonts w:ascii="Segoe UI" w:hAnsi="Segoe UI" w:cs="Segoe UI"/>
      <w:sz w:val="18"/>
      <w:szCs w:val="18"/>
    </w:rPr>
  </w:style>
  <w:style w:type="paragraph" w:styleId="Revision">
    <w:name w:val="Revision"/>
    <w:hidden/>
    <w:uiPriority w:val="99"/>
    <w:semiHidden/>
    <w:rsid w:val="00B466B9"/>
    <w:pPr>
      <w:spacing w:after="0" w:line="240" w:lineRule="auto"/>
    </w:pPr>
  </w:style>
  <w:style w:type="paragraph" w:styleId="Header">
    <w:name w:val="header"/>
    <w:basedOn w:val="Normal"/>
    <w:link w:val="HeaderChar"/>
    <w:uiPriority w:val="99"/>
    <w:semiHidden/>
    <w:unhideWhenUsed/>
    <w:rsid w:val="0024483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483A"/>
  </w:style>
  <w:style w:type="paragraph" w:styleId="Footer">
    <w:name w:val="footer"/>
    <w:basedOn w:val="Normal"/>
    <w:link w:val="FooterChar"/>
    <w:uiPriority w:val="99"/>
    <w:semiHidden/>
    <w:unhideWhenUsed/>
    <w:rsid w:val="002448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44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812E3C-5368-4696-BB8C-BCFC1D1D0BED}">
  <ds:schemaRefs>
    <ds:schemaRef ds:uri="http://schemas.microsoft.com/sharepoint/v3/contenttype/forms"/>
  </ds:schemaRefs>
</ds:datastoreItem>
</file>

<file path=customXml/itemProps2.xml><?xml version="1.0" encoding="utf-8"?>
<ds:datastoreItem xmlns:ds="http://schemas.openxmlformats.org/officeDocument/2006/customXml" ds:itemID="{F9E95440-8C58-4E2B-A898-3864749E9A2E}"/>
</file>

<file path=customXml/itemProps3.xml><?xml version="1.0" encoding="utf-8"?>
<ds:datastoreItem xmlns:ds="http://schemas.openxmlformats.org/officeDocument/2006/customXml" ds:itemID="{4490EF95-A01E-4C6F-A51C-762528CC27DF}">
  <ds:schemaRefs>
    <ds:schemaRef ds:uri="http://schemas.microsoft.com/office/2006/metadata/properties"/>
    <ds:schemaRef ds:uri="http://schemas.microsoft.com/office/infopath/2007/PartnerControls"/>
    <ds:schemaRef ds:uri="d3b1baba-5af7-4523-87a3-9ec2c8fad536"/>
    <ds:schemaRef ds:uri="55314ff2-c1d9-4689-8d16-5f012eca246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1885</Words>
  <Characters>10751</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Drate, Stella</dc:creator>
  <cp:keywords/>
  <dc:description/>
  <cp:lastModifiedBy>BOIT James</cp:lastModifiedBy>
  <cp:revision>2</cp:revision>
  <dcterms:created xsi:type="dcterms:W3CDTF">2022-08-25T08:13:00Z</dcterms:created>
  <dcterms:modified xsi:type="dcterms:W3CDTF">2022-08-25T08:13:00Z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MediaServiceImageTags">
    <vt:lpwstr/>
  </property>
</Properties>
</file>