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59" w:rsidRPr="00400E4A" w:rsidRDefault="00093B8D" w:rsidP="00711111">
      <w:pPr>
        <w:tabs>
          <w:tab w:val="left" w:pos="5954"/>
        </w:tabs>
        <w:jc w:val="center"/>
        <w:rPr>
          <w:rFonts w:ascii="Arial" w:hAnsi="Arial"/>
          <w:b/>
          <w:bCs/>
          <w:szCs w:val="24"/>
          <w:lang w:val="en-GB"/>
        </w:rPr>
      </w:pPr>
      <w:r>
        <w:rPr>
          <w:rFonts w:ascii="Arial" w:hAnsi="Arial"/>
          <w:b/>
          <w:bCs/>
          <w:szCs w:val="24"/>
          <w:lang w:val="en-GB"/>
        </w:rPr>
        <w:t xml:space="preserve"> </w:t>
      </w:r>
      <w:r w:rsidR="0084792E">
        <w:rPr>
          <w:rFonts w:ascii="Arial" w:hAnsi="Arial"/>
          <w:b/>
          <w:bCs/>
          <w:szCs w:val="24"/>
          <w:lang w:val="en-GB"/>
        </w:rPr>
        <w:t xml:space="preserve"> </w:t>
      </w:r>
      <w:r w:rsidR="007445F0" w:rsidRPr="00400E4A">
        <w:rPr>
          <w:rFonts w:ascii="Arial" w:hAnsi="Arial"/>
          <w:b/>
          <w:bCs/>
          <w:szCs w:val="24"/>
          <w:lang w:val="en-GB"/>
        </w:rPr>
        <w:t>Co</w:t>
      </w:r>
      <w:r w:rsidR="007445F0" w:rsidRPr="00400E4A">
        <w:rPr>
          <w:rFonts w:ascii="Arial" w:hAnsi="Arial"/>
          <w:b/>
          <w:bCs/>
          <w:spacing w:val="1"/>
          <w:szCs w:val="24"/>
          <w:lang w:val="en-GB"/>
        </w:rPr>
        <w:t>n</w:t>
      </w:r>
      <w:r w:rsidR="007445F0" w:rsidRPr="00400E4A">
        <w:rPr>
          <w:rFonts w:ascii="Arial" w:hAnsi="Arial"/>
          <w:b/>
          <w:bCs/>
          <w:szCs w:val="24"/>
          <w:lang w:val="en-GB"/>
        </w:rPr>
        <w:t>v</w:t>
      </w:r>
      <w:r w:rsidR="007445F0" w:rsidRPr="00400E4A">
        <w:rPr>
          <w:rFonts w:ascii="Arial" w:hAnsi="Arial"/>
          <w:b/>
          <w:bCs/>
          <w:spacing w:val="-1"/>
          <w:szCs w:val="24"/>
          <w:lang w:val="en-GB"/>
        </w:rPr>
        <w:t>e</w:t>
      </w:r>
      <w:r w:rsidR="007445F0" w:rsidRPr="00400E4A">
        <w:rPr>
          <w:rFonts w:ascii="Arial" w:hAnsi="Arial"/>
          <w:b/>
          <w:bCs/>
          <w:spacing w:val="1"/>
          <w:szCs w:val="24"/>
          <w:lang w:val="en-GB"/>
        </w:rPr>
        <w:t>n</w:t>
      </w:r>
      <w:r w:rsidR="007445F0" w:rsidRPr="00400E4A">
        <w:rPr>
          <w:rFonts w:ascii="Arial" w:hAnsi="Arial"/>
          <w:b/>
          <w:bCs/>
          <w:spacing w:val="-1"/>
          <w:szCs w:val="24"/>
          <w:lang w:val="en-GB"/>
        </w:rPr>
        <w:t>t</w:t>
      </w:r>
      <w:r w:rsidR="007445F0" w:rsidRPr="00400E4A">
        <w:rPr>
          <w:rFonts w:ascii="Arial" w:hAnsi="Arial"/>
          <w:b/>
          <w:bCs/>
          <w:szCs w:val="24"/>
          <w:lang w:val="en-GB"/>
        </w:rPr>
        <w:t>ion</w:t>
      </w:r>
      <w:r w:rsidR="007445F0" w:rsidRPr="00400E4A">
        <w:rPr>
          <w:rFonts w:ascii="Arial" w:hAnsi="Arial"/>
          <w:b/>
          <w:bCs/>
          <w:spacing w:val="1"/>
          <w:szCs w:val="24"/>
          <w:lang w:val="en-GB"/>
        </w:rPr>
        <w:t xml:space="preserve"> </w:t>
      </w:r>
      <w:r w:rsidR="007445F0" w:rsidRPr="00400E4A">
        <w:rPr>
          <w:rFonts w:ascii="Arial" w:hAnsi="Arial"/>
          <w:b/>
          <w:bCs/>
          <w:szCs w:val="24"/>
          <w:lang w:val="en-GB"/>
        </w:rPr>
        <w:t>Agai</w:t>
      </w:r>
      <w:r w:rsidR="007445F0" w:rsidRPr="00400E4A">
        <w:rPr>
          <w:rFonts w:ascii="Arial" w:hAnsi="Arial"/>
          <w:b/>
          <w:bCs/>
          <w:spacing w:val="1"/>
          <w:szCs w:val="24"/>
          <w:lang w:val="en-GB"/>
        </w:rPr>
        <w:t>n</w:t>
      </w:r>
      <w:r w:rsidR="007445F0" w:rsidRPr="00400E4A">
        <w:rPr>
          <w:rFonts w:ascii="Arial" w:hAnsi="Arial"/>
          <w:b/>
          <w:bCs/>
          <w:szCs w:val="24"/>
          <w:lang w:val="en-GB"/>
        </w:rPr>
        <w:t>st</w:t>
      </w:r>
      <w:r w:rsidR="007445F0" w:rsidRPr="00400E4A">
        <w:rPr>
          <w:rFonts w:ascii="Arial" w:hAnsi="Arial"/>
          <w:b/>
          <w:bCs/>
          <w:spacing w:val="-1"/>
          <w:szCs w:val="24"/>
          <w:lang w:val="en-GB"/>
        </w:rPr>
        <w:t xml:space="preserve"> </w:t>
      </w:r>
      <w:r w:rsidR="007445F0" w:rsidRPr="00400E4A">
        <w:rPr>
          <w:rFonts w:ascii="Arial" w:hAnsi="Arial"/>
          <w:b/>
          <w:bCs/>
          <w:spacing w:val="1"/>
          <w:szCs w:val="24"/>
          <w:lang w:val="en-GB"/>
        </w:rPr>
        <w:t>T</w:t>
      </w:r>
      <w:r w:rsidR="007445F0" w:rsidRPr="00400E4A">
        <w:rPr>
          <w:rFonts w:ascii="Arial" w:hAnsi="Arial"/>
          <w:b/>
          <w:bCs/>
          <w:spacing w:val="-2"/>
          <w:szCs w:val="24"/>
          <w:lang w:val="en-GB"/>
        </w:rPr>
        <w:t>o</w:t>
      </w:r>
      <w:r w:rsidR="007445F0" w:rsidRPr="00400E4A">
        <w:rPr>
          <w:rFonts w:ascii="Arial" w:hAnsi="Arial"/>
          <w:b/>
          <w:bCs/>
          <w:spacing w:val="-1"/>
          <w:szCs w:val="24"/>
          <w:lang w:val="en-GB"/>
        </w:rPr>
        <w:t>rt</w:t>
      </w:r>
      <w:r w:rsidR="007445F0" w:rsidRPr="00400E4A">
        <w:rPr>
          <w:rFonts w:ascii="Arial" w:hAnsi="Arial"/>
          <w:b/>
          <w:bCs/>
          <w:spacing w:val="1"/>
          <w:szCs w:val="24"/>
          <w:lang w:val="en-GB"/>
        </w:rPr>
        <w:t>u</w:t>
      </w:r>
      <w:r w:rsidR="007445F0" w:rsidRPr="00400E4A">
        <w:rPr>
          <w:rFonts w:ascii="Arial" w:hAnsi="Arial"/>
          <w:b/>
          <w:bCs/>
          <w:spacing w:val="-1"/>
          <w:szCs w:val="24"/>
          <w:lang w:val="en-GB"/>
        </w:rPr>
        <w:t>r</w:t>
      </w:r>
      <w:r w:rsidR="007445F0" w:rsidRPr="00400E4A">
        <w:rPr>
          <w:rFonts w:ascii="Arial" w:hAnsi="Arial"/>
          <w:b/>
          <w:bCs/>
          <w:szCs w:val="24"/>
          <w:lang w:val="en-GB"/>
        </w:rPr>
        <w:t>e</w:t>
      </w:r>
      <w:r w:rsidR="007445F0" w:rsidRPr="00400E4A">
        <w:rPr>
          <w:rFonts w:ascii="Arial" w:hAnsi="Arial"/>
          <w:b/>
          <w:bCs/>
          <w:spacing w:val="-1"/>
          <w:szCs w:val="24"/>
          <w:lang w:val="en-GB"/>
        </w:rPr>
        <w:t xml:space="preserve"> </w:t>
      </w:r>
      <w:r w:rsidR="007445F0" w:rsidRPr="00400E4A">
        <w:rPr>
          <w:rFonts w:ascii="Arial" w:hAnsi="Arial"/>
          <w:b/>
          <w:bCs/>
          <w:szCs w:val="24"/>
          <w:lang w:val="en-GB"/>
        </w:rPr>
        <w:t>a</w:t>
      </w:r>
      <w:r w:rsidR="007445F0" w:rsidRPr="00400E4A">
        <w:rPr>
          <w:rFonts w:ascii="Arial" w:hAnsi="Arial"/>
          <w:b/>
          <w:bCs/>
          <w:spacing w:val="1"/>
          <w:szCs w:val="24"/>
          <w:lang w:val="en-GB"/>
        </w:rPr>
        <w:t>n</w:t>
      </w:r>
      <w:r w:rsidR="007445F0" w:rsidRPr="00400E4A">
        <w:rPr>
          <w:rFonts w:ascii="Arial" w:hAnsi="Arial"/>
          <w:b/>
          <w:bCs/>
          <w:szCs w:val="24"/>
          <w:lang w:val="en-GB"/>
        </w:rPr>
        <w:t>d</w:t>
      </w:r>
      <w:r w:rsidR="007445F0" w:rsidRPr="00400E4A">
        <w:rPr>
          <w:rFonts w:ascii="Arial" w:hAnsi="Arial"/>
          <w:b/>
          <w:bCs/>
          <w:spacing w:val="1"/>
          <w:szCs w:val="24"/>
          <w:lang w:val="en-GB"/>
        </w:rPr>
        <w:t xml:space="preserve"> </w:t>
      </w:r>
      <w:r w:rsidR="007445F0" w:rsidRPr="00400E4A">
        <w:rPr>
          <w:rFonts w:ascii="Arial" w:hAnsi="Arial"/>
          <w:b/>
          <w:bCs/>
          <w:szCs w:val="24"/>
          <w:lang w:val="en-GB"/>
        </w:rPr>
        <w:t>o</w:t>
      </w:r>
      <w:r w:rsidR="007445F0" w:rsidRPr="00400E4A">
        <w:rPr>
          <w:rFonts w:ascii="Arial" w:hAnsi="Arial"/>
          <w:b/>
          <w:bCs/>
          <w:spacing w:val="-1"/>
          <w:szCs w:val="24"/>
          <w:lang w:val="en-GB"/>
        </w:rPr>
        <w:t>t</w:t>
      </w:r>
      <w:r w:rsidR="007445F0" w:rsidRPr="00400E4A">
        <w:rPr>
          <w:rFonts w:ascii="Arial" w:hAnsi="Arial"/>
          <w:b/>
          <w:bCs/>
          <w:spacing w:val="1"/>
          <w:szCs w:val="24"/>
          <w:lang w:val="en-GB"/>
        </w:rPr>
        <w:t>h</w:t>
      </w:r>
      <w:r w:rsidR="007445F0" w:rsidRPr="00400E4A">
        <w:rPr>
          <w:rFonts w:ascii="Arial" w:hAnsi="Arial"/>
          <w:b/>
          <w:bCs/>
          <w:spacing w:val="-1"/>
          <w:szCs w:val="24"/>
          <w:lang w:val="en-GB"/>
        </w:rPr>
        <w:t>e</w:t>
      </w:r>
      <w:r w:rsidR="007445F0" w:rsidRPr="00400E4A">
        <w:rPr>
          <w:rFonts w:ascii="Arial" w:hAnsi="Arial"/>
          <w:b/>
          <w:bCs/>
          <w:szCs w:val="24"/>
          <w:lang w:val="en-GB"/>
        </w:rPr>
        <w:t>r</w:t>
      </w:r>
      <w:r w:rsidR="007445F0" w:rsidRPr="00400E4A">
        <w:rPr>
          <w:rFonts w:ascii="Arial" w:hAnsi="Arial"/>
          <w:b/>
          <w:bCs/>
          <w:spacing w:val="-1"/>
          <w:szCs w:val="24"/>
          <w:lang w:val="en-GB"/>
        </w:rPr>
        <w:t xml:space="preserve"> </w:t>
      </w:r>
      <w:r w:rsidR="007445F0" w:rsidRPr="00400E4A">
        <w:rPr>
          <w:rFonts w:ascii="Arial" w:hAnsi="Arial"/>
          <w:b/>
          <w:bCs/>
          <w:spacing w:val="2"/>
          <w:szCs w:val="24"/>
          <w:lang w:val="en-GB"/>
        </w:rPr>
        <w:t>C</w:t>
      </w:r>
      <w:r w:rsidR="007445F0" w:rsidRPr="00400E4A">
        <w:rPr>
          <w:rFonts w:ascii="Arial" w:hAnsi="Arial"/>
          <w:b/>
          <w:bCs/>
          <w:spacing w:val="-1"/>
          <w:szCs w:val="24"/>
          <w:lang w:val="en-GB"/>
        </w:rPr>
        <w:t>r</w:t>
      </w:r>
      <w:r w:rsidR="007445F0" w:rsidRPr="00400E4A">
        <w:rPr>
          <w:rFonts w:ascii="Arial" w:hAnsi="Arial"/>
          <w:b/>
          <w:bCs/>
          <w:spacing w:val="1"/>
          <w:szCs w:val="24"/>
          <w:lang w:val="en-GB"/>
        </w:rPr>
        <w:t>u</w:t>
      </w:r>
      <w:r w:rsidR="007445F0" w:rsidRPr="00400E4A">
        <w:rPr>
          <w:rFonts w:ascii="Arial" w:hAnsi="Arial"/>
          <w:b/>
          <w:bCs/>
          <w:spacing w:val="-1"/>
          <w:szCs w:val="24"/>
          <w:lang w:val="en-GB"/>
        </w:rPr>
        <w:t>e</w:t>
      </w:r>
      <w:r w:rsidR="007445F0" w:rsidRPr="00400E4A">
        <w:rPr>
          <w:rFonts w:ascii="Arial" w:hAnsi="Arial"/>
          <w:b/>
          <w:bCs/>
          <w:szCs w:val="24"/>
          <w:lang w:val="en-GB"/>
        </w:rPr>
        <w:t>l, I</w:t>
      </w:r>
      <w:r w:rsidR="007445F0" w:rsidRPr="00400E4A">
        <w:rPr>
          <w:rFonts w:ascii="Arial" w:hAnsi="Arial"/>
          <w:b/>
          <w:bCs/>
          <w:spacing w:val="1"/>
          <w:szCs w:val="24"/>
          <w:lang w:val="en-GB"/>
        </w:rPr>
        <w:t>nhu</w:t>
      </w:r>
      <w:r w:rsidR="007445F0" w:rsidRPr="00400E4A">
        <w:rPr>
          <w:rFonts w:ascii="Arial" w:hAnsi="Arial"/>
          <w:b/>
          <w:bCs/>
          <w:spacing w:val="-3"/>
          <w:szCs w:val="24"/>
          <w:lang w:val="en-GB"/>
        </w:rPr>
        <w:t>m</w:t>
      </w:r>
      <w:r w:rsidR="007445F0" w:rsidRPr="00400E4A">
        <w:rPr>
          <w:rFonts w:ascii="Arial" w:hAnsi="Arial"/>
          <w:b/>
          <w:bCs/>
          <w:szCs w:val="24"/>
          <w:lang w:val="en-GB"/>
        </w:rPr>
        <w:t>an</w:t>
      </w:r>
      <w:r w:rsidR="007445F0" w:rsidRPr="00400E4A">
        <w:rPr>
          <w:rFonts w:ascii="Arial" w:hAnsi="Arial"/>
          <w:b/>
          <w:bCs/>
          <w:spacing w:val="1"/>
          <w:szCs w:val="24"/>
          <w:lang w:val="en-GB"/>
        </w:rPr>
        <w:t xml:space="preserve"> </w:t>
      </w:r>
      <w:r w:rsidR="007445F0" w:rsidRPr="00400E4A">
        <w:rPr>
          <w:rFonts w:ascii="Arial" w:hAnsi="Arial"/>
          <w:b/>
          <w:bCs/>
          <w:szCs w:val="24"/>
          <w:lang w:val="en-GB"/>
        </w:rPr>
        <w:t>or</w:t>
      </w:r>
      <w:r w:rsidR="007445F0" w:rsidRPr="00400E4A">
        <w:rPr>
          <w:rFonts w:ascii="Arial" w:hAnsi="Arial"/>
          <w:b/>
          <w:bCs/>
          <w:spacing w:val="-1"/>
          <w:szCs w:val="24"/>
          <w:lang w:val="en-GB"/>
        </w:rPr>
        <w:t xml:space="preserve"> </w:t>
      </w:r>
      <w:r w:rsidR="007445F0" w:rsidRPr="00400E4A">
        <w:rPr>
          <w:rFonts w:ascii="Arial" w:hAnsi="Arial"/>
          <w:b/>
          <w:bCs/>
          <w:szCs w:val="24"/>
          <w:lang w:val="en-GB"/>
        </w:rPr>
        <w:t>D</w:t>
      </w:r>
      <w:r w:rsidR="007445F0" w:rsidRPr="00400E4A">
        <w:rPr>
          <w:rFonts w:ascii="Arial" w:hAnsi="Arial"/>
          <w:b/>
          <w:bCs/>
          <w:spacing w:val="-1"/>
          <w:szCs w:val="24"/>
          <w:lang w:val="en-GB"/>
        </w:rPr>
        <w:t>e</w:t>
      </w:r>
      <w:r w:rsidR="007445F0" w:rsidRPr="00400E4A">
        <w:rPr>
          <w:rFonts w:ascii="Arial" w:hAnsi="Arial"/>
          <w:b/>
          <w:bCs/>
          <w:szCs w:val="24"/>
          <w:lang w:val="en-GB"/>
        </w:rPr>
        <w:t>g</w:t>
      </w:r>
      <w:r w:rsidR="007445F0" w:rsidRPr="00400E4A">
        <w:rPr>
          <w:rFonts w:ascii="Arial" w:hAnsi="Arial"/>
          <w:b/>
          <w:bCs/>
          <w:spacing w:val="-1"/>
          <w:szCs w:val="24"/>
          <w:lang w:val="en-GB"/>
        </w:rPr>
        <w:t>r</w:t>
      </w:r>
      <w:r w:rsidR="007445F0" w:rsidRPr="00400E4A">
        <w:rPr>
          <w:rFonts w:ascii="Arial" w:hAnsi="Arial"/>
          <w:b/>
          <w:bCs/>
          <w:szCs w:val="24"/>
          <w:lang w:val="en-GB"/>
        </w:rPr>
        <w:t>a</w:t>
      </w:r>
      <w:r w:rsidR="007445F0" w:rsidRPr="00400E4A">
        <w:rPr>
          <w:rFonts w:ascii="Arial" w:hAnsi="Arial"/>
          <w:b/>
          <w:bCs/>
          <w:spacing w:val="1"/>
          <w:szCs w:val="24"/>
          <w:lang w:val="en-GB"/>
        </w:rPr>
        <w:t>d</w:t>
      </w:r>
      <w:r w:rsidR="007445F0" w:rsidRPr="00400E4A">
        <w:rPr>
          <w:rFonts w:ascii="Arial" w:hAnsi="Arial"/>
          <w:b/>
          <w:bCs/>
          <w:szCs w:val="24"/>
          <w:lang w:val="en-GB"/>
        </w:rPr>
        <w:t>i</w:t>
      </w:r>
      <w:r w:rsidR="007445F0" w:rsidRPr="00400E4A">
        <w:rPr>
          <w:rFonts w:ascii="Arial" w:hAnsi="Arial"/>
          <w:b/>
          <w:bCs/>
          <w:spacing w:val="1"/>
          <w:szCs w:val="24"/>
          <w:lang w:val="en-GB"/>
        </w:rPr>
        <w:t>n</w:t>
      </w:r>
      <w:r w:rsidR="007445F0" w:rsidRPr="00400E4A">
        <w:rPr>
          <w:rFonts w:ascii="Arial" w:hAnsi="Arial"/>
          <w:b/>
          <w:bCs/>
          <w:szCs w:val="24"/>
          <w:lang w:val="en-GB"/>
        </w:rPr>
        <w:t xml:space="preserve">g </w:t>
      </w:r>
      <w:r w:rsidR="007445F0" w:rsidRPr="00400E4A">
        <w:rPr>
          <w:rFonts w:ascii="Arial" w:hAnsi="Arial"/>
          <w:b/>
          <w:bCs/>
          <w:spacing w:val="1"/>
          <w:szCs w:val="24"/>
          <w:lang w:val="en-GB"/>
        </w:rPr>
        <w:t>T</w:t>
      </w:r>
      <w:r w:rsidR="007445F0" w:rsidRPr="00400E4A">
        <w:rPr>
          <w:rFonts w:ascii="Arial" w:hAnsi="Arial"/>
          <w:b/>
          <w:bCs/>
          <w:spacing w:val="-1"/>
          <w:szCs w:val="24"/>
          <w:lang w:val="en-GB"/>
        </w:rPr>
        <w:t>re</w:t>
      </w:r>
      <w:r w:rsidR="007445F0" w:rsidRPr="00400E4A">
        <w:rPr>
          <w:rFonts w:ascii="Arial" w:hAnsi="Arial"/>
          <w:b/>
          <w:bCs/>
          <w:szCs w:val="24"/>
          <w:lang w:val="en-GB"/>
        </w:rPr>
        <w:t>a</w:t>
      </w:r>
      <w:r w:rsidR="007445F0" w:rsidRPr="00400E4A">
        <w:rPr>
          <w:rFonts w:ascii="Arial" w:hAnsi="Arial"/>
          <w:b/>
          <w:bCs/>
          <w:spacing w:val="2"/>
          <w:szCs w:val="24"/>
          <w:lang w:val="en-GB"/>
        </w:rPr>
        <w:t>t</w:t>
      </w:r>
      <w:r w:rsidR="007445F0" w:rsidRPr="00400E4A">
        <w:rPr>
          <w:rFonts w:ascii="Arial" w:hAnsi="Arial"/>
          <w:b/>
          <w:bCs/>
          <w:spacing w:val="-3"/>
          <w:szCs w:val="24"/>
          <w:lang w:val="en-GB"/>
        </w:rPr>
        <w:t>m</w:t>
      </w:r>
      <w:r w:rsidR="007445F0" w:rsidRPr="00400E4A">
        <w:rPr>
          <w:rFonts w:ascii="Arial" w:hAnsi="Arial"/>
          <w:b/>
          <w:bCs/>
          <w:spacing w:val="-1"/>
          <w:szCs w:val="24"/>
          <w:lang w:val="en-GB"/>
        </w:rPr>
        <w:t>e</w:t>
      </w:r>
      <w:r w:rsidR="007445F0" w:rsidRPr="00400E4A">
        <w:rPr>
          <w:rFonts w:ascii="Arial" w:hAnsi="Arial"/>
          <w:b/>
          <w:bCs/>
          <w:spacing w:val="1"/>
          <w:szCs w:val="24"/>
          <w:lang w:val="en-GB"/>
        </w:rPr>
        <w:t>n</w:t>
      </w:r>
      <w:r w:rsidR="007445F0" w:rsidRPr="00400E4A">
        <w:rPr>
          <w:rFonts w:ascii="Arial" w:hAnsi="Arial"/>
          <w:b/>
          <w:bCs/>
          <w:szCs w:val="24"/>
          <w:lang w:val="en-GB"/>
        </w:rPr>
        <w:t>t</w:t>
      </w:r>
      <w:r w:rsidR="007445F0" w:rsidRPr="00400E4A">
        <w:rPr>
          <w:rFonts w:ascii="Arial" w:hAnsi="Arial"/>
          <w:b/>
          <w:bCs/>
          <w:spacing w:val="-1"/>
          <w:szCs w:val="24"/>
          <w:lang w:val="en-GB"/>
        </w:rPr>
        <w:t xml:space="preserve"> </w:t>
      </w:r>
      <w:r w:rsidR="007445F0" w:rsidRPr="00400E4A">
        <w:rPr>
          <w:rFonts w:ascii="Arial" w:hAnsi="Arial"/>
          <w:b/>
          <w:bCs/>
          <w:spacing w:val="2"/>
          <w:szCs w:val="24"/>
          <w:lang w:val="en-GB"/>
        </w:rPr>
        <w:t>o</w:t>
      </w:r>
      <w:r w:rsidR="007445F0" w:rsidRPr="00400E4A">
        <w:rPr>
          <w:rFonts w:ascii="Arial" w:hAnsi="Arial"/>
          <w:b/>
          <w:bCs/>
          <w:szCs w:val="24"/>
          <w:lang w:val="en-GB"/>
        </w:rPr>
        <w:t>r</w:t>
      </w:r>
      <w:r w:rsidR="00F57120" w:rsidRPr="00400E4A">
        <w:rPr>
          <w:rFonts w:ascii="Arial" w:hAnsi="Arial"/>
          <w:b/>
          <w:bCs/>
          <w:szCs w:val="24"/>
          <w:lang w:val="en-GB"/>
        </w:rPr>
        <w:t xml:space="preserve"> </w:t>
      </w:r>
      <w:r w:rsidR="007445F0" w:rsidRPr="00400E4A">
        <w:rPr>
          <w:rFonts w:ascii="Arial" w:hAnsi="Arial"/>
          <w:b/>
          <w:bCs/>
          <w:spacing w:val="-3"/>
          <w:szCs w:val="24"/>
          <w:lang w:val="en-GB"/>
        </w:rPr>
        <w:t>P</w:t>
      </w:r>
      <w:r w:rsidR="007445F0" w:rsidRPr="00400E4A">
        <w:rPr>
          <w:rFonts w:ascii="Arial" w:hAnsi="Arial"/>
          <w:b/>
          <w:bCs/>
          <w:szCs w:val="24"/>
          <w:lang w:val="en-GB"/>
        </w:rPr>
        <w:t>unish</w:t>
      </w:r>
      <w:r w:rsidR="007445F0" w:rsidRPr="00400E4A">
        <w:rPr>
          <w:rFonts w:ascii="Arial" w:hAnsi="Arial"/>
          <w:b/>
          <w:bCs/>
          <w:spacing w:val="-3"/>
          <w:szCs w:val="24"/>
          <w:lang w:val="en-GB"/>
        </w:rPr>
        <w:t>m</w:t>
      </w:r>
      <w:r w:rsidR="007445F0" w:rsidRPr="00400E4A">
        <w:rPr>
          <w:rFonts w:ascii="Arial" w:hAnsi="Arial"/>
          <w:b/>
          <w:bCs/>
          <w:spacing w:val="-1"/>
          <w:szCs w:val="24"/>
          <w:lang w:val="en-GB"/>
        </w:rPr>
        <w:t>e</w:t>
      </w:r>
      <w:r w:rsidR="007445F0" w:rsidRPr="00400E4A">
        <w:rPr>
          <w:rFonts w:ascii="Arial" w:hAnsi="Arial"/>
          <w:b/>
          <w:bCs/>
          <w:szCs w:val="24"/>
          <w:lang w:val="en-GB"/>
        </w:rPr>
        <w:t>nt</w:t>
      </w:r>
    </w:p>
    <w:p w:rsidR="000E0359" w:rsidRPr="00A20770" w:rsidRDefault="000E0359" w:rsidP="00AE1953">
      <w:pPr>
        <w:jc w:val="center"/>
        <w:rPr>
          <w:rFonts w:ascii="Arial" w:hAnsi="Arial"/>
          <w:b/>
          <w:bCs/>
          <w:szCs w:val="24"/>
        </w:rPr>
      </w:pPr>
    </w:p>
    <w:p w:rsidR="000E0359" w:rsidRPr="00400E4A" w:rsidRDefault="000E0359" w:rsidP="00AE1953">
      <w:pPr>
        <w:jc w:val="center"/>
        <w:rPr>
          <w:rFonts w:ascii="Arial" w:hAnsi="Arial"/>
          <w:b/>
          <w:bCs/>
          <w:szCs w:val="24"/>
          <w:lang w:val="en-GB"/>
        </w:rPr>
      </w:pPr>
    </w:p>
    <w:p w:rsidR="000E0359" w:rsidRPr="00400E4A" w:rsidRDefault="007445F0" w:rsidP="00AE1953">
      <w:pPr>
        <w:jc w:val="center"/>
        <w:rPr>
          <w:rFonts w:ascii="Arial" w:hAnsi="Arial"/>
          <w:b/>
          <w:bCs/>
          <w:szCs w:val="24"/>
          <w:lang w:val="en-GB"/>
        </w:rPr>
      </w:pPr>
      <w:r w:rsidRPr="00400E4A">
        <w:rPr>
          <w:rFonts w:ascii="Arial" w:hAnsi="Arial"/>
          <w:b/>
          <w:bCs/>
          <w:szCs w:val="24"/>
          <w:lang w:val="en-GB"/>
        </w:rPr>
        <w:t xml:space="preserve">Seventh </w:t>
      </w:r>
      <w:r w:rsidRPr="00400E4A">
        <w:rPr>
          <w:rFonts w:ascii="Arial" w:hAnsi="Arial"/>
          <w:b/>
          <w:bCs/>
          <w:spacing w:val="-3"/>
          <w:szCs w:val="24"/>
          <w:lang w:val="en-GB"/>
        </w:rPr>
        <w:t>P</w:t>
      </w:r>
      <w:r w:rsidRPr="00400E4A">
        <w:rPr>
          <w:rFonts w:ascii="Arial" w:hAnsi="Arial"/>
          <w:b/>
          <w:bCs/>
          <w:spacing w:val="-1"/>
          <w:szCs w:val="24"/>
          <w:lang w:val="en-GB"/>
        </w:rPr>
        <w:t>er</w:t>
      </w:r>
      <w:r w:rsidRPr="00400E4A">
        <w:rPr>
          <w:rFonts w:ascii="Arial" w:hAnsi="Arial"/>
          <w:b/>
          <w:bCs/>
          <w:szCs w:val="24"/>
          <w:lang w:val="en-GB"/>
        </w:rPr>
        <w:t>iodic</w:t>
      </w:r>
      <w:r w:rsidRPr="00400E4A">
        <w:rPr>
          <w:rFonts w:ascii="Arial" w:hAnsi="Arial"/>
          <w:b/>
          <w:bCs/>
          <w:spacing w:val="-1"/>
          <w:szCs w:val="24"/>
          <w:lang w:val="en-GB"/>
        </w:rPr>
        <w:t xml:space="preserve"> </w:t>
      </w:r>
      <w:r w:rsidRPr="00400E4A">
        <w:rPr>
          <w:rFonts w:ascii="Arial" w:hAnsi="Arial"/>
          <w:b/>
          <w:bCs/>
          <w:szCs w:val="24"/>
          <w:lang w:val="en-GB"/>
        </w:rPr>
        <w:t>R</w:t>
      </w:r>
      <w:r w:rsidRPr="00400E4A">
        <w:rPr>
          <w:rFonts w:ascii="Arial" w:hAnsi="Arial"/>
          <w:b/>
          <w:bCs/>
          <w:spacing w:val="-1"/>
          <w:szCs w:val="24"/>
          <w:lang w:val="en-GB"/>
        </w:rPr>
        <w:t>e</w:t>
      </w:r>
      <w:r w:rsidRPr="00400E4A">
        <w:rPr>
          <w:rFonts w:ascii="Arial" w:hAnsi="Arial"/>
          <w:b/>
          <w:bCs/>
          <w:szCs w:val="24"/>
          <w:lang w:val="en-GB"/>
        </w:rPr>
        <w:t>port</w:t>
      </w:r>
    </w:p>
    <w:p w:rsidR="000E0359" w:rsidRPr="00A20770" w:rsidRDefault="000E0359" w:rsidP="00AE1953">
      <w:pPr>
        <w:jc w:val="center"/>
        <w:rPr>
          <w:rFonts w:ascii="Arial" w:hAnsi="Arial"/>
          <w:b/>
          <w:bCs/>
          <w:szCs w:val="24"/>
        </w:rPr>
      </w:pPr>
    </w:p>
    <w:p w:rsidR="000E0359" w:rsidRPr="005A13EA" w:rsidRDefault="000E0359" w:rsidP="00AE1953">
      <w:pPr>
        <w:rPr>
          <w:rFonts w:ascii="Arial" w:hAnsi="Arial"/>
          <w:b/>
          <w:bCs/>
          <w:szCs w:val="24"/>
        </w:rPr>
      </w:pPr>
    </w:p>
    <w:p w:rsidR="000E0359" w:rsidRPr="00400E4A" w:rsidRDefault="000E0359" w:rsidP="00AE1953">
      <w:pPr>
        <w:jc w:val="center"/>
        <w:rPr>
          <w:rFonts w:ascii="Arial" w:hAnsi="Arial"/>
          <w:b/>
          <w:bCs/>
          <w:szCs w:val="24"/>
          <w:lang w:val="en-GB"/>
        </w:rPr>
      </w:pPr>
    </w:p>
    <w:p w:rsidR="000E0359" w:rsidRPr="00400E4A" w:rsidRDefault="007445F0" w:rsidP="00AE1953">
      <w:pPr>
        <w:jc w:val="center"/>
        <w:rPr>
          <w:rFonts w:ascii="Arial" w:hAnsi="Arial"/>
          <w:b/>
          <w:bCs/>
          <w:szCs w:val="24"/>
          <w:lang w:val="en-GB"/>
        </w:rPr>
      </w:pPr>
      <w:r w:rsidRPr="00400E4A">
        <w:rPr>
          <w:rFonts w:ascii="Arial" w:hAnsi="Arial"/>
          <w:b/>
          <w:bCs/>
          <w:szCs w:val="24"/>
          <w:lang w:val="en-GB"/>
        </w:rPr>
        <w:t>R</w:t>
      </w:r>
      <w:r w:rsidRPr="00400E4A">
        <w:rPr>
          <w:rFonts w:ascii="Arial" w:hAnsi="Arial"/>
          <w:b/>
          <w:bCs/>
          <w:spacing w:val="-1"/>
          <w:szCs w:val="24"/>
          <w:lang w:val="en-GB"/>
        </w:rPr>
        <w:t>e</w:t>
      </w:r>
      <w:r w:rsidRPr="00400E4A">
        <w:rPr>
          <w:rFonts w:ascii="Arial" w:hAnsi="Arial"/>
          <w:b/>
          <w:bCs/>
          <w:szCs w:val="24"/>
          <w:lang w:val="en-GB"/>
        </w:rPr>
        <w:t>s</w:t>
      </w:r>
      <w:r w:rsidRPr="00400E4A">
        <w:rPr>
          <w:rFonts w:ascii="Arial" w:hAnsi="Arial"/>
          <w:b/>
          <w:bCs/>
          <w:spacing w:val="1"/>
          <w:szCs w:val="24"/>
          <w:lang w:val="en-GB"/>
        </w:rPr>
        <w:t>p</w:t>
      </w:r>
      <w:r w:rsidRPr="00400E4A">
        <w:rPr>
          <w:rFonts w:ascii="Arial" w:hAnsi="Arial"/>
          <w:b/>
          <w:bCs/>
          <w:szCs w:val="24"/>
          <w:lang w:val="en-GB"/>
        </w:rPr>
        <w:t>o</w:t>
      </w:r>
      <w:r w:rsidRPr="00400E4A">
        <w:rPr>
          <w:rFonts w:ascii="Arial" w:hAnsi="Arial"/>
          <w:b/>
          <w:bCs/>
          <w:spacing w:val="1"/>
          <w:szCs w:val="24"/>
          <w:lang w:val="en-GB"/>
        </w:rPr>
        <w:t>n</w:t>
      </w:r>
      <w:r w:rsidRPr="00400E4A">
        <w:rPr>
          <w:rFonts w:ascii="Arial" w:hAnsi="Arial"/>
          <w:b/>
          <w:bCs/>
          <w:szCs w:val="24"/>
          <w:lang w:val="en-GB"/>
        </w:rPr>
        <w:t>se</w:t>
      </w:r>
      <w:r w:rsidRPr="00400E4A">
        <w:rPr>
          <w:rFonts w:ascii="Arial" w:hAnsi="Arial"/>
          <w:b/>
          <w:bCs/>
          <w:spacing w:val="-1"/>
          <w:szCs w:val="24"/>
          <w:lang w:val="en-GB"/>
        </w:rPr>
        <w:t xml:space="preserve"> </w:t>
      </w:r>
      <w:r w:rsidRPr="00400E4A">
        <w:rPr>
          <w:rFonts w:ascii="Arial" w:hAnsi="Arial"/>
          <w:b/>
          <w:bCs/>
          <w:szCs w:val="24"/>
          <w:lang w:val="en-GB"/>
        </w:rPr>
        <w:t>of</w:t>
      </w:r>
      <w:r w:rsidRPr="00400E4A">
        <w:rPr>
          <w:rFonts w:ascii="Arial" w:hAnsi="Arial"/>
          <w:b/>
          <w:bCs/>
          <w:spacing w:val="2"/>
          <w:szCs w:val="24"/>
          <w:lang w:val="en-GB"/>
        </w:rPr>
        <w:t xml:space="preserve"> </w:t>
      </w:r>
      <w:r w:rsidRPr="00400E4A">
        <w:rPr>
          <w:rFonts w:ascii="Arial" w:hAnsi="Arial"/>
          <w:b/>
          <w:bCs/>
          <w:spacing w:val="-1"/>
          <w:szCs w:val="24"/>
          <w:lang w:val="en-GB"/>
        </w:rPr>
        <w:t>t</w:t>
      </w:r>
      <w:r w:rsidRPr="00400E4A">
        <w:rPr>
          <w:rFonts w:ascii="Arial" w:hAnsi="Arial"/>
          <w:b/>
          <w:bCs/>
          <w:spacing w:val="1"/>
          <w:szCs w:val="24"/>
          <w:lang w:val="en-GB"/>
        </w:rPr>
        <w:t>h</w:t>
      </w:r>
      <w:r w:rsidRPr="00400E4A">
        <w:rPr>
          <w:rFonts w:ascii="Arial" w:hAnsi="Arial"/>
          <w:b/>
          <w:bCs/>
          <w:szCs w:val="24"/>
          <w:lang w:val="en-GB"/>
        </w:rPr>
        <w:t>e</w:t>
      </w:r>
      <w:r w:rsidRPr="00400E4A">
        <w:rPr>
          <w:rFonts w:ascii="Arial" w:hAnsi="Arial"/>
          <w:b/>
          <w:bCs/>
          <w:spacing w:val="-1"/>
          <w:szCs w:val="24"/>
          <w:lang w:val="en-GB"/>
        </w:rPr>
        <w:t xml:space="preserve"> </w:t>
      </w:r>
      <w:r w:rsidRPr="00400E4A">
        <w:rPr>
          <w:rFonts w:ascii="Arial" w:hAnsi="Arial"/>
          <w:b/>
          <w:bCs/>
          <w:spacing w:val="-2"/>
          <w:szCs w:val="24"/>
          <w:lang w:val="en-GB"/>
        </w:rPr>
        <w:t>K</w:t>
      </w:r>
      <w:r w:rsidRPr="00400E4A">
        <w:rPr>
          <w:rFonts w:ascii="Arial" w:hAnsi="Arial"/>
          <w:b/>
          <w:bCs/>
          <w:szCs w:val="24"/>
          <w:lang w:val="en-GB"/>
        </w:rPr>
        <w:t>i</w:t>
      </w:r>
      <w:r w:rsidRPr="00400E4A">
        <w:rPr>
          <w:rFonts w:ascii="Arial" w:hAnsi="Arial"/>
          <w:b/>
          <w:bCs/>
          <w:spacing w:val="1"/>
          <w:szCs w:val="24"/>
          <w:lang w:val="en-GB"/>
        </w:rPr>
        <w:t>n</w:t>
      </w:r>
      <w:r w:rsidRPr="00400E4A">
        <w:rPr>
          <w:rFonts w:ascii="Arial" w:hAnsi="Arial"/>
          <w:b/>
          <w:bCs/>
          <w:szCs w:val="24"/>
          <w:lang w:val="en-GB"/>
        </w:rPr>
        <w:t>g</w:t>
      </w:r>
      <w:r w:rsidRPr="00400E4A">
        <w:rPr>
          <w:rFonts w:ascii="Arial" w:hAnsi="Arial"/>
          <w:b/>
          <w:bCs/>
          <w:spacing w:val="1"/>
          <w:szCs w:val="24"/>
          <w:lang w:val="en-GB"/>
        </w:rPr>
        <w:t>d</w:t>
      </w:r>
      <w:r w:rsidRPr="00400E4A">
        <w:rPr>
          <w:rFonts w:ascii="Arial" w:hAnsi="Arial"/>
          <w:b/>
          <w:bCs/>
          <w:szCs w:val="24"/>
          <w:lang w:val="en-GB"/>
        </w:rPr>
        <w:t>om</w:t>
      </w:r>
      <w:r w:rsidRPr="00400E4A">
        <w:rPr>
          <w:rFonts w:ascii="Arial" w:hAnsi="Arial"/>
          <w:b/>
          <w:bCs/>
          <w:spacing w:val="-3"/>
          <w:szCs w:val="24"/>
          <w:lang w:val="en-GB"/>
        </w:rPr>
        <w:t xml:space="preserve"> </w:t>
      </w:r>
      <w:r w:rsidRPr="00400E4A">
        <w:rPr>
          <w:rFonts w:ascii="Arial" w:hAnsi="Arial"/>
          <w:b/>
          <w:bCs/>
          <w:szCs w:val="24"/>
          <w:lang w:val="en-GB"/>
        </w:rPr>
        <w:t>of</w:t>
      </w:r>
      <w:r w:rsidRPr="00400E4A">
        <w:rPr>
          <w:rFonts w:ascii="Arial" w:hAnsi="Arial"/>
          <w:b/>
          <w:bCs/>
          <w:spacing w:val="2"/>
          <w:szCs w:val="24"/>
          <w:lang w:val="en-GB"/>
        </w:rPr>
        <w:t xml:space="preserve"> </w:t>
      </w:r>
      <w:r w:rsidRPr="00400E4A">
        <w:rPr>
          <w:rFonts w:ascii="Arial" w:hAnsi="Arial"/>
          <w:b/>
          <w:bCs/>
          <w:spacing w:val="-1"/>
          <w:szCs w:val="24"/>
          <w:lang w:val="en-GB"/>
        </w:rPr>
        <w:t>t</w:t>
      </w:r>
      <w:r w:rsidRPr="00400E4A">
        <w:rPr>
          <w:rFonts w:ascii="Arial" w:hAnsi="Arial"/>
          <w:b/>
          <w:bCs/>
          <w:spacing w:val="1"/>
          <w:szCs w:val="24"/>
          <w:lang w:val="en-GB"/>
        </w:rPr>
        <w:t>h</w:t>
      </w:r>
      <w:r w:rsidRPr="00400E4A">
        <w:rPr>
          <w:rFonts w:ascii="Arial" w:hAnsi="Arial"/>
          <w:b/>
          <w:bCs/>
          <w:szCs w:val="24"/>
          <w:lang w:val="en-GB"/>
        </w:rPr>
        <w:t>e</w:t>
      </w:r>
      <w:r w:rsidRPr="00400E4A">
        <w:rPr>
          <w:rFonts w:ascii="Arial" w:hAnsi="Arial"/>
          <w:b/>
          <w:bCs/>
          <w:spacing w:val="-1"/>
          <w:szCs w:val="24"/>
          <w:lang w:val="en-GB"/>
        </w:rPr>
        <w:t xml:space="preserve"> </w:t>
      </w:r>
      <w:r w:rsidRPr="00400E4A">
        <w:rPr>
          <w:rFonts w:ascii="Arial" w:hAnsi="Arial"/>
          <w:b/>
          <w:bCs/>
          <w:spacing w:val="2"/>
          <w:szCs w:val="24"/>
          <w:lang w:val="en-GB"/>
        </w:rPr>
        <w:t>N</w:t>
      </w:r>
      <w:r w:rsidRPr="00400E4A">
        <w:rPr>
          <w:rFonts w:ascii="Arial" w:hAnsi="Arial"/>
          <w:b/>
          <w:bCs/>
          <w:spacing w:val="-1"/>
          <w:szCs w:val="24"/>
          <w:lang w:val="en-GB"/>
        </w:rPr>
        <w:t>et</w:t>
      </w:r>
      <w:r w:rsidRPr="00400E4A">
        <w:rPr>
          <w:rFonts w:ascii="Arial" w:hAnsi="Arial"/>
          <w:b/>
          <w:bCs/>
          <w:spacing w:val="1"/>
          <w:szCs w:val="24"/>
          <w:lang w:val="en-GB"/>
        </w:rPr>
        <w:t>h</w:t>
      </w:r>
      <w:r w:rsidRPr="00400E4A">
        <w:rPr>
          <w:rFonts w:ascii="Arial" w:hAnsi="Arial"/>
          <w:b/>
          <w:bCs/>
          <w:spacing w:val="-1"/>
          <w:szCs w:val="24"/>
          <w:lang w:val="en-GB"/>
        </w:rPr>
        <w:t>er</w:t>
      </w:r>
      <w:r w:rsidRPr="00400E4A">
        <w:rPr>
          <w:rFonts w:ascii="Arial" w:hAnsi="Arial"/>
          <w:b/>
          <w:bCs/>
          <w:szCs w:val="24"/>
          <w:lang w:val="en-GB"/>
        </w:rPr>
        <w:t>la</w:t>
      </w:r>
      <w:r w:rsidRPr="00400E4A">
        <w:rPr>
          <w:rFonts w:ascii="Arial" w:hAnsi="Arial"/>
          <w:b/>
          <w:bCs/>
          <w:spacing w:val="1"/>
          <w:szCs w:val="24"/>
          <w:lang w:val="en-GB"/>
        </w:rPr>
        <w:t>nd</w:t>
      </w:r>
      <w:r w:rsidRPr="00400E4A">
        <w:rPr>
          <w:rFonts w:ascii="Arial" w:hAnsi="Arial"/>
          <w:b/>
          <w:bCs/>
          <w:szCs w:val="24"/>
          <w:lang w:val="en-GB"/>
        </w:rPr>
        <w:t xml:space="preserve">s </w:t>
      </w:r>
      <w:r w:rsidRPr="00400E4A">
        <w:rPr>
          <w:rFonts w:ascii="Arial" w:hAnsi="Arial"/>
          <w:b/>
          <w:bCs/>
          <w:spacing w:val="-1"/>
          <w:szCs w:val="24"/>
          <w:lang w:val="en-GB"/>
        </w:rPr>
        <w:t>t</w:t>
      </w:r>
      <w:r w:rsidRPr="00400E4A">
        <w:rPr>
          <w:rFonts w:ascii="Arial" w:hAnsi="Arial"/>
          <w:b/>
          <w:bCs/>
          <w:szCs w:val="24"/>
          <w:lang w:val="en-GB"/>
        </w:rPr>
        <w:t xml:space="preserve">o </w:t>
      </w:r>
      <w:r w:rsidRPr="00400E4A">
        <w:rPr>
          <w:rFonts w:ascii="Arial" w:hAnsi="Arial"/>
          <w:b/>
          <w:bCs/>
          <w:spacing w:val="-1"/>
          <w:szCs w:val="24"/>
          <w:lang w:val="en-GB"/>
        </w:rPr>
        <w:t>t</w:t>
      </w:r>
      <w:r w:rsidRPr="00400E4A">
        <w:rPr>
          <w:rFonts w:ascii="Arial" w:hAnsi="Arial"/>
          <w:b/>
          <w:bCs/>
          <w:spacing w:val="1"/>
          <w:szCs w:val="24"/>
          <w:lang w:val="en-GB"/>
        </w:rPr>
        <w:t>h</w:t>
      </w:r>
      <w:r w:rsidRPr="00400E4A">
        <w:rPr>
          <w:rFonts w:ascii="Arial" w:hAnsi="Arial"/>
          <w:b/>
          <w:bCs/>
          <w:szCs w:val="24"/>
          <w:lang w:val="en-GB"/>
        </w:rPr>
        <w:t>e</w:t>
      </w:r>
      <w:r w:rsidRPr="00400E4A">
        <w:rPr>
          <w:rFonts w:ascii="Arial" w:hAnsi="Arial"/>
          <w:b/>
          <w:bCs/>
          <w:spacing w:val="-1"/>
          <w:szCs w:val="24"/>
          <w:lang w:val="en-GB"/>
        </w:rPr>
        <w:t xml:space="preserve"> </w:t>
      </w:r>
      <w:r w:rsidRPr="00400E4A">
        <w:rPr>
          <w:rFonts w:ascii="Arial" w:hAnsi="Arial"/>
          <w:b/>
          <w:bCs/>
          <w:szCs w:val="24"/>
          <w:lang w:val="en-GB"/>
        </w:rPr>
        <w:t>list</w:t>
      </w:r>
      <w:r w:rsidRPr="00400E4A">
        <w:rPr>
          <w:rFonts w:ascii="Arial" w:hAnsi="Arial"/>
          <w:b/>
          <w:bCs/>
          <w:spacing w:val="-1"/>
          <w:szCs w:val="24"/>
          <w:lang w:val="en-GB"/>
        </w:rPr>
        <w:t xml:space="preserve"> </w:t>
      </w:r>
      <w:r w:rsidRPr="00400E4A">
        <w:rPr>
          <w:rFonts w:ascii="Arial" w:hAnsi="Arial"/>
          <w:b/>
          <w:bCs/>
          <w:szCs w:val="24"/>
          <w:lang w:val="en-GB"/>
        </w:rPr>
        <w:t>of</w:t>
      </w:r>
      <w:r w:rsidRPr="00400E4A">
        <w:rPr>
          <w:rFonts w:ascii="Arial" w:hAnsi="Arial"/>
          <w:b/>
          <w:bCs/>
          <w:spacing w:val="2"/>
          <w:szCs w:val="24"/>
          <w:lang w:val="en-GB"/>
        </w:rPr>
        <w:t xml:space="preserve"> </w:t>
      </w:r>
      <w:r w:rsidRPr="00400E4A">
        <w:rPr>
          <w:rFonts w:ascii="Arial" w:hAnsi="Arial"/>
          <w:b/>
          <w:bCs/>
          <w:szCs w:val="24"/>
          <w:lang w:val="en-GB"/>
        </w:rPr>
        <w:t>iss</w:t>
      </w:r>
      <w:r w:rsidRPr="00400E4A">
        <w:rPr>
          <w:rFonts w:ascii="Arial" w:hAnsi="Arial"/>
          <w:b/>
          <w:bCs/>
          <w:spacing w:val="1"/>
          <w:szCs w:val="24"/>
          <w:lang w:val="en-GB"/>
        </w:rPr>
        <w:t>u</w:t>
      </w:r>
      <w:r w:rsidRPr="00400E4A">
        <w:rPr>
          <w:rFonts w:ascii="Arial" w:hAnsi="Arial"/>
          <w:b/>
          <w:bCs/>
          <w:spacing w:val="-1"/>
          <w:szCs w:val="24"/>
          <w:lang w:val="en-GB"/>
        </w:rPr>
        <w:t>e</w:t>
      </w:r>
      <w:r w:rsidRPr="00400E4A">
        <w:rPr>
          <w:rFonts w:ascii="Arial" w:hAnsi="Arial"/>
          <w:b/>
          <w:bCs/>
          <w:szCs w:val="24"/>
          <w:lang w:val="en-GB"/>
        </w:rPr>
        <w:t xml:space="preserve">s </w:t>
      </w:r>
      <w:r w:rsidRPr="00400E4A">
        <w:rPr>
          <w:rFonts w:ascii="Arial" w:hAnsi="Arial"/>
          <w:b/>
          <w:bCs/>
          <w:spacing w:val="-1"/>
          <w:szCs w:val="24"/>
          <w:lang w:val="en-GB"/>
        </w:rPr>
        <w:t>(</w:t>
      </w:r>
      <w:r w:rsidRPr="00400E4A">
        <w:rPr>
          <w:rFonts w:ascii="Arial" w:hAnsi="Arial"/>
          <w:b/>
          <w:bCs/>
          <w:szCs w:val="24"/>
          <w:lang w:val="en-GB"/>
        </w:rPr>
        <w:t>CA</w:t>
      </w:r>
      <w:r w:rsidRPr="00400E4A">
        <w:rPr>
          <w:rFonts w:ascii="Arial" w:hAnsi="Arial"/>
          <w:b/>
          <w:bCs/>
          <w:spacing w:val="1"/>
          <w:szCs w:val="24"/>
          <w:lang w:val="en-GB"/>
        </w:rPr>
        <w:t>T</w:t>
      </w:r>
      <w:r w:rsidRPr="00400E4A">
        <w:rPr>
          <w:rFonts w:ascii="Arial" w:hAnsi="Arial"/>
          <w:b/>
          <w:bCs/>
          <w:szCs w:val="24"/>
          <w:lang w:val="en-GB"/>
        </w:rPr>
        <w:t>/C/N</w:t>
      </w:r>
      <w:r w:rsidRPr="00400E4A">
        <w:rPr>
          <w:rFonts w:ascii="Arial" w:hAnsi="Arial"/>
          <w:b/>
          <w:bCs/>
          <w:spacing w:val="1"/>
          <w:szCs w:val="24"/>
          <w:lang w:val="en-GB"/>
        </w:rPr>
        <w:t>L</w:t>
      </w:r>
      <w:r w:rsidRPr="00400E4A">
        <w:rPr>
          <w:rFonts w:ascii="Arial" w:hAnsi="Arial"/>
          <w:b/>
          <w:bCs/>
          <w:szCs w:val="24"/>
          <w:lang w:val="en-GB"/>
        </w:rPr>
        <w:t>D/QPR/7</w:t>
      </w:r>
      <w:r w:rsidRPr="00400E4A">
        <w:rPr>
          <w:rFonts w:ascii="Arial" w:hAnsi="Arial"/>
          <w:b/>
          <w:bCs/>
          <w:spacing w:val="-1"/>
          <w:szCs w:val="24"/>
          <w:lang w:val="en-GB"/>
        </w:rPr>
        <w:t>)</w:t>
      </w:r>
      <w:r w:rsidR="007935A6" w:rsidRPr="00400E4A">
        <w:rPr>
          <w:rFonts w:ascii="Arial" w:hAnsi="Arial"/>
          <w:b/>
          <w:bCs/>
          <w:spacing w:val="-1"/>
          <w:szCs w:val="24"/>
          <w:lang w:val="en-GB"/>
        </w:rPr>
        <w:t xml:space="preserve"> </w:t>
      </w:r>
      <w:r w:rsidRPr="00400E4A">
        <w:rPr>
          <w:rFonts w:ascii="Arial" w:hAnsi="Arial"/>
          <w:b/>
          <w:bCs/>
          <w:spacing w:val="-1"/>
          <w:szCs w:val="24"/>
          <w:lang w:val="en-GB"/>
        </w:rPr>
        <w:t>tr</w:t>
      </w:r>
      <w:r w:rsidRPr="00400E4A">
        <w:rPr>
          <w:rFonts w:ascii="Arial" w:hAnsi="Arial"/>
          <w:b/>
          <w:bCs/>
          <w:szCs w:val="24"/>
          <w:lang w:val="en-GB"/>
        </w:rPr>
        <w:t>a</w:t>
      </w:r>
      <w:r w:rsidRPr="00400E4A">
        <w:rPr>
          <w:rFonts w:ascii="Arial" w:hAnsi="Arial"/>
          <w:b/>
          <w:bCs/>
          <w:spacing w:val="1"/>
          <w:szCs w:val="24"/>
          <w:lang w:val="en-GB"/>
        </w:rPr>
        <w:t>n</w:t>
      </w:r>
      <w:r w:rsidRPr="00400E4A">
        <w:rPr>
          <w:rFonts w:ascii="Arial" w:hAnsi="Arial"/>
          <w:b/>
          <w:bCs/>
          <w:szCs w:val="24"/>
          <w:lang w:val="en-GB"/>
        </w:rPr>
        <w:t>s</w:t>
      </w:r>
      <w:r w:rsidRPr="00400E4A">
        <w:rPr>
          <w:rFonts w:ascii="Arial" w:hAnsi="Arial"/>
          <w:b/>
          <w:bCs/>
          <w:spacing w:val="-3"/>
          <w:szCs w:val="24"/>
          <w:lang w:val="en-GB"/>
        </w:rPr>
        <w:t>m</w:t>
      </w:r>
      <w:r w:rsidRPr="00400E4A">
        <w:rPr>
          <w:rFonts w:ascii="Arial" w:hAnsi="Arial"/>
          <w:b/>
          <w:bCs/>
          <w:szCs w:val="24"/>
          <w:lang w:val="en-GB"/>
        </w:rPr>
        <w:t>i</w:t>
      </w:r>
      <w:r w:rsidRPr="00400E4A">
        <w:rPr>
          <w:rFonts w:ascii="Arial" w:hAnsi="Arial"/>
          <w:b/>
          <w:bCs/>
          <w:spacing w:val="2"/>
          <w:szCs w:val="24"/>
          <w:lang w:val="en-GB"/>
        </w:rPr>
        <w:t>t</w:t>
      </w:r>
      <w:r w:rsidRPr="00400E4A">
        <w:rPr>
          <w:rFonts w:ascii="Arial" w:hAnsi="Arial"/>
          <w:b/>
          <w:bCs/>
          <w:spacing w:val="-1"/>
          <w:szCs w:val="24"/>
          <w:lang w:val="en-GB"/>
        </w:rPr>
        <w:t>te</w:t>
      </w:r>
      <w:r w:rsidRPr="00400E4A">
        <w:rPr>
          <w:rFonts w:ascii="Arial" w:hAnsi="Arial"/>
          <w:b/>
          <w:bCs/>
          <w:szCs w:val="24"/>
          <w:lang w:val="en-GB"/>
        </w:rPr>
        <w:t>d</w:t>
      </w:r>
      <w:r w:rsidRPr="00400E4A">
        <w:rPr>
          <w:rFonts w:ascii="Arial" w:hAnsi="Arial"/>
          <w:b/>
          <w:bCs/>
          <w:spacing w:val="1"/>
          <w:szCs w:val="24"/>
          <w:lang w:val="en-GB"/>
        </w:rPr>
        <w:t xml:space="preserve"> </w:t>
      </w:r>
      <w:r w:rsidRPr="00400E4A">
        <w:rPr>
          <w:rFonts w:ascii="Arial" w:hAnsi="Arial"/>
          <w:b/>
          <w:bCs/>
          <w:spacing w:val="-1"/>
          <w:szCs w:val="24"/>
          <w:lang w:val="en-GB"/>
        </w:rPr>
        <w:t>t</w:t>
      </w:r>
      <w:r w:rsidRPr="00400E4A">
        <w:rPr>
          <w:rFonts w:ascii="Arial" w:hAnsi="Arial"/>
          <w:b/>
          <w:bCs/>
          <w:szCs w:val="24"/>
          <w:lang w:val="en-GB"/>
        </w:rPr>
        <w:t xml:space="preserve">o </w:t>
      </w:r>
      <w:r w:rsidRPr="00400E4A">
        <w:rPr>
          <w:rFonts w:ascii="Arial" w:hAnsi="Arial"/>
          <w:b/>
          <w:bCs/>
          <w:spacing w:val="-1"/>
          <w:szCs w:val="24"/>
          <w:lang w:val="en-GB"/>
        </w:rPr>
        <w:t>t</w:t>
      </w:r>
      <w:r w:rsidRPr="00400E4A">
        <w:rPr>
          <w:rFonts w:ascii="Arial" w:hAnsi="Arial"/>
          <w:b/>
          <w:bCs/>
          <w:spacing w:val="1"/>
          <w:szCs w:val="24"/>
          <w:lang w:val="en-GB"/>
        </w:rPr>
        <w:t>h</w:t>
      </w:r>
      <w:r w:rsidRPr="00400E4A">
        <w:rPr>
          <w:rFonts w:ascii="Arial" w:hAnsi="Arial"/>
          <w:b/>
          <w:bCs/>
          <w:szCs w:val="24"/>
          <w:lang w:val="en-GB"/>
        </w:rPr>
        <w:t>e</w:t>
      </w:r>
      <w:r w:rsidRPr="00400E4A">
        <w:rPr>
          <w:rFonts w:ascii="Arial" w:hAnsi="Arial"/>
          <w:b/>
          <w:bCs/>
          <w:spacing w:val="-1"/>
          <w:szCs w:val="24"/>
          <w:lang w:val="en-GB"/>
        </w:rPr>
        <w:t xml:space="preserve"> </w:t>
      </w:r>
      <w:r w:rsidRPr="00400E4A">
        <w:rPr>
          <w:rFonts w:ascii="Arial" w:hAnsi="Arial"/>
          <w:b/>
          <w:bCs/>
          <w:spacing w:val="1"/>
          <w:szCs w:val="24"/>
          <w:lang w:val="en-GB"/>
        </w:rPr>
        <w:t>S</w:t>
      </w:r>
      <w:r w:rsidRPr="00400E4A">
        <w:rPr>
          <w:rFonts w:ascii="Arial" w:hAnsi="Arial"/>
          <w:b/>
          <w:bCs/>
          <w:spacing w:val="-1"/>
          <w:szCs w:val="24"/>
          <w:lang w:val="en-GB"/>
        </w:rPr>
        <w:t>t</w:t>
      </w:r>
      <w:r w:rsidRPr="00400E4A">
        <w:rPr>
          <w:rFonts w:ascii="Arial" w:hAnsi="Arial"/>
          <w:b/>
          <w:bCs/>
          <w:spacing w:val="2"/>
          <w:szCs w:val="24"/>
          <w:lang w:val="en-GB"/>
        </w:rPr>
        <w:t>a</w:t>
      </w:r>
      <w:r w:rsidRPr="00400E4A">
        <w:rPr>
          <w:rFonts w:ascii="Arial" w:hAnsi="Arial"/>
          <w:b/>
          <w:bCs/>
          <w:spacing w:val="-1"/>
          <w:szCs w:val="24"/>
          <w:lang w:val="en-GB"/>
        </w:rPr>
        <w:t>t</w:t>
      </w:r>
      <w:r w:rsidRPr="00400E4A">
        <w:rPr>
          <w:rFonts w:ascii="Arial" w:hAnsi="Arial"/>
          <w:b/>
          <w:bCs/>
          <w:szCs w:val="24"/>
          <w:lang w:val="en-GB"/>
        </w:rPr>
        <w:t>e</w:t>
      </w:r>
      <w:r w:rsidRPr="00400E4A">
        <w:rPr>
          <w:rFonts w:ascii="Arial" w:hAnsi="Arial"/>
          <w:b/>
          <w:bCs/>
          <w:spacing w:val="1"/>
          <w:szCs w:val="24"/>
          <w:lang w:val="en-GB"/>
        </w:rPr>
        <w:t xml:space="preserve"> </w:t>
      </w:r>
      <w:r w:rsidRPr="00400E4A">
        <w:rPr>
          <w:rFonts w:ascii="Arial" w:hAnsi="Arial"/>
          <w:b/>
          <w:bCs/>
          <w:spacing w:val="-3"/>
          <w:szCs w:val="24"/>
          <w:lang w:val="en-GB"/>
        </w:rPr>
        <w:t>P</w:t>
      </w:r>
      <w:r w:rsidRPr="00400E4A">
        <w:rPr>
          <w:rFonts w:ascii="Arial" w:hAnsi="Arial"/>
          <w:b/>
          <w:bCs/>
          <w:szCs w:val="24"/>
          <w:lang w:val="en-GB"/>
        </w:rPr>
        <w:t>a</w:t>
      </w:r>
      <w:r w:rsidRPr="00400E4A">
        <w:rPr>
          <w:rFonts w:ascii="Arial" w:hAnsi="Arial"/>
          <w:b/>
          <w:bCs/>
          <w:spacing w:val="1"/>
          <w:szCs w:val="24"/>
          <w:lang w:val="en-GB"/>
        </w:rPr>
        <w:t>r</w:t>
      </w:r>
      <w:r w:rsidRPr="00400E4A">
        <w:rPr>
          <w:rFonts w:ascii="Arial" w:hAnsi="Arial"/>
          <w:b/>
          <w:bCs/>
          <w:spacing w:val="2"/>
          <w:szCs w:val="24"/>
          <w:lang w:val="en-GB"/>
        </w:rPr>
        <w:t>t</w:t>
      </w:r>
      <w:r w:rsidRPr="00400E4A">
        <w:rPr>
          <w:rFonts w:ascii="Arial" w:hAnsi="Arial"/>
          <w:b/>
          <w:bCs/>
          <w:szCs w:val="24"/>
          <w:lang w:val="en-GB"/>
        </w:rPr>
        <w:t xml:space="preserve">y </w:t>
      </w:r>
      <w:r w:rsidRPr="00400E4A">
        <w:rPr>
          <w:rFonts w:ascii="Arial" w:hAnsi="Arial"/>
          <w:b/>
          <w:bCs/>
          <w:spacing w:val="1"/>
          <w:szCs w:val="24"/>
          <w:lang w:val="en-GB"/>
        </w:rPr>
        <w:t>und</w:t>
      </w:r>
      <w:r w:rsidRPr="00400E4A">
        <w:rPr>
          <w:rFonts w:ascii="Arial" w:hAnsi="Arial"/>
          <w:b/>
          <w:bCs/>
          <w:spacing w:val="-1"/>
          <w:szCs w:val="24"/>
          <w:lang w:val="en-GB"/>
        </w:rPr>
        <w:t>e</w:t>
      </w:r>
      <w:r w:rsidRPr="00400E4A">
        <w:rPr>
          <w:rFonts w:ascii="Arial" w:hAnsi="Arial"/>
          <w:b/>
          <w:bCs/>
          <w:szCs w:val="24"/>
          <w:lang w:val="en-GB"/>
        </w:rPr>
        <w:t>r</w:t>
      </w:r>
      <w:r w:rsidRPr="00400E4A">
        <w:rPr>
          <w:rFonts w:ascii="Arial" w:hAnsi="Arial"/>
          <w:b/>
          <w:bCs/>
          <w:spacing w:val="-1"/>
          <w:szCs w:val="24"/>
          <w:lang w:val="en-GB"/>
        </w:rPr>
        <w:t xml:space="preserve"> t</w:t>
      </w:r>
      <w:r w:rsidRPr="00400E4A">
        <w:rPr>
          <w:rFonts w:ascii="Arial" w:hAnsi="Arial"/>
          <w:b/>
          <w:bCs/>
          <w:spacing w:val="1"/>
          <w:szCs w:val="24"/>
          <w:lang w:val="en-GB"/>
        </w:rPr>
        <w:t>h</w:t>
      </w:r>
      <w:r w:rsidRPr="00400E4A">
        <w:rPr>
          <w:rFonts w:ascii="Arial" w:hAnsi="Arial"/>
          <w:b/>
          <w:bCs/>
          <w:szCs w:val="24"/>
          <w:lang w:val="en-GB"/>
        </w:rPr>
        <w:t>e</w:t>
      </w:r>
      <w:r w:rsidRPr="00400E4A">
        <w:rPr>
          <w:rFonts w:ascii="Arial" w:hAnsi="Arial"/>
          <w:b/>
          <w:bCs/>
          <w:spacing w:val="-1"/>
          <w:szCs w:val="24"/>
          <w:lang w:val="en-GB"/>
        </w:rPr>
        <w:t xml:space="preserve"> </w:t>
      </w:r>
      <w:r w:rsidRPr="00400E4A">
        <w:rPr>
          <w:rFonts w:ascii="Arial" w:hAnsi="Arial"/>
          <w:b/>
          <w:bCs/>
          <w:szCs w:val="24"/>
          <w:lang w:val="en-GB"/>
        </w:rPr>
        <w:t>o</w:t>
      </w:r>
      <w:r w:rsidRPr="00400E4A">
        <w:rPr>
          <w:rFonts w:ascii="Arial" w:hAnsi="Arial"/>
          <w:b/>
          <w:bCs/>
          <w:spacing w:val="1"/>
          <w:szCs w:val="24"/>
          <w:lang w:val="en-GB"/>
        </w:rPr>
        <w:t>p</w:t>
      </w:r>
      <w:r w:rsidRPr="00400E4A">
        <w:rPr>
          <w:rFonts w:ascii="Arial" w:hAnsi="Arial"/>
          <w:b/>
          <w:bCs/>
          <w:spacing w:val="-1"/>
          <w:szCs w:val="24"/>
          <w:lang w:val="en-GB"/>
        </w:rPr>
        <w:t>t</w:t>
      </w:r>
      <w:r w:rsidRPr="00400E4A">
        <w:rPr>
          <w:rFonts w:ascii="Arial" w:hAnsi="Arial"/>
          <w:b/>
          <w:bCs/>
          <w:szCs w:val="24"/>
          <w:lang w:val="en-GB"/>
        </w:rPr>
        <w:t>io</w:t>
      </w:r>
      <w:r w:rsidRPr="00400E4A">
        <w:rPr>
          <w:rFonts w:ascii="Arial" w:hAnsi="Arial"/>
          <w:b/>
          <w:bCs/>
          <w:spacing w:val="1"/>
          <w:szCs w:val="24"/>
          <w:lang w:val="en-GB"/>
        </w:rPr>
        <w:t>n</w:t>
      </w:r>
      <w:r w:rsidRPr="00400E4A">
        <w:rPr>
          <w:rFonts w:ascii="Arial" w:hAnsi="Arial"/>
          <w:b/>
          <w:bCs/>
          <w:szCs w:val="24"/>
          <w:lang w:val="en-GB"/>
        </w:rPr>
        <w:t xml:space="preserve">al </w:t>
      </w:r>
      <w:r w:rsidRPr="00400E4A">
        <w:rPr>
          <w:rFonts w:ascii="Arial" w:hAnsi="Arial"/>
          <w:b/>
          <w:bCs/>
          <w:spacing w:val="-1"/>
          <w:szCs w:val="24"/>
          <w:lang w:val="en-GB"/>
        </w:rPr>
        <w:t>re</w:t>
      </w:r>
      <w:r w:rsidRPr="00400E4A">
        <w:rPr>
          <w:rFonts w:ascii="Arial" w:hAnsi="Arial"/>
          <w:b/>
          <w:bCs/>
          <w:spacing w:val="1"/>
          <w:szCs w:val="24"/>
          <w:lang w:val="en-GB"/>
        </w:rPr>
        <w:t>p</w:t>
      </w:r>
      <w:r w:rsidRPr="00400E4A">
        <w:rPr>
          <w:rFonts w:ascii="Arial" w:hAnsi="Arial"/>
          <w:b/>
          <w:bCs/>
          <w:szCs w:val="24"/>
          <w:lang w:val="en-GB"/>
        </w:rPr>
        <w:t>o</w:t>
      </w:r>
      <w:r w:rsidRPr="00400E4A">
        <w:rPr>
          <w:rFonts w:ascii="Arial" w:hAnsi="Arial"/>
          <w:b/>
          <w:bCs/>
          <w:spacing w:val="-1"/>
          <w:szCs w:val="24"/>
          <w:lang w:val="en-GB"/>
        </w:rPr>
        <w:t>rt</w:t>
      </w:r>
      <w:r w:rsidRPr="00400E4A">
        <w:rPr>
          <w:rFonts w:ascii="Arial" w:hAnsi="Arial"/>
          <w:b/>
          <w:bCs/>
          <w:szCs w:val="24"/>
          <w:lang w:val="en-GB"/>
        </w:rPr>
        <w:t>i</w:t>
      </w:r>
      <w:r w:rsidRPr="00400E4A">
        <w:rPr>
          <w:rFonts w:ascii="Arial" w:hAnsi="Arial"/>
          <w:b/>
          <w:bCs/>
          <w:spacing w:val="1"/>
          <w:szCs w:val="24"/>
          <w:lang w:val="en-GB"/>
        </w:rPr>
        <w:t>n</w:t>
      </w:r>
      <w:r w:rsidRPr="00400E4A">
        <w:rPr>
          <w:rFonts w:ascii="Arial" w:hAnsi="Arial"/>
          <w:b/>
          <w:bCs/>
          <w:szCs w:val="24"/>
          <w:lang w:val="en-GB"/>
        </w:rPr>
        <w:t xml:space="preserve">g </w:t>
      </w:r>
      <w:r w:rsidRPr="00400E4A">
        <w:rPr>
          <w:rFonts w:ascii="Arial" w:hAnsi="Arial"/>
          <w:b/>
          <w:bCs/>
          <w:spacing w:val="1"/>
          <w:szCs w:val="24"/>
          <w:lang w:val="en-GB"/>
        </w:rPr>
        <w:t>p</w:t>
      </w:r>
      <w:r w:rsidRPr="00400E4A">
        <w:rPr>
          <w:rFonts w:ascii="Arial" w:hAnsi="Arial"/>
          <w:b/>
          <w:bCs/>
          <w:spacing w:val="-1"/>
          <w:szCs w:val="24"/>
          <w:lang w:val="en-GB"/>
        </w:rPr>
        <w:t>r</w:t>
      </w:r>
      <w:r w:rsidRPr="00400E4A">
        <w:rPr>
          <w:rFonts w:ascii="Arial" w:hAnsi="Arial"/>
          <w:b/>
          <w:bCs/>
          <w:szCs w:val="24"/>
          <w:lang w:val="en-GB"/>
        </w:rPr>
        <w:t>o</w:t>
      </w:r>
      <w:r w:rsidRPr="00400E4A">
        <w:rPr>
          <w:rFonts w:ascii="Arial" w:hAnsi="Arial"/>
          <w:b/>
          <w:bCs/>
          <w:spacing w:val="-1"/>
          <w:szCs w:val="24"/>
          <w:lang w:val="en-GB"/>
        </w:rPr>
        <w:t>ce</w:t>
      </w:r>
      <w:r w:rsidRPr="00400E4A">
        <w:rPr>
          <w:rFonts w:ascii="Arial" w:hAnsi="Arial"/>
          <w:b/>
          <w:bCs/>
          <w:spacing w:val="1"/>
          <w:szCs w:val="24"/>
          <w:lang w:val="en-GB"/>
        </w:rPr>
        <w:t>du</w:t>
      </w:r>
      <w:r w:rsidRPr="00400E4A">
        <w:rPr>
          <w:rFonts w:ascii="Arial" w:hAnsi="Arial"/>
          <w:b/>
          <w:bCs/>
          <w:spacing w:val="-1"/>
          <w:szCs w:val="24"/>
          <w:lang w:val="en-GB"/>
        </w:rPr>
        <w:t>r</w:t>
      </w:r>
      <w:r w:rsidRPr="00400E4A">
        <w:rPr>
          <w:rFonts w:ascii="Arial" w:hAnsi="Arial"/>
          <w:b/>
          <w:bCs/>
          <w:szCs w:val="24"/>
          <w:lang w:val="en-GB"/>
        </w:rPr>
        <w:t xml:space="preserve">e </w:t>
      </w:r>
      <w:r w:rsidRPr="00400E4A">
        <w:rPr>
          <w:rFonts w:ascii="Arial" w:hAnsi="Arial"/>
          <w:b/>
          <w:bCs/>
          <w:spacing w:val="-1"/>
          <w:szCs w:val="24"/>
          <w:lang w:val="en-GB"/>
        </w:rPr>
        <w:t>(</w:t>
      </w:r>
      <w:r w:rsidRPr="00400E4A">
        <w:rPr>
          <w:rFonts w:ascii="Arial" w:hAnsi="Arial"/>
          <w:b/>
          <w:bCs/>
          <w:szCs w:val="24"/>
          <w:lang w:val="en-GB"/>
        </w:rPr>
        <w:t xml:space="preserve">A/62/44, </w:t>
      </w:r>
      <w:r w:rsidRPr="00400E4A">
        <w:rPr>
          <w:rFonts w:ascii="Arial" w:hAnsi="Arial"/>
          <w:b/>
          <w:bCs/>
          <w:spacing w:val="1"/>
          <w:szCs w:val="24"/>
          <w:lang w:val="en-GB"/>
        </w:rPr>
        <w:t>p</w:t>
      </w:r>
      <w:r w:rsidRPr="00400E4A">
        <w:rPr>
          <w:rFonts w:ascii="Arial" w:hAnsi="Arial"/>
          <w:b/>
          <w:bCs/>
          <w:szCs w:val="24"/>
          <w:lang w:val="en-GB"/>
        </w:rPr>
        <w:t>a</w:t>
      </w:r>
      <w:r w:rsidRPr="00400E4A">
        <w:rPr>
          <w:rFonts w:ascii="Arial" w:hAnsi="Arial"/>
          <w:b/>
          <w:bCs/>
          <w:spacing w:val="-1"/>
          <w:szCs w:val="24"/>
          <w:lang w:val="en-GB"/>
        </w:rPr>
        <w:t>r</w:t>
      </w:r>
      <w:r w:rsidRPr="00400E4A">
        <w:rPr>
          <w:rFonts w:ascii="Arial" w:hAnsi="Arial"/>
          <w:b/>
          <w:bCs/>
          <w:szCs w:val="24"/>
          <w:lang w:val="en-GB"/>
        </w:rPr>
        <w:t>as. 23 a</w:t>
      </w:r>
      <w:r w:rsidRPr="00400E4A">
        <w:rPr>
          <w:rFonts w:ascii="Arial" w:hAnsi="Arial"/>
          <w:b/>
          <w:bCs/>
          <w:spacing w:val="1"/>
          <w:szCs w:val="24"/>
          <w:lang w:val="en-GB"/>
        </w:rPr>
        <w:t>n</w:t>
      </w:r>
      <w:r w:rsidRPr="00400E4A">
        <w:rPr>
          <w:rFonts w:ascii="Arial" w:hAnsi="Arial"/>
          <w:b/>
          <w:bCs/>
          <w:szCs w:val="24"/>
          <w:lang w:val="en-GB"/>
        </w:rPr>
        <w:t>d</w:t>
      </w:r>
      <w:r w:rsidRPr="00400E4A">
        <w:rPr>
          <w:rFonts w:ascii="Arial" w:hAnsi="Arial"/>
          <w:b/>
          <w:bCs/>
          <w:spacing w:val="-1"/>
          <w:szCs w:val="24"/>
          <w:lang w:val="en-GB"/>
        </w:rPr>
        <w:t xml:space="preserve"> </w:t>
      </w:r>
      <w:r w:rsidRPr="00400E4A">
        <w:rPr>
          <w:rFonts w:ascii="Arial" w:hAnsi="Arial"/>
          <w:b/>
          <w:bCs/>
          <w:szCs w:val="24"/>
          <w:lang w:val="en-GB"/>
        </w:rPr>
        <w:t>24)</w:t>
      </w:r>
    </w:p>
    <w:p w:rsidR="000E0359" w:rsidRPr="00400E4A" w:rsidRDefault="000E0359" w:rsidP="00AE1953">
      <w:pPr>
        <w:jc w:val="center"/>
        <w:rPr>
          <w:rFonts w:ascii="Arial" w:hAnsi="Arial"/>
          <w:b/>
          <w:bCs/>
          <w:szCs w:val="24"/>
          <w:lang w:val="en-GB"/>
        </w:rPr>
      </w:pPr>
    </w:p>
    <w:p w:rsidR="000E0359" w:rsidRPr="00400E4A" w:rsidRDefault="000E0359" w:rsidP="00AE1953">
      <w:pPr>
        <w:jc w:val="center"/>
        <w:rPr>
          <w:rFonts w:ascii="Arial" w:hAnsi="Arial"/>
          <w:b/>
          <w:bCs/>
          <w:szCs w:val="24"/>
          <w:lang w:val="en-GB"/>
        </w:rPr>
      </w:pPr>
    </w:p>
    <w:p w:rsidR="00827DEC" w:rsidRDefault="007445F0" w:rsidP="00AE1953">
      <w:pPr>
        <w:jc w:val="center"/>
        <w:rPr>
          <w:rFonts w:ascii="Arial" w:hAnsi="Arial"/>
          <w:b/>
          <w:bCs/>
          <w:szCs w:val="24"/>
          <w:lang w:val="en-GB"/>
        </w:rPr>
      </w:pPr>
      <w:r w:rsidRPr="00400E4A">
        <w:rPr>
          <w:rFonts w:ascii="Arial" w:hAnsi="Arial"/>
          <w:b/>
          <w:bCs/>
          <w:spacing w:val="1"/>
          <w:szCs w:val="24"/>
          <w:lang w:val="en-GB"/>
        </w:rPr>
        <w:t>T</w:t>
      </w:r>
      <w:r w:rsidRPr="00400E4A">
        <w:rPr>
          <w:rFonts w:ascii="Arial" w:hAnsi="Arial"/>
          <w:b/>
          <w:bCs/>
          <w:szCs w:val="24"/>
          <w:lang w:val="en-GB"/>
        </w:rPr>
        <w:t>HE</w:t>
      </w:r>
      <w:r w:rsidRPr="00400E4A">
        <w:rPr>
          <w:rFonts w:ascii="Arial" w:hAnsi="Arial"/>
          <w:b/>
          <w:bCs/>
          <w:spacing w:val="1"/>
          <w:szCs w:val="24"/>
          <w:lang w:val="en-GB"/>
        </w:rPr>
        <w:t xml:space="preserve"> </w:t>
      </w:r>
      <w:r w:rsidRPr="00400E4A">
        <w:rPr>
          <w:rFonts w:ascii="Arial" w:hAnsi="Arial"/>
          <w:b/>
          <w:bCs/>
          <w:spacing w:val="-2"/>
          <w:szCs w:val="24"/>
          <w:lang w:val="en-GB"/>
        </w:rPr>
        <w:t>K</w:t>
      </w:r>
      <w:r w:rsidRPr="00400E4A">
        <w:rPr>
          <w:rFonts w:ascii="Arial" w:hAnsi="Arial"/>
          <w:b/>
          <w:bCs/>
          <w:szCs w:val="24"/>
          <w:lang w:val="en-GB"/>
        </w:rPr>
        <w:t>IN</w:t>
      </w:r>
      <w:r w:rsidRPr="00400E4A">
        <w:rPr>
          <w:rFonts w:ascii="Arial" w:hAnsi="Arial"/>
          <w:b/>
          <w:bCs/>
          <w:spacing w:val="-2"/>
          <w:szCs w:val="24"/>
          <w:lang w:val="en-GB"/>
        </w:rPr>
        <w:t>G</w:t>
      </w:r>
      <w:r w:rsidRPr="00400E4A">
        <w:rPr>
          <w:rFonts w:ascii="Arial" w:hAnsi="Arial"/>
          <w:b/>
          <w:bCs/>
          <w:szCs w:val="24"/>
          <w:lang w:val="en-GB"/>
        </w:rPr>
        <w:t>DOM</w:t>
      </w:r>
      <w:r w:rsidRPr="00400E4A">
        <w:rPr>
          <w:rFonts w:ascii="Arial" w:hAnsi="Arial"/>
          <w:b/>
          <w:bCs/>
          <w:spacing w:val="-1"/>
          <w:szCs w:val="24"/>
          <w:lang w:val="en-GB"/>
        </w:rPr>
        <w:t xml:space="preserve"> </w:t>
      </w:r>
      <w:r w:rsidRPr="00400E4A">
        <w:rPr>
          <w:rFonts w:ascii="Arial" w:hAnsi="Arial"/>
          <w:b/>
          <w:bCs/>
          <w:spacing w:val="3"/>
          <w:szCs w:val="24"/>
          <w:lang w:val="en-GB"/>
        </w:rPr>
        <w:t>O</w:t>
      </w:r>
      <w:r w:rsidRPr="00400E4A">
        <w:rPr>
          <w:rFonts w:ascii="Arial" w:hAnsi="Arial"/>
          <w:b/>
          <w:bCs/>
          <w:szCs w:val="24"/>
          <w:lang w:val="en-GB"/>
        </w:rPr>
        <w:t>F</w:t>
      </w:r>
      <w:r w:rsidRPr="00400E4A">
        <w:rPr>
          <w:rFonts w:ascii="Arial" w:hAnsi="Arial"/>
          <w:b/>
          <w:bCs/>
          <w:spacing w:val="-3"/>
          <w:szCs w:val="24"/>
          <w:lang w:val="en-GB"/>
        </w:rPr>
        <w:t xml:space="preserve"> </w:t>
      </w:r>
      <w:r w:rsidRPr="00400E4A">
        <w:rPr>
          <w:rFonts w:ascii="Arial" w:hAnsi="Arial"/>
          <w:b/>
          <w:bCs/>
          <w:spacing w:val="3"/>
          <w:szCs w:val="24"/>
          <w:lang w:val="en-GB"/>
        </w:rPr>
        <w:t>T</w:t>
      </w:r>
      <w:r w:rsidRPr="00400E4A">
        <w:rPr>
          <w:rFonts w:ascii="Arial" w:hAnsi="Arial"/>
          <w:b/>
          <w:bCs/>
          <w:szCs w:val="24"/>
          <w:lang w:val="en-GB"/>
        </w:rPr>
        <w:t>HE</w:t>
      </w:r>
      <w:r w:rsidRPr="00400E4A">
        <w:rPr>
          <w:rFonts w:ascii="Arial" w:hAnsi="Arial"/>
          <w:b/>
          <w:bCs/>
          <w:spacing w:val="1"/>
          <w:szCs w:val="24"/>
          <w:lang w:val="en-GB"/>
        </w:rPr>
        <w:t xml:space="preserve"> </w:t>
      </w:r>
      <w:r w:rsidRPr="00400E4A">
        <w:rPr>
          <w:rFonts w:ascii="Arial" w:hAnsi="Arial"/>
          <w:b/>
          <w:bCs/>
          <w:szCs w:val="24"/>
          <w:lang w:val="en-GB"/>
        </w:rPr>
        <w:t>N</w:t>
      </w:r>
      <w:r w:rsidRPr="00400E4A">
        <w:rPr>
          <w:rFonts w:ascii="Arial" w:hAnsi="Arial"/>
          <w:b/>
          <w:bCs/>
          <w:spacing w:val="1"/>
          <w:szCs w:val="24"/>
          <w:lang w:val="en-GB"/>
        </w:rPr>
        <w:t>ET</w:t>
      </w:r>
      <w:r w:rsidRPr="00400E4A">
        <w:rPr>
          <w:rFonts w:ascii="Arial" w:hAnsi="Arial"/>
          <w:b/>
          <w:bCs/>
          <w:szCs w:val="24"/>
          <w:lang w:val="en-GB"/>
        </w:rPr>
        <w:t>H</w:t>
      </w:r>
      <w:r w:rsidRPr="00400E4A">
        <w:rPr>
          <w:rFonts w:ascii="Arial" w:hAnsi="Arial"/>
          <w:b/>
          <w:bCs/>
          <w:spacing w:val="1"/>
          <w:szCs w:val="24"/>
          <w:lang w:val="en-GB"/>
        </w:rPr>
        <w:t>E</w:t>
      </w:r>
      <w:r w:rsidRPr="00400E4A">
        <w:rPr>
          <w:rFonts w:ascii="Arial" w:hAnsi="Arial"/>
          <w:b/>
          <w:bCs/>
          <w:szCs w:val="24"/>
          <w:lang w:val="en-GB"/>
        </w:rPr>
        <w:t>R</w:t>
      </w:r>
      <w:r w:rsidRPr="00400E4A">
        <w:rPr>
          <w:rFonts w:ascii="Arial" w:hAnsi="Arial"/>
          <w:b/>
          <w:bCs/>
          <w:spacing w:val="1"/>
          <w:szCs w:val="24"/>
          <w:lang w:val="en-GB"/>
        </w:rPr>
        <w:t>L</w:t>
      </w:r>
      <w:r w:rsidRPr="00400E4A">
        <w:rPr>
          <w:rFonts w:ascii="Arial" w:hAnsi="Arial"/>
          <w:b/>
          <w:bCs/>
          <w:szCs w:val="24"/>
          <w:lang w:val="en-GB"/>
        </w:rPr>
        <w:t>ANDS</w:t>
      </w:r>
      <w:r w:rsidR="00827DEC">
        <w:rPr>
          <w:rFonts w:ascii="Arial" w:hAnsi="Arial"/>
          <w:b/>
          <w:bCs/>
          <w:szCs w:val="24"/>
          <w:lang w:val="en-GB"/>
        </w:rPr>
        <w:t xml:space="preserve"> </w:t>
      </w:r>
    </w:p>
    <w:p w:rsidR="007C75FC" w:rsidRDefault="007C75FC">
      <w:pPr>
        <w:spacing w:line="276" w:lineRule="auto"/>
        <w:rPr>
          <w:rFonts w:ascii="Arial" w:hAnsi="Arial"/>
          <w:b/>
          <w:bCs/>
          <w:szCs w:val="24"/>
          <w:lang w:val="en-GB"/>
        </w:rPr>
      </w:pPr>
      <w:r>
        <w:rPr>
          <w:rFonts w:ascii="Arial" w:hAnsi="Arial"/>
          <w:b/>
          <w:bCs/>
          <w:szCs w:val="24"/>
          <w:lang w:val="en-GB"/>
        </w:rPr>
        <w:br w:type="page"/>
      </w:r>
    </w:p>
    <w:p w:rsidR="007C75FC" w:rsidRPr="00A37C4E" w:rsidRDefault="00827DEC" w:rsidP="007C75FC">
      <w:pPr>
        <w:tabs>
          <w:tab w:val="left" w:pos="1575"/>
        </w:tabs>
        <w:rPr>
          <w:rFonts w:ascii="Arial" w:hAnsi="Arial" w:cs="Arial"/>
          <w:b/>
          <w:lang w:val="en-GB"/>
        </w:rPr>
      </w:pPr>
      <w:bookmarkStart w:id="0" w:name="_GoBack"/>
      <w:bookmarkEnd w:id="0"/>
      <w:r>
        <w:rPr>
          <w:rFonts w:ascii="Arial" w:hAnsi="Arial"/>
          <w:b/>
          <w:bCs/>
          <w:szCs w:val="24"/>
          <w:lang w:val="en-GB"/>
        </w:rPr>
        <w:t xml:space="preserve">(Aruba) </w:t>
      </w:r>
      <w:r w:rsidR="007C75FC" w:rsidRPr="00A37C4E">
        <w:rPr>
          <w:rFonts w:ascii="Arial" w:hAnsi="Arial"/>
          <w:b/>
          <w:szCs w:val="24"/>
          <w:lang w:val="en-GB"/>
        </w:rPr>
        <w:t>Ar</w:t>
      </w:r>
      <w:r w:rsidR="007C75FC" w:rsidRPr="00A37C4E">
        <w:rPr>
          <w:rFonts w:ascii="Arial" w:hAnsi="Arial" w:cs="Arial"/>
          <w:b/>
          <w:bCs/>
          <w:lang w:val="en-GB"/>
        </w:rPr>
        <w:t xml:space="preserve">uba </w:t>
      </w:r>
    </w:p>
    <w:p w:rsidR="007C75FC" w:rsidRPr="005A13EA" w:rsidRDefault="007C75FC" w:rsidP="007C75FC">
      <w:pPr>
        <w:jc w:val="both"/>
        <w:rPr>
          <w:rFonts w:ascii="Arial" w:hAnsi="Arial" w:cs="Arial"/>
          <w:b/>
          <w:bCs/>
          <w:lang w:val="en-GB"/>
        </w:rPr>
      </w:pPr>
      <w:proofErr w:type="gramStart"/>
      <w:r w:rsidRPr="005A13EA">
        <w:rPr>
          <w:rFonts w:ascii="Arial" w:hAnsi="Arial" w:cs="Arial"/>
          <w:b/>
          <w:bCs/>
          <w:lang w:val="en-GB"/>
        </w:rPr>
        <w:t>1.        Please</w:t>
      </w:r>
      <w:proofErr w:type="gramEnd"/>
      <w:r w:rsidRPr="005A13EA">
        <w:rPr>
          <w:rFonts w:ascii="Arial" w:hAnsi="Arial" w:cs="Arial"/>
          <w:b/>
          <w:bCs/>
          <w:lang w:val="en-GB"/>
        </w:rPr>
        <w:t xml:space="preserve"> clarify whether the crime of torture is incorporated in the criminal codes that are applicable in </w:t>
      </w:r>
      <w:proofErr w:type="spellStart"/>
      <w:r w:rsidRPr="005A13EA">
        <w:rPr>
          <w:rFonts w:ascii="Arial" w:hAnsi="Arial" w:cs="Arial"/>
          <w:b/>
          <w:bCs/>
          <w:lang w:val="en-GB"/>
        </w:rPr>
        <w:t>Curaçao</w:t>
      </w:r>
      <w:proofErr w:type="spellEnd"/>
      <w:r w:rsidRPr="005A13EA">
        <w:rPr>
          <w:rFonts w:ascii="Arial" w:hAnsi="Arial" w:cs="Arial"/>
          <w:b/>
          <w:bCs/>
          <w:lang w:val="en-GB"/>
        </w:rPr>
        <w:t xml:space="preserve"> and </w:t>
      </w:r>
      <w:proofErr w:type="spellStart"/>
      <w:r w:rsidRPr="005A13EA">
        <w:rPr>
          <w:rFonts w:ascii="Arial" w:hAnsi="Arial" w:cs="Arial"/>
          <w:b/>
          <w:bCs/>
          <w:lang w:val="en-GB"/>
        </w:rPr>
        <w:t>Sint</w:t>
      </w:r>
      <w:proofErr w:type="spellEnd"/>
      <w:r w:rsidRPr="005A13EA">
        <w:rPr>
          <w:rFonts w:ascii="Arial" w:hAnsi="Arial" w:cs="Arial"/>
          <w:b/>
          <w:bCs/>
          <w:lang w:val="en-GB"/>
        </w:rPr>
        <w:t xml:space="preserve"> Maarten, as well as in Bonaire, </w:t>
      </w:r>
      <w:proofErr w:type="spellStart"/>
      <w:r w:rsidRPr="005A13EA">
        <w:rPr>
          <w:rFonts w:ascii="Arial" w:hAnsi="Arial" w:cs="Arial"/>
          <w:b/>
          <w:bCs/>
          <w:lang w:val="en-GB"/>
        </w:rPr>
        <w:t>Sint</w:t>
      </w:r>
      <w:proofErr w:type="spellEnd"/>
      <w:r w:rsidRPr="005A13EA">
        <w:rPr>
          <w:rFonts w:ascii="Arial" w:hAnsi="Arial" w:cs="Arial"/>
          <w:b/>
          <w:bCs/>
          <w:lang w:val="en-GB"/>
        </w:rPr>
        <w:t xml:space="preserve"> Eustatius and </w:t>
      </w:r>
      <w:proofErr w:type="spellStart"/>
      <w:r w:rsidRPr="005A13EA">
        <w:rPr>
          <w:rFonts w:ascii="Arial" w:hAnsi="Arial" w:cs="Arial"/>
          <w:b/>
          <w:bCs/>
          <w:lang w:val="en-GB"/>
        </w:rPr>
        <w:t>Saba</w:t>
      </w:r>
      <w:proofErr w:type="spellEnd"/>
      <w:r w:rsidRPr="005A13EA">
        <w:rPr>
          <w:rFonts w:ascii="Arial" w:hAnsi="Arial" w:cs="Arial"/>
          <w:b/>
          <w:bCs/>
          <w:lang w:val="en-GB"/>
        </w:rPr>
        <w:t>, and whether the definition of the crime is compatible with article 1 of the Convention.</w:t>
      </w:r>
    </w:p>
    <w:p w:rsidR="007C75FC" w:rsidRPr="002650E2" w:rsidRDefault="007C75FC" w:rsidP="007C75FC">
      <w:pPr>
        <w:jc w:val="both"/>
        <w:rPr>
          <w:rFonts w:ascii="Arial" w:hAnsi="Arial" w:cs="Arial"/>
          <w:u w:color="000000"/>
          <w:lang w:val="en-GB"/>
        </w:rPr>
      </w:pPr>
      <w:r w:rsidRPr="002650E2">
        <w:rPr>
          <w:rFonts w:ascii="Arial" w:hAnsi="Arial" w:cs="Arial"/>
          <w:u w:color="000000"/>
          <w:lang w:val="en-GB"/>
        </w:rPr>
        <w:t xml:space="preserve">In </w:t>
      </w:r>
      <w:proofErr w:type="gramStart"/>
      <w:r w:rsidRPr="002650E2">
        <w:rPr>
          <w:rFonts w:ascii="Arial" w:hAnsi="Arial" w:cs="Arial"/>
          <w:u w:color="000000"/>
          <w:lang w:val="en-GB"/>
        </w:rPr>
        <w:t>Aruba</w:t>
      </w:r>
      <w:proofErr w:type="gramEnd"/>
      <w:r w:rsidRPr="002650E2">
        <w:rPr>
          <w:rFonts w:ascii="Arial" w:hAnsi="Arial" w:cs="Arial"/>
          <w:u w:color="000000"/>
          <w:lang w:val="en-GB"/>
        </w:rPr>
        <w:t xml:space="preserve"> torture has been a separate offence since 1999, when the National Ordinance implementing the Torture Convention entered into force. Since </w:t>
      </w:r>
      <w:proofErr w:type="gramStart"/>
      <w:r w:rsidRPr="002650E2">
        <w:rPr>
          <w:rFonts w:ascii="Arial" w:hAnsi="Arial" w:cs="Arial"/>
          <w:u w:color="000000"/>
          <w:lang w:val="en-GB"/>
        </w:rPr>
        <w:t>2012</w:t>
      </w:r>
      <w:proofErr w:type="gramEnd"/>
      <w:r w:rsidRPr="002650E2">
        <w:rPr>
          <w:rFonts w:ascii="Arial" w:hAnsi="Arial" w:cs="Arial"/>
          <w:u w:color="000000"/>
          <w:lang w:val="en-GB"/>
        </w:rPr>
        <w:t xml:space="preserve"> torture has been incorporated in article 8 of the National Ordinance on International Crimes (LIM). The definition of the crime of torture in article 1 of the LIM is compatible with article 1 of the Convention.  </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2.      With reference to the Committee’s previous concluding observations (see CAT/C/NLD/CO/5-6, para. 9), please indicate whether the provisions of the Convention, including the definition of torture contained in article 1, have been directly invoked before and applied by judicial, administrative or other mechanisms throughout the State party. If so, please provide detailed examples from each part of the State party: (a) the European part, along with Bonaire, </w:t>
      </w:r>
      <w:proofErr w:type="spellStart"/>
      <w:r w:rsidRPr="005A13EA">
        <w:rPr>
          <w:rFonts w:ascii="Arial" w:hAnsi="Arial" w:cs="Arial"/>
          <w:b/>
          <w:bCs/>
          <w:lang w:val="en-GB"/>
        </w:rPr>
        <w:t>Saba</w:t>
      </w:r>
      <w:proofErr w:type="spellEnd"/>
      <w:r w:rsidRPr="005A13EA">
        <w:rPr>
          <w:rFonts w:ascii="Arial" w:hAnsi="Arial" w:cs="Arial"/>
          <w:b/>
          <w:bCs/>
          <w:lang w:val="en-GB"/>
        </w:rPr>
        <w:t xml:space="preserve"> and </w:t>
      </w:r>
      <w:proofErr w:type="spellStart"/>
      <w:r w:rsidRPr="005A13EA">
        <w:rPr>
          <w:rFonts w:ascii="Arial" w:hAnsi="Arial" w:cs="Arial"/>
          <w:b/>
          <w:bCs/>
          <w:lang w:val="en-GB"/>
        </w:rPr>
        <w:t>Sint</w:t>
      </w:r>
      <w:proofErr w:type="spellEnd"/>
      <w:r w:rsidRPr="005A13EA">
        <w:rPr>
          <w:rFonts w:ascii="Arial" w:hAnsi="Arial" w:cs="Arial"/>
          <w:b/>
          <w:bCs/>
          <w:lang w:val="en-GB"/>
        </w:rPr>
        <w:t xml:space="preserve"> Eustatius; (b) Aruba; (c) </w:t>
      </w:r>
      <w:proofErr w:type="spellStart"/>
      <w:r w:rsidRPr="005A13EA">
        <w:rPr>
          <w:rFonts w:ascii="Arial" w:hAnsi="Arial" w:cs="Arial"/>
          <w:b/>
          <w:bCs/>
          <w:lang w:val="en-GB"/>
        </w:rPr>
        <w:t>Curaçao</w:t>
      </w:r>
      <w:proofErr w:type="spellEnd"/>
      <w:r w:rsidRPr="005A13EA">
        <w:rPr>
          <w:rFonts w:ascii="Arial" w:hAnsi="Arial" w:cs="Arial"/>
          <w:b/>
          <w:bCs/>
          <w:lang w:val="en-GB"/>
        </w:rPr>
        <w:t xml:space="preserve">; and (d) </w:t>
      </w:r>
      <w:proofErr w:type="spellStart"/>
      <w:r w:rsidRPr="005A13EA">
        <w:rPr>
          <w:rFonts w:ascii="Arial" w:hAnsi="Arial" w:cs="Arial"/>
          <w:b/>
          <w:bCs/>
          <w:lang w:val="en-GB"/>
        </w:rPr>
        <w:t>Sint</w:t>
      </w:r>
      <w:proofErr w:type="spellEnd"/>
      <w:r w:rsidRPr="005A13EA">
        <w:rPr>
          <w:rFonts w:ascii="Arial" w:hAnsi="Arial" w:cs="Arial"/>
          <w:b/>
          <w:bCs/>
          <w:lang w:val="en-GB"/>
        </w:rPr>
        <w:t xml:space="preserve"> Maarten. Please also indicate which measures </w:t>
      </w:r>
      <w:proofErr w:type="gramStart"/>
      <w:r w:rsidRPr="005A13EA">
        <w:rPr>
          <w:rFonts w:ascii="Arial" w:hAnsi="Arial" w:cs="Arial"/>
          <w:b/>
          <w:bCs/>
          <w:lang w:val="en-GB"/>
        </w:rPr>
        <w:t>have been taken</w:t>
      </w:r>
      <w:proofErr w:type="gramEnd"/>
      <w:r w:rsidRPr="005A13EA">
        <w:rPr>
          <w:rFonts w:ascii="Arial" w:hAnsi="Arial" w:cs="Arial"/>
          <w:b/>
          <w:bCs/>
          <w:lang w:val="en-GB"/>
        </w:rPr>
        <w:t xml:space="preserve"> to raise awareness of the Convention and its direct applicability among all public authorities in each part of the State party.</w:t>
      </w:r>
    </w:p>
    <w:p w:rsidR="007C75FC" w:rsidRPr="002650E2" w:rsidRDefault="007C75FC" w:rsidP="007C75FC">
      <w:pPr>
        <w:jc w:val="both"/>
        <w:rPr>
          <w:rFonts w:ascii="Arial" w:hAnsi="Arial" w:cs="Arial"/>
          <w:lang w:val="en-GB"/>
        </w:rPr>
      </w:pPr>
      <w:r w:rsidRPr="002650E2">
        <w:rPr>
          <w:rFonts w:ascii="Arial" w:hAnsi="Arial" w:cs="Arial"/>
          <w:lang w:val="en-GB"/>
        </w:rPr>
        <w:t xml:space="preserve">Awareness of this Convention and other human rights instruments </w:t>
      </w:r>
      <w:proofErr w:type="gramStart"/>
      <w:r w:rsidRPr="002650E2">
        <w:rPr>
          <w:rFonts w:ascii="Arial" w:hAnsi="Arial" w:cs="Arial"/>
          <w:lang w:val="en-GB"/>
        </w:rPr>
        <w:t>is raised</w:t>
      </w:r>
      <w:proofErr w:type="gramEnd"/>
      <w:r w:rsidRPr="002650E2">
        <w:rPr>
          <w:rFonts w:ascii="Arial" w:hAnsi="Arial" w:cs="Arial"/>
          <w:lang w:val="en-GB"/>
        </w:rPr>
        <w:t xml:space="preserve"> in basic and continued training provided to police, prison and immigration personnel at the Aruba Police Academy. Aruban civil servants have been attending the Academy for legislation in the Netherlands, which institute also provides courses on the subject of human rights in Aruba.  </w:t>
      </w:r>
    </w:p>
    <w:p w:rsidR="007C75FC" w:rsidRPr="005A13EA" w:rsidRDefault="007C75FC" w:rsidP="007C75FC">
      <w:pPr>
        <w:jc w:val="both"/>
        <w:rPr>
          <w:rFonts w:ascii="Arial" w:hAnsi="Arial" w:cs="Arial"/>
          <w:b/>
          <w:bCs/>
          <w:lang w:val="en-GB"/>
        </w:rPr>
      </w:pPr>
      <w:proofErr w:type="gramStart"/>
      <w:r w:rsidRPr="005A13EA">
        <w:rPr>
          <w:rFonts w:ascii="Arial" w:hAnsi="Arial" w:cs="Arial"/>
          <w:b/>
          <w:bCs/>
          <w:lang w:val="en-GB"/>
        </w:rPr>
        <w:t>3.        With reference to</w:t>
      </w:r>
      <w:proofErr w:type="gramEnd"/>
      <w:r w:rsidRPr="005A13EA">
        <w:rPr>
          <w:rFonts w:ascii="Arial" w:hAnsi="Arial" w:cs="Arial"/>
          <w:b/>
          <w:bCs/>
          <w:lang w:val="en-GB"/>
        </w:rPr>
        <w:t xml:space="preserve"> the Committee’s previous concluding observations (para. 10), and the information received from the State party on follow-up to the concluding observations, please provide updated information on:</w:t>
      </w:r>
    </w:p>
    <w:p w:rsidR="007C75FC" w:rsidRDefault="007C75FC" w:rsidP="007C75FC">
      <w:pPr>
        <w:jc w:val="both"/>
        <w:rPr>
          <w:rFonts w:ascii="Arial" w:hAnsi="Arial" w:cs="Arial"/>
          <w:u w:color="000000"/>
          <w:lang w:val="en-GB"/>
        </w:rPr>
      </w:pPr>
      <w:r w:rsidRPr="005A13EA">
        <w:rPr>
          <w:rFonts w:ascii="Arial" w:hAnsi="Arial" w:cs="Arial"/>
          <w:b/>
          <w:bCs/>
          <w:lang w:val="en-GB"/>
        </w:rPr>
        <w:t>(b)</w:t>
      </w:r>
      <w:r w:rsidRPr="005A13EA">
        <w:rPr>
          <w:rFonts w:ascii="Arial" w:hAnsi="Arial" w:cs="Arial"/>
          <w:b/>
          <w:bCs/>
          <w:lang w:val="en-GB"/>
        </w:rPr>
        <w:tab/>
        <w:t xml:space="preserve">Any new legislation and measures taken in the meantime to guarantee that all persons deprived of their liberty have access to an ex officio lawyer as from the moment of deprivation of liberty and during interrogation by law enforcement officials. Please provide this information for each of the part of the State party. </w:t>
      </w:r>
    </w:p>
    <w:p w:rsidR="007C75FC" w:rsidRPr="002650E2" w:rsidRDefault="007C75FC" w:rsidP="007C75FC">
      <w:pPr>
        <w:jc w:val="both"/>
        <w:rPr>
          <w:rFonts w:ascii="Arial" w:hAnsi="Arial" w:cs="Arial"/>
          <w:u w:color="000000"/>
          <w:lang w:val="en-GB"/>
        </w:rPr>
      </w:pPr>
      <w:r w:rsidRPr="002650E2">
        <w:rPr>
          <w:rFonts w:ascii="Arial" w:hAnsi="Arial" w:cs="Arial"/>
          <w:u w:color="000000"/>
          <w:lang w:val="en-GB"/>
        </w:rPr>
        <w:t xml:space="preserve">The right of access to a lawyer </w:t>
      </w:r>
      <w:proofErr w:type="gramStart"/>
      <w:r w:rsidRPr="002650E2">
        <w:rPr>
          <w:rFonts w:ascii="Arial" w:hAnsi="Arial" w:cs="Arial"/>
          <w:u w:color="000000"/>
          <w:lang w:val="en-GB"/>
        </w:rPr>
        <w:t>is guaranteed</w:t>
      </w:r>
      <w:proofErr w:type="gramEnd"/>
      <w:r w:rsidRPr="002650E2">
        <w:rPr>
          <w:rFonts w:ascii="Arial" w:hAnsi="Arial" w:cs="Arial"/>
          <w:u w:color="000000"/>
          <w:lang w:val="en-GB"/>
        </w:rPr>
        <w:t xml:space="preserve"> in article 48 and 49 of the Aruba Code of Criminal Procedure. Following the </w:t>
      </w:r>
      <w:proofErr w:type="spellStart"/>
      <w:r w:rsidRPr="002650E2">
        <w:rPr>
          <w:rFonts w:ascii="Arial" w:hAnsi="Arial" w:cs="Arial"/>
          <w:u w:color="000000"/>
          <w:lang w:val="en-GB"/>
        </w:rPr>
        <w:t>ECtHR’s</w:t>
      </w:r>
      <w:proofErr w:type="spellEnd"/>
      <w:r w:rsidRPr="002650E2">
        <w:rPr>
          <w:rFonts w:ascii="Arial" w:hAnsi="Arial" w:cs="Arial"/>
          <w:u w:color="000000"/>
          <w:lang w:val="en-GB"/>
        </w:rPr>
        <w:t xml:space="preserve"> </w:t>
      </w:r>
      <w:proofErr w:type="spellStart"/>
      <w:r w:rsidRPr="002650E2">
        <w:rPr>
          <w:rFonts w:ascii="Arial" w:hAnsi="Arial" w:cs="Arial"/>
          <w:i/>
          <w:u w:color="000000"/>
          <w:lang w:val="en-GB"/>
        </w:rPr>
        <w:t>Salduz</w:t>
      </w:r>
      <w:proofErr w:type="spellEnd"/>
      <w:r w:rsidRPr="002650E2">
        <w:rPr>
          <w:rFonts w:ascii="Arial" w:hAnsi="Arial" w:cs="Arial"/>
          <w:u w:color="000000"/>
          <w:lang w:val="en-GB"/>
        </w:rPr>
        <w:t xml:space="preserve"> </w:t>
      </w:r>
      <w:r w:rsidRPr="002650E2">
        <w:rPr>
          <w:rFonts w:ascii="Arial" w:hAnsi="Arial" w:cs="Arial"/>
          <w:i/>
          <w:u w:color="000000"/>
          <w:lang w:val="en-GB"/>
        </w:rPr>
        <w:t>v. Turkey</w:t>
      </w:r>
      <w:r w:rsidRPr="002650E2">
        <w:rPr>
          <w:rFonts w:ascii="Arial" w:hAnsi="Arial" w:cs="Arial"/>
          <w:u w:color="000000"/>
          <w:lang w:val="en-GB"/>
        </w:rPr>
        <w:t xml:space="preserve"> judgment (</w:t>
      </w:r>
      <w:proofErr w:type="spellStart"/>
      <w:r w:rsidRPr="002650E2">
        <w:rPr>
          <w:rFonts w:ascii="Arial" w:hAnsi="Arial" w:cs="Arial"/>
          <w:u w:color="000000"/>
          <w:lang w:val="en-GB"/>
        </w:rPr>
        <w:t>ECtHR</w:t>
      </w:r>
      <w:proofErr w:type="spellEnd"/>
      <w:r w:rsidRPr="002650E2">
        <w:rPr>
          <w:rFonts w:ascii="Arial" w:hAnsi="Arial" w:cs="Arial"/>
          <w:u w:color="000000"/>
          <w:lang w:val="en-GB"/>
        </w:rPr>
        <w:t xml:space="preserve">, 27 November 2008) a suspect has the right to consult a lawyer prior to the first police interview.  </w:t>
      </w:r>
    </w:p>
    <w:p w:rsidR="007C75FC" w:rsidRPr="002650E2" w:rsidRDefault="007C75FC" w:rsidP="007C75FC">
      <w:pPr>
        <w:jc w:val="both"/>
        <w:rPr>
          <w:rFonts w:ascii="Arial" w:hAnsi="Arial" w:cs="Arial"/>
          <w:lang w:val="en-GB"/>
        </w:rPr>
      </w:pPr>
      <w:r w:rsidRPr="002650E2">
        <w:rPr>
          <w:rFonts w:ascii="Arial" w:hAnsi="Arial" w:cs="Arial"/>
          <w:lang w:val="en-GB"/>
        </w:rPr>
        <w:t>In 2015 the Dutch Supreme Court (HR 22 December 2015, ECLI</w:t>
      </w:r>
      <w:proofErr w:type="gramStart"/>
      <w:r w:rsidRPr="002650E2">
        <w:rPr>
          <w:rFonts w:ascii="Arial" w:hAnsi="Arial" w:cs="Arial"/>
          <w:lang w:val="en-GB"/>
        </w:rPr>
        <w:t>:NL</w:t>
      </w:r>
      <w:proofErr w:type="gramEnd"/>
      <w:r w:rsidRPr="002650E2">
        <w:rPr>
          <w:rFonts w:ascii="Arial" w:hAnsi="Arial" w:cs="Arial"/>
          <w:lang w:val="en-GB"/>
        </w:rPr>
        <w:t xml:space="preserve">: HR:2015:3608, NJ 2016/52) tightened up the </w:t>
      </w:r>
      <w:proofErr w:type="spellStart"/>
      <w:r w:rsidRPr="002650E2">
        <w:rPr>
          <w:rFonts w:ascii="Arial" w:hAnsi="Arial" w:cs="Arial"/>
          <w:lang w:val="en-GB"/>
        </w:rPr>
        <w:t>ECtHR</w:t>
      </w:r>
      <w:proofErr w:type="spellEnd"/>
      <w:r w:rsidRPr="002650E2">
        <w:rPr>
          <w:rFonts w:ascii="Arial" w:hAnsi="Arial" w:cs="Arial"/>
          <w:lang w:val="en-GB"/>
        </w:rPr>
        <w:t xml:space="preserve"> judgment, determining that a suspect has the right to have a lawyer present during questioning.  </w:t>
      </w:r>
    </w:p>
    <w:p w:rsidR="007C75FC" w:rsidRPr="005A13EA" w:rsidRDefault="007C75FC" w:rsidP="007C75FC">
      <w:pPr>
        <w:jc w:val="both"/>
        <w:rPr>
          <w:rFonts w:ascii="Arial" w:hAnsi="Arial" w:cs="Arial"/>
          <w:b/>
          <w:bCs/>
          <w:lang w:val="en-GB"/>
        </w:rPr>
      </w:pPr>
      <w:r w:rsidRPr="005A13EA">
        <w:rPr>
          <w:rFonts w:ascii="Arial" w:hAnsi="Arial" w:cs="Arial"/>
          <w:b/>
          <w:bCs/>
          <w:lang w:val="en-GB"/>
        </w:rPr>
        <w:t>(e)      Measures taken in each part of the State party to ensure the monitoring of compliance by all public officials with fundamental legal safeguards, and to guarantee that public officials who deny these safeguards to persons deprived of their liberty are disciplined or prosecuted. Please include information on the number of complaints lodged and cases initiated for failure to comply with fundamental legal safeguards and the outcome of those cases, including the penalties applied, during the period under review.</w:t>
      </w:r>
    </w:p>
    <w:p w:rsidR="007C75FC" w:rsidRPr="005A13EA" w:rsidRDefault="007C75FC" w:rsidP="007C75FC">
      <w:pPr>
        <w:jc w:val="both"/>
        <w:rPr>
          <w:rFonts w:ascii="Arial" w:hAnsi="Arial" w:cs="Arial"/>
          <w:lang w:val="en-GB"/>
        </w:rPr>
      </w:pPr>
      <w:r w:rsidRPr="005A13EA">
        <w:rPr>
          <w:rFonts w:ascii="Arial" w:hAnsi="Arial" w:cs="Arial"/>
          <w:lang w:val="en-GB"/>
        </w:rPr>
        <w:t xml:space="preserve">The Aruba Police Force (APF) has adopted a robust policy to combat ill-treatment by the police. Since 2004, the </w:t>
      </w:r>
      <w:proofErr w:type="gramStart"/>
      <w:r w:rsidRPr="005A13EA">
        <w:rPr>
          <w:rFonts w:ascii="Arial" w:hAnsi="Arial" w:cs="Arial"/>
          <w:lang w:val="en-GB"/>
        </w:rPr>
        <w:t>treatment of detainees has been regulated by the Police Order on Detainees (</w:t>
      </w:r>
      <w:r w:rsidRPr="005A13EA">
        <w:rPr>
          <w:rFonts w:ascii="Arial" w:hAnsi="Arial" w:cs="Arial"/>
          <w:i/>
          <w:lang w:val="en-GB"/>
        </w:rPr>
        <w:t>Korpsorder</w:t>
      </w:r>
      <w:r w:rsidRPr="005A13EA">
        <w:rPr>
          <w:rFonts w:ascii="Arial" w:hAnsi="Arial" w:cs="Arial"/>
          <w:lang w:val="en-GB"/>
        </w:rPr>
        <w:t>10/2004)</w:t>
      </w:r>
      <w:proofErr w:type="gramEnd"/>
      <w:r w:rsidRPr="005A13EA">
        <w:rPr>
          <w:rFonts w:ascii="Arial" w:hAnsi="Arial" w:cs="Arial"/>
          <w:lang w:val="en-GB"/>
        </w:rPr>
        <w:t xml:space="preserve">. These instructions </w:t>
      </w:r>
      <w:proofErr w:type="gramStart"/>
      <w:r w:rsidRPr="005A13EA">
        <w:rPr>
          <w:rFonts w:ascii="Arial" w:hAnsi="Arial" w:cs="Arial"/>
          <w:lang w:val="en-GB"/>
        </w:rPr>
        <w:t>were revised</w:t>
      </w:r>
      <w:proofErr w:type="gramEnd"/>
      <w:r w:rsidRPr="005A13EA">
        <w:rPr>
          <w:rFonts w:ascii="Arial" w:hAnsi="Arial" w:cs="Arial"/>
          <w:lang w:val="en-GB"/>
        </w:rPr>
        <w:t xml:space="preserve"> in 2008, 2012 and 2016 to improve compliance with CPT rules and the above-mentioned judgements. Cases of possible ill-treatment of detainees </w:t>
      </w:r>
      <w:proofErr w:type="gramStart"/>
      <w:r w:rsidRPr="005A13EA">
        <w:rPr>
          <w:rFonts w:ascii="Arial" w:hAnsi="Arial" w:cs="Arial"/>
          <w:lang w:val="en-GB"/>
        </w:rPr>
        <w:t>must be reported</w:t>
      </w:r>
      <w:proofErr w:type="gramEnd"/>
      <w:r w:rsidRPr="005A13EA">
        <w:rPr>
          <w:rFonts w:ascii="Arial" w:hAnsi="Arial" w:cs="Arial"/>
          <w:lang w:val="en-GB"/>
        </w:rPr>
        <w:t xml:space="preserve"> to the duty officer or to the senior officer in charge at the police station. </w:t>
      </w:r>
      <w:proofErr w:type="gramStart"/>
      <w:r w:rsidRPr="005A13EA">
        <w:rPr>
          <w:rFonts w:ascii="Arial" w:hAnsi="Arial" w:cs="Arial"/>
          <w:lang w:val="en-GB"/>
        </w:rPr>
        <w:t>This can be done by the victim, the doctor, his/her family, his/her lawyer or a police officer</w:t>
      </w:r>
      <w:proofErr w:type="gramEnd"/>
      <w:r w:rsidRPr="005A13EA">
        <w:rPr>
          <w:rFonts w:ascii="Arial" w:hAnsi="Arial" w:cs="Arial"/>
          <w:lang w:val="en-GB"/>
        </w:rPr>
        <w:t xml:space="preserve">. </w:t>
      </w:r>
    </w:p>
    <w:p w:rsidR="007C75FC" w:rsidRPr="005A13EA" w:rsidRDefault="007C75FC" w:rsidP="007C75FC">
      <w:pPr>
        <w:jc w:val="both"/>
        <w:rPr>
          <w:rFonts w:ascii="Arial" w:hAnsi="Arial" w:cs="Arial"/>
          <w:lang w:val="en-GB"/>
        </w:rPr>
      </w:pPr>
      <w:r w:rsidRPr="005A13EA">
        <w:rPr>
          <w:rFonts w:ascii="Arial" w:hAnsi="Arial" w:cs="Arial"/>
          <w:lang w:val="en-GB"/>
        </w:rPr>
        <w:t xml:space="preserve">Severe sanctions are imposed if the Police Internal Affairs Department (BIV) concludes that the behaviour of the officer(s) can be considered </w:t>
      </w:r>
      <w:proofErr w:type="gramStart"/>
      <w:r w:rsidRPr="005A13EA">
        <w:rPr>
          <w:rFonts w:ascii="Arial" w:hAnsi="Arial" w:cs="Arial"/>
          <w:lang w:val="en-GB"/>
        </w:rPr>
        <w:t>to be ill</w:t>
      </w:r>
      <w:proofErr w:type="gramEnd"/>
      <w:r w:rsidRPr="005A13EA">
        <w:rPr>
          <w:rFonts w:ascii="Arial" w:hAnsi="Arial" w:cs="Arial"/>
          <w:lang w:val="en-GB"/>
        </w:rPr>
        <w:t xml:space="preserve">-treatment. </w:t>
      </w:r>
    </w:p>
    <w:p w:rsidR="007C75FC" w:rsidRPr="005A13EA" w:rsidRDefault="007C75FC" w:rsidP="007C75FC">
      <w:pPr>
        <w:jc w:val="both"/>
        <w:rPr>
          <w:rFonts w:ascii="Arial" w:hAnsi="Arial" w:cs="Arial"/>
          <w:lang w:val="en-GB"/>
        </w:rPr>
      </w:pPr>
      <w:r w:rsidRPr="005A13EA">
        <w:rPr>
          <w:rFonts w:ascii="Arial" w:hAnsi="Arial" w:cs="Arial"/>
          <w:lang w:val="en-GB"/>
        </w:rPr>
        <w:t xml:space="preserve">The Aruban Correctional Facility (KIA) is in the midst of a restructuring operation designed to create a dynamic organisation capable of adapting to the environment in which it operates. Under the proposed organisational structure, an internal entity will be set up to address, proactively and retrospectively, noncompliance with fundamental legal safeguards for inmates. Furthermore, </w:t>
      </w:r>
      <w:proofErr w:type="gramStart"/>
      <w:r w:rsidRPr="005A13EA">
        <w:rPr>
          <w:rFonts w:ascii="Arial" w:hAnsi="Arial" w:cs="Arial"/>
          <w:lang w:val="en-GB"/>
        </w:rPr>
        <w:t>there is an external supervisory board that</w:t>
      </w:r>
      <w:proofErr w:type="gramEnd"/>
      <w:r w:rsidRPr="005A13EA">
        <w:rPr>
          <w:rFonts w:ascii="Arial" w:hAnsi="Arial" w:cs="Arial"/>
          <w:lang w:val="en-GB"/>
        </w:rPr>
        <w:t xml:space="preserve"> monitors all complaints lodged by inmates. The members of this board have access to the facility and talk to inmates on a regular basis. The KIA Management holds monthly meetings with the supervisory board to discuss the complaints of the inmates and the dev</w:t>
      </w:r>
      <w:r>
        <w:rPr>
          <w:rFonts w:ascii="Arial" w:hAnsi="Arial" w:cs="Arial"/>
          <w:lang w:val="en-GB"/>
        </w:rPr>
        <w:t>elopments regarding the facility</w:t>
      </w:r>
      <w:r w:rsidRPr="005A13EA">
        <w:rPr>
          <w:rFonts w:ascii="Arial" w:hAnsi="Arial" w:cs="Arial"/>
          <w:lang w:val="en-GB"/>
        </w:rPr>
        <w:t>.</w:t>
      </w:r>
    </w:p>
    <w:p w:rsidR="007C75FC" w:rsidRPr="005A13EA" w:rsidRDefault="007C75FC" w:rsidP="007C75FC">
      <w:pPr>
        <w:jc w:val="both"/>
        <w:rPr>
          <w:rFonts w:ascii="Arial" w:hAnsi="Arial" w:cs="Arial"/>
          <w:b/>
          <w:bCs/>
          <w:lang w:val="en-GB"/>
        </w:rPr>
      </w:pPr>
      <w:proofErr w:type="gramStart"/>
      <w:r w:rsidRPr="005A13EA">
        <w:rPr>
          <w:rFonts w:ascii="Arial" w:hAnsi="Arial" w:cs="Arial"/>
          <w:b/>
          <w:bCs/>
          <w:lang w:val="en-GB"/>
        </w:rPr>
        <w:t>4.        With reference to</w:t>
      </w:r>
      <w:proofErr w:type="gramEnd"/>
      <w:r w:rsidRPr="005A13EA">
        <w:rPr>
          <w:rFonts w:ascii="Arial" w:hAnsi="Arial" w:cs="Arial"/>
          <w:b/>
          <w:bCs/>
          <w:lang w:val="en-GB"/>
        </w:rPr>
        <w:t xml:space="preserve"> the Committee’s previous concluding observations (para. 30), please provide the following information in relation to domestic and gender-based violence for each part of the State party and for the period under review:</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(c)      Updates on the measures taken to strengthen the prevention, investigation and punishment of all forms of domestic violence, including the neglect of children, and gender-based violence, particularly in Bonaire, </w:t>
      </w:r>
      <w:proofErr w:type="spellStart"/>
      <w:r w:rsidRPr="005A13EA">
        <w:rPr>
          <w:rFonts w:ascii="Arial" w:hAnsi="Arial" w:cs="Arial"/>
          <w:b/>
          <w:bCs/>
          <w:lang w:val="en-GB"/>
        </w:rPr>
        <w:t>Saba</w:t>
      </w:r>
      <w:proofErr w:type="spellEnd"/>
      <w:r w:rsidRPr="005A13EA">
        <w:rPr>
          <w:rFonts w:ascii="Arial" w:hAnsi="Arial" w:cs="Arial"/>
          <w:b/>
          <w:bCs/>
          <w:lang w:val="en-GB"/>
        </w:rPr>
        <w:t xml:space="preserve"> and </w:t>
      </w:r>
      <w:proofErr w:type="spellStart"/>
      <w:r w:rsidRPr="005A13EA">
        <w:rPr>
          <w:rFonts w:ascii="Arial" w:hAnsi="Arial" w:cs="Arial"/>
          <w:b/>
          <w:bCs/>
          <w:lang w:val="en-GB"/>
        </w:rPr>
        <w:t>Sint</w:t>
      </w:r>
      <w:proofErr w:type="spellEnd"/>
      <w:r w:rsidRPr="005A13EA">
        <w:rPr>
          <w:rFonts w:ascii="Arial" w:hAnsi="Arial" w:cs="Arial"/>
          <w:b/>
          <w:bCs/>
          <w:lang w:val="en-GB"/>
        </w:rPr>
        <w:t xml:space="preserve"> Eustatius. Please indicate whether there is a methodology in the State party for assessing the effectiveness and impact of all the initiatives in this area</w:t>
      </w:r>
      <w:proofErr w:type="gramStart"/>
      <w:r w:rsidRPr="005A13EA">
        <w:rPr>
          <w:rFonts w:ascii="Arial" w:hAnsi="Arial" w:cs="Arial"/>
          <w:b/>
          <w:bCs/>
          <w:lang w:val="en-GB"/>
        </w:rPr>
        <w:t>;</w:t>
      </w:r>
      <w:proofErr w:type="gramEnd"/>
    </w:p>
    <w:p w:rsidR="007C75FC" w:rsidRPr="005A13EA" w:rsidRDefault="007C75FC" w:rsidP="007C75FC">
      <w:pPr>
        <w:jc w:val="both"/>
        <w:rPr>
          <w:rFonts w:ascii="Arial" w:hAnsi="Arial" w:cs="Arial"/>
          <w:lang w:val="en-GB"/>
        </w:rPr>
      </w:pPr>
      <w:r>
        <w:rPr>
          <w:rFonts w:ascii="Arial" w:hAnsi="Arial" w:cs="Arial"/>
          <w:lang w:val="en-GB"/>
        </w:rPr>
        <w:t>T</w:t>
      </w:r>
      <w:r w:rsidRPr="005A13EA">
        <w:rPr>
          <w:rFonts w:ascii="Arial" w:hAnsi="Arial" w:cs="Arial"/>
          <w:lang w:val="en-GB"/>
        </w:rPr>
        <w:t xml:space="preserve">he </w:t>
      </w:r>
      <w:r>
        <w:rPr>
          <w:rFonts w:ascii="Arial" w:hAnsi="Arial" w:cs="Arial"/>
          <w:lang w:val="en-GB"/>
        </w:rPr>
        <w:t xml:space="preserve">New </w:t>
      </w:r>
      <w:r w:rsidRPr="005A13EA">
        <w:rPr>
          <w:rFonts w:ascii="Arial" w:hAnsi="Arial" w:cs="Arial"/>
          <w:lang w:val="en-GB"/>
        </w:rPr>
        <w:t xml:space="preserve">Criminal Code introduced on 15 February 2014 increased most prison sentences for common and serious assault. In addition, it expanded the category of perpetrators for whom a heavier sentence is possible if the perpetrator </w:t>
      </w:r>
      <w:proofErr w:type="gramStart"/>
      <w:r w:rsidRPr="005A13EA">
        <w:rPr>
          <w:rFonts w:ascii="Arial" w:hAnsi="Arial" w:cs="Arial"/>
          <w:lang w:val="en-GB"/>
        </w:rPr>
        <w:t>is convicted</w:t>
      </w:r>
      <w:proofErr w:type="gramEnd"/>
      <w:r w:rsidRPr="005A13EA">
        <w:rPr>
          <w:rFonts w:ascii="Arial" w:hAnsi="Arial" w:cs="Arial"/>
          <w:lang w:val="en-GB"/>
        </w:rPr>
        <w:t xml:space="preserve"> of assault. This category</w:t>
      </w:r>
      <w:r>
        <w:rPr>
          <w:rFonts w:ascii="Arial" w:hAnsi="Arial" w:cs="Arial"/>
          <w:lang w:val="en-GB"/>
        </w:rPr>
        <w:t xml:space="preserve"> </w:t>
      </w:r>
      <w:r w:rsidRPr="005A13EA">
        <w:rPr>
          <w:rFonts w:ascii="Arial" w:hAnsi="Arial" w:cs="Arial"/>
          <w:lang w:val="en-GB"/>
        </w:rPr>
        <w:t>of</w:t>
      </w:r>
      <w:r>
        <w:rPr>
          <w:rFonts w:ascii="Arial" w:hAnsi="Arial" w:cs="Arial"/>
          <w:lang w:val="en-GB"/>
        </w:rPr>
        <w:t xml:space="preserve"> </w:t>
      </w:r>
      <w:r w:rsidRPr="005A13EA">
        <w:rPr>
          <w:rFonts w:ascii="Arial" w:hAnsi="Arial" w:cs="Arial"/>
          <w:lang w:val="en-GB"/>
        </w:rPr>
        <w:t xml:space="preserve">perpetrators now includes partners, a person who has parental responsibility for a child or a person caring for or raising a child as part of his/her own family. </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(d)      Updates on the steps taken to sensitize and train law enforcement personnel on the investigation and prosecution of cases of domestic and gender-based violence and on awareness-raising measures to fight gender stereotypes and domestic violence among the population at large. Please also indicate the measures taken to inform victims of domestic violence with residence status as dependants of the possibility of seeking assistance and residence status as independent persons. </w:t>
      </w:r>
    </w:p>
    <w:p w:rsidR="007C75FC" w:rsidRPr="005A13EA" w:rsidRDefault="007C75FC" w:rsidP="007C75FC">
      <w:pPr>
        <w:jc w:val="both"/>
        <w:rPr>
          <w:rFonts w:ascii="Arial" w:hAnsi="Arial" w:cs="Arial"/>
          <w:lang w:val="en-GB"/>
        </w:rPr>
      </w:pPr>
      <w:r w:rsidRPr="005A13EA">
        <w:rPr>
          <w:rFonts w:ascii="Arial" w:hAnsi="Arial" w:cs="Arial"/>
          <w:lang w:val="en-GB"/>
        </w:rPr>
        <w:t xml:space="preserve">During basic training at the Police </w:t>
      </w:r>
      <w:proofErr w:type="gramStart"/>
      <w:r w:rsidRPr="005A13EA">
        <w:rPr>
          <w:rFonts w:ascii="Arial" w:hAnsi="Arial" w:cs="Arial"/>
          <w:lang w:val="en-GB"/>
        </w:rPr>
        <w:t>Academy</w:t>
      </w:r>
      <w:proofErr w:type="gramEnd"/>
      <w:r w:rsidRPr="005A13EA">
        <w:rPr>
          <w:rFonts w:ascii="Arial" w:hAnsi="Arial" w:cs="Arial"/>
          <w:lang w:val="en-GB"/>
        </w:rPr>
        <w:t xml:space="preserve"> cadets are trained intensively in proper arrest techniques and how to limit the use of force. As part of the ongoing training programme, the Integral Police Procedures instructor trains cadets and other police personnel in the use of appropriate techniques to prevent the use of excessive force in the context of an arrest.</w:t>
      </w:r>
    </w:p>
    <w:p w:rsidR="007C75FC" w:rsidRPr="005A13EA" w:rsidRDefault="007C75FC" w:rsidP="007C75FC">
      <w:pPr>
        <w:jc w:val="both"/>
        <w:rPr>
          <w:rFonts w:ascii="Arial" w:hAnsi="Arial" w:cs="Arial"/>
          <w:b/>
          <w:bCs/>
          <w:lang w:val="en-GB"/>
        </w:rPr>
      </w:pPr>
      <w:r w:rsidRPr="005A13EA">
        <w:rPr>
          <w:rFonts w:ascii="Arial" w:hAnsi="Arial" w:cs="Arial"/>
          <w:b/>
          <w:bCs/>
          <w:lang w:val="en-GB"/>
        </w:rPr>
        <w:t>5.        With regard to the Committee’s previous concluding observations (para. 25), please provide the following information in relation to the crime of trafficking in human beings for each part of the State party and for the period under review:</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(a)      Annual statistical data, disaggregated by age, sex, country of origin and employment sector of the victim, on the number of victims of trafficking and the number of complaints lodged and reports registered by the police regarding this crime, the number of those that were investigated, how many led to prosecutions and convictions and the punishment imposed in these cases. Please also provide information on the outcome of the motion adopted by the Parliament of the Netherlands in 2013 to start an independent investigation of trafficking occurring in Bonaire, </w:t>
      </w:r>
      <w:proofErr w:type="spellStart"/>
      <w:r>
        <w:rPr>
          <w:rFonts w:ascii="Arial" w:hAnsi="Arial" w:cs="Arial"/>
          <w:b/>
          <w:bCs/>
          <w:lang w:val="en-GB"/>
        </w:rPr>
        <w:t>S</w:t>
      </w:r>
      <w:r w:rsidRPr="005A13EA">
        <w:rPr>
          <w:rFonts w:ascii="Arial" w:hAnsi="Arial" w:cs="Arial"/>
          <w:b/>
          <w:bCs/>
          <w:lang w:val="en-GB"/>
        </w:rPr>
        <w:t>aba</w:t>
      </w:r>
      <w:proofErr w:type="spellEnd"/>
      <w:r w:rsidRPr="005A13EA">
        <w:rPr>
          <w:rFonts w:ascii="Arial" w:hAnsi="Arial" w:cs="Arial"/>
          <w:b/>
          <w:bCs/>
          <w:lang w:val="en-GB"/>
        </w:rPr>
        <w:t xml:space="preserve"> and </w:t>
      </w:r>
      <w:proofErr w:type="spellStart"/>
      <w:r w:rsidRPr="005A13EA">
        <w:rPr>
          <w:rFonts w:ascii="Arial" w:hAnsi="Arial" w:cs="Arial"/>
          <w:b/>
          <w:bCs/>
          <w:lang w:val="en-GB"/>
        </w:rPr>
        <w:t>Sint</w:t>
      </w:r>
      <w:proofErr w:type="spellEnd"/>
      <w:r w:rsidRPr="005A13EA">
        <w:rPr>
          <w:rFonts w:ascii="Arial" w:hAnsi="Arial" w:cs="Arial"/>
          <w:b/>
          <w:bCs/>
          <w:lang w:val="en-GB"/>
        </w:rPr>
        <w:t xml:space="preserve"> Eustatius;</w:t>
      </w:r>
    </w:p>
    <w:p w:rsidR="007C75FC" w:rsidRPr="005A13EA" w:rsidRDefault="007C75FC" w:rsidP="007C75FC">
      <w:pPr>
        <w:widowControl/>
        <w:spacing w:after="160"/>
        <w:jc w:val="both"/>
        <w:rPr>
          <w:rFonts w:ascii="Arial" w:hAnsi="Arial" w:cs="Arial"/>
        </w:rPr>
      </w:pPr>
      <w:r>
        <w:rPr>
          <w:rFonts w:ascii="Arial" w:hAnsi="Arial" w:cs="Arial"/>
        </w:rPr>
        <w:t xml:space="preserve">For </w:t>
      </w:r>
      <w:r w:rsidRPr="005A13EA">
        <w:rPr>
          <w:rFonts w:ascii="Arial" w:hAnsi="Arial" w:cs="Arial"/>
        </w:rPr>
        <w:t>Statistical data 2013-2017</w:t>
      </w:r>
      <w:r>
        <w:rPr>
          <w:rFonts w:ascii="Arial" w:hAnsi="Arial" w:cs="Arial"/>
        </w:rPr>
        <w:t xml:space="preserve"> reference </w:t>
      </w:r>
      <w:proofErr w:type="gramStart"/>
      <w:r>
        <w:rPr>
          <w:rFonts w:ascii="Arial" w:hAnsi="Arial" w:cs="Arial"/>
        </w:rPr>
        <w:t>is made</w:t>
      </w:r>
      <w:proofErr w:type="gramEnd"/>
      <w:r>
        <w:rPr>
          <w:rFonts w:ascii="Arial" w:hAnsi="Arial" w:cs="Arial"/>
        </w:rPr>
        <w:t xml:space="preserve"> to </w:t>
      </w:r>
      <w:proofErr w:type="spellStart"/>
      <w:r>
        <w:rPr>
          <w:rFonts w:ascii="Arial" w:hAnsi="Arial" w:cs="Arial"/>
        </w:rPr>
        <w:t>Annexe</w:t>
      </w:r>
      <w:proofErr w:type="spellEnd"/>
      <w:r>
        <w:rPr>
          <w:rFonts w:ascii="Arial" w:hAnsi="Arial" w:cs="Arial"/>
        </w:rPr>
        <w:t xml:space="preserve"> IA </w:t>
      </w:r>
      <w:r w:rsidRPr="005A13EA">
        <w:rPr>
          <w:rFonts w:ascii="Arial" w:hAnsi="Arial" w:cs="Arial"/>
        </w:rPr>
        <w:t xml:space="preserve"> </w:t>
      </w:r>
    </w:p>
    <w:p w:rsidR="007C75FC" w:rsidRPr="005A13EA" w:rsidRDefault="007C75FC" w:rsidP="007C75FC">
      <w:pPr>
        <w:jc w:val="both"/>
        <w:rPr>
          <w:rFonts w:ascii="Arial" w:hAnsi="Arial" w:cs="Arial"/>
          <w:b/>
          <w:bCs/>
          <w:lang w:val="en-GB"/>
        </w:rPr>
      </w:pPr>
      <w:r w:rsidRPr="005A13EA">
        <w:rPr>
          <w:rFonts w:ascii="Arial" w:hAnsi="Arial" w:cs="Arial"/>
          <w:b/>
          <w:bCs/>
          <w:lang w:val="en-GB"/>
        </w:rPr>
        <w:t>(b)      Updates on the means of redress provided to victims, including legal, medical and  psychological</w:t>
      </w:r>
      <w:r>
        <w:rPr>
          <w:rFonts w:ascii="Arial" w:hAnsi="Arial" w:cs="Arial"/>
          <w:b/>
          <w:bCs/>
          <w:lang w:val="en-GB"/>
        </w:rPr>
        <w:t xml:space="preserve"> </w:t>
      </w:r>
      <w:r w:rsidRPr="005A13EA">
        <w:rPr>
          <w:rFonts w:ascii="Arial" w:hAnsi="Arial" w:cs="Arial"/>
          <w:b/>
          <w:bCs/>
          <w:lang w:val="en-GB"/>
        </w:rPr>
        <w:t xml:space="preserve">assistance, the number of shelters and their occupancy rate, the procedure for obtaining compensation, the percentage of cases in which compensation was awarded and the average compensation granted. Please explain the efforts undertaken to provide residence permits, even when the victim is unable to cooperate with the authorities, and protection against return to all victims and witnesses of trafficking, particularly when the person would be in danger of torture, exploitation or ill-treatment in his or her country of origin. In this regard, please indicate the percentage of victims of trafficking that </w:t>
      </w:r>
      <w:proofErr w:type="gramStart"/>
      <w:r w:rsidRPr="005A13EA">
        <w:rPr>
          <w:rFonts w:ascii="Arial" w:hAnsi="Arial" w:cs="Arial"/>
          <w:b/>
          <w:bCs/>
          <w:lang w:val="en-GB"/>
        </w:rPr>
        <w:t>were granted</w:t>
      </w:r>
      <w:proofErr w:type="gramEnd"/>
      <w:r w:rsidRPr="005A13EA">
        <w:rPr>
          <w:rFonts w:ascii="Arial" w:hAnsi="Arial" w:cs="Arial"/>
          <w:b/>
          <w:bCs/>
          <w:lang w:val="en-GB"/>
        </w:rPr>
        <w:t xml:space="preserve"> a residence permit. Please also indicate the assistance and protection measures provided to victims and witnesses, irrespective of their wish to pursue a case against the traffickers or of the success of the criminal investigation</w:t>
      </w:r>
      <w:proofErr w:type="gramStart"/>
      <w:r w:rsidRPr="005A13EA">
        <w:rPr>
          <w:rFonts w:ascii="Arial" w:hAnsi="Arial" w:cs="Arial"/>
          <w:b/>
          <w:bCs/>
          <w:lang w:val="en-GB"/>
        </w:rPr>
        <w:t>;</w:t>
      </w:r>
      <w:proofErr w:type="gramEnd"/>
    </w:p>
    <w:p w:rsidR="007C75FC" w:rsidRPr="005A13EA" w:rsidRDefault="007C75FC" w:rsidP="007C75FC">
      <w:pPr>
        <w:widowControl/>
        <w:spacing w:after="160"/>
        <w:jc w:val="both"/>
        <w:rPr>
          <w:rFonts w:ascii="Arial" w:hAnsi="Arial" w:cs="Arial"/>
        </w:rPr>
      </w:pPr>
      <w:r w:rsidRPr="005A13EA">
        <w:rPr>
          <w:rFonts w:ascii="Arial" w:hAnsi="Arial" w:cs="Arial"/>
        </w:rPr>
        <w:t xml:space="preserve">Aruba does not yet have a shelter designated to victims of trafficking but has signed a Memorandum of Understanding with the Aruba Women’s Shelter in 2017 to create a multifunctional shelter for victims of crime, including victims of human trafficking. In the period </w:t>
      </w:r>
      <w:proofErr w:type="gramStart"/>
      <w:r>
        <w:rPr>
          <w:rFonts w:ascii="Arial" w:hAnsi="Arial" w:cs="Arial"/>
        </w:rPr>
        <w:t>2013-2017</w:t>
      </w:r>
      <w:proofErr w:type="gramEnd"/>
      <w:r>
        <w:rPr>
          <w:rFonts w:ascii="Arial" w:hAnsi="Arial" w:cs="Arial"/>
        </w:rPr>
        <w:t xml:space="preserve"> </w:t>
      </w:r>
      <w:r w:rsidRPr="005A13EA">
        <w:rPr>
          <w:rFonts w:ascii="Arial" w:hAnsi="Arial" w:cs="Arial"/>
        </w:rPr>
        <w:t xml:space="preserve">several victims of trafficking received shelter at various locations and were given legal, medical and psychological assistance. In the period </w:t>
      </w:r>
      <w:proofErr w:type="gramStart"/>
      <w:r>
        <w:rPr>
          <w:rFonts w:ascii="Arial" w:hAnsi="Arial" w:cs="Arial"/>
        </w:rPr>
        <w:t>2013-2017</w:t>
      </w:r>
      <w:proofErr w:type="gramEnd"/>
      <w:r>
        <w:rPr>
          <w:rFonts w:ascii="Arial" w:hAnsi="Arial" w:cs="Arial"/>
        </w:rPr>
        <w:t xml:space="preserve"> </w:t>
      </w:r>
      <w:r w:rsidRPr="005A13EA">
        <w:rPr>
          <w:rFonts w:ascii="Arial" w:hAnsi="Arial" w:cs="Arial"/>
        </w:rPr>
        <w:t>several victims received a temporary residence permit during the investigation</w:t>
      </w:r>
      <w:r>
        <w:rPr>
          <w:rFonts w:ascii="Arial" w:hAnsi="Arial" w:cs="Arial"/>
        </w:rPr>
        <w:t xml:space="preserve">. </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(c)      Measures taken to strengthen the prevention, investigation and punishment of trafficking, as well as the identification of victims, particularly underage victims of “lover boy” </w:t>
      </w:r>
      <w:proofErr w:type="gramStart"/>
      <w:r w:rsidRPr="005A13EA">
        <w:rPr>
          <w:rFonts w:ascii="Arial" w:hAnsi="Arial" w:cs="Arial"/>
          <w:b/>
          <w:bCs/>
          <w:lang w:val="en-GB"/>
        </w:rPr>
        <w:t>scams</w:t>
      </w:r>
      <w:proofErr w:type="gramEnd"/>
      <w:r w:rsidRPr="005A13EA">
        <w:rPr>
          <w:rFonts w:ascii="Arial" w:hAnsi="Arial" w:cs="Arial"/>
          <w:b/>
          <w:bCs/>
          <w:lang w:val="en-GB"/>
        </w:rPr>
        <w:t xml:space="preserve"> on the Internet. Please indicate whether a national referral mechanism has been set up, in compliance with directive 2011/36/EU on preventing and combating trafficking in human beings and protecting its victims. Please also indicate if any research was conducted </w:t>
      </w:r>
      <w:proofErr w:type="gramStart"/>
      <w:r w:rsidRPr="005A13EA">
        <w:rPr>
          <w:rFonts w:ascii="Arial" w:hAnsi="Arial" w:cs="Arial"/>
          <w:b/>
          <w:bCs/>
          <w:lang w:val="en-GB"/>
        </w:rPr>
        <w:t>into</w:t>
      </w:r>
      <w:proofErr w:type="gramEnd"/>
      <w:r w:rsidRPr="005A13EA">
        <w:rPr>
          <w:rFonts w:ascii="Arial" w:hAnsi="Arial" w:cs="Arial"/>
          <w:b/>
          <w:bCs/>
          <w:lang w:val="en-GB"/>
        </w:rPr>
        <w:t xml:space="preserve"> the impact of preventive measures and criminal justice responses aimed at countering trafficking, with a view to increasing their effectiveness;</w:t>
      </w:r>
    </w:p>
    <w:p w:rsidR="007C75FC" w:rsidRPr="005A13EA" w:rsidRDefault="007C75FC" w:rsidP="007C75FC">
      <w:pPr>
        <w:widowControl/>
        <w:spacing w:after="160"/>
        <w:jc w:val="both"/>
        <w:rPr>
          <w:rFonts w:ascii="Arial" w:hAnsi="Arial" w:cs="Arial"/>
        </w:rPr>
      </w:pPr>
      <w:r w:rsidRPr="005A13EA">
        <w:rPr>
          <w:rFonts w:ascii="Arial" w:hAnsi="Arial" w:cs="Arial"/>
        </w:rPr>
        <w:t xml:space="preserve">A national referral mechanism has been established in 2016, which categorizes the actions to be taken based on a </w:t>
      </w:r>
      <w:proofErr w:type="gramStart"/>
      <w:r w:rsidRPr="005A13EA">
        <w:rPr>
          <w:rFonts w:ascii="Arial" w:hAnsi="Arial" w:cs="Arial"/>
        </w:rPr>
        <w:t>three tier</w:t>
      </w:r>
      <w:proofErr w:type="gramEnd"/>
      <w:r w:rsidRPr="005A13EA">
        <w:rPr>
          <w:rFonts w:ascii="Arial" w:hAnsi="Arial" w:cs="Arial"/>
        </w:rPr>
        <w:t xml:space="preserve"> model of urgency and risk to the victim (high risk, medium risk and low risk). A special prosecutor has been designated for cases of human trafficking and in </w:t>
      </w:r>
      <w:proofErr w:type="gramStart"/>
      <w:r w:rsidRPr="005A13EA">
        <w:rPr>
          <w:rFonts w:ascii="Arial" w:hAnsi="Arial" w:cs="Arial"/>
        </w:rPr>
        <w:t>2017</w:t>
      </w:r>
      <w:proofErr w:type="gramEnd"/>
      <w:r w:rsidRPr="005A13EA">
        <w:rPr>
          <w:rFonts w:ascii="Arial" w:hAnsi="Arial" w:cs="Arial"/>
        </w:rPr>
        <w:t xml:space="preserve"> a special unit was set up to investigate cases of human trafficking and migrant smuggling.</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(d) </w:t>
      </w:r>
      <w:r w:rsidRPr="005A13EA">
        <w:rPr>
          <w:rFonts w:ascii="Arial" w:hAnsi="Arial" w:cs="Arial"/>
          <w:b/>
          <w:bCs/>
          <w:lang w:val="en-GB"/>
        </w:rPr>
        <w:tab/>
        <w:t>Steps taken to sensitize and train front-line professionals in identifying victims of trafficking, particularly for the purpose of labour exploitation in high-risk sectors (e.g. agriculture, catering, dock work, meat processing and construction), and law-enforcement personnel, prosecutors, judges and labour inspectors in investigating, prosecuting and punishing cases of trafficking, as well as assisting and protecting the victims;</w:t>
      </w:r>
    </w:p>
    <w:p w:rsidR="007C75FC" w:rsidRPr="005A13EA" w:rsidRDefault="007C75FC" w:rsidP="007C75FC">
      <w:pPr>
        <w:widowControl/>
        <w:spacing w:after="160"/>
        <w:jc w:val="both"/>
        <w:rPr>
          <w:rFonts w:ascii="Arial" w:hAnsi="Arial" w:cs="Arial"/>
        </w:rPr>
      </w:pPr>
      <w:r w:rsidRPr="005A13EA">
        <w:rPr>
          <w:rFonts w:ascii="Arial" w:hAnsi="Arial" w:cs="Arial"/>
        </w:rPr>
        <w:t xml:space="preserve">In the period </w:t>
      </w:r>
      <w:proofErr w:type="gramStart"/>
      <w:r w:rsidRPr="005A13EA">
        <w:rPr>
          <w:rFonts w:ascii="Arial" w:hAnsi="Arial" w:cs="Arial"/>
        </w:rPr>
        <w:t>2013-2017</w:t>
      </w:r>
      <w:proofErr w:type="gramEnd"/>
      <w:r w:rsidRPr="005A13EA">
        <w:rPr>
          <w:rFonts w:ascii="Arial" w:hAnsi="Arial" w:cs="Arial"/>
        </w:rPr>
        <w:t xml:space="preserve"> about 5000 persons (government, schools, general public and transport &amp; tourism industry) have been trained in the recognition of the signs of human trafficking. Government employees </w:t>
      </w:r>
      <w:proofErr w:type="gramStart"/>
      <w:r w:rsidRPr="005A13EA">
        <w:rPr>
          <w:rFonts w:ascii="Arial" w:hAnsi="Arial" w:cs="Arial"/>
        </w:rPr>
        <w:t>have been given</w:t>
      </w:r>
      <w:proofErr w:type="gramEnd"/>
      <w:r w:rsidRPr="005A13EA">
        <w:rPr>
          <w:rFonts w:ascii="Arial" w:hAnsi="Arial" w:cs="Arial"/>
        </w:rPr>
        <w:t xml:space="preserve"> a Quick Reference Card with the signs of human trafficking and what to do if a suspicion of human trafficking arises during their work. Human trafficking and migrant smuggling is a subject at the Aruba Police Academy during basic and secondary training.</w:t>
      </w:r>
    </w:p>
    <w:p w:rsidR="007C75FC" w:rsidRPr="005A13EA" w:rsidRDefault="007C75FC" w:rsidP="007C75FC">
      <w:pPr>
        <w:jc w:val="both"/>
        <w:rPr>
          <w:rFonts w:ascii="Arial" w:hAnsi="Arial" w:cs="Arial"/>
          <w:b/>
          <w:bCs/>
          <w:lang w:val="en-GB"/>
        </w:rPr>
      </w:pPr>
      <w:r w:rsidRPr="005A13EA">
        <w:rPr>
          <w:rFonts w:ascii="Arial" w:hAnsi="Arial" w:cs="Arial"/>
          <w:b/>
          <w:bCs/>
          <w:lang w:val="en-GB"/>
        </w:rPr>
        <w:t>(e)      Awareness-raising campaigns targeting the population at large, including with the aim of discouraging demand, in the light of the assessment of the impact of previous measures.</w:t>
      </w:r>
    </w:p>
    <w:p w:rsidR="007C75FC" w:rsidRPr="005A13EA" w:rsidRDefault="007C75FC" w:rsidP="007C75FC">
      <w:pPr>
        <w:widowControl/>
        <w:spacing w:after="160"/>
        <w:jc w:val="both"/>
        <w:rPr>
          <w:rFonts w:ascii="Arial" w:hAnsi="Arial" w:cs="Arial"/>
        </w:rPr>
      </w:pPr>
      <w:r w:rsidRPr="005A13EA">
        <w:rPr>
          <w:rFonts w:ascii="Arial" w:hAnsi="Arial" w:cs="Arial"/>
        </w:rPr>
        <w:t>Prevention by creating awareness has started in 2011 with the campaign ‘Open your eyes’ in the four languages used on Aruba (Dutch, Papiamento, English and Spanish). Every year around the National Day against Human Trafficking (October 18</w:t>
      </w:r>
      <w:r w:rsidRPr="005A13EA">
        <w:rPr>
          <w:rFonts w:ascii="Arial" w:hAnsi="Arial" w:cs="Arial"/>
          <w:vertAlign w:val="superscript"/>
        </w:rPr>
        <w:t>th</w:t>
      </w:r>
      <w:r w:rsidRPr="005A13EA">
        <w:rPr>
          <w:rFonts w:ascii="Arial" w:hAnsi="Arial" w:cs="Arial"/>
        </w:rPr>
        <w:t xml:space="preserve">) at least 500 students, who are ready to leave the island to go study abroad, are informed specifically on ‘lover boys’ as a form of human trafficking. </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6.        With regard to the Committee’s previous concluding observations (para. 28), please indicate what progress has been made to extend the ratification of the Optional Protocol to the Convention to Bonaire, </w:t>
      </w:r>
      <w:proofErr w:type="spellStart"/>
      <w:r w:rsidRPr="005A13EA">
        <w:rPr>
          <w:rFonts w:ascii="Arial" w:hAnsi="Arial" w:cs="Arial"/>
          <w:b/>
          <w:bCs/>
          <w:lang w:val="en-GB"/>
        </w:rPr>
        <w:t>Saba</w:t>
      </w:r>
      <w:proofErr w:type="spellEnd"/>
      <w:r w:rsidRPr="005A13EA">
        <w:rPr>
          <w:rFonts w:ascii="Arial" w:hAnsi="Arial" w:cs="Arial"/>
          <w:b/>
          <w:bCs/>
          <w:lang w:val="en-GB"/>
        </w:rPr>
        <w:t xml:space="preserve"> and </w:t>
      </w:r>
      <w:proofErr w:type="spellStart"/>
      <w:r w:rsidRPr="005A13EA">
        <w:rPr>
          <w:rFonts w:ascii="Arial" w:hAnsi="Arial" w:cs="Arial"/>
          <w:b/>
          <w:bCs/>
          <w:lang w:val="en-GB"/>
        </w:rPr>
        <w:t>Sint</w:t>
      </w:r>
      <w:proofErr w:type="spellEnd"/>
      <w:r w:rsidRPr="005A13EA">
        <w:rPr>
          <w:rFonts w:ascii="Arial" w:hAnsi="Arial" w:cs="Arial"/>
          <w:b/>
          <w:bCs/>
          <w:lang w:val="en-GB"/>
        </w:rPr>
        <w:t xml:space="preserve"> Eustatius, and the autonomous entities of Aruba, </w:t>
      </w:r>
      <w:proofErr w:type="spellStart"/>
      <w:r w:rsidRPr="005A13EA">
        <w:rPr>
          <w:rFonts w:ascii="Arial" w:hAnsi="Arial" w:cs="Arial"/>
          <w:b/>
          <w:bCs/>
          <w:lang w:val="en-GB"/>
        </w:rPr>
        <w:t>Curaçao</w:t>
      </w:r>
      <w:proofErr w:type="spellEnd"/>
      <w:r w:rsidRPr="005A13EA">
        <w:rPr>
          <w:rFonts w:ascii="Arial" w:hAnsi="Arial" w:cs="Arial"/>
          <w:b/>
          <w:bCs/>
          <w:lang w:val="en-GB"/>
        </w:rPr>
        <w:t xml:space="preserve"> and </w:t>
      </w:r>
      <w:proofErr w:type="spellStart"/>
      <w:r w:rsidRPr="005A13EA">
        <w:rPr>
          <w:rFonts w:ascii="Arial" w:hAnsi="Arial" w:cs="Arial"/>
          <w:b/>
          <w:bCs/>
          <w:lang w:val="en-GB"/>
        </w:rPr>
        <w:t>Sint</w:t>
      </w:r>
      <w:proofErr w:type="spellEnd"/>
      <w:r w:rsidRPr="005A13EA">
        <w:rPr>
          <w:rFonts w:ascii="Arial" w:hAnsi="Arial" w:cs="Arial"/>
          <w:b/>
          <w:bCs/>
          <w:lang w:val="en-GB"/>
        </w:rPr>
        <w:t xml:space="preserve"> Maarten. </w:t>
      </w:r>
      <w:proofErr w:type="gramStart"/>
      <w:r w:rsidRPr="005A13EA">
        <w:rPr>
          <w:rFonts w:ascii="Arial" w:hAnsi="Arial" w:cs="Arial"/>
          <w:b/>
          <w:bCs/>
          <w:lang w:val="en-GB"/>
        </w:rPr>
        <w:t>In addition, please indicate the measures taken to ensure complete financial, operational and organizational independence of the three inspectorates integrating the national preventive mechanism (i.e. the Inspectorate of Security and Justice, the Health Care Inspectorate and the Inspectorate for Youth Care), in accordance with article 18(1) of the Optional Protocol and the guidelines on national preventive mechanisms of the Subcommittee on Prevention of Torture.</w:t>
      </w:r>
      <w:proofErr w:type="gramEnd"/>
      <w:r w:rsidRPr="005A13EA">
        <w:rPr>
          <w:rFonts w:ascii="Arial" w:hAnsi="Arial" w:cs="Arial"/>
          <w:b/>
          <w:bCs/>
          <w:lang w:val="en-GB"/>
        </w:rPr>
        <w:t xml:space="preserve"> Please also clarify whether the national preventive mechanism can monitor all places where persons </w:t>
      </w:r>
      <w:proofErr w:type="gramStart"/>
      <w:r w:rsidRPr="005A13EA">
        <w:rPr>
          <w:rFonts w:ascii="Arial" w:hAnsi="Arial" w:cs="Arial"/>
          <w:b/>
          <w:bCs/>
          <w:lang w:val="en-GB"/>
        </w:rPr>
        <w:t>are deprived</w:t>
      </w:r>
      <w:proofErr w:type="gramEnd"/>
      <w:r w:rsidRPr="005A13EA">
        <w:rPr>
          <w:rFonts w:ascii="Arial" w:hAnsi="Arial" w:cs="Arial"/>
          <w:b/>
          <w:bCs/>
          <w:lang w:val="en-GB"/>
        </w:rPr>
        <w:t xml:space="preserve"> of their liberty other than penal institutions and youth detention centres.</w:t>
      </w:r>
    </w:p>
    <w:p w:rsidR="007C75FC" w:rsidRPr="005A13EA" w:rsidRDefault="007C75FC" w:rsidP="007C75FC">
      <w:pPr>
        <w:jc w:val="both"/>
        <w:rPr>
          <w:rFonts w:ascii="Arial" w:hAnsi="Arial" w:cs="Arial"/>
          <w:lang w:val="en-GB"/>
        </w:rPr>
      </w:pPr>
      <w:r w:rsidRPr="005A13EA">
        <w:rPr>
          <w:rFonts w:ascii="Arial" w:hAnsi="Arial" w:cs="Arial"/>
          <w:lang w:val="en-GB"/>
        </w:rPr>
        <w:t xml:space="preserve">The Optional Protocol has not entered into force for Aruba. Aruba has a functional supervisory </w:t>
      </w:r>
      <w:r>
        <w:rPr>
          <w:rFonts w:ascii="Arial" w:hAnsi="Arial" w:cs="Arial"/>
          <w:lang w:val="en-GB"/>
        </w:rPr>
        <w:t xml:space="preserve">board, which </w:t>
      </w:r>
      <w:proofErr w:type="gramStart"/>
      <w:r>
        <w:rPr>
          <w:rFonts w:ascii="Arial" w:hAnsi="Arial" w:cs="Arial"/>
          <w:lang w:val="en-GB"/>
        </w:rPr>
        <w:t xml:space="preserve">is </w:t>
      </w:r>
      <w:r w:rsidRPr="005A13EA">
        <w:rPr>
          <w:rFonts w:ascii="Arial" w:hAnsi="Arial" w:cs="Arial"/>
          <w:lang w:val="en-GB"/>
        </w:rPr>
        <w:t>charged</w:t>
      </w:r>
      <w:proofErr w:type="gramEnd"/>
      <w:r w:rsidRPr="005A13EA">
        <w:rPr>
          <w:rFonts w:ascii="Arial" w:hAnsi="Arial" w:cs="Arial"/>
          <w:lang w:val="en-GB"/>
        </w:rPr>
        <w:t xml:space="preserve"> with supervising conditions of detention in the correctional facility and with mediation of complaints of detainees.</w:t>
      </w:r>
    </w:p>
    <w:p w:rsidR="007C75FC" w:rsidRPr="005A13EA" w:rsidRDefault="007C75FC" w:rsidP="007C75FC">
      <w:pPr>
        <w:jc w:val="both"/>
        <w:rPr>
          <w:rFonts w:ascii="Arial" w:hAnsi="Arial" w:cs="Arial"/>
          <w:lang w:val="en-GB"/>
        </w:rPr>
      </w:pPr>
      <w:r w:rsidRPr="005A13EA">
        <w:rPr>
          <w:rFonts w:ascii="Arial" w:hAnsi="Arial" w:cs="Arial"/>
          <w:lang w:val="en-GB"/>
        </w:rPr>
        <w:t xml:space="preserve">Article 6a of the National Custodial Institutions Ordinance (AB 2005 no. 75) makes provision for expanding the tasks and powers of the custodial institutions supervisory committee. As a result, the committee </w:t>
      </w:r>
      <w:proofErr w:type="gramStart"/>
      <w:r w:rsidRPr="005A13EA">
        <w:rPr>
          <w:rFonts w:ascii="Arial" w:hAnsi="Arial" w:cs="Arial"/>
          <w:lang w:val="en-GB"/>
        </w:rPr>
        <w:t>may be charged</w:t>
      </w:r>
      <w:proofErr w:type="gramEnd"/>
      <w:r w:rsidRPr="005A13EA">
        <w:rPr>
          <w:rFonts w:ascii="Arial" w:hAnsi="Arial" w:cs="Arial"/>
          <w:lang w:val="en-GB"/>
        </w:rPr>
        <w:t xml:space="preserve"> with supervising conditions of detention in police cells or locations intended for detention under immigration powers, and with mediation with regard to complaints lodged by persons under arrest and persons who have been placed in immigration detention. The National Ordinance has not yet entered into force. </w:t>
      </w:r>
    </w:p>
    <w:p w:rsidR="007C75FC" w:rsidRPr="005A13EA" w:rsidRDefault="007C75FC" w:rsidP="007C75FC">
      <w:pPr>
        <w:jc w:val="both"/>
        <w:rPr>
          <w:rFonts w:ascii="Arial" w:hAnsi="Arial" w:cs="Arial"/>
          <w:b/>
          <w:u w:color="000000"/>
          <w:lang w:val="en-GB"/>
        </w:rPr>
      </w:pPr>
      <w:proofErr w:type="gramStart"/>
      <w:r w:rsidRPr="005A13EA">
        <w:rPr>
          <w:rFonts w:ascii="Arial" w:hAnsi="Arial" w:cs="Arial"/>
          <w:b/>
          <w:u w:color="000000"/>
          <w:lang w:val="en-GB"/>
        </w:rPr>
        <w:t>7.</w:t>
      </w:r>
      <w:r w:rsidRPr="005A13EA">
        <w:rPr>
          <w:rFonts w:ascii="Arial" w:hAnsi="Arial" w:cs="Arial"/>
          <w:b/>
          <w:u w:color="000000"/>
          <w:lang w:val="en-GB"/>
        </w:rPr>
        <w:tab/>
        <w:t>With reference to</w:t>
      </w:r>
      <w:proofErr w:type="gramEnd"/>
      <w:r w:rsidRPr="005A13EA">
        <w:rPr>
          <w:rFonts w:ascii="Arial" w:hAnsi="Arial" w:cs="Arial"/>
          <w:b/>
          <w:u w:color="000000"/>
          <w:lang w:val="en-GB"/>
        </w:rPr>
        <w:t xml:space="preserve"> the Committee’s previous concluding observations (para. 29), please indicate what steps have been taken by the governments of Aruba, Curacao and </w:t>
      </w:r>
      <w:proofErr w:type="spellStart"/>
      <w:r w:rsidRPr="005A13EA">
        <w:rPr>
          <w:rFonts w:ascii="Arial" w:hAnsi="Arial" w:cs="Arial"/>
          <w:b/>
          <w:u w:color="000000"/>
          <w:lang w:val="en-GB"/>
        </w:rPr>
        <w:t>Sint</w:t>
      </w:r>
      <w:proofErr w:type="spellEnd"/>
      <w:r w:rsidRPr="005A13EA">
        <w:rPr>
          <w:rFonts w:ascii="Arial" w:hAnsi="Arial" w:cs="Arial"/>
          <w:b/>
          <w:u w:color="000000"/>
          <w:lang w:val="en-GB"/>
        </w:rPr>
        <w:t xml:space="preserve"> Maarten to establish national human rights institutions.</w:t>
      </w:r>
    </w:p>
    <w:p w:rsidR="007C75FC" w:rsidRPr="005A13EA" w:rsidRDefault="007C75FC" w:rsidP="007C75FC">
      <w:pPr>
        <w:jc w:val="both"/>
        <w:rPr>
          <w:rFonts w:ascii="Arial" w:hAnsi="Arial" w:cs="Arial"/>
        </w:rPr>
      </w:pPr>
      <w:r>
        <w:rPr>
          <w:rFonts w:ascii="Arial" w:hAnsi="Arial" w:cs="Arial"/>
          <w:lang w:val="en-GB"/>
        </w:rPr>
        <w:t>T</w:t>
      </w:r>
      <w:r w:rsidRPr="005A13EA">
        <w:rPr>
          <w:rFonts w:ascii="Arial" w:hAnsi="Arial" w:cs="Arial"/>
        </w:rPr>
        <w:t xml:space="preserve">he interdepartmental Human Rights Committee of Aruba and the Children’s Rights Committee have the task of advising the government on its human rights policy, monitoring legislative compliance with the provisions of the conventions, educating the public about the obligations of Aruba under the conventions, and the drafting of national reports on the various human rights treaties. </w:t>
      </w:r>
    </w:p>
    <w:p w:rsidR="007C75FC" w:rsidRPr="005A13EA" w:rsidRDefault="007C75FC" w:rsidP="007C75FC">
      <w:pPr>
        <w:spacing w:after="160"/>
        <w:jc w:val="both"/>
        <w:rPr>
          <w:rFonts w:ascii="Arial" w:hAnsi="Arial" w:cs="Arial"/>
          <w:bCs/>
          <w:color w:val="000000" w:themeColor="text1"/>
        </w:rPr>
      </w:pPr>
      <w:r w:rsidRPr="005A13EA">
        <w:rPr>
          <w:rFonts w:ascii="Arial" w:hAnsi="Arial" w:cs="Arial"/>
          <w:color w:val="000000" w:themeColor="text1"/>
        </w:rPr>
        <w:t xml:space="preserve">The government of Aruba made a commitment during the 2012 UPR to create an independent human rights institute, based on the Paris Principles, similar to the one in the Netherlands. </w:t>
      </w:r>
      <w:r w:rsidRPr="005A13EA">
        <w:rPr>
          <w:rFonts w:ascii="Arial" w:hAnsi="Arial" w:cs="Arial"/>
          <w:bCs/>
          <w:color w:val="000000" w:themeColor="text1"/>
        </w:rPr>
        <w:t xml:space="preserve">Delegates from Aruba made in July 2014 an information-gathering visit to the National Institute for Human Rights in the Netherlands, together with representatives from </w:t>
      </w:r>
      <w:proofErr w:type="spellStart"/>
      <w:r w:rsidRPr="005A13EA">
        <w:rPr>
          <w:rFonts w:ascii="Arial" w:hAnsi="Arial" w:cs="Arial"/>
          <w:bCs/>
          <w:color w:val="000000" w:themeColor="text1"/>
        </w:rPr>
        <w:t>Curaçao</w:t>
      </w:r>
      <w:proofErr w:type="spellEnd"/>
      <w:r w:rsidRPr="005A13EA">
        <w:rPr>
          <w:rFonts w:ascii="Arial" w:hAnsi="Arial" w:cs="Arial"/>
          <w:bCs/>
          <w:color w:val="000000" w:themeColor="text1"/>
        </w:rPr>
        <w:t xml:space="preserve"> and St Maarten. </w:t>
      </w:r>
    </w:p>
    <w:p w:rsidR="007C75FC" w:rsidRPr="005A13EA" w:rsidRDefault="007C75FC" w:rsidP="007C75FC">
      <w:pPr>
        <w:spacing w:after="160"/>
        <w:jc w:val="both"/>
        <w:rPr>
          <w:rFonts w:ascii="Arial" w:hAnsi="Arial" w:cs="Arial"/>
          <w:b/>
          <w:color w:val="000000" w:themeColor="text1"/>
        </w:rPr>
      </w:pPr>
      <w:r w:rsidRPr="005A13EA">
        <w:rPr>
          <w:rFonts w:ascii="Arial" w:hAnsi="Arial" w:cs="Arial"/>
          <w:bCs/>
          <w:color w:val="000000" w:themeColor="text1"/>
        </w:rPr>
        <w:t>As the Aruban Parliament has announced to work towards the establishment of an Ombudsman and Children’s Ombudsman in the near future, the Interdepartmental Human Rights Committee will look into the possibility of linking the Human Rights Institute with these institutions. Draft legislation for the establishment of the Ombudsman and Children’s Ombudsman is awaiting public debate.</w:t>
      </w:r>
      <w:r w:rsidRPr="005A13EA">
        <w:rPr>
          <w:rStyle w:val="FootnoteReference"/>
          <w:rFonts w:ascii="Arial" w:hAnsi="Arial" w:cs="Arial"/>
          <w:i/>
        </w:rPr>
        <w:t xml:space="preserve"> </w:t>
      </w:r>
    </w:p>
    <w:p w:rsidR="007C75FC" w:rsidRPr="005A13EA" w:rsidRDefault="007C75FC" w:rsidP="007C75FC">
      <w:pPr>
        <w:jc w:val="both"/>
        <w:rPr>
          <w:rFonts w:ascii="Arial" w:hAnsi="Arial" w:cs="Arial"/>
          <w:b/>
          <w:bCs/>
          <w:lang w:val="en-GB"/>
        </w:rPr>
      </w:pPr>
      <w:r w:rsidRPr="005A13EA">
        <w:rPr>
          <w:rFonts w:ascii="Arial" w:hAnsi="Arial" w:cs="Arial"/>
          <w:b/>
          <w:bCs/>
          <w:lang w:val="en-GB"/>
        </w:rPr>
        <w:t>8.        With regard to the Committee’s previous concluding observations (para. 31), please provide annual statistical data for each part of the State party and for the period under review, disaggregated by the type of asylum procedure and the sex, country of origin and age of the person concerned, on:</w:t>
      </w:r>
    </w:p>
    <w:p w:rsidR="007C75FC" w:rsidRPr="005A13EA" w:rsidRDefault="007C75FC" w:rsidP="007C75FC">
      <w:pPr>
        <w:jc w:val="both"/>
        <w:rPr>
          <w:rFonts w:ascii="Arial" w:hAnsi="Arial" w:cs="Arial"/>
          <w:b/>
          <w:bCs/>
          <w:lang w:val="en-GB"/>
        </w:rPr>
      </w:pPr>
      <w:r w:rsidRPr="005A13EA">
        <w:rPr>
          <w:rFonts w:ascii="Arial" w:hAnsi="Arial" w:cs="Arial"/>
          <w:b/>
          <w:bCs/>
          <w:lang w:val="en-GB"/>
        </w:rPr>
        <w:t>(a)      The number of asylum applications registered and the number of applications processed</w:t>
      </w:r>
      <w:proofErr w:type="gramStart"/>
      <w:r w:rsidRPr="005A13EA">
        <w:rPr>
          <w:rFonts w:ascii="Arial" w:hAnsi="Arial" w:cs="Arial"/>
          <w:b/>
          <w:bCs/>
          <w:lang w:val="en-GB"/>
        </w:rPr>
        <w:t>;</w:t>
      </w:r>
      <w:proofErr w:type="gramEnd"/>
    </w:p>
    <w:p w:rsidR="007C75FC" w:rsidRPr="00965962" w:rsidRDefault="007C75FC" w:rsidP="007C75FC">
      <w:pPr>
        <w:jc w:val="both"/>
        <w:rPr>
          <w:rFonts w:ascii="Arial" w:hAnsi="Arial" w:cs="Arial"/>
          <w:bCs/>
          <w:lang w:val="en-GB"/>
        </w:rPr>
      </w:pPr>
      <w:r w:rsidRPr="00965962">
        <w:rPr>
          <w:rFonts w:ascii="Arial" w:hAnsi="Arial" w:cs="Arial"/>
          <w:bCs/>
          <w:lang w:val="en-GB"/>
        </w:rPr>
        <w:t xml:space="preserve">Reference </w:t>
      </w:r>
      <w:proofErr w:type="gramStart"/>
      <w:r w:rsidRPr="00965962">
        <w:rPr>
          <w:rFonts w:ascii="Arial" w:hAnsi="Arial" w:cs="Arial"/>
          <w:bCs/>
          <w:lang w:val="en-GB"/>
        </w:rPr>
        <w:t>is made</w:t>
      </w:r>
      <w:proofErr w:type="gramEnd"/>
      <w:r w:rsidRPr="00965962">
        <w:rPr>
          <w:rFonts w:ascii="Arial" w:hAnsi="Arial" w:cs="Arial"/>
          <w:bCs/>
          <w:lang w:val="en-GB"/>
        </w:rPr>
        <w:t xml:space="preserve"> to Annexe I B.   </w:t>
      </w:r>
    </w:p>
    <w:p w:rsidR="007C75FC" w:rsidRPr="005A13EA" w:rsidRDefault="007C75FC" w:rsidP="007C75FC">
      <w:pPr>
        <w:jc w:val="both"/>
        <w:rPr>
          <w:rFonts w:ascii="Arial" w:hAnsi="Arial" w:cs="Arial"/>
          <w:b/>
          <w:bCs/>
          <w:lang w:val="en-GB"/>
        </w:rPr>
      </w:pPr>
      <w:r w:rsidRPr="005A13EA">
        <w:rPr>
          <w:rFonts w:ascii="Arial" w:hAnsi="Arial" w:cs="Arial"/>
          <w:b/>
          <w:bCs/>
          <w:lang w:val="en-GB"/>
        </w:rPr>
        <w:t>10.</w:t>
      </w:r>
      <w:r w:rsidRPr="005A13EA">
        <w:rPr>
          <w:rFonts w:ascii="Arial" w:hAnsi="Arial" w:cs="Arial"/>
          <w:b/>
          <w:bCs/>
          <w:lang w:val="en-GB"/>
        </w:rPr>
        <w:tab/>
        <w:t>With regard to the Committee’s previous concluding observations (para. 12), please provide the following information for each part of the State party:</w:t>
      </w:r>
    </w:p>
    <w:p w:rsidR="007C75FC" w:rsidRPr="005A13EA" w:rsidRDefault="007C75FC" w:rsidP="007C75FC">
      <w:pPr>
        <w:jc w:val="both"/>
        <w:rPr>
          <w:rFonts w:ascii="Arial" w:hAnsi="Arial" w:cs="Arial"/>
          <w:b/>
          <w:bCs/>
          <w:lang w:val="en-GB"/>
        </w:rPr>
      </w:pPr>
      <w:proofErr w:type="gramStart"/>
      <w:r w:rsidRPr="005A13EA">
        <w:rPr>
          <w:rFonts w:ascii="Arial" w:hAnsi="Arial" w:cs="Arial"/>
          <w:b/>
          <w:bCs/>
          <w:lang w:val="en-GB"/>
        </w:rPr>
        <w:t>(a)     Measures taken to provide for a thorough medical and psychological examination and report, in accordance with the procedures set out in the Manual on the Effective Investigation and Documentation of Torture and Other Cruel, Inhuman or Degrading Treatment or Punishment (the Istanbul Protocol), by trained independent health experts, with the support of professional interpreters, when signs of torture or trauma have been detected during personal interviews of asylum seekers or undocumented migrants, with a view to providing them with immediate treatment and rehabilitation;</w:t>
      </w:r>
      <w:proofErr w:type="gramEnd"/>
    </w:p>
    <w:p w:rsidR="007C75FC" w:rsidRPr="005A13EA" w:rsidRDefault="007C75FC" w:rsidP="007C75FC">
      <w:pPr>
        <w:jc w:val="both"/>
        <w:rPr>
          <w:rFonts w:ascii="Arial" w:hAnsi="Arial" w:cs="Arial"/>
          <w:bCs/>
          <w:lang w:val="en-GB"/>
        </w:rPr>
      </w:pPr>
      <w:r w:rsidRPr="005A13EA">
        <w:rPr>
          <w:rFonts w:ascii="Arial" w:hAnsi="Arial" w:cs="Arial"/>
          <w:bCs/>
          <w:lang w:val="en-GB"/>
        </w:rPr>
        <w:t xml:space="preserve">The institution physician of the correctional facility provides services for the Ministry of the Justice department, including the treatment of undocumented migrants. The guidelines for the examination of survivors of torture created by the medical foundation for the care of victims of torture </w:t>
      </w:r>
      <w:proofErr w:type="gramStart"/>
      <w:r w:rsidRPr="005A13EA">
        <w:rPr>
          <w:rFonts w:ascii="Arial" w:hAnsi="Arial" w:cs="Arial"/>
          <w:bCs/>
          <w:lang w:val="en-GB"/>
        </w:rPr>
        <w:t>are being used</w:t>
      </w:r>
      <w:proofErr w:type="gramEnd"/>
      <w:r w:rsidRPr="005A13EA">
        <w:rPr>
          <w:rFonts w:ascii="Arial" w:hAnsi="Arial" w:cs="Arial"/>
          <w:bCs/>
          <w:lang w:val="en-GB"/>
        </w:rPr>
        <w:t xml:space="preserve"> in this regard.</w:t>
      </w:r>
    </w:p>
    <w:p w:rsidR="007C75FC" w:rsidRPr="005A13EA" w:rsidRDefault="007C75FC" w:rsidP="007C75FC">
      <w:pPr>
        <w:jc w:val="both"/>
        <w:rPr>
          <w:rFonts w:ascii="Arial" w:hAnsi="Arial" w:cs="Arial"/>
          <w:b/>
          <w:bCs/>
          <w:spacing w:val="1"/>
          <w:lang w:val="en-GB"/>
        </w:rPr>
      </w:pPr>
      <w:proofErr w:type="gramStart"/>
      <w:r w:rsidRPr="005A13EA">
        <w:rPr>
          <w:rFonts w:ascii="Arial" w:hAnsi="Arial" w:cs="Arial"/>
          <w:b/>
          <w:bCs/>
          <w:spacing w:val="1"/>
          <w:lang w:val="en-GB"/>
        </w:rPr>
        <w:t>12.      With reference to the Committee’s previous concluding observations (paras. 8 (c), 12 and 19), please provide information on the instruction provided for law enforcement personnel at all levels, State security organs, prison staff, immigration officials, judges, prosecutors, medical personnel dealing with detainees, forensic doctors and any other State agents involved in holding persons in custody, interrogation or treatment of any individual under any form of detention or imprisonment, including the overall size of the target group and the percentage of those trained, as well as the periodicity of the training, with respect to:</w:t>
      </w:r>
      <w:proofErr w:type="gramEnd"/>
    </w:p>
    <w:p w:rsidR="007C75FC" w:rsidRPr="005A13EA" w:rsidRDefault="007C75FC" w:rsidP="007C75FC">
      <w:pPr>
        <w:jc w:val="both"/>
        <w:rPr>
          <w:rFonts w:ascii="Arial" w:hAnsi="Arial" w:cs="Arial"/>
          <w:b/>
          <w:bCs/>
          <w:spacing w:val="1"/>
          <w:lang w:val="en-GB"/>
        </w:rPr>
      </w:pPr>
      <w:r w:rsidRPr="005A13EA">
        <w:rPr>
          <w:rFonts w:ascii="Arial" w:hAnsi="Arial" w:cs="Arial"/>
          <w:b/>
          <w:bCs/>
          <w:spacing w:val="1"/>
          <w:lang w:val="en-GB"/>
        </w:rPr>
        <w:t>(a)</w:t>
      </w:r>
      <w:r w:rsidRPr="005A13EA">
        <w:rPr>
          <w:rFonts w:ascii="Arial" w:hAnsi="Arial" w:cs="Arial"/>
          <w:b/>
          <w:bCs/>
          <w:spacing w:val="1"/>
          <w:lang w:val="en-GB"/>
        </w:rPr>
        <w:tab/>
        <w:t>The provisions of the Convention;</w:t>
      </w:r>
    </w:p>
    <w:p w:rsidR="007C75FC" w:rsidRPr="005A13EA" w:rsidRDefault="007C75FC" w:rsidP="007C75FC">
      <w:pPr>
        <w:jc w:val="both"/>
        <w:rPr>
          <w:rFonts w:ascii="Arial" w:hAnsi="Arial" w:cs="Arial"/>
          <w:b/>
          <w:bCs/>
          <w:spacing w:val="1"/>
          <w:lang w:val="en-GB"/>
        </w:rPr>
      </w:pPr>
      <w:r w:rsidRPr="005A13EA">
        <w:rPr>
          <w:rFonts w:ascii="Arial" w:hAnsi="Arial" w:cs="Arial"/>
          <w:b/>
          <w:bCs/>
          <w:spacing w:val="1"/>
          <w:lang w:val="en-GB"/>
        </w:rPr>
        <w:t>(b)      The guidelines used to detect signs of torture and ill-treatment in accordance with international standards, such as those outlined in the Istanbul Protocol</w:t>
      </w:r>
      <w:proofErr w:type="gramStart"/>
      <w:r w:rsidRPr="005A13EA">
        <w:rPr>
          <w:rFonts w:ascii="Arial" w:hAnsi="Arial" w:cs="Arial"/>
          <w:b/>
          <w:bCs/>
          <w:spacing w:val="1"/>
          <w:lang w:val="en-GB"/>
        </w:rPr>
        <w:t>;</w:t>
      </w:r>
      <w:proofErr w:type="gramEnd"/>
    </w:p>
    <w:p w:rsidR="007C75FC" w:rsidRPr="00CB76DC" w:rsidRDefault="007C75FC" w:rsidP="007C75FC">
      <w:pPr>
        <w:jc w:val="both"/>
        <w:rPr>
          <w:rFonts w:ascii="Arial" w:hAnsi="Arial" w:cs="Arial"/>
          <w:b/>
          <w:bCs/>
          <w:spacing w:val="1"/>
          <w:lang w:val="en-GB"/>
        </w:rPr>
      </w:pPr>
      <w:r w:rsidRPr="005A13EA">
        <w:rPr>
          <w:rFonts w:ascii="Arial" w:hAnsi="Arial" w:cs="Arial"/>
          <w:b/>
          <w:bCs/>
          <w:spacing w:val="1"/>
          <w:lang w:val="en-GB"/>
        </w:rPr>
        <w:t>(c)      Communication skills to deal with difficult detainees and non-coercive investigatory and restraint techniques, as well as the principle of the use of force as a last resort;</w:t>
      </w:r>
    </w:p>
    <w:p w:rsidR="007C75FC" w:rsidRPr="005A13EA" w:rsidRDefault="007C75FC" w:rsidP="007C75FC">
      <w:pPr>
        <w:spacing w:after="0"/>
        <w:jc w:val="both"/>
        <w:rPr>
          <w:rFonts w:ascii="Arial" w:hAnsi="Arial" w:cs="Arial"/>
          <w:lang w:val="en-GB"/>
        </w:rPr>
      </w:pPr>
      <w:r w:rsidRPr="005A13EA">
        <w:rPr>
          <w:rFonts w:ascii="Arial" w:hAnsi="Arial" w:cs="Arial"/>
          <w:lang w:val="en-GB"/>
        </w:rPr>
        <w:t xml:space="preserve">Awareness of this and other Conventions </w:t>
      </w:r>
      <w:proofErr w:type="gramStart"/>
      <w:r w:rsidRPr="005A13EA">
        <w:rPr>
          <w:rFonts w:ascii="Arial" w:hAnsi="Arial" w:cs="Arial"/>
          <w:lang w:val="en-GB"/>
        </w:rPr>
        <w:t>is raised</w:t>
      </w:r>
      <w:proofErr w:type="gramEnd"/>
      <w:r w:rsidRPr="005A13EA">
        <w:rPr>
          <w:rFonts w:ascii="Arial" w:hAnsi="Arial" w:cs="Arial"/>
          <w:lang w:val="en-GB"/>
        </w:rPr>
        <w:t xml:space="preserve"> in the course of the basic and continued training provided to police, prison and immigration personnel at the Aruba Police Academy.</w:t>
      </w:r>
    </w:p>
    <w:p w:rsidR="007C75FC" w:rsidRDefault="007C75FC" w:rsidP="007C75FC">
      <w:pPr>
        <w:spacing w:after="0"/>
        <w:jc w:val="both"/>
        <w:rPr>
          <w:rFonts w:ascii="Arial" w:hAnsi="Arial" w:cs="Arial"/>
          <w:spacing w:val="-1"/>
          <w:lang w:val="en-GB"/>
        </w:rPr>
      </w:pPr>
    </w:p>
    <w:p w:rsidR="007C75FC" w:rsidRPr="005A13EA" w:rsidRDefault="007C75FC" w:rsidP="007C75FC">
      <w:pPr>
        <w:jc w:val="both"/>
        <w:rPr>
          <w:rFonts w:ascii="Arial" w:hAnsi="Arial" w:cs="Arial"/>
          <w:spacing w:val="-1"/>
          <w:lang w:val="en-GB"/>
        </w:rPr>
      </w:pPr>
      <w:r w:rsidRPr="005A13EA">
        <w:rPr>
          <w:rFonts w:ascii="Arial" w:hAnsi="Arial" w:cs="Arial"/>
          <w:spacing w:val="-1"/>
          <w:lang w:val="en-GB"/>
        </w:rPr>
        <w:t xml:space="preserve">The KIA management drew up a personnel development </w:t>
      </w:r>
      <w:proofErr w:type="gramStart"/>
      <w:r w:rsidRPr="005A13EA">
        <w:rPr>
          <w:rFonts w:ascii="Arial" w:hAnsi="Arial" w:cs="Arial"/>
          <w:spacing w:val="-1"/>
          <w:lang w:val="en-GB"/>
        </w:rPr>
        <w:t>plan which</w:t>
      </w:r>
      <w:proofErr w:type="gramEnd"/>
      <w:r w:rsidRPr="005A13EA">
        <w:rPr>
          <w:rFonts w:ascii="Arial" w:hAnsi="Arial" w:cs="Arial"/>
          <w:spacing w:val="-1"/>
          <w:lang w:val="en-GB"/>
        </w:rPr>
        <w:t xml:space="preserve"> was implemented </w:t>
      </w:r>
      <w:r>
        <w:rPr>
          <w:rFonts w:ascii="Arial" w:hAnsi="Arial" w:cs="Arial"/>
          <w:spacing w:val="-1"/>
          <w:lang w:val="en-GB"/>
        </w:rPr>
        <w:t xml:space="preserve">in </w:t>
      </w:r>
      <w:r w:rsidRPr="005A13EA">
        <w:rPr>
          <w:rFonts w:ascii="Arial" w:hAnsi="Arial" w:cs="Arial"/>
          <w:spacing w:val="-1"/>
          <w:lang w:val="en-GB"/>
        </w:rPr>
        <w:t>September</w:t>
      </w:r>
      <w:r>
        <w:rPr>
          <w:rFonts w:ascii="Arial" w:hAnsi="Arial" w:cs="Arial"/>
          <w:spacing w:val="-1"/>
          <w:lang w:val="en-GB"/>
        </w:rPr>
        <w:t xml:space="preserve"> 2017 </w:t>
      </w:r>
      <w:r w:rsidRPr="005A13EA">
        <w:rPr>
          <w:rFonts w:ascii="Arial" w:hAnsi="Arial" w:cs="Arial"/>
          <w:spacing w:val="-1"/>
          <w:lang w:val="en-GB"/>
        </w:rPr>
        <w:t xml:space="preserve">and will conclude at the end of 2019. The plan addresses the topics relevant to the work of a custodial institution. For example, last year, specific training on communication and conflict de-escalation </w:t>
      </w:r>
      <w:proofErr w:type="gramStart"/>
      <w:r w:rsidRPr="005A13EA">
        <w:rPr>
          <w:rFonts w:ascii="Arial" w:hAnsi="Arial" w:cs="Arial"/>
          <w:spacing w:val="-1"/>
          <w:lang w:val="en-GB"/>
        </w:rPr>
        <w:t>was provided</w:t>
      </w:r>
      <w:proofErr w:type="gramEnd"/>
      <w:r w:rsidRPr="005A13EA">
        <w:rPr>
          <w:rFonts w:ascii="Arial" w:hAnsi="Arial" w:cs="Arial"/>
          <w:spacing w:val="-1"/>
          <w:lang w:val="en-GB"/>
        </w:rPr>
        <w:t xml:space="preserve"> to mid-level supervisors. Under the KIA annual plan the focus this year will be on emergency response courses (completed), </w:t>
      </w:r>
      <w:r>
        <w:rPr>
          <w:rFonts w:ascii="Arial" w:hAnsi="Arial" w:cs="Arial"/>
          <w:spacing w:val="-1"/>
          <w:lang w:val="en-GB"/>
        </w:rPr>
        <w:t>leadership courses (March 2017)</w:t>
      </w:r>
      <w:r w:rsidRPr="005A13EA">
        <w:rPr>
          <w:rFonts w:ascii="Arial" w:hAnsi="Arial" w:cs="Arial"/>
          <w:spacing w:val="-1"/>
          <w:lang w:val="en-GB"/>
        </w:rPr>
        <w:t>.</w:t>
      </w:r>
    </w:p>
    <w:p w:rsidR="007C75FC" w:rsidRPr="005A13EA" w:rsidRDefault="007C75FC" w:rsidP="007C75FC">
      <w:pPr>
        <w:jc w:val="both"/>
        <w:rPr>
          <w:rFonts w:ascii="Arial" w:hAnsi="Arial" w:cs="Arial"/>
          <w:spacing w:val="-1"/>
          <w:lang w:val="en-GB"/>
        </w:rPr>
      </w:pPr>
      <w:r w:rsidRPr="005A13EA">
        <w:rPr>
          <w:rFonts w:ascii="Arial" w:hAnsi="Arial" w:cs="Arial"/>
          <w:spacing w:val="-1"/>
          <w:lang w:val="en-GB"/>
        </w:rPr>
        <w:t xml:space="preserve">Furthermore, a three-week training course is being set up in collaboration with the University of Central Florida. This will address staff-inmate relationships, enhancing a humane prison climate, the importance of activities for inmates and integrity within a correctional facility context. Mandatory training days are scheduled twice a year for all employees focusing </w:t>
      </w:r>
      <w:proofErr w:type="gramStart"/>
      <w:r w:rsidRPr="005A13EA">
        <w:rPr>
          <w:rFonts w:ascii="Arial" w:hAnsi="Arial" w:cs="Arial"/>
          <w:spacing w:val="-1"/>
          <w:lang w:val="en-GB"/>
        </w:rPr>
        <w:t>both on practical procedures and humane</w:t>
      </w:r>
      <w:proofErr w:type="gramEnd"/>
      <w:r w:rsidRPr="005A13EA">
        <w:rPr>
          <w:rFonts w:ascii="Arial" w:hAnsi="Arial" w:cs="Arial"/>
          <w:spacing w:val="-1"/>
          <w:lang w:val="en-GB"/>
        </w:rPr>
        <w:t xml:space="preserve"> treatment of prisoners. </w:t>
      </w:r>
    </w:p>
    <w:p w:rsidR="007C75FC" w:rsidRPr="005A13EA" w:rsidRDefault="007C75FC" w:rsidP="007C75FC">
      <w:pPr>
        <w:jc w:val="both"/>
        <w:rPr>
          <w:rFonts w:ascii="Arial" w:hAnsi="Arial" w:cs="Arial"/>
          <w:spacing w:val="-1"/>
          <w:lang w:val="en-GB"/>
        </w:rPr>
      </w:pPr>
      <w:r w:rsidRPr="005A13EA">
        <w:rPr>
          <w:rFonts w:ascii="Arial" w:hAnsi="Arial" w:cs="Arial"/>
          <w:spacing w:val="-1"/>
          <w:lang w:val="en-GB"/>
        </w:rPr>
        <w:t xml:space="preserve">A major change is that the one-year penitentiary training programme </w:t>
      </w:r>
      <w:proofErr w:type="gramStart"/>
      <w:r w:rsidRPr="005A13EA">
        <w:rPr>
          <w:rFonts w:ascii="Arial" w:hAnsi="Arial" w:cs="Arial"/>
          <w:spacing w:val="-1"/>
          <w:lang w:val="en-GB"/>
        </w:rPr>
        <w:t>has been transformed</w:t>
      </w:r>
      <w:proofErr w:type="gramEnd"/>
      <w:r w:rsidRPr="005A13EA">
        <w:rPr>
          <w:rFonts w:ascii="Arial" w:hAnsi="Arial" w:cs="Arial"/>
          <w:spacing w:val="-1"/>
          <w:lang w:val="en-GB"/>
        </w:rPr>
        <w:t xml:space="preserve"> into a three-year programme, allowing for more in-depth study of the skills and knowledge essential to the performance of correctional officers’ duties. The programme </w:t>
      </w:r>
      <w:proofErr w:type="gramStart"/>
      <w:r w:rsidRPr="005A13EA">
        <w:rPr>
          <w:rFonts w:ascii="Arial" w:hAnsi="Arial" w:cs="Arial"/>
          <w:spacing w:val="-1"/>
          <w:lang w:val="en-GB"/>
        </w:rPr>
        <w:t>is provided</w:t>
      </w:r>
      <w:proofErr w:type="gramEnd"/>
      <w:r w:rsidRPr="005A13EA">
        <w:rPr>
          <w:rFonts w:ascii="Arial" w:hAnsi="Arial" w:cs="Arial"/>
          <w:spacing w:val="-1"/>
          <w:lang w:val="en-GB"/>
        </w:rPr>
        <w:t xml:space="preserve"> by the Aruba Police Academy in collaboration with the KIA. </w:t>
      </w:r>
    </w:p>
    <w:p w:rsidR="007C75FC" w:rsidRDefault="007C75FC" w:rsidP="007C75FC">
      <w:pPr>
        <w:jc w:val="both"/>
        <w:rPr>
          <w:rFonts w:ascii="Arial" w:hAnsi="Arial" w:cs="Arial"/>
          <w:spacing w:val="-1"/>
          <w:lang w:val="en-GB"/>
        </w:rPr>
      </w:pPr>
    </w:p>
    <w:p w:rsidR="007C75FC" w:rsidRPr="005A13EA" w:rsidRDefault="007C75FC" w:rsidP="007C75FC">
      <w:pPr>
        <w:jc w:val="both"/>
        <w:rPr>
          <w:rFonts w:ascii="Arial" w:hAnsi="Arial" w:cs="Arial"/>
          <w:spacing w:val="-1"/>
          <w:lang w:val="en-GB"/>
        </w:rPr>
      </w:pPr>
      <w:r w:rsidRPr="005A13EA">
        <w:rPr>
          <w:rFonts w:ascii="Arial" w:hAnsi="Arial" w:cs="Arial"/>
          <w:spacing w:val="-1"/>
          <w:lang w:val="en-GB"/>
        </w:rPr>
        <w:t xml:space="preserve">The management &amp; control cycle and mandatory training days have made the effectiveness of training and courses tangible. </w:t>
      </w:r>
    </w:p>
    <w:p w:rsidR="007C75FC" w:rsidRPr="005A13EA" w:rsidRDefault="007C75FC" w:rsidP="007C75FC">
      <w:pPr>
        <w:jc w:val="both"/>
        <w:rPr>
          <w:rFonts w:ascii="Arial" w:hAnsi="Arial" w:cs="Arial"/>
          <w:spacing w:val="-1"/>
          <w:lang w:val="en-GB"/>
        </w:rPr>
      </w:pPr>
      <w:r w:rsidRPr="005A13EA">
        <w:rPr>
          <w:rFonts w:ascii="Arial" w:hAnsi="Arial" w:cs="Arial"/>
          <w:spacing w:val="-1"/>
          <w:lang w:val="en-GB"/>
        </w:rPr>
        <w:t>With regard to guidelines to detect signs of torture, our medical department and care professionals observe the following procedure. The psychologist, social worker and the institution physician evaluate new arrivals for signs of torture in an environment offering sufficient privacy to encourage the detainee to speak about any ill treatment. In cases where a detainee claims to have been tortured, staff look</w:t>
      </w:r>
      <w:r>
        <w:rPr>
          <w:rFonts w:ascii="Arial" w:hAnsi="Arial" w:cs="Arial"/>
          <w:spacing w:val="-1"/>
          <w:lang w:val="en-GB"/>
        </w:rPr>
        <w:t>s</w:t>
      </w:r>
      <w:r w:rsidRPr="005A13EA">
        <w:rPr>
          <w:rFonts w:ascii="Arial" w:hAnsi="Arial" w:cs="Arial"/>
          <w:spacing w:val="-1"/>
          <w:lang w:val="en-GB"/>
        </w:rPr>
        <w:t xml:space="preserve"> for physical or psychological signs of acute or chronic torture, using the guidelines for the examination of survivors of torture created by the medical foundation for the care of victims of torture. The psychologist is alert to any signs that could indicate that a detainee has been tortured or mistreated in any way. All the signs described in the Manual on the Effective Investigation and Documentation of Torture and Other Cruel, Inhuman or Degrading Treatment or Punishment </w:t>
      </w:r>
      <w:proofErr w:type="gramStart"/>
      <w:r w:rsidRPr="005A13EA">
        <w:rPr>
          <w:rFonts w:ascii="Arial" w:hAnsi="Arial" w:cs="Arial"/>
          <w:spacing w:val="-1"/>
          <w:lang w:val="en-GB"/>
        </w:rPr>
        <w:t>are taken</w:t>
      </w:r>
      <w:proofErr w:type="gramEnd"/>
      <w:r w:rsidRPr="005A13EA">
        <w:rPr>
          <w:rFonts w:ascii="Arial" w:hAnsi="Arial" w:cs="Arial"/>
          <w:spacing w:val="-1"/>
          <w:lang w:val="en-GB"/>
        </w:rPr>
        <w:t xml:space="preserve"> into consideration during the evaluation of the patient.</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16.      With reference to the previous concluding observations (paras. 19, 21 and 26), please provide, for each part of the State party, annual statistical data from 2013 onwards, disaggregated by the place of deprivation of liberty and the victims’ sex, age and ethnic origin on: </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(a) </w:t>
      </w:r>
      <w:r w:rsidRPr="005A13EA">
        <w:rPr>
          <w:rFonts w:ascii="Arial" w:hAnsi="Arial" w:cs="Arial"/>
          <w:b/>
          <w:bCs/>
          <w:lang w:val="en-GB"/>
        </w:rPr>
        <w:tab/>
        <w:t xml:space="preserve">the number of deaths in custody, indicating the cause of death, including the suicide of a South African asylum seeker in the Rotterdam Detention Centre on 10 June 2015; and </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(b) </w:t>
      </w:r>
      <w:r w:rsidRPr="005A13EA">
        <w:rPr>
          <w:rFonts w:ascii="Arial" w:hAnsi="Arial" w:cs="Arial"/>
          <w:b/>
          <w:bCs/>
          <w:lang w:val="en-GB"/>
        </w:rPr>
        <w:tab/>
      </w:r>
      <w:proofErr w:type="gramStart"/>
      <w:r w:rsidRPr="005A13EA">
        <w:rPr>
          <w:rFonts w:ascii="Arial" w:hAnsi="Arial" w:cs="Arial"/>
          <w:b/>
          <w:bCs/>
          <w:lang w:val="en-GB"/>
        </w:rPr>
        <w:t>the</w:t>
      </w:r>
      <w:proofErr w:type="gramEnd"/>
      <w:r w:rsidRPr="005A13EA">
        <w:rPr>
          <w:rFonts w:ascii="Arial" w:hAnsi="Arial" w:cs="Arial"/>
          <w:b/>
          <w:bCs/>
          <w:lang w:val="en-GB"/>
        </w:rPr>
        <w:t xml:space="preserve"> number of persons injured as a result of violence or the excessive use of restrictive measures inside places of detention, indicating whether the perpetrator was a State official or another fellow detainee. Please also provide detailed information on the outcome of investigations into such deaths or injuries, including penalties imposed on the perpetrators of torture, ill-treatment or negligence that caused the death or the injuries. In this regard, please indicate whether the alleged incidents of illegal use of force, insults and mistreatment in the </w:t>
      </w:r>
      <w:proofErr w:type="spellStart"/>
      <w:r w:rsidRPr="005A13EA">
        <w:rPr>
          <w:rFonts w:ascii="Arial" w:hAnsi="Arial" w:cs="Arial"/>
          <w:b/>
          <w:bCs/>
          <w:lang w:val="en-GB"/>
        </w:rPr>
        <w:t>Koraal</w:t>
      </w:r>
      <w:proofErr w:type="spellEnd"/>
      <w:r w:rsidRPr="005A13EA">
        <w:rPr>
          <w:rFonts w:ascii="Arial" w:hAnsi="Arial" w:cs="Arial"/>
          <w:b/>
          <w:bCs/>
          <w:lang w:val="en-GB"/>
        </w:rPr>
        <w:t xml:space="preserve"> Specht prison in </w:t>
      </w:r>
      <w:proofErr w:type="spellStart"/>
      <w:r w:rsidRPr="005A13EA">
        <w:rPr>
          <w:rFonts w:ascii="Arial" w:hAnsi="Arial" w:cs="Arial"/>
          <w:b/>
          <w:bCs/>
          <w:lang w:val="en-GB"/>
        </w:rPr>
        <w:t>Curaçao</w:t>
      </w:r>
      <w:proofErr w:type="spellEnd"/>
      <w:r w:rsidRPr="005A13EA">
        <w:rPr>
          <w:rFonts w:ascii="Arial" w:hAnsi="Arial" w:cs="Arial"/>
          <w:b/>
          <w:bCs/>
          <w:lang w:val="en-GB"/>
        </w:rPr>
        <w:t xml:space="preserve">, and in police cells in Aruba, Bonaire and </w:t>
      </w:r>
      <w:proofErr w:type="spellStart"/>
      <w:r w:rsidRPr="005A13EA">
        <w:rPr>
          <w:rFonts w:ascii="Arial" w:hAnsi="Arial" w:cs="Arial"/>
          <w:b/>
          <w:bCs/>
          <w:lang w:val="en-GB"/>
        </w:rPr>
        <w:t>Sint</w:t>
      </w:r>
      <w:proofErr w:type="spellEnd"/>
      <w:r w:rsidRPr="005A13EA">
        <w:rPr>
          <w:rFonts w:ascii="Arial" w:hAnsi="Arial" w:cs="Arial"/>
          <w:b/>
          <w:bCs/>
          <w:lang w:val="en-GB"/>
        </w:rPr>
        <w:t xml:space="preserve"> Maarten, </w:t>
      </w:r>
      <w:proofErr w:type="gramStart"/>
      <w:r w:rsidRPr="005A13EA">
        <w:rPr>
          <w:rFonts w:ascii="Arial" w:hAnsi="Arial" w:cs="Arial"/>
          <w:b/>
          <w:bCs/>
          <w:lang w:val="en-GB"/>
        </w:rPr>
        <w:t>have been investigated</w:t>
      </w:r>
      <w:proofErr w:type="gramEnd"/>
      <w:r w:rsidRPr="005A13EA">
        <w:rPr>
          <w:rFonts w:ascii="Arial" w:hAnsi="Arial" w:cs="Arial"/>
          <w:b/>
          <w:bCs/>
          <w:lang w:val="en-GB"/>
        </w:rPr>
        <w:t xml:space="preserve">, and indicate the outcome of the investigation. Please also indicate what information and remedies </w:t>
      </w:r>
      <w:proofErr w:type="gramStart"/>
      <w:r w:rsidRPr="005A13EA">
        <w:rPr>
          <w:rFonts w:ascii="Arial" w:hAnsi="Arial" w:cs="Arial"/>
          <w:b/>
          <w:bCs/>
          <w:lang w:val="en-GB"/>
        </w:rPr>
        <w:t>were provided</w:t>
      </w:r>
      <w:proofErr w:type="gramEnd"/>
      <w:r w:rsidRPr="005A13EA">
        <w:rPr>
          <w:rFonts w:ascii="Arial" w:hAnsi="Arial" w:cs="Arial"/>
          <w:b/>
          <w:bCs/>
          <w:lang w:val="en-GB"/>
        </w:rPr>
        <w:t xml:space="preserve"> to the victims of such violations and their families. In addition, please indicate the measures taken to safeguard the security of detainees in the light of the violent incidents that occurred in 1999 and 2011 in maximum security prisons when, on at least one occasion, prison guards refrained from intervening in a quarrel.</w:t>
      </w:r>
    </w:p>
    <w:p w:rsidR="007C75FC" w:rsidRDefault="007C75FC" w:rsidP="007C75FC">
      <w:pPr>
        <w:jc w:val="both"/>
        <w:rPr>
          <w:rFonts w:ascii="Arial" w:hAnsi="Arial" w:cs="Arial"/>
          <w:lang w:val="en-GB"/>
        </w:rPr>
      </w:pPr>
    </w:p>
    <w:p w:rsidR="007C75FC" w:rsidRPr="005A13EA" w:rsidRDefault="007C75FC" w:rsidP="007C75FC">
      <w:pPr>
        <w:jc w:val="both"/>
        <w:rPr>
          <w:rFonts w:ascii="Arial" w:hAnsi="Arial" w:cs="Arial"/>
          <w:lang w:val="en-GB"/>
        </w:rPr>
      </w:pPr>
      <w:r w:rsidRPr="005A13EA">
        <w:rPr>
          <w:rFonts w:ascii="Arial" w:hAnsi="Arial" w:cs="Arial"/>
          <w:lang w:val="en-GB"/>
        </w:rPr>
        <w:t xml:space="preserve">There were no incidents in which inmates died </w:t>
      </w:r>
      <w:proofErr w:type="gramStart"/>
      <w:r w:rsidRPr="005A13EA">
        <w:rPr>
          <w:rFonts w:ascii="Arial" w:hAnsi="Arial" w:cs="Arial"/>
          <w:lang w:val="en-GB"/>
        </w:rPr>
        <w:t>as a result</w:t>
      </w:r>
      <w:proofErr w:type="gramEnd"/>
      <w:r w:rsidRPr="005A13EA">
        <w:rPr>
          <w:rFonts w:ascii="Arial" w:hAnsi="Arial" w:cs="Arial"/>
          <w:lang w:val="en-GB"/>
        </w:rPr>
        <w:t xml:space="preserve"> of violence or the excessive use of restrictive measures at KIA. In 2013, there were 38 incidents of violence between inmates, and </w:t>
      </w:r>
      <w:proofErr w:type="gramStart"/>
      <w:r w:rsidRPr="005A13EA">
        <w:rPr>
          <w:rFonts w:ascii="Arial" w:hAnsi="Arial" w:cs="Arial"/>
          <w:lang w:val="en-GB"/>
        </w:rPr>
        <w:t>4</w:t>
      </w:r>
      <w:proofErr w:type="gramEnd"/>
      <w:r w:rsidRPr="005A13EA">
        <w:rPr>
          <w:rFonts w:ascii="Arial" w:hAnsi="Arial" w:cs="Arial"/>
          <w:lang w:val="en-GB"/>
        </w:rPr>
        <w:t xml:space="preserve"> incidents of staff-inmate violence. In 2014, there were 50 incidents of violence between inmates, and 10 incidents of staff-inmate violence. </w:t>
      </w:r>
      <w:r>
        <w:rPr>
          <w:rFonts w:ascii="Arial" w:hAnsi="Arial" w:cs="Arial"/>
          <w:lang w:val="en-GB"/>
        </w:rPr>
        <w:t>I</w:t>
      </w:r>
      <w:r w:rsidRPr="005A13EA">
        <w:rPr>
          <w:rFonts w:ascii="Arial" w:hAnsi="Arial" w:cs="Arial"/>
          <w:lang w:val="en-GB"/>
        </w:rPr>
        <w:t>t</w:t>
      </w:r>
      <w:r>
        <w:rPr>
          <w:rFonts w:ascii="Arial" w:hAnsi="Arial" w:cs="Arial"/>
          <w:lang w:val="en-GB"/>
        </w:rPr>
        <w:t xml:space="preserve"> </w:t>
      </w:r>
      <w:proofErr w:type="gramStart"/>
      <w:r w:rsidRPr="005A13EA">
        <w:rPr>
          <w:rFonts w:ascii="Arial" w:hAnsi="Arial" w:cs="Arial"/>
          <w:lang w:val="en-GB"/>
        </w:rPr>
        <w:t>should be noted</w:t>
      </w:r>
      <w:proofErr w:type="gramEnd"/>
      <w:r w:rsidRPr="005A13EA">
        <w:rPr>
          <w:rFonts w:ascii="Arial" w:hAnsi="Arial" w:cs="Arial"/>
          <w:lang w:val="en-GB"/>
        </w:rPr>
        <w:t xml:space="preserve"> that the incidents of staff-inmate violence were instigated by inmates who failed to comply with orders given by officers at the facility.</w:t>
      </w:r>
    </w:p>
    <w:p w:rsidR="007C75FC" w:rsidRPr="005A13EA" w:rsidRDefault="007C75FC" w:rsidP="007C75FC">
      <w:pPr>
        <w:jc w:val="both"/>
        <w:rPr>
          <w:rFonts w:ascii="Arial" w:hAnsi="Arial" w:cs="Arial"/>
          <w:lang w:val="en-GB"/>
        </w:rPr>
      </w:pPr>
      <w:r w:rsidRPr="005A13EA">
        <w:rPr>
          <w:rFonts w:ascii="Arial" w:hAnsi="Arial" w:cs="Arial"/>
          <w:lang w:val="en-GB"/>
        </w:rPr>
        <w:t xml:space="preserve">The main cause of violence and intimidation between inmates is the formation of gangs. High-risk behaviour is identified at an early stage and, as a </w:t>
      </w:r>
      <w:proofErr w:type="gramStart"/>
      <w:r w:rsidRPr="005A13EA">
        <w:rPr>
          <w:rFonts w:ascii="Arial" w:hAnsi="Arial" w:cs="Arial"/>
          <w:lang w:val="en-GB"/>
        </w:rPr>
        <w:t>precaution,</w:t>
      </w:r>
      <w:proofErr w:type="gramEnd"/>
      <w:r w:rsidRPr="005A13EA">
        <w:rPr>
          <w:rFonts w:ascii="Arial" w:hAnsi="Arial" w:cs="Arial"/>
          <w:lang w:val="en-GB"/>
        </w:rPr>
        <w:t xml:space="preserve"> certain inmates are housed in cells spread out across the facility. In September </w:t>
      </w:r>
      <w:proofErr w:type="gramStart"/>
      <w:r w:rsidRPr="005A13EA">
        <w:rPr>
          <w:rFonts w:ascii="Arial" w:hAnsi="Arial" w:cs="Arial"/>
          <w:lang w:val="en-GB"/>
        </w:rPr>
        <w:t>2017</w:t>
      </w:r>
      <w:proofErr w:type="gramEnd"/>
      <w:r w:rsidRPr="005A13EA">
        <w:rPr>
          <w:rFonts w:ascii="Arial" w:hAnsi="Arial" w:cs="Arial"/>
          <w:lang w:val="en-GB"/>
        </w:rPr>
        <w:t xml:space="preserve"> a programme of meaningful activities </w:t>
      </w:r>
      <w:r>
        <w:rPr>
          <w:rFonts w:ascii="Arial" w:hAnsi="Arial" w:cs="Arial"/>
          <w:lang w:val="en-GB"/>
        </w:rPr>
        <w:t xml:space="preserve">was </w:t>
      </w:r>
      <w:r w:rsidRPr="005A13EA">
        <w:rPr>
          <w:rFonts w:ascii="Arial" w:hAnsi="Arial" w:cs="Arial"/>
          <w:lang w:val="en-GB"/>
        </w:rPr>
        <w:t>launched and inmates will be given the opportunity to talk to social workers and psychologists in an effort to combat gang formation.</w:t>
      </w:r>
    </w:p>
    <w:p w:rsidR="007C75FC" w:rsidRPr="005A13EA" w:rsidRDefault="007C75FC" w:rsidP="007C75FC">
      <w:pPr>
        <w:jc w:val="both"/>
        <w:rPr>
          <w:rFonts w:ascii="Arial" w:hAnsi="Arial" w:cs="Arial"/>
          <w:lang w:val="en-GB"/>
        </w:rPr>
      </w:pPr>
      <w:r w:rsidRPr="005A13EA">
        <w:rPr>
          <w:rFonts w:ascii="Arial" w:hAnsi="Arial" w:cs="Arial"/>
          <w:lang w:val="en-GB"/>
        </w:rPr>
        <w:t xml:space="preserve">The internal assistance team </w:t>
      </w:r>
      <w:proofErr w:type="gramStart"/>
      <w:r w:rsidRPr="005A13EA">
        <w:rPr>
          <w:rFonts w:ascii="Arial" w:hAnsi="Arial" w:cs="Arial"/>
          <w:lang w:val="en-GB"/>
        </w:rPr>
        <w:t>is deployed</w:t>
      </w:r>
      <w:proofErr w:type="gramEnd"/>
      <w:r w:rsidRPr="005A13EA">
        <w:rPr>
          <w:rFonts w:ascii="Arial" w:hAnsi="Arial" w:cs="Arial"/>
          <w:lang w:val="en-GB"/>
        </w:rPr>
        <w:t xml:space="preserve"> if there is unrest at KIA and if inmates fail to comply with orders from officers. This trained and certified team responds to incidents in accordance with the principles of proportionality and minimum coercion, and draws up a report if it has used force.</w:t>
      </w:r>
    </w:p>
    <w:p w:rsidR="007C75FC" w:rsidRPr="005A13EA" w:rsidRDefault="007C75FC" w:rsidP="007C75FC">
      <w:pPr>
        <w:jc w:val="both"/>
        <w:rPr>
          <w:rFonts w:ascii="Arial" w:hAnsi="Arial" w:cs="Arial"/>
          <w:lang w:val="en-GB"/>
        </w:rPr>
      </w:pPr>
      <w:r w:rsidRPr="005A13EA">
        <w:rPr>
          <w:rFonts w:ascii="Arial" w:hAnsi="Arial" w:cs="Arial"/>
          <w:lang w:val="en-GB"/>
        </w:rPr>
        <w:t xml:space="preserve">Complaints from inmates </w:t>
      </w:r>
      <w:proofErr w:type="gramStart"/>
      <w:r w:rsidRPr="005A13EA">
        <w:rPr>
          <w:rFonts w:ascii="Arial" w:hAnsi="Arial" w:cs="Arial"/>
          <w:lang w:val="en-GB"/>
        </w:rPr>
        <w:t>are always investigated</w:t>
      </w:r>
      <w:proofErr w:type="gramEnd"/>
      <w:r w:rsidRPr="005A13EA">
        <w:rPr>
          <w:rFonts w:ascii="Arial" w:hAnsi="Arial" w:cs="Arial"/>
          <w:lang w:val="en-GB"/>
        </w:rPr>
        <w:t xml:space="preserve"> internally. The investigation, aimed at determining </w:t>
      </w:r>
      <w:proofErr w:type="gramStart"/>
      <w:r w:rsidRPr="005A13EA">
        <w:rPr>
          <w:rFonts w:ascii="Arial" w:hAnsi="Arial" w:cs="Arial"/>
          <w:lang w:val="en-GB"/>
        </w:rPr>
        <w:t>whether or not</w:t>
      </w:r>
      <w:proofErr w:type="gramEnd"/>
      <w:r w:rsidRPr="005A13EA">
        <w:rPr>
          <w:rFonts w:ascii="Arial" w:hAnsi="Arial" w:cs="Arial"/>
          <w:lang w:val="en-GB"/>
        </w:rPr>
        <w:t xml:space="preserve"> the complaint is well founded, is carried out by a member of the management team. In May </w:t>
      </w:r>
      <w:proofErr w:type="gramStart"/>
      <w:r w:rsidRPr="005A13EA">
        <w:rPr>
          <w:rFonts w:ascii="Arial" w:hAnsi="Arial" w:cs="Arial"/>
          <w:lang w:val="en-GB"/>
        </w:rPr>
        <w:t>2014</w:t>
      </w:r>
      <w:proofErr w:type="gramEnd"/>
      <w:r w:rsidRPr="005A13EA">
        <w:rPr>
          <w:rFonts w:ascii="Arial" w:hAnsi="Arial" w:cs="Arial"/>
          <w:lang w:val="en-GB"/>
        </w:rPr>
        <w:t xml:space="preserve"> the Court of First Instance sentenced six prison officers to custodial sentences of two years for assaulting an inmate. Since then there have been no further criminal cases concerning violence against inmates by KIA </w:t>
      </w:r>
      <w:r w:rsidRPr="00E96BAD">
        <w:rPr>
          <w:rFonts w:ascii="Arial" w:hAnsi="Arial" w:cs="Arial"/>
          <w:lang w:val="en-GB"/>
        </w:rPr>
        <w:t>officers.</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17.      With reference to the Committee’s previous concluding observations (paras. 20 and 30), please clarify whether the bill extending the grounds for </w:t>
      </w:r>
      <w:proofErr w:type="spellStart"/>
      <w:r w:rsidRPr="005A13EA">
        <w:rPr>
          <w:rFonts w:ascii="Arial" w:hAnsi="Arial" w:cs="Arial"/>
          <w:b/>
          <w:bCs/>
          <w:lang w:val="en-GB"/>
        </w:rPr>
        <w:t>pretrial</w:t>
      </w:r>
      <w:proofErr w:type="spellEnd"/>
      <w:r w:rsidRPr="005A13EA">
        <w:rPr>
          <w:rFonts w:ascii="Arial" w:hAnsi="Arial" w:cs="Arial"/>
          <w:b/>
          <w:bCs/>
          <w:lang w:val="en-GB"/>
        </w:rPr>
        <w:t xml:space="preserve"> detention has been adopted and, if so, </w:t>
      </w:r>
      <w:proofErr w:type="gramStart"/>
      <w:r w:rsidRPr="005A13EA">
        <w:rPr>
          <w:rFonts w:ascii="Arial" w:hAnsi="Arial" w:cs="Arial"/>
          <w:b/>
          <w:bCs/>
          <w:lang w:val="en-GB"/>
        </w:rPr>
        <w:t>please</w:t>
      </w:r>
      <w:proofErr w:type="gramEnd"/>
      <w:r w:rsidRPr="005A13EA">
        <w:rPr>
          <w:rFonts w:ascii="Arial" w:hAnsi="Arial" w:cs="Arial"/>
          <w:b/>
          <w:bCs/>
          <w:lang w:val="en-GB"/>
        </w:rPr>
        <w:t xml:space="preserve"> describe the changes introduced to the current regime of </w:t>
      </w:r>
      <w:proofErr w:type="spellStart"/>
      <w:r w:rsidRPr="005A13EA">
        <w:rPr>
          <w:rFonts w:ascii="Arial" w:hAnsi="Arial" w:cs="Arial"/>
          <w:b/>
          <w:bCs/>
          <w:lang w:val="en-GB"/>
        </w:rPr>
        <w:t>pretrial</w:t>
      </w:r>
      <w:proofErr w:type="spellEnd"/>
      <w:r w:rsidRPr="005A13EA">
        <w:rPr>
          <w:rFonts w:ascii="Arial" w:hAnsi="Arial" w:cs="Arial"/>
          <w:b/>
          <w:bCs/>
          <w:lang w:val="en-GB"/>
        </w:rPr>
        <w:t xml:space="preserve"> detention. Please also provide:</w:t>
      </w:r>
    </w:p>
    <w:p w:rsidR="007C75FC" w:rsidRDefault="007C75FC" w:rsidP="007C75FC">
      <w:pPr>
        <w:jc w:val="both"/>
        <w:rPr>
          <w:rFonts w:ascii="Arial" w:hAnsi="Arial" w:cs="Arial"/>
          <w:b/>
          <w:bCs/>
          <w:lang w:val="en-GB"/>
        </w:rPr>
      </w:pPr>
      <w:r w:rsidRPr="005A13EA">
        <w:rPr>
          <w:rFonts w:ascii="Arial" w:hAnsi="Arial" w:cs="Arial"/>
          <w:b/>
          <w:bCs/>
          <w:lang w:val="en-GB"/>
        </w:rPr>
        <w:t xml:space="preserve">(a)      Statistical data for each part of the State party, disaggregated by ethnicity and national origin, on the number of </w:t>
      </w:r>
      <w:proofErr w:type="spellStart"/>
      <w:r w:rsidRPr="005A13EA">
        <w:rPr>
          <w:rFonts w:ascii="Arial" w:hAnsi="Arial" w:cs="Arial"/>
          <w:b/>
          <w:bCs/>
          <w:lang w:val="en-GB"/>
        </w:rPr>
        <w:t>pretrial</w:t>
      </w:r>
      <w:proofErr w:type="spellEnd"/>
      <w:r w:rsidRPr="005A13EA">
        <w:rPr>
          <w:rFonts w:ascii="Arial" w:hAnsi="Arial" w:cs="Arial"/>
          <w:b/>
          <w:bCs/>
          <w:lang w:val="en-GB"/>
        </w:rPr>
        <w:t xml:space="preserve"> detainees in relation to the total number of persons deprived of their liberty, the occupancy rate of all places of detention and the average and maximum duration of </w:t>
      </w:r>
      <w:proofErr w:type="spellStart"/>
      <w:r w:rsidRPr="005A13EA">
        <w:rPr>
          <w:rFonts w:ascii="Arial" w:hAnsi="Arial" w:cs="Arial"/>
          <w:b/>
          <w:bCs/>
          <w:lang w:val="en-GB"/>
        </w:rPr>
        <w:t>pretrial</w:t>
      </w:r>
      <w:proofErr w:type="spellEnd"/>
      <w:r w:rsidRPr="005A13EA">
        <w:rPr>
          <w:rFonts w:ascii="Arial" w:hAnsi="Arial" w:cs="Arial"/>
          <w:b/>
          <w:bCs/>
          <w:lang w:val="en-GB"/>
        </w:rPr>
        <w:t xml:space="preserve"> detention;</w:t>
      </w:r>
    </w:p>
    <w:p w:rsidR="007C75FC" w:rsidRDefault="007C75FC" w:rsidP="007C75FC">
      <w:pPr>
        <w:jc w:val="both"/>
        <w:rPr>
          <w:rFonts w:ascii="Arial" w:hAnsi="Arial" w:cs="Arial"/>
          <w:bCs/>
          <w:lang w:val="en-GB"/>
        </w:rPr>
      </w:pPr>
      <w:r w:rsidRPr="005A13EA">
        <w:rPr>
          <w:rFonts w:ascii="Arial" w:hAnsi="Arial" w:cs="Arial"/>
          <w:bCs/>
          <w:lang w:val="en-GB"/>
        </w:rPr>
        <w:t xml:space="preserve">The software program regarding the registration of the detainees is very outdated, meaning that the program is not able to make a distinction between the pre-trial detainees </w:t>
      </w:r>
      <w:r w:rsidRPr="00CB76DC">
        <w:rPr>
          <w:rFonts w:ascii="Arial" w:hAnsi="Arial" w:cs="Arial"/>
          <w:bCs/>
          <w:lang w:val="en-GB"/>
        </w:rPr>
        <w:t xml:space="preserve">and </w:t>
      </w:r>
      <w:r>
        <w:rPr>
          <w:rFonts w:ascii="Arial" w:hAnsi="Arial" w:cs="Arial"/>
          <w:bCs/>
          <w:lang w:val="en-GB"/>
        </w:rPr>
        <w:t xml:space="preserve">other detainees. </w:t>
      </w:r>
    </w:p>
    <w:p w:rsidR="007C75FC" w:rsidRPr="00CB76DC" w:rsidRDefault="007C75FC" w:rsidP="007C75FC">
      <w:pPr>
        <w:jc w:val="both"/>
        <w:rPr>
          <w:rFonts w:ascii="Arial" w:hAnsi="Arial" w:cs="Arial"/>
          <w:b/>
          <w:bCs/>
          <w:color w:val="FF0000"/>
          <w:lang w:val="en-GB"/>
        </w:rPr>
      </w:pPr>
      <w:r w:rsidRPr="005A13EA">
        <w:rPr>
          <w:rFonts w:ascii="Arial" w:hAnsi="Arial" w:cs="Arial"/>
          <w:b/>
          <w:bCs/>
          <w:lang w:val="en-GB"/>
        </w:rPr>
        <w:t>(b)      Information on the measures taken in each part of the State party to reduce the use of pre</w:t>
      </w:r>
      <w:r>
        <w:rPr>
          <w:rFonts w:ascii="Arial" w:hAnsi="Arial" w:cs="Arial"/>
          <w:b/>
          <w:bCs/>
          <w:lang w:val="en-GB"/>
        </w:rPr>
        <w:t>-</w:t>
      </w:r>
      <w:r w:rsidRPr="005A13EA">
        <w:rPr>
          <w:rFonts w:ascii="Arial" w:hAnsi="Arial" w:cs="Arial"/>
          <w:b/>
          <w:bCs/>
          <w:lang w:val="en-GB"/>
        </w:rPr>
        <w:t xml:space="preserve">trial detention and enhance the use of alternative measures instead. Please also provide statistical data on the percentage of cases in which alternatives to detention </w:t>
      </w:r>
      <w:proofErr w:type="gramStart"/>
      <w:r w:rsidRPr="005A13EA">
        <w:rPr>
          <w:rFonts w:ascii="Arial" w:hAnsi="Arial" w:cs="Arial"/>
          <w:b/>
          <w:bCs/>
          <w:lang w:val="en-GB"/>
        </w:rPr>
        <w:t>have been applied</w:t>
      </w:r>
      <w:proofErr w:type="gramEnd"/>
      <w:r w:rsidRPr="005A13EA">
        <w:rPr>
          <w:rFonts w:ascii="Arial" w:hAnsi="Arial" w:cs="Arial"/>
          <w:b/>
          <w:bCs/>
          <w:lang w:val="en-GB"/>
        </w:rPr>
        <w:t>;</w:t>
      </w:r>
    </w:p>
    <w:p w:rsidR="007C75FC" w:rsidRPr="005A13EA" w:rsidRDefault="007C75FC" w:rsidP="007C75FC">
      <w:pPr>
        <w:jc w:val="both"/>
        <w:rPr>
          <w:rFonts w:ascii="Arial" w:hAnsi="Arial" w:cs="Arial"/>
          <w:b/>
          <w:bCs/>
          <w:lang w:val="en-GB"/>
        </w:rPr>
      </w:pPr>
      <w:r w:rsidRPr="005A13EA">
        <w:rPr>
          <w:rFonts w:ascii="Arial" w:hAnsi="Arial" w:cs="Arial"/>
          <w:lang w:val="en-GB"/>
        </w:rPr>
        <w:t>Alternative sanction hearing before the public prosecutor (</w:t>
      </w:r>
      <w:r w:rsidRPr="005A13EA">
        <w:rPr>
          <w:rFonts w:ascii="Arial" w:hAnsi="Arial" w:cs="Arial"/>
          <w:i/>
          <w:lang w:val="en-GB"/>
        </w:rPr>
        <w:t>TOM-</w:t>
      </w:r>
      <w:proofErr w:type="spellStart"/>
      <w:r w:rsidRPr="005A13EA">
        <w:rPr>
          <w:rFonts w:ascii="Arial" w:hAnsi="Arial" w:cs="Arial"/>
          <w:i/>
          <w:lang w:val="en-GB"/>
        </w:rPr>
        <w:t>Zitting</w:t>
      </w:r>
      <w:proofErr w:type="spellEnd"/>
      <w:r w:rsidRPr="005A13EA">
        <w:rPr>
          <w:rFonts w:ascii="Arial" w:hAnsi="Arial" w:cs="Arial"/>
          <w:lang w:val="en-GB"/>
        </w:rPr>
        <w:t xml:space="preserve">) </w:t>
      </w:r>
      <w:r>
        <w:rPr>
          <w:rFonts w:ascii="Arial" w:hAnsi="Arial" w:cs="Arial"/>
          <w:lang w:val="en-GB"/>
        </w:rPr>
        <w:t xml:space="preserve">is used </w:t>
      </w:r>
      <w:r w:rsidRPr="005A13EA">
        <w:rPr>
          <w:rFonts w:ascii="Arial" w:hAnsi="Arial" w:cs="Arial"/>
          <w:lang w:val="en-GB"/>
        </w:rPr>
        <w:t>during Carnival and whenever strictly necessary</w:t>
      </w:r>
      <w:r>
        <w:rPr>
          <w:rFonts w:ascii="Arial" w:hAnsi="Arial" w:cs="Arial"/>
          <w:lang w:val="en-GB"/>
        </w:rPr>
        <w:t>.</w:t>
      </w:r>
    </w:p>
    <w:p w:rsidR="007C75FC" w:rsidRPr="005A13EA" w:rsidRDefault="007C75FC" w:rsidP="007C75FC">
      <w:pPr>
        <w:jc w:val="both"/>
        <w:rPr>
          <w:rFonts w:ascii="Arial" w:hAnsi="Arial" w:cs="Arial"/>
          <w:b/>
          <w:bCs/>
          <w:lang w:val="en-GB"/>
        </w:rPr>
      </w:pPr>
      <w:r w:rsidRPr="005A13EA">
        <w:rPr>
          <w:rFonts w:ascii="Arial" w:hAnsi="Arial" w:cs="Arial"/>
          <w:b/>
          <w:bCs/>
          <w:lang w:val="en-GB"/>
        </w:rPr>
        <w:t>(c)</w:t>
      </w:r>
      <w:r w:rsidRPr="005A13EA">
        <w:rPr>
          <w:rFonts w:ascii="Arial" w:hAnsi="Arial" w:cs="Arial"/>
          <w:b/>
          <w:bCs/>
          <w:lang w:val="en-GB"/>
        </w:rPr>
        <w:tab/>
        <w:t>Information on any legislative changes to the criminal legislation of Aruba and Curacao to shorten the length of pre</w:t>
      </w:r>
      <w:r>
        <w:rPr>
          <w:rFonts w:ascii="Arial" w:hAnsi="Arial" w:cs="Arial"/>
          <w:b/>
          <w:bCs/>
          <w:lang w:val="en-GB"/>
        </w:rPr>
        <w:t>-</w:t>
      </w:r>
      <w:r w:rsidRPr="005A13EA">
        <w:rPr>
          <w:rFonts w:ascii="Arial" w:hAnsi="Arial" w:cs="Arial"/>
          <w:b/>
          <w:bCs/>
          <w:lang w:val="en-GB"/>
        </w:rPr>
        <w:t xml:space="preserve">trial detention and to guarantee the right to </w:t>
      </w:r>
      <w:proofErr w:type="gramStart"/>
      <w:r w:rsidRPr="005A13EA">
        <w:rPr>
          <w:rFonts w:ascii="Arial" w:hAnsi="Arial" w:cs="Arial"/>
          <w:b/>
          <w:bCs/>
          <w:lang w:val="en-GB"/>
        </w:rPr>
        <w:t>be brought</w:t>
      </w:r>
      <w:proofErr w:type="gramEnd"/>
      <w:r w:rsidRPr="005A13EA">
        <w:rPr>
          <w:rFonts w:ascii="Arial" w:hAnsi="Arial" w:cs="Arial"/>
          <w:b/>
          <w:bCs/>
          <w:lang w:val="en-GB"/>
        </w:rPr>
        <w:t xml:space="preserve"> before a judge within one or two days of arrest.</w:t>
      </w:r>
    </w:p>
    <w:p w:rsidR="007C75FC" w:rsidRPr="005A13EA" w:rsidRDefault="007C75FC" w:rsidP="007C75FC">
      <w:pPr>
        <w:jc w:val="both"/>
        <w:rPr>
          <w:rFonts w:ascii="Arial" w:hAnsi="Arial" w:cs="Arial"/>
          <w:lang w:val="en-GB"/>
        </w:rPr>
      </w:pPr>
      <w:r w:rsidRPr="005A13EA">
        <w:rPr>
          <w:rFonts w:ascii="Arial" w:hAnsi="Arial" w:cs="Arial"/>
          <w:lang w:val="en-GB"/>
        </w:rPr>
        <w:t xml:space="preserve">In the bill currently being drafted to amend the Code of Criminal Procedure the period for remand in police custody will be set at twice three days instead of the present two or ten days. The legal status of persons remanded in police custody </w:t>
      </w:r>
      <w:proofErr w:type="gramStart"/>
      <w:r w:rsidRPr="005A13EA">
        <w:rPr>
          <w:rFonts w:ascii="Arial" w:hAnsi="Arial" w:cs="Arial"/>
          <w:lang w:val="en-GB"/>
        </w:rPr>
        <w:t>will also be strengthened</w:t>
      </w:r>
      <w:proofErr w:type="gramEnd"/>
      <w:r w:rsidRPr="005A13EA">
        <w:rPr>
          <w:rFonts w:ascii="Arial" w:hAnsi="Arial" w:cs="Arial"/>
          <w:lang w:val="en-GB"/>
        </w:rPr>
        <w:t xml:space="preserve">. In addition, the permissible periods for pre-trial detention will be adapted slightly: for remand in custody (article </w:t>
      </w:r>
      <w:proofErr w:type="gramStart"/>
      <w:r w:rsidRPr="005A13EA">
        <w:rPr>
          <w:rFonts w:ascii="Arial" w:hAnsi="Arial" w:cs="Arial"/>
          <w:lang w:val="en-GB"/>
        </w:rPr>
        <w:t>93)</w:t>
      </w:r>
      <w:proofErr w:type="gramEnd"/>
      <w:r w:rsidRPr="005A13EA">
        <w:rPr>
          <w:rFonts w:ascii="Arial" w:hAnsi="Arial" w:cs="Arial"/>
          <w:lang w:val="en-GB"/>
        </w:rPr>
        <w:t xml:space="preserve"> the limit will be 14 days instead of the current twice eight days and for detention by court order a single period of up to 90 days may be ordered. Finally, the grounds on which and cases in which pre-trial detention </w:t>
      </w:r>
      <w:proofErr w:type="gramStart"/>
      <w:r w:rsidRPr="005A13EA">
        <w:rPr>
          <w:rFonts w:ascii="Arial" w:hAnsi="Arial" w:cs="Arial"/>
          <w:lang w:val="en-GB"/>
        </w:rPr>
        <w:t>may be imposed</w:t>
      </w:r>
      <w:proofErr w:type="gramEnd"/>
      <w:r w:rsidRPr="005A13EA">
        <w:rPr>
          <w:rFonts w:ascii="Arial" w:hAnsi="Arial" w:cs="Arial"/>
          <w:lang w:val="en-GB"/>
        </w:rPr>
        <w:t xml:space="preserve"> will be restricted with a view to reducing the application of pre-trial detention. </w:t>
      </w:r>
    </w:p>
    <w:p w:rsidR="007C75FC" w:rsidRPr="005A13EA" w:rsidRDefault="007C75FC" w:rsidP="007C75FC">
      <w:pPr>
        <w:jc w:val="both"/>
        <w:rPr>
          <w:rFonts w:ascii="Arial" w:hAnsi="Arial" w:cs="Arial"/>
          <w:b/>
          <w:bCs/>
          <w:lang w:val="en-GB"/>
        </w:rPr>
      </w:pPr>
      <w:r w:rsidRPr="00093B8D">
        <w:rPr>
          <w:rFonts w:ascii="Arial" w:hAnsi="Arial" w:cs="Arial"/>
          <w:b/>
          <w:bCs/>
        </w:rPr>
        <w:t xml:space="preserve">22.      </w:t>
      </w:r>
      <w:r w:rsidRPr="005A13EA">
        <w:rPr>
          <w:rFonts w:ascii="Arial" w:hAnsi="Arial" w:cs="Arial"/>
          <w:b/>
          <w:bCs/>
          <w:lang w:val="en-GB"/>
        </w:rPr>
        <w:t>In the light of the Committee’s previous concluding observations (para. 23) and the information received from the State party on follow-up to the concluding observations, please explain, for all four parts of the State party:</w:t>
      </w:r>
    </w:p>
    <w:p w:rsidR="007C75FC" w:rsidRDefault="007C75FC" w:rsidP="007C75FC">
      <w:pPr>
        <w:jc w:val="both"/>
        <w:rPr>
          <w:rFonts w:ascii="Arial" w:hAnsi="Arial" w:cs="Arial"/>
          <w:b/>
          <w:bCs/>
          <w:lang w:val="en-GB"/>
        </w:rPr>
      </w:pPr>
      <w:r>
        <w:rPr>
          <w:rFonts w:ascii="Arial" w:hAnsi="Arial" w:cs="Arial"/>
          <w:b/>
          <w:bCs/>
          <w:lang w:val="en-GB"/>
        </w:rPr>
        <w:t xml:space="preserve">(b) </w:t>
      </w:r>
      <w:r>
        <w:rPr>
          <w:rFonts w:ascii="Arial" w:hAnsi="Arial" w:cs="Arial"/>
          <w:b/>
          <w:bCs/>
          <w:lang w:val="en-GB"/>
        </w:rPr>
        <w:tab/>
      </w:r>
      <w:r w:rsidRPr="005A13EA">
        <w:rPr>
          <w:rFonts w:ascii="Arial" w:hAnsi="Arial" w:cs="Arial"/>
          <w:b/>
          <w:bCs/>
          <w:lang w:val="en-GB"/>
        </w:rPr>
        <w:t>The composition of the Prison Supervisory Board competent to act upon complaints</w:t>
      </w:r>
      <w:r w:rsidRPr="00AD7DE8">
        <w:rPr>
          <w:rFonts w:ascii="Arial" w:hAnsi="Arial" w:cs="Arial"/>
          <w:b/>
          <w:bCs/>
          <w:lang w:val="en-GB"/>
        </w:rPr>
        <w:t xml:space="preserve"> </w:t>
      </w:r>
      <w:r w:rsidRPr="005A13EA">
        <w:rPr>
          <w:rFonts w:ascii="Arial" w:hAnsi="Arial" w:cs="Arial"/>
          <w:b/>
          <w:bCs/>
          <w:lang w:val="en-GB"/>
        </w:rPr>
        <w:t xml:space="preserve">of prisoners in Aruba, and how its independence </w:t>
      </w:r>
      <w:proofErr w:type="gramStart"/>
      <w:r w:rsidRPr="005A13EA">
        <w:rPr>
          <w:rFonts w:ascii="Arial" w:hAnsi="Arial" w:cs="Arial"/>
          <w:b/>
          <w:bCs/>
          <w:lang w:val="en-GB"/>
        </w:rPr>
        <w:t>is ensured</w:t>
      </w:r>
      <w:proofErr w:type="gramEnd"/>
      <w:r w:rsidRPr="005A13EA">
        <w:rPr>
          <w:rFonts w:ascii="Arial" w:hAnsi="Arial" w:cs="Arial"/>
          <w:b/>
          <w:bCs/>
          <w:lang w:val="en-GB"/>
        </w:rPr>
        <w:t>;</w:t>
      </w:r>
    </w:p>
    <w:p w:rsidR="007C75FC" w:rsidRDefault="007C75FC" w:rsidP="007C75FC">
      <w:pPr>
        <w:jc w:val="both"/>
        <w:rPr>
          <w:rFonts w:ascii="Arial" w:hAnsi="Arial"/>
          <w:lang w:val="en-GB"/>
        </w:rPr>
      </w:pPr>
      <w:r w:rsidRPr="005A13EA">
        <w:rPr>
          <w:rFonts w:ascii="Arial" w:hAnsi="Arial" w:cs="Arial"/>
          <w:b/>
          <w:bCs/>
          <w:lang w:val="en-GB"/>
        </w:rPr>
        <w:t xml:space="preserve"> </w:t>
      </w:r>
      <w:r w:rsidRPr="006921BE">
        <w:rPr>
          <w:rFonts w:ascii="Arial" w:hAnsi="Arial"/>
          <w:lang w:val="en-GB"/>
        </w:rPr>
        <w:t xml:space="preserve">According to the National Decree Prison and Remand Centre Supervisory Board the </w:t>
      </w:r>
      <w:proofErr w:type="gramStart"/>
      <w:r w:rsidRPr="006921BE">
        <w:rPr>
          <w:rFonts w:ascii="Arial" w:hAnsi="Arial"/>
          <w:lang w:val="en-GB"/>
        </w:rPr>
        <w:t>members are appointed by the Minister of Justice</w:t>
      </w:r>
      <w:proofErr w:type="gramEnd"/>
      <w:r w:rsidRPr="006921BE">
        <w:rPr>
          <w:rFonts w:ascii="Arial" w:hAnsi="Arial"/>
          <w:lang w:val="en-GB"/>
        </w:rPr>
        <w:t xml:space="preserve">. The appointment takes place for a period of 3 years. </w:t>
      </w:r>
    </w:p>
    <w:p w:rsidR="007C75FC" w:rsidRDefault="007C75FC" w:rsidP="007C75FC">
      <w:pPr>
        <w:jc w:val="both"/>
        <w:rPr>
          <w:rFonts w:ascii="Arial" w:hAnsi="Arial"/>
          <w:lang w:val="en-GB"/>
        </w:rPr>
      </w:pPr>
      <w:r w:rsidRPr="006921BE">
        <w:rPr>
          <w:rFonts w:ascii="Arial" w:hAnsi="Arial"/>
          <w:lang w:val="en-GB"/>
        </w:rPr>
        <w:t xml:space="preserve">The Board consists of a minimum of </w:t>
      </w:r>
      <w:proofErr w:type="gramStart"/>
      <w:r w:rsidRPr="006921BE">
        <w:rPr>
          <w:rFonts w:ascii="Arial" w:hAnsi="Arial"/>
          <w:lang w:val="en-GB"/>
        </w:rPr>
        <w:t>3</w:t>
      </w:r>
      <w:proofErr w:type="gramEnd"/>
      <w:r w:rsidRPr="006921BE">
        <w:rPr>
          <w:rFonts w:ascii="Arial" w:hAnsi="Arial"/>
          <w:lang w:val="en-GB"/>
        </w:rPr>
        <w:t xml:space="preserve"> and a maximum of 7 members from whom one is designated as chairman. The attempt is to have members with a background such as a social worker from the probation office, a physician, several lawyers and a judge. The latter is appointed as the </w:t>
      </w:r>
      <w:proofErr w:type="gramStart"/>
      <w:r w:rsidRPr="006921BE">
        <w:rPr>
          <w:rFonts w:ascii="Arial" w:hAnsi="Arial"/>
          <w:lang w:val="en-GB"/>
        </w:rPr>
        <w:t>chairman</w:t>
      </w:r>
      <w:proofErr w:type="gramEnd"/>
      <w:r w:rsidRPr="006921BE">
        <w:rPr>
          <w:rFonts w:ascii="Arial" w:hAnsi="Arial"/>
          <w:lang w:val="en-GB"/>
        </w:rPr>
        <w:t xml:space="preserve">. </w:t>
      </w:r>
    </w:p>
    <w:p w:rsidR="007C75FC" w:rsidRDefault="007C75FC" w:rsidP="007C75FC">
      <w:pPr>
        <w:jc w:val="both"/>
        <w:rPr>
          <w:rFonts w:ascii="Arial" w:hAnsi="Arial" w:cs="Arial"/>
          <w:b/>
          <w:bCs/>
          <w:lang w:val="en-GB"/>
        </w:rPr>
      </w:pPr>
      <w:r w:rsidRPr="006921BE">
        <w:rPr>
          <w:rFonts w:ascii="Arial" w:hAnsi="Arial"/>
          <w:lang w:val="en-GB"/>
        </w:rPr>
        <w:t xml:space="preserve"> </w:t>
      </w:r>
      <w:r>
        <w:rPr>
          <w:rFonts w:ascii="Arial" w:hAnsi="Arial" w:cs="Arial"/>
          <w:b/>
          <w:bCs/>
          <w:lang w:val="en-GB"/>
        </w:rPr>
        <w:t xml:space="preserve">(f) </w:t>
      </w:r>
      <w:r w:rsidRPr="005A13EA">
        <w:rPr>
          <w:rFonts w:ascii="Arial" w:hAnsi="Arial" w:cs="Arial"/>
          <w:b/>
          <w:bCs/>
          <w:lang w:val="en-GB"/>
        </w:rPr>
        <w:t xml:space="preserve">     The measures taken to reduce the number of instances of ill-treatment in detention facilities, including immigration detention facilities. Please also indicate if any research </w:t>
      </w:r>
      <w:proofErr w:type="gramStart"/>
      <w:r w:rsidRPr="005A13EA">
        <w:rPr>
          <w:rFonts w:ascii="Arial" w:hAnsi="Arial" w:cs="Arial"/>
          <w:b/>
          <w:bCs/>
          <w:lang w:val="en-GB"/>
        </w:rPr>
        <w:t>was conducted</w:t>
      </w:r>
      <w:proofErr w:type="gramEnd"/>
      <w:r w:rsidRPr="005A13EA">
        <w:rPr>
          <w:rFonts w:ascii="Arial" w:hAnsi="Arial" w:cs="Arial"/>
          <w:b/>
          <w:bCs/>
          <w:lang w:val="en-GB"/>
        </w:rPr>
        <w:t xml:space="preserve"> into the impact of these measures, with a view to increasing their effectiveness;</w:t>
      </w:r>
    </w:p>
    <w:p w:rsidR="007C75FC" w:rsidRPr="005A13EA" w:rsidRDefault="007C75FC" w:rsidP="007C75FC">
      <w:pPr>
        <w:jc w:val="both"/>
        <w:rPr>
          <w:rFonts w:ascii="Arial" w:hAnsi="Arial" w:cs="Arial"/>
          <w:bdr w:val="none" w:sz="0" w:space="0" w:color="auto" w:frame="1"/>
          <w:lang w:val="en"/>
        </w:rPr>
      </w:pPr>
      <w:r w:rsidRPr="005A13EA">
        <w:rPr>
          <w:rFonts w:ascii="Arial" w:hAnsi="Arial" w:cs="Arial"/>
          <w:bdr w:val="none" w:sz="0" w:space="0" w:color="auto" w:frame="1"/>
          <w:lang w:val="en"/>
        </w:rPr>
        <w:t xml:space="preserve">The measures that the </w:t>
      </w:r>
      <w:r>
        <w:rPr>
          <w:rFonts w:ascii="Arial" w:hAnsi="Arial" w:cs="Arial"/>
          <w:bdr w:val="none" w:sz="0" w:space="0" w:color="auto" w:frame="1"/>
          <w:lang w:val="en"/>
        </w:rPr>
        <w:t xml:space="preserve">correctional </w:t>
      </w:r>
      <w:r w:rsidRPr="005A13EA">
        <w:rPr>
          <w:rFonts w:ascii="Arial" w:hAnsi="Arial" w:cs="Arial"/>
          <w:bdr w:val="none" w:sz="0" w:space="0" w:color="auto" w:frame="1"/>
          <w:lang w:val="en"/>
        </w:rPr>
        <w:t xml:space="preserve">institute has taken and/or is planning to take are as follows. When drawing up the day program, a time span of 15 minutes </w:t>
      </w:r>
      <w:proofErr w:type="gramStart"/>
      <w:r w:rsidRPr="005A13EA">
        <w:rPr>
          <w:rFonts w:ascii="Arial" w:hAnsi="Arial" w:cs="Arial"/>
          <w:bdr w:val="none" w:sz="0" w:space="0" w:color="auto" w:frame="1"/>
          <w:lang w:val="en"/>
        </w:rPr>
        <w:t>is taken</w:t>
      </w:r>
      <w:proofErr w:type="gramEnd"/>
      <w:r w:rsidRPr="005A13EA">
        <w:rPr>
          <w:rFonts w:ascii="Arial" w:hAnsi="Arial" w:cs="Arial"/>
          <w:bdr w:val="none" w:sz="0" w:space="0" w:color="auto" w:frame="1"/>
          <w:lang w:val="en"/>
        </w:rPr>
        <w:t xml:space="preserve"> into account so that the detainees of the various departments do not encounter each other in the corridors.</w:t>
      </w:r>
    </w:p>
    <w:p w:rsidR="007C75FC" w:rsidRDefault="007C75FC" w:rsidP="007C75FC">
      <w:pPr>
        <w:pStyle w:val="HTMLPreformatted"/>
        <w:spacing w:line="360" w:lineRule="auto"/>
        <w:jc w:val="both"/>
        <w:rPr>
          <w:rFonts w:ascii="Arial" w:hAnsi="Arial" w:cs="Arial"/>
          <w:color w:val="212121"/>
          <w:sz w:val="22"/>
          <w:szCs w:val="22"/>
          <w:bdr w:val="none" w:sz="0" w:space="0" w:color="auto" w:frame="1"/>
          <w:lang w:val="en"/>
        </w:rPr>
      </w:pPr>
      <w:r w:rsidRPr="00EB6727">
        <w:rPr>
          <w:rFonts w:ascii="Arial" w:hAnsi="Arial" w:cs="Arial"/>
          <w:color w:val="212121"/>
          <w:sz w:val="22"/>
          <w:szCs w:val="22"/>
          <w:bdr w:val="none" w:sz="0" w:space="0" w:color="auto" w:frame="1"/>
          <w:lang w:val="en"/>
        </w:rPr>
        <w:t xml:space="preserve">In order for the departments not to become overcrowded, measures </w:t>
      </w:r>
      <w:proofErr w:type="gramStart"/>
      <w:r w:rsidRPr="00EB6727">
        <w:rPr>
          <w:rFonts w:ascii="Arial" w:hAnsi="Arial" w:cs="Arial"/>
          <w:color w:val="212121"/>
          <w:sz w:val="22"/>
          <w:szCs w:val="22"/>
          <w:bdr w:val="none" w:sz="0" w:space="0" w:color="auto" w:frame="1"/>
          <w:lang w:val="en"/>
        </w:rPr>
        <w:t>are taken</w:t>
      </w:r>
      <w:proofErr w:type="gramEnd"/>
      <w:r w:rsidRPr="00EB6727">
        <w:rPr>
          <w:rFonts w:ascii="Arial" w:hAnsi="Arial" w:cs="Arial"/>
          <w:color w:val="212121"/>
          <w:sz w:val="22"/>
          <w:szCs w:val="22"/>
          <w:bdr w:val="none" w:sz="0" w:space="0" w:color="auto" w:frame="1"/>
          <w:lang w:val="en"/>
        </w:rPr>
        <w:t xml:space="preserve"> into consideration. If deemed necessary detainees </w:t>
      </w:r>
      <w:proofErr w:type="gramStart"/>
      <w:r w:rsidRPr="00EB6727">
        <w:rPr>
          <w:rFonts w:ascii="Arial" w:hAnsi="Arial" w:cs="Arial"/>
          <w:color w:val="212121"/>
          <w:sz w:val="22"/>
          <w:szCs w:val="22"/>
          <w:bdr w:val="none" w:sz="0" w:space="0" w:color="auto" w:frame="1"/>
          <w:lang w:val="en"/>
        </w:rPr>
        <w:t>are moved</w:t>
      </w:r>
      <w:proofErr w:type="gramEnd"/>
      <w:r w:rsidRPr="00EB6727">
        <w:rPr>
          <w:rFonts w:ascii="Arial" w:hAnsi="Arial" w:cs="Arial"/>
          <w:color w:val="212121"/>
          <w:sz w:val="22"/>
          <w:szCs w:val="22"/>
          <w:bdr w:val="none" w:sz="0" w:space="0" w:color="auto" w:frame="1"/>
          <w:lang w:val="en"/>
        </w:rPr>
        <w:t xml:space="preserve"> so overcrowding in the cells is avoided. </w:t>
      </w:r>
      <w:r>
        <w:rPr>
          <w:rFonts w:ascii="Arial" w:hAnsi="Arial" w:cs="Arial"/>
          <w:color w:val="212121"/>
          <w:sz w:val="22"/>
          <w:szCs w:val="22"/>
          <w:bdr w:val="none" w:sz="0" w:space="0" w:color="auto" w:frame="1"/>
          <w:lang w:val="en"/>
        </w:rPr>
        <w:t xml:space="preserve">In accordance with the CPT rules, it is not feasible to have more than </w:t>
      </w:r>
      <w:proofErr w:type="gramStart"/>
      <w:r>
        <w:rPr>
          <w:rFonts w:ascii="Arial" w:hAnsi="Arial" w:cs="Arial"/>
          <w:color w:val="212121"/>
          <w:sz w:val="22"/>
          <w:szCs w:val="22"/>
          <w:bdr w:val="none" w:sz="0" w:space="0" w:color="auto" w:frame="1"/>
          <w:lang w:val="en"/>
        </w:rPr>
        <w:t>2</w:t>
      </w:r>
      <w:proofErr w:type="gramEnd"/>
      <w:r>
        <w:rPr>
          <w:rFonts w:ascii="Arial" w:hAnsi="Arial" w:cs="Arial"/>
          <w:color w:val="212121"/>
          <w:sz w:val="22"/>
          <w:szCs w:val="22"/>
          <w:bdr w:val="none" w:sz="0" w:space="0" w:color="auto" w:frame="1"/>
          <w:lang w:val="en"/>
        </w:rPr>
        <w:t xml:space="preserve"> detainees per cell. It is possible to put maximal </w:t>
      </w:r>
      <w:proofErr w:type="gramStart"/>
      <w:r>
        <w:rPr>
          <w:rFonts w:ascii="Arial" w:hAnsi="Arial" w:cs="Arial"/>
          <w:color w:val="212121"/>
          <w:sz w:val="22"/>
          <w:szCs w:val="22"/>
          <w:bdr w:val="none" w:sz="0" w:space="0" w:color="auto" w:frame="1"/>
          <w:lang w:val="en"/>
        </w:rPr>
        <w:t>3</w:t>
      </w:r>
      <w:proofErr w:type="gramEnd"/>
      <w:r>
        <w:rPr>
          <w:rFonts w:ascii="Arial" w:hAnsi="Arial" w:cs="Arial"/>
          <w:color w:val="212121"/>
          <w:sz w:val="22"/>
          <w:szCs w:val="22"/>
          <w:bdr w:val="none" w:sz="0" w:space="0" w:color="auto" w:frame="1"/>
          <w:lang w:val="en"/>
        </w:rPr>
        <w:t xml:space="preserve"> detainees in a cell, but in this case a thorough day program has to be in place.  </w:t>
      </w:r>
    </w:p>
    <w:p w:rsidR="007C75FC" w:rsidRDefault="007C75FC" w:rsidP="007C75FC">
      <w:pPr>
        <w:pStyle w:val="HTMLPreformatted"/>
        <w:spacing w:line="360" w:lineRule="auto"/>
        <w:jc w:val="both"/>
        <w:rPr>
          <w:rFonts w:ascii="Arial" w:hAnsi="Arial" w:cs="Arial"/>
          <w:color w:val="212121"/>
          <w:sz w:val="22"/>
          <w:szCs w:val="22"/>
          <w:bdr w:val="none" w:sz="0" w:space="0" w:color="auto" w:frame="1"/>
          <w:lang w:val="en"/>
        </w:rPr>
      </w:pPr>
    </w:p>
    <w:p w:rsidR="007C75FC" w:rsidRDefault="007C75FC" w:rsidP="007C75FC">
      <w:pPr>
        <w:pStyle w:val="HTMLPreformatted"/>
        <w:spacing w:line="360" w:lineRule="auto"/>
        <w:jc w:val="both"/>
        <w:rPr>
          <w:rFonts w:ascii="Arial" w:hAnsi="Arial" w:cs="Arial"/>
          <w:color w:val="212121"/>
          <w:sz w:val="22"/>
          <w:szCs w:val="22"/>
          <w:bdr w:val="none" w:sz="0" w:space="0" w:color="auto" w:frame="1"/>
          <w:lang w:val="en"/>
        </w:rPr>
      </w:pPr>
      <w:r w:rsidRPr="005A13EA">
        <w:rPr>
          <w:rFonts w:ascii="Arial" w:hAnsi="Arial" w:cs="Arial"/>
          <w:color w:val="212121"/>
          <w:sz w:val="22"/>
          <w:szCs w:val="22"/>
          <w:bdr w:val="none" w:sz="0" w:space="0" w:color="auto" w:frame="1"/>
          <w:lang w:val="en"/>
        </w:rPr>
        <w:t>A policy work instruction</w:t>
      </w:r>
      <w:r>
        <w:rPr>
          <w:rFonts w:ascii="Arial" w:hAnsi="Arial" w:cs="Arial"/>
          <w:color w:val="212121"/>
          <w:sz w:val="22"/>
          <w:szCs w:val="22"/>
          <w:bdr w:val="none" w:sz="0" w:space="0" w:color="auto" w:frame="1"/>
          <w:lang w:val="en"/>
        </w:rPr>
        <w:t xml:space="preserve"> </w:t>
      </w:r>
      <w:r w:rsidRPr="005A13EA">
        <w:rPr>
          <w:rFonts w:ascii="Arial" w:hAnsi="Arial" w:cs="Arial"/>
          <w:color w:val="212121"/>
          <w:sz w:val="22"/>
          <w:szCs w:val="22"/>
          <w:bdr w:val="none" w:sz="0" w:space="0" w:color="auto" w:frame="1"/>
          <w:lang w:val="en"/>
        </w:rPr>
        <w:t xml:space="preserve">has been drawn up for the guards to have the </w:t>
      </w:r>
      <w:proofErr w:type="gramStart"/>
      <w:r w:rsidRPr="005A13EA">
        <w:rPr>
          <w:rFonts w:ascii="Arial" w:hAnsi="Arial" w:cs="Arial"/>
          <w:color w:val="212121"/>
          <w:sz w:val="22"/>
          <w:szCs w:val="22"/>
          <w:bdr w:val="none" w:sz="0" w:space="0" w:color="auto" w:frame="1"/>
          <w:lang w:val="en"/>
        </w:rPr>
        <w:t>know</w:t>
      </w:r>
      <w:r>
        <w:rPr>
          <w:rFonts w:ascii="Arial" w:hAnsi="Arial" w:cs="Arial"/>
          <w:color w:val="212121"/>
          <w:sz w:val="22"/>
          <w:szCs w:val="22"/>
          <w:bdr w:val="none" w:sz="0" w:space="0" w:color="auto" w:frame="1"/>
          <w:lang w:val="en"/>
        </w:rPr>
        <w:t>-</w:t>
      </w:r>
      <w:r w:rsidRPr="005A13EA">
        <w:rPr>
          <w:rFonts w:ascii="Arial" w:hAnsi="Arial" w:cs="Arial"/>
          <w:color w:val="212121"/>
          <w:sz w:val="22"/>
          <w:szCs w:val="22"/>
          <w:bdr w:val="none" w:sz="0" w:space="0" w:color="auto" w:frame="1"/>
          <w:lang w:val="en"/>
        </w:rPr>
        <w:t>how</w:t>
      </w:r>
      <w:proofErr w:type="gramEnd"/>
      <w:r w:rsidRPr="005A13EA">
        <w:rPr>
          <w:rFonts w:ascii="Arial" w:hAnsi="Arial" w:cs="Arial"/>
          <w:color w:val="212121"/>
          <w:sz w:val="22"/>
          <w:szCs w:val="22"/>
          <w:bdr w:val="none" w:sz="0" w:space="0" w:color="auto" w:frame="1"/>
          <w:lang w:val="en"/>
        </w:rPr>
        <w:t xml:space="preserve"> about how to deal with detainees. The measures are also included in this policy </w:t>
      </w:r>
      <w:proofErr w:type="gramStart"/>
      <w:r w:rsidRPr="005A13EA">
        <w:rPr>
          <w:rFonts w:ascii="Arial" w:hAnsi="Arial" w:cs="Arial"/>
          <w:color w:val="212121"/>
          <w:sz w:val="22"/>
          <w:szCs w:val="22"/>
          <w:bdr w:val="none" w:sz="0" w:space="0" w:color="auto" w:frame="1"/>
          <w:lang w:val="en"/>
        </w:rPr>
        <w:t>due to the fact that</w:t>
      </w:r>
      <w:proofErr w:type="gramEnd"/>
      <w:r w:rsidRPr="005A13EA">
        <w:rPr>
          <w:rFonts w:ascii="Arial" w:hAnsi="Arial" w:cs="Arial"/>
          <w:color w:val="212121"/>
          <w:sz w:val="22"/>
          <w:szCs w:val="22"/>
          <w:bdr w:val="none" w:sz="0" w:space="0" w:color="auto" w:frame="1"/>
          <w:lang w:val="en"/>
        </w:rPr>
        <w:t xml:space="preserve"> the safety of the guards and the institution is considered a high priority. Lastly, an ethics policy </w:t>
      </w:r>
      <w:proofErr w:type="gramStart"/>
      <w:r w:rsidRPr="005A13EA">
        <w:rPr>
          <w:rFonts w:ascii="Arial" w:hAnsi="Arial" w:cs="Arial"/>
          <w:color w:val="212121"/>
          <w:sz w:val="22"/>
          <w:szCs w:val="22"/>
          <w:bdr w:val="none" w:sz="0" w:space="0" w:color="auto" w:frame="1"/>
          <w:lang w:val="en"/>
        </w:rPr>
        <w:t>has been drawn</w:t>
      </w:r>
      <w:proofErr w:type="gramEnd"/>
      <w:r w:rsidRPr="005A13EA">
        <w:rPr>
          <w:rFonts w:ascii="Arial" w:hAnsi="Arial" w:cs="Arial"/>
          <w:color w:val="212121"/>
          <w:sz w:val="22"/>
          <w:szCs w:val="22"/>
          <w:bdr w:val="none" w:sz="0" w:space="0" w:color="auto" w:frame="1"/>
          <w:lang w:val="en"/>
        </w:rPr>
        <w:t xml:space="preserve"> up that has not yet been implemented.</w:t>
      </w:r>
      <w:r>
        <w:rPr>
          <w:rFonts w:ascii="Arial" w:hAnsi="Arial" w:cs="Arial"/>
          <w:color w:val="212121"/>
          <w:sz w:val="22"/>
          <w:szCs w:val="22"/>
          <w:bdr w:val="none" w:sz="0" w:space="0" w:color="auto" w:frame="1"/>
          <w:lang w:val="en"/>
        </w:rPr>
        <w:t xml:space="preserve"> </w:t>
      </w:r>
      <w:r w:rsidRPr="005A13EA">
        <w:rPr>
          <w:rFonts w:ascii="Arial" w:hAnsi="Arial" w:cs="Arial"/>
          <w:color w:val="212121"/>
          <w:sz w:val="22"/>
          <w:szCs w:val="22"/>
          <w:bdr w:val="none" w:sz="0" w:space="0" w:color="auto" w:frame="1"/>
          <w:lang w:val="en"/>
        </w:rPr>
        <w:t>In this policy (</w:t>
      </w:r>
      <w:proofErr w:type="gramStart"/>
      <w:r w:rsidRPr="005A13EA">
        <w:rPr>
          <w:rFonts w:ascii="Arial" w:hAnsi="Arial" w:cs="Arial"/>
          <w:color w:val="212121"/>
          <w:sz w:val="22"/>
          <w:szCs w:val="22"/>
          <w:bdr w:val="none" w:sz="0" w:space="0" w:color="auto" w:frame="1"/>
          <w:lang w:val="en"/>
        </w:rPr>
        <w:t>un)</w:t>
      </w:r>
      <w:proofErr w:type="gramEnd"/>
      <w:r w:rsidRPr="005A13EA">
        <w:rPr>
          <w:rFonts w:ascii="Arial" w:hAnsi="Arial" w:cs="Arial"/>
          <w:color w:val="212121"/>
          <w:sz w:val="22"/>
          <w:szCs w:val="22"/>
          <w:bdr w:val="none" w:sz="0" w:space="0" w:color="auto" w:frame="1"/>
          <w:lang w:val="en"/>
        </w:rPr>
        <w:t xml:space="preserve">lawful behaviors of the staff are described and also the consequences when compliance does not occur. </w:t>
      </w:r>
    </w:p>
    <w:p w:rsidR="007C75FC" w:rsidRPr="005A13EA" w:rsidRDefault="007C75FC" w:rsidP="007C75FC">
      <w:pPr>
        <w:pStyle w:val="HTMLPreformatted"/>
        <w:spacing w:line="360" w:lineRule="auto"/>
        <w:jc w:val="both"/>
        <w:rPr>
          <w:rFonts w:ascii="Arial" w:hAnsi="Arial" w:cs="Arial"/>
          <w:color w:val="212121"/>
          <w:sz w:val="22"/>
          <w:szCs w:val="22"/>
        </w:rPr>
      </w:pPr>
    </w:p>
    <w:p w:rsidR="007C75FC" w:rsidRDefault="007C75FC" w:rsidP="007C75FC">
      <w:pPr>
        <w:jc w:val="both"/>
        <w:rPr>
          <w:rFonts w:ascii="Arial" w:hAnsi="Arial" w:cs="Arial"/>
          <w:b/>
          <w:bCs/>
          <w:lang w:val="en-GB"/>
        </w:rPr>
      </w:pPr>
      <w:r>
        <w:rPr>
          <w:rFonts w:ascii="Arial" w:hAnsi="Arial" w:cs="Arial"/>
          <w:b/>
          <w:bCs/>
          <w:lang w:val="en-GB"/>
        </w:rPr>
        <w:t xml:space="preserve">(g) </w:t>
      </w:r>
      <w:r>
        <w:rPr>
          <w:rFonts w:ascii="Arial" w:hAnsi="Arial" w:cs="Arial"/>
          <w:b/>
          <w:bCs/>
          <w:lang w:val="en-GB"/>
        </w:rPr>
        <w:tab/>
      </w:r>
      <w:r w:rsidRPr="005A13EA">
        <w:rPr>
          <w:rFonts w:ascii="Arial" w:hAnsi="Arial" w:cs="Arial"/>
          <w:b/>
          <w:bCs/>
          <w:lang w:val="en-GB"/>
        </w:rPr>
        <w:t xml:space="preserve">Whether any criminal investigation </w:t>
      </w:r>
      <w:proofErr w:type="gramStart"/>
      <w:r w:rsidRPr="005A13EA">
        <w:rPr>
          <w:rFonts w:ascii="Arial" w:hAnsi="Arial" w:cs="Arial"/>
          <w:b/>
          <w:bCs/>
          <w:lang w:val="en-GB"/>
        </w:rPr>
        <w:t>was initiated</w:t>
      </w:r>
      <w:proofErr w:type="gramEnd"/>
      <w:r w:rsidRPr="005A13EA">
        <w:rPr>
          <w:rFonts w:ascii="Arial" w:hAnsi="Arial" w:cs="Arial"/>
          <w:b/>
          <w:bCs/>
          <w:lang w:val="en-GB"/>
        </w:rPr>
        <w:t xml:space="preserve"> ex officio with regard to instances of inter-prisoner violence in Aruba and Curacao and, if so, what the outcome was and whether the victims and their families obtained compensation. Please also provide information on how many cases of inter-prisoner violence have occurred since 2013 in these two places and what measures </w:t>
      </w:r>
      <w:proofErr w:type="gramStart"/>
      <w:r w:rsidRPr="005A13EA">
        <w:rPr>
          <w:rFonts w:ascii="Arial" w:hAnsi="Arial" w:cs="Arial"/>
          <w:b/>
          <w:bCs/>
          <w:lang w:val="en-GB"/>
        </w:rPr>
        <w:t>have been taken</w:t>
      </w:r>
      <w:proofErr w:type="gramEnd"/>
      <w:r w:rsidRPr="005A13EA">
        <w:rPr>
          <w:rFonts w:ascii="Arial" w:hAnsi="Arial" w:cs="Arial"/>
          <w:b/>
          <w:bCs/>
          <w:lang w:val="en-GB"/>
        </w:rPr>
        <w:t xml:space="preserve"> to reduce the number of such cases, as well as the period of solitary confinement imposed on prisoners as a punishment in Aruba. Please also clarify how often the physical and mental condition of detainees </w:t>
      </w:r>
      <w:proofErr w:type="gramStart"/>
      <w:r w:rsidRPr="005A13EA">
        <w:rPr>
          <w:rFonts w:ascii="Arial" w:hAnsi="Arial" w:cs="Arial"/>
          <w:b/>
          <w:bCs/>
          <w:lang w:val="en-GB"/>
        </w:rPr>
        <w:t>is monitored</w:t>
      </w:r>
      <w:proofErr w:type="gramEnd"/>
      <w:r w:rsidRPr="005A13EA">
        <w:rPr>
          <w:rFonts w:ascii="Arial" w:hAnsi="Arial" w:cs="Arial"/>
          <w:b/>
          <w:bCs/>
          <w:lang w:val="en-GB"/>
        </w:rPr>
        <w:t xml:space="preserve"> during solitary confinement and whether detainees in solitary confinement have any meaningful social contact during the application of that measure.</w:t>
      </w:r>
    </w:p>
    <w:p w:rsidR="007C75FC" w:rsidRPr="001658BE" w:rsidRDefault="007C75FC" w:rsidP="007C75FC">
      <w:pPr>
        <w:jc w:val="both"/>
        <w:rPr>
          <w:rFonts w:ascii="Arial" w:hAnsi="Arial"/>
          <w:bCs/>
          <w:lang w:val="en-GB"/>
        </w:rPr>
      </w:pPr>
      <w:r w:rsidRPr="001658BE">
        <w:rPr>
          <w:rFonts w:ascii="Arial" w:hAnsi="Arial"/>
          <w:bCs/>
          <w:lang w:val="en-GB"/>
        </w:rPr>
        <w:t>The medical department calls inmates in solitary confinement ones every 48 hours to perform a basic evaluation (weight, blood pressure, blood sugar levels, and basic complaints) in case of any sign of psychological distress the psychologist is called to perform an evaluation.</w:t>
      </w:r>
    </w:p>
    <w:p w:rsidR="007C75FC" w:rsidRPr="005A13EA" w:rsidRDefault="007C75FC" w:rsidP="007C75FC">
      <w:pPr>
        <w:jc w:val="both"/>
        <w:rPr>
          <w:rFonts w:ascii="Arial" w:hAnsi="Arial" w:cs="Arial"/>
          <w:b/>
          <w:bCs/>
          <w:lang w:val="en-GB"/>
        </w:rPr>
      </w:pPr>
      <w:r w:rsidRPr="005A13EA">
        <w:rPr>
          <w:rFonts w:ascii="Arial" w:hAnsi="Arial" w:cs="Arial"/>
          <w:b/>
          <w:bCs/>
          <w:lang w:val="en-GB"/>
        </w:rPr>
        <w:t xml:space="preserve">28.      Please provide information on the legislative measures taken to explicitly prohibit corporal punishment in all settings, including in the home, in Aruba, Bonaire, </w:t>
      </w:r>
      <w:proofErr w:type="spellStart"/>
      <w:r w:rsidRPr="005A13EA">
        <w:rPr>
          <w:rFonts w:ascii="Arial" w:hAnsi="Arial" w:cs="Arial"/>
          <w:b/>
          <w:bCs/>
          <w:lang w:val="en-GB"/>
        </w:rPr>
        <w:t>Saba</w:t>
      </w:r>
      <w:proofErr w:type="spellEnd"/>
      <w:r w:rsidRPr="005A13EA">
        <w:rPr>
          <w:rFonts w:ascii="Arial" w:hAnsi="Arial" w:cs="Arial"/>
          <w:b/>
          <w:bCs/>
          <w:lang w:val="en-GB"/>
        </w:rPr>
        <w:t xml:space="preserve"> and </w:t>
      </w:r>
      <w:proofErr w:type="spellStart"/>
      <w:r w:rsidRPr="005A13EA">
        <w:rPr>
          <w:rFonts w:ascii="Arial" w:hAnsi="Arial" w:cs="Arial"/>
          <w:b/>
          <w:bCs/>
          <w:lang w:val="en-GB"/>
        </w:rPr>
        <w:t>Sint</w:t>
      </w:r>
      <w:proofErr w:type="spellEnd"/>
      <w:r w:rsidRPr="005A13EA">
        <w:rPr>
          <w:rFonts w:ascii="Arial" w:hAnsi="Arial" w:cs="Arial"/>
          <w:b/>
          <w:bCs/>
          <w:lang w:val="en-GB"/>
        </w:rPr>
        <w:t xml:space="preserve"> Eustatius, and to raise awareness of positive, non-violent and participatory forms of child-rearing throughout the State party.</w:t>
      </w:r>
    </w:p>
    <w:p w:rsidR="007C75FC" w:rsidRPr="0086058F" w:rsidRDefault="007C75FC" w:rsidP="007C75FC">
      <w:pPr>
        <w:pStyle w:val="SingleTxtG"/>
        <w:spacing w:line="360" w:lineRule="auto"/>
        <w:ind w:left="0" w:right="90"/>
        <w:rPr>
          <w:rFonts w:ascii="Arial" w:hAnsi="Arial" w:cs="Arial"/>
          <w:color w:val="000000" w:themeColor="text1"/>
        </w:rPr>
      </w:pPr>
      <w:proofErr w:type="gramStart"/>
      <w:r w:rsidRPr="0086058F">
        <w:rPr>
          <w:rFonts w:ascii="Arial" w:hAnsi="Arial" w:cs="Arial"/>
          <w:color w:val="000000" w:themeColor="text1"/>
        </w:rPr>
        <w:t>Corporal punishment in schools is explicitly prohibited by Aruban law and the amended Civil Code forbid parents to subject their children to mental or physical violence or to any other degrading treatment</w:t>
      </w:r>
      <w:proofErr w:type="gramEnd"/>
      <w:r w:rsidRPr="0086058F">
        <w:rPr>
          <w:rFonts w:ascii="Arial" w:hAnsi="Arial" w:cs="Arial"/>
          <w:color w:val="000000" w:themeColor="text1"/>
        </w:rPr>
        <w:t xml:space="preserve">.   </w:t>
      </w:r>
    </w:p>
    <w:p w:rsidR="007C75FC" w:rsidRDefault="007C75FC" w:rsidP="007C75FC">
      <w:pPr>
        <w:pStyle w:val="NoSpacing"/>
        <w:jc w:val="both"/>
        <w:rPr>
          <w:rFonts w:ascii="Times New Roman" w:hAnsi="Times New Roman"/>
          <w:i/>
          <w:sz w:val="24"/>
          <w:szCs w:val="24"/>
        </w:rPr>
      </w:pPr>
    </w:p>
    <w:p w:rsidR="007C75FC" w:rsidRDefault="007C75FC" w:rsidP="007C75FC">
      <w:pPr>
        <w:pStyle w:val="NoSpacing"/>
        <w:jc w:val="both"/>
        <w:rPr>
          <w:rFonts w:ascii="Times New Roman" w:hAnsi="Times New Roman"/>
          <w:i/>
          <w:sz w:val="24"/>
          <w:szCs w:val="24"/>
        </w:rPr>
      </w:pPr>
    </w:p>
    <w:p w:rsidR="007C75FC" w:rsidRDefault="007C75FC" w:rsidP="007C75FC">
      <w:pPr>
        <w:pStyle w:val="NoSpacing"/>
        <w:jc w:val="both"/>
        <w:rPr>
          <w:rFonts w:ascii="Times New Roman" w:hAnsi="Times New Roman"/>
          <w:i/>
          <w:sz w:val="24"/>
          <w:szCs w:val="24"/>
        </w:rPr>
      </w:pPr>
    </w:p>
    <w:p w:rsidR="007C75FC" w:rsidRDefault="007C75FC" w:rsidP="007C75FC">
      <w:pPr>
        <w:pStyle w:val="NoSpacing"/>
        <w:jc w:val="both"/>
        <w:rPr>
          <w:rFonts w:ascii="Times New Roman" w:hAnsi="Times New Roman"/>
          <w:i/>
          <w:sz w:val="24"/>
          <w:szCs w:val="24"/>
        </w:rPr>
      </w:pPr>
    </w:p>
    <w:p w:rsidR="007C75FC" w:rsidRDefault="007C75FC" w:rsidP="007C75FC">
      <w:pPr>
        <w:pStyle w:val="NoSpacing"/>
        <w:ind w:left="720"/>
        <w:jc w:val="both"/>
        <w:rPr>
          <w:rFonts w:ascii="Arial" w:hAnsi="Arial" w:cs="Arial"/>
        </w:rPr>
      </w:pPr>
      <w:r>
        <w:rPr>
          <w:rFonts w:ascii="Arial" w:hAnsi="Arial" w:cs="Arial"/>
        </w:rPr>
        <w:t xml:space="preserve">I </w:t>
      </w:r>
      <w:r w:rsidRPr="00FE0450">
        <w:rPr>
          <w:rFonts w:ascii="Arial" w:hAnsi="Arial" w:cs="Arial"/>
        </w:rPr>
        <w:t xml:space="preserve">A.  Reports regarding human trafficking in Aruba (period 2013-2017) </w:t>
      </w:r>
    </w:p>
    <w:p w:rsidR="007C75FC" w:rsidRPr="00FE0450" w:rsidRDefault="007C75FC" w:rsidP="007C75FC">
      <w:pPr>
        <w:pStyle w:val="NoSpacing"/>
        <w:ind w:left="720"/>
        <w:jc w:val="both"/>
        <w:rPr>
          <w:rFonts w:ascii="Arial" w:hAnsi="Arial" w:cs="Arial"/>
        </w:rPr>
      </w:pPr>
    </w:p>
    <w:p w:rsidR="007C75FC" w:rsidRPr="00FE0450" w:rsidRDefault="007C75FC" w:rsidP="007C75FC">
      <w:pPr>
        <w:pStyle w:val="NoSpacing"/>
        <w:jc w:val="both"/>
        <w:rPr>
          <w:rFonts w:ascii="Arial" w:hAnsi="Arial" w:cs="Arial"/>
        </w:rPr>
      </w:pPr>
    </w:p>
    <w:p w:rsidR="007C75FC" w:rsidRPr="00FE0450" w:rsidRDefault="007C75FC" w:rsidP="007C75FC">
      <w:pPr>
        <w:pStyle w:val="NoSpacing"/>
        <w:jc w:val="both"/>
        <w:rPr>
          <w:rFonts w:ascii="Arial" w:hAnsi="Arial" w:cs="Arial"/>
          <w:b/>
          <w:color w:val="FF0000"/>
        </w:rPr>
      </w:pPr>
      <w:r w:rsidRPr="00FE0450">
        <w:rPr>
          <w:rFonts w:ascii="Arial" w:hAnsi="Arial" w:cs="Arial"/>
          <w:b/>
          <w:color w:val="FF0000"/>
        </w:rPr>
        <w:t>2013</w:t>
      </w:r>
    </w:p>
    <w:p w:rsidR="007C75FC" w:rsidRPr="00FE0450" w:rsidRDefault="007C75FC" w:rsidP="007C75FC">
      <w:pPr>
        <w:pStyle w:val="NoSpacing"/>
        <w:jc w:val="both"/>
        <w:rPr>
          <w:rFonts w:ascii="Arial" w:hAnsi="Arial" w:cs="Arial"/>
        </w:rPr>
      </w:pPr>
      <w:r>
        <w:rPr>
          <w:rFonts w:ascii="Arial" w:hAnsi="Arial" w:cs="Arial"/>
        </w:rPr>
        <w:t>T</w:t>
      </w:r>
      <w:r w:rsidRPr="00FE0450">
        <w:rPr>
          <w:rFonts w:ascii="Arial" w:hAnsi="Arial" w:cs="Arial"/>
        </w:rPr>
        <w:t xml:space="preserve">he case STREA </w:t>
      </w:r>
      <w:proofErr w:type="gramStart"/>
      <w:r w:rsidRPr="00FE0450">
        <w:rPr>
          <w:rFonts w:ascii="Arial" w:hAnsi="Arial" w:cs="Arial"/>
        </w:rPr>
        <w:t>which</w:t>
      </w:r>
      <w:proofErr w:type="gramEnd"/>
      <w:r w:rsidRPr="00FE0450">
        <w:rPr>
          <w:rFonts w:ascii="Arial" w:hAnsi="Arial" w:cs="Arial"/>
        </w:rPr>
        <w:t xml:space="preserve"> started in 2011 in which approximately 15 women from different parts of the world were trafficked for sex and labor continued in 2013. No other reports </w:t>
      </w:r>
      <w:proofErr w:type="gramStart"/>
      <w:r w:rsidRPr="00FE0450">
        <w:rPr>
          <w:rFonts w:ascii="Arial" w:hAnsi="Arial" w:cs="Arial"/>
        </w:rPr>
        <w:t>were further made</w:t>
      </w:r>
      <w:proofErr w:type="gramEnd"/>
      <w:r w:rsidRPr="00FE0450">
        <w:rPr>
          <w:rFonts w:ascii="Arial" w:hAnsi="Arial" w:cs="Arial"/>
        </w:rPr>
        <w:t xml:space="preserve">.  </w:t>
      </w:r>
    </w:p>
    <w:p w:rsidR="007C75FC" w:rsidRPr="00FE0450" w:rsidRDefault="007C75FC" w:rsidP="007C75FC">
      <w:pPr>
        <w:pStyle w:val="NoSpacing"/>
        <w:jc w:val="both"/>
        <w:rPr>
          <w:rFonts w:ascii="Arial" w:hAnsi="Arial" w:cs="Arial"/>
        </w:rPr>
      </w:pPr>
    </w:p>
    <w:p w:rsidR="007C75FC"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r w:rsidRPr="00FE0450">
        <w:rPr>
          <w:rFonts w:ascii="Arial" w:hAnsi="Arial" w:cs="Arial"/>
          <w:b/>
          <w:color w:val="FF0000"/>
        </w:rPr>
        <w:t>2014</w:t>
      </w:r>
    </w:p>
    <w:p w:rsidR="007C75FC" w:rsidRPr="00FE0450" w:rsidRDefault="007C75FC" w:rsidP="007C75FC">
      <w:pPr>
        <w:pStyle w:val="NoSpacing"/>
        <w:jc w:val="both"/>
        <w:rPr>
          <w:rFonts w:ascii="Arial" w:hAnsi="Arial" w:cs="Arial"/>
        </w:rPr>
      </w:pPr>
      <w:proofErr w:type="gramStart"/>
      <w:r w:rsidRPr="00FE0450">
        <w:rPr>
          <w:rFonts w:ascii="Arial" w:hAnsi="Arial" w:cs="Arial"/>
        </w:rPr>
        <w:t>1</w:t>
      </w:r>
      <w:proofErr w:type="gramEnd"/>
      <w:r w:rsidRPr="00FE0450">
        <w:rPr>
          <w:rFonts w:ascii="Arial" w:hAnsi="Arial" w:cs="Arial"/>
        </w:rPr>
        <w:t xml:space="preserve"> report</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60"/>
        <w:gridCol w:w="1260"/>
        <w:gridCol w:w="1530"/>
      </w:tblGrid>
      <w:tr w:rsidR="007C75FC" w:rsidRPr="00FE0450" w:rsidTr="002F538B">
        <w:tc>
          <w:tcPr>
            <w:tcW w:w="918"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Month</w:t>
            </w:r>
          </w:p>
        </w:tc>
        <w:tc>
          <w:tcPr>
            <w:tcW w:w="126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Victim(s)</w:t>
            </w:r>
          </w:p>
        </w:tc>
        <w:tc>
          <w:tcPr>
            <w:tcW w:w="126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Suspect(s)</w:t>
            </w:r>
          </w:p>
        </w:tc>
        <w:tc>
          <w:tcPr>
            <w:tcW w:w="153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Suspicion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01/14</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 xml:space="preserve">1 </w:t>
            </w:r>
          </w:p>
          <w:p w:rsidR="007C75FC" w:rsidRPr="00FE0450" w:rsidRDefault="007C75FC" w:rsidP="002F538B">
            <w:pPr>
              <w:pStyle w:val="NoSpacing"/>
              <w:rPr>
                <w:rFonts w:ascii="Arial" w:hAnsi="Arial" w:cs="Arial"/>
                <w:lang w:val="nl-NL"/>
              </w:rPr>
            </w:pPr>
            <w:r w:rsidRPr="00FE0450">
              <w:rPr>
                <w:rFonts w:ascii="Arial" w:hAnsi="Arial" w:cs="Arial"/>
                <w:lang w:val="nl-NL"/>
              </w:rPr>
              <w:t xml:space="preserve">Male </w:t>
            </w:r>
          </w:p>
          <w:p w:rsidR="007C75FC" w:rsidRPr="00FE0450" w:rsidRDefault="007C75FC" w:rsidP="002F538B">
            <w:pPr>
              <w:pStyle w:val="NoSpacing"/>
              <w:rPr>
                <w:rFonts w:ascii="Arial" w:hAnsi="Arial" w:cs="Arial"/>
                <w:lang w:val="nl-NL"/>
              </w:rPr>
            </w:pPr>
            <w:r w:rsidRPr="00FE0450">
              <w:rPr>
                <w:rFonts w:ascii="Arial" w:hAnsi="Arial" w:cs="Arial"/>
                <w:lang w:val="nl-NL"/>
              </w:rPr>
              <w:t>India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53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Labor exploitation</w:t>
            </w:r>
          </w:p>
        </w:tc>
      </w:tr>
    </w:tbl>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r w:rsidRPr="00FE0450">
        <w:rPr>
          <w:rFonts w:ascii="Arial" w:hAnsi="Arial" w:cs="Arial"/>
          <w:b/>
          <w:color w:val="FF0000"/>
        </w:rPr>
        <w:t>2015</w:t>
      </w:r>
    </w:p>
    <w:p w:rsidR="007C75FC" w:rsidRPr="00FE0450" w:rsidRDefault="007C75FC" w:rsidP="007C75FC">
      <w:pPr>
        <w:pStyle w:val="NoSpacing"/>
        <w:jc w:val="both"/>
        <w:rPr>
          <w:rFonts w:ascii="Arial" w:hAnsi="Arial" w:cs="Arial"/>
        </w:rPr>
      </w:pPr>
      <w:proofErr w:type="gramStart"/>
      <w:r w:rsidRPr="00FE0450">
        <w:rPr>
          <w:rFonts w:ascii="Arial" w:hAnsi="Arial" w:cs="Arial"/>
        </w:rPr>
        <w:t>5</w:t>
      </w:r>
      <w:proofErr w:type="gramEnd"/>
      <w:r w:rsidRPr="00FE0450">
        <w:rPr>
          <w:rFonts w:ascii="Arial" w:hAnsi="Arial" w:cs="Arial"/>
        </w:rPr>
        <w:t xml:space="preserve"> reports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60"/>
        <w:gridCol w:w="1260"/>
        <w:gridCol w:w="1530"/>
      </w:tblGrid>
      <w:tr w:rsidR="007C75FC" w:rsidRPr="00FE0450" w:rsidTr="002F538B">
        <w:tc>
          <w:tcPr>
            <w:tcW w:w="918"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Month</w:t>
            </w:r>
          </w:p>
        </w:tc>
        <w:tc>
          <w:tcPr>
            <w:tcW w:w="126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Victim(s)</w:t>
            </w:r>
          </w:p>
        </w:tc>
        <w:tc>
          <w:tcPr>
            <w:tcW w:w="126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Suspect(s)</w:t>
            </w:r>
          </w:p>
        </w:tc>
        <w:tc>
          <w:tcPr>
            <w:tcW w:w="153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Suspicion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09/15</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Dominican Republic</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53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Sexual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09/15</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 xml:space="preserve">2 </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 xml:space="preserve">1 </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Colombia</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10/15</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China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and/or</w:t>
            </w:r>
          </w:p>
          <w:p w:rsidR="007C75FC" w:rsidRPr="00FE0450" w:rsidRDefault="007C75FC" w:rsidP="002F538B">
            <w:pPr>
              <w:pStyle w:val="NoSpacing"/>
              <w:rPr>
                <w:rFonts w:ascii="Arial" w:hAnsi="Arial" w:cs="Arial"/>
              </w:rPr>
            </w:pPr>
            <w:r w:rsidRPr="00FE0450">
              <w:rPr>
                <w:rFonts w:ascii="Arial" w:hAnsi="Arial" w:cs="Arial"/>
              </w:rPr>
              <w:t>sexual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10/15</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Haiti</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Man</w:t>
            </w:r>
          </w:p>
          <w:p w:rsidR="007C75FC" w:rsidRPr="00FE0450" w:rsidRDefault="007C75FC" w:rsidP="002F538B">
            <w:pPr>
              <w:pStyle w:val="NoSpacing"/>
              <w:rPr>
                <w:rFonts w:ascii="Arial" w:hAnsi="Arial" w:cs="Arial"/>
                <w:lang w:val="nl-NL"/>
              </w:rPr>
            </w:pPr>
            <w:r w:rsidRPr="00FE0450">
              <w:rPr>
                <w:rFonts w:ascii="Arial" w:hAnsi="Arial" w:cs="Arial"/>
                <w:lang w:val="nl-NL"/>
              </w:rPr>
              <w:t>Aruba</w:t>
            </w:r>
          </w:p>
        </w:tc>
        <w:tc>
          <w:tcPr>
            <w:tcW w:w="153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Labor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11/15</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 xml:space="preserve">1 </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53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Labor exploitation</w:t>
            </w:r>
          </w:p>
        </w:tc>
      </w:tr>
    </w:tbl>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r w:rsidRPr="00FE0450">
        <w:rPr>
          <w:rFonts w:ascii="Arial" w:hAnsi="Arial" w:cs="Arial"/>
          <w:b/>
          <w:color w:val="FF0000"/>
        </w:rPr>
        <w:t>2016</w:t>
      </w:r>
    </w:p>
    <w:p w:rsidR="007C75FC" w:rsidRPr="00FE0450" w:rsidRDefault="007C75FC" w:rsidP="007C75FC">
      <w:pPr>
        <w:pStyle w:val="NoSpacing"/>
        <w:jc w:val="both"/>
        <w:rPr>
          <w:rFonts w:ascii="Arial" w:hAnsi="Arial" w:cs="Arial"/>
        </w:rPr>
      </w:pPr>
      <w:proofErr w:type="gramStart"/>
      <w:r w:rsidRPr="00FE0450">
        <w:rPr>
          <w:rFonts w:ascii="Arial" w:hAnsi="Arial" w:cs="Arial"/>
        </w:rPr>
        <w:t>12</w:t>
      </w:r>
      <w:proofErr w:type="gramEnd"/>
      <w:r w:rsidRPr="00FE0450">
        <w:rPr>
          <w:rFonts w:ascii="Arial" w:hAnsi="Arial" w:cs="Arial"/>
        </w:rPr>
        <w:t xml:space="preserve"> reports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60"/>
        <w:gridCol w:w="1440"/>
        <w:gridCol w:w="1350"/>
      </w:tblGrid>
      <w:tr w:rsidR="007C75FC" w:rsidRPr="00FE0450" w:rsidTr="002F538B">
        <w:tc>
          <w:tcPr>
            <w:tcW w:w="918"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Month</w:t>
            </w:r>
          </w:p>
        </w:tc>
        <w:tc>
          <w:tcPr>
            <w:tcW w:w="126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Victim(s)</w:t>
            </w:r>
          </w:p>
        </w:tc>
        <w:tc>
          <w:tcPr>
            <w:tcW w:w="144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Suspect(s)</w:t>
            </w:r>
          </w:p>
        </w:tc>
        <w:tc>
          <w:tcPr>
            <w:tcW w:w="135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Suspicion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03/16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Colomia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35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Labor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03/16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India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Indian</w:t>
            </w:r>
          </w:p>
        </w:tc>
        <w:tc>
          <w:tcPr>
            <w:tcW w:w="135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04/16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 xml:space="preserve">Female </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3</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Aruba</w:t>
            </w:r>
          </w:p>
        </w:tc>
        <w:tc>
          <w:tcPr>
            <w:tcW w:w="135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Sexual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05/16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Colombia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35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Sexual exploitation</w:t>
            </w:r>
          </w:p>
          <w:p w:rsidR="007C75FC" w:rsidRPr="00FE0450" w:rsidRDefault="007C75FC" w:rsidP="002F538B">
            <w:pPr>
              <w:pStyle w:val="NoSpacing"/>
              <w:rPr>
                <w:rFonts w:ascii="Arial" w:hAnsi="Arial" w:cs="Arial"/>
                <w:lang w:val="nl-NL"/>
              </w:rPr>
            </w:pPr>
          </w:p>
          <w:p w:rsidR="007C75FC" w:rsidRPr="00FE0450" w:rsidRDefault="007C75FC" w:rsidP="002F538B">
            <w:pPr>
              <w:pStyle w:val="NoSpacing"/>
              <w:rPr>
                <w:rFonts w:ascii="Arial" w:hAnsi="Arial" w:cs="Arial"/>
                <w:lang w:val="nl-NL"/>
              </w:rPr>
            </w:pP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06/16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2</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Colombia</w:t>
            </w:r>
          </w:p>
          <w:p w:rsidR="007C75FC" w:rsidRPr="00FE0450" w:rsidRDefault="007C75FC" w:rsidP="002F538B">
            <w:pPr>
              <w:pStyle w:val="NoSpacing"/>
              <w:rPr>
                <w:rFonts w:ascii="Arial" w:hAnsi="Arial" w:cs="Arial"/>
                <w:lang w:val="nl-NL"/>
              </w:rPr>
            </w:pP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35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Sexual exploitation</w:t>
            </w:r>
          </w:p>
          <w:p w:rsidR="007C75FC" w:rsidRPr="00FE0450" w:rsidRDefault="007C75FC" w:rsidP="002F538B">
            <w:pPr>
              <w:pStyle w:val="NoSpacing"/>
              <w:rPr>
                <w:rFonts w:ascii="Arial" w:hAnsi="Arial" w:cs="Arial"/>
                <w:lang w:val="nl-NL"/>
              </w:rPr>
            </w:pPr>
          </w:p>
          <w:p w:rsidR="007C75FC" w:rsidRPr="00FE0450" w:rsidRDefault="007C75FC" w:rsidP="002F538B">
            <w:pPr>
              <w:pStyle w:val="NoSpacing"/>
              <w:rPr>
                <w:rFonts w:ascii="Arial" w:hAnsi="Arial" w:cs="Arial"/>
                <w:lang w:val="nl-NL"/>
              </w:rPr>
            </w:pP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07/16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30 Female + 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p w:rsidR="007C75FC" w:rsidRPr="00FE0450" w:rsidRDefault="007C75FC" w:rsidP="002F538B">
            <w:pPr>
              <w:pStyle w:val="NoSpacing"/>
              <w:rPr>
                <w:rFonts w:ascii="Arial" w:hAnsi="Arial" w:cs="Arial"/>
                <w:lang w:val="nl-NL"/>
              </w:rPr>
            </w:pP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Company</w:t>
            </w:r>
          </w:p>
          <w:p w:rsidR="007C75FC" w:rsidRPr="00FE0450" w:rsidRDefault="007C75FC" w:rsidP="002F538B">
            <w:pPr>
              <w:pStyle w:val="NoSpacing"/>
              <w:rPr>
                <w:rFonts w:ascii="Arial" w:hAnsi="Arial" w:cs="Arial"/>
                <w:lang w:val="nl-NL"/>
              </w:rPr>
            </w:pPr>
            <w:r w:rsidRPr="00FE0450">
              <w:rPr>
                <w:rFonts w:ascii="Arial" w:hAnsi="Arial" w:cs="Arial"/>
                <w:lang w:val="nl-NL"/>
              </w:rPr>
              <w:t>Fine</w:t>
            </w:r>
          </w:p>
        </w:tc>
        <w:tc>
          <w:tcPr>
            <w:tcW w:w="135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Labor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07/16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Several</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Unknwon</w:t>
            </w:r>
          </w:p>
        </w:tc>
        <w:tc>
          <w:tcPr>
            <w:tcW w:w="135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Sexual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07/16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Aruba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Not a case</w:t>
            </w:r>
          </w:p>
        </w:tc>
        <w:tc>
          <w:tcPr>
            <w:tcW w:w="135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Sexual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09/16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India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35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10/16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 Male +</w:t>
            </w:r>
          </w:p>
          <w:p w:rsidR="007C75FC" w:rsidRPr="00FE0450" w:rsidRDefault="007C75FC" w:rsidP="002F538B">
            <w:pPr>
              <w:pStyle w:val="NoSpacing"/>
              <w:rPr>
                <w:rFonts w:ascii="Arial" w:hAnsi="Arial" w:cs="Arial"/>
                <w:lang w:val="nl-NL"/>
              </w:rPr>
            </w:pPr>
            <w:r w:rsidRPr="00FE0450">
              <w:rPr>
                <w:rFonts w:ascii="Arial" w:hAnsi="Arial" w:cs="Arial"/>
                <w:lang w:val="nl-NL"/>
              </w:rPr>
              <w:t>2 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Company</w:t>
            </w:r>
          </w:p>
          <w:p w:rsidR="007C75FC" w:rsidRPr="00FE0450" w:rsidRDefault="007C75FC" w:rsidP="002F538B">
            <w:pPr>
              <w:pStyle w:val="NoSpacing"/>
              <w:rPr>
                <w:rFonts w:ascii="Arial" w:hAnsi="Arial" w:cs="Arial"/>
                <w:lang w:val="nl-NL"/>
              </w:rPr>
            </w:pPr>
            <w:r w:rsidRPr="00FE0450">
              <w:rPr>
                <w:rFonts w:ascii="Arial" w:hAnsi="Arial" w:cs="Arial"/>
                <w:lang w:val="nl-NL"/>
              </w:rPr>
              <w:t>Fine</w:t>
            </w:r>
          </w:p>
        </w:tc>
        <w:tc>
          <w:tcPr>
            <w:tcW w:w="135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11/16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Several</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Under</w:t>
            </w:r>
          </w:p>
          <w:p w:rsidR="007C75FC" w:rsidRPr="00FE0450" w:rsidRDefault="007C75FC" w:rsidP="002F538B">
            <w:pPr>
              <w:pStyle w:val="NoSpacing"/>
              <w:rPr>
                <w:rFonts w:ascii="Arial" w:hAnsi="Arial" w:cs="Arial"/>
                <w:lang w:val="nl-NL"/>
              </w:rPr>
            </w:pPr>
            <w:r w:rsidRPr="00FE0450">
              <w:rPr>
                <w:rFonts w:ascii="Arial" w:hAnsi="Arial" w:cs="Arial"/>
                <w:lang w:val="nl-NL"/>
              </w:rPr>
              <w:t>Investigation</w:t>
            </w:r>
          </w:p>
        </w:tc>
        <w:tc>
          <w:tcPr>
            <w:tcW w:w="135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Sexual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12/16</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2</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India</w:t>
            </w:r>
          </w:p>
        </w:tc>
        <w:tc>
          <w:tcPr>
            <w:tcW w:w="144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35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exploitation</w:t>
            </w:r>
          </w:p>
        </w:tc>
      </w:tr>
    </w:tbl>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Default="007C75FC" w:rsidP="007C75FC">
      <w:pPr>
        <w:pStyle w:val="NoSpacing"/>
        <w:jc w:val="both"/>
        <w:rPr>
          <w:rFonts w:ascii="Arial" w:hAnsi="Arial" w:cs="Arial"/>
          <w:b/>
          <w:color w:val="FF0000"/>
        </w:rPr>
      </w:pPr>
    </w:p>
    <w:p w:rsidR="007C75FC" w:rsidRPr="00FE0450" w:rsidRDefault="007C75FC" w:rsidP="007C75FC">
      <w:pPr>
        <w:pStyle w:val="NoSpacing"/>
        <w:jc w:val="both"/>
        <w:rPr>
          <w:rFonts w:ascii="Arial" w:hAnsi="Arial" w:cs="Arial"/>
          <w:b/>
          <w:color w:val="FF0000"/>
        </w:rPr>
      </w:pPr>
      <w:r w:rsidRPr="00FE0450">
        <w:rPr>
          <w:rFonts w:ascii="Arial" w:hAnsi="Arial" w:cs="Arial"/>
          <w:b/>
          <w:color w:val="FF0000"/>
        </w:rPr>
        <w:t>2017</w:t>
      </w:r>
    </w:p>
    <w:p w:rsidR="007C75FC" w:rsidRPr="00FE0450" w:rsidRDefault="007C75FC" w:rsidP="007C75FC">
      <w:pPr>
        <w:pStyle w:val="NoSpacing"/>
        <w:jc w:val="both"/>
        <w:rPr>
          <w:rFonts w:ascii="Arial" w:hAnsi="Arial" w:cs="Arial"/>
        </w:rPr>
      </w:pPr>
      <w:proofErr w:type="gramStart"/>
      <w:r w:rsidRPr="00FE0450">
        <w:rPr>
          <w:rFonts w:ascii="Arial" w:hAnsi="Arial" w:cs="Arial"/>
        </w:rPr>
        <w:t>14</w:t>
      </w:r>
      <w:proofErr w:type="gramEnd"/>
      <w:r w:rsidRPr="00FE0450">
        <w:rPr>
          <w:rFonts w:ascii="Arial" w:hAnsi="Arial" w:cs="Arial"/>
        </w:rPr>
        <w:t xml:space="preserve"> reports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60"/>
        <w:gridCol w:w="1260"/>
        <w:gridCol w:w="1530"/>
      </w:tblGrid>
      <w:tr w:rsidR="007C75FC" w:rsidRPr="00FE0450" w:rsidTr="002F538B">
        <w:tc>
          <w:tcPr>
            <w:tcW w:w="918"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Month</w:t>
            </w:r>
          </w:p>
        </w:tc>
        <w:tc>
          <w:tcPr>
            <w:tcW w:w="126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Victim(s)</w:t>
            </w:r>
          </w:p>
        </w:tc>
        <w:tc>
          <w:tcPr>
            <w:tcW w:w="126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Suspect(s)</w:t>
            </w:r>
          </w:p>
        </w:tc>
        <w:tc>
          <w:tcPr>
            <w:tcW w:w="1530" w:type="dxa"/>
            <w:shd w:val="clear" w:color="auto" w:fill="auto"/>
          </w:tcPr>
          <w:p w:rsidR="007C75FC" w:rsidRPr="00FE0450" w:rsidRDefault="007C75FC" w:rsidP="002F538B">
            <w:pPr>
              <w:pStyle w:val="NoSpacing"/>
              <w:rPr>
                <w:rFonts w:ascii="Arial" w:hAnsi="Arial" w:cs="Arial"/>
                <w:b/>
                <w:lang w:val="nl-NL"/>
              </w:rPr>
            </w:pPr>
            <w:r w:rsidRPr="00FE0450">
              <w:rPr>
                <w:rFonts w:ascii="Arial" w:hAnsi="Arial" w:cs="Arial"/>
                <w:b/>
                <w:lang w:val="nl-NL"/>
              </w:rPr>
              <w:t>Suspicion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01/17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 xml:space="preserve">1 </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India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 xml:space="preserve">1 </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India</w:t>
            </w:r>
          </w:p>
        </w:tc>
        <w:tc>
          <w:tcPr>
            <w:tcW w:w="153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Labor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01/17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12</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 xml:space="preserve">1 </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and/or</w:t>
            </w:r>
          </w:p>
          <w:p w:rsidR="007C75FC" w:rsidRPr="00FE0450" w:rsidRDefault="007C75FC" w:rsidP="002F538B">
            <w:pPr>
              <w:pStyle w:val="NoSpacing"/>
              <w:rPr>
                <w:rFonts w:ascii="Arial" w:hAnsi="Arial" w:cs="Arial"/>
              </w:rPr>
            </w:pPr>
            <w:r w:rsidRPr="00FE0450">
              <w:rPr>
                <w:rFonts w:ascii="Arial" w:hAnsi="Arial" w:cs="Arial"/>
              </w:rPr>
              <w:t>sexual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03/17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 xml:space="preserve">3 </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Cuba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53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Human smuggling</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04/17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2</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53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Human smuggling</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05/17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6</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53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Human smuggling</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06/17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Aruba</w:t>
            </w:r>
          </w:p>
        </w:tc>
        <w:tc>
          <w:tcPr>
            <w:tcW w:w="153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Labor exploitation and rape</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07/17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50</w:t>
            </w:r>
          </w:p>
          <w:p w:rsidR="007C75FC" w:rsidRPr="00FE0450" w:rsidRDefault="007C75FC" w:rsidP="002F538B">
            <w:pPr>
              <w:pStyle w:val="NoSpacing"/>
              <w:rPr>
                <w:rFonts w:ascii="Arial" w:hAnsi="Arial" w:cs="Arial"/>
                <w:lang w:val="nl-NL"/>
              </w:rPr>
            </w:pPr>
            <w:r w:rsidRPr="00FE0450">
              <w:rPr>
                <w:rFonts w:ascii="Arial" w:hAnsi="Arial" w:cs="Arial"/>
                <w:lang w:val="nl-NL"/>
              </w:rPr>
              <w:t>Male/ 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Aruba</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and/or sexual exploitation</w:t>
            </w:r>
          </w:p>
          <w:p w:rsidR="007C75FC" w:rsidRPr="00FE0450" w:rsidRDefault="007C75FC" w:rsidP="002F538B">
            <w:pPr>
              <w:pStyle w:val="NoSpacing"/>
              <w:rPr>
                <w:rFonts w:ascii="Arial" w:hAnsi="Arial" w:cs="Arial"/>
              </w:rPr>
            </w:pPr>
          </w:p>
          <w:p w:rsidR="007C75FC" w:rsidRPr="00FE0450" w:rsidRDefault="007C75FC" w:rsidP="002F538B">
            <w:pPr>
              <w:pStyle w:val="NoSpacing"/>
              <w:rPr>
                <w:rFonts w:ascii="Arial" w:hAnsi="Arial" w:cs="Arial"/>
              </w:rPr>
            </w:pP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08/17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5</w:t>
            </w:r>
          </w:p>
          <w:p w:rsidR="007C75FC" w:rsidRPr="00FE0450" w:rsidRDefault="007C75FC" w:rsidP="002F538B">
            <w:pPr>
              <w:pStyle w:val="NoSpacing"/>
              <w:rPr>
                <w:rFonts w:ascii="Arial" w:hAnsi="Arial" w:cs="Arial"/>
                <w:lang w:val="nl-NL"/>
              </w:rPr>
            </w:pPr>
            <w:r w:rsidRPr="00FE0450">
              <w:rPr>
                <w:rFonts w:ascii="Arial" w:hAnsi="Arial" w:cs="Arial"/>
                <w:lang w:val="nl-NL"/>
              </w:rPr>
              <w:t>Male/ 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Aruba</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and/or sexual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08/17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Female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Aruba</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and/or sexual exploitation</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08/17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7</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p w:rsidR="007C75FC" w:rsidRPr="00FE0450" w:rsidRDefault="007C75FC" w:rsidP="002F538B">
            <w:pPr>
              <w:pStyle w:val="NoSpacing"/>
              <w:rPr>
                <w:rFonts w:ascii="Arial" w:hAnsi="Arial" w:cs="Arial"/>
                <w:lang w:val="nl-NL"/>
              </w:rPr>
            </w:pP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Human Smuggling</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09/17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4</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2</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Human Smuggling</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09/17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 xml:space="preserve">1 </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Human Smuggling</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10/17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6</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Venezuela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Unknown</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Human Smuggling</w:t>
            </w:r>
          </w:p>
        </w:tc>
      </w:tr>
      <w:tr w:rsidR="007C75FC" w:rsidRPr="00FE0450" w:rsidTr="002F538B">
        <w:tc>
          <w:tcPr>
            <w:tcW w:w="918"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11/17</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1</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India</w:t>
            </w:r>
          </w:p>
        </w:tc>
        <w:tc>
          <w:tcPr>
            <w:tcW w:w="1260" w:type="dxa"/>
            <w:shd w:val="clear" w:color="auto" w:fill="auto"/>
          </w:tcPr>
          <w:p w:rsidR="007C75FC" w:rsidRPr="00FE0450" w:rsidRDefault="007C75FC" w:rsidP="002F538B">
            <w:pPr>
              <w:pStyle w:val="NoSpacing"/>
              <w:rPr>
                <w:rFonts w:ascii="Arial" w:hAnsi="Arial" w:cs="Arial"/>
                <w:lang w:val="nl-NL"/>
              </w:rPr>
            </w:pPr>
            <w:r w:rsidRPr="00FE0450">
              <w:rPr>
                <w:rFonts w:ascii="Arial" w:hAnsi="Arial" w:cs="Arial"/>
                <w:lang w:val="nl-NL"/>
              </w:rPr>
              <w:t>2</w:t>
            </w:r>
          </w:p>
          <w:p w:rsidR="007C75FC" w:rsidRPr="00FE0450" w:rsidRDefault="007C75FC" w:rsidP="002F538B">
            <w:pPr>
              <w:pStyle w:val="NoSpacing"/>
              <w:rPr>
                <w:rFonts w:ascii="Arial" w:hAnsi="Arial" w:cs="Arial"/>
                <w:lang w:val="nl-NL"/>
              </w:rPr>
            </w:pPr>
            <w:r w:rsidRPr="00FE0450">
              <w:rPr>
                <w:rFonts w:ascii="Arial" w:hAnsi="Arial" w:cs="Arial"/>
                <w:lang w:val="nl-NL"/>
              </w:rPr>
              <w:t>Male</w:t>
            </w:r>
          </w:p>
          <w:p w:rsidR="007C75FC" w:rsidRPr="00FE0450" w:rsidRDefault="007C75FC" w:rsidP="002F538B">
            <w:pPr>
              <w:pStyle w:val="NoSpacing"/>
              <w:rPr>
                <w:rFonts w:ascii="Arial" w:hAnsi="Arial" w:cs="Arial"/>
                <w:lang w:val="nl-NL"/>
              </w:rPr>
            </w:pPr>
            <w:r w:rsidRPr="00FE0450">
              <w:rPr>
                <w:rFonts w:ascii="Arial" w:hAnsi="Arial" w:cs="Arial"/>
                <w:lang w:val="nl-NL"/>
              </w:rPr>
              <w:t>India</w:t>
            </w:r>
          </w:p>
        </w:tc>
        <w:tc>
          <w:tcPr>
            <w:tcW w:w="1530" w:type="dxa"/>
            <w:shd w:val="clear" w:color="auto" w:fill="auto"/>
          </w:tcPr>
          <w:p w:rsidR="007C75FC" w:rsidRPr="00FE0450" w:rsidRDefault="007C75FC" w:rsidP="002F538B">
            <w:pPr>
              <w:pStyle w:val="NoSpacing"/>
              <w:rPr>
                <w:rFonts w:ascii="Arial" w:hAnsi="Arial" w:cs="Arial"/>
              </w:rPr>
            </w:pPr>
            <w:r w:rsidRPr="00FE0450">
              <w:rPr>
                <w:rFonts w:ascii="Arial" w:hAnsi="Arial" w:cs="Arial"/>
              </w:rPr>
              <w:t>Labor trafficking</w:t>
            </w:r>
          </w:p>
        </w:tc>
      </w:tr>
    </w:tbl>
    <w:p w:rsidR="007C75FC" w:rsidRPr="00FE0450" w:rsidRDefault="007C75FC" w:rsidP="007C75FC">
      <w:pPr>
        <w:pStyle w:val="NoSpacing"/>
        <w:rPr>
          <w:rFonts w:ascii="Arial" w:hAnsi="Arial" w:cs="Arial"/>
        </w:rPr>
      </w:pPr>
      <w:r w:rsidRPr="00FE0450">
        <w:rPr>
          <w:rFonts w:ascii="Arial" w:hAnsi="Arial" w:cs="Arial"/>
        </w:rPr>
        <w:t> </w:t>
      </w: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Pr="00FE0450" w:rsidRDefault="007C75FC" w:rsidP="007C75FC">
      <w:pPr>
        <w:pStyle w:val="NoSpacing"/>
        <w:rPr>
          <w:rFonts w:ascii="Arial" w:hAnsi="Arial" w:cs="Arial"/>
        </w:rPr>
      </w:pPr>
    </w:p>
    <w:p w:rsidR="007C75FC" w:rsidRDefault="007C75FC" w:rsidP="007C75FC">
      <w:pPr>
        <w:pStyle w:val="NoSpacing"/>
        <w:rPr>
          <w:rFonts w:ascii="Arial" w:hAnsi="Arial" w:cs="Arial"/>
        </w:rPr>
      </w:pPr>
    </w:p>
    <w:p w:rsidR="007C75FC" w:rsidRDefault="007C75FC" w:rsidP="007C75FC">
      <w:pPr>
        <w:pStyle w:val="NoSpacing"/>
        <w:rPr>
          <w:rFonts w:ascii="Arial" w:hAnsi="Arial" w:cs="Arial"/>
        </w:rPr>
      </w:pPr>
    </w:p>
    <w:p w:rsidR="007C75FC" w:rsidRDefault="007C75FC" w:rsidP="007C75FC">
      <w:pPr>
        <w:pStyle w:val="NoSpacing"/>
        <w:spacing w:line="360" w:lineRule="auto"/>
        <w:jc w:val="both"/>
        <w:rPr>
          <w:rFonts w:ascii="Arial" w:hAnsi="Arial" w:cs="Arial"/>
        </w:rPr>
      </w:pPr>
    </w:p>
    <w:p w:rsidR="007C75FC" w:rsidRDefault="007C75FC" w:rsidP="007C75FC">
      <w:pPr>
        <w:pStyle w:val="NoSpacing"/>
        <w:spacing w:line="360" w:lineRule="auto"/>
        <w:jc w:val="both"/>
        <w:rPr>
          <w:rFonts w:ascii="Arial" w:hAnsi="Arial" w:cs="Arial"/>
        </w:rPr>
      </w:pPr>
    </w:p>
    <w:p w:rsidR="007C75FC" w:rsidRDefault="007C75FC" w:rsidP="007C75FC">
      <w:pPr>
        <w:pStyle w:val="NoSpacing"/>
        <w:spacing w:line="360" w:lineRule="auto"/>
        <w:jc w:val="both"/>
        <w:rPr>
          <w:rFonts w:ascii="Arial" w:hAnsi="Arial" w:cs="Arial"/>
        </w:rPr>
      </w:pPr>
    </w:p>
    <w:p w:rsidR="007C75FC" w:rsidRDefault="007C75FC" w:rsidP="007C75FC">
      <w:pPr>
        <w:pStyle w:val="NoSpacing"/>
        <w:spacing w:line="360" w:lineRule="auto"/>
        <w:jc w:val="both"/>
        <w:rPr>
          <w:rFonts w:ascii="Arial" w:hAnsi="Arial" w:cs="Arial"/>
        </w:rPr>
      </w:pPr>
    </w:p>
    <w:p w:rsidR="007C75FC" w:rsidRDefault="007C75FC" w:rsidP="007C75FC">
      <w:pPr>
        <w:pStyle w:val="NoSpacing"/>
        <w:spacing w:line="360" w:lineRule="auto"/>
        <w:jc w:val="both"/>
        <w:rPr>
          <w:rFonts w:ascii="Arial" w:hAnsi="Arial" w:cs="Arial"/>
        </w:rPr>
      </w:pPr>
    </w:p>
    <w:p w:rsidR="007C75FC" w:rsidRDefault="007C75FC" w:rsidP="007C75FC">
      <w:pPr>
        <w:pStyle w:val="NoSpacing"/>
        <w:spacing w:line="360" w:lineRule="auto"/>
        <w:jc w:val="both"/>
        <w:rPr>
          <w:rFonts w:ascii="Arial" w:hAnsi="Arial" w:cs="Arial"/>
        </w:rPr>
      </w:pPr>
    </w:p>
    <w:p w:rsidR="007C75FC" w:rsidRDefault="007C75FC" w:rsidP="007C75FC">
      <w:pPr>
        <w:pStyle w:val="NoSpacing"/>
        <w:spacing w:line="360" w:lineRule="auto"/>
        <w:jc w:val="both"/>
        <w:rPr>
          <w:rFonts w:ascii="Arial" w:hAnsi="Arial" w:cs="Arial"/>
          <w:sz w:val="20"/>
          <w:szCs w:val="20"/>
        </w:rPr>
      </w:pPr>
      <w:r w:rsidRPr="007A2FEC">
        <w:rPr>
          <w:rFonts w:ascii="Arial" w:hAnsi="Arial" w:cs="Arial"/>
          <w:sz w:val="20"/>
          <w:szCs w:val="20"/>
        </w:rPr>
        <w:t xml:space="preserve">Case STREA took place in the period 2011-2016. It went before the Court of Appeal during 2015. The case finished with closing arguments in the early beginning of 2016 and the main suspect </w:t>
      </w:r>
      <w:proofErr w:type="gramStart"/>
      <w:r w:rsidRPr="007A2FEC">
        <w:rPr>
          <w:rFonts w:ascii="Arial" w:hAnsi="Arial" w:cs="Arial"/>
          <w:sz w:val="20"/>
          <w:szCs w:val="20"/>
        </w:rPr>
        <w:t>was convicted</w:t>
      </w:r>
      <w:proofErr w:type="gramEnd"/>
      <w:r w:rsidRPr="007A2FEC">
        <w:rPr>
          <w:rFonts w:ascii="Arial" w:hAnsi="Arial" w:cs="Arial"/>
          <w:sz w:val="20"/>
          <w:szCs w:val="20"/>
        </w:rPr>
        <w:t xml:space="preserve"> to 5 years in prison. This means that 6 months </w:t>
      </w:r>
      <w:proofErr w:type="gramStart"/>
      <w:r w:rsidRPr="007A2FEC">
        <w:rPr>
          <w:rFonts w:ascii="Arial" w:hAnsi="Arial" w:cs="Arial"/>
          <w:sz w:val="20"/>
          <w:szCs w:val="20"/>
        </w:rPr>
        <w:t>were added</w:t>
      </w:r>
      <w:proofErr w:type="gramEnd"/>
      <w:r w:rsidRPr="007A2FEC">
        <w:rPr>
          <w:rFonts w:ascii="Arial" w:hAnsi="Arial" w:cs="Arial"/>
          <w:sz w:val="20"/>
          <w:szCs w:val="20"/>
        </w:rPr>
        <w:t xml:space="preserve"> to his sentence in first instance. The government of Aruba maintained in 2016 its position upholding all accusations against the defendants</w:t>
      </w:r>
      <w:r w:rsidRPr="007A2FEC">
        <w:rPr>
          <w:rFonts w:ascii="Arial" w:hAnsi="Arial" w:cs="Arial"/>
          <w:i/>
          <w:sz w:val="20"/>
          <w:szCs w:val="20"/>
        </w:rPr>
        <w:t xml:space="preserve">. </w:t>
      </w:r>
      <w:r w:rsidRPr="007A2FEC">
        <w:rPr>
          <w:rFonts w:ascii="Arial" w:hAnsi="Arial" w:cs="Arial"/>
          <w:sz w:val="20"/>
          <w:szCs w:val="20"/>
        </w:rPr>
        <w:t>The two other defendants in the STREA case were convicted to 21</w:t>
      </w:r>
      <w:r>
        <w:rPr>
          <w:rFonts w:ascii="Arial" w:hAnsi="Arial" w:cs="Arial"/>
          <w:sz w:val="20"/>
          <w:szCs w:val="20"/>
        </w:rPr>
        <w:t xml:space="preserve"> </w:t>
      </w:r>
      <w:r w:rsidRPr="007A2FEC">
        <w:rPr>
          <w:rFonts w:ascii="Arial" w:hAnsi="Arial" w:cs="Arial"/>
          <w:sz w:val="20"/>
          <w:szCs w:val="20"/>
        </w:rPr>
        <w:t>months imprisonment (assistant) and 22 months imprisonment (girlfriend) for human trafficking (Article 2:239 sub 1 a, 3 a-b, 4 a-b of the Aruban Penal Code.</w:t>
      </w:r>
    </w:p>
    <w:p w:rsidR="007C75FC" w:rsidRDefault="007C75FC" w:rsidP="007C75FC">
      <w:pPr>
        <w:pStyle w:val="NoSpacing"/>
        <w:spacing w:line="360" w:lineRule="auto"/>
        <w:jc w:val="both"/>
        <w:rPr>
          <w:rFonts w:ascii="Arial" w:hAnsi="Arial" w:cs="Arial"/>
          <w:sz w:val="20"/>
          <w:szCs w:val="20"/>
        </w:rPr>
      </w:pPr>
    </w:p>
    <w:p w:rsidR="007C75FC" w:rsidRDefault="007C75FC" w:rsidP="007C75FC">
      <w:pPr>
        <w:pStyle w:val="NoSpacing"/>
        <w:spacing w:line="360" w:lineRule="auto"/>
        <w:jc w:val="both"/>
        <w:rPr>
          <w:rFonts w:ascii="Arial" w:hAnsi="Arial" w:cs="Arial"/>
          <w:sz w:val="20"/>
          <w:szCs w:val="20"/>
        </w:rPr>
      </w:pPr>
    </w:p>
    <w:p w:rsidR="007C75FC" w:rsidRDefault="007C75FC" w:rsidP="007C75FC">
      <w:pPr>
        <w:spacing w:line="0" w:lineRule="atLeast"/>
        <w:rPr>
          <w:rFonts w:ascii="Arial" w:eastAsia="Arial" w:hAnsi="Arial"/>
          <w:b/>
          <w:color w:val="6386A5"/>
          <w:sz w:val="45"/>
        </w:rPr>
      </w:pPr>
    </w:p>
    <w:p w:rsidR="007C75FC" w:rsidRPr="0086243A" w:rsidRDefault="007C75FC" w:rsidP="007C75FC">
      <w:pPr>
        <w:spacing w:line="0" w:lineRule="atLeast"/>
        <w:rPr>
          <w:rFonts w:ascii="Arial" w:eastAsia="Arial" w:hAnsi="Arial"/>
          <w:b/>
          <w:color w:val="6386A5"/>
          <w:sz w:val="24"/>
          <w:szCs w:val="24"/>
        </w:rPr>
      </w:pPr>
      <w:r>
        <w:rPr>
          <w:rFonts w:ascii="Arial" w:eastAsia="Arial" w:hAnsi="Arial"/>
          <w:b/>
          <w:color w:val="6386A5"/>
          <w:sz w:val="24"/>
          <w:szCs w:val="24"/>
        </w:rPr>
        <w:t xml:space="preserve">I B. </w:t>
      </w:r>
      <w:r w:rsidRPr="0086243A">
        <w:rPr>
          <w:rFonts w:ascii="Arial" w:eastAsia="Arial" w:hAnsi="Arial"/>
          <w:b/>
          <w:color w:val="6386A5"/>
          <w:sz w:val="24"/>
          <w:szCs w:val="24"/>
        </w:rPr>
        <w:t>Asylum</w:t>
      </w:r>
      <w:proofErr w:type="gramStart"/>
      <w:r w:rsidRPr="0086243A">
        <w:rPr>
          <w:rFonts w:ascii="Arial" w:eastAsia="Arial" w:hAnsi="Arial"/>
          <w:color w:val="6386A5"/>
          <w:sz w:val="24"/>
          <w:szCs w:val="24"/>
        </w:rPr>
        <w:t>​</w:t>
      </w:r>
      <w:r w:rsidRPr="0086243A">
        <w:rPr>
          <w:rFonts w:ascii="Arial" w:eastAsia="Arial" w:hAnsi="Arial"/>
          <w:b/>
          <w:color w:val="6386A5"/>
          <w:sz w:val="24"/>
          <w:szCs w:val="24"/>
        </w:rPr>
        <w:t xml:space="preserve"> petitions</w:t>
      </w:r>
      <w:proofErr w:type="gramEnd"/>
      <w:r w:rsidRPr="0086243A">
        <w:rPr>
          <w:rFonts w:ascii="Arial" w:eastAsia="Arial" w:hAnsi="Arial"/>
          <w:b/>
          <w:color w:val="6386A5"/>
          <w:sz w:val="24"/>
          <w:szCs w:val="24"/>
        </w:rPr>
        <w:t xml:space="preserve"> Aruba</w:t>
      </w:r>
    </w:p>
    <w:p w:rsidR="007C75FC" w:rsidRPr="004A4FB2" w:rsidRDefault="007C75FC" w:rsidP="007C75FC">
      <w:pPr>
        <w:spacing w:line="20" w:lineRule="exact"/>
        <w:rPr>
          <w:rFonts w:ascii="Times New Roman" w:eastAsia="Times New Roman" w:hAnsi="Times New Roman"/>
          <w:sz w:val="24"/>
        </w:rPr>
      </w:pPr>
      <w:r>
        <w:rPr>
          <w:noProof/>
          <w:lang w:val="en-GB" w:eastAsia="en-GB"/>
        </w:rPr>
        <w:drawing>
          <wp:inline distT="0" distB="0" distL="0" distR="0" wp14:anchorId="5CDB7D98" wp14:editId="6B6E1093">
            <wp:extent cx="6162675" cy="3895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3895725"/>
                    </a:xfrm>
                    <a:prstGeom prst="rect">
                      <a:avLst/>
                    </a:prstGeom>
                    <a:noFill/>
                    <a:ln>
                      <a:noFill/>
                    </a:ln>
                  </pic:spPr>
                </pic:pic>
              </a:graphicData>
            </a:graphic>
          </wp:inline>
        </w:drawing>
      </w:r>
    </w:p>
    <w:p w:rsidR="007C75FC" w:rsidRPr="004A4FB2" w:rsidRDefault="007C75FC" w:rsidP="007C75FC">
      <w:pPr>
        <w:spacing w:line="200" w:lineRule="exact"/>
        <w:rPr>
          <w:rFonts w:ascii="Times New Roman" w:eastAsia="Times New Roman" w:hAnsi="Times New Roman"/>
          <w:sz w:val="24"/>
        </w:rPr>
      </w:pPr>
    </w:p>
    <w:p w:rsidR="007C75FC" w:rsidRDefault="007C75FC" w:rsidP="007C75FC">
      <w:r>
        <w:rPr>
          <w:noProof/>
          <w:lang w:val="en-GB" w:eastAsia="en-GB"/>
        </w:rPr>
        <w:drawing>
          <wp:inline distT="0" distB="0" distL="0" distR="0" wp14:anchorId="787EC7DE" wp14:editId="32C68237">
            <wp:extent cx="6162675" cy="389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3895725"/>
                    </a:xfrm>
                    <a:prstGeom prst="rect">
                      <a:avLst/>
                    </a:prstGeom>
                    <a:noFill/>
                  </pic:spPr>
                </pic:pic>
              </a:graphicData>
            </a:graphic>
          </wp:inline>
        </w:drawing>
      </w:r>
    </w:p>
    <w:p w:rsidR="007C75FC" w:rsidRPr="00EB14A8" w:rsidRDefault="007C75FC" w:rsidP="007C75FC"/>
    <w:p w:rsidR="007C75FC" w:rsidRDefault="007C75FC" w:rsidP="007C75FC"/>
    <w:p w:rsidR="007C75FC" w:rsidRDefault="007C75FC" w:rsidP="007C75FC">
      <w:pPr>
        <w:rPr>
          <w:rFonts w:ascii="Arial" w:eastAsia="Arial" w:hAnsi="Arial"/>
          <w:b/>
          <w:color w:val="FC871F"/>
          <w:sz w:val="45"/>
        </w:rPr>
      </w:pPr>
      <w:r>
        <w:rPr>
          <w:rFonts w:ascii="Arial" w:eastAsia="Arial" w:hAnsi="Arial"/>
          <w:b/>
          <w:color w:val="FC871F"/>
          <w:sz w:val="45"/>
        </w:rPr>
        <w:br w:type="page"/>
      </w:r>
    </w:p>
    <w:p w:rsidR="007C75FC" w:rsidRPr="002741D4" w:rsidRDefault="007C75FC" w:rsidP="007C75FC">
      <w:pPr>
        <w:spacing w:line="0" w:lineRule="atLeast"/>
        <w:rPr>
          <w:rFonts w:ascii="Arial" w:eastAsia="Arial" w:hAnsi="Arial"/>
          <w:b/>
          <w:color w:val="FC871F"/>
          <w:sz w:val="24"/>
          <w:szCs w:val="24"/>
          <w:lang w:val="es-ES_tradnl"/>
        </w:rPr>
      </w:pPr>
      <w:r w:rsidRPr="002741D4">
        <w:rPr>
          <w:rFonts w:ascii="Arial" w:eastAsia="Arial" w:hAnsi="Arial"/>
          <w:b/>
          <w:color w:val="FC871F"/>
          <w:sz w:val="24"/>
          <w:szCs w:val="24"/>
          <w:lang w:val="es-ES_tradnl"/>
        </w:rPr>
        <w:t xml:space="preserve">2018 </w:t>
      </w:r>
      <w:proofErr w:type="spellStart"/>
      <w:r w:rsidRPr="002741D4">
        <w:rPr>
          <w:rFonts w:ascii="Arial" w:eastAsia="Arial" w:hAnsi="Arial"/>
          <w:b/>
          <w:color w:val="FC871F"/>
          <w:sz w:val="24"/>
          <w:szCs w:val="24"/>
          <w:lang w:val="es-ES_tradnl"/>
        </w:rPr>
        <w:t>nationality</w:t>
      </w:r>
      <w:proofErr w:type="spellEnd"/>
      <w:r w:rsidRPr="002741D4">
        <w:rPr>
          <w:rFonts w:ascii="Arial" w:eastAsia="Arial" w:hAnsi="Arial"/>
          <w:b/>
          <w:color w:val="FC871F"/>
          <w:sz w:val="24"/>
          <w:szCs w:val="24"/>
          <w:lang w:val="es-ES_tradnl"/>
        </w:rPr>
        <w:t xml:space="preserve"> </w:t>
      </w:r>
      <w:proofErr w:type="spellStart"/>
      <w:r w:rsidRPr="002741D4">
        <w:rPr>
          <w:rFonts w:ascii="Arial" w:eastAsia="Arial" w:hAnsi="Arial"/>
          <w:b/>
          <w:color w:val="FC871F"/>
          <w:sz w:val="24"/>
          <w:szCs w:val="24"/>
          <w:lang w:val="es-ES_tradnl"/>
        </w:rPr>
        <w:t>index</w:t>
      </w:r>
      <w:proofErr w:type="spellEnd"/>
    </w:p>
    <w:p w:rsidR="007C75FC" w:rsidRPr="002741D4" w:rsidRDefault="007C75FC" w:rsidP="007C75FC">
      <w:pPr>
        <w:spacing w:line="20" w:lineRule="exact"/>
        <w:rPr>
          <w:rFonts w:ascii="Times New Roman" w:eastAsia="Times New Roman" w:hAnsi="Times New Roman"/>
          <w:sz w:val="24"/>
          <w:lang w:val="es-ES_tradnl"/>
        </w:rPr>
      </w:pPr>
      <w:r>
        <w:rPr>
          <w:rFonts w:ascii="Arial" w:eastAsia="Arial" w:hAnsi="Arial"/>
          <w:b/>
          <w:noProof/>
          <w:color w:val="FC871F"/>
          <w:sz w:val="45"/>
          <w:lang w:val="en-GB" w:eastAsia="en-GB"/>
        </w:rPr>
        <w:drawing>
          <wp:anchor distT="0" distB="0" distL="114300" distR="114300" simplePos="0" relativeHeight="251659264" behindDoc="1" locked="0" layoutInCell="1" allowOverlap="1" wp14:anchorId="047E477C" wp14:editId="7B8908CE">
            <wp:simplePos x="0" y="0"/>
            <wp:positionH relativeFrom="column">
              <wp:posOffset>95250</wp:posOffset>
            </wp:positionH>
            <wp:positionV relativeFrom="paragraph">
              <wp:posOffset>87630</wp:posOffset>
            </wp:positionV>
            <wp:extent cx="2790825" cy="27787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2778760"/>
                    </a:xfrm>
                    <a:prstGeom prst="rect">
                      <a:avLst/>
                    </a:prstGeom>
                    <a:noFill/>
                  </pic:spPr>
                </pic:pic>
              </a:graphicData>
            </a:graphic>
            <wp14:sizeRelH relativeFrom="page">
              <wp14:pctWidth>0</wp14:pctWidth>
            </wp14:sizeRelH>
            <wp14:sizeRelV relativeFrom="page">
              <wp14:pctHeight>0</wp14:pctHeight>
            </wp14:sizeRelV>
          </wp:anchor>
        </w:drawing>
      </w:r>
    </w:p>
    <w:p w:rsidR="007C75FC" w:rsidRPr="002741D4" w:rsidRDefault="007C75FC" w:rsidP="007C75FC">
      <w:pPr>
        <w:spacing w:line="200" w:lineRule="exact"/>
        <w:rPr>
          <w:rFonts w:ascii="Times New Roman" w:eastAsia="Times New Roman" w:hAnsi="Times New Roman"/>
          <w:sz w:val="24"/>
          <w:lang w:val="es-ES_tradnl"/>
        </w:rPr>
      </w:pPr>
    </w:p>
    <w:p w:rsidR="007C75FC" w:rsidRPr="002741D4" w:rsidRDefault="007C75FC" w:rsidP="007C75FC">
      <w:pPr>
        <w:spacing w:line="200" w:lineRule="exact"/>
        <w:rPr>
          <w:rFonts w:ascii="Times New Roman" w:eastAsia="Times New Roman" w:hAnsi="Times New Roman"/>
          <w:sz w:val="24"/>
          <w:lang w:val="es-ES_tradnl"/>
        </w:rPr>
      </w:pPr>
    </w:p>
    <w:p w:rsidR="007C75FC" w:rsidRPr="002741D4" w:rsidRDefault="007C75FC" w:rsidP="007C75FC">
      <w:pPr>
        <w:spacing w:line="200" w:lineRule="exact"/>
        <w:rPr>
          <w:rFonts w:ascii="Times New Roman" w:eastAsia="Times New Roman" w:hAnsi="Times New Roman"/>
          <w:sz w:val="24"/>
          <w:lang w:val="es-ES_tradnl"/>
        </w:rPr>
      </w:pPr>
      <w:r>
        <w:rPr>
          <w:rFonts w:ascii="Arial" w:eastAsia="Arial" w:hAnsi="Arial"/>
          <w:b/>
          <w:noProof/>
          <w:color w:val="052B3E"/>
          <w:sz w:val="24"/>
          <w:lang w:val="en-GB" w:eastAsia="en-GB"/>
        </w:rPr>
        <w:drawing>
          <wp:anchor distT="0" distB="0" distL="114300" distR="114300" simplePos="0" relativeHeight="251660288" behindDoc="1" locked="0" layoutInCell="1" allowOverlap="1" wp14:anchorId="5323BFD8" wp14:editId="1D83A8CC">
            <wp:simplePos x="0" y="0"/>
            <wp:positionH relativeFrom="column">
              <wp:posOffset>3368675</wp:posOffset>
            </wp:positionH>
            <wp:positionV relativeFrom="paragraph">
              <wp:posOffset>194945</wp:posOffset>
            </wp:positionV>
            <wp:extent cx="241300" cy="2540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pic:spPr>
                </pic:pic>
              </a:graphicData>
            </a:graphic>
            <wp14:sizeRelH relativeFrom="page">
              <wp14:pctWidth>0</wp14:pctWidth>
            </wp14:sizeRelH>
            <wp14:sizeRelV relativeFrom="page">
              <wp14:pctHeight>0</wp14:pctHeight>
            </wp14:sizeRelV>
          </wp:anchor>
        </w:drawing>
      </w:r>
    </w:p>
    <w:p w:rsidR="007C75FC" w:rsidRPr="002741D4" w:rsidRDefault="007C75FC" w:rsidP="007C75FC">
      <w:pPr>
        <w:tabs>
          <w:tab w:val="left" w:pos="5370"/>
        </w:tabs>
        <w:spacing w:line="200" w:lineRule="exact"/>
        <w:rPr>
          <w:rFonts w:ascii="Arial" w:eastAsia="Times New Roman" w:hAnsi="Arial" w:cs="Arial"/>
          <w:sz w:val="24"/>
          <w:szCs w:val="24"/>
          <w:lang w:val="es-ES_tradnl"/>
        </w:rPr>
      </w:pPr>
      <w:r w:rsidRPr="002741D4">
        <w:rPr>
          <w:rFonts w:ascii="Times New Roman" w:eastAsia="Times New Roman" w:hAnsi="Times New Roman"/>
          <w:sz w:val="24"/>
          <w:lang w:val="es-ES_tradnl"/>
        </w:rPr>
        <w:tab/>
        <w:t xml:space="preserve">       </w:t>
      </w:r>
      <w:r w:rsidRPr="002741D4">
        <w:rPr>
          <w:rFonts w:ascii="Arial" w:eastAsia="Arial" w:hAnsi="Arial" w:cs="Arial"/>
          <w:b/>
          <w:color w:val="052B3E"/>
          <w:sz w:val="24"/>
          <w:szCs w:val="24"/>
          <w:lang w:val="es-ES_tradnl"/>
        </w:rPr>
        <w:t xml:space="preserve">0.44% </w:t>
      </w:r>
      <w:proofErr w:type="spellStart"/>
      <w:r w:rsidRPr="002741D4">
        <w:rPr>
          <w:rFonts w:ascii="Arial" w:eastAsia="Arial" w:hAnsi="Arial" w:cs="Arial"/>
          <w:b/>
          <w:color w:val="052B3E"/>
          <w:sz w:val="24"/>
          <w:szCs w:val="24"/>
          <w:lang w:val="es-ES_tradnl"/>
        </w:rPr>
        <w:t>Syria</w:t>
      </w:r>
      <w:proofErr w:type="spellEnd"/>
      <w:r w:rsidRPr="002741D4">
        <w:rPr>
          <w:rFonts w:ascii="Arial" w:eastAsia="Arial" w:hAnsi="Arial" w:cs="Arial"/>
          <w:b/>
          <w:color w:val="052B3E"/>
          <w:sz w:val="24"/>
          <w:szCs w:val="24"/>
          <w:lang w:val="es-ES_tradnl"/>
        </w:rPr>
        <w:t>/Ven.</w:t>
      </w:r>
    </w:p>
    <w:p w:rsidR="007C75FC" w:rsidRPr="002741D4" w:rsidRDefault="007C75FC" w:rsidP="007C75FC">
      <w:pPr>
        <w:tabs>
          <w:tab w:val="left" w:pos="6700"/>
        </w:tabs>
        <w:spacing w:line="0" w:lineRule="atLeast"/>
        <w:ind w:left="5820"/>
        <w:rPr>
          <w:rFonts w:ascii="Arial" w:eastAsia="Arial" w:hAnsi="Arial" w:cs="Arial"/>
          <w:b/>
          <w:color w:val="052B3E"/>
          <w:sz w:val="24"/>
          <w:szCs w:val="24"/>
          <w:lang w:val="es-ES_tradnl"/>
        </w:rPr>
      </w:pPr>
      <w:r w:rsidRPr="00EB14A8">
        <w:rPr>
          <w:rFonts w:ascii="Arial" w:eastAsia="Arial" w:hAnsi="Arial" w:cs="Arial"/>
          <w:b/>
          <w:noProof/>
          <w:color w:val="052B3E"/>
          <w:sz w:val="24"/>
          <w:szCs w:val="24"/>
          <w:lang w:val="en-GB" w:eastAsia="en-GB"/>
        </w:rPr>
        <w:drawing>
          <wp:anchor distT="0" distB="0" distL="114300" distR="114300" simplePos="0" relativeHeight="251661312" behindDoc="1" locked="0" layoutInCell="1" allowOverlap="1" wp14:anchorId="5EEF6017" wp14:editId="20464539">
            <wp:simplePos x="0" y="0"/>
            <wp:positionH relativeFrom="column">
              <wp:posOffset>3368675</wp:posOffset>
            </wp:positionH>
            <wp:positionV relativeFrom="paragraph">
              <wp:posOffset>300990</wp:posOffset>
            </wp:positionV>
            <wp:extent cx="241300" cy="2540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pic:spPr>
                </pic:pic>
              </a:graphicData>
            </a:graphic>
            <wp14:sizeRelH relativeFrom="page">
              <wp14:pctWidth>0</wp14:pctWidth>
            </wp14:sizeRelH>
            <wp14:sizeRelV relativeFrom="page">
              <wp14:pctHeight>0</wp14:pctHeight>
            </wp14:sizeRelV>
          </wp:anchor>
        </w:drawing>
      </w:r>
    </w:p>
    <w:p w:rsidR="007C75FC" w:rsidRPr="002741D4" w:rsidRDefault="007C75FC" w:rsidP="007C75FC">
      <w:pPr>
        <w:tabs>
          <w:tab w:val="left" w:pos="6700"/>
        </w:tabs>
        <w:spacing w:line="0" w:lineRule="atLeast"/>
        <w:ind w:left="5820"/>
        <w:rPr>
          <w:rFonts w:ascii="Arial" w:eastAsia="Arial" w:hAnsi="Arial" w:cs="Arial"/>
          <w:b/>
          <w:color w:val="052B3E"/>
          <w:sz w:val="24"/>
          <w:szCs w:val="24"/>
          <w:lang w:val="es-ES_tradnl"/>
        </w:rPr>
      </w:pPr>
      <w:r w:rsidRPr="002741D4">
        <w:rPr>
          <w:rFonts w:ascii="Arial" w:eastAsia="Arial" w:hAnsi="Arial" w:cs="Arial"/>
          <w:b/>
          <w:color w:val="052B3E"/>
          <w:sz w:val="24"/>
          <w:szCs w:val="24"/>
          <w:lang w:val="es-ES_tradnl"/>
        </w:rPr>
        <w:t>1.32 % Colombia</w:t>
      </w:r>
    </w:p>
    <w:p w:rsidR="007C75FC" w:rsidRPr="002741D4" w:rsidRDefault="007C75FC" w:rsidP="007C75FC">
      <w:pPr>
        <w:tabs>
          <w:tab w:val="left" w:pos="6700"/>
        </w:tabs>
        <w:spacing w:line="0" w:lineRule="atLeast"/>
        <w:ind w:left="5820"/>
        <w:rPr>
          <w:rFonts w:ascii="Arial" w:eastAsia="Arial" w:hAnsi="Arial" w:cs="Arial"/>
          <w:b/>
          <w:color w:val="052B3E"/>
          <w:sz w:val="24"/>
          <w:szCs w:val="24"/>
          <w:lang w:val="es-ES_tradnl"/>
        </w:rPr>
      </w:pPr>
      <w:r w:rsidRPr="00EB14A8">
        <w:rPr>
          <w:rFonts w:ascii="Arial" w:eastAsia="Arial" w:hAnsi="Arial" w:cs="Arial"/>
          <w:b/>
          <w:noProof/>
          <w:color w:val="052B3E"/>
          <w:sz w:val="24"/>
          <w:szCs w:val="24"/>
          <w:lang w:val="en-GB" w:eastAsia="en-GB"/>
        </w:rPr>
        <w:drawing>
          <wp:anchor distT="0" distB="0" distL="114300" distR="114300" simplePos="0" relativeHeight="251662336" behindDoc="1" locked="0" layoutInCell="1" allowOverlap="1" wp14:anchorId="42DA60A4" wp14:editId="4EBA519D">
            <wp:simplePos x="0" y="0"/>
            <wp:positionH relativeFrom="column">
              <wp:posOffset>3368675</wp:posOffset>
            </wp:positionH>
            <wp:positionV relativeFrom="paragraph">
              <wp:posOffset>191135</wp:posOffset>
            </wp:positionV>
            <wp:extent cx="241300" cy="2540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pic:spPr>
                </pic:pic>
              </a:graphicData>
            </a:graphic>
            <wp14:sizeRelH relativeFrom="page">
              <wp14:pctWidth>0</wp14:pctWidth>
            </wp14:sizeRelH>
            <wp14:sizeRelV relativeFrom="page">
              <wp14:pctHeight>0</wp14:pctHeight>
            </wp14:sizeRelV>
          </wp:anchor>
        </w:drawing>
      </w:r>
      <w:r w:rsidRPr="002741D4">
        <w:rPr>
          <w:rFonts w:ascii="Arial" w:eastAsia="Arial" w:hAnsi="Arial" w:cs="Arial"/>
          <w:b/>
          <w:color w:val="052B3E"/>
          <w:sz w:val="24"/>
          <w:szCs w:val="24"/>
          <w:lang w:val="es-ES_tradnl"/>
        </w:rPr>
        <w:t xml:space="preserve">                                                                                        </w:t>
      </w:r>
    </w:p>
    <w:p w:rsidR="007C75FC" w:rsidRPr="002741D4" w:rsidRDefault="007C75FC" w:rsidP="007C75FC">
      <w:pPr>
        <w:tabs>
          <w:tab w:val="left" w:pos="5370"/>
        </w:tabs>
        <w:spacing w:line="200" w:lineRule="exact"/>
        <w:rPr>
          <w:rFonts w:ascii="Arial" w:eastAsia="Times New Roman" w:hAnsi="Arial" w:cs="Arial"/>
          <w:sz w:val="24"/>
          <w:szCs w:val="24"/>
          <w:lang w:val="es-ES_tradnl"/>
        </w:rPr>
      </w:pPr>
      <w:r w:rsidRPr="002741D4">
        <w:rPr>
          <w:rFonts w:ascii="Arial" w:eastAsia="Arial" w:hAnsi="Arial" w:cs="Arial"/>
          <w:b/>
          <w:color w:val="052B3E"/>
          <w:sz w:val="24"/>
          <w:szCs w:val="24"/>
          <w:lang w:val="es-ES_tradnl"/>
        </w:rPr>
        <w:t xml:space="preserve">                                                                                       98.24% Venezuela</w:t>
      </w:r>
    </w:p>
    <w:p w:rsidR="007C75FC" w:rsidRPr="002741D4" w:rsidRDefault="007C75FC" w:rsidP="007C75FC">
      <w:pPr>
        <w:tabs>
          <w:tab w:val="left" w:pos="6700"/>
        </w:tabs>
        <w:spacing w:line="0" w:lineRule="atLeast"/>
        <w:ind w:left="5820"/>
        <w:rPr>
          <w:rFonts w:ascii="Arial" w:eastAsia="Arial" w:hAnsi="Arial"/>
          <w:b/>
          <w:color w:val="052B3E"/>
          <w:sz w:val="19"/>
          <w:lang w:val="es-ES_tradnl"/>
        </w:rPr>
      </w:pPr>
    </w:p>
    <w:p w:rsidR="007C75FC" w:rsidRPr="002741D4" w:rsidRDefault="007C75FC" w:rsidP="007C75FC">
      <w:pPr>
        <w:tabs>
          <w:tab w:val="left" w:pos="6700"/>
        </w:tabs>
        <w:spacing w:line="0" w:lineRule="atLeast"/>
        <w:ind w:left="5820"/>
        <w:rPr>
          <w:rFonts w:ascii="Arial" w:eastAsia="Arial" w:hAnsi="Arial"/>
          <w:b/>
          <w:color w:val="052B3E"/>
          <w:sz w:val="19"/>
          <w:lang w:val="es-ES_tradnl"/>
        </w:rPr>
      </w:pPr>
    </w:p>
    <w:p w:rsidR="007C75FC" w:rsidRPr="002741D4" w:rsidRDefault="007C75FC" w:rsidP="007C75FC">
      <w:pPr>
        <w:tabs>
          <w:tab w:val="left" w:pos="5370"/>
        </w:tabs>
        <w:spacing w:line="200" w:lineRule="exact"/>
        <w:rPr>
          <w:rFonts w:ascii="Arial" w:eastAsia="Arial" w:hAnsi="Arial"/>
          <w:b/>
          <w:color w:val="052B3E"/>
          <w:sz w:val="19"/>
          <w:lang w:val="es-ES_tradnl"/>
        </w:rPr>
      </w:pPr>
      <w:r w:rsidRPr="002741D4">
        <w:rPr>
          <w:rFonts w:ascii="Arial" w:eastAsia="Arial" w:hAnsi="Arial"/>
          <w:b/>
          <w:color w:val="052B3E"/>
          <w:sz w:val="27"/>
          <w:lang w:val="es-ES_tradnl"/>
        </w:rPr>
        <w:t xml:space="preserve">  </w:t>
      </w:r>
    </w:p>
    <w:p w:rsidR="007C75FC" w:rsidRPr="002741D4" w:rsidRDefault="007C75FC" w:rsidP="007C75FC">
      <w:pPr>
        <w:spacing w:line="20" w:lineRule="exact"/>
        <w:rPr>
          <w:rFonts w:ascii="Times New Roman" w:eastAsia="Times New Roman" w:hAnsi="Times New Roman"/>
          <w:sz w:val="24"/>
          <w:lang w:val="es-ES_tradnl"/>
        </w:rPr>
      </w:pPr>
    </w:p>
    <w:p w:rsidR="007C75FC" w:rsidRPr="002741D4" w:rsidRDefault="007C75FC" w:rsidP="007C75FC">
      <w:pPr>
        <w:tabs>
          <w:tab w:val="left" w:pos="1400"/>
        </w:tabs>
        <w:spacing w:line="0" w:lineRule="atLeast"/>
        <w:ind w:right="8405"/>
        <w:jc w:val="right"/>
        <w:rPr>
          <w:rFonts w:ascii="Arial" w:eastAsia="Arial" w:hAnsi="Arial"/>
          <w:b/>
          <w:color w:val="052B3E"/>
          <w:sz w:val="27"/>
          <w:lang w:val="es-ES_tradnl"/>
        </w:rPr>
      </w:pPr>
      <w:r w:rsidRPr="002741D4">
        <w:rPr>
          <w:rFonts w:ascii="Arial" w:eastAsia="Arial" w:hAnsi="Arial"/>
          <w:b/>
          <w:color w:val="052B3E"/>
          <w:sz w:val="27"/>
          <w:lang w:val="es-ES_tradnl"/>
        </w:rPr>
        <w:t xml:space="preserve">                        </w:t>
      </w:r>
    </w:p>
    <w:p w:rsidR="007C75FC" w:rsidRPr="002741D4" w:rsidRDefault="007C75FC" w:rsidP="007C75FC">
      <w:pPr>
        <w:spacing w:line="20" w:lineRule="exact"/>
        <w:rPr>
          <w:rFonts w:ascii="Times New Roman" w:eastAsia="Times New Roman" w:hAnsi="Times New Roman"/>
          <w:sz w:val="24"/>
          <w:lang w:val="es-ES_tradnl"/>
        </w:rPr>
      </w:pPr>
    </w:p>
    <w:p w:rsidR="007C75FC" w:rsidRPr="0086243A" w:rsidRDefault="007C75FC" w:rsidP="007C75FC">
      <w:pPr>
        <w:spacing w:line="0" w:lineRule="atLeast"/>
        <w:rPr>
          <w:rFonts w:ascii="Arial" w:eastAsia="Arial" w:hAnsi="Arial"/>
          <w:b/>
          <w:color w:val="6386A5"/>
          <w:sz w:val="24"/>
          <w:szCs w:val="24"/>
        </w:rPr>
      </w:pPr>
      <w:r w:rsidRPr="0086243A">
        <w:rPr>
          <w:rFonts w:ascii="Arial" w:eastAsia="Arial" w:hAnsi="Arial"/>
          <w:b/>
          <w:color w:val="6386A5"/>
          <w:sz w:val="24"/>
          <w:szCs w:val="24"/>
        </w:rPr>
        <w:t>Nationality outline</w:t>
      </w:r>
    </w:p>
    <w:p w:rsidR="007C75FC" w:rsidRPr="00EB14A8" w:rsidRDefault="007C75FC" w:rsidP="007C75FC">
      <w:r>
        <w:rPr>
          <w:noProof/>
          <w:lang w:val="en-GB" w:eastAsia="en-GB"/>
        </w:rPr>
        <w:drawing>
          <wp:anchor distT="0" distB="0" distL="114300" distR="114300" simplePos="0" relativeHeight="251663360" behindDoc="1" locked="0" layoutInCell="1" allowOverlap="1" wp14:anchorId="5CD9CC4D" wp14:editId="2A7F7EC4">
            <wp:simplePos x="0" y="0"/>
            <wp:positionH relativeFrom="column">
              <wp:posOffset>-99695</wp:posOffset>
            </wp:positionH>
            <wp:positionV relativeFrom="paragraph">
              <wp:posOffset>100330</wp:posOffset>
            </wp:positionV>
            <wp:extent cx="6162675" cy="37052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3705225"/>
                    </a:xfrm>
                    <a:prstGeom prst="rect">
                      <a:avLst/>
                    </a:prstGeom>
                    <a:noFill/>
                  </pic:spPr>
                </pic:pic>
              </a:graphicData>
            </a:graphic>
            <wp14:sizeRelH relativeFrom="page">
              <wp14:pctWidth>0</wp14:pctWidth>
            </wp14:sizeRelH>
            <wp14:sizeRelV relativeFrom="page">
              <wp14:pctHeight>0</wp14:pctHeight>
            </wp14:sizeRelV>
          </wp:anchor>
        </w:drawing>
      </w:r>
    </w:p>
    <w:p w:rsidR="007C75FC" w:rsidRPr="007A2FEC" w:rsidRDefault="007C75FC" w:rsidP="007C75FC">
      <w:pPr>
        <w:pStyle w:val="NoSpacing"/>
        <w:spacing w:line="360" w:lineRule="auto"/>
        <w:jc w:val="both"/>
        <w:rPr>
          <w:rFonts w:ascii="Arial" w:hAnsi="Arial" w:cs="Arial"/>
          <w:sz w:val="20"/>
          <w:szCs w:val="20"/>
          <w:u w:val="single"/>
        </w:rPr>
      </w:pPr>
      <w:r>
        <w:rPr>
          <w:rFonts w:ascii="Arial" w:hAnsi="Arial" w:cs="Arial"/>
          <w:sz w:val="20"/>
          <w:szCs w:val="20"/>
          <w:u w:val="single"/>
        </w:rPr>
        <w:t xml:space="preserve"> </w:t>
      </w:r>
    </w:p>
    <w:p w:rsidR="000E0359" w:rsidRPr="00400E4A" w:rsidRDefault="000E0359" w:rsidP="00AE1953">
      <w:pPr>
        <w:jc w:val="center"/>
        <w:rPr>
          <w:rFonts w:ascii="Arial" w:hAnsi="Arial"/>
          <w:b/>
          <w:bCs/>
          <w:szCs w:val="24"/>
          <w:lang w:val="en-GB"/>
        </w:rPr>
      </w:pPr>
    </w:p>
    <w:p w:rsidR="007A2FEC" w:rsidRPr="007A2FEC" w:rsidRDefault="007A2FEC" w:rsidP="00790B9D">
      <w:pPr>
        <w:tabs>
          <w:tab w:val="center" w:pos="4800"/>
        </w:tabs>
        <w:jc w:val="both"/>
        <w:rPr>
          <w:rFonts w:ascii="Arial" w:hAnsi="Arial" w:cs="Arial"/>
          <w:sz w:val="20"/>
          <w:szCs w:val="20"/>
          <w:u w:val="single"/>
        </w:rPr>
      </w:pPr>
    </w:p>
    <w:sectPr w:rsidR="007A2FEC" w:rsidRPr="007A2FEC" w:rsidSect="00B461CE">
      <w:headerReference w:type="even" r:id="rId17"/>
      <w:headerReference w:type="default" r:id="rId18"/>
      <w:footerReference w:type="even" r:id="rId19"/>
      <w:footerReference w:type="default" r:id="rId20"/>
      <w:headerReference w:type="first" r:id="rId21"/>
      <w:footerReference w:type="first" r:id="rId22"/>
      <w:pgSz w:w="12240" w:h="15840"/>
      <w:pgMar w:top="1361" w:right="1321" w:bottom="1202" w:left="1338" w:header="0" w:footer="8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44" w:rsidRDefault="005A5E44" w:rsidP="00C85FFA">
      <w:r>
        <w:separator/>
      </w:r>
    </w:p>
  </w:endnote>
  <w:endnote w:type="continuationSeparator" w:id="0">
    <w:p w:rsidR="005A5E44" w:rsidRDefault="005A5E44" w:rsidP="00C8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RijksoverheidSerif">
    <w:altName w:val="Times New Roman"/>
    <w:charset w:val="00"/>
    <w:family w:val="auto"/>
    <w:pitch w:val="variable"/>
    <w:sig w:usb0="A00000AF" w:usb1="4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9D" w:rsidRDefault="0079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4" w:rsidRDefault="005A5E44" w:rsidP="00C85FF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9D" w:rsidRDefault="0079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44" w:rsidRDefault="005A5E44" w:rsidP="00C85FFA">
      <w:r>
        <w:separator/>
      </w:r>
    </w:p>
  </w:footnote>
  <w:footnote w:type="continuationSeparator" w:id="0">
    <w:p w:rsidR="005A5E44" w:rsidRDefault="005A5E44" w:rsidP="00C8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9D" w:rsidRDefault="00790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9D" w:rsidRDefault="00790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9D" w:rsidRDefault="00790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58B"/>
    <w:multiLevelType w:val="hybridMultilevel"/>
    <w:tmpl w:val="11B22C4C"/>
    <w:lvl w:ilvl="0" w:tplc="D9D0BFE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1C7AAE"/>
    <w:multiLevelType w:val="hybridMultilevel"/>
    <w:tmpl w:val="ECD2CA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783DCB"/>
    <w:multiLevelType w:val="hybridMultilevel"/>
    <w:tmpl w:val="2F8A0F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40532"/>
    <w:multiLevelType w:val="hybridMultilevel"/>
    <w:tmpl w:val="BDAE4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9036B"/>
    <w:multiLevelType w:val="hybridMultilevel"/>
    <w:tmpl w:val="F8F0D548"/>
    <w:lvl w:ilvl="0" w:tplc="A7D05876">
      <w:start w:val="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0176B5"/>
    <w:multiLevelType w:val="hybridMultilevel"/>
    <w:tmpl w:val="ECD2CA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CD08DB"/>
    <w:multiLevelType w:val="hybridMultilevel"/>
    <w:tmpl w:val="B34AAD7C"/>
    <w:lvl w:ilvl="0" w:tplc="A8E04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58FA"/>
    <w:multiLevelType w:val="hybridMultilevel"/>
    <w:tmpl w:val="ECD2CA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0C1DE7"/>
    <w:multiLevelType w:val="hybridMultilevel"/>
    <w:tmpl w:val="ECD2CA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306362"/>
    <w:multiLevelType w:val="hybridMultilevel"/>
    <w:tmpl w:val="ECD2CA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F552CE"/>
    <w:multiLevelType w:val="hybridMultilevel"/>
    <w:tmpl w:val="F2F89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A60365"/>
    <w:multiLevelType w:val="hybridMultilevel"/>
    <w:tmpl w:val="7402CF2A"/>
    <w:lvl w:ilvl="0" w:tplc="483EF21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E80FA2"/>
    <w:multiLevelType w:val="hybridMultilevel"/>
    <w:tmpl w:val="4F947A9E"/>
    <w:lvl w:ilvl="0" w:tplc="6472D9C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8019A1"/>
    <w:multiLevelType w:val="hybridMultilevel"/>
    <w:tmpl w:val="F24AA09E"/>
    <w:lvl w:ilvl="0" w:tplc="FCBED0E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6D54DA"/>
    <w:multiLevelType w:val="hybridMultilevel"/>
    <w:tmpl w:val="F1DE9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0"/>
  </w:num>
  <w:num w:numId="5">
    <w:abstractNumId w:val="13"/>
  </w:num>
  <w:num w:numId="6">
    <w:abstractNumId w:val="4"/>
  </w:num>
  <w:num w:numId="7">
    <w:abstractNumId w:val="5"/>
  </w:num>
  <w:num w:numId="8">
    <w:abstractNumId w:val="9"/>
  </w:num>
  <w:num w:numId="9">
    <w:abstractNumId w:val="7"/>
  </w:num>
  <w:num w:numId="10">
    <w:abstractNumId w:val="1"/>
  </w:num>
  <w:num w:numId="11">
    <w:abstractNumId w:val="8"/>
  </w:num>
  <w:num w:numId="12">
    <w:abstractNumId w:val="2"/>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9"/>
    <w:rsid w:val="0000224C"/>
    <w:rsid w:val="00003906"/>
    <w:rsid w:val="00003FC5"/>
    <w:rsid w:val="0000480E"/>
    <w:rsid w:val="00006DCF"/>
    <w:rsid w:val="000072E8"/>
    <w:rsid w:val="00011C6A"/>
    <w:rsid w:val="00012780"/>
    <w:rsid w:val="00017CF8"/>
    <w:rsid w:val="00020C5B"/>
    <w:rsid w:val="00021A00"/>
    <w:rsid w:val="00023840"/>
    <w:rsid w:val="00023BD6"/>
    <w:rsid w:val="0002450A"/>
    <w:rsid w:val="000250BF"/>
    <w:rsid w:val="00025C4A"/>
    <w:rsid w:val="000311F2"/>
    <w:rsid w:val="00033FBC"/>
    <w:rsid w:val="00046A97"/>
    <w:rsid w:val="00047E36"/>
    <w:rsid w:val="000500BA"/>
    <w:rsid w:val="00050732"/>
    <w:rsid w:val="000533A9"/>
    <w:rsid w:val="00053AE6"/>
    <w:rsid w:val="00054416"/>
    <w:rsid w:val="00057208"/>
    <w:rsid w:val="00064285"/>
    <w:rsid w:val="00064644"/>
    <w:rsid w:val="00064731"/>
    <w:rsid w:val="00064CBA"/>
    <w:rsid w:val="000670F1"/>
    <w:rsid w:val="00067281"/>
    <w:rsid w:val="000719BD"/>
    <w:rsid w:val="00071B3A"/>
    <w:rsid w:val="0007419C"/>
    <w:rsid w:val="00075506"/>
    <w:rsid w:val="00082614"/>
    <w:rsid w:val="0008389B"/>
    <w:rsid w:val="00083F46"/>
    <w:rsid w:val="000854D0"/>
    <w:rsid w:val="00087D20"/>
    <w:rsid w:val="000912E8"/>
    <w:rsid w:val="000923D3"/>
    <w:rsid w:val="00093B8D"/>
    <w:rsid w:val="000949ED"/>
    <w:rsid w:val="00097449"/>
    <w:rsid w:val="000A16C0"/>
    <w:rsid w:val="000A28B4"/>
    <w:rsid w:val="000A3EE7"/>
    <w:rsid w:val="000A6965"/>
    <w:rsid w:val="000B1388"/>
    <w:rsid w:val="000B3A0D"/>
    <w:rsid w:val="000B56D1"/>
    <w:rsid w:val="000C3F41"/>
    <w:rsid w:val="000C7FEC"/>
    <w:rsid w:val="000D0901"/>
    <w:rsid w:val="000D1B48"/>
    <w:rsid w:val="000D2177"/>
    <w:rsid w:val="000D5787"/>
    <w:rsid w:val="000E0359"/>
    <w:rsid w:val="000E33C0"/>
    <w:rsid w:val="000E513D"/>
    <w:rsid w:val="000E6B86"/>
    <w:rsid w:val="000F0A8B"/>
    <w:rsid w:val="000F0ACA"/>
    <w:rsid w:val="000F1437"/>
    <w:rsid w:val="000F7585"/>
    <w:rsid w:val="0010492F"/>
    <w:rsid w:val="0011002B"/>
    <w:rsid w:val="0011009B"/>
    <w:rsid w:val="00110DDF"/>
    <w:rsid w:val="0011256E"/>
    <w:rsid w:val="00115AFE"/>
    <w:rsid w:val="00117E3B"/>
    <w:rsid w:val="001200A3"/>
    <w:rsid w:val="00120C32"/>
    <w:rsid w:val="0012655C"/>
    <w:rsid w:val="00127426"/>
    <w:rsid w:val="001324BF"/>
    <w:rsid w:val="00133754"/>
    <w:rsid w:val="00133ACF"/>
    <w:rsid w:val="00133BC3"/>
    <w:rsid w:val="001360C5"/>
    <w:rsid w:val="001367C2"/>
    <w:rsid w:val="00136AFF"/>
    <w:rsid w:val="00142316"/>
    <w:rsid w:val="00143307"/>
    <w:rsid w:val="001435B1"/>
    <w:rsid w:val="00146329"/>
    <w:rsid w:val="00146376"/>
    <w:rsid w:val="00147FB9"/>
    <w:rsid w:val="00150E9E"/>
    <w:rsid w:val="00151B26"/>
    <w:rsid w:val="001525AF"/>
    <w:rsid w:val="00153AA4"/>
    <w:rsid w:val="001541B5"/>
    <w:rsid w:val="001616A8"/>
    <w:rsid w:val="00164A4D"/>
    <w:rsid w:val="00165B05"/>
    <w:rsid w:val="00165ECA"/>
    <w:rsid w:val="001672B1"/>
    <w:rsid w:val="00167518"/>
    <w:rsid w:val="001677BE"/>
    <w:rsid w:val="0017328E"/>
    <w:rsid w:val="00174CFA"/>
    <w:rsid w:val="00180F86"/>
    <w:rsid w:val="00182707"/>
    <w:rsid w:val="00182CC0"/>
    <w:rsid w:val="00186706"/>
    <w:rsid w:val="001934D3"/>
    <w:rsid w:val="00194027"/>
    <w:rsid w:val="001943E1"/>
    <w:rsid w:val="001978E4"/>
    <w:rsid w:val="001A1F28"/>
    <w:rsid w:val="001A5B27"/>
    <w:rsid w:val="001A5D0F"/>
    <w:rsid w:val="001B0979"/>
    <w:rsid w:val="001B5252"/>
    <w:rsid w:val="001B5349"/>
    <w:rsid w:val="001B644D"/>
    <w:rsid w:val="001B6E03"/>
    <w:rsid w:val="001B7649"/>
    <w:rsid w:val="001C0031"/>
    <w:rsid w:val="001C16E7"/>
    <w:rsid w:val="001C53EA"/>
    <w:rsid w:val="001C60FB"/>
    <w:rsid w:val="001C77EB"/>
    <w:rsid w:val="001D6645"/>
    <w:rsid w:val="001D7B6A"/>
    <w:rsid w:val="001E008E"/>
    <w:rsid w:val="001E3A07"/>
    <w:rsid w:val="001E5DFD"/>
    <w:rsid w:val="001E668E"/>
    <w:rsid w:val="001E721D"/>
    <w:rsid w:val="001F19AE"/>
    <w:rsid w:val="001F2727"/>
    <w:rsid w:val="001F3F3C"/>
    <w:rsid w:val="001F6557"/>
    <w:rsid w:val="001F6B40"/>
    <w:rsid w:val="00201CB4"/>
    <w:rsid w:val="00202A0A"/>
    <w:rsid w:val="00207B42"/>
    <w:rsid w:val="002222FD"/>
    <w:rsid w:val="00227915"/>
    <w:rsid w:val="00232592"/>
    <w:rsid w:val="002326BA"/>
    <w:rsid w:val="002339D8"/>
    <w:rsid w:val="00233BFE"/>
    <w:rsid w:val="002368E7"/>
    <w:rsid w:val="0024006F"/>
    <w:rsid w:val="00242A7F"/>
    <w:rsid w:val="00243FF9"/>
    <w:rsid w:val="0025072C"/>
    <w:rsid w:val="00253336"/>
    <w:rsid w:val="0025448D"/>
    <w:rsid w:val="00255432"/>
    <w:rsid w:val="00260AB6"/>
    <w:rsid w:val="00264C00"/>
    <w:rsid w:val="002650E2"/>
    <w:rsid w:val="00266FC3"/>
    <w:rsid w:val="002737B8"/>
    <w:rsid w:val="002741D4"/>
    <w:rsid w:val="002743EA"/>
    <w:rsid w:val="002750B6"/>
    <w:rsid w:val="002755E8"/>
    <w:rsid w:val="002764C8"/>
    <w:rsid w:val="002801FC"/>
    <w:rsid w:val="00281FBB"/>
    <w:rsid w:val="002846BF"/>
    <w:rsid w:val="00290035"/>
    <w:rsid w:val="00291849"/>
    <w:rsid w:val="0029385C"/>
    <w:rsid w:val="002A0C9C"/>
    <w:rsid w:val="002A2555"/>
    <w:rsid w:val="002A4B83"/>
    <w:rsid w:val="002B14DD"/>
    <w:rsid w:val="002B6143"/>
    <w:rsid w:val="002B728B"/>
    <w:rsid w:val="002C0A03"/>
    <w:rsid w:val="002C47EB"/>
    <w:rsid w:val="002C7D6D"/>
    <w:rsid w:val="002D05B7"/>
    <w:rsid w:val="002D2426"/>
    <w:rsid w:val="002D498E"/>
    <w:rsid w:val="002D67D2"/>
    <w:rsid w:val="002D7164"/>
    <w:rsid w:val="002E2AD1"/>
    <w:rsid w:val="002E530A"/>
    <w:rsid w:val="002F25B5"/>
    <w:rsid w:val="002F53B2"/>
    <w:rsid w:val="002F6752"/>
    <w:rsid w:val="00302FDA"/>
    <w:rsid w:val="00307B03"/>
    <w:rsid w:val="00313548"/>
    <w:rsid w:val="00313792"/>
    <w:rsid w:val="0031489D"/>
    <w:rsid w:val="00314D70"/>
    <w:rsid w:val="0031727C"/>
    <w:rsid w:val="0032059C"/>
    <w:rsid w:val="003257D9"/>
    <w:rsid w:val="0032592D"/>
    <w:rsid w:val="003277E0"/>
    <w:rsid w:val="00332B35"/>
    <w:rsid w:val="003348B3"/>
    <w:rsid w:val="00336557"/>
    <w:rsid w:val="0034007F"/>
    <w:rsid w:val="0034163F"/>
    <w:rsid w:val="00343FE8"/>
    <w:rsid w:val="00353D2A"/>
    <w:rsid w:val="00360AC0"/>
    <w:rsid w:val="00362496"/>
    <w:rsid w:val="003637A6"/>
    <w:rsid w:val="003661CB"/>
    <w:rsid w:val="003708F0"/>
    <w:rsid w:val="00372E52"/>
    <w:rsid w:val="00380665"/>
    <w:rsid w:val="00382A79"/>
    <w:rsid w:val="003831D2"/>
    <w:rsid w:val="00387183"/>
    <w:rsid w:val="00387285"/>
    <w:rsid w:val="00387CEB"/>
    <w:rsid w:val="00390305"/>
    <w:rsid w:val="0039068E"/>
    <w:rsid w:val="003921D6"/>
    <w:rsid w:val="0039251B"/>
    <w:rsid w:val="003926FE"/>
    <w:rsid w:val="003941D3"/>
    <w:rsid w:val="003A2C80"/>
    <w:rsid w:val="003A3356"/>
    <w:rsid w:val="003A3E29"/>
    <w:rsid w:val="003A7B82"/>
    <w:rsid w:val="003C1446"/>
    <w:rsid w:val="003C167D"/>
    <w:rsid w:val="003C1D4D"/>
    <w:rsid w:val="003C4ACA"/>
    <w:rsid w:val="003C4E12"/>
    <w:rsid w:val="003C51A3"/>
    <w:rsid w:val="003C5C90"/>
    <w:rsid w:val="003C6BD1"/>
    <w:rsid w:val="003C7450"/>
    <w:rsid w:val="003D1A7A"/>
    <w:rsid w:val="003D3BB0"/>
    <w:rsid w:val="003D3D17"/>
    <w:rsid w:val="003E7524"/>
    <w:rsid w:val="003F138A"/>
    <w:rsid w:val="003F2DF7"/>
    <w:rsid w:val="003F2EA4"/>
    <w:rsid w:val="003F5B36"/>
    <w:rsid w:val="003F6045"/>
    <w:rsid w:val="003F67DB"/>
    <w:rsid w:val="003F7E34"/>
    <w:rsid w:val="00400E4A"/>
    <w:rsid w:val="004101E1"/>
    <w:rsid w:val="0041510E"/>
    <w:rsid w:val="004157AF"/>
    <w:rsid w:val="004159C4"/>
    <w:rsid w:val="004228A0"/>
    <w:rsid w:val="0042489B"/>
    <w:rsid w:val="0042715F"/>
    <w:rsid w:val="00431E2E"/>
    <w:rsid w:val="00433117"/>
    <w:rsid w:val="00433BAE"/>
    <w:rsid w:val="00445C2A"/>
    <w:rsid w:val="00445E37"/>
    <w:rsid w:val="0044627B"/>
    <w:rsid w:val="00447B8E"/>
    <w:rsid w:val="004553B3"/>
    <w:rsid w:val="004568DE"/>
    <w:rsid w:val="0046194D"/>
    <w:rsid w:val="00461965"/>
    <w:rsid w:val="00464391"/>
    <w:rsid w:val="00470F69"/>
    <w:rsid w:val="00472957"/>
    <w:rsid w:val="004737AF"/>
    <w:rsid w:val="00476729"/>
    <w:rsid w:val="00480B57"/>
    <w:rsid w:val="00485957"/>
    <w:rsid w:val="00486011"/>
    <w:rsid w:val="00491168"/>
    <w:rsid w:val="00491DBA"/>
    <w:rsid w:val="00493581"/>
    <w:rsid w:val="004A1004"/>
    <w:rsid w:val="004A3191"/>
    <w:rsid w:val="004A3803"/>
    <w:rsid w:val="004A4580"/>
    <w:rsid w:val="004A4F3B"/>
    <w:rsid w:val="004A6F87"/>
    <w:rsid w:val="004A7125"/>
    <w:rsid w:val="004A73B6"/>
    <w:rsid w:val="004B08B7"/>
    <w:rsid w:val="004C07FC"/>
    <w:rsid w:val="004C1A06"/>
    <w:rsid w:val="004C7B7B"/>
    <w:rsid w:val="004D534F"/>
    <w:rsid w:val="004E068A"/>
    <w:rsid w:val="004E2E9F"/>
    <w:rsid w:val="004E5368"/>
    <w:rsid w:val="004F0931"/>
    <w:rsid w:val="004F32B4"/>
    <w:rsid w:val="004F7A60"/>
    <w:rsid w:val="005006FF"/>
    <w:rsid w:val="005034BB"/>
    <w:rsid w:val="00505CF7"/>
    <w:rsid w:val="00507D98"/>
    <w:rsid w:val="005149D3"/>
    <w:rsid w:val="00517256"/>
    <w:rsid w:val="0052525E"/>
    <w:rsid w:val="0052765F"/>
    <w:rsid w:val="00532144"/>
    <w:rsid w:val="00534271"/>
    <w:rsid w:val="00534E90"/>
    <w:rsid w:val="005374C1"/>
    <w:rsid w:val="00544891"/>
    <w:rsid w:val="005511B2"/>
    <w:rsid w:val="005521E7"/>
    <w:rsid w:val="0055320B"/>
    <w:rsid w:val="005534BF"/>
    <w:rsid w:val="00554EB1"/>
    <w:rsid w:val="005558A2"/>
    <w:rsid w:val="005560B2"/>
    <w:rsid w:val="00556216"/>
    <w:rsid w:val="00556331"/>
    <w:rsid w:val="00556890"/>
    <w:rsid w:val="00562EEA"/>
    <w:rsid w:val="005661D5"/>
    <w:rsid w:val="00566CAB"/>
    <w:rsid w:val="00567639"/>
    <w:rsid w:val="00567773"/>
    <w:rsid w:val="00567C66"/>
    <w:rsid w:val="00575409"/>
    <w:rsid w:val="005775BC"/>
    <w:rsid w:val="0058160A"/>
    <w:rsid w:val="005849DE"/>
    <w:rsid w:val="00584DB4"/>
    <w:rsid w:val="00584FCD"/>
    <w:rsid w:val="00586560"/>
    <w:rsid w:val="00587649"/>
    <w:rsid w:val="00587F7A"/>
    <w:rsid w:val="00590D79"/>
    <w:rsid w:val="00591BB5"/>
    <w:rsid w:val="00592724"/>
    <w:rsid w:val="00592BFE"/>
    <w:rsid w:val="00594B28"/>
    <w:rsid w:val="00594C58"/>
    <w:rsid w:val="005A13EA"/>
    <w:rsid w:val="005A2880"/>
    <w:rsid w:val="005A488E"/>
    <w:rsid w:val="005A4DB1"/>
    <w:rsid w:val="005A5E44"/>
    <w:rsid w:val="005A692D"/>
    <w:rsid w:val="005B1307"/>
    <w:rsid w:val="005B1816"/>
    <w:rsid w:val="005B6790"/>
    <w:rsid w:val="005B7FE0"/>
    <w:rsid w:val="005C0196"/>
    <w:rsid w:val="005C01C2"/>
    <w:rsid w:val="005C15DE"/>
    <w:rsid w:val="005C1C2A"/>
    <w:rsid w:val="005C6E52"/>
    <w:rsid w:val="005D025E"/>
    <w:rsid w:val="005D03B7"/>
    <w:rsid w:val="005D205F"/>
    <w:rsid w:val="005D2DD7"/>
    <w:rsid w:val="005D3320"/>
    <w:rsid w:val="005D3CE3"/>
    <w:rsid w:val="005D42A9"/>
    <w:rsid w:val="005E46AB"/>
    <w:rsid w:val="005E7205"/>
    <w:rsid w:val="005E7D40"/>
    <w:rsid w:val="005F22A3"/>
    <w:rsid w:val="005F2970"/>
    <w:rsid w:val="005F314B"/>
    <w:rsid w:val="005F3641"/>
    <w:rsid w:val="005F588A"/>
    <w:rsid w:val="005F6F41"/>
    <w:rsid w:val="006001CE"/>
    <w:rsid w:val="006057E8"/>
    <w:rsid w:val="0060615C"/>
    <w:rsid w:val="00610004"/>
    <w:rsid w:val="00612254"/>
    <w:rsid w:val="0061260D"/>
    <w:rsid w:val="00614606"/>
    <w:rsid w:val="00617E4F"/>
    <w:rsid w:val="00621B70"/>
    <w:rsid w:val="00623448"/>
    <w:rsid w:val="00624512"/>
    <w:rsid w:val="006262AB"/>
    <w:rsid w:val="0062700A"/>
    <w:rsid w:val="00630E63"/>
    <w:rsid w:val="006376AF"/>
    <w:rsid w:val="00642BCF"/>
    <w:rsid w:val="00643F9A"/>
    <w:rsid w:val="0064524F"/>
    <w:rsid w:val="006462EC"/>
    <w:rsid w:val="00646322"/>
    <w:rsid w:val="00646D87"/>
    <w:rsid w:val="00650133"/>
    <w:rsid w:val="006513BC"/>
    <w:rsid w:val="00652056"/>
    <w:rsid w:val="00653A48"/>
    <w:rsid w:val="00653AA5"/>
    <w:rsid w:val="006550B7"/>
    <w:rsid w:val="006573CA"/>
    <w:rsid w:val="00660385"/>
    <w:rsid w:val="006609AC"/>
    <w:rsid w:val="00662DFB"/>
    <w:rsid w:val="00663551"/>
    <w:rsid w:val="00663696"/>
    <w:rsid w:val="0066381D"/>
    <w:rsid w:val="00665525"/>
    <w:rsid w:val="0066757E"/>
    <w:rsid w:val="00670DF7"/>
    <w:rsid w:val="00671C03"/>
    <w:rsid w:val="00672DB3"/>
    <w:rsid w:val="0068159A"/>
    <w:rsid w:val="00682EED"/>
    <w:rsid w:val="006837CC"/>
    <w:rsid w:val="00683D09"/>
    <w:rsid w:val="00684AFD"/>
    <w:rsid w:val="006868C6"/>
    <w:rsid w:val="00686E74"/>
    <w:rsid w:val="00690432"/>
    <w:rsid w:val="00690C12"/>
    <w:rsid w:val="006975E3"/>
    <w:rsid w:val="006A2B82"/>
    <w:rsid w:val="006A2D1F"/>
    <w:rsid w:val="006A5191"/>
    <w:rsid w:val="006A6BC2"/>
    <w:rsid w:val="006A6EE0"/>
    <w:rsid w:val="006A7299"/>
    <w:rsid w:val="006B0774"/>
    <w:rsid w:val="006B266B"/>
    <w:rsid w:val="006B306C"/>
    <w:rsid w:val="006B5F69"/>
    <w:rsid w:val="006B73AE"/>
    <w:rsid w:val="006B7CCC"/>
    <w:rsid w:val="006C3F2A"/>
    <w:rsid w:val="006C4072"/>
    <w:rsid w:val="006C4EE8"/>
    <w:rsid w:val="006C6643"/>
    <w:rsid w:val="006C6B7D"/>
    <w:rsid w:val="006D7564"/>
    <w:rsid w:val="006E0172"/>
    <w:rsid w:val="006E1EBE"/>
    <w:rsid w:val="006E22FC"/>
    <w:rsid w:val="006E2817"/>
    <w:rsid w:val="006E3DFE"/>
    <w:rsid w:val="006E6337"/>
    <w:rsid w:val="006F2990"/>
    <w:rsid w:val="006F3EC4"/>
    <w:rsid w:val="006F43B3"/>
    <w:rsid w:val="00701071"/>
    <w:rsid w:val="00702268"/>
    <w:rsid w:val="00705B21"/>
    <w:rsid w:val="0070773D"/>
    <w:rsid w:val="007104B9"/>
    <w:rsid w:val="00711111"/>
    <w:rsid w:val="00711119"/>
    <w:rsid w:val="00712F24"/>
    <w:rsid w:val="007158EF"/>
    <w:rsid w:val="007212C9"/>
    <w:rsid w:val="007226DC"/>
    <w:rsid w:val="007235C4"/>
    <w:rsid w:val="00725307"/>
    <w:rsid w:val="00731C01"/>
    <w:rsid w:val="00732BD3"/>
    <w:rsid w:val="00732E7F"/>
    <w:rsid w:val="00735B96"/>
    <w:rsid w:val="0073705E"/>
    <w:rsid w:val="00743356"/>
    <w:rsid w:val="007445F0"/>
    <w:rsid w:val="007450CD"/>
    <w:rsid w:val="00747D83"/>
    <w:rsid w:val="00750BCF"/>
    <w:rsid w:val="00752869"/>
    <w:rsid w:val="00753B86"/>
    <w:rsid w:val="007556F6"/>
    <w:rsid w:val="0076138C"/>
    <w:rsid w:val="0076596A"/>
    <w:rsid w:val="00765DC9"/>
    <w:rsid w:val="00790140"/>
    <w:rsid w:val="00790B9D"/>
    <w:rsid w:val="007912BB"/>
    <w:rsid w:val="00791420"/>
    <w:rsid w:val="007935A6"/>
    <w:rsid w:val="007937D2"/>
    <w:rsid w:val="00793EEF"/>
    <w:rsid w:val="00795C16"/>
    <w:rsid w:val="007A2FEC"/>
    <w:rsid w:val="007A6D61"/>
    <w:rsid w:val="007B5917"/>
    <w:rsid w:val="007B70AF"/>
    <w:rsid w:val="007B7808"/>
    <w:rsid w:val="007C0582"/>
    <w:rsid w:val="007C0EBC"/>
    <w:rsid w:val="007C75FC"/>
    <w:rsid w:val="007D16D7"/>
    <w:rsid w:val="007D2028"/>
    <w:rsid w:val="007D3D58"/>
    <w:rsid w:val="007D4F03"/>
    <w:rsid w:val="007D65A8"/>
    <w:rsid w:val="007E069C"/>
    <w:rsid w:val="007E51E1"/>
    <w:rsid w:val="007E7AB6"/>
    <w:rsid w:val="007F13ED"/>
    <w:rsid w:val="007F3C3D"/>
    <w:rsid w:val="007F72A3"/>
    <w:rsid w:val="00800C00"/>
    <w:rsid w:val="00802841"/>
    <w:rsid w:val="008049DC"/>
    <w:rsid w:val="008062DB"/>
    <w:rsid w:val="00810420"/>
    <w:rsid w:val="0081101C"/>
    <w:rsid w:val="00813994"/>
    <w:rsid w:val="00815B2B"/>
    <w:rsid w:val="00816E24"/>
    <w:rsid w:val="00823494"/>
    <w:rsid w:val="00825655"/>
    <w:rsid w:val="00825E45"/>
    <w:rsid w:val="00826FB4"/>
    <w:rsid w:val="00827DEC"/>
    <w:rsid w:val="00830BDA"/>
    <w:rsid w:val="00836212"/>
    <w:rsid w:val="00840D37"/>
    <w:rsid w:val="00840DFA"/>
    <w:rsid w:val="00840FFE"/>
    <w:rsid w:val="0084184A"/>
    <w:rsid w:val="00843B8D"/>
    <w:rsid w:val="00845909"/>
    <w:rsid w:val="00845AC3"/>
    <w:rsid w:val="008463A1"/>
    <w:rsid w:val="00846C8B"/>
    <w:rsid w:val="0084792E"/>
    <w:rsid w:val="008517A4"/>
    <w:rsid w:val="00851B5A"/>
    <w:rsid w:val="00853CAC"/>
    <w:rsid w:val="008569D2"/>
    <w:rsid w:val="00856E20"/>
    <w:rsid w:val="0086058F"/>
    <w:rsid w:val="00860761"/>
    <w:rsid w:val="0086177B"/>
    <w:rsid w:val="0086243A"/>
    <w:rsid w:val="00864BCD"/>
    <w:rsid w:val="0086568F"/>
    <w:rsid w:val="00865B6D"/>
    <w:rsid w:val="008670A6"/>
    <w:rsid w:val="00871B3A"/>
    <w:rsid w:val="00873107"/>
    <w:rsid w:val="0088368A"/>
    <w:rsid w:val="00883E50"/>
    <w:rsid w:val="00885BE3"/>
    <w:rsid w:val="00886CDB"/>
    <w:rsid w:val="00887E03"/>
    <w:rsid w:val="00890009"/>
    <w:rsid w:val="008900A8"/>
    <w:rsid w:val="008931CA"/>
    <w:rsid w:val="00893544"/>
    <w:rsid w:val="008951E6"/>
    <w:rsid w:val="00897DB0"/>
    <w:rsid w:val="008A2FC0"/>
    <w:rsid w:val="008A42CC"/>
    <w:rsid w:val="008A6BE7"/>
    <w:rsid w:val="008B0289"/>
    <w:rsid w:val="008B23E8"/>
    <w:rsid w:val="008B2878"/>
    <w:rsid w:val="008B3DA7"/>
    <w:rsid w:val="008B6D28"/>
    <w:rsid w:val="008B7BDE"/>
    <w:rsid w:val="008D0DD7"/>
    <w:rsid w:val="008D354B"/>
    <w:rsid w:val="008D41AE"/>
    <w:rsid w:val="008D5880"/>
    <w:rsid w:val="008D6989"/>
    <w:rsid w:val="008D74E2"/>
    <w:rsid w:val="008E0937"/>
    <w:rsid w:val="008E254D"/>
    <w:rsid w:val="008E43D3"/>
    <w:rsid w:val="008E52BC"/>
    <w:rsid w:val="008F1EF2"/>
    <w:rsid w:val="008F77B9"/>
    <w:rsid w:val="00902B5B"/>
    <w:rsid w:val="009121DE"/>
    <w:rsid w:val="00917223"/>
    <w:rsid w:val="00922D9C"/>
    <w:rsid w:val="0092303D"/>
    <w:rsid w:val="009230C0"/>
    <w:rsid w:val="009248FD"/>
    <w:rsid w:val="00925531"/>
    <w:rsid w:val="009275A7"/>
    <w:rsid w:val="00934B60"/>
    <w:rsid w:val="009369FF"/>
    <w:rsid w:val="0094209B"/>
    <w:rsid w:val="00943670"/>
    <w:rsid w:val="0094580A"/>
    <w:rsid w:val="00946CDA"/>
    <w:rsid w:val="00946CEB"/>
    <w:rsid w:val="009473D6"/>
    <w:rsid w:val="00950479"/>
    <w:rsid w:val="009508B8"/>
    <w:rsid w:val="00952429"/>
    <w:rsid w:val="00952DDE"/>
    <w:rsid w:val="0095466B"/>
    <w:rsid w:val="00957BC1"/>
    <w:rsid w:val="009603BA"/>
    <w:rsid w:val="00965962"/>
    <w:rsid w:val="009672A6"/>
    <w:rsid w:val="009714B3"/>
    <w:rsid w:val="00972ED5"/>
    <w:rsid w:val="0097377C"/>
    <w:rsid w:val="00973944"/>
    <w:rsid w:val="00974DF3"/>
    <w:rsid w:val="0097727B"/>
    <w:rsid w:val="00977D5F"/>
    <w:rsid w:val="00986A76"/>
    <w:rsid w:val="00994A1E"/>
    <w:rsid w:val="009A01A1"/>
    <w:rsid w:val="009A0804"/>
    <w:rsid w:val="009A1D09"/>
    <w:rsid w:val="009A75BB"/>
    <w:rsid w:val="009B1580"/>
    <w:rsid w:val="009B1B61"/>
    <w:rsid w:val="009B4807"/>
    <w:rsid w:val="009B4C86"/>
    <w:rsid w:val="009B57D7"/>
    <w:rsid w:val="009B6917"/>
    <w:rsid w:val="009C079A"/>
    <w:rsid w:val="009C1E9E"/>
    <w:rsid w:val="009C235E"/>
    <w:rsid w:val="009C26A8"/>
    <w:rsid w:val="009C3A3D"/>
    <w:rsid w:val="009C3CE6"/>
    <w:rsid w:val="009C45C9"/>
    <w:rsid w:val="009C46FD"/>
    <w:rsid w:val="009D0F58"/>
    <w:rsid w:val="009D195C"/>
    <w:rsid w:val="009D209A"/>
    <w:rsid w:val="009D2620"/>
    <w:rsid w:val="009D3118"/>
    <w:rsid w:val="009D39E9"/>
    <w:rsid w:val="009D49F9"/>
    <w:rsid w:val="009E062E"/>
    <w:rsid w:val="009E4F0A"/>
    <w:rsid w:val="009F2278"/>
    <w:rsid w:val="009F2758"/>
    <w:rsid w:val="009F4665"/>
    <w:rsid w:val="009F69EC"/>
    <w:rsid w:val="009F751F"/>
    <w:rsid w:val="00A04F28"/>
    <w:rsid w:val="00A07459"/>
    <w:rsid w:val="00A0751A"/>
    <w:rsid w:val="00A10A58"/>
    <w:rsid w:val="00A1371C"/>
    <w:rsid w:val="00A138E9"/>
    <w:rsid w:val="00A15DEF"/>
    <w:rsid w:val="00A179F7"/>
    <w:rsid w:val="00A2049F"/>
    <w:rsid w:val="00A20770"/>
    <w:rsid w:val="00A21BA2"/>
    <w:rsid w:val="00A23D96"/>
    <w:rsid w:val="00A24B35"/>
    <w:rsid w:val="00A26010"/>
    <w:rsid w:val="00A27F49"/>
    <w:rsid w:val="00A31E90"/>
    <w:rsid w:val="00A323C5"/>
    <w:rsid w:val="00A3324D"/>
    <w:rsid w:val="00A3448A"/>
    <w:rsid w:val="00A353A9"/>
    <w:rsid w:val="00A36282"/>
    <w:rsid w:val="00A40575"/>
    <w:rsid w:val="00A41B3B"/>
    <w:rsid w:val="00A4235A"/>
    <w:rsid w:val="00A45EF5"/>
    <w:rsid w:val="00A50044"/>
    <w:rsid w:val="00A520F8"/>
    <w:rsid w:val="00A53404"/>
    <w:rsid w:val="00A53771"/>
    <w:rsid w:val="00A53EA3"/>
    <w:rsid w:val="00A570FB"/>
    <w:rsid w:val="00A63DD3"/>
    <w:rsid w:val="00A67D1B"/>
    <w:rsid w:val="00A773FC"/>
    <w:rsid w:val="00A776B2"/>
    <w:rsid w:val="00A801F0"/>
    <w:rsid w:val="00A8498A"/>
    <w:rsid w:val="00A85B8E"/>
    <w:rsid w:val="00A935B7"/>
    <w:rsid w:val="00A94659"/>
    <w:rsid w:val="00A95C07"/>
    <w:rsid w:val="00A96546"/>
    <w:rsid w:val="00A97000"/>
    <w:rsid w:val="00AA0463"/>
    <w:rsid w:val="00AA0DFC"/>
    <w:rsid w:val="00AA1AA5"/>
    <w:rsid w:val="00AA2E0D"/>
    <w:rsid w:val="00AA38B6"/>
    <w:rsid w:val="00AA4A20"/>
    <w:rsid w:val="00AA73CA"/>
    <w:rsid w:val="00AA745E"/>
    <w:rsid w:val="00AA7D29"/>
    <w:rsid w:val="00AB0137"/>
    <w:rsid w:val="00AB2D5B"/>
    <w:rsid w:val="00AB5C1E"/>
    <w:rsid w:val="00AC0A2A"/>
    <w:rsid w:val="00AC1065"/>
    <w:rsid w:val="00AC22FF"/>
    <w:rsid w:val="00AC2BF9"/>
    <w:rsid w:val="00AC41F4"/>
    <w:rsid w:val="00AD1220"/>
    <w:rsid w:val="00AD24AF"/>
    <w:rsid w:val="00AD7DE8"/>
    <w:rsid w:val="00AE1953"/>
    <w:rsid w:val="00AE6440"/>
    <w:rsid w:val="00AE6AEF"/>
    <w:rsid w:val="00AE7BEF"/>
    <w:rsid w:val="00AF20F0"/>
    <w:rsid w:val="00AF24DF"/>
    <w:rsid w:val="00AF2AB0"/>
    <w:rsid w:val="00AF40C5"/>
    <w:rsid w:val="00AF4FF2"/>
    <w:rsid w:val="00AF606D"/>
    <w:rsid w:val="00AF7624"/>
    <w:rsid w:val="00B008B3"/>
    <w:rsid w:val="00B067C2"/>
    <w:rsid w:val="00B0780E"/>
    <w:rsid w:val="00B102E9"/>
    <w:rsid w:val="00B1268E"/>
    <w:rsid w:val="00B146FB"/>
    <w:rsid w:val="00B17404"/>
    <w:rsid w:val="00B20D64"/>
    <w:rsid w:val="00B217BE"/>
    <w:rsid w:val="00B26A12"/>
    <w:rsid w:val="00B27E4D"/>
    <w:rsid w:val="00B3276A"/>
    <w:rsid w:val="00B32EF3"/>
    <w:rsid w:val="00B363AA"/>
    <w:rsid w:val="00B37387"/>
    <w:rsid w:val="00B41809"/>
    <w:rsid w:val="00B434B9"/>
    <w:rsid w:val="00B43861"/>
    <w:rsid w:val="00B45E5A"/>
    <w:rsid w:val="00B461CE"/>
    <w:rsid w:val="00B4711A"/>
    <w:rsid w:val="00B50F57"/>
    <w:rsid w:val="00B515FC"/>
    <w:rsid w:val="00B53877"/>
    <w:rsid w:val="00B55338"/>
    <w:rsid w:val="00B55DF7"/>
    <w:rsid w:val="00B577EA"/>
    <w:rsid w:val="00B6188E"/>
    <w:rsid w:val="00B62C78"/>
    <w:rsid w:val="00B63B86"/>
    <w:rsid w:val="00B67C64"/>
    <w:rsid w:val="00B67EA5"/>
    <w:rsid w:val="00B76438"/>
    <w:rsid w:val="00B77AB2"/>
    <w:rsid w:val="00B835F6"/>
    <w:rsid w:val="00B90A2A"/>
    <w:rsid w:val="00B90ACB"/>
    <w:rsid w:val="00B93799"/>
    <w:rsid w:val="00B9597A"/>
    <w:rsid w:val="00B9715C"/>
    <w:rsid w:val="00B97C89"/>
    <w:rsid w:val="00BA063A"/>
    <w:rsid w:val="00BA159A"/>
    <w:rsid w:val="00BA28E4"/>
    <w:rsid w:val="00BA45BF"/>
    <w:rsid w:val="00BA590A"/>
    <w:rsid w:val="00BA74D2"/>
    <w:rsid w:val="00BA76AA"/>
    <w:rsid w:val="00BB2D8A"/>
    <w:rsid w:val="00BB6613"/>
    <w:rsid w:val="00BB6F50"/>
    <w:rsid w:val="00BC0023"/>
    <w:rsid w:val="00BC0B18"/>
    <w:rsid w:val="00BC2A9A"/>
    <w:rsid w:val="00BD006B"/>
    <w:rsid w:val="00BD203A"/>
    <w:rsid w:val="00BE28AE"/>
    <w:rsid w:val="00BE595F"/>
    <w:rsid w:val="00BE61EB"/>
    <w:rsid w:val="00BE7F6F"/>
    <w:rsid w:val="00BF1CF8"/>
    <w:rsid w:val="00BF3D43"/>
    <w:rsid w:val="00C00117"/>
    <w:rsid w:val="00C0057D"/>
    <w:rsid w:val="00C0338E"/>
    <w:rsid w:val="00C035F2"/>
    <w:rsid w:val="00C03B08"/>
    <w:rsid w:val="00C05849"/>
    <w:rsid w:val="00C07480"/>
    <w:rsid w:val="00C11A8A"/>
    <w:rsid w:val="00C16073"/>
    <w:rsid w:val="00C16D52"/>
    <w:rsid w:val="00C211FE"/>
    <w:rsid w:val="00C217A6"/>
    <w:rsid w:val="00C22759"/>
    <w:rsid w:val="00C2344F"/>
    <w:rsid w:val="00C23C45"/>
    <w:rsid w:val="00C25D81"/>
    <w:rsid w:val="00C25EF0"/>
    <w:rsid w:val="00C2711B"/>
    <w:rsid w:val="00C307C6"/>
    <w:rsid w:val="00C3796D"/>
    <w:rsid w:val="00C41D32"/>
    <w:rsid w:val="00C44A1F"/>
    <w:rsid w:val="00C44A4F"/>
    <w:rsid w:val="00C451FE"/>
    <w:rsid w:val="00C456C8"/>
    <w:rsid w:val="00C458EE"/>
    <w:rsid w:val="00C50CF9"/>
    <w:rsid w:val="00C553C3"/>
    <w:rsid w:val="00C5657A"/>
    <w:rsid w:val="00C571E1"/>
    <w:rsid w:val="00C602B5"/>
    <w:rsid w:val="00C60853"/>
    <w:rsid w:val="00C61BDA"/>
    <w:rsid w:val="00C635E8"/>
    <w:rsid w:val="00C637C0"/>
    <w:rsid w:val="00C63F16"/>
    <w:rsid w:val="00C65E3D"/>
    <w:rsid w:val="00C669B0"/>
    <w:rsid w:val="00C66A34"/>
    <w:rsid w:val="00C66DBA"/>
    <w:rsid w:val="00C705D9"/>
    <w:rsid w:val="00C7127F"/>
    <w:rsid w:val="00C7137C"/>
    <w:rsid w:val="00C729D1"/>
    <w:rsid w:val="00C809E1"/>
    <w:rsid w:val="00C83C3D"/>
    <w:rsid w:val="00C846EE"/>
    <w:rsid w:val="00C8497B"/>
    <w:rsid w:val="00C84DBD"/>
    <w:rsid w:val="00C85977"/>
    <w:rsid w:val="00C85FFA"/>
    <w:rsid w:val="00C87ACC"/>
    <w:rsid w:val="00C9014E"/>
    <w:rsid w:val="00C91C02"/>
    <w:rsid w:val="00C9509B"/>
    <w:rsid w:val="00C963B8"/>
    <w:rsid w:val="00CA04AD"/>
    <w:rsid w:val="00CA468A"/>
    <w:rsid w:val="00CA5441"/>
    <w:rsid w:val="00CA759D"/>
    <w:rsid w:val="00CB090A"/>
    <w:rsid w:val="00CB155F"/>
    <w:rsid w:val="00CB2873"/>
    <w:rsid w:val="00CB4673"/>
    <w:rsid w:val="00CB49C7"/>
    <w:rsid w:val="00CB4B86"/>
    <w:rsid w:val="00CB5CC8"/>
    <w:rsid w:val="00CB635E"/>
    <w:rsid w:val="00CB76DC"/>
    <w:rsid w:val="00CC1A85"/>
    <w:rsid w:val="00CC20B8"/>
    <w:rsid w:val="00CD4EEE"/>
    <w:rsid w:val="00CD58F0"/>
    <w:rsid w:val="00CD7EC0"/>
    <w:rsid w:val="00CE3164"/>
    <w:rsid w:val="00CE62CB"/>
    <w:rsid w:val="00CE66CD"/>
    <w:rsid w:val="00CE68BB"/>
    <w:rsid w:val="00CF6BA1"/>
    <w:rsid w:val="00D025FB"/>
    <w:rsid w:val="00D03070"/>
    <w:rsid w:val="00D054EE"/>
    <w:rsid w:val="00D079C1"/>
    <w:rsid w:val="00D12291"/>
    <w:rsid w:val="00D128E5"/>
    <w:rsid w:val="00D171F3"/>
    <w:rsid w:val="00D23913"/>
    <w:rsid w:val="00D2455D"/>
    <w:rsid w:val="00D2695A"/>
    <w:rsid w:val="00D314B7"/>
    <w:rsid w:val="00D35D47"/>
    <w:rsid w:val="00D42D67"/>
    <w:rsid w:val="00D42EAC"/>
    <w:rsid w:val="00D433A9"/>
    <w:rsid w:val="00D448F2"/>
    <w:rsid w:val="00D45426"/>
    <w:rsid w:val="00D45B0E"/>
    <w:rsid w:val="00D50295"/>
    <w:rsid w:val="00D50C3C"/>
    <w:rsid w:val="00D51E96"/>
    <w:rsid w:val="00D5645D"/>
    <w:rsid w:val="00D576A8"/>
    <w:rsid w:val="00D5771A"/>
    <w:rsid w:val="00D6409F"/>
    <w:rsid w:val="00D640E8"/>
    <w:rsid w:val="00D64201"/>
    <w:rsid w:val="00D70530"/>
    <w:rsid w:val="00D76554"/>
    <w:rsid w:val="00D773DD"/>
    <w:rsid w:val="00D83412"/>
    <w:rsid w:val="00D843F9"/>
    <w:rsid w:val="00D851DD"/>
    <w:rsid w:val="00D861C9"/>
    <w:rsid w:val="00D86570"/>
    <w:rsid w:val="00D9486C"/>
    <w:rsid w:val="00D965AF"/>
    <w:rsid w:val="00DA0316"/>
    <w:rsid w:val="00DA100C"/>
    <w:rsid w:val="00DA14EF"/>
    <w:rsid w:val="00DA3E1C"/>
    <w:rsid w:val="00DA7863"/>
    <w:rsid w:val="00DB0C71"/>
    <w:rsid w:val="00DB2E37"/>
    <w:rsid w:val="00DB4326"/>
    <w:rsid w:val="00DB532C"/>
    <w:rsid w:val="00DB53D0"/>
    <w:rsid w:val="00DC0E7E"/>
    <w:rsid w:val="00DC4A81"/>
    <w:rsid w:val="00DC54E1"/>
    <w:rsid w:val="00DC7A5F"/>
    <w:rsid w:val="00DD0136"/>
    <w:rsid w:val="00DD1219"/>
    <w:rsid w:val="00DD4EB3"/>
    <w:rsid w:val="00DD7CEC"/>
    <w:rsid w:val="00DE29CD"/>
    <w:rsid w:val="00DE2B58"/>
    <w:rsid w:val="00DE34A8"/>
    <w:rsid w:val="00DE34CD"/>
    <w:rsid w:val="00DE3E88"/>
    <w:rsid w:val="00DE725C"/>
    <w:rsid w:val="00DF4755"/>
    <w:rsid w:val="00DF5023"/>
    <w:rsid w:val="00DF5346"/>
    <w:rsid w:val="00DF59CA"/>
    <w:rsid w:val="00E0024C"/>
    <w:rsid w:val="00E011B4"/>
    <w:rsid w:val="00E01815"/>
    <w:rsid w:val="00E02972"/>
    <w:rsid w:val="00E0527F"/>
    <w:rsid w:val="00E05D09"/>
    <w:rsid w:val="00E1260E"/>
    <w:rsid w:val="00E15DAB"/>
    <w:rsid w:val="00E22B86"/>
    <w:rsid w:val="00E249A1"/>
    <w:rsid w:val="00E24C20"/>
    <w:rsid w:val="00E256E3"/>
    <w:rsid w:val="00E2584D"/>
    <w:rsid w:val="00E25BC8"/>
    <w:rsid w:val="00E3515F"/>
    <w:rsid w:val="00E3687E"/>
    <w:rsid w:val="00E404BE"/>
    <w:rsid w:val="00E41A50"/>
    <w:rsid w:val="00E4444B"/>
    <w:rsid w:val="00E53982"/>
    <w:rsid w:val="00E56955"/>
    <w:rsid w:val="00E61696"/>
    <w:rsid w:val="00E63687"/>
    <w:rsid w:val="00E6467C"/>
    <w:rsid w:val="00E71DA6"/>
    <w:rsid w:val="00E7330C"/>
    <w:rsid w:val="00E745D7"/>
    <w:rsid w:val="00E74F2B"/>
    <w:rsid w:val="00E7788C"/>
    <w:rsid w:val="00E8107F"/>
    <w:rsid w:val="00E81903"/>
    <w:rsid w:val="00E81C17"/>
    <w:rsid w:val="00E838CF"/>
    <w:rsid w:val="00E860C5"/>
    <w:rsid w:val="00E86953"/>
    <w:rsid w:val="00E87841"/>
    <w:rsid w:val="00E91470"/>
    <w:rsid w:val="00E91608"/>
    <w:rsid w:val="00E9315D"/>
    <w:rsid w:val="00E94BB0"/>
    <w:rsid w:val="00E96150"/>
    <w:rsid w:val="00E96BAD"/>
    <w:rsid w:val="00EA4621"/>
    <w:rsid w:val="00EA49A2"/>
    <w:rsid w:val="00EA5684"/>
    <w:rsid w:val="00EB2D83"/>
    <w:rsid w:val="00EB32BC"/>
    <w:rsid w:val="00EB571A"/>
    <w:rsid w:val="00EB5CF1"/>
    <w:rsid w:val="00EB6727"/>
    <w:rsid w:val="00EB69F7"/>
    <w:rsid w:val="00EC2E84"/>
    <w:rsid w:val="00EC4E14"/>
    <w:rsid w:val="00EC7051"/>
    <w:rsid w:val="00EC739B"/>
    <w:rsid w:val="00ED1956"/>
    <w:rsid w:val="00ED2FF4"/>
    <w:rsid w:val="00ED784A"/>
    <w:rsid w:val="00ED7A29"/>
    <w:rsid w:val="00EE1E75"/>
    <w:rsid w:val="00EE4668"/>
    <w:rsid w:val="00EF3E54"/>
    <w:rsid w:val="00EF7327"/>
    <w:rsid w:val="00EF79EB"/>
    <w:rsid w:val="00EF7FD8"/>
    <w:rsid w:val="00F00B93"/>
    <w:rsid w:val="00F02E68"/>
    <w:rsid w:val="00F07620"/>
    <w:rsid w:val="00F10D45"/>
    <w:rsid w:val="00F118AA"/>
    <w:rsid w:val="00F1513C"/>
    <w:rsid w:val="00F16EF3"/>
    <w:rsid w:val="00F243E6"/>
    <w:rsid w:val="00F25498"/>
    <w:rsid w:val="00F26AE0"/>
    <w:rsid w:val="00F3007F"/>
    <w:rsid w:val="00F33C5A"/>
    <w:rsid w:val="00F34378"/>
    <w:rsid w:val="00F37734"/>
    <w:rsid w:val="00F413FC"/>
    <w:rsid w:val="00F42557"/>
    <w:rsid w:val="00F433B3"/>
    <w:rsid w:val="00F43653"/>
    <w:rsid w:val="00F46F92"/>
    <w:rsid w:val="00F507A8"/>
    <w:rsid w:val="00F50AB5"/>
    <w:rsid w:val="00F51B71"/>
    <w:rsid w:val="00F53FFA"/>
    <w:rsid w:val="00F55276"/>
    <w:rsid w:val="00F57120"/>
    <w:rsid w:val="00F62B0E"/>
    <w:rsid w:val="00F6779C"/>
    <w:rsid w:val="00F71925"/>
    <w:rsid w:val="00F71F56"/>
    <w:rsid w:val="00F74948"/>
    <w:rsid w:val="00F74B3D"/>
    <w:rsid w:val="00F77BA3"/>
    <w:rsid w:val="00F805C2"/>
    <w:rsid w:val="00F83B9E"/>
    <w:rsid w:val="00F8448E"/>
    <w:rsid w:val="00F85907"/>
    <w:rsid w:val="00F92143"/>
    <w:rsid w:val="00F92246"/>
    <w:rsid w:val="00F92D89"/>
    <w:rsid w:val="00F9388E"/>
    <w:rsid w:val="00F94BBE"/>
    <w:rsid w:val="00FA08A9"/>
    <w:rsid w:val="00FA78E8"/>
    <w:rsid w:val="00FB3219"/>
    <w:rsid w:val="00FB3341"/>
    <w:rsid w:val="00FB388D"/>
    <w:rsid w:val="00FC05C4"/>
    <w:rsid w:val="00FC0611"/>
    <w:rsid w:val="00FC3451"/>
    <w:rsid w:val="00FC3DAD"/>
    <w:rsid w:val="00FC472B"/>
    <w:rsid w:val="00FC73A0"/>
    <w:rsid w:val="00FC7824"/>
    <w:rsid w:val="00FD2D35"/>
    <w:rsid w:val="00FD574B"/>
    <w:rsid w:val="00FD65AA"/>
    <w:rsid w:val="00FE0450"/>
    <w:rsid w:val="00FE33F7"/>
    <w:rsid w:val="00FE4524"/>
    <w:rsid w:val="00FE5B03"/>
    <w:rsid w:val="00FF1A88"/>
    <w:rsid w:val="00FF46F7"/>
    <w:rsid w:val="00FF5E6A"/>
    <w:rsid w:val="00FF6940"/>
    <w:rsid w:val="00FF7B3E"/>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8AD3469"/>
  <w15:docId w15:val="{27DC970E-73E6-4687-A350-A88693D6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FA"/>
    <w:pPr>
      <w:spacing w:line="360" w:lineRule="auto"/>
    </w:pPr>
    <w:rPr>
      <w:rFonts w:asciiTheme="majorBidi" w:hAnsi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849"/>
    <w:pPr>
      <w:spacing w:after="0" w:line="240" w:lineRule="auto"/>
    </w:pPr>
    <w:rPr>
      <w:rFonts w:ascii="Tahoma" w:hAnsi="Tahoma" w:cs="Tahoma"/>
      <w:sz w:val="16"/>
      <w:szCs w:val="16"/>
    </w:rPr>
  </w:style>
  <w:style w:type="character" w:customStyle="1" w:styleId="BallontekstTeken">
    <w:name w:val="Ballontekst Teken"/>
    <w:basedOn w:val="DefaultParagraphFont"/>
    <w:uiPriority w:val="99"/>
    <w:semiHidden/>
    <w:rsid w:val="00D53A36"/>
    <w:rPr>
      <w:rFonts w:ascii="Lucida Grande" w:hAnsi="Lucida Grande"/>
      <w:sz w:val="18"/>
      <w:szCs w:val="18"/>
    </w:rPr>
  </w:style>
  <w:style w:type="character" w:customStyle="1" w:styleId="BallontekstTeken0">
    <w:name w:val="Ballontekst Teken"/>
    <w:basedOn w:val="DefaultParagraphFont"/>
    <w:uiPriority w:val="99"/>
    <w:semiHidden/>
    <w:rsid w:val="00742D69"/>
    <w:rPr>
      <w:rFonts w:ascii="Lucida Grande" w:hAnsi="Lucida Grande"/>
      <w:sz w:val="18"/>
      <w:szCs w:val="18"/>
    </w:rPr>
  </w:style>
  <w:style w:type="paragraph" w:styleId="ListParagraph">
    <w:name w:val="List Paragraph"/>
    <w:basedOn w:val="Normal"/>
    <w:uiPriority w:val="34"/>
    <w:qFormat/>
    <w:rsid w:val="007935A6"/>
    <w:pPr>
      <w:ind w:left="720"/>
      <w:contextualSpacing/>
    </w:pPr>
  </w:style>
  <w:style w:type="character" w:styleId="CommentReference">
    <w:name w:val="annotation reference"/>
    <w:basedOn w:val="DefaultParagraphFont"/>
    <w:uiPriority w:val="99"/>
    <w:semiHidden/>
    <w:unhideWhenUsed/>
    <w:rsid w:val="00291849"/>
    <w:rPr>
      <w:sz w:val="16"/>
      <w:szCs w:val="16"/>
    </w:rPr>
  </w:style>
  <w:style w:type="paragraph" w:styleId="CommentText">
    <w:name w:val="annotation text"/>
    <w:basedOn w:val="Normal"/>
    <w:link w:val="CommentTextChar"/>
    <w:uiPriority w:val="99"/>
    <w:unhideWhenUsed/>
    <w:rsid w:val="00291849"/>
    <w:pPr>
      <w:spacing w:line="240" w:lineRule="auto"/>
    </w:pPr>
    <w:rPr>
      <w:sz w:val="20"/>
      <w:szCs w:val="20"/>
    </w:rPr>
  </w:style>
  <w:style w:type="character" w:customStyle="1" w:styleId="CommentTextChar">
    <w:name w:val="Comment Text Char"/>
    <w:basedOn w:val="DefaultParagraphFont"/>
    <w:link w:val="CommentText"/>
    <w:uiPriority w:val="99"/>
    <w:rsid w:val="00291849"/>
    <w:rPr>
      <w:sz w:val="20"/>
      <w:szCs w:val="20"/>
    </w:rPr>
  </w:style>
  <w:style w:type="paragraph" w:styleId="CommentSubject">
    <w:name w:val="annotation subject"/>
    <w:basedOn w:val="CommentText"/>
    <w:next w:val="CommentText"/>
    <w:link w:val="CommentSubjectChar"/>
    <w:uiPriority w:val="99"/>
    <w:semiHidden/>
    <w:unhideWhenUsed/>
    <w:rsid w:val="00291849"/>
    <w:rPr>
      <w:b/>
      <w:bCs/>
    </w:rPr>
  </w:style>
  <w:style w:type="character" w:customStyle="1" w:styleId="CommentSubjectChar">
    <w:name w:val="Comment Subject Char"/>
    <w:basedOn w:val="CommentTextChar"/>
    <w:link w:val="CommentSubject"/>
    <w:uiPriority w:val="99"/>
    <w:semiHidden/>
    <w:rsid w:val="00291849"/>
    <w:rPr>
      <w:b/>
      <w:bCs/>
      <w:sz w:val="20"/>
      <w:szCs w:val="20"/>
    </w:rPr>
  </w:style>
  <w:style w:type="character" w:customStyle="1" w:styleId="BalloonTextChar">
    <w:name w:val="Balloon Text Char"/>
    <w:basedOn w:val="DefaultParagraphFont"/>
    <w:link w:val="BalloonText"/>
    <w:uiPriority w:val="99"/>
    <w:semiHidden/>
    <w:rsid w:val="00291849"/>
    <w:rPr>
      <w:rFonts w:ascii="Tahoma" w:hAnsi="Tahoma" w:cs="Tahoma"/>
      <w:sz w:val="16"/>
      <w:szCs w:val="16"/>
    </w:rPr>
  </w:style>
  <w:style w:type="paragraph" w:customStyle="1" w:styleId="Default">
    <w:name w:val="Default"/>
    <w:basedOn w:val="Normal"/>
    <w:rsid w:val="00B363AA"/>
    <w:pPr>
      <w:widowControl/>
      <w:autoSpaceDE w:val="0"/>
      <w:autoSpaceDN w:val="0"/>
      <w:spacing w:after="0" w:line="240" w:lineRule="auto"/>
    </w:pPr>
    <w:rPr>
      <w:rFonts w:ascii="Times New Roman" w:hAnsi="Times New Roman" w:cs="Times New Roman"/>
      <w:color w:val="000000"/>
      <w:sz w:val="24"/>
      <w:szCs w:val="24"/>
      <w:lang w:val="nl-NL"/>
    </w:rPr>
  </w:style>
  <w:style w:type="paragraph" w:styleId="FootnoteText">
    <w:name w:val="footnote text"/>
    <w:basedOn w:val="Normal"/>
    <w:link w:val="FootnoteTextChar"/>
    <w:uiPriority w:val="99"/>
    <w:unhideWhenUsed/>
    <w:rsid w:val="00567639"/>
    <w:pPr>
      <w:spacing w:after="0" w:line="240" w:lineRule="auto"/>
    </w:pPr>
    <w:rPr>
      <w:sz w:val="20"/>
      <w:szCs w:val="20"/>
    </w:rPr>
  </w:style>
  <w:style w:type="character" w:customStyle="1" w:styleId="FootnoteTextChar">
    <w:name w:val="Footnote Text Char"/>
    <w:basedOn w:val="DefaultParagraphFont"/>
    <w:link w:val="FootnoteText"/>
    <w:uiPriority w:val="99"/>
    <w:rsid w:val="00567639"/>
    <w:rPr>
      <w:rFonts w:asciiTheme="majorBidi" w:hAnsiTheme="majorBidi"/>
      <w:sz w:val="20"/>
      <w:szCs w:val="20"/>
    </w:rPr>
  </w:style>
  <w:style w:type="character" w:styleId="FootnoteReference">
    <w:name w:val="footnote reference"/>
    <w:basedOn w:val="DefaultParagraphFont"/>
    <w:uiPriority w:val="99"/>
    <w:semiHidden/>
    <w:unhideWhenUsed/>
    <w:rsid w:val="00567639"/>
    <w:rPr>
      <w:vertAlign w:val="superscript"/>
    </w:rPr>
  </w:style>
  <w:style w:type="paragraph" w:styleId="PlainText">
    <w:name w:val="Plain Text"/>
    <w:basedOn w:val="Normal"/>
    <w:link w:val="PlainTextChar"/>
    <w:uiPriority w:val="99"/>
    <w:unhideWhenUsed/>
    <w:rsid w:val="00151B26"/>
    <w:pPr>
      <w:widowControl/>
      <w:spacing w:after="0" w:line="240" w:lineRule="auto"/>
    </w:pPr>
    <w:rPr>
      <w:rFonts w:ascii="Consolas" w:hAnsi="Consolas" w:cs="Consolas"/>
      <w:sz w:val="21"/>
      <w:szCs w:val="21"/>
      <w:lang w:val="nl-NL" w:eastAsia="nl-NL"/>
    </w:rPr>
  </w:style>
  <w:style w:type="character" w:customStyle="1" w:styleId="PlainTextChar">
    <w:name w:val="Plain Text Char"/>
    <w:basedOn w:val="DefaultParagraphFont"/>
    <w:link w:val="PlainText"/>
    <w:uiPriority w:val="99"/>
    <w:rsid w:val="00151B26"/>
    <w:rPr>
      <w:rFonts w:ascii="Consolas" w:hAnsi="Consolas" w:cs="Consolas"/>
      <w:sz w:val="21"/>
      <w:szCs w:val="21"/>
      <w:lang w:val="nl-NL" w:eastAsia="nl-NL"/>
    </w:rPr>
  </w:style>
  <w:style w:type="character" w:styleId="Hyperlink">
    <w:name w:val="Hyperlink"/>
    <w:basedOn w:val="DefaultParagraphFont"/>
    <w:uiPriority w:val="99"/>
    <w:unhideWhenUsed/>
    <w:rsid w:val="00E25BC8"/>
    <w:rPr>
      <w:color w:val="0000FF"/>
      <w:u w:val="single"/>
    </w:rPr>
  </w:style>
  <w:style w:type="table" w:styleId="TableGrid">
    <w:name w:val="Table Grid"/>
    <w:basedOn w:val="TableNormal"/>
    <w:uiPriority w:val="59"/>
    <w:rsid w:val="00594B28"/>
    <w:pPr>
      <w:widowControl/>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ormal"/>
    <w:next w:val="Normal"/>
    <w:uiPriority w:val="99"/>
    <w:rsid w:val="00053AE6"/>
    <w:pPr>
      <w:widowControl/>
      <w:autoSpaceDE w:val="0"/>
      <w:autoSpaceDN w:val="0"/>
      <w:adjustRightInd w:val="0"/>
      <w:spacing w:after="0" w:line="171" w:lineRule="atLeast"/>
    </w:pPr>
    <w:rPr>
      <w:rFonts w:ascii="RijksoverheidSerif" w:hAnsi="RijksoverheidSerif"/>
      <w:sz w:val="24"/>
      <w:szCs w:val="24"/>
      <w:lang w:val="nl-NL"/>
    </w:rPr>
  </w:style>
  <w:style w:type="paragraph" w:customStyle="1" w:styleId="Pa18">
    <w:name w:val="Pa18"/>
    <w:basedOn w:val="Normal"/>
    <w:next w:val="Normal"/>
    <w:uiPriority w:val="99"/>
    <w:rsid w:val="00053AE6"/>
    <w:pPr>
      <w:widowControl/>
      <w:autoSpaceDE w:val="0"/>
      <w:autoSpaceDN w:val="0"/>
      <w:adjustRightInd w:val="0"/>
      <w:spacing w:after="0" w:line="161" w:lineRule="atLeast"/>
    </w:pPr>
    <w:rPr>
      <w:rFonts w:ascii="RijksoverheidSerif" w:hAnsi="RijksoverheidSerif"/>
      <w:sz w:val="24"/>
      <w:szCs w:val="24"/>
      <w:lang w:val="nl-NL"/>
    </w:rPr>
  </w:style>
  <w:style w:type="paragraph" w:customStyle="1" w:styleId="Pa19">
    <w:name w:val="Pa19"/>
    <w:basedOn w:val="Normal"/>
    <w:next w:val="Normal"/>
    <w:uiPriority w:val="99"/>
    <w:rsid w:val="00053AE6"/>
    <w:pPr>
      <w:widowControl/>
      <w:autoSpaceDE w:val="0"/>
      <w:autoSpaceDN w:val="0"/>
      <w:adjustRightInd w:val="0"/>
      <w:spacing w:after="0" w:line="161" w:lineRule="atLeast"/>
    </w:pPr>
    <w:rPr>
      <w:rFonts w:ascii="RijksoverheidSerif" w:hAnsi="RijksoverheidSerif"/>
      <w:sz w:val="24"/>
      <w:szCs w:val="24"/>
      <w:lang w:val="nl-NL"/>
    </w:rPr>
  </w:style>
  <w:style w:type="table" w:customStyle="1" w:styleId="Tabelraster1">
    <w:name w:val="Tabelraster1"/>
    <w:basedOn w:val="TableNormal"/>
    <w:next w:val="TableGrid"/>
    <w:uiPriority w:val="59"/>
    <w:rsid w:val="00BC2A9A"/>
    <w:pPr>
      <w:widowControl/>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177"/>
    <w:pPr>
      <w:widowControl/>
      <w:spacing w:after="0" w:line="240" w:lineRule="auto"/>
    </w:pPr>
    <w:rPr>
      <w:rFonts w:asciiTheme="majorBidi" w:hAnsiTheme="majorBidi"/>
    </w:rPr>
  </w:style>
  <w:style w:type="paragraph" w:styleId="Header">
    <w:name w:val="header"/>
    <w:basedOn w:val="Normal"/>
    <w:link w:val="HeaderChar"/>
    <w:uiPriority w:val="99"/>
    <w:unhideWhenUsed/>
    <w:rsid w:val="00F57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120"/>
    <w:rPr>
      <w:rFonts w:asciiTheme="majorBidi" w:hAnsiTheme="majorBidi"/>
    </w:rPr>
  </w:style>
  <w:style w:type="paragraph" w:styleId="Footer">
    <w:name w:val="footer"/>
    <w:basedOn w:val="Normal"/>
    <w:link w:val="FooterChar"/>
    <w:uiPriority w:val="99"/>
    <w:unhideWhenUsed/>
    <w:rsid w:val="00F57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120"/>
    <w:rPr>
      <w:rFonts w:asciiTheme="majorBidi" w:hAnsiTheme="majorBidi"/>
    </w:rPr>
  </w:style>
  <w:style w:type="character" w:styleId="PageNumber">
    <w:name w:val="page number"/>
    <w:basedOn w:val="DefaultParagraphFont"/>
    <w:uiPriority w:val="99"/>
    <w:semiHidden/>
    <w:unhideWhenUsed/>
    <w:rsid w:val="00AE1953"/>
  </w:style>
  <w:style w:type="character" w:styleId="FollowedHyperlink">
    <w:name w:val="FollowedHyperlink"/>
    <w:basedOn w:val="DefaultParagraphFont"/>
    <w:rsid w:val="00EB571A"/>
    <w:rPr>
      <w:color w:val="800080" w:themeColor="followedHyperlink"/>
      <w:u w:val="single"/>
    </w:rPr>
  </w:style>
  <w:style w:type="character" w:styleId="HTMLCite">
    <w:name w:val="HTML Cite"/>
    <w:basedOn w:val="DefaultParagraphFont"/>
    <w:uiPriority w:val="99"/>
    <w:rsid w:val="00F33C5A"/>
    <w:rPr>
      <w:i/>
    </w:rPr>
  </w:style>
  <w:style w:type="character" w:styleId="Strong">
    <w:name w:val="Strong"/>
    <w:basedOn w:val="DefaultParagraphFont"/>
    <w:uiPriority w:val="22"/>
    <w:rsid w:val="002B14DD"/>
    <w:rPr>
      <w:b/>
    </w:rPr>
  </w:style>
  <w:style w:type="paragraph" w:styleId="HTMLPreformatted">
    <w:name w:val="HTML Preformatted"/>
    <w:basedOn w:val="Normal"/>
    <w:link w:val="HTMLPreformattedChar"/>
    <w:uiPriority w:val="99"/>
    <w:rsid w:val="008569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69D2"/>
    <w:rPr>
      <w:rFonts w:ascii="Courier New" w:eastAsia="Times New Roman" w:hAnsi="Courier New" w:cs="Courier New"/>
      <w:sz w:val="20"/>
      <w:szCs w:val="20"/>
    </w:rPr>
  </w:style>
  <w:style w:type="paragraph" w:styleId="NoSpacing">
    <w:name w:val="No Spacing"/>
    <w:basedOn w:val="Normal"/>
    <w:uiPriority w:val="1"/>
    <w:qFormat/>
    <w:rsid w:val="005D2DD7"/>
    <w:pPr>
      <w:widowControl/>
      <w:spacing w:after="0" w:line="240" w:lineRule="auto"/>
    </w:pPr>
    <w:rPr>
      <w:rFonts w:ascii="Calibri" w:eastAsia="Calibri" w:hAnsi="Calibri" w:cs="Times New Roman"/>
    </w:rPr>
  </w:style>
  <w:style w:type="character" w:customStyle="1" w:styleId="SingleTxtGChar">
    <w:name w:val="_ Single Txt_G Char"/>
    <w:link w:val="SingleTxtG"/>
    <w:uiPriority w:val="99"/>
    <w:locked/>
    <w:rsid w:val="0086058F"/>
  </w:style>
  <w:style w:type="paragraph" w:customStyle="1" w:styleId="SingleTxtG">
    <w:name w:val="_ Single Txt_G"/>
    <w:basedOn w:val="Normal"/>
    <w:link w:val="SingleTxtGChar"/>
    <w:uiPriority w:val="99"/>
    <w:qFormat/>
    <w:rsid w:val="0086058F"/>
    <w:pPr>
      <w:widowControl/>
      <w:suppressAutoHyphens/>
      <w:spacing w:after="120" w:line="240" w:lineRule="atLeast"/>
      <w:ind w:left="1134" w:right="1134"/>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6336">
      <w:bodyDiv w:val="1"/>
      <w:marLeft w:val="0"/>
      <w:marRight w:val="0"/>
      <w:marTop w:val="0"/>
      <w:marBottom w:val="0"/>
      <w:divBdr>
        <w:top w:val="none" w:sz="0" w:space="0" w:color="auto"/>
        <w:left w:val="none" w:sz="0" w:space="0" w:color="auto"/>
        <w:bottom w:val="none" w:sz="0" w:space="0" w:color="auto"/>
        <w:right w:val="none" w:sz="0" w:space="0" w:color="auto"/>
      </w:divBdr>
    </w:div>
    <w:div w:id="254747364">
      <w:bodyDiv w:val="1"/>
      <w:marLeft w:val="0"/>
      <w:marRight w:val="0"/>
      <w:marTop w:val="0"/>
      <w:marBottom w:val="0"/>
      <w:divBdr>
        <w:top w:val="none" w:sz="0" w:space="0" w:color="auto"/>
        <w:left w:val="none" w:sz="0" w:space="0" w:color="auto"/>
        <w:bottom w:val="none" w:sz="0" w:space="0" w:color="auto"/>
        <w:right w:val="none" w:sz="0" w:space="0" w:color="auto"/>
      </w:divBdr>
      <w:divsChild>
        <w:div w:id="1651712106">
          <w:marLeft w:val="0"/>
          <w:marRight w:val="0"/>
          <w:marTop w:val="0"/>
          <w:marBottom w:val="0"/>
          <w:divBdr>
            <w:top w:val="none" w:sz="0" w:space="0" w:color="auto"/>
            <w:left w:val="none" w:sz="0" w:space="0" w:color="auto"/>
            <w:bottom w:val="none" w:sz="0" w:space="0" w:color="auto"/>
            <w:right w:val="none" w:sz="0" w:space="0" w:color="auto"/>
          </w:divBdr>
        </w:div>
        <w:div w:id="104692260">
          <w:marLeft w:val="0"/>
          <w:marRight w:val="0"/>
          <w:marTop w:val="0"/>
          <w:marBottom w:val="0"/>
          <w:divBdr>
            <w:top w:val="none" w:sz="0" w:space="0" w:color="auto"/>
            <w:left w:val="none" w:sz="0" w:space="0" w:color="auto"/>
            <w:bottom w:val="none" w:sz="0" w:space="0" w:color="auto"/>
            <w:right w:val="none" w:sz="0" w:space="0" w:color="auto"/>
          </w:divBdr>
        </w:div>
        <w:div w:id="1762794070">
          <w:marLeft w:val="0"/>
          <w:marRight w:val="0"/>
          <w:marTop w:val="0"/>
          <w:marBottom w:val="0"/>
          <w:divBdr>
            <w:top w:val="none" w:sz="0" w:space="0" w:color="auto"/>
            <w:left w:val="none" w:sz="0" w:space="0" w:color="auto"/>
            <w:bottom w:val="none" w:sz="0" w:space="0" w:color="auto"/>
            <w:right w:val="none" w:sz="0" w:space="0" w:color="auto"/>
          </w:divBdr>
        </w:div>
        <w:div w:id="1999573763">
          <w:marLeft w:val="0"/>
          <w:marRight w:val="0"/>
          <w:marTop w:val="0"/>
          <w:marBottom w:val="0"/>
          <w:divBdr>
            <w:top w:val="none" w:sz="0" w:space="0" w:color="auto"/>
            <w:left w:val="none" w:sz="0" w:space="0" w:color="auto"/>
            <w:bottom w:val="none" w:sz="0" w:space="0" w:color="auto"/>
            <w:right w:val="none" w:sz="0" w:space="0" w:color="auto"/>
          </w:divBdr>
        </w:div>
        <w:div w:id="1539077581">
          <w:marLeft w:val="0"/>
          <w:marRight w:val="0"/>
          <w:marTop w:val="0"/>
          <w:marBottom w:val="0"/>
          <w:divBdr>
            <w:top w:val="none" w:sz="0" w:space="0" w:color="auto"/>
            <w:left w:val="none" w:sz="0" w:space="0" w:color="auto"/>
            <w:bottom w:val="none" w:sz="0" w:space="0" w:color="auto"/>
            <w:right w:val="none" w:sz="0" w:space="0" w:color="auto"/>
          </w:divBdr>
        </w:div>
        <w:div w:id="1624770634">
          <w:marLeft w:val="0"/>
          <w:marRight w:val="0"/>
          <w:marTop w:val="0"/>
          <w:marBottom w:val="0"/>
          <w:divBdr>
            <w:top w:val="none" w:sz="0" w:space="0" w:color="auto"/>
            <w:left w:val="none" w:sz="0" w:space="0" w:color="auto"/>
            <w:bottom w:val="none" w:sz="0" w:space="0" w:color="auto"/>
            <w:right w:val="none" w:sz="0" w:space="0" w:color="auto"/>
          </w:divBdr>
        </w:div>
      </w:divsChild>
    </w:div>
    <w:div w:id="279385596">
      <w:bodyDiv w:val="1"/>
      <w:marLeft w:val="0"/>
      <w:marRight w:val="0"/>
      <w:marTop w:val="0"/>
      <w:marBottom w:val="0"/>
      <w:divBdr>
        <w:top w:val="none" w:sz="0" w:space="0" w:color="auto"/>
        <w:left w:val="none" w:sz="0" w:space="0" w:color="auto"/>
        <w:bottom w:val="none" w:sz="0" w:space="0" w:color="auto"/>
        <w:right w:val="none" w:sz="0" w:space="0" w:color="auto"/>
      </w:divBdr>
    </w:div>
    <w:div w:id="334462421">
      <w:bodyDiv w:val="1"/>
      <w:marLeft w:val="0"/>
      <w:marRight w:val="0"/>
      <w:marTop w:val="0"/>
      <w:marBottom w:val="0"/>
      <w:divBdr>
        <w:top w:val="none" w:sz="0" w:space="0" w:color="auto"/>
        <w:left w:val="none" w:sz="0" w:space="0" w:color="auto"/>
        <w:bottom w:val="none" w:sz="0" w:space="0" w:color="auto"/>
        <w:right w:val="none" w:sz="0" w:space="0" w:color="auto"/>
      </w:divBdr>
    </w:div>
    <w:div w:id="348651662">
      <w:bodyDiv w:val="1"/>
      <w:marLeft w:val="0"/>
      <w:marRight w:val="0"/>
      <w:marTop w:val="0"/>
      <w:marBottom w:val="0"/>
      <w:divBdr>
        <w:top w:val="none" w:sz="0" w:space="0" w:color="auto"/>
        <w:left w:val="none" w:sz="0" w:space="0" w:color="auto"/>
        <w:bottom w:val="none" w:sz="0" w:space="0" w:color="auto"/>
        <w:right w:val="none" w:sz="0" w:space="0" w:color="auto"/>
      </w:divBdr>
      <w:divsChild>
        <w:div w:id="1158351337">
          <w:marLeft w:val="0"/>
          <w:marRight w:val="0"/>
          <w:marTop w:val="0"/>
          <w:marBottom w:val="0"/>
          <w:divBdr>
            <w:top w:val="none" w:sz="0" w:space="0" w:color="auto"/>
            <w:left w:val="none" w:sz="0" w:space="0" w:color="auto"/>
            <w:bottom w:val="none" w:sz="0" w:space="0" w:color="auto"/>
            <w:right w:val="none" w:sz="0" w:space="0" w:color="auto"/>
          </w:divBdr>
        </w:div>
        <w:div w:id="1064792411">
          <w:marLeft w:val="0"/>
          <w:marRight w:val="0"/>
          <w:marTop w:val="0"/>
          <w:marBottom w:val="0"/>
          <w:divBdr>
            <w:top w:val="none" w:sz="0" w:space="0" w:color="auto"/>
            <w:left w:val="none" w:sz="0" w:space="0" w:color="auto"/>
            <w:bottom w:val="none" w:sz="0" w:space="0" w:color="auto"/>
            <w:right w:val="none" w:sz="0" w:space="0" w:color="auto"/>
          </w:divBdr>
        </w:div>
        <w:div w:id="1740328852">
          <w:marLeft w:val="0"/>
          <w:marRight w:val="0"/>
          <w:marTop w:val="0"/>
          <w:marBottom w:val="0"/>
          <w:divBdr>
            <w:top w:val="none" w:sz="0" w:space="0" w:color="auto"/>
            <w:left w:val="none" w:sz="0" w:space="0" w:color="auto"/>
            <w:bottom w:val="none" w:sz="0" w:space="0" w:color="auto"/>
            <w:right w:val="none" w:sz="0" w:space="0" w:color="auto"/>
          </w:divBdr>
        </w:div>
        <w:div w:id="61367384">
          <w:marLeft w:val="0"/>
          <w:marRight w:val="0"/>
          <w:marTop w:val="0"/>
          <w:marBottom w:val="0"/>
          <w:divBdr>
            <w:top w:val="none" w:sz="0" w:space="0" w:color="auto"/>
            <w:left w:val="none" w:sz="0" w:space="0" w:color="auto"/>
            <w:bottom w:val="none" w:sz="0" w:space="0" w:color="auto"/>
            <w:right w:val="none" w:sz="0" w:space="0" w:color="auto"/>
          </w:divBdr>
        </w:div>
        <w:div w:id="796147333">
          <w:marLeft w:val="0"/>
          <w:marRight w:val="0"/>
          <w:marTop w:val="0"/>
          <w:marBottom w:val="0"/>
          <w:divBdr>
            <w:top w:val="none" w:sz="0" w:space="0" w:color="auto"/>
            <w:left w:val="none" w:sz="0" w:space="0" w:color="auto"/>
            <w:bottom w:val="none" w:sz="0" w:space="0" w:color="auto"/>
            <w:right w:val="none" w:sz="0" w:space="0" w:color="auto"/>
          </w:divBdr>
        </w:div>
      </w:divsChild>
    </w:div>
    <w:div w:id="385491573">
      <w:bodyDiv w:val="1"/>
      <w:marLeft w:val="0"/>
      <w:marRight w:val="0"/>
      <w:marTop w:val="0"/>
      <w:marBottom w:val="0"/>
      <w:divBdr>
        <w:top w:val="none" w:sz="0" w:space="0" w:color="auto"/>
        <w:left w:val="none" w:sz="0" w:space="0" w:color="auto"/>
        <w:bottom w:val="none" w:sz="0" w:space="0" w:color="auto"/>
        <w:right w:val="none" w:sz="0" w:space="0" w:color="auto"/>
      </w:divBdr>
    </w:div>
    <w:div w:id="655690184">
      <w:bodyDiv w:val="1"/>
      <w:marLeft w:val="0"/>
      <w:marRight w:val="0"/>
      <w:marTop w:val="0"/>
      <w:marBottom w:val="0"/>
      <w:divBdr>
        <w:top w:val="none" w:sz="0" w:space="0" w:color="auto"/>
        <w:left w:val="none" w:sz="0" w:space="0" w:color="auto"/>
        <w:bottom w:val="none" w:sz="0" w:space="0" w:color="auto"/>
        <w:right w:val="none" w:sz="0" w:space="0" w:color="auto"/>
      </w:divBdr>
    </w:div>
    <w:div w:id="1206407250">
      <w:bodyDiv w:val="1"/>
      <w:marLeft w:val="0"/>
      <w:marRight w:val="0"/>
      <w:marTop w:val="0"/>
      <w:marBottom w:val="0"/>
      <w:divBdr>
        <w:top w:val="none" w:sz="0" w:space="0" w:color="auto"/>
        <w:left w:val="none" w:sz="0" w:space="0" w:color="auto"/>
        <w:bottom w:val="none" w:sz="0" w:space="0" w:color="auto"/>
        <w:right w:val="none" w:sz="0" w:space="0" w:color="auto"/>
      </w:divBdr>
    </w:div>
    <w:div w:id="1331176201">
      <w:bodyDiv w:val="1"/>
      <w:marLeft w:val="0"/>
      <w:marRight w:val="0"/>
      <w:marTop w:val="0"/>
      <w:marBottom w:val="0"/>
      <w:divBdr>
        <w:top w:val="none" w:sz="0" w:space="0" w:color="auto"/>
        <w:left w:val="none" w:sz="0" w:space="0" w:color="auto"/>
        <w:bottom w:val="none" w:sz="0" w:space="0" w:color="auto"/>
        <w:right w:val="none" w:sz="0" w:space="0" w:color="auto"/>
      </w:divBdr>
      <w:divsChild>
        <w:div w:id="591668152">
          <w:marLeft w:val="0"/>
          <w:marRight w:val="0"/>
          <w:marTop w:val="0"/>
          <w:marBottom w:val="0"/>
          <w:divBdr>
            <w:top w:val="none" w:sz="0" w:space="0" w:color="auto"/>
            <w:left w:val="none" w:sz="0" w:space="0" w:color="auto"/>
            <w:bottom w:val="none" w:sz="0" w:space="0" w:color="auto"/>
            <w:right w:val="none" w:sz="0" w:space="0" w:color="auto"/>
          </w:divBdr>
        </w:div>
        <w:div w:id="1645814208">
          <w:marLeft w:val="0"/>
          <w:marRight w:val="0"/>
          <w:marTop w:val="0"/>
          <w:marBottom w:val="0"/>
          <w:divBdr>
            <w:top w:val="none" w:sz="0" w:space="0" w:color="auto"/>
            <w:left w:val="none" w:sz="0" w:space="0" w:color="auto"/>
            <w:bottom w:val="none" w:sz="0" w:space="0" w:color="auto"/>
            <w:right w:val="none" w:sz="0" w:space="0" w:color="auto"/>
          </w:divBdr>
        </w:div>
      </w:divsChild>
    </w:div>
    <w:div w:id="1529834743">
      <w:bodyDiv w:val="1"/>
      <w:marLeft w:val="0"/>
      <w:marRight w:val="0"/>
      <w:marTop w:val="0"/>
      <w:marBottom w:val="0"/>
      <w:divBdr>
        <w:top w:val="none" w:sz="0" w:space="0" w:color="auto"/>
        <w:left w:val="none" w:sz="0" w:space="0" w:color="auto"/>
        <w:bottom w:val="none" w:sz="0" w:space="0" w:color="auto"/>
        <w:right w:val="none" w:sz="0" w:space="0" w:color="auto"/>
      </w:divBdr>
    </w:div>
    <w:div w:id="1931742993">
      <w:bodyDiv w:val="1"/>
      <w:marLeft w:val="0"/>
      <w:marRight w:val="0"/>
      <w:marTop w:val="0"/>
      <w:marBottom w:val="0"/>
      <w:divBdr>
        <w:top w:val="none" w:sz="0" w:space="0" w:color="auto"/>
        <w:left w:val="none" w:sz="0" w:space="0" w:color="auto"/>
        <w:bottom w:val="none" w:sz="0" w:space="0" w:color="auto"/>
        <w:right w:val="none" w:sz="0" w:space="0" w:color="auto"/>
      </w:divBdr>
    </w:div>
    <w:div w:id="1959411656">
      <w:bodyDiv w:val="1"/>
      <w:marLeft w:val="0"/>
      <w:marRight w:val="0"/>
      <w:marTop w:val="0"/>
      <w:marBottom w:val="0"/>
      <w:divBdr>
        <w:top w:val="none" w:sz="0" w:space="0" w:color="auto"/>
        <w:left w:val="none" w:sz="0" w:space="0" w:color="auto"/>
        <w:bottom w:val="none" w:sz="0" w:space="0" w:color="auto"/>
        <w:right w:val="none" w:sz="0" w:space="0" w:color="auto"/>
      </w:divBdr>
    </w:div>
    <w:div w:id="1976371587">
      <w:bodyDiv w:val="1"/>
      <w:marLeft w:val="0"/>
      <w:marRight w:val="0"/>
      <w:marTop w:val="0"/>
      <w:marBottom w:val="0"/>
      <w:divBdr>
        <w:top w:val="none" w:sz="0" w:space="0" w:color="auto"/>
        <w:left w:val="none" w:sz="0" w:space="0" w:color="auto"/>
        <w:bottom w:val="none" w:sz="0" w:space="0" w:color="auto"/>
        <w:right w:val="none" w:sz="0" w:space="0" w:color="auto"/>
      </w:divBdr>
    </w:div>
    <w:div w:id="212993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4727-87C8-4F2B-901F-CD105EFBB282}"/>
</file>

<file path=customXml/itemProps2.xml><?xml version="1.0" encoding="utf-8"?>
<ds:datastoreItem xmlns:ds="http://schemas.openxmlformats.org/officeDocument/2006/customXml" ds:itemID="{33C24EBD-9454-40C2-A4C3-5F9518AEC906}"/>
</file>

<file path=customXml/itemProps3.xml><?xml version="1.0" encoding="utf-8"?>
<ds:datastoreItem xmlns:ds="http://schemas.openxmlformats.org/officeDocument/2006/customXml" ds:itemID="{6915F71B-C228-4362-9532-902D1694283A}"/>
</file>

<file path=customXml/itemProps4.xml><?xml version="1.0" encoding="utf-8"?>
<ds:datastoreItem xmlns:ds="http://schemas.openxmlformats.org/officeDocument/2006/customXml" ds:itemID="{070A61CE-0EB6-4AF0-956E-E776BF4A106D}"/>
</file>

<file path=docProps/app.xml><?xml version="1.0" encoding="utf-8"?>
<Properties xmlns="http://schemas.openxmlformats.org/officeDocument/2006/extended-properties" xmlns:vt="http://schemas.openxmlformats.org/officeDocument/2006/docPropsVTypes">
  <Template>Normal.dotm</Template>
  <TotalTime>0</TotalTime>
  <Pages>17</Pages>
  <Words>4873</Words>
  <Characters>27780</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Convention Against Torture and other Cruel, Inhuman or Degrading Treatment or Punishment</vt:lpstr>
      <vt:lpstr>Convention Against Torture and other Cruel, Inhuman or Degrading Treatment or Punishment</vt:lpstr>
    </vt:vector>
  </TitlesOfParts>
  <Company>Ministerie van Veiligheid en Justitie</Company>
  <LinksUpToDate>false</LinksUpToDate>
  <CharactersWithSpaces>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Against Torture and other Cruel, Inhuman or Degrading Treatment or Punishment</dc:title>
  <dc:creator>ICT</dc:creator>
  <cp:lastModifiedBy>SAPRYKINA-HOUDEMER Viktoria</cp:lastModifiedBy>
  <cp:revision>2</cp:revision>
  <cp:lastPrinted>2018-10-05T15:16:00Z</cp:lastPrinted>
  <dcterms:created xsi:type="dcterms:W3CDTF">2018-10-23T12:08:00Z</dcterms:created>
  <dcterms:modified xsi:type="dcterms:W3CDTF">2018-10-23T12:08:00Z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2017-01-27T00:00:00Z</vt:filetime>
  </property>
  <property fmtid="{D5CDD505-2E9C-101B-9397-08002B2CF9AE}" pid="4" name="ContentTypeId">
    <vt:lpwstr>0x01010022B3C51BB8F9654FB8068485B2E4975B</vt:lpwstr>
  </property>
  <property fmtid="{D5CDD505-2E9C-101B-9397-08002B2CF9AE}" pid="5" name="IsMyDocuments">
    <vt:bool>true</vt:bool>
  </property>
</Properties>
</file>