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1C" w:rsidRPr="00782D12" w:rsidRDefault="00EC221C" w:rsidP="00EC221C">
      <w:pPr>
        <w:pBdr>
          <w:top w:val="single" w:sz="4" w:space="1" w:color="auto"/>
          <w:left w:val="single" w:sz="4" w:space="1" w:color="auto"/>
          <w:bottom w:val="single" w:sz="4" w:space="1" w:color="auto"/>
          <w:right w:val="single" w:sz="4" w:space="1" w:color="auto"/>
        </w:pBdr>
        <w:jc w:val="center"/>
        <w:rPr>
          <w:rFonts w:ascii="Times New Roman Bold"/>
          <w:lang w:val="fr-FR"/>
        </w:rPr>
      </w:pPr>
      <w:r w:rsidRPr="00782D12">
        <w:rPr>
          <w:rFonts w:ascii="Times New Roman Bold"/>
          <w:lang w:val="fr-FR"/>
        </w:rPr>
        <w:t>COMITE POUR L</w:t>
      </w:r>
      <w:r w:rsidRPr="00782D12">
        <w:rPr>
          <w:rFonts w:ascii="Times New Roman Bold"/>
          <w:lang w:val="fr-FR"/>
        </w:rPr>
        <w:t>’</w:t>
      </w:r>
      <w:r w:rsidRPr="00782D12">
        <w:rPr>
          <w:rFonts w:ascii="Times New Roman Bold"/>
          <w:lang w:val="fr-FR"/>
        </w:rPr>
        <w:t xml:space="preserve">ELIMINATION DE LA DISCRIMINATION </w:t>
      </w:r>
    </w:p>
    <w:p w:rsidR="00EC221C" w:rsidRPr="00782D12" w:rsidRDefault="00EC221C" w:rsidP="00EC221C">
      <w:pPr>
        <w:pBdr>
          <w:top w:val="single" w:sz="4" w:space="1" w:color="auto"/>
          <w:left w:val="single" w:sz="4" w:space="1" w:color="auto"/>
          <w:bottom w:val="single" w:sz="4" w:space="1" w:color="auto"/>
          <w:right w:val="single" w:sz="4" w:space="1" w:color="auto"/>
        </w:pBdr>
        <w:jc w:val="center"/>
        <w:rPr>
          <w:rFonts w:ascii="Times New Roman Bold"/>
          <w:lang w:val="fr-FR"/>
        </w:rPr>
      </w:pPr>
      <w:r w:rsidRPr="00782D12">
        <w:rPr>
          <w:rFonts w:ascii="Times New Roman Bold"/>
          <w:lang w:val="fr-FR"/>
        </w:rPr>
        <w:t>A L</w:t>
      </w:r>
      <w:r w:rsidRPr="00782D12">
        <w:rPr>
          <w:rFonts w:ascii="Times New Roman Bold"/>
          <w:lang w:val="fr-FR"/>
        </w:rPr>
        <w:t>’</w:t>
      </w:r>
      <w:r w:rsidRPr="00782D12">
        <w:rPr>
          <w:rFonts w:ascii="Times New Roman Bold"/>
          <w:lang w:val="fr-FR"/>
        </w:rPr>
        <w:t xml:space="preserve">EGARD DES FEMMES </w:t>
      </w:r>
    </w:p>
    <w:p w:rsidR="00EC221C" w:rsidRPr="00782D12" w:rsidRDefault="00EC221C" w:rsidP="00EC221C">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r w:rsidRPr="00782D12">
        <w:rPr>
          <w:rFonts w:ascii="Times New Roman Bold"/>
          <w:lang w:val="fr-FR"/>
        </w:rPr>
        <w:t>(CEDEF)</w:t>
      </w:r>
    </w:p>
    <w:p w:rsidR="00EC221C" w:rsidRPr="00782D12" w:rsidRDefault="00EC221C" w:rsidP="00EC221C">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p>
    <w:p w:rsidR="00EC221C" w:rsidRPr="00782D12" w:rsidRDefault="00EC221C" w:rsidP="00EC221C">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r w:rsidRPr="00782D12">
        <w:rPr>
          <w:rFonts w:ascii="Times New Roman Bold"/>
          <w:lang w:val="fr-FR"/>
        </w:rPr>
        <w:t>Participation des Institutions Nationales des Droits de l</w:t>
      </w:r>
      <w:r w:rsidRPr="00782D12">
        <w:rPr>
          <w:rFonts w:ascii="Times New Roman Bold"/>
          <w:lang w:val="fr-FR"/>
        </w:rPr>
        <w:t>’</w:t>
      </w:r>
      <w:r w:rsidRPr="00782D12">
        <w:rPr>
          <w:rFonts w:ascii="Times New Roman Bold"/>
          <w:lang w:val="fr-FR"/>
        </w:rPr>
        <w:t>Homme (INDH)</w:t>
      </w:r>
    </w:p>
    <w:p w:rsidR="00EC221C" w:rsidRPr="00782D12" w:rsidRDefault="00EC221C" w:rsidP="00EC221C">
      <w:pPr>
        <w:rPr>
          <w:rFonts w:eastAsia="Times New Roman Bold" w:hAnsi="Times New Roman" w:cs="Times New Roman"/>
          <w:lang w:val="fr-FR"/>
        </w:rPr>
      </w:pPr>
    </w:p>
    <w:p w:rsidR="0080795F" w:rsidRDefault="00E85234" w:rsidP="0080795F">
      <w:pPr>
        <w:rPr>
          <w:rFonts w:hAnsi="Times New Roman" w:cs="Times New Roman"/>
          <w:b/>
          <w:bdr w:val="none" w:sz="0" w:space="0" w:color="auto"/>
          <w:lang w:val="fr-FR"/>
        </w:rPr>
      </w:pPr>
      <w:r>
        <w:rPr>
          <w:rFonts w:hAnsi="Times New Roman" w:cs="Times New Roman"/>
          <w:b/>
          <w:lang w:val="fr-FR"/>
        </w:rPr>
        <w:t>79</w:t>
      </w:r>
      <w:r>
        <w:rPr>
          <w:rFonts w:hAnsi="Times New Roman" w:cs="Times New Roman"/>
          <w:b/>
          <w:vertAlign w:val="superscript"/>
          <w:lang w:val="fr-FR"/>
        </w:rPr>
        <w:t>ème</w:t>
      </w:r>
      <w:r>
        <w:rPr>
          <w:rFonts w:hAnsi="Times New Roman" w:cs="Times New Roman"/>
          <w:b/>
          <w:lang w:val="fr-FR"/>
        </w:rPr>
        <w:t xml:space="preserve"> </w:t>
      </w:r>
      <w:r w:rsidR="0014233D">
        <w:rPr>
          <w:rFonts w:hAnsi="Times New Roman" w:cs="Times New Roman"/>
          <w:b/>
          <w:lang w:val="fr-FR"/>
        </w:rPr>
        <w:t>session (en ligne) (</w:t>
      </w:r>
      <w:r>
        <w:rPr>
          <w:rFonts w:hAnsi="Times New Roman" w:cs="Times New Roman"/>
          <w:b/>
          <w:lang w:val="fr-FR"/>
        </w:rPr>
        <w:t xml:space="preserve">21 juin au </w:t>
      </w:r>
      <w:r w:rsidR="00DC3BCD">
        <w:rPr>
          <w:rFonts w:hAnsi="Times New Roman" w:cs="Times New Roman"/>
          <w:b/>
          <w:lang w:val="fr-FR"/>
        </w:rPr>
        <w:t>1</w:t>
      </w:r>
      <w:r w:rsidR="00DC3BCD" w:rsidRPr="00DC3BCD">
        <w:rPr>
          <w:rFonts w:hAnsi="Times New Roman" w:cs="Times New Roman"/>
          <w:b/>
          <w:vertAlign w:val="superscript"/>
          <w:lang w:val="fr-FR"/>
        </w:rPr>
        <w:t>er</w:t>
      </w:r>
      <w:r w:rsidR="00DC3BCD">
        <w:rPr>
          <w:rFonts w:hAnsi="Times New Roman" w:cs="Times New Roman"/>
          <w:b/>
          <w:lang w:val="fr-FR"/>
        </w:rPr>
        <w:t xml:space="preserve"> </w:t>
      </w:r>
      <w:r>
        <w:rPr>
          <w:rFonts w:hAnsi="Times New Roman" w:cs="Times New Roman"/>
          <w:b/>
          <w:lang w:val="fr-FR"/>
        </w:rPr>
        <w:t>juillet</w:t>
      </w:r>
      <w:r w:rsidR="0080795F">
        <w:rPr>
          <w:rFonts w:hAnsi="Times New Roman" w:cs="Times New Roman"/>
          <w:b/>
          <w:lang w:val="fr-FR"/>
        </w:rPr>
        <w:t xml:space="preserve"> 2021) et réunion du groupe de travail de pré-session pour la </w:t>
      </w:r>
      <w:r w:rsidR="001B711B">
        <w:rPr>
          <w:rFonts w:hAnsi="Times New Roman" w:cs="Times New Roman"/>
          <w:b/>
          <w:lang w:val="fr-FR"/>
        </w:rPr>
        <w:t>81</w:t>
      </w:r>
      <w:r w:rsidR="001B711B">
        <w:rPr>
          <w:rFonts w:hAnsi="Times New Roman" w:cs="Times New Roman"/>
          <w:b/>
          <w:vertAlign w:val="superscript"/>
          <w:lang w:val="fr-FR"/>
        </w:rPr>
        <w:t>ème</w:t>
      </w:r>
      <w:r w:rsidR="001B711B">
        <w:rPr>
          <w:rFonts w:hAnsi="Times New Roman" w:cs="Times New Roman"/>
          <w:b/>
          <w:lang w:val="fr-FR"/>
        </w:rPr>
        <w:t xml:space="preserve"> </w:t>
      </w:r>
      <w:r w:rsidR="0080795F">
        <w:rPr>
          <w:rFonts w:hAnsi="Times New Roman" w:cs="Times New Roman"/>
          <w:b/>
          <w:lang w:val="fr-FR"/>
        </w:rPr>
        <w:t>session (</w:t>
      </w:r>
      <w:r w:rsidR="001B711B">
        <w:rPr>
          <w:rFonts w:hAnsi="Times New Roman" w:cs="Times New Roman"/>
          <w:b/>
          <w:lang w:val="fr-FR"/>
        </w:rPr>
        <w:t>5 au 9 juillet</w:t>
      </w:r>
      <w:r w:rsidR="0080795F">
        <w:rPr>
          <w:rFonts w:hAnsi="Times New Roman" w:cs="Times New Roman"/>
          <w:b/>
          <w:lang w:val="fr-FR"/>
        </w:rPr>
        <w:t xml:space="preserve"> 2021) </w:t>
      </w:r>
    </w:p>
    <w:p w:rsidR="00EC221C" w:rsidRPr="00782D12" w:rsidRDefault="00EC221C" w:rsidP="00EC221C">
      <w:pPr>
        <w:rPr>
          <w:rFonts w:hAnsi="Times New Roman" w:cs="Times New Roman"/>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t>Examen des rapports des Etats parties</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rsidR="0080795F" w:rsidRDefault="00EC221C" w:rsidP="008079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b/>
          <w:bCs/>
          <w:color w:val="030303"/>
          <w:bdr w:val="none" w:sz="0" w:space="0" w:color="auto"/>
          <w:lang w:val="fr-FR"/>
        </w:rPr>
      </w:pPr>
      <w:r w:rsidRPr="00782D12">
        <w:rPr>
          <w:rFonts w:eastAsia="Calibri" w:hAnsi="Times New Roman" w:cs="Times New Roman"/>
          <w:b/>
          <w:bCs/>
          <w:noProof/>
          <w:lang w:val="fr-FR"/>
        </w:rPr>
        <w:tab/>
      </w:r>
      <w:r w:rsidR="0080795F">
        <w:rPr>
          <w:rFonts w:eastAsia="Calibri" w:hAnsi="Times New Roman" w:cs="Times New Roman"/>
          <w:b/>
          <w:bCs/>
          <w:noProof/>
          <w:lang w:val="fr-FR"/>
        </w:rPr>
        <w:tab/>
      </w:r>
      <w:r w:rsidR="0080795F">
        <w:rPr>
          <w:rFonts w:eastAsia="Calibri" w:hAnsi="Times New Roman" w:cs="Times New Roman"/>
          <w:bCs/>
          <w:noProof/>
          <w:lang w:val="fr-FR"/>
        </w:rPr>
        <w:t>En raison de la</w:t>
      </w:r>
      <w:r w:rsidR="0080795F">
        <w:rPr>
          <w:rFonts w:eastAsia="Calibri" w:hAnsi="Times New Roman" w:cs="Times New Roman"/>
          <w:b/>
          <w:bCs/>
          <w:noProof/>
          <w:lang w:val="fr-FR"/>
        </w:rPr>
        <w:t xml:space="preserve"> </w:t>
      </w:r>
      <w:r w:rsidR="0080795F">
        <w:rPr>
          <w:rFonts w:eastAsia="Calibri" w:hAnsi="Times New Roman" w:cs="Times New Roman"/>
          <w:bCs/>
          <w:noProof/>
          <w:lang w:val="fr-FR"/>
        </w:rPr>
        <w:t xml:space="preserve">pandémie actuelle de </w:t>
      </w:r>
      <w:r w:rsidR="0080795F">
        <w:rPr>
          <w:rFonts w:eastAsia="Calibri" w:hAnsi="Times New Roman" w:cs="Times New Roman"/>
          <w:b/>
          <w:bCs/>
          <w:noProof/>
          <w:lang w:val="fr-FR"/>
        </w:rPr>
        <w:t>COVID-19</w:t>
      </w:r>
      <w:r w:rsidR="0080795F">
        <w:rPr>
          <w:rFonts w:eastAsia="Calibri" w:hAnsi="Times New Roman" w:cs="Times New Roman"/>
          <w:bCs/>
          <w:noProof/>
          <w:lang w:val="fr-FR"/>
        </w:rPr>
        <w:t>, le</w:t>
      </w:r>
      <w:r w:rsidR="0080795F">
        <w:rPr>
          <w:rFonts w:hAnsi="Times New Roman" w:cs="Times New Roman"/>
          <w:lang w:val="fr-FR"/>
        </w:rPr>
        <w:t xml:space="preserve"> Comité </w:t>
      </w:r>
      <w:r w:rsidR="0080795F">
        <w:rPr>
          <w:rFonts w:hAnsi="Times New Roman" w:cs="Times New Roman"/>
          <w:b/>
          <w:lang w:val="fr-FR"/>
        </w:rPr>
        <w:t xml:space="preserve">a décidé de reporter </w:t>
      </w:r>
      <w:r w:rsidR="0080795F">
        <w:rPr>
          <w:rFonts w:hAnsi="Times New Roman" w:cs="Times New Roman"/>
          <w:lang w:val="fr-FR"/>
        </w:rPr>
        <w:t xml:space="preserve">l’examen des rapports des États parties suivants, qui devaient être initialement examinés lors de la </w:t>
      </w:r>
      <w:r w:rsidR="0031376D">
        <w:rPr>
          <w:rFonts w:hAnsi="Times New Roman" w:cs="Times New Roman"/>
          <w:lang w:val="fr-FR"/>
        </w:rPr>
        <w:t>79</w:t>
      </w:r>
      <w:r w:rsidR="0031376D">
        <w:rPr>
          <w:rFonts w:hAnsi="Times New Roman" w:cs="Times New Roman"/>
          <w:vertAlign w:val="superscript"/>
          <w:lang w:val="fr-FR"/>
        </w:rPr>
        <w:t>ème</w:t>
      </w:r>
      <w:r w:rsidR="0031376D">
        <w:rPr>
          <w:rFonts w:hAnsi="Times New Roman" w:cs="Times New Roman"/>
          <w:lang w:val="fr-FR"/>
        </w:rPr>
        <w:t xml:space="preserve"> </w:t>
      </w:r>
      <w:r w:rsidR="0080795F">
        <w:rPr>
          <w:rFonts w:hAnsi="Times New Roman" w:cs="Times New Roman"/>
          <w:lang w:val="fr-FR"/>
        </w:rPr>
        <w:t xml:space="preserve">session du </w:t>
      </w:r>
      <w:proofErr w:type="gramStart"/>
      <w:r w:rsidR="0080795F">
        <w:rPr>
          <w:rFonts w:hAnsi="Times New Roman" w:cs="Times New Roman"/>
          <w:lang w:val="fr-FR"/>
        </w:rPr>
        <w:t>Comit</w:t>
      </w:r>
      <w:r w:rsidR="0080795F">
        <w:rPr>
          <w:rFonts w:eastAsia="Calibri" w:hAnsi="Times New Roman" w:cs="Times New Roman"/>
          <w:lang w:val="fr-FR" w:eastAsia="en-GB"/>
        </w:rPr>
        <w:t>é</w:t>
      </w:r>
      <w:r w:rsidR="0080795F">
        <w:rPr>
          <w:rFonts w:hAnsi="Times New Roman" w:cs="Times New Roman"/>
          <w:lang w:val="fr-FR"/>
        </w:rPr>
        <w:t>:</w:t>
      </w:r>
      <w:proofErr w:type="gramEnd"/>
      <w:r w:rsidR="0080795F">
        <w:rPr>
          <w:rFonts w:hAnsi="Times New Roman" w:cs="Times New Roman"/>
          <w:bCs/>
          <w:lang w:val="fr-FR"/>
        </w:rPr>
        <w:t xml:space="preserve"> </w:t>
      </w:r>
      <w:r w:rsidR="0080795F">
        <w:rPr>
          <w:rFonts w:hAnsi="Times New Roman" w:cs="Times New Roman"/>
          <w:b/>
          <w:bCs/>
          <w:lang w:val="fr-FR"/>
        </w:rPr>
        <w:t xml:space="preserve">Bahreïn, Espagne, Fédération de Russie, Kirghizstan, Maldives, Nicaragua, Soudan du Sud et Yémen. </w:t>
      </w:r>
    </w:p>
    <w:p w:rsidR="0080795F" w:rsidRDefault="0080795F" w:rsidP="008079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b/>
          <w:bCs/>
          <w:color w:val="030303"/>
          <w:lang w:val="fr-FR"/>
        </w:rPr>
      </w:pPr>
    </w:p>
    <w:p w:rsidR="00DA1099" w:rsidRPr="00DC3BCD" w:rsidRDefault="00DA1099" w:rsidP="008079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bCs/>
          <w:color w:val="030303"/>
          <w:lang w:val="fr-FR"/>
        </w:rPr>
      </w:pPr>
      <w:r>
        <w:rPr>
          <w:rFonts w:hAnsi="Times New Roman" w:cs="Times New Roman"/>
          <w:b/>
          <w:bCs/>
          <w:color w:val="030303"/>
          <w:lang w:val="fr-FR"/>
        </w:rPr>
        <w:tab/>
      </w:r>
      <w:r w:rsidRPr="00DC3BCD">
        <w:rPr>
          <w:rFonts w:hAnsi="Times New Roman" w:cs="Times New Roman"/>
          <w:bCs/>
          <w:color w:val="030303"/>
          <w:lang w:val="fr-FR"/>
        </w:rPr>
        <w:t>Sous réserve des restrictions éventuelles sur les voyages et les réunions en personne qui pourraient être exigées p</w:t>
      </w:r>
      <w:r w:rsidRPr="00DA1099">
        <w:rPr>
          <w:rFonts w:hAnsi="Times New Roman" w:cs="Times New Roman"/>
          <w:bCs/>
          <w:color w:val="030303"/>
          <w:lang w:val="fr-FR"/>
        </w:rPr>
        <w:t>ar l'évolution de la pandémie de</w:t>
      </w:r>
      <w:r w:rsidRPr="00DC3BCD">
        <w:rPr>
          <w:rFonts w:hAnsi="Times New Roman" w:cs="Times New Roman"/>
          <w:bCs/>
          <w:color w:val="030303"/>
          <w:lang w:val="fr-FR"/>
        </w:rPr>
        <w:t xml:space="preserve"> COVID-19, </w:t>
      </w:r>
      <w:r>
        <w:rPr>
          <w:rFonts w:hAnsi="Times New Roman" w:cs="Times New Roman"/>
          <w:bCs/>
          <w:color w:val="030303"/>
          <w:lang w:val="fr-FR"/>
        </w:rPr>
        <w:t>le Comit</w:t>
      </w:r>
      <w:r>
        <w:rPr>
          <w:rFonts w:hAnsi="Times New Roman" w:cs="Times New Roman"/>
          <w:lang w:val="fr-FR"/>
        </w:rPr>
        <w:t>é</w:t>
      </w:r>
      <w:r w:rsidRPr="00DC3BCD">
        <w:rPr>
          <w:rFonts w:hAnsi="Times New Roman" w:cs="Times New Roman"/>
          <w:bCs/>
          <w:color w:val="030303"/>
          <w:lang w:val="fr-FR"/>
        </w:rPr>
        <w:t xml:space="preserve"> a décidé de reporter l'examen de ces États parties </w:t>
      </w:r>
      <w:r w:rsidRPr="00B91685">
        <w:rPr>
          <w:rFonts w:hAnsi="Times New Roman" w:cs="Times New Roman"/>
          <w:b/>
          <w:bCs/>
          <w:color w:val="030303"/>
          <w:lang w:val="fr-FR"/>
        </w:rPr>
        <w:t>à la 80</w:t>
      </w:r>
      <w:r w:rsidR="00985D1B">
        <w:rPr>
          <w:rFonts w:hAnsi="Times New Roman" w:cs="Times New Roman"/>
          <w:vertAlign w:val="superscript"/>
          <w:lang w:val="fr-FR"/>
        </w:rPr>
        <w:t>ème</w:t>
      </w:r>
      <w:r w:rsidRPr="00B91685">
        <w:rPr>
          <w:rFonts w:hAnsi="Times New Roman" w:cs="Times New Roman"/>
          <w:b/>
          <w:bCs/>
          <w:color w:val="030303"/>
          <w:lang w:val="fr-FR"/>
        </w:rPr>
        <w:t xml:space="preserve"> session</w:t>
      </w:r>
      <w:r w:rsidRPr="00DC3BCD">
        <w:rPr>
          <w:rFonts w:hAnsi="Times New Roman" w:cs="Times New Roman"/>
          <w:bCs/>
          <w:color w:val="030303"/>
          <w:lang w:val="fr-FR"/>
        </w:rPr>
        <w:t>, à l'exception de Bahreïn, qui avait demandé le report de sa revue jusqu'en 2022</w:t>
      </w:r>
      <w:r w:rsidR="00B91685">
        <w:rPr>
          <w:rFonts w:hAnsi="Times New Roman" w:cs="Times New Roman"/>
          <w:bCs/>
          <w:color w:val="030303"/>
          <w:lang w:val="fr-FR"/>
        </w:rPr>
        <w:t>.</w:t>
      </w:r>
    </w:p>
    <w:p w:rsidR="00DA1099" w:rsidRDefault="00DA1099" w:rsidP="008079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b/>
          <w:bCs/>
          <w:color w:val="030303"/>
          <w:lang w:val="fr-FR"/>
        </w:rPr>
      </w:pPr>
    </w:p>
    <w:p w:rsidR="0080795F" w:rsidRDefault="0080795F" w:rsidP="008079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bCs/>
          <w:color w:val="030303"/>
          <w:lang w:val="fr-FR"/>
        </w:rPr>
      </w:pPr>
      <w:r>
        <w:rPr>
          <w:rFonts w:hAnsi="Times New Roman" w:cs="Times New Roman"/>
          <w:b/>
          <w:bCs/>
          <w:color w:val="030303"/>
          <w:lang w:val="fr-FR"/>
        </w:rPr>
        <w:tab/>
      </w:r>
      <w:r w:rsidR="00985D1B" w:rsidRPr="00985D1B">
        <w:rPr>
          <w:rFonts w:hAnsi="Times New Roman" w:cs="Times New Roman"/>
          <w:b/>
          <w:bCs/>
          <w:color w:val="030303"/>
          <w:lang w:val="fr-FR"/>
        </w:rPr>
        <w:t>Le groupe de travail de pré</w:t>
      </w:r>
      <w:r w:rsidR="00985D1B">
        <w:rPr>
          <w:rFonts w:hAnsi="Times New Roman" w:cs="Times New Roman"/>
          <w:b/>
          <w:bCs/>
          <w:color w:val="030303"/>
          <w:lang w:val="fr-FR"/>
        </w:rPr>
        <w:t>-</w:t>
      </w:r>
      <w:r w:rsidR="00985D1B" w:rsidRPr="00985D1B">
        <w:rPr>
          <w:rFonts w:hAnsi="Times New Roman" w:cs="Times New Roman"/>
          <w:b/>
          <w:bCs/>
          <w:color w:val="030303"/>
          <w:lang w:val="fr-FR"/>
        </w:rPr>
        <w:t>session de la 81</w:t>
      </w:r>
      <w:r w:rsidR="00025667">
        <w:rPr>
          <w:rFonts w:hAnsi="Times New Roman" w:cs="Times New Roman"/>
          <w:vertAlign w:val="superscript"/>
          <w:lang w:val="fr-FR"/>
        </w:rPr>
        <w:t>ème</w:t>
      </w:r>
      <w:r w:rsidR="00985D1B" w:rsidRPr="00985D1B">
        <w:rPr>
          <w:rFonts w:hAnsi="Times New Roman" w:cs="Times New Roman"/>
          <w:b/>
          <w:bCs/>
          <w:color w:val="030303"/>
          <w:lang w:val="fr-FR"/>
        </w:rPr>
        <w:t xml:space="preserve"> session adoptera des listes de questions relatives aux rapports périodiques des États parties </w:t>
      </w:r>
      <w:proofErr w:type="gramStart"/>
      <w:r w:rsidR="00985D1B" w:rsidRPr="00985D1B">
        <w:rPr>
          <w:rFonts w:hAnsi="Times New Roman" w:cs="Times New Roman"/>
          <w:b/>
          <w:bCs/>
          <w:color w:val="030303"/>
          <w:lang w:val="fr-FR"/>
        </w:rPr>
        <w:t>suivants:</w:t>
      </w:r>
      <w:proofErr w:type="gramEnd"/>
      <w:r w:rsidR="00985D1B" w:rsidRPr="00985D1B">
        <w:rPr>
          <w:rFonts w:hAnsi="Times New Roman" w:cs="Times New Roman"/>
          <w:b/>
          <w:bCs/>
          <w:color w:val="030303"/>
          <w:lang w:val="fr-FR"/>
        </w:rPr>
        <w:t xml:space="preserve"> Arménie, Djibouti, Finlande, Géorgie, Honduras et Turquie. En outre, le groupe de travail de pré</w:t>
      </w:r>
      <w:r w:rsidR="00025667">
        <w:rPr>
          <w:rFonts w:hAnsi="Times New Roman" w:cs="Times New Roman"/>
          <w:b/>
          <w:bCs/>
          <w:color w:val="030303"/>
          <w:lang w:val="fr-FR"/>
        </w:rPr>
        <w:t>-</w:t>
      </w:r>
      <w:r w:rsidR="00985D1B" w:rsidRPr="00985D1B">
        <w:rPr>
          <w:rFonts w:hAnsi="Times New Roman" w:cs="Times New Roman"/>
          <w:b/>
          <w:bCs/>
          <w:color w:val="030303"/>
          <w:lang w:val="fr-FR"/>
        </w:rPr>
        <w:t xml:space="preserve">session adoptera des listes de questions </w:t>
      </w:r>
      <w:r w:rsidR="00F3600A">
        <w:rPr>
          <w:rFonts w:hAnsi="Times New Roman" w:cs="Times New Roman"/>
          <w:b/>
          <w:bCs/>
          <w:color w:val="030303"/>
          <w:lang w:val="fr-FR"/>
        </w:rPr>
        <w:t xml:space="preserve">établies </w:t>
      </w:r>
      <w:r w:rsidR="00985D1B" w:rsidRPr="00985D1B">
        <w:rPr>
          <w:rFonts w:hAnsi="Times New Roman" w:cs="Times New Roman"/>
          <w:b/>
          <w:bCs/>
          <w:color w:val="030303"/>
          <w:lang w:val="fr-FR"/>
        </w:rPr>
        <w:t xml:space="preserve">avant </w:t>
      </w:r>
      <w:r w:rsidR="00F3600A">
        <w:rPr>
          <w:rFonts w:hAnsi="Times New Roman" w:cs="Times New Roman"/>
          <w:b/>
          <w:bCs/>
          <w:color w:val="030303"/>
          <w:lang w:val="fr-FR"/>
        </w:rPr>
        <w:t>la présentation de rapports</w:t>
      </w:r>
      <w:r w:rsidR="00985D1B" w:rsidRPr="00985D1B">
        <w:rPr>
          <w:rFonts w:hAnsi="Times New Roman" w:cs="Times New Roman"/>
          <w:b/>
          <w:bCs/>
          <w:color w:val="030303"/>
          <w:lang w:val="fr-FR"/>
        </w:rPr>
        <w:t xml:space="preserve"> de l’Estonie, des Pays-Bas et du Niger</w:t>
      </w:r>
      <w:r w:rsidR="00025667">
        <w:rPr>
          <w:rFonts w:hAnsi="Times New Roman" w:cs="Times New Roman"/>
          <w:b/>
          <w:bCs/>
          <w:color w:val="030303"/>
          <w:lang w:val="fr-FR"/>
        </w:rPr>
        <w:t>.</w:t>
      </w:r>
    </w:p>
    <w:p w:rsidR="00EC221C" w:rsidRPr="00782D12" w:rsidRDefault="00EC221C" w:rsidP="00EC221C">
      <w:pPr>
        <w:rPr>
          <w:rFonts w:hAnsi="Times New Roman" w:cs="Times New Roman"/>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w:t>
      </w:r>
      <w:r w:rsidRPr="00782D12">
        <w:rPr>
          <w:rFonts w:eastAsia="Calibri" w:hAnsi="Times New Roman" w:cs="Times New Roman"/>
          <w:b/>
          <w:bCs/>
          <w:noProof/>
          <w:color w:val="0000CC"/>
          <w:lang w:val="fr-FR"/>
        </w:rPr>
        <w:tab/>
        <w:t>Documentation</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rsidR="0080795F" w:rsidRDefault="0080795F" w:rsidP="008079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Times New Roman" w:cs="Times New Roman"/>
          <w:bdr w:val="none" w:sz="0" w:space="0" w:color="auto"/>
          <w:lang w:val="fr-FR"/>
        </w:rPr>
      </w:pPr>
      <w:r>
        <w:rPr>
          <w:rFonts w:eastAsia="Calibri" w:hAnsi="Times New Roman" w:cs="Times New Roman"/>
          <w:b/>
          <w:bCs/>
          <w:noProof/>
          <w:lang w:val="fr-FR"/>
        </w:rPr>
        <w:tab/>
      </w:r>
      <w:r w:rsidR="000C3FA9" w:rsidRPr="000C3FA9">
        <w:rPr>
          <w:rFonts w:eastAsia="Calibri" w:hAnsi="Times New Roman" w:cs="Times New Roman"/>
          <w:lang w:val="fr-FR" w:eastAsia="en-GB"/>
        </w:rPr>
        <w:t>Les rapports des États parties qui devaient être examinés à la 79</w:t>
      </w:r>
      <w:r w:rsidR="00F3600A" w:rsidRPr="00DC3BCD">
        <w:rPr>
          <w:rFonts w:eastAsia="Calibri" w:hAnsi="Times New Roman" w:cs="Times New Roman"/>
          <w:vertAlign w:val="superscript"/>
          <w:lang w:val="fr-FR" w:eastAsia="en-GB"/>
        </w:rPr>
        <w:t>ème</w:t>
      </w:r>
      <w:r w:rsidR="000C3FA9" w:rsidRPr="000C3FA9">
        <w:rPr>
          <w:rFonts w:eastAsia="Calibri" w:hAnsi="Times New Roman" w:cs="Times New Roman"/>
          <w:lang w:val="fr-FR" w:eastAsia="en-GB"/>
        </w:rPr>
        <w:t xml:space="preserve"> session, l’ordre du jour provisoire (CEDAW / C / 79/1) et d’autres documents relatifs à la session sont disponibles en ligne à l’adresse suivante</w:t>
      </w:r>
      <w:r w:rsidR="000C3FA9">
        <w:rPr>
          <w:rFonts w:eastAsia="Calibri" w:hAnsi="Times New Roman" w:cs="Times New Roman"/>
          <w:lang w:val="fr-FR" w:eastAsia="en-GB"/>
        </w:rPr>
        <w:t> :</w:t>
      </w:r>
      <w:r>
        <w:rPr>
          <w:rFonts w:hAnsi="Times New Roman" w:cs="Times New Roman"/>
          <w:lang w:val="fr-FR"/>
        </w:rPr>
        <w:t xml:space="preserve"> </w:t>
      </w:r>
      <w:r w:rsidR="00AF650F" w:rsidRPr="00B916F6">
        <w:rPr>
          <w:color w:val="0000CC"/>
          <w:u w:val="single"/>
        </w:rPr>
        <w:t>https://tbinternet.ohchr.org/_layouts/15/treatybodyexternal/SessionDetails1.aspx?SessionID=2488&amp;Lang=en</w:t>
      </w:r>
      <w:r>
        <w:rPr>
          <w:rFonts w:hAnsi="Times New Roman" w:cs="Times New Roman"/>
          <w:lang w:val="fr-FR"/>
        </w:rPr>
        <w:t xml:space="preserve"> </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III.</w:t>
      </w:r>
      <w:r w:rsidRPr="00782D12">
        <w:rPr>
          <w:rFonts w:eastAsia="Calibri" w:hAnsi="Times New Roman" w:cs="Times New Roman"/>
          <w:b/>
          <w:bCs/>
          <w:noProof/>
          <w:color w:val="0000CC"/>
          <w:lang w:val="fr-FR"/>
        </w:rPr>
        <w:tab/>
        <w:t>Lieu</w:t>
      </w:r>
      <w:r w:rsidR="00BE4101">
        <w:rPr>
          <w:rFonts w:eastAsia="Calibri" w:hAnsi="Times New Roman" w:cs="Times New Roman"/>
          <w:b/>
          <w:bCs/>
          <w:noProof/>
          <w:color w:val="0000CC"/>
          <w:lang w:val="fr-FR"/>
        </w:rPr>
        <w:t>, dates et évènements</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rsidR="0080795F" w:rsidRDefault="00EC221C" w:rsidP="008079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dr w:val="none" w:sz="0" w:space="0" w:color="auto"/>
          <w:lang w:val="fr-FR" w:eastAsia="en-GB"/>
        </w:rPr>
      </w:pPr>
      <w:r w:rsidRPr="00782D12">
        <w:rPr>
          <w:rFonts w:eastAsia="Calibri" w:hAnsi="Times New Roman" w:cs="Times New Roman"/>
          <w:b/>
          <w:bCs/>
          <w:noProof/>
          <w:lang w:val="fr-FR"/>
        </w:rPr>
        <w:tab/>
      </w:r>
      <w:r w:rsidR="0080795F">
        <w:rPr>
          <w:rFonts w:eastAsia="Calibri" w:hAnsi="Times New Roman" w:cs="Times New Roman"/>
          <w:b/>
          <w:lang w:val="fr-FR" w:eastAsia="en-GB"/>
        </w:rPr>
        <w:t xml:space="preserve">La </w:t>
      </w:r>
      <w:r w:rsidR="00DC23B4">
        <w:rPr>
          <w:rFonts w:eastAsia="Calibri" w:hAnsi="Times New Roman" w:cs="Times New Roman"/>
          <w:b/>
          <w:lang w:val="fr-FR" w:eastAsia="en-GB"/>
        </w:rPr>
        <w:t>79</w:t>
      </w:r>
      <w:r w:rsidR="00DC23B4">
        <w:rPr>
          <w:rFonts w:eastAsia="Calibri" w:hAnsi="Times New Roman" w:cs="Times New Roman"/>
          <w:b/>
          <w:bCs/>
          <w:noProof/>
          <w:vertAlign w:val="superscript"/>
          <w:lang w:val="fr-FR"/>
        </w:rPr>
        <w:t>ème</w:t>
      </w:r>
      <w:r w:rsidR="00DC23B4">
        <w:rPr>
          <w:rFonts w:eastAsia="Calibri" w:hAnsi="Times New Roman" w:cs="Times New Roman"/>
          <w:b/>
          <w:lang w:val="fr-FR" w:eastAsia="en-GB"/>
        </w:rPr>
        <w:t xml:space="preserve"> </w:t>
      </w:r>
      <w:r w:rsidR="0080795F">
        <w:rPr>
          <w:rFonts w:eastAsia="Calibri" w:hAnsi="Times New Roman" w:cs="Times New Roman"/>
          <w:b/>
          <w:lang w:val="fr-FR" w:eastAsia="en-GB"/>
        </w:rPr>
        <w:t xml:space="preserve">session </w:t>
      </w:r>
      <w:r w:rsidR="0080795F">
        <w:rPr>
          <w:rFonts w:eastAsia="Calibri" w:hAnsi="Times New Roman" w:cs="Times New Roman"/>
          <w:lang w:val="fr-FR" w:eastAsia="en-GB"/>
        </w:rPr>
        <w:t>du Comité</w:t>
      </w:r>
      <w:r w:rsidR="0080795F">
        <w:rPr>
          <w:rFonts w:eastAsia="Calibri" w:hAnsi="Times New Roman" w:cs="Times New Roman"/>
          <w:b/>
          <w:lang w:val="fr-FR" w:eastAsia="en-GB"/>
        </w:rPr>
        <w:t xml:space="preserve"> aura lieu en ligne</w:t>
      </w:r>
      <w:r w:rsidR="0080795F">
        <w:rPr>
          <w:rFonts w:eastAsia="Calibri" w:hAnsi="Times New Roman" w:cs="Times New Roman"/>
          <w:lang w:val="fr-FR" w:eastAsia="en-GB"/>
        </w:rPr>
        <w:t xml:space="preserve"> du </w:t>
      </w:r>
      <w:r w:rsidR="00DC23B4">
        <w:rPr>
          <w:rFonts w:eastAsia="Calibri" w:hAnsi="Times New Roman" w:cs="Times New Roman"/>
          <w:lang w:val="fr-FR" w:eastAsia="en-GB"/>
        </w:rPr>
        <w:t>21 juin au 1</w:t>
      </w:r>
      <w:r w:rsidR="00DC23B4" w:rsidRPr="00DC3BCD">
        <w:rPr>
          <w:rFonts w:eastAsia="Calibri" w:hAnsi="Times New Roman" w:cs="Times New Roman"/>
          <w:vertAlign w:val="superscript"/>
          <w:lang w:val="fr-FR" w:eastAsia="en-GB"/>
        </w:rPr>
        <w:t>er</w:t>
      </w:r>
      <w:r w:rsidR="00DC23B4">
        <w:rPr>
          <w:rFonts w:eastAsia="Calibri" w:hAnsi="Times New Roman" w:cs="Times New Roman"/>
          <w:lang w:val="fr-FR" w:eastAsia="en-GB"/>
        </w:rPr>
        <w:t xml:space="preserve"> juillet</w:t>
      </w:r>
      <w:r w:rsidR="0080795F">
        <w:rPr>
          <w:rFonts w:eastAsia="Calibri" w:hAnsi="Times New Roman" w:cs="Times New Roman"/>
          <w:lang w:val="fr-FR" w:eastAsia="en-GB"/>
        </w:rPr>
        <w:t xml:space="preserve"> 2021, à l’exception du vendredi </w:t>
      </w:r>
      <w:r w:rsidR="00DF52C2">
        <w:rPr>
          <w:rFonts w:eastAsia="Calibri" w:hAnsi="Times New Roman" w:cs="Times New Roman"/>
          <w:lang w:val="fr-FR" w:eastAsia="en-GB"/>
        </w:rPr>
        <w:t>25 juin</w:t>
      </w:r>
      <w:r w:rsidR="0080795F">
        <w:rPr>
          <w:rFonts w:eastAsia="Calibri" w:hAnsi="Times New Roman" w:cs="Times New Roman"/>
          <w:lang w:val="fr-FR" w:eastAsia="en-GB"/>
        </w:rPr>
        <w:t xml:space="preserve"> 2021, le Comité ne se réunissant pas ce jour-</w:t>
      </w:r>
      <w:r w:rsidR="00AA4E0F">
        <w:rPr>
          <w:rFonts w:eastAsia="Calibri" w:hAnsi="Times New Roman" w:cs="Times New Roman"/>
          <w:lang w:val="fr-FR" w:eastAsia="en-GB"/>
        </w:rPr>
        <w:t>là.</w:t>
      </w:r>
      <w:r w:rsidR="0080795F">
        <w:rPr>
          <w:rFonts w:eastAsia="Calibri" w:hAnsi="Times New Roman" w:cs="Times New Roman"/>
          <w:lang w:val="fr-FR" w:eastAsia="en-GB"/>
        </w:rPr>
        <w:t xml:space="preserve"> </w:t>
      </w:r>
      <w:r w:rsidR="0080795F">
        <w:rPr>
          <w:rFonts w:eastAsia="Calibri" w:hAnsi="Times New Roman" w:cs="Times New Roman"/>
          <w:b/>
          <w:lang w:val="fr-FR" w:eastAsia="en-GB"/>
        </w:rPr>
        <w:t>L’examen des rapports</w:t>
      </w:r>
      <w:r w:rsidR="0080795F">
        <w:rPr>
          <w:rFonts w:eastAsia="Calibri" w:hAnsi="Times New Roman" w:cs="Times New Roman"/>
          <w:lang w:val="fr-FR" w:eastAsia="en-GB"/>
        </w:rPr>
        <w:t xml:space="preserve"> des États parties qui devaient être initialement examinés lors de la </w:t>
      </w:r>
      <w:r w:rsidR="006A6DE9">
        <w:rPr>
          <w:rFonts w:eastAsia="Calibri" w:hAnsi="Times New Roman" w:cs="Times New Roman"/>
          <w:lang w:val="fr-FR" w:eastAsia="en-GB"/>
        </w:rPr>
        <w:t>79</w:t>
      </w:r>
      <w:r w:rsidR="006A6DE9">
        <w:rPr>
          <w:rFonts w:eastAsia="Calibri" w:hAnsi="Times New Roman" w:cs="Times New Roman"/>
          <w:vertAlign w:val="superscript"/>
          <w:lang w:val="fr-FR" w:eastAsia="en-GB"/>
        </w:rPr>
        <w:t>ème</w:t>
      </w:r>
      <w:r w:rsidR="006A6DE9">
        <w:rPr>
          <w:rFonts w:eastAsia="Calibri" w:hAnsi="Times New Roman" w:cs="Times New Roman"/>
          <w:lang w:val="fr-FR" w:eastAsia="en-GB"/>
        </w:rPr>
        <w:t xml:space="preserve"> </w:t>
      </w:r>
      <w:r w:rsidR="0080795F">
        <w:rPr>
          <w:rFonts w:eastAsia="Calibri" w:hAnsi="Times New Roman" w:cs="Times New Roman"/>
          <w:lang w:val="fr-FR" w:eastAsia="en-GB"/>
        </w:rPr>
        <w:t xml:space="preserve">session </w:t>
      </w:r>
      <w:r w:rsidR="00F3600A">
        <w:rPr>
          <w:rFonts w:eastAsia="Calibri" w:hAnsi="Times New Roman" w:cs="Times New Roman"/>
          <w:lang w:val="fr-FR" w:eastAsia="en-GB"/>
        </w:rPr>
        <w:t>a</w:t>
      </w:r>
      <w:r w:rsidR="0080795F">
        <w:rPr>
          <w:rFonts w:eastAsia="Calibri" w:hAnsi="Times New Roman" w:cs="Times New Roman"/>
          <w:lang w:val="fr-FR" w:eastAsia="en-GB"/>
        </w:rPr>
        <w:t xml:space="preserve"> été reporté à la </w:t>
      </w:r>
      <w:r w:rsidR="00C51932">
        <w:rPr>
          <w:rFonts w:eastAsia="Calibri" w:hAnsi="Times New Roman" w:cs="Times New Roman"/>
          <w:b/>
          <w:lang w:val="fr-FR" w:eastAsia="en-GB"/>
        </w:rPr>
        <w:t>80</w:t>
      </w:r>
      <w:r w:rsidR="00C51932">
        <w:rPr>
          <w:rFonts w:eastAsia="Calibri" w:hAnsi="Times New Roman" w:cs="Times New Roman"/>
          <w:b/>
          <w:vertAlign w:val="superscript"/>
          <w:lang w:val="fr-FR" w:eastAsia="en-GB"/>
        </w:rPr>
        <w:t>ème</w:t>
      </w:r>
      <w:r w:rsidR="00C51932">
        <w:rPr>
          <w:rFonts w:eastAsia="Calibri" w:hAnsi="Times New Roman" w:cs="Times New Roman"/>
          <w:b/>
          <w:lang w:val="fr-FR" w:eastAsia="en-GB"/>
        </w:rPr>
        <w:t xml:space="preserve"> </w:t>
      </w:r>
      <w:r w:rsidR="0080795F">
        <w:rPr>
          <w:rFonts w:eastAsia="Calibri" w:hAnsi="Times New Roman" w:cs="Times New Roman"/>
          <w:b/>
          <w:lang w:val="fr-FR" w:eastAsia="en-GB"/>
        </w:rPr>
        <w:t>session du Comité</w:t>
      </w:r>
      <w:r w:rsidR="0080795F">
        <w:rPr>
          <w:rFonts w:eastAsia="Calibri" w:hAnsi="Times New Roman" w:cs="Times New Roman"/>
          <w:lang w:val="fr-FR" w:eastAsia="en-GB"/>
        </w:rPr>
        <w:t xml:space="preserve">, qui se déroulera du </w:t>
      </w:r>
      <w:r w:rsidR="006D3277">
        <w:rPr>
          <w:rFonts w:eastAsia="Calibri" w:hAnsi="Times New Roman" w:cs="Times New Roman"/>
          <w:lang w:val="fr-FR" w:eastAsia="en-GB"/>
        </w:rPr>
        <w:t>18 octobre au 12 novembre</w:t>
      </w:r>
      <w:r w:rsidR="0080795F">
        <w:rPr>
          <w:rFonts w:eastAsia="Calibri" w:hAnsi="Times New Roman" w:cs="Times New Roman"/>
          <w:lang w:val="fr-FR" w:eastAsia="en-GB"/>
        </w:rPr>
        <w:t xml:space="preserve"> 2021, à l’Office des Nations Unies de Genève, sous réserve de l’évolution de la pandémie de COVID-19.</w:t>
      </w:r>
      <w:r w:rsidR="00FD5EB1">
        <w:rPr>
          <w:rFonts w:eastAsia="Calibri" w:hAnsi="Times New Roman" w:cs="Times New Roman"/>
          <w:lang w:val="fr-FR" w:eastAsia="en-GB"/>
        </w:rPr>
        <w:t xml:space="preserve"> </w:t>
      </w:r>
      <w:r w:rsidR="00FD5EB1" w:rsidRPr="00FD5EB1">
        <w:rPr>
          <w:rFonts w:eastAsia="Calibri" w:hAnsi="Times New Roman" w:cs="Times New Roman"/>
          <w:lang w:val="fr-FR" w:eastAsia="en-GB"/>
        </w:rPr>
        <w:t>Exceptionnellement, l’examen du quatrième rapport périodique de Bahreïn a été reporté à 2022 à la demande de l’État partie</w:t>
      </w:r>
      <w:r w:rsidR="00BA45AA">
        <w:rPr>
          <w:rFonts w:eastAsia="Calibri" w:hAnsi="Times New Roman" w:cs="Times New Roman"/>
          <w:lang w:val="fr-FR" w:eastAsia="en-GB"/>
        </w:rPr>
        <w:t>.</w:t>
      </w:r>
    </w:p>
    <w:p w:rsidR="00F36265" w:rsidRDefault="00F36265" w:rsidP="00F362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p>
    <w:p w:rsidR="00F420B3" w:rsidRDefault="00F420B3" w:rsidP="00DC3B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b/>
          <w:color w:val="0000CC"/>
          <w:u w:val="single"/>
          <w:bdr w:val="none" w:sz="0" w:space="0" w:color="auto"/>
          <w:lang w:val="fr-FR" w:eastAsia="fr-FR"/>
        </w:rPr>
      </w:pPr>
      <w:r>
        <w:rPr>
          <w:rFonts w:eastAsia="Calibri" w:hAnsi="Times New Roman" w:cs="Times New Roman"/>
          <w:bCs/>
          <w:noProof/>
          <w:color w:val="auto"/>
          <w:lang w:val="fr-FR"/>
        </w:rPr>
        <w:tab/>
      </w:r>
      <w:r w:rsidR="00AA4E0F">
        <w:rPr>
          <w:rFonts w:eastAsia="Calibri" w:hAnsi="Times New Roman" w:cs="Times New Roman"/>
          <w:b/>
          <w:bCs/>
          <w:noProof/>
          <w:color w:val="auto"/>
          <w:lang w:val="fr-FR"/>
        </w:rPr>
        <w:t xml:space="preserve">Veuillez noter que </w:t>
      </w:r>
      <w:r>
        <w:rPr>
          <w:rFonts w:eastAsia="Calibri" w:hAnsi="Times New Roman" w:cs="Times New Roman"/>
          <w:b/>
          <w:bCs/>
          <w:noProof/>
          <w:color w:val="auto"/>
          <w:lang w:val="fr-FR"/>
        </w:rPr>
        <w:t>l’ouverture et la clôture de la 7</w:t>
      </w:r>
      <w:r w:rsidR="00655341">
        <w:rPr>
          <w:rFonts w:eastAsia="Calibri" w:hAnsi="Times New Roman" w:cs="Times New Roman"/>
          <w:b/>
          <w:bCs/>
          <w:noProof/>
          <w:color w:val="auto"/>
          <w:lang w:val="fr-FR"/>
        </w:rPr>
        <w:t>9</w:t>
      </w:r>
      <w:r>
        <w:rPr>
          <w:rFonts w:eastAsia="Calibri" w:hAnsi="Times New Roman" w:cs="Times New Roman"/>
          <w:b/>
          <w:bCs/>
          <w:noProof/>
          <w:color w:val="auto"/>
          <w:vertAlign w:val="superscript"/>
          <w:lang w:val="fr-FR"/>
        </w:rPr>
        <w:t>ème</w:t>
      </w:r>
      <w:r>
        <w:rPr>
          <w:rFonts w:eastAsia="Calibri" w:hAnsi="Times New Roman" w:cs="Times New Roman"/>
          <w:b/>
          <w:bCs/>
          <w:noProof/>
          <w:color w:val="auto"/>
          <w:lang w:val="fr-FR"/>
        </w:rPr>
        <w:t xml:space="preserve"> session, la </w:t>
      </w:r>
      <w:r w:rsidR="00655341" w:rsidRPr="00655341">
        <w:rPr>
          <w:rFonts w:eastAsia="Calibri" w:hAnsi="Times New Roman" w:cs="Times New Roman"/>
          <w:b/>
          <w:bCs/>
          <w:noProof/>
          <w:color w:val="auto"/>
          <w:lang w:val="fr-FR"/>
        </w:rPr>
        <w:t xml:space="preserve">journée interactive de débat général sur les droits des femmes et des filles autochtones le 24 juin 2021 </w:t>
      </w:r>
      <w:r w:rsidR="00306008" w:rsidRPr="00306008">
        <w:rPr>
          <w:b/>
          <w:lang w:val="fr-FR" w:eastAsia="fr-FR"/>
        </w:rPr>
        <w:t>(</w:t>
      </w:r>
      <w:hyperlink r:id="rId8" w:history="1">
        <w:r w:rsidR="00306008" w:rsidRPr="00306008">
          <w:rPr>
            <w:rStyle w:val="Hyperlink"/>
            <w:b/>
            <w:lang w:val="fr-FR"/>
          </w:rPr>
          <w:t>https://www.ohchr.org/EN/HRBodies/CEDAW/Pages/DGDRightsIndigenousWomenAndGirls.aspx</w:t>
        </w:r>
      </w:hyperlink>
      <w:r w:rsidR="00306008" w:rsidRPr="00306008">
        <w:rPr>
          <w:b/>
          <w:lang w:val="fr-FR" w:eastAsia="fr-FR"/>
        </w:rPr>
        <w:t xml:space="preserve">) </w:t>
      </w:r>
      <w:r w:rsidR="00655341" w:rsidRPr="00655341">
        <w:rPr>
          <w:rFonts w:eastAsia="Calibri" w:hAnsi="Times New Roman" w:cs="Times New Roman"/>
          <w:b/>
          <w:bCs/>
          <w:noProof/>
          <w:color w:val="auto"/>
          <w:lang w:val="fr-FR"/>
        </w:rPr>
        <w:t xml:space="preserve">et </w:t>
      </w:r>
      <w:r w:rsidR="00655341">
        <w:rPr>
          <w:rFonts w:eastAsia="Calibri" w:hAnsi="Times New Roman" w:cs="Times New Roman"/>
          <w:b/>
          <w:bCs/>
          <w:noProof/>
          <w:color w:val="auto"/>
          <w:lang w:val="fr-FR"/>
        </w:rPr>
        <w:t xml:space="preserve">la </w:t>
      </w:r>
      <w:r>
        <w:rPr>
          <w:rFonts w:eastAsia="Calibri" w:hAnsi="Times New Roman" w:cs="Times New Roman"/>
          <w:b/>
          <w:bCs/>
          <w:noProof/>
          <w:color w:val="auto"/>
          <w:lang w:val="fr-FR"/>
        </w:rPr>
        <w:t xml:space="preserve">réunion publique informelle du Comité avec </w:t>
      </w:r>
      <w:r w:rsidR="00655341">
        <w:rPr>
          <w:rFonts w:eastAsia="Calibri" w:hAnsi="Times New Roman" w:cs="Times New Roman"/>
          <w:b/>
          <w:bCs/>
          <w:noProof/>
          <w:color w:val="auto"/>
          <w:lang w:val="fr-FR"/>
        </w:rPr>
        <w:t xml:space="preserve">le </w:t>
      </w:r>
      <w:r w:rsidR="00655341" w:rsidRPr="00655341">
        <w:rPr>
          <w:rFonts w:eastAsia="Calibri" w:hAnsi="Times New Roman" w:cs="Times New Roman"/>
          <w:b/>
          <w:bCs/>
          <w:noProof/>
          <w:color w:val="auto"/>
          <w:lang w:val="fr-FR"/>
        </w:rPr>
        <w:t xml:space="preserve">Secrétaire général de la </w:t>
      </w:r>
      <w:r w:rsidR="00655341" w:rsidRPr="00655341">
        <w:rPr>
          <w:rFonts w:eastAsia="Calibri" w:hAnsi="Times New Roman" w:cs="Times New Roman"/>
          <w:b/>
          <w:bCs/>
          <w:noProof/>
          <w:color w:val="auto"/>
          <w:lang w:val="fr-FR"/>
        </w:rPr>
        <w:lastRenderedPageBreak/>
        <w:t xml:space="preserve">FIFA </w:t>
      </w:r>
      <w:r w:rsidR="00655341" w:rsidRPr="00FD6DFA">
        <w:rPr>
          <w:rFonts w:eastAsia="Calibri" w:hAnsi="Times New Roman" w:cs="Times New Roman"/>
          <w:b/>
          <w:bCs/>
          <w:noProof/>
          <w:color w:val="auto"/>
          <w:lang w:val="fr-FR"/>
        </w:rPr>
        <w:t xml:space="preserve">le </w:t>
      </w:r>
      <w:r w:rsidR="00DC3BCD" w:rsidRPr="00FD6DFA">
        <w:rPr>
          <w:rFonts w:eastAsia="Calibri" w:hAnsi="Times New Roman" w:cs="Times New Roman"/>
          <w:b/>
          <w:bCs/>
          <w:noProof/>
          <w:color w:val="auto"/>
          <w:lang w:val="fr-FR"/>
        </w:rPr>
        <w:t>23</w:t>
      </w:r>
      <w:r w:rsidR="00655341" w:rsidRPr="00FD6DFA">
        <w:rPr>
          <w:rFonts w:eastAsia="Calibri" w:hAnsi="Times New Roman" w:cs="Times New Roman"/>
          <w:b/>
          <w:bCs/>
          <w:noProof/>
          <w:color w:val="auto"/>
          <w:lang w:val="fr-FR"/>
        </w:rPr>
        <w:t xml:space="preserve"> juin 2021</w:t>
      </w:r>
      <w:r w:rsidR="00FD6DFA" w:rsidRPr="00FD6DFA">
        <w:rPr>
          <w:rFonts w:eastAsia="Calibri" w:hAnsi="Times New Roman" w:cs="Times New Roman"/>
          <w:b/>
          <w:bCs/>
          <w:noProof/>
          <w:color w:val="auto"/>
          <w:lang w:val="fr-FR"/>
        </w:rPr>
        <w:t xml:space="preserve"> </w:t>
      </w:r>
      <w:r w:rsidR="00DC3BCD" w:rsidRPr="00FD6DFA">
        <w:rPr>
          <w:rFonts w:eastAsia="Calibri" w:hAnsi="Times New Roman" w:cs="Times New Roman"/>
          <w:b/>
          <w:bCs/>
          <w:noProof/>
          <w:color w:val="auto"/>
          <w:lang w:val="fr-FR"/>
        </w:rPr>
        <w:t>de 13h30 à 14h30 (heure de Genève)</w:t>
      </w:r>
      <w:r w:rsidR="00DC3BCD">
        <w:rPr>
          <w:rFonts w:eastAsia="Calibri" w:hAnsi="Times New Roman" w:cs="Times New Roman"/>
          <w:b/>
          <w:bCs/>
          <w:noProof/>
          <w:color w:val="auto"/>
          <w:lang w:val="fr-FR"/>
        </w:rPr>
        <w:t xml:space="preserve"> </w:t>
      </w:r>
      <w:r>
        <w:rPr>
          <w:rFonts w:eastAsia="Calibri" w:hAnsi="Times New Roman" w:cs="Times New Roman"/>
          <w:b/>
          <w:bCs/>
          <w:noProof/>
          <w:color w:val="auto"/>
          <w:lang w:val="fr-FR"/>
        </w:rPr>
        <w:t>seront retransmis</w:t>
      </w:r>
      <w:r w:rsidR="00F3600A">
        <w:rPr>
          <w:rFonts w:eastAsia="Calibri" w:hAnsi="Times New Roman" w:cs="Times New Roman"/>
          <w:b/>
          <w:bCs/>
          <w:noProof/>
          <w:color w:val="auto"/>
          <w:lang w:val="fr-FR"/>
        </w:rPr>
        <w:t>es</w:t>
      </w:r>
      <w:r>
        <w:rPr>
          <w:rFonts w:eastAsia="Calibri" w:hAnsi="Times New Roman" w:cs="Times New Roman"/>
          <w:b/>
          <w:bCs/>
          <w:noProof/>
          <w:color w:val="auto"/>
          <w:lang w:val="fr-FR"/>
        </w:rPr>
        <w:t xml:space="preserve"> via le site : </w:t>
      </w:r>
      <w:hyperlink r:id="rId9" w:history="1">
        <w:r>
          <w:rPr>
            <w:rStyle w:val="Hyperlink"/>
            <w:b/>
            <w:lang w:val="fr-FR" w:eastAsia="fr-FR"/>
          </w:rPr>
          <w:t>http://webtv.un.org/meetings-events/</w:t>
        </w:r>
      </w:hyperlink>
    </w:p>
    <w:p w:rsidR="00F420B3" w:rsidRDefault="00F420B3" w:rsidP="00F420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p>
    <w:p w:rsidR="00F420B3" w:rsidRDefault="00F420B3" w:rsidP="00AF6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color w:val="0000CC"/>
          <w:u w:val="single"/>
        </w:rPr>
      </w:pPr>
      <w:r>
        <w:rPr>
          <w:rFonts w:eastAsia="Calibri" w:hAnsi="Calibri" w:cs="Calibri"/>
          <w:b/>
          <w:bCs/>
          <w:noProof/>
          <w:color w:val="0000CC"/>
          <w:lang w:val="fr-FR"/>
        </w:rPr>
        <w:tab/>
      </w:r>
      <w:r w:rsidRPr="00F0238F">
        <w:rPr>
          <w:rFonts w:eastAsia="Calibri" w:hAnsi="Times New Roman" w:cs="Times New Roman"/>
          <w:bCs/>
          <w:noProof/>
          <w:color w:val="auto"/>
          <w:lang w:val="fr-FR"/>
        </w:rPr>
        <w:t xml:space="preserve">À cet égard, les INDH sont invitées à consulter le projet de programme de travail pour la </w:t>
      </w:r>
      <w:r w:rsidR="002D10C4" w:rsidRPr="00F0238F">
        <w:rPr>
          <w:rFonts w:eastAsia="Calibri" w:hAnsi="Times New Roman" w:cs="Times New Roman"/>
          <w:bCs/>
          <w:noProof/>
          <w:color w:val="auto"/>
          <w:lang w:val="fr-FR"/>
        </w:rPr>
        <w:t>7</w:t>
      </w:r>
      <w:r w:rsidR="002D10C4">
        <w:rPr>
          <w:rFonts w:eastAsia="Calibri" w:hAnsi="Times New Roman" w:cs="Times New Roman"/>
          <w:bCs/>
          <w:noProof/>
          <w:color w:val="auto"/>
          <w:lang w:val="fr-FR"/>
        </w:rPr>
        <w:t>9</w:t>
      </w:r>
      <w:r w:rsidR="002D10C4" w:rsidRPr="00F0238F">
        <w:rPr>
          <w:rFonts w:eastAsia="Calibri" w:hAnsi="Times New Roman" w:cs="Times New Roman"/>
          <w:bCs/>
          <w:noProof/>
          <w:color w:val="auto"/>
          <w:vertAlign w:val="superscript"/>
          <w:lang w:val="fr-FR"/>
        </w:rPr>
        <w:t>eme</w:t>
      </w:r>
      <w:r w:rsidR="002D10C4" w:rsidRPr="00F0238F">
        <w:rPr>
          <w:rFonts w:eastAsia="Calibri" w:hAnsi="Times New Roman" w:cs="Times New Roman"/>
          <w:bCs/>
          <w:noProof/>
          <w:color w:val="auto"/>
          <w:lang w:val="fr-FR"/>
        </w:rPr>
        <w:t xml:space="preserve"> </w:t>
      </w:r>
      <w:r w:rsidRPr="00F0238F">
        <w:rPr>
          <w:rFonts w:eastAsia="Calibri" w:hAnsi="Times New Roman" w:cs="Times New Roman"/>
          <w:bCs/>
          <w:noProof/>
          <w:color w:val="auto"/>
          <w:lang w:val="fr-FR"/>
        </w:rPr>
        <w:t>session sur l</w:t>
      </w:r>
      <w:r w:rsidR="006166AC">
        <w:rPr>
          <w:rFonts w:eastAsia="Calibri" w:hAnsi="Times New Roman" w:cs="Times New Roman"/>
          <w:bCs/>
          <w:noProof/>
          <w:color w:val="auto"/>
          <w:lang w:val="fr-FR"/>
        </w:rPr>
        <w:t xml:space="preserve">a page </w:t>
      </w:r>
      <w:r w:rsidR="006166AC" w:rsidRPr="00F0238F">
        <w:rPr>
          <w:rFonts w:eastAsia="Calibri" w:hAnsi="Times New Roman" w:cs="Times New Roman"/>
          <w:bCs/>
          <w:noProof/>
          <w:color w:val="auto"/>
          <w:lang w:val="fr-FR"/>
        </w:rPr>
        <w:t>web</w:t>
      </w:r>
      <w:r w:rsidRPr="00F0238F">
        <w:rPr>
          <w:rFonts w:eastAsia="Calibri" w:hAnsi="Times New Roman" w:cs="Times New Roman"/>
          <w:bCs/>
          <w:noProof/>
          <w:color w:val="auto"/>
          <w:lang w:val="fr-FR"/>
        </w:rPr>
        <w:t>:</w:t>
      </w:r>
      <w:r w:rsidR="006166AC">
        <w:rPr>
          <w:rFonts w:eastAsia="Calibri" w:hAnsi="Times New Roman" w:cs="Times New Roman"/>
          <w:bCs/>
          <w:noProof/>
          <w:color w:val="auto"/>
          <w:lang w:val="fr-FR"/>
        </w:rPr>
        <w:t xml:space="preserve"> </w:t>
      </w:r>
      <w:hyperlink r:id="rId10" w:history="1">
        <w:r w:rsidR="00AF650F" w:rsidRPr="00EB08BB">
          <w:rPr>
            <w:rStyle w:val="Hyperlink"/>
          </w:rPr>
          <w:t>https://tbinternet.ohchr.org/_layouts/15/treatybodyexternal/SessionDetails1.aspx?SessionID=2488&amp;Lang=en</w:t>
        </w:r>
      </w:hyperlink>
    </w:p>
    <w:p w:rsidR="00AF650F" w:rsidRDefault="00AF650F" w:rsidP="00AF6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rFonts w:hAnsi="Times New Roman" w:cs="Times New Roman"/>
          <w:lang w:val="fr-FR"/>
        </w:rPr>
      </w:pPr>
    </w:p>
    <w:p w:rsidR="00F36265" w:rsidRDefault="00F420B3" w:rsidP="00F362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Pr>
          <w:rFonts w:eastAsia="Calibri" w:hAnsi="Times New Roman" w:cs="Times New Roman"/>
          <w:noProof/>
          <w:lang w:val="fr-FR"/>
        </w:rPr>
        <w:tab/>
      </w:r>
      <w:r>
        <w:rPr>
          <w:rFonts w:eastAsia="Calibri" w:hAnsi="Times New Roman" w:cs="Times New Roman"/>
          <w:b/>
          <w:noProof/>
          <w:lang w:val="fr-FR"/>
        </w:rPr>
        <w:t xml:space="preserve">La réunion du groupe de travail de pré-session de la </w:t>
      </w:r>
      <w:r w:rsidR="006A3C08">
        <w:rPr>
          <w:rFonts w:eastAsia="Calibri" w:hAnsi="Times New Roman" w:cs="Times New Roman"/>
          <w:b/>
          <w:noProof/>
          <w:lang w:val="fr-FR"/>
        </w:rPr>
        <w:t>81</w:t>
      </w:r>
      <w:r w:rsidR="006A3C08">
        <w:rPr>
          <w:rFonts w:eastAsia="Calibri" w:hAnsi="Times New Roman" w:cs="Times New Roman"/>
          <w:b/>
          <w:noProof/>
          <w:vertAlign w:val="superscript"/>
          <w:lang w:val="fr-FR"/>
        </w:rPr>
        <w:t>ème</w:t>
      </w:r>
      <w:r w:rsidR="006A3C08">
        <w:rPr>
          <w:rFonts w:eastAsia="Calibri" w:hAnsi="Times New Roman" w:cs="Times New Roman"/>
          <w:b/>
          <w:noProof/>
          <w:lang w:val="fr-FR"/>
        </w:rPr>
        <w:t xml:space="preserve"> </w:t>
      </w:r>
      <w:r>
        <w:rPr>
          <w:rFonts w:eastAsia="Calibri" w:hAnsi="Times New Roman" w:cs="Times New Roman"/>
          <w:b/>
          <w:noProof/>
          <w:lang w:val="fr-FR"/>
        </w:rPr>
        <w:t>session aura lieu également en ligne</w:t>
      </w:r>
      <w:r>
        <w:rPr>
          <w:rFonts w:eastAsia="Calibri" w:hAnsi="Times New Roman" w:cs="Times New Roman"/>
          <w:noProof/>
          <w:lang w:val="fr-FR"/>
        </w:rPr>
        <w:t xml:space="preserve"> </w:t>
      </w:r>
      <w:r w:rsidR="00DC3BCD">
        <w:rPr>
          <w:rFonts w:eastAsia="Calibri" w:hAnsi="Times New Roman" w:cs="Times New Roman"/>
          <w:noProof/>
          <w:lang w:val="fr-FR"/>
        </w:rPr>
        <w:t xml:space="preserve">et à huis clos </w:t>
      </w:r>
      <w:r>
        <w:rPr>
          <w:rFonts w:eastAsia="Calibri" w:hAnsi="Times New Roman" w:cs="Times New Roman"/>
          <w:noProof/>
          <w:lang w:val="fr-FR"/>
        </w:rPr>
        <w:t xml:space="preserve">du </w:t>
      </w:r>
      <w:r w:rsidR="006A3C08">
        <w:rPr>
          <w:rFonts w:eastAsia="Calibri" w:hAnsi="Times New Roman" w:cs="Times New Roman"/>
          <w:noProof/>
          <w:lang w:val="fr-FR"/>
        </w:rPr>
        <w:t>5 au 9 juillet</w:t>
      </w:r>
      <w:r>
        <w:rPr>
          <w:rFonts w:eastAsia="Calibri" w:hAnsi="Times New Roman" w:cs="Times New Roman"/>
          <w:noProof/>
          <w:lang w:val="fr-FR"/>
        </w:rPr>
        <w:t xml:space="preserve"> 2021.</w:t>
      </w:r>
    </w:p>
    <w:p w:rsidR="00EC221C" w:rsidRPr="00782D12" w:rsidRDefault="00EC221C" w:rsidP="00EC221C">
      <w:pPr>
        <w:rPr>
          <w:rFonts w:hAnsi="Times New Roman" w:cs="Times New Roman"/>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IV.</w:t>
      </w:r>
      <w:r w:rsidRPr="00782D12">
        <w:rPr>
          <w:rFonts w:eastAsia="Calibri" w:hAnsi="Times New Roman" w:cs="Times New Roman"/>
          <w:b/>
          <w:bCs/>
          <w:noProof/>
          <w:color w:val="0000CC"/>
          <w:lang w:val="fr-FR"/>
        </w:rPr>
        <w:tab/>
        <w:t>Participation des INDH</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EC221C"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sidRPr="00782D12">
        <w:rPr>
          <w:rFonts w:eastAsia="Calibri" w:hAnsi="Times New Roman" w:cs="Times New Roman"/>
          <w:lang w:val="fr-FR" w:eastAsia="en-GB"/>
        </w:rPr>
        <w:tab/>
        <w:t xml:space="preserve">Le Comité a souligné l’importance qu’il attache à sa coopération avec les INDH dans sa </w:t>
      </w:r>
      <w:r w:rsidRPr="00600029">
        <w:rPr>
          <w:rFonts w:eastAsia="Calibri" w:hAnsi="Times New Roman" w:cs="Times New Roman"/>
          <w:b/>
          <w:lang w:val="fr-FR" w:eastAsia="en-GB"/>
        </w:rPr>
        <w:t>déclaration sur les institutions nationales des droits de l’homme</w:t>
      </w:r>
      <w:r w:rsidRPr="00782D12">
        <w:rPr>
          <w:rFonts w:eastAsia="Calibri" w:hAnsi="Times New Roman" w:cs="Times New Roman"/>
          <w:lang w:val="fr-FR" w:eastAsia="en-GB"/>
        </w:rPr>
        <w:t>, adoptée en 2008 (</w:t>
      </w:r>
      <w:r w:rsidRPr="00782D12">
        <w:rPr>
          <w:color w:val="0000CC"/>
          <w:u w:val="single"/>
          <w:lang w:val="fr-FR"/>
        </w:rPr>
        <w:t>goo.gl/96eYm7</w:t>
      </w:r>
      <w:r w:rsidRPr="00782D12">
        <w:rPr>
          <w:rFonts w:eastAsia="Calibri" w:hAnsi="Times New Roman" w:cs="Times New Roman"/>
          <w:lang w:val="fr-FR" w:eastAsia="en-GB"/>
        </w:rPr>
        <w:t xml:space="preserve">). En 2019, il a adopté un document sur la coopération entre le Comité et les INDH </w:t>
      </w:r>
      <w:r w:rsidRPr="00782D12">
        <w:rPr>
          <w:rFonts w:hAnsi="Times New Roman" w:cs="Times New Roman"/>
          <w:kern w:val="2"/>
          <w:lang w:val="fr-FR"/>
        </w:rPr>
        <w:t>(</w:t>
      </w:r>
      <w:hyperlink r:id="rId11" w:history="1">
        <w:r w:rsidRPr="00782D12">
          <w:rPr>
            <w:rFonts w:eastAsia="Calibri" w:hAnsi="Times New Roman" w:cs="Times New Roman"/>
            <w:bCs/>
            <w:color w:val="0000CC"/>
            <w:lang w:val="fr-FR"/>
          </w:rPr>
          <w:t>https://bit.ly/2teZHtA</w:t>
        </w:r>
      </w:hyperlink>
      <w:r w:rsidRPr="00782D12">
        <w:rPr>
          <w:rFonts w:hAnsi="Times New Roman" w:cs="Times New Roman"/>
          <w:kern w:val="2"/>
          <w:lang w:val="fr-FR"/>
        </w:rPr>
        <w:t xml:space="preserve">), qui prend en compte les récentes procédures et pratiques élaborées par d’autres organes conventionnels. </w:t>
      </w:r>
      <w:r w:rsidR="006F1E69" w:rsidRPr="006F1E69">
        <w:rPr>
          <w:rFonts w:hAnsi="Times New Roman" w:cs="Times New Roman"/>
          <w:kern w:val="2"/>
          <w:lang w:val="fr-FR"/>
        </w:rPr>
        <w:t>Compte tenu du report à la 80</w:t>
      </w:r>
      <w:r w:rsidR="006F1E69" w:rsidRPr="00DC3BCD">
        <w:rPr>
          <w:rFonts w:hAnsi="Times New Roman" w:cs="Times New Roman"/>
          <w:kern w:val="2"/>
          <w:vertAlign w:val="superscript"/>
          <w:lang w:val="fr-FR"/>
        </w:rPr>
        <w:t>ème</w:t>
      </w:r>
      <w:r w:rsidR="006F1E69">
        <w:rPr>
          <w:rFonts w:hAnsi="Times New Roman" w:cs="Times New Roman"/>
          <w:kern w:val="2"/>
          <w:lang w:val="fr-FR"/>
        </w:rPr>
        <w:t xml:space="preserve"> </w:t>
      </w:r>
      <w:r w:rsidR="006F1E69" w:rsidRPr="006F1E69">
        <w:rPr>
          <w:rFonts w:hAnsi="Times New Roman" w:cs="Times New Roman"/>
          <w:kern w:val="2"/>
          <w:lang w:val="fr-FR"/>
        </w:rPr>
        <w:t>session des dialogues avec les États parties qui avaient é</w:t>
      </w:r>
      <w:r w:rsidR="006F1E69">
        <w:rPr>
          <w:rFonts w:hAnsi="Times New Roman" w:cs="Times New Roman"/>
          <w:kern w:val="2"/>
          <w:lang w:val="fr-FR"/>
        </w:rPr>
        <w:t>té reportés pour examen à la 79</w:t>
      </w:r>
      <w:r w:rsidR="006F1E69" w:rsidRPr="00DC3BCD">
        <w:rPr>
          <w:rFonts w:hAnsi="Times New Roman" w:cs="Times New Roman"/>
          <w:kern w:val="2"/>
          <w:vertAlign w:val="superscript"/>
          <w:lang w:val="fr-FR"/>
        </w:rPr>
        <w:t>ème</w:t>
      </w:r>
      <w:r w:rsidR="006F1E69">
        <w:rPr>
          <w:rFonts w:hAnsi="Times New Roman" w:cs="Times New Roman"/>
          <w:kern w:val="2"/>
          <w:lang w:val="fr-FR"/>
        </w:rPr>
        <w:t xml:space="preserve"> </w:t>
      </w:r>
      <w:r w:rsidR="006F1E69" w:rsidRPr="006F1E69">
        <w:rPr>
          <w:rFonts w:hAnsi="Times New Roman" w:cs="Times New Roman"/>
          <w:kern w:val="2"/>
          <w:lang w:val="fr-FR"/>
        </w:rPr>
        <w:t xml:space="preserve">session, le Comité invite les représentants d'ONG nationales et internationales à </w:t>
      </w:r>
      <w:r w:rsidR="006F1E69" w:rsidRPr="00DC3BCD">
        <w:rPr>
          <w:rFonts w:hAnsi="Times New Roman" w:cs="Times New Roman"/>
          <w:b/>
          <w:kern w:val="2"/>
          <w:lang w:val="fr-FR"/>
        </w:rPr>
        <w:t>fournir des informations uniquement sur les États parties susmen</w:t>
      </w:r>
      <w:r w:rsidR="002A65A9" w:rsidRPr="002A65A9">
        <w:rPr>
          <w:rFonts w:hAnsi="Times New Roman" w:cs="Times New Roman"/>
          <w:b/>
          <w:kern w:val="2"/>
          <w:lang w:val="fr-FR"/>
        </w:rPr>
        <w:t>tionnés dont l</w:t>
      </w:r>
      <w:r w:rsidR="00F3600A">
        <w:rPr>
          <w:rFonts w:hAnsi="Times New Roman" w:cs="Times New Roman"/>
          <w:b/>
          <w:kern w:val="2"/>
          <w:lang w:val="fr-FR"/>
        </w:rPr>
        <w:t>es rapports</w:t>
      </w:r>
      <w:r w:rsidR="002A65A9" w:rsidRPr="002A65A9">
        <w:rPr>
          <w:rFonts w:hAnsi="Times New Roman" w:cs="Times New Roman"/>
          <w:b/>
          <w:kern w:val="2"/>
          <w:lang w:val="fr-FR"/>
        </w:rPr>
        <w:t xml:space="preserve"> </w:t>
      </w:r>
      <w:r w:rsidR="00F3600A">
        <w:rPr>
          <w:rFonts w:hAnsi="Times New Roman" w:cs="Times New Roman"/>
          <w:b/>
          <w:kern w:val="2"/>
          <w:lang w:val="fr-FR"/>
        </w:rPr>
        <w:t>sont</w:t>
      </w:r>
      <w:r w:rsidR="002A65A9" w:rsidRPr="002A65A9">
        <w:rPr>
          <w:rFonts w:hAnsi="Times New Roman" w:cs="Times New Roman"/>
          <w:b/>
          <w:kern w:val="2"/>
          <w:lang w:val="fr-FR"/>
        </w:rPr>
        <w:t xml:space="preserve"> prévu</w:t>
      </w:r>
      <w:r w:rsidR="00F3600A">
        <w:rPr>
          <w:rFonts w:hAnsi="Times New Roman" w:cs="Times New Roman"/>
          <w:b/>
          <w:kern w:val="2"/>
          <w:lang w:val="fr-FR"/>
        </w:rPr>
        <w:t>s</w:t>
      </w:r>
      <w:r w:rsidR="002A65A9" w:rsidRPr="002A65A9">
        <w:rPr>
          <w:rFonts w:hAnsi="Times New Roman" w:cs="Times New Roman"/>
          <w:b/>
          <w:kern w:val="2"/>
          <w:lang w:val="fr-FR"/>
        </w:rPr>
        <w:t xml:space="preserve"> pour</w:t>
      </w:r>
      <w:r w:rsidR="006F1E69" w:rsidRPr="00DC3BCD">
        <w:rPr>
          <w:rFonts w:hAnsi="Times New Roman" w:cs="Times New Roman"/>
          <w:b/>
          <w:kern w:val="2"/>
          <w:lang w:val="fr-FR"/>
        </w:rPr>
        <w:t xml:space="preserve"> examen par le </w:t>
      </w:r>
      <w:r w:rsidR="00F3600A">
        <w:rPr>
          <w:rFonts w:hAnsi="Times New Roman" w:cs="Times New Roman"/>
          <w:b/>
          <w:kern w:val="2"/>
          <w:lang w:val="fr-FR"/>
        </w:rPr>
        <w:t>g</w:t>
      </w:r>
      <w:r w:rsidR="006F1E69" w:rsidRPr="00DC3BCD">
        <w:rPr>
          <w:rFonts w:hAnsi="Times New Roman" w:cs="Times New Roman"/>
          <w:b/>
          <w:kern w:val="2"/>
          <w:lang w:val="fr-FR"/>
        </w:rPr>
        <w:t>roupe de travail de pré</w:t>
      </w:r>
      <w:r w:rsidR="002A65A9">
        <w:rPr>
          <w:rFonts w:hAnsi="Times New Roman" w:cs="Times New Roman"/>
          <w:b/>
          <w:kern w:val="2"/>
          <w:lang w:val="fr-FR"/>
        </w:rPr>
        <w:t>-</w:t>
      </w:r>
      <w:r w:rsidR="006F1E69" w:rsidRPr="00DC3BCD">
        <w:rPr>
          <w:rFonts w:hAnsi="Times New Roman" w:cs="Times New Roman"/>
          <w:b/>
          <w:kern w:val="2"/>
          <w:lang w:val="fr-FR"/>
        </w:rPr>
        <w:t>session pour la 81</w:t>
      </w:r>
      <w:r w:rsidR="002A65A9" w:rsidRPr="00DC3BCD">
        <w:rPr>
          <w:rFonts w:hAnsi="Times New Roman" w:cs="Times New Roman"/>
          <w:b/>
          <w:kern w:val="2"/>
          <w:vertAlign w:val="superscript"/>
          <w:lang w:val="fr-FR"/>
        </w:rPr>
        <w:t>ème</w:t>
      </w:r>
      <w:r w:rsidR="002A65A9">
        <w:rPr>
          <w:rFonts w:hAnsi="Times New Roman" w:cs="Times New Roman"/>
          <w:b/>
          <w:kern w:val="2"/>
          <w:lang w:val="fr-FR"/>
        </w:rPr>
        <w:t xml:space="preserve"> </w:t>
      </w:r>
      <w:r w:rsidR="002A65A9" w:rsidRPr="002A65A9">
        <w:rPr>
          <w:rFonts w:hAnsi="Times New Roman" w:cs="Times New Roman"/>
          <w:b/>
          <w:kern w:val="2"/>
          <w:lang w:val="fr-FR"/>
        </w:rPr>
        <w:t xml:space="preserve">session. </w:t>
      </w:r>
      <w:r w:rsidRPr="00782D12">
        <w:rPr>
          <w:rFonts w:eastAsia="Calibri" w:hAnsi="Times New Roman" w:cs="Times New Roman"/>
          <w:lang w:val="fr-FR" w:eastAsia="en-GB"/>
        </w:rPr>
        <w:t xml:space="preserve">Ceci peut se faire oralement et/ou par écrit. En raison du volume important de documentation reçue, les </w:t>
      </w:r>
      <w:r w:rsidRPr="00600029">
        <w:rPr>
          <w:rFonts w:eastAsia="Calibri" w:hAnsi="Times New Roman" w:cs="Times New Roman"/>
          <w:b/>
          <w:lang w:val="fr-FR" w:eastAsia="en-GB"/>
        </w:rPr>
        <w:t xml:space="preserve">soumissions écrites ne doivent pas dépasser </w:t>
      </w:r>
      <w:r w:rsidR="00F420B3">
        <w:rPr>
          <w:rFonts w:eastAsia="Calibri" w:hAnsi="Times New Roman" w:cs="Times New Roman"/>
          <w:b/>
          <w:lang w:val="fr-FR" w:eastAsia="en-GB"/>
        </w:rPr>
        <w:t xml:space="preserve">les </w:t>
      </w:r>
      <w:r w:rsidRPr="00600029">
        <w:rPr>
          <w:rFonts w:eastAsia="Calibri" w:hAnsi="Times New Roman" w:cs="Times New Roman"/>
          <w:b/>
          <w:lang w:val="fr-FR" w:eastAsia="en-GB"/>
        </w:rPr>
        <w:t>3</w:t>
      </w:r>
      <w:r w:rsidRPr="00782D12">
        <w:rPr>
          <w:rFonts w:eastAsia="Calibri" w:hAnsi="Times New Roman" w:cs="Times New Roman"/>
          <w:b/>
          <w:lang w:val="fr-FR" w:eastAsia="en-GB"/>
        </w:rPr>
        <w:t xml:space="preserve"> 300 mots</w:t>
      </w:r>
      <w:r w:rsidR="00F420B3">
        <w:rPr>
          <w:rFonts w:eastAsia="Calibri" w:hAnsi="Times New Roman" w:cs="Times New Roman"/>
          <w:b/>
          <w:lang w:val="fr-FR" w:eastAsia="en-GB"/>
        </w:rPr>
        <w:t xml:space="preserve"> </w:t>
      </w:r>
      <w:r w:rsidR="00F420B3">
        <w:rPr>
          <w:rFonts w:hAnsi="Times New Roman" w:cs="Times New Roman"/>
          <w:bdr w:val="none" w:sz="0" w:space="0" w:color="auto" w:frame="1"/>
          <w:lang w:val="fr-FR"/>
        </w:rPr>
        <w:t>et doivent être rédigées dans l’une des trois langues de travail du Comité (</w:t>
      </w:r>
      <w:r w:rsidR="00F420B3">
        <w:rPr>
          <w:rFonts w:hAnsi="Times New Roman" w:cs="Times New Roman"/>
          <w:b/>
          <w:bdr w:val="none" w:sz="0" w:space="0" w:color="auto" w:frame="1"/>
          <w:lang w:val="fr-FR"/>
        </w:rPr>
        <w:t>anglais, espagnol ou français</w:t>
      </w:r>
      <w:r w:rsidR="00F420B3">
        <w:rPr>
          <w:rFonts w:hAnsi="Times New Roman" w:cs="Times New Roman"/>
          <w:bdr w:val="none" w:sz="0" w:space="0" w:color="auto" w:frame="1"/>
          <w:lang w:val="fr-FR"/>
        </w:rPr>
        <w:t>)</w:t>
      </w:r>
      <w:r>
        <w:rPr>
          <w:rFonts w:eastAsia="Calibri" w:hAnsi="Times New Roman" w:cs="Times New Roman"/>
          <w:lang w:val="fr-FR" w:eastAsia="en-GB"/>
        </w:rPr>
        <w:t xml:space="preserve">. </w:t>
      </w:r>
      <w:r w:rsidRPr="00782D12">
        <w:rPr>
          <w:rFonts w:eastAsia="Calibri" w:hAnsi="Times New Roman" w:cs="Times New Roman"/>
          <w:lang w:val="fr-FR" w:eastAsia="en-GB"/>
        </w:rPr>
        <w:t>Il n’y a pas de modèle spécifique pour la soumission des rapports des INDH. Ceux-ci peuvent être organisés par thème</w:t>
      </w:r>
      <w:r>
        <w:rPr>
          <w:rFonts w:eastAsia="Calibri" w:hAnsi="Times New Roman" w:cs="Times New Roman"/>
          <w:lang w:val="fr-FR" w:eastAsia="en-GB"/>
        </w:rPr>
        <w:t xml:space="preserve"> et /ou</w:t>
      </w:r>
      <w:r w:rsidRPr="00782D12">
        <w:rPr>
          <w:rFonts w:eastAsia="Calibri" w:hAnsi="Times New Roman" w:cs="Times New Roman"/>
          <w:lang w:val="fr-FR" w:eastAsia="en-GB"/>
        </w:rPr>
        <w:t xml:space="preserve"> article </w:t>
      </w:r>
      <w:r>
        <w:rPr>
          <w:rFonts w:eastAsia="Calibri" w:hAnsi="Times New Roman" w:cs="Times New Roman"/>
          <w:lang w:val="fr-FR" w:eastAsia="en-GB"/>
        </w:rPr>
        <w:t>par article.</w:t>
      </w:r>
    </w:p>
    <w:p w:rsidR="007C617A" w:rsidRDefault="007C617A"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p>
    <w:p w:rsidR="007C617A" w:rsidRPr="00782D12" w:rsidRDefault="007C617A" w:rsidP="00DC3B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rFonts w:eastAsia="Calibri" w:hAnsi="Times New Roman" w:cs="Times New Roman"/>
          <w:b/>
          <w:bCs/>
          <w:lang w:val="fr-FR"/>
        </w:rPr>
      </w:pPr>
      <w:r>
        <w:rPr>
          <w:rFonts w:hAnsi="Times New Roman" w:cs="Times New Roman"/>
          <w:lang w:val="fr-FR"/>
        </w:rPr>
        <w:tab/>
      </w:r>
      <w:r w:rsidRPr="00267E11">
        <w:rPr>
          <w:rFonts w:hAnsi="Times New Roman" w:cs="Times New Roman"/>
          <w:lang w:val="fr-FR"/>
        </w:rPr>
        <w:t xml:space="preserve">Comme la </w:t>
      </w:r>
      <w:r w:rsidR="00BF56C1" w:rsidRPr="00267E11">
        <w:rPr>
          <w:rFonts w:hAnsi="Times New Roman" w:cs="Times New Roman"/>
          <w:lang w:val="fr-FR"/>
        </w:rPr>
        <w:t>7</w:t>
      </w:r>
      <w:r w:rsidR="00BF56C1">
        <w:rPr>
          <w:rFonts w:hAnsi="Times New Roman" w:cs="Times New Roman"/>
          <w:lang w:val="fr-FR"/>
        </w:rPr>
        <w:t>9</w:t>
      </w:r>
      <w:r w:rsidR="00BF56C1" w:rsidRPr="00F36265">
        <w:rPr>
          <w:rFonts w:hAnsi="Times New Roman" w:cs="Times New Roman"/>
          <w:vertAlign w:val="superscript"/>
          <w:lang w:val="fr-FR"/>
        </w:rPr>
        <w:t>ème</w:t>
      </w:r>
      <w:r w:rsidR="00BF56C1">
        <w:rPr>
          <w:rFonts w:hAnsi="Times New Roman" w:cs="Times New Roman"/>
          <w:lang w:val="fr-FR"/>
        </w:rPr>
        <w:t xml:space="preserve"> </w:t>
      </w:r>
      <w:r w:rsidRPr="00267E11">
        <w:rPr>
          <w:rFonts w:hAnsi="Times New Roman" w:cs="Times New Roman"/>
          <w:lang w:val="fr-FR"/>
        </w:rPr>
        <w:t xml:space="preserve">session et </w:t>
      </w:r>
      <w:r>
        <w:rPr>
          <w:rFonts w:hAnsi="Times New Roman" w:cs="Times New Roman"/>
          <w:lang w:val="fr-FR"/>
        </w:rPr>
        <w:t>l</w:t>
      </w:r>
      <w:r w:rsidR="009011DC">
        <w:rPr>
          <w:rFonts w:hAnsi="Times New Roman" w:cs="Times New Roman"/>
          <w:lang w:val="fr-FR"/>
        </w:rPr>
        <w:t>a réunion du g</w:t>
      </w:r>
      <w:r>
        <w:rPr>
          <w:rFonts w:hAnsi="Times New Roman" w:cs="Times New Roman"/>
          <w:lang w:val="fr-FR"/>
        </w:rPr>
        <w:t xml:space="preserve">roupe de travail </w:t>
      </w:r>
      <w:r w:rsidR="00F36265">
        <w:rPr>
          <w:rFonts w:hAnsi="Times New Roman" w:cs="Times New Roman"/>
          <w:lang w:val="fr-FR"/>
        </w:rPr>
        <w:t xml:space="preserve">de </w:t>
      </w:r>
      <w:r>
        <w:rPr>
          <w:rFonts w:hAnsi="Times New Roman" w:cs="Times New Roman"/>
          <w:lang w:val="fr-FR"/>
        </w:rPr>
        <w:t>pré-session</w:t>
      </w:r>
      <w:r w:rsidR="00B51809">
        <w:rPr>
          <w:rFonts w:hAnsi="Times New Roman" w:cs="Times New Roman"/>
          <w:lang w:val="fr-FR"/>
        </w:rPr>
        <w:t xml:space="preserve"> pour la </w:t>
      </w:r>
      <w:r w:rsidR="00BF56C1">
        <w:rPr>
          <w:rFonts w:hAnsi="Times New Roman" w:cs="Times New Roman"/>
          <w:lang w:val="fr-FR"/>
        </w:rPr>
        <w:t>81</w:t>
      </w:r>
      <w:r w:rsidR="00BF56C1" w:rsidRPr="00F36265">
        <w:rPr>
          <w:rFonts w:hAnsi="Times New Roman" w:cs="Times New Roman"/>
          <w:vertAlign w:val="superscript"/>
          <w:lang w:val="fr-FR"/>
        </w:rPr>
        <w:t>ème</w:t>
      </w:r>
      <w:r w:rsidR="00BF56C1">
        <w:rPr>
          <w:rFonts w:hAnsi="Times New Roman" w:cs="Times New Roman"/>
          <w:lang w:val="fr-FR"/>
        </w:rPr>
        <w:t xml:space="preserve"> </w:t>
      </w:r>
      <w:r w:rsidRPr="00267E11">
        <w:rPr>
          <w:rFonts w:hAnsi="Times New Roman" w:cs="Times New Roman"/>
          <w:lang w:val="fr-FR"/>
        </w:rPr>
        <w:t xml:space="preserve">session </w:t>
      </w:r>
      <w:r w:rsidR="00F420B3">
        <w:rPr>
          <w:rFonts w:hAnsi="Times New Roman" w:cs="Times New Roman"/>
          <w:lang w:val="fr-FR"/>
        </w:rPr>
        <w:t>se tiendront en ligne</w:t>
      </w:r>
      <w:r w:rsidRPr="00267E11">
        <w:rPr>
          <w:rFonts w:hAnsi="Times New Roman" w:cs="Times New Roman"/>
          <w:lang w:val="fr-FR"/>
        </w:rPr>
        <w:t xml:space="preserve"> et</w:t>
      </w:r>
      <w:r w:rsidR="009011DC">
        <w:rPr>
          <w:rFonts w:hAnsi="Times New Roman" w:cs="Times New Roman"/>
          <w:lang w:val="fr-FR"/>
        </w:rPr>
        <w:t xml:space="preserve"> qu’</w:t>
      </w:r>
      <w:r w:rsidRPr="00267E11">
        <w:rPr>
          <w:rFonts w:hAnsi="Times New Roman" w:cs="Times New Roman"/>
          <w:lang w:val="fr-FR"/>
        </w:rPr>
        <w:t>aucune réunion physique n’aura lieu</w:t>
      </w:r>
      <w:r>
        <w:rPr>
          <w:rFonts w:hAnsi="Times New Roman" w:cs="Times New Roman"/>
          <w:lang w:val="fr-FR"/>
        </w:rPr>
        <w:t>,</w:t>
      </w:r>
      <w:r w:rsidRPr="00267E11" w:rsidDel="00267E11">
        <w:rPr>
          <w:rFonts w:hAnsi="Times New Roman" w:cs="Times New Roman"/>
          <w:lang w:val="fr-FR"/>
        </w:rPr>
        <w:t xml:space="preserve"> </w:t>
      </w:r>
      <w:r>
        <w:rPr>
          <w:rFonts w:hAnsi="Times New Roman" w:cs="Times New Roman"/>
          <w:b/>
          <w:lang w:val="fr-FR"/>
        </w:rPr>
        <w:t>les représentants des INDH</w:t>
      </w:r>
      <w:r w:rsidRPr="000C2C0F">
        <w:rPr>
          <w:rFonts w:hAnsi="Times New Roman" w:cs="Times New Roman"/>
          <w:b/>
          <w:lang w:val="fr-FR"/>
        </w:rPr>
        <w:t xml:space="preserve"> </w:t>
      </w:r>
      <w:r w:rsidR="00B51809">
        <w:rPr>
          <w:rFonts w:hAnsi="Times New Roman" w:cs="Times New Roman"/>
          <w:b/>
          <w:lang w:val="fr-FR"/>
        </w:rPr>
        <w:t>n’ont pas besoin de se rendre</w:t>
      </w:r>
      <w:r w:rsidRPr="000C2C0F">
        <w:rPr>
          <w:rFonts w:hAnsi="Times New Roman" w:cs="Times New Roman"/>
          <w:b/>
          <w:lang w:val="fr-FR"/>
        </w:rPr>
        <w:t xml:space="preserve"> </w:t>
      </w:r>
      <w:r w:rsidRPr="000C2C0F">
        <w:rPr>
          <w:rFonts w:eastAsia="Calibri" w:hAnsi="Times New Roman" w:cs="Times New Roman"/>
          <w:b/>
          <w:lang w:val="fr-FR" w:eastAsia="en-GB"/>
        </w:rPr>
        <w:t>à</w:t>
      </w:r>
      <w:r w:rsidRPr="000C2C0F">
        <w:rPr>
          <w:rFonts w:hAnsi="Times New Roman" w:cs="Times New Roman"/>
          <w:b/>
          <w:lang w:val="fr-FR"/>
        </w:rPr>
        <w:t xml:space="preserve"> Genève</w:t>
      </w:r>
      <w:r>
        <w:rPr>
          <w:rFonts w:hAnsi="Times New Roman" w:cs="Times New Roman"/>
          <w:lang w:val="fr-FR"/>
        </w:rPr>
        <w:t xml:space="preserve">. </w:t>
      </w:r>
    </w:p>
    <w:p w:rsidR="00EC221C" w:rsidRPr="00782D12" w:rsidRDefault="00EC221C" w:rsidP="00EC221C">
      <w:pPr>
        <w:rPr>
          <w:rFonts w:hAnsi="Times New Roman" w:cs="Times New Roman"/>
          <w:kern w:val="2"/>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w:t>
      </w:r>
      <w:r w:rsidRPr="00782D12">
        <w:rPr>
          <w:rFonts w:eastAsia="Calibri" w:hAnsi="Times New Roman" w:cs="Times New Roman"/>
          <w:b/>
          <w:bCs/>
          <w:noProof/>
          <w:color w:val="0000CC"/>
          <w:lang w:val="fr-FR"/>
        </w:rPr>
        <w:tab/>
      </w:r>
      <w:r w:rsidR="00F420B3">
        <w:rPr>
          <w:rFonts w:eastAsia="Calibri" w:hAnsi="Times New Roman" w:cs="Times New Roman"/>
          <w:b/>
          <w:bCs/>
          <w:noProof/>
          <w:color w:val="0000CC"/>
          <w:lang w:val="fr-FR"/>
        </w:rPr>
        <w:t>Soumissions écrites p</w:t>
      </w:r>
      <w:r w:rsidRPr="00782D12">
        <w:rPr>
          <w:rFonts w:eastAsia="Calibri" w:hAnsi="Times New Roman" w:cs="Times New Roman"/>
          <w:b/>
          <w:bCs/>
          <w:noProof/>
          <w:color w:val="0000CC"/>
          <w:lang w:val="fr-FR"/>
        </w:rPr>
        <w:t xml:space="preserve">our la </w:t>
      </w:r>
      <w:r w:rsidR="0026404D" w:rsidRPr="00782D12">
        <w:rPr>
          <w:rFonts w:eastAsia="Calibri" w:hAnsi="Times New Roman" w:cs="Times New Roman"/>
          <w:b/>
          <w:bCs/>
          <w:noProof/>
          <w:color w:val="0000CC"/>
          <w:lang w:val="fr-FR"/>
        </w:rPr>
        <w:t>7</w:t>
      </w:r>
      <w:r w:rsidR="0026404D">
        <w:rPr>
          <w:rFonts w:eastAsia="Calibri" w:hAnsi="Times New Roman" w:cs="Times New Roman"/>
          <w:b/>
          <w:bCs/>
          <w:noProof/>
          <w:color w:val="0000CC"/>
          <w:lang w:val="fr-FR"/>
        </w:rPr>
        <w:t>9</w:t>
      </w:r>
      <w:r w:rsidR="0026404D" w:rsidRPr="00DA5D69">
        <w:rPr>
          <w:rFonts w:eastAsia="Calibri" w:hAnsi="Times New Roman" w:cs="Times New Roman"/>
          <w:b/>
          <w:bCs/>
          <w:noProof/>
          <w:color w:val="0000CC"/>
          <w:vertAlign w:val="superscript"/>
          <w:lang w:val="fr-FR"/>
        </w:rPr>
        <w:t>ème</w:t>
      </w:r>
      <w:r w:rsidR="0026404D">
        <w:rPr>
          <w:rFonts w:eastAsia="Calibri" w:hAnsi="Times New Roman" w:cs="Times New Roman"/>
          <w:b/>
          <w:bCs/>
          <w:noProof/>
          <w:color w:val="0000CC"/>
          <w:lang w:val="fr-FR"/>
        </w:rPr>
        <w:t xml:space="preserve"> </w:t>
      </w:r>
      <w:r w:rsidR="00F36265">
        <w:rPr>
          <w:rFonts w:eastAsia="Calibri" w:hAnsi="Times New Roman" w:cs="Times New Roman"/>
          <w:b/>
          <w:bCs/>
          <w:noProof/>
          <w:color w:val="0000CC"/>
          <w:lang w:val="fr-FR"/>
        </w:rPr>
        <w:t>session (</w:t>
      </w:r>
      <w:r w:rsidR="0026404D">
        <w:rPr>
          <w:rFonts w:eastAsia="Calibri" w:hAnsi="Times New Roman" w:cs="Times New Roman"/>
          <w:b/>
          <w:bCs/>
          <w:noProof/>
          <w:color w:val="0000CC"/>
          <w:lang w:val="fr-FR"/>
        </w:rPr>
        <w:t>21 juin au 1</w:t>
      </w:r>
      <w:r w:rsidR="0026404D" w:rsidRPr="00DC3BCD">
        <w:rPr>
          <w:rFonts w:eastAsia="Calibri" w:hAnsi="Times New Roman" w:cs="Times New Roman"/>
          <w:b/>
          <w:bCs/>
          <w:noProof/>
          <w:color w:val="0000CC"/>
          <w:vertAlign w:val="superscript"/>
          <w:lang w:val="fr-FR"/>
        </w:rPr>
        <w:t>er</w:t>
      </w:r>
      <w:r w:rsidR="0026404D">
        <w:rPr>
          <w:rFonts w:eastAsia="Calibri" w:hAnsi="Times New Roman" w:cs="Times New Roman"/>
          <w:b/>
          <w:bCs/>
          <w:noProof/>
          <w:color w:val="0000CC"/>
          <w:lang w:val="fr-FR"/>
        </w:rPr>
        <w:t xml:space="preserve"> juillet</w:t>
      </w:r>
      <w:r w:rsidR="00F420B3">
        <w:rPr>
          <w:rFonts w:eastAsia="Calibri" w:hAnsi="Times New Roman" w:cs="Times New Roman"/>
          <w:b/>
          <w:bCs/>
          <w:noProof/>
          <w:color w:val="0000CC"/>
          <w:lang w:val="fr-FR"/>
        </w:rPr>
        <w:t xml:space="preserve"> 2021</w:t>
      </w:r>
      <w:r w:rsidR="00F36265">
        <w:rPr>
          <w:rFonts w:eastAsia="Calibri" w:hAnsi="Times New Roman" w:cs="Times New Roman"/>
          <w:b/>
          <w:bCs/>
          <w:noProof/>
          <w:color w:val="0000CC"/>
          <w:lang w:val="fr-FR"/>
        </w:rPr>
        <w:t>)</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lang w:val="fr-FR"/>
        </w:rPr>
      </w:pPr>
    </w:p>
    <w:p w:rsidR="00DA5D69" w:rsidRPr="00782D12" w:rsidRDefault="00EC221C" w:rsidP="00DC3B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both"/>
        <w:rPr>
          <w:rFonts w:hAnsi="Times New Roman" w:cs="Times New Roman"/>
          <w:lang w:val="fr-FR"/>
        </w:rPr>
      </w:pPr>
      <w:r w:rsidRPr="00782D12">
        <w:rPr>
          <w:rFonts w:eastAsia="Calibri" w:hAnsi="Times New Roman" w:cs="Times New Roman"/>
          <w:b/>
          <w:bCs/>
          <w:lang w:val="fr-FR"/>
        </w:rPr>
        <w:tab/>
      </w:r>
      <w:r w:rsidR="00B91BA0" w:rsidRPr="00B91BA0">
        <w:rPr>
          <w:rFonts w:eastAsia="Calibri" w:hAnsi="Times New Roman" w:cs="Times New Roman"/>
          <w:b/>
          <w:bCs/>
          <w:lang w:val="fr-FR"/>
        </w:rPr>
        <w:t>Indépendamment du report des dialogues avec les États parties dont les rapports devaient être examinés à la 79e session du Comité</w:t>
      </w:r>
      <w:r w:rsidR="00B91BA0" w:rsidRPr="00DC3BCD">
        <w:rPr>
          <w:rFonts w:eastAsia="Calibri" w:hAnsi="Times New Roman" w:cs="Times New Roman"/>
          <w:bCs/>
          <w:lang w:val="fr-FR"/>
        </w:rPr>
        <w:t>, l</w:t>
      </w:r>
      <w:r w:rsidRPr="00782D12">
        <w:rPr>
          <w:rFonts w:eastAsia="Calibri" w:hAnsi="Times New Roman" w:cs="Times New Roman"/>
          <w:bCs/>
          <w:lang w:val="fr-FR"/>
        </w:rPr>
        <w:t xml:space="preserve">es INDH </w:t>
      </w:r>
      <w:r w:rsidR="00B91BA0" w:rsidRPr="00B91BA0">
        <w:rPr>
          <w:rFonts w:eastAsia="Calibri" w:hAnsi="Times New Roman" w:cs="Times New Roman"/>
          <w:bCs/>
          <w:lang w:val="fr-FR"/>
        </w:rPr>
        <w:t xml:space="preserve">qui ont déjà commencé à préparer des soumissions écrites </w:t>
      </w:r>
      <w:r w:rsidRPr="00782D12">
        <w:rPr>
          <w:rFonts w:eastAsia="Calibri" w:hAnsi="Times New Roman" w:cs="Times New Roman"/>
          <w:bCs/>
          <w:lang w:val="fr-FR"/>
        </w:rPr>
        <w:t xml:space="preserve">sont encouragées à </w:t>
      </w:r>
      <w:r w:rsidR="00B91BA0">
        <w:rPr>
          <w:rFonts w:eastAsia="Calibri" w:hAnsi="Times New Roman" w:cs="Times New Roman"/>
          <w:bCs/>
          <w:lang w:val="fr-FR"/>
        </w:rPr>
        <w:t xml:space="preserve">inclure </w:t>
      </w:r>
      <w:r w:rsidRPr="00782D12">
        <w:rPr>
          <w:rFonts w:hAnsi="Times New Roman" w:cs="Times New Roman"/>
          <w:lang w:val="fr-FR"/>
        </w:rPr>
        <w:t>:</w:t>
      </w:r>
    </w:p>
    <w:p w:rsidR="00EC221C" w:rsidRPr="00782D12" w:rsidRDefault="00EC221C" w:rsidP="00EC221C">
      <w:pPr>
        <w:numPr>
          <w:ilvl w:val="0"/>
          <w:numId w:val="1"/>
        </w:numPr>
        <w:ind w:left="1080" w:hanging="360"/>
        <w:rPr>
          <w:rFonts w:hAnsi="Times New Roman" w:cs="Times New Roman"/>
          <w:lang w:val="fr-FR"/>
        </w:rPr>
      </w:pPr>
      <w:r w:rsidRPr="00782D12">
        <w:rPr>
          <w:rFonts w:hAnsi="Times New Roman" w:cs="Times New Roman"/>
          <w:lang w:val="fr-FR"/>
        </w:rPr>
        <w:t xml:space="preserve">Des informations sur la mise en œuvre de quelques ou de tous les articles de fond (articles 1 à 16) de la </w:t>
      </w:r>
      <w:proofErr w:type="gramStart"/>
      <w:r w:rsidRPr="00782D12">
        <w:rPr>
          <w:rFonts w:hAnsi="Times New Roman" w:cs="Times New Roman"/>
          <w:lang w:val="fr-FR"/>
        </w:rPr>
        <w:t>Convention;</w:t>
      </w:r>
      <w:proofErr w:type="gramEnd"/>
    </w:p>
    <w:p w:rsidR="00EC221C" w:rsidRPr="00782D12" w:rsidRDefault="00EC221C" w:rsidP="00EC221C">
      <w:pPr>
        <w:numPr>
          <w:ilvl w:val="0"/>
          <w:numId w:val="2"/>
        </w:numPr>
        <w:ind w:left="1080" w:hanging="360"/>
        <w:rPr>
          <w:rFonts w:hAnsi="Times New Roman" w:cs="Times New Roman"/>
          <w:lang w:val="fr-FR"/>
        </w:rPr>
      </w:pPr>
      <w:r w:rsidRPr="00782D12">
        <w:rPr>
          <w:rFonts w:hAnsi="Times New Roman" w:cs="Times New Roman"/>
          <w:lang w:val="fr-FR"/>
        </w:rPr>
        <w:t>Des commentaires sur le rapport de l’Etat partie et sur ses réponses écri</w:t>
      </w:r>
      <w:r>
        <w:rPr>
          <w:rFonts w:hAnsi="Times New Roman" w:cs="Times New Roman"/>
          <w:lang w:val="fr-FR"/>
        </w:rPr>
        <w:t xml:space="preserve">tes à la liste de questions ; </w:t>
      </w:r>
    </w:p>
    <w:p w:rsidR="00EC221C" w:rsidRDefault="00EC221C" w:rsidP="00EC221C">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sidRPr="00782D12">
        <w:rPr>
          <w:rFonts w:hAnsi="Times New Roman" w:cs="Times New Roman"/>
          <w:lang w:val="fr-FR"/>
        </w:rPr>
        <w:t>Des informations sur la mise en œuvre par l’Etat partie des précédentes observations finales du Comité</w:t>
      </w:r>
      <w:r>
        <w:rPr>
          <w:rFonts w:hAnsi="Times New Roman" w:cs="Times New Roman"/>
          <w:lang w:val="fr-FR"/>
        </w:rPr>
        <w:t> ;</w:t>
      </w:r>
    </w:p>
    <w:p w:rsidR="00837F8B" w:rsidRDefault="00EC221C" w:rsidP="00837F8B">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Pr>
          <w:rFonts w:eastAsia="Calibri" w:hAnsi="Times New Roman" w:cs="Times New Roman"/>
          <w:lang w:val="fr-FR" w:eastAsia="en-GB"/>
        </w:rPr>
        <w:t xml:space="preserve">Des informations qui </w:t>
      </w:r>
      <w:r w:rsidRPr="00782D12">
        <w:rPr>
          <w:rFonts w:eastAsia="Calibri" w:hAnsi="Times New Roman" w:cs="Times New Roman"/>
          <w:lang w:val="fr-FR" w:eastAsia="en-GB"/>
        </w:rPr>
        <w:t>souligne</w:t>
      </w:r>
      <w:r>
        <w:rPr>
          <w:rFonts w:eastAsia="Calibri" w:hAnsi="Times New Roman" w:cs="Times New Roman"/>
          <w:lang w:val="fr-FR" w:eastAsia="en-GB"/>
        </w:rPr>
        <w:t>nt</w:t>
      </w:r>
      <w:r w:rsidRPr="00782D12">
        <w:rPr>
          <w:rFonts w:eastAsia="Calibri" w:hAnsi="Times New Roman" w:cs="Times New Roman"/>
          <w:lang w:val="fr-FR" w:eastAsia="en-GB"/>
        </w:rPr>
        <w:t xml:space="preserve"> les principales préoccupations et suggère</w:t>
      </w:r>
      <w:r>
        <w:rPr>
          <w:rFonts w:eastAsia="Calibri" w:hAnsi="Times New Roman" w:cs="Times New Roman"/>
          <w:lang w:val="fr-FR" w:eastAsia="en-GB"/>
        </w:rPr>
        <w:t>nt</w:t>
      </w:r>
      <w:r w:rsidRPr="00782D12">
        <w:rPr>
          <w:rFonts w:eastAsia="Calibri" w:hAnsi="Times New Roman" w:cs="Times New Roman"/>
          <w:lang w:val="fr-FR" w:eastAsia="en-GB"/>
        </w:rPr>
        <w:t xml:space="preserve"> des recommandations spécifiques aux pays afin de faciliter le travail du Comité</w:t>
      </w:r>
      <w:r w:rsidR="00837F8B">
        <w:rPr>
          <w:rFonts w:eastAsia="Calibri" w:hAnsi="Times New Roman" w:cs="Times New Roman"/>
          <w:lang w:val="fr-FR" w:eastAsia="en-GB"/>
        </w:rPr>
        <w:t> </w:t>
      </w:r>
      <w:r w:rsidR="00837F8B">
        <w:rPr>
          <w:rFonts w:hAnsi="Times New Roman" w:cs="Times New Roman"/>
          <w:lang w:val="fr-FR"/>
        </w:rPr>
        <w:t xml:space="preserve">; </w:t>
      </w:r>
      <w:r w:rsidR="000766F7">
        <w:rPr>
          <w:rFonts w:hAnsi="Times New Roman" w:cs="Times New Roman"/>
          <w:lang w:val="fr-FR"/>
        </w:rPr>
        <w:t>et</w:t>
      </w:r>
    </w:p>
    <w:p w:rsidR="00837F8B" w:rsidRPr="006552DB" w:rsidRDefault="009011DC" w:rsidP="006552DB">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b/>
          <w:lang w:val="fr-FR"/>
        </w:rPr>
      </w:pPr>
      <w:r>
        <w:rPr>
          <w:rFonts w:hAnsi="Times New Roman" w:cs="Times New Roman"/>
          <w:b/>
          <w:lang w:val="fr-FR"/>
        </w:rPr>
        <w:t>Des i</w:t>
      </w:r>
      <w:r w:rsidR="00837F8B" w:rsidRPr="000C2C0F">
        <w:rPr>
          <w:rFonts w:hAnsi="Times New Roman" w:cs="Times New Roman"/>
          <w:b/>
          <w:lang w:val="fr-FR"/>
        </w:rPr>
        <w:t>nformations sur l’impact des mesures prises par les États parties concern</w:t>
      </w:r>
      <w:r w:rsidR="00837F8B" w:rsidRPr="000C2C0F">
        <w:rPr>
          <w:rFonts w:hAnsi="Times New Roman" w:cs="Times New Roman"/>
          <w:b/>
          <w:bCs/>
          <w:lang w:val="fr-FR"/>
        </w:rPr>
        <w:t>é</w:t>
      </w:r>
      <w:r w:rsidR="00837F8B" w:rsidRPr="000C2C0F">
        <w:rPr>
          <w:rFonts w:hAnsi="Times New Roman" w:cs="Times New Roman"/>
          <w:b/>
          <w:lang w:val="fr-FR"/>
        </w:rPr>
        <w:t xml:space="preserve">s en </w:t>
      </w:r>
      <w:r w:rsidR="00CF53E1">
        <w:rPr>
          <w:rFonts w:hAnsi="Times New Roman" w:cs="Times New Roman"/>
          <w:b/>
          <w:lang w:val="fr-FR"/>
        </w:rPr>
        <w:t>relation</w:t>
      </w:r>
      <w:r w:rsidR="00837F8B" w:rsidRPr="000C2C0F">
        <w:rPr>
          <w:rFonts w:hAnsi="Times New Roman" w:cs="Times New Roman"/>
          <w:b/>
          <w:lang w:val="fr-FR"/>
        </w:rPr>
        <w:t xml:space="preserve"> </w:t>
      </w:r>
      <w:r>
        <w:rPr>
          <w:rFonts w:hAnsi="Times New Roman" w:cs="Times New Roman"/>
          <w:b/>
          <w:lang w:val="fr-FR"/>
        </w:rPr>
        <w:t xml:space="preserve">avec </w:t>
      </w:r>
      <w:r w:rsidR="00837F8B" w:rsidRPr="000C2C0F">
        <w:rPr>
          <w:rFonts w:hAnsi="Times New Roman" w:cs="Times New Roman"/>
          <w:b/>
          <w:lang w:val="fr-FR"/>
        </w:rPr>
        <w:t>la crise du COVID-19 sur les droits des femmes et l’égalité des sexes</w:t>
      </w:r>
      <w:r w:rsidR="00CF53E1">
        <w:rPr>
          <w:rFonts w:hAnsi="Times New Roman" w:cs="Times New Roman"/>
          <w:b/>
          <w:lang w:val="fr-FR"/>
        </w:rPr>
        <w:t xml:space="preserve"> et à l’intégration de la perspective de genre dans les plans de relance COVID-19</w:t>
      </w:r>
      <w:r w:rsidR="00837F8B" w:rsidRPr="000C2C0F">
        <w:rPr>
          <w:rFonts w:hAnsi="Times New Roman" w:cs="Times New Roman"/>
          <w:b/>
          <w:lang w:val="fr-FR"/>
        </w:rPr>
        <w:t>.</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EC221C" w:rsidRPr="00782D12" w:rsidRDefault="00EC221C" w:rsidP="00DC3B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both"/>
        <w:rPr>
          <w:rFonts w:eastAsia="Calibri" w:hAnsi="Times New Roman" w:cs="Times New Roman"/>
          <w:b/>
          <w:bCs/>
          <w:lang w:val="fr-FR"/>
        </w:rPr>
      </w:pPr>
      <w:r w:rsidRPr="00782D12">
        <w:rPr>
          <w:rFonts w:hAnsi="Times New Roman" w:cs="Times New Roman"/>
          <w:lang w:val="fr-FR"/>
        </w:rPr>
        <w:tab/>
        <w:t xml:space="preserve">Les INDH </w:t>
      </w:r>
      <w:r w:rsidRPr="00782D12">
        <w:rPr>
          <w:rFonts w:eastAsia="Calibri" w:hAnsi="Times New Roman" w:cs="Times New Roman"/>
          <w:lang w:val="fr-FR" w:eastAsia="en-GB"/>
        </w:rPr>
        <w:t xml:space="preserve">qui souhaitent soumettre des rapports au Comité </w:t>
      </w:r>
      <w:proofErr w:type="gramStart"/>
      <w:r w:rsidRPr="00782D12">
        <w:rPr>
          <w:rFonts w:eastAsia="Calibri" w:hAnsi="Times New Roman" w:cs="Times New Roman"/>
          <w:lang w:val="fr-FR" w:eastAsia="en-GB"/>
        </w:rPr>
        <w:t>doivent</w:t>
      </w:r>
      <w:r w:rsidRPr="00782D12">
        <w:rPr>
          <w:rFonts w:hAnsi="Times New Roman" w:cs="Times New Roman"/>
          <w:lang w:val="fr-FR"/>
        </w:rPr>
        <w:t>:</w:t>
      </w:r>
      <w:proofErr w:type="gramEnd"/>
    </w:p>
    <w:p w:rsidR="00EC221C" w:rsidRPr="00782D12" w:rsidRDefault="00EC221C" w:rsidP="00EC221C">
      <w:pPr>
        <w:numPr>
          <w:ilvl w:val="0"/>
          <w:numId w:val="1"/>
        </w:numPr>
        <w:ind w:left="1080" w:hanging="360"/>
        <w:rPr>
          <w:rFonts w:hAnsi="Times New Roman" w:cs="Times New Roman"/>
          <w:lang w:val="fr-FR"/>
        </w:rPr>
      </w:pPr>
      <w:r w:rsidRPr="00782D12">
        <w:rPr>
          <w:rFonts w:eastAsia="Calibri" w:hAnsi="Times New Roman" w:cs="Times New Roman"/>
          <w:lang w:val="fr-FR" w:eastAsia="en-GB"/>
        </w:rPr>
        <w:t xml:space="preserve">Indiquer le nom complet de </w:t>
      </w:r>
      <w:proofErr w:type="gramStart"/>
      <w:r w:rsidRPr="00782D12">
        <w:rPr>
          <w:rFonts w:eastAsia="Calibri" w:hAnsi="Times New Roman" w:cs="Times New Roman"/>
          <w:lang w:val="fr-FR" w:eastAsia="en-GB"/>
        </w:rPr>
        <w:t>l’INDH</w:t>
      </w:r>
      <w:r w:rsidRPr="00782D12">
        <w:rPr>
          <w:rFonts w:hAnsi="Times New Roman" w:cs="Times New Roman"/>
          <w:lang w:val="fr-FR"/>
        </w:rPr>
        <w:t>;</w:t>
      </w:r>
      <w:proofErr w:type="gramEnd"/>
    </w:p>
    <w:p w:rsidR="00EC221C" w:rsidRPr="00782D12" w:rsidRDefault="00EC221C" w:rsidP="00EC221C">
      <w:pPr>
        <w:numPr>
          <w:ilvl w:val="0"/>
          <w:numId w:val="2"/>
        </w:numPr>
        <w:ind w:left="1080" w:hanging="360"/>
        <w:rPr>
          <w:rFonts w:hAnsi="Times New Roman" w:cs="Times New Roman"/>
          <w:lang w:val="fr-FR"/>
        </w:rPr>
      </w:pPr>
      <w:r w:rsidRPr="00782D12">
        <w:rPr>
          <w:rFonts w:eastAsia="Calibri" w:hAnsi="Times New Roman" w:cs="Times New Roman"/>
          <w:lang w:val="fr-FR" w:eastAsia="en-GB"/>
        </w:rPr>
        <w:t>Indiquer le pays auquel l</w:t>
      </w:r>
      <w:r>
        <w:rPr>
          <w:rFonts w:eastAsia="Calibri" w:hAnsi="Times New Roman" w:cs="Times New Roman"/>
          <w:lang w:val="fr-FR" w:eastAsia="en-GB"/>
        </w:rPr>
        <w:t xml:space="preserve">es </w:t>
      </w:r>
      <w:r w:rsidRPr="00782D12">
        <w:rPr>
          <w:rFonts w:eastAsia="Calibri" w:hAnsi="Times New Roman" w:cs="Times New Roman"/>
          <w:lang w:val="fr-FR" w:eastAsia="en-GB"/>
        </w:rPr>
        <w:t>information</w:t>
      </w:r>
      <w:r>
        <w:rPr>
          <w:rFonts w:eastAsia="Calibri" w:hAnsi="Times New Roman" w:cs="Times New Roman"/>
          <w:lang w:val="fr-FR" w:eastAsia="en-GB"/>
        </w:rPr>
        <w:t>s</w:t>
      </w:r>
      <w:r w:rsidRPr="00782D12">
        <w:rPr>
          <w:rFonts w:eastAsia="Calibri" w:hAnsi="Times New Roman" w:cs="Times New Roman"/>
          <w:lang w:val="fr-FR" w:eastAsia="en-GB"/>
        </w:rPr>
        <w:t xml:space="preserve"> se </w:t>
      </w:r>
      <w:proofErr w:type="gramStart"/>
      <w:r w:rsidRPr="00782D12">
        <w:rPr>
          <w:rFonts w:eastAsia="Calibri" w:hAnsi="Times New Roman" w:cs="Times New Roman"/>
          <w:lang w:val="fr-FR" w:eastAsia="en-GB"/>
        </w:rPr>
        <w:t>rapporte</w:t>
      </w:r>
      <w:r>
        <w:rPr>
          <w:rFonts w:eastAsia="Calibri" w:hAnsi="Times New Roman" w:cs="Times New Roman"/>
          <w:lang w:val="fr-FR" w:eastAsia="en-GB"/>
        </w:rPr>
        <w:t>nt</w:t>
      </w:r>
      <w:r w:rsidRPr="00782D12">
        <w:rPr>
          <w:rFonts w:hAnsi="Times New Roman" w:cs="Times New Roman"/>
          <w:lang w:val="fr-FR"/>
        </w:rPr>
        <w:t>;</w:t>
      </w:r>
      <w:proofErr w:type="gramEnd"/>
    </w:p>
    <w:p w:rsidR="00EC221C" w:rsidRPr="00782D12" w:rsidRDefault="00EC221C" w:rsidP="00EC221C">
      <w:pPr>
        <w:numPr>
          <w:ilvl w:val="0"/>
          <w:numId w:val="2"/>
        </w:numPr>
        <w:ind w:left="1080" w:hanging="360"/>
        <w:rPr>
          <w:rFonts w:eastAsia="Calibri" w:hAnsi="Times New Roman" w:cs="Times New Roman"/>
          <w:lang w:val="fr-FR" w:eastAsia="en-GB"/>
        </w:rPr>
      </w:pPr>
      <w:r w:rsidRPr="00DC3BCD">
        <w:rPr>
          <w:rFonts w:eastAsia="Calibri" w:hAnsi="Times New Roman" w:cs="Times New Roman"/>
          <w:lang w:val="fr-FR" w:eastAsia="en-GB"/>
        </w:rPr>
        <w:t xml:space="preserve">Indiquer </w:t>
      </w:r>
      <w:r w:rsidRPr="00DC3BCD">
        <w:rPr>
          <w:rFonts w:eastAsia="Calibri" w:hAnsi="Times New Roman" w:cs="Times New Roman"/>
          <w:b/>
          <w:u w:val="single"/>
          <w:lang w:val="fr-FR" w:eastAsia="en-GB"/>
        </w:rPr>
        <w:t xml:space="preserve">si le </w:t>
      </w:r>
      <w:r w:rsidRPr="00F3600A">
        <w:rPr>
          <w:rFonts w:eastAsia="Calibri" w:hAnsi="Times New Roman" w:cs="Times New Roman"/>
          <w:b/>
          <w:u w:val="single"/>
          <w:lang w:val="fr-FR" w:eastAsia="en-GB"/>
        </w:rPr>
        <w:t>rapport</w:t>
      </w:r>
      <w:r w:rsidRPr="00F0238F">
        <w:rPr>
          <w:rFonts w:eastAsia="Calibri" w:hAnsi="Times New Roman" w:cs="Times New Roman"/>
          <w:b/>
          <w:u w:val="single"/>
          <w:lang w:val="fr-FR" w:eastAsia="en-GB"/>
        </w:rPr>
        <w:t xml:space="preserve"> peut être publié ou non sur la page web</w:t>
      </w:r>
      <w:r w:rsidRPr="00DC3BCD">
        <w:rPr>
          <w:rFonts w:eastAsia="Calibri" w:hAnsi="Times New Roman" w:cs="Times New Roman"/>
          <w:lang w:val="fr-FR" w:eastAsia="en-GB"/>
        </w:rPr>
        <w:t xml:space="preserve"> du Comité à des fins d'information publique</w:t>
      </w:r>
      <w:r w:rsidRPr="00F3600A">
        <w:rPr>
          <w:rFonts w:eastAsia="Calibri" w:hAnsi="Times New Roman" w:cs="Times New Roman"/>
          <w:lang w:val="fr-FR" w:eastAsia="en-GB"/>
        </w:rPr>
        <w:t> </w:t>
      </w:r>
      <w:r w:rsidRPr="00782D12">
        <w:rPr>
          <w:rFonts w:eastAsia="Calibri" w:hAnsi="Times New Roman" w:cs="Times New Roman"/>
          <w:lang w:val="fr-FR" w:eastAsia="en-GB"/>
        </w:rPr>
        <w:t xml:space="preserve">; </w:t>
      </w:r>
    </w:p>
    <w:p w:rsidR="00EC221C" w:rsidRPr="00782D12" w:rsidRDefault="00EC221C" w:rsidP="00EC221C">
      <w:pPr>
        <w:numPr>
          <w:ilvl w:val="0"/>
          <w:numId w:val="3"/>
        </w:numPr>
        <w:ind w:left="1080" w:hanging="360"/>
        <w:jc w:val="both"/>
        <w:rPr>
          <w:rFonts w:hAnsi="Times New Roman" w:cs="Times New Roman"/>
          <w:lang w:val="fr-FR"/>
        </w:rPr>
      </w:pPr>
      <w:r w:rsidRPr="00782D12">
        <w:rPr>
          <w:rFonts w:hAnsi="Times New Roman" w:cs="Times New Roman"/>
          <w:lang w:val="fr-FR"/>
        </w:rPr>
        <w:t xml:space="preserve">Veiller à ce que </w:t>
      </w:r>
      <w:r w:rsidR="00E65E0E">
        <w:rPr>
          <w:rFonts w:hAnsi="Times New Roman" w:cs="Times New Roman"/>
          <w:lang w:val="fr-FR"/>
        </w:rPr>
        <w:t xml:space="preserve">les victimes, </w:t>
      </w:r>
      <w:r w:rsidR="00481101">
        <w:rPr>
          <w:rFonts w:hAnsi="Times New Roman" w:cs="Times New Roman"/>
          <w:lang w:val="fr-FR"/>
        </w:rPr>
        <w:t>témoins ou</w:t>
      </w:r>
      <w:r w:rsidR="00E65E0E">
        <w:rPr>
          <w:rFonts w:hAnsi="Times New Roman" w:cs="Times New Roman"/>
          <w:lang w:val="fr-FR"/>
        </w:rPr>
        <w:t xml:space="preserve"> auteurs présumés ne </w:t>
      </w:r>
      <w:r w:rsidRPr="00782D12">
        <w:rPr>
          <w:rFonts w:hAnsi="Times New Roman" w:cs="Times New Roman"/>
          <w:lang w:val="fr-FR"/>
        </w:rPr>
        <w:t xml:space="preserve">soient mentionnés dans le rapport </w:t>
      </w:r>
      <w:r w:rsidR="00E65E0E">
        <w:rPr>
          <w:rFonts w:hAnsi="Times New Roman" w:cs="Times New Roman"/>
          <w:lang w:val="fr-FR"/>
        </w:rPr>
        <w:t xml:space="preserve">que </w:t>
      </w:r>
      <w:r w:rsidRPr="00782D12">
        <w:rPr>
          <w:rFonts w:hAnsi="Times New Roman" w:cs="Times New Roman"/>
          <w:lang w:val="fr-FR"/>
        </w:rPr>
        <w:t>par leurs initiales uniquement et qu’aucune photo de</w:t>
      </w:r>
      <w:r w:rsidR="00E65E0E">
        <w:rPr>
          <w:rFonts w:hAnsi="Times New Roman" w:cs="Times New Roman"/>
          <w:lang w:val="fr-FR"/>
        </w:rPr>
        <w:t xml:space="preserve"> victime,</w:t>
      </w:r>
      <w:r w:rsidRPr="00782D12">
        <w:rPr>
          <w:rFonts w:hAnsi="Times New Roman" w:cs="Times New Roman"/>
          <w:lang w:val="fr-FR"/>
        </w:rPr>
        <w:t xml:space="preserve"> témoin, </w:t>
      </w:r>
      <w:r w:rsidRPr="00FE727D">
        <w:rPr>
          <w:rFonts w:hAnsi="Times New Roman" w:cs="Times New Roman"/>
          <w:lang w:val="fr-FR"/>
        </w:rPr>
        <w:t>ou d’auteur présumé ne soient incluse, à moins qu'un</w:t>
      </w:r>
      <w:r w:rsidRPr="00782D12">
        <w:rPr>
          <w:rFonts w:hAnsi="Times New Roman" w:cs="Times New Roman"/>
          <w:lang w:val="fr-FR"/>
        </w:rPr>
        <w:t xml:space="preserve"> accord écrit ait été obtenu de ces personnes ; </w:t>
      </w:r>
    </w:p>
    <w:p w:rsidR="00F420B3" w:rsidRDefault="00EC221C" w:rsidP="00EC221C">
      <w:pPr>
        <w:numPr>
          <w:ilvl w:val="0"/>
          <w:numId w:val="4"/>
        </w:numPr>
        <w:ind w:left="1080" w:hanging="360"/>
        <w:jc w:val="both"/>
        <w:rPr>
          <w:rFonts w:hAnsi="Times New Roman" w:cs="Times New Roman"/>
          <w:lang w:val="fr-FR"/>
        </w:rPr>
      </w:pPr>
      <w:r>
        <w:rPr>
          <w:rFonts w:hAnsi="Times New Roman" w:cs="Times New Roman"/>
          <w:lang w:val="fr-FR"/>
        </w:rPr>
        <w:t>Transmettre</w:t>
      </w:r>
      <w:r w:rsidRPr="00782D12">
        <w:rPr>
          <w:rFonts w:hAnsi="Times New Roman" w:cs="Times New Roman"/>
          <w:lang w:val="fr-FR"/>
        </w:rPr>
        <w:t xml:space="preserve"> des informations écrites ne dépassant pas les 3 300 mots, en format Word, par email</w:t>
      </w:r>
      <w:r w:rsidR="00F420B3">
        <w:rPr>
          <w:rFonts w:hAnsi="Times New Roman" w:cs="Times New Roman"/>
          <w:lang w:val="fr-FR"/>
        </w:rPr>
        <w:t xml:space="preserve">, et </w:t>
      </w:r>
    </w:p>
    <w:p w:rsidR="00EC221C" w:rsidRPr="00F420B3" w:rsidRDefault="00F420B3">
      <w:pPr>
        <w:numPr>
          <w:ilvl w:val="0"/>
          <w:numId w:val="4"/>
        </w:numPr>
        <w:ind w:left="1080" w:hanging="360"/>
        <w:jc w:val="both"/>
        <w:rPr>
          <w:rFonts w:hAnsi="Times New Roman" w:cs="Times New Roman"/>
          <w:lang w:val="fr-FR"/>
        </w:rPr>
      </w:pPr>
      <w:r>
        <w:rPr>
          <w:rFonts w:hAnsi="Times New Roman" w:cs="Times New Roman"/>
          <w:lang w:val="fr-FR"/>
        </w:rPr>
        <w:t xml:space="preserve">Soumettre ces informations écrites dans l’une de trois langues de travail du Comité (anglais, espagnol ou français). </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p>
    <w:p w:rsidR="000766F7" w:rsidRPr="00DA5D69" w:rsidRDefault="00EC221C" w:rsidP="00DC3B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lang w:val="fr-FR"/>
        </w:rPr>
      </w:pPr>
      <w:r w:rsidRPr="00782D12">
        <w:rPr>
          <w:rFonts w:eastAsia="Calibri" w:hAnsi="Times New Roman" w:cs="Times New Roman"/>
          <w:lang w:val="fr-FR" w:eastAsia="en-GB"/>
        </w:rPr>
        <w:tab/>
      </w:r>
      <w:r>
        <w:rPr>
          <w:rFonts w:eastAsia="Calibri" w:hAnsi="Times New Roman" w:cs="Times New Roman"/>
          <w:lang w:val="fr-FR" w:eastAsia="en-GB"/>
        </w:rPr>
        <w:t>Tou</w:t>
      </w:r>
      <w:r w:rsidRPr="00782D12">
        <w:rPr>
          <w:rFonts w:eastAsia="Calibri" w:hAnsi="Times New Roman" w:cs="Times New Roman"/>
          <w:lang w:val="fr-FR" w:eastAsia="en-GB"/>
        </w:rPr>
        <w:t xml:space="preserve">s les </w:t>
      </w:r>
      <w:r w:rsidR="00E867FE">
        <w:rPr>
          <w:rFonts w:eastAsia="Calibri" w:hAnsi="Times New Roman" w:cs="Times New Roman"/>
          <w:lang w:val="fr-FR" w:eastAsia="en-GB"/>
        </w:rPr>
        <w:t>soumissions</w:t>
      </w:r>
      <w:r w:rsidRPr="00782D12">
        <w:rPr>
          <w:rFonts w:eastAsia="Calibri" w:hAnsi="Times New Roman" w:cs="Times New Roman"/>
          <w:lang w:val="fr-FR" w:eastAsia="en-GB"/>
        </w:rPr>
        <w:t xml:space="preserve"> </w:t>
      </w:r>
      <w:r w:rsidRPr="00DA5D69">
        <w:rPr>
          <w:rFonts w:eastAsia="Calibri" w:hAnsi="Times New Roman" w:cs="Times New Roman"/>
          <w:lang w:val="fr-FR" w:eastAsia="en-GB"/>
        </w:rPr>
        <w:t xml:space="preserve">doivent parvenir </w:t>
      </w:r>
      <w:r w:rsidRPr="00481101">
        <w:rPr>
          <w:rFonts w:eastAsia="Calibri" w:hAnsi="Times New Roman" w:cs="Times New Roman"/>
          <w:lang w:val="fr-FR" w:eastAsia="en-GB"/>
        </w:rPr>
        <w:t>au Secrétariat du Comité</w:t>
      </w:r>
      <w:r w:rsidRPr="00481101">
        <w:rPr>
          <w:rFonts w:eastAsia="Calibri" w:hAnsi="Times New Roman" w:cs="Times New Roman"/>
          <w:b/>
          <w:lang w:val="fr-FR" w:eastAsia="en-GB"/>
        </w:rPr>
        <w:t xml:space="preserve"> </w:t>
      </w:r>
      <w:r w:rsidR="00481101">
        <w:rPr>
          <w:rFonts w:eastAsia="Calibri" w:hAnsi="Times New Roman" w:cs="Times New Roman"/>
          <w:b/>
          <w:lang w:val="fr-FR" w:eastAsia="en-GB"/>
        </w:rPr>
        <w:t xml:space="preserve">au moins </w:t>
      </w:r>
      <w:r w:rsidR="004F679B">
        <w:rPr>
          <w:rFonts w:eastAsia="Calibri" w:hAnsi="Times New Roman" w:cs="Times New Roman"/>
          <w:b/>
          <w:lang w:val="fr-FR" w:eastAsia="en-GB"/>
        </w:rPr>
        <w:t>quatre</w:t>
      </w:r>
      <w:r w:rsidR="004F679B" w:rsidRPr="00481101">
        <w:rPr>
          <w:rFonts w:eastAsia="Calibri" w:hAnsi="Times New Roman" w:cs="Times New Roman"/>
          <w:b/>
          <w:lang w:val="fr-FR" w:eastAsia="en-GB"/>
        </w:rPr>
        <w:t xml:space="preserve"> </w:t>
      </w:r>
      <w:r w:rsidRPr="00481101">
        <w:rPr>
          <w:rFonts w:eastAsia="Calibri" w:hAnsi="Times New Roman" w:cs="Times New Roman"/>
          <w:b/>
          <w:lang w:val="fr-FR" w:eastAsia="en-GB"/>
        </w:rPr>
        <w:t>semaines</w:t>
      </w:r>
      <w:r w:rsidRPr="00481101">
        <w:rPr>
          <w:rFonts w:eastAsia="Calibri" w:hAnsi="Times New Roman" w:cs="Times New Roman"/>
          <w:lang w:val="fr-FR" w:eastAsia="en-GB"/>
        </w:rPr>
        <w:t xml:space="preserve"> avant</w:t>
      </w:r>
      <w:r w:rsidRPr="00DA5D69">
        <w:rPr>
          <w:rFonts w:eastAsia="Calibri" w:hAnsi="Times New Roman" w:cs="Times New Roman"/>
          <w:lang w:val="fr-FR" w:eastAsia="en-GB"/>
        </w:rPr>
        <w:t xml:space="preserve"> le début de la </w:t>
      </w:r>
      <w:r w:rsidR="004F679B">
        <w:rPr>
          <w:rFonts w:eastAsia="Calibri" w:hAnsi="Times New Roman" w:cs="Times New Roman"/>
          <w:lang w:val="fr-FR" w:eastAsia="en-GB"/>
        </w:rPr>
        <w:t>79</w:t>
      </w:r>
      <w:r w:rsidR="00F3600A" w:rsidRPr="00DC3BCD">
        <w:rPr>
          <w:rFonts w:eastAsia="Calibri" w:hAnsi="Times New Roman" w:cs="Times New Roman"/>
          <w:vertAlign w:val="superscript"/>
          <w:lang w:val="fr-FR" w:eastAsia="en-GB"/>
        </w:rPr>
        <w:t>ème</w:t>
      </w:r>
      <w:r w:rsidR="004F679B" w:rsidRPr="00F0238F">
        <w:rPr>
          <w:rFonts w:eastAsia="Calibri" w:hAnsi="Times New Roman" w:cs="Times New Roman"/>
          <w:vertAlign w:val="superscript"/>
          <w:lang w:val="fr-FR" w:eastAsia="en-GB"/>
        </w:rPr>
        <w:t xml:space="preserve"> </w:t>
      </w:r>
      <w:r w:rsidRPr="00DA5D69">
        <w:rPr>
          <w:rFonts w:eastAsia="Calibri" w:hAnsi="Times New Roman" w:cs="Times New Roman"/>
          <w:lang w:val="fr-FR" w:eastAsia="en-GB"/>
        </w:rPr>
        <w:t>session</w:t>
      </w:r>
      <w:r w:rsidR="00E867FE">
        <w:rPr>
          <w:rFonts w:eastAsia="Calibri" w:hAnsi="Times New Roman" w:cs="Times New Roman"/>
          <w:lang w:val="fr-FR" w:eastAsia="en-GB"/>
        </w:rPr>
        <w:t xml:space="preserve"> (en ligne)</w:t>
      </w:r>
      <w:r w:rsidRPr="00481101">
        <w:rPr>
          <w:rFonts w:eastAsia="Calibri" w:hAnsi="Times New Roman" w:cs="Times New Roman"/>
          <w:lang w:val="fr-FR" w:eastAsia="en-GB"/>
        </w:rPr>
        <w:t xml:space="preserve">, </w:t>
      </w:r>
      <w:r w:rsidR="00E867FE">
        <w:rPr>
          <w:rFonts w:eastAsia="Calibri" w:hAnsi="Times New Roman" w:cs="Times New Roman"/>
          <w:lang w:val="fr-FR" w:eastAsia="en-GB"/>
        </w:rPr>
        <w:t>soit d’ici</w:t>
      </w:r>
      <w:r w:rsidR="00E867FE" w:rsidRPr="00F0238F">
        <w:rPr>
          <w:rFonts w:eastAsia="Calibri" w:hAnsi="Times New Roman" w:cs="Times New Roman"/>
          <w:b/>
          <w:lang w:val="fr-FR" w:eastAsia="en-GB"/>
        </w:rPr>
        <w:t xml:space="preserve"> le </w:t>
      </w:r>
      <w:r w:rsidR="004F679B">
        <w:rPr>
          <w:rFonts w:eastAsia="Calibri" w:hAnsi="Times New Roman" w:cs="Times New Roman"/>
          <w:b/>
          <w:lang w:val="fr-FR" w:eastAsia="en-GB"/>
        </w:rPr>
        <w:t>24 mai</w:t>
      </w:r>
      <w:r w:rsidR="00E867FE" w:rsidRPr="00F0238F">
        <w:rPr>
          <w:rFonts w:eastAsia="Calibri" w:hAnsi="Times New Roman" w:cs="Times New Roman"/>
          <w:b/>
          <w:lang w:val="fr-FR" w:eastAsia="en-GB"/>
        </w:rPr>
        <w:t xml:space="preserve"> 2021 au plus tard.</w:t>
      </w:r>
      <w:r w:rsidR="000766F7" w:rsidRPr="00F0238F">
        <w:rPr>
          <w:b/>
          <w:lang w:val="fr-FR"/>
        </w:rPr>
        <w:t xml:space="preserve"> </w:t>
      </w:r>
    </w:p>
    <w:p w:rsidR="000766F7" w:rsidRDefault="000766F7" w:rsidP="00F023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Times New Roman" w:cs="Times New Roman"/>
          <w:lang w:val="fr-FR" w:eastAsia="en-GB"/>
        </w:rPr>
      </w:pPr>
    </w:p>
    <w:p w:rsidR="000766F7" w:rsidRPr="00782D12" w:rsidRDefault="00CD57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2"/>
          <w:rFonts w:hAnsi="Times New Roman" w:cs="Times New Roman"/>
          <w:bdr w:val="none" w:sz="0" w:space="0" w:color="auto"/>
          <w:lang w:val="fr-FR" w:eastAsia="en-GB"/>
        </w:rPr>
      </w:pPr>
      <w:r>
        <w:rPr>
          <w:rFonts w:eastAsia="Calibri" w:hAnsi="Times New Roman" w:cs="Times New Roman"/>
          <w:lang w:val="fr-FR" w:eastAsia="en-GB"/>
        </w:rPr>
        <w:tab/>
      </w:r>
      <w:r w:rsidR="000766F7" w:rsidRPr="00782D12">
        <w:rPr>
          <w:rFonts w:eastAsia="Calibri" w:hAnsi="Times New Roman" w:cs="Times New Roman"/>
          <w:lang w:val="fr-FR" w:eastAsia="en-GB"/>
        </w:rPr>
        <w:t xml:space="preserve">Les </w:t>
      </w:r>
      <w:r w:rsidR="00E867FE">
        <w:rPr>
          <w:rFonts w:eastAsia="Calibri" w:hAnsi="Times New Roman" w:cs="Times New Roman"/>
          <w:lang w:val="fr-FR" w:eastAsia="en-GB"/>
        </w:rPr>
        <w:t>soumissions</w:t>
      </w:r>
      <w:r w:rsidR="000766F7" w:rsidRPr="00782D12">
        <w:rPr>
          <w:rFonts w:eastAsia="Calibri" w:hAnsi="Times New Roman" w:cs="Times New Roman"/>
          <w:lang w:val="fr-FR" w:eastAsia="en-GB"/>
        </w:rPr>
        <w:t xml:space="preserve"> doivent être transmis</w:t>
      </w:r>
      <w:r w:rsidR="00E867FE">
        <w:rPr>
          <w:rFonts w:eastAsia="Calibri" w:hAnsi="Times New Roman" w:cs="Times New Roman"/>
          <w:lang w:val="fr-FR" w:eastAsia="en-GB"/>
        </w:rPr>
        <w:t>es</w:t>
      </w:r>
      <w:r w:rsidR="000766F7" w:rsidRPr="00782D12">
        <w:rPr>
          <w:rFonts w:eastAsia="Calibri" w:hAnsi="Times New Roman" w:cs="Times New Roman"/>
          <w:lang w:val="fr-FR" w:eastAsia="en-GB"/>
        </w:rPr>
        <w:t xml:space="preserve"> électroniquement, en format Word, à l'adresse e-mail : </w:t>
      </w:r>
      <w:hyperlink r:id="rId12" w:history="1">
        <w:r w:rsidR="000766F7" w:rsidRPr="00782D12">
          <w:rPr>
            <w:rStyle w:val="Hyperlink2"/>
            <w:rFonts w:hAnsi="Times New Roman" w:cs="Times New Roman"/>
            <w:bdr w:val="none" w:sz="0" w:space="0" w:color="auto"/>
            <w:lang w:val="fr-FR" w:eastAsia="en-GB"/>
          </w:rPr>
          <w:t>cedaw@ohchr.org</w:t>
        </w:r>
      </w:hyperlink>
      <w:r w:rsidR="000766F7" w:rsidRPr="00782D12">
        <w:rPr>
          <w:rStyle w:val="Hyperlink2"/>
          <w:rFonts w:hAnsi="Times New Roman" w:cs="Times New Roman"/>
          <w:bdr w:val="none" w:sz="0" w:space="0" w:color="auto"/>
          <w:lang w:val="fr-FR" w:eastAsia="en-GB"/>
        </w:rPr>
        <w:t xml:space="preserve">. </w:t>
      </w:r>
      <w:r w:rsidR="000766F7" w:rsidRPr="00782D12">
        <w:rPr>
          <w:rFonts w:eastAsia="Calibri" w:hAnsi="Times New Roman" w:cs="Times New Roman"/>
          <w:lang w:val="fr-FR"/>
        </w:rPr>
        <w:t>Veuillez indiquer dans l’objet de l’email : « </w:t>
      </w:r>
      <w:r w:rsidR="000766F7">
        <w:rPr>
          <w:rFonts w:eastAsia="Calibri" w:hAnsi="Times New Roman" w:cs="Times New Roman"/>
          <w:lang w:val="fr-FR"/>
        </w:rPr>
        <w:t>S</w:t>
      </w:r>
      <w:r w:rsidR="000766F7" w:rsidRPr="00782D12">
        <w:rPr>
          <w:rFonts w:eastAsia="Calibri" w:hAnsi="Times New Roman" w:cs="Times New Roman"/>
          <w:lang w:val="fr-FR"/>
        </w:rPr>
        <w:t>oumission » et le nom du pays concerné (par exemple « Soumissio</w:t>
      </w:r>
      <w:r w:rsidR="000766F7">
        <w:rPr>
          <w:rFonts w:eastAsia="Calibri" w:hAnsi="Times New Roman" w:cs="Times New Roman"/>
          <w:lang w:val="fr-FR"/>
        </w:rPr>
        <w:t xml:space="preserve">n </w:t>
      </w:r>
      <w:r w:rsidR="005D1DEE">
        <w:rPr>
          <w:rFonts w:eastAsia="Calibri" w:hAnsi="Times New Roman" w:cs="Times New Roman"/>
          <w:lang w:val="fr-FR"/>
        </w:rPr>
        <w:t xml:space="preserve">Bahreïn </w:t>
      </w:r>
      <w:r w:rsidR="000766F7" w:rsidRPr="00782D12">
        <w:rPr>
          <w:rFonts w:eastAsia="Calibri" w:hAnsi="Times New Roman" w:cs="Times New Roman"/>
          <w:lang w:val="fr-FR"/>
        </w:rPr>
        <w:t>»)</w:t>
      </w:r>
      <w:r w:rsidR="00BA11A1">
        <w:rPr>
          <w:rFonts w:eastAsia="Calibri" w:hAnsi="Times New Roman" w:cs="Times New Roman"/>
          <w:lang w:val="fr-FR"/>
        </w:rPr>
        <w:t>.</w:t>
      </w:r>
    </w:p>
    <w:p w:rsidR="00EC221C" w:rsidRPr="00782D12" w:rsidRDefault="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p>
    <w:p w:rsidR="00EC221C" w:rsidRPr="00782D12" w:rsidRDefault="009011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r>
        <w:rPr>
          <w:rFonts w:eastAsia="Calibri" w:hAnsi="Times New Roman" w:cs="Times New Roman"/>
          <w:bCs/>
          <w:lang w:val="fr-FR"/>
        </w:rPr>
        <w:tab/>
      </w:r>
      <w:r w:rsidR="00EC221C" w:rsidRPr="00782D12">
        <w:rPr>
          <w:rFonts w:eastAsia="Calibri" w:hAnsi="Times New Roman" w:cs="Times New Roman"/>
          <w:bCs/>
          <w:lang w:val="fr-FR"/>
        </w:rPr>
        <w:t>Conformément à la politique écologique de l’ONU, les copies papier des soumissions ne sont plus demandées.</w:t>
      </w:r>
    </w:p>
    <w:p w:rsidR="00EC221C" w:rsidRPr="00782D12" w:rsidRDefault="00EC221C">
      <w:pPr>
        <w:rPr>
          <w:rFonts w:hAnsi="Times New Roman" w:cs="Times New Roman"/>
          <w:lang w:val="fr-FR"/>
        </w:rPr>
      </w:pPr>
    </w:p>
    <w:p w:rsidR="00EC221C" w:rsidRPr="00782D12" w:rsidRDefault="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VI.</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Rapports</w:t>
      </w:r>
      <w:r w:rsidR="009011DC">
        <w:rPr>
          <w:rFonts w:eastAsia="Calibri" w:hAnsi="Times New Roman" w:cs="Times New Roman"/>
          <w:b/>
          <w:bCs/>
          <w:noProof/>
          <w:color w:val="0000CC"/>
          <w:lang w:val="fr-FR"/>
        </w:rPr>
        <w:t xml:space="preserve"> pour la réunion du</w:t>
      </w:r>
      <w:r w:rsidRPr="00782D12">
        <w:rPr>
          <w:rFonts w:eastAsia="Calibri" w:hAnsi="Times New Roman" w:cs="Times New Roman"/>
          <w:b/>
          <w:bCs/>
          <w:noProof/>
          <w:color w:val="0000CC"/>
          <w:lang w:val="fr-FR"/>
        </w:rPr>
        <w:t xml:space="preserve"> groupe de travail de pré-session (</w:t>
      </w:r>
      <w:r w:rsidR="0035754F">
        <w:rPr>
          <w:rFonts w:eastAsia="Calibri" w:hAnsi="Times New Roman" w:cs="Times New Roman"/>
          <w:b/>
          <w:bCs/>
          <w:noProof/>
          <w:color w:val="0000CC"/>
          <w:lang w:val="fr-FR"/>
        </w:rPr>
        <w:t>5 au 9 juillet</w:t>
      </w:r>
      <w:r w:rsidR="00E867FE">
        <w:rPr>
          <w:rFonts w:eastAsia="Calibri" w:hAnsi="Times New Roman" w:cs="Times New Roman"/>
          <w:b/>
          <w:bCs/>
          <w:noProof/>
          <w:color w:val="0000CC"/>
          <w:lang w:val="fr-FR"/>
        </w:rPr>
        <w:t xml:space="preserve"> 2021</w:t>
      </w:r>
      <w:r w:rsidRPr="00782D12">
        <w:rPr>
          <w:rFonts w:eastAsia="Calibri" w:hAnsi="Times New Roman" w:cs="Times New Roman"/>
          <w:b/>
          <w:bCs/>
          <w:noProof/>
          <w:color w:val="0000CC"/>
          <w:lang w:val="fr-FR"/>
        </w:rPr>
        <w:t>)</w:t>
      </w:r>
    </w:p>
    <w:p w:rsidR="00EC221C" w:rsidRPr="00782D12" w:rsidRDefault="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EC221C" w:rsidRPr="00782D12" w:rsidRDefault="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r w:rsidRPr="00782D12">
        <w:rPr>
          <w:rFonts w:eastAsia="Calibri" w:hAnsi="Times New Roman" w:cs="Times New Roman"/>
          <w:lang w:val="fr-FR"/>
        </w:rPr>
        <w:tab/>
      </w:r>
      <w:r w:rsidRPr="00F0238F">
        <w:rPr>
          <w:rFonts w:eastAsia="Calibri" w:hAnsi="Times New Roman" w:cs="Times New Roman"/>
          <w:lang w:val="fr-FR"/>
        </w:rPr>
        <w:t>L</w:t>
      </w:r>
      <w:r w:rsidR="009011DC" w:rsidRPr="00F0238F">
        <w:rPr>
          <w:rFonts w:eastAsia="Calibri" w:hAnsi="Times New Roman" w:cs="Times New Roman"/>
          <w:lang w:val="fr-FR"/>
        </w:rPr>
        <w:t>a réunion du</w:t>
      </w:r>
      <w:r w:rsidRPr="00F0238F">
        <w:rPr>
          <w:rFonts w:eastAsia="Calibri" w:hAnsi="Times New Roman" w:cs="Times New Roman"/>
          <w:lang w:val="fr-FR"/>
        </w:rPr>
        <w:t xml:space="preserve"> groupe de travail de pré-session </w:t>
      </w:r>
      <w:r w:rsidR="00A1104E" w:rsidRPr="00F0238F">
        <w:rPr>
          <w:rFonts w:eastAsia="Calibri" w:hAnsi="Times New Roman" w:cs="Times New Roman"/>
          <w:lang w:val="fr-FR" w:eastAsia="en-GB"/>
        </w:rPr>
        <w:t xml:space="preserve">aura lieu </w:t>
      </w:r>
      <w:r w:rsidR="00F22349">
        <w:rPr>
          <w:rFonts w:eastAsia="Calibri" w:hAnsi="Times New Roman" w:cs="Times New Roman"/>
          <w:lang w:val="fr-FR" w:eastAsia="en-GB"/>
        </w:rPr>
        <w:t>en ligne</w:t>
      </w:r>
      <w:r w:rsidR="00A1104E" w:rsidRPr="00F0238F">
        <w:rPr>
          <w:rFonts w:eastAsia="Calibri" w:hAnsi="Times New Roman" w:cs="Times New Roman"/>
          <w:lang w:val="fr-FR" w:eastAsia="en-GB"/>
        </w:rPr>
        <w:t xml:space="preserve"> et </w:t>
      </w:r>
      <w:r w:rsidRPr="00F0238F">
        <w:rPr>
          <w:rFonts w:eastAsia="Calibri" w:hAnsi="Times New Roman" w:cs="Times New Roman"/>
          <w:lang w:val="fr-FR"/>
        </w:rPr>
        <w:t>à huis-clos</w:t>
      </w:r>
      <w:r w:rsidR="00A1104E" w:rsidRPr="00F0238F">
        <w:rPr>
          <w:rFonts w:eastAsia="Calibri" w:hAnsi="Times New Roman" w:cs="Times New Roman"/>
          <w:lang w:val="fr-FR"/>
        </w:rPr>
        <w:t>.</w:t>
      </w:r>
      <w:r w:rsidR="00A1104E" w:rsidRPr="00E867FE">
        <w:rPr>
          <w:rFonts w:eastAsia="Calibri" w:hAnsi="Times New Roman" w:cs="Times New Roman"/>
          <w:lang w:val="fr-FR"/>
        </w:rPr>
        <w:t xml:space="preserve"> </w:t>
      </w:r>
      <w:r w:rsidR="00AF1499" w:rsidRPr="00E867FE">
        <w:rPr>
          <w:rFonts w:eastAsia="Calibri" w:hAnsi="Times New Roman" w:cs="Times New Roman"/>
          <w:lang w:val="fr-FR"/>
        </w:rPr>
        <w:t>D</w:t>
      </w:r>
      <w:r w:rsidRPr="00E867FE">
        <w:rPr>
          <w:rFonts w:eastAsia="Calibri" w:hAnsi="Times New Roman" w:cs="Times New Roman"/>
          <w:lang w:val="fr-FR"/>
        </w:rPr>
        <w:t>es</w:t>
      </w:r>
      <w:r w:rsidRPr="00782D12">
        <w:rPr>
          <w:rFonts w:eastAsia="Calibri" w:hAnsi="Times New Roman" w:cs="Times New Roman"/>
          <w:lang w:val="fr-FR"/>
        </w:rPr>
        <w:t xml:space="preserve"> listes de </w:t>
      </w:r>
      <w:r w:rsidR="00F3600A">
        <w:rPr>
          <w:rFonts w:eastAsia="Calibri" w:hAnsi="Times New Roman" w:cs="Times New Roman"/>
          <w:lang w:val="fr-FR"/>
        </w:rPr>
        <w:t xml:space="preserve">points à traiter et de </w:t>
      </w:r>
      <w:r w:rsidRPr="00782D12">
        <w:rPr>
          <w:rFonts w:eastAsia="Calibri" w:hAnsi="Times New Roman" w:cs="Times New Roman"/>
          <w:lang w:val="fr-FR"/>
        </w:rPr>
        <w:t xml:space="preserve">questions </w:t>
      </w:r>
      <w:r w:rsidR="00AF1499">
        <w:rPr>
          <w:rFonts w:eastAsia="Calibri" w:hAnsi="Times New Roman" w:cs="Times New Roman"/>
          <w:lang w:val="fr-FR"/>
        </w:rPr>
        <w:t>seront établi</w:t>
      </w:r>
      <w:r w:rsidR="009011DC">
        <w:rPr>
          <w:rFonts w:eastAsia="Calibri" w:hAnsi="Times New Roman" w:cs="Times New Roman"/>
          <w:lang w:val="fr-FR"/>
        </w:rPr>
        <w:t>e</w:t>
      </w:r>
      <w:r w:rsidR="00AF1499">
        <w:rPr>
          <w:rFonts w:eastAsia="Calibri" w:hAnsi="Times New Roman" w:cs="Times New Roman"/>
          <w:lang w:val="fr-FR"/>
        </w:rPr>
        <w:t xml:space="preserve">s </w:t>
      </w:r>
      <w:r w:rsidRPr="00782D12">
        <w:rPr>
          <w:rFonts w:eastAsia="Calibri" w:hAnsi="Times New Roman" w:cs="Times New Roman"/>
          <w:lang w:val="fr-FR"/>
        </w:rPr>
        <w:t xml:space="preserve">pour les États parties suivants, qui seront examinés lors de la </w:t>
      </w:r>
      <w:r w:rsidR="00E867FE">
        <w:rPr>
          <w:rFonts w:eastAsia="Calibri" w:hAnsi="Times New Roman" w:cs="Times New Roman"/>
          <w:lang w:val="fr-FR"/>
        </w:rPr>
        <w:t>80</w:t>
      </w:r>
      <w:r w:rsidRPr="00782D12">
        <w:rPr>
          <w:rFonts w:eastAsia="Calibri" w:hAnsi="Times New Roman" w:cs="Times New Roman"/>
          <w:vertAlign w:val="superscript"/>
          <w:lang w:val="fr-FR" w:eastAsia="en-GB"/>
        </w:rPr>
        <w:t>ème</w:t>
      </w:r>
      <w:r w:rsidRPr="00782D12">
        <w:rPr>
          <w:rFonts w:eastAsia="Calibri" w:hAnsi="Times New Roman" w:cs="Times New Roman"/>
          <w:lang w:val="fr-FR"/>
        </w:rPr>
        <w:t xml:space="preserve"> session du </w:t>
      </w:r>
      <w:proofErr w:type="gramStart"/>
      <w:r w:rsidRPr="00782D12">
        <w:rPr>
          <w:rFonts w:eastAsia="Calibri" w:hAnsi="Times New Roman" w:cs="Times New Roman"/>
          <w:lang w:val="fr-FR"/>
        </w:rPr>
        <w:t>Comité</w:t>
      </w:r>
      <w:r w:rsidRPr="00782D12">
        <w:rPr>
          <w:rFonts w:eastAsia="Calibri" w:hAnsi="Times New Roman" w:cs="Times New Roman"/>
          <w:b/>
          <w:lang w:val="fr-FR" w:eastAsia="en-GB"/>
        </w:rPr>
        <w:t>:</w:t>
      </w:r>
      <w:proofErr w:type="gramEnd"/>
      <w:r w:rsidRPr="00782D12">
        <w:rPr>
          <w:rFonts w:eastAsia="Calibri" w:hAnsi="Times New Roman" w:cs="Times New Roman"/>
          <w:b/>
          <w:lang w:val="fr-FR" w:eastAsia="en-GB"/>
        </w:rPr>
        <w:t xml:space="preserve"> </w:t>
      </w:r>
      <w:r w:rsidR="004E3E12">
        <w:rPr>
          <w:rFonts w:eastAsia="Calibri" w:hAnsi="Times New Roman" w:cs="Times New Roman"/>
          <w:b/>
          <w:lang w:val="fr-FR" w:eastAsia="en-GB"/>
        </w:rPr>
        <w:t>l’</w:t>
      </w:r>
      <w:r w:rsidR="004E3E12" w:rsidRPr="004E3E12">
        <w:rPr>
          <w:rFonts w:eastAsia="Calibri" w:hAnsi="Times New Roman" w:cs="Times New Roman"/>
          <w:b/>
          <w:bdr w:val="none" w:sz="0" w:space="0" w:color="auto" w:frame="1"/>
          <w:lang w:val="fr-FR" w:eastAsia="en-GB"/>
        </w:rPr>
        <w:t xml:space="preserve">Arménie, Djibouti, </w:t>
      </w:r>
      <w:r w:rsidR="004E3E12">
        <w:rPr>
          <w:rFonts w:eastAsia="Calibri" w:hAnsi="Times New Roman" w:cs="Times New Roman"/>
          <w:b/>
          <w:bdr w:val="none" w:sz="0" w:space="0" w:color="auto" w:frame="1"/>
          <w:lang w:val="fr-FR" w:eastAsia="en-GB"/>
        </w:rPr>
        <w:t xml:space="preserve">la </w:t>
      </w:r>
      <w:r w:rsidR="004E3E12" w:rsidRPr="004E3E12">
        <w:rPr>
          <w:rFonts w:eastAsia="Calibri" w:hAnsi="Times New Roman" w:cs="Times New Roman"/>
          <w:b/>
          <w:bdr w:val="none" w:sz="0" w:space="0" w:color="auto" w:frame="1"/>
          <w:lang w:val="fr-FR" w:eastAsia="en-GB"/>
        </w:rPr>
        <w:t xml:space="preserve">Finlande, </w:t>
      </w:r>
      <w:r w:rsidR="004E3E12">
        <w:rPr>
          <w:rFonts w:eastAsia="Calibri" w:hAnsi="Times New Roman" w:cs="Times New Roman"/>
          <w:b/>
          <w:bdr w:val="none" w:sz="0" w:space="0" w:color="auto" w:frame="1"/>
          <w:lang w:val="fr-FR" w:eastAsia="en-GB"/>
        </w:rPr>
        <w:t xml:space="preserve">la </w:t>
      </w:r>
      <w:r w:rsidR="004E3E12" w:rsidRPr="004E3E12">
        <w:rPr>
          <w:rFonts w:eastAsia="Calibri" w:hAnsi="Times New Roman" w:cs="Times New Roman"/>
          <w:b/>
          <w:bdr w:val="none" w:sz="0" w:space="0" w:color="auto" w:frame="1"/>
          <w:lang w:val="fr-FR" w:eastAsia="en-GB"/>
        </w:rPr>
        <w:t xml:space="preserve">Géorgie, </w:t>
      </w:r>
      <w:r w:rsidR="004E3E12">
        <w:rPr>
          <w:rFonts w:eastAsia="Calibri" w:hAnsi="Times New Roman" w:cs="Times New Roman"/>
          <w:b/>
          <w:bdr w:val="none" w:sz="0" w:space="0" w:color="auto" w:frame="1"/>
          <w:lang w:val="fr-FR" w:eastAsia="en-GB"/>
        </w:rPr>
        <w:t xml:space="preserve">le </w:t>
      </w:r>
      <w:r w:rsidR="004E3E12" w:rsidRPr="004E3E12">
        <w:rPr>
          <w:rFonts w:eastAsia="Calibri" w:hAnsi="Times New Roman" w:cs="Times New Roman"/>
          <w:b/>
          <w:bdr w:val="none" w:sz="0" w:space="0" w:color="auto" w:frame="1"/>
          <w:lang w:val="fr-FR" w:eastAsia="en-GB"/>
        </w:rPr>
        <w:t xml:space="preserve">Honduras et </w:t>
      </w:r>
      <w:r w:rsidR="004E3E12">
        <w:rPr>
          <w:rFonts w:eastAsia="Calibri" w:hAnsi="Times New Roman" w:cs="Times New Roman"/>
          <w:b/>
          <w:bdr w:val="none" w:sz="0" w:space="0" w:color="auto" w:frame="1"/>
          <w:lang w:val="fr-FR" w:eastAsia="en-GB"/>
        </w:rPr>
        <w:t xml:space="preserve">la </w:t>
      </w:r>
      <w:r w:rsidR="004E3E12" w:rsidRPr="004E3E12">
        <w:rPr>
          <w:rFonts w:eastAsia="Calibri" w:hAnsi="Times New Roman" w:cs="Times New Roman"/>
          <w:b/>
          <w:bdr w:val="none" w:sz="0" w:space="0" w:color="auto" w:frame="1"/>
          <w:lang w:val="fr-FR" w:eastAsia="en-GB"/>
        </w:rPr>
        <w:t>Turquie</w:t>
      </w:r>
      <w:r w:rsidR="00E867FE">
        <w:rPr>
          <w:rFonts w:eastAsia="Calibri" w:hAnsi="Times New Roman" w:cs="Times New Roman"/>
          <w:b/>
          <w:bdr w:val="none" w:sz="0" w:space="0" w:color="auto" w:frame="1"/>
          <w:lang w:val="fr-FR" w:eastAsia="en-GB"/>
        </w:rPr>
        <w:t xml:space="preserve">. </w:t>
      </w:r>
      <w:r w:rsidRPr="00782D12">
        <w:rPr>
          <w:rFonts w:eastAsia="Calibri" w:hAnsi="Times New Roman" w:cs="Times New Roman"/>
          <w:lang w:val="fr-FR"/>
        </w:rPr>
        <w:t xml:space="preserve">De plus, le Comité préparera </w:t>
      </w:r>
      <w:r w:rsidRPr="00782D12">
        <w:rPr>
          <w:rFonts w:eastAsia="Calibri" w:hAnsi="Times New Roman" w:cs="Times New Roman"/>
          <w:lang w:val="fr-FR" w:eastAsia="en-GB"/>
        </w:rPr>
        <w:t>des listes de questions établie</w:t>
      </w:r>
      <w:r w:rsidR="009011DC">
        <w:rPr>
          <w:rFonts w:eastAsia="Calibri" w:hAnsi="Times New Roman" w:cs="Times New Roman"/>
          <w:lang w:val="fr-FR" w:eastAsia="en-GB"/>
        </w:rPr>
        <w:t>s</w:t>
      </w:r>
      <w:r w:rsidRPr="00782D12">
        <w:rPr>
          <w:rFonts w:eastAsia="Calibri" w:hAnsi="Times New Roman" w:cs="Times New Roman"/>
          <w:lang w:val="fr-FR" w:eastAsia="en-GB"/>
        </w:rPr>
        <w:t xml:space="preserve"> avant la soumission de rapport</w:t>
      </w:r>
      <w:r w:rsidR="006E6705">
        <w:rPr>
          <w:rFonts w:eastAsia="Calibri" w:hAnsi="Times New Roman" w:cs="Times New Roman"/>
          <w:lang w:val="fr-FR" w:eastAsia="en-GB"/>
        </w:rPr>
        <w:t>s</w:t>
      </w:r>
      <w:r w:rsidRPr="00782D12">
        <w:rPr>
          <w:rFonts w:eastAsia="Calibri" w:hAnsi="Times New Roman" w:cs="Times New Roman"/>
          <w:lang w:val="fr-FR" w:eastAsia="en-GB"/>
        </w:rPr>
        <w:t xml:space="preserve"> pour</w:t>
      </w:r>
      <w:r w:rsidRPr="00782D12">
        <w:rPr>
          <w:rFonts w:eastAsia="Calibri" w:hAnsi="Times New Roman" w:cs="Times New Roman"/>
          <w:b/>
          <w:lang w:val="fr-FR" w:eastAsia="en-GB"/>
        </w:rPr>
        <w:t xml:space="preserve"> </w:t>
      </w:r>
      <w:r w:rsidR="00E55A9B">
        <w:rPr>
          <w:rFonts w:eastAsia="Calibri" w:hAnsi="Times New Roman" w:cs="Times New Roman"/>
          <w:b/>
          <w:lang w:val="fr-FR" w:eastAsia="en-GB"/>
        </w:rPr>
        <w:t>l’</w:t>
      </w:r>
      <w:r w:rsidR="00E55A9B" w:rsidRPr="00E55A9B">
        <w:rPr>
          <w:rFonts w:eastAsia="Calibri" w:hAnsi="Times New Roman" w:cs="Times New Roman"/>
          <w:b/>
          <w:bdr w:val="none" w:sz="0" w:space="0" w:color="auto" w:frame="1"/>
          <w:lang w:val="fr-FR" w:eastAsia="en-GB"/>
        </w:rPr>
        <w:t xml:space="preserve">Estonie, </w:t>
      </w:r>
      <w:r w:rsidR="00E55A9B">
        <w:rPr>
          <w:rFonts w:eastAsia="Calibri" w:hAnsi="Times New Roman" w:cs="Times New Roman"/>
          <w:b/>
          <w:bdr w:val="none" w:sz="0" w:space="0" w:color="auto" w:frame="1"/>
          <w:lang w:val="fr-FR" w:eastAsia="en-GB"/>
        </w:rPr>
        <w:t xml:space="preserve">les </w:t>
      </w:r>
      <w:r w:rsidR="00E55A9B" w:rsidRPr="00E55A9B">
        <w:rPr>
          <w:rFonts w:eastAsia="Calibri" w:hAnsi="Times New Roman" w:cs="Times New Roman"/>
          <w:b/>
          <w:bdr w:val="none" w:sz="0" w:space="0" w:color="auto" w:frame="1"/>
          <w:lang w:val="fr-FR" w:eastAsia="en-GB"/>
        </w:rPr>
        <w:t xml:space="preserve">Pays-Bas et </w:t>
      </w:r>
      <w:r w:rsidR="00E55A9B">
        <w:rPr>
          <w:rFonts w:eastAsia="Calibri" w:hAnsi="Times New Roman" w:cs="Times New Roman"/>
          <w:b/>
          <w:bdr w:val="none" w:sz="0" w:space="0" w:color="auto" w:frame="1"/>
          <w:lang w:val="fr-FR" w:eastAsia="en-GB"/>
        </w:rPr>
        <w:t xml:space="preserve">le </w:t>
      </w:r>
      <w:r w:rsidR="00E55A9B" w:rsidRPr="00E55A9B">
        <w:rPr>
          <w:rFonts w:eastAsia="Calibri" w:hAnsi="Times New Roman" w:cs="Times New Roman"/>
          <w:b/>
          <w:bdr w:val="none" w:sz="0" w:space="0" w:color="auto" w:frame="1"/>
          <w:lang w:val="fr-FR" w:eastAsia="en-GB"/>
        </w:rPr>
        <w:t>Niger</w:t>
      </w:r>
      <w:r w:rsidR="00A1104E">
        <w:rPr>
          <w:rFonts w:eastAsia="Calibri" w:hAnsi="Times New Roman" w:cs="Times New Roman"/>
          <w:b/>
          <w:lang w:val="fr-FR" w:eastAsia="en-GB"/>
        </w:rPr>
        <w:t xml:space="preserve">, </w:t>
      </w:r>
      <w:r w:rsidRPr="00782D12">
        <w:rPr>
          <w:rFonts w:eastAsia="Calibri" w:hAnsi="Times New Roman" w:cs="Times New Roman"/>
          <w:lang w:val="fr-FR" w:eastAsia="en-GB"/>
        </w:rPr>
        <w:t>conformément à la procédure simplifiée de présentation de rapport. Le</w:t>
      </w:r>
      <w:r w:rsidRPr="00782D12">
        <w:rPr>
          <w:rFonts w:eastAsia="Calibri" w:hAnsi="Times New Roman" w:cs="Times New Roman"/>
          <w:lang w:val="fr-FR"/>
        </w:rPr>
        <w:t xml:space="preserve"> groupe de travail de pré-session prépare des listes de points et questions pour les États parties qui s</w:t>
      </w:r>
      <w:r w:rsidR="00F22349">
        <w:rPr>
          <w:rFonts w:eastAsia="Calibri" w:hAnsi="Times New Roman" w:cs="Times New Roman"/>
          <w:lang w:val="fr-FR"/>
        </w:rPr>
        <w:t>er</w:t>
      </w:r>
      <w:r w:rsidRPr="00782D12">
        <w:rPr>
          <w:rFonts w:eastAsia="Calibri" w:hAnsi="Times New Roman" w:cs="Times New Roman"/>
          <w:lang w:val="fr-FR"/>
        </w:rPr>
        <w:t xml:space="preserve">ont </w:t>
      </w:r>
      <w:r w:rsidR="00F22349">
        <w:rPr>
          <w:rFonts w:eastAsia="Calibri" w:hAnsi="Times New Roman" w:cs="Times New Roman"/>
          <w:lang w:val="fr-FR"/>
        </w:rPr>
        <w:t xml:space="preserve">normalement </w:t>
      </w:r>
      <w:r w:rsidRPr="00782D12">
        <w:rPr>
          <w:rFonts w:eastAsia="Calibri" w:hAnsi="Times New Roman" w:cs="Times New Roman"/>
          <w:lang w:val="fr-FR"/>
        </w:rPr>
        <w:t>e</w:t>
      </w:r>
      <w:r w:rsidR="009011DC">
        <w:rPr>
          <w:rFonts w:eastAsia="Calibri" w:hAnsi="Times New Roman" w:cs="Times New Roman"/>
          <w:lang w:val="fr-FR"/>
        </w:rPr>
        <w:t>xaminés deux sessions plus tard (ceci ne s’applique pas pour les</w:t>
      </w:r>
      <w:r w:rsidR="009011DC" w:rsidRPr="00782D12">
        <w:rPr>
          <w:rFonts w:eastAsia="Calibri" w:hAnsi="Times New Roman" w:cs="Times New Roman"/>
          <w:lang w:val="fr-FR" w:eastAsia="en-GB"/>
        </w:rPr>
        <w:t xml:space="preserve"> listes de points et de questions établie</w:t>
      </w:r>
      <w:r w:rsidR="009011DC">
        <w:rPr>
          <w:rFonts w:eastAsia="Calibri" w:hAnsi="Times New Roman" w:cs="Times New Roman"/>
          <w:lang w:val="fr-FR" w:eastAsia="en-GB"/>
        </w:rPr>
        <w:t>s avant la présentation</w:t>
      </w:r>
      <w:r w:rsidR="009011DC" w:rsidRPr="00782D12">
        <w:rPr>
          <w:rFonts w:eastAsia="Calibri" w:hAnsi="Times New Roman" w:cs="Times New Roman"/>
          <w:lang w:val="fr-FR" w:eastAsia="en-GB"/>
        </w:rPr>
        <w:t xml:space="preserve"> de rapport</w:t>
      </w:r>
      <w:r w:rsidR="009011DC">
        <w:rPr>
          <w:rFonts w:eastAsia="Calibri" w:hAnsi="Times New Roman" w:cs="Times New Roman"/>
          <w:lang w:val="fr-FR" w:eastAsia="en-GB"/>
        </w:rPr>
        <w:t>)</w:t>
      </w:r>
      <w:r w:rsidR="00E867FE">
        <w:rPr>
          <w:rFonts w:eastAsia="Calibri" w:hAnsi="Times New Roman" w:cs="Times New Roman"/>
          <w:lang w:val="fr-FR" w:eastAsia="en-GB"/>
        </w:rPr>
        <w:t xml:space="preserve">, </w:t>
      </w:r>
      <w:r w:rsidR="00E867FE">
        <w:rPr>
          <w:rFonts w:eastAsia="Calibri" w:hAnsi="Times New Roman" w:cs="Times New Roman"/>
          <w:bdr w:val="none" w:sz="0" w:space="0" w:color="auto" w:frame="1"/>
          <w:lang w:val="fr-FR"/>
        </w:rPr>
        <w:t xml:space="preserve">sauf si cette programmation est retardée en raison </w:t>
      </w:r>
      <w:proofErr w:type="spellStart"/>
      <w:r w:rsidR="00E867FE">
        <w:rPr>
          <w:rFonts w:eastAsia="Calibri" w:hAnsi="Times New Roman" w:cs="Times New Roman"/>
          <w:bdr w:val="none" w:sz="0" w:space="0" w:color="auto" w:frame="1"/>
          <w:lang w:val="fr-FR"/>
        </w:rPr>
        <w:t>del</w:t>
      </w:r>
      <w:proofErr w:type="spellEnd"/>
      <w:r w:rsidR="00E867FE">
        <w:rPr>
          <w:rFonts w:eastAsia="Calibri" w:hAnsi="Times New Roman" w:cs="Times New Roman"/>
          <w:bdr w:val="none" w:sz="0" w:space="0" w:color="auto" w:frame="1"/>
          <w:lang w:val="fr-FR"/>
        </w:rPr>
        <w:t xml:space="preserve"> pandémie actuelle de COVID-19.</w:t>
      </w:r>
    </w:p>
    <w:p w:rsidR="00EC221C" w:rsidRPr="00782D12" w:rsidRDefault="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p>
    <w:p w:rsidR="00EC221C" w:rsidRDefault="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sidRPr="00782D12">
        <w:rPr>
          <w:rFonts w:eastAsia="Calibri" w:hAnsi="Times New Roman" w:cs="Times New Roman"/>
          <w:lang w:val="fr-FR"/>
        </w:rPr>
        <w:tab/>
      </w:r>
      <w:r w:rsidRPr="00782D12">
        <w:rPr>
          <w:rFonts w:eastAsia="Calibri" w:hAnsi="Times New Roman" w:cs="Times New Roman"/>
          <w:lang w:val="fr-FR" w:eastAsia="en-GB"/>
        </w:rPr>
        <w:t xml:space="preserve">Recevoir des </w:t>
      </w:r>
      <w:r>
        <w:rPr>
          <w:rFonts w:eastAsia="Calibri" w:hAnsi="Times New Roman" w:cs="Times New Roman"/>
          <w:lang w:val="fr-FR" w:eastAsia="en-GB"/>
        </w:rPr>
        <w:t>renseignements</w:t>
      </w:r>
      <w:r w:rsidRPr="00782D12">
        <w:rPr>
          <w:rFonts w:eastAsia="Calibri" w:hAnsi="Times New Roman" w:cs="Times New Roman"/>
          <w:lang w:val="fr-FR" w:eastAsia="en-GB"/>
        </w:rPr>
        <w:t xml:space="preserve"> de la part des INDH à un stade précoce du processus de présentation des rapports est d’une importance capitale. Les INDH sont donc encouragées à transmettre des </w:t>
      </w:r>
      <w:r>
        <w:rPr>
          <w:rFonts w:eastAsia="Calibri" w:hAnsi="Times New Roman" w:cs="Times New Roman"/>
          <w:lang w:val="fr-FR" w:eastAsia="en-GB"/>
        </w:rPr>
        <w:t>informations</w:t>
      </w:r>
      <w:r w:rsidRPr="00782D12">
        <w:rPr>
          <w:rFonts w:eastAsia="Calibri" w:hAnsi="Times New Roman" w:cs="Times New Roman"/>
          <w:lang w:val="fr-FR" w:eastAsia="en-GB"/>
        </w:rPr>
        <w:t xml:space="preserve"> écrites pour l’élaboration par le groupe de travail de pré-session des listes de questions et des listes de points et de questions avant la </w:t>
      </w:r>
      <w:r>
        <w:rPr>
          <w:rFonts w:eastAsia="Calibri" w:hAnsi="Times New Roman" w:cs="Times New Roman"/>
          <w:lang w:val="fr-FR" w:eastAsia="en-GB"/>
        </w:rPr>
        <w:t>soumission</w:t>
      </w:r>
      <w:r w:rsidRPr="00782D12">
        <w:rPr>
          <w:rFonts w:eastAsia="Calibri" w:hAnsi="Times New Roman" w:cs="Times New Roman"/>
          <w:lang w:val="fr-FR" w:eastAsia="en-GB"/>
        </w:rPr>
        <w:t xml:space="preserve"> de rapport. Les INDH qui souhaitent soumettre des rapports au groupe de travail de pré-session doivent suivre la même procédure que pour la soumission de rapports pour la session (voir ci-dessus). Ces </w:t>
      </w:r>
      <w:r w:rsidR="007228DF">
        <w:rPr>
          <w:rFonts w:eastAsia="Calibri" w:hAnsi="Times New Roman" w:cs="Times New Roman"/>
          <w:lang w:val="fr-FR" w:eastAsia="en-GB"/>
        </w:rPr>
        <w:t xml:space="preserve">informations écrites doivent être </w:t>
      </w:r>
      <w:r w:rsidR="007228DF" w:rsidRPr="00F0238F">
        <w:rPr>
          <w:rFonts w:eastAsia="Calibri" w:hAnsi="Times New Roman" w:cs="Times New Roman"/>
          <w:b/>
          <w:lang w:val="fr-FR" w:eastAsia="en-GB"/>
        </w:rPr>
        <w:t xml:space="preserve">rédigées dans l’une des langues de travail du Comité </w:t>
      </w:r>
      <w:r w:rsidR="007228DF" w:rsidRPr="007228DF">
        <w:rPr>
          <w:rFonts w:eastAsia="Calibri" w:hAnsi="Times New Roman" w:cs="Times New Roman"/>
          <w:lang w:val="fr-FR" w:eastAsia="en-GB"/>
        </w:rPr>
        <w:t>(</w:t>
      </w:r>
      <w:r w:rsidR="007228DF" w:rsidRPr="00F0238F">
        <w:rPr>
          <w:rFonts w:eastAsia="Calibri" w:hAnsi="Times New Roman" w:cs="Times New Roman"/>
          <w:b/>
          <w:lang w:val="fr-FR" w:eastAsia="en-GB"/>
        </w:rPr>
        <w:t>anglais, espagnol ou français</w:t>
      </w:r>
      <w:r w:rsidR="007228DF">
        <w:rPr>
          <w:rFonts w:eastAsia="Calibri" w:hAnsi="Times New Roman" w:cs="Times New Roman"/>
          <w:lang w:val="fr-FR" w:eastAsia="en-GB"/>
        </w:rPr>
        <w:t xml:space="preserve">), </w:t>
      </w:r>
      <w:r w:rsidRPr="00600029">
        <w:rPr>
          <w:rFonts w:eastAsia="Calibri" w:hAnsi="Times New Roman" w:cs="Times New Roman"/>
          <w:b/>
          <w:lang w:val="fr-FR" w:eastAsia="en-GB"/>
        </w:rPr>
        <w:t>ne doivent pas dépasser</w:t>
      </w:r>
      <w:r w:rsidRPr="00782D12">
        <w:rPr>
          <w:rFonts w:eastAsia="Calibri" w:hAnsi="Times New Roman" w:cs="Times New Roman"/>
          <w:b/>
          <w:lang w:val="fr-FR" w:eastAsia="en-GB"/>
        </w:rPr>
        <w:t xml:space="preserve"> 3 300 mots</w:t>
      </w:r>
      <w:r w:rsidRPr="00782D12">
        <w:rPr>
          <w:rFonts w:eastAsia="Calibri" w:hAnsi="Times New Roman" w:cs="Times New Roman"/>
          <w:lang w:val="fr-FR" w:eastAsia="en-GB"/>
        </w:rPr>
        <w:t xml:space="preserve"> et doivent être transmis</w:t>
      </w:r>
      <w:r w:rsidR="007228DF">
        <w:rPr>
          <w:rFonts w:eastAsia="Calibri" w:hAnsi="Times New Roman" w:cs="Times New Roman"/>
          <w:lang w:val="fr-FR" w:eastAsia="en-GB"/>
        </w:rPr>
        <w:t>es</w:t>
      </w:r>
      <w:r w:rsidRPr="00782D12">
        <w:rPr>
          <w:rFonts w:eastAsia="Calibri" w:hAnsi="Times New Roman" w:cs="Times New Roman"/>
          <w:lang w:val="fr-FR" w:eastAsia="en-GB"/>
        </w:rPr>
        <w:t xml:space="preserve"> électroniquement, en </w:t>
      </w:r>
      <w:r w:rsidRPr="00600029">
        <w:rPr>
          <w:rFonts w:eastAsia="Calibri" w:hAnsi="Times New Roman" w:cs="Times New Roman"/>
          <w:b/>
          <w:lang w:val="fr-FR" w:eastAsia="en-GB"/>
        </w:rPr>
        <w:t>format Word</w:t>
      </w:r>
      <w:r w:rsidRPr="00782D12">
        <w:rPr>
          <w:rFonts w:eastAsia="Calibri" w:hAnsi="Times New Roman" w:cs="Times New Roman"/>
          <w:lang w:val="fr-FR" w:eastAsia="en-GB"/>
        </w:rPr>
        <w:t xml:space="preserve">, à l'adresse e-mail: </w:t>
      </w:r>
      <w:hyperlink r:id="rId13" w:history="1">
        <w:r w:rsidRPr="00782D12">
          <w:rPr>
            <w:rStyle w:val="Hyperlink2"/>
            <w:rFonts w:hAnsi="Times New Roman" w:cs="Times New Roman"/>
            <w:bdr w:val="none" w:sz="0" w:space="0" w:color="auto"/>
            <w:lang w:val="fr-FR" w:eastAsia="en-GB"/>
          </w:rPr>
          <w:t>cedaw@ohchr.org</w:t>
        </w:r>
      </w:hyperlink>
      <w:r w:rsidRPr="00782D12">
        <w:rPr>
          <w:rFonts w:eastAsia="Calibri" w:hAnsi="Times New Roman" w:cs="Times New Roman"/>
          <w:lang w:val="fr-FR" w:eastAsia="en-GB"/>
        </w:rPr>
        <w:t xml:space="preserve">, avant le </w:t>
      </w:r>
      <w:r w:rsidR="00434BBE">
        <w:rPr>
          <w:rFonts w:eastAsia="Calibri" w:hAnsi="Times New Roman" w:cs="Times New Roman"/>
          <w:b/>
          <w:lang w:val="fr-FR" w:eastAsia="en-GB"/>
        </w:rPr>
        <w:t>7 juin</w:t>
      </w:r>
      <w:r w:rsidR="007228DF">
        <w:rPr>
          <w:rFonts w:eastAsia="Calibri" w:hAnsi="Times New Roman" w:cs="Times New Roman"/>
          <w:b/>
          <w:lang w:val="fr-FR" w:eastAsia="en-GB"/>
        </w:rPr>
        <w:t xml:space="preserve"> 2021</w:t>
      </w:r>
      <w:r w:rsidRPr="00782D12">
        <w:rPr>
          <w:rFonts w:eastAsia="Calibri" w:hAnsi="Times New Roman" w:cs="Times New Roman"/>
          <w:lang w:val="fr-FR" w:eastAsia="en-GB"/>
        </w:rPr>
        <w:t xml:space="preserve"> </w:t>
      </w:r>
      <w:r w:rsidRPr="00DC3BCD">
        <w:rPr>
          <w:rFonts w:eastAsia="Calibri" w:hAnsi="Times New Roman" w:cs="Times New Roman"/>
          <w:b/>
          <w:lang w:val="fr-FR" w:eastAsia="en-GB"/>
        </w:rPr>
        <w:t>au plus tard.</w:t>
      </w:r>
    </w:p>
    <w:p w:rsidR="00EC221C" w:rsidRDefault="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p>
    <w:p w:rsidR="00EC221C" w:rsidRPr="00EF38B4" w:rsidRDefault="00EC221C" w:rsidP="006E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rFonts w:eastAsia="Calibri" w:hAnsi="Times New Roman" w:cs="Times New Roman"/>
          <w:b/>
          <w:bCs/>
          <w:noProof/>
          <w:color w:val="0033CC"/>
          <w:lang w:val="fr-FR"/>
        </w:rPr>
      </w:pPr>
      <w:r w:rsidRPr="00EF38B4">
        <w:rPr>
          <w:rFonts w:eastAsia="Calibri" w:hAnsi="Times New Roman" w:cs="Times New Roman"/>
          <w:b/>
          <w:bCs/>
          <w:noProof/>
          <w:color w:val="0033CC"/>
          <w:lang w:val="fr-FR"/>
        </w:rPr>
        <w:t>VII.</w:t>
      </w:r>
      <w:r w:rsidRPr="00EF38B4">
        <w:rPr>
          <w:rFonts w:eastAsia="Calibri" w:hAnsi="Times New Roman" w:cs="Times New Roman"/>
          <w:b/>
          <w:bCs/>
          <w:noProof/>
          <w:color w:val="0033CC"/>
          <w:lang w:val="fr-FR"/>
        </w:rPr>
        <w:tab/>
      </w:r>
      <w:r>
        <w:rPr>
          <w:rFonts w:eastAsia="Calibri" w:hAnsi="Times New Roman" w:cs="Times New Roman"/>
          <w:b/>
          <w:bCs/>
          <w:noProof/>
          <w:color w:val="0033CC"/>
          <w:lang w:val="fr-FR"/>
        </w:rPr>
        <w:t>Informations</w:t>
      </w:r>
      <w:r w:rsidRPr="00EF38B4">
        <w:rPr>
          <w:rFonts w:eastAsia="Calibri" w:hAnsi="Times New Roman" w:cs="Times New Roman"/>
          <w:b/>
          <w:bCs/>
          <w:noProof/>
          <w:color w:val="0033CC"/>
          <w:lang w:val="fr-FR"/>
        </w:rPr>
        <w:t xml:space="preserve"> écrites présentées dans le cadre de la procédure de suivi des observations finales</w:t>
      </w:r>
    </w:p>
    <w:p w:rsidR="00EC221C" w:rsidRPr="002D478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7228DF" w:rsidRDefault="00EC221C" w:rsidP="007228DF">
      <w:pPr>
        <w:pStyle w:val="Default"/>
        <w:jc w:val="both"/>
        <w:rPr>
          <w:rFonts w:eastAsiaTheme="minorHAnsi"/>
          <w:lang w:val="fr-FR"/>
        </w:rPr>
      </w:pPr>
      <w:r w:rsidRPr="002D4782">
        <w:rPr>
          <w:lang w:val="fr-FR"/>
        </w:rPr>
        <w:tab/>
        <w:t xml:space="preserve">Dans ses observations finales adoptées à la fin de l’examen d’un Etat partie, le Comité identifie jusqu’à </w:t>
      </w:r>
      <w:r w:rsidR="00DA5D69">
        <w:rPr>
          <w:lang w:val="fr-FR"/>
        </w:rPr>
        <w:t>quatre</w:t>
      </w:r>
      <w:r w:rsidR="00F22349">
        <w:rPr>
          <w:lang w:val="fr-FR"/>
        </w:rPr>
        <w:t xml:space="preserve"> sous-</w:t>
      </w:r>
      <w:r w:rsidRPr="002D4782">
        <w:rPr>
          <w:lang w:val="fr-FR"/>
        </w:rPr>
        <w:t xml:space="preserve">paragraphes et demande à l’Etat partie concerné de transmettre des </w:t>
      </w:r>
      <w:r w:rsidRPr="00DD1EDD">
        <w:rPr>
          <w:b/>
          <w:lang w:val="fr-FR"/>
        </w:rPr>
        <w:t>informations de suivi</w:t>
      </w:r>
      <w:r w:rsidRPr="002D4782">
        <w:rPr>
          <w:lang w:val="fr-FR"/>
        </w:rPr>
        <w:t xml:space="preserve"> concernant ces sous-paragraphes </w:t>
      </w:r>
      <w:r w:rsidR="007228DF">
        <w:rPr>
          <w:rFonts w:eastAsia="Calibri"/>
          <w:bCs/>
          <w:noProof/>
          <w:lang w:val="fr-FR"/>
        </w:rPr>
        <w:t xml:space="preserve">dans un délai de deux ans, ou exceptionnellement dans un délai d’un an. </w:t>
      </w:r>
    </w:p>
    <w:p w:rsidR="00EC221C" w:rsidRPr="002D478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EC221C" w:rsidRPr="00DA5D69"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lang w:val="fr-FR"/>
        </w:rPr>
      </w:pPr>
      <w:r>
        <w:rPr>
          <w:rFonts w:hAnsi="Times New Roman" w:cs="Times New Roman"/>
          <w:lang w:val="fr-FR"/>
        </w:rPr>
        <w:tab/>
      </w:r>
      <w:r w:rsidRPr="002D4782">
        <w:rPr>
          <w:rFonts w:hAnsi="Times New Roman" w:cs="Times New Roman"/>
          <w:lang w:val="fr-FR"/>
        </w:rPr>
        <w:t xml:space="preserve">La procédure de suivi permet d’examiner des informations reçues de la part des INDH. Les </w:t>
      </w:r>
      <w:r w:rsidRPr="00DD1EDD">
        <w:rPr>
          <w:rFonts w:hAnsi="Times New Roman" w:cs="Times New Roman"/>
          <w:b/>
          <w:lang w:val="fr-FR"/>
        </w:rPr>
        <w:t>soumissions des INDH</w:t>
      </w:r>
      <w:r w:rsidRPr="002D4782">
        <w:rPr>
          <w:rFonts w:hAnsi="Times New Roman" w:cs="Times New Roman"/>
          <w:lang w:val="fr-FR"/>
        </w:rPr>
        <w:t xml:space="preserve"> doivent être </w:t>
      </w:r>
      <w:r w:rsidR="00F22349">
        <w:rPr>
          <w:rFonts w:hAnsi="Times New Roman" w:cs="Times New Roman"/>
          <w:lang w:val="fr-FR"/>
        </w:rPr>
        <w:t xml:space="preserve">rédigées dans l’une des trois langues de travail du Comité (anglais, espagnol ou français), être </w:t>
      </w:r>
      <w:r w:rsidRPr="002D4782">
        <w:rPr>
          <w:rFonts w:hAnsi="Times New Roman" w:cs="Times New Roman"/>
          <w:lang w:val="fr-FR"/>
        </w:rPr>
        <w:t>aussi concises que possible et ne doivent pas dépa</w:t>
      </w:r>
      <w:r>
        <w:rPr>
          <w:rFonts w:hAnsi="Times New Roman" w:cs="Times New Roman"/>
          <w:lang w:val="fr-FR"/>
        </w:rPr>
        <w:t xml:space="preserve">sser </w:t>
      </w:r>
      <w:r w:rsidRPr="00DD1EDD">
        <w:rPr>
          <w:rFonts w:hAnsi="Times New Roman" w:cs="Times New Roman"/>
          <w:b/>
          <w:lang w:val="fr-FR"/>
        </w:rPr>
        <w:t>3 500 mots</w:t>
      </w:r>
      <w:r w:rsidR="004C649D">
        <w:rPr>
          <w:rFonts w:hAnsi="Times New Roman" w:cs="Times New Roman"/>
          <w:b/>
          <w:lang w:val="fr-FR"/>
        </w:rPr>
        <w:t xml:space="preserve">. </w:t>
      </w:r>
      <w:r w:rsidR="004C649D" w:rsidRPr="00F0238F">
        <w:rPr>
          <w:rFonts w:hAnsi="Times New Roman" w:cs="Times New Roman"/>
          <w:lang w:val="fr-FR"/>
        </w:rPr>
        <w:t>Elles</w:t>
      </w:r>
      <w:r w:rsidR="004C649D">
        <w:rPr>
          <w:rFonts w:hAnsi="Times New Roman" w:cs="Times New Roman"/>
          <w:lang w:val="fr-FR"/>
        </w:rPr>
        <w:t xml:space="preserve"> </w:t>
      </w:r>
      <w:r w:rsidRPr="002D4782">
        <w:rPr>
          <w:rFonts w:hAnsi="Times New Roman" w:cs="Times New Roman"/>
          <w:lang w:val="fr-FR"/>
        </w:rPr>
        <w:t xml:space="preserve">doivent être transmises électroniquement en format Word à l’adresse  </w:t>
      </w:r>
      <w:hyperlink r:id="rId14" w:history="1">
        <w:r w:rsidRPr="00DD1EDD">
          <w:rPr>
            <w:lang w:val="fr-FR"/>
          </w:rPr>
          <w:t>cedaw@ohchr.org</w:t>
        </w:r>
      </w:hyperlink>
      <w:r w:rsidRPr="002D4782">
        <w:rPr>
          <w:rFonts w:hAnsi="Times New Roman" w:cs="Times New Roman"/>
          <w:lang w:val="fr-FR"/>
        </w:rPr>
        <w:t xml:space="preserve">. La date limite pour transmettre ces informations écrites est </w:t>
      </w:r>
      <w:r w:rsidR="006F2D00">
        <w:rPr>
          <w:rFonts w:hAnsi="Times New Roman" w:cs="Times New Roman"/>
          <w:lang w:val="fr-FR"/>
        </w:rPr>
        <w:t>quatre semaine</w:t>
      </w:r>
      <w:r w:rsidR="00DA5D69">
        <w:rPr>
          <w:rFonts w:hAnsi="Times New Roman" w:cs="Times New Roman"/>
          <w:lang w:val="fr-FR"/>
        </w:rPr>
        <w:t>s</w:t>
      </w:r>
      <w:r w:rsidR="006F2D00">
        <w:rPr>
          <w:rFonts w:hAnsi="Times New Roman" w:cs="Times New Roman"/>
          <w:lang w:val="fr-FR"/>
        </w:rPr>
        <w:t xml:space="preserve"> </w:t>
      </w:r>
      <w:r w:rsidRPr="002D4782">
        <w:rPr>
          <w:rFonts w:hAnsi="Times New Roman" w:cs="Times New Roman"/>
          <w:lang w:val="fr-FR"/>
        </w:rPr>
        <w:t>avant le début de la session à laquelle le rapport de suivi de l’Etat partie doit être évalué</w:t>
      </w:r>
      <w:r w:rsidR="00AA7C72">
        <w:rPr>
          <w:rFonts w:hAnsi="Times New Roman" w:cs="Times New Roman"/>
          <w:lang w:val="fr-FR"/>
        </w:rPr>
        <w:t>.</w:t>
      </w:r>
      <w:r w:rsidR="006F2D00">
        <w:rPr>
          <w:rFonts w:eastAsiaTheme="minorHAnsi" w:hAnsi="Times New Roman" w:cs="Times New Roman"/>
          <w:bdr w:val="none" w:sz="0" w:space="0" w:color="auto"/>
          <w:lang w:val="fr-FR"/>
        </w:rPr>
        <w:t xml:space="preserve">  </w:t>
      </w:r>
    </w:p>
    <w:p w:rsidR="00EC221C" w:rsidRPr="002D478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EC221C" w:rsidRPr="002D478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2D4782">
        <w:rPr>
          <w:rFonts w:hAnsi="Times New Roman" w:cs="Times New Roman"/>
          <w:lang w:val="fr-FR"/>
        </w:rPr>
        <w:tab/>
        <w:t xml:space="preserve">Des informations sur cette procédure sont disponibles sur la </w:t>
      </w:r>
      <w:proofErr w:type="gramStart"/>
      <w:r w:rsidRPr="002D4782">
        <w:rPr>
          <w:rFonts w:hAnsi="Times New Roman" w:cs="Times New Roman"/>
          <w:lang w:val="fr-FR"/>
        </w:rPr>
        <w:t>page:</w:t>
      </w:r>
      <w:proofErr w:type="gramEnd"/>
      <w:r w:rsidRPr="002D4782">
        <w:rPr>
          <w:rFonts w:hAnsi="Times New Roman" w:cs="Times New Roman"/>
          <w:lang w:val="fr-FR"/>
        </w:rPr>
        <w:t xml:space="preserve"> </w:t>
      </w:r>
      <w:r w:rsidR="00AF650F" w:rsidRPr="00B916F6">
        <w:rPr>
          <w:color w:val="0000CC"/>
          <w:u w:val="single"/>
        </w:rPr>
        <w:t>https://tbinternet.ohchr.org/_layouts/15/treatybodyexternal/SessionDetails1.aspx?SessionID=2488&amp;Lang=en</w:t>
      </w:r>
      <w:bookmarkStart w:id="0" w:name="_GoBack"/>
      <w:bookmarkEnd w:id="0"/>
      <w:r w:rsidR="00AA7C72">
        <w:rPr>
          <w:lang w:val="fr-FR"/>
        </w:rPr>
        <w:t xml:space="preserve"> </w:t>
      </w:r>
      <w:r w:rsidRPr="002D4782">
        <w:rPr>
          <w:rFonts w:hAnsi="Times New Roman" w:cs="Times New Roman"/>
          <w:lang w:val="fr-FR"/>
        </w:rPr>
        <w:t xml:space="preserve"> </w:t>
      </w:r>
    </w:p>
    <w:p w:rsidR="00EC221C" w:rsidRPr="00782D12" w:rsidRDefault="00EC221C" w:rsidP="00EC221C">
      <w:pPr>
        <w:ind w:firstLine="720"/>
        <w:jc w:val="both"/>
        <w:rPr>
          <w:rFonts w:hAnsi="Times New Roman" w:cs="Times New Roman"/>
          <w:shd w:val="clear" w:color="auto" w:fill="00FFFF"/>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VI</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r>
      <w:r w:rsidR="007228DF">
        <w:rPr>
          <w:rFonts w:eastAsia="Calibri" w:hAnsi="Times New Roman" w:cs="Times New Roman"/>
          <w:b/>
          <w:bCs/>
          <w:noProof/>
          <w:color w:val="0033CC"/>
          <w:bdr w:val="none" w:sz="0" w:space="0" w:color="auto" w:frame="1"/>
          <w:lang w:val="fr-FR"/>
        </w:rPr>
        <w:t xml:space="preserve">Réunions publiques informelles à distance avec les INDH lors de la </w:t>
      </w:r>
      <w:r w:rsidR="00470DC0">
        <w:rPr>
          <w:rFonts w:eastAsia="Calibri" w:hAnsi="Times New Roman" w:cs="Times New Roman"/>
          <w:b/>
          <w:bCs/>
          <w:noProof/>
          <w:color w:val="0033CC"/>
          <w:bdr w:val="none" w:sz="0" w:space="0" w:color="auto" w:frame="1"/>
          <w:lang w:val="fr-FR"/>
        </w:rPr>
        <w:t>79</w:t>
      </w:r>
      <w:r w:rsidR="00470DC0">
        <w:rPr>
          <w:rFonts w:eastAsia="Calibri" w:hAnsi="Times New Roman" w:cs="Times New Roman"/>
          <w:b/>
          <w:bCs/>
          <w:noProof/>
          <w:color w:val="0033CC"/>
          <w:bdr w:val="none" w:sz="0" w:space="0" w:color="auto" w:frame="1"/>
          <w:vertAlign w:val="superscript"/>
          <w:lang w:val="fr-FR"/>
        </w:rPr>
        <w:t>ème</w:t>
      </w:r>
      <w:r w:rsidR="00470DC0">
        <w:rPr>
          <w:rFonts w:eastAsia="Calibri" w:hAnsi="Times New Roman" w:cs="Times New Roman"/>
          <w:b/>
          <w:bCs/>
          <w:noProof/>
          <w:color w:val="0033CC"/>
          <w:bdr w:val="none" w:sz="0" w:space="0" w:color="auto" w:frame="1"/>
          <w:lang w:val="fr-FR"/>
        </w:rPr>
        <w:t xml:space="preserve"> </w:t>
      </w:r>
      <w:r w:rsidR="007228DF">
        <w:rPr>
          <w:rFonts w:eastAsia="Calibri" w:hAnsi="Times New Roman" w:cs="Times New Roman"/>
          <w:b/>
          <w:bCs/>
          <w:noProof/>
          <w:color w:val="0033CC"/>
          <w:bdr w:val="none" w:sz="0" w:space="0" w:color="auto" w:frame="1"/>
          <w:lang w:val="fr-FR"/>
        </w:rPr>
        <w:t>session</w:t>
      </w:r>
    </w:p>
    <w:p w:rsidR="00EC221C" w:rsidRPr="00782D12" w:rsidRDefault="00EC221C" w:rsidP="00EC221C">
      <w:pPr>
        <w:rPr>
          <w:rFonts w:eastAsia="Times New Roman Bold" w:hAnsi="Times New Roman" w:cs="Times New Roman"/>
          <w:lang w:val="fr-FR"/>
        </w:rPr>
      </w:pPr>
    </w:p>
    <w:p w:rsidR="007228DF" w:rsidRDefault="00EC221C" w:rsidP="00DC3B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rFonts w:eastAsiaTheme="minorHAnsi" w:hAnsi="Times New Roman" w:cs="Times New Roman"/>
          <w:color w:val="auto"/>
          <w:lang w:val="fr-FR"/>
        </w:rPr>
      </w:pPr>
      <w:r w:rsidRPr="00782D12">
        <w:rPr>
          <w:rFonts w:hAnsi="Times New Roman" w:cs="Times New Roman"/>
          <w:lang w:val="fr-FR"/>
        </w:rPr>
        <w:tab/>
      </w:r>
      <w:r w:rsidR="00E213D3" w:rsidRPr="000C2C0F">
        <w:rPr>
          <w:rFonts w:eastAsia="Calibri" w:hAnsi="Times New Roman" w:cs="Times New Roman"/>
          <w:b/>
          <w:bCs/>
          <w:noProof/>
          <w:color w:val="auto"/>
          <w:lang w:val="fr-FR"/>
        </w:rPr>
        <w:t xml:space="preserve">Compte tenu </w:t>
      </w:r>
      <w:r w:rsidR="007228DF">
        <w:rPr>
          <w:rFonts w:eastAsia="Calibri" w:hAnsi="Times New Roman" w:cs="Times New Roman"/>
          <w:b/>
          <w:bCs/>
          <w:noProof/>
          <w:color w:val="auto"/>
          <w:lang w:val="fr-FR"/>
        </w:rPr>
        <w:t xml:space="preserve">de </w:t>
      </w:r>
      <w:r w:rsidR="00E213D3" w:rsidRPr="000C2C0F">
        <w:rPr>
          <w:rFonts w:eastAsia="Calibri" w:hAnsi="Times New Roman" w:cs="Times New Roman"/>
          <w:b/>
          <w:bCs/>
          <w:noProof/>
          <w:color w:val="auto"/>
          <w:lang w:val="fr-FR"/>
        </w:rPr>
        <w:t xml:space="preserve">la pandémie </w:t>
      </w:r>
      <w:r w:rsidR="00AA7C72">
        <w:rPr>
          <w:rFonts w:eastAsia="Calibri" w:hAnsi="Times New Roman" w:cs="Times New Roman"/>
          <w:b/>
          <w:bCs/>
          <w:noProof/>
          <w:color w:val="auto"/>
          <w:lang w:val="fr-FR"/>
        </w:rPr>
        <w:t xml:space="preserve">actuelle </w:t>
      </w:r>
      <w:r w:rsidR="00E213D3" w:rsidRPr="000C2C0F">
        <w:rPr>
          <w:rFonts w:eastAsia="Calibri" w:hAnsi="Times New Roman" w:cs="Times New Roman"/>
          <w:b/>
          <w:bCs/>
          <w:noProof/>
          <w:color w:val="auto"/>
          <w:lang w:val="fr-FR"/>
        </w:rPr>
        <w:t xml:space="preserve">de COVID-19, la </w:t>
      </w:r>
      <w:r w:rsidR="001D5D0B" w:rsidRPr="000C2C0F">
        <w:rPr>
          <w:rFonts w:eastAsia="Calibri" w:hAnsi="Times New Roman" w:cs="Times New Roman"/>
          <w:b/>
          <w:bCs/>
          <w:noProof/>
          <w:color w:val="auto"/>
          <w:lang w:val="fr-FR"/>
        </w:rPr>
        <w:t>7</w:t>
      </w:r>
      <w:r w:rsidR="001D5D0B">
        <w:rPr>
          <w:rFonts w:eastAsia="Calibri" w:hAnsi="Times New Roman" w:cs="Times New Roman"/>
          <w:b/>
          <w:bCs/>
          <w:noProof/>
          <w:color w:val="auto"/>
          <w:lang w:val="fr-FR"/>
        </w:rPr>
        <w:t>9</w:t>
      </w:r>
      <w:r w:rsidR="001D5D0B" w:rsidRPr="00DA5D69">
        <w:rPr>
          <w:rFonts w:eastAsia="Calibri" w:hAnsi="Times New Roman" w:cs="Times New Roman"/>
          <w:b/>
          <w:bCs/>
          <w:noProof/>
          <w:color w:val="auto"/>
          <w:vertAlign w:val="superscript"/>
          <w:lang w:val="fr-FR"/>
        </w:rPr>
        <w:t>ème</w:t>
      </w:r>
      <w:r w:rsidR="001D5D0B">
        <w:rPr>
          <w:rFonts w:eastAsia="Calibri" w:hAnsi="Times New Roman" w:cs="Times New Roman"/>
          <w:b/>
          <w:bCs/>
          <w:noProof/>
          <w:color w:val="auto"/>
          <w:lang w:val="fr-FR"/>
        </w:rPr>
        <w:t xml:space="preserve"> </w:t>
      </w:r>
      <w:r w:rsidR="00E213D3" w:rsidRPr="000C2C0F">
        <w:rPr>
          <w:rFonts w:eastAsia="Calibri" w:hAnsi="Times New Roman" w:cs="Times New Roman"/>
          <w:b/>
          <w:bCs/>
          <w:noProof/>
          <w:color w:val="auto"/>
          <w:lang w:val="fr-FR"/>
        </w:rPr>
        <w:t xml:space="preserve">session de Comité se tiendra </w:t>
      </w:r>
      <w:r w:rsidR="007228DF">
        <w:rPr>
          <w:rFonts w:eastAsia="Calibri" w:hAnsi="Times New Roman" w:cs="Times New Roman"/>
          <w:b/>
          <w:bCs/>
          <w:noProof/>
          <w:color w:val="auto"/>
          <w:lang w:val="fr-FR"/>
        </w:rPr>
        <w:t>en ligne</w:t>
      </w:r>
      <w:r w:rsidR="00E213D3" w:rsidRPr="000C2C0F">
        <w:rPr>
          <w:rFonts w:eastAsia="Calibri" w:hAnsi="Times New Roman" w:cs="Times New Roman"/>
          <w:b/>
          <w:bCs/>
          <w:noProof/>
          <w:color w:val="auto"/>
          <w:lang w:val="fr-FR"/>
        </w:rPr>
        <w:t xml:space="preserve"> et aucune réunion physique n</w:t>
      </w:r>
      <w:r w:rsidR="00E213D3" w:rsidRPr="000C2C0F">
        <w:rPr>
          <w:rFonts w:eastAsiaTheme="minorHAnsi" w:hAnsi="Times New Roman" w:cs="Times New Roman"/>
          <w:b/>
          <w:color w:val="auto"/>
          <w:bdr w:val="none" w:sz="0" w:space="0" w:color="auto"/>
          <w:lang w:val="fr-FR"/>
        </w:rPr>
        <w:t>’aura lieu à Genève</w:t>
      </w:r>
      <w:r w:rsidR="00E213D3" w:rsidRPr="006E6705">
        <w:rPr>
          <w:rFonts w:eastAsiaTheme="minorHAnsi" w:hAnsi="Times New Roman" w:cs="Times New Roman"/>
          <w:b/>
          <w:color w:val="auto"/>
          <w:bdr w:val="none" w:sz="0" w:space="0" w:color="auto"/>
          <w:lang w:val="fr-FR"/>
        </w:rPr>
        <w:t xml:space="preserve">. </w:t>
      </w:r>
      <w:r w:rsidR="001D5D0B" w:rsidRPr="006E6705">
        <w:rPr>
          <w:rFonts w:eastAsiaTheme="minorHAnsi" w:hAnsi="Times New Roman" w:cs="Times New Roman"/>
          <w:b/>
          <w:color w:val="auto"/>
          <w:bdr w:val="none" w:sz="0" w:space="0" w:color="auto"/>
          <w:lang w:val="fr-FR"/>
        </w:rPr>
        <w:t>Les dialogues avec les États parties qui avaient été reportés pour examen à la 79</w:t>
      </w:r>
      <w:r w:rsidR="00DC3BCD" w:rsidRPr="00DC3BCD">
        <w:rPr>
          <w:rFonts w:eastAsiaTheme="minorHAnsi" w:hAnsi="Times New Roman" w:cs="Times New Roman"/>
          <w:b/>
          <w:color w:val="auto"/>
          <w:bdr w:val="none" w:sz="0" w:space="0" w:color="auto"/>
          <w:vertAlign w:val="superscript"/>
          <w:lang w:val="fr-FR"/>
        </w:rPr>
        <w:t>ème</w:t>
      </w:r>
      <w:r w:rsidR="00DC3BCD">
        <w:rPr>
          <w:rFonts w:eastAsiaTheme="minorHAnsi" w:hAnsi="Times New Roman" w:cs="Times New Roman"/>
          <w:b/>
          <w:color w:val="auto"/>
          <w:bdr w:val="none" w:sz="0" w:space="0" w:color="auto"/>
          <w:lang w:val="fr-FR"/>
        </w:rPr>
        <w:t xml:space="preserve"> </w:t>
      </w:r>
      <w:r w:rsidR="001D5D0B" w:rsidRPr="006E6705">
        <w:rPr>
          <w:rFonts w:eastAsiaTheme="minorHAnsi" w:hAnsi="Times New Roman" w:cs="Times New Roman"/>
          <w:b/>
          <w:color w:val="auto"/>
          <w:bdr w:val="none" w:sz="0" w:space="0" w:color="auto"/>
          <w:lang w:val="fr-FR"/>
        </w:rPr>
        <w:t>session étant désormais reportés à la 80</w:t>
      </w:r>
      <w:r w:rsidR="00DC3BCD" w:rsidRPr="00DC3BCD">
        <w:rPr>
          <w:rFonts w:eastAsiaTheme="minorHAnsi" w:hAnsi="Times New Roman" w:cs="Times New Roman"/>
          <w:b/>
          <w:color w:val="auto"/>
          <w:bdr w:val="none" w:sz="0" w:space="0" w:color="auto"/>
          <w:vertAlign w:val="superscript"/>
          <w:lang w:val="fr-FR"/>
        </w:rPr>
        <w:t>ème</w:t>
      </w:r>
      <w:r w:rsidR="00DC3BCD">
        <w:rPr>
          <w:rFonts w:eastAsiaTheme="minorHAnsi" w:hAnsi="Times New Roman" w:cs="Times New Roman"/>
          <w:b/>
          <w:color w:val="auto"/>
          <w:bdr w:val="none" w:sz="0" w:space="0" w:color="auto"/>
          <w:lang w:val="fr-FR"/>
        </w:rPr>
        <w:t xml:space="preserve"> </w:t>
      </w:r>
      <w:r w:rsidR="001D5D0B" w:rsidRPr="006E6705">
        <w:rPr>
          <w:rFonts w:eastAsiaTheme="minorHAnsi" w:hAnsi="Times New Roman" w:cs="Times New Roman"/>
          <w:b/>
          <w:color w:val="auto"/>
          <w:bdr w:val="none" w:sz="0" w:space="0" w:color="auto"/>
          <w:lang w:val="fr-FR"/>
        </w:rPr>
        <w:t xml:space="preserve">session, le Comité a également décidé de reporter ses réunions publiques informelles avec les INDH souhaitant informer le Comité de la mise en œuvre de la Convention </w:t>
      </w:r>
      <w:r w:rsidR="00F80A9A" w:rsidRPr="006E6705">
        <w:rPr>
          <w:rFonts w:eastAsiaTheme="minorHAnsi" w:hAnsi="Times New Roman" w:cs="Times New Roman"/>
          <w:b/>
          <w:color w:val="auto"/>
          <w:bdr w:val="none" w:sz="0" w:space="0" w:color="auto"/>
          <w:lang w:val="fr-FR"/>
        </w:rPr>
        <w:t>dans</w:t>
      </w:r>
      <w:r w:rsidR="001D5D0B" w:rsidRPr="006E6705">
        <w:rPr>
          <w:rFonts w:eastAsiaTheme="minorHAnsi" w:hAnsi="Times New Roman" w:cs="Times New Roman"/>
          <w:b/>
          <w:color w:val="auto"/>
          <w:bdr w:val="none" w:sz="0" w:space="0" w:color="auto"/>
          <w:lang w:val="fr-FR"/>
        </w:rPr>
        <w:t xml:space="preserve"> les États parties concernés. </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rFonts w:hAnsi="Times New Roman" w:cs="Times New Roman"/>
          <w:color w:val="0000CC"/>
          <w:u w:val="single"/>
          <w:lang w:val="fr-FR"/>
        </w:rPr>
      </w:pPr>
    </w:p>
    <w:p w:rsidR="00EC221C" w:rsidRPr="00782D12" w:rsidRDefault="00FF41E8" w:rsidP="00EC221C">
      <w:pPr>
        <w:jc w:val="both"/>
        <w:rPr>
          <w:rFonts w:hAnsi="Times New Roman" w:cs="Times New Roman"/>
          <w:b/>
          <w:lang w:val="fr-FR" w:eastAsia="fr-FR"/>
        </w:rPr>
      </w:pPr>
      <w:r>
        <w:rPr>
          <w:rFonts w:eastAsia="Calibri" w:hAnsi="Times New Roman" w:cs="Times New Roman"/>
          <w:b/>
          <w:bCs/>
          <w:noProof/>
          <w:color w:val="0000CC"/>
          <w:lang w:val="fr-FR"/>
        </w:rPr>
        <w:t>I</w:t>
      </w:r>
      <w:r w:rsidR="00EC221C" w:rsidRPr="00782D12">
        <w:rPr>
          <w:rFonts w:eastAsia="Calibri" w:hAnsi="Times New Roman" w:cs="Times New Roman"/>
          <w:b/>
          <w:bCs/>
          <w:noProof/>
          <w:color w:val="0000CC"/>
          <w:lang w:val="fr-FR"/>
        </w:rPr>
        <w:t>X.</w:t>
      </w:r>
      <w:r w:rsidR="00EC221C" w:rsidRPr="00782D12">
        <w:rPr>
          <w:rFonts w:eastAsia="Calibri" w:hAnsi="Times New Roman" w:cs="Times New Roman"/>
          <w:b/>
          <w:bCs/>
          <w:noProof/>
          <w:color w:val="0000CC"/>
          <w:lang w:val="fr-FR"/>
        </w:rPr>
        <w:tab/>
      </w:r>
      <w:r w:rsidR="00251683" w:rsidRPr="00093E3E">
        <w:rPr>
          <w:rFonts w:eastAsia="Calibri" w:hAnsi="Times New Roman" w:cs="Times New Roman"/>
          <w:b/>
          <w:bCs/>
          <w:noProof/>
          <w:color w:val="0000CC"/>
          <w:lang w:val="fr-FR"/>
        </w:rPr>
        <w:t xml:space="preserve">Réunions </w:t>
      </w:r>
      <w:r w:rsidR="00251683" w:rsidRPr="00DC0E6F">
        <w:rPr>
          <w:rFonts w:eastAsia="Calibri" w:hAnsi="Times New Roman" w:cs="Times New Roman"/>
          <w:b/>
          <w:bCs/>
          <w:noProof/>
          <w:color w:val="0000CC"/>
          <w:lang w:val="fr-FR"/>
        </w:rPr>
        <w:t xml:space="preserve">privées </w:t>
      </w:r>
      <w:r w:rsidR="009011DC">
        <w:rPr>
          <w:rFonts w:eastAsia="Calibri" w:hAnsi="Times New Roman" w:cs="Times New Roman"/>
          <w:b/>
          <w:bCs/>
          <w:noProof/>
          <w:color w:val="0000CC"/>
          <w:lang w:val="fr-FR"/>
        </w:rPr>
        <w:t xml:space="preserve">et </w:t>
      </w:r>
      <w:r w:rsidR="00251683" w:rsidRPr="00DC0E6F">
        <w:rPr>
          <w:rFonts w:eastAsia="Calibri" w:hAnsi="Times New Roman" w:cs="Times New Roman"/>
          <w:b/>
          <w:bCs/>
          <w:noProof/>
          <w:color w:val="0000CC"/>
          <w:lang w:val="fr-FR"/>
        </w:rPr>
        <w:t>informelles à distance</w:t>
      </w:r>
      <w:r w:rsidR="00251683">
        <w:rPr>
          <w:rFonts w:eastAsia="Calibri" w:hAnsi="Times New Roman" w:cs="Times New Roman"/>
          <w:b/>
          <w:bCs/>
          <w:noProof/>
          <w:color w:val="0000CC"/>
          <w:lang w:val="fr-FR"/>
        </w:rPr>
        <w:t xml:space="preserve"> par</w:t>
      </w:r>
      <w:r w:rsidR="00251683" w:rsidRPr="00093E3E">
        <w:rPr>
          <w:rFonts w:eastAsia="Calibri" w:hAnsi="Times New Roman" w:cs="Times New Roman"/>
          <w:b/>
          <w:bCs/>
          <w:noProof/>
          <w:color w:val="0000CC"/>
          <w:lang w:val="fr-FR"/>
        </w:rPr>
        <w:t xml:space="preserve"> les </w:t>
      </w:r>
      <w:r w:rsidR="00251683">
        <w:rPr>
          <w:rFonts w:eastAsia="Calibri" w:hAnsi="Times New Roman" w:cs="Times New Roman"/>
          <w:b/>
          <w:bCs/>
          <w:noProof/>
          <w:color w:val="0000CC"/>
          <w:lang w:val="fr-FR"/>
        </w:rPr>
        <w:t xml:space="preserve">INDH </w:t>
      </w:r>
      <w:r w:rsidR="00061F3F">
        <w:rPr>
          <w:rFonts w:eastAsia="Calibri" w:hAnsi="Times New Roman" w:cs="Times New Roman"/>
          <w:b/>
          <w:bCs/>
          <w:noProof/>
          <w:color w:val="0000CC"/>
          <w:lang w:val="fr-FR"/>
        </w:rPr>
        <w:t>lors</w:t>
      </w:r>
      <w:r w:rsidR="009011DC">
        <w:rPr>
          <w:rFonts w:eastAsia="Calibri" w:hAnsi="Times New Roman" w:cs="Times New Roman"/>
          <w:b/>
          <w:bCs/>
          <w:noProof/>
          <w:color w:val="0000CC"/>
          <w:lang w:val="fr-FR"/>
        </w:rPr>
        <w:t xml:space="preserve"> de la réunion</w:t>
      </w:r>
      <w:r w:rsidR="00251683">
        <w:rPr>
          <w:rFonts w:eastAsia="Calibri" w:hAnsi="Times New Roman" w:cs="Times New Roman"/>
          <w:b/>
          <w:bCs/>
          <w:noProof/>
          <w:color w:val="0000CC"/>
          <w:lang w:val="fr-FR"/>
        </w:rPr>
        <w:t xml:space="preserve"> </w:t>
      </w:r>
      <w:r w:rsidR="00EC221C">
        <w:rPr>
          <w:rFonts w:eastAsia="Calibri" w:hAnsi="Times New Roman" w:cs="Times New Roman"/>
          <w:b/>
          <w:bCs/>
          <w:noProof/>
          <w:color w:val="0000CC"/>
          <w:lang w:val="fr-FR"/>
        </w:rPr>
        <w:t>du</w:t>
      </w:r>
      <w:r w:rsidR="00EC221C" w:rsidRPr="00782D12">
        <w:rPr>
          <w:rFonts w:eastAsia="Calibri" w:hAnsi="Times New Roman" w:cs="Times New Roman"/>
          <w:b/>
          <w:bCs/>
          <w:noProof/>
          <w:color w:val="0000CC"/>
          <w:lang w:val="fr-FR"/>
        </w:rPr>
        <w:t xml:space="preserve"> groupe de travail de pré-session</w:t>
      </w:r>
      <w:r w:rsidR="00DC3BCD">
        <w:rPr>
          <w:rFonts w:eastAsia="Calibri" w:hAnsi="Times New Roman" w:cs="Times New Roman"/>
          <w:b/>
          <w:bCs/>
          <w:noProof/>
          <w:color w:val="0000CC"/>
          <w:lang w:val="fr-FR"/>
        </w:rPr>
        <w:t xml:space="preserve"> pour la 81</w:t>
      </w:r>
      <w:r w:rsidR="00DC3BCD" w:rsidRPr="00DC3BCD">
        <w:rPr>
          <w:rFonts w:eastAsia="Calibri" w:hAnsi="Times New Roman" w:cs="Times New Roman"/>
          <w:b/>
          <w:bCs/>
          <w:noProof/>
          <w:color w:val="0000CC"/>
          <w:vertAlign w:val="superscript"/>
          <w:lang w:val="fr-FR"/>
        </w:rPr>
        <w:t>ème</w:t>
      </w:r>
      <w:r w:rsidR="00DC3BCD">
        <w:rPr>
          <w:rFonts w:eastAsia="Calibri" w:hAnsi="Times New Roman" w:cs="Times New Roman"/>
          <w:b/>
          <w:bCs/>
          <w:noProof/>
          <w:color w:val="0000CC"/>
          <w:lang w:val="fr-FR"/>
        </w:rPr>
        <w:t xml:space="preserve"> session</w:t>
      </w:r>
      <w:r w:rsidR="00EC221C" w:rsidRPr="00782D12">
        <w:rPr>
          <w:rFonts w:eastAsia="Calibri" w:hAnsi="Times New Roman" w:cs="Times New Roman"/>
          <w:b/>
          <w:bCs/>
          <w:noProof/>
          <w:color w:val="0000CC"/>
          <w:lang w:val="fr-FR"/>
        </w:rPr>
        <w:t xml:space="preserve"> </w:t>
      </w:r>
    </w:p>
    <w:p w:rsidR="00EC221C" w:rsidRPr="00782D12" w:rsidRDefault="00EC221C" w:rsidP="00EC221C">
      <w:pPr>
        <w:ind w:firstLine="567"/>
        <w:jc w:val="both"/>
        <w:rPr>
          <w:rFonts w:hAnsi="Times New Roman" w:cs="Times New Roman"/>
          <w:b/>
          <w:lang w:val="fr-FR" w:eastAsia="fr-FR"/>
        </w:rPr>
      </w:pPr>
    </w:p>
    <w:p w:rsidR="00251683" w:rsidRPr="00F36265" w:rsidRDefault="00251683" w:rsidP="00DC3B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rFonts w:eastAsia="Calibri" w:hAnsi="Times New Roman" w:cs="Times New Roman"/>
          <w:bCs/>
          <w:noProof/>
          <w:color w:val="auto"/>
          <w:lang w:val="fr-FR"/>
        </w:rPr>
      </w:pPr>
      <w:r w:rsidRPr="00F36265">
        <w:rPr>
          <w:rFonts w:eastAsia="Calibri" w:hAnsi="Times New Roman" w:cs="Times New Roman"/>
          <w:bCs/>
          <w:noProof/>
          <w:color w:val="auto"/>
          <w:lang w:val="fr-FR"/>
        </w:rPr>
        <w:tab/>
        <w:t xml:space="preserve">Compte tenu </w:t>
      </w:r>
      <w:r w:rsidR="007228DF">
        <w:rPr>
          <w:rFonts w:eastAsia="Calibri" w:hAnsi="Times New Roman" w:cs="Times New Roman"/>
          <w:bCs/>
          <w:noProof/>
          <w:color w:val="auto"/>
          <w:lang w:val="fr-FR"/>
        </w:rPr>
        <w:t>de</w:t>
      </w:r>
      <w:r w:rsidRPr="00F36265">
        <w:rPr>
          <w:rFonts w:eastAsia="Calibri" w:hAnsi="Times New Roman" w:cs="Times New Roman"/>
          <w:bCs/>
          <w:noProof/>
          <w:color w:val="auto"/>
          <w:lang w:val="fr-FR"/>
        </w:rPr>
        <w:t xml:space="preserve"> la pandémie</w:t>
      </w:r>
      <w:r w:rsidR="00341852">
        <w:rPr>
          <w:rFonts w:eastAsia="Calibri" w:hAnsi="Times New Roman" w:cs="Times New Roman"/>
          <w:bCs/>
          <w:noProof/>
          <w:color w:val="auto"/>
          <w:lang w:val="fr-FR"/>
        </w:rPr>
        <w:t xml:space="preserve"> actuelle</w:t>
      </w:r>
      <w:r w:rsidRPr="00F36265">
        <w:rPr>
          <w:rFonts w:eastAsia="Calibri" w:hAnsi="Times New Roman" w:cs="Times New Roman"/>
          <w:bCs/>
          <w:noProof/>
          <w:color w:val="auto"/>
          <w:lang w:val="fr-FR"/>
        </w:rPr>
        <w:t xml:space="preserve"> du COVID-19, </w:t>
      </w:r>
      <w:r w:rsidRPr="00F36265">
        <w:rPr>
          <w:rFonts w:eastAsia="Calibri" w:hAnsi="Times New Roman" w:cs="Times New Roman"/>
          <w:b/>
          <w:bCs/>
          <w:noProof/>
          <w:color w:val="auto"/>
          <w:lang w:val="fr-FR"/>
        </w:rPr>
        <w:t>l</w:t>
      </w:r>
      <w:r w:rsidR="00B81673">
        <w:rPr>
          <w:rFonts w:eastAsia="Calibri" w:hAnsi="Times New Roman" w:cs="Times New Roman"/>
          <w:b/>
          <w:bCs/>
          <w:noProof/>
          <w:color w:val="auto"/>
          <w:lang w:val="fr-FR"/>
        </w:rPr>
        <w:t>a réunion du</w:t>
      </w:r>
      <w:r w:rsidRPr="00F36265">
        <w:rPr>
          <w:rFonts w:eastAsia="Calibri" w:hAnsi="Times New Roman" w:cs="Times New Roman"/>
          <w:b/>
          <w:bCs/>
          <w:noProof/>
          <w:color w:val="auto"/>
          <w:lang w:val="fr-FR"/>
        </w:rPr>
        <w:t xml:space="preserve"> groupe de travail </w:t>
      </w:r>
      <w:r w:rsidR="00374FEB">
        <w:rPr>
          <w:rFonts w:eastAsia="Calibri" w:hAnsi="Times New Roman" w:cs="Times New Roman"/>
          <w:b/>
          <w:bCs/>
          <w:noProof/>
          <w:color w:val="auto"/>
          <w:lang w:val="fr-FR"/>
        </w:rPr>
        <w:t xml:space="preserve">de </w:t>
      </w:r>
      <w:r w:rsidRPr="00F36265">
        <w:rPr>
          <w:rFonts w:eastAsia="Calibri" w:hAnsi="Times New Roman" w:cs="Times New Roman"/>
          <w:b/>
          <w:bCs/>
          <w:noProof/>
          <w:color w:val="auto"/>
          <w:lang w:val="fr-FR"/>
        </w:rPr>
        <w:t xml:space="preserve">pré-session pour la </w:t>
      </w:r>
      <w:r w:rsidR="00D2124C">
        <w:rPr>
          <w:rFonts w:eastAsia="Calibri" w:hAnsi="Times New Roman" w:cs="Times New Roman"/>
          <w:b/>
          <w:bCs/>
          <w:noProof/>
          <w:color w:val="auto"/>
          <w:lang w:val="fr-FR"/>
        </w:rPr>
        <w:t>81</w:t>
      </w:r>
      <w:r w:rsidR="00D2124C" w:rsidRPr="00940B30">
        <w:rPr>
          <w:rFonts w:eastAsia="Calibri" w:hAnsi="Times New Roman" w:cs="Times New Roman"/>
          <w:b/>
          <w:bCs/>
          <w:noProof/>
          <w:color w:val="auto"/>
          <w:vertAlign w:val="superscript"/>
          <w:lang w:val="fr-FR"/>
        </w:rPr>
        <w:t>ème</w:t>
      </w:r>
      <w:r w:rsidR="00D2124C">
        <w:rPr>
          <w:rFonts w:eastAsia="Calibri" w:hAnsi="Times New Roman" w:cs="Times New Roman"/>
          <w:b/>
          <w:bCs/>
          <w:noProof/>
          <w:color w:val="auto"/>
          <w:lang w:val="fr-FR"/>
        </w:rPr>
        <w:t xml:space="preserve"> </w:t>
      </w:r>
      <w:r w:rsidRPr="00F36265">
        <w:rPr>
          <w:rFonts w:eastAsia="Calibri" w:hAnsi="Times New Roman" w:cs="Times New Roman"/>
          <w:b/>
          <w:bCs/>
          <w:noProof/>
          <w:color w:val="auto"/>
          <w:lang w:val="fr-FR"/>
        </w:rPr>
        <w:t xml:space="preserve">session </w:t>
      </w:r>
      <w:r w:rsidR="004A40D0">
        <w:rPr>
          <w:rFonts w:eastAsia="Calibri" w:hAnsi="Times New Roman" w:cs="Times New Roman"/>
          <w:b/>
          <w:bCs/>
          <w:noProof/>
          <w:color w:val="auto"/>
          <w:lang w:val="fr-FR"/>
        </w:rPr>
        <w:t>se tiendra</w:t>
      </w:r>
      <w:r w:rsidRPr="00F36265">
        <w:rPr>
          <w:rFonts w:eastAsia="Calibri" w:hAnsi="Times New Roman" w:cs="Times New Roman"/>
          <w:b/>
          <w:bCs/>
          <w:noProof/>
          <w:color w:val="auto"/>
          <w:lang w:val="fr-FR"/>
        </w:rPr>
        <w:t xml:space="preserve"> </w:t>
      </w:r>
      <w:r w:rsidR="00911BA4">
        <w:rPr>
          <w:rFonts w:eastAsia="Calibri" w:hAnsi="Times New Roman" w:cs="Times New Roman"/>
          <w:b/>
          <w:bCs/>
          <w:noProof/>
          <w:color w:val="auto"/>
          <w:lang w:val="fr-FR"/>
        </w:rPr>
        <w:t xml:space="preserve">en ligne </w:t>
      </w:r>
      <w:r w:rsidRPr="00F36265">
        <w:rPr>
          <w:rFonts w:eastAsia="Calibri" w:hAnsi="Times New Roman" w:cs="Times New Roman"/>
          <w:b/>
          <w:bCs/>
          <w:noProof/>
          <w:color w:val="auto"/>
          <w:lang w:val="fr-FR"/>
        </w:rPr>
        <w:t>e</w:t>
      </w:r>
      <w:r w:rsidR="00940B30">
        <w:rPr>
          <w:rFonts w:eastAsia="Calibri" w:hAnsi="Times New Roman" w:cs="Times New Roman"/>
          <w:b/>
          <w:bCs/>
          <w:noProof/>
          <w:color w:val="auto"/>
          <w:lang w:val="fr-FR"/>
        </w:rPr>
        <w:t>t</w:t>
      </w:r>
      <w:r w:rsidRPr="00F36265">
        <w:rPr>
          <w:rFonts w:eastAsia="Calibri" w:hAnsi="Times New Roman" w:cs="Times New Roman"/>
          <w:b/>
          <w:bCs/>
          <w:noProof/>
          <w:color w:val="auto"/>
          <w:lang w:val="fr-FR"/>
        </w:rPr>
        <w:t xml:space="preserve"> à huis clos</w:t>
      </w:r>
      <w:r w:rsidRPr="00F36265">
        <w:rPr>
          <w:rFonts w:eastAsia="Calibri" w:hAnsi="Times New Roman" w:cs="Times New Roman"/>
          <w:bCs/>
          <w:noProof/>
          <w:color w:val="auto"/>
          <w:lang w:val="fr-FR"/>
        </w:rPr>
        <w:t xml:space="preserve"> du </w:t>
      </w:r>
      <w:r w:rsidR="00D2124C">
        <w:rPr>
          <w:rFonts w:eastAsia="Calibri" w:hAnsi="Times New Roman" w:cs="Times New Roman"/>
          <w:bCs/>
          <w:noProof/>
          <w:color w:val="auto"/>
          <w:lang w:val="fr-FR"/>
        </w:rPr>
        <w:t>5 au 9 juillet</w:t>
      </w:r>
      <w:r w:rsidR="00911BA4">
        <w:rPr>
          <w:rFonts w:eastAsia="Calibri" w:hAnsi="Times New Roman" w:cs="Times New Roman"/>
          <w:bCs/>
          <w:noProof/>
          <w:color w:val="auto"/>
          <w:lang w:val="fr-FR"/>
        </w:rPr>
        <w:t xml:space="preserve"> 2021</w:t>
      </w:r>
      <w:r w:rsidRPr="00F36265">
        <w:rPr>
          <w:rFonts w:eastAsia="Calibri" w:hAnsi="Times New Roman" w:cs="Times New Roman"/>
          <w:bCs/>
          <w:noProof/>
          <w:color w:val="auto"/>
          <w:lang w:val="fr-FR"/>
        </w:rPr>
        <w:t xml:space="preserve">. Comme aucune réunion physique n’aura lieu, les représentants des INDH </w:t>
      </w:r>
      <w:r w:rsidR="00AA7C72">
        <w:rPr>
          <w:rFonts w:eastAsia="Calibri" w:hAnsi="Times New Roman" w:cs="Times New Roman"/>
          <w:bCs/>
          <w:noProof/>
          <w:color w:val="auto"/>
          <w:lang w:val="fr-FR"/>
        </w:rPr>
        <w:t xml:space="preserve">n’ont pas à se rendre </w:t>
      </w:r>
      <w:r w:rsidRPr="00F36265">
        <w:rPr>
          <w:rFonts w:eastAsia="Calibri" w:hAnsi="Times New Roman" w:cs="Times New Roman"/>
          <w:bCs/>
          <w:noProof/>
          <w:color w:val="auto"/>
          <w:lang w:val="fr-FR"/>
        </w:rPr>
        <w:t>à Genève pour informer le groupe de travail</w:t>
      </w:r>
      <w:r w:rsidR="00374FEB">
        <w:rPr>
          <w:rFonts w:eastAsia="Calibri" w:hAnsi="Times New Roman" w:cs="Times New Roman"/>
          <w:bCs/>
          <w:noProof/>
          <w:color w:val="auto"/>
          <w:lang w:val="fr-FR"/>
        </w:rPr>
        <w:t xml:space="preserve"> de </w:t>
      </w:r>
      <w:r w:rsidRPr="00F36265">
        <w:rPr>
          <w:rFonts w:eastAsia="Calibri" w:hAnsi="Times New Roman" w:cs="Times New Roman"/>
          <w:bCs/>
          <w:noProof/>
          <w:color w:val="auto"/>
          <w:lang w:val="fr-FR"/>
        </w:rPr>
        <w:t>pré-session.</w:t>
      </w:r>
    </w:p>
    <w:p w:rsidR="00251683" w:rsidRPr="00F36265" w:rsidRDefault="00251683" w:rsidP="0025168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p>
    <w:p w:rsidR="00911BA4" w:rsidRPr="00911BA4" w:rsidRDefault="00911BA4" w:rsidP="00DC3B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
        <w:jc w:val="both"/>
        <w:rPr>
          <w:rFonts w:eastAsia="Calibri" w:hAnsi="Times New Roman" w:cs="Times New Roman"/>
          <w:bCs/>
          <w:noProof/>
          <w:color w:val="auto"/>
          <w:lang w:val="fr-FR"/>
        </w:rPr>
      </w:pPr>
      <w:r w:rsidRPr="00911BA4">
        <w:rPr>
          <w:rFonts w:eastAsia="Calibri" w:hAnsi="Times New Roman" w:cs="Times New Roman"/>
          <w:bCs/>
          <w:noProof/>
          <w:color w:val="auto"/>
          <w:lang w:val="fr-FR"/>
        </w:rPr>
        <w:tab/>
        <w:t xml:space="preserve">Toutefois, le groupe de travail de présession invite les INDH à faire des interventions orales pour fournir des informations spécifiques </w:t>
      </w:r>
      <w:r>
        <w:rPr>
          <w:rFonts w:eastAsia="Calibri" w:hAnsi="Times New Roman" w:cs="Times New Roman"/>
          <w:bCs/>
          <w:noProof/>
          <w:color w:val="auto"/>
          <w:lang w:val="fr-FR"/>
        </w:rPr>
        <w:t xml:space="preserve">sur </w:t>
      </w:r>
      <w:r w:rsidRPr="00911BA4">
        <w:rPr>
          <w:rFonts w:eastAsia="Calibri" w:hAnsi="Times New Roman" w:cs="Times New Roman"/>
          <w:bCs/>
          <w:noProof/>
          <w:color w:val="auto"/>
          <w:lang w:val="fr-FR"/>
        </w:rPr>
        <w:t xml:space="preserve">les États parties qui seront examinés </w:t>
      </w:r>
      <w:r>
        <w:rPr>
          <w:rFonts w:eastAsia="Calibri" w:hAnsi="Times New Roman" w:cs="Times New Roman"/>
          <w:bCs/>
          <w:noProof/>
          <w:color w:val="auto"/>
          <w:lang w:val="fr-FR"/>
        </w:rPr>
        <w:t>lors de la</w:t>
      </w:r>
      <w:r>
        <w:rPr>
          <w:rFonts w:eastAsia="Calibri" w:hAnsi="Times New Roman" w:cs="Times New Roman"/>
          <w:b/>
          <w:bCs/>
          <w:noProof/>
          <w:color w:val="auto"/>
          <w:lang w:val="fr-FR"/>
        </w:rPr>
        <w:t xml:space="preserve"> réunion du</w:t>
      </w:r>
      <w:r w:rsidRPr="00F36265">
        <w:rPr>
          <w:rFonts w:eastAsia="Calibri" w:hAnsi="Times New Roman" w:cs="Times New Roman"/>
          <w:b/>
          <w:bCs/>
          <w:noProof/>
          <w:color w:val="auto"/>
          <w:lang w:val="fr-FR"/>
        </w:rPr>
        <w:t xml:space="preserve"> groupe de travail </w:t>
      </w:r>
      <w:r>
        <w:rPr>
          <w:rFonts w:eastAsia="Calibri" w:hAnsi="Times New Roman" w:cs="Times New Roman"/>
          <w:b/>
          <w:bCs/>
          <w:noProof/>
          <w:color w:val="auto"/>
          <w:lang w:val="fr-FR"/>
        </w:rPr>
        <w:t xml:space="preserve">de </w:t>
      </w:r>
      <w:r w:rsidRPr="00F36265">
        <w:rPr>
          <w:rFonts w:eastAsia="Calibri" w:hAnsi="Times New Roman" w:cs="Times New Roman"/>
          <w:b/>
          <w:bCs/>
          <w:noProof/>
          <w:color w:val="auto"/>
          <w:lang w:val="fr-FR"/>
        </w:rPr>
        <w:t xml:space="preserve">pré-session pour la </w:t>
      </w:r>
      <w:r>
        <w:rPr>
          <w:rFonts w:eastAsia="Calibri" w:hAnsi="Times New Roman" w:cs="Times New Roman"/>
          <w:b/>
          <w:bCs/>
          <w:noProof/>
          <w:color w:val="auto"/>
          <w:lang w:val="fr-FR"/>
        </w:rPr>
        <w:t>8</w:t>
      </w:r>
      <w:r w:rsidR="00DC3BCD">
        <w:rPr>
          <w:rFonts w:eastAsia="Calibri" w:hAnsi="Times New Roman" w:cs="Times New Roman"/>
          <w:b/>
          <w:bCs/>
          <w:noProof/>
          <w:color w:val="auto"/>
          <w:lang w:val="fr-FR"/>
        </w:rPr>
        <w:t>1</w:t>
      </w:r>
      <w:r w:rsidRPr="00940B30">
        <w:rPr>
          <w:rFonts w:eastAsia="Calibri" w:hAnsi="Times New Roman" w:cs="Times New Roman"/>
          <w:b/>
          <w:bCs/>
          <w:noProof/>
          <w:color w:val="auto"/>
          <w:vertAlign w:val="superscript"/>
          <w:lang w:val="fr-FR"/>
        </w:rPr>
        <w:t>ème</w:t>
      </w:r>
      <w:r>
        <w:rPr>
          <w:rFonts w:eastAsia="Calibri" w:hAnsi="Times New Roman" w:cs="Times New Roman"/>
          <w:b/>
          <w:bCs/>
          <w:noProof/>
          <w:color w:val="auto"/>
          <w:lang w:val="fr-FR"/>
        </w:rPr>
        <w:t xml:space="preserve"> </w:t>
      </w:r>
      <w:r w:rsidRPr="00F36265">
        <w:rPr>
          <w:rFonts w:eastAsia="Calibri" w:hAnsi="Times New Roman" w:cs="Times New Roman"/>
          <w:b/>
          <w:bCs/>
          <w:noProof/>
          <w:color w:val="auto"/>
          <w:lang w:val="fr-FR"/>
        </w:rPr>
        <w:t>session</w:t>
      </w:r>
      <w:r>
        <w:rPr>
          <w:rFonts w:eastAsia="Calibri" w:hAnsi="Times New Roman" w:cs="Times New Roman"/>
          <w:bCs/>
          <w:noProof/>
          <w:color w:val="auto"/>
          <w:lang w:val="fr-FR"/>
        </w:rPr>
        <w:t>.</w:t>
      </w:r>
      <w:r w:rsidRPr="00911BA4">
        <w:rPr>
          <w:rFonts w:eastAsia="Calibri" w:hAnsi="Times New Roman" w:cs="Times New Roman"/>
          <w:bCs/>
          <w:noProof/>
          <w:color w:val="auto"/>
          <w:lang w:val="fr-FR"/>
        </w:rPr>
        <w:t xml:space="preserve"> Cette </w:t>
      </w:r>
      <w:r w:rsidRPr="00F0238F">
        <w:rPr>
          <w:rFonts w:eastAsia="Calibri" w:hAnsi="Times New Roman" w:cs="Times New Roman"/>
          <w:b/>
          <w:bCs/>
          <w:noProof/>
          <w:color w:val="auto"/>
          <w:lang w:val="fr-FR"/>
        </w:rPr>
        <w:t>réunion privée informelle à distance</w:t>
      </w:r>
      <w:r w:rsidRPr="00911BA4">
        <w:rPr>
          <w:rFonts w:eastAsia="Calibri" w:hAnsi="Times New Roman" w:cs="Times New Roman"/>
          <w:bCs/>
          <w:noProof/>
          <w:color w:val="auto"/>
          <w:lang w:val="fr-FR"/>
        </w:rPr>
        <w:t xml:space="preserve"> aura lieu le </w:t>
      </w:r>
      <w:r w:rsidRPr="00F0238F">
        <w:rPr>
          <w:rFonts w:eastAsia="Calibri" w:hAnsi="Times New Roman" w:cs="Times New Roman"/>
          <w:b/>
          <w:bCs/>
          <w:noProof/>
          <w:color w:val="auto"/>
          <w:lang w:val="fr-FR"/>
        </w:rPr>
        <w:t xml:space="preserve">lundi </w:t>
      </w:r>
      <w:r w:rsidR="006B7A4D">
        <w:rPr>
          <w:rFonts w:eastAsia="Calibri" w:hAnsi="Times New Roman" w:cs="Times New Roman"/>
          <w:b/>
          <w:bCs/>
          <w:noProof/>
          <w:color w:val="auto"/>
          <w:lang w:val="fr-FR"/>
        </w:rPr>
        <w:t>5 juillet</w:t>
      </w:r>
      <w:r w:rsidRPr="00F0238F">
        <w:rPr>
          <w:rFonts w:eastAsia="Calibri" w:hAnsi="Times New Roman" w:cs="Times New Roman"/>
          <w:b/>
          <w:bCs/>
          <w:noProof/>
          <w:color w:val="auto"/>
          <w:lang w:val="fr-FR"/>
        </w:rPr>
        <w:t xml:space="preserve"> 2021 de 15h30 à 16h00</w:t>
      </w:r>
      <w:r w:rsidRPr="00911BA4">
        <w:rPr>
          <w:rFonts w:eastAsia="Calibri" w:hAnsi="Times New Roman" w:cs="Times New Roman"/>
          <w:bCs/>
          <w:noProof/>
          <w:color w:val="auto"/>
          <w:lang w:val="fr-FR"/>
        </w:rPr>
        <w:t xml:space="preserve"> (heure de Genève). La réunion se tiendra </w:t>
      </w:r>
      <w:r>
        <w:rPr>
          <w:rFonts w:eastAsia="Calibri" w:hAnsi="Times New Roman" w:cs="Times New Roman"/>
          <w:bCs/>
          <w:noProof/>
          <w:color w:val="auto"/>
          <w:lang w:val="fr-FR"/>
        </w:rPr>
        <w:t>via</w:t>
      </w:r>
      <w:r w:rsidRPr="00911BA4">
        <w:rPr>
          <w:rFonts w:eastAsia="Calibri" w:hAnsi="Times New Roman" w:cs="Times New Roman"/>
          <w:bCs/>
          <w:noProof/>
          <w:color w:val="auto"/>
          <w:lang w:val="fr-FR"/>
        </w:rPr>
        <w:t xml:space="preserve"> une plateforme en ligne (WebEx) </w:t>
      </w:r>
      <w:r w:rsidRPr="00F0238F">
        <w:rPr>
          <w:rFonts w:eastAsia="Calibri" w:hAnsi="Times New Roman" w:cs="Times New Roman"/>
          <w:b/>
          <w:bCs/>
          <w:noProof/>
          <w:color w:val="auto"/>
          <w:lang w:val="fr-FR"/>
        </w:rPr>
        <w:t>sans services d'interprétation</w:t>
      </w:r>
      <w:r w:rsidRPr="00911BA4">
        <w:rPr>
          <w:rFonts w:eastAsia="Calibri" w:hAnsi="Times New Roman" w:cs="Times New Roman"/>
          <w:bCs/>
          <w:noProof/>
          <w:color w:val="auto"/>
          <w:lang w:val="fr-FR"/>
        </w:rPr>
        <w:t xml:space="preserve">. Toutes les institutions nationales qui souhaitent intervenir doivent contacter le secrétariat de la CEDEF à l'adresse </w:t>
      </w:r>
      <w:hyperlink r:id="rId15" w:history="1">
        <w:r w:rsidR="00784BC0" w:rsidRPr="00DC3BCD">
          <w:rPr>
            <w:rStyle w:val="Hyperlink"/>
            <w:rFonts w:hAnsi="Times New Roman" w:cs="Times New Roman"/>
            <w:lang w:val="fr-FR"/>
          </w:rPr>
          <w:t>cedaw@ohchr.org</w:t>
        </w:r>
      </w:hyperlink>
      <w:r w:rsidRPr="00911BA4">
        <w:rPr>
          <w:rFonts w:eastAsia="Calibri" w:hAnsi="Times New Roman" w:cs="Times New Roman"/>
          <w:bCs/>
          <w:noProof/>
          <w:color w:val="auto"/>
          <w:lang w:val="fr-FR"/>
        </w:rPr>
        <w:t xml:space="preserve"> avant le </w:t>
      </w:r>
      <w:r w:rsidR="00AB6B49">
        <w:rPr>
          <w:rFonts w:eastAsia="Calibri" w:hAnsi="Times New Roman" w:cs="Times New Roman"/>
          <w:b/>
          <w:bCs/>
          <w:noProof/>
          <w:color w:val="auto"/>
          <w:lang w:val="fr-FR"/>
        </w:rPr>
        <w:t>7 juin</w:t>
      </w:r>
      <w:r w:rsidRPr="00F0238F">
        <w:rPr>
          <w:rFonts w:eastAsia="Calibri" w:hAnsi="Times New Roman" w:cs="Times New Roman"/>
          <w:b/>
          <w:bCs/>
          <w:noProof/>
          <w:color w:val="auto"/>
          <w:lang w:val="fr-FR"/>
        </w:rPr>
        <w:t xml:space="preserve"> 2021</w:t>
      </w:r>
      <w:r w:rsidRPr="00911BA4">
        <w:rPr>
          <w:rFonts w:eastAsia="Calibri" w:hAnsi="Times New Roman" w:cs="Times New Roman"/>
          <w:bCs/>
          <w:noProof/>
          <w:color w:val="auto"/>
          <w:lang w:val="fr-FR"/>
        </w:rPr>
        <w:t xml:space="preserve"> afin que le lien de la réunion </w:t>
      </w:r>
      <w:r w:rsidR="004C649D">
        <w:rPr>
          <w:rFonts w:eastAsia="Calibri" w:hAnsi="Times New Roman" w:cs="Times New Roman"/>
          <w:bCs/>
          <w:noProof/>
          <w:color w:val="auto"/>
          <w:lang w:val="fr-FR"/>
        </w:rPr>
        <w:t xml:space="preserve">puisse leur être </w:t>
      </w:r>
      <w:r w:rsidRPr="00911BA4">
        <w:rPr>
          <w:rFonts w:eastAsia="Calibri" w:hAnsi="Times New Roman" w:cs="Times New Roman"/>
          <w:bCs/>
          <w:noProof/>
          <w:color w:val="auto"/>
          <w:lang w:val="fr-FR"/>
        </w:rPr>
        <w:t xml:space="preserve">envoyé. Avant la présentation, les INDH sont priées d'envoyer une version électronique de leur déclaration en </w:t>
      </w:r>
      <w:r w:rsidRPr="00F0238F">
        <w:rPr>
          <w:rFonts w:eastAsia="Calibri" w:hAnsi="Times New Roman" w:cs="Times New Roman"/>
          <w:b/>
          <w:bCs/>
          <w:noProof/>
          <w:color w:val="auto"/>
          <w:lang w:val="fr-FR"/>
        </w:rPr>
        <w:t>format Word</w:t>
      </w:r>
      <w:r w:rsidRPr="00911BA4">
        <w:rPr>
          <w:rFonts w:eastAsia="Calibri" w:hAnsi="Times New Roman" w:cs="Times New Roman"/>
          <w:bCs/>
          <w:noProof/>
          <w:color w:val="auto"/>
          <w:lang w:val="fr-FR"/>
        </w:rPr>
        <w:t xml:space="preserve"> à </w:t>
      </w:r>
      <w:hyperlink r:id="rId16" w:history="1">
        <w:r w:rsidR="002551D0" w:rsidRPr="00DC3BCD">
          <w:rPr>
            <w:rStyle w:val="Hyperlink"/>
            <w:rFonts w:hAnsi="Times New Roman" w:cs="Times New Roman"/>
            <w:lang w:val="fr-FR"/>
          </w:rPr>
          <w:t>cedaw@ohchr.org</w:t>
        </w:r>
      </w:hyperlink>
      <w:r w:rsidRPr="00911BA4">
        <w:rPr>
          <w:rFonts w:eastAsia="Calibri" w:hAnsi="Times New Roman" w:cs="Times New Roman"/>
          <w:bCs/>
          <w:noProof/>
          <w:color w:val="auto"/>
          <w:lang w:val="fr-FR"/>
        </w:rPr>
        <w:t xml:space="preserve"> (dans l'une des langues de travail du Comité (anglais, français ou espagnol) mais de préférence en anglais, car aucun service d'interprétation ne sera disponible pendant la réunion).</w:t>
      </w:r>
    </w:p>
    <w:p w:rsidR="00911BA4" w:rsidRPr="00911BA4" w:rsidRDefault="00911BA4" w:rsidP="00911B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p>
    <w:p w:rsidR="00911BA4" w:rsidRDefault="00911BA4" w:rsidP="00F0238F">
      <w:pPr>
        <w:jc w:val="both"/>
        <w:rPr>
          <w:rFonts w:eastAsia="Calibri" w:hAnsi="Times New Roman" w:cs="Times New Roman"/>
          <w:bCs/>
          <w:noProof/>
          <w:color w:val="auto"/>
          <w:lang w:val="fr-FR"/>
        </w:rPr>
      </w:pPr>
      <w:r w:rsidRPr="00911BA4">
        <w:rPr>
          <w:rFonts w:eastAsia="Calibri" w:hAnsi="Times New Roman" w:cs="Times New Roman"/>
          <w:bCs/>
          <w:noProof/>
          <w:color w:val="auto"/>
          <w:lang w:val="fr-FR"/>
        </w:rPr>
        <w:tab/>
      </w:r>
      <w:r w:rsidR="000B1CB5" w:rsidRPr="000B1CB5">
        <w:rPr>
          <w:rFonts w:eastAsia="Calibri" w:hAnsi="Times New Roman" w:cs="Times New Roman"/>
          <w:bCs/>
          <w:noProof/>
          <w:color w:val="auto"/>
          <w:lang w:val="fr-FR"/>
        </w:rPr>
        <w:t xml:space="preserve">Les interventions orales des INDH doivent être concises. Un maximum de 10 minutes est alloué aux INDH par pays. Avant la présentation, les INDH sont invitées à envoyer une version électronique de leur déclaration au format Word à </w:t>
      </w:r>
      <w:hyperlink r:id="rId17" w:history="1">
        <w:r w:rsidR="000B1CB5" w:rsidRPr="00DC3BCD">
          <w:rPr>
            <w:rStyle w:val="Hyperlink1"/>
            <w:lang w:val="fr-FR"/>
          </w:rPr>
          <w:t>cedaw@ohchr.org</w:t>
        </w:r>
      </w:hyperlink>
      <w:r w:rsidR="000B1CB5" w:rsidRPr="000B1CB5">
        <w:rPr>
          <w:rFonts w:eastAsia="Calibri" w:hAnsi="Times New Roman" w:cs="Times New Roman"/>
          <w:bCs/>
          <w:noProof/>
          <w:color w:val="auto"/>
          <w:lang w:val="fr-FR"/>
        </w:rPr>
        <w:t>.</w:t>
      </w:r>
      <w:r w:rsidR="00DC3268">
        <w:rPr>
          <w:rFonts w:eastAsia="Calibri" w:hAnsi="Times New Roman" w:cs="Times New Roman"/>
          <w:bCs/>
          <w:noProof/>
          <w:color w:val="auto"/>
          <w:lang w:val="fr-FR"/>
        </w:rPr>
        <w:t xml:space="preserve"> </w:t>
      </w:r>
    </w:p>
    <w:p w:rsidR="00EC221C" w:rsidRPr="00782D12" w:rsidRDefault="00EC221C" w:rsidP="00F0238F">
      <w:pPr>
        <w:jc w:val="both"/>
        <w:rPr>
          <w:rFonts w:hAnsi="Times New Roman" w:cs="Times New Roman"/>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sidRPr="00782D12">
        <w:rPr>
          <w:rFonts w:eastAsia="Calibri" w:hAnsi="Times New Roman" w:cs="Times New Roman"/>
          <w:b/>
          <w:bCs/>
          <w:noProof/>
          <w:color w:val="0000CC"/>
          <w:lang w:val="fr-FR"/>
        </w:rPr>
        <w:tab/>
        <w:t>Représentants d’autres institutions nationales</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color w:val="auto"/>
          <w:lang w:val="fr-FR"/>
        </w:rPr>
      </w:pPr>
      <w:r w:rsidRPr="00782D12">
        <w:rPr>
          <w:rFonts w:eastAsia="Calibri" w:hAnsi="Times New Roman" w:cs="Times New Roman"/>
          <w:bCs/>
          <w:color w:val="auto"/>
          <w:lang w:val="fr-FR"/>
        </w:rPr>
        <w:tab/>
        <w:t xml:space="preserve">Les </w:t>
      </w:r>
      <w:r>
        <w:rPr>
          <w:rFonts w:eastAsia="Calibri" w:hAnsi="Times New Roman" w:cs="Times New Roman"/>
          <w:bCs/>
          <w:color w:val="auto"/>
          <w:lang w:val="fr-FR"/>
        </w:rPr>
        <w:t>institutions</w:t>
      </w:r>
      <w:r w:rsidRPr="00782D12">
        <w:rPr>
          <w:rFonts w:eastAsia="Calibri" w:hAnsi="Times New Roman" w:cs="Times New Roman"/>
          <w:bCs/>
          <w:color w:val="auto"/>
          <w:lang w:val="fr-FR"/>
        </w:rPr>
        <w:t xml:space="preserve"> nationales autres que les INDH, qui ont un </w:t>
      </w:r>
      <w:r w:rsidRPr="00782D12">
        <w:rPr>
          <w:rFonts w:eastAsia="Calibri" w:hAnsi="Times New Roman" w:cs="Times New Roman"/>
          <w:b/>
          <w:bCs/>
          <w:color w:val="auto"/>
          <w:lang w:val="fr-FR"/>
        </w:rPr>
        <w:t>mandat spécifique</w:t>
      </w:r>
      <w:r w:rsidRPr="00782D12">
        <w:rPr>
          <w:rFonts w:eastAsia="Calibri" w:hAnsi="Times New Roman" w:cs="Times New Roman"/>
          <w:bCs/>
          <w:color w:val="auto"/>
          <w:lang w:val="fr-FR"/>
        </w:rPr>
        <w:t xml:space="preserve"> pour promouvoir et protéger les droits de femmes et l’égalité homme-femme, comme </w:t>
      </w:r>
      <w:r>
        <w:rPr>
          <w:rFonts w:eastAsia="Calibri" w:hAnsi="Times New Roman" w:cs="Times New Roman"/>
          <w:bCs/>
          <w:color w:val="auto"/>
          <w:lang w:val="fr-FR"/>
        </w:rPr>
        <w:t xml:space="preserve">les Commissions pour l’égalité des chances </w:t>
      </w:r>
      <w:r w:rsidRPr="00782D12">
        <w:rPr>
          <w:rFonts w:eastAsia="Calibri" w:hAnsi="Times New Roman" w:cs="Times New Roman"/>
          <w:bCs/>
          <w:color w:val="auto"/>
          <w:lang w:val="fr-FR"/>
        </w:rPr>
        <w:t xml:space="preserve">ou </w:t>
      </w:r>
      <w:r w:rsidR="00940B30">
        <w:rPr>
          <w:rFonts w:eastAsia="Calibri" w:hAnsi="Times New Roman" w:cs="Times New Roman"/>
          <w:bCs/>
          <w:color w:val="auto"/>
          <w:lang w:val="fr-FR"/>
        </w:rPr>
        <w:t xml:space="preserve">Défenseurs des droits des </w:t>
      </w:r>
      <w:r>
        <w:rPr>
          <w:rFonts w:eastAsia="Calibri" w:hAnsi="Times New Roman" w:cs="Times New Roman"/>
          <w:bCs/>
          <w:color w:val="auto"/>
          <w:lang w:val="fr-FR"/>
        </w:rPr>
        <w:t>femmes</w:t>
      </w:r>
      <w:r w:rsidRPr="00782D12">
        <w:rPr>
          <w:rFonts w:eastAsia="Calibri" w:hAnsi="Times New Roman" w:cs="Times New Roman"/>
          <w:bCs/>
          <w:color w:val="auto"/>
          <w:lang w:val="fr-FR"/>
        </w:rPr>
        <w:t xml:space="preserve">, sont </w:t>
      </w:r>
      <w:r>
        <w:rPr>
          <w:rFonts w:eastAsia="Calibri" w:hAnsi="Times New Roman" w:cs="Times New Roman"/>
          <w:bCs/>
          <w:color w:val="auto"/>
          <w:lang w:val="fr-FR"/>
        </w:rPr>
        <w:t>également</w:t>
      </w:r>
      <w:r w:rsidRPr="00782D12">
        <w:rPr>
          <w:rFonts w:eastAsia="Calibri" w:hAnsi="Times New Roman" w:cs="Times New Roman"/>
          <w:bCs/>
          <w:color w:val="auto"/>
          <w:lang w:val="fr-FR"/>
        </w:rPr>
        <w:t xml:space="preserve"> invitées à</w:t>
      </w:r>
      <w:r>
        <w:rPr>
          <w:rFonts w:eastAsia="Calibri" w:hAnsi="Times New Roman" w:cs="Times New Roman"/>
          <w:bCs/>
          <w:color w:val="auto"/>
          <w:lang w:val="fr-FR"/>
        </w:rPr>
        <w:t xml:space="preserve"> </w:t>
      </w:r>
      <w:r w:rsidRPr="00782D12">
        <w:rPr>
          <w:rFonts w:eastAsia="Calibri" w:hAnsi="Times New Roman" w:cs="Times New Roman"/>
          <w:bCs/>
          <w:color w:val="auto"/>
          <w:lang w:val="fr-FR"/>
        </w:rPr>
        <w:t>soumettre des information</w:t>
      </w:r>
      <w:r>
        <w:rPr>
          <w:rFonts w:eastAsia="Calibri" w:hAnsi="Times New Roman" w:cs="Times New Roman"/>
          <w:bCs/>
          <w:color w:val="auto"/>
          <w:lang w:val="fr-FR"/>
        </w:rPr>
        <w:t>s</w:t>
      </w:r>
      <w:r w:rsidRPr="00782D12">
        <w:rPr>
          <w:rFonts w:eastAsia="Calibri" w:hAnsi="Times New Roman" w:cs="Times New Roman"/>
          <w:bCs/>
          <w:color w:val="auto"/>
          <w:lang w:val="fr-FR"/>
        </w:rPr>
        <w:t xml:space="preserve"> écrites au Comité et</w:t>
      </w:r>
      <w:r w:rsidR="009B6F86">
        <w:rPr>
          <w:rFonts w:eastAsia="Calibri" w:hAnsi="Times New Roman" w:cs="Times New Roman"/>
          <w:bCs/>
          <w:color w:val="auto"/>
          <w:lang w:val="fr-FR"/>
        </w:rPr>
        <w:t xml:space="preserve"> </w:t>
      </w:r>
      <w:r w:rsidR="009B6F86" w:rsidRPr="009B6F86">
        <w:rPr>
          <w:rFonts w:eastAsia="Calibri" w:hAnsi="Times New Roman" w:cs="Times New Roman"/>
          <w:bCs/>
          <w:color w:val="auto"/>
          <w:lang w:val="fr-FR"/>
        </w:rPr>
        <w:t xml:space="preserve">d’informer à distance les membres </w:t>
      </w:r>
      <w:r w:rsidR="009B6F86">
        <w:rPr>
          <w:rFonts w:eastAsia="Calibri" w:hAnsi="Times New Roman" w:cs="Times New Roman"/>
          <w:bCs/>
          <w:color w:val="auto"/>
          <w:lang w:val="fr-FR"/>
        </w:rPr>
        <w:t xml:space="preserve">du groupe de travail </w:t>
      </w:r>
      <w:r w:rsidR="00374FEB">
        <w:rPr>
          <w:rFonts w:eastAsia="Calibri" w:hAnsi="Times New Roman" w:cs="Times New Roman"/>
          <w:bCs/>
          <w:color w:val="auto"/>
          <w:lang w:val="fr-FR"/>
        </w:rPr>
        <w:t xml:space="preserve">de </w:t>
      </w:r>
      <w:r w:rsidR="009B6F86">
        <w:rPr>
          <w:rFonts w:eastAsia="Calibri" w:hAnsi="Times New Roman" w:cs="Times New Roman"/>
          <w:bCs/>
          <w:color w:val="auto"/>
          <w:lang w:val="fr-FR"/>
        </w:rPr>
        <w:t>pré-session</w:t>
      </w:r>
      <w:r w:rsidRPr="00782D12">
        <w:rPr>
          <w:rFonts w:eastAsia="Calibri" w:hAnsi="Times New Roman" w:cs="Times New Roman"/>
          <w:bCs/>
          <w:color w:val="auto"/>
          <w:lang w:val="fr-FR"/>
        </w:rPr>
        <w:t>. Les informations concerna</w:t>
      </w:r>
      <w:r>
        <w:rPr>
          <w:rFonts w:eastAsia="Calibri" w:hAnsi="Times New Roman" w:cs="Times New Roman"/>
          <w:bCs/>
          <w:color w:val="auto"/>
          <w:lang w:val="fr-FR"/>
        </w:rPr>
        <w:t xml:space="preserve">nt les </w:t>
      </w:r>
      <w:r w:rsidRPr="00782D12">
        <w:rPr>
          <w:rFonts w:eastAsia="Calibri" w:hAnsi="Times New Roman" w:cs="Times New Roman"/>
          <w:bCs/>
          <w:color w:val="auto"/>
          <w:lang w:val="fr-FR"/>
        </w:rPr>
        <w:t>s</w:t>
      </w:r>
      <w:r>
        <w:rPr>
          <w:rFonts w:eastAsia="Calibri" w:hAnsi="Times New Roman" w:cs="Times New Roman"/>
          <w:bCs/>
          <w:color w:val="auto"/>
          <w:lang w:val="fr-FR"/>
        </w:rPr>
        <w:t>ou</w:t>
      </w:r>
      <w:r w:rsidRPr="00782D12">
        <w:rPr>
          <w:rFonts w:eastAsia="Calibri" w:hAnsi="Times New Roman" w:cs="Times New Roman"/>
          <w:bCs/>
          <w:color w:val="auto"/>
          <w:lang w:val="fr-FR"/>
        </w:rPr>
        <w:t xml:space="preserve">missions écrites et les </w:t>
      </w:r>
      <w:r w:rsidR="009B6F86" w:rsidRPr="009B6F86">
        <w:rPr>
          <w:rFonts w:eastAsia="Calibri" w:hAnsi="Times New Roman" w:cs="Times New Roman"/>
          <w:bCs/>
          <w:color w:val="auto"/>
          <w:lang w:val="fr-FR"/>
        </w:rPr>
        <w:t>briefings privés informels</w:t>
      </w:r>
      <w:r w:rsidR="009B6F86">
        <w:rPr>
          <w:rFonts w:eastAsia="Calibri" w:hAnsi="Times New Roman" w:cs="Times New Roman"/>
          <w:bCs/>
          <w:color w:val="auto"/>
          <w:lang w:val="fr-FR"/>
        </w:rPr>
        <w:t xml:space="preserve"> </w:t>
      </w:r>
      <w:r w:rsidRPr="00782D12">
        <w:rPr>
          <w:rFonts w:eastAsia="Calibri" w:hAnsi="Times New Roman" w:cs="Times New Roman"/>
          <w:bCs/>
          <w:color w:val="auto"/>
          <w:lang w:val="fr-FR"/>
        </w:rPr>
        <w:t>s’appliquent aussi pour ces institutions, à la différence que les soumissions écrites s</w:t>
      </w:r>
      <w:r w:rsidR="00940B30">
        <w:rPr>
          <w:rFonts w:eastAsia="Calibri" w:hAnsi="Times New Roman" w:cs="Times New Roman"/>
          <w:bCs/>
          <w:color w:val="auto"/>
          <w:lang w:val="fr-FR"/>
        </w:rPr>
        <w:t>er</w:t>
      </w:r>
      <w:r w:rsidRPr="00782D12">
        <w:rPr>
          <w:rFonts w:eastAsia="Calibri" w:hAnsi="Times New Roman" w:cs="Times New Roman"/>
          <w:bCs/>
          <w:color w:val="auto"/>
          <w:lang w:val="fr-FR"/>
        </w:rPr>
        <w:t>ont identifiées comme « </w:t>
      </w:r>
      <w:r>
        <w:rPr>
          <w:rFonts w:eastAsia="Calibri" w:hAnsi="Times New Roman" w:cs="Times New Roman"/>
          <w:bCs/>
          <w:color w:val="auto"/>
          <w:lang w:val="fr-FR"/>
        </w:rPr>
        <w:t>I</w:t>
      </w:r>
      <w:r w:rsidRPr="00782D12">
        <w:rPr>
          <w:rFonts w:eastAsia="Calibri" w:hAnsi="Times New Roman" w:cs="Times New Roman"/>
          <w:bCs/>
          <w:color w:val="auto"/>
          <w:lang w:val="fr-FR"/>
        </w:rPr>
        <w:t>nformations d’autres parties pre</w:t>
      </w:r>
      <w:r>
        <w:rPr>
          <w:rFonts w:eastAsia="Calibri" w:hAnsi="Times New Roman" w:cs="Times New Roman"/>
          <w:bCs/>
          <w:color w:val="auto"/>
          <w:lang w:val="fr-FR"/>
        </w:rPr>
        <w:t>n</w:t>
      </w:r>
      <w:r w:rsidRPr="00782D12">
        <w:rPr>
          <w:rFonts w:eastAsia="Calibri" w:hAnsi="Times New Roman" w:cs="Times New Roman"/>
          <w:bCs/>
          <w:color w:val="auto"/>
          <w:lang w:val="fr-FR"/>
        </w:rPr>
        <w:t>antes »</w:t>
      </w:r>
      <w:r w:rsidR="00EE66F1" w:rsidRPr="00DC3BCD">
        <w:rPr>
          <w:lang w:val="fr-FR"/>
        </w:rPr>
        <w:t xml:space="preserve"> </w:t>
      </w:r>
      <w:r w:rsidR="00EE66F1">
        <w:rPr>
          <w:rFonts w:eastAsia="Calibri" w:hAnsi="Times New Roman" w:cs="Times New Roman"/>
          <w:bCs/>
          <w:color w:val="auto"/>
          <w:lang w:val="fr-FR"/>
        </w:rPr>
        <w:t>et qu'el</w:t>
      </w:r>
      <w:r w:rsidR="00EE66F1" w:rsidRPr="00EE66F1">
        <w:rPr>
          <w:rFonts w:eastAsia="Calibri" w:hAnsi="Times New Roman" w:cs="Times New Roman"/>
          <w:bCs/>
          <w:color w:val="auto"/>
          <w:lang w:val="fr-FR"/>
        </w:rPr>
        <w:t>l</w:t>
      </w:r>
      <w:r w:rsidR="00EE66F1">
        <w:rPr>
          <w:rFonts w:eastAsia="Calibri" w:hAnsi="Times New Roman" w:cs="Times New Roman"/>
          <w:bCs/>
          <w:color w:val="auto"/>
          <w:lang w:val="fr-FR"/>
        </w:rPr>
        <w:t>e</w:t>
      </w:r>
      <w:r w:rsidR="00EE66F1" w:rsidRPr="00EE66F1">
        <w:rPr>
          <w:rFonts w:eastAsia="Calibri" w:hAnsi="Times New Roman" w:cs="Times New Roman"/>
          <w:bCs/>
          <w:color w:val="auto"/>
          <w:lang w:val="fr-FR"/>
        </w:rPr>
        <w:t>s se verront attribu</w:t>
      </w:r>
      <w:r w:rsidR="006E6705">
        <w:rPr>
          <w:rFonts w:eastAsia="Calibri" w:hAnsi="Times New Roman" w:cs="Times New Roman"/>
          <w:bCs/>
          <w:color w:val="auto"/>
          <w:lang w:val="fr-FR"/>
        </w:rPr>
        <w:t>és</w:t>
      </w:r>
      <w:r w:rsidR="00EE66F1" w:rsidRPr="00EE66F1">
        <w:rPr>
          <w:rFonts w:eastAsia="Calibri" w:hAnsi="Times New Roman" w:cs="Times New Roman"/>
          <w:bCs/>
          <w:color w:val="auto"/>
          <w:lang w:val="fr-FR"/>
        </w:rPr>
        <w:t xml:space="preserve"> un maximum de 5 minutes par pays</w:t>
      </w:r>
      <w:r w:rsidR="009B6F86">
        <w:rPr>
          <w:rFonts w:eastAsia="Calibri" w:hAnsi="Times New Roman" w:cs="Times New Roman"/>
          <w:bCs/>
          <w:color w:val="auto"/>
          <w:lang w:val="fr-FR"/>
        </w:rPr>
        <w:t xml:space="preserve">. </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rsidR="004657E0" w:rsidRPr="004657E0" w:rsidRDefault="004657E0" w:rsidP="004657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4657E0">
        <w:rPr>
          <w:rFonts w:eastAsia="Calibri" w:hAnsi="Times New Roman" w:cs="Times New Roman"/>
          <w:b/>
          <w:bCs/>
          <w:noProof/>
          <w:color w:val="0000CC"/>
          <w:lang w:val="fr-FR"/>
        </w:rPr>
        <w:t>XI. Allégations d'intimidation ou de représailles</w:t>
      </w:r>
    </w:p>
    <w:p w:rsidR="004657E0" w:rsidRPr="004657E0" w:rsidRDefault="004657E0" w:rsidP="004657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rsidR="004657E0" w:rsidRPr="00DC3BCD" w:rsidRDefault="004657E0" w:rsidP="004657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noProof/>
          <w:color w:val="auto"/>
          <w:lang w:val="fr-FR"/>
        </w:rPr>
      </w:pPr>
      <w:r w:rsidRPr="00DC3BCD">
        <w:rPr>
          <w:rFonts w:eastAsia="Calibri" w:hAnsi="Times New Roman" w:cs="Times New Roman"/>
          <w:bCs/>
          <w:noProof/>
          <w:color w:val="auto"/>
          <w:lang w:val="fr-FR"/>
        </w:rPr>
        <w:t xml:space="preserve">Les représentants des INDH ont le droit d’accéder librement et de communiquer avec le Comité et ses membres pour la mise en œuvre effective du mandat du Comité. Les individus ou groupes d'individus victimes </w:t>
      </w:r>
      <w:r w:rsidRPr="00DC3BCD">
        <w:rPr>
          <w:rFonts w:eastAsia="Calibri" w:hAnsi="Times New Roman" w:cs="Times New Roman"/>
          <w:b/>
          <w:bCs/>
          <w:noProof/>
          <w:color w:val="auto"/>
          <w:lang w:val="fr-FR"/>
        </w:rPr>
        <w:t>d'intimidation ou de représailles</w:t>
      </w:r>
      <w:r w:rsidRPr="00DC3BCD">
        <w:rPr>
          <w:rFonts w:eastAsia="Calibri" w:hAnsi="Times New Roman" w:cs="Times New Roman"/>
          <w:bCs/>
          <w:noProof/>
          <w:color w:val="auto"/>
          <w:lang w:val="fr-FR"/>
        </w:rPr>
        <w:t xml:space="preserve"> pour avoir tenté de coopérer ou </w:t>
      </w:r>
      <w:r w:rsidR="0091759B" w:rsidRPr="00DC3BCD">
        <w:rPr>
          <w:rFonts w:eastAsia="Calibri" w:hAnsi="Times New Roman" w:cs="Times New Roman"/>
          <w:bCs/>
          <w:noProof/>
          <w:color w:val="auto"/>
          <w:lang w:val="fr-FR"/>
        </w:rPr>
        <w:t>coopér</w:t>
      </w:r>
      <w:r w:rsidR="001C0C9A" w:rsidRPr="00DC3BCD">
        <w:rPr>
          <w:rFonts w:eastAsia="Calibri" w:hAnsi="Times New Roman" w:cs="Times New Roman"/>
          <w:bCs/>
          <w:noProof/>
          <w:color w:val="auto"/>
          <w:lang w:val="fr-FR"/>
        </w:rPr>
        <w:t>ant</w:t>
      </w:r>
      <w:r w:rsidRPr="00DC3BCD">
        <w:rPr>
          <w:rFonts w:eastAsia="Calibri" w:hAnsi="Times New Roman" w:cs="Times New Roman"/>
          <w:bCs/>
          <w:noProof/>
          <w:color w:val="auto"/>
          <w:lang w:val="fr-FR"/>
        </w:rPr>
        <w:t xml:space="preserve"> avec le Comité, ou leurs représentants, peuvent informer le Rapporteur sur les représailles et le Rapporteur suppléant sur les représailles désignés par le Comité de tout incident présumé d'intimidation ou de représailles. Ces </w:t>
      </w:r>
      <w:r w:rsidRPr="00DC3BCD">
        <w:rPr>
          <w:rFonts w:eastAsia="Calibri" w:hAnsi="Times New Roman" w:cs="Times New Roman"/>
          <w:b/>
          <w:bCs/>
          <w:noProof/>
          <w:color w:val="auto"/>
          <w:lang w:val="fr-FR"/>
        </w:rPr>
        <w:t>plaintes doivent être envoyées</w:t>
      </w:r>
      <w:r w:rsidRPr="00DC3BCD">
        <w:rPr>
          <w:rFonts w:eastAsia="Calibri" w:hAnsi="Times New Roman" w:cs="Times New Roman"/>
          <w:bCs/>
          <w:noProof/>
          <w:color w:val="auto"/>
          <w:lang w:val="fr-FR"/>
        </w:rPr>
        <w:t xml:space="preserve"> par voie électronique à cedaw@ohchr.org, copie à </w:t>
      </w:r>
      <w:hyperlink r:id="rId18" w:history="1">
        <w:r w:rsidR="00552082" w:rsidRPr="00DC3BCD">
          <w:rPr>
            <w:rStyle w:val="Hyperlink"/>
            <w:rFonts w:eastAsia="Calibri" w:hAnsi="Times New Roman" w:cs="Times New Roman"/>
            <w:bCs/>
            <w:noProof/>
            <w:color w:val="auto"/>
            <w:lang w:val="fr-FR"/>
          </w:rPr>
          <w:t>reprisals@ohchr.org</w:t>
        </w:r>
      </w:hyperlink>
    </w:p>
    <w:p w:rsidR="004657E0" w:rsidRDefault="004657E0" w:rsidP="004657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rsidR="00EC221C" w:rsidRPr="00782D12" w:rsidRDefault="00EC221C" w:rsidP="004657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XI</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Accréditation</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Times New Roman Bold" w:hAnsi="Times New Roman" w:cs="Times New Roman"/>
          <w:lang w:val="fr-FR"/>
        </w:rPr>
      </w:pPr>
    </w:p>
    <w:p w:rsidR="005B18E7" w:rsidRDefault="009B6F86" w:rsidP="00EC221C">
      <w:pPr>
        <w:ind w:firstLine="567"/>
        <w:jc w:val="both"/>
        <w:rPr>
          <w:rFonts w:eastAsia="Times New Roman Bold" w:hAnsi="Times New Roman" w:cs="Times New Roman"/>
          <w:lang w:val="fr-FR"/>
        </w:rPr>
      </w:pPr>
      <w:r w:rsidRPr="0041662D">
        <w:rPr>
          <w:rFonts w:eastAsia="Times New Roman Bold" w:hAnsi="Times New Roman" w:cs="Times New Roman"/>
          <w:lang w:val="fr-FR"/>
        </w:rPr>
        <w:t xml:space="preserve">En raison </w:t>
      </w:r>
      <w:r w:rsidR="00B421E8">
        <w:rPr>
          <w:rFonts w:eastAsia="Times New Roman Bold" w:hAnsi="Times New Roman" w:cs="Times New Roman"/>
          <w:lang w:val="fr-FR"/>
        </w:rPr>
        <w:t>de</w:t>
      </w:r>
      <w:r w:rsidRPr="0041662D">
        <w:rPr>
          <w:rFonts w:eastAsia="Times New Roman Bold" w:hAnsi="Times New Roman" w:cs="Times New Roman"/>
          <w:lang w:val="fr-FR"/>
        </w:rPr>
        <w:t xml:space="preserve"> la pandémie </w:t>
      </w:r>
      <w:r w:rsidR="009C3A32">
        <w:rPr>
          <w:rFonts w:eastAsia="Times New Roman Bold" w:hAnsi="Times New Roman" w:cs="Times New Roman"/>
          <w:lang w:val="fr-FR"/>
        </w:rPr>
        <w:t xml:space="preserve">actuelle du COVID-19, la </w:t>
      </w:r>
      <w:r w:rsidR="00290D1F">
        <w:rPr>
          <w:rFonts w:eastAsia="Times New Roman Bold" w:hAnsi="Times New Roman" w:cs="Times New Roman"/>
          <w:lang w:val="fr-FR"/>
        </w:rPr>
        <w:t>79</w:t>
      </w:r>
      <w:r w:rsidR="00290D1F" w:rsidRPr="00940B30">
        <w:rPr>
          <w:rFonts w:eastAsia="Times New Roman Bold" w:hAnsi="Times New Roman" w:cs="Times New Roman"/>
          <w:vertAlign w:val="superscript"/>
          <w:lang w:val="fr-FR"/>
        </w:rPr>
        <w:t>ème</w:t>
      </w:r>
      <w:r w:rsidR="00290D1F">
        <w:rPr>
          <w:rFonts w:eastAsia="Times New Roman Bold" w:hAnsi="Times New Roman" w:cs="Times New Roman"/>
          <w:lang w:val="fr-FR"/>
        </w:rPr>
        <w:t xml:space="preserve"> </w:t>
      </w:r>
      <w:r w:rsidRPr="0041662D">
        <w:rPr>
          <w:rFonts w:eastAsia="Times New Roman Bold" w:hAnsi="Times New Roman" w:cs="Times New Roman"/>
          <w:lang w:val="fr-FR"/>
        </w:rPr>
        <w:t>session et l</w:t>
      </w:r>
      <w:r w:rsidR="008B4049">
        <w:rPr>
          <w:rFonts w:eastAsia="Times New Roman Bold" w:hAnsi="Times New Roman" w:cs="Times New Roman"/>
          <w:lang w:val="fr-FR"/>
        </w:rPr>
        <w:t>a réunion du g</w:t>
      </w:r>
      <w:r w:rsidRPr="0041662D">
        <w:rPr>
          <w:rFonts w:eastAsia="Times New Roman Bold" w:hAnsi="Times New Roman" w:cs="Times New Roman"/>
          <w:lang w:val="fr-FR"/>
        </w:rPr>
        <w:t>roupe de t</w:t>
      </w:r>
      <w:r>
        <w:rPr>
          <w:rFonts w:eastAsia="Times New Roman Bold" w:hAnsi="Times New Roman" w:cs="Times New Roman"/>
          <w:lang w:val="fr-FR"/>
        </w:rPr>
        <w:t xml:space="preserve">ravail </w:t>
      </w:r>
      <w:r w:rsidR="00374FEB">
        <w:rPr>
          <w:rFonts w:eastAsia="Times New Roman Bold" w:hAnsi="Times New Roman" w:cs="Times New Roman"/>
          <w:lang w:val="fr-FR"/>
        </w:rPr>
        <w:t xml:space="preserve">de </w:t>
      </w:r>
      <w:r>
        <w:rPr>
          <w:rFonts w:eastAsia="Times New Roman Bold" w:hAnsi="Times New Roman" w:cs="Times New Roman"/>
          <w:lang w:val="fr-FR"/>
        </w:rPr>
        <w:t>pré-session</w:t>
      </w:r>
      <w:r w:rsidR="009C3A32">
        <w:rPr>
          <w:rFonts w:eastAsia="Times New Roman Bold" w:hAnsi="Times New Roman" w:cs="Times New Roman"/>
          <w:lang w:val="fr-FR"/>
        </w:rPr>
        <w:t xml:space="preserve"> pour la </w:t>
      </w:r>
      <w:r w:rsidR="00290D1F">
        <w:rPr>
          <w:rFonts w:eastAsia="Times New Roman Bold" w:hAnsi="Times New Roman" w:cs="Times New Roman"/>
          <w:lang w:val="fr-FR"/>
        </w:rPr>
        <w:t>81</w:t>
      </w:r>
      <w:r w:rsidR="00290D1F" w:rsidRPr="00940B30">
        <w:rPr>
          <w:rFonts w:eastAsia="Times New Roman Bold" w:hAnsi="Times New Roman" w:cs="Times New Roman"/>
          <w:vertAlign w:val="superscript"/>
          <w:lang w:val="fr-FR"/>
        </w:rPr>
        <w:t>ème</w:t>
      </w:r>
      <w:r w:rsidR="00290D1F">
        <w:rPr>
          <w:rFonts w:eastAsia="Times New Roman Bold" w:hAnsi="Times New Roman" w:cs="Times New Roman"/>
          <w:lang w:val="fr-FR"/>
        </w:rPr>
        <w:t xml:space="preserve"> </w:t>
      </w:r>
      <w:r w:rsidRPr="0041662D">
        <w:rPr>
          <w:rFonts w:eastAsia="Times New Roman Bold" w:hAnsi="Times New Roman" w:cs="Times New Roman"/>
          <w:lang w:val="fr-FR"/>
        </w:rPr>
        <w:t xml:space="preserve">session du Comité </w:t>
      </w:r>
      <w:r w:rsidR="00940B30">
        <w:rPr>
          <w:rFonts w:eastAsia="Times New Roman Bold" w:hAnsi="Times New Roman" w:cs="Times New Roman"/>
          <w:lang w:val="fr-FR"/>
        </w:rPr>
        <w:t xml:space="preserve">auront lieu </w:t>
      </w:r>
      <w:r w:rsidR="00B421E8">
        <w:rPr>
          <w:rFonts w:eastAsia="Times New Roman Bold" w:hAnsi="Times New Roman" w:cs="Times New Roman"/>
          <w:lang w:val="fr-FR"/>
        </w:rPr>
        <w:t xml:space="preserve">en ligne. </w:t>
      </w:r>
      <w:r w:rsidRPr="0041662D">
        <w:rPr>
          <w:rFonts w:eastAsia="Times New Roman Bold" w:hAnsi="Times New Roman" w:cs="Times New Roman"/>
          <w:lang w:val="fr-FR"/>
        </w:rPr>
        <w:t xml:space="preserve">Comme aucune réunion physique n’aura lieu, </w:t>
      </w:r>
      <w:r w:rsidRPr="00F0238F">
        <w:rPr>
          <w:rFonts w:eastAsia="Times New Roman Bold" w:hAnsi="Times New Roman" w:cs="Times New Roman"/>
          <w:b/>
          <w:lang w:val="fr-FR"/>
        </w:rPr>
        <w:t>aucun observateur</w:t>
      </w:r>
      <w:r w:rsidRPr="0041662D">
        <w:rPr>
          <w:rFonts w:eastAsia="Times New Roman Bold" w:hAnsi="Times New Roman" w:cs="Times New Roman"/>
          <w:lang w:val="fr-FR"/>
        </w:rPr>
        <w:t xml:space="preserve"> ne sera accrédité pour la </w:t>
      </w:r>
      <w:r w:rsidR="00290D1F" w:rsidRPr="0041662D">
        <w:rPr>
          <w:rFonts w:eastAsia="Times New Roman Bold" w:hAnsi="Times New Roman" w:cs="Times New Roman"/>
          <w:lang w:val="fr-FR"/>
        </w:rPr>
        <w:t>7</w:t>
      </w:r>
      <w:r w:rsidR="00290D1F">
        <w:rPr>
          <w:rFonts w:eastAsia="Times New Roman Bold" w:hAnsi="Times New Roman" w:cs="Times New Roman"/>
          <w:lang w:val="fr-FR"/>
        </w:rPr>
        <w:t>9</w:t>
      </w:r>
      <w:r w:rsidR="00290D1F" w:rsidRPr="00940B30">
        <w:rPr>
          <w:rFonts w:eastAsia="Times New Roman Bold" w:hAnsi="Times New Roman" w:cs="Times New Roman"/>
          <w:vertAlign w:val="superscript"/>
          <w:lang w:val="fr-FR"/>
        </w:rPr>
        <w:t>ème</w:t>
      </w:r>
      <w:r w:rsidR="00290D1F">
        <w:rPr>
          <w:rFonts w:eastAsia="Times New Roman Bold" w:hAnsi="Times New Roman" w:cs="Times New Roman"/>
          <w:lang w:val="fr-FR"/>
        </w:rPr>
        <w:t xml:space="preserve"> </w:t>
      </w:r>
      <w:r w:rsidRPr="0041662D">
        <w:rPr>
          <w:rFonts w:eastAsia="Times New Roman Bold" w:hAnsi="Times New Roman" w:cs="Times New Roman"/>
          <w:lang w:val="fr-FR"/>
        </w:rPr>
        <w:t xml:space="preserve">session et </w:t>
      </w:r>
      <w:r>
        <w:rPr>
          <w:rFonts w:eastAsia="Times New Roman Bold" w:hAnsi="Times New Roman" w:cs="Times New Roman"/>
          <w:lang w:val="fr-FR"/>
        </w:rPr>
        <w:t>l</w:t>
      </w:r>
      <w:r w:rsidR="009C70EB">
        <w:rPr>
          <w:rFonts w:eastAsia="Times New Roman Bold" w:hAnsi="Times New Roman" w:cs="Times New Roman"/>
          <w:lang w:val="fr-FR"/>
        </w:rPr>
        <w:t xml:space="preserve">a réunion du </w:t>
      </w:r>
      <w:r w:rsidR="008B4049">
        <w:rPr>
          <w:rFonts w:eastAsia="Times New Roman Bold" w:hAnsi="Times New Roman" w:cs="Times New Roman"/>
          <w:lang w:val="fr-FR"/>
        </w:rPr>
        <w:t>g</w:t>
      </w:r>
      <w:r>
        <w:rPr>
          <w:rFonts w:eastAsia="Times New Roman Bold" w:hAnsi="Times New Roman" w:cs="Times New Roman"/>
          <w:lang w:val="fr-FR"/>
        </w:rPr>
        <w:t xml:space="preserve">roupe de travail </w:t>
      </w:r>
      <w:r w:rsidR="009C3A32">
        <w:rPr>
          <w:rFonts w:eastAsia="Times New Roman Bold" w:hAnsi="Times New Roman" w:cs="Times New Roman"/>
          <w:lang w:val="fr-FR"/>
        </w:rPr>
        <w:t xml:space="preserve">de </w:t>
      </w:r>
      <w:r>
        <w:rPr>
          <w:rFonts w:eastAsia="Times New Roman Bold" w:hAnsi="Times New Roman" w:cs="Times New Roman"/>
          <w:lang w:val="fr-FR"/>
        </w:rPr>
        <w:t>pré-session</w:t>
      </w:r>
      <w:r w:rsidRPr="0041662D">
        <w:rPr>
          <w:rFonts w:eastAsia="Times New Roman Bold" w:hAnsi="Times New Roman" w:cs="Times New Roman"/>
          <w:lang w:val="fr-FR"/>
        </w:rPr>
        <w:t xml:space="preserve"> pour la </w:t>
      </w:r>
      <w:r w:rsidR="00290D1F">
        <w:rPr>
          <w:rFonts w:eastAsia="Times New Roman Bold" w:hAnsi="Times New Roman" w:cs="Times New Roman"/>
          <w:lang w:val="fr-FR"/>
        </w:rPr>
        <w:t>81</w:t>
      </w:r>
      <w:r w:rsidR="00290D1F" w:rsidRPr="00940B30">
        <w:rPr>
          <w:rFonts w:eastAsia="Times New Roman Bold" w:hAnsi="Times New Roman" w:cs="Times New Roman"/>
          <w:vertAlign w:val="superscript"/>
          <w:lang w:val="fr-FR"/>
        </w:rPr>
        <w:t>ème</w:t>
      </w:r>
      <w:r w:rsidR="00290D1F">
        <w:rPr>
          <w:rFonts w:eastAsia="Times New Roman Bold" w:hAnsi="Times New Roman" w:cs="Times New Roman"/>
          <w:lang w:val="fr-FR"/>
        </w:rPr>
        <w:t xml:space="preserve"> </w:t>
      </w:r>
      <w:r w:rsidRPr="0041662D">
        <w:rPr>
          <w:rFonts w:eastAsia="Times New Roman Bold" w:hAnsi="Times New Roman" w:cs="Times New Roman"/>
          <w:lang w:val="fr-FR"/>
        </w:rPr>
        <w:t>session.</w:t>
      </w:r>
    </w:p>
    <w:p w:rsidR="00B421E8" w:rsidRDefault="00B421E8" w:rsidP="00EC221C">
      <w:pPr>
        <w:ind w:firstLine="567"/>
        <w:jc w:val="both"/>
        <w:rPr>
          <w:rFonts w:eastAsia="Times New Roman Bold" w:hAnsi="Times New Roman" w:cs="Times New Roman"/>
          <w:lang w:val="fr-FR"/>
        </w:rPr>
      </w:pPr>
    </w:p>
    <w:p w:rsidR="009C3A32" w:rsidRDefault="00B421E8" w:rsidP="00EC221C">
      <w:pPr>
        <w:ind w:firstLine="567"/>
        <w:jc w:val="both"/>
        <w:rPr>
          <w:rFonts w:eastAsia="Times New Roman Bold" w:hAnsi="Times New Roman" w:cs="Times New Roman"/>
          <w:lang w:val="fr-FR"/>
        </w:rPr>
      </w:pPr>
      <w:r w:rsidRPr="00B421E8">
        <w:rPr>
          <w:rFonts w:eastAsia="Times New Roman Bold" w:hAnsi="Times New Roman" w:cs="Times New Roman"/>
          <w:lang w:val="fr-FR"/>
        </w:rPr>
        <w:t xml:space="preserve">Toutefois, toutes les réunions publiques du Comité seront diffusées en direct </w:t>
      </w:r>
      <w:r w:rsidR="00C37753">
        <w:rPr>
          <w:rFonts w:eastAsia="Times New Roman Bold" w:hAnsi="Times New Roman" w:cs="Times New Roman"/>
          <w:lang w:val="fr-FR"/>
        </w:rPr>
        <w:t>sur le site web</w:t>
      </w:r>
      <w:r w:rsidRPr="00B421E8">
        <w:rPr>
          <w:rFonts w:eastAsia="Times New Roman Bold" w:hAnsi="Times New Roman" w:cs="Times New Roman"/>
          <w:lang w:val="fr-FR"/>
        </w:rPr>
        <w:t xml:space="preserve"> : </w:t>
      </w:r>
      <w:hyperlink r:id="rId19" w:history="1">
        <w:r w:rsidR="009B5B97" w:rsidRPr="00DC3BCD">
          <w:rPr>
            <w:rStyle w:val="Hyperlink"/>
            <w:lang w:val="fr-FR" w:eastAsia="fr-FR"/>
          </w:rPr>
          <w:t>http://webtv.un.org/meetings-events/</w:t>
        </w:r>
      </w:hyperlink>
    </w:p>
    <w:p w:rsidR="005B18E7" w:rsidRPr="000F584C" w:rsidRDefault="005B18E7" w:rsidP="00EC221C">
      <w:pPr>
        <w:ind w:firstLine="567"/>
        <w:jc w:val="both"/>
        <w:rPr>
          <w:rFonts w:hAnsi="Times New Roman" w:cs="Times New Roman"/>
          <w:lang w:val="fr-CH"/>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XI</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t>Badge</w:t>
      </w:r>
      <w:r>
        <w:rPr>
          <w:rFonts w:eastAsia="Calibri" w:hAnsi="Times New Roman" w:cs="Times New Roman"/>
          <w:b/>
          <w:bCs/>
          <w:noProof/>
          <w:color w:val="0000CC"/>
          <w:lang w:val="fr-FR"/>
        </w:rPr>
        <w:t xml:space="preserve"> d’accès</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rsidR="009B6F86" w:rsidRDefault="009B6F86" w:rsidP="009B6F86">
      <w:pPr>
        <w:ind w:firstLine="567"/>
        <w:jc w:val="both"/>
        <w:rPr>
          <w:rFonts w:hAnsi="Times New Roman" w:cs="Times New Roman"/>
          <w:lang w:val="fr-FR"/>
        </w:rPr>
      </w:pPr>
      <w:r w:rsidRPr="00F0400A">
        <w:rPr>
          <w:rFonts w:hAnsi="Times New Roman" w:cs="Times New Roman"/>
          <w:lang w:val="fr-FR"/>
        </w:rPr>
        <w:t xml:space="preserve">Pour la même raison, </w:t>
      </w:r>
      <w:r w:rsidRPr="000C2C0F">
        <w:rPr>
          <w:rFonts w:hAnsi="Times New Roman" w:cs="Times New Roman"/>
          <w:b/>
          <w:lang w:val="fr-FR"/>
        </w:rPr>
        <w:t xml:space="preserve">aucun </w:t>
      </w:r>
      <w:r>
        <w:rPr>
          <w:rFonts w:hAnsi="Times New Roman" w:cs="Times New Roman"/>
          <w:b/>
          <w:lang w:val="fr-FR"/>
        </w:rPr>
        <w:t xml:space="preserve">badge d`accès </w:t>
      </w:r>
      <w:r w:rsidRPr="000C2C0F">
        <w:rPr>
          <w:rFonts w:hAnsi="Times New Roman" w:cs="Times New Roman"/>
          <w:b/>
          <w:lang w:val="fr-FR"/>
        </w:rPr>
        <w:t>ne sera délivré</w:t>
      </w:r>
      <w:r w:rsidRPr="00F0400A">
        <w:rPr>
          <w:rFonts w:hAnsi="Times New Roman" w:cs="Times New Roman"/>
          <w:lang w:val="fr-FR"/>
        </w:rPr>
        <w:t xml:space="preserve"> aux fins de la </w:t>
      </w:r>
      <w:r w:rsidR="009D335C" w:rsidRPr="00F0400A">
        <w:rPr>
          <w:rFonts w:hAnsi="Times New Roman" w:cs="Times New Roman"/>
          <w:lang w:val="fr-FR"/>
        </w:rPr>
        <w:t>7</w:t>
      </w:r>
      <w:r w:rsidR="009D335C">
        <w:rPr>
          <w:rFonts w:hAnsi="Times New Roman" w:cs="Times New Roman"/>
          <w:lang w:val="fr-FR"/>
        </w:rPr>
        <w:t>9</w:t>
      </w:r>
      <w:r w:rsidR="009D335C" w:rsidRPr="00940B30">
        <w:rPr>
          <w:rFonts w:hAnsi="Times New Roman" w:cs="Times New Roman"/>
          <w:vertAlign w:val="superscript"/>
          <w:lang w:val="fr-FR"/>
        </w:rPr>
        <w:t>ème</w:t>
      </w:r>
      <w:r w:rsidR="009D335C">
        <w:rPr>
          <w:rFonts w:hAnsi="Times New Roman" w:cs="Times New Roman"/>
          <w:lang w:val="fr-FR"/>
        </w:rPr>
        <w:t xml:space="preserve"> </w:t>
      </w:r>
      <w:r w:rsidRPr="00F0400A">
        <w:rPr>
          <w:rFonts w:hAnsi="Times New Roman" w:cs="Times New Roman"/>
          <w:lang w:val="fr-FR"/>
        </w:rPr>
        <w:t xml:space="preserve">session et </w:t>
      </w:r>
      <w:r w:rsidR="009C70EB">
        <w:rPr>
          <w:rFonts w:hAnsi="Times New Roman" w:cs="Times New Roman"/>
          <w:lang w:val="fr-FR"/>
        </w:rPr>
        <w:t xml:space="preserve">de la réunion </w:t>
      </w:r>
      <w:r>
        <w:rPr>
          <w:rFonts w:hAnsi="Times New Roman" w:cs="Times New Roman"/>
          <w:lang w:val="fr-FR"/>
        </w:rPr>
        <w:t xml:space="preserve">du </w:t>
      </w:r>
      <w:r w:rsidR="00EE19A1">
        <w:rPr>
          <w:rFonts w:hAnsi="Times New Roman" w:cs="Times New Roman"/>
          <w:lang w:val="fr-FR"/>
        </w:rPr>
        <w:t>g</w:t>
      </w:r>
      <w:r>
        <w:rPr>
          <w:rFonts w:hAnsi="Times New Roman" w:cs="Times New Roman"/>
          <w:lang w:val="fr-FR"/>
        </w:rPr>
        <w:t xml:space="preserve">roupe de travail </w:t>
      </w:r>
      <w:r w:rsidR="009C3A32">
        <w:rPr>
          <w:rFonts w:hAnsi="Times New Roman" w:cs="Times New Roman"/>
          <w:lang w:val="fr-FR"/>
        </w:rPr>
        <w:t xml:space="preserve">de </w:t>
      </w:r>
      <w:r>
        <w:rPr>
          <w:rFonts w:hAnsi="Times New Roman" w:cs="Times New Roman"/>
          <w:lang w:val="fr-FR"/>
        </w:rPr>
        <w:t>pré-session</w:t>
      </w:r>
      <w:r w:rsidRPr="00F0400A">
        <w:rPr>
          <w:rFonts w:hAnsi="Times New Roman" w:cs="Times New Roman"/>
          <w:lang w:val="fr-FR"/>
        </w:rPr>
        <w:t xml:space="preserve"> pour la </w:t>
      </w:r>
      <w:r w:rsidR="009D335C">
        <w:rPr>
          <w:rFonts w:hAnsi="Times New Roman" w:cs="Times New Roman"/>
          <w:lang w:val="fr-FR"/>
        </w:rPr>
        <w:t>81</w:t>
      </w:r>
      <w:r w:rsidR="009D335C" w:rsidRPr="00940B30">
        <w:rPr>
          <w:rFonts w:hAnsi="Times New Roman" w:cs="Times New Roman"/>
          <w:vertAlign w:val="superscript"/>
          <w:lang w:val="fr-FR"/>
        </w:rPr>
        <w:t>ème</w:t>
      </w:r>
      <w:r w:rsidR="009D335C">
        <w:rPr>
          <w:rFonts w:hAnsi="Times New Roman" w:cs="Times New Roman"/>
          <w:lang w:val="fr-FR"/>
        </w:rPr>
        <w:t xml:space="preserve"> </w:t>
      </w:r>
      <w:r w:rsidRPr="00F0400A">
        <w:rPr>
          <w:rFonts w:hAnsi="Times New Roman" w:cs="Times New Roman"/>
          <w:lang w:val="fr-FR"/>
        </w:rPr>
        <w:t>session.</w:t>
      </w: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rsidR="00EC221C" w:rsidRPr="00782D12" w:rsidRDefault="00EC221C" w:rsidP="00EC22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Pr>
          <w:rFonts w:eastAsia="Calibri" w:hAnsi="Times New Roman" w:cs="Times New Roman"/>
          <w:b/>
          <w:bCs/>
          <w:noProof/>
          <w:color w:val="0000CC"/>
          <w:lang w:val="fr-FR"/>
        </w:rPr>
        <w:t>IV</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Informations supplémentaires</w:t>
      </w:r>
    </w:p>
    <w:p w:rsidR="00EC221C" w:rsidRPr="00782D12" w:rsidRDefault="00EC221C" w:rsidP="00EC221C">
      <w:pPr>
        <w:rPr>
          <w:rFonts w:eastAsia="Times New Roman Bold" w:hAnsi="Times New Roman" w:cs="Times New Roman"/>
          <w:lang w:val="fr-FR"/>
        </w:rPr>
      </w:pPr>
    </w:p>
    <w:p w:rsidR="00EC221C" w:rsidRPr="00782D12" w:rsidRDefault="00EC221C" w:rsidP="00EC221C">
      <w:pPr>
        <w:ind w:firstLine="567"/>
        <w:jc w:val="both"/>
        <w:rPr>
          <w:rFonts w:hAnsi="Times New Roman" w:cs="Times New Roman"/>
          <w:lang w:val="fr-FR"/>
        </w:rPr>
      </w:pPr>
      <w:r w:rsidRPr="00782D12">
        <w:rPr>
          <w:rFonts w:hAnsi="Times New Roman" w:cs="Times New Roman"/>
          <w:lang w:val="fr-FR"/>
        </w:rPr>
        <w:t>Pour de plus amples informations sur les organes conventionnels en général,</w:t>
      </w:r>
      <w:r>
        <w:rPr>
          <w:rFonts w:hAnsi="Times New Roman" w:cs="Times New Roman"/>
          <w:lang w:val="fr-FR"/>
        </w:rPr>
        <w:t xml:space="preserve"> ou pour</w:t>
      </w:r>
      <w:r w:rsidRPr="00782D12">
        <w:rPr>
          <w:rFonts w:hAnsi="Times New Roman" w:cs="Times New Roman"/>
          <w:lang w:val="fr-FR"/>
        </w:rPr>
        <w:t xml:space="preserve"> des informations spécifiques sur le CEDEF</w:t>
      </w:r>
      <w:r w:rsidR="009B6F86">
        <w:rPr>
          <w:rFonts w:hAnsi="Times New Roman" w:cs="Times New Roman"/>
          <w:lang w:val="fr-FR"/>
        </w:rPr>
        <w:t xml:space="preserve"> et COVID-19</w:t>
      </w:r>
      <w:r w:rsidRPr="00782D12">
        <w:rPr>
          <w:rFonts w:hAnsi="Times New Roman" w:cs="Times New Roman"/>
          <w:lang w:val="fr-FR"/>
        </w:rPr>
        <w:t xml:space="preserve"> et sur la participation et rôle des INDH dans la procédure de présentation des rapports, veuillez consulter les liens </w:t>
      </w:r>
      <w:proofErr w:type="gramStart"/>
      <w:r w:rsidRPr="00782D12">
        <w:rPr>
          <w:rFonts w:hAnsi="Times New Roman" w:cs="Times New Roman"/>
          <w:lang w:val="fr-FR"/>
        </w:rPr>
        <w:t>suivants:</w:t>
      </w:r>
      <w:proofErr w:type="gramEnd"/>
      <w:r w:rsidRPr="00782D12">
        <w:rPr>
          <w:rFonts w:hAnsi="Times New Roman" w:cs="Times New Roman"/>
          <w:lang w:val="fr-FR"/>
        </w:rPr>
        <w:t xml:space="preserve"> </w:t>
      </w:r>
    </w:p>
    <w:p w:rsidR="00EC221C" w:rsidRPr="004B5BE7" w:rsidRDefault="00EC221C" w:rsidP="00EC221C">
      <w:pPr>
        <w:rPr>
          <w:rFonts w:hAnsi="Times New Roman" w:cs="Times New Roman"/>
          <w:lang w:val="fr-FR"/>
        </w:rPr>
      </w:pPr>
    </w:p>
    <w:p w:rsidR="00EC221C" w:rsidRDefault="00AF650F" w:rsidP="00EC221C">
      <w:pPr>
        <w:numPr>
          <w:ilvl w:val="0"/>
          <w:numId w:val="5"/>
        </w:numPr>
        <w:ind w:left="720" w:hanging="360"/>
        <w:rPr>
          <w:rFonts w:hAnsi="Times New Roman" w:cs="Times New Roman"/>
          <w:lang w:val="fr-FR"/>
        </w:rPr>
      </w:pPr>
      <w:hyperlink r:id="rId20" w:history="1">
        <w:r w:rsidR="00EC221C" w:rsidRPr="009706CF">
          <w:rPr>
            <w:rStyle w:val="Hyperlink0"/>
            <w:rFonts w:hAnsi="Times New Roman" w:cs="Times New Roman"/>
            <w:lang w:val="fr-FR"/>
          </w:rPr>
          <w:t>http://www.ohchr.org/en/hrbodies/cedaw/pages/cedawindex.aspx</w:t>
        </w:r>
      </w:hyperlink>
      <w:r w:rsidR="00EC221C" w:rsidRPr="009706CF">
        <w:rPr>
          <w:rFonts w:hAnsi="Times New Roman" w:cs="Times New Roman"/>
          <w:lang w:val="fr-FR"/>
        </w:rPr>
        <w:t>;</w:t>
      </w:r>
    </w:p>
    <w:p w:rsidR="009B6F86" w:rsidRPr="006552DB" w:rsidRDefault="00AF650F" w:rsidP="009B6F86">
      <w:pPr>
        <w:numPr>
          <w:ilvl w:val="0"/>
          <w:numId w:val="5"/>
        </w:numPr>
        <w:ind w:left="720" w:hanging="360"/>
        <w:rPr>
          <w:color w:val="0033CC"/>
          <w:lang w:val="fr-FR"/>
        </w:rPr>
      </w:pPr>
      <w:hyperlink r:id="rId21" w:history="1">
        <w:r w:rsidR="009B6F86" w:rsidRPr="006552DB">
          <w:rPr>
            <w:rStyle w:val="Hyperlink"/>
            <w:color w:val="0033CC"/>
            <w:lang w:val="fr-FR"/>
          </w:rPr>
          <w:t>https://www.ohchr.org/EN/NewsEvents/Pages/DisplayNews.aspx?NewsID=25818&amp;LangID=E</w:t>
        </w:r>
      </w:hyperlink>
      <w:r w:rsidR="009B6F86" w:rsidRPr="006552DB">
        <w:rPr>
          <w:color w:val="0033CC"/>
          <w:lang w:val="fr-FR"/>
        </w:rPr>
        <w:t xml:space="preserve">; </w:t>
      </w:r>
    </w:p>
    <w:p w:rsidR="00EC221C" w:rsidRPr="009706CF" w:rsidRDefault="00AF650F" w:rsidP="00EC221C">
      <w:pPr>
        <w:numPr>
          <w:ilvl w:val="0"/>
          <w:numId w:val="5"/>
        </w:numPr>
        <w:ind w:left="720" w:hanging="360"/>
        <w:rPr>
          <w:rFonts w:hAnsi="Times New Roman" w:cs="Times New Roman"/>
          <w:color w:val="0000CC"/>
          <w:u w:val="single" w:color="0000CC"/>
          <w:lang w:val="fr-FR"/>
        </w:rPr>
      </w:pPr>
      <w:hyperlink r:id="rId22" w:history="1">
        <w:r w:rsidR="00EC221C" w:rsidRPr="009706CF">
          <w:rPr>
            <w:rStyle w:val="Hyperlink"/>
            <w:rFonts w:hAnsi="Times New Roman" w:cs="Times New Roman"/>
            <w:color w:val="0000CC"/>
            <w:lang w:val="fr-FR"/>
          </w:rPr>
          <w:t>http://www.ohchr.org/EN/Countries/NHRI/Pages/NHRIMain.aspx</w:t>
        </w:r>
      </w:hyperlink>
      <w:r w:rsidR="00EC221C" w:rsidRPr="009706CF">
        <w:rPr>
          <w:rFonts w:hAnsi="Times New Roman" w:cs="Times New Roman"/>
          <w:color w:val="0000CC"/>
          <w:lang w:val="fr-FR"/>
        </w:rPr>
        <w:t>;</w:t>
      </w:r>
    </w:p>
    <w:p w:rsidR="00EC221C" w:rsidRPr="009706CF" w:rsidRDefault="00EC221C" w:rsidP="00EC221C">
      <w:pPr>
        <w:numPr>
          <w:ilvl w:val="0"/>
          <w:numId w:val="5"/>
        </w:numPr>
        <w:ind w:left="720" w:hanging="360"/>
        <w:rPr>
          <w:rStyle w:val="Hyperlink0"/>
          <w:rFonts w:hAnsi="Times New Roman" w:cs="Times New Roman"/>
          <w:lang w:val="fr-FR"/>
        </w:rPr>
      </w:pPr>
      <w:r w:rsidRPr="009706CF">
        <w:rPr>
          <w:rFonts w:hAnsi="Times New Roman" w:cs="Times New Roman"/>
          <w:color w:val="0000CC"/>
          <w:u w:val="single"/>
          <w:lang w:val="fr-FR"/>
        </w:rPr>
        <w:t>https://nhri.ohchr.org/EN/Pages/default.aspx</w:t>
      </w:r>
    </w:p>
    <w:p w:rsidR="008723AB" w:rsidRPr="00F0238F" w:rsidRDefault="00EC221C" w:rsidP="00F0238F">
      <w:pPr>
        <w:suppressAutoHyphens/>
        <w:spacing w:before="240" w:line="240" w:lineRule="atLeast"/>
        <w:ind w:left="1134" w:right="1134"/>
        <w:jc w:val="center"/>
        <w:rPr>
          <w:rFonts w:hAnsi="Times New Roman" w:cs="Times New Roman"/>
          <w:lang w:val="fr-FR"/>
        </w:rPr>
      </w:pPr>
      <w:r w:rsidRPr="009706CF">
        <w:rPr>
          <w:rFonts w:hAnsi="Times New Roman" w:cs="Times New Roman"/>
          <w:u w:val="single"/>
          <w:lang w:val="fr-FR"/>
        </w:rPr>
        <w:tab/>
      </w:r>
      <w:r w:rsidRPr="009706CF">
        <w:rPr>
          <w:rFonts w:hAnsi="Times New Roman" w:cs="Times New Roman"/>
          <w:u w:val="single"/>
          <w:lang w:val="fr-FR"/>
        </w:rPr>
        <w:tab/>
      </w:r>
      <w:r w:rsidRPr="009706CF">
        <w:rPr>
          <w:rFonts w:hAnsi="Times New Roman" w:cs="Times New Roman"/>
          <w:u w:val="single"/>
          <w:lang w:val="fr-FR"/>
        </w:rPr>
        <w:tab/>
      </w:r>
    </w:p>
    <w:sectPr w:rsidR="008723AB" w:rsidRPr="00F0238F" w:rsidSect="006552DB">
      <w:footerReference w:type="default" r:id="rId23"/>
      <w:pgSz w:w="12240" w:h="15840"/>
      <w:pgMar w:top="993" w:right="1325"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DB" w:rsidRDefault="006552DB">
      <w:r>
        <w:separator/>
      </w:r>
    </w:p>
  </w:endnote>
  <w:endnote w:type="continuationSeparator" w:id="0">
    <w:p w:rsidR="006552DB" w:rsidRDefault="0065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DB" w:rsidRDefault="006552DB">
    <w:pPr>
      <w:pStyle w:val="Footer"/>
      <w:jc w:val="center"/>
    </w:pPr>
    <w:r>
      <w:fldChar w:fldCharType="begin"/>
    </w:r>
    <w:r>
      <w:instrText xml:space="preserve"> PAGE </w:instrText>
    </w:r>
    <w:r>
      <w:fldChar w:fldCharType="separate"/>
    </w:r>
    <w:r w:rsidR="00AF650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DB" w:rsidRDefault="006552DB">
      <w:r>
        <w:separator/>
      </w:r>
    </w:p>
  </w:footnote>
  <w:footnote w:type="continuationSeparator" w:id="0">
    <w:p w:rsidR="006552DB" w:rsidRDefault="0065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CB63725"/>
    <w:multiLevelType w:val="multilevel"/>
    <w:tmpl w:val="2C3A1ED4"/>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2" w15:restartNumberingAfterBreak="0">
    <w:nsid w:val="30A02E69"/>
    <w:multiLevelType w:val="hybridMultilevel"/>
    <w:tmpl w:val="F668ABDC"/>
    <w:lvl w:ilvl="0" w:tplc="479204B6">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786"/>
    <w:multiLevelType w:val="multilevel"/>
    <w:tmpl w:val="485C6D3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num w:numId="1">
    <w:abstractNumId w:val="4"/>
  </w:num>
  <w:num w:numId="2">
    <w:abstractNumId w:val="0"/>
  </w:num>
  <w:num w:numId="3">
    <w:abstractNumId w:val="5"/>
  </w:num>
  <w:num w:numId="4">
    <w:abstractNumId w:val="3"/>
  </w:num>
  <w:num w:numId="5">
    <w:abstractNumId w:val="1"/>
    <w:lvlOverride w:ilvl="0">
      <w:lvl w:ilvl="0">
        <w:numFmt w:val="bullet"/>
        <w:lvlText w:val="•"/>
        <w:lvlJc w:val="left"/>
        <w:rPr>
          <w:color w:val="auto"/>
          <w:position w:val="0"/>
          <w:u w:val="none"/>
          <w:rtl w:val="0"/>
        </w:rPr>
      </w:lvl>
    </w:lvlOverride>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1C"/>
    <w:rsid w:val="00025667"/>
    <w:rsid w:val="00061F3F"/>
    <w:rsid w:val="000766F7"/>
    <w:rsid w:val="000B1CB5"/>
    <w:rsid w:val="000C3FA9"/>
    <w:rsid w:val="0014233D"/>
    <w:rsid w:val="001468B8"/>
    <w:rsid w:val="001553B1"/>
    <w:rsid w:val="001B711B"/>
    <w:rsid w:val="001C0C9A"/>
    <w:rsid w:val="001C49A8"/>
    <w:rsid w:val="001D5D0B"/>
    <w:rsid w:val="00251683"/>
    <w:rsid w:val="002551D0"/>
    <w:rsid w:val="0026404D"/>
    <w:rsid w:val="00266D8A"/>
    <w:rsid w:val="00290D1F"/>
    <w:rsid w:val="002A65A9"/>
    <w:rsid w:val="002B63BA"/>
    <w:rsid w:val="002D10C4"/>
    <w:rsid w:val="00306008"/>
    <w:rsid w:val="0031376D"/>
    <w:rsid w:val="00341852"/>
    <w:rsid w:val="0035754F"/>
    <w:rsid w:val="00374FEB"/>
    <w:rsid w:val="00396F5D"/>
    <w:rsid w:val="003F5C5C"/>
    <w:rsid w:val="00434BBE"/>
    <w:rsid w:val="004657E0"/>
    <w:rsid w:val="00470DC0"/>
    <w:rsid w:val="00481101"/>
    <w:rsid w:val="004A40D0"/>
    <w:rsid w:val="004B6D07"/>
    <w:rsid w:val="004C649D"/>
    <w:rsid w:val="004E3E12"/>
    <w:rsid w:val="004F679B"/>
    <w:rsid w:val="005331A6"/>
    <w:rsid w:val="00552082"/>
    <w:rsid w:val="005B18E7"/>
    <w:rsid w:val="005D1DEE"/>
    <w:rsid w:val="006166AC"/>
    <w:rsid w:val="006552DB"/>
    <w:rsid w:val="00655341"/>
    <w:rsid w:val="006917C0"/>
    <w:rsid w:val="006A3C08"/>
    <w:rsid w:val="006A6DE9"/>
    <w:rsid w:val="006B7A4D"/>
    <w:rsid w:val="006D3277"/>
    <w:rsid w:val="006E6705"/>
    <w:rsid w:val="006F1E69"/>
    <w:rsid w:val="006F2D00"/>
    <w:rsid w:val="006F2FDD"/>
    <w:rsid w:val="007228DF"/>
    <w:rsid w:val="007366E0"/>
    <w:rsid w:val="00784BC0"/>
    <w:rsid w:val="007C617A"/>
    <w:rsid w:val="0080795F"/>
    <w:rsid w:val="00815BAB"/>
    <w:rsid w:val="00835A1B"/>
    <w:rsid w:val="00837F8B"/>
    <w:rsid w:val="00844FF8"/>
    <w:rsid w:val="0085329F"/>
    <w:rsid w:val="008723AB"/>
    <w:rsid w:val="008B4049"/>
    <w:rsid w:val="008C59CC"/>
    <w:rsid w:val="008D3062"/>
    <w:rsid w:val="008D62AE"/>
    <w:rsid w:val="009011DC"/>
    <w:rsid w:val="00911BA4"/>
    <w:rsid w:val="0091759B"/>
    <w:rsid w:val="009367F7"/>
    <w:rsid w:val="00940B30"/>
    <w:rsid w:val="00985D1B"/>
    <w:rsid w:val="009B5B97"/>
    <w:rsid w:val="009B6F86"/>
    <w:rsid w:val="009C3A32"/>
    <w:rsid w:val="009C70EB"/>
    <w:rsid w:val="009D335C"/>
    <w:rsid w:val="00A1104E"/>
    <w:rsid w:val="00A5435E"/>
    <w:rsid w:val="00A7088F"/>
    <w:rsid w:val="00A827B4"/>
    <w:rsid w:val="00AA4E0F"/>
    <w:rsid w:val="00AA7C72"/>
    <w:rsid w:val="00AB6B49"/>
    <w:rsid w:val="00AD450E"/>
    <w:rsid w:val="00AF1499"/>
    <w:rsid w:val="00AF650F"/>
    <w:rsid w:val="00B421E8"/>
    <w:rsid w:val="00B51809"/>
    <w:rsid w:val="00B81673"/>
    <w:rsid w:val="00B91685"/>
    <w:rsid w:val="00B91BA0"/>
    <w:rsid w:val="00BA0F06"/>
    <w:rsid w:val="00BA11A1"/>
    <w:rsid w:val="00BA45AA"/>
    <w:rsid w:val="00BE4101"/>
    <w:rsid w:val="00BF56C1"/>
    <w:rsid w:val="00C00D3F"/>
    <w:rsid w:val="00C37753"/>
    <w:rsid w:val="00C51932"/>
    <w:rsid w:val="00CC5EB8"/>
    <w:rsid w:val="00CD5763"/>
    <w:rsid w:val="00CF53E1"/>
    <w:rsid w:val="00D2124C"/>
    <w:rsid w:val="00DA1099"/>
    <w:rsid w:val="00DA5D69"/>
    <w:rsid w:val="00DC23B4"/>
    <w:rsid w:val="00DC3268"/>
    <w:rsid w:val="00DC3BCD"/>
    <w:rsid w:val="00DC721B"/>
    <w:rsid w:val="00DF52C2"/>
    <w:rsid w:val="00E0298A"/>
    <w:rsid w:val="00E213D3"/>
    <w:rsid w:val="00E55A9B"/>
    <w:rsid w:val="00E65E0E"/>
    <w:rsid w:val="00E808F2"/>
    <w:rsid w:val="00E85234"/>
    <w:rsid w:val="00E867FE"/>
    <w:rsid w:val="00E9629A"/>
    <w:rsid w:val="00EC221C"/>
    <w:rsid w:val="00EE19A1"/>
    <w:rsid w:val="00EE66F1"/>
    <w:rsid w:val="00F0238F"/>
    <w:rsid w:val="00F22349"/>
    <w:rsid w:val="00F3600A"/>
    <w:rsid w:val="00F36265"/>
    <w:rsid w:val="00F420B3"/>
    <w:rsid w:val="00F80A9A"/>
    <w:rsid w:val="00F9111C"/>
    <w:rsid w:val="00FD5EB1"/>
    <w:rsid w:val="00FD6DFA"/>
    <w:rsid w:val="00FF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70D7"/>
  <w15:chartTrackingRefBased/>
  <w15:docId w15:val="{076E396F-5A2C-41F4-8164-C29AC63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221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21C"/>
    <w:rPr>
      <w:u w:val="single"/>
    </w:rPr>
  </w:style>
  <w:style w:type="paragraph" w:styleId="Footer">
    <w:name w:val="footer"/>
    <w:link w:val="FooterChar"/>
    <w:rsid w:val="00EC221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16"/>
      <w:szCs w:val="16"/>
      <w:u w:color="000000"/>
      <w:bdr w:val="nil"/>
      <w:lang w:val="en-US" w:eastAsia="zh-CN"/>
    </w:rPr>
  </w:style>
  <w:style w:type="character" w:customStyle="1" w:styleId="FooterChar">
    <w:name w:val="Footer Char"/>
    <w:basedOn w:val="DefaultParagraphFont"/>
    <w:link w:val="Footer"/>
    <w:rsid w:val="00EC221C"/>
    <w:rPr>
      <w:rFonts w:ascii="Times New Roman" w:eastAsia="Arial Unicode MS" w:hAnsi="Arial Unicode MS" w:cs="Arial Unicode MS"/>
      <w:color w:val="000000"/>
      <w:sz w:val="16"/>
      <w:szCs w:val="16"/>
      <w:u w:color="000000"/>
      <w:bdr w:val="nil"/>
      <w:lang w:val="en-US" w:eastAsia="zh-CN"/>
    </w:rPr>
  </w:style>
  <w:style w:type="character" w:customStyle="1" w:styleId="Hyperlink0">
    <w:name w:val="Hyperlink.0"/>
    <w:basedOn w:val="DefaultParagraphFont"/>
    <w:rsid w:val="00EC221C"/>
    <w:rPr>
      <w:color w:val="0000CC"/>
      <w:u w:val="single" w:color="0000CC"/>
    </w:rPr>
  </w:style>
  <w:style w:type="character" w:customStyle="1" w:styleId="Hyperlink1">
    <w:name w:val="Hyperlink.1"/>
    <w:basedOn w:val="DefaultParagraphFont"/>
    <w:rsid w:val="00EC221C"/>
    <w:rPr>
      <w:color w:val="000000"/>
      <w:u w:val="none" w:color="000000"/>
    </w:rPr>
  </w:style>
  <w:style w:type="numbering" w:customStyle="1" w:styleId="List1">
    <w:name w:val="List 1"/>
    <w:basedOn w:val="NoList"/>
    <w:rsid w:val="00EC221C"/>
    <w:pPr>
      <w:numPr>
        <w:numId w:val="4"/>
      </w:numPr>
    </w:pPr>
  </w:style>
  <w:style w:type="numbering" w:customStyle="1" w:styleId="List21">
    <w:name w:val="List 21"/>
    <w:basedOn w:val="NoList"/>
    <w:rsid w:val="00EC221C"/>
    <w:pPr>
      <w:numPr>
        <w:numId w:val="7"/>
      </w:numPr>
    </w:pPr>
  </w:style>
  <w:style w:type="paragraph" w:styleId="ListParagraph">
    <w:name w:val="List Paragraph"/>
    <w:basedOn w:val="Normal"/>
    <w:uiPriority w:val="34"/>
    <w:qFormat/>
    <w:rsid w:val="00EC221C"/>
    <w:pPr>
      <w:ind w:left="720"/>
      <w:contextualSpacing/>
    </w:pPr>
  </w:style>
  <w:style w:type="paragraph" w:customStyle="1" w:styleId="SingleTxtG">
    <w:name w:val="_ Single Txt_G"/>
    <w:basedOn w:val="Normal"/>
    <w:qFormat/>
    <w:rsid w:val="00EC221C"/>
    <w:pPr>
      <w:spacing w:after="120"/>
      <w:ind w:left="1134" w:right="1134"/>
      <w:jc w:val="both"/>
    </w:pPr>
  </w:style>
  <w:style w:type="character" w:customStyle="1" w:styleId="Hyperlink2">
    <w:name w:val="Hyperlink.2"/>
    <w:basedOn w:val="DefaultParagraphFont"/>
    <w:rsid w:val="00EC221C"/>
    <w:rPr>
      <w:color w:val="0000CC"/>
      <w:u w:val="single" w:color="0000CC"/>
    </w:rPr>
  </w:style>
  <w:style w:type="paragraph" w:styleId="BalloonText">
    <w:name w:val="Balloon Text"/>
    <w:basedOn w:val="Normal"/>
    <w:link w:val="BalloonTextChar"/>
    <w:uiPriority w:val="99"/>
    <w:semiHidden/>
    <w:unhideWhenUsed/>
    <w:rsid w:val="0083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8B"/>
    <w:rPr>
      <w:rFonts w:ascii="Segoe UI" w:eastAsia="Arial Unicode MS" w:hAnsi="Segoe UI" w:cs="Segoe UI"/>
      <w:color w:val="000000"/>
      <w:sz w:val="18"/>
      <w:szCs w:val="18"/>
      <w:u w:color="000000"/>
      <w:bdr w:val="nil"/>
      <w:lang w:val="en-US"/>
    </w:rPr>
  </w:style>
  <w:style w:type="paragraph" w:customStyle="1" w:styleId="Default">
    <w:name w:val="Default"/>
    <w:rsid w:val="007228DF"/>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8173">
      <w:bodyDiv w:val="1"/>
      <w:marLeft w:val="0"/>
      <w:marRight w:val="0"/>
      <w:marTop w:val="0"/>
      <w:marBottom w:val="0"/>
      <w:divBdr>
        <w:top w:val="none" w:sz="0" w:space="0" w:color="auto"/>
        <w:left w:val="none" w:sz="0" w:space="0" w:color="auto"/>
        <w:bottom w:val="none" w:sz="0" w:space="0" w:color="auto"/>
        <w:right w:val="none" w:sz="0" w:space="0" w:color="auto"/>
      </w:divBdr>
    </w:div>
    <w:div w:id="744227203">
      <w:bodyDiv w:val="1"/>
      <w:marLeft w:val="0"/>
      <w:marRight w:val="0"/>
      <w:marTop w:val="0"/>
      <w:marBottom w:val="0"/>
      <w:divBdr>
        <w:top w:val="none" w:sz="0" w:space="0" w:color="auto"/>
        <w:left w:val="none" w:sz="0" w:space="0" w:color="auto"/>
        <w:bottom w:val="none" w:sz="0" w:space="0" w:color="auto"/>
        <w:right w:val="none" w:sz="0" w:space="0" w:color="auto"/>
      </w:divBdr>
    </w:div>
    <w:div w:id="943684403">
      <w:bodyDiv w:val="1"/>
      <w:marLeft w:val="0"/>
      <w:marRight w:val="0"/>
      <w:marTop w:val="0"/>
      <w:marBottom w:val="0"/>
      <w:divBdr>
        <w:top w:val="none" w:sz="0" w:space="0" w:color="auto"/>
        <w:left w:val="none" w:sz="0" w:space="0" w:color="auto"/>
        <w:bottom w:val="none" w:sz="0" w:space="0" w:color="auto"/>
        <w:right w:val="none" w:sz="0" w:space="0" w:color="auto"/>
      </w:divBdr>
    </w:div>
    <w:div w:id="983117457">
      <w:bodyDiv w:val="1"/>
      <w:marLeft w:val="0"/>
      <w:marRight w:val="0"/>
      <w:marTop w:val="0"/>
      <w:marBottom w:val="0"/>
      <w:divBdr>
        <w:top w:val="none" w:sz="0" w:space="0" w:color="auto"/>
        <w:left w:val="none" w:sz="0" w:space="0" w:color="auto"/>
        <w:bottom w:val="none" w:sz="0" w:space="0" w:color="auto"/>
        <w:right w:val="none" w:sz="0" w:space="0" w:color="auto"/>
      </w:divBdr>
    </w:div>
    <w:div w:id="1237089985">
      <w:bodyDiv w:val="1"/>
      <w:marLeft w:val="0"/>
      <w:marRight w:val="0"/>
      <w:marTop w:val="0"/>
      <w:marBottom w:val="0"/>
      <w:divBdr>
        <w:top w:val="none" w:sz="0" w:space="0" w:color="auto"/>
        <w:left w:val="none" w:sz="0" w:space="0" w:color="auto"/>
        <w:bottom w:val="none" w:sz="0" w:space="0" w:color="auto"/>
        <w:right w:val="none" w:sz="0" w:space="0" w:color="auto"/>
      </w:divBdr>
    </w:div>
    <w:div w:id="1264143715">
      <w:bodyDiv w:val="1"/>
      <w:marLeft w:val="0"/>
      <w:marRight w:val="0"/>
      <w:marTop w:val="0"/>
      <w:marBottom w:val="0"/>
      <w:divBdr>
        <w:top w:val="none" w:sz="0" w:space="0" w:color="auto"/>
        <w:left w:val="none" w:sz="0" w:space="0" w:color="auto"/>
        <w:bottom w:val="none" w:sz="0" w:space="0" w:color="auto"/>
        <w:right w:val="none" w:sz="0" w:space="0" w:color="auto"/>
      </w:divBdr>
    </w:div>
    <w:div w:id="1559246742">
      <w:bodyDiv w:val="1"/>
      <w:marLeft w:val="0"/>
      <w:marRight w:val="0"/>
      <w:marTop w:val="0"/>
      <w:marBottom w:val="0"/>
      <w:divBdr>
        <w:top w:val="none" w:sz="0" w:space="0" w:color="auto"/>
        <w:left w:val="none" w:sz="0" w:space="0" w:color="auto"/>
        <w:bottom w:val="none" w:sz="0" w:space="0" w:color="auto"/>
        <w:right w:val="none" w:sz="0" w:space="0" w:color="auto"/>
      </w:divBdr>
    </w:div>
    <w:div w:id="1641764510">
      <w:bodyDiv w:val="1"/>
      <w:marLeft w:val="0"/>
      <w:marRight w:val="0"/>
      <w:marTop w:val="0"/>
      <w:marBottom w:val="0"/>
      <w:divBdr>
        <w:top w:val="none" w:sz="0" w:space="0" w:color="auto"/>
        <w:left w:val="none" w:sz="0" w:space="0" w:color="auto"/>
        <w:bottom w:val="none" w:sz="0" w:space="0" w:color="auto"/>
        <w:right w:val="none" w:sz="0" w:space="0" w:color="auto"/>
      </w:divBdr>
    </w:div>
    <w:div w:id="19525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DAW/Pages/DGDRightsIndigenousWomenAndGirls.aspx" TargetMode="External"/><Relationship Id="rId13" Type="http://schemas.openxmlformats.org/officeDocument/2006/relationships/hyperlink" Target="mailto:cedaw@ohchr.org" TargetMode="External"/><Relationship Id="rId18" Type="http://schemas.openxmlformats.org/officeDocument/2006/relationships/hyperlink" Target="mailto:reprisals@ohchr.or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ohchr.org/EN/NewsEvents/Pages/DisplayNews.aspx?NewsID=25818&amp;LangID=E" TargetMode="External"/><Relationship Id="rId7" Type="http://schemas.openxmlformats.org/officeDocument/2006/relationships/endnotes" Target="endnotes.xml"/><Relationship Id="rId12" Type="http://schemas.openxmlformats.org/officeDocument/2006/relationships/hyperlink" Target="mailto:cedaw@ohchr.org" TargetMode="External"/><Relationship Id="rId17" Type="http://schemas.openxmlformats.org/officeDocument/2006/relationships/hyperlink" Target="mailto:cedaw@ohch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daw@ohchr.org" TargetMode="External"/><Relationship Id="rId20" Type="http://schemas.openxmlformats.org/officeDocument/2006/relationships/hyperlink" Target="http://www.ohchr.org/en/hrbodies/cedaw/pages/cedaw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teZH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edaw@ohchr.org"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tbinternet.ohchr.org/_layouts/15/treatybodyexternal/SessionDetails1.aspx?SessionID=2488&amp;Lang=en" TargetMode="External"/><Relationship Id="rId19" Type="http://schemas.openxmlformats.org/officeDocument/2006/relationships/hyperlink" Target="http://webtv.un.org/meetings-events/" TargetMode="External"/><Relationship Id="rId4" Type="http://schemas.openxmlformats.org/officeDocument/2006/relationships/settings" Target="settings.xml"/><Relationship Id="rId9" Type="http://schemas.openxmlformats.org/officeDocument/2006/relationships/hyperlink" Target="http://webtv.un.org/meetings-events/" TargetMode="External"/><Relationship Id="rId14" Type="http://schemas.openxmlformats.org/officeDocument/2006/relationships/hyperlink" Target="mailto:cedaw@ohchr.org" TargetMode="External"/><Relationship Id="rId22" Type="http://schemas.openxmlformats.org/officeDocument/2006/relationships/hyperlink" Target="http://www.ohchr.org/EN/Countries/NHRI/Pages/NHRIMain.aspx"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83DC7-CC2D-488E-85C3-0665DE40E03A}">
  <ds:schemaRefs>
    <ds:schemaRef ds:uri="http://schemas.openxmlformats.org/officeDocument/2006/bibliography"/>
  </ds:schemaRefs>
</ds:datastoreItem>
</file>

<file path=customXml/itemProps2.xml><?xml version="1.0" encoding="utf-8"?>
<ds:datastoreItem xmlns:ds="http://schemas.openxmlformats.org/officeDocument/2006/customXml" ds:itemID="{B9217096-937D-4E9D-94AC-49A8AC7D76E6}"/>
</file>

<file path=customXml/itemProps3.xml><?xml version="1.0" encoding="utf-8"?>
<ds:datastoreItem xmlns:ds="http://schemas.openxmlformats.org/officeDocument/2006/customXml" ds:itemID="{500966FA-1E77-42F6-A890-9ED8AD68354A}"/>
</file>

<file path=customXml/itemProps4.xml><?xml version="1.0" encoding="utf-8"?>
<ds:datastoreItem xmlns:ds="http://schemas.openxmlformats.org/officeDocument/2006/customXml" ds:itemID="{5739AFA4-D841-4E7F-86E6-4FCEFC40811E}"/>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Stefanie</dc:creator>
  <cp:keywords/>
  <dc:description/>
  <cp:lastModifiedBy>OUKO Robert</cp:lastModifiedBy>
  <cp:revision>3</cp:revision>
  <dcterms:created xsi:type="dcterms:W3CDTF">2021-05-07T14:24:00Z</dcterms:created>
  <dcterms:modified xsi:type="dcterms:W3CDTF">2021-05-11T09:00:00Z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