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C8" w:rsidRDefault="00CB4755" w:rsidP="008D0A85">
      <w:pPr>
        <w:jc w:val="center"/>
        <w:rPr>
          <w:b/>
          <w:bCs/>
          <w:sz w:val="32"/>
          <w:szCs w:val="32"/>
          <w:lang w:val="en"/>
        </w:rPr>
      </w:pPr>
      <w:r w:rsidRPr="00DD5F4C">
        <w:rPr>
          <w:b/>
          <w:bCs/>
          <w:sz w:val="32"/>
          <w:szCs w:val="32"/>
          <w:lang w:val="en"/>
        </w:rPr>
        <w:t>Executive</w:t>
      </w:r>
      <w:r w:rsidR="004F1E00" w:rsidRPr="00DD5F4C">
        <w:rPr>
          <w:b/>
          <w:bCs/>
          <w:sz w:val="32"/>
          <w:szCs w:val="32"/>
          <w:lang w:val="en"/>
        </w:rPr>
        <w:t xml:space="preserve"> summary</w:t>
      </w:r>
    </w:p>
    <w:p w:rsidR="008D0A85" w:rsidRPr="00DD5F4C" w:rsidRDefault="008D0A85" w:rsidP="008D0A85">
      <w:pPr>
        <w:jc w:val="center"/>
        <w:rPr>
          <w:b/>
          <w:bCs/>
          <w:sz w:val="32"/>
          <w:szCs w:val="32"/>
          <w:lang w:val="en"/>
        </w:rPr>
      </w:pPr>
    </w:p>
    <w:p w:rsidR="00251D22" w:rsidRDefault="004F1E00" w:rsidP="00B05FC8">
      <w:pPr>
        <w:jc w:val="both"/>
        <w:rPr>
          <w:lang w:val="en"/>
        </w:rPr>
      </w:pPr>
      <w:r w:rsidRPr="00CB4755">
        <w:rPr>
          <w:lang w:val="en"/>
        </w:rPr>
        <w:t xml:space="preserve">The </w:t>
      </w:r>
      <w:r w:rsidR="00B05FC8" w:rsidRPr="007A3B95">
        <w:rPr>
          <w:lang w:val="en"/>
        </w:rPr>
        <w:t>shadow</w:t>
      </w:r>
      <w:r w:rsidR="00B05FC8" w:rsidRPr="00B05FC8">
        <w:rPr>
          <w:color w:val="FF0000"/>
          <w:lang w:val="en"/>
        </w:rPr>
        <w:t xml:space="preserve"> </w:t>
      </w:r>
      <w:r w:rsidRPr="00CB4755">
        <w:rPr>
          <w:lang w:val="en"/>
        </w:rPr>
        <w:t xml:space="preserve">report focused on </w:t>
      </w:r>
      <w:r w:rsidR="00CB4755" w:rsidRPr="00CB4755">
        <w:rPr>
          <w:lang w:val="en"/>
        </w:rPr>
        <w:t>seven</w:t>
      </w:r>
      <w:r w:rsidRPr="00CB4755">
        <w:rPr>
          <w:lang w:val="en"/>
        </w:rPr>
        <w:t xml:space="preserve"> prio</w:t>
      </w:r>
      <w:r w:rsidR="00CB4755" w:rsidRPr="00CB4755">
        <w:rPr>
          <w:lang w:val="en"/>
        </w:rPr>
        <w:t xml:space="preserve">rity areas for women in Bahrain. </w:t>
      </w:r>
      <w:r w:rsidR="00B05FC8">
        <w:rPr>
          <w:lang w:val="en"/>
        </w:rPr>
        <w:t>While t</w:t>
      </w:r>
      <w:r w:rsidRPr="00CB4755">
        <w:rPr>
          <w:lang w:val="en"/>
        </w:rPr>
        <w:t>he</w:t>
      </w:r>
      <w:r w:rsidR="00CB4755" w:rsidRPr="00CB4755">
        <w:rPr>
          <w:lang w:val="en"/>
        </w:rPr>
        <w:t xml:space="preserve"> </w:t>
      </w:r>
      <w:r w:rsidRPr="00CB4755">
        <w:rPr>
          <w:lang w:val="en"/>
        </w:rPr>
        <w:t xml:space="preserve">state report </w:t>
      </w:r>
      <w:r w:rsidR="00CB4755" w:rsidRPr="00CB4755">
        <w:rPr>
          <w:lang w:val="en"/>
        </w:rPr>
        <w:t xml:space="preserve">provides the </w:t>
      </w:r>
      <w:r w:rsidRPr="00CB4755">
        <w:rPr>
          <w:lang w:val="en"/>
        </w:rPr>
        <w:t xml:space="preserve">many achievements to bridge the gender gap, </w:t>
      </w:r>
      <w:r w:rsidR="00CB4755" w:rsidRPr="00CB4755">
        <w:rPr>
          <w:lang w:val="en"/>
        </w:rPr>
        <w:t xml:space="preserve">however, the reality </w:t>
      </w:r>
      <w:r w:rsidRPr="00CB4755">
        <w:rPr>
          <w:lang w:val="en"/>
        </w:rPr>
        <w:t xml:space="preserve">is </w:t>
      </w:r>
      <w:r w:rsidR="00CB4755" w:rsidRPr="00CB4755">
        <w:rPr>
          <w:lang w:val="en"/>
        </w:rPr>
        <w:t>different and far from such an “ideal” situation conveyed in the report</w:t>
      </w:r>
      <w:r w:rsidR="00CB4755">
        <w:rPr>
          <w:color w:val="00B050"/>
          <w:lang w:val="en"/>
        </w:rPr>
        <w:t xml:space="preserve">.   </w:t>
      </w:r>
      <w:r w:rsidR="00CB4755" w:rsidRPr="002C3C97">
        <w:rPr>
          <w:lang w:val="en"/>
        </w:rPr>
        <w:t xml:space="preserve">Although </w:t>
      </w:r>
      <w:r w:rsidRPr="002C3C97">
        <w:rPr>
          <w:lang w:val="en"/>
        </w:rPr>
        <w:t xml:space="preserve">some progress has been </w:t>
      </w:r>
      <w:r w:rsidR="00CB4755" w:rsidRPr="002C3C97">
        <w:rPr>
          <w:lang w:val="en"/>
        </w:rPr>
        <w:t>achieved in</w:t>
      </w:r>
      <w:r w:rsidRPr="002C3C97">
        <w:rPr>
          <w:lang w:val="en"/>
        </w:rPr>
        <w:t xml:space="preserve"> some areas, </w:t>
      </w:r>
      <w:r w:rsidR="002C3C97" w:rsidRPr="002C3C97">
        <w:rPr>
          <w:lang w:val="en"/>
        </w:rPr>
        <w:t xml:space="preserve">yet </w:t>
      </w:r>
      <w:r w:rsidR="00CB4755" w:rsidRPr="002C3C97">
        <w:rPr>
          <w:lang w:val="en"/>
        </w:rPr>
        <w:t>the</w:t>
      </w:r>
      <w:r w:rsidRPr="002C3C97">
        <w:rPr>
          <w:lang w:val="en"/>
        </w:rPr>
        <w:t xml:space="preserve"> process of </w:t>
      </w:r>
      <w:r w:rsidR="002C3C97" w:rsidRPr="002C3C97">
        <w:rPr>
          <w:lang w:val="en"/>
        </w:rPr>
        <w:t xml:space="preserve">curbing </w:t>
      </w:r>
      <w:r w:rsidRPr="002C3C97">
        <w:rPr>
          <w:lang w:val="en"/>
        </w:rPr>
        <w:t xml:space="preserve">national legislation </w:t>
      </w:r>
      <w:r w:rsidR="002C3C97" w:rsidRPr="002C3C97">
        <w:rPr>
          <w:lang w:val="en"/>
        </w:rPr>
        <w:t xml:space="preserve">from </w:t>
      </w:r>
      <w:r w:rsidRPr="002C3C97">
        <w:rPr>
          <w:lang w:val="en"/>
        </w:rPr>
        <w:t>discrimination against women</w:t>
      </w:r>
      <w:r w:rsidR="002C3C97" w:rsidRPr="002C3C97">
        <w:rPr>
          <w:lang w:val="en"/>
        </w:rPr>
        <w:t>,</w:t>
      </w:r>
      <w:r w:rsidRPr="002C3C97">
        <w:rPr>
          <w:lang w:val="en"/>
        </w:rPr>
        <w:t xml:space="preserve"> is </w:t>
      </w:r>
      <w:r w:rsidR="002C3C97" w:rsidRPr="002C3C97">
        <w:rPr>
          <w:lang w:val="en"/>
        </w:rPr>
        <w:t>very slow</w:t>
      </w:r>
      <w:r w:rsidR="002C3C97">
        <w:rPr>
          <w:lang w:val="en"/>
        </w:rPr>
        <w:t xml:space="preserve">.  </w:t>
      </w:r>
      <w:r w:rsidR="002C3C97" w:rsidRPr="002C3C97">
        <w:rPr>
          <w:lang w:val="en"/>
        </w:rPr>
        <w:t xml:space="preserve"> </w:t>
      </w:r>
      <w:r w:rsidR="002C3C97" w:rsidRPr="00391278">
        <w:rPr>
          <w:lang w:val="en"/>
        </w:rPr>
        <w:t>Taking into consideration that the Kingdom of Bahrain had accessed the cedaw convention 16 years ago;</w:t>
      </w:r>
      <w:r w:rsidRPr="00391278">
        <w:rPr>
          <w:lang w:val="en"/>
        </w:rPr>
        <w:t xml:space="preserve"> there are no legal frameworks </w:t>
      </w:r>
      <w:r w:rsidR="002C3C97" w:rsidRPr="00391278">
        <w:rPr>
          <w:lang w:val="en"/>
        </w:rPr>
        <w:t>to implement</w:t>
      </w:r>
      <w:r w:rsidRPr="00391278">
        <w:rPr>
          <w:lang w:val="en"/>
        </w:rPr>
        <w:t xml:space="preserve"> and monitor </w:t>
      </w:r>
      <w:r w:rsidR="002C3C97" w:rsidRPr="00391278">
        <w:rPr>
          <w:lang w:val="en"/>
        </w:rPr>
        <w:t xml:space="preserve">gender </w:t>
      </w:r>
      <w:r w:rsidRPr="00391278">
        <w:rPr>
          <w:lang w:val="en"/>
        </w:rPr>
        <w:t>equality and non- discrimination</w:t>
      </w:r>
      <w:r w:rsidR="002C3C97" w:rsidRPr="00391278">
        <w:rPr>
          <w:lang w:val="en"/>
        </w:rPr>
        <w:t>.</w:t>
      </w:r>
      <w:r w:rsidR="00391278" w:rsidRPr="00391278">
        <w:rPr>
          <w:lang w:val="en"/>
        </w:rPr>
        <w:t xml:space="preserve"> Gender</w:t>
      </w:r>
      <w:r w:rsidR="002C3C97" w:rsidRPr="00391278">
        <w:rPr>
          <w:lang w:val="en"/>
        </w:rPr>
        <w:t xml:space="preserve"> </w:t>
      </w:r>
      <w:r w:rsidR="00391278" w:rsidRPr="00391278">
        <w:rPr>
          <w:lang w:val="en"/>
        </w:rPr>
        <w:t>Inequality is still prevailing in</w:t>
      </w:r>
      <w:r w:rsidRPr="00391278">
        <w:rPr>
          <w:lang w:val="en"/>
        </w:rPr>
        <w:t xml:space="preserve"> the field </w:t>
      </w:r>
      <w:r w:rsidRPr="007B1049">
        <w:rPr>
          <w:lang w:val="en"/>
        </w:rPr>
        <w:t>of political participation and decision-making positions</w:t>
      </w:r>
      <w:r w:rsidR="007B1049">
        <w:rPr>
          <w:lang w:val="en"/>
        </w:rPr>
        <w:t xml:space="preserve"> with low representation of women</w:t>
      </w:r>
      <w:r w:rsidR="00391278" w:rsidRPr="007B1049">
        <w:rPr>
          <w:lang w:val="en"/>
        </w:rPr>
        <w:t>.  Furthermore</w:t>
      </w:r>
      <w:r w:rsidRPr="007B1049">
        <w:rPr>
          <w:lang w:val="en"/>
        </w:rPr>
        <w:t xml:space="preserve">, </w:t>
      </w:r>
      <w:r w:rsidR="00391278" w:rsidRPr="007B1049">
        <w:rPr>
          <w:lang w:val="en"/>
        </w:rPr>
        <w:t xml:space="preserve">recent laws on family issues and </w:t>
      </w:r>
      <w:r w:rsidRPr="007B1049">
        <w:rPr>
          <w:lang w:val="en"/>
        </w:rPr>
        <w:t xml:space="preserve">protection against violence, </w:t>
      </w:r>
      <w:r w:rsidR="00391278" w:rsidRPr="007B1049">
        <w:rPr>
          <w:lang w:val="en"/>
        </w:rPr>
        <w:t>consolidate</w:t>
      </w:r>
      <w:r w:rsidR="007B1049" w:rsidRPr="007B1049">
        <w:t xml:space="preserve"> rather than remove contradiction with the convention</w:t>
      </w:r>
      <w:r w:rsidR="007B1049">
        <w:rPr>
          <w:color w:val="00B050"/>
        </w:rPr>
        <w:t xml:space="preserve">. </w:t>
      </w:r>
      <w:r w:rsidR="00391278">
        <w:rPr>
          <w:color w:val="00B050"/>
          <w:lang w:val="en"/>
        </w:rPr>
        <w:t xml:space="preserve"> </w:t>
      </w:r>
      <w:r w:rsidR="007B1049" w:rsidRPr="007B1049">
        <w:rPr>
          <w:lang w:val="en"/>
        </w:rPr>
        <w:t xml:space="preserve">Trafficking in women </w:t>
      </w:r>
      <w:r w:rsidR="007B1049">
        <w:rPr>
          <w:lang w:val="en"/>
        </w:rPr>
        <w:t xml:space="preserve">is still an area that lack monitoring and legal accountability, and Bahraini women are still unable to pass Bahraini nationality to their children from non-Bahraini husbands. </w:t>
      </w:r>
      <w:r w:rsidR="0009779E">
        <w:rPr>
          <w:lang w:val="en"/>
        </w:rPr>
        <w:t xml:space="preserve"> </w:t>
      </w:r>
      <w:r w:rsidR="007B1049">
        <w:rPr>
          <w:lang w:val="en"/>
        </w:rPr>
        <w:t xml:space="preserve"> </w:t>
      </w:r>
    </w:p>
    <w:p w:rsidR="00D928D4" w:rsidRDefault="0009779E" w:rsidP="00DD5F4C">
      <w:pPr>
        <w:pStyle w:val="ListParagraph"/>
        <w:numPr>
          <w:ilvl w:val="0"/>
          <w:numId w:val="3"/>
        </w:numPr>
        <w:tabs>
          <w:tab w:val="left" w:pos="270"/>
          <w:tab w:val="left" w:pos="630"/>
        </w:tabs>
        <w:spacing w:after="240" w:line="240" w:lineRule="auto"/>
        <w:ind w:left="0" w:firstLine="0"/>
        <w:jc w:val="both"/>
        <w:rPr>
          <w:rFonts w:ascii="Times New Roman" w:eastAsia="Times New Roman" w:hAnsi="Times New Roman" w:cs="Times New Roman"/>
          <w:b/>
          <w:bCs/>
          <w:sz w:val="28"/>
          <w:szCs w:val="28"/>
          <w:lang w:val="en"/>
        </w:rPr>
      </w:pPr>
      <w:r w:rsidRPr="00DD5F4C">
        <w:rPr>
          <w:rFonts w:ascii="Times New Roman" w:eastAsia="Times New Roman" w:hAnsi="Times New Roman" w:cs="Times New Roman"/>
          <w:b/>
          <w:bCs/>
          <w:sz w:val="28"/>
          <w:szCs w:val="28"/>
          <w:lang w:val="en"/>
        </w:rPr>
        <w:t>F</w:t>
      </w:r>
      <w:r w:rsidR="00272F29" w:rsidRPr="00DD5F4C">
        <w:rPr>
          <w:rFonts w:ascii="Times New Roman" w:eastAsia="Times New Roman" w:hAnsi="Times New Roman" w:cs="Times New Roman"/>
          <w:b/>
          <w:bCs/>
          <w:sz w:val="28"/>
          <w:szCs w:val="28"/>
          <w:lang w:val="en"/>
        </w:rPr>
        <w:t>reedoms and rights</w:t>
      </w:r>
      <w:r w:rsidRPr="00DD5F4C">
        <w:rPr>
          <w:rFonts w:ascii="Times New Roman" w:eastAsia="Times New Roman" w:hAnsi="Times New Roman" w:cs="Times New Roman"/>
          <w:b/>
          <w:bCs/>
          <w:sz w:val="28"/>
          <w:szCs w:val="28"/>
          <w:lang w:val="en"/>
        </w:rPr>
        <w:t xml:space="preserve">: </w:t>
      </w:r>
    </w:p>
    <w:p w:rsidR="00325E86" w:rsidRDefault="00272F29" w:rsidP="00DD5F4C">
      <w:pPr>
        <w:pStyle w:val="ListParagraph"/>
        <w:numPr>
          <w:ilvl w:val="0"/>
          <w:numId w:val="4"/>
        </w:numPr>
        <w:spacing w:before="120"/>
        <w:jc w:val="both"/>
        <w:rPr>
          <w:lang w:val="en"/>
        </w:rPr>
      </w:pPr>
      <w:r w:rsidRPr="00F74E54">
        <w:rPr>
          <w:lang w:val="en"/>
        </w:rPr>
        <w:t xml:space="preserve">Article (353) of </w:t>
      </w:r>
      <w:r w:rsidR="0009779E" w:rsidRPr="00F74E54">
        <w:rPr>
          <w:lang w:val="en"/>
        </w:rPr>
        <w:t>the Bahraini Penal Code (Chapter</w:t>
      </w:r>
      <w:r w:rsidRPr="00F74E54">
        <w:rPr>
          <w:lang w:val="en"/>
        </w:rPr>
        <w:t xml:space="preserve"> </w:t>
      </w:r>
      <w:r w:rsidR="0009779E" w:rsidRPr="00F74E54">
        <w:rPr>
          <w:lang w:val="en"/>
        </w:rPr>
        <w:t>III, S</w:t>
      </w:r>
      <w:r w:rsidRPr="00F74E54">
        <w:rPr>
          <w:lang w:val="en"/>
        </w:rPr>
        <w:t>ection on debauchery and prostitution</w:t>
      </w:r>
      <w:r w:rsidR="0009779E" w:rsidRPr="00F74E54">
        <w:rPr>
          <w:lang w:val="en"/>
        </w:rPr>
        <w:t>)</w:t>
      </w:r>
      <w:r w:rsidRPr="00F74E54">
        <w:rPr>
          <w:lang w:val="en"/>
        </w:rPr>
        <w:t xml:space="preserve"> </w:t>
      </w:r>
      <w:r w:rsidR="00020100">
        <w:rPr>
          <w:lang w:val="en"/>
        </w:rPr>
        <w:t>allows for</w:t>
      </w:r>
      <w:r w:rsidR="00F74E54">
        <w:rPr>
          <w:lang w:val="en"/>
        </w:rPr>
        <w:t xml:space="preserve"> not inflicting a </w:t>
      </w:r>
      <w:r w:rsidR="00F74E54" w:rsidRPr="00325E86">
        <w:rPr>
          <w:lang w:val="en"/>
        </w:rPr>
        <w:t xml:space="preserve">penalty against one who committed rape, even if the court judgement was final, in case he </w:t>
      </w:r>
      <w:r w:rsidR="00020100" w:rsidRPr="00325E86">
        <w:rPr>
          <w:lang w:val="en"/>
        </w:rPr>
        <w:t>marries t</w:t>
      </w:r>
      <w:r w:rsidR="00F74E54" w:rsidRPr="00325E86">
        <w:rPr>
          <w:lang w:val="en"/>
        </w:rPr>
        <w:t xml:space="preserve">he </w:t>
      </w:r>
      <w:r w:rsidR="00020100" w:rsidRPr="00325E86">
        <w:rPr>
          <w:lang w:val="en"/>
        </w:rPr>
        <w:t>victim.</w:t>
      </w:r>
      <w:r w:rsidRPr="00020100">
        <w:rPr>
          <w:lang w:val="en"/>
        </w:rPr>
        <w:t xml:space="preserve"> This article constitutes discrimination against women and a gross violation of </w:t>
      </w:r>
      <w:r w:rsidR="00020100" w:rsidRPr="00020100">
        <w:rPr>
          <w:lang w:val="en"/>
        </w:rPr>
        <w:t>human rights principles.</w:t>
      </w:r>
    </w:p>
    <w:p w:rsidR="00843C76" w:rsidRPr="00B14A8D" w:rsidRDefault="00020100" w:rsidP="00DD5F4C">
      <w:pPr>
        <w:pStyle w:val="ListParagraph"/>
        <w:numPr>
          <w:ilvl w:val="0"/>
          <w:numId w:val="4"/>
        </w:numPr>
        <w:spacing w:before="120"/>
        <w:jc w:val="both"/>
        <w:rPr>
          <w:lang w:val="en"/>
        </w:rPr>
      </w:pPr>
      <w:r w:rsidRPr="00325E86">
        <w:rPr>
          <w:lang w:val="en"/>
        </w:rPr>
        <w:t xml:space="preserve"> </w:t>
      </w:r>
      <w:r w:rsidR="00843C76" w:rsidRPr="00843C76">
        <w:rPr>
          <w:lang w:val="en"/>
        </w:rPr>
        <w:t>Legislative Decree No. 7</w:t>
      </w:r>
      <w:r w:rsidRPr="00843C76">
        <w:rPr>
          <w:lang w:val="en"/>
        </w:rPr>
        <w:t>/</w:t>
      </w:r>
      <w:r w:rsidR="00272F29" w:rsidRPr="00843C76">
        <w:rPr>
          <w:lang w:val="en"/>
        </w:rPr>
        <w:t xml:space="preserve">1986 promulgating the Law on the </w:t>
      </w:r>
      <w:r w:rsidR="00843C76" w:rsidRPr="00843C76">
        <w:rPr>
          <w:lang w:val="en"/>
        </w:rPr>
        <w:t>trusteeship of Funds, a</w:t>
      </w:r>
      <w:r w:rsidR="00272F29" w:rsidRPr="00843C76">
        <w:rPr>
          <w:lang w:val="en"/>
        </w:rPr>
        <w:t>rticle (14)</w:t>
      </w:r>
      <w:r w:rsidR="00843C76" w:rsidRPr="00843C76">
        <w:rPr>
          <w:lang w:val="en"/>
        </w:rPr>
        <w:t xml:space="preserve"> states that “</w:t>
      </w:r>
      <w:r w:rsidR="00843C76" w:rsidRPr="00B14A8D">
        <w:rPr>
          <w:lang w:val="en"/>
        </w:rPr>
        <w:t>Trusteeship of the minor's Fund is for the grandfather (Father's</w:t>
      </w:r>
      <w:r w:rsidR="00B14A8D" w:rsidRPr="00B14A8D">
        <w:rPr>
          <w:lang w:val="en"/>
        </w:rPr>
        <w:t xml:space="preserve"> side)</w:t>
      </w:r>
      <w:r w:rsidR="00843C76" w:rsidRPr="00B14A8D">
        <w:rPr>
          <w:lang w:val="en"/>
        </w:rPr>
        <w:t xml:space="preserve">, </w:t>
      </w:r>
      <w:r w:rsidR="00B14A8D" w:rsidRPr="00B14A8D">
        <w:rPr>
          <w:lang w:val="en"/>
        </w:rPr>
        <w:t xml:space="preserve">unless </w:t>
      </w:r>
      <w:r w:rsidR="00843C76" w:rsidRPr="00B14A8D">
        <w:rPr>
          <w:lang w:val="en"/>
        </w:rPr>
        <w:t xml:space="preserve">the father has chosen a </w:t>
      </w:r>
      <w:r w:rsidR="00B14A8D" w:rsidRPr="00B14A8D">
        <w:rPr>
          <w:lang w:val="en"/>
        </w:rPr>
        <w:t xml:space="preserve">trustee. The grandfather </w:t>
      </w:r>
      <w:r w:rsidR="00843C76" w:rsidRPr="00B14A8D">
        <w:rPr>
          <w:lang w:val="en"/>
        </w:rPr>
        <w:t xml:space="preserve">must </w:t>
      </w:r>
      <w:r w:rsidR="00B14A8D" w:rsidRPr="00B14A8D">
        <w:rPr>
          <w:lang w:val="en"/>
        </w:rPr>
        <w:t>conduct</w:t>
      </w:r>
      <w:r w:rsidR="00843C76" w:rsidRPr="00B14A8D">
        <w:rPr>
          <w:lang w:val="en"/>
        </w:rPr>
        <w:t xml:space="preserve"> it</w:t>
      </w:r>
      <w:r w:rsidR="00B14A8D" w:rsidRPr="00B14A8D">
        <w:rPr>
          <w:lang w:val="en"/>
        </w:rPr>
        <w:t>,</w:t>
      </w:r>
      <w:r w:rsidR="00843C76" w:rsidRPr="00B14A8D">
        <w:rPr>
          <w:lang w:val="en"/>
        </w:rPr>
        <w:t xml:space="preserve"> and he may not step down except with</w:t>
      </w:r>
      <w:r w:rsidR="00B14A8D" w:rsidRPr="00B14A8D">
        <w:rPr>
          <w:lang w:val="en"/>
        </w:rPr>
        <w:t xml:space="preserve"> the permission of the Council</w:t>
      </w:r>
      <w:r w:rsidR="00843C76" w:rsidRPr="00B14A8D">
        <w:rPr>
          <w:lang w:val="en"/>
        </w:rPr>
        <w:t>"</w:t>
      </w:r>
      <w:r w:rsidR="00B14A8D" w:rsidRPr="00B14A8D">
        <w:rPr>
          <w:lang w:val="en"/>
        </w:rPr>
        <w:t>.  Such an article constitutes a blatant discrimination against women and violation of their guardianship rights.</w:t>
      </w:r>
    </w:p>
    <w:p w:rsidR="00B14A8D" w:rsidRPr="00D928D4" w:rsidRDefault="00B14A8D" w:rsidP="00DD5F4C">
      <w:pPr>
        <w:spacing w:after="0"/>
        <w:ind w:left="540"/>
        <w:jc w:val="both"/>
        <w:rPr>
          <w:u w:val="single"/>
          <w:lang w:val="en"/>
        </w:rPr>
      </w:pPr>
      <w:r w:rsidRPr="00D928D4">
        <w:rPr>
          <w:u w:val="single"/>
          <w:lang w:val="en"/>
        </w:rPr>
        <w:t>R</w:t>
      </w:r>
      <w:r w:rsidR="00272F29" w:rsidRPr="00D928D4">
        <w:rPr>
          <w:u w:val="single"/>
          <w:lang w:val="en"/>
        </w:rPr>
        <w:t>ecommend</w:t>
      </w:r>
      <w:r w:rsidRPr="00D928D4">
        <w:rPr>
          <w:u w:val="single"/>
          <w:lang w:val="en"/>
        </w:rPr>
        <w:t xml:space="preserve">ations: </w:t>
      </w:r>
    </w:p>
    <w:p w:rsidR="00D928D4" w:rsidRPr="00325E86" w:rsidRDefault="00272F29" w:rsidP="00325E86">
      <w:pPr>
        <w:pStyle w:val="ListParagraph"/>
        <w:numPr>
          <w:ilvl w:val="0"/>
          <w:numId w:val="2"/>
        </w:numPr>
        <w:ind w:left="810" w:hanging="270"/>
        <w:jc w:val="both"/>
        <w:rPr>
          <w:lang w:val="en"/>
        </w:rPr>
      </w:pPr>
      <w:r w:rsidRPr="00D928D4">
        <w:rPr>
          <w:lang w:val="en"/>
        </w:rPr>
        <w:t>Establish</w:t>
      </w:r>
      <w:r w:rsidR="00D928D4" w:rsidRPr="00D928D4">
        <w:rPr>
          <w:lang w:val="en"/>
        </w:rPr>
        <w:t>ing</w:t>
      </w:r>
      <w:r w:rsidRPr="00D928D4">
        <w:rPr>
          <w:lang w:val="en"/>
        </w:rPr>
        <w:t xml:space="preserve"> a national mechanism to monitor discrimination in national laws and legislation</w:t>
      </w:r>
      <w:r w:rsidR="00D928D4" w:rsidRPr="00D928D4">
        <w:rPr>
          <w:lang w:val="en"/>
        </w:rPr>
        <w:t>s</w:t>
      </w:r>
      <w:r w:rsidRPr="00D928D4">
        <w:rPr>
          <w:lang w:val="en"/>
        </w:rPr>
        <w:t xml:space="preserve"> </w:t>
      </w:r>
      <w:r w:rsidRPr="00325E86">
        <w:rPr>
          <w:lang w:val="en"/>
        </w:rPr>
        <w:t>and to harmonize all laws with the provision</w:t>
      </w:r>
      <w:r w:rsidR="00D928D4" w:rsidRPr="00325E86">
        <w:rPr>
          <w:lang w:val="en"/>
        </w:rPr>
        <w:t>s of the Convention.</w:t>
      </w:r>
    </w:p>
    <w:p w:rsidR="00D928D4" w:rsidRPr="00325E86" w:rsidRDefault="00D928D4" w:rsidP="00325E86">
      <w:pPr>
        <w:pStyle w:val="ListParagraph"/>
        <w:numPr>
          <w:ilvl w:val="0"/>
          <w:numId w:val="2"/>
        </w:numPr>
        <w:ind w:left="810" w:hanging="270"/>
        <w:jc w:val="both"/>
        <w:rPr>
          <w:lang w:val="en"/>
        </w:rPr>
      </w:pPr>
      <w:r w:rsidRPr="00325E86">
        <w:rPr>
          <w:lang w:val="en"/>
        </w:rPr>
        <w:t>Reform Nationality Law so as that women have equal rights with men to pass</w:t>
      </w:r>
      <w:r w:rsidR="00272F29" w:rsidRPr="00325E86">
        <w:rPr>
          <w:lang w:val="en"/>
        </w:rPr>
        <w:t xml:space="preserve"> their nationality to their children</w:t>
      </w:r>
      <w:r w:rsidRPr="00325E86">
        <w:rPr>
          <w:lang w:val="en"/>
        </w:rPr>
        <w:t>.</w:t>
      </w:r>
    </w:p>
    <w:p w:rsidR="00325E86" w:rsidRPr="00325E86" w:rsidRDefault="00272F29" w:rsidP="00325E86">
      <w:pPr>
        <w:pStyle w:val="ListParagraph"/>
        <w:numPr>
          <w:ilvl w:val="0"/>
          <w:numId w:val="2"/>
        </w:numPr>
        <w:ind w:left="810" w:hanging="270"/>
        <w:jc w:val="both"/>
        <w:rPr>
          <w:lang w:val="en"/>
        </w:rPr>
      </w:pPr>
      <w:r w:rsidRPr="00325E86">
        <w:rPr>
          <w:lang w:val="en"/>
        </w:rPr>
        <w:t xml:space="preserve">Repeal </w:t>
      </w:r>
      <w:r w:rsidR="00D928D4" w:rsidRPr="00325E86">
        <w:rPr>
          <w:lang w:val="en"/>
        </w:rPr>
        <w:t>a</w:t>
      </w:r>
      <w:r w:rsidRPr="00325E86">
        <w:rPr>
          <w:lang w:val="en"/>
        </w:rPr>
        <w:t>rticle 353 of the Penal Code regarding the abolition of the rapist's penalty in cas</w:t>
      </w:r>
      <w:r w:rsidR="00325E86" w:rsidRPr="00325E86">
        <w:rPr>
          <w:lang w:val="en"/>
        </w:rPr>
        <w:t>e of marriage to the victim.</w:t>
      </w:r>
    </w:p>
    <w:p w:rsidR="00272F29" w:rsidRDefault="00272F29" w:rsidP="00325E86">
      <w:pPr>
        <w:pStyle w:val="ListParagraph"/>
        <w:numPr>
          <w:ilvl w:val="0"/>
          <w:numId w:val="2"/>
        </w:numPr>
        <w:ind w:left="810" w:hanging="270"/>
        <w:jc w:val="both"/>
        <w:rPr>
          <w:lang w:val="en"/>
        </w:rPr>
      </w:pPr>
      <w:r w:rsidRPr="00325E86">
        <w:rPr>
          <w:lang w:val="en"/>
        </w:rPr>
        <w:t xml:space="preserve">Amendment of Article 14 of Decree No. 7 </w:t>
      </w:r>
      <w:r w:rsidR="00D928D4" w:rsidRPr="00325E86">
        <w:rPr>
          <w:lang w:val="en"/>
        </w:rPr>
        <w:t>/</w:t>
      </w:r>
      <w:r w:rsidRPr="00325E86">
        <w:rPr>
          <w:lang w:val="en"/>
        </w:rPr>
        <w:t xml:space="preserve">1986 </w:t>
      </w:r>
      <w:r w:rsidR="00D928D4" w:rsidRPr="00325E86">
        <w:rPr>
          <w:lang w:val="en"/>
        </w:rPr>
        <w:t xml:space="preserve">to </w:t>
      </w:r>
      <w:r w:rsidRPr="00325E86">
        <w:rPr>
          <w:lang w:val="en"/>
        </w:rPr>
        <w:t xml:space="preserve">grant </w:t>
      </w:r>
      <w:r w:rsidR="00D928D4" w:rsidRPr="00325E86">
        <w:rPr>
          <w:lang w:val="en"/>
        </w:rPr>
        <w:t>women</w:t>
      </w:r>
      <w:r w:rsidRPr="00325E86">
        <w:rPr>
          <w:lang w:val="en"/>
        </w:rPr>
        <w:t xml:space="preserve"> the right </w:t>
      </w:r>
      <w:r w:rsidR="00D928D4" w:rsidRPr="00325E86">
        <w:rPr>
          <w:lang w:val="en"/>
        </w:rPr>
        <w:t>trusteeship</w:t>
      </w:r>
      <w:r w:rsidRPr="00325E86">
        <w:rPr>
          <w:lang w:val="en"/>
        </w:rPr>
        <w:t xml:space="preserve"> over the funds of </w:t>
      </w:r>
      <w:r w:rsidR="00D928D4" w:rsidRPr="00325E86">
        <w:rPr>
          <w:lang w:val="en"/>
        </w:rPr>
        <w:t>their</w:t>
      </w:r>
      <w:r w:rsidRPr="00325E86">
        <w:rPr>
          <w:lang w:val="en"/>
        </w:rPr>
        <w:t xml:space="preserve"> minor children.</w:t>
      </w:r>
    </w:p>
    <w:p w:rsidR="008D0A85" w:rsidRPr="008D0A85" w:rsidRDefault="008D0A85" w:rsidP="008D0A85">
      <w:pPr>
        <w:ind w:left="540"/>
        <w:jc w:val="both"/>
        <w:rPr>
          <w:lang w:val="en"/>
        </w:rPr>
      </w:pPr>
    </w:p>
    <w:p w:rsidR="004B63EE" w:rsidRPr="00DD5F4C" w:rsidRDefault="00325E86" w:rsidP="00DD5F4C">
      <w:pPr>
        <w:pStyle w:val="ListParagraph"/>
        <w:numPr>
          <w:ilvl w:val="0"/>
          <w:numId w:val="18"/>
        </w:numPr>
        <w:tabs>
          <w:tab w:val="left" w:pos="270"/>
          <w:tab w:val="left" w:pos="630"/>
        </w:tabs>
        <w:spacing w:after="0" w:line="240" w:lineRule="auto"/>
        <w:ind w:left="90" w:firstLine="0"/>
        <w:jc w:val="both"/>
        <w:rPr>
          <w:rFonts w:ascii="Times New Roman" w:eastAsia="Times New Roman" w:hAnsi="Times New Roman" w:cs="Times New Roman"/>
          <w:b/>
          <w:bCs/>
          <w:sz w:val="28"/>
          <w:szCs w:val="28"/>
          <w:lang w:val="en"/>
        </w:rPr>
      </w:pPr>
      <w:r w:rsidRPr="00DD5F4C">
        <w:rPr>
          <w:rFonts w:ascii="Times New Roman" w:eastAsia="Times New Roman" w:hAnsi="Times New Roman" w:cs="Times New Roman"/>
          <w:b/>
          <w:bCs/>
          <w:sz w:val="28"/>
          <w:szCs w:val="28"/>
          <w:lang w:val="en"/>
        </w:rPr>
        <w:t>P</w:t>
      </w:r>
      <w:r w:rsidR="00272F29" w:rsidRPr="00DD5F4C">
        <w:rPr>
          <w:rFonts w:ascii="Times New Roman" w:eastAsia="Times New Roman" w:hAnsi="Times New Roman" w:cs="Times New Roman"/>
          <w:b/>
          <w:bCs/>
          <w:sz w:val="28"/>
          <w:szCs w:val="28"/>
          <w:lang w:val="en"/>
        </w:rPr>
        <w:t>olitical and public participation</w:t>
      </w:r>
      <w:r w:rsidRPr="00DD5F4C">
        <w:rPr>
          <w:rFonts w:ascii="Times New Roman" w:eastAsia="Times New Roman" w:hAnsi="Times New Roman" w:cs="Times New Roman"/>
          <w:b/>
          <w:bCs/>
          <w:sz w:val="28"/>
          <w:szCs w:val="28"/>
          <w:lang w:val="en"/>
        </w:rPr>
        <w:t>:</w:t>
      </w:r>
      <w:r w:rsidR="00272F29" w:rsidRPr="00DD5F4C">
        <w:rPr>
          <w:rFonts w:ascii="Times New Roman" w:eastAsia="Times New Roman" w:hAnsi="Times New Roman" w:cs="Times New Roman"/>
          <w:b/>
          <w:bCs/>
          <w:sz w:val="28"/>
          <w:szCs w:val="28"/>
          <w:lang w:val="en"/>
        </w:rPr>
        <w:t xml:space="preserve"> </w:t>
      </w:r>
      <w:r w:rsidRPr="00DD5F4C">
        <w:rPr>
          <w:rFonts w:ascii="Times New Roman" w:eastAsia="Times New Roman" w:hAnsi="Times New Roman" w:cs="Times New Roman"/>
          <w:b/>
          <w:bCs/>
          <w:sz w:val="28"/>
          <w:szCs w:val="28"/>
          <w:lang w:val="en"/>
        </w:rPr>
        <w:t>(Article 7</w:t>
      </w:r>
      <w:r w:rsidR="00272F29" w:rsidRPr="00DD5F4C">
        <w:rPr>
          <w:rFonts w:ascii="Times New Roman" w:eastAsia="Times New Roman" w:hAnsi="Times New Roman" w:cs="Times New Roman"/>
          <w:b/>
          <w:bCs/>
          <w:sz w:val="28"/>
          <w:szCs w:val="28"/>
          <w:lang w:val="en"/>
        </w:rPr>
        <w:t>)</w:t>
      </w:r>
    </w:p>
    <w:p w:rsidR="00DD5F4C" w:rsidRPr="00DD5F4C" w:rsidRDefault="00272F29" w:rsidP="00DD5F4C">
      <w:pPr>
        <w:spacing w:after="0" w:line="240" w:lineRule="auto"/>
        <w:ind w:left="450"/>
        <w:jc w:val="both"/>
        <w:rPr>
          <w:lang w:val="en"/>
        </w:rPr>
      </w:pPr>
      <w:r w:rsidRPr="00DD5F4C">
        <w:rPr>
          <w:lang w:val="en"/>
        </w:rPr>
        <w:t>Bahraini women</w:t>
      </w:r>
      <w:r w:rsidR="006C4BFF" w:rsidRPr="00DD5F4C">
        <w:rPr>
          <w:lang w:val="en"/>
        </w:rPr>
        <w:t>’s participation</w:t>
      </w:r>
      <w:r w:rsidRPr="00DD5F4C">
        <w:rPr>
          <w:lang w:val="en"/>
        </w:rPr>
        <w:t xml:space="preserve"> in political and public life is still incomplete and far </w:t>
      </w:r>
      <w:r w:rsidR="006C4BFF" w:rsidRPr="00DD5F4C">
        <w:rPr>
          <w:lang w:val="en"/>
        </w:rPr>
        <w:t>from</w:t>
      </w:r>
      <w:r w:rsidRPr="00DD5F4C">
        <w:rPr>
          <w:lang w:val="en"/>
        </w:rPr>
        <w:t xml:space="preserve"> the desired </w:t>
      </w:r>
      <w:r w:rsidR="006C4BFF" w:rsidRPr="00DD5F4C">
        <w:rPr>
          <w:lang w:val="en"/>
        </w:rPr>
        <w:t>level</w:t>
      </w:r>
      <w:r w:rsidRPr="00DD5F4C">
        <w:rPr>
          <w:lang w:val="en"/>
        </w:rPr>
        <w:t xml:space="preserve">. </w:t>
      </w:r>
      <w:r w:rsidR="006C4BFF" w:rsidRPr="00DD5F4C">
        <w:rPr>
          <w:lang w:val="en"/>
        </w:rPr>
        <w:t xml:space="preserve">Women currently represent 7.5% </w:t>
      </w:r>
      <w:r w:rsidRPr="00DD5F4C">
        <w:rPr>
          <w:lang w:val="en"/>
        </w:rPr>
        <w:t xml:space="preserve">in the elected </w:t>
      </w:r>
      <w:r w:rsidR="006C4BFF" w:rsidRPr="00DD5F4C">
        <w:rPr>
          <w:lang w:val="en"/>
        </w:rPr>
        <w:t xml:space="preserve">chamber of the legislative Council, 22.5% of the appointed one, and 10% of the municipalities (local councils). It is necessary to adopt </w:t>
      </w:r>
      <w:r w:rsidRPr="00DD5F4C">
        <w:rPr>
          <w:lang w:val="en"/>
        </w:rPr>
        <w:t xml:space="preserve">the </w:t>
      </w:r>
      <w:r w:rsidRPr="00DD5F4C">
        <w:rPr>
          <w:lang w:val="en"/>
        </w:rPr>
        <w:lastRenderedPageBreak/>
        <w:t>principle of quota</w:t>
      </w:r>
      <w:r w:rsidR="006C4BFF" w:rsidRPr="00DD5F4C">
        <w:rPr>
          <w:lang w:val="en"/>
        </w:rPr>
        <w:t xml:space="preserve">, however the State </w:t>
      </w:r>
      <w:r w:rsidR="0088291C" w:rsidRPr="00DD5F4C">
        <w:rPr>
          <w:lang w:val="en"/>
        </w:rPr>
        <w:t>question</w:t>
      </w:r>
      <w:r w:rsidR="004B63EE" w:rsidRPr="00DD5F4C">
        <w:rPr>
          <w:lang w:val="en"/>
        </w:rPr>
        <w:t>s</w:t>
      </w:r>
      <w:r w:rsidR="0088291C" w:rsidRPr="00DD5F4C">
        <w:rPr>
          <w:lang w:val="en"/>
        </w:rPr>
        <w:t xml:space="preserve"> its usefulness </w:t>
      </w:r>
      <w:r w:rsidR="004B63EE" w:rsidRPr="00DD5F4C">
        <w:rPr>
          <w:lang w:val="en"/>
        </w:rPr>
        <w:t xml:space="preserve">and argue that it is against the </w:t>
      </w:r>
      <w:bookmarkStart w:id="0" w:name="_GoBack"/>
      <w:r w:rsidR="004B63EE" w:rsidRPr="00DD5F4C">
        <w:rPr>
          <w:lang w:val="en"/>
        </w:rPr>
        <w:t xml:space="preserve">Bahraini’s </w:t>
      </w:r>
      <w:r w:rsidRPr="00DD5F4C">
        <w:rPr>
          <w:lang w:val="en"/>
        </w:rPr>
        <w:t>Constitution.</w:t>
      </w:r>
    </w:p>
    <w:bookmarkEnd w:id="0"/>
    <w:p w:rsidR="004B63EE" w:rsidRPr="004B63EE" w:rsidRDefault="004B63EE" w:rsidP="00DD5F4C">
      <w:pPr>
        <w:spacing w:after="0" w:line="240" w:lineRule="auto"/>
        <w:ind w:left="450"/>
        <w:jc w:val="both"/>
        <w:rPr>
          <w:rFonts w:ascii="Times New Roman" w:eastAsia="Times New Roman" w:hAnsi="Times New Roman" w:cs="Times New Roman"/>
          <w:sz w:val="24"/>
          <w:szCs w:val="24"/>
          <w:lang w:val="en"/>
        </w:rPr>
      </w:pPr>
    </w:p>
    <w:p w:rsidR="004B63EE" w:rsidRPr="004B63EE" w:rsidRDefault="004B63EE" w:rsidP="00DD5F4C">
      <w:pPr>
        <w:spacing w:after="0"/>
        <w:ind w:left="540"/>
        <w:jc w:val="both"/>
        <w:rPr>
          <w:u w:val="single"/>
          <w:lang w:val="en"/>
        </w:rPr>
      </w:pPr>
      <w:r w:rsidRPr="004B63EE">
        <w:rPr>
          <w:u w:val="single"/>
          <w:lang w:val="en"/>
        </w:rPr>
        <w:t xml:space="preserve">Recommendations: </w:t>
      </w:r>
    </w:p>
    <w:p w:rsidR="00DE41AB" w:rsidRPr="00DE41AB" w:rsidRDefault="004B63EE" w:rsidP="00DD5F4C">
      <w:pPr>
        <w:pStyle w:val="ListParagraph"/>
        <w:numPr>
          <w:ilvl w:val="0"/>
          <w:numId w:val="5"/>
        </w:numPr>
        <w:tabs>
          <w:tab w:val="left" w:pos="900"/>
        </w:tabs>
        <w:ind w:left="810" w:hanging="180"/>
        <w:jc w:val="both"/>
        <w:rPr>
          <w:lang w:val="en"/>
        </w:rPr>
      </w:pPr>
      <w:r w:rsidRPr="00DE41AB">
        <w:rPr>
          <w:lang w:val="en"/>
        </w:rPr>
        <w:t xml:space="preserve">Urge </w:t>
      </w:r>
      <w:r w:rsidR="00272F29" w:rsidRPr="00DE41AB">
        <w:rPr>
          <w:lang w:val="en"/>
        </w:rPr>
        <w:t>the State to implement pa</w:t>
      </w:r>
      <w:r w:rsidRPr="00DE41AB">
        <w:rPr>
          <w:lang w:val="en"/>
        </w:rPr>
        <w:t xml:space="preserve">ragraph 28 of the </w:t>
      </w:r>
      <w:r w:rsidRPr="007A3B95">
        <w:rPr>
          <w:lang w:val="en"/>
        </w:rPr>
        <w:t>Commi</w:t>
      </w:r>
      <w:r w:rsidR="00D57183" w:rsidRPr="007A3B95">
        <w:rPr>
          <w:lang w:val="en"/>
        </w:rPr>
        <w:t>ttee</w:t>
      </w:r>
      <w:r w:rsidRPr="007A3B95">
        <w:rPr>
          <w:lang w:val="en"/>
        </w:rPr>
        <w:t xml:space="preserve">'s concluding observations </w:t>
      </w:r>
      <w:r w:rsidR="00272F29" w:rsidRPr="007A3B95">
        <w:rPr>
          <w:lang w:val="en"/>
        </w:rPr>
        <w:t xml:space="preserve">by adopting temporary special measures </w:t>
      </w:r>
      <w:r w:rsidR="00D57183" w:rsidRPr="007A3B95">
        <w:rPr>
          <w:lang w:val="en"/>
        </w:rPr>
        <w:t>linked to specific benchmarks</w:t>
      </w:r>
      <w:r w:rsidR="00272F29" w:rsidRPr="007A3B95">
        <w:rPr>
          <w:lang w:val="en"/>
        </w:rPr>
        <w:t xml:space="preserve">, to increase the number </w:t>
      </w:r>
      <w:r w:rsidR="00272F29" w:rsidRPr="00DE41AB">
        <w:rPr>
          <w:lang w:val="en"/>
        </w:rPr>
        <w:t xml:space="preserve">of women in political and public life at all levels and in all areas, </w:t>
      </w:r>
      <w:r w:rsidR="00D57183" w:rsidRPr="00DE41AB">
        <w:rPr>
          <w:lang w:val="en"/>
        </w:rPr>
        <w:t>including the Parliament, l</w:t>
      </w:r>
      <w:r w:rsidR="00272F29" w:rsidRPr="00DE41AB">
        <w:rPr>
          <w:lang w:val="en"/>
        </w:rPr>
        <w:t xml:space="preserve">ocal </w:t>
      </w:r>
      <w:r w:rsidR="00D57183" w:rsidRPr="00DE41AB">
        <w:rPr>
          <w:lang w:val="en"/>
        </w:rPr>
        <w:t>governance bodies</w:t>
      </w:r>
      <w:r w:rsidR="00272F29" w:rsidRPr="00DE41AB">
        <w:rPr>
          <w:lang w:val="en"/>
        </w:rPr>
        <w:t xml:space="preserve"> and executive </w:t>
      </w:r>
      <w:r w:rsidR="00D57183" w:rsidRPr="00DE41AB">
        <w:rPr>
          <w:lang w:val="en"/>
        </w:rPr>
        <w:t>posts, in the light of General R</w:t>
      </w:r>
      <w:r w:rsidR="00272F29" w:rsidRPr="00DE41AB">
        <w:rPr>
          <w:lang w:val="en"/>
        </w:rPr>
        <w:t>ecommendation No. 23 on women in political and public life</w:t>
      </w:r>
      <w:r w:rsidR="00DE41AB" w:rsidRPr="00DE41AB">
        <w:rPr>
          <w:lang w:val="en"/>
        </w:rPr>
        <w:t xml:space="preserve">, </w:t>
      </w:r>
      <w:r w:rsidR="00272F29" w:rsidRPr="00DE41AB">
        <w:rPr>
          <w:lang w:val="en"/>
        </w:rPr>
        <w:t xml:space="preserve"> </w:t>
      </w:r>
      <w:r w:rsidR="00272F29" w:rsidRPr="007A3B95">
        <w:rPr>
          <w:lang w:val="en"/>
        </w:rPr>
        <w:t xml:space="preserve">and </w:t>
      </w:r>
      <w:r w:rsidR="00DE41AB" w:rsidRPr="007A3B95">
        <w:rPr>
          <w:lang w:val="en"/>
        </w:rPr>
        <w:t xml:space="preserve">concluding observations </w:t>
      </w:r>
      <w:r w:rsidR="00DE41AB" w:rsidRPr="00DE41AB">
        <w:rPr>
          <w:lang w:val="en"/>
        </w:rPr>
        <w:t>29 “</w:t>
      </w:r>
      <w:r w:rsidR="00272F29" w:rsidRPr="00DE41AB">
        <w:rPr>
          <w:lang w:val="en"/>
        </w:rPr>
        <w:t>to promote the representation of women in leadership positions and to create an enabling political and social environment for the advancement of women in all sectors.</w:t>
      </w:r>
      <w:r w:rsidR="00DE41AB" w:rsidRPr="00DE41AB">
        <w:rPr>
          <w:lang w:val="en"/>
        </w:rPr>
        <w:t xml:space="preserve"> </w:t>
      </w:r>
    </w:p>
    <w:p w:rsidR="00DE41AB" w:rsidRDefault="00DE41AB" w:rsidP="00DD5F4C">
      <w:pPr>
        <w:pStyle w:val="ListParagraph"/>
        <w:numPr>
          <w:ilvl w:val="0"/>
          <w:numId w:val="5"/>
        </w:numPr>
        <w:tabs>
          <w:tab w:val="left" w:pos="900"/>
        </w:tabs>
        <w:ind w:left="810" w:hanging="180"/>
        <w:jc w:val="both"/>
        <w:rPr>
          <w:lang w:val="en"/>
        </w:rPr>
      </w:pPr>
      <w:r>
        <w:rPr>
          <w:lang w:val="en"/>
        </w:rPr>
        <w:t>Integrate</w:t>
      </w:r>
      <w:r w:rsidR="00272F29" w:rsidRPr="004B63EE">
        <w:rPr>
          <w:lang w:val="en"/>
        </w:rPr>
        <w:t xml:space="preserve"> these measures in the relevant national legislations, in particular</w:t>
      </w:r>
      <w:r>
        <w:rPr>
          <w:lang w:val="en"/>
        </w:rPr>
        <w:t>,</w:t>
      </w:r>
      <w:r w:rsidR="00272F29" w:rsidRPr="004B63EE">
        <w:rPr>
          <w:lang w:val="en"/>
        </w:rPr>
        <w:t xml:space="preserve"> legislation</w:t>
      </w:r>
      <w:r>
        <w:rPr>
          <w:lang w:val="en"/>
        </w:rPr>
        <w:t>s</w:t>
      </w:r>
      <w:r w:rsidR="00272F29" w:rsidRPr="004B63EE">
        <w:rPr>
          <w:lang w:val="en"/>
        </w:rPr>
        <w:t xml:space="preserve"> </w:t>
      </w:r>
      <w:r>
        <w:rPr>
          <w:lang w:val="en"/>
        </w:rPr>
        <w:t xml:space="preserve">regarding </w:t>
      </w:r>
      <w:r w:rsidR="00272F29" w:rsidRPr="004B63EE">
        <w:rPr>
          <w:lang w:val="en"/>
        </w:rPr>
        <w:t>parliamentary and municipal elections, including the law on the exercise of political rights.</w:t>
      </w:r>
      <w:r>
        <w:rPr>
          <w:lang w:val="en"/>
        </w:rPr>
        <w:t xml:space="preserve"> </w:t>
      </w:r>
    </w:p>
    <w:p w:rsidR="00272F29" w:rsidRPr="004B63EE" w:rsidRDefault="00DE41AB" w:rsidP="00DD5F4C">
      <w:pPr>
        <w:pStyle w:val="ListParagraph"/>
        <w:numPr>
          <w:ilvl w:val="0"/>
          <w:numId w:val="5"/>
        </w:numPr>
        <w:tabs>
          <w:tab w:val="left" w:pos="900"/>
        </w:tabs>
        <w:ind w:left="810" w:hanging="180"/>
        <w:jc w:val="both"/>
        <w:rPr>
          <w:lang w:val="en"/>
        </w:rPr>
      </w:pPr>
      <w:r>
        <w:rPr>
          <w:lang w:val="en"/>
        </w:rPr>
        <w:t>Annul</w:t>
      </w:r>
      <w:r w:rsidR="00272F29" w:rsidRPr="004B63EE">
        <w:rPr>
          <w:lang w:val="en"/>
        </w:rPr>
        <w:t xml:space="preserve"> amendment of a</w:t>
      </w:r>
      <w:r>
        <w:rPr>
          <w:lang w:val="en"/>
        </w:rPr>
        <w:t>rticle 3 of Decree Law No. 14/</w:t>
      </w:r>
      <w:r w:rsidR="00272F29" w:rsidRPr="004B63EE">
        <w:rPr>
          <w:lang w:val="en"/>
        </w:rPr>
        <w:t>2002 on the exercise of political rights, wh</w:t>
      </w:r>
      <w:r>
        <w:rPr>
          <w:lang w:val="en"/>
        </w:rPr>
        <w:t xml:space="preserve">ich was promulgated by Law No. </w:t>
      </w:r>
      <w:r w:rsidR="00272F29" w:rsidRPr="004B63EE">
        <w:rPr>
          <w:lang w:val="en"/>
        </w:rPr>
        <w:t>25</w:t>
      </w:r>
      <w:r>
        <w:rPr>
          <w:lang w:val="en"/>
        </w:rPr>
        <w:t>/</w:t>
      </w:r>
      <w:r w:rsidR="00272F29" w:rsidRPr="004B63EE">
        <w:rPr>
          <w:lang w:val="en"/>
        </w:rPr>
        <w:t xml:space="preserve"> 2018, prohibiting women and men members of dissolved political societies from exercising their political rights.</w:t>
      </w:r>
    </w:p>
    <w:p w:rsidR="00272F29" w:rsidRPr="00CB4755" w:rsidRDefault="00272F29" w:rsidP="00272F29">
      <w:pPr>
        <w:spacing w:after="0" w:line="240" w:lineRule="auto"/>
        <w:rPr>
          <w:rFonts w:ascii="Times New Roman" w:eastAsia="Times New Roman" w:hAnsi="Times New Roman" w:cs="Times New Roman"/>
          <w:color w:val="00B050"/>
          <w:sz w:val="24"/>
          <w:szCs w:val="24"/>
        </w:rPr>
      </w:pPr>
    </w:p>
    <w:p w:rsidR="00D24127" w:rsidRPr="00D71007" w:rsidRDefault="008D0A85" w:rsidP="008D0A85">
      <w:pPr>
        <w:pStyle w:val="ListParagraph"/>
        <w:numPr>
          <w:ilvl w:val="0"/>
          <w:numId w:val="20"/>
        </w:numPr>
        <w:tabs>
          <w:tab w:val="left" w:pos="360"/>
          <w:tab w:val="left" w:pos="450"/>
        </w:tabs>
        <w:spacing w:after="0" w:line="240" w:lineRule="auto"/>
        <w:ind w:left="450" w:firstLine="0"/>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en"/>
        </w:rPr>
        <w:t xml:space="preserve"> </w:t>
      </w:r>
      <w:r w:rsidR="00272F29" w:rsidRPr="00DD5F4C">
        <w:rPr>
          <w:rFonts w:ascii="Times New Roman" w:eastAsia="Times New Roman" w:hAnsi="Times New Roman" w:cs="Times New Roman"/>
          <w:b/>
          <w:bCs/>
          <w:sz w:val="28"/>
          <w:szCs w:val="28"/>
          <w:lang w:val="en"/>
        </w:rPr>
        <w:t>Third: Personal Status:</w:t>
      </w:r>
      <w:r w:rsidR="00272F29" w:rsidRPr="00DD5F4C">
        <w:rPr>
          <w:rFonts w:ascii="Times New Roman" w:eastAsia="Times New Roman" w:hAnsi="Times New Roman" w:cs="Times New Roman"/>
          <w:b/>
          <w:bCs/>
          <w:sz w:val="28"/>
          <w:szCs w:val="28"/>
          <w:lang w:val="en"/>
        </w:rPr>
        <w:br/>
      </w:r>
      <w:r w:rsidR="00272F29" w:rsidRPr="00D71007">
        <w:rPr>
          <w:lang w:val="en"/>
        </w:rPr>
        <w:t xml:space="preserve">The promulgation of Law No. 19 of 2017 and its </w:t>
      </w:r>
      <w:r w:rsidR="00D24127" w:rsidRPr="00D71007">
        <w:rPr>
          <w:lang w:val="en"/>
        </w:rPr>
        <w:t>enforcement</w:t>
      </w:r>
      <w:r w:rsidR="00272F29" w:rsidRPr="00D71007">
        <w:rPr>
          <w:lang w:val="en"/>
        </w:rPr>
        <w:t xml:space="preserve"> since 1 August 2017 </w:t>
      </w:r>
      <w:r w:rsidR="00D24127" w:rsidRPr="00D71007">
        <w:rPr>
          <w:lang w:val="en"/>
        </w:rPr>
        <w:t xml:space="preserve">represents a significant </w:t>
      </w:r>
      <w:r w:rsidR="00272F29" w:rsidRPr="00D71007">
        <w:rPr>
          <w:lang w:val="en"/>
        </w:rPr>
        <w:t xml:space="preserve"> step in the march of the Bahraini women's movement and a positive response to CEDAW's concluding observations (No. 44,43) expressing </w:t>
      </w:r>
      <w:r w:rsidR="00D24127" w:rsidRPr="00D71007">
        <w:rPr>
          <w:lang w:val="en"/>
        </w:rPr>
        <w:t xml:space="preserve">the committee’s </w:t>
      </w:r>
      <w:r w:rsidR="00272F29" w:rsidRPr="00D71007">
        <w:rPr>
          <w:lang w:val="en"/>
        </w:rPr>
        <w:t xml:space="preserve">concern about the absence of a unified family law. </w:t>
      </w:r>
      <w:r w:rsidR="00D24127" w:rsidRPr="00D71007">
        <w:rPr>
          <w:lang w:val="en"/>
        </w:rPr>
        <w:t xml:space="preserve">However, the law still have </w:t>
      </w:r>
      <w:r w:rsidR="00272F29" w:rsidRPr="00D71007">
        <w:rPr>
          <w:lang w:val="en"/>
        </w:rPr>
        <w:t xml:space="preserve"> </w:t>
      </w:r>
      <w:r w:rsidR="00D24127" w:rsidRPr="00D71007">
        <w:rPr>
          <w:lang w:val="en"/>
        </w:rPr>
        <w:t>articles that are</w:t>
      </w:r>
      <w:r w:rsidR="00272F29" w:rsidRPr="00D71007">
        <w:rPr>
          <w:lang w:val="en"/>
        </w:rPr>
        <w:t xml:space="preserve"> </w:t>
      </w:r>
      <w:r w:rsidR="00D24127" w:rsidRPr="00D71007">
        <w:rPr>
          <w:lang w:val="en"/>
        </w:rPr>
        <w:t xml:space="preserve">incompatible </w:t>
      </w:r>
      <w:r w:rsidR="00272F29" w:rsidRPr="00D71007">
        <w:rPr>
          <w:lang w:val="en"/>
        </w:rPr>
        <w:t xml:space="preserve">with </w:t>
      </w:r>
      <w:r w:rsidR="00D24127" w:rsidRPr="00D71007">
        <w:rPr>
          <w:lang w:val="en"/>
        </w:rPr>
        <w:t>principles of CEDAW Convention:</w:t>
      </w:r>
      <w:r w:rsidR="00272F29" w:rsidRPr="00D71007">
        <w:rPr>
          <w:lang w:val="en"/>
        </w:rPr>
        <w:t xml:space="preserve"> </w:t>
      </w:r>
      <w:r w:rsidR="00D24127" w:rsidRPr="00D71007">
        <w:rPr>
          <w:lang w:val="en"/>
        </w:rPr>
        <w:t xml:space="preserve"> </w:t>
      </w:r>
    </w:p>
    <w:p w:rsidR="00D71007" w:rsidRPr="00D71007" w:rsidRDefault="00272F29" w:rsidP="00BB3DA8">
      <w:pPr>
        <w:pStyle w:val="ListParagraph"/>
        <w:numPr>
          <w:ilvl w:val="1"/>
          <w:numId w:val="7"/>
        </w:numPr>
        <w:spacing w:after="0" w:line="240" w:lineRule="auto"/>
        <w:rPr>
          <w:rFonts w:ascii="Times New Roman" w:eastAsia="Times New Roman" w:hAnsi="Times New Roman" w:cs="Times New Roman"/>
          <w:color w:val="00B050"/>
          <w:sz w:val="24"/>
          <w:szCs w:val="24"/>
        </w:rPr>
      </w:pPr>
      <w:r w:rsidRPr="00D71007">
        <w:rPr>
          <w:lang w:val="en"/>
        </w:rPr>
        <w:t xml:space="preserve"> </w:t>
      </w:r>
      <w:r w:rsidR="00D24127" w:rsidRPr="00D71007">
        <w:rPr>
          <w:lang w:val="en"/>
        </w:rPr>
        <w:t>Article 20</w:t>
      </w:r>
      <w:r w:rsidR="00D71007" w:rsidRPr="00D71007">
        <w:rPr>
          <w:lang w:val="en"/>
        </w:rPr>
        <w:t xml:space="preserve"> of the current law s</w:t>
      </w:r>
      <w:r w:rsidR="00D24127" w:rsidRPr="00D71007">
        <w:rPr>
          <w:lang w:val="en"/>
        </w:rPr>
        <w:t>t</w:t>
      </w:r>
      <w:r w:rsidR="00D71007" w:rsidRPr="00D71007">
        <w:rPr>
          <w:lang w:val="en"/>
        </w:rPr>
        <w:t>i</w:t>
      </w:r>
      <w:r w:rsidR="00D24127" w:rsidRPr="00D71007">
        <w:rPr>
          <w:lang w:val="en"/>
        </w:rPr>
        <w:t xml:space="preserve">pulates </w:t>
      </w:r>
      <w:r w:rsidR="00D71007" w:rsidRPr="00D71007">
        <w:rPr>
          <w:lang w:val="en"/>
        </w:rPr>
        <w:t>t</w:t>
      </w:r>
      <w:r w:rsidRPr="00D71007">
        <w:rPr>
          <w:lang w:val="en"/>
        </w:rPr>
        <w:t xml:space="preserve">he age of marriage </w:t>
      </w:r>
      <w:r w:rsidR="00D71007" w:rsidRPr="00D71007">
        <w:rPr>
          <w:lang w:val="en"/>
        </w:rPr>
        <w:t>as</w:t>
      </w:r>
      <w:r w:rsidRPr="00D71007">
        <w:rPr>
          <w:lang w:val="en"/>
        </w:rPr>
        <w:t xml:space="preserve"> 16 years</w:t>
      </w:r>
      <w:r w:rsidR="00D71007" w:rsidRPr="00D71007">
        <w:rPr>
          <w:lang w:val="en"/>
        </w:rPr>
        <w:t>,</w:t>
      </w:r>
      <w:r w:rsidRPr="00D71007">
        <w:rPr>
          <w:lang w:val="en"/>
        </w:rPr>
        <w:t xml:space="preserve"> or less, w</w:t>
      </w:r>
      <w:r w:rsidR="0041088B">
        <w:rPr>
          <w:lang w:val="en"/>
        </w:rPr>
        <w:t xml:space="preserve">ith the permission of the </w:t>
      </w:r>
      <w:r w:rsidR="0041088B" w:rsidRPr="0041088B">
        <w:rPr>
          <w:i/>
          <w:iCs/>
          <w:lang w:val="en"/>
        </w:rPr>
        <w:t>Sharia</w:t>
      </w:r>
      <w:r w:rsidRPr="0041088B">
        <w:rPr>
          <w:i/>
          <w:iCs/>
          <w:lang w:val="en"/>
        </w:rPr>
        <w:t>a</w:t>
      </w:r>
      <w:r w:rsidRPr="00D71007">
        <w:rPr>
          <w:lang w:val="en"/>
        </w:rPr>
        <w:t xml:space="preserve"> Court, in contravention </w:t>
      </w:r>
      <w:r w:rsidR="00D71007" w:rsidRPr="00D71007">
        <w:rPr>
          <w:lang w:val="en"/>
        </w:rPr>
        <w:t xml:space="preserve">with both </w:t>
      </w:r>
      <w:r w:rsidRPr="00D71007">
        <w:rPr>
          <w:lang w:val="en"/>
        </w:rPr>
        <w:t>the Convention on the Rights of the Child and article 16, paragraph 2, of the CEDAW Convention.</w:t>
      </w:r>
      <w:r w:rsidR="00D71007">
        <w:rPr>
          <w:lang w:val="en"/>
        </w:rPr>
        <w:t xml:space="preserve">  </w:t>
      </w:r>
    </w:p>
    <w:p w:rsidR="006A555B" w:rsidRPr="0088712A" w:rsidRDefault="00D71007" w:rsidP="00BB3DA8">
      <w:pPr>
        <w:pStyle w:val="ListParagraph"/>
        <w:numPr>
          <w:ilvl w:val="1"/>
          <w:numId w:val="7"/>
        </w:numPr>
        <w:spacing w:after="0" w:line="240" w:lineRule="auto"/>
        <w:rPr>
          <w:rFonts w:ascii="Times New Roman" w:eastAsia="Times New Roman" w:hAnsi="Times New Roman" w:cs="Times New Roman"/>
          <w:sz w:val="24"/>
          <w:szCs w:val="24"/>
        </w:rPr>
      </w:pPr>
      <w:r w:rsidRPr="0088712A">
        <w:rPr>
          <w:lang w:val="en"/>
        </w:rPr>
        <w:t>Article 28 (a) requires the</w:t>
      </w:r>
      <w:r w:rsidR="00272F29" w:rsidRPr="0088712A">
        <w:rPr>
          <w:lang w:val="en"/>
        </w:rPr>
        <w:t xml:space="preserve"> </w:t>
      </w:r>
      <w:r w:rsidRPr="0088712A">
        <w:rPr>
          <w:lang w:val="en"/>
        </w:rPr>
        <w:t>women’s guardians’ approval</w:t>
      </w:r>
      <w:r w:rsidR="00272F29" w:rsidRPr="0088712A">
        <w:rPr>
          <w:lang w:val="en"/>
        </w:rPr>
        <w:t xml:space="preserve"> of the marriage</w:t>
      </w:r>
      <w:r w:rsidR="004A71EF" w:rsidRPr="0088712A">
        <w:rPr>
          <w:lang w:val="en"/>
        </w:rPr>
        <w:t xml:space="preserve">, which </w:t>
      </w:r>
      <w:r w:rsidRPr="0088712A">
        <w:rPr>
          <w:lang w:val="en"/>
        </w:rPr>
        <w:t xml:space="preserve">is </w:t>
      </w:r>
      <w:r w:rsidR="006A555B" w:rsidRPr="0088712A">
        <w:rPr>
          <w:lang w:val="en"/>
        </w:rPr>
        <w:t>discriminatory and contradicts with article 16 (1) (b) of the convention despite Bahrain’s reservations. The law</w:t>
      </w:r>
      <w:r w:rsidR="004A71EF" w:rsidRPr="0088712A">
        <w:rPr>
          <w:lang w:val="en"/>
        </w:rPr>
        <w:t>, both sections (</w:t>
      </w:r>
      <w:r w:rsidR="004A71EF" w:rsidRPr="0088712A">
        <w:rPr>
          <w:i/>
          <w:iCs/>
          <w:lang w:val="en"/>
        </w:rPr>
        <w:t>Gaa’fary</w:t>
      </w:r>
      <w:r w:rsidR="004A71EF" w:rsidRPr="0088712A">
        <w:rPr>
          <w:lang w:val="en"/>
        </w:rPr>
        <w:t xml:space="preserve"> and </w:t>
      </w:r>
      <w:r w:rsidR="004A71EF" w:rsidRPr="0088712A">
        <w:rPr>
          <w:i/>
          <w:iCs/>
          <w:lang w:val="en"/>
        </w:rPr>
        <w:t>Sunni</w:t>
      </w:r>
      <w:r w:rsidR="004A71EF" w:rsidRPr="0088712A">
        <w:rPr>
          <w:lang w:val="en"/>
        </w:rPr>
        <w:t xml:space="preserve"> schools)</w:t>
      </w:r>
      <w:r w:rsidR="0088712A" w:rsidRPr="0088712A">
        <w:rPr>
          <w:lang w:val="en"/>
        </w:rPr>
        <w:t>, should</w:t>
      </w:r>
      <w:r w:rsidR="00A07FE5" w:rsidRPr="0088712A">
        <w:rPr>
          <w:lang w:val="en"/>
        </w:rPr>
        <w:t xml:space="preserve"> </w:t>
      </w:r>
      <w:r w:rsidR="004A71EF" w:rsidRPr="0088712A">
        <w:rPr>
          <w:lang w:val="en"/>
        </w:rPr>
        <w:t xml:space="preserve">stipulate women’s free and total agreement for consummation of marriage. </w:t>
      </w:r>
    </w:p>
    <w:p w:rsidR="00430EA8" w:rsidRPr="00430EA8" w:rsidRDefault="0088712A" w:rsidP="00BB3DA8">
      <w:pPr>
        <w:pStyle w:val="ListParagraph"/>
        <w:numPr>
          <w:ilvl w:val="1"/>
          <w:numId w:val="7"/>
        </w:numPr>
        <w:spacing w:after="0" w:line="240" w:lineRule="auto"/>
        <w:rPr>
          <w:rFonts w:ascii="Times New Roman" w:eastAsia="Times New Roman" w:hAnsi="Times New Roman" w:cs="Times New Roman"/>
          <w:color w:val="00B050"/>
          <w:sz w:val="24"/>
          <w:szCs w:val="24"/>
        </w:rPr>
      </w:pPr>
      <w:r w:rsidRPr="0088712A">
        <w:rPr>
          <w:lang w:val="en"/>
        </w:rPr>
        <w:t xml:space="preserve">under the provisions of Article 56-b, women’s work without their husbands approval is considered </w:t>
      </w:r>
      <w:r w:rsidRPr="0088712A">
        <w:rPr>
          <w:i/>
          <w:iCs/>
          <w:lang w:val="en"/>
        </w:rPr>
        <w:t>Nushose</w:t>
      </w:r>
      <w:r w:rsidRPr="0088712A">
        <w:rPr>
          <w:lang w:val="en"/>
        </w:rPr>
        <w:t xml:space="preserve"> (non</w:t>
      </w:r>
      <w:r w:rsidR="0041088B">
        <w:rPr>
          <w:lang w:val="en"/>
        </w:rPr>
        <w:t>-</w:t>
      </w:r>
      <w:r w:rsidRPr="0088712A">
        <w:rPr>
          <w:lang w:val="en"/>
        </w:rPr>
        <w:t xml:space="preserve">obedience) and provides grounds </w:t>
      </w:r>
      <w:r w:rsidRPr="00430EA8">
        <w:rPr>
          <w:lang w:val="en"/>
        </w:rPr>
        <w:t xml:space="preserve">for </w:t>
      </w:r>
      <w:r w:rsidR="00272F29" w:rsidRPr="00430EA8">
        <w:rPr>
          <w:lang w:val="en"/>
        </w:rPr>
        <w:t xml:space="preserve">outlay for the wife's maintenance This </w:t>
      </w:r>
      <w:r w:rsidRPr="00430EA8">
        <w:rPr>
          <w:lang w:val="en"/>
        </w:rPr>
        <w:t xml:space="preserve">violates </w:t>
      </w:r>
      <w:r w:rsidR="00272F29" w:rsidRPr="00430EA8">
        <w:rPr>
          <w:lang w:val="en"/>
        </w:rPr>
        <w:t>women</w:t>
      </w:r>
      <w:r w:rsidRPr="00430EA8">
        <w:rPr>
          <w:lang w:val="en"/>
        </w:rPr>
        <w:t>’s rights</w:t>
      </w:r>
      <w:r w:rsidR="00272F29" w:rsidRPr="00430EA8">
        <w:rPr>
          <w:lang w:val="en"/>
        </w:rPr>
        <w:t xml:space="preserve"> to work, </w:t>
      </w:r>
      <w:r w:rsidRPr="00430EA8">
        <w:rPr>
          <w:lang w:val="en"/>
        </w:rPr>
        <w:t>movement</w:t>
      </w:r>
      <w:r w:rsidR="00272F29" w:rsidRPr="00430EA8">
        <w:rPr>
          <w:lang w:val="en"/>
        </w:rPr>
        <w:t>, equality and human dignity</w:t>
      </w:r>
      <w:r w:rsidR="00430EA8" w:rsidRPr="00430EA8">
        <w:rPr>
          <w:lang w:val="en"/>
        </w:rPr>
        <w:t xml:space="preserve">.  It is </w:t>
      </w:r>
      <w:r w:rsidR="00272F29" w:rsidRPr="00430EA8">
        <w:rPr>
          <w:lang w:val="en"/>
        </w:rPr>
        <w:t>contrary to the state's declaration o</w:t>
      </w:r>
      <w:r w:rsidR="00430EA8" w:rsidRPr="00430EA8">
        <w:rPr>
          <w:lang w:val="en"/>
        </w:rPr>
        <w:t>n</w:t>
      </w:r>
      <w:r w:rsidR="00272F29" w:rsidRPr="00430EA8">
        <w:rPr>
          <w:lang w:val="en"/>
        </w:rPr>
        <w:t xml:space="preserve"> closing the </w:t>
      </w:r>
      <w:r w:rsidR="00430EA8" w:rsidRPr="00430EA8">
        <w:rPr>
          <w:lang w:val="en"/>
        </w:rPr>
        <w:t xml:space="preserve">gender </w:t>
      </w:r>
      <w:r w:rsidR="00272F29" w:rsidRPr="00430EA8">
        <w:rPr>
          <w:lang w:val="en"/>
        </w:rPr>
        <w:t>gap in the labor mar</w:t>
      </w:r>
      <w:r w:rsidR="00430EA8" w:rsidRPr="00430EA8">
        <w:rPr>
          <w:lang w:val="en"/>
        </w:rPr>
        <w:t xml:space="preserve">ket and economic participation; what is given by one hand is wiped by </w:t>
      </w:r>
      <w:r w:rsidR="00272F29" w:rsidRPr="00430EA8">
        <w:rPr>
          <w:lang w:val="en"/>
        </w:rPr>
        <w:t>laws that reinforce the stereotypical image of women and male domination.</w:t>
      </w:r>
    </w:p>
    <w:p w:rsidR="00430EA8" w:rsidRPr="00BB3DA8" w:rsidRDefault="00272F29" w:rsidP="00BB3DA8">
      <w:pPr>
        <w:pStyle w:val="ListParagraph"/>
        <w:numPr>
          <w:ilvl w:val="1"/>
          <w:numId w:val="7"/>
        </w:numPr>
        <w:spacing w:after="0" w:line="240" w:lineRule="auto"/>
        <w:rPr>
          <w:rFonts w:ascii="Times New Roman" w:eastAsia="Times New Roman" w:hAnsi="Times New Roman" w:cs="Times New Roman"/>
          <w:sz w:val="24"/>
          <w:szCs w:val="24"/>
        </w:rPr>
      </w:pPr>
      <w:r w:rsidRPr="00BB3DA8">
        <w:rPr>
          <w:lang w:val="en"/>
        </w:rPr>
        <w:t xml:space="preserve">Articles 81 </w:t>
      </w:r>
      <w:r w:rsidR="0041088B" w:rsidRPr="00BB3DA8">
        <w:rPr>
          <w:lang w:val="en"/>
        </w:rPr>
        <w:t>-</w:t>
      </w:r>
      <w:r w:rsidRPr="00BB3DA8">
        <w:rPr>
          <w:lang w:val="en"/>
        </w:rPr>
        <w:t xml:space="preserve"> 116 </w:t>
      </w:r>
      <w:r w:rsidR="00430EA8" w:rsidRPr="00BB3DA8">
        <w:rPr>
          <w:lang w:val="en"/>
        </w:rPr>
        <w:t xml:space="preserve">on </w:t>
      </w:r>
      <w:r w:rsidR="0041088B" w:rsidRPr="00BB3DA8">
        <w:rPr>
          <w:lang w:val="en"/>
        </w:rPr>
        <w:t xml:space="preserve">divorce and </w:t>
      </w:r>
      <w:r w:rsidR="00430EA8" w:rsidRPr="00BB3DA8">
        <w:rPr>
          <w:lang w:val="en"/>
        </w:rPr>
        <w:t>repudiation limits that right to men only, ignores women’s will thus creating many problems.</w:t>
      </w:r>
    </w:p>
    <w:p w:rsidR="00272F29" w:rsidRPr="00BB3DA8" w:rsidRDefault="00272F29" w:rsidP="00BB3DA8">
      <w:pPr>
        <w:pStyle w:val="ListParagraph"/>
        <w:numPr>
          <w:ilvl w:val="1"/>
          <w:numId w:val="7"/>
        </w:numPr>
        <w:spacing w:after="0" w:line="240" w:lineRule="auto"/>
      </w:pPr>
      <w:r w:rsidRPr="00BB3DA8">
        <w:rPr>
          <w:lang w:val="en"/>
        </w:rPr>
        <w:t xml:space="preserve"> Article</w:t>
      </w:r>
      <w:r w:rsidR="00430EA8" w:rsidRPr="00BB3DA8">
        <w:rPr>
          <w:lang w:val="en"/>
        </w:rPr>
        <w:t>s</w:t>
      </w:r>
      <w:r w:rsidRPr="00BB3DA8">
        <w:rPr>
          <w:lang w:val="en"/>
        </w:rPr>
        <w:t xml:space="preserve"> 107 and 108 o</w:t>
      </w:r>
      <w:r w:rsidR="0041088B" w:rsidRPr="00BB3DA8">
        <w:rPr>
          <w:lang w:val="en"/>
        </w:rPr>
        <w:t xml:space="preserve">n repudiation in case of husbands absence for long periods, does not allow women to divorce except after waiting four years.  </w:t>
      </w:r>
      <w:r w:rsidRPr="00BB3DA8">
        <w:rPr>
          <w:lang w:val="en"/>
        </w:rPr>
        <w:t xml:space="preserve">Article 108 (2-B) states that "the wife of the missing person shall not be </w:t>
      </w:r>
      <w:r w:rsidR="0041088B" w:rsidRPr="00BB3DA8">
        <w:rPr>
          <w:lang w:val="en"/>
        </w:rPr>
        <w:t>divorced</w:t>
      </w:r>
      <w:r w:rsidRPr="00BB3DA8">
        <w:rPr>
          <w:lang w:val="en"/>
        </w:rPr>
        <w:t xml:space="preserve"> if the husband has money or </w:t>
      </w:r>
      <w:r w:rsidR="0041088B" w:rsidRPr="00BB3DA8">
        <w:rPr>
          <w:lang w:val="en"/>
        </w:rPr>
        <w:t xml:space="preserve">a </w:t>
      </w:r>
      <w:r w:rsidRPr="00BB3DA8">
        <w:rPr>
          <w:lang w:val="en"/>
        </w:rPr>
        <w:t>guardian</w:t>
      </w:r>
      <w:r w:rsidR="0041088B" w:rsidRPr="00BB3DA8">
        <w:rPr>
          <w:lang w:val="en"/>
        </w:rPr>
        <w:t xml:space="preserve"> who provides for her”. This is an outright unfair curtailing of </w:t>
      </w:r>
      <w:r w:rsidR="00BB3DA8" w:rsidRPr="00BB3DA8">
        <w:rPr>
          <w:lang w:val="en"/>
        </w:rPr>
        <w:t xml:space="preserve">women’s freedom.  </w:t>
      </w:r>
    </w:p>
    <w:p w:rsidR="00BB3DA8" w:rsidRPr="00BB3DA8" w:rsidRDefault="00BB3DA8" w:rsidP="008D0A85">
      <w:pPr>
        <w:spacing w:after="0"/>
        <w:ind w:left="540"/>
        <w:jc w:val="both"/>
        <w:rPr>
          <w:u w:val="single"/>
          <w:lang w:val="en"/>
        </w:rPr>
      </w:pPr>
      <w:r w:rsidRPr="00BB3DA8">
        <w:rPr>
          <w:u w:val="single"/>
          <w:lang w:val="en"/>
        </w:rPr>
        <w:lastRenderedPageBreak/>
        <w:t xml:space="preserve">Recommendations: </w:t>
      </w:r>
    </w:p>
    <w:p w:rsidR="00272F29" w:rsidRDefault="00BB3DA8" w:rsidP="00857F15">
      <w:pPr>
        <w:pStyle w:val="ListParagraph"/>
        <w:numPr>
          <w:ilvl w:val="1"/>
          <w:numId w:val="3"/>
        </w:numPr>
        <w:ind w:left="1125"/>
        <w:rPr>
          <w:color w:val="00B050"/>
          <w:lang w:val="en"/>
        </w:rPr>
      </w:pPr>
      <w:r w:rsidRPr="002A3726">
        <w:rPr>
          <w:lang w:val="en"/>
        </w:rPr>
        <w:t xml:space="preserve">Withdrawing </w:t>
      </w:r>
      <w:r w:rsidR="00272F29" w:rsidRPr="002A3726">
        <w:rPr>
          <w:lang w:val="en"/>
        </w:rPr>
        <w:t xml:space="preserve">the reservation </w:t>
      </w:r>
      <w:r w:rsidRPr="002A3726">
        <w:rPr>
          <w:lang w:val="en"/>
        </w:rPr>
        <w:t>on</w:t>
      </w:r>
      <w:r w:rsidR="00272F29" w:rsidRPr="002A3726">
        <w:rPr>
          <w:lang w:val="en"/>
        </w:rPr>
        <w:t xml:space="preserve"> article 16 of </w:t>
      </w:r>
      <w:r w:rsidRPr="002A3726">
        <w:rPr>
          <w:lang w:val="en"/>
        </w:rPr>
        <w:t>convention,</w:t>
      </w:r>
      <w:r w:rsidR="00272F29" w:rsidRPr="002A3726">
        <w:rPr>
          <w:lang w:val="en"/>
        </w:rPr>
        <w:t xml:space="preserve"> make the necessary efforts to study the actual situation of the issues at hand and to take the necessary measures </w:t>
      </w:r>
      <w:r w:rsidRPr="002A3726">
        <w:rPr>
          <w:lang w:val="en"/>
        </w:rPr>
        <w:t>to correct</w:t>
      </w:r>
      <w:r w:rsidR="00272F29" w:rsidRPr="002A3726">
        <w:rPr>
          <w:lang w:val="en"/>
        </w:rPr>
        <w:t xml:space="preserve"> national legislation which still contain provisions </w:t>
      </w:r>
      <w:r w:rsidRPr="002A3726">
        <w:rPr>
          <w:lang w:val="en"/>
        </w:rPr>
        <w:t>discriminating</w:t>
      </w:r>
      <w:r w:rsidR="00272F29" w:rsidRPr="002A3726">
        <w:rPr>
          <w:lang w:val="en"/>
        </w:rPr>
        <w:t xml:space="preserve"> </w:t>
      </w:r>
      <w:r w:rsidRPr="002A3726">
        <w:rPr>
          <w:lang w:val="en"/>
        </w:rPr>
        <w:t xml:space="preserve">against women.  Promulgation </w:t>
      </w:r>
      <w:r w:rsidR="008D0A85" w:rsidRPr="002A3726">
        <w:rPr>
          <w:lang w:val="en"/>
        </w:rPr>
        <w:t>of new</w:t>
      </w:r>
      <w:r w:rsidRPr="002A3726">
        <w:rPr>
          <w:lang w:val="en"/>
        </w:rPr>
        <w:t xml:space="preserve"> laws and legislations should </w:t>
      </w:r>
      <w:r w:rsidR="00272F29" w:rsidRPr="002A3726">
        <w:rPr>
          <w:lang w:val="en"/>
        </w:rPr>
        <w:t xml:space="preserve">take into account </w:t>
      </w:r>
      <w:r w:rsidR="00765555" w:rsidRPr="002A3726">
        <w:rPr>
          <w:lang w:val="en"/>
        </w:rPr>
        <w:t xml:space="preserve">the principle of non-discrimination and how to enforce it </w:t>
      </w:r>
      <w:r w:rsidR="00272F29" w:rsidRPr="002A3726">
        <w:rPr>
          <w:lang w:val="en"/>
        </w:rPr>
        <w:t>in practice.</w:t>
      </w:r>
      <w:r w:rsidR="00272F29" w:rsidRPr="002A3726">
        <w:rPr>
          <w:color w:val="00B050"/>
          <w:lang w:val="en"/>
        </w:rPr>
        <w:br/>
      </w:r>
      <w:r w:rsidR="00272F29" w:rsidRPr="002A3726">
        <w:rPr>
          <w:lang w:val="en"/>
        </w:rPr>
        <w:t>2. Setting 18 as the minimum age for marriage and taking the necessary measures to prevent the marriage of young girls</w:t>
      </w:r>
      <w:r w:rsidR="00272F29" w:rsidRPr="00857F15">
        <w:rPr>
          <w:lang w:val="en"/>
        </w:rPr>
        <w:br/>
        <w:t xml:space="preserve">3. </w:t>
      </w:r>
      <w:r w:rsidR="002A3726" w:rsidRPr="00857F15">
        <w:rPr>
          <w:lang w:val="en"/>
        </w:rPr>
        <w:t>Judicial system r</w:t>
      </w:r>
      <w:r w:rsidR="00272F29" w:rsidRPr="00857F15">
        <w:rPr>
          <w:lang w:val="en"/>
        </w:rPr>
        <w:t>eform</w:t>
      </w:r>
      <w:r w:rsidR="002A3726" w:rsidRPr="00857F15">
        <w:rPr>
          <w:lang w:val="en"/>
        </w:rPr>
        <w:t xml:space="preserve"> </w:t>
      </w:r>
      <w:r w:rsidR="00272F29" w:rsidRPr="00857F15">
        <w:rPr>
          <w:lang w:val="en"/>
        </w:rPr>
        <w:t xml:space="preserve">of the </w:t>
      </w:r>
      <w:r w:rsidR="002A3726" w:rsidRPr="00857F15">
        <w:rPr>
          <w:i/>
          <w:iCs/>
          <w:lang w:val="en"/>
        </w:rPr>
        <w:t>Shariaa</w:t>
      </w:r>
      <w:r w:rsidR="00272F29" w:rsidRPr="00857F15">
        <w:rPr>
          <w:lang w:val="en"/>
        </w:rPr>
        <w:t xml:space="preserve"> courts, </w:t>
      </w:r>
      <w:r w:rsidR="002A3726" w:rsidRPr="00857F15">
        <w:rPr>
          <w:lang w:val="en"/>
        </w:rPr>
        <w:t xml:space="preserve">particularly the enforcement of court decisions. </w:t>
      </w:r>
      <w:r w:rsidR="00272F29" w:rsidRPr="00857F15">
        <w:rPr>
          <w:lang w:val="en"/>
        </w:rPr>
        <w:t xml:space="preserve"> .</w:t>
      </w:r>
      <w:r w:rsidR="00272F29" w:rsidRPr="00857F15">
        <w:rPr>
          <w:lang w:val="en"/>
        </w:rPr>
        <w:br/>
        <w:t xml:space="preserve">4. The law </w:t>
      </w:r>
      <w:r w:rsidR="002A3726" w:rsidRPr="00857F15">
        <w:rPr>
          <w:lang w:val="en"/>
        </w:rPr>
        <w:t xml:space="preserve">should guarantee wives’ right </w:t>
      </w:r>
      <w:r w:rsidR="00272F29" w:rsidRPr="00857F15">
        <w:rPr>
          <w:lang w:val="en"/>
        </w:rPr>
        <w:t>to choose</w:t>
      </w:r>
      <w:r w:rsidR="002A3726" w:rsidRPr="00857F15">
        <w:rPr>
          <w:lang w:val="en"/>
        </w:rPr>
        <w:t>,</w:t>
      </w:r>
      <w:r w:rsidR="00272F29" w:rsidRPr="00857F15">
        <w:rPr>
          <w:lang w:val="en"/>
        </w:rPr>
        <w:t xml:space="preserve"> </w:t>
      </w:r>
      <w:r w:rsidR="002A3726" w:rsidRPr="00857F15">
        <w:rPr>
          <w:lang w:val="en"/>
        </w:rPr>
        <w:t xml:space="preserve">and not be forced, </w:t>
      </w:r>
      <w:r w:rsidR="00272F29" w:rsidRPr="00857F15">
        <w:rPr>
          <w:lang w:val="en"/>
        </w:rPr>
        <w:t>to live with the husband</w:t>
      </w:r>
      <w:r w:rsidR="002A3726" w:rsidRPr="00857F15">
        <w:rPr>
          <w:lang w:val="en"/>
        </w:rPr>
        <w:t xml:space="preserve">.  </w:t>
      </w:r>
      <w:r w:rsidR="00272F29" w:rsidRPr="00857F15">
        <w:rPr>
          <w:lang w:val="en"/>
        </w:rPr>
        <w:br/>
        <w:t xml:space="preserve">5. </w:t>
      </w:r>
      <w:r w:rsidR="002A3726" w:rsidRPr="00857F15">
        <w:rPr>
          <w:lang w:val="en"/>
        </w:rPr>
        <w:t>Promulgate a comprehensive</w:t>
      </w:r>
      <w:r w:rsidR="00272F29" w:rsidRPr="00857F15">
        <w:rPr>
          <w:lang w:val="en"/>
        </w:rPr>
        <w:t xml:space="preserve"> pe</w:t>
      </w:r>
      <w:r w:rsidR="002A3726" w:rsidRPr="00857F15">
        <w:rPr>
          <w:lang w:val="en"/>
        </w:rPr>
        <w:t>rsonal status law that includes</w:t>
      </w:r>
      <w:r w:rsidR="00DB6B16" w:rsidRPr="00857F15">
        <w:rPr>
          <w:lang w:val="en"/>
        </w:rPr>
        <w:t xml:space="preserve"> additional </w:t>
      </w:r>
      <w:r w:rsidR="002A3726" w:rsidRPr="00857F15">
        <w:rPr>
          <w:lang w:val="en"/>
        </w:rPr>
        <w:t>provisions on</w:t>
      </w:r>
      <w:r w:rsidR="00272F29" w:rsidRPr="00857F15">
        <w:rPr>
          <w:lang w:val="en"/>
        </w:rPr>
        <w:t xml:space="preserve"> inheritance and will.</w:t>
      </w:r>
      <w:r w:rsidR="00272F29" w:rsidRPr="00857F15">
        <w:rPr>
          <w:lang w:val="en"/>
        </w:rPr>
        <w:br/>
        <w:t xml:space="preserve">6. Review the provisions of the current law so that </w:t>
      </w:r>
      <w:r w:rsidR="00DB6B16" w:rsidRPr="00857F15">
        <w:rPr>
          <w:lang w:val="en"/>
        </w:rPr>
        <w:t xml:space="preserve">it embraces </w:t>
      </w:r>
      <w:r w:rsidR="00272F29" w:rsidRPr="00857F15">
        <w:rPr>
          <w:lang w:val="en"/>
        </w:rPr>
        <w:t xml:space="preserve">the best </w:t>
      </w:r>
      <w:r w:rsidR="00DB6B16" w:rsidRPr="00857F15">
        <w:rPr>
          <w:lang w:val="en"/>
        </w:rPr>
        <w:t>Shariaa</w:t>
      </w:r>
      <w:r w:rsidR="00272F29" w:rsidRPr="00857F15">
        <w:rPr>
          <w:lang w:val="en"/>
        </w:rPr>
        <w:t xml:space="preserve"> provisions of the five </w:t>
      </w:r>
      <w:r w:rsidR="00857F15" w:rsidRPr="00857F15">
        <w:rPr>
          <w:lang w:val="en"/>
        </w:rPr>
        <w:t>Islamic schools (</w:t>
      </w:r>
      <w:proofErr w:type="spellStart"/>
      <w:r w:rsidR="00857F15" w:rsidRPr="00857F15">
        <w:rPr>
          <w:i/>
          <w:iCs/>
          <w:lang w:val="en"/>
        </w:rPr>
        <w:t>Madaheb</w:t>
      </w:r>
      <w:proofErr w:type="spellEnd"/>
      <w:r w:rsidR="00857F15" w:rsidRPr="00857F15">
        <w:rPr>
          <w:lang w:val="en"/>
        </w:rPr>
        <w:t>)</w:t>
      </w:r>
      <w:r w:rsidR="00272F29" w:rsidRPr="00857F15">
        <w:rPr>
          <w:lang w:val="en"/>
        </w:rPr>
        <w:t xml:space="preserve"> </w:t>
      </w:r>
      <w:r w:rsidR="00857F15" w:rsidRPr="00857F15">
        <w:rPr>
          <w:lang w:val="en"/>
        </w:rPr>
        <w:t>adopted</w:t>
      </w:r>
      <w:r w:rsidR="00272F29" w:rsidRPr="00857F15">
        <w:rPr>
          <w:lang w:val="en"/>
        </w:rPr>
        <w:t xml:space="preserve"> in the Kingdom of Bahrain.</w:t>
      </w:r>
      <w:r w:rsidR="00272F29" w:rsidRPr="002A3726">
        <w:rPr>
          <w:color w:val="00B050"/>
          <w:lang w:val="en"/>
        </w:rPr>
        <w:br/>
      </w:r>
      <w:r w:rsidR="00272F29" w:rsidRPr="00857F15">
        <w:rPr>
          <w:lang w:val="en"/>
        </w:rPr>
        <w:t xml:space="preserve">7. </w:t>
      </w:r>
      <w:r w:rsidR="00857F15" w:rsidRPr="00857F15">
        <w:rPr>
          <w:lang w:val="en"/>
        </w:rPr>
        <w:t>Any future reforms of the family status law</w:t>
      </w:r>
      <w:r w:rsidR="00272F29" w:rsidRPr="00857F15">
        <w:rPr>
          <w:lang w:val="en"/>
        </w:rPr>
        <w:t xml:space="preserve">, </w:t>
      </w:r>
      <w:r w:rsidR="00857F15" w:rsidRPr="00857F15">
        <w:rPr>
          <w:lang w:val="en"/>
        </w:rPr>
        <w:t xml:space="preserve">or relevant to women’s sufferings in courts, should be worked out in consultation and coordination with </w:t>
      </w:r>
      <w:r w:rsidR="00272F29" w:rsidRPr="00857F15">
        <w:rPr>
          <w:lang w:val="en"/>
        </w:rPr>
        <w:t>the Bahrain Women's Union and civil society institutions</w:t>
      </w:r>
      <w:r w:rsidR="00857F15">
        <w:rPr>
          <w:color w:val="00B050"/>
          <w:lang w:val="en"/>
        </w:rPr>
        <w:t xml:space="preserve">. </w:t>
      </w:r>
    </w:p>
    <w:p w:rsidR="0058737B" w:rsidRPr="0058737B" w:rsidRDefault="0058737B" w:rsidP="0058737B">
      <w:pPr>
        <w:ind w:left="405"/>
        <w:rPr>
          <w:color w:val="00B050"/>
          <w:lang w:val="en"/>
        </w:rPr>
      </w:pPr>
    </w:p>
    <w:p w:rsidR="008D0A85" w:rsidRPr="008D0A85" w:rsidRDefault="00272F29" w:rsidP="008D0A85">
      <w:pPr>
        <w:pStyle w:val="ListParagraph"/>
        <w:numPr>
          <w:ilvl w:val="0"/>
          <w:numId w:val="20"/>
        </w:numPr>
        <w:ind w:left="360" w:firstLine="0"/>
        <w:jc w:val="both"/>
        <w:rPr>
          <w:lang w:val="en"/>
        </w:rPr>
      </w:pPr>
      <w:r w:rsidRPr="00DD5F4C">
        <w:rPr>
          <w:rFonts w:ascii="Times New Roman" w:eastAsia="Times New Roman" w:hAnsi="Times New Roman" w:cs="Times New Roman"/>
          <w:b/>
          <w:bCs/>
          <w:sz w:val="28"/>
          <w:szCs w:val="28"/>
          <w:lang w:val="en"/>
        </w:rPr>
        <w:t>Human Trafficking:</w:t>
      </w:r>
    </w:p>
    <w:p w:rsidR="00AE23CD" w:rsidRPr="008D0A85" w:rsidRDefault="0058737B" w:rsidP="008D0A85">
      <w:pPr>
        <w:ind w:left="360"/>
        <w:jc w:val="both"/>
        <w:rPr>
          <w:lang w:val="en"/>
        </w:rPr>
      </w:pPr>
      <w:r w:rsidRPr="008D0A85">
        <w:rPr>
          <w:lang w:val="en"/>
        </w:rPr>
        <w:t>L</w:t>
      </w:r>
      <w:r w:rsidR="00272F29" w:rsidRPr="008D0A85">
        <w:rPr>
          <w:lang w:val="en"/>
        </w:rPr>
        <w:t>ocal</w:t>
      </w:r>
      <w:r w:rsidRPr="008D0A85">
        <w:rPr>
          <w:lang w:val="en"/>
        </w:rPr>
        <w:t xml:space="preserve"> </w:t>
      </w:r>
      <w:r w:rsidR="00272F29" w:rsidRPr="008D0A85">
        <w:rPr>
          <w:lang w:val="en"/>
        </w:rPr>
        <w:t xml:space="preserve">newspapers indicate the </w:t>
      </w:r>
      <w:r w:rsidRPr="008D0A85">
        <w:rPr>
          <w:lang w:val="en"/>
        </w:rPr>
        <w:t xml:space="preserve">continuation of the </w:t>
      </w:r>
      <w:r w:rsidR="00272F29" w:rsidRPr="008D0A85">
        <w:rPr>
          <w:lang w:val="en"/>
        </w:rPr>
        <w:t>phenomenon of trafficking in women by foreign and local gangs</w:t>
      </w:r>
      <w:r w:rsidRPr="008D0A85">
        <w:rPr>
          <w:lang w:val="en"/>
        </w:rPr>
        <w:t>.</w:t>
      </w:r>
      <w:r w:rsidR="00272F29" w:rsidRPr="008D0A85">
        <w:rPr>
          <w:lang w:val="en"/>
        </w:rPr>
        <w:t xml:space="preserve"> Women in the country of origin are </w:t>
      </w:r>
      <w:r w:rsidRPr="008D0A85">
        <w:rPr>
          <w:lang w:val="en"/>
        </w:rPr>
        <w:t xml:space="preserve">deluded </w:t>
      </w:r>
      <w:r w:rsidR="00272F29" w:rsidRPr="008D0A85">
        <w:rPr>
          <w:lang w:val="en"/>
        </w:rPr>
        <w:t xml:space="preserve">by contracts for specific jobs </w:t>
      </w:r>
      <w:r w:rsidRPr="008D0A85">
        <w:rPr>
          <w:lang w:val="en"/>
        </w:rPr>
        <w:t>to discover, on arrival</w:t>
      </w:r>
      <w:r w:rsidR="00272F29" w:rsidRPr="008D0A85">
        <w:rPr>
          <w:lang w:val="en"/>
        </w:rPr>
        <w:t xml:space="preserve"> to Bahrain, </w:t>
      </w:r>
      <w:r w:rsidRPr="008D0A85">
        <w:rPr>
          <w:lang w:val="en"/>
        </w:rPr>
        <w:t xml:space="preserve">they will work in </w:t>
      </w:r>
      <w:r w:rsidR="00272F29" w:rsidRPr="008D0A85">
        <w:rPr>
          <w:lang w:val="en"/>
        </w:rPr>
        <w:t xml:space="preserve">prostitution. </w:t>
      </w:r>
      <w:r w:rsidR="002D10AD" w:rsidRPr="008D0A85">
        <w:rPr>
          <w:lang w:val="en"/>
        </w:rPr>
        <w:t xml:space="preserve"> Held captive in specific locations without their IDs, women had either to pay large sums of </w:t>
      </w:r>
      <w:r w:rsidR="00AE23CD" w:rsidRPr="008D0A85">
        <w:rPr>
          <w:lang w:val="en"/>
        </w:rPr>
        <w:t>money or</w:t>
      </w:r>
      <w:r w:rsidR="002D10AD" w:rsidRPr="008D0A85">
        <w:rPr>
          <w:lang w:val="en"/>
        </w:rPr>
        <w:t xml:space="preserve"> work in prostitution.  This </w:t>
      </w:r>
      <w:r w:rsidR="00272F29" w:rsidRPr="008D0A85">
        <w:rPr>
          <w:lang w:val="en"/>
        </w:rPr>
        <w:t xml:space="preserve">means the </w:t>
      </w:r>
      <w:r w:rsidR="00AE23CD" w:rsidRPr="008D0A85">
        <w:rPr>
          <w:lang w:val="en"/>
        </w:rPr>
        <w:t>need for more control</w:t>
      </w:r>
      <w:r w:rsidR="00272F29" w:rsidRPr="008D0A85">
        <w:rPr>
          <w:lang w:val="en"/>
        </w:rPr>
        <w:t xml:space="preserve"> on recruitment agencies and </w:t>
      </w:r>
      <w:r w:rsidR="00AE23CD" w:rsidRPr="008D0A85">
        <w:rPr>
          <w:lang w:val="en"/>
        </w:rPr>
        <w:t>more coordination</w:t>
      </w:r>
      <w:r w:rsidR="00272F29" w:rsidRPr="008D0A85">
        <w:rPr>
          <w:lang w:val="en"/>
        </w:rPr>
        <w:t xml:space="preserve"> with the embassies of countries where women are manipulated and deceived.</w:t>
      </w:r>
    </w:p>
    <w:p w:rsidR="00362ECE" w:rsidRDefault="00272F29" w:rsidP="00362ECE">
      <w:pPr>
        <w:ind w:left="405"/>
        <w:jc w:val="both"/>
        <w:rPr>
          <w:lang w:val="en"/>
        </w:rPr>
      </w:pPr>
      <w:r w:rsidRPr="00AE23CD">
        <w:rPr>
          <w:lang w:val="en"/>
        </w:rPr>
        <w:br/>
        <w:t xml:space="preserve">Although </w:t>
      </w:r>
      <w:r w:rsidR="00AE23CD" w:rsidRPr="00AE23CD">
        <w:rPr>
          <w:lang w:val="en"/>
        </w:rPr>
        <w:t xml:space="preserve">domestic workers are included within </w:t>
      </w:r>
      <w:r w:rsidRPr="00AE23CD">
        <w:rPr>
          <w:lang w:val="en"/>
        </w:rPr>
        <w:t>the labor law in the private sector</w:t>
      </w:r>
      <w:r w:rsidR="00AE23CD" w:rsidRPr="00AE23CD">
        <w:rPr>
          <w:lang w:val="en"/>
        </w:rPr>
        <w:t xml:space="preserve">, under section on </w:t>
      </w:r>
      <w:r w:rsidRPr="00AE23CD">
        <w:rPr>
          <w:lang w:val="en"/>
        </w:rPr>
        <w:t xml:space="preserve">contracts and holidays, </w:t>
      </w:r>
      <w:r w:rsidR="00AE23CD" w:rsidRPr="00AE23CD">
        <w:rPr>
          <w:lang w:val="en"/>
        </w:rPr>
        <w:t xml:space="preserve">the Ministry of Labor have no specific mechanisms </w:t>
      </w:r>
      <w:r w:rsidRPr="00AE23CD">
        <w:rPr>
          <w:lang w:val="en"/>
        </w:rPr>
        <w:t xml:space="preserve">to ensure </w:t>
      </w:r>
      <w:r w:rsidR="00AE23CD" w:rsidRPr="00AE23CD">
        <w:rPr>
          <w:lang w:val="en"/>
        </w:rPr>
        <w:t xml:space="preserve">and monitor </w:t>
      </w:r>
      <w:r w:rsidRPr="00AE23CD">
        <w:rPr>
          <w:lang w:val="en"/>
        </w:rPr>
        <w:t>the application of the law</w:t>
      </w:r>
      <w:r w:rsidR="00AE23CD" w:rsidRPr="00362ECE">
        <w:rPr>
          <w:lang w:val="en"/>
        </w:rPr>
        <w:t xml:space="preserve">.  </w:t>
      </w:r>
      <w:r w:rsidRPr="00362ECE">
        <w:rPr>
          <w:lang w:val="en"/>
        </w:rPr>
        <w:t xml:space="preserve"> The</w:t>
      </w:r>
      <w:r w:rsidR="00AE23CD" w:rsidRPr="00362ECE">
        <w:rPr>
          <w:lang w:val="en"/>
        </w:rPr>
        <w:t xml:space="preserve"> unified </w:t>
      </w:r>
      <w:r w:rsidRPr="00362ECE">
        <w:rPr>
          <w:lang w:val="en"/>
        </w:rPr>
        <w:t>tripartite labor contract issued by the Labor Market Regulatory Authority</w:t>
      </w:r>
      <w:r w:rsidR="00AE23CD" w:rsidRPr="00362ECE">
        <w:rPr>
          <w:lang w:val="en"/>
        </w:rPr>
        <w:t xml:space="preserve"> is applied </w:t>
      </w:r>
      <w:r w:rsidR="001F512D" w:rsidRPr="00362ECE">
        <w:rPr>
          <w:lang w:val="en"/>
        </w:rPr>
        <w:t>only to workers coming through recruitment agencies. The Association</w:t>
      </w:r>
      <w:r w:rsidRPr="00362ECE">
        <w:rPr>
          <w:lang w:val="en"/>
        </w:rPr>
        <w:t xml:space="preserve"> for th</w:t>
      </w:r>
      <w:r w:rsidR="001F512D" w:rsidRPr="00362ECE">
        <w:rPr>
          <w:lang w:val="en"/>
        </w:rPr>
        <w:t>e Protection of Migrant Workers’ report (</w:t>
      </w:r>
      <w:r w:rsidRPr="00362ECE">
        <w:rPr>
          <w:lang w:val="en"/>
        </w:rPr>
        <w:t>2016</w:t>
      </w:r>
      <w:r w:rsidR="001F512D" w:rsidRPr="00362ECE">
        <w:rPr>
          <w:lang w:val="en"/>
        </w:rPr>
        <w:t>)</w:t>
      </w:r>
      <w:r w:rsidRPr="00362ECE">
        <w:rPr>
          <w:lang w:val="en"/>
        </w:rPr>
        <w:t xml:space="preserve">, </w:t>
      </w:r>
      <w:r w:rsidR="001F512D" w:rsidRPr="00362ECE">
        <w:rPr>
          <w:lang w:val="en"/>
        </w:rPr>
        <w:t xml:space="preserve">indicated that </w:t>
      </w:r>
      <w:r w:rsidRPr="00362ECE">
        <w:rPr>
          <w:lang w:val="en"/>
        </w:rPr>
        <w:t xml:space="preserve">(70%) </w:t>
      </w:r>
      <w:r w:rsidR="001F512D" w:rsidRPr="00362ECE">
        <w:rPr>
          <w:lang w:val="en"/>
        </w:rPr>
        <w:t>came to the Associations shelter, did not sign w</w:t>
      </w:r>
      <w:r w:rsidRPr="00362ECE">
        <w:rPr>
          <w:lang w:val="en"/>
        </w:rPr>
        <w:t xml:space="preserve">ork contracts with </w:t>
      </w:r>
      <w:r w:rsidR="001F512D" w:rsidRPr="00362ECE">
        <w:rPr>
          <w:lang w:val="en"/>
        </w:rPr>
        <w:t>th</w:t>
      </w:r>
      <w:r w:rsidRPr="00362ECE">
        <w:rPr>
          <w:lang w:val="en"/>
        </w:rPr>
        <w:t>e</w:t>
      </w:r>
      <w:r w:rsidR="001F512D" w:rsidRPr="00362ECE">
        <w:rPr>
          <w:lang w:val="en"/>
        </w:rPr>
        <w:t xml:space="preserve"> e</w:t>
      </w:r>
      <w:r w:rsidRPr="00362ECE">
        <w:rPr>
          <w:lang w:val="en"/>
        </w:rPr>
        <w:t>mployers</w:t>
      </w:r>
      <w:r w:rsidR="001F512D" w:rsidRPr="00362ECE">
        <w:rPr>
          <w:lang w:val="en"/>
        </w:rPr>
        <w:t>.</w:t>
      </w:r>
      <w:r w:rsidRPr="00362ECE">
        <w:rPr>
          <w:lang w:val="en"/>
        </w:rPr>
        <w:t xml:space="preserve"> The same report </w:t>
      </w:r>
      <w:r w:rsidR="001F512D" w:rsidRPr="00362ECE">
        <w:rPr>
          <w:lang w:val="en"/>
        </w:rPr>
        <w:t xml:space="preserve">revealed continuing physical, psychological and sexual </w:t>
      </w:r>
      <w:r w:rsidRPr="00362ECE">
        <w:rPr>
          <w:lang w:val="en"/>
        </w:rPr>
        <w:t>violations against domestic workers</w:t>
      </w:r>
      <w:r w:rsidR="00A2363F" w:rsidRPr="00362ECE">
        <w:rPr>
          <w:lang w:val="en"/>
        </w:rPr>
        <w:t>.  Such violations</w:t>
      </w:r>
      <w:r w:rsidRPr="00362ECE">
        <w:rPr>
          <w:lang w:val="en"/>
        </w:rPr>
        <w:t xml:space="preserve"> have not been considered under the Anti-Trafficking Law for seven years since the promulgation of the law</w:t>
      </w:r>
      <w:r w:rsidR="00A2363F" w:rsidRPr="00362ECE">
        <w:rPr>
          <w:lang w:val="en"/>
        </w:rPr>
        <w:t xml:space="preserve">.  More than often, </w:t>
      </w:r>
      <w:r w:rsidRPr="00362ECE">
        <w:rPr>
          <w:lang w:val="en"/>
        </w:rPr>
        <w:t>cases are settled out of court</w:t>
      </w:r>
      <w:r w:rsidR="00A2363F" w:rsidRPr="00362ECE">
        <w:rPr>
          <w:lang w:val="en"/>
        </w:rPr>
        <w:t xml:space="preserve">.  Fear of lengthy procedures, leads </w:t>
      </w:r>
      <w:r w:rsidRPr="00362ECE">
        <w:rPr>
          <w:lang w:val="en"/>
        </w:rPr>
        <w:t xml:space="preserve">victims </w:t>
      </w:r>
      <w:r w:rsidR="00362ECE" w:rsidRPr="00362ECE">
        <w:rPr>
          <w:lang w:val="en"/>
        </w:rPr>
        <w:t xml:space="preserve">to make compromises and accept what they see as best realistic settlements.  In such situations, punishing employers is their least interest  </w:t>
      </w:r>
      <w:r w:rsidRPr="00362ECE">
        <w:rPr>
          <w:lang w:val="en"/>
        </w:rPr>
        <w:t xml:space="preserve"> </w:t>
      </w:r>
    </w:p>
    <w:p w:rsidR="00362ECE" w:rsidRPr="00BB3DA8" w:rsidRDefault="00362ECE" w:rsidP="00362ECE">
      <w:pPr>
        <w:spacing w:after="0"/>
        <w:ind w:left="405"/>
        <w:jc w:val="both"/>
        <w:rPr>
          <w:u w:val="single"/>
          <w:lang w:val="en"/>
        </w:rPr>
      </w:pPr>
      <w:r w:rsidRPr="00BB3DA8">
        <w:rPr>
          <w:u w:val="single"/>
          <w:lang w:val="en"/>
        </w:rPr>
        <w:lastRenderedPageBreak/>
        <w:t xml:space="preserve">Recommendations: </w:t>
      </w:r>
    </w:p>
    <w:p w:rsidR="00A71FC4" w:rsidRPr="005E6749" w:rsidRDefault="00A71FC4" w:rsidP="008D0A85">
      <w:pPr>
        <w:pStyle w:val="ListParagraph"/>
        <w:numPr>
          <w:ilvl w:val="1"/>
          <w:numId w:val="3"/>
        </w:numPr>
        <w:ind w:left="1080"/>
        <w:rPr>
          <w:lang w:val="en"/>
        </w:rPr>
      </w:pPr>
      <w:r w:rsidRPr="008D0A85">
        <w:rPr>
          <w:lang w:val="en"/>
        </w:rPr>
        <w:t>Violations against domestic workers should be</w:t>
      </w:r>
      <w:r w:rsidR="00272F29" w:rsidRPr="008D0A85">
        <w:rPr>
          <w:lang w:val="en"/>
        </w:rPr>
        <w:t xml:space="preserve"> </w:t>
      </w:r>
      <w:r w:rsidRPr="008D0A85">
        <w:rPr>
          <w:lang w:val="en"/>
        </w:rPr>
        <w:t>categorized and presented to courts as human</w:t>
      </w:r>
      <w:r w:rsidR="00272F29" w:rsidRPr="008D0A85">
        <w:rPr>
          <w:lang w:val="en"/>
        </w:rPr>
        <w:t xml:space="preserve"> trafficking cases</w:t>
      </w:r>
      <w:r w:rsidRPr="008D0A85">
        <w:rPr>
          <w:lang w:val="en"/>
        </w:rPr>
        <w:t>.</w:t>
      </w:r>
    </w:p>
    <w:p w:rsidR="00A71FC4" w:rsidRPr="005E6749" w:rsidRDefault="00A71FC4" w:rsidP="008D0A85">
      <w:pPr>
        <w:pStyle w:val="ListParagraph"/>
        <w:numPr>
          <w:ilvl w:val="1"/>
          <w:numId w:val="3"/>
        </w:numPr>
        <w:ind w:left="1080"/>
        <w:rPr>
          <w:lang w:val="en"/>
        </w:rPr>
      </w:pPr>
      <w:r w:rsidRPr="008D0A85">
        <w:rPr>
          <w:lang w:val="en"/>
        </w:rPr>
        <w:t>C</w:t>
      </w:r>
      <w:r w:rsidR="00272F29" w:rsidRPr="008D0A85">
        <w:rPr>
          <w:lang w:val="en"/>
        </w:rPr>
        <w:t>ivil</w:t>
      </w:r>
      <w:r w:rsidRPr="008D0A85">
        <w:rPr>
          <w:lang w:val="en"/>
        </w:rPr>
        <w:t xml:space="preserve"> </w:t>
      </w:r>
      <w:r w:rsidR="00272F29" w:rsidRPr="008D0A85">
        <w:rPr>
          <w:lang w:val="en"/>
        </w:rPr>
        <w:t xml:space="preserve">society organizations </w:t>
      </w:r>
      <w:r w:rsidRPr="008D0A85">
        <w:rPr>
          <w:lang w:val="en"/>
        </w:rPr>
        <w:t xml:space="preserve">working on migrant workers and women’s </w:t>
      </w:r>
      <w:r w:rsidR="00272F29" w:rsidRPr="008D0A85">
        <w:rPr>
          <w:lang w:val="en"/>
        </w:rPr>
        <w:t xml:space="preserve">issues </w:t>
      </w:r>
      <w:r w:rsidRPr="008D0A85">
        <w:rPr>
          <w:lang w:val="en"/>
        </w:rPr>
        <w:t xml:space="preserve">should be represented in the </w:t>
      </w:r>
      <w:r w:rsidR="00272F29" w:rsidRPr="008D0A85">
        <w:rPr>
          <w:lang w:val="en"/>
        </w:rPr>
        <w:t>National Commission against Trafficking in Human Beings,</w:t>
      </w:r>
    </w:p>
    <w:p w:rsidR="005E6749" w:rsidRPr="00D52040" w:rsidRDefault="005E6749" w:rsidP="008D0A85">
      <w:pPr>
        <w:pStyle w:val="ListParagraph"/>
        <w:numPr>
          <w:ilvl w:val="1"/>
          <w:numId w:val="3"/>
        </w:numPr>
        <w:ind w:left="1080"/>
        <w:rPr>
          <w:lang w:val="en"/>
        </w:rPr>
      </w:pPr>
      <w:proofErr w:type="gramStart"/>
      <w:r w:rsidRPr="008D0A85">
        <w:rPr>
          <w:lang w:val="en"/>
        </w:rPr>
        <w:t>Relevant  official</w:t>
      </w:r>
      <w:proofErr w:type="gramEnd"/>
      <w:r w:rsidRPr="008D0A85">
        <w:rPr>
          <w:lang w:val="en"/>
        </w:rPr>
        <w:t xml:space="preserve"> authority should a</w:t>
      </w:r>
      <w:r w:rsidR="00A71FC4" w:rsidRPr="008D0A85">
        <w:rPr>
          <w:lang w:val="en"/>
        </w:rPr>
        <w:t xml:space="preserve">vail and </w:t>
      </w:r>
      <w:r w:rsidR="00272F29" w:rsidRPr="008D0A85">
        <w:rPr>
          <w:lang w:val="en"/>
        </w:rPr>
        <w:t xml:space="preserve">disseminate data on the </w:t>
      </w:r>
      <w:r w:rsidRPr="008D0A85">
        <w:rPr>
          <w:lang w:val="en"/>
        </w:rPr>
        <w:t xml:space="preserve">prevalence </w:t>
      </w:r>
      <w:r w:rsidR="00272F29" w:rsidRPr="008D0A85">
        <w:rPr>
          <w:lang w:val="en"/>
        </w:rPr>
        <w:t xml:space="preserve"> of human trafficking in the Kingdom of Bahrain</w:t>
      </w:r>
      <w:r w:rsidRPr="008D0A85">
        <w:rPr>
          <w:lang w:val="en"/>
        </w:rPr>
        <w:t xml:space="preserve">, and </w:t>
      </w:r>
      <w:r w:rsidR="00272F29" w:rsidRPr="008D0A85">
        <w:rPr>
          <w:lang w:val="en"/>
        </w:rPr>
        <w:t>enable civil society organizations to obtain informati</w:t>
      </w:r>
      <w:r w:rsidRPr="008D0A85">
        <w:rPr>
          <w:lang w:val="en"/>
        </w:rPr>
        <w:t>on on the numbers of trafficked persons</w:t>
      </w:r>
      <w:r w:rsidR="00272F29" w:rsidRPr="008D0A85">
        <w:rPr>
          <w:lang w:val="en"/>
        </w:rPr>
        <w:t xml:space="preserve"> and the mechanisms for handling their cases.</w:t>
      </w:r>
    </w:p>
    <w:p w:rsidR="00D52040" w:rsidRPr="00D52040" w:rsidRDefault="00272F29" w:rsidP="008D0A85">
      <w:pPr>
        <w:pStyle w:val="ListParagraph"/>
        <w:numPr>
          <w:ilvl w:val="1"/>
          <w:numId w:val="3"/>
        </w:numPr>
        <w:ind w:left="1080"/>
        <w:rPr>
          <w:lang w:val="en"/>
        </w:rPr>
      </w:pPr>
      <w:r w:rsidRPr="008D0A85">
        <w:rPr>
          <w:lang w:val="en"/>
        </w:rPr>
        <w:t xml:space="preserve">Trafficking in Persons Law No. 1 </w:t>
      </w:r>
      <w:r w:rsidR="00D52040" w:rsidRPr="008D0A85">
        <w:rPr>
          <w:lang w:val="en"/>
        </w:rPr>
        <w:t>/</w:t>
      </w:r>
      <w:r w:rsidRPr="008D0A85">
        <w:rPr>
          <w:lang w:val="en"/>
        </w:rPr>
        <w:t xml:space="preserve"> 2008 </w:t>
      </w:r>
      <w:r w:rsidR="00D52040" w:rsidRPr="008D0A85">
        <w:rPr>
          <w:lang w:val="en"/>
        </w:rPr>
        <w:t xml:space="preserve">should be amended </w:t>
      </w:r>
      <w:r w:rsidRPr="008D0A85">
        <w:rPr>
          <w:lang w:val="en"/>
        </w:rPr>
        <w:t>to expand the definition of the crime of trafficking in persons</w:t>
      </w:r>
      <w:r w:rsidR="00D52040" w:rsidRPr="008D0A85">
        <w:rPr>
          <w:lang w:val="en"/>
        </w:rPr>
        <w:t xml:space="preserve">, </w:t>
      </w:r>
      <w:r w:rsidRPr="008D0A85">
        <w:rPr>
          <w:lang w:val="en"/>
        </w:rPr>
        <w:t>add "employment" to the "recruitment" and include deterrent penalties against perpetrators.</w:t>
      </w:r>
    </w:p>
    <w:p w:rsidR="00D52040" w:rsidRPr="00D52040" w:rsidRDefault="00D52040" w:rsidP="008D0A85">
      <w:pPr>
        <w:pStyle w:val="ListParagraph"/>
        <w:numPr>
          <w:ilvl w:val="1"/>
          <w:numId w:val="3"/>
        </w:numPr>
        <w:ind w:left="1080"/>
        <w:rPr>
          <w:lang w:val="en"/>
        </w:rPr>
      </w:pPr>
      <w:r w:rsidRPr="008D0A85">
        <w:rPr>
          <w:lang w:val="en"/>
        </w:rPr>
        <w:t>Raise</w:t>
      </w:r>
      <w:r w:rsidR="00272F29" w:rsidRPr="008D0A85">
        <w:rPr>
          <w:lang w:val="en"/>
        </w:rPr>
        <w:t xml:space="preserve"> women migrant workers and domestic workers</w:t>
      </w:r>
      <w:r w:rsidRPr="008D0A85">
        <w:rPr>
          <w:lang w:val="en"/>
        </w:rPr>
        <w:t>’ awareness</w:t>
      </w:r>
      <w:r w:rsidR="00272F29" w:rsidRPr="008D0A85">
        <w:rPr>
          <w:lang w:val="en"/>
        </w:rPr>
        <w:t xml:space="preserve"> of their rights in the Labor Law and </w:t>
      </w:r>
      <w:r w:rsidRPr="008D0A85">
        <w:rPr>
          <w:lang w:val="en"/>
        </w:rPr>
        <w:t xml:space="preserve">of </w:t>
      </w:r>
      <w:r w:rsidR="00272F29" w:rsidRPr="008D0A85">
        <w:rPr>
          <w:lang w:val="en"/>
        </w:rPr>
        <w:t>the Tripartite Labor Contract and provide them with the hotline number of the Traffic</w:t>
      </w:r>
      <w:r w:rsidRPr="008D0A85">
        <w:rPr>
          <w:lang w:val="en"/>
        </w:rPr>
        <w:t>king</w:t>
      </w:r>
      <w:r w:rsidR="00272F29" w:rsidRPr="008D0A85">
        <w:rPr>
          <w:lang w:val="en"/>
        </w:rPr>
        <w:t xml:space="preserve"> Department </w:t>
      </w:r>
      <w:r w:rsidRPr="008D0A85">
        <w:rPr>
          <w:lang w:val="en"/>
        </w:rPr>
        <w:t>in</w:t>
      </w:r>
      <w:r w:rsidR="00272F29" w:rsidRPr="008D0A85">
        <w:rPr>
          <w:lang w:val="en"/>
        </w:rPr>
        <w:t xml:space="preserve"> the Labor Market Regulatory Authority</w:t>
      </w:r>
      <w:r w:rsidRPr="008D0A85">
        <w:rPr>
          <w:lang w:val="en"/>
        </w:rPr>
        <w:t>.</w:t>
      </w:r>
    </w:p>
    <w:p w:rsidR="00272F29" w:rsidRPr="00D52040" w:rsidRDefault="00D52040" w:rsidP="008D0A85">
      <w:pPr>
        <w:pStyle w:val="ListParagraph"/>
        <w:numPr>
          <w:ilvl w:val="1"/>
          <w:numId w:val="3"/>
        </w:numPr>
        <w:ind w:left="1080"/>
        <w:rPr>
          <w:lang w:val="en"/>
        </w:rPr>
      </w:pPr>
      <w:r w:rsidRPr="008D0A85">
        <w:rPr>
          <w:lang w:val="en"/>
        </w:rPr>
        <w:t>I</w:t>
      </w:r>
      <w:r w:rsidR="00272F29" w:rsidRPr="008D0A85">
        <w:rPr>
          <w:lang w:val="en"/>
        </w:rPr>
        <w:t>ncluding</w:t>
      </w:r>
      <w:r w:rsidRPr="008D0A85">
        <w:rPr>
          <w:lang w:val="en"/>
        </w:rPr>
        <w:t xml:space="preserve"> </w:t>
      </w:r>
      <w:r w:rsidR="00272F29" w:rsidRPr="008D0A85">
        <w:rPr>
          <w:lang w:val="en"/>
        </w:rPr>
        <w:t xml:space="preserve">the </w:t>
      </w:r>
      <w:r w:rsidRPr="008D0A85">
        <w:rPr>
          <w:lang w:val="en"/>
        </w:rPr>
        <w:t>subject</w:t>
      </w:r>
      <w:r w:rsidR="00272F29" w:rsidRPr="008D0A85">
        <w:rPr>
          <w:lang w:val="en"/>
        </w:rPr>
        <w:t xml:space="preserve"> of human trafficking within the educational curricula of the Ministry of Education in order to educate future generations on this subject.</w:t>
      </w:r>
    </w:p>
    <w:p w:rsidR="00272F29" w:rsidRPr="008D0A85" w:rsidRDefault="00272F29" w:rsidP="008D0A85">
      <w:pPr>
        <w:ind w:left="720"/>
        <w:rPr>
          <w:lang w:val="en"/>
        </w:rPr>
      </w:pPr>
    </w:p>
    <w:p w:rsidR="00B05FC8" w:rsidRPr="00DD5F4C" w:rsidRDefault="00D52040" w:rsidP="008D0A85">
      <w:pPr>
        <w:pStyle w:val="ListParagraph"/>
        <w:numPr>
          <w:ilvl w:val="0"/>
          <w:numId w:val="20"/>
        </w:numPr>
        <w:spacing w:after="0" w:line="240" w:lineRule="auto"/>
        <w:ind w:left="450" w:firstLine="0"/>
        <w:jc w:val="both"/>
        <w:rPr>
          <w:sz w:val="28"/>
          <w:szCs w:val="28"/>
          <w:lang w:val="en"/>
        </w:rPr>
      </w:pPr>
      <w:r w:rsidRPr="00DD5F4C">
        <w:rPr>
          <w:rFonts w:ascii="Times New Roman" w:eastAsia="Times New Roman" w:hAnsi="Times New Roman" w:cs="Times New Roman"/>
          <w:b/>
          <w:bCs/>
          <w:sz w:val="28"/>
          <w:szCs w:val="28"/>
          <w:lang w:val="en"/>
        </w:rPr>
        <w:t>Nationality</w:t>
      </w:r>
      <w:r w:rsidR="00B05FC8" w:rsidRPr="00DD5F4C">
        <w:rPr>
          <w:b/>
          <w:bCs/>
          <w:color w:val="00B050"/>
          <w:sz w:val="28"/>
          <w:szCs w:val="28"/>
          <w:lang w:val="en"/>
        </w:rPr>
        <w:t xml:space="preserve"> </w:t>
      </w:r>
    </w:p>
    <w:p w:rsidR="00CF1DB3" w:rsidRPr="00B05FC8" w:rsidRDefault="00D52040" w:rsidP="00B05FC8">
      <w:pPr>
        <w:spacing w:after="0" w:line="240" w:lineRule="auto"/>
        <w:ind w:left="1080"/>
        <w:jc w:val="both"/>
        <w:rPr>
          <w:lang w:val="en"/>
        </w:rPr>
      </w:pPr>
      <w:r w:rsidRPr="00B05FC8">
        <w:rPr>
          <w:lang w:val="en"/>
        </w:rPr>
        <w:t>The State report, Para.</w:t>
      </w:r>
      <w:r w:rsidR="00272F29" w:rsidRPr="00B05FC8">
        <w:rPr>
          <w:lang w:val="en"/>
        </w:rPr>
        <w:t xml:space="preserve"> 159</w:t>
      </w:r>
      <w:r w:rsidRPr="00B05FC8">
        <w:rPr>
          <w:lang w:val="en"/>
        </w:rPr>
        <w:t>,</w:t>
      </w:r>
      <w:r w:rsidR="00272F29" w:rsidRPr="00B05FC8">
        <w:rPr>
          <w:lang w:val="en"/>
        </w:rPr>
        <w:t xml:space="preserve"> indicates that the legislative authority is currently discussing the </w:t>
      </w:r>
      <w:r w:rsidR="00EB2119" w:rsidRPr="00B05FC8">
        <w:rPr>
          <w:lang w:val="en"/>
        </w:rPr>
        <w:t xml:space="preserve">Ministers Council’s </w:t>
      </w:r>
      <w:r w:rsidR="00272F29" w:rsidRPr="00B05FC8">
        <w:rPr>
          <w:lang w:val="en"/>
        </w:rPr>
        <w:t>proposal to amend the Nationality Law to allow the children of Bahraini women married to foreigners to obtain Bahraini citizenship in accordance with rules that respect the Constitution and safeguard the of State</w:t>
      </w:r>
      <w:r w:rsidR="00EB2119" w:rsidRPr="00B05FC8">
        <w:rPr>
          <w:lang w:val="en"/>
        </w:rPr>
        <w:t>’s sovereignty</w:t>
      </w:r>
      <w:r w:rsidR="00272F29" w:rsidRPr="00B05FC8">
        <w:rPr>
          <w:lang w:val="en"/>
        </w:rPr>
        <w:t xml:space="preserve">. </w:t>
      </w:r>
      <w:r w:rsidR="00EB2119" w:rsidRPr="00B05FC8">
        <w:rPr>
          <w:lang w:val="en"/>
        </w:rPr>
        <w:t>However, four years after its approval by the Council, the bill is still not discussed, thought the Committees concluding remark No</w:t>
      </w:r>
      <w:r w:rsidR="00272F29" w:rsidRPr="00B05FC8">
        <w:rPr>
          <w:lang w:val="en"/>
        </w:rPr>
        <w:t>. (34)</w:t>
      </w:r>
      <w:r w:rsidR="00CF1DB3" w:rsidRPr="00B05FC8">
        <w:rPr>
          <w:lang w:val="en"/>
        </w:rPr>
        <w:t>,</w:t>
      </w:r>
      <w:r w:rsidR="00272F29" w:rsidRPr="00B05FC8">
        <w:rPr>
          <w:lang w:val="en"/>
        </w:rPr>
        <w:t xml:space="preserve"> </w:t>
      </w:r>
      <w:r w:rsidR="00EB2119" w:rsidRPr="00B05FC8">
        <w:rPr>
          <w:lang w:val="en"/>
        </w:rPr>
        <w:t xml:space="preserve">highlighted </w:t>
      </w:r>
      <w:r w:rsidR="00272F29" w:rsidRPr="00B05FC8">
        <w:rPr>
          <w:lang w:val="en"/>
        </w:rPr>
        <w:t>the need to "take all necessary steps to accelerate the adoption of a bill</w:t>
      </w:r>
      <w:r w:rsidR="00CF1DB3" w:rsidRPr="00B05FC8">
        <w:rPr>
          <w:lang w:val="en"/>
        </w:rPr>
        <w:t xml:space="preserve">”. </w:t>
      </w:r>
      <w:r w:rsidR="00272F29" w:rsidRPr="00B05FC8">
        <w:rPr>
          <w:lang w:val="en"/>
        </w:rPr>
        <w:t xml:space="preserve"> </w:t>
      </w:r>
      <w:r w:rsidR="00CF1DB3" w:rsidRPr="00B05FC8">
        <w:rPr>
          <w:lang w:val="en"/>
        </w:rPr>
        <w:t xml:space="preserve">The National Council’s legislative chapter (2014-2018) </w:t>
      </w:r>
      <w:r w:rsidR="00272F29" w:rsidRPr="00B05FC8">
        <w:rPr>
          <w:lang w:val="en"/>
        </w:rPr>
        <w:t xml:space="preserve">has ended </w:t>
      </w:r>
      <w:r w:rsidR="00CF1DB3" w:rsidRPr="00B05FC8">
        <w:rPr>
          <w:lang w:val="en"/>
        </w:rPr>
        <w:t>without enrolling the bill on its agenda.</w:t>
      </w:r>
      <w:r w:rsidR="00272F29" w:rsidRPr="00B05FC8">
        <w:rPr>
          <w:lang w:val="en"/>
        </w:rPr>
        <w:t xml:space="preserve"> </w:t>
      </w:r>
      <w:r w:rsidR="00CF1DB3" w:rsidRPr="00B05FC8">
        <w:rPr>
          <w:lang w:val="en"/>
        </w:rPr>
        <w:t xml:space="preserve"> </w:t>
      </w:r>
    </w:p>
    <w:p w:rsidR="00CF1DB3" w:rsidRPr="00BB3DA8" w:rsidRDefault="00272F29" w:rsidP="00CF1DB3">
      <w:pPr>
        <w:spacing w:after="0"/>
        <w:ind w:left="405"/>
        <w:jc w:val="both"/>
        <w:rPr>
          <w:u w:val="single"/>
          <w:lang w:val="en"/>
        </w:rPr>
      </w:pPr>
      <w:r w:rsidRPr="00CB4755">
        <w:rPr>
          <w:color w:val="00B050"/>
          <w:lang w:val="en"/>
        </w:rPr>
        <w:br/>
        <w:t>   </w:t>
      </w:r>
      <w:r w:rsidR="00CF1DB3" w:rsidRPr="00BB3DA8">
        <w:rPr>
          <w:u w:val="single"/>
          <w:lang w:val="en"/>
        </w:rPr>
        <w:t xml:space="preserve">Recommendations: </w:t>
      </w:r>
    </w:p>
    <w:p w:rsidR="00B24714" w:rsidRPr="00B24714" w:rsidRDefault="00CF1DB3" w:rsidP="00B24714">
      <w:pPr>
        <w:pStyle w:val="ListParagraph"/>
        <w:numPr>
          <w:ilvl w:val="0"/>
          <w:numId w:val="10"/>
        </w:numPr>
        <w:spacing w:after="0" w:line="240" w:lineRule="auto"/>
        <w:rPr>
          <w:rFonts w:ascii="Times New Roman" w:eastAsia="Times New Roman" w:hAnsi="Times New Roman" w:cs="Times New Roman"/>
          <w:color w:val="00B050"/>
          <w:sz w:val="24"/>
          <w:szCs w:val="24"/>
        </w:rPr>
      </w:pPr>
      <w:r w:rsidRPr="00CF1DB3">
        <w:rPr>
          <w:lang w:val="en"/>
        </w:rPr>
        <w:t>Amend article 4, para</w:t>
      </w:r>
      <w:r w:rsidR="00272F29" w:rsidRPr="00CF1DB3">
        <w:rPr>
          <w:lang w:val="en"/>
        </w:rPr>
        <w:t xml:space="preserve"> (a), of the Bahraini Nationality Law to read "A person is </w:t>
      </w:r>
      <w:r w:rsidRPr="00CF1DB3">
        <w:rPr>
          <w:lang w:val="en"/>
        </w:rPr>
        <w:t xml:space="preserve">considered </w:t>
      </w:r>
      <w:r w:rsidR="00272F29" w:rsidRPr="00CF1DB3">
        <w:rPr>
          <w:lang w:val="en"/>
        </w:rPr>
        <w:t xml:space="preserve">a Bahraini if </w:t>
      </w:r>
      <w:r w:rsidRPr="00CF1DB3">
        <w:rPr>
          <w:lang w:val="en"/>
        </w:rPr>
        <w:t>s/</w:t>
      </w:r>
      <w:r w:rsidR="007E2E7F" w:rsidRPr="00CF1DB3">
        <w:rPr>
          <w:lang w:val="en"/>
        </w:rPr>
        <w:t>​he</w:t>
      </w:r>
      <w:r w:rsidR="00272F29" w:rsidRPr="00CF1DB3">
        <w:rPr>
          <w:lang w:val="en"/>
        </w:rPr>
        <w:t xml:space="preserve"> was born in Bahrain or abroad and </w:t>
      </w:r>
      <w:r w:rsidRPr="00CF1DB3">
        <w:rPr>
          <w:lang w:val="en"/>
        </w:rPr>
        <w:t>here/</w:t>
      </w:r>
      <w:r w:rsidR="00272F29" w:rsidRPr="00CF1DB3">
        <w:rPr>
          <w:lang w:val="en"/>
        </w:rPr>
        <w:t xml:space="preserve">his father </w:t>
      </w:r>
      <w:r w:rsidRPr="00CF1DB3">
        <w:rPr>
          <w:lang w:val="en"/>
        </w:rPr>
        <w:t xml:space="preserve">or mother </w:t>
      </w:r>
      <w:r w:rsidR="007E2E7F" w:rsidRPr="00CF1DB3">
        <w:rPr>
          <w:lang w:val="en"/>
        </w:rPr>
        <w:t>were Bahraini</w:t>
      </w:r>
      <w:r w:rsidR="00272F29" w:rsidRPr="00CF1DB3">
        <w:rPr>
          <w:lang w:val="en"/>
        </w:rPr>
        <w:t xml:space="preserve"> at </w:t>
      </w:r>
      <w:r w:rsidRPr="00CF1DB3">
        <w:rPr>
          <w:lang w:val="en"/>
        </w:rPr>
        <w:t xml:space="preserve">her/his </w:t>
      </w:r>
      <w:r w:rsidR="00272F29" w:rsidRPr="00CF1DB3">
        <w:rPr>
          <w:lang w:val="en"/>
        </w:rPr>
        <w:t>birth."</w:t>
      </w:r>
    </w:p>
    <w:p w:rsidR="00B24714" w:rsidRPr="00B24714" w:rsidRDefault="007E2E7F" w:rsidP="00B24714">
      <w:pPr>
        <w:pStyle w:val="ListParagraph"/>
        <w:numPr>
          <w:ilvl w:val="0"/>
          <w:numId w:val="10"/>
        </w:numPr>
        <w:spacing w:after="0" w:line="240" w:lineRule="auto"/>
        <w:rPr>
          <w:rFonts w:ascii="Times New Roman" w:eastAsia="Times New Roman" w:hAnsi="Times New Roman" w:cs="Times New Roman"/>
          <w:color w:val="00B050"/>
          <w:sz w:val="24"/>
          <w:szCs w:val="24"/>
        </w:rPr>
      </w:pPr>
      <w:r w:rsidRPr="00B24714">
        <w:rPr>
          <w:lang w:val="en"/>
        </w:rPr>
        <w:t>A</w:t>
      </w:r>
      <w:r w:rsidR="00272F29" w:rsidRPr="00B24714">
        <w:rPr>
          <w:lang w:val="en"/>
        </w:rPr>
        <w:t xml:space="preserve">ddition of paragraph (c) </w:t>
      </w:r>
      <w:r w:rsidRPr="00B24714">
        <w:rPr>
          <w:lang w:val="en"/>
        </w:rPr>
        <w:t>to</w:t>
      </w:r>
      <w:r w:rsidR="00272F29" w:rsidRPr="00B24714">
        <w:rPr>
          <w:lang w:val="en"/>
        </w:rPr>
        <w:t xml:space="preserve"> article 4</w:t>
      </w:r>
      <w:r w:rsidRPr="00B24714">
        <w:rPr>
          <w:lang w:val="en"/>
        </w:rPr>
        <w:t xml:space="preserve">, to </w:t>
      </w:r>
      <w:r w:rsidR="00272F29" w:rsidRPr="00B24714">
        <w:rPr>
          <w:lang w:val="en"/>
        </w:rPr>
        <w:t xml:space="preserve">provide that "children born to a Bahraini mother and a non-Bahraini father </w:t>
      </w:r>
      <w:r w:rsidR="00522C9E" w:rsidRPr="00B24714">
        <w:rPr>
          <w:lang w:val="en"/>
        </w:rPr>
        <w:t>prior to the date of enactment of the amended law</w:t>
      </w:r>
      <w:r w:rsidR="00272F29" w:rsidRPr="00B24714">
        <w:rPr>
          <w:lang w:val="en"/>
        </w:rPr>
        <w:t xml:space="preserve"> s</w:t>
      </w:r>
      <w:r w:rsidR="00522C9E" w:rsidRPr="00B24714">
        <w:rPr>
          <w:lang w:val="en"/>
        </w:rPr>
        <w:t>hall have the right to declare t</w:t>
      </w:r>
      <w:r w:rsidR="00272F29" w:rsidRPr="00B24714">
        <w:rPr>
          <w:lang w:val="en"/>
        </w:rPr>
        <w:t>heir desire to enjoy the nationality of the Minister of the Interior</w:t>
      </w:r>
      <w:r w:rsidR="00522C9E" w:rsidRPr="00B24714">
        <w:rPr>
          <w:lang w:val="en"/>
        </w:rPr>
        <w:t>.  They would be considered</w:t>
      </w:r>
      <w:r w:rsidR="00B24714" w:rsidRPr="00B24714">
        <w:rPr>
          <w:lang w:val="en"/>
        </w:rPr>
        <w:t xml:space="preserve"> Bahraini by a ministerial decree, or after one year of their declaration without issuing a specified refusal decision.</w:t>
      </w:r>
    </w:p>
    <w:p w:rsidR="00B05FC8" w:rsidRPr="00B05FC8" w:rsidRDefault="00B05FC8" w:rsidP="00B05FC8">
      <w:pPr>
        <w:pStyle w:val="ListParagraph"/>
        <w:numPr>
          <w:ilvl w:val="0"/>
          <w:numId w:val="10"/>
        </w:numPr>
        <w:spacing w:after="0" w:line="240" w:lineRule="auto"/>
        <w:rPr>
          <w:rFonts w:ascii="Times New Roman" w:eastAsia="Times New Roman" w:hAnsi="Times New Roman" w:cs="Times New Roman"/>
          <w:sz w:val="24"/>
          <w:szCs w:val="24"/>
        </w:rPr>
      </w:pPr>
      <w:r w:rsidRPr="00B05FC8">
        <w:rPr>
          <w:lang w:val="en"/>
        </w:rPr>
        <w:t xml:space="preserve">Withdrawing </w:t>
      </w:r>
      <w:r w:rsidR="00272F29" w:rsidRPr="00B05FC8">
        <w:rPr>
          <w:lang w:val="en"/>
        </w:rPr>
        <w:t xml:space="preserve">reservation </w:t>
      </w:r>
      <w:r w:rsidRPr="00B05FC8">
        <w:rPr>
          <w:lang w:val="en"/>
        </w:rPr>
        <w:t>on article 9, para</w:t>
      </w:r>
      <w:r w:rsidR="00272F29" w:rsidRPr="00B05FC8">
        <w:rPr>
          <w:lang w:val="en"/>
        </w:rPr>
        <w:t xml:space="preserve"> 2, of the CEDAW Convention, which stipulates that "States Parties shall grant women equal rights </w:t>
      </w:r>
      <w:r w:rsidRPr="00B05FC8">
        <w:rPr>
          <w:lang w:val="en"/>
        </w:rPr>
        <w:t>to</w:t>
      </w:r>
      <w:r w:rsidR="00272F29" w:rsidRPr="00B05FC8">
        <w:rPr>
          <w:lang w:val="en"/>
        </w:rPr>
        <w:t xml:space="preserve"> men with regard to the nationality of their children"</w:t>
      </w:r>
      <w:r w:rsidRPr="00B05FC8">
        <w:rPr>
          <w:lang w:val="en"/>
        </w:rPr>
        <w:t>;</w:t>
      </w:r>
      <w:r w:rsidR="00272F29" w:rsidRPr="00B05FC8">
        <w:rPr>
          <w:lang w:val="en"/>
        </w:rPr>
        <w:t xml:space="preserve"> and the eliminatin</w:t>
      </w:r>
      <w:r w:rsidRPr="00B05FC8">
        <w:rPr>
          <w:lang w:val="en"/>
        </w:rPr>
        <w:t>g</w:t>
      </w:r>
      <w:r w:rsidR="00272F29" w:rsidRPr="00B05FC8">
        <w:rPr>
          <w:lang w:val="en"/>
        </w:rPr>
        <w:t xml:space="preserve"> all forms of discrimination against women so that they can live as full citizens.</w:t>
      </w:r>
    </w:p>
    <w:p w:rsidR="00B05FC8" w:rsidRPr="00B05FC8" w:rsidRDefault="00272F29" w:rsidP="00B05FC8">
      <w:pPr>
        <w:pStyle w:val="ListParagraph"/>
        <w:numPr>
          <w:ilvl w:val="0"/>
          <w:numId w:val="10"/>
        </w:numPr>
        <w:spacing w:after="0" w:line="240" w:lineRule="auto"/>
        <w:rPr>
          <w:rFonts w:ascii="Times New Roman" w:eastAsia="Times New Roman" w:hAnsi="Times New Roman" w:cs="Times New Roman"/>
          <w:sz w:val="24"/>
          <w:szCs w:val="24"/>
        </w:rPr>
      </w:pPr>
      <w:r w:rsidRPr="00B05FC8">
        <w:rPr>
          <w:lang w:val="en"/>
        </w:rPr>
        <w:lastRenderedPageBreak/>
        <w:t>Coordination and consultation with Bahrain Women's Union, the National Campaign for Nationality and the concerned authorities to eliminate discrimination a</w:t>
      </w:r>
      <w:r w:rsidR="00B05FC8" w:rsidRPr="00B05FC8">
        <w:rPr>
          <w:lang w:val="en"/>
        </w:rPr>
        <w:t>gainst women in this regard.</w:t>
      </w:r>
    </w:p>
    <w:p w:rsidR="00272F29" w:rsidRPr="00B05FC8" w:rsidRDefault="00B05FC8" w:rsidP="00B05FC8">
      <w:pPr>
        <w:pStyle w:val="ListParagraph"/>
        <w:numPr>
          <w:ilvl w:val="0"/>
          <w:numId w:val="10"/>
        </w:numPr>
        <w:spacing w:after="0" w:line="240" w:lineRule="auto"/>
        <w:rPr>
          <w:rFonts w:ascii="Times New Roman" w:eastAsia="Times New Roman" w:hAnsi="Times New Roman" w:cs="Times New Roman"/>
          <w:sz w:val="24"/>
          <w:szCs w:val="24"/>
        </w:rPr>
      </w:pPr>
      <w:r w:rsidRPr="00B05FC8">
        <w:rPr>
          <w:lang w:val="en"/>
        </w:rPr>
        <w:t>Allow</w:t>
      </w:r>
      <w:r w:rsidR="00272F29" w:rsidRPr="00B05FC8">
        <w:rPr>
          <w:lang w:val="en"/>
        </w:rPr>
        <w:t xml:space="preserve"> Bahrain Women's Union and other civil society organizations to </w:t>
      </w:r>
      <w:r w:rsidRPr="00B05FC8">
        <w:rPr>
          <w:lang w:val="en"/>
        </w:rPr>
        <w:t>access</w:t>
      </w:r>
      <w:r w:rsidR="00272F29" w:rsidRPr="00B05FC8">
        <w:rPr>
          <w:lang w:val="en"/>
        </w:rPr>
        <w:t xml:space="preserve"> the necessary information and statistics to carry out their work.</w:t>
      </w:r>
    </w:p>
    <w:p w:rsidR="00B05FC8" w:rsidRPr="00B05FC8" w:rsidRDefault="00B05FC8" w:rsidP="00B05FC8">
      <w:pPr>
        <w:pStyle w:val="ListParagraph"/>
        <w:spacing w:after="0" w:line="240" w:lineRule="auto"/>
        <w:ind w:left="1125"/>
        <w:rPr>
          <w:rFonts w:ascii="Times New Roman" w:eastAsia="Times New Roman" w:hAnsi="Times New Roman" w:cs="Times New Roman"/>
          <w:sz w:val="24"/>
          <w:szCs w:val="24"/>
        </w:rPr>
      </w:pPr>
    </w:p>
    <w:p w:rsidR="00B05FC8" w:rsidRDefault="00B05FC8" w:rsidP="00B05FC8">
      <w:pPr>
        <w:spacing w:after="0" w:line="240" w:lineRule="auto"/>
        <w:rPr>
          <w:rFonts w:ascii="Times New Roman" w:eastAsia="Times New Roman" w:hAnsi="Times New Roman" w:cs="Times New Roman"/>
          <w:sz w:val="24"/>
          <w:szCs w:val="24"/>
        </w:rPr>
      </w:pPr>
    </w:p>
    <w:p w:rsidR="00B05FC8" w:rsidRPr="00DD5F4C" w:rsidRDefault="00B05FC8" w:rsidP="008D0A85">
      <w:pPr>
        <w:pStyle w:val="ListParagraph"/>
        <w:numPr>
          <w:ilvl w:val="0"/>
          <w:numId w:val="20"/>
        </w:numPr>
        <w:tabs>
          <w:tab w:val="left" w:pos="450"/>
        </w:tabs>
        <w:spacing w:after="0" w:line="240" w:lineRule="auto"/>
        <w:ind w:left="360" w:firstLine="0"/>
        <w:jc w:val="both"/>
        <w:rPr>
          <w:rFonts w:ascii="Times New Roman" w:eastAsia="Times New Roman" w:hAnsi="Times New Roman" w:cs="Times New Roman"/>
          <w:b/>
          <w:bCs/>
          <w:sz w:val="28"/>
          <w:szCs w:val="28"/>
          <w:lang w:val="en"/>
        </w:rPr>
      </w:pPr>
      <w:r w:rsidRPr="00DD5F4C">
        <w:rPr>
          <w:rFonts w:ascii="Times New Roman" w:eastAsia="Times New Roman" w:hAnsi="Times New Roman" w:cs="Times New Roman"/>
          <w:b/>
          <w:bCs/>
          <w:sz w:val="28"/>
          <w:szCs w:val="28"/>
          <w:lang w:val="en"/>
        </w:rPr>
        <w:t>Violence against Women:</w:t>
      </w:r>
    </w:p>
    <w:p w:rsidR="00B05FC8" w:rsidRDefault="00B05FC8" w:rsidP="0047061F">
      <w:pPr>
        <w:ind w:left="630"/>
        <w:rPr>
          <w:lang w:val="en"/>
        </w:rPr>
      </w:pPr>
      <w:r w:rsidRPr="00B05FC8">
        <w:rPr>
          <w:lang w:val="en"/>
        </w:rPr>
        <w:t xml:space="preserve">Article 1 of Law No. 17/ 2015 on Protection from Domestic Violence, defines domestic violence as "any violent that happens within the family by one of its members, the “aggressor "against another member the “victim". This definition, is not based on international conventions and documents, most notably the 1993 Universal Declaration on the Elimination of Violence </w:t>
      </w:r>
      <w:r>
        <w:rPr>
          <w:lang w:val="en"/>
        </w:rPr>
        <w:t xml:space="preserve">against </w:t>
      </w:r>
      <w:r w:rsidRPr="00B05FC8">
        <w:rPr>
          <w:lang w:val="en"/>
        </w:rPr>
        <w:t>Women</w:t>
      </w:r>
      <w:r>
        <w:rPr>
          <w:lang w:val="en"/>
        </w:rPr>
        <w:t>.  Thus the</w:t>
      </w:r>
      <w:r w:rsidRPr="00B05FC8">
        <w:rPr>
          <w:lang w:val="en"/>
        </w:rPr>
        <w:t xml:space="preserve"> definitio</w:t>
      </w:r>
      <w:r>
        <w:rPr>
          <w:lang w:val="en"/>
        </w:rPr>
        <w:t>n has many short comings, for example</w:t>
      </w:r>
      <w:r w:rsidRPr="00B05FC8">
        <w:rPr>
          <w:lang w:val="en"/>
        </w:rPr>
        <w:t xml:space="preserve">, it does not </w:t>
      </w:r>
      <w:r>
        <w:rPr>
          <w:lang w:val="en"/>
        </w:rPr>
        <w:t>include</w:t>
      </w:r>
      <w:r w:rsidRPr="00B05FC8">
        <w:rPr>
          <w:lang w:val="en"/>
        </w:rPr>
        <w:t xml:space="preserve"> the threats </w:t>
      </w:r>
      <w:r>
        <w:rPr>
          <w:lang w:val="en"/>
        </w:rPr>
        <w:t xml:space="preserve">of </w:t>
      </w:r>
      <w:r w:rsidRPr="007A3B95">
        <w:rPr>
          <w:lang w:val="en"/>
        </w:rPr>
        <w:t>violence</w:t>
      </w:r>
      <w:r w:rsidR="007A3B95" w:rsidRPr="007A3B95">
        <w:rPr>
          <w:lang w:val="en"/>
        </w:rPr>
        <w:t>,</w:t>
      </w:r>
      <w:r w:rsidR="007A3B95">
        <w:rPr>
          <w:color w:val="00B050"/>
          <w:lang w:val="en"/>
        </w:rPr>
        <w:t xml:space="preserve"> </w:t>
      </w:r>
      <w:r w:rsidRPr="008D0A85">
        <w:rPr>
          <w:lang w:val="en"/>
        </w:rPr>
        <w:t>nor does</w:t>
      </w:r>
      <w:r w:rsidR="0047061F">
        <w:rPr>
          <w:lang w:val="en"/>
        </w:rPr>
        <w:t xml:space="preserve"> it</w:t>
      </w:r>
      <w:r w:rsidRPr="00B05FC8">
        <w:rPr>
          <w:lang w:val="en"/>
        </w:rPr>
        <w:t xml:space="preserve">   cover domestic workers who work in the family.</w:t>
      </w:r>
    </w:p>
    <w:p w:rsidR="00B05FC8" w:rsidRPr="008D0A85" w:rsidRDefault="00B05FC8" w:rsidP="0047061F">
      <w:pPr>
        <w:ind w:left="630"/>
        <w:jc w:val="both"/>
        <w:rPr>
          <w:lang w:val="en"/>
        </w:rPr>
      </w:pPr>
      <w:r w:rsidRPr="00B05FC8">
        <w:rPr>
          <w:lang w:val="en"/>
        </w:rPr>
        <w:t>Although the Kingdom of Bahrain had made progress in addressing violence against women, namely the</w:t>
      </w:r>
      <w:r w:rsidR="0047061F">
        <w:rPr>
          <w:lang w:val="en"/>
        </w:rPr>
        <w:t xml:space="preserve"> </w:t>
      </w:r>
      <w:r w:rsidRPr="00B05FC8">
        <w:rPr>
          <w:lang w:val="en"/>
        </w:rPr>
        <w:t xml:space="preserve">promulgation the Law on the Protection from Domestic Violence and the development of the National Strategy for the Protection of Women </w:t>
      </w:r>
      <w:r w:rsidRPr="008D0A85">
        <w:rPr>
          <w:lang w:val="en"/>
        </w:rPr>
        <w:t xml:space="preserve">from Domestic Violence, yet the legislation does not respond fully to the committees’ </w:t>
      </w:r>
      <w:r w:rsidRPr="00B05FC8">
        <w:rPr>
          <w:lang w:val="en"/>
        </w:rPr>
        <w:t xml:space="preserve">concluding observations </w:t>
      </w:r>
      <w:r w:rsidRPr="008D0A85">
        <w:rPr>
          <w:lang w:val="en"/>
        </w:rPr>
        <w:t>No. 21 and 22.  There are no effective punishments for perpetrators of violence, nor criminalizing marital rape and lack of measures to address traditional cultural attitudes that prevented women from reporting cases of violence, including by providing education and awareness programs to the general public on the criminal nature of all forms of violence against women. Furthermore, there is insufficient support and support services and the lack of adequate shelters.</w:t>
      </w:r>
    </w:p>
    <w:p w:rsidR="00B05FC8" w:rsidRPr="00B05FC8" w:rsidRDefault="00B05FC8" w:rsidP="00B05FC8">
      <w:pPr>
        <w:spacing w:after="0"/>
        <w:ind w:left="270"/>
        <w:jc w:val="both"/>
        <w:rPr>
          <w:u w:val="single"/>
          <w:lang w:val="en"/>
        </w:rPr>
      </w:pPr>
      <w:r w:rsidRPr="00B05FC8">
        <w:rPr>
          <w:lang w:val="en"/>
        </w:rPr>
        <w:t>   </w:t>
      </w:r>
      <w:r w:rsidRPr="00B05FC8">
        <w:rPr>
          <w:u w:val="single"/>
          <w:lang w:val="en"/>
        </w:rPr>
        <w:t xml:space="preserve">Recommendations: </w:t>
      </w:r>
    </w:p>
    <w:p w:rsidR="00B05FC8" w:rsidRPr="00780BD2" w:rsidRDefault="00B05FC8" w:rsidP="00780BD2">
      <w:pPr>
        <w:pStyle w:val="ListParagraph"/>
        <w:numPr>
          <w:ilvl w:val="0"/>
          <w:numId w:val="23"/>
        </w:numPr>
        <w:spacing w:after="0" w:line="240" w:lineRule="auto"/>
        <w:ind w:left="900" w:hanging="225"/>
        <w:rPr>
          <w:lang w:val="en"/>
        </w:rPr>
      </w:pPr>
      <w:r w:rsidRPr="00780BD2">
        <w:rPr>
          <w:lang w:val="en"/>
        </w:rPr>
        <w:t xml:space="preserve">There is a need to address the most important shortcomings of current the law on Protection From Domestic Violence:   </w:t>
      </w:r>
    </w:p>
    <w:p w:rsidR="00B05FC8" w:rsidRPr="008D0A85" w:rsidRDefault="00B05FC8" w:rsidP="00780BD2">
      <w:pPr>
        <w:pStyle w:val="ListParagraph"/>
        <w:numPr>
          <w:ilvl w:val="1"/>
          <w:numId w:val="10"/>
        </w:numPr>
        <w:spacing w:after="0" w:line="240" w:lineRule="auto"/>
        <w:rPr>
          <w:lang w:val="en"/>
        </w:rPr>
      </w:pPr>
      <w:r w:rsidRPr="00B05FC8">
        <w:rPr>
          <w:lang w:val="en"/>
        </w:rPr>
        <w:t xml:space="preserve"> Definition of domestic violence </w:t>
      </w:r>
      <w:r w:rsidRPr="008D0A85">
        <w:rPr>
          <w:lang w:val="en"/>
        </w:rPr>
        <w:t xml:space="preserve">should be in line with the definition </w:t>
      </w:r>
      <w:r w:rsidRPr="00B05FC8">
        <w:rPr>
          <w:lang w:val="en"/>
        </w:rPr>
        <w:t>stated in the UN Declaration on the Elimin</w:t>
      </w:r>
      <w:r w:rsidRPr="008D0A85">
        <w:rPr>
          <w:lang w:val="en"/>
        </w:rPr>
        <w:t>ation of Violence against Women (1993)</w:t>
      </w:r>
      <w:r w:rsidRPr="00B05FC8">
        <w:rPr>
          <w:lang w:val="en"/>
        </w:rPr>
        <w:t xml:space="preserve"> </w:t>
      </w:r>
    </w:p>
    <w:p w:rsidR="00B05FC8" w:rsidRPr="008D0A85" w:rsidRDefault="00B05FC8" w:rsidP="00780BD2">
      <w:pPr>
        <w:pStyle w:val="ListParagraph"/>
        <w:numPr>
          <w:ilvl w:val="1"/>
          <w:numId w:val="10"/>
        </w:numPr>
        <w:spacing w:after="0" w:line="240" w:lineRule="auto"/>
        <w:rPr>
          <w:lang w:val="en"/>
        </w:rPr>
      </w:pPr>
      <w:r w:rsidRPr="00B05FC8">
        <w:rPr>
          <w:lang w:val="en"/>
        </w:rPr>
        <w:t>The definition of the family</w:t>
      </w:r>
      <w:r w:rsidRPr="008D0A85">
        <w:rPr>
          <w:lang w:val="en"/>
        </w:rPr>
        <w:t xml:space="preserve"> should include domestic workers</w:t>
      </w:r>
    </w:p>
    <w:p w:rsidR="00B05FC8" w:rsidRPr="008D0A85" w:rsidRDefault="00B05FC8" w:rsidP="00780BD2">
      <w:pPr>
        <w:pStyle w:val="ListParagraph"/>
        <w:numPr>
          <w:ilvl w:val="1"/>
          <w:numId w:val="10"/>
        </w:numPr>
        <w:spacing w:after="0" w:line="240" w:lineRule="auto"/>
        <w:rPr>
          <w:lang w:val="en"/>
        </w:rPr>
      </w:pPr>
      <w:r w:rsidRPr="00B05FC8">
        <w:rPr>
          <w:lang w:val="en"/>
        </w:rPr>
        <w:t>Criminalizing marital rape</w:t>
      </w:r>
      <w:r w:rsidRPr="008D0A85">
        <w:rPr>
          <w:lang w:val="en"/>
        </w:rPr>
        <w:t xml:space="preserve"> and punishing perpetrators</w:t>
      </w:r>
    </w:p>
    <w:p w:rsidR="00B05FC8" w:rsidRPr="008D0A85" w:rsidRDefault="00B05FC8" w:rsidP="00780BD2">
      <w:pPr>
        <w:pStyle w:val="ListParagraph"/>
        <w:numPr>
          <w:ilvl w:val="1"/>
          <w:numId w:val="10"/>
        </w:numPr>
        <w:spacing w:after="0" w:line="240" w:lineRule="auto"/>
        <w:rPr>
          <w:lang w:val="en"/>
        </w:rPr>
      </w:pPr>
      <w:r w:rsidRPr="008D0A85">
        <w:rPr>
          <w:lang w:val="en"/>
        </w:rPr>
        <w:t xml:space="preserve">Stipulate </w:t>
      </w:r>
      <w:r w:rsidRPr="00B05FC8">
        <w:rPr>
          <w:lang w:val="en"/>
        </w:rPr>
        <w:t xml:space="preserve">deterrent punishment for domestic violence crimes </w:t>
      </w:r>
      <w:r w:rsidRPr="008D0A85">
        <w:rPr>
          <w:lang w:val="en"/>
        </w:rPr>
        <w:t>included</w:t>
      </w:r>
      <w:r w:rsidRPr="00B05FC8">
        <w:rPr>
          <w:lang w:val="en"/>
        </w:rPr>
        <w:t xml:space="preserve"> </w:t>
      </w:r>
      <w:r w:rsidRPr="008D0A85">
        <w:rPr>
          <w:lang w:val="en"/>
        </w:rPr>
        <w:t xml:space="preserve">in the </w:t>
      </w:r>
      <w:r w:rsidRPr="00B05FC8">
        <w:rPr>
          <w:lang w:val="en"/>
        </w:rPr>
        <w:t>law</w:t>
      </w:r>
      <w:r w:rsidRPr="008D0A85">
        <w:rPr>
          <w:lang w:val="en"/>
        </w:rPr>
        <w:t xml:space="preserve"> </w:t>
      </w:r>
    </w:p>
    <w:p w:rsidR="00B05FC8" w:rsidRPr="008D0A85" w:rsidRDefault="00B05FC8" w:rsidP="00780BD2">
      <w:pPr>
        <w:pStyle w:val="ListParagraph"/>
        <w:numPr>
          <w:ilvl w:val="1"/>
          <w:numId w:val="10"/>
        </w:numPr>
        <w:spacing w:after="0" w:line="240" w:lineRule="auto"/>
        <w:rPr>
          <w:lang w:val="en"/>
        </w:rPr>
      </w:pPr>
      <w:r w:rsidRPr="008D0A85">
        <w:rPr>
          <w:lang w:val="en"/>
        </w:rPr>
        <w:t>The relevant ministry should c</w:t>
      </w:r>
      <w:r w:rsidRPr="00B05FC8">
        <w:rPr>
          <w:lang w:val="en"/>
        </w:rPr>
        <w:t xml:space="preserve">ooperation </w:t>
      </w:r>
      <w:r w:rsidRPr="008D0A85">
        <w:rPr>
          <w:lang w:val="en"/>
        </w:rPr>
        <w:t xml:space="preserve">and coordinate </w:t>
      </w:r>
      <w:r w:rsidRPr="00B05FC8">
        <w:rPr>
          <w:lang w:val="en"/>
        </w:rPr>
        <w:t xml:space="preserve">civil society institutions in all the provisions of the law </w:t>
      </w:r>
      <w:r w:rsidRPr="008D0A85">
        <w:rPr>
          <w:lang w:val="en"/>
        </w:rPr>
        <w:t xml:space="preserve">stipulated </w:t>
      </w:r>
      <w:r w:rsidRPr="00B05FC8">
        <w:rPr>
          <w:lang w:val="en"/>
        </w:rPr>
        <w:t xml:space="preserve">in </w:t>
      </w:r>
      <w:r w:rsidRPr="008D0A85">
        <w:rPr>
          <w:lang w:val="en"/>
        </w:rPr>
        <w:t>a</w:t>
      </w:r>
      <w:r w:rsidRPr="00B05FC8">
        <w:rPr>
          <w:lang w:val="en"/>
        </w:rPr>
        <w:t xml:space="preserve">rticle </w:t>
      </w:r>
      <w:r w:rsidRPr="008D0A85">
        <w:rPr>
          <w:lang w:val="en"/>
        </w:rPr>
        <w:t>7 (</w:t>
      </w:r>
      <w:r w:rsidRPr="00B05FC8">
        <w:rPr>
          <w:lang w:val="en"/>
        </w:rPr>
        <w:t>section</w:t>
      </w:r>
      <w:r w:rsidRPr="008D0A85">
        <w:rPr>
          <w:lang w:val="en"/>
        </w:rPr>
        <w:t xml:space="preserve"> 3), regarding</w:t>
      </w:r>
      <w:r w:rsidRPr="00B05FC8">
        <w:rPr>
          <w:lang w:val="en"/>
        </w:rPr>
        <w:t xml:space="preserve"> measures to prote</w:t>
      </w:r>
      <w:r w:rsidRPr="008D0A85">
        <w:rPr>
          <w:lang w:val="en"/>
        </w:rPr>
        <w:t>ct against domestic violence</w:t>
      </w:r>
    </w:p>
    <w:p w:rsidR="00B05FC8" w:rsidRPr="008D0A85" w:rsidRDefault="00B05FC8" w:rsidP="00780BD2">
      <w:pPr>
        <w:pStyle w:val="ListParagraph"/>
        <w:numPr>
          <w:ilvl w:val="0"/>
          <w:numId w:val="23"/>
        </w:numPr>
        <w:spacing w:after="0" w:line="240" w:lineRule="auto"/>
        <w:ind w:left="900" w:hanging="225"/>
        <w:rPr>
          <w:lang w:val="en"/>
        </w:rPr>
      </w:pPr>
      <w:r w:rsidRPr="008D0A85">
        <w:rPr>
          <w:lang w:val="en"/>
        </w:rPr>
        <w:t>Establish</w:t>
      </w:r>
      <w:r w:rsidRPr="00B05FC8">
        <w:rPr>
          <w:lang w:val="en"/>
        </w:rPr>
        <w:t xml:space="preserve"> a specialized team to </w:t>
      </w:r>
      <w:r w:rsidRPr="008D0A85">
        <w:rPr>
          <w:lang w:val="en"/>
        </w:rPr>
        <w:t>monitor</w:t>
      </w:r>
      <w:r w:rsidRPr="00B05FC8">
        <w:rPr>
          <w:lang w:val="en"/>
        </w:rPr>
        <w:t xml:space="preserve"> </w:t>
      </w:r>
      <w:r w:rsidRPr="008D0A85">
        <w:rPr>
          <w:lang w:val="en"/>
        </w:rPr>
        <w:t>implementation</w:t>
      </w:r>
      <w:r w:rsidRPr="00B05FC8">
        <w:rPr>
          <w:lang w:val="en"/>
        </w:rPr>
        <w:t xml:space="preserve"> of the law and </w:t>
      </w:r>
      <w:r w:rsidRPr="008D0A85">
        <w:rPr>
          <w:lang w:val="en"/>
        </w:rPr>
        <w:t xml:space="preserve">provide suggestion of </w:t>
      </w:r>
      <w:r w:rsidRPr="00B05FC8">
        <w:rPr>
          <w:lang w:val="en"/>
        </w:rPr>
        <w:t xml:space="preserve">necessary amendments to </w:t>
      </w:r>
      <w:r w:rsidRPr="008D0A85">
        <w:rPr>
          <w:lang w:val="en"/>
        </w:rPr>
        <w:t xml:space="preserve">the law to </w:t>
      </w:r>
      <w:r w:rsidRPr="00B05FC8">
        <w:rPr>
          <w:lang w:val="en"/>
        </w:rPr>
        <w:t xml:space="preserve"> the concerned authorities</w:t>
      </w:r>
    </w:p>
    <w:p w:rsidR="00B05FC8" w:rsidRPr="008D0A85" w:rsidRDefault="00B05FC8" w:rsidP="00780BD2">
      <w:pPr>
        <w:pStyle w:val="ListParagraph"/>
        <w:numPr>
          <w:ilvl w:val="0"/>
          <w:numId w:val="23"/>
        </w:numPr>
        <w:spacing w:after="0" w:line="240" w:lineRule="auto"/>
        <w:ind w:left="900" w:hanging="225"/>
        <w:rPr>
          <w:lang w:val="en"/>
        </w:rPr>
      </w:pPr>
      <w:r w:rsidRPr="00B05FC8">
        <w:rPr>
          <w:lang w:val="en"/>
        </w:rPr>
        <w:t xml:space="preserve">Implement the necessary mechanisms and strategies for judicial and law enforcement officers such as the police, </w:t>
      </w:r>
      <w:r w:rsidRPr="008D0A85">
        <w:rPr>
          <w:lang w:val="en"/>
        </w:rPr>
        <w:t xml:space="preserve">general </w:t>
      </w:r>
      <w:r w:rsidRPr="00B05FC8">
        <w:rPr>
          <w:lang w:val="en"/>
        </w:rPr>
        <w:t xml:space="preserve">prosecution, </w:t>
      </w:r>
      <w:r w:rsidRPr="008D0A85">
        <w:rPr>
          <w:lang w:val="en"/>
        </w:rPr>
        <w:t>judiciary and family courts</w:t>
      </w:r>
    </w:p>
    <w:p w:rsidR="00B05FC8" w:rsidRPr="008D0A85" w:rsidRDefault="00B05FC8" w:rsidP="00780BD2">
      <w:pPr>
        <w:pStyle w:val="ListParagraph"/>
        <w:numPr>
          <w:ilvl w:val="0"/>
          <w:numId w:val="23"/>
        </w:numPr>
        <w:spacing w:after="0" w:line="240" w:lineRule="auto"/>
        <w:ind w:left="900" w:hanging="225"/>
        <w:rPr>
          <w:lang w:val="en"/>
        </w:rPr>
      </w:pPr>
      <w:r w:rsidRPr="00B05FC8">
        <w:rPr>
          <w:lang w:val="en"/>
        </w:rPr>
        <w:t>Implement and activate the provisions of the National Strategy for the Protection of Women from Dom</w:t>
      </w:r>
      <w:r w:rsidRPr="008D0A85">
        <w:rPr>
          <w:lang w:val="en"/>
        </w:rPr>
        <w:t xml:space="preserve">estic Violence </w:t>
      </w:r>
    </w:p>
    <w:p w:rsidR="00B05FC8" w:rsidRPr="008D0A85" w:rsidRDefault="00B05FC8" w:rsidP="00780BD2">
      <w:pPr>
        <w:pStyle w:val="ListParagraph"/>
        <w:numPr>
          <w:ilvl w:val="0"/>
          <w:numId w:val="23"/>
        </w:numPr>
        <w:spacing w:after="0" w:line="240" w:lineRule="auto"/>
        <w:ind w:left="900" w:hanging="225"/>
        <w:rPr>
          <w:lang w:val="en"/>
        </w:rPr>
      </w:pPr>
      <w:r w:rsidRPr="008D0A85">
        <w:rPr>
          <w:lang w:val="en"/>
        </w:rPr>
        <w:lastRenderedPageBreak/>
        <w:t>I</w:t>
      </w:r>
      <w:r w:rsidRPr="00B05FC8">
        <w:rPr>
          <w:lang w:val="en"/>
        </w:rPr>
        <w:t>mplementation</w:t>
      </w:r>
      <w:r w:rsidRPr="008D0A85">
        <w:rPr>
          <w:lang w:val="en"/>
        </w:rPr>
        <w:t xml:space="preserve"> </w:t>
      </w:r>
      <w:r w:rsidRPr="00B05FC8">
        <w:rPr>
          <w:lang w:val="en"/>
        </w:rPr>
        <w:t xml:space="preserve">national awareness programs to protect women from violence, including </w:t>
      </w:r>
      <w:r w:rsidRPr="008D0A85">
        <w:rPr>
          <w:lang w:val="en"/>
        </w:rPr>
        <w:t xml:space="preserve">information on </w:t>
      </w:r>
      <w:r w:rsidRPr="00B05FC8">
        <w:rPr>
          <w:lang w:val="en"/>
        </w:rPr>
        <w:t xml:space="preserve">methods and procedures </w:t>
      </w:r>
      <w:r w:rsidRPr="008D0A85">
        <w:rPr>
          <w:lang w:val="en"/>
        </w:rPr>
        <w:t>to report</w:t>
      </w:r>
      <w:r w:rsidRPr="00B05FC8">
        <w:rPr>
          <w:lang w:val="en"/>
        </w:rPr>
        <w:t xml:space="preserve"> </w:t>
      </w:r>
      <w:r w:rsidRPr="008D0A85">
        <w:rPr>
          <w:lang w:val="en"/>
        </w:rPr>
        <w:t xml:space="preserve">cases of violence against women </w:t>
      </w:r>
      <w:r w:rsidRPr="00B05FC8">
        <w:rPr>
          <w:lang w:val="en"/>
        </w:rPr>
        <w:t xml:space="preserve">in </w:t>
      </w:r>
      <w:r w:rsidRPr="008D0A85">
        <w:rPr>
          <w:lang w:val="en"/>
        </w:rPr>
        <w:t>the media and social media</w:t>
      </w:r>
    </w:p>
    <w:p w:rsidR="00B05FC8" w:rsidRPr="008D0A85" w:rsidRDefault="00B05FC8" w:rsidP="00780BD2">
      <w:pPr>
        <w:pStyle w:val="ListParagraph"/>
        <w:numPr>
          <w:ilvl w:val="0"/>
          <w:numId w:val="23"/>
        </w:numPr>
        <w:spacing w:after="0" w:line="240" w:lineRule="auto"/>
        <w:ind w:left="900" w:hanging="225"/>
        <w:rPr>
          <w:lang w:val="en"/>
        </w:rPr>
      </w:pPr>
      <w:r w:rsidRPr="00B05FC8">
        <w:rPr>
          <w:lang w:val="en"/>
        </w:rPr>
        <w:t xml:space="preserve"> </w:t>
      </w:r>
      <w:r w:rsidRPr="008D0A85">
        <w:rPr>
          <w:lang w:val="en"/>
        </w:rPr>
        <w:t>Enhance the training of</w:t>
      </w:r>
      <w:r w:rsidRPr="00B05FC8">
        <w:rPr>
          <w:lang w:val="en"/>
        </w:rPr>
        <w:t xml:space="preserve"> law enforcement institutions</w:t>
      </w:r>
      <w:r w:rsidRPr="008D0A85">
        <w:rPr>
          <w:lang w:val="en"/>
        </w:rPr>
        <w:t xml:space="preserve">’ </w:t>
      </w:r>
      <w:r w:rsidRPr="00B05FC8">
        <w:rPr>
          <w:lang w:val="en"/>
        </w:rPr>
        <w:t>staff</w:t>
      </w:r>
      <w:r w:rsidRPr="008D0A85">
        <w:rPr>
          <w:lang w:val="en"/>
        </w:rPr>
        <w:t xml:space="preserve">. Such trainings should be developed </w:t>
      </w:r>
      <w:r w:rsidRPr="00B05FC8">
        <w:rPr>
          <w:lang w:val="en"/>
        </w:rPr>
        <w:t xml:space="preserve">according to </w:t>
      </w:r>
      <w:r w:rsidRPr="008D0A85">
        <w:rPr>
          <w:lang w:val="en"/>
        </w:rPr>
        <w:t xml:space="preserve">standard criteria </w:t>
      </w:r>
      <w:r w:rsidRPr="00B05FC8">
        <w:rPr>
          <w:lang w:val="en"/>
        </w:rPr>
        <w:t>to measure the impac</w:t>
      </w:r>
      <w:r w:rsidRPr="008D0A85">
        <w:rPr>
          <w:lang w:val="en"/>
        </w:rPr>
        <w:t>t of those training programs</w:t>
      </w:r>
    </w:p>
    <w:p w:rsidR="00B05FC8" w:rsidRPr="00B05FC8" w:rsidRDefault="00B05FC8" w:rsidP="00780BD2">
      <w:pPr>
        <w:pStyle w:val="ListParagraph"/>
        <w:numPr>
          <w:ilvl w:val="0"/>
          <w:numId w:val="23"/>
        </w:numPr>
        <w:spacing w:after="0" w:line="240" w:lineRule="auto"/>
        <w:ind w:left="900" w:hanging="225"/>
        <w:rPr>
          <w:lang w:val="en"/>
        </w:rPr>
      </w:pPr>
      <w:r w:rsidRPr="008D0A85">
        <w:rPr>
          <w:lang w:val="en"/>
        </w:rPr>
        <w:t>Upscale</w:t>
      </w:r>
      <w:r w:rsidRPr="00B05FC8">
        <w:rPr>
          <w:lang w:val="en"/>
        </w:rPr>
        <w:t xml:space="preserve"> the shelters</w:t>
      </w:r>
      <w:r w:rsidRPr="008D0A85">
        <w:rPr>
          <w:lang w:val="en"/>
        </w:rPr>
        <w:t>’</w:t>
      </w:r>
      <w:r w:rsidRPr="00B05FC8">
        <w:rPr>
          <w:lang w:val="en"/>
        </w:rPr>
        <w:t xml:space="preserve"> capacity in line with international </w:t>
      </w:r>
      <w:r w:rsidRPr="008D0A85">
        <w:rPr>
          <w:lang w:val="en"/>
        </w:rPr>
        <w:t>provisions</w:t>
      </w:r>
      <w:r w:rsidRPr="00B05FC8">
        <w:rPr>
          <w:lang w:val="en"/>
        </w:rPr>
        <w:t xml:space="preserve"> and standards in terms of aesthetic engineering of </w:t>
      </w:r>
      <w:r w:rsidRPr="008D0A85">
        <w:rPr>
          <w:lang w:val="en"/>
        </w:rPr>
        <w:t>its</w:t>
      </w:r>
      <w:r w:rsidRPr="00B05FC8">
        <w:rPr>
          <w:lang w:val="en"/>
        </w:rPr>
        <w:t xml:space="preserve"> buildings </w:t>
      </w:r>
      <w:r w:rsidRPr="008D0A85">
        <w:rPr>
          <w:lang w:val="en"/>
        </w:rPr>
        <w:t>to</w:t>
      </w:r>
      <w:r w:rsidRPr="00B05FC8">
        <w:rPr>
          <w:lang w:val="en"/>
        </w:rPr>
        <w:t xml:space="preserve"> make them suitable for the </w:t>
      </w:r>
      <w:r w:rsidRPr="008D0A85">
        <w:rPr>
          <w:lang w:val="en"/>
        </w:rPr>
        <w:t xml:space="preserve">psychological </w:t>
      </w:r>
      <w:r w:rsidRPr="00B05FC8">
        <w:rPr>
          <w:lang w:val="en"/>
        </w:rPr>
        <w:t xml:space="preserve">rehabilitation and </w:t>
      </w:r>
      <w:r w:rsidRPr="008D0A85">
        <w:rPr>
          <w:lang w:val="en"/>
        </w:rPr>
        <w:t xml:space="preserve">settling  </w:t>
      </w:r>
      <w:r w:rsidRPr="00B05FC8">
        <w:rPr>
          <w:lang w:val="en"/>
        </w:rPr>
        <w:t>of women and their children</w:t>
      </w:r>
    </w:p>
    <w:p w:rsidR="00251D22" w:rsidRPr="00780BD2" w:rsidRDefault="00B05FC8" w:rsidP="00780BD2">
      <w:pPr>
        <w:spacing w:after="0" w:line="240" w:lineRule="auto"/>
        <w:ind w:left="405"/>
        <w:rPr>
          <w:lang w:val="en"/>
        </w:rPr>
      </w:pPr>
      <w:r w:rsidRPr="00780BD2">
        <w:rPr>
          <w:lang w:val="en"/>
        </w:rPr>
        <w:br/>
      </w:r>
    </w:p>
    <w:sectPr w:rsidR="00251D22" w:rsidRPr="00780B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D7" w:rsidRDefault="00AC12D7" w:rsidP="00C179B1">
      <w:pPr>
        <w:spacing w:after="0" w:line="240" w:lineRule="auto"/>
      </w:pPr>
      <w:r>
        <w:separator/>
      </w:r>
    </w:p>
  </w:endnote>
  <w:endnote w:type="continuationSeparator" w:id="0">
    <w:p w:rsidR="00AC12D7" w:rsidRDefault="00AC12D7" w:rsidP="00C1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D7" w:rsidRDefault="00AC12D7" w:rsidP="00C179B1">
      <w:pPr>
        <w:spacing w:after="0" w:line="240" w:lineRule="auto"/>
      </w:pPr>
      <w:r>
        <w:separator/>
      </w:r>
    </w:p>
  </w:footnote>
  <w:footnote w:type="continuationSeparator" w:id="0">
    <w:p w:rsidR="00AC12D7" w:rsidRDefault="00AC12D7" w:rsidP="00C1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B1" w:rsidRDefault="00C179B1">
    <w:pPr>
      <w:pStyle w:val="Header"/>
    </w:pPr>
    <w:r>
      <w:rPr>
        <w:rFonts w:asciiTheme="majorBidi" w:hAnsiTheme="majorBidi" w:cstheme="majorBidi"/>
        <w:noProof/>
        <w:color w:val="993366"/>
        <w:sz w:val="32"/>
        <w:szCs w:val="32"/>
        <w:rtl/>
      </w:rPr>
      <w:drawing>
        <wp:anchor distT="0" distB="0" distL="114300" distR="114300" simplePos="0" relativeHeight="251659264" behindDoc="1" locked="0" layoutInCell="1" allowOverlap="1" wp14:anchorId="045ABD41" wp14:editId="281B2B2D">
          <wp:simplePos x="0" y="0"/>
          <wp:positionH relativeFrom="column">
            <wp:posOffset>-609600</wp:posOffset>
          </wp:positionH>
          <wp:positionV relativeFrom="paragraph">
            <wp:posOffset>-266700</wp:posOffset>
          </wp:positionV>
          <wp:extent cx="1200150" cy="1018540"/>
          <wp:effectExtent l="0" t="0" r="0" b="0"/>
          <wp:wrapTopAndBottom/>
          <wp:docPr id="2" name="Picture 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
                  <a:stretch>
                    <a:fillRect/>
                  </a:stretch>
                </pic:blipFill>
                <pic:spPr>
                  <a:xfrm>
                    <a:off x="0" y="0"/>
                    <a:ext cx="120015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2D8"/>
    <w:multiLevelType w:val="hybridMultilevel"/>
    <w:tmpl w:val="28883CCA"/>
    <w:lvl w:ilvl="0" w:tplc="0E542424">
      <w:start w:val="2"/>
      <w:numFmt w:val="decimal"/>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AAF"/>
    <w:multiLevelType w:val="hybridMultilevel"/>
    <w:tmpl w:val="CE5C4088"/>
    <w:lvl w:ilvl="0" w:tplc="04090013">
      <w:start w:val="1"/>
      <w:numFmt w:val="upperRoman"/>
      <w:lvlText w:val="%1."/>
      <w:lvlJc w:val="righ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7EA1A92"/>
    <w:multiLevelType w:val="hybridMultilevel"/>
    <w:tmpl w:val="6100A49C"/>
    <w:lvl w:ilvl="0" w:tplc="0409000F">
      <w:start w:val="1"/>
      <w:numFmt w:val="decimal"/>
      <w:lvlText w:val="%1."/>
      <w:lvlJc w:val="lef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C4823FA"/>
    <w:multiLevelType w:val="hybridMultilevel"/>
    <w:tmpl w:val="EC74E720"/>
    <w:lvl w:ilvl="0" w:tplc="04090013">
      <w:start w:val="1"/>
      <w:numFmt w:val="upp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278D0D0C"/>
    <w:multiLevelType w:val="hybridMultilevel"/>
    <w:tmpl w:val="6220D46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43BDA"/>
    <w:multiLevelType w:val="hybridMultilevel"/>
    <w:tmpl w:val="C0A4073A"/>
    <w:lvl w:ilvl="0" w:tplc="77E04D34">
      <w:start w:val="1"/>
      <w:numFmt w:val="decimal"/>
      <w:lvlText w:val="%1."/>
      <w:lvlJc w:val="left"/>
      <w:pPr>
        <w:ind w:left="112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A583D"/>
    <w:multiLevelType w:val="hybridMultilevel"/>
    <w:tmpl w:val="BCCA04A0"/>
    <w:lvl w:ilvl="0" w:tplc="0409001B">
      <w:start w:val="1"/>
      <w:numFmt w:val="lowerRoman"/>
      <w:lvlText w:val="%1."/>
      <w:lvlJc w:val="righ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F7BB4"/>
    <w:multiLevelType w:val="hybridMultilevel"/>
    <w:tmpl w:val="F8440BA0"/>
    <w:lvl w:ilvl="0" w:tplc="770EDCF6">
      <w:start w:val="1"/>
      <w:numFmt w:val="upperRoman"/>
      <w:lvlText w:val="%1."/>
      <w:lvlJc w:val="righ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1816"/>
    <w:multiLevelType w:val="hybridMultilevel"/>
    <w:tmpl w:val="8FECE856"/>
    <w:lvl w:ilvl="0" w:tplc="073E522A">
      <w:start w:val="1"/>
      <w:numFmt w:val="decimal"/>
      <w:lvlText w:val="%1."/>
      <w:lvlJc w:val="left"/>
      <w:pPr>
        <w:ind w:left="112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50989"/>
    <w:multiLevelType w:val="hybridMultilevel"/>
    <w:tmpl w:val="F76A63F6"/>
    <w:lvl w:ilvl="0" w:tplc="04090013">
      <w:start w:val="1"/>
      <w:numFmt w:val="upperRoman"/>
      <w:lvlText w:val="%1."/>
      <w:lvlJc w:val="righ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9680B06"/>
    <w:multiLevelType w:val="hybridMultilevel"/>
    <w:tmpl w:val="4CEA2B58"/>
    <w:lvl w:ilvl="0" w:tplc="04090013">
      <w:start w:val="1"/>
      <w:numFmt w:val="upperRoman"/>
      <w:lvlText w:val="%1."/>
      <w:lvlJc w:val="righ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97C7AE3"/>
    <w:multiLevelType w:val="hybridMultilevel"/>
    <w:tmpl w:val="369C65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C0868"/>
    <w:multiLevelType w:val="hybridMultilevel"/>
    <w:tmpl w:val="8132EF46"/>
    <w:lvl w:ilvl="0" w:tplc="9F9CAE70">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80770AF"/>
    <w:multiLevelType w:val="hybridMultilevel"/>
    <w:tmpl w:val="7F3C9E0A"/>
    <w:lvl w:ilvl="0" w:tplc="770EDCF6">
      <w:start w:val="1"/>
      <w:numFmt w:val="upperRoman"/>
      <w:lvlText w:val="%1."/>
      <w:lvlJc w:val="right"/>
      <w:pPr>
        <w:ind w:left="1125" w:hanging="720"/>
      </w:pPr>
      <w:rPr>
        <w:rFonts w:hint="default"/>
      </w:rPr>
    </w:lvl>
    <w:lvl w:ilvl="1" w:tplc="04090017">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AFE41A9"/>
    <w:multiLevelType w:val="hybridMultilevel"/>
    <w:tmpl w:val="9B3608E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32A84"/>
    <w:multiLevelType w:val="hybridMultilevel"/>
    <w:tmpl w:val="96F0FF84"/>
    <w:lvl w:ilvl="0" w:tplc="04090013">
      <w:start w:val="1"/>
      <w:numFmt w:val="upperRoman"/>
      <w:lvlText w:val="%1."/>
      <w:lvlJc w:val="righ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5DA50DB"/>
    <w:multiLevelType w:val="hybridMultilevel"/>
    <w:tmpl w:val="2F0AED2A"/>
    <w:lvl w:ilvl="0" w:tplc="1E74CFDC">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F6AEB"/>
    <w:multiLevelType w:val="hybridMultilevel"/>
    <w:tmpl w:val="FC6C3ECC"/>
    <w:lvl w:ilvl="0" w:tplc="770EDCF6">
      <w:start w:val="1"/>
      <w:numFmt w:val="upperRoman"/>
      <w:lvlText w:val="%1."/>
      <w:lvlJc w:val="right"/>
      <w:pPr>
        <w:ind w:left="1125" w:hanging="72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B0772BD"/>
    <w:multiLevelType w:val="hybridMultilevel"/>
    <w:tmpl w:val="394A19D2"/>
    <w:lvl w:ilvl="0" w:tplc="0409000F">
      <w:start w:val="1"/>
      <w:numFmt w:val="decimal"/>
      <w:lvlText w:val="%1."/>
      <w:lvlJc w:val="left"/>
      <w:pPr>
        <w:ind w:left="112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A4B4B"/>
    <w:multiLevelType w:val="hybridMultilevel"/>
    <w:tmpl w:val="8154E5FE"/>
    <w:lvl w:ilvl="0" w:tplc="6E669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017F8"/>
    <w:multiLevelType w:val="hybridMultilevel"/>
    <w:tmpl w:val="6D2CA9A2"/>
    <w:lvl w:ilvl="0" w:tplc="04090013">
      <w:start w:val="1"/>
      <w:numFmt w:val="upperRoman"/>
      <w:lvlText w:val="%1."/>
      <w:lvlJc w:val="righ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5174B"/>
    <w:multiLevelType w:val="hybridMultilevel"/>
    <w:tmpl w:val="89C4A89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007DC"/>
    <w:multiLevelType w:val="hybridMultilevel"/>
    <w:tmpl w:val="8B62AA80"/>
    <w:lvl w:ilvl="0" w:tplc="04090013">
      <w:start w:val="1"/>
      <w:numFmt w:val="upperRoman"/>
      <w:lvlText w:val="%1."/>
      <w:lvlJc w:val="righ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962B0"/>
    <w:multiLevelType w:val="hybridMultilevel"/>
    <w:tmpl w:val="257C6074"/>
    <w:lvl w:ilvl="0" w:tplc="545CB1DC">
      <w:start w:val="3"/>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21"/>
  </w:num>
  <w:num w:numId="5">
    <w:abstractNumId w:val="12"/>
  </w:num>
  <w:num w:numId="6">
    <w:abstractNumId w:val="4"/>
  </w:num>
  <w:num w:numId="7">
    <w:abstractNumId w:val="13"/>
  </w:num>
  <w:num w:numId="8">
    <w:abstractNumId w:val="3"/>
  </w:num>
  <w:num w:numId="9">
    <w:abstractNumId w:val="7"/>
  </w:num>
  <w:num w:numId="10">
    <w:abstractNumId w:val="18"/>
  </w:num>
  <w:num w:numId="11">
    <w:abstractNumId w:val="6"/>
  </w:num>
  <w:num w:numId="12">
    <w:abstractNumId w:val="20"/>
  </w:num>
  <w:num w:numId="13">
    <w:abstractNumId w:val="22"/>
  </w:num>
  <w:num w:numId="14">
    <w:abstractNumId w:val="11"/>
  </w:num>
  <w:num w:numId="15">
    <w:abstractNumId w:val="17"/>
  </w:num>
  <w:num w:numId="16">
    <w:abstractNumId w:val="8"/>
  </w:num>
  <w:num w:numId="17">
    <w:abstractNumId w:val="10"/>
  </w:num>
  <w:num w:numId="18">
    <w:abstractNumId w:val="16"/>
  </w:num>
  <w:num w:numId="19">
    <w:abstractNumId w:val="1"/>
  </w:num>
  <w:num w:numId="20">
    <w:abstractNumId w:val="23"/>
  </w:num>
  <w:num w:numId="21">
    <w:abstractNumId w:val="9"/>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00"/>
    <w:rsid w:val="00020100"/>
    <w:rsid w:val="00044318"/>
    <w:rsid w:val="0009779E"/>
    <w:rsid w:val="001F512D"/>
    <w:rsid w:val="00236465"/>
    <w:rsid w:val="00251D22"/>
    <w:rsid w:val="00272F29"/>
    <w:rsid w:val="002A3726"/>
    <w:rsid w:val="002C3C97"/>
    <w:rsid w:val="002D10AD"/>
    <w:rsid w:val="00325E86"/>
    <w:rsid w:val="00362ECE"/>
    <w:rsid w:val="00391278"/>
    <w:rsid w:val="0041088B"/>
    <w:rsid w:val="00430EA8"/>
    <w:rsid w:val="0047061F"/>
    <w:rsid w:val="004A71EF"/>
    <w:rsid w:val="004B63EE"/>
    <w:rsid w:val="004F1E00"/>
    <w:rsid w:val="00522C9E"/>
    <w:rsid w:val="0058737B"/>
    <w:rsid w:val="005E6749"/>
    <w:rsid w:val="006A555B"/>
    <w:rsid w:val="006B141D"/>
    <w:rsid w:val="006C4BFF"/>
    <w:rsid w:val="006D0310"/>
    <w:rsid w:val="006D290D"/>
    <w:rsid w:val="00765555"/>
    <w:rsid w:val="00780BD2"/>
    <w:rsid w:val="007A3B95"/>
    <w:rsid w:val="007B1049"/>
    <w:rsid w:val="007E2E7F"/>
    <w:rsid w:val="00843C76"/>
    <w:rsid w:val="00857F15"/>
    <w:rsid w:val="0088291C"/>
    <w:rsid w:val="0088712A"/>
    <w:rsid w:val="008D0A85"/>
    <w:rsid w:val="00A07FE5"/>
    <w:rsid w:val="00A2363F"/>
    <w:rsid w:val="00A71FC4"/>
    <w:rsid w:val="00AC12D7"/>
    <w:rsid w:val="00AE23CD"/>
    <w:rsid w:val="00B05FC8"/>
    <w:rsid w:val="00B14A8D"/>
    <w:rsid w:val="00B24714"/>
    <w:rsid w:val="00BA013C"/>
    <w:rsid w:val="00BB3DA8"/>
    <w:rsid w:val="00C179B1"/>
    <w:rsid w:val="00C32268"/>
    <w:rsid w:val="00C95E64"/>
    <w:rsid w:val="00CB4755"/>
    <w:rsid w:val="00CF1DB3"/>
    <w:rsid w:val="00D24127"/>
    <w:rsid w:val="00D52040"/>
    <w:rsid w:val="00D57183"/>
    <w:rsid w:val="00D71007"/>
    <w:rsid w:val="00D928D4"/>
    <w:rsid w:val="00DB6B16"/>
    <w:rsid w:val="00DD5F4C"/>
    <w:rsid w:val="00DE41AB"/>
    <w:rsid w:val="00EB2119"/>
    <w:rsid w:val="00F74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AB2D-5E5B-4B25-9DB9-84E89FA1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9E"/>
    <w:pPr>
      <w:ind w:left="720"/>
      <w:contextualSpacing/>
    </w:pPr>
  </w:style>
  <w:style w:type="paragraph" w:styleId="z-TopofForm">
    <w:name w:val="HTML Top of Form"/>
    <w:basedOn w:val="Normal"/>
    <w:next w:val="Normal"/>
    <w:link w:val="z-TopofFormChar"/>
    <w:hidden/>
    <w:uiPriority w:val="99"/>
    <w:semiHidden/>
    <w:unhideWhenUsed/>
    <w:rsid w:val="00B05F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F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5F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FC8"/>
    <w:rPr>
      <w:rFonts w:ascii="Arial" w:eastAsia="Times New Roman" w:hAnsi="Arial" w:cs="Arial"/>
      <w:vanish/>
      <w:sz w:val="16"/>
      <w:szCs w:val="16"/>
    </w:rPr>
  </w:style>
  <w:style w:type="character" w:styleId="Hyperlink">
    <w:name w:val="Hyperlink"/>
    <w:basedOn w:val="DefaultParagraphFont"/>
    <w:uiPriority w:val="99"/>
    <w:semiHidden/>
    <w:unhideWhenUsed/>
    <w:rsid w:val="00B05FC8"/>
    <w:rPr>
      <w:color w:val="0000FF"/>
      <w:u w:val="single"/>
    </w:rPr>
  </w:style>
  <w:style w:type="paragraph" w:styleId="Header">
    <w:name w:val="header"/>
    <w:basedOn w:val="Normal"/>
    <w:link w:val="HeaderChar"/>
    <w:uiPriority w:val="99"/>
    <w:unhideWhenUsed/>
    <w:rsid w:val="00C1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9B1"/>
  </w:style>
  <w:style w:type="paragraph" w:styleId="Footer">
    <w:name w:val="footer"/>
    <w:basedOn w:val="Normal"/>
    <w:link w:val="FooterChar"/>
    <w:uiPriority w:val="99"/>
    <w:unhideWhenUsed/>
    <w:rsid w:val="00C1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591">
      <w:bodyDiv w:val="1"/>
      <w:marLeft w:val="0"/>
      <w:marRight w:val="0"/>
      <w:marTop w:val="0"/>
      <w:marBottom w:val="0"/>
      <w:divBdr>
        <w:top w:val="none" w:sz="0" w:space="0" w:color="auto"/>
        <w:left w:val="none" w:sz="0" w:space="0" w:color="auto"/>
        <w:bottom w:val="none" w:sz="0" w:space="0" w:color="auto"/>
        <w:right w:val="none" w:sz="0" w:space="0" w:color="auto"/>
      </w:divBdr>
      <w:divsChild>
        <w:div w:id="247468742">
          <w:marLeft w:val="0"/>
          <w:marRight w:val="0"/>
          <w:marTop w:val="0"/>
          <w:marBottom w:val="0"/>
          <w:divBdr>
            <w:top w:val="none" w:sz="0" w:space="0" w:color="auto"/>
            <w:left w:val="none" w:sz="0" w:space="0" w:color="auto"/>
            <w:bottom w:val="none" w:sz="0" w:space="0" w:color="auto"/>
            <w:right w:val="none" w:sz="0" w:space="0" w:color="auto"/>
          </w:divBdr>
        </w:div>
        <w:div w:id="1089156574">
          <w:marLeft w:val="0"/>
          <w:marRight w:val="0"/>
          <w:marTop w:val="0"/>
          <w:marBottom w:val="0"/>
          <w:divBdr>
            <w:top w:val="none" w:sz="0" w:space="0" w:color="auto"/>
            <w:left w:val="none" w:sz="0" w:space="0" w:color="auto"/>
            <w:bottom w:val="none" w:sz="0" w:space="0" w:color="auto"/>
            <w:right w:val="none" w:sz="0" w:space="0" w:color="auto"/>
          </w:divBdr>
          <w:divsChild>
            <w:div w:id="386418801">
              <w:marLeft w:val="0"/>
              <w:marRight w:val="0"/>
              <w:marTop w:val="0"/>
              <w:marBottom w:val="0"/>
              <w:divBdr>
                <w:top w:val="none" w:sz="0" w:space="0" w:color="auto"/>
                <w:left w:val="none" w:sz="0" w:space="0" w:color="auto"/>
                <w:bottom w:val="none" w:sz="0" w:space="0" w:color="auto"/>
                <w:right w:val="none" w:sz="0" w:space="0" w:color="auto"/>
              </w:divBdr>
              <w:divsChild>
                <w:div w:id="1354258982">
                  <w:marLeft w:val="0"/>
                  <w:marRight w:val="0"/>
                  <w:marTop w:val="0"/>
                  <w:marBottom w:val="0"/>
                  <w:divBdr>
                    <w:top w:val="none" w:sz="0" w:space="0" w:color="auto"/>
                    <w:left w:val="none" w:sz="0" w:space="0" w:color="auto"/>
                    <w:bottom w:val="none" w:sz="0" w:space="0" w:color="auto"/>
                    <w:right w:val="none" w:sz="0" w:space="0" w:color="auto"/>
                  </w:divBdr>
                  <w:divsChild>
                    <w:div w:id="1430126964">
                      <w:marLeft w:val="0"/>
                      <w:marRight w:val="0"/>
                      <w:marTop w:val="0"/>
                      <w:marBottom w:val="0"/>
                      <w:divBdr>
                        <w:top w:val="none" w:sz="0" w:space="0" w:color="auto"/>
                        <w:left w:val="none" w:sz="0" w:space="0" w:color="auto"/>
                        <w:bottom w:val="none" w:sz="0" w:space="0" w:color="auto"/>
                        <w:right w:val="none" w:sz="0" w:space="0" w:color="auto"/>
                      </w:divBdr>
                      <w:divsChild>
                        <w:div w:id="1330134756">
                          <w:marLeft w:val="0"/>
                          <w:marRight w:val="0"/>
                          <w:marTop w:val="0"/>
                          <w:marBottom w:val="0"/>
                          <w:divBdr>
                            <w:top w:val="none" w:sz="0" w:space="0" w:color="auto"/>
                            <w:left w:val="none" w:sz="0" w:space="0" w:color="auto"/>
                            <w:bottom w:val="none" w:sz="0" w:space="0" w:color="auto"/>
                            <w:right w:val="none" w:sz="0" w:space="0" w:color="auto"/>
                          </w:divBdr>
                          <w:divsChild>
                            <w:div w:id="13186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20332">
          <w:marLeft w:val="0"/>
          <w:marRight w:val="0"/>
          <w:marTop w:val="0"/>
          <w:marBottom w:val="0"/>
          <w:divBdr>
            <w:top w:val="none" w:sz="0" w:space="0" w:color="auto"/>
            <w:left w:val="none" w:sz="0" w:space="0" w:color="auto"/>
            <w:bottom w:val="none" w:sz="0" w:space="0" w:color="auto"/>
            <w:right w:val="none" w:sz="0" w:space="0" w:color="auto"/>
          </w:divBdr>
          <w:divsChild>
            <w:div w:id="479230269">
              <w:marLeft w:val="0"/>
              <w:marRight w:val="0"/>
              <w:marTop w:val="0"/>
              <w:marBottom w:val="0"/>
              <w:divBdr>
                <w:top w:val="none" w:sz="0" w:space="0" w:color="auto"/>
                <w:left w:val="none" w:sz="0" w:space="0" w:color="auto"/>
                <w:bottom w:val="none" w:sz="0" w:space="0" w:color="auto"/>
                <w:right w:val="none" w:sz="0" w:space="0" w:color="auto"/>
              </w:divBdr>
              <w:divsChild>
                <w:div w:id="998995640">
                  <w:marLeft w:val="0"/>
                  <w:marRight w:val="0"/>
                  <w:marTop w:val="0"/>
                  <w:marBottom w:val="0"/>
                  <w:divBdr>
                    <w:top w:val="none" w:sz="0" w:space="0" w:color="auto"/>
                    <w:left w:val="none" w:sz="0" w:space="0" w:color="auto"/>
                    <w:bottom w:val="none" w:sz="0" w:space="0" w:color="auto"/>
                    <w:right w:val="none" w:sz="0" w:space="0" w:color="auto"/>
                  </w:divBdr>
                  <w:divsChild>
                    <w:div w:id="1336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8799">
          <w:marLeft w:val="0"/>
          <w:marRight w:val="0"/>
          <w:marTop w:val="0"/>
          <w:marBottom w:val="0"/>
          <w:divBdr>
            <w:top w:val="none" w:sz="0" w:space="0" w:color="auto"/>
            <w:left w:val="none" w:sz="0" w:space="0" w:color="auto"/>
            <w:bottom w:val="none" w:sz="0" w:space="0" w:color="auto"/>
            <w:right w:val="none" w:sz="0" w:space="0" w:color="auto"/>
          </w:divBdr>
          <w:divsChild>
            <w:div w:id="1566798832">
              <w:marLeft w:val="0"/>
              <w:marRight w:val="0"/>
              <w:marTop w:val="0"/>
              <w:marBottom w:val="0"/>
              <w:divBdr>
                <w:top w:val="none" w:sz="0" w:space="0" w:color="auto"/>
                <w:left w:val="none" w:sz="0" w:space="0" w:color="auto"/>
                <w:bottom w:val="none" w:sz="0" w:space="0" w:color="auto"/>
                <w:right w:val="none" w:sz="0" w:space="0" w:color="auto"/>
              </w:divBdr>
              <w:divsChild>
                <w:div w:id="1402675892">
                  <w:marLeft w:val="0"/>
                  <w:marRight w:val="0"/>
                  <w:marTop w:val="0"/>
                  <w:marBottom w:val="0"/>
                  <w:divBdr>
                    <w:top w:val="none" w:sz="0" w:space="0" w:color="auto"/>
                    <w:left w:val="none" w:sz="0" w:space="0" w:color="auto"/>
                    <w:bottom w:val="none" w:sz="0" w:space="0" w:color="auto"/>
                    <w:right w:val="none" w:sz="0" w:space="0" w:color="auto"/>
                  </w:divBdr>
                  <w:divsChild>
                    <w:div w:id="190606022">
                      <w:marLeft w:val="0"/>
                      <w:marRight w:val="0"/>
                      <w:marTop w:val="0"/>
                      <w:marBottom w:val="0"/>
                      <w:divBdr>
                        <w:top w:val="none" w:sz="0" w:space="0" w:color="auto"/>
                        <w:left w:val="none" w:sz="0" w:space="0" w:color="auto"/>
                        <w:bottom w:val="none" w:sz="0" w:space="0" w:color="auto"/>
                        <w:right w:val="none" w:sz="0" w:space="0" w:color="auto"/>
                      </w:divBdr>
                      <w:divsChild>
                        <w:div w:id="10702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78877">
      <w:bodyDiv w:val="1"/>
      <w:marLeft w:val="0"/>
      <w:marRight w:val="0"/>
      <w:marTop w:val="0"/>
      <w:marBottom w:val="0"/>
      <w:divBdr>
        <w:top w:val="none" w:sz="0" w:space="0" w:color="auto"/>
        <w:left w:val="none" w:sz="0" w:space="0" w:color="auto"/>
        <w:bottom w:val="none" w:sz="0" w:space="0" w:color="auto"/>
        <w:right w:val="none" w:sz="0" w:space="0" w:color="auto"/>
      </w:divBdr>
      <w:divsChild>
        <w:div w:id="367416610">
          <w:marLeft w:val="0"/>
          <w:marRight w:val="0"/>
          <w:marTop w:val="0"/>
          <w:marBottom w:val="0"/>
          <w:divBdr>
            <w:top w:val="none" w:sz="0" w:space="0" w:color="auto"/>
            <w:left w:val="none" w:sz="0" w:space="0" w:color="auto"/>
            <w:bottom w:val="none" w:sz="0" w:space="0" w:color="auto"/>
            <w:right w:val="none" w:sz="0" w:space="0" w:color="auto"/>
          </w:divBdr>
          <w:divsChild>
            <w:div w:id="9228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89">
      <w:bodyDiv w:val="1"/>
      <w:marLeft w:val="0"/>
      <w:marRight w:val="0"/>
      <w:marTop w:val="0"/>
      <w:marBottom w:val="0"/>
      <w:divBdr>
        <w:top w:val="none" w:sz="0" w:space="0" w:color="auto"/>
        <w:left w:val="none" w:sz="0" w:space="0" w:color="auto"/>
        <w:bottom w:val="none" w:sz="0" w:space="0" w:color="auto"/>
        <w:right w:val="none" w:sz="0" w:space="0" w:color="auto"/>
      </w:divBdr>
      <w:divsChild>
        <w:div w:id="480195857">
          <w:marLeft w:val="0"/>
          <w:marRight w:val="0"/>
          <w:marTop w:val="0"/>
          <w:marBottom w:val="0"/>
          <w:divBdr>
            <w:top w:val="none" w:sz="0" w:space="0" w:color="auto"/>
            <w:left w:val="none" w:sz="0" w:space="0" w:color="auto"/>
            <w:bottom w:val="none" w:sz="0" w:space="0" w:color="auto"/>
            <w:right w:val="none" w:sz="0" w:space="0" w:color="auto"/>
          </w:divBdr>
          <w:divsChild>
            <w:div w:id="2099400290">
              <w:marLeft w:val="0"/>
              <w:marRight w:val="0"/>
              <w:marTop w:val="0"/>
              <w:marBottom w:val="0"/>
              <w:divBdr>
                <w:top w:val="none" w:sz="0" w:space="0" w:color="auto"/>
                <w:left w:val="none" w:sz="0" w:space="0" w:color="auto"/>
                <w:bottom w:val="none" w:sz="0" w:space="0" w:color="auto"/>
                <w:right w:val="none" w:sz="0" w:space="0" w:color="auto"/>
              </w:divBdr>
              <w:divsChild>
                <w:div w:id="1337686131">
                  <w:marLeft w:val="0"/>
                  <w:marRight w:val="0"/>
                  <w:marTop w:val="0"/>
                  <w:marBottom w:val="0"/>
                  <w:divBdr>
                    <w:top w:val="none" w:sz="0" w:space="0" w:color="auto"/>
                    <w:left w:val="none" w:sz="0" w:space="0" w:color="auto"/>
                    <w:bottom w:val="none" w:sz="0" w:space="0" w:color="auto"/>
                    <w:right w:val="none" w:sz="0" w:space="0" w:color="auto"/>
                  </w:divBdr>
                  <w:divsChild>
                    <w:div w:id="1623027869">
                      <w:marLeft w:val="0"/>
                      <w:marRight w:val="0"/>
                      <w:marTop w:val="0"/>
                      <w:marBottom w:val="0"/>
                      <w:divBdr>
                        <w:top w:val="none" w:sz="0" w:space="0" w:color="auto"/>
                        <w:left w:val="none" w:sz="0" w:space="0" w:color="auto"/>
                        <w:bottom w:val="none" w:sz="0" w:space="0" w:color="auto"/>
                        <w:right w:val="none" w:sz="0" w:space="0" w:color="auto"/>
                      </w:divBdr>
                      <w:divsChild>
                        <w:div w:id="3206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2685">
          <w:marLeft w:val="0"/>
          <w:marRight w:val="0"/>
          <w:marTop w:val="0"/>
          <w:marBottom w:val="0"/>
          <w:divBdr>
            <w:top w:val="none" w:sz="0" w:space="0" w:color="auto"/>
            <w:left w:val="none" w:sz="0" w:space="0" w:color="auto"/>
            <w:bottom w:val="none" w:sz="0" w:space="0" w:color="auto"/>
            <w:right w:val="none" w:sz="0" w:space="0" w:color="auto"/>
          </w:divBdr>
          <w:divsChild>
            <w:div w:id="177473054">
              <w:marLeft w:val="0"/>
              <w:marRight w:val="0"/>
              <w:marTop w:val="0"/>
              <w:marBottom w:val="0"/>
              <w:divBdr>
                <w:top w:val="none" w:sz="0" w:space="0" w:color="auto"/>
                <w:left w:val="none" w:sz="0" w:space="0" w:color="auto"/>
                <w:bottom w:val="none" w:sz="0" w:space="0" w:color="auto"/>
                <w:right w:val="none" w:sz="0" w:space="0" w:color="auto"/>
              </w:divBdr>
              <w:divsChild>
                <w:div w:id="1112096656">
                  <w:marLeft w:val="0"/>
                  <w:marRight w:val="0"/>
                  <w:marTop w:val="0"/>
                  <w:marBottom w:val="0"/>
                  <w:divBdr>
                    <w:top w:val="none" w:sz="0" w:space="0" w:color="auto"/>
                    <w:left w:val="none" w:sz="0" w:space="0" w:color="auto"/>
                    <w:bottom w:val="none" w:sz="0" w:space="0" w:color="auto"/>
                    <w:right w:val="none" w:sz="0" w:space="0" w:color="auto"/>
                  </w:divBdr>
                  <w:divsChild>
                    <w:div w:id="654912683">
                      <w:marLeft w:val="0"/>
                      <w:marRight w:val="0"/>
                      <w:marTop w:val="0"/>
                      <w:marBottom w:val="0"/>
                      <w:divBdr>
                        <w:top w:val="none" w:sz="0" w:space="0" w:color="auto"/>
                        <w:left w:val="none" w:sz="0" w:space="0" w:color="auto"/>
                        <w:bottom w:val="none" w:sz="0" w:space="0" w:color="auto"/>
                        <w:right w:val="none" w:sz="0" w:space="0" w:color="auto"/>
                      </w:divBdr>
                      <w:divsChild>
                        <w:div w:id="1866598758">
                          <w:marLeft w:val="0"/>
                          <w:marRight w:val="0"/>
                          <w:marTop w:val="0"/>
                          <w:marBottom w:val="0"/>
                          <w:divBdr>
                            <w:top w:val="none" w:sz="0" w:space="0" w:color="auto"/>
                            <w:left w:val="none" w:sz="0" w:space="0" w:color="auto"/>
                            <w:bottom w:val="none" w:sz="0" w:space="0" w:color="auto"/>
                            <w:right w:val="none" w:sz="0" w:space="0" w:color="auto"/>
                          </w:divBdr>
                          <w:divsChild>
                            <w:div w:id="1850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5731">
          <w:marLeft w:val="0"/>
          <w:marRight w:val="0"/>
          <w:marTop w:val="0"/>
          <w:marBottom w:val="0"/>
          <w:divBdr>
            <w:top w:val="none" w:sz="0" w:space="0" w:color="auto"/>
            <w:left w:val="none" w:sz="0" w:space="0" w:color="auto"/>
            <w:bottom w:val="none" w:sz="0" w:space="0" w:color="auto"/>
            <w:right w:val="none" w:sz="0" w:space="0" w:color="auto"/>
          </w:divBdr>
          <w:divsChild>
            <w:div w:id="1864051437">
              <w:marLeft w:val="0"/>
              <w:marRight w:val="0"/>
              <w:marTop w:val="0"/>
              <w:marBottom w:val="0"/>
              <w:divBdr>
                <w:top w:val="none" w:sz="0" w:space="0" w:color="auto"/>
                <w:left w:val="none" w:sz="0" w:space="0" w:color="auto"/>
                <w:bottom w:val="none" w:sz="0" w:space="0" w:color="auto"/>
                <w:right w:val="none" w:sz="0" w:space="0" w:color="auto"/>
              </w:divBdr>
              <w:divsChild>
                <w:div w:id="1467822516">
                  <w:marLeft w:val="0"/>
                  <w:marRight w:val="0"/>
                  <w:marTop w:val="0"/>
                  <w:marBottom w:val="0"/>
                  <w:divBdr>
                    <w:top w:val="none" w:sz="0" w:space="0" w:color="auto"/>
                    <w:left w:val="none" w:sz="0" w:space="0" w:color="auto"/>
                    <w:bottom w:val="none" w:sz="0" w:space="0" w:color="auto"/>
                    <w:right w:val="none" w:sz="0" w:space="0" w:color="auto"/>
                  </w:divBdr>
                  <w:divsChild>
                    <w:div w:id="6841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6234">
          <w:marLeft w:val="0"/>
          <w:marRight w:val="0"/>
          <w:marTop w:val="0"/>
          <w:marBottom w:val="0"/>
          <w:divBdr>
            <w:top w:val="none" w:sz="0" w:space="0" w:color="auto"/>
            <w:left w:val="none" w:sz="0" w:space="0" w:color="auto"/>
            <w:bottom w:val="none" w:sz="0" w:space="0" w:color="auto"/>
            <w:right w:val="none" w:sz="0" w:space="0" w:color="auto"/>
          </w:divBdr>
        </w:div>
      </w:divsChild>
    </w:div>
    <w:div w:id="852379913">
      <w:bodyDiv w:val="1"/>
      <w:marLeft w:val="0"/>
      <w:marRight w:val="0"/>
      <w:marTop w:val="0"/>
      <w:marBottom w:val="0"/>
      <w:divBdr>
        <w:top w:val="none" w:sz="0" w:space="0" w:color="auto"/>
        <w:left w:val="none" w:sz="0" w:space="0" w:color="auto"/>
        <w:bottom w:val="none" w:sz="0" w:space="0" w:color="auto"/>
        <w:right w:val="none" w:sz="0" w:space="0" w:color="auto"/>
      </w:divBdr>
      <w:divsChild>
        <w:div w:id="1660302203">
          <w:marLeft w:val="0"/>
          <w:marRight w:val="0"/>
          <w:marTop w:val="0"/>
          <w:marBottom w:val="0"/>
          <w:divBdr>
            <w:top w:val="none" w:sz="0" w:space="0" w:color="auto"/>
            <w:left w:val="none" w:sz="0" w:space="0" w:color="auto"/>
            <w:bottom w:val="none" w:sz="0" w:space="0" w:color="auto"/>
            <w:right w:val="none" w:sz="0" w:space="0" w:color="auto"/>
          </w:divBdr>
          <w:divsChild>
            <w:div w:id="1714115959">
              <w:marLeft w:val="0"/>
              <w:marRight w:val="0"/>
              <w:marTop w:val="0"/>
              <w:marBottom w:val="0"/>
              <w:divBdr>
                <w:top w:val="none" w:sz="0" w:space="0" w:color="auto"/>
                <w:left w:val="none" w:sz="0" w:space="0" w:color="auto"/>
                <w:bottom w:val="none" w:sz="0" w:space="0" w:color="auto"/>
                <w:right w:val="none" w:sz="0" w:space="0" w:color="auto"/>
              </w:divBdr>
            </w:div>
          </w:divsChild>
        </w:div>
        <w:div w:id="213545521">
          <w:marLeft w:val="0"/>
          <w:marRight w:val="0"/>
          <w:marTop w:val="0"/>
          <w:marBottom w:val="0"/>
          <w:divBdr>
            <w:top w:val="none" w:sz="0" w:space="0" w:color="auto"/>
            <w:left w:val="none" w:sz="0" w:space="0" w:color="auto"/>
            <w:bottom w:val="none" w:sz="0" w:space="0" w:color="auto"/>
            <w:right w:val="none" w:sz="0" w:space="0" w:color="auto"/>
          </w:divBdr>
        </w:div>
        <w:div w:id="1955861003">
          <w:marLeft w:val="0"/>
          <w:marRight w:val="0"/>
          <w:marTop w:val="0"/>
          <w:marBottom w:val="0"/>
          <w:divBdr>
            <w:top w:val="none" w:sz="0" w:space="0" w:color="auto"/>
            <w:left w:val="none" w:sz="0" w:space="0" w:color="auto"/>
            <w:bottom w:val="none" w:sz="0" w:space="0" w:color="auto"/>
            <w:right w:val="none" w:sz="0" w:space="0" w:color="auto"/>
          </w:divBdr>
        </w:div>
      </w:divsChild>
    </w:div>
    <w:div w:id="2054694623">
      <w:bodyDiv w:val="1"/>
      <w:marLeft w:val="0"/>
      <w:marRight w:val="0"/>
      <w:marTop w:val="0"/>
      <w:marBottom w:val="0"/>
      <w:divBdr>
        <w:top w:val="none" w:sz="0" w:space="0" w:color="auto"/>
        <w:left w:val="none" w:sz="0" w:space="0" w:color="auto"/>
        <w:bottom w:val="none" w:sz="0" w:space="0" w:color="auto"/>
        <w:right w:val="none" w:sz="0" w:space="0" w:color="auto"/>
      </w:divBdr>
      <w:divsChild>
        <w:div w:id="1349867680">
          <w:marLeft w:val="0"/>
          <w:marRight w:val="0"/>
          <w:marTop w:val="0"/>
          <w:marBottom w:val="0"/>
          <w:divBdr>
            <w:top w:val="none" w:sz="0" w:space="0" w:color="auto"/>
            <w:left w:val="none" w:sz="0" w:space="0" w:color="auto"/>
            <w:bottom w:val="none" w:sz="0" w:space="0" w:color="auto"/>
            <w:right w:val="none" w:sz="0" w:space="0" w:color="auto"/>
          </w:divBdr>
          <w:divsChild>
            <w:div w:id="620963394">
              <w:marLeft w:val="0"/>
              <w:marRight w:val="0"/>
              <w:marTop w:val="0"/>
              <w:marBottom w:val="0"/>
              <w:divBdr>
                <w:top w:val="none" w:sz="0" w:space="0" w:color="auto"/>
                <w:left w:val="none" w:sz="0" w:space="0" w:color="auto"/>
                <w:bottom w:val="none" w:sz="0" w:space="0" w:color="auto"/>
                <w:right w:val="none" w:sz="0" w:space="0" w:color="auto"/>
              </w:divBdr>
              <w:divsChild>
                <w:div w:id="1900087748">
                  <w:marLeft w:val="0"/>
                  <w:marRight w:val="0"/>
                  <w:marTop w:val="0"/>
                  <w:marBottom w:val="0"/>
                  <w:divBdr>
                    <w:top w:val="none" w:sz="0" w:space="0" w:color="auto"/>
                    <w:left w:val="none" w:sz="0" w:space="0" w:color="auto"/>
                    <w:bottom w:val="none" w:sz="0" w:space="0" w:color="auto"/>
                    <w:right w:val="none" w:sz="0" w:space="0" w:color="auto"/>
                  </w:divBdr>
                  <w:divsChild>
                    <w:div w:id="47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7204">
          <w:marLeft w:val="0"/>
          <w:marRight w:val="0"/>
          <w:marTop w:val="0"/>
          <w:marBottom w:val="0"/>
          <w:divBdr>
            <w:top w:val="none" w:sz="0" w:space="0" w:color="auto"/>
            <w:left w:val="none" w:sz="0" w:space="0" w:color="auto"/>
            <w:bottom w:val="none" w:sz="0" w:space="0" w:color="auto"/>
            <w:right w:val="none" w:sz="0" w:space="0" w:color="auto"/>
          </w:divBdr>
        </w:div>
        <w:div w:id="277152694">
          <w:marLeft w:val="0"/>
          <w:marRight w:val="0"/>
          <w:marTop w:val="0"/>
          <w:marBottom w:val="0"/>
          <w:divBdr>
            <w:top w:val="none" w:sz="0" w:space="0" w:color="auto"/>
            <w:left w:val="none" w:sz="0" w:space="0" w:color="auto"/>
            <w:bottom w:val="none" w:sz="0" w:space="0" w:color="auto"/>
            <w:right w:val="none" w:sz="0" w:space="0" w:color="auto"/>
          </w:divBdr>
          <w:divsChild>
            <w:div w:id="978535843">
              <w:marLeft w:val="0"/>
              <w:marRight w:val="0"/>
              <w:marTop w:val="0"/>
              <w:marBottom w:val="0"/>
              <w:divBdr>
                <w:top w:val="none" w:sz="0" w:space="0" w:color="auto"/>
                <w:left w:val="none" w:sz="0" w:space="0" w:color="auto"/>
                <w:bottom w:val="none" w:sz="0" w:space="0" w:color="auto"/>
                <w:right w:val="none" w:sz="0" w:space="0" w:color="auto"/>
              </w:divBdr>
              <w:divsChild>
                <w:div w:id="897588124">
                  <w:marLeft w:val="0"/>
                  <w:marRight w:val="0"/>
                  <w:marTop w:val="0"/>
                  <w:marBottom w:val="0"/>
                  <w:divBdr>
                    <w:top w:val="none" w:sz="0" w:space="0" w:color="auto"/>
                    <w:left w:val="none" w:sz="0" w:space="0" w:color="auto"/>
                    <w:bottom w:val="none" w:sz="0" w:space="0" w:color="auto"/>
                    <w:right w:val="none" w:sz="0" w:space="0" w:color="auto"/>
                  </w:divBdr>
                  <w:divsChild>
                    <w:div w:id="2130470360">
                      <w:marLeft w:val="0"/>
                      <w:marRight w:val="0"/>
                      <w:marTop w:val="0"/>
                      <w:marBottom w:val="0"/>
                      <w:divBdr>
                        <w:top w:val="none" w:sz="0" w:space="0" w:color="auto"/>
                        <w:left w:val="none" w:sz="0" w:space="0" w:color="auto"/>
                        <w:bottom w:val="none" w:sz="0" w:space="0" w:color="auto"/>
                        <w:right w:val="none" w:sz="0" w:space="0" w:color="auto"/>
                      </w:divBdr>
                      <w:divsChild>
                        <w:div w:id="6507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51698">
          <w:marLeft w:val="0"/>
          <w:marRight w:val="0"/>
          <w:marTop w:val="0"/>
          <w:marBottom w:val="0"/>
          <w:divBdr>
            <w:top w:val="none" w:sz="0" w:space="0" w:color="auto"/>
            <w:left w:val="none" w:sz="0" w:space="0" w:color="auto"/>
            <w:bottom w:val="none" w:sz="0" w:space="0" w:color="auto"/>
            <w:right w:val="none" w:sz="0" w:space="0" w:color="auto"/>
          </w:divBdr>
          <w:divsChild>
            <w:div w:id="365984339">
              <w:marLeft w:val="0"/>
              <w:marRight w:val="0"/>
              <w:marTop w:val="0"/>
              <w:marBottom w:val="0"/>
              <w:divBdr>
                <w:top w:val="none" w:sz="0" w:space="0" w:color="auto"/>
                <w:left w:val="none" w:sz="0" w:space="0" w:color="auto"/>
                <w:bottom w:val="none" w:sz="0" w:space="0" w:color="auto"/>
                <w:right w:val="none" w:sz="0" w:space="0" w:color="auto"/>
              </w:divBdr>
              <w:divsChild>
                <w:div w:id="1352101820">
                  <w:marLeft w:val="0"/>
                  <w:marRight w:val="0"/>
                  <w:marTop w:val="0"/>
                  <w:marBottom w:val="0"/>
                  <w:divBdr>
                    <w:top w:val="none" w:sz="0" w:space="0" w:color="auto"/>
                    <w:left w:val="none" w:sz="0" w:space="0" w:color="auto"/>
                    <w:bottom w:val="none" w:sz="0" w:space="0" w:color="auto"/>
                    <w:right w:val="none" w:sz="0" w:space="0" w:color="auto"/>
                  </w:divBdr>
                  <w:divsChild>
                    <w:div w:id="1820028941">
                      <w:marLeft w:val="0"/>
                      <w:marRight w:val="0"/>
                      <w:marTop w:val="0"/>
                      <w:marBottom w:val="0"/>
                      <w:divBdr>
                        <w:top w:val="none" w:sz="0" w:space="0" w:color="auto"/>
                        <w:left w:val="none" w:sz="0" w:space="0" w:color="auto"/>
                        <w:bottom w:val="none" w:sz="0" w:space="0" w:color="auto"/>
                        <w:right w:val="none" w:sz="0" w:space="0" w:color="auto"/>
                      </w:divBdr>
                      <w:divsChild>
                        <w:div w:id="1486509515">
                          <w:marLeft w:val="0"/>
                          <w:marRight w:val="0"/>
                          <w:marTop w:val="0"/>
                          <w:marBottom w:val="0"/>
                          <w:divBdr>
                            <w:top w:val="none" w:sz="0" w:space="0" w:color="auto"/>
                            <w:left w:val="none" w:sz="0" w:space="0" w:color="auto"/>
                            <w:bottom w:val="none" w:sz="0" w:space="0" w:color="auto"/>
                            <w:right w:val="none" w:sz="0" w:space="0" w:color="auto"/>
                          </w:divBdr>
                          <w:divsChild>
                            <w:div w:id="15085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02987-2192-4726-BBD7-B4C44E53B8B3}"/>
</file>

<file path=customXml/itemProps2.xml><?xml version="1.0" encoding="utf-8"?>
<ds:datastoreItem xmlns:ds="http://schemas.openxmlformats.org/officeDocument/2006/customXml" ds:itemID="{00FF2D79-9D37-4135-B906-6EBF4D8C1045}"/>
</file>

<file path=customXml/itemProps3.xml><?xml version="1.0" encoding="utf-8"?>
<ds:datastoreItem xmlns:ds="http://schemas.openxmlformats.org/officeDocument/2006/customXml" ds:itemID="{BFF01335-8979-42A4-82BE-3416B4D7DE86}"/>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hp</cp:lastModifiedBy>
  <cp:revision>3</cp:revision>
  <dcterms:created xsi:type="dcterms:W3CDTF">2020-01-23T06:03:00Z</dcterms:created>
  <dcterms:modified xsi:type="dcterms:W3CDTF">2020-01-23T06:05:00Z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