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1D9A3" w14:textId="77777777" w:rsidR="0003143F" w:rsidRDefault="0003143F" w:rsidP="0003143F">
      <w:pPr>
        <w:pStyle w:val="H1G"/>
        <w:jc w:val="right"/>
        <w:rPr>
          <w:w w:val="103"/>
        </w:rPr>
      </w:pPr>
      <w:r>
        <w:rPr>
          <w:w w:val="103"/>
        </w:rPr>
        <w:t>[INFORMAL DOCUMENT]</w:t>
      </w:r>
    </w:p>
    <w:p w14:paraId="1B76FA7D" w14:textId="6A6336BF" w:rsidR="0003143F" w:rsidRPr="00BA3042" w:rsidRDefault="0003143F" w:rsidP="0003143F">
      <w:pPr>
        <w:pStyle w:val="H1G"/>
        <w:rPr>
          <w:bCs/>
          <w:spacing w:val="-2"/>
          <w:w w:val="103"/>
          <w:kern w:val="14"/>
          <w:szCs w:val="24"/>
          <w:lang w:val="en-US"/>
        </w:rPr>
      </w:pPr>
      <w:r>
        <w:rPr>
          <w:w w:val="103"/>
          <w:lang w:val="en-US"/>
        </w:rPr>
        <w:tab/>
      </w:r>
      <w:r>
        <w:rPr>
          <w:w w:val="103"/>
          <w:lang w:val="en-US"/>
        </w:rPr>
        <w:tab/>
        <w:t>Committee on the Elimination of Discrimination</w:t>
      </w:r>
      <w:r>
        <w:rPr>
          <w:w w:val="103"/>
          <w:lang w:val="en-US"/>
        </w:rPr>
        <w:br/>
        <w:t>against Women</w:t>
      </w:r>
      <w:r>
        <w:rPr>
          <w:w w:val="103"/>
          <w:lang w:val="en-US"/>
        </w:rPr>
        <w:br/>
      </w:r>
      <w:r w:rsidR="00061D0C" w:rsidRPr="00061D0C">
        <w:rPr>
          <w:bCs/>
          <w:spacing w:val="-2"/>
          <w:w w:val="103"/>
          <w:kern w:val="14"/>
          <w:sz w:val="20"/>
          <w:lang w:val="en-US"/>
        </w:rPr>
        <w:t xml:space="preserve">Seventy-eighth (online) </w:t>
      </w:r>
      <w:proofErr w:type="gramStart"/>
      <w:r w:rsidR="00061D0C" w:rsidRPr="00061D0C">
        <w:rPr>
          <w:bCs/>
          <w:spacing w:val="-2"/>
          <w:w w:val="103"/>
          <w:kern w:val="14"/>
          <w:sz w:val="20"/>
          <w:lang w:val="en-US"/>
        </w:rPr>
        <w:t>session</w:t>
      </w:r>
      <w:proofErr w:type="gramEnd"/>
      <w:r w:rsidR="00061D0C" w:rsidRPr="00061D0C">
        <w:rPr>
          <w:bCs/>
          <w:spacing w:val="-2"/>
          <w:w w:val="103"/>
          <w:kern w:val="14"/>
          <w:sz w:val="20"/>
          <w:lang w:val="en-US"/>
        </w:rPr>
        <w:br/>
        <w:t>(15 – 25 February and 4 March 2021)</w:t>
      </w:r>
    </w:p>
    <w:p w14:paraId="3E7450B2" w14:textId="17FC570A" w:rsidR="0003143F" w:rsidRDefault="00CA0BDC" w:rsidP="0003143F">
      <w:pPr>
        <w:pStyle w:val="H1G"/>
        <w:rPr>
          <w:w w:val="103"/>
          <w:lang w:val="en-US"/>
        </w:rPr>
      </w:pPr>
      <w:r>
        <w:rPr>
          <w:w w:val="103"/>
          <w:lang w:val="en-US"/>
        </w:rPr>
        <w:tab/>
      </w:r>
      <w:r>
        <w:rPr>
          <w:w w:val="103"/>
          <w:lang w:val="en-US"/>
        </w:rPr>
        <w:tab/>
        <w:t>Annex 2</w:t>
      </w:r>
    </w:p>
    <w:p w14:paraId="1B787245" w14:textId="43181304" w:rsidR="00BB4CD9" w:rsidRDefault="00BB4CD9" w:rsidP="00BB4CD9">
      <w:pPr>
        <w:pStyle w:val="HChG"/>
        <w:jc w:val="both"/>
      </w:pPr>
      <w:r>
        <w:tab/>
      </w:r>
      <w:r>
        <w:tab/>
      </w:r>
      <w:r>
        <w:tab/>
      </w:r>
      <w:r>
        <w:t>Report of the Working Group on Inquiries under the Optional Protocol to the Convention on the Elimination of All Forms of Discrimination against Women on its eighteenth session</w:t>
      </w:r>
    </w:p>
    <w:p w14:paraId="76C472BE" w14:textId="3915D26E" w:rsidR="00BB4CD9" w:rsidRDefault="00BB4CD9" w:rsidP="00BB4CD9">
      <w:pPr>
        <w:pStyle w:val="SingleTxtG"/>
      </w:pPr>
      <w:r>
        <w:t>1.</w:t>
      </w:r>
      <w:r>
        <w:tab/>
        <w:t>The Working Group on Inquiries under the Optional Protocol to the Convention on the Elimination of All Forms of Discrimination against Women held its eighteenth session online from 11 to 12 February 2021.</w:t>
      </w:r>
      <w:r>
        <w:t xml:space="preserve"> </w:t>
      </w:r>
      <w:r w:rsidRPr="00D533B1">
        <w:t xml:space="preserve">The five members of the Working Group attended the session (Marion Bethel (Chair), Rosario Manalo, Lia </w:t>
      </w:r>
      <w:proofErr w:type="spellStart"/>
      <w:r w:rsidRPr="00D533B1">
        <w:t>Nadaraia</w:t>
      </w:r>
      <w:proofErr w:type="spellEnd"/>
      <w:r w:rsidRPr="00D533B1">
        <w:t xml:space="preserve">, Ana </w:t>
      </w:r>
      <w:proofErr w:type="spellStart"/>
      <w:r w:rsidRPr="00D533B1">
        <w:t>Pelaez</w:t>
      </w:r>
      <w:proofErr w:type="spellEnd"/>
      <w:r w:rsidRPr="00D533B1">
        <w:t xml:space="preserve"> Narvaez (temporarily replacing Mr. Gunnar </w:t>
      </w:r>
      <w:proofErr w:type="spellStart"/>
      <w:r w:rsidRPr="00D533B1">
        <w:t>Bergby</w:t>
      </w:r>
      <w:proofErr w:type="spellEnd"/>
      <w:r w:rsidRPr="00D533B1">
        <w:t xml:space="preserve">, whose term ended on 31 December 2020) and </w:t>
      </w:r>
      <w:proofErr w:type="spellStart"/>
      <w:r w:rsidRPr="00D533B1">
        <w:t>Franceline</w:t>
      </w:r>
      <w:proofErr w:type="spellEnd"/>
      <w:r w:rsidRPr="00D533B1">
        <w:t xml:space="preserve"> Toe-</w:t>
      </w:r>
      <w:proofErr w:type="spellStart"/>
      <w:r w:rsidRPr="00D533B1">
        <w:t>Bouda</w:t>
      </w:r>
      <w:proofErr w:type="spellEnd"/>
      <w:r w:rsidRPr="00D533B1">
        <w:t xml:space="preserve"> (temporarily replacing Ms. </w:t>
      </w:r>
      <w:proofErr w:type="spellStart"/>
      <w:r w:rsidRPr="00D533B1">
        <w:t>Aicha</w:t>
      </w:r>
      <w:proofErr w:type="spellEnd"/>
      <w:r w:rsidRPr="00D533B1">
        <w:t xml:space="preserve"> </w:t>
      </w:r>
      <w:proofErr w:type="spellStart"/>
      <w:r w:rsidRPr="00D533B1">
        <w:t>Vall</w:t>
      </w:r>
      <w:proofErr w:type="spellEnd"/>
      <w:r w:rsidRPr="00D533B1">
        <w:t xml:space="preserve"> Verges, whose term ended on 31 December 2020).</w:t>
      </w:r>
      <w:r w:rsidRPr="00346D16">
        <w:t xml:space="preserve"> </w:t>
      </w:r>
    </w:p>
    <w:p w14:paraId="6972CD45" w14:textId="77777777" w:rsidR="00BB4CD9" w:rsidRDefault="00BB4CD9" w:rsidP="00BB4CD9">
      <w:pPr>
        <w:pStyle w:val="SingleTxtG"/>
      </w:pPr>
      <w:r>
        <w:t>2.</w:t>
      </w:r>
      <w:r>
        <w:tab/>
        <w:t>At the beginning of the session, the Working Group adopted the agenda of its eighteenth session.</w:t>
      </w:r>
    </w:p>
    <w:p w14:paraId="7439BFC8" w14:textId="77777777" w:rsidR="00BB4CD9" w:rsidRDefault="00BB4CD9" w:rsidP="00BB4CD9">
      <w:pPr>
        <w:pStyle w:val="SingleTxtG"/>
      </w:pPr>
      <w:r>
        <w:t>3.</w:t>
      </w:r>
      <w:r>
        <w:tab/>
      </w:r>
      <w:r w:rsidRPr="00011DA0">
        <w:t>The Working Group was briefed by Orest Nowosad, Chief</w:t>
      </w:r>
      <w:r>
        <w:t>,</w:t>
      </w:r>
      <w:r w:rsidRPr="00011DA0">
        <w:t xml:space="preserve"> Groups in Focus Section, Human Rights Treaties Branch, Office of </w:t>
      </w:r>
      <w:r w:rsidRPr="002022F6">
        <w:t>the High Commissioner for Human Rights (OHCHR)</w:t>
      </w:r>
      <w:r>
        <w:t>,</w:t>
      </w:r>
      <w:r w:rsidRPr="002022F6">
        <w:t xml:space="preserve"> on various issues relating to inquiries. While acknowledging the challenges related to the COVID-19 pandemic and its impact on its work, the Working Group reiterated its serious concern at the lack of both human and financial resources to fully </w:t>
      </w:r>
      <w:r>
        <w:t>support</w:t>
      </w:r>
      <w:r w:rsidRPr="002022F6">
        <w:t xml:space="preserve"> its mandate under the inquiry procedure.</w:t>
      </w:r>
    </w:p>
    <w:p w14:paraId="667F5530" w14:textId="6D12FC54" w:rsidR="00BB4CD9" w:rsidRDefault="00BB4CD9" w:rsidP="00BB4CD9">
      <w:pPr>
        <w:pStyle w:val="SingleTxtG"/>
      </w:pPr>
      <w:r>
        <w:t>4.</w:t>
      </w:r>
      <w:r>
        <w:tab/>
      </w:r>
      <w:r w:rsidRPr="008D52FE">
        <w:t>The Working Group was informed</w:t>
      </w:r>
      <w:r>
        <w:t>:</w:t>
      </w:r>
      <w:r>
        <w:t xml:space="preserve"> </w:t>
      </w:r>
    </w:p>
    <w:p w14:paraId="3DF40441" w14:textId="3E130B27" w:rsidR="00BB4CD9" w:rsidRDefault="00C42A30" w:rsidP="00C42A30">
      <w:pPr>
        <w:pStyle w:val="SingleTxtG"/>
        <w:ind w:firstLine="567"/>
      </w:pPr>
      <w:r>
        <w:t>(a)</w:t>
      </w:r>
      <w:r>
        <w:tab/>
      </w:r>
      <w:r w:rsidR="00BB4CD9">
        <w:t xml:space="preserve">In relation to </w:t>
      </w:r>
      <w:r w:rsidR="00BB4CD9" w:rsidRPr="00C34E6A">
        <w:t>submission No. 2020/</w:t>
      </w:r>
      <w:proofErr w:type="gramStart"/>
      <w:r w:rsidR="00BB4CD9" w:rsidRPr="00C34E6A">
        <w:t>1,</w:t>
      </w:r>
      <w:r w:rsidR="00BB4CD9">
        <w:t xml:space="preserve"> that</w:t>
      </w:r>
      <w:proofErr w:type="gramEnd"/>
      <w:r w:rsidR="00BB4CD9">
        <w:t xml:space="preserve"> the State party concerned had requested a two-month extension of the time limit for submitting its observations on the information received by the Committee under article 8 of the Optional Protocol;</w:t>
      </w:r>
    </w:p>
    <w:p w14:paraId="55540814" w14:textId="6EC3A275" w:rsidR="00BB4CD9" w:rsidRDefault="002C50FC" w:rsidP="002C50FC">
      <w:pPr>
        <w:pStyle w:val="SingleTxtG"/>
        <w:ind w:firstLine="567"/>
      </w:pPr>
      <w:r>
        <w:t>(b)</w:t>
      </w:r>
      <w:r>
        <w:tab/>
      </w:r>
      <w:r w:rsidR="00BB4CD9" w:rsidRPr="00AB5279">
        <w:t xml:space="preserve">In relation to </w:t>
      </w:r>
      <w:r w:rsidR="00BB4CD9">
        <w:t>I</w:t>
      </w:r>
      <w:r w:rsidR="00BB4CD9" w:rsidRPr="00AB5279">
        <w:t xml:space="preserve">nquiry No. 2019/1, </w:t>
      </w:r>
      <w:r w:rsidR="00BB4CD9">
        <w:t>that on 8 February 2021, the State party concerned had submitted its observations on the information received by the Committee under article 8 of the Optional Protocol.</w:t>
      </w:r>
    </w:p>
    <w:p w14:paraId="13C6D8A3" w14:textId="77777777" w:rsidR="00BB4CD9" w:rsidRDefault="00BB4CD9" w:rsidP="00BB4CD9">
      <w:pPr>
        <w:pStyle w:val="SingleTxtG"/>
      </w:pPr>
      <w:r>
        <w:t>5.</w:t>
      </w:r>
      <w:r>
        <w:tab/>
      </w:r>
      <w:r w:rsidRPr="000A1345">
        <w:t xml:space="preserve">The Working Group </w:t>
      </w:r>
      <w:r>
        <w:t>continued to discuss</w:t>
      </w:r>
      <w:r w:rsidRPr="000A1345">
        <w:t xml:space="preserve"> the standard operating procedures for inquiries in order to </w:t>
      </w:r>
      <w:r>
        <w:t xml:space="preserve">consider </w:t>
      </w:r>
      <w:r w:rsidRPr="000A1345">
        <w:t>adapt</w:t>
      </w:r>
      <w:r>
        <w:t>ing</w:t>
      </w:r>
      <w:r w:rsidRPr="000A1345">
        <w:t xml:space="preserve"> them to the mandate of the Working Group and reflect the recent practice of the Committee in examining information received under art</w:t>
      </w:r>
      <w:r>
        <w:t>icle 8 of the Optional Protocol.</w:t>
      </w:r>
    </w:p>
    <w:p w14:paraId="4E7191DF" w14:textId="43520BBF" w:rsidR="002C50FC" w:rsidRDefault="00BB4CD9" w:rsidP="00BB4CD9">
      <w:pPr>
        <w:pStyle w:val="SingleTxtG"/>
      </w:pPr>
      <w:r>
        <w:t>6.</w:t>
      </w:r>
      <w:r>
        <w:tab/>
        <w:t xml:space="preserve">The </w:t>
      </w:r>
      <w:r w:rsidRPr="002E2E13">
        <w:t xml:space="preserve">Working Group also discussed matters in relation to </w:t>
      </w:r>
      <w:r>
        <w:t>I</w:t>
      </w:r>
      <w:r w:rsidRPr="002E2E13">
        <w:t>nquir</w:t>
      </w:r>
      <w:r>
        <w:t>ies</w:t>
      </w:r>
      <w:r w:rsidRPr="002E2E13">
        <w:t xml:space="preserve"> Nos. </w:t>
      </w:r>
      <w:r>
        <w:t>2017/3; 2016/1; 2014/2; 2014/3</w:t>
      </w:r>
      <w:r w:rsidRPr="002022F6">
        <w:t xml:space="preserve">; </w:t>
      </w:r>
      <w:r>
        <w:t>2012/1</w:t>
      </w:r>
      <w:r w:rsidRPr="002022F6">
        <w:t xml:space="preserve">; </w:t>
      </w:r>
      <w:r>
        <w:t>and 2013/1</w:t>
      </w:r>
      <w:r w:rsidRPr="002022F6">
        <w:t>.</w:t>
      </w:r>
    </w:p>
    <w:p w14:paraId="3D997A06" w14:textId="77777777" w:rsidR="002C50FC" w:rsidRDefault="002C50FC">
      <w:pPr>
        <w:suppressAutoHyphens w:val="0"/>
        <w:spacing w:line="240" w:lineRule="auto"/>
      </w:pPr>
      <w:r>
        <w:br w:type="page"/>
      </w:r>
    </w:p>
    <w:p w14:paraId="75F5FBBD" w14:textId="77777777" w:rsidR="00BB4CD9" w:rsidRDefault="00BB4CD9" w:rsidP="00BB4CD9">
      <w:pPr>
        <w:pStyle w:val="H1G"/>
      </w:pPr>
      <w:bookmarkStart w:id="0" w:name="_GoBack"/>
      <w:bookmarkEnd w:id="0"/>
      <w:r>
        <w:lastRenderedPageBreak/>
        <w:tab/>
      </w:r>
      <w:r>
        <w:tab/>
        <w:t xml:space="preserve">Action taken at the eighteenth session </w:t>
      </w:r>
    </w:p>
    <w:p w14:paraId="1771FCC2" w14:textId="080FD42A" w:rsidR="00BB4CD9" w:rsidRDefault="00BB4CD9" w:rsidP="00C42A30">
      <w:pPr>
        <w:pStyle w:val="SingleTxtG"/>
      </w:pPr>
      <w:r>
        <w:t>7.</w:t>
      </w:r>
      <w:r>
        <w:tab/>
        <w:t>The Working Group decided to recommend:</w:t>
      </w:r>
    </w:p>
    <w:p w14:paraId="0AFA5F71" w14:textId="48726348" w:rsidR="00BB4CD9" w:rsidRDefault="002C50FC" w:rsidP="002C50FC">
      <w:pPr>
        <w:pStyle w:val="SingleTxtG"/>
        <w:ind w:firstLine="567"/>
      </w:pPr>
      <w:r>
        <w:t>(a)</w:t>
      </w:r>
      <w:r>
        <w:tab/>
      </w:r>
      <w:r w:rsidR="00BB4CD9" w:rsidRPr="00BF44D2">
        <w:t xml:space="preserve">In relation to </w:t>
      </w:r>
      <w:r w:rsidR="00BB4CD9">
        <w:t>I</w:t>
      </w:r>
      <w:r w:rsidR="00BB4CD9" w:rsidRPr="00BF44D2">
        <w:t>nquir</w:t>
      </w:r>
      <w:r w:rsidR="00BB4CD9">
        <w:t>ies</w:t>
      </w:r>
      <w:r w:rsidR="00BB4CD9" w:rsidRPr="00BF44D2">
        <w:t xml:space="preserve"> No</w:t>
      </w:r>
      <w:r w:rsidR="00BB4CD9">
        <w:t>s</w:t>
      </w:r>
      <w:r w:rsidR="00BB4CD9" w:rsidRPr="00BF44D2">
        <w:t>. 2016/1</w:t>
      </w:r>
      <w:r w:rsidR="00BB4CD9">
        <w:t>, 2014/3 and 2014/2,</w:t>
      </w:r>
      <w:r w:rsidR="00BB4CD9" w:rsidRPr="00BF44D2">
        <w:t xml:space="preserve"> </w:t>
      </w:r>
      <w:r w:rsidR="00BB4CD9">
        <w:t xml:space="preserve">that a Note </w:t>
      </w:r>
      <w:proofErr w:type="spellStart"/>
      <w:r w:rsidR="00BB4CD9">
        <w:t>verbale</w:t>
      </w:r>
      <w:proofErr w:type="spellEnd"/>
      <w:r w:rsidR="00BB4CD9">
        <w:t xml:space="preserve"> be sent </w:t>
      </w:r>
      <w:r w:rsidR="00BB4CD9" w:rsidRPr="00C73945">
        <w:t>to the Permanent Mission</w:t>
      </w:r>
      <w:r w:rsidR="00BB4CD9">
        <w:t>s</w:t>
      </w:r>
      <w:r w:rsidR="00BB4CD9" w:rsidRPr="00C73945">
        <w:t xml:space="preserve"> of </w:t>
      </w:r>
      <w:r w:rsidR="00BB4CD9">
        <w:t>the States parties concerned to explore</w:t>
      </w:r>
      <w:r w:rsidR="00BB4CD9" w:rsidRPr="00C34E6A">
        <w:t xml:space="preserve"> </w:t>
      </w:r>
      <w:r w:rsidR="00BB4CD9">
        <w:t xml:space="preserve">the possibility, in light of the COVID-19 pandemic, </w:t>
      </w:r>
      <w:r w:rsidR="00BB4CD9" w:rsidRPr="00C34E6A">
        <w:t>to undertake the</w:t>
      </w:r>
      <w:r w:rsidR="00BB4CD9">
        <w:t>se</w:t>
      </w:r>
      <w:r w:rsidR="00BB4CD9" w:rsidRPr="00C34E6A">
        <w:t xml:space="preserve"> inquir</w:t>
      </w:r>
      <w:r w:rsidR="00BB4CD9">
        <w:t>ies</w:t>
      </w:r>
      <w:r w:rsidR="00BB4CD9" w:rsidRPr="00C34E6A">
        <w:t xml:space="preserve"> </w:t>
      </w:r>
      <w:r w:rsidR="00BB4CD9">
        <w:t xml:space="preserve">in a hybrid format combining desk research and a country visit at a later stage; </w:t>
      </w:r>
      <w:r w:rsidR="00BB4CD9">
        <w:tab/>
      </w:r>
    </w:p>
    <w:p w14:paraId="422C3809" w14:textId="77777777" w:rsidR="00BB4CD9" w:rsidRDefault="00BB4CD9" w:rsidP="002C50FC">
      <w:pPr>
        <w:pStyle w:val="SingleTxtG"/>
        <w:ind w:firstLine="567"/>
      </w:pPr>
      <w:r>
        <w:t>(b)</w:t>
      </w:r>
      <w:r>
        <w:tab/>
      </w:r>
      <w:r w:rsidRPr="00C34E6A">
        <w:t>In</w:t>
      </w:r>
      <w:r>
        <w:t xml:space="preserve"> relation to submission No. 2019</w:t>
      </w:r>
      <w:r w:rsidRPr="00C34E6A">
        <w:t xml:space="preserve">/1, </w:t>
      </w:r>
      <w:r>
        <w:t>that the Committee</w:t>
      </w:r>
      <w:r w:rsidRPr="001946E4">
        <w:t xml:space="preserve"> designate one or more of its members to conduct an inquiry and </w:t>
      </w:r>
      <w:r>
        <w:t xml:space="preserve">to </w:t>
      </w:r>
      <w:r w:rsidRPr="001946E4">
        <w:t>seek t</w:t>
      </w:r>
      <w:r>
        <w:t>he consent of the State party</w:t>
      </w:r>
      <w:r w:rsidRPr="001946E4">
        <w:t xml:space="preserve"> concerned</w:t>
      </w:r>
      <w:r>
        <w:t xml:space="preserve"> to a visit</w:t>
      </w:r>
      <w:r w:rsidRPr="001946E4">
        <w:t xml:space="preserve"> </w:t>
      </w:r>
      <w:r>
        <w:t>to its territory.</w:t>
      </w:r>
    </w:p>
    <w:p w14:paraId="76CBE173" w14:textId="356E7DC6" w:rsidR="00BC33BF" w:rsidRDefault="00BB4CD9" w:rsidP="00BB4CD9">
      <w:pPr>
        <w:pStyle w:val="SingleTxtG"/>
      </w:pPr>
      <w:r>
        <w:t>8.</w:t>
      </w:r>
      <w:r>
        <w:tab/>
        <w:t xml:space="preserve">The Working Group decided to </w:t>
      </w:r>
      <w:r w:rsidRPr="001000F3">
        <w:t xml:space="preserve">hold its </w:t>
      </w:r>
      <w:r>
        <w:t>ninet</w:t>
      </w:r>
      <w:r w:rsidRPr="00540526">
        <w:t>eenth session from</w:t>
      </w:r>
      <w:r>
        <w:t xml:space="preserve"> 17 to 18 June 2021</w:t>
      </w:r>
      <w:r w:rsidRPr="001000F3">
        <w:t>.</w:t>
      </w:r>
    </w:p>
    <w:p w14:paraId="70E8FA0D" w14:textId="3415BB34" w:rsidR="005D7E1C" w:rsidRPr="005D7E1C" w:rsidRDefault="005D7E1C" w:rsidP="005D7E1C">
      <w:pPr>
        <w:pStyle w:val="SingleTxtG"/>
        <w:spacing w:before="240" w:after="0"/>
        <w:jc w:val="center"/>
        <w:rPr>
          <w:u w:val="single"/>
        </w:rPr>
      </w:pPr>
      <w:r>
        <w:tab/>
      </w:r>
      <w:r>
        <w:rPr>
          <w:u w:val="single"/>
        </w:rPr>
        <w:tab/>
      </w:r>
      <w:r>
        <w:rPr>
          <w:u w:val="single"/>
        </w:rPr>
        <w:tab/>
      </w:r>
      <w:r>
        <w:rPr>
          <w:u w:val="single"/>
        </w:rPr>
        <w:tab/>
      </w:r>
    </w:p>
    <w:sectPr w:rsidR="005D7E1C" w:rsidRPr="005D7E1C" w:rsidSect="009B2CF8">
      <w:headerReference w:type="default" r:id="rId11"/>
      <w:footerReference w:type="even" r:id="rId12"/>
      <w:footerReference w:type="default" r:id="rId13"/>
      <w:endnotePr>
        <w:numFmt w:val="decimal"/>
      </w:endnotePr>
      <w:pgSz w:w="11907" w:h="16840" w:code="9"/>
      <w:pgMar w:top="1701" w:right="1134" w:bottom="1843"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E0183" w14:textId="77777777" w:rsidR="00105A5D" w:rsidRDefault="00105A5D"/>
  </w:endnote>
  <w:endnote w:type="continuationSeparator" w:id="0">
    <w:p w14:paraId="104BCFED" w14:textId="77777777" w:rsidR="00105A5D" w:rsidRDefault="00105A5D"/>
  </w:endnote>
  <w:endnote w:type="continuationNotice" w:id="1">
    <w:p w14:paraId="58D2F371" w14:textId="77777777" w:rsidR="00105A5D" w:rsidRDefault="00105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7B41" w14:textId="4C10EFBD" w:rsidR="00BC33BF" w:rsidRPr="00BC33BF" w:rsidRDefault="00BC33BF" w:rsidP="00BC33BF">
    <w:pPr>
      <w:pStyle w:val="Footer"/>
      <w:tabs>
        <w:tab w:val="right" w:pos="9638"/>
      </w:tabs>
    </w:pPr>
    <w:r w:rsidRPr="00BC33BF">
      <w:rPr>
        <w:b/>
        <w:sz w:val="18"/>
      </w:rPr>
      <w:fldChar w:fldCharType="begin"/>
    </w:r>
    <w:r w:rsidRPr="00BC33BF">
      <w:rPr>
        <w:b/>
        <w:sz w:val="18"/>
      </w:rPr>
      <w:instrText xml:space="preserve"> PAGE  \* MERGEFORMAT </w:instrText>
    </w:r>
    <w:r w:rsidRPr="00BC33BF">
      <w:rPr>
        <w:b/>
        <w:sz w:val="18"/>
      </w:rPr>
      <w:fldChar w:fldCharType="separate"/>
    </w:r>
    <w:r w:rsidR="002C50FC">
      <w:rPr>
        <w:b/>
        <w:noProof/>
        <w:sz w:val="18"/>
      </w:rPr>
      <w:t>2</w:t>
    </w:r>
    <w:r w:rsidRPr="00BC3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B010D" w14:textId="7030FDF4" w:rsidR="00BC33BF" w:rsidRPr="00BC33BF" w:rsidRDefault="00BC33BF" w:rsidP="00BC33BF">
    <w:pPr>
      <w:pStyle w:val="Footer"/>
      <w:tabs>
        <w:tab w:val="right" w:pos="9638"/>
      </w:tabs>
      <w:rPr>
        <w:b/>
        <w:sz w:val="18"/>
      </w:rPr>
    </w:pPr>
    <w:r>
      <w:tab/>
    </w:r>
    <w:r w:rsidRPr="00BC33BF">
      <w:rPr>
        <w:b/>
        <w:sz w:val="18"/>
      </w:rPr>
      <w:fldChar w:fldCharType="begin"/>
    </w:r>
    <w:r w:rsidRPr="00BC33BF">
      <w:rPr>
        <w:b/>
        <w:sz w:val="18"/>
      </w:rPr>
      <w:instrText xml:space="preserve"> PAGE  \* MERGEFORMAT </w:instrText>
    </w:r>
    <w:r w:rsidRPr="00BC33BF">
      <w:rPr>
        <w:b/>
        <w:sz w:val="18"/>
      </w:rPr>
      <w:fldChar w:fldCharType="separate"/>
    </w:r>
    <w:r w:rsidR="007C05CE">
      <w:rPr>
        <w:b/>
        <w:noProof/>
        <w:sz w:val="18"/>
      </w:rPr>
      <w:t>3</w:t>
    </w:r>
    <w:r w:rsidRPr="00BC33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0D5CF" w14:textId="77777777" w:rsidR="00105A5D" w:rsidRPr="000B175B" w:rsidRDefault="00105A5D" w:rsidP="000B175B">
      <w:pPr>
        <w:tabs>
          <w:tab w:val="right" w:pos="2155"/>
        </w:tabs>
        <w:spacing w:after="80"/>
        <w:ind w:left="680"/>
        <w:rPr>
          <w:u w:val="single"/>
        </w:rPr>
      </w:pPr>
      <w:r>
        <w:rPr>
          <w:u w:val="single"/>
        </w:rPr>
        <w:tab/>
      </w:r>
    </w:p>
  </w:footnote>
  <w:footnote w:type="continuationSeparator" w:id="0">
    <w:p w14:paraId="72D71E4A" w14:textId="77777777" w:rsidR="00105A5D" w:rsidRPr="00FC68B7" w:rsidRDefault="00105A5D" w:rsidP="00FC68B7">
      <w:pPr>
        <w:tabs>
          <w:tab w:val="left" w:pos="2155"/>
        </w:tabs>
        <w:spacing w:after="80"/>
        <w:ind w:left="680"/>
        <w:rPr>
          <w:u w:val="single"/>
        </w:rPr>
      </w:pPr>
      <w:r>
        <w:rPr>
          <w:u w:val="single"/>
        </w:rPr>
        <w:tab/>
      </w:r>
    </w:p>
  </w:footnote>
  <w:footnote w:type="continuationNotice" w:id="1">
    <w:p w14:paraId="6569599A" w14:textId="77777777" w:rsidR="00105A5D" w:rsidRDefault="00105A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88796" w14:textId="74D5CF13" w:rsidR="00BC33BF" w:rsidRPr="00BC33BF" w:rsidRDefault="00BC33BF" w:rsidP="00BC33BF">
    <w:pPr>
      <w:pStyle w:val="Header"/>
      <w:jc w:val="right"/>
    </w:pPr>
    <w:r>
      <w:t>CEDAW/C/WGIOP/6</w:t>
    </w:r>
    <w:r w:rsidR="00112450">
      <w:t>7</w:t>
    </w:r>
    <w:r>
      <w:t>/L.1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BF0165C"/>
    <w:multiLevelType w:val="hybridMultilevel"/>
    <w:tmpl w:val="31840FB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0"/>
  </w:num>
  <w:num w:numId="15">
    <w:abstractNumId w:val="15"/>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GlI59E6bHoq0maOTRGEuwZj4iRQn+9xH+D2Thm/F4CbPEMm9HJr/xkpdux1lWImLfXfTVi5swt4EgCmxG+5uKQ==" w:salt="blu9DN4CIPH5U2uzas7hB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BF"/>
    <w:rsid w:val="00000FC7"/>
    <w:rsid w:val="000128AD"/>
    <w:rsid w:val="00012928"/>
    <w:rsid w:val="0001424A"/>
    <w:rsid w:val="00020226"/>
    <w:rsid w:val="00020438"/>
    <w:rsid w:val="0002489C"/>
    <w:rsid w:val="00024B8B"/>
    <w:rsid w:val="0003143F"/>
    <w:rsid w:val="00032FF2"/>
    <w:rsid w:val="000347D4"/>
    <w:rsid w:val="00036F35"/>
    <w:rsid w:val="00045308"/>
    <w:rsid w:val="00050F6B"/>
    <w:rsid w:val="00052EDC"/>
    <w:rsid w:val="000551DC"/>
    <w:rsid w:val="00061D0C"/>
    <w:rsid w:val="00071590"/>
    <w:rsid w:val="00072C8C"/>
    <w:rsid w:val="000733B5"/>
    <w:rsid w:val="00077485"/>
    <w:rsid w:val="000809EB"/>
    <w:rsid w:val="000931C0"/>
    <w:rsid w:val="00094637"/>
    <w:rsid w:val="000A5D3B"/>
    <w:rsid w:val="000B0DB8"/>
    <w:rsid w:val="000B13CD"/>
    <w:rsid w:val="000B175B"/>
    <w:rsid w:val="000B3A0F"/>
    <w:rsid w:val="000B4EF7"/>
    <w:rsid w:val="000B5224"/>
    <w:rsid w:val="000C1462"/>
    <w:rsid w:val="000C1C6A"/>
    <w:rsid w:val="000C2D2E"/>
    <w:rsid w:val="000D6448"/>
    <w:rsid w:val="000D6D30"/>
    <w:rsid w:val="000D79D3"/>
    <w:rsid w:val="000E0415"/>
    <w:rsid w:val="000E12B5"/>
    <w:rsid w:val="000E7AB6"/>
    <w:rsid w:val="000F23AA"/>
    <w:rsid w:val="000F4C76"/>
    <w:rsid w:val="000F7C97"/>
    <w:rsid w:val="001048B5"/>
    <w:rsid w:val="0010573C"/>
    <w:rsid w:val="00105A5D"/>
    <w:rsid w:val="001103AA"/>
    <w:rsid w:val="00112450"/>
    <w:rsid w:val="00121119"/>
    <w:rsid w:val="00140E7D"/>
    <w:rsid w:val="00145718"/>
    <w:rsid w:val="00147954"/>
    <w:rsid w:val="00155467"/>
    <w:rsid w:val="00156C11"/>
    <w:rsid w:val="00165FD6"/>
    <w:rsid w:val="00180D95"/>
    <w:rsid w:val="00183A02"/>
    <w:rsid w:val="0018711F"/>
    <w:rsid w:val="00195A72"/>
    <w:rsid w:val="001A2CD4"/>
    <w:rsid w:val="001B4B04"/>
    <w:rsid w:val="001C5054"/>
    <w:rsid w:val="001C6663"/>
    <w:rsid w:val="001C7895"/>
    <w:rsid w:val="001D26DF"/>
    <w:rsid w:val="001E050A"/>
    <w:rsid w:val="001E12CE"/>
    <w:rsid w:val="001E3B9B"/>
    <w:rsid w:val="001E4652"/>
    <w:rsid w:val="001E5AA0"/>
    <w:rsid w:val="001F7CAA"/>
    <w:rsid w:val="00202DA8"/>
    <w:rsid w:val="00211E0B"/>
    <w:rsid w:val="0021647E"/>
    <w:rsid w:val="002207AD"/>
    <w:rsid w:val="00221827"/>
    <w:rsid w:val="0022389E"/>
    <w:rsid w:val="00224BC3"/>
    <w:rsid w:val="0024701B"/>
    <w:rsid w:val="00250791"/>
    <w:rsid w:val="00277FCB"/>
    <w:rsid w:val="002A4300"/>
    <w:rsid w:val="002A56E2"/>
    <w:rsid w:val="002A6AA1"/>
    <w:rsid w:val="002B0464"/>
    <w:rsid w:val="002B6071"/>
    <w:rsid w:val="002C06A6"/>
    <w:rsid w:val="002C4D7B"/>
    <w:rsid w:val="002C50FC"/>
    <w:rsid w:val="002C6D5C"/>
    <w:rsid w:val="002E1D9B"/>
    <w:rsid w:val="002E506D"/>
    <w:rsid w:val="002F175C"/>
    <w:rsid w:val="002F693F"/>
    <w:rsid w:val="00304005"/>
    <w:rsid w:val="00316264"/>
    <w:rsid w:val="00322405"/>
    <w:rsid w:val="003229D8"/>
    <w:rsid w:val="003234E2"/>
    <w:rsid w:val="00326A12"/>
    <w:rsid w:val="003305AB"/>
    <w:rsid w:val="00351285"/>
    <w:rsid w:val="00352709"/>
    <w:rsid w:val="00354655"/>
    <w:rsid w:val="00371178"/>
    <w:rsid w:val="003739E0"/>
    <w:rsid w:val="0038463F"/>
    <w:rsid w:val="00387810"/>
    <w:rsid w:val="0039261C"/>
    <w:rsid w:val="003A4810"/>
    <w:rsid w:val="003A6810"/>
    <w:rsid w:val="003A6CF7"/>
    <w:rsid w:val="003B60CD"/>
    <w:rsid w:val="003C2CC4"/>
    <w:rsid w:val="003C37D6"/>
    <w:rsid w:val="003C4150"/>
    <w:rsid w:val="003D105C"/>
    <w:rsid w:val="003D1107"/>
    <w:rsid w:val="003D3C86"/>
    <w:rsid w:val="003D42EE"/>
    <w:rsid w:val="003D4B23"/>
    <w:rsid w:val="003D5645"/>
    <w:rsid w:val="003F0614"/>
    <w:rsid w:val="003F3FA5"/>
    <w:rsid w:val="003F49AE"/>
    <w:rsid w:val="0040018C"/>
    <w:rsid w:val="00402BAB"/>
    <w:rsid w:val="00405DDC"/>
    <w:rsid w:val="00410C89"/>
    <w:rsid w:val="00417261"/>
    <w:rsid w:val="00420743"/>
    <w:rsid w:val="00421EF8"/>
    <w:rsid w:val="00424775"/>
    <w:rsid w:val="004264A6"/>
    <w:rsid w:val="004325CB"/>
    <w:rsid w:val="0043303C"/>
    <w:rsid w:val="00447F26"/>
    <w:rsid w:val="004546DA"/>
    <w:rsid w:val="0045495B"/>
    <w:rsid w:val="00455926"/>
    <w:rsid w:val="0046024C"/>
    <w:rsid w:val="00470146"/>
    <w:rsid w:val="00476369"/>
    <w:rsid w:val="0048392C"/>
    <w:rsid w:val="004856C0"/>
    <w:rsid w:val="00493D9F"/>
    <w:rsid w:val="004A5931"/>
    <w:rsid w:val="004A7A81"/>
    <w:rsid w:val="004B34F3"/>
    <w:rsid w:val="004D25E4"/>
    <w:rsid w:val="004D2A4D"/>
    <w:rsid w:val="004D4CCF"/>
    <w:rsid w:val="004E3C38"/>
    <w:rsid w:val="004E61F2"/>
    <w:rsid w:val="004F2BF3"/>
    <w:rsid w:val="00500467"/>
    <w:rsid w:val="00501BD2"/>
    <w:rsid w:val="005060E3"/>
    <w:rsid w:val="00517B36"/>
    <w:rsid w:val="00540FB7"/>
    <w:rsid w:val="005420F2"/>
    <w:rsid w:val="005452FF"/>
    <w:rsid w:val="00546919"/>
    <w:rsid w:val="00560DB6"/>
    <w:rsid w:val="00571AF6"/>
    <w:rsid w:val="005832FB"/>
    <w:rsid w:val="005A25BC"/>
    <w:rsid w:val="005A7E80"/>
    <w:rsid w:val="005B176E"/>
    <w:rsid w:val="005B3DB3"/>
    <w:rsid w:val="005B5E1E"/>
    <w:rsid w:val="005B5F27"/>
    <w:rsid w:val="005C6A79"/>
    <w:rsid w:val="005D1FEA"/>
    <w:rsid w:val="005D2154"/>
    <w:rsid w:val="005D7E1C"/>
    <w:rsid w:val="005E7580"/>
    <w:rsid w:val="005F6B2B"/>
    <w:rsid w:val="005F7DDE"/>
    <w:rsid w:val="006001EE"/>
    <w:rsid w:val="00600654"/>
    <w:rsid w:val="00611FC4"/>
    <w:rsid w:val="006176FB"/>
    <w:rsid w:val="006211CD"/>
    <w:rsid w:val="00625038"/>
    <w:rsid w:val="006314EA"/>
    <w:rsid w:val="00640B26"/>
    <w:rsid w:val="0066535E"/>
    <w:rsid w:val="0066711B"/>
    <w:rsid w:val="006706A5"/>
    <w:rsid w:val="006A6821"/>
    <w:rsid w:val="006A79AB"/>
    <w:rsid w:val="006B00CF"/>
    <w:rsid w:val="006B11E8"/>
    <w:rsid w:val="006B4BDB"/>
    <w:rsid w:val="006B5082"/>
    <w:rsid w:val="006C2048"/>
    <w:rsid w:val="006C7A90"/>
    <w:rsid w:val="006E564B"/>
    <w:rsid w:val="006F56DD"/>
    <w:rsid w:val="00711085"/>
    <w:rsid w:val="0072632A"/>
    <w:rsid w:val="007351A7"/>
    <w:rsid w:val="007409C7"/>
    <w:rsid w:val="00777B61"/>
    <w:rsid w:val="00780A5E"/>
    <w:rsid w:val="0078250B"/>
    <w:rsid w:val="00783A75"/>
    <w:rsid w:val="00792306"/>
    <w:rsid w:val="00794BE9"/>
    <w:rsid w:val="00797702"/>
    <w:rsid w:val="007A2572"/>
    <w:rsid w:val="007A5599"/>
    <w:rsid w:val="007B0A70"/>
    <w:rsid w:val="007B112D"/>
    <w:rsid w:val="007B6BA5"/>
    <w:rsid w:val="007C05CE"/>
    <w:rsid w:val="007C3390"/>
    <w:rsid w:val="007C4F4B"/>
    <w:rsid w:val="007D60B6"/>
    <w:rsid w:val="007D69DA"/>
    <w:rsid w:val="007E61A6"/>
    <w:rsid w:val="007F0510"/>
    <w:rsid w:val="007F6462"/>
    <w:rsid w:val="007F6611"/>
    <w:rsid w:val="00805BAD"/>
    <w:rsid w:val="00817D8C"/>
    <w:rsid w:val="008242D7"/>
    <w:rsid w:val="00832D01"/>
    <w:rsid w:val="00834984"/>
    <w:rsid w:val="0083604E"/>
    <w:rsid w:val="0084283A"/>
    <w:rsid w:val="00847115"/>
    <w:rsid w:val="00856397"/>
    <w:rsid w:val="00866883"/>
    <w:rsid w:val="00887DC9"/>
    <w:rsid w:val="00896B85"/>
    <w:rsid w:val="008979B1"/>
    <w:rsid w:val="008A4179"/>
    <w:rsid w:val="008A4E72"/>
    <w:rsid w:val="008A6B25"/>
    <w:rsid w:val="008A6C4F"/>
    <w:rsid w:val="008B2335"/>
    <w:rsid w:val="008B34B0"/>
    <w:rsid w:val="008C29D1"/>
    <w:rsid w:val="008E3B43"/>
    <w:rsid w:val="008E42C0"/>
    <w:rsid w:val="008E5AC6"/>
    <w:rsid w:val="008F0049"/>
    <w:rsid w:val="008F324F"/>
    <w:rsid w:val="009024B6"/>
    <w:rsid w:val="00906106"/>
    <w:rsid w:val="00913B44"/>
    <w:rsid w:val="009223CA"/>
    <w:rsid w:val="00933B89"/>
    <w:rsid w:val="009369F6"/>
    <w:rsid w:val="00940F93"/>
    <w:rsid w:val="00941593"/>
    <w:rsid w:val="00951A44"/>
    <w:rsid w:val="00955295"/>
    <w:rsid w:val="009603EF"/>
    <w:rsid w:val="0096772B"/>
    <w:rsid w:val="00977E36"/>
    <w:rsid w:val="0098056E"/>
    <w:rsid w:val="009809EB"/>
    <w:rsid w:val="009A6329"/>
    <w:rsid w:val="009A6E4C"/>
    <w:rsid w:val="009B2CF8"/>
    <w:rsid w:val="009B4A1B"/>
    <w:rsid w:val="009C0A59"/>
    <w:rsid w:val="009C0BDF"/>
    <w:rsid w:val="009C0EE8"/>
    <w:rsid w:val="009C14AA"/>
    <w:rsid w:val="009C2312"/>
    <w:rsid w:val="009D33C9"/>
    <w:rsid w:val="009D3C38"/>
    <w:rsid w:val="009E01AD"/>
    <w:rsid w:val="009E14D6"/>
    <w:rsid w:val="009E6288"/>
    <w:rsid w:val="009F25A0"/>
    <w:rsid w:val="009F303E"/>
    <w:rsid w:val="009F33BD"/>
    <w:rsid w:val="00A01489"/>
    <w:rsid w:val="00A049F1"/>
    <w:rsid w:val="00A04C0F"/>
    <w:rsid w:val="00A23DD1"/>
    <w:rsid w:val="00A33865"/>
    <w:rsid w:val="00A4760B"/>
    <w:rsid w:val="00A50F31"/>
    <w:rsid w:val="00A61CCD"/>
    <w:rsid w:val="00A72F22"/>
    <w:rsid w:val="00A748A6"/>
    <w:rsid w:val="00A776B4"/>
    <w:rsid w:val="00A80864"/>
    <w:rsid w:val="00A84284"/>
    <w:rsid w:val="00A94361"/>
    <w:rsid w:val="00AA4B06"/>
    <w:rsid w:val="00AC1552"/>
    <w:rsid w:val="00AD51CE"/>
    <w:rsid w:val="00AD5754"/>
    <w:rsid w:val="00AE2A43"/>
    <w:rsid w:val="00AF1608"/>
    <w:rsid w:val="00B00CE7"/>
    <w:rsid w:val="00B02368"/>
    <w:rsid w:val="00B06775"/>
    <w:rsid w:val="00B111A3"/>
    <w:rsid w:val="00B15EC1"/>
    <w:rsid w:val="00B17AAC"/>
    <w:rsid w:val="00B30179"/>
    <w:rsid w:val="00B30F99"/>
    <w:rsid w:val="00B41B03"/>
    <w:rsid w:val="00B43600"/>
    <w:rsid w:val="00B50F0E"/>
    <w:rsid w:val="00B56E9C"/>
    <w:rsid w:val="00B64B1F"/>
    <w:rsid w:val="00B6553F"/>
    <w:rsid w:val="00B6582B"/>
    <w:rsid w:val="00B674C4"/>
    <w:rsid w:val="00B73F3C"/>
    <w:rsid w:val="00B75203"/>
    <w:rsid w:val="00B81E12"/>
    <w:rsid w:val="00B92504"/>
    <w:rsid w:val="00BA3DEE"/>
    <w:rsid w:val="00BA5ABE"/>
    <w:rsid w:val="00BB4CD9"/>
    <w:rsid w:val="00BC33BF"/>
    <w:rsid w:val="00BC74E9"/>
    <w:rsid w:val="00BD3A05"/>
    <w:rsid w:val="00BD4EE8"/>
    <w:rsid w:val="00BD6B3B"/>
    <w:rsid w:val="00BF0268"/>
    <w:rsid w:val="00BF4352"/>
    <w:rsid w:val="00BF68A8"/>
    <w:rsid w:val="00BF6913"/>
    <w:rsid w:val="00C21B6E"/>
    <w:rsid w:val="00C21E0C"/>
    <w:rsid w:val="00C3206E"/>
    <w:rsid w:val="00C34497"/>
    <w:rsid w:val="00C4269E"/>
    <w:rsid w:val="00C42A30"/>
    <w:rsid w:val="00C463DD"/>
    <w:rsid w:val="00C466AC"/>
    <w:rsid w:val="00C4724C"/>
    <w:rsid w:val="00C475AB"/>
    <w:rsid w:val="00C53A77"/>
    <w:rsid w:val="00C629A0"/>
    <w:rsid w:val="00C67E3F"/>
    <w:rsid w:val="00C7224A"/>
    <w:rsid w:val="00C73862"/>
    <w:rsid w:val="00C745C3"/>
    <w:rsid w:val="00C75FB9"/>
    <w:rsid w:val="00C7724E"/>
    <w:rsid w:val="00C838C2"/>
    <w:rsid w:val="00C92571"/>
    <w:rsid w:val="00CA0BDC"/>
    <w:rsid w:val="00CA3764"/>
    <w:rsid w:val="00CA3A73"/>
    <w:rsid w:val="00CB355A"/>
    <w:rsid w:val="00CB6386"/>
    <w:rsid w:val="00CB67F9"/>
    <w:rsid w:val="00CC00AC"/>
    <w:rsid w:val="00CC24D2"/>
    <w:rsid w:val="00CC61D8"/>
    <w:rsid w:val="00CC669A"/>
    <w:rsid w:val="00CE363F"/>
    <w:rsid w:val="00CE39B8"/>
    <w:rsid w:val="00CE4A8F"/>
    <w:rsid w:val="00CF3410"/>
    <w:rsid w:val="00CF370B"/>
    <w:rsid w:val="00D021BD"/>
    <w:rsid w:val="00D034FA"/>
    <w:rsid w:val="00D062FA"/>
    <w:rsid w:val="00D14715"/>
    <w:rsid w:val="00D158E5"/>
    <w:rsid w:val="00D2031B"/>
    <w:rsid w:val="00D20AFB"/>
    <w:rsid w:val="00D218CB"/>
    <w:rsid w:val="00D22590"/>
    <w:rsid w:val="00D24058"/>
    <w:rsid w:val="00D25FE2"/>
    <w:rsid w:val="00D43252"/>
    <w:rsid w:val="00D46872"/>
    <w:rsid w:val="00D46EA2"/>
    <w:rsid w:val="00D51E7F"/>
    <w:rsid w:val="00D5636A"/>
    <w:rsid w:val="00D760F1"/>
    <w:rsid w:val="00D7767E"/>
    <w:rsid w:val="00D82C91"/>
    <w:rsid w:val="00D8326A"/>
    <w:rsid w:val="00D978C6"/>
    <w:rsid w:val="00DA1ADB"/>
    <w:rsid w:val="00DA3C1C"/>
    <w:rsid w:val="00DA5076"/>
    <w:rsid w:val="00DD0707"/>
    <w:rsid w:val="00DD1A91"/>
    <w:rsid w:val="00DD7CBD"/>
    <w:rsid w:val="00DE0130"/>
    <w:rsid w:val="00DE399C"/>
    <w:rsid w:val="00DE7319"/>
    <w:rsid w:val="00DF735D"/>
    <w:rsid w:val="00E109FB"/>
    <w:rsid w:val="00E20A6E"/>
    <w:rsid w:val="00E21D82"/>
    <w:rsid w:val="00E51329"/>
    <w:rsid w:val="00E61D3D"/>
    <w:rsid w:val="00E63389"/>
    <w:rsid w:val="00E63461"/>
    <w:rsid w:val="00E71BC8"/>
    <w:rsid w:val="00E7260F"/>
    <w:rsid w:val="00E733A5"/>
    <w:rsid w:val="00E8229D"/>
    <w:rsid w:val="00E84854"/>
    <w:rsid w:val="00E86CF9"/>
    <w:rsid w:val="00E96630"/>
    <w:rsid w:val="00E969C8"/>
    <w:rsid w:val="00E9764F"/>
    <w:rsid w:val="00EA53B3"/>
    <w:rsid w:val="00EB2A0D"/>
    <w:rsid w:val="00ED32A3"/>
    <w:rsid w:val="00ED4348"/>
    <w:rsid w:val="00ED476F"/>
    <w:rsid w:val="00ED541C"/>
    <w:rsid w:val="00ED616A"/>
    <w:rsid w:val="00ED789C"/>
    <w:rsid w:val="00ED7A2A"/>
    <w:rsid w:val="00EF1D7F"/>
    <w:rsid w:val="00EF21C7"/>
    <w:rsid w:val="00EF2BFC"/>
    <w:rsid w:val="00EF6229"/>
    <w:rsid w:val="00EF7E01"/>
    <w:rsid w:val="00F009AC"/>
    <w:rsid w:val="00F0528C"/>
    <w:rsid w:val="00F06502"/>
    <w:rsid w:val="00F070BA"/>
    <w:rsid w:val="00F11973"/>
    <w:rsid w:val="00F11F8D"/>
    <w:rsid w:val="00F11FCD"/>
    <w:rsid w:val="00F21CDD"/>
    <w:rsid w:val="00F23604"/>
    <w:rsid w:val="00F27B7A"/>
    <w:rsid w:val="00F32B3C"/>
    <w:rsid w:val="00F34583"/>
    <w:rsid w:val="00F361E8"/>
    <w:rsid w:val="00F4002F"/>
    <w:rsid w:val="00F41F7A"/>
    <w:rsid w:val="00F504DF"/>
    <w:rsid w:val="00F543E3"/>
    <w:rsid w:val="00F646BC"/>
    <w:rsid w:val="00F6722E"/>
    <w:rsid w:val="00F777C7"/>
    <w:rsid w:val="00F81F09"/>
    <w:rsid w:val="00F81FD5"/>
    <w:rsid w:val="00F839AF"/>
    <w:rsid w:val="00F839EC"/>
    <w:rsid w:val="00F8726F"/>
    <w:rsid w:val="00F9035B"/>
    <w:rsid w:val="00FA271C"/>
    <w:rsid w:val="00FB0ED2"/>
    <w:rsid w:val="00FB22FE"/>
    <w:rsid w:val="00FC22F0"/>
    <w:rsid w:val="00FC68B7"/>
    <w:rsid w:val="00FD1EA3"/>
    <w:rsid w:val="00FE0914"/>
    <w:rsid w:val="00FE1C7C"/>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506D8"/>
  <w15:docId w15:val="{5C8C2928-87DB-4747-A71A-9FB791CD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D3D"/>
    <w:pPr>
      <w:suppressAutoHyphens/>
      <w:spacing w:line="240" w:lineRule="atLeast"/>
    </w:pPr>
    <w:rPr>
      <w:lang w:val="en-GB" w:bidi="ar-SA"/>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
    <w:basedOn w:val="Normal"/>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qFormat/>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paragraph" w:customStyle="1" w:styleId="H1">
    <w:name w:val="_ H_1"/>
    <w:basedOn w:val="Normal"/>
    <w:next w:val="Normal"/>
    <w:link w:val="H1Char"/>
    <w:rsid w:val="00BC33B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MS Mincho"/>
      <w:b/>
      <w:spacing w:val="4"/>
      <w:w w:val="103"/>
      <w:kern w:val="14"/>
      <w:sz w:val="24"/>
    </w:rPr>
  </w:style>
  <w:style w:type="paragraph" w:customStyle="1" w:styleId="HCh">
    <w:name w:val="_ H _Ch"/>
    <w:basedOn w:val="H1"/>
    <w:next w:val="SingleTxt"/>
    <w:link w:val="HChChar"/>
    <w:rsid w:val="00BC33BF"/>
    <w:pPr>
      <w:spacing w:line="300" w:lineRule="exact"/>
      <w:ind w:left="0" w:right="0" w:firstLine="0"/>
    </w:pPr>
    <w:rPr>
      <w:spacing w:val="-2"/>
      <w:sz w:val="28"/>
    </w:rPr>
  </w:style>
  <w:style w:type="paragraph" w:customStyle="1" w:styleId="SingleTxt">
    <w:name w:val="__Single Txt"/>
    <w:basedOn w:val="Normal"/>
    <w:link w:val="SingleTxtChar"/>
    <w:rsid w:val="00BC33B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MS Mincho"/>
      <w:spacing w:val="4"/>
      <w:w w:val="103"/>
      <w:kern w:val="14"/>
    </w:rPr>
  </w:style>
  <w:style w:type="paragraph" w:styleId="ListParagraph">
    <w:name w:val="List Paragraph"/>
    <w:basedOn w:val="Normal"/>
    <w:uiPriority w:val="99"/>
    <w:qFormat/>
    <w:rsid w:val="00BC33BF"/>
    <w:pPr>
      <w:suppressAutoHyphens w:val="0"/>
      <w:spacing w:line="240" w:lineRule="auto"/>
      <w:ind w:left="720"/>
    </w:pPr>
    <w:rPr>
      <w:rFonts w:eastAsia="SimSun"/>
      <w:sz w:val="24"/>
      <w:szCs w:val="24"/>
      <w:lang w:val="en-US" w:eastAsia="zh-CN"/>
    </w:rPr>
  </w:style>
  <w:style w:type="character" w:customStyle="1" w:styleId="SubtitleChar">
    <w:name w:val="Subtitle Char"/>
    <w:link w:val="Subtitle"/>
    <w:uiPriority w:val="99"/>
    <w:locked/>
    <w:rsid w:val="00BC33BF"/>
    <w:rPr>
      <w:rFonts w:ascii="Arial" w:hAnsi="Arial" w:cs="Arial"/>
      <w:sz w:val="24"/>
      <w:szCs w:val="24"/>
      <w:lang w:eastAsia="en-US"/>
    </w:rPr>
  </w:style>
  <w:style w:type="character" w:customStyle="1" w:styleId="H1Char">
    <w:name w:val="_ H_1 Char"/>
    <w:link w:val="H1"/>
    <w:locked/>
    <w:rsid w:val="00BC33BF"/>
    <w:rPr>
      <w:rFonts w:eastAsia="MS Mincho"/>
      <w:b/>
      <w:spacing w:val="4"/>
      <w:w w:val="103"/>
      <w:kern w:val="14"/>
      <w:sz w:val="24"/>
      <w:lang w:eastAsia="en-US"/>
    </w:rPr>
  </w:style>
  <w:style w:type="character" w:customStyle="1" w:styleId="HChChar">
    <w:name w:val="_ H _Ch Char"/>
    <w:link w:val="HCh"/>
    <w:locked/>
    <w:rsid w:val="00BC33BF"/>
    <w:rPr>
      <w:rFonts w:eastAsia="MS Mincho"/>
      <w:b/>
      <w:spacing w:val="-2"/>
      <w:w w:val="103"/>
      <w:kern w:val="14"/>
      <w:sz w:val="28"/>
      <w:lang w:eastAsia="en-US"/>
    </w:rPr>
  </w:style>
  <w:style w:type="character" w:customStyle="1" w:styleId="SingleTxtChar">
    <w:name w:val="__Single Txt Char"/>
    <w:link w:val="SingleTxt"/>
    <w:locked/>
    <w:rsid w:val="00BC33BF"/>
    <w:rPr>
      <w:rFonts w:eastAsia="MS Mincho"/>
      <w:spacing w:val="4"/>
      <w:w w:val="103"/>
      <w:kern w:val="14"/>
      <w:lang w:eastAsia="en-US"/>
    </w:rPr>
  </w:style>
  <w:style w:type="paragraph" w:styleId="BalloonText">
    <w:name w:val="Balloon Text"/>
    <w:basedOn w:val="Normal"/>
    <w:link w:val="BalloonTextChar"/>
    <w:rsid w:val="003C4150"/>
    <w:pPr>
      <w:spacing w:line="240" w:lineRule="auto"/>
    </w:pPr>
    <w:rPr>
      <w:rFonts w:ascii="Tahoma" w:hAnsi="Tahoma" w:cs="Tahoma"/>
      <w:sz w:val="16"/>
      <w:szCs w:val="16"/>
    </w:rPr>
  </w:style>
  <w:style w:type="character" w:customStyle="1" w:styleId="BalloonTextChar">
    <w:name w:val="Balloon Text Char"/>
    <w:link w:val="BalloonText"/>
    <w:rsid w:val="003C4150"/>
    <w:rPr>
      <w:rFonts w:ascii="Tahoma" w:hAnsi="Tahoma" w:cs="Tahoma"/>
      <w:sz w:val="16"/>
      <w:szCs w:val="16"/>
      <w:lang w:eastAsia="en-US"/>
    </w:rPr>
  </w:style>
  <w:style w:type="character" w:customStyle="1" w:styleId="SingleTxtGChar">
    <w:name w:val="_ Single Txt_G Char"/>
    <w:link w:val="SingleTxtG"/>
    <w:locked/>
    <w:rsid w:val="006B5082"/>
    <w:rPr>
      <w:lang w:eastAsia="en-US"/>
    </w:rPr>
  </w:style>
  <w:style w:type="paragraph" w:styleId="CommentSubject">
    <w:name w:val="annotation subject"/>
    <w:basedOn w:val="CommentText"/>
    <w:next w:val="CommentText"/>
    <w:link w:val="CommentSubjectChar"/>
    <w:rsid w:val="007F0510"/>
    <w:pPr>
      <w:spacing w:line="240" w:lineRule="auto"/>
    </w:pPr>
    <w:rPr>
      <w:b/>
      <w:bCs/>
    </w:rPr>
  </w:style>
  <w:style w:type="character" w:customStyle="1" w:styleId="CommentTextChar">
    <w:name w:val="Comment Text Char"/>
    <w:basedOn w:val="DefaultParagraphFont"/>
    <w:link w:val="CommentText"/>
    <w:semiHidden/>
    <w:rsid w:val="007F0510"/>
    <w:rPr>
      <w:lang w:val="en-GB" w:bidi="ar-SA"/>
    </w:rPr>
  </w:style>
  <w:style w:type="character" w:customStyle="1" w:styleId="CommentSubjectChar">
    <w:name w:val="Comment Subject Char"/>
    <w:basedOn w:val="CommentTextChar"/>
    <w:link w:val="CommentSubject"/>
    <w:rsid w:val="007F0510"/>
    <w:rPr>
      <w:b/>
      <w:bCs/>
      <w:lang w:val="en-GB" w:bidi="ar-SA"/>
    </w:rPr>
  </w:style>
  <w:style w:type="paragraph" w:customStyle="1" w:styleId="HM">
    <w:name w:val="_ H __M"/>
    <w:basedOn w:val="HCh"/>
    <w:next w:val="Normal"/>
    <w:rsid w:val="0043303C"/>
    <w:pPr>
      <w:spacing w:line="360" w:lineRule="exact"/>
    </w:pPr>
    <w:rPr>
      <w:rFonts w:eastAsiaTheme="minorHAnsi"/>
      <w:spacing w:val="-3"/>
      <w:w w:val="99"/>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1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A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3471D-88AB-4BF1-84FB-05CD1FCA88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D20E33-5201-4B98-9EEF-3B1219BF6D17}">
  <ds:schemaRefs>
    <ds:schemaRef ds:uri="http://schemas.microsoft.com/sharepoint/v3/contenttype/forms"/>
  </ds:schemaRefs>
</ds:datastoreItem>
</file>

<file path=customXml/itemProps3.xml><?xml version="1.0" encoding="utf-8"?>
<ds:datastoreItem xmlns:ds="http://schemas.openxmlformats.org/officeDocument/2006/customXml" ds:itemID="{676FEFA2-8E2C-4E9F-86F0-AE2D8748AD75}"/>
</file>

<file path=customXml/itemProps4.xml><?xml version="1.0" encoding="utf-8"?>
<ds:datastoreItem xmlns:ds="http://schemas.openxmlformats.org/officeDocument/2006/customXml" ds:itemID="{4A081B97-AA08-4EF5-AA17-551FF63C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CEDAW_E.dotm</Template>
  <TotalTime>27</TotalTime>
  <Pages>1</Pages>
  <Words>453</Words>
  <Characters>2587</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Irene del Pilar Sandoval</dc:creator>
  <cp:lastModifiedBy>SANDOVAL Irene del Pilar</cp:lastModifiedBy>
  <cp:revision>5</cp:revision>
  <cp:lastPrinted>2018-11-12T16:01:00Z</cp:lastPrinted>
  <dcterms:created xsi:type="dcterms:W3CDTF">2021-03-08T14:09:00Z</dcterms:created>
  <dcterms:modified xsi:type="dcterms:W3CDTF">2021-03-08T14:39:00Z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