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59E" w:rsidRDefault="0042038A" w:rsidP="00BA39EC">
      <w:pPr>
        <w:jc w:val="center"/>
        <w:rPr>
          <w:b/>
          <w:u w:val="singl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25pt;height:132.75pt">
            <v:imagedata r:id="rId9" o:title=""/>
          </v:shape>
        </w:pict>
      </w:r>
    </w:p>
    <w:p w:rsidR="00DF26B7" w:rsidRPr="009525AF" w:rsidRDefault="00DF26B7" w:rsidP="00BA39EC">
      <w:pPr>
        <w:jc w:val="center"/>
        <w:rPr>
          <w:b/>
          <w:sz w:val="28"/>
          <w:szCs w:val="28"/>
        </w:rPr>
      </w:pPr>
      <w:r w:rsidRPr="009525AF">
        <w:rPr>
          <w:b/>
          <w:sz w:val="28"/>
          <w:szCs w:val="28"/>
        </w:rPr>
        <w:t xml:space="preserve">BRIEFING </w:t>
      </w:r>
      <w:r w:rsidR="00390791" w:rsidRPr="009525AF">
        <w:rPr>
          <w:b/>
          <w:sz w:val="28"/>
          <w:szCs w:val="28"/>
        </w:rPr>
        <w:t xml:space="preserve">ON </w:t>
      </w:r>
      <w:r w:rsidR="00512769" w:rsidRPr="009525AF">
        <w:rPr>
          <w:b/>
          <w:sz w:val="28"/>
          <w:szCs w:val="28"/>
          <w:u w:val="single"/>
        </w:rPr>
        <w:t>GABON</w:t>
      </w:r>
      <w:r w:rsidR="00390791" w:rsidRPr="009525AF">
        <w:rPr>
          <w:b/>
          <w:sz w:val="28"/>
          <w:szCs w:val="28"/>
        </w:rPr>
        <w:t xml:space="preserve"> </w:t>
      </w:r>
      <w:r w:rsidRPr="009525AF">
        <w:rPr>
          <w:b/>
          <w:sz w:val="28"/>
          <w:szCs w:val="28"/>
        </w:rPr>
        <w:t xml:space="preserve">FOR THE </w:t>
      </w:r>
      <w:r w:rsidR="006B650E" w:rsidRPr="009525AF">
        <w:rPr>
          <w:b/>
          <w:sz w:val="28"/>
          <w:szCs w:val="28"/>
        </w:rPr>
        <w:t>COMMITTEE AGAINST TORTURE</w:t>
      </w:r>
    </w:p>
    <w:p w:rsidR="00DF26B7" w:rsidRPr="009525AF" w:rsidRDefault="005304CF" w:rsidP="00BA39EC">
      <w:pPr>
        <w:jc w:val="center"/>
        <w:rPr>
          <w:sz w:val="28"/>
          <w:szCs w:val="28"/>
        </w:rPr>
      </w:pPr>
      <w:r w:rsidRPr="009525AF">
        <w:rPr>
          <w:b/>
          <w:sz w:val="28"/>
          <w:szCs w:val="28"/>
        </w:rPr>
        <w:t>4</w:t>
      </w:r>
      <w:r w:rsidR="00512769" w:rsidRPr="009525AF">
        <w:rPr>
          <w:b/>
          <w:sz w:val="28"/>
          <w:szCs w:val="28"/>
        </w:rPr>
        <w:t>9</w:t>
      </w:r>
      <w:r w:rsidRPr="009525AF">
        <w:rPr>
          <w:b/>
          <w:sz w:val="28"/>
          <w:szCs w:val="28"/>
          <w:vertAlign w:val="superscript"/>
        </w:rPr>
        <w:t>th</w:t>
      </w:r>
      <w:r w:rsidRPr="009525AF">
        <w:rPr>
          <w:b/>
          <w:sz w:val="28"/>
          <w:szCs w:val="28"/>
        </w:rPr>
        <w:t xml:space="preserve"> SESSION</w:t>
      </w:r>
      <w:r w:rsidR="00DF26B7" w:rsidRPr="009525AF">
        <w:rPr>
          <w:b/>
          <w:sz w:val="28"/>
          <w:szCs w:val="28"/>
        </w:rPr>
        <w:t xml:space="preserve"> – </w:t>
      </w:r>
      <w:r w:rsidR="00512769" w:rsidRPr="009525AF">
        <w:rPr>
          <w:b/>
          <w:sz w:val="28"/>
          <w:szCs w:val="28"/>
          <w:u w:val="single"/>
        </w:rPr>
        <w:t>October/November</w:t>
      </w:r>
      <w:r w:rsidR="008D459E" w:rsidRPr="009525AF">
        <w:rPr>
          <w:b/>
          <w:sz w:val="28"/>
          <w:szCs w:val="28"/>
          <w:u w:val="single"/>
        </w:rPr>
        <w:t xml:space="preserve"> 2012</w:t>
      </w:r>
    </w:p>
    <w:p w:rsidR="00DF26B7" w:rsidRDefault="00DF26B7" w:rsidP="00BA39EC">
      <w:pPr>
        <w:jc w:val="center"/>
        <w:rPr>
          <w:i/>
        </w:rPr>
      </w:pPr>
      <w:r>
        <w:rPr>
          <w:i/>
        </w:rPr>
        <w:t>From Peter Newell, Coordinator, Global Initiative</w:t>
      </w:r>
    </w:p>
    <w:p w:rsidR="00DF26B7" w:rsidRDefault="0042038A" w:rsidP="00BA39EC">
      <w:pPr>
        <w:jc w:val="center"/>
      </w:pPr>
      <w:hyperlink r:id="rId10" w:history="1">
        <w:r w:rsidR="00DF26B7">
          <w:rPr>
            <w:rStyle w:val="Hyperlink"/>
            <w:i/>
          </w:rPr>
          <w:t>info@endcorporalpunishment.org</w:t>
        </w:r>
      </w:hyperlink>
      <w:r w:rsidR="00DF26B7">
        <w:rPr>
          <w:i/>
        </w:rPr>
        <w:t xml:space="preserve"> </w:t>
      </w:r>
    </w:p>
    <w:p w:rsidR="007B626A" w:rsidRDefault="0042038A" w:rsidP="00F27DE1">
      <w:pPr>
        <w:spacing w:after="120"/>
        <w:rPr>
          <w:b/>
          <w:sz w:val="28"/>
          <w:szCs w:val="28"/>
        </w:rPr>
      </w:pPr>
      <w:r>
        <w:rPr>
          <w:b/>
          <w:noProof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14.8pt;width:432.45pt;height:305.85pt;z-index:1;visibility:visible;mso-height-percent:200;mso-wrap-distance-left:9pt;mso-wrap-distance-top:0;mso-wrap-distance-right:9pt;mso-wrap-distance-bottom:0;mso-position-horizontal:center;mso-position-horizontal-relative:text;mso-position-vertical:absolute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P0vMtbbAAAABQEAAA8AAABkcnMvZG93bnJldi54bWxM&#10;j8FOwzAQRO9I/IO1SNyokxQVSONUVQTXSm2RuG7jbRKw1yF20vD3GC5wWWk0o5m3xWa2Rkw0+M6x&#10;gnSRgCCune64UfB6fLl7BOEDskbjmBR8kYdNeX1VYK7dhfc0HUIjYgn7HBW0IfS5lL5uyaJfuJ44&#10;emc3WAxRDo3UA15iuTUyS5KVtNhxXGixp6ql+uMwWgXjsdpO+yp7f5t2+n63ekaL5lOp25t5uwYR&#10;aA5/YfjBj+hQRqaTG1l7YRTER8Lvjd7yYfkE4qQgy9IUZFnI//TlNwAAAP//AwBQSwECLQAUAAYA&#10;CAAAACEAtoM4kv4AAADhAQAAEwAAAAAAAAAAAAAAAAAAAAAAW0NvbnRlbnRfVHlwZXNdLnhtbFBL&#10;AQItABQABgAIAAAAIQA4/SH/1gAAAJQBAAALAAAAAAAAAAAAAAAAAC8BAABfcmVscy8ucmVsc1BL&#10;AQItABQABgAIAAAAIQAUgLpIJQIAAEcEAAAOAAAAAAAAAAAAAAAAAC4CAABkcnMvZTJvRG9jLnht&#10;bFBLAQItABQABgAIAAAAIQD9LzLW2wAAAAUBAAAPAAAAAAAAAAAAAAAAAH8EAABkcnMvZG93bnJl&#10;di54bWxQSwUGAAAAAAQABADzAAAAhwUAAAAA&#10;">
            <v:textbox style="mso-fit-shape-to-text:t">
              <w:txbxContent>
                <w:p w:rsidR="008D459E" w:rsidRPr="0050346D" w:rsidRDefault="008D459E" w:rsidP="008D459E">
                  <w:pPr>
                    <w:spacing w:after="120"/>
                    <w:rPr>
                      <w:b/>
                      <w:sz w:val="26"/>
                      <w:szCs w:val="26"/>
                    </w:rPr>
                  </w:pPr>
                  <w:r w:rsidRPr="0050346D">
                    <w:rPr>
                      <w:b/>
                      <w:sz w:val="26"/>
                      <w:szCs w:val="26"/>
                    </w:rPr>
                    <w:t xml:space="preserve">This briefing describes the legality of corporal punishment of children in </w:t>
                  </w:r>
                  <w:r w:rsidR="00512769">
                    <w:rPr>
                      <w:b/>
                      <w:sz w:val="26"/>
                      <w:szCs w:val="26"/>
                    </w:rPr>
                    <w:t>Gabon</w:t>
                  </w:r>
                  <w:r w:rsidRPr="0050346D">
                    <w:rPr>
                      <w:b/>
                      <w:sz w:val="26"/>
                      <w:szCs w:val="26"/>
                    </w:rPr>
                    <w:t>. In light of the obligation under international human rights law to prohibit all corporal punishment of children, the recommendations of the UN Secretary-General’s Study on Violence against Children, the recommendations of human rights treaty monitoring bodies</w:t>
                  </w:r>
                  <w:r>
                    <w:rPr>
                      <w:b/>
                      <w:sz w:val="26"/>
                      <w:szCs w:val="26"/>
                    </w:rPr>
                    <w:t xml:space="preserve"> and</w:t>
                  </w:r>
                  <w:r w:rsidR="009525AF">
                    <w:rPr>
                      <w:b/>
                      <w:sz w:val="26"/>
                      <w:szCs w:val="26"/>
                    </w:rPr>
                    <w:t xml:space="preserve"> during the Universal Periodic Review in 2008</w:t>
                  </w:r>
                  <w:r>
                    <w:rPr>
                      <w:b/>
                      <w:sz w:val="26"/>
                      <w:szCs w:val="26"/>
                    </w:rPr>
                    <w:t>, we hope the Committee a</w:t>
                  </w:r>
                  <w:r w:rsidRPr="0050346D">
                    <w:rPr>
                      <w:b/>
                      <w:sz w:val="26"/>
                      <w:szCs w:val="26"/>
                    </w:rPr>
                    <w:t>gainst Torture will:</w:t>
                  </w:r>
                </w:p>
                <w:p w:rsidR="008D459E" w:rsidRPr="0050346D" w:rsidRDefault="008D459E" w:rsidP="008D459E">
                  <w:pPr>
                    <w:numPr>
                      <w:ilvl w:val="0"/>
                      <w:numId w:val="1"/>
                    </w:numPr>
                    <w:spacing w:after="120"/>
                    <w:ind w:left="714" w:hanging="35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 xml:space="preserve">raise </w:t>
                  </w:r>
                  <w:r w:rsidRPr="0050346D">
                    <w:rPr>
                      <w:b/>
                      <w:sz w:val="26"/>
                      <w:szCs w:val="26"/>
                    </w:rPr>
                    <w:t xml:space="preserve">the issue of corporal punishment of children in its </w:t>
                  </w:r>
                  <w:r>
                    <w:rPr>
                      <w:b/>
                      <w:sz w:val="26"/>
                      <w:szCs w:val="26"/>
                    </w:rPr>
                    <w:t xml:space="preserve">examination of </w:t>
                  </w:r>
                  <w:r w:rsidR="009525AF">
                    <w:rPr>
                      <w:b/>
                      <w:sz w:val="26"/>
                      <w:szCs w:val="26"/>
                    </w:rPr>
                    <w:t>Gabon</w:t>
                  </w:r>
                  <w:r w:rsidRPr="0050346D">
                    <w:rPr>
                      <w:b/>
                      <w:sz w:val="26"/>
                      <w:szCs w:val="26"/>
                    </w:rPr>
                    <w:t>, in particular asking what measures have been taken to ensure the law explicitly prohibits corporal punishment in all settings, including the home and all forms of alternative care, and</w:t>
                  </w:r>
                </w:p>
                <w:p w:rsidR="008D459E" w:rsidRPr="0050346D" w:rsidRDefault="008D459E" w:rsidP="008D459E">
                  <w:pPr>
                    <w:numPr>
                      <w:ilvl w:val="0"/>
                      <w:numId w:val="1"/>
                    </w:numPr>
                    <w:spacing w:after="120"/>
                    <w:ind w:left="714" w:hanging="357"/>
                    <w:rPr>
                      <w:b/>
                      <w:sz w:val="26"/>
                      <w:szCs w:val="26"/>
                    </w:rPr>
                  </w:pPr>
                  <w:proofErr w:type="gramStart"/>
                  <w:r w:rsidRPr="0050346D">
                    <w:rPr>
                      <w:b/>
                      <w:sz w:val="26"/>
                      <w:szCs w:val="26"/>
                    </w:rPr>
                    <w:t>recommend</w:t>
                  </w:r>
                  <w:proofErr w:type="gramEnd"/>
                  <w:r w:rsidRPr="0050346D">
                    <w:rPr>
                      <w:b/>
                      <w:sz w:val="26"/>
                      <w:szCs w:val="26"/>
                    </w:rPr>
                    <w:t xml:space="preserve"> to </w:t>
                  </w:r>
                  <w:r w:rsidR="009525AF">
                    <w:rPr>
                      <w:b/>
                      <w:sz w:val="26"/>
                      <w:szCs w:val="26"/>
                    </w:rPr>
                    <w:t>Gabon</w:t>
                  </w:r>
                  <w:r w:rsidRPr="0050346D">
                    <w:rPr>
                      <w:b/>
                      <w:sz w:val="26"/>
                      <w:szCs w:val="26"/>
                    </w:rPr>
                    <w:t xml:space="preserve">, in the concluding observations on the </w:t>
                  </w:r>
                  <w:r w:rsidR="009525AF">
                    <w:rPr>
                      <w:b/>
                      <w:sz w:val="26"/>
                      <w:szCs w:val="26"/>
                    </w:rPr>
                    <w:t xml:space="preserve">initial </w:t>
                  </w:r>
                  <w:r w:rsidRPr="0050346D">
                    <w:rPr>
                      <w:b/>
                      <w:sz w:val="26"/>
                      <w:szCs w:val="26"/>
                    </w:rPr>
                    <w:t xml:space="preserve">state party report, that legislation is enacted and enforced which explicitly prohibits corporal punishment in </w:t>
                  </w:r>
                  <w:r w:rsidR="009525AF">
                    <w:rPr>
                      <w:b/>
                      <w:sz w:val="26"/>
                      <w:szCs w:val="26"/>
                    </w:rPr>
                    <w:t>the home, schools and care settings</w:t>
                  </w:r>
                  <w:r w:rsidRPr="0050346D">
                    <w:rPr>
                      <w:b/>
                      <w:sz w:val="26"/>
                      <w:szCs w:val="26"/>
                    </w:rPr>
                    <w:t xml:space="preserve">, together with appropriate public education and professional training on positive, non-violent </w:t>
                  </w:r>
                  <w:r w:rsidR="009525AF">
                    <w:rPr>
                      <w:b/>
                      <w:sz w:val="26"/>
                      <w:szCs w:val="26"/>
                    </w:rPr>
                    <w:t>e</w:t>
                  </w:r>
                  <w:r w:rsidRPr="0050346D">
                    <w:rPr>
                      <w:b/>
                      <w:sz w:val="26"/>
                      <w:szCs w:val="26"/>
                    </w:rPr>
                    <w:t>ducation and childrearing.</w:t>
                  </w:r>
                </w:p>
              </w:txbxContent>
            </v:textbox>
            <w10:wrap type="topAndBottom"/>
          </v:shape>
        </w:pict>
      </w:r>
    </w:p>
    <w:p w:rsidR="00512769" w:rsidRPr="009525AF" w:rsidRDefault="009525AF" w:rsidP="009525AF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512769" w:rsidRPr="009525AF">
        <w:rPr>
          <w:b/>
          <w:sz w:val="28"/>
          <w:szCs w:val="28"/>
        </w:rPr>
        <w:t xml:space="preserve">Gabon’s report to the Committee </w:t>
      </w:r>
      <w:proofErr w:type="gramStart"/>
      <w:r w:rsidR="00512769" w:rsidRPr="009525AF">
        <w:rPr>
          <w:b/>
          <w:sz w:val="28"/>
          <w:szCs w:val="28"/>
        </w:rPr>
        <w:t>Against</w:t>
      </w:r>
      <w:proofErr w:type="gramEnd"/>
      <w:r w:rsidR="00512769" w:rsidRPr="009525AF">
        <w:rPr>
          <w:b/>
          <w:sz w:val="28"/>
          <w:szCs w:val="28"/>
        </w:rPr>
        <w:t xml:space="preserve"> Torture</w:t>
      </w:r>
    </w:p>
    <w:p w:rsidR="00AA06AC" w:rsidRPr="009525AF" w:rsidRDefault="009525AF" w:rsidP="009525AF">
      <w:pPr>
        <w:pStyle w:val="NormalWeb"/>
        <w:spacing w:before="0" w:beforeAutospacing="0" w:after="120" w:afterAutospacing="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 xml:space="preserve">1.1 </w:t>
      </w:r>
      <w:r w:rsidR="00512769" w:rsidRPr="009525AF">
        <w:rPr>
          <w:rFonts w:ascii="Times New Roman" w:hAnsi="Times New Roman" w:cs="Times New Roman"/>
          <w:color w:val="auto"/>
          <w:sz w:val="26"/>
          <w:szCs w:val="26"/>
        </w:rPr>
        <w:t xml:space="preserve">The initial report to the Committee provides information on </w:t>
      </w:r>
      <w:r w:rsidR="00AA06AC" w:rsidRPr="009525AF">
        <w:rPr>
          <w:rFonts w:ascii="Times New Roman" w:hAnsi="Times New Roman" w:cs="Times New Roman"/>
          <w:color w:val="auto"/>
          <w:sz w:val="26"/>
          <w:szCs w:val="26"/>
        </w:rPr>
        <w:t xml:space="preserve">regulations relating to juvenile justice </w:t>
      </w:r>
      <w:r>
        <w:rPr>
          <w:rFonts w:ascii="Times New Roman" w:hAnsi="Times New Roman" w:cs="Times New Roman"/>
          <w:color w:val="auto"/>
          <w:sz w:val="26"/>
          <w:szCs w:val="26"/>
        </w:rPr>
        <w:t>and describes efforts to end the “worst forms” of corporal punishment in schools.</w:t>
      </w:r>
      <w:r>
        <w:rPr>
          <w:rStyle w:val="FootnoteReference"/>
          <w:rFonts w:ascii="Times New Roman" w:hAnsi="Times New Roman" w:cs="Times New Roman"/>
          <w:color w:val="auto"/>
          <w:sz w:val="26"/>
          <w:szCs w:val="26"/>
        </w:rPr>
        <w:footnoteReference w:id="1"/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However, it does not refer to the fact that w</w:t>
      </w:r>
      <w:r w:rsidR="00AA06AC" w:rsidRPr="009525AF">
        <w:rPr>
          <w:rFonts w:ascii="Times New Roman" w:hAnsi="Times New Roman" w:cs="Times New Roman"/>
          <w:color w:val="auto"/>
          <w:sz w:val="26"/>
          <w:szCs w:val="26"/>
        </w:rPr>
        <w:t>hile the legislation relating to juvenile justice prohibits the use of corporal punishment as a “disciplinary” measure, there is no explicit prohibition of it in the home, schools or care settings.</w:t>
      </w:r>
    </w:p>
    <w:p w:rsidR="00AA06AC" w:rsidRPr="009525AF" w:rsidRDefault="00AA06AC" w:rsidP="009525AF">
      <w:pPr>
        <w:spacing w:after="120"/>
        <w:rPr>
          <w:b/>
          <w:sz w:val="26"/>
          <w:szCs w:val="26"/>
        </w:rPr>
      </w:pPr>
    </w:p>
    <w:p w:rsidR="008D459E" w:rsidRPr="009525AF" w:rsidRDefault="009525AF" w:rsidP="009525AF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Pr="009525AF">
        <w:rPr>
          <w:b/>
          <w:sz w:val="28"/>
          <w:szCs w:val="28"/>
        </w:rPr>
        <w:t>The legality of c</w:t>
      </w:r>
      <w:r w:rsidR="008D459E" w:rsidRPr="009525AF">
        <w:rPr>
          <w:b/>
          <w:sz w:val="28"/>
          <w:szCs w:val="28"/>
        </w:rPr>
        <w:t xml:space="preserve">orporal punishment of children in </w:t>
      </w:r>
      <w:r w:rsidR="00512769" w:rsidRPr="009525AF">
        <w:rPr>
          <w:b/>
          <w:sz w:val="28"/>
          <w:szCs w:val="28"/>
        </w:rPr>
        <w:t>Gabon</w:t>
      </w:r>
    </w:p>
    <w:p w:rsidR="00512769" w:rsidRPr="009525AF" w:rsidRDefault="009525AF" w:rsidP="009525AF">
      <w:pPr>
        <w:spacing w:after="120"/>
        <w:rPr>
          <w:b/>
          <w:sz w:val="26"/>
          <w:szCs w:val="26"/>
          <w:u w:val="single"/>
        </w:rPr>
      </w:pPr>
      <w:r>
        <w:rPr>
          <w:sz w:val="26"/>
          <w:szCs w:val="26"/>
        </w:rPr>
        <w:t xml:space="preserve">2.1 </w:t>
      </w:r>
      <w:r w:rsidR="00512769" w:rsidRPr="009525AF">
        <w:rPr>
          <w:sz w:val="26"/>
          <w:szCs w:val="26"/>
        </w:rPr>
        <w:t xml:space="preserve">Corporal punishment is lawful in the </w:t>
      </w:r>
      <w:r w:rsidR="00512769" w:rsidRPr="009525AF">
        <w:rPr>
          <w:b/>
          <w:sz w:val="26"/>
          <w:szCs w:val="26"/>
        </w:rPr>
        <w:t>home</w:t>
      </w:r>
      <w:r w:rsidR="00512769" w:rsidRPr="009525AF">
        <w:rPr>
          <w:sz w:val="26"/>
          <w:szCs w:val="26"/>
        </w:rPr>
        <w:t xml:space="preserve">. Legal provisions against violence and abuse are not interpreted as prohibiting corporal punishment in childrearing. In reporting in </w:t>
      </w:r>
      <w:r>
        <w:rPr>
          <w:sz w:val="26"/>
          <w:szCs w:val="26"/>
        </w:rPr>
        <w:t xml:space="preserve">August </w:t>
      </w:r>
      <w:r w:rsidR="00512769" w:rsidRPr="009525AF">
        <w:rPr>
          <w:sz w:val="26"/>
          <w:szCs w:val="26"/>
        </w:rPr>
        <w:t xml:space="preserve">2012 on the UPR recommendation to prohibit corporal punishment made in 2008 (see below), </w:t>
      </w:r>
      <w:r w:rsidR="00512769" w:rsidRPr="009525AF">
        <w:rPr>
          <w:sz w:val="26"/>
          <w:szCs w:val="26"/>
        </w:rPr>
        <w:lastRenderedPageBreak/>
        <w:t>the Government state</w:t>
      </w:r>
      <w:r>
        <w:rPr>
          <w:sz w:val="26"/>
          <w:szCs w:val="26"/>
        </w:rPr>
        <w:t>d</w:t>
      </w:r>
      <w:r w:rsidR="00512769" w:rsidRPr="009525AF">
        <w:rPr>
          <w:sz w:val="26"/>
          <w:szCs w:val="26"/>
        </w:rPr>
        <w:t xml:space="preserve"> that the Ministry of Social Affairs is developing a code of social action but went on to suggest that corporal punishment is</w:t>
      </w:r>
      <w:r>
        <w:rPr>
          <w:sz w:val="26"/>
          <w:szCs w:val="26"/>
        </w:rPr>
        <w:t xml:space="preserve"> punishable under existing law</w:t>
      </w:r>
      <w:r w:rsidR="00512769" w:rsidRPr="009525AF">
        <w:rPr>
          <w:sz w:val="26"/>
          <w:szCs w:val="26"/>
        </w:rPr>
        <w:t>.</w:t>
      </w:r>
      <w:r>
        <w:rPr>
          <w:rStyle w:val="FootnoteReference"/>
          <w:sz w:val="26"/>
          <w:szCs w:val="26"/>
        </w:rPr>
        <w:footnoteReference w:id="2"/>
      </w:r>
    </w:p>
    <w:p w:rsidR="00512769" w:rsidRPr="009525AF" w:rsidRDefault="009525AF" w:rsidP="009525AF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2.2 In </w:t>
      </w:r>
      <w:r w:rsidRPr="009525AF">
        <w:rPr>
          <w:b/>
          <w:sz w:val="26"/>
          <w:szCs w:val="26"/>
        </w:rPr>
        <w:t>schools</w:t>
      </w:r>
      <w:r>
        <w:rPr>
          <w:sz w:val="26"/>
          <w:szCs w:val="26"/>
        </w:rPr>
        <w:t>, t</w:t>
      </w:r>
      <w:r w:rsidR="00512769" w:rsidRPr="009525AF">
        <w:rPr>
          <w:sz w:val="26"/>
          <w:szCs w:val="26"/>
        </w:rPr>
        <w:t xml:space="preserve">here is policy against the use of corporal punishment </w:t>
      </w:r>
      <w:r>
        <w:rPr>
          <w:sz w:val="26"/>
          <w:szCs w:val="26"/>
        </w:rPr>
        <w:t xml:space="preserve">but there </w:t>
      </w:r>
      <w:r w:rsidR="00512769" w:rsidRPr="009525AF">
        <w:rPr>
          <w:sz w:val="26"/>
          <w:szCs w:val="26"/>
        </w:rPr>
        <w:t xml:space="preserve">is no prohibition in </w:t>
      </w:r>
      <w:r>
        <w:rPr>
          <w:sz w:val="26"/>
          <w:szCs w:val="26"/>
        </w:rPr>
        <w:t>law</w:t>
      </w:r>
      <w:r w:rsidR="00512769" w:rsidRPr="009525AF">
        <w:rPr>
          <w:sz w:val="26"/>
          <w:szCs w:val="26"/>
        </w:rPr>
        <w:t xml:space="preserve"> and children continue to be beaten with pipes and other implements by their teachers at school.</w:t>
      </w:r>
      <w:r w:rsidR="00512769" w:rsidRPr="009525AF">
        <w:rPr>
          <w:rStyle w:val="FootnoteReference"/>
          <w:sz w:val="26"/>
          <w:szCs w:val="26"/>
        </w:rPr>
        <w:footnoteReference w:id="3"/>
      </w:r>
      <w:r w:rsidR="00512769" w:rsidRPr="009525AF">
        <w:rPr>
          <w:sz w:val="26"/>
          <w:szCs w:val="26"/>
        </w:rPr>
        <w:t xml:space="preserve"> </w:t>
      </w:r>
    </w:p>
    <w:p w:rsidR="00512769" w:rsidRPr="009525AF" w:rsidRDefault="009525AF" w:rsidP="009525AF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2.3 </w:t>
      </w:r>
      <w:r w:rsidR="00512769" w:rsidRPr="009525AF">
        <w:rPr>
          <w:sz w:val="26"/>
          <w:szCs w:val="26"/>
        </w:rPr>
        <w:t xml:space="preserve">Corporal punishment is unlawful </w:t>
      </w:r>
      <w:r>
        <w:rPr>
          <w:sz w:val="26"/>
          <w:szCs w:val="26"/>
        </w:rPr>
        <w:t xml:space="preserve">in the penal system. There is no provision for it </w:t>
      </w:r>
      <w:r w:rsidR="00512769" w:rsidRPr="009525AF">
        <w:rPr>
          <w:sz w:val="26"/>
          <w:szCs w:val="26"/>
        </w:rPr>
        <w:t xml:space="preserve">as a sentence for crime in criminal law. </w:t>
      </w:r>
      <w:r>
        <w:rPr>
          <w:sz w:val="26"/>
          <w:szCs w:val="26"/>
        </w:rPr>
        <w:t xml:space="preserve">It is </w:t>
      </w:r>
      <w:r w:rsidR="00512769" w:rsidRPr="009525AF">
        <w:rPr>
          <w:sz w:val="26"/>
          <w:szCs w:val="26"/>
        </w:rPr>
        <w:t>explicitly prohibited as a disciplinary measure in penal institutions in article 79 of the Law on the Judicial Regime of Protection of Children (2010): “Any action or disciplinary proceedings again a minor must be compatible with respect for dignity. It is forbidden, even for disciplinary reasons, to impose a juvenile detainee to cruel, inhuman or degrading treatment, including corporal punishment, confinement in a dark cell in a dungeon or in isolation, or any other punishment that may prejudice his physical or mental health” (unofficial translation).</w:t>
      </w:r>
    </w:p>
    <w:p w:rsidR="00512769" w:rsidRPr="009525AF" w:rsidRDefault="009525AF" w:rsidP="009525AF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2.4 </w:t>
      </w:r>
      <w:r w:rsidR="00512769" w:rsidRPr="009525AF">
        <w:rPr>
          <w:sz w:val="26"/>
          <w:szCs w:val="26"/>
        </w:rPr>
        <w:t xml:space="preserve">There is no explicit prohibition of corporal punishment in </w:t>
      </w:r>
      <w:r w:rsidR="00512769" w:rsidRPr="009525AF">
        <w:rPr>
          <w:b/>
          <w:sz w:val="26"/>
          <w:szCs w:val="26"/>
        </w:rPr>
        <w:t>alternative care settings</w:t>
      </w:r>
      <w:r w:rsidR="00512769" w:rsidRPr="009525AF">
        <w:rPr>
          <w:sz w:val="26"/>
          <w:szCs w:val="26"/>
        </w:rPr>
        <w:t>.</w:t>
      </w:r>
    </w:p>
    <w:p w:rsidR="00BA39EC" w:rsidRPr="009525AF" w:rsidRDefault="00BA39EC" w:rsidP="009525AF">
      <w:pPr>
        <w:spacing w:after="120"/>
        <w:rPr>
          <w:sz w:val="26"/>
          <w:szCs w:val="26"/>
        </w:rPr>
      </w:pPr>
    </w:p>
    <w:p w:rsidR="007F57D1" w:rsidRPr="009525AF" w:rsidRDefault="009525AF" w:rsidP="009525AF">
      <w:pPr>
        <w:spacing w:after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A35A20" w:rsidRPr="009525AF">
        <w:rPr>
          <w:b/>
          <w:sz w:val="28"/>
          <w:szCs w:val="28"/>
        </w:rPr>
        <w:t>Recommendations by human rights treaty bodies</w:t>
      </w:r>
      <w:r w:rsidR="008D459E" w:rsidRPr="009525AF">
        <w:rPr>
          <w:b/>
          <w:sz w:val="28"/>
          <w:szCs w:val="28"/>
        </w:rPr>
        <w:t xml:space="preserve"> </w:t>
      </w:r>
      <w:r w:rsidR="001E4007" w:rsidRPr="009525AF">
        <w:rPr>
          <w:b/>
          <w:sz w:val="28"/>
          <w:szCs w:val="28"/>
        </w:rPr>
        <w:t>and during the UPR</w:t>
      </w:r>
    </w:p>
    <w:p w:rsidR="00AA06AC" w:rsidRPr="009525AF" w:rsidRDefault="009525AF" w:rsidP="009525AF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3.1 </w:t>
      </w:r>
      <w:r w:rsidR="001E4007" w:rsidRPr="009525AF">
        <w:rPr>
          <w:sz w:val="26"/>
          <w:szCs w:val="26"/>
        </w:rPr>
        <w:t xml:space="preserve">In </w:t>
      </w:r>
      <w:r w:rsidR="00AA06AC" w:rsidRPr="009525AF">
        <w:rPr>
          <w:sz w:val="26"/>
          <w:szCs w:val="26"/>
        </w:rPr>
        <w:t xml:space="preserve">2002, the </w:t>
      </w:r>
      <w:r w:rsidR="001E4007" w:rsidRPr="009525AF">
        <w:rPr>
          <w:b/>
          <w:sz w:val="26"/>
          <w:szCs w:val="26"/>
        </w:rPr>
        <w:t>Committee on the Rights of the Child</w:t>
      </w:r>
      <w:r w:rsidR="001E4007" w:rsidRPr="009525AF">
        <w:rPr>
          <w:sz w:val="26"/>
          <w:szCs w:val="26"/>
        </w:rPr>
        <w:t xml:space="preserve"> recommended that </w:t>
      </w:r>
      <w:r w:rsidR="00AA06AC" w:rsidRPr="009525AF">
        <w:rPr>
          <w:sz w:val="26"/>
          <w:szCs w:val="26"/>
        </w:rPr>
        <w:t>Gabon “take all necessary steps to introduce the legal prohibition of the use of corporal punishment in schools and other institutions and at home”.</w:t>
      </w:r>
      <w:r w:rsidR="00AA06AC" w:rsidRPr="009525AF">
        <w:rPr>
          <w:rStyle w:val="FootnoteReference"/>
          <w:sz w:val="26"/>
          <w:szCs w:val="26"/>
        </w:rPr>
        <w:footnoteReference w:id="4"/>
      </w:r>
    </w:p>
    <w:p w:rsidR="00AA06AC" w:rsidRPr="009525AF" w:rsidRDefault="009525AF" w:rsidP="009525AF">
      <w:pPr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3.2 </w:t>
      </w:r>
      <w:r w:rsidR="00AA06AC" w:rsidRPr="009525AF">
        <w:rPr>
          <w:sz w:val="26"/>
          <w:szCs w:val="26"/>
        </w:rPr>
        <w:t>In 2008, when Gabon</w:t>
      </w:r>
      <w:r w:rsidRPr="009525AF">
        <w:rPr>
          <w:sz w:val="26"/>
          <w:szCs w:val="26"/>
        </w:rPr>
        <w:t xml:space="preserve">’s human rights record was reviewed in the first cycle of the </w:t>
      </w:r>
      <w:r w:rsidRPr="009525AF">
        <w:rPr>
          <w:b/>
          <w:sz w:val="26"/>
          <w:szCs w:val="26"/>
        </w:rPr>
        <w:t>Universal Periodic Review</w:t>
      </w:r>
      <w:r w:rsidRPr="009525AF">
        <w:rPr>
          <w:sz w:val="26"/>
          <w:szCs w:val="26"/>
        </w:rPr>
        <w:t>, a recommendation</w:t>
      </w:r>
      <w:bookmarkStart w:id="0" w:name="_GoBack"/>
      <w:bookmarkEnd w:id="0"/>
      <w:r w:rsidRPr="009525AF">
        <w:rPr>
          <w:sz w:val="26"/>
          <w:szCs w:val="26"/>
        </w:rPr>
        <w:t xml:space="preserve"> was made “to prohibit by law the worst forms of corporal punishment of children in all places”.</w:t>
      </w:r>
      <w:r w:rsidRPr="009525AF">
        <w:rPr>
          <w:rStyle w:val="FootnoteReference"/>
          <w:sz w:val="26"/>
          <w:szCs w:val="26"/>
        </w:rPr>
        <w:footnoteReference w:id="5"/>
      </w:r>
      <w:r w:rsidRPr="009525AF">
        <w:rPr>
          <w:sz w:val="26"/>
          <w:szCs w:val="26"/>
        </w:rPr>
        <w:t xml:space="preserve"> The Government neither accepted nor rejected the recommendation.</w:t>
      </w:r>
    </w:p>
    <w:p w:rsidR="001E4007" w:rsidRPr="009525AF" w:rsidRDefault="001E4007" w:rsidP="009525AF">
      <w:pPr>
        <w:spacing w:after="120"/>
        <w:rPr>
          <w:b/>
          <w:sz w:val="26"/>
          <w:szCs w:val="26"/>
        </w:rPr>
      </w:pPr>
    </w:p>
    <w:p w:rsidR="00B51766" w:rsidRDefault="00B51766" w:rsidP="00B51766">
      <w:pPr>
        <w:rPr>
          <w:i/>
        </w:rPr>
      </w:pPr>
      <w:r>
        <w:rPr>
          <w:i/>
        </w:rPr>
        <w:t>Briefing prepared by the Global Initiative to End All Corporal Punishment of Children</w:t>
      </w:r>
    </w:p>
    <w:p w:rsidR="009525AF" w:rsidRDefault="0042038A" w:rsidP="00B51766">
      <w:pPr>
        <w:rPr>
          <w:i/>
        </w:rPr>
      </w:pPr>
      <w:hyperlink r:id="rId11" w:history="1">
        <w:r w:rsidR="00B51766" w:rsidRPr="00E04841">
          <w:rPr>
            <w:rStyle w:val="Hyperlink"/>
            <w:i/>
          </w:rPr>
          <w:t>www.endcorporalpunishment.org</w:t>
        </w:r>
      </w:hyperlink>
      <w:r w:rsidR="00B51766">
        <w:rPr>
          <w:i/>
        </w:rPr>
        <w:t xml:space="preserve">; </w:t>
      </w:r>
      <w:hyperlink r:id="rId12" w:history="1">
        <w:r w:rsidR="00B51766" w:rsidRPr="00E04841">
          <w:rPr>
            <w:rStyle w:val="Hyperlink"/>
            <w:i/>
          </w:rPr>
          <w:t>info@endcorporalpunishment.org</w:t>
        </w:r>
      </w:hyperlink>
    </w:p>
    <w:p w:rsidR="006C4647" w:rsidRPr="00E0333A" w:rsidRDefault="009525AF" w:rsidP="00B51766">
      <w:r>
        <w:rPr>
          <w:i/>
        </w:rPr>
        <w:t xml:space="preserve">October </w:t>
      </w:r>
      <w:r w:rsidR="007B626A">
        <w:rPr>
          <w:i/>
        </w:rPr>
        <w:t>2012</w:t>
      </w:r>
    </w:p>
    <w:sectPr w:rsidR="006C4647" w:rsidRPr="00E0333A" w:rsidSect="00215B67">
      <w:footerReference w:type="even" r:id="rId13"/>
      <w:footerReference w:type="default" r:id="rId14"/>
      <w:pgSz w:w="11906" w:h="16838"/>
      <w:pgMar w:top="992" w:right="992" w:bottom="99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38A" w:rsidRDefault="0042038A">
      <w:r>
        <w:separator/>
      </w:r>
    </w:p>
  </w:endnote>
  <w:endnote w:type="continuationSeparator" w:id="0">
    <w:p w:rsidR="0042038A" w:rsidRDefault="0042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6B7" w:rsidRDefault="000E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26B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F26B7" w:rsidRDefault="00DF26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6B7" w:rsidRDefault="000E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F26B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0301D">
      <w:rPr>
        <w:rStyle w:val="PageNumber"/>
        <w:noProof/>
      </w:rPr>
      <w:t>2</w:t>
    </w:r>
    <w:r>
      <w:rPr>
        <w:rStyle w:val="PageNumber"/>
      </w:rPr>
      <w:fldChar w:fldCharType="end"/>
    </w:r>
  </w:p>
  <w:p w:rsidR="00DF26B7" w:rsidRDefault="00DF26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38A" w:rsidRDefault="0042038A">
      <w:r>
        <w:separator/>
      </w:r>
    </w:p>
  </w:footnote>
  <w:footnote w:type="continuationSeparator" w:id="0">
    <w:p w:rsidR="0042038A" w:rsidRDefault="0042038A">
      <w:r>
        <w:continuationSeparator/>
      </w:r>
    </w:p>
  </w:footnote>
  <w:footnote w:id="1">
    <w:p w:rsidR="009525AF" w:rsidRPr="009525AF" w:rsidRDefault="009525AF" w:rsidP="009525AF">
      <w:pPr>
        <w:pStyle w:val="FootnoteText"/>
        <w:rPr>
          <w:lang w:val="en-GB"/>
        </w:rPr>
      </w:pPr>
      <w:r w:rsidRPr="009525AF">
        <w:rPr>
          <w:rStyle w:val="FootnoteReference"/>
        </w:rPr>
        <w:footnoteRef/>
      </w:r>
      <w:r w:rsidRPr="009525AF">
        <w:t xml:space="preserve"> </w:t>
      </w:r>
      <w:r w:rsidRPr="009525AF">
        <w:t>26 October 2011, CAT/C/GAB/1, para</w:t>
      </w:r>
      <w:r w:rsidRPr="009525AF">
        <w:t>s</w:t>
      </w:r>
      <w:r w:rsidRPr="009525AF">
        <w:t xml:space="preserve">. </w:t>
      </w:r>
      <w:r w:rsidRPr="009525AF">
        <w:t xml:space="preserve">33 and </w:t>
      </w:r>
      <w:r w:rsidRPr="009525AF">
        <w:t>38</w:t>
      </w:r>
    </w:p>
  </w:footnote>
  <w:footnote w:id="2">
    <w:p w:rsidR="009525AF" w:rsidRPr="009525AF" w:rsidRDefault="009525AF" w:rsidP="009525AF">
      <w:pPr>
        <w:pStyle w:val="FootnoteText"/>
        <w:rPr>
          <w:lang w:val="en-GB"/>
        </w:rPr>
      </w:pPr>
      <w:r w:rsidRPr="009525AF">
        <w:rPr>
          <w:rStyle w:val="FootnoteReference"/>
        </w:rPr>
        <w:footnoteRef/>
      </w:r>
      <w:r w:rsidRPr="009525AF">
        <w:t xml:space="preserve"> </w:t>
      </w:r>
      <w:r w:rsidRPr="009525AF">
        <w:t>6 August 2012, A/HRC/WG.6/14/GAB/1, National report to UPR, para. 48</w:t>
      </w:r>
    </w:p>
  </w:footnote>
  <w:footnote w:id="3">
    <w:p w:rsidR="00512769" w:rsidRPr="009525AF" w:rsidRDefault="00512769" w:rsidP="009525AF">
      <w:pPr>
        <w:rPr>
          <w:sz w:val="20"/>
          <w:szCs w:val="20"/>
        </w:rPr>
      </w:pPr>
      <w:r w:rsidRPr="009525AF">
        <w:rPr>
          <w:rStyle w:val="FootnoteReference"/>
          <w:sz w:val="20"/>
          <w:szCs w:val="20"/>
        </w:rPr>
        <w:footnoteRef/>
      </w:r>
      <w:r w:rsidRPr="009525AF">
        <w:rPr>
          <w:sz w:val="20"/>
          <w:szCs w:val="20"/>
        </w:rPr>
        <w:t xml:space="preserve"> Information provided to the Global Initiative by Jean Elvis </w:t>
      </w:r>
      <w:proofErr w:type="spellStart"/>
      <w:r w:rsidRPr="009525AF">
        <w:rPr>
          <w:sz w:val="20"/>
          <w:szCs w:val="20"/>
        </w:rPr>
        <w:t>Ebang</w:t>
      </w:r>
      <w:proofErr w:type="spellEnd"/>
      <w:r w:rsidRPr="009525AF">
        <w:rPr>
          <w:sz w:val="20"/>
          <w:szCs w:val="20"/>
        </w:rPr>
        <w:t xml:space="preserve"> </w:t>
      </w:r>
      <w:proofErr w:type="spellStart"/>
      <w:r w:rsidRPr="009525AF">
        <w:rPr>
          <w:sz w:val="20"/>
          <w:szCs w:val="20"/>
        </w:rPr>
        <w:t>Ondo</w:t>
      </w:r>
      <w:proofErr w:type="spellEnd"/>
      <w:r w:rsidRPr="009525AF">
        <w:rPr>
          <w:sz w:val="20"/>
          <w:szCs w:val="20"/>
        </w:rPr>
        <w:t xml:space="preserve">, President, Association Against Ritual Crimes in Gabon (Association de Lutte Contre les Crimes </w:t>
      </w:r>
      <w:proofErr w:type="spellStart"/>
      <w:r w:rsidRPr="009525AF">
        <w:rPr>
          <w:sz w:val="20"/>
          <w:szCs w:val="20"/>
        </w:rPr>
        <w:t>Rituels</w:t>
      </w:r>
      <w:proofErr w:type="spellEnd"/>
      <w:r w:rsidRPr="009525AF">
        <w:rPr>
          <w:sz w:val="20"/>
          <w:szCs w:val="20"/>
        </w:rPr>
        <w:t>), 6 October 2011</w:t>
      </w:r>
    </w:p>
  </w:footnote>
  <w:footnote w:id="4">
    <w:p w:rsidR="00AA06AC" w:rsidRPr="009525AF" w:rsidRDefault="00AA06AC" w:rsidP="009525AF">
      <w:pPr>
        <w:pStyle w:val="FootnoteText"/>
        <w:rPr>
          <w:lang w:val="en-GB"/>
        </w:rPr>
      </w:pPr>
      <w:r w:rsidRPr="009525AF">
        <w:rPr>
          <w:rStyle w:val="FootnoteReference"/>
        </w:rPr>
        <w:footnoteRef/>
      </w:r>
      <w:r w:rsidRPr="009525AF">
        <w:t xml:space="preserve"> </w:t>
      </w:r>
      <w:r w:rsidRPr="009525AF">
        <w:t xml:space="preserve">1 </w:t>
      </w:r>
      <w:proofErr w:type="spellStart"/>
      <w:r w:rsidRPr="009525AF">
        <w:t>February</w:t>
      </w:r>
      <w:proofErr w:type="spellEnd"/>
      <w:r w:rsidRPr="009525AF">
        <w:t xml:space="preserve"> 2002, CRC/C/15/Add.171, Concluding observations on initial report, paras. 40 and 54</w:t>
      </w:r>
    </w:p>
  </w:footnote>
  <w:footnote w:id="5">
    <w:p w:rsidR="009525AF" w:rsidRPr="009525AF" w:rsidRDefault="009525AF" w:rsidP="009525AF">
      <w:pPr>
        <w:pStyle w:val="FootnoteText"/>
        <w:rPr>
          <w:lang w:val="en-GB"/>
        </w:rPr>
      </w:pPr>
      <w:r w:rsidRPr="009525AF">
        <w:rPr>
          <w:rStyle w:val="FootnoteReference"/>
        </w:rPr>
        <w:footnoteRef/>
      </w:r>
      <w:r w:rsidRPr="009525AF">
        <w:t xml:space="preserve"> </w:t>
      </w:r>
      <w:r w:rsidRPr="009525AF">
        <w:rPr>
          <w:lang w:val="en-GB"/>
        </w:rPr>
        <w:t xml:space="preserve">28 May 2008, </w:t>
      </w:r>
      <w:r w:rsidRPr="009525AF">
        <w:t xml:space="preserve">A/HRC/8/35, Report of the </w:t>
      </w:r>
      <w:proofErr w:type="spellStart"/>
      <w:r w:rsidRPr="009525AF">
        <w:t>Working</w:t>
      </w:r>
      <w:proofErr w:type="spellEnd"/>
      <w:r w:rsidRPr="009525AF">
        <w:t xml:space="preserve"> Group, para. 60(15)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022F2"/>
    <w:multiLevelType w:val="hybridMultilevel"/>
    <w:tmpl w:val="C3A41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1F4F"/>
    <w:rsid w:val="0000301D"/>
    <w:rsid w:val="00003352"/>
    <w:rsid w:val="00010345"/>
    <w:rsid w:val="00032044"/>
    <w:rsid w:val="00033180"/>
    <w:rsid w:val="00045E8A"/>
    <w:rsid w:val="000617AB"/>
    <w:rsid w:val="00085CC0"/>
    <w:rsid w:val="000868C8"/>
    <w:rsid w:val="0009062A"/>
    <w:rsid w:val="00091F82"/>
    <w:rsid w:val="00097B98"/>
    <w:rsid w:val="00097CD7"/>
    <w:rsid w:val="000E63B3"/>
    <w:rsid w:val="000F7B99"/>
    <w:rsid w:val="001131B2"/>
    <w:rsid w:val="00155B10"/>
    <w:rsid w:val="00177EBF"/>
    <w:rsid w:val="0019698E"/>
    <w:rsid w:val="001B3817"/>
    <w:rsid w:val="001D6F11"/>
    <w:rsid w:val="001D7474"/>
    <w:rsid w:val="001E1E13"/>
    <w:rsid w:val="001E4007"/>
    <w:rsid w:val="00202DBB"/>
    <w:rsid w:val="00215B67"/>
    <w:rsid w:val="00242F99"/>
    <w:rsid w:val="00243837"/>
    <w:rsid w:val="00257044"/>
    <w:rsid w:val="0026194D"/>
    <w:rsid w:val="002871DE"/>
    <w:rsid w:val="00293182"/>
    <w:rsid w:val="002C3481"/>
    <w:rsid w:val="002C42E4"/>
    <w:rsid w:val="002D62CB"/>
    <w:rsid w:val="002E0A08"/>
    <w:rsid w:val="002E49C7"/>
    <w:rsid w:val="002E5233"/>
    <w:rsid w:val="00313D0F"/>
    <w:rsid w:val="0032377D"/>
    <w:rsid w:val="003276B3"/>
    <w:rsid w:val="003375DA"/>
    <w:rsid w:val="0034725D"/>
    <w:rsid w:val="00350466"/>
    <w:rsid w:val="00351BF5"/>
    <w:rsid w:val="00373D30"/>
    <w:rsid w:val="0037552E"/>
    <w:rsid w:val="003767E7"/>
    <w:rsid w:val="00390791"/>
    <w:rsid w:val="00395D49"/>
    <w:rsid w:val="003A6487"/>
    <w:rsid w:val="003A70B9"/>
    <w:rsid w:val="003C6F4D"/>
    <w:rsid w:val="003E6BE2"/>
    <w:rsid w:val="004078E8"/>
    <w:rsid w:val="0042038A"/>
    <w:rsid w:val="0042045D"/>
    <w:rsid w:val="00422CC8"/>
    <w:rsid w:val="00434FD1"/>
    <w:rsid w:val="004521BB"/>
    <w:rsid w:val="00454AB9"/>
    <w:rsid w:val="0047685C"/>
    <w:rsid w:val="00483852"/>
    <w:rsid w:val="00484137"/>
    <w:rsid w:val="004A04DA"/>
    <w:rsid w:val="004A7E4D"/>
    <w:rsid w:val="004B6C67"/>
    <w:rsid w:val="00512769"/>
    <w:rsid w:val="005304CF"/>
    <w:rsid w:val="005674EC"/>
    <w:rsid w:val="00576EE5"/>
    <w:rsid w:val="005A0E91"/>
    <w:rsid w:val="005B6842"/>
    <w:rsid w:val="005E72AA"/>
    <w:rsid w:val="00614E68"/>
    <w:rsid w:val="00630638"/>
    <w:rsid w:val="006431CE"/>
    <w:rsid w:val="00671092"/>
    <w:rsid w:val="00671D64"/>
    <w:rsid w:val="00672369"/>
    <w:rsid w:val="006B650E"/>
    <w:rsid w:val="006C36EE"/>
    <w:rsid w:val="006C4647"/>
    <w:rsid w:val="006C6278"/>
    <w:rsid w:val="006D08C5"/>
    <w:rsid w:val="006E043A"/>
    <w:rsid w:val="006F3B2B"/>
    <w:rsid w:val="00717022"/>
    <w:rsid w:val="007259F2"/>
    <w:rsid w:val="00726CAE"/>
    <w:rsid w:val="007353D7"/>
    <w:rsid w:val="00774D8E"/>
    <w:rsid w:val="00775305"/>
    <w:rsid w:val="00790E17"/>
    <w:rsid w:val="007A1A04"/>
    <w:rsid w:val="007A1E76"/>
    <w:rsid w:val="007A5F18"/>
    <w:rsid w:val="007A6584"/>
    <w:rsid w:val="007B626A"/>
    <w:rsid w:val="007C0D53"/>
    <w:rsid w:val="007F25C7"/>
    <w:rsid w:val="007F57D1"/>
    <w:rsid w:val="007F78B3"/>
    <w:rsid w:val="008039CE"/>
    <w:rsid w:val="0081007B"/>
    <w:rsid w:val="008556B3"/>
    <w:rsid w:val="0086146C"/>
    <w:rsid w:val="00862AE2"/>
    <w:rsid w:val="00875A0F"/>
    <w:rsid w:val="008A1867"/>
    <w:rsid w:val="008B5A14"/>
    <w:rsid w:val="008C5E37"/>
    <w:rsid w:val="008D067C"/>
    <w:rsid w:val="008D06E2"/>
    <w:rsid w:val="008D459E"/>
    <w:rsid w:val="008E2E0C"/>
    <w:rsid w:val="009160D2"/>
    <w:rsid w:val="009253FC"/>
    <w:rsid w:val="009302DF"/>
    <w:rsid w:val="00951DD0"/>
    <w:rsid w:val="009525AF"/>
    <w:rsid w:val="00963B55"/>
    <w:rsid w:val="00970241"/>
    <w:rsid w:val="0098448F"/>
    <w:rsid w:val="009A1C42"/>
    <w:rsid w:val="009A45A4"/>
    <w:rsid w:val="009B3764"/>
    <w:rsid w:val="009B565A"/>
    <w:rsid w:val="009F7D50"/>
    <w:rsid w:val="00A16BC1"/>
    <w:rsid w:val="00A34AC1"/>
    <w:rsid w:val="00A35A20"/>
    <w:rsid w:val="00A37A05"/>
    <w:rsid w:val="00A406B6"/>
    <w:rsid w:val="00A70D4B"/>
    <w:rsid w:val="00AA06AC"/>
    <w:rsid w:val="00AB5EF2"/>
    <w:rsid w:val="00AD08EC"/>
    <w:rsid w:val="00AF3B28"/>
    <w:rsid w:val="00B0584A"/>
    <w:rsid w:val="00B13D6B"/>
    <w:rsid w:val="00B1456F"/>
    <w:rsid w:val="00B23E82"/>
    <w:rsid w:val="00B40580"/>
    <w:rsid w:val="00B51766"/>
    <w:rsid w:val="00B61CE3"/>
    <w:rsid w:val="00B80D81"/>
    <w:rsid w:val="00BA39EC"/>
    <w:rsid w:val="00BB1C46"/>
    <w:rsid w:val="00BB618F"/>
    <w:rsid w:val="00BD36F1"/>
    <w:rsid w:val="00C00DBE"/>
    <w:rsid w:val="00C01E67"/>
    <w:rsid w:val="00C12F5D"/>
    <w:rsid w:val="00C26270"/>
    <w:rsid w:val="00C40578"/>
    <w:rsid w:val="00C436F6"/>
    <w:rsid w:val="00C54C15"/>
    <w:rsid w:val="00C623E2"/>
    <w:rsid w:val="00C715A8"/>
    <w:rsid w:val="00C836BC"/>
    <w:rsid w:val="00C95218"/>
    <w:rsid w:val="00C953CB"/>
    <w:rsid w:val="00CA19A1"/>
    <w:rsid w:val="00CC00BA"/>
    <w:rsid w:val="00CC0BEB"/>
    <w:rsid w:val="00CD3FC5"/>
    <w:rsid w:val="00CF533C"/>
    <w:rsid w:val="00D11F4F"/>
    <w:rsid w:val="00D17014"/>
    <w:rsid w:val="00D272BF"/>
    <w:rsid w:val="00D30920"/>
    <w:rsid w:val="00D63DBA"/>
    <w:rsid w:val="00D80EC4"/>
    <w:rsid w:val="00D862DD"/>
    <w:rsid w:val="00DE1C45"/>
    <w:rsid w:val="00DE309C"/>
    <w:rsid w:val="00DF26B7"/>
    <w:rsid w:val="00DF3311"/>
    <w:rsid w:val="00E0333A"/>
    <w:rsid w:val="00E1250A"/>
    <w:rsid w:val="00E22152"/>
    <w:rsid w:val="00E24852"/>
    <w:rsid w:val="00E3291E"/>
    <w:rsid w:val="00E4256D"/>
    <w:rsid w:val="00E762AC"/>
    <w:rsid w:val="00E818B5"/>
    <w:rsid w:val="00E82FFB"/>
    <w:rsid w:val="00EE0C34"/>
    <w:rsid w:val="00F00694"/>
    <w:rsid w:val="00F25BAE"/>
    <w:rsid w:val="00F268F9"/>
    <w:rsid w:val="00F27DE1"/>
    <w:rsid w:val="00F45C16"/>
    <w:rsid w:val="00F70E7B"/>
    <w:rsid w:val="00F8124B"/>
    <w:rsid w:val="00F92F82"/>
    <w:rsid w:val="00FB060B"/>
    <w:rsid w:val="00FB1B8F"/>
    <w:rsid w:val="00FE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B67"/>
    <w:rPr>
      <w:sz w:val="24"/>
      <w:szCs w:val="24"/>
    </w:rPr>
  </w:style>
  <w:style w:type="paragraph" w:styleId="Heading1">
    <w:name w:val="heading 1"/>
    <w:basedOn w:val="Normal"/>
    <w:next w:val="Normal"/>
    <w:qFormat/>
    <w:rsid w:val="00215B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15B6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15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15B67"/>
    <w:pPr>
      <w:keepNext/>
      <w:outlineLvl w:val="3"/>
    </w:pPr>
    <w:rPr>
      <w:i/>
      <w:iCs/>
      <w:lang w:eastAsia="en-US"/>
    </w:rPr>
  </w:style>
  <w:style w:type="paragraph" w:styleId="Heading5">
    <w:name w:val="heading 5"/>
    <w:basedOn w:val="Normal"/>
    <w:next w:val="Normal"/>
    <w:qFormat/>
    <w:rsid w:val="00215B67"/>
    <w:p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15B67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rsid w:val="00215B67"/>
    <w:rPr>
      <w:sz w:val="20"/>
      <w:szCs w:val="20"/>
      <w:lang w:val="fr-FR" w:eastAsia="fr-FR"/>
    </w:rPr>
  </w:style>
  <w:style w:type="character" w:styleId="FootnoteReference">
    <w:name w:val="footnote reference"/>
    <w:aliases w:val="Footnotes refss,Appel note de bas de p.,Footnote text"/>
    <w:rsid w:val="00215B67"/>
    <w:rPr>
      <w:vertAlign w:val="superscript"/>
    </w:rPr>
  </w:style>
  <w:style w:type="paragraph" w:styleId="NormalWeb">
    <w:name w:val="Normal (Web)"/>
    <w:basedOn w:val="Normal"/>
    <w:uiPriority w:val="99"/>
    <w:rsid w:val="00215B67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lang w:eastAsia="en-US"/>
    </w:rPr>
  </w:style>
  <w:style w:type="paragraph" w:customStyle="1" w:styleId="Caption1">
    <w:name w:val="Caption1"/>
    <w:basedOn w:val="Normal"/>
    <w:uiPriority w:val="99"/>
    <w:rsid w:val="00215B67"/>
    <w:pPr>
      <w:spacing w:before="300" w:after="300" w:line="360" w:lineRule="auto"/>
      <w:ind w:left="300" w:right="300"/>
      <w:jc w:val="right"/>
    </w:pPr>
    <w:rPr>
      <w:rFonts w:ascii="Verdana" w:hAnsi="Verdana"/>
      <w:i/>
      <w:iCs/>
      <w:color w:val="000000"/>
      <w:sz w:val="15"/>
      <w:szCs w:val="15"/>
    </w:rPr>
  </w:style>
  <w:style w:type="paragraph" w:customStyle="1" w:styleId="BodyText1">
    <w:name w:val="Body Text1"/>
    <w:basedOn w:val="Normal"/>
    <w:rsid w:val="00215B67"/>
    <w:rPr>
      <w:lang w:eastAsia="en-US"/>
    </w:rPr>
  </w:style>
  <w:style w:type="paragraph" w:styleId="Footer">
    <w:name w:val="footer"/>
    <w:basedOn w:val="Normal"/>
    <w:link w:val="FooterChar"/>
    <w:uiPriority w:val="99"/>
    <w:rsid w:val="00215B67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215B67"/>
  </w:style>
  <w:style w:type="paragraph" w:styleId="BodyText3">
    <w:name w:val="Body Text 3"/>
    <w:basedOn w:val="Normal"/>
    <w:semiHidden/>
    <w:rsid w:val="00215B67"/>
    <w:rPr>
      <w:i/>
      <w:iCs/>
      <w:lang w:eastAsia="en-US"/>
    </w:rPr>
  </w:style>
  <w:style w:type="paragraph" w:styleId="BodyText">
    <w:name w:val="Body Text"/>
    <w:basedOn w:val="Normal"/>
    <w:semiHidden/>
    <w:rsid w:val="00215B67"/>
    <w:pPr>
      <w:spacing w:after="120"/>
    </w:pPr>
  </w:style>
  <w:style w:type="paragraph" w:styleId="BodyText2">
    <w:name w:val="Body Text 2"/>
    <w:basedOn w:val="Normal"/>
    <w:semiHidden/>
    <w:rsid w:val="00215B67"/>
    <w:pPr>
      <w:autoSpaceDE w:val="0"/>
      <w:autoSpaceDN w:val="0"/>
      <w:adjustRightInd w:val="0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F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11F4F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link w:val="FootnoteText"/>
    <w:uiPriority w:val="99"/>
    <w:locked/>
    <w:rsid w:val="00CC00BA"/>
    <w:rPr>
      <w:lang w:val="fr-FR" w:eastAsia="fr-FR"/>
    </w:rPr>
  </w:style>
  <w:style w:type="character" w:customStyle="1" w:styleId="FooterChar">
    <w:name w:val="Footer Char"/>
    <w:link w:val="Footer"/>
    <w:uiPriority w:val="99"/>
    <w:rsid w:val="00DE1C45"/>
    <w:rPr>
      <w:sz w:val="24"/>
      <w:szCs w:val="24"/>
    </w:rPr>
  </w:style>
  <w:style w:type="paragraph" w:customStyle="1" w:styleId="story-body">
    <w:name w:val="story-body"/>
    <w:basedOn w:val="Normal"/>
    <w:rsid w:val="00B13D6B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Default">
    <w:name w:val="Default"/>
    <w:rsid w:val="00F0069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Emphasis">
    <w:name w:val="Emphasis"/>
    <w:uiPriority w:val="99"/>
    <w:qFormat/>
    <w:rsid w:val="00085CC0"/>
    <w:rPr>
      <w:rFonts w:cs="Times New Roman"/>
      <w:i/>
      <w:iCs/>
    </w:rPr>
  </w:style>
  <w:style w:type="character" w:customStyle="1" w:styleId="caption10">
    <w:name w:val="caption1"/>
    <w:rsid w:val="0026194D"/>
    <w:rPr>
      <w:i/>
      <w:iCs/>
      <w:color w:val="000000"/>
      <w:sz w:val="15"/>
      <w:szCs w:val="15"/>
    </w:rPr>
  </w:style>
  <w:style w:type="paragraph" w:customStyle="1" w:styleId="SingleTxtG">
    <w:name w:val="_ Single Txt_G"/>
    <w:basedOn w:val="Normal"/>
    <w:link w:val="SingleTxtGChar"/>
    <w:rsid w:val="007F57D1"/>
    <w:pPr>
      <w:suppressAutoHyphens/>
      <w:spacing w:after="120" w:line="240" w:lineRule="atLeast"/>
      <w:ind w:left="1134" w:right="1134"/>
      <w:jc w:val="both"/>
    </w:pPr>
    <w:rPr>
      <w:sz w:val="20"/>
      <w:szCs w:val="20"/>
      <w:lang w:eastAsia="en-US"/>
    </w:rPr>
  </w:style>
  <w:style w:type="character" w:customStyle="1" w:styleId="SingleTxtGChar">
    <w:name w:val="_ Single Txt_G Char"/>
    <w:link w:val="SingleTxtG"/>
    <w:rsid w:val="007F57D1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info@endcorporalpunishment.org" TargetMode="Externa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ndcorporalpunishment.or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info@endcorporalpunishment.org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26E0CD1-EAC9-4A5D-BF12-C2AE3B2C2465}"/>
</file>

<file path=customXml/itemProps2.xml><?xml version="1.0" encoding="utf-8"?>
<ds:datastoreItem xmlns:ds="http://schemas.openxmlformats.org/officeDocument/2006/customXml" ds:itemID="{4BD949DE-5133-4028-A3F4-8809A23C4250}"/>
</file>

<file path=customXml/itemProps3.xml><?xml version="1.0" encoding="utf-8"?>
<ds:datastoreItem xmlns:ds="http://schemas.openxmlformats.org/officeDocument/2006/customXml" ds:itemID="{412D8DC5-CBC1-4431-82D2-C8777EE7C873}"/>
</file>

<file path=customXml/itemProps4.xml><?xml version="1.0" encoding="utf-8"?>
<ds:datastoreItem xmlns:ds="http://schemas.openxmlformats.org/officeDocument/2006/customXml" ds:itemID="{A1B1B661-3A26-4BC8-A032-1D2ACDA8C7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 briefing to CAT</vt:lpstr>
    </vt:vector>
  </TitlesOfParts>
  <Company>Freelance Writing &amp; Research</Company>
  <LinksUpToDate>false</LinksUpToDate>
  <CharactersWithSpaces>3053</CharactersWithSpaces>
  <SharedDoc>false</SharedDoc>
  <HLinks>
    <vt:vector size="12" baseType="variant"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mailto:info@endcorporalpunishment.org</vt:lpwstr>
      </vt:variant>
      <vt:variant>
        <vt:lpwstr/>
      </vt:variant>
      <vt:variant>
        <vt:i4>7667823</vt:i4>
      </vt:variant>
      <vt:variant>
        <vt:i4>0</vt:i4>
      </vt:variant>
      <vt:variant>
        <vt:i4>0</vt:i4>
      </vt:variant>
      <vt:variant>
        <vt:i4>5</vt:i4>
      </vt:variant>
      <vt:variant>
        <vt:lpwstr>http://www.moe.gov.jm/news/speeches/Minister Holness speech.pdf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 briefing to CAT</dc:title>
  <dc:creator>Sharon Owen</dc:creator>
  <cp:lastModifiedBy>Sharon Owen</cp:lastModifiedBy>
  <cp:revision>2</cp:revision>
  <cp:lastPrinted>2004-08-23T14:41:00Z</cp:lastPrinted>
  <dcterms:created xsi:type="dcterms:W3CDTF">2012-10-10T13:39:00Z</dcterms:created>
  <dcterms:modified xsi:type="dcterms:W3CDTF">2012-10-10T13:39:00Z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