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noProof/>
          <w:color w:val="000000" w:themeColor="text1"/>
          <w:sz w:val="22"/>
          <w:szCs w:val="22"/>
        </w:rPr>
        <w:drawing>
          <wp:inline distT="0" distB="0" distL="0" distR="0" wp14:anchorId="4447444E" wp14:editId="7D14431E">
            <wp:extent cx="844501" cy="773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48983" cy="777955"/>
                    </a:xfrm>
                    <a:prstGeom prst="rect">
                      <a:avLst/>
                    </a:prstGeom>
                    <a:noFill/>
                    <a:ln w="9525">
                      <a:noFill/>
                      <a:miter lim="800000"/>
                      <a:headEnd/>
                      <a:tailEnd/>
                    </a:ln>
                  </pic:spPr>
                </pic:pic>
              </a:graphicData>
            </a:graphic>
          </wp:inline>
        </w:drawing>
      </w: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p>
    <w:p w:rsidR="007660B5" w:rsidRPr="00542896" w:rsidRDefault="00400838"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color w:val="000000" w:themeColor="text1"/>
          <w:sz w:val="22"/>
          <w:szCs w:val="22"/>
          <w:lang w:val="en-GB"/>
        </w:rPr>
        <w:t>108</w:t>
      </w:r>
      <w:r w:rsidRPr="00542896">
        <w:rPr>
          <w:rFonts w:ascii="Sylfaen" w:hAnsi="Sylfaen"/>
          <w:b/>
          <w:color w:val="000000" w:themeColor="text1"/>
          <w:sz w:val="22"/>
          <w:szCs w:val="22"/>
          <w:vertAlign w:val="superscript"/>
          <w:lang w:val="en-GB"/>
        </w:rPr>
        <w:t>th</w:t>
      </w:r>
      <w:r w:rsidRPr="00542896">
        <w:rPr>
          <w:rFonts w:ascii="Sylfaen" w:hAnsi="Sylfaen"/>
          <w:b/>
          <w:color w:val="000000" w:themeColor="text1"/>
          <w:sz w:val="22"/>
          <w:szCs w:val="22"/>
          <w:lang w:val="en-GB"/>
        </w:rPr>
        <w:t xml:space="preserve"> </w:t>
      </w:r>
      <w:r w:rsidR="007660B5" w:rsidRPr="00542896">
        <w:rPr>
          <w:rFonts w:ascii="Sylfaen" w:hAnsi="Sylfaen"/>
          <w:b/>
          <w:color w:val="000000" w:themeColor="text1"/>
          <w:sz w:val="22"/>
          <w:szCs w:val="22"/>
          <w:lang w:val="en-GB"/>
        </w:rPr>
        <w:t>Session of the Committee on the Elimination of Racial Discrimination</w:t>
      </w: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color w:val="000000" w:themeColor="text1"/>
          <w:sz w:val="22"/>
          <w:szCs w:val="22"/>
          <w:lang w:val="en-GB"/>
        </w:rPr>
        <w:t xml:space="preserve">Opening Statement by H.R. Ms Khatuna TOTLADZE </w:t>
      </w: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color w:val="000000" w:themeColor="text1"/>
          <w:sz w:val="22"/>
          <w:szCs w:val="22"/>
          <w:lang w:val="en-GB"/>
        </w:rPr>
        <w:t>Deputy Minister of Foreign Affairs of Georgia</w:t>
      </w: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color w:val="000000" w:themeColor="text1"/>
          <w:sz w:val="22"/>
          <w:szCs w:val="22"/>
          <w:lang w:val="en-GB"/>
        </w:rPr>
        <w:t xml:space="preserve">at the consideration of the combined </w:t>
      </w:r>
      <w:r w:rsidR="00D00F64" w:rsidRPr="00542896">
        <w:rPr>
          <w:rFonts w:ascii="Sylfaen" w:hAnsi="Sylfaen"/>
          <w:b/>
          <w:color w:val="000000" w:themeColor="text1"/>
          <w:sz w:val="22"/>
          <w:szCs w:val="22"/>
          <w:lang w:val="en-GB"/>
        </w:rPr>
        <w:t>ninth</w:t>
      </w:r>
      <w:r w:rsidRPr="00542896">
        <w:rPr>
          <w:rFonts w:ascii="Sylfaen" w:hAnsi="Sylfaen"/>
          <w:b/>
          <w:color w:val="000000" w:themeColor="text1"/>
          <w:sz w:val="22"/>
          <w:szCs w:val="22"/>
          <w:lang w:val="en-GB"/>
        </w:rPr>
        <w:t xml:space="preserve"> to </w:t>
      </w:r>
      <w:r w:rsidR="00D00F64" w:rsidRPr="00542896">
        <w:rPr>
          <w:rFonts w:ascii="Sylfaen" w:hAnsi="Sylfaen"/>
          <w:b/>
          <w:color w:val="000000" w:themeColor="text1"/>
          <w:sz w:val="22"/>
          <w:szCs w:val="22"/>
          <w:lang w:val="en-GB"/>
        </w:rPr>
        <w:t>tenth</w:t>
      </w:r>
      <w:r w:rsidRPr="00542896">
        <w:rPr>
          <w:rFonts w:ascii="Sylfaen" w:hAnsi="Sylfaen"/>
          <w:b/>
          <w:color w:val="000000" w:themeColor="text1"/>
          <w:sz w:val="22"/>
          <w:szCs w:val="22"/>
          <w:lang w:val="en-GB"/>
        </w:rPr>
        <w:t xml:space="preserve"> periodic reports of Georgia </w:t>
      </w:r>
    </w:p>
    <w:p w:rsidR="007660B5" w:rsidRPr="00542896" w:rsidRDefault="00B44322" w:rsidP="00106CAD">
      <w:pPr>
        <w:pStyle w:val="NormalWeb"/>
        <w:shd w:val="clear" w:color="auto" w:fill="FFFFFF"/>
        <w:jc w:val="center"/>
        <w:rPr>
          <w:rFonts w:ascii="Sylfaen" w:hAnsi="Sylfaen"/>
          <w:b/>
          <w:color w:val="000000" w:themeColor="text1"/>
          <w:sz w:val="22"/>
          <w:szCs w:val="22"/>
          <w:lang w:val="en-GB"/>
        </w:rPr>
      </w:pPr>
      <w:r w:rsidRPr="00542896">
        <w:rPr>
          <w:rFonts w:ascii="Sylfaen" w:hAnsi="Sylfaen"/>
          <w:b/>
          <w:color w:val="000000" w:themeColor="text1"/>
          <w:sz w:val="22"/>
          <w:szCs w:val="22"/>
          <w:lang w:val="en-GB"/>
        </w:rPr>
        <w:t xml:space="preserve">Geneva, </w:t>
      </w:r>
      <w:r w:rsidR="007660B5" w:rsidRPr="00542896">
        <w:rPr>
          <w:rFonts w:ascii="Sylfaen" w:hAnsi="Sylfaen"/>
          <w:b/>
          <w:color w:val="000000" w:themeColor="text1"/>
          <w:sz w:val="22"/>
          <w:szCs w:val="22"/>
          <w:lang w:val="en-GB"/>
        </w:rPr>
        <w:t xml:space="preserve">23-24 </w:t>
      </w:r>
      <w:r w:rsidR="00D00F64" w:rsidRPr="00542896">
        <w:rPr>
          <w:rFonts w:ascii="Sylfaen" w:hAnsi="Sylfaen"/>
          <w:b/>
          <w:color w:val="000000" w:themeColor="text1"/>
          <w:sz w:val="22"/>
          <w:szCs w:val="22"/>
          <w:lang w:val="en-GB"/>
        </w:rPr>
        <w:t>November</w:t>
      </w:r>
      <w:r w:rsidRPr="00542896">
        <w:rPr>
          <w:rFonts w:ascii="Sylfaen" w:hAnsi="Sylfaen"/>
          <w:b/>
          <w:color w:val="000000" w:themeColor="text1"/>
          <w:sz w:val="22"/>
          <w:szCs w:val="22"/>
          <w:lang w:val="en-GB"/>
        </w:rPr>
        <w:t xml:space="preserve"> </w:t>
      </w:r>
    </w:p>
    <w:p w:rsidR="007660B5" w:rsidRPr="00542896" w:rsidRDefault="007660B5" w:rsidP="00106CAD">
      <w:pPr>
        <w:pStyle w:val="NormalWeb"/>
        <w:shd w:val="clear" w:color="auto" w:fill="FFFFFF"/>
        <w:jc w:val="center"/>
        <w:rPr>
          <w:rFonts w:ascii="Sylfaen" w:hAnsi="Sylfaen"/>
          <w:b/>
          <w:color w:val="000000" w:themeColor="text1"/>
          <w:sz w:val="22"/>
          <w:szCs w:val="22"/>
          <w:lang w:val="en-GB"/>
        </w:rPr>
      </w:pPr>
    </w:p>
    <w:p w:rsidR="007660B5" w:rsidRPr="00542896" w:rsidRDefault="007660B5" w:rsidP="00106CAD">
      <w:pPr>
        <w:pStyle w:val="NormalWeb"/>
        <w:shd w:val="clear" w:color="auto" w:fill="FFFFFF"/>
        <w:jc w:val="both"/>
        <w:rPr>
          <w:rFonts w:ascii="Sylfaen" w:hAnsi="Sylfaen"/>
          <w:color w:val="000000" w:themeColor="text1"/>
          <w:sz w:val="22"/>
          <w:szCs w:val="22"/>
          <w:lang w:val="en-GB"/>
        </w:rPr>
      </w:pPr>
    </w:p>
    <w:p w:rsidR="007660B5" w:rsidRPr="00542896" w:rsidRDefault="007660B5" w:rsidP="00106CAD">
      <w:pPr>
        <w:shd w:val="clear" w:color="auto" w:fill="FFFFFF"/>
        <w:ind w:firstLine="284"/>
        <w:jc w:val="both"/>
        <w:rPr>
          <w:rFonts w:ascii="Sylfaen" w:hAnsi="Sylfaen"/>
          <w:color w:val="000000" w:themeColor="text1"/>
          <w:sz w:val="22"/>
          <w:szCs w:val="22"/>
          <w:lang w:val="ka-GE"/>
        </w:rPr>
      </w:pPr>
    </w:p>
    <w:p w:rsidR="00D00F64" w:rsidRPr="00542896" w:rsidRDefault="00D00F64" w:rsidP="00106CAD">
      <w:pPr>
        <w:shd w:val="clear" w:color="auto" w:fill="FFFFFF"/>
        <w:ind w:firstLine="284"/>
        <w:jc w:val="both"/>
        <w:rPr>
          <w:rFonts w:ascii="Sylfaen" w:hAnsi="Sylfaen"/>
          <w:color w:val="000000" w:themeColor="text1"/>
          <w:sz w:val="22"/>
          <w:szCs w:val="22"/>
          <w:lang w:val="ka-GE"/>
        </w:rPr>
      </w:pPr>
    </w:p>
    <w:p w:rsidR="00D00F64" w:rsidRPr="00542896" w:rsidRDefault="00D00F64" w:rsidP="00106CAD">
      <w:pPr>
        <w:pStyle w:val="ListParagraph"/>
        <w:spacing w:after="0" w:line="240" w:lineRule="auto"/>
        <w:ind w:left="0"/>
        <w:contextualSpacing w:val="0"/>
        <w:jc w:val="both"/>
        <w:rPr>
          <w:rFonts w:ascii="Sylfaen" w:hAnsi="Sylfaen" w:cs="Times New Roman"/>
          <w:color w:val="000000" w:themeColor="text1"/>
        </w:rPr>
      </w:pPr>
      <w:r w:rsidRPr="00542896">
        <w:rPr>
          <w:rFonts w:ascii="Sylfaen" w:hAnsi="Sylfaen"/>
          <w:color w:val="000000" w:themeColor="text1"/>
          <w:lang w:val="en-GB"/>
        </w:rPr>
        <w:t>Madam Chair</w:t>
      </w:r>
      <w:r w:rsidRPr="00542896">
        <w:rPr>
          <w:rFonts w:ascii="Sylfaen" w:hAnsi="Sylfaen" w:cs="Times New Roman"/>
          <w:color w:val="000000" w:themeColor="text1"/>
        </w:rPr>
        <w:t>,</w:t>
      </w:r>
    </w:p>
    <w:p w:rsidR="00D00F64" w:rsidRPr="00542896" w:rsidRDefault="00D00F64" w:rsidP="00106CAD">
      <w:pPr>
        <w:pStyle w:val="ListParagraph"/>
        <w:spacing w:after="0" w:line="240" w:lineRule="auto"/>
        <w:ind w:left="0"/>
        <w:contextualSpacing w:val="0"/>
        <w:jc w:val="both"/>
        <w:rPr>
          <w:rFonts w:ascii="Sylfaen" w:hAnsi="Sylfaen" w:cs="Times New Roman"/>
          <w:color w:val="000000" w:themeColor="text1"/>
        </w:rPr>
      </w:pPr>
      <w:r w:rsidRPr="00542896">
        <w:rPr>
          <w:rFonts w:ascii="Sylfaen" w:hAnsi="Sylfaen" w:cs="Times New Roman"/>
          <w:color w:val="000000" w:themeColor="text1"/>
        </w:rPr>
        <w:t>Distinguished Members of the Committee,</w:t>
      </w:r>
    </w:p>
    <w:p w:rsidR="00D00F64" w:rsidRPr="00542896" w:rsidRDefault="00D00F64" w:rsidP="00106CAD">
      <w:pPr>
        <w:pStyle w:val="ListParagraph"/>
        <w:spacing w:after="0" w:line="240" w:lineRule="auto"/>
        <w:ind w:left="0"/>
        <w:contextualSpacing w:val="0"/>
        <w:jc w:val="both"/>
        <w:rPr>
          <w:rFonts w:ascii="Sylfaen" w:hAnsi="Sylfaen" w:cs="Times New Roman"/>
          <w:color w:val="000000" w:themeColor="text1"/>
        </w:rPr>
      </w:pPr>
      <w:r w:rsidRPr="00542896">
        <w:rPr>
          <w:rFonts w:ascii="Sylfaen" w:hAnsi="Sylfaen" w:cs="Times New Roman"/>
          <w:color w:val="000000" w:themeColor="text1"/>
        </w:rPr>
        <w:t>Ladies and Gentlemen,</w:t>
      </w:r>
    </w:p>
    <w:p w:rsidR="00D00F64" w:rsidRPr="00542896" w:rsidRDefault="00D00F64" w:rsidP="00106CAD">
      <w:pPr>
        <w:pStyle w:val="ListParagraph"/>
        <w:spacing w:after="0" w:line="240" w:lineRule="auto"/>
        <w:ind w:left="0"/>
        <w:contextualSpacing w:val="0"/>
        <w:jc w:val="both"/>
        <w:rPr>
          <w:rFonts w:ascii="Sylfaen" w:hAnsi="Sylfaen" w:cs="Times New Roman"/>
          <w:color w:val="000000" w:themeColor="text1"/>
        </w:rPr>
      </w:pPr>
    </w:p>
    <w:p w:rsidR="00790DB5" w:rsidRPr="00542896" w:rsidRDefault="00D00F64" w:rsidP="00106CAD">
      <w:pPr>
        <w:pStyle w:val="ListParagraph"/>
        <w:spacing w:after="0" w:line="240" w:lineRule="auto"/>
        <w:ind w:left="0"/>
        <w:contextualSpacing w:val="0"/>
        <w:jc w:val="both"/>
        <w:rPr>
          <w:rFonts w:ascii="Sylfaen" w:hAnsi="Sylfaen"/>
          <w:color w:val="000000" w:themeColor="text1"/>
          <w:lang w:val="en-GB"/>
        </w:rPr>
      </w:pPr>
      <w:r w:rsidRPr="00542896">
        <w:rPr>
          <w:rFonts w:ascii="Sylfaen" w:hAnsi="Sylfaen"/>
          <w:color w:val="000000" w:themeColor="text1"/>
          <w:lang w:val="en-GB"/>
        </w:rPr>
        <w:t xml:space="preserve">It is my honour and great privilege to present the combined ninth to tenth periodic reports of Georgia under the International Convention on the Elimination of All Forms of Racial Discrimination, in my capacity as </w:t>
      </w:r>
      <w:r w:rsidR="00CF60C2">
        <w:rPr>
          <w:rFonts w:ascii="Sylfaen" w:hAnsi="Sylfaen"/>
          <w:color w:val="000000" w:themeColor="text1"/>
          <w:lang w:val="en-GB"/>
        </w:rPr>
        <w:t>the</w:t>
      </w:r>
      <w:r w:rsidRPr="00542896">
        <w:rPr>
          <w:rFonts w:ascii="Sylfaen" w:hAnsi="Sylfaen"/>
          <w:color w:val="000000" w:themeColor="text1"/>
          <w:lang w:val="en-GB"/>
        </w:rPr>
        <w:t xml:space="preserve"> Head of Georgian </w:t>
      </w:r>
      <w:r w:rsidR="00B44322" w:rsidRPr="00542896">
        <w:rPr>
          <w:rFonts w:ascii="Sylfaen" w:hAnsi="Sylfaen"/>
          <w:color w:val="000000" w:themeColor="text1"/>
          <w:lang w:val="en-GB"/>
        </w:rPr>
        <w:t xml:space="preserve">Delegation </w:t>
      </w:r>
      <w:r w:rsidR="0042715F" w:rsidRPr="00542896">
        <w:rPr>
          <w:rFonts w:ascii="Sylfaen" w:hAnsi="Sylfaen"/>
          <w:color w:val="000000" w:themeColor="text1"/>
          <w:lang w:val="en-GB"/>
        </w:rPr>
        <w:t xml:space="preserve">consisting </w:t>
      </w:r>
      <w:r w:rsidRPr="00542896">
        <w:rPr>
          <w:rFonts w:ascii="Sylfaen" w:hAnsi="Sylfaen"/>
          <w:color w:val="000000" w:themeColor="text1"/>
          <w:lang w:val="en-GB"/>
        </w:rPr>
        <w:t>of senior officials</w:t>
      </w:r>
      <w:r w:rsidR="0042715F" w:rsidRPr="00542896">
        <w:rPr>
          <w:rFonts w:ascii="Sylfaen" w:hAnsi="Sylfaen"/>
          <w:color w:val="000000" w:themeColor="text1"/>
          <w:lang w:val="en-GB"/>
        </w:rPr>
        <w:t xml:space="preserve"> as well as relevant experts</w:t>
      </w:r>
      <w:r w:rsidRPr="00542896">
        <w:rPr>
          <w:rFonts w:ascii="Sylfaen" w:hAnsi="Sylfaen"/>
          <w:color w:val="000000" w:themeColor="text1"/>
          <w:lang w:val="en-GB"/>
        </w:rPr>
        <w:t xml:space="preserve"> from the executive, legislative and judicial branches.</w:t>
      </w:r>
    </w:p>
    <w:p w:rsidR="00106CAD" w:rsidRPr="00542896" w:rsidRDefault="00106CAD" w:rsidP="00106CAD">
      <w:pPr>
        <w:pStyle w:val="ListParagraph"/>
        <w:spacing w:after="0" w:line="240" w:lineRule="auto"/>
        <w:ind w:left="0"/>
        <w:contextualSpacing w:val="0"/>
        <w:jc w:val="both"/>
        <w:rPr>
          <w:rFonts w:ascii="Sylfaen" w:hAnsi="Sylfaen"/>
          <w:color w:val="000000" w:themeColor="text1"/>
          <w:lang w:val="en-GB"/>
        </w:rPr>
      </w:pPr>
    </w:p>
    <w:p w:rsidR="00790DB5" w:rsidRPr="00542896" w:rsidRDefault="007660B5" w:rsidP="00106CAD">
      <w:pPr>
        <w:pStyle w:val="ListParagraph"/>
        <w:spacing w:after="0" w:line="240" w:lineRule="auto"/>
        <w:ind w:left="0"/>
        <w:contextualSpacing w:val="0"/>
        <w:jc w:val="both"/>
        <w:rPr>
          <w:rFonts w:ascii="Sylfaen" w:hAnsi="Sylfaen"/>
          <w:color w:val="000000" w:themeColor="text1"/>
          <w:lang w:val="en-GB"/>
        </w:rPr>
      </w:pPr>
      <w:r w:rsidRPr="00542896">
        <w:rPr>
          <w:rFonts w:ascii="Sylfaen" w:hAnsi="Sylfaen"/>
          <w:color w:val="000000" w:themeColor="text1"/>
          <w:lang w:val="en-GB"/>
        </w:rPr>
        <w:t>At the outset, let me reiterate Georgia’s commitment to human rights protection and</w:t>
      </w:r>
      <w:r w:rsidR="00B44322" w:rsidRPr="00542896">
        <w:rPr>
          <w:rFonts w:ascii="Sylfaen" w:hAnsi="Sylfaen"/>
          <w:color w:val="000000" w:themeColor="text1"/>
          <w:lang w:val="en-GB"/>
        </w:rPr>
        <w:t xml:space="preserve"> cooperation with</w:t>
      </w:r>
      <w:r w:rsidRPr="00542896">
        <w:rPr>
          <w:rFonts w:ascii="Sylfaen" w:hAnsi="Sylfaen"/>
          <w:color w:val="000000" w:themeColor="text1"/>
          <w:lang w:val="en-GB"/>
        </w:rPr>
        <w:t xml:space="preserve"> </w:t>
      </w:r>
      <w:r w:rsidR="0042715F" w:rsidRPr="00542896">
        <w:rPr>
          <w:rFonts w:ascii="Sylfaen" w:hAnsi="Sylfaen"/>
          <w:color w:val="000000" w:themeColor="text1"/>
          <w:lang w:val="en-GB"/>
        </w:rPr>
        <w:t xml:space="preserve">the UN human rights monitoring mechanisms. Georgia regularly submits its periodic reports to the UN human </w:t>
      </w:r>
      <w:r w:rsidR="00790DB5" w:rsidRPr="00542896">
        <w:rPr>
          <w:rFonts w:ascii="Sylfaen" w:hAnsi="Sylfaen"/>
          <w:color w:val="000000" w:themeColor="text1"/>
          <w:lang w:val="en-GB"/>
        </w:rPr>
        <w:t>rights treaty monitoring bodies</w:t>
      </w:r>
      <w:r w:rsidR="0042715F" w:rsidRPr="00542896">
        <w:rPr>
          <w:rFonts w:ascii="Sylfaen" w:hAnsi="Sylfaen"/>
          <w:color w:val="000000" w:themeColor="text1"/>
          <w:lang w:val="en-GB"/>
        </w:rPr>
        <w:t xml:space="preserve"> and pays uttermost attention to the implementation of their recommendations. These recommendations are translated into the National Action Plans of Human Rights for their effective implementation. I would like to note that Georgia supported majority of recomme</w:t>
      </w:r>
      <w:r w:rsidR="00B44322" w:rsidRPr="00542896">
        <w:rPr>
          <w:rFonts w:ascii="Sylfaen" w:hAnsi="Sylfaen"/>
          <w:color w:val="000000" w:themeColor="text1"/>
          <w:lang w:val="en-GB"/>
        </w:rPr>
        <w:t>ndations received during the 3</w:t>
      </w:r>
      <w:r w:rsidR="00B44322" w:rsidRPr="00542896">
        <w:rPr>
          <w:rFonts w:ascii="Sylfaen" w:hAnsi="Sylfaen"/>
          <w:color w:val="000000" w:themeColor="text1"/>
          <w:vertAlign w:val="superscript"/>
          <w:lang w:val="en-GB"/>
        </w:rPr>
        <w:t>rd</w:t>
      </w:r>
      <w:r w:rsidR="00B44322" w:rsidRPr="00542896">
        <w:rPr>
          <w:rFonts w:ascii="Sylfaen" w:hAnsi="Sylfaen"/>
          <w:color w:val="000000" w:themeColor="text1"/>
          <w:lang w:val="en-GB"/>
        </w:rPr>
        <w:t xml:space="preserve"> </w:t>
      </w:r>
      <w:r w:rsidR="0042715F" w:rsidRPr="00542896">
        <w:rPr>
          <w:rFonts w:ascii="Sylfaen" w:hAnsi="Sylfaen"/>
          <w:color w:val="000000" w:themeColor="text1"/>
          <w:lang w:val="en-GB"/>
        </w:rPr>
        <w:t>cycle of</w:t>
      </w:r>
      <w:r w:rsidR="00B44322" w:rsidRPr="00542896">
        <w:rPr>
          <w:rFonts w:ascii="Sylfaen" w:hAnsi="Sylfaen"/>
          <w:color w:val="000000" w:themeColor="text1"/>
          <w:lang w:val="en-GB"/>
        </w:rPr>
        <w:t xml:space="preserve"> the U</w:t>
      </w:r>
      <w:r w:rsidR="0042715F" w:rsidRPr="00542896">
        <w:rPr>
          <w:rFonts w:ascii="Sylfaen" w:hAnsi="Sylfaen"/>
          <w:color w:val="000000" w:themeColor="text1"/>
          <w:lang w:val="en-GB"/>
        </w:rPr>
        <w:t>PR review.</w:t>
      </w:r>
    </w:p>
    <w:p w:rsidR="00106CAD" w:rsidRPr="00542896" w:rsidRDefault="00106CAD" w:rsidP="00106CAD">
      <w:pPr>
        <w:pStyle w:val="ListParagraph"/>
        <w:spacing w:after="0" w:line="240" w:lineRule="auto"/>
        <w:ind w:left="0"/>
        <w:contextualSpacing w:val="0"/>
        <w:jc w:val="both"/>
        <w:rPr>
          <w:rFonts w:ascii="Sylfaen" w:hAnsi="Sylfaen"/>
          <w:color w:val="000000" w:themeColor="text1"/>
          <w:lang w:val="en-GB"/>
        </w:rPr>
      </w:pPr>
    </w:p>
    <w:p w:rsidR="00B44322" w:rsidRPr="00542896" w:rsidRDefault="0006701E" w:rsidP="00B44322">
      <w:pPr>
        <w:pStyle w:val="ListParagraph"/>
        <w:spacing w:after="0" w:line="240" w:lineRule="auto"/>
        <w:ind w:left="0"/>
        <w:contextualSpacing w:val="0"/>
        <w:jc w:val="both"/>
        <w:rPr>
          <w:rFonts w:ascii="Sylfaen" w:hAnsi="Sylfaen"/>
          <w:color w:val="000000" w:themeColor="text1"/>
          <w:lang w:val="en-GB"/>
        </w:rPr>
      </w:pPr>
      <w:r w:rsidRPr="00542896">
        <w:rPr>
          <w:rFonts w:ascii="Sylfaen" w:hAnsi="Sylfaen"/>
          <w:color w:val="000000" w:themeColor="text1"/>
          <w:lang w:val="en-GB"/>
        </w:rPr>
        <w:t>In order to ensure the effective implementation of Georgia’s reporting obliga</w:t>
      </w:r>
      <w:r w:rsidR="00B44322" w:rsidRPr="00542896">
        <w:rPr>
          <w:rFonts w:ascii="Sylfaen" w:hAnsi="Sylfaen"/>
          <w:color w:val="000000" w:themeColor="text1"/>
          <w:lang w:val="en-GB"/>
        </w:rPr>
        <w:t>tions before the UN Treaty and C</w:t>
      </w:r>
      <w:r w:rsidRPr="00542896">
        <w:rPr>
          <w:rFonts w:ascii="Sylfaen" w:hAnsi="Sylfaen"/>
          <w:color w:val="000000" w:themeColor="text1"/>
          <w:lang w:val="en-GB"/>
        </w:rPr>
        <w:t>harter-based bodies, we have developed an inclusive national reporting process with the active engagement of all relevant stakeholders. The role of the Georgian Parliament in this process has been increased and all state reports are now subject to the Parliamentary scrutiny</w:t>
      </w:r>
      <w:r w:rsidR="00106CAD" w:rsidRPr="00542896">
        <w:rPr>
          <w:rFonts w:ascii="Sylfaen" w:hAnsi="Sylfaen"/>
          <w:color w:val="000000" w:themeColor="text1"/>
          <w:lang w:val="en-GB"/>
        </w:rPr>
        <w:t>.</w:t>
      </w:r>
    </w:p>
    <w:p w:rsidR="00B44322" w:rsidRPr="00542896" w:rsidRDefault="00B44322" w:rsidP="00B44322">
      <w:pPr>
        <w:pStyle w:val="ListParagraph"/>
        <w:spacing w:after="0" w:line="240" w:lineRule="auto"/>
        <w:ind w:left="0"/>
        <w:contextualSpacing w:val="0"/>
        <w:jc w:val="both"/>
        <w:rPr>
          <w:rFonts w:ascii="Sylfaen" w:hAnsi="Sylfaen"/>
          <w:color w:val="000000" w:themeColor="text1"/>
          <w:lang w:val="en-GB"/>
        </w:rPr>
      </w:pPr>
    </w:p>
    <w:p w:rsidR="00171A07" w:rsidRPr="00542896" w:rsidRDefault="00171A07" w:rsidP="00171A07">
      <w:pPr>
        <w:pStyle w:val="ListParagraph"/>
        <w:spacing w:after="0" w:line="240" w:lineRule="auto"/>
        <w:ind w:left="0"/>
        <w:contextualSpacing w:val="0"/>
        <w:jc w:val="both"/>
        <w:rPr>
          <w:rFonts w:ascii="Sylfaen" w:hAnsi="Sylfaen"/>
          <w:color w:val="000000" w:themeColor="text1"/>
        </w:rPr>
      </w:pPr>
      <w:r w:rsidRPr="00542896">
        <w:rPr>
          <w:rFonts w:ascii="Sylfaen" w:hAnsi="Sylfaen" w:cs="Consolas"/>
          <w:color w:val="000000" w:themeColor="text1"/>
        </w:rPr>
        <w:t xml:space="preserve">We </w:t>
      </w:r>
      <w:r w:rsidRPr="00542896">
        <w:rPr>
          <w:rFonts w:ascii="Sylfaen" w:hAnsi="Sylfaen"/>
          <w:color w:val="000000" w:themeColor="text1"/>
        </w:rPr>
        <w:t xml:space="preserve">are actively engaged in the work of the UN Human Rights Council and will further strengthen this engagement in </w:t>
      </w:r>
      <w:r w:rsidR="0059351D">
        <w:rPr>
          <w:rFonts w:ascii="Sylfaen" w:hAnsi="Sylfaen"/>
          <w:color w:val="000000" w:themeColor="text1"/>
        </w:rPr>
        <w:t>the capacity of member</w:t>
      </w:r>
      <w:r w:rsidRPr="00542896">
        <w:rPr>
          <w:rFonts w:ascii="Sylfaen" w:hAnsi="Sylfaen"/>
          <w:color w:val="000000" w:themeColor="text1"/>
        </w:rPr>
        <w:t xml:space="preserve"> of the Council starting from January 2023. As a Council member, we intend to focus our efforts on the protection and promotion of the rights of the most vulnerable groups, with special emphasis on women and girls, children and persons with disabilities, minorities, internally displaced persons and conflict affected people. Georgia remains committed to further contribute to the comprehensive implementation of the Council’s mandate in close cooperation </w:t>
      </w:r>
      <w:r w:rsidRPr="00542896">
        <w:rPr>
          <w:rFonts w:ascii="Sylfaen" w:hAnsi="Sylfaen"/>
          <w:color w:val="000000" w:themeColor="text1"/>
        </w:rPr>
        <w:lastRenderedPageBreak/>
        <w:t>with mem</w:t>
      </w:r>
      <w:r w:rsidR="00A41762" w:rsidRPr="00542896">
        <w:rPr>
          <w:rFonts w:ascii="Sylfaen" w:hAnsi="Sylfaen"/>
          <w:color w:val="000000" w:themeColor="text1"/>
        </w:rPr>
        <w:t>ber states and all stakeholders</w:t>
      </w:r>
      <w:r w:rsidRPr="00542896">
        <w:rPr>
          <w:rFonts w:ascii="Sylfaen" w:hAnsi="Sylfaen"/>
          <w:color w:val="000000" w:themeColor="text1"/>
        </w:rPr>
        <w:t xml:space="preserve">. We believe that Georgia’s </w:t>
      </w:r>
      <w:r w:rsidR="00A802DB" w:rsidRPr="00542896">
        <w:rPr>
          <w:rFonts w:ascii="Sylfaen" w:hAnsi="Sylfaen"/>
          <w:color w:val="000000" w:themeColor="text1"/>
        </w:rPr>
        <w:t>membership</w:t>
      </w:r>
      <w:r w:rsidRPr="00542896">
        <w:rPr>
          <w:rFonts w:ascii="Sylfaen" w:hAnsi="Sylfaen"/>
          <w:color w:val="000000" w:themeColor="text1"/>
        </w:rPr>
        <w:t xml:space="preserve"> will give an additional positive impetus to the work of the Council. </w:t>
      </w:r>
    </w:p>
    <w:p w:rsidR="00FC6E50" w:rsidRPr="00542896" w:rsidRDefault="00FC6E50" w:rsidP="00FC6E50">
      <w:pPr>
        <w:pStyle w:val="ListParagraph"/>
        <w:spacing w:after="0" w:line="240" w:lineRule="auto"/>
        <w:ind w:left="0"/>
        <w:contextualSpacing w:val="0"/>
        <w:jc w:val="both"/>
        <w:rPr>
          <w:rFonts w:ascii="Sylfaen" w:hAnsi="Sylfaen"/>
          <w:color w:val="000000" w:themeColor="text1"/>
        </w:rPr>
      </w:pPr>
    </w:p>
    <w:p w:rsidR="00106CAD" w:rsidRPr="00542896" w:rsidRDefault="00BA1BA6" w:rsidP="00B44322">
      <w:pPr>
        <w:pStyle w:val="ListParagraph"/>
        <w:spacing w:after="0" w:line="240" w:lineRule="auto"/>
        <w:ind w:left="0"/>
        <w:contextualSpacing w:val="0"/>
        <w:jc w:val="both"/>
        <w:rPr>
          <w:rFonts w:ascii="Sylfaen" w:hAnsi="Sylfaen" w:cs="Consolas"/>
          <w:color w:val="000000" w:themeColor="text1"/>
        </w:rPr>
      </w:pPr>
      <w:r w:rsidRPr="00542896">
        <w:rPr>
          <w:rFonts w:ascii="Sylfaen" w:hAnsi="Sylfaen" w:cs="Consolas"/>
          <w:color w:val="000000" w:themeColor="text1"/>
        </w:rPr>
        <w:t xml:space="preserve">As a firm supporter of the Council’s Special Procedures, Georgia has extended a standing invitation to all special procedures mandate holders and already hosted several visits. </w:t>
      </w:r>
      <w:r w:rsidR="00D50194" w:rsidRPr="00542896">
        <w:rPr>
          <w:rFonts w:ascii="Sylfaen" w:hAnsi="Sylfaen" w:cs="Consolas"/>
          <w:color w:val="000000" w:themeColor="text1"/>
        </w:rPr>
        <w:t>The next visit from the S</w:t>
      </w:r>
      <w:r w:rsidR="00145752" w:rsidRPr="00542896">
        <w:rPr>
          <w:rFonts w:ascii="Sylfaen" w:hAnsi="Sylfaen" w:cs="Consolas"/>
          <w:color w:val="000000" w:themeColor="text1"/>
        </w:rPr>
        <w:t xml:space="preserve">pecial </w:t>
      </w:r>
      <w:r w:rsidR="00D50194" w:rsidRPr="00542896">
        <w:rPr>
          <w:rFonts w:ascii="Sylfaen" w:hAnsi="Sylfaen" w:cs="Consolas"/>
          <w:color w:val="000000" w:themeColor="text1"/>
        </w:rPr>
        <w:t>R</w:t>
      </w:r>
      <w:r w:rsidR="00145752" w:rsidRPr="00542896">
        <w:rPr>
          <w:rFonts w:ascii="Sylfaen" w:hAnsi="Sylfaen" w:cs="Consolas"/>
          <w:color w:val="000000" w:themeColor="text1"/>
        </w:rPr>
        <w:t>apporteur</w:t>
      </w:r>
      <w:r w:rsidR="00D50194" w:rsidRPr="00542896">
        <w:rPr>
          <w:rFonts w:ascii="Sylfaen" w:hAnsi="Sylfaen" w:cs="Consolas"/>
          <w:color w:val="000000" w:themeColor="text1"/>
        </w:rPr>
        <w:t xml:space="preserve"> </w:t>
      </w:r>
      <w:r w:rsidR="006A46F7" w:rsidRPr="00542896">
        <w:rPr>
          <w:rFonts w:ascii="Sylfaen" w:hAnsi="Sylfaen" w:cs="Consolas"/>
          <w:color w:val="000000" w:themeColor="text1"/>
        </w:rPr>
        <w:t xml:space="preserve">on the rights of persons with disabilities </w:t>
      </w:r>
      <w:r w:rsidR="00145752" w:rsidRPr="00542896">
        <w:rPr>
          <w:rFonts w:ascii="Sylfaen" w:hAnsi="Sylfaen" w:cs="Consolas"/>
          <w:color w:val="000000" w:themeColor="text1"/>
        </w:rPr>
        <w:t>is scheduled for</w:t>
      </w:r>
      <w:r w:rsidR="00D50194" w:rsidRPr="00542896">
        <w:rPr>
          <w:rFonts w:ascii="Sylfaen" w:hAnsi="Sylfaen" w:cs="Consolas"/>
          <w:color w:val="000000" w:themeColor="text1"/>
        </w:rPr>
        <w:t xml:space="preserve"> the second part of 2023</w:t>
      </w:r>
      <w:r w:rsidR="00145752" w:rsidRPr="00542896">
        <w:rPr>
          <w:rFonts w:ascii="Sylfaen" w:hAnsi="Sylfaen" w:cs="Consolas"/>
          <w:color w:val="000000" w:themeColor="text1"/>
        </w:rPr>
        <w:t>.</w:t>
      </w:r>
    </w:p>
    <w:p w:rsidR="00B44322" w:rsidRPr="00542896" w:rsidRDefault="00B44322" w:rsidP="00B44322">
      <w:pPr>
        <w:pStyle w:val="ListParagraph"/>
        <w:spacing w:after="0" w:line="240" w:lineRule="auto"/>
        <w:ind w:left="0"/>
        <w:contextualSpacing w:val="0"/>
        <w:jc w:val="both"/>
        <w:rPr>
          <w:rFonts w:ascii="Sylfaen" w:hAnsi="Sylfaen"/>
          <w:color w:val="000000" w:themeColor="text1"/>
        </w:rPr>
      </w:pPr>
    </w:p>
    <w:p w:rsidR="00790DB5" w:rsidRDefault="00145752" w:rsidP="00106CAD">
      <w:pPr>
        <w:shd w:val="clear" w:color="auto" w:fill="FFFFFF"/>
        <w:jc w:val="both"/>
        <w:rPr>
          <w:rFonts w:ascii="Sylfaen" w:eastAsia="Times New Roman" w:hAnsi="Sylfaen"/>
          <w:color w:val="000000" w:themeColor="text1"/>
          <w:sz w:val="22"/>
          <w:szCs w:val="22"/>
          <w:lang w:val="en-GB"/>
        </w:rPr>
      </w:pPr>
      <w:r w:rsidRPr="00542896">
        <w:rPr>
          <w:rFonts w:ascii="Sylfaen" w:eastAsia="Times New Roman" w:hAnsi="Sylfaen"/>
          <w:color w:val="000000" w:themeColor="text1"/>
          <w:sz w:val="22"/>
          <w:szCs w:val="22"/>
          <w:lang w:val="en-GB"/>
        </w:rPr>
        <w:t xml:space="preserve">Throughout past years, numerous important reforms </w:t>
      </w:r>
      <w:r w:rsidR="00B44322" w:rsidRPr="00542896">
        <w:rPr>
          <w:rFonts w:ascii="Sylfaen" w:eastAsia="Times New Roman" w:hAnsi="Sylfaen"/>
          <w:color w:val="000000" w:themeColor="text1"/>
          <w:sz w:val="22"/>
          <w:szCs w:val="22"/>
          <w:lang w:val="en-GB"/>
        </w:rPr>
        <w:t>have</w:t>
      </w:r>
      <w:r w:rsidR="0006701E" w:rsidRPr="00542896">
        <w:rPr>
          <w:rFonts w:ascii="Sylfaen" w:eastAsia="Times New Roman" w:hAnsi="Sylfaen"/>
          <w:color w:val="000000" w:themeColor="text1"/>
          <w:sz w:val="22"/>
          <w:szCs w:val="22"/>
          <w:lang w:val="en-GB"/>
        </w:rPr>
        <w:t xml:space="preserve"> been </w:t>
      </w:r>
      <w:r w:rsidRPr="00542896">
        <w:rPr>
          <w:rFonts w:ascii="Sylfaen" w:eastAsia="Times New Roman" w:hAnsi="Sylfaen"/>
          <w:color w:val="000000" w:themeColor="text1"/>
          <w:sz w:val="22"/>
          <w:szCs w:val="22"/>
          <w:lang w:val="en-GB"/>
        </w:rPr>
        <w:t>implemented with the aim to protect and promote</w:t>
      </w:r>
      <w:r w:rsidR="007660B5" w:rsidRPr="00542896">
        <w:rPr>
          <w:rFonts w:ascii="Sylfaen" w:eastAsia="Times New Roman" w:hAnsi="Sylfaen"/>
          <w:color w:val="000000" w:themeColor="text1"/>
          <w:sz w:val="22"/>
          <w:szCs w:val="22"/>
          <w:lang w:val="en-GB"/>
        </w:rPr>
        <w:t xml:space="preserve"> human rights</w:t>
      </w:r>
      <w:r w:rsidR="0006701E" w:rsidRPr="00542896">
        <w:rPr>
          <w:rFonts w:ascii="Sylfaen" w:eastAsia="Times New Roman" w:hAnsi="Sylfaen"/>
          <w:color w:val="000000" w:themeColor="text1"/>
          <w:sz w:val="22"/>
          <w:szCs w:val="22"/>
          <w:lang w:val="en-GB"/>
        </w:rPr>
        <w:t>.</w:t>
      </w:r>
      <w:r w:rsidR="00480118" w:rsidRPr="00542896">
        <w:rPr>
          <w:rFonts w:ascii="Sylfaen" w:eastAsia="Times New Roman" w:hAnsi="Sylfaen"/>
          <w:color w:val="000000" w:themeColor="text1"/>
          <w:sz w:val="22"/>
          <w:szCs w:val="22"/>
          <w:lang w:val="en-GB"/>
        </w:rPr>
        <w:t xml:space="preserve"> </w:t>
      </w:r>
      <w:r w:rsidR="007660B5" w:rsidRPr="00542896">
        <w:rPr>
          <w:rFonts w:ascii="Sylfaen" w:eastAsia="Times New Roman" w:hAnsi="Sylfaen"/>
          <w:color w:val="000000" w:themeColor="text1"/>
          <w:sz w:val="22"/>
          <w:szCs w:val="22"/>
          <w:lang w:val="en-GB"/>
        </w:rPr>
        <w:t>Indeed,</w:t>
      </w:r>
      <w:r w:rsidRPr="00542896">
        <w:rPr>
          <w:rFonts w:ascii="Sylfaen" w:eastAsia="Times New Roman" w:hAnsi="Sylfaen"/>
          <w:color w:val="000000" w:themeColor="text1"/>
          <w:sz w:val="22"/>
          <w:szCs w:val="22"/>
          <w:lang w:val="en-GB"/>
        </w:rPr>
        <w:t xml:space="preserve"> we are fully cognizant that certain</w:t>
      </w:r>
      <w:r w:rsidR="007660B5" w:rsidRPr="00542896">
        <w:rPr>
          <w:rFonts w:ascii="Sylfaen" w:eastAsia="Times New Roman" w:hAnsi="Sylfaen"/>
          <w:color w:val="000000" w:themeColor="text1"/>
          <w:sz w:val="22"/>
          <w:szCs w:val="22"/>
          <w:lang w:val="en-GB"/>
        </w:rPr>
        <w:t xml:space="preserve"> challenges remain and </w:t>
      </w:r>
      <w:r w:rsidRPr="00542896">
        <w:rPr>
          <w:rFonts w:ascii="Sylfaen" w:hAnsi="Sylfaen" w:cstheme="majorBidi"/>
          <w:color w:val="000000" w:themeColor="text1"/>
          <w:sz w:val="22"/>
          <w:szCs w:val="22"/>
        </w:rPr>
        <w:t xml:space="preserve">that they need </w:t>
      </w:r>
      <w:r w:rsidR="00BF4502" w:rsidRPr="00542896">
        <w:rPr>
          <w:rFonts w:ascii="Sylfaen" w:hAnsi="Sylfaen"/>
          <w:color w:val="000000" w:themeColor="text1"/>
          <w:sz w:val="22"/>
          <w:szCs w:val="22"/>
        </w:rPr>
        <w:t>to</w:t>
      </w:r>
      <w:r w:rsidRPr="00542896">
        <w:rPr>
          <w:rFonts w:ascii="Sylfaen" w:hAnsi="Sylfaen"/>
          <w:color w:val="000000" w:themeColor="text1"/>
          <w:sz w:val="22"/>
          <w:szCs w:val="22"/>
        </w:rPr>
        <w:t xml:space="preserve"> be</w:t>
      </w:r>
      <w:r w:rsidR="00BF4502" w:rsidRPr="00542896">
        <w:rPr>
          <w:rFonts w:ascii="Sylfaen" w:hAnsi="Sylfaen"/>
          <w:color w:val="000000" w:themeColor="text1"/>
          <w:sz w:val="22"/>
          <w:szCs w:val="22"/>
        </w:rPr>
        <w:t xml:space="preserve"> address</w:t>
      </w:r>
      <w:r w:rsidRPr="00542896">
        <w:rPr>
          <w:rFonts w:ascii="Sylfaen" w:hAnsi="Sylfaen"/>
          <w:color w:val="000000" w:themeColor="text1"/>
          <w:sz w:val="22"/>
          <w:szCs w:val="22"/>
        </w:rPr>
        <w:t>ed</w:t>
      </w:r>
      <w:r w:rsidR="007660B5" w:rsidRPr="00542896">
        <w:rPr>
          <w:rFonts w:ascii="Sylfaen" w:hAnsi="Sylfaen" w:cstheme="majorBidi"/>
          <w:color w:val="000000" w:themeColor="text1"/>
          <w:sz w:val="22"/>
          <w:szCs w:val="22"/>
        </w:rPr>
        <w:t>.</w:t>
      </w:r>
      <w:r w:rsidR="007660B5" w:rsidRPr="00542896">
        <w:rPr>
          <w:rFonts w:ascii="Sylfaen" w:eastAsia="Times New Roman" w:hAnsi="Sylfaen"/>
          <w:color w:val="000000" w:themeColor="text1"/>
          <w:sz w:val="22"/>
          <w:szCs w:val="22"/>
          <w:lang w:val="en-GB"/>
        </w:rPr>
        <w:t xml:space="preserve"> Let me now briefly outline </w:t>
      </w:r>
      <w:r w:rsidR="00E24931">
        <w:rPr>
          <w:rFonts w:ascii="Sylfaen" w:eastAsia="Times New Roman" w:hAnsi="Sylfaen"/>
          <w:color w:val="000000" w:themeColor="text1"/>
          <w:sz w:val="22"/>
          <w:szCs w:val="22"/>
          <w:lang w:val="en-GB"/>
        </w:rPr>
        <w:t xml:space="preserve">the </w:t>
      </w:r>
      <w:r w:rsidR="007660B5" w:rsidRPr="00542896">
        <w:rPr>
          <w:rFonts w:ascii="Sylfaen" w:eastAsia="Times New Roman" w:hAnsi="Sylfaen"/>
          <w:color w:val="000000" w:themeColor="text1"/>
          <w:sz w:val="22"/>
          <w:szCs w:val="22"/>
          <w:lang w:val="en-GB"/>
        </w:rPr>
        <w:t>major developments</w:t>
      </w:r>
      <w:r w:rsidR="0006701E" w:rsidRPr="00542896">
        <w:rPr>
          <w:rFonts w:ascii="Sylfaen" w:eastAsia="Times New Roman" w:hAnsi="Sylfaen"/>
          <w:color w:val="000000" w:themeColor="text1"/>
          <w:sz w:val="22"/>
          <w:szCs w:val="22"/>
          <w:lang w:val="en-GB"/>
        </w:rPr>
        <w:t>.</w:t>
      </w:r>
    </w:p>
    <w:p w:rsidR="00347180" w:rsidRDefault="00347180" w:rsidP="00106CAD">
      <w:pPr>
        <w:shd w:val="clear" w:color="auto" w:fill="FFFFFF"/>
        <w:jc w:val="both"/>
        <w:rPr>
          <w:rFonts w:ascii="Sylfaen" w:eastAsia="Times New Roman" w:hAnsi="Sylfaen"/>
          <w:color w:val="000000" w:themeColor="text1"/>
          <w:sz w:val="22"/>
          <w:szCs w:val="22"/>
          <w:lang w:val="en-GB"/>
        </w:rPr>
      </w:pPr>
    </w:p>
    <w:p w:rsidR="00347180" w:rsidRDefault="00347180" w:rsidP="00347180">
      <w:pPr>
        <w:shd w:val="clear" w:color="auto" w:fill="FFFFFF"/>
        <w:jc w:val="both"/>
        <w:rPr>
          <w:rFonts w:ascii="Sylfaen" w:hAnsi="Sylfaen" w:cstheme="majorBidi"/>
          <w:sz w:val="22"/>
          <w:szCs w:val="22"/>
        </w:rPr>
      </w:pPr>
      <w:r w:rsidRPr="000C6841">
        <w:rPr>
          <w:rFonts w:ascii="Sylfaen" w:hAnsi="Sylfaen" w:cstheme="majorBidi"/>
          <w:sz w:val="22"/>
          <w:szCs w:val="22"/>
        </w:rPr>
        <w:t xml:space="preserve">In </w:t>
      </w:r>
      <w:r>
        <w:rPr>
          <w:rFonts w:ascii="Sylfaen" w:hAnsi="Sylfaen" w:cstheme="majorBidi"/>
          <w:sz w:val="22"/>
          <w:szCs w:val="22"/>
        </w:rPr>
        <w:t xml:space="preserve">pursuance to the Committee recommendations, </w:t>
      </w:r>
      <w:r w:rsidRPr="000C6841">
        <w:rPr>
          <w:rFonts w:ascii="Sylfaen" w:hAnsi="Sylfaen" w:cstheme="majorBidi"/>
          <w:sz w:val="22"/>
          <w:szCs w:val="22"/>
        </w:rPr>
        <w:t>we acceded to the Optional Protocol to the Convention on the Rights of the Child on a Communications Procedure</w:t>
      </w:r>
      <w:r w:rsidR="00CF0061">
        <w:rPr>
          <w:rFonts w:ascii="Sylfaen" w:hAnsi="Sylfaen" w:cstheme="majorBidi"/>
          <w:sz w:val="22"/>
          <w:szCs w:val="22"/>
        </w:rPr>
        <w:t xml:space="preserve"> in 2016</w:t>
      </w:r>
      <w:r w:rsidRPr="000C6841">
        <w:rPr>
          <w:rFonts w:ascii="Sylfaen" w:hAnsi="Sylfaen" w:cstheme="majorBidi"/>
          <w:sz w:val="22"/>
          <w:szCs w:val="22"/>
        </w:rPr>
        <w:t xml:space="preserve">. </w:t>
      </w:r>
      <w:r>
        <w:rPr>
          <w:rFonts w:ascii="Sylfaen" w:hAnsi="Sylfaen" w:cstheme="majorBidi"/>
          <w:sz w:val="22"/>
          <w:szCs w:val="22"/>
        </w:rPr>
        <w:t>We</w:t>
      </w:r>
      <w:r w:rsidRPr="000C6841">
        <w:rPr>
          <w:rFonts w:ascii="Sylfaen" w:hAnsi="Sylfaen" w:cstheme="majorBidi"/>
          <w:sz w:val="22"/>
          <w:szCs w:val="22"/>
        </w:rPr>
        <w:t xml:space="preserve"> ratified</w:t>
      </w:r>
      <w:r>
        <w:rPr>
          <w:rFonts w:ascii="Sylfaen" w:hAnsi="Sylfaen" w:cstheme="majorBidi"/>
          <w:sz w:val="22"/>
          <w:szCs w:val="22"/>
        </w:rPr>
        <w:t xml:space="preserve"> </w:t>
      </w:r>
      <w:r w:rsidRPr="000C6841">
        <w:rPr>
          <w:rFonts w:ascii="Sylfaen" w:hAnsi="Sylfaen" w:cstheme="majorBidi"/>
          <w:sz w:val="22"/>
          <w:szCs w:val="22"/>
        </w:rPr>
        <w:t xml:space="preserve">the Council of Europe Convention on Preventing and Combating Violence against Women and Domestic Violence (Istanbul Convention) </w:t>
      </w:r>
      <w:r w:rsidR="00AF3AC7">
        <w:rPr>
          <w:rFonts w:ascii="Sylfaen" w:hAnsi="Sylfaen" w:cstheme="majorBidi"/>
          <w:sz w:val="22"/>
          <w:szCs w:val="22"/>
        </w:rPr>
        <w:t xml:space="preserve">in 2017 </w:t>
      </w:r>
      <w:r w:rsidRPr="000C6841">
        <w:rPr>
          <w:rFonts w:ascii="Sylfaen" w:hAnsi="Sylfaen" w:cstheme="majorBidi"/>
          <w:sz w:val="22"/>
          <w:szCs w:val="22"/>
        </w:rPr>
        <w:t xml:space="preserve">and we have harmonized Georgian legislation with </w:t>
      </w:r>
      <w:r>
        <w:rPr>
          <w:rFonts w:ascii="Sylfaen" w:hAnsi="Sylfaen" w:cstheme="majorBidi"/>
          <w:sz w:val="22"/>
          <w:szCs w:val="22"/>
        </w:rPr>
        <w:t>the standards of the Convention.</w:t>
      </w:r>
      <w:r w:rsidRPr="000C6841">
        <w:rPr>
          <w:rFonts w:ascii="Sylfaen" w:hAnsi="Sylfaen" w:cstheme="majorBidi"/>
          <w:sz w:val="22"/>
          <w:szCs w:val="22"/>
        </w:rPr>
        <w:t xml:space="preserve"> In 2021, we acceded to the Optional Protocol to the Convention on the Rights of Persons with Disabilities. </w:t>
      </w:r>
      <w:r w:rsidRPr="00891251">
        <w:rPr>
          <w:rFonts w:ascii="Sylfaen" w:hAnsi="Sylfaen" w:cstheme="majorBidi"/>
          <w:sz w:val="22"/>
          <w:szCs w:val="22"/>
        </w:rPr>
        <w:t xml:space="preserve">We continue work to accede to the remaining human rights treaties and relevant domestic procedures are ongoing on this matter. </w:t>
      </w:r>
    </w:p>
    <w:p w:rsidR="00790DB5" w:rsidRPr="00542896" w:rsidRDefault="00790DB5" w:rsidP="00106CAD">
      <w:pPr>
        <w:shd w:val="clear" w:color="auto" w:fill="FFFFFF"/>
        <w:jc w:val="both"/>
        <w:rPr>
          <w:rFonts w:ascii="Sylfaen" w:eastAsia="Times New Roman" w:hAnsi="Sylfaen"/>
          <w:color w:val="000000" w:themeColor="text1"/>
          <w:sz w:val="22"/>
          <w:szCs w:val="22"/>
          <w:lang w:val="en-GB"/>
        </w:rPr>
      </w:pPr>
    </w:p>
    <w:p w:rsidR="00852B5D" w:rsidRPr="00542896" w:rsidRDefault="00852B5D" w:rsidP="00106CAD">
      <w:pPr>
        <w:shd w:val="clear" w:color="auto" w:fill="FFFFFF"/>
        <w:jc w:val="both"/>
        <w:rPr>
          <w:rFonts w:ascii="Sylfaen" w:hAnsi="Sylfaen"/>
          <w:color w:val="000000" w:themeColor="text1"/>
          <w:sz w:val="22"/>
          <w:szCs w:val="22"/>
          <w:lang w:val="ka-GE"/>
        </w:rPr>
      </w:pPr>
      <w:r w:rsidRPr="00542896">
        <w:rPr>
          <w:rFonts w:ascii="Sylfaen" w:hAnsi="Sylfaen"/>
          <w:color w:val="000000" w:themeColor="text1"/>
          <w:sz w:val="22"/>
          <w:szCs w:val="22"/>
        </w:rPr>
        <w:t xml:space="preserve">In September 2022, the Government approved the second National Strategy for the Protection of Human Rights in </w:t>
      </w:r>
      <w:r w:rsidR="0011069A">
        <w:rPr>
          <w:rFonts w:ascii="Sylfaen" w:hAnsi="Sylfaen"/>
          <w:color w:val="000000" w:themeColor="text1"/>
          <w:sz w:val="22"/>
          <w:szCs w:val="22"/>
        </w:rPr>
        <w:t>Georgia for 2022-2030. The new S</w:t>
      </w:r>
      <w:r w:rsidRPr="00542896">
        <w:rPr>
          <w:rFonts w:ascii="Sylfaen" w:hAnsi="Sylfaen"/>
          <w:color w:val="000000" w:themeColor="text1"/>
          <w:sz w:val="22"/>
          <w:szCs w:val="22"/>
        </w:rPr>
        <w:t>trategy</w:t>
      </w:r>
      <w:r w:rsidR="007C36DD" w:rsidRPr="00542896">
        <w:rPr>
          <w:rFonts w:ascii="Sylfaen" w:hAnsi="Sylfaen"/>
          <w:color w:val="000000" w:themeColor="text1"/>
          <w:sz w:val="22"/>
          <w:szCs w:val="22"/>
        </w:rPr>
        <w:t>, which was elaborated with the involvement of civil society and international organizations,</w:t>
      </w:r>
      <w:r w:rsidRPr="00542896">
        <w:rPr>
          <w:rFonts w:ascii="Sylfaen" w:hAnsi="Sylfaen"/>
          <w:color w:val="000000" w:themeColor="text1"/>
          <w:sz w:val="22"/>
          <w:szCs w:val="22"/>
        </w:rPr>
        <w:t xml:space="preserve"> is a comprehensive document that covers all fundamental </w:t>
      </w:r>
      <w:r w:rsidR="00B44322" w:rsidRPr="00542896">
        <w:rPr>
          <w:rFonts w:ascii="Sylfaen" w:hAnsi="Sylfaen"/>
          <w:color w:val="000000" w:themeColor="text1"/>
          <w:sz w:val="22"/>
          <w:szCs w:val="22"/>
        </w:rPr>
        <w:t>human rights and freedoms. The S</w:t>
      </w:r>
      <w:r w:rsidRPr="00542896">
        <w:rPr>
          <w:rFonts w:ascii="Sylfaen" w:hAnsi="Sylfaen"/>
          <w:color w:val="000000" w:themeColor="text1"/>
          <w:sz w:val="22"/>
          <w:szCs w:val="22"/>
        </w:rPr>
        <w:t>trategy puts special emphasis on the protection of the rights of vulnerable groups, such as persons with disabilit</w:t>
      </w:r>
      <w:r w:rsidR="00145752" w:rsidRPr="00542896">
        <w:rPr>
          <w:rFonts w:ascii="Sylfaen" w:hAnsi="Sylfaen"/>
          <w:color w:val="000000" w:themeColor="text1"/>
          <w:sz w:val="22"/>
          <w:szCs w:val="22"/>
        </w:rPr>
        <w:t>ies, ethnic, sexual and religious</w:t>
      </w:r>
      <w:r w:rsidRPr="00542896">
        <w:rPr>
          <w:rFonts w:ascii="Sylfaen" w:hAnsi="Sylfaen"/>
          <w:color w:val="000000" w:themeColor="text1"/>
          <w:sz w:val="22"/>
          <w:szCs w:val="22"/>
        </w:rPr>
        <w:t xml:space="preserve"> minori</w:t>
      </w:r>
      <w:r w:rsidR="00145752" w:rsidRPr="00542896">
        <w:rPr>
          <w:rFonts w:ascii="Sylfaen" w:hAnsi="Sylfaen"/>
          <w:color w:val="000000" w:themeColor="text1"/>
          <w:sz w:val="22"/>
          <w:szCs w:val="22"/>
        </w:rPr>
        <w:t>ties, women, children, migrants and</w:t>
      </w:r>
      <w:r w:rsidRPr="00542896">
        <w:rPr>
          <w:rFonts w:ascii="Sylfaen" w:hAnsi="Sylfaen"/>
          <w:color w:val="000000" w:themeColor="text1"/>
          <w:sz w:val="22"/>
          <w:szCs w:val="22"/>
        </w:rPr>
        <w:t xml:space="preserve"> IDPs.</w:t>
      </w:r>
      <w:r w:rsidRPr="00542896">
        <w:rPr>
          <w:rFonts w:ascii="Sylfaen" w:hAnsi="Sylfaen"/>
          <w:color w:val="000000" w:themeColor="text1"/>
          <w:sz w:val="22"/>
          <w:szCs w:val="22"/>
          <w:lang w:val="ka-GE"/>
        </w:rPr>
        <w:t xml:space="preserve"> </w:t>
      </w:r>
    </w:p>
    <w:p w:rsidR="00BA1BA6" w:rsidRPr="00542896" w:rsidRDefault="00BA1BA6" w:rsidP="00106CAD">
      <w:pPr>
        <w:shd w:val="clear" w:color="auto" w:fill="FFFFFF"/>
        <w:jc w:val="both"/>
        <w:rPr>
          <w:rFonts w:ascii="Sylfaen" w:hAnsi="Sylfaen"/>
          <w:color w:val="000000" w:themeColor="text1"/>
          <w:sz w:val="22"/>
          <w:szCs w:val="22"/>
          <w:lang w:val="ka-GE"/>
        </w:rPr>
      </w:pPr>
    </w:p>
    <w:p w:rsidR="00BA1BA6" w:rsidRPr="00542896" w:rsidRDefault="00BA1BA6" w:rsidP="00106CAD">
      <w:pPr>
        <w:shd w:val="clear" w:color="auto" w:fill="FFFFFF"/>
        <w:jc w:val="both"/>
        <w:rPr>
          <w:rFonts w:ascii="Sylfaen" w:eastAsia="Times New Roman" w:hAnsi="Sylfaen"/>
          <w:color w:val="000000" w:themeColor="text1"/>
          <w:sz w:val="22"/>
          <w:szCs w:val="22"/>
        </w:rPr>
      </w:pPr>
      <w:r w:rsidRPr="00542896">
        <w:rPr>
          <w:rFonts w:ascii="Sylfaen" w:hAnsi="Sylfaen"/>
          <w:color w:val="000000" w:themeColor="text1"/>
          <w:sz w:val="22"/>
          <w:szCs w:val="22"/>
        </w:rPr>
        <w:t>The Strategy consists of four priorit</w:t>
      </w:r>
      <w:r w:rsidR="0011069A">
        <w:rPr>
          <w:rFonts w:ascii="Sylfaen" w:hAnsi="Sylfaen"/>
          <w:color w:val="000000" w:themeColor="text1"/>
          <w:sz w:val="22"/>
          <w:szCs w:val="22"/>
        </w:rPr>
        <w:t>y directions: S</w:t>
      </w:r>
      <w:r w:rsidRPr="00542896">
        <w:rPr>
          <w:rFonts w:ascii="Sylfaen" w:hAnsi="Sylfaen"/>
          <w:color w:val="000000" w:themeColor="text1"/>
          <w:sz w:val="22"/>
          <w:szCs w:val="22"/>
        </w:rPr>
        <w:t xml:space="preserve">trengthening justice and rule of law; Protection of economic and social rights; Ensuring equality and elimination of discrimination; </w:t>
      </w:r>
      <w:r w:rsidR="004C0AF4" w:rsidRPr="00542896">
        <w:rPr>
          <w:rFonts w:ascii="Sylfaen" w:hAnsi="Sylfaen"/>
          <w:color w:val="000000" w:themeColor="text1"/>
          <w:sz w:val="22"/>
          <w:szCs w:val="22"/>
        </w:rPr>
        <w:t xml:space="preserve">Protection of the rights and freedoms of the population affected by the illegal occupation </w:t>
      </w:r>
      <w:r w:rsidR="0011069A" w:rsidRPr="00542896">
        <w:rPr>
          <w:rFonts w:ascii="Sylfaen" w:hAnsi="Sylfaen"/>
          <w:color w:val="000000" w:themeColor="text1"/>
          <w:sz w:val="22"/>
          <w:szCs w:val="22"/>
        </w:rPr>
        <w:t xml:space="preserve">of Georgian territories </w:t>
      </w:r>
      <w:r w:rsidR="006A46F7" w:rsidRPr="00542896">
        <w:rPr>
          <w:rFonts w:ascii="Sylfaen" w:hAnsi="Sylfaen"/>
          <w:color w:val="000000" w:themeColor="text1"/>
          <w:sz w:val="22"/>
          <w:szCs w:val="22"/>
        </w:rPr>
        <w:t xml:space="preserve">by the Russian Federation. </w:t>
      </w:r>
      <w:r w:rsidR="001F39A1" w:rsidRPr="00542896">
        <w:rPr>
          <w:rFonts w:ascii="Sylfaen" w:hAnsi="Sylfaen"/>
          <w:color w:val="000000" w:themeColor="text1"/>
          <w:sz w:val="22"/>
          <w:szCs w:val="22"/>
        </w:rPr>
        <w:t xml:space="preserve"> </w:t>
      </w:r>
    </w:p>
    <w:p w:rsidR="005B6DE3" w:rsidRPr="00542896" w:rsidRDefault="005B6DE3" w:rsidP="00106CAD">
      <w:pPr>
        <w:jc w:val="both"/>
        <w:rPr>
          <w:rFonts w:ascii="Sylfaen" w:hAnsi="Sylfaen"/>
          <w:color w:val="000000" w:themeColor="text1"/>
          <w:sz w:val="22"/>
          <w:szCs w:val="22"/>
        </w:rPr>
      </w:pPr>
    </w:p>
    <w:p w:rsidR="00852B5D" w:rsidRPr="00542896" w:rsidRDefault="005B6DE3" w:rsidP="00106CAD">
      <w:pPr>
        <w:jc w:val="both"/>
        <w:rPr>
          <w:rFonts w:ascii="Sylfaen" w:hAnsi="Sylfaen"/>
          <w:color w:val="000000" w:themeColor="text1"/>
          <w:sz w:val="22"/>
          <w:szCs w:val="22"/>
        </w:rPr>
      </w:pPr>
      <w:r w:rsidRPr="00542896">
        <w:rPr>
          <w:rFonts w:ascii="Sylfaen" w:hAnsi="Sylfaen"/>
          <w:color w:val="000000" w:themeColor="text1"/>
          <w:sz w:val="22"/>
          <w:szCs w:val="22"/>
        </w:rPr>
        <w:t>As one of the main priority areas, Strategy envisages</w:t>
      </w:r>
      <w:r w:rsidR="00852B5D" w:rsidRPr="00542896">
        <w:rPr>
          <w:rFonts w:ascii="Sylfaen" w:hAnsi="Sylfaen"/>
          <w:color w:val="000000" w:themeColor="text1"/>
          <w:sz w:val="22"/>
          <w:szCs w:val="22"/>
        </w:rPr>
        <w:t xml:space="preserve"> continuous improvement of equality and anti-discrimination legislation, consideration of the needs of minority groups, including ethnic and religious minorities, promotion of teaching the state language and improvement of victim-oriented response to </w:t>
      </w:r>
      <w:r w:rsidR="00047730">
        <w:rPr>
          <w:rFonts w:ascii="Sylfaen" w:hAnsi="Sylfaen"/>
          <w:color w:val="000000" w:themeColor="text1"/>
          <w:sz w:val="22"/>
          <w:szCs w:val="22"/>
        </w:rPr>
        <w:t xml:space="preserve">the </w:t>
      </w:r>
      <w:r w:rsidR="00852B5D" w:rsidRPr="00542896">
        <w:rPr>
          <w:rFonts w:ascii="Sylfaen" w:hAnsi="Sylfaen"/>
          <w:color w:val="000000" w:themeColor="text1"/>
          <w:sz w:val="22"/>
          <w:szCs w:val="22"/>
        </w:rPr>
        <w:t>crimes committed on grounds of discrimination/intolerance.</w:t>
      </w:r>
    </w:p>
    <w:p w:rsidR="00EE1599" w:rsidRPr="00542896" w:rsidRDefault="00EE1599" w:rsidP="00EE1599">
      <w:pPr>
        <w:jc w:val="both"/>
        <w:rPr>
          <w:rFonts w:ascii="Sylfaen" w:hAnsi="Sylfaen"/>
          <w:color w:val="000000" w:themeColor="text1"/>
          <w:sz w:val="22"/>
          <w:szCs w:val="22"/>
        </w:rPr>
      </w:pPr>
    </w:p>
    <w:p w:rsidR="00EE1599" w:rsidRPr="00542896" w:rsidRDefault="00EE1599" w:rsidP="00EE1599">
      <w:pPr>
        <w:jc w:val="both"/>
        <w:rPr>
          <w:rFonts w:ascii="Sylfaen" w:hAnsi="Sylfaen"/>
          <w:color w:val="000000" w:themeColor="text1"/>
          <w:sz w:val="22"/>
          <w:szCs w:val="22"/>
        </w:rPr>
      </w:pPr>
      <w:r w:rsidRPr="00542896">
        <w:rPr>
          <w:rFonts w:ascii="Sylfaen" w:hAnsi="Sylfaen"/>
          <w:color w:val="000000" w:themeColor="text1"/>
          <w:sz w:val="22"/>
          <w:szCs w:val="22"/>
        </w:rPr>
        <w:t>We are no working on the relevant National Action Plan, which will incorporate targeted activities to ensure the implementation of the Strategy.</w:t>
      </w:r>
    </w:p>
    <w:p w:rsidR="00EE1599" w:rsidRPr="00542896" w:rsidRDefault="00EE1599" w:rsidP="00106CAD">
      <w:pPr>
        <w:jc w:val="both"/>
        <w:rPr>
          <w:rFonts w:ascii="Sylfaen" w:hAnsi="Sylfaen"/>
          <w:color w:val="000000" w:themeColor="text1"/>
          <w:sz w:val="22"/>
          <w:szCs w:val="22"/>
        </w:rPr>
      </w:pPr>
    </w:p>
    <w:p w:rsidR="00852B5D" w:rsidRPr="00542896" w:rsidRDefault="006F174F" w:rsidP="00106CAD">
      <w:pPr>
        <w:jc w:val="both"/>
        <w:rPr>
          <w:rFonts w:ascii="Sylfaen" w:hAnsi="Sylfaen"/>
          <w:color w:val="000000" w:themeColor="text1"/>
          <w:sz w:val="22"/>
          <w:szCs w:val="22"/>
        </w:rPr>
      </w:pPr>
      <w:r w:rsidRPr="00542896">
        <w:rPr>
          <w:rFonts w:ascii="Sylfaen" w:hAnsi="Sylfaen"/>
          <w:color w:val="000000" w:themeColor="text1"/>
          <w:sz w:val="22"/>
          <w:szCs w:val="22"/>
        </w:rPr>
        <w:t>Furthermore,</w:t>
      </w:r>
      <w:r w:rsidR="00852B5D" w:rsidRPr="00542896">
        <w:rPr>
          <w:rFonts w:ascii="Sylfaen" w:hAnsi="Sylfaen"/>
          <w:color w:val="000000" w:themeColor="text1"/>
          <w:sz w:val="22"/>
          <w:szCs w:val="22"/>
        </w:rPr>
        <w:t xml:space="preserve"> </w:t>
      </w:r>
      <w:r w:rsidR="005921FD" w:rsidRPr="00542896">
        <w:rPr>
          <w:rFonts w:ascii="Sylfaen" w:hAnsi="Sylfaen"/>
          <w:color w:val="000000" w:themeColor="text1"/>
          <w:sz w:val="22"/>
          <w:szCs w:val="22"/>
        </w:rPr>
        <w:t>in 2022, the Government</w:t>
      </w:r>
      <w:r w:rsidR="00852B5D" w:rsidRPr="00542896">
        <w:rPr>
          <w:rFonts w:ascii="Sylfaen" w:hAnsi="Sylfaen"/>
          <w:color w:val="000000" w:themeColor="text1"/>
          <w:sz w:val="22"/>
          <w:szCs w:val="22"/>
        </w:rPr>
        <w:t xml:space="preserve"> adopted</w:t>
      </w:r>
      <w:r w:rsidR="006064D4" w:rsidRPr="00542896">
        <w:rPr>
          <w:rFonts w:ascii="Sylfaen" w:hAnsi="Sylfaen"/>
          <w:color w:val="000000" w:themeColor="text1"/>
          <w:sz w:val="22"/>
          <w:szCs w:val="22"/>
        </w:rPr>
        <w:t xml:space="preserve"> the 4</w:t>
      </w:r>
      <w:r w:rsidR="006064D4" w:rsidRPr="00542896">
        <w:rPr>
          <w:rFonts w:ascii="Sylfaen" w:hAnsi="Sylfaen"/>
          <w:color w:val="000000" w:themeColor="text1"/>
          <w:sz w:val="22"/>
          <w:szCs w:val="22"/>
          <w:vertAlign w:val="superscript"/>
        </w:rPr>
        <w:t>th</w:t>
      </w:r>
      <w:r w:rsidR="006064D4" w:rsidRPr="00542896">
        <w:rPr>
          <w:rFonts w:ascii="Sylfaen" w:hAnsi="Sylfaen"/>
          <w:color w:val="000000" w:themeColor="text1"/>
          <w:sz w:val="22"/>
          <w:szCs w:val="22"/>
        </w:rPr>
        <w:t xml:space="preserve"> </w:t>
      </w:r>
      <w:r w:rsidR="00852B5D" w:rsidRPr="00542896">
        <w:rPr>
          <w:rFonts w:ascii="Sylfaen" w:hAnsi="Sylfaen"/>
          <w:color w:val="000000" w:themeColor="text1"/>
          <w:sz w:val="22"/>
          <w:szCs w:val="22"/>
        </w:rPr>
        <w:t xml:space="preserve">“National Action Plan on the Implementation of the UN Resolutions 1325 on </w:t>
      </w:r>
      <w:r w:rsidR="00145752" w:rsidRPr="00542896">
        <w:rPr>
          <w:rFonts w:ascii="Sylfaen" w:hAnsi="Sylfaen"/>
          <w:color w:val="000000" w:themeColor="text1"/>
          <w:sz w:val="22"/>
          <w:szCs w:val="22"/>
        </w:rPr>
        <w:t>“</w:t>
      </w:r>
      <w:r w:rsidR="00852B5D" w:rsidRPr="00542896">
        <w:rPr>
          <w:rFonts w:ascii="Sylfaen" w:hAnsi="Sylfaen"/>
          <w:color w:val="000000" w:themeColor="text1"/>
          <w:sz w:val="22"/>
          <w:szCs w:val="22"/>
        </w:rPr>
        <w:t xml:space="preserve">Women, Peace and Security” and the “National Action Plan for the Elimination of Violence against Women and Domestic Violence” (2022-2024). Both documents incorporate concrete actions aimed at promoting gender equality in the public and private sectors, eliminating discrimination and gender based violence, encouraging women’s engagement in politics </w:t>
      </w:r>
      <w:r w:rsidR="00852B5D" w:rsidRPr="00542896">
        <w:rPr>
          <w:rFonts w:ascii="Sylfaen" w:hAnsi="Sylfaen"/>
          <w:color w:val="000000" w:themeColor="text1"/>
          <w:sz w:val="22"/>
          <w:szCs w:val="22"/>
        </w:rPr>
        <w:lastRenderedPageBreak/>
        <w:t>and public affairs</w:t>
      </w:r>
      <w:r w:rsidR="00852B5D" w:rsidRPr="00542896">
        <w:rPr>
          <w:rFonts w:ascii="Sylfaen" w:hAnsi="Sylfaen"/>
          <w:color w:val="000000" w:themeColor="text1"/>
          <w:sz w:val="22"/>
          <w:szCs w:val="22"/>
          <w:lang w:val="ka-GE"/>
        </w:rPr>
        <w:t>,</w:t>
      </w:r>
      <w:r w:rsidR="00852B5D" w:rsidRPr="00542896">
        <w:rPr>
          <w:rFonts w:ascii="Sylfaen" w:hAnsi="Sylfaen"/>
          <w:color w:val="000000" w:themeColor="text1"/>
          <w:sz w:val="22"/>
          <w:szCs w:val="22"/>
        </w:rPr>
        <w:t xml:space="preserve"> promoting women’s economic empowerment, as well as raising the awareness of women on their rights, especially in the regions densely populated by ethnic minorities. It is important to mention, that for the first time, both action plans have a dedicated budget with financial resources allocated for each activity.</w:t>
      </w:r>
    </w:p>
    <w:p w:rsidR="00480118" w:rsidRPr="00542896" w:rsidRDefault="00480118" w:rsidP="00106CAD">
      <w:pPr>
        <w:jc w:val="both"/>
        <w:rPr>
          <w:rFonts w:ascii="Sylfaen" w:hAnsi="Sylfaen"/>
          <w:color w:val="000000" w:themeColor="text1"/>
          <w:sz w:val="22"/>
          <w:szCs w:val="22"/>
        </w:rPr>
      </w:pPr>
    </w:p>
    <w:p w:rsidR="00480118" w:rsidRPr="00542896" w:rsidRDefault="00480118" w:rsidP="00106CAD">
      <w:pPr>
        <w:shd w:val="clear" w:color="auto" w:fill="FFFFFF"/>
        <w:jc w:val="both"/>
        <w:rPr>
          <w:rFonts w:ascii="Sylfaen" w:eastAsia="Times New Roman" w:hAnsi="Sylfaen"/>
          <w:color w:val="000000" w:themeColor="text1"/>
          <w:sz w:val="22"/>
          <w:szCs w:val="22"/>
          <w:lang w:val="en-GB"/>
        </w:rPr>
      </w:pPr>
      <w:r w:rsidRPr="00542896">
        <w:rPr>
          <w:rFonts w:ascii="Sylfaen" w:eastAsia="Times New Roman" w:hAnsi="Sylfaen"/>
          <w:color w:val="000000" w:themeColor="text1"/>
          <w:sz w:val="22"/>
          <w:szCs w:val="22"/>
          <w:lang w:val="en-GB"/>
        </w:rPr>
        <w:t>The Government cooperates with civil society representatives in developing state programs and policies.</w:t>
      </w:r>
    </w:p>
    <w:p w:rsidR="00480118" w:rsidRPr="00542896" w:rsidRDefault="00480118" w:rsidP="00106CAD">
      <w:pPr>
        <w:shd w:val="clear" w:color="auto" w:fill="FFFFFF"/>
        <w:jc w:val="both"/>
        <w:rPr>
          <w:rFonts w:ascii="Sylfaen" w:hAnsi="Sylfaen" w:cstheme="majorBidi"/>
          <w:color w:val="000000" w:themeColor="text1"/>
          <w:sz w:val="22"/>
          <w:szCs w:val="22"/>
          <w:lang w:val="en-GB"/>
        </w:rPr>
      </w:pPr>
    </w:p>
    <w:p w:rsidR="00EE1599" w:rsidRPr="00542896" w:rsidRDefault="00234274" w:rsidP="00106CAD">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 xml:space="preserve">We constantly take measures to raise awareness </w:t>
      </w:r>
      <w:r w:rsidR="0033729F" w:rsidRPr="00542896">
        <w:rPr>
          <w:rFonts w:ascii="Sylfaen" w:hAnsi="Sylfaen" w:cstheme="majorBidi"/>
          <w:color w:val="000000" w:themeColor="text1"/>
          <w:sz w:val="22"/>
          <w:szCs w:val="22"/>
        </w:rPr>
        <w:t>among</w:t>
      </w:r>
      <w:r w:rsidRPr="00542896">
        <w:rPr>
          <w:rFonts w:ascii="Sylfaen" w:hAnsi="Sylfaen" w:cstheme="majorBidi"/>
          <w:color w:val="000000" w:themeColor="text1"/>
          <w:sz w:val="22"/>
          <w:szCs w:val="22"/>
        </w:rPr>
        <w:t xml:space="preserve"> </w:t>
      </w:r>
      <w:r w:rsidR="0033729F" w:rsidRPr="00542896">
        <w:rPr>
          <w:rFonts w:ascii="Sylfaen" w:hAnsi="Sylfaen" w:cstheme="majorBidi"/>
          <w:color w:val="000000" w:themeColor="text1"/>
          <w:sz w:val="22"/>
          <w:szCs w:val="22"/>
        </w:rPr>
        <w:t xml:space="preserve">civil servants, </w:t>
      </w:r>
      <w:r w:rsidRPr="00542896">
        <w:rPr>
          <w:rFonts w:ascii="Sylfaen" w:hAnsi="Sylfaen" w:cstheme="majorBidi"/>
          <w:color w:val="000000" w:themeColor="text1"/>
          <w:sz w:val="22"/>
          <w:szCs w:val="22"/>
        </w:rPr>
        <w:t>la</w:t>
      </w:r>
      <w:r w:rsidR="0033729F" w:rsidRPr="00542896">
        <w:rPr>
          <w:rFonts w:ascii="Sylfaen" w:hAnsi="Sylfaen" w:cstheme="majorBidi"/>
          <w:color w:val="000000" w:themeColor="text1"/>
          <w:sz w:val="22"/>
          <w:szCs w:val="22"/>
        </w:rPr>
        <w:t>w enforcement officials, judges and public at large,</w:t>
      </w:r>
      <w:r w:rsidRPr="00542896">
        <w:rPr>
          <w:rFonts w:ascii="Sylfaen" w:hAnsi="Sylfaen" w:cstheme="majorBidi"/>
          <w:color w:val="000000" w:themeColor="text1"/>
          <w:sz w:val="22"/>
          <w:szCs w:val="22"/>
        </w:rPr>
        <w:t xml:space="preserve"> on human rights, including on anti-discrimination standards. </w:t>
      </w:r>
    </w:p>
    <w:p w:rsidR="00EE1599" w:rsidRPr="00542896" w:rsidRDefault="00EE1599" w:rsidP="00106CAD">
      <w:pPr>
        <w:shd w:val="clear" w:color="auto" w:fill="FFFFFF"/>
        <w:jc w:val="both"/>
        <w:rPr>
          <w:rFonts w:ascii="Sylfaen" w:hAnsi="Sylfaen" w:cstheme="majorBidi"/>
          <w:color w:val="000000" w:themeColor="text1"/>
          <w:sz w:val="22"/>
          <w:szCs w:val="22"/>
        </w:rPr>
      </w:pPr>
    </w:p>
    <w:p w:rsidR="00CC307E" w:rsidRPr="00542896" w:rsidRDefault="00CC307E" w:rsidP="00106CAD">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We continue to take measures to strengthen the Office of the Public Defender to ensure its effective monitoring of the anti-</w:t>
      </w:r>
      <w:r w:rsidR="0084602D" w:rsidRPr="00542896">
        <w:rPr>
          <w:rFonts w:ascii="Sylfaen" w:hAnsi="Sylfaen" w:cstheme="majorBidi"/>
          <w:color w:val="000000" w:themeColor="text1"/>
          <w:sz w:val="22"/>
          <w:szCs w:val="22"/>
        </w:rPr>
        <w:t>discrimination law</w:t>
      </w:r>
      <w:r w:rsidR="00CC37E8" w:rsidRPr="00542896">
        <w:rPr>
          <w:rFonts w:ascii="Sylfaen" w:hAnsi="Sylfaen" w:cstheme="majorBidi"/>
          <w:color w:val="000000" w:themeColor="text1"/>
          <w:sz w:val="22"/>
          <w:szCs w:val="22"/>
        </w:rPr>
        <w:t>.</w:t>
      </w:r>
      <w:r w:rsidRPr="00542896">
        <w:rPr>
          <w:rFonts w:ascii="Sylfaen" w:hAnsi="Sylfaen" w:cstheme="majorBidi"/>
          <w:color w:val="000000" w:themeColor="text1"/>
          <w:sz w:val="22"/>
          <w:szCs w:val="22"/>
        </w:rPr>
        <w:t xml:space="preserve"> In 2019, the Public Defender of Georgia </w:t>
      </w:r>
      <w:r w:rsidR="00145752" w:rsidRPr="00542896">
        <w:rPr>
          <w:rFonts w:ascii="Sylfaen" w:hAnsi="Sylfaen" w:cstheme="majorBidi"/>
          <w:color w:val="000000" w:themeColor="text1"/>
          <w:sz w:val="22"/>
          <w:szCs w:val="22"/>
        </w:rPr>
        <w:t xml:space="preserve">was </w:t>
      </w:r>
      <w:r w:rsidRPr="00542896">
        <w:rPr>
          <w:rFonts w:ascii="Sylfaen" w:hAnsi="Sylfaen" w:cstheme="majorBidi"/>
          <w:color w:val="000000" w:themeColor="text1"/>
          <w:sz w:val="22"/>
          <w:szCs w:val="22"/>
        </w:rPr>
        <w:t xml:space="preserve">granted the power to seek the enforcement of the recommendations addressed to private law entities through courts. Furthermore, the approved budget of the Office </w:t>
      </w:r>
      <w:r w:rsidR="00145752" w:rsidRPr="00542896">
        <w:rPr>
          <w:rFonts w:ascii="Sylfaen" w:hAnsi="Sylfaen" w:cstheme="majorBidi"/>
          <w:color w:val="000000" w:themeColor="text1"/>
          <w:sz w:val="22"/>
          <w:szCs w:val="22"/>
        </w:rPr>
        <w:t>was c</w:t>
      </w:r>
      <w:r w:rsidR="006064D4" w:rsidRPr="00542896">
        <w:rPr>
          <w:rFonts w:ascii="Sylfaen" w:hAnsi="Sylfaen" w:cstheme="majorBidi"/>
          <w:color w:val="000000" w:themeColor="text1"/>
          <w:sz w:val="22"/>
          <w:szCs w:val="22"/>
        </w:rPr>
        <w:t>onsiderably increased.</w:t>
      </w:r>
    </w:p>
    <w:p w:rsidR="00CC307E" w:rsidRPr="00542896" w:rsidRDefault="00CC307E" w:rsidP="00106CAD">
      <w:pPr>
        <w:jc w:val="both"/>
        <w:rPr>
          <w:rFonts w:ascii="Sylfaen" w:hAnsi="Sylfaen"/>
          <w:color w:val="000000" w:themeColor="text1"/>
          <w:sz w:val="22"/>
          <w:szCs w:val="22"/>
        </w:rPr>
      </w:pPr>
    </w:p>
    <w:p w:rsidR="00821E4F" w:rsidRPr="00542896" w:rsidRDefault="00821E4F" w:rsidP="00106CAD">
      <w:pPr>
        <w:shd w:val="clear" w:color="auto" w:fill="FFFFFF"/>
        <w:jc w:val="both"/>
        <w:rPr>
          <w:rFonts w:ascii="Sylfaen" w:hAnsi="Sylfaen"/>
          <w:color w:val="000000" w:themeColor="text1"/>
          <w:sz w:val="22"/>
          <w:szCs w:val="22"/>
        </w:rPr>
      </w:pPr>
      <w:r w:rsidRPr="00542896">
        <w:rPr>
          <w:rFonts w:ascii="Sylfaen" w:hAnsi="Sylfaen" w:cstheme="majorBidi"/>
          <w:color w:val="000000" w:themeColor="text1"/>
          <w:sz w:val="22"/>
          <w:szCs w:val="22"/>
        </w:rPr>
        <w:t xml:space="preserve">Further measures </w:t>
      </w:r>
      <w:r w:rsidR="00145752" w:rsidRPr="00542896">
        <w:rPr>
          <w:rFonts w:ascii="Sylfaen" w:hAnsi="Sylfaen" w:cstheme="majorBidi"/>
          <w:color w:val="000000" w:themeColor="text1"/>
          <w:sz w:val="22"/>
          <w:szCs w:val="22"/>
        </w:rPr>
        <w:t xml:space="preserve">were taken </w:t>
      </w:r>
      <w:r w:rsidR="0084602D" w:rsidRPr="00542896">
        <w:rPr>
          <w:rFonts w:ascii="Sylfaen" w:hAnsi="Sylfaen" w:cstheme="majorBidi"/>
          <w:color w:val="000000" w:themeColor="text1"/>
          <w:sz w:val="22"/>
          <w:szCs w:val="22"/>
        </w:rPr>
        <w:t xml:space="preserve">to combat discrimination and </w:t>
      </w:r>
      <w:r w:rsidRPr="00542896">
        <w:rPr>
          <w:rFonts w:ascii="Sylfaen" w:hAnsi="Sylfaen" w:cstheme="majorBidi"/>
          <w:color w:val="000000" w:themeColor="text1"/>
          <w:sz w:val="22"/>
          <w:szCs w:val="22"/>
        </w:rPr>
        <w:t>hate cri</w:t>
      </w:r>
      <w:r w:rsidR="0084602D" w:rsidRPr="00542896">
        <w:rPr>
          <w:rFonts w:ascii="Sylfaen" w:hAnsi="Sylfaen" w:cstheme="majorBidi"/>
          <w:color w:val="000000" w:themeColor="text1"/>
          <w:sz w:val="22"/>
          <w:szCs w:val="22"/>
        </w:rPr>
        <w:t xml:space="preserve">mes. </w:t>
      </w:r>
      <w:r w:rsidR="0055250E" w:rsidRPr="00542896">
        <w:rPr>
          <w:rFonts w:ascii="Sylfaen" w:hAnsi="Sylfaen"/>
          <w:color w:val="000000" w:themeColor="text1"/>
          <w:sz w:val="22"/>
          <w:szCs w:val="22"/>
        </w:rPr>
        <w:t>In September</w:t>
      </w:r>
      <w:r w:rsidR="0055250E" w:rsidRPr="00542896">
        <w:rPr>
          <w:rFonts w:ascii="Sylfaen" w:hAnsi="Sylfaen"/>
          <w:color w:val="000000" w:themeColor="text1"/>
          <w:sz w:val="22"/>
          <w:szCs w:val="22"/>
          <w:lang w:val="ka-GE"/>
        </w:rPr>
        <w:t xml:space="preserve"> 2022</w:t>
      </w:r>
      <w:r w:rsidR="0055250E" w:rsidRPr="00542896">
        <w:rPr>
          <w:rFonts w:ascii="Sylfaen" w:hAnsi="Sylfaen"/>
          <w:color w:val="000000" w:themeColor="text1"/>
          <w:sz w:val="22"/>
          <w:szCs w:val="22"/>
        </w:rPr>
        <w:t>,</w:t>
      </w:r>
      <w:r w:rsidR="0055250E" w:rsidRPr="00542896">
        <w:rPr>
          <w:rFonts w:ascii="Sylfaen" w:hAnsi="Sylfaen"/>
          <w:color w:val="000000" w:themeColor="text1"/>
          <w:sz w:val="22"/>
          <w:szCs w:val="22"/>
          <w:lang w:val="ka-GE"/>
        </w:rPr>
        <w:t xml:space="preserve"> </w:t>
      </w:r>
      <w:r w:rsidR="0055250E" w:rsidRPr="00542896">
        <w:rPr>
          <w:rFonts w:ascii="Sylfaen" w:hAnsi="Sylfaen"/>
          <w:color w:val="000000" w:themeColor="text1"/>
          <w:sz w:val="22"/>
          <w:szCs w:val="22"/>
        </w:rPr>
        <w:t>the Parliament</w:t>
      </w:r>
      <w:r w:rsidR="0055250E" w:rsidRPr="00542896">
        <w:rPr>
          <w:rFonts w:ascii="Sylfaen" w:hAnsi="Sylfaen"/>
          <w:color w:val="000000" w:themeColor="text1"/>
          <w:sz w:val="22"/>
          <w:szCs w:val="22"/>
          <w:lang w:val="ka-GE"/>
        </w:rPr>
        <w:t xml:space="preserve"> adopted amendments to the Criminal Procedure Code </w:t>
      </w:r>
      <w:r w:rsidR="0055250E" w:rsidRPr="00542896">
        <w:rPr>
          <w:rFonts w:ascii="Sylfaen" w:hAnsi="Sylfaen"/>
          <w:color w:val="000000" w:themeColor="text1"/>
          <w:sz w:val="22"/>
          <w:szCs w:val="22"/>
        </w:rPr>
        <w:t xml:space="preserve">to allow covert investigative activities for the purposes of increasing the effectiveness of investigation of racial discrimination cases. </w:t>
      </w:r>
    </w:p>
    <w:p w:rsidR="00BA1BA6" w:rsidRPr="00542896" w:rsidRDefault="00BA1BA6" w:rsidP="00A6603F">
      <w:pPr>
        <w:shd w:val="clear" w:color="auto" w:fill="FFFFFF"/>
        <w:jc w:val="both"/>
        <w:rPr>
          <w:rFonts w:ascii="Sylfaen" w:hAnsi="Sylfaen" w:cstheme="majorBidi"/>
          <w:color w:val="000000" w:themeColor="text1"/>
          <w:sz w:val="22"/>
          <w:szCs w:val="22"/>
        </w:rPr>
      </w:pPr>
    </w:p>
    <w:p w:rsidR="001F39A1" w:rsidRPr="00542896" w:rsidRDefault="007660B5" w:rsidP="00A6603F">
      <w:pPr>
        <w:shd w:val="clear" w:color="auto" w:fill="FFFFFF"/>
        <w:jc w:val="both"/>
        <w:rPr>
          <w:rFonts w:ascii="Sylfaen" w:hAnsi="Sylfaen"/>
          <w:color w:val="000000" w:themeColor="text1"/>
          <w:sz w:val="22"/>
          <w:szCs w:val="22"/>
        </w:rPr>
      </w:pPr>
      <w:r w:rsidRPr="00542896">
        <w:rPr>
          <w:rFonts w:ascii="Sylfaen" w:hAnsi="Sylfaen" w:cstheme="majorBidi"/>
          <w:color w:val="000000" w:themeColor="text1"/>
          <w:sz w:val="22"/>
          <w:szCs w:val="22"/>
        </w:rPr>
        <w:t>Human Rights Protection and Quality Monitoring Department</w:t>
      </w:r>
      <w:r w:rsidR="0010295D">
        <w:rPr>
          <w:rFonts w:ascii="Sylfaen" w:hAnsi="Sylfaen" w:cstheme="majorBidi"/>
          <w:color w:val="000000" w:themeColor="text1"/>
          <w:sz w:val="22"/>
          <w:szCs w:val="22"/>
        </w:rPr>
        <w:t xml:space="preserve"> of the Ministry of Internal Affairs</w:t>
      </w:r>
      <w:r w:rsidR="00B34588" w:rsidRPr="00542896">
        <w:rPr>
          <w:rFonts w:ascii="Sylfaen" w:hAnsi="Sylfaen" w:cstheme="majorBidi"/>
          <w:color w:val="000000" w:themeColor="text1"/>
          <w:sz w:val="22"/>
          <w:szCs w:val="22"/>
        </w:rPr>
        <w:t xml:space="preserve"> monitors</w:t>
      </w:r>
      <w:r w:rsidRPr="00542896">
        <w:rPr>
          <w:rFonts w:ascii="Sylfaen" w:hAnsi="Sylfaen" w:cstheme="majorBidi"/>
          <w:color w:val="000000" w:themeColor="text1"/>
          <w:sz w:val="22"/>
          <w:szCs w:val="22"/>
        </w:rPr>
        <w:t xml:space="preserve"> the quality </w:t>
      </w:r>
      <w:r w:rsidR="00B34588" w:rsidRPr="00542896">
        <w:rPr>
          <w:rFonts w:ascii="Sylfaen" w:hAnsi="Sylfaen" w:cstheme="majorBidi"/>
          <w:color w:val="000000" w:themeColor="text1"/>
          <w:sz w:val="22"/>
          <w:szCs w:val="22"/>
        </w:rPr>
        <w:t>of investigation of hate crimes and</w:t>
      </w:r>
      <w:r w:rsidRPr="00542896">
        <w:rPr>
          <w:rFonts w:ascii="Sylfaen" w:hAnsi="Sylfaen" w:cstheme="majorBidi"/>
          <w:color w:val="000000" w:themeColor="text1"/>
          <w:sz w:val="22"/>
          <w:szCs w:val="22"/>
        </w:rPr>
        <w:t xml:space="preserve"> crimes commit</w:t>
      </w:r>
      <w:r w:rsidR="00B34588" w:rsidRPr="00542896">
        <w:rPr>
          <w:rFonts w:ascii="Sylfaen" w:hAnsi="Sylfaen" w:cstheme="majorBidi"/>
          <w:color w:val="000000" w:themeColor="text1"/>
          <w:sz w:val="22"/>
          <w:szCs w:val="22"/>
        </w:rPr>
        <w:t xml:space="preserve">ted with discriminatory intent. </w:t>
      </w:r>
      <w:r w:rsidR="0096199D" w:rsidRPr="00542896">
        <w:rPr>
          <w:rFonts w:ascii="Sylfaen" w:hAnsi="Sylfaen"/>
          <w:color w:val="000000" w:themeColor="text1"/>
          <w:sz w:val="22"/>
          <w:szCs w:val="22"/>
        </w:rPr>
        <w:t xml:space="preserve">Particular importance is paid to the training of the law enforcement officials in order to strengthen their skills and capacities for investigation of crimes committed on the grounds of discrimination and intolerance. </w:t>
      </w:r>
    </w:p>
    <w:p w:rsidR="001F39A1" w:rsidRPr="00542896" w:rsidRDefault="001F39A1" w:rsidP="00A6603F">
      <w:pPr>
        <w:shd w:val="clear" w:color="auto" w:fill="FFFFFF"/>
        <w:jc w:val="both"/>
        <w:rPr>
          <w:rFonts w:ascii="Sylfaen" w:hAnsi="Sylfaen"/>
          <w:color w:val="000000" w:themeColor="text1"/>
          <w:sz w:val="22"/>
          <w:szCs w:val="22"/>
        </w:rPr>
      </w:pPr>
    </w:p>
    <w:p w:rsidR="00A6603F" w:rsidRPr="00542896" w:rsidRDefault="001F39A1" w:rsidP="00A6603F">
      <w:pPr>
        <w:shd w:val="clear" w:color="auto" w:fill="FFFFFF"/>
        <w:jc w:val="both"/>
        <w:rPr>
          <w:rFonts w:ascii="Sylfaen" w:hAnsi="Sylfaen"/>
          <w:color w:val="000000" w:themeColor="text1"/>
          <w:sz w:val="22"/>
          <w:szCs w:val="22"/>
        </w:rPr>
      </w:pPr>
      <w:r w:rsidRPr="00542896">
        <w:rPr>
          <w:rFonts w:ascii="Sylfaen" w:hAnsi="Sylfaen"/>
          <w:color w:val="000000" w:themeColor="text1"/>
          <w:sz w:val="22"/>
          <w:szCs w:val="22"/>
        </w:rPr>
        <w:t xml:space="preserve">As a result of systematic policy implemented by the Prosecution Service of Georgia, the number of prosecutions for hate crimes has considerably increased. </w:t>
      </w:r>
      <w:r w:rsidR="00A6603F" w:rsidRPr="00542896">
        <w:rPr>
          <w:rFonts w:ascii="Sylfaen" w:hAnsi="Sylfaen"/>
          <w:color w:val="000000" w:themeColor="text1"/>
          <w:sz w:val="22"/>
          <w:szCs w:val="22"/>
        </w:rPr>
        <w:t>Notably, only specialized prosecutors and investigators of the Prosecution Service who have undergone intensive training course on discrimination</w:t>
      </w:r>
      <w:r w:rsidR="007E0EBE">
        <w:rPr>
          <w:rFonts w:ascii="Sylfaen" w:hAnsi="Sylfaen"/>
          <w:color w:val="000000" w:themeColor="text1"/>
          <w:sz w:val="22"/>
          <w:szCs w:val="22"/>
        </w:rPr>
        <w:t>,</w:t>
      </w:r>
      <w:r w:rsidR="00A6603F" w:rsidRPr="00542896">
        <w:rPr>
          <w:rFonts w:ascii="Sylfaen" w:hAnsi="Sylfaen"/>
          <w:color w:val="000000" w:themeColor="text1"/>
          <w:sz w:val="22"/>
          <w:szCs w:val="22"/>
        </w:rPr>
        <w:t xml:space="preserve"> are entrusted to prosecute hate crimes.</w:t>
      </w:r>
    </w:p>
    <w:p w:rsidR="0096199D" w:rsidRPr="00542896" w:rsidRDefault="0096199D" w:rsidP="00106CAD">
      <w:pPr>
        <w:shd w:val="clear" w:color="auto" w:fill="FFFFFF"/>
        <w:jc w:val="both"/>
        <w:rPr>
          <w:rFonts w:ascii="Sylfaen" w:hAnsi="Sylfaen"/>
          <w:color w:val="000000" w:themeColor="text1"/>
          <w:sz w:val="22"/>
          <w:szCs w:val="22"/>
        </w:rPr>
      </w:pPr>
    </w:p>
    <w:p w:rsidR="00FE792B" w:rsidRPr="00542896" w:rsidRDefault="00CC307E" w:rsidP="00FE792B">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In 2</w:t>
      </w:r>
      <w:r w:rsidRPr="00542896">
        <w:rPr>
          <w:rFonts w:ascii="Sylfaen" w:hAnsi="Sylfaen" w:cstheme="majorBidi"/>
          <w:color w:val="000000" w:themeColor="text1"/>
          <w:sz w:val="22"/>
          <w:szCs w:val="22"/>
          <w:lang w:val="ka-GE"/>
        </w:rPr>
        <w:t>022</w:t>
      </w:r>
      <w:r w:rsidRPr="00542896">
        <w:rPr>
          <w:rFonts w:ascii="Sylfaen" w:hAnsi="Sylfaen" w:cstheme="majorBidi"/>
          <w:color w:val="000000" w:themeColor="text1"/>
          <w:sz w:val="22"/>
          <w:szCs w:val="22"/>
        </w:rPr>
        <w:t xml:space="preserve">, an independent state agency – the </w:t>
      </w:r>
      <w:r w:rsidRPr="00542896">
        <w:rPr>
          <w:rFonts w:ascii="Sylfaen" w:hAnsi="Sylfaen"/>
          <w:noProof/>
          <w:color w:val="000000" w:themeColor="text1"/>
          <w:sz w:val="22"/>
          <w:szCs w:val="22"/>
        </w:rPr>
        <w:t>Special Investigation Service</w:t>
      </w:r>
      <w:r w:rsidRPr="00542896">
        <w:rPr>
          <w:rFonts w:ascii="Sylfaen" w:hAnsi="Sylfaen" w:cstheme="majorBidi"/>
          <w:color w:val="000000" w:themeColor="text1"/>
          <w:sz w:val="22"/>
          <w:szCs w:val="22"/>
        </w:rPr>
        <w:t>,</w:t>
      </w:r>
      <w:r w:rsidRPr="00542896">
        <w:rPr>
          <w:rFonts w:ascii="Sylfaen" w:hAnsi="Sylfaen" w:cstheme="majorBidi"/>
          <w:color w:val="000000" w:themeColor="text1"/>
          <w:sz w:val="22"/>
          <w:szCs w:val="22"/>
          <w:lang w:val="ka-GE"/>
        </w:rPr>
        <w:t xml:space="preserve"> </w:t>
      </w:r>
      <w:r w:rsidRPr="00542896">
        <w:rPr>
          <w:rFonts w:ascii="Sylfaen" w:hAnsi="Sylfaen" w:cstheme="majorBidi"/>
          <w:color w:val="000000" w:themeColor="text1"/>
          <w:sz w:val="22"/>
          <w:szCs w:val="22"/>
        </w:rPr>
        <w:t xml:space="preserve">which is legal successor of the </w:t>
      </w:r>
      <w:r w:rsidRPr="00542896">
        <w:rPr>
          <w:rFonts w:ascii="Sylfaen" w:hAnsi="Sylfaen"/>
          <w:noProof/>
          <w:color w:val="000000" w:themeColor="text1"/>
          <w:sz w:val="22"/>
          <w:szCs w:val="22"/>
        </w:rPr>
        <w:t>State Inspector’s Service</w:t>
      </w:r>
      <w:r w:rsidRPr="00542896">
        <w:rPr>
          <w:rFonts w:ascii="Sylfaen" w:hAnsi="Sylfaen" w:cstheme="majorBidi"/>
          <w:color w:val="000000" w:themeColor="text1"/>
          <w:sz w:val="22"/>
          <w:szCs w:val="22"/>
        </w:rPr>
        <w:t>,</w:t>
      </w:r>
      <w:r w:rsidR="005921FD" w:rsidRPr="00542896">
        <w:rPr>
          <w:rFonts w:ascii="Sylfaen" w:hAnsi="Sylfaen" w:cstheme="majorBidi"/>
          <w:color w:val="000000" w:themeColor="text1"/>
          <w:sz w:val="22"/>
          <w:szCs w:val="22"/>
        </w:rPr>
        <w:t xml:space="preserve"> was established</w:t>
      </w:r>
      <w:r w:rsidR="00CA0021" w:rsidRPr="00542896">
        <w:rPr>
          <w:rFonts w:ascii="Sylfaen" w:hAnsi="Sylfaen" w:cstheme="majorBidi"/>
          <w:color w:val="000000" w:themeColor="text1"/>
          <w:sz w:val="22"/>
          <w:szCs w:val="22"/>
        </w:rPr>
        <w:t xml:space="preserve"> for independent and effective</w:t>
      </w:r>
      <w:r w:rsidRPr="00542896">
        <w:rPr>
          <w:rFonts w:ascii="Sylfaen" w:hAnsi="Sylfaen" w:cstheme="majorBidi"/>
          <w:color w:val="000000" w:themeColor="text1"/>
          <w:sz w:val="22"/>
          <w:szCs w:val="22"/>
        </w:rPr>
        <w:t xml:space="preserve"> investigation of specific crimes committed by the officials. </w:t>
      </w:r>
      <w:r w:rsidR="00117B88" w:rsidRPr="00542896">
        <w:rPr>
          <w:rFonts w:ascii="Sylfaen" w:hAnsi="Sylfaen" w:cstheme="majorBidi"/>
          <w:color w:val="000000" w:themeColor="text1"/>
          <w:sz w:val="22"/>
          <w:szCs w:val="22"/>
        </w:rPr>
        <w:t>The Service investigates not only the facts of ill-treatment committed in the exercise of official powers but also the violent crimes committed by the representatives of the law enforcement bodies off-duty.</w:t>
      </w:r>
      <w:r w:rsidR="001F39A1" w:rsidRPr="00542896">
        <w:rPr>
          <w:rFonts w:ascii="Sylfaen" w:hAnsi="Sylfaen" w:cstheme="majorBidi"/>
          <w:color w:val="000000" w:themeColor="text1"/>
          <w:sz w:val="22"/>
          <w:szCs w:val="22"/>
        </w:rPr>
        <w:t xml:space="preserve"> </w:t>
      </w:r>
      <w:r w:rsidRPr="00542896">
        <w:rPr>
          <w:rFonts w:ascii="Sylfaen" w:hAnsi="Sylfaen"/>
          <w:noProof/>
          <w:color w:val="000000" w:themeColor="text1"/>
          <w:sz w:val="22"/>
          <w:szCs w:val="22"/>
        </w:rPr>
        <w:t xml:space="preserve">The mandate of the Special Investigation Service </w:t>
      </w:r>
      <w:r w:rsidR="00A6603F" w:rsidRPr="00542896">
        <w:rPr>
          <w:rFonts w:ascii="Sylfaen" w:hAnsi="Sylfaen"/>
          <w:noProof/>
          <w:color w:val="000000" w:themeColor="text1"/>
          <w:sz w:val="22"/>
          <w:szCs w:val="22"/>
        </w:rPr>
        <w:t xml:space="preserve">also extends over the crime of </w:t>
      </w:r>
      <w:r w:rsidR="00A6603F" w:rsidRPr="00542896">
        <w:rPr>
          <w:rFonts w:ascii="Sylfaen" w:hAnsi="Sylfaen" w:cstheme="majorBidi"/>
          <w:color w:val="000000" w:themeColor="text1"/>
          <w:sz w:val="22"/>
          <w:szCs w:val="22"/>
        </w:rPr>
        <w:t>persecution</w:t>
      </w:r>
      <w:r w:rsidRPr="00542896">
        <w:rPr>
          <w:rFonts w:ascii="Sylfaen" w:hAnsi="Sylfaen" w:cstheme="majorBidi"/>
          <w:color w:val="000000" w:themeColor="text1"/>
          <w:sz w:val="22"/>
          <w:szCs w:val="22"/>
        </w:rPr>
        <w:t xml:space="preserve"> of persons </w:t>
      </w:r>
      <w:r w:rsidR="00A6603F" w:rsidRPr="00542896">
        <w:rPr>
          <w:rFonts w:ascii="Sylfaen" w:hAnsi="Sylfaen" w:cstheme="majorBidi"/>
          <w:color w:val="000000" w:themeColor="text1"/>
          <w:sz w:val="22"/>
          <w:szCs w:val="22"/>
        </w:rPr>
        <w:t xml:space="preserve">based on </w:t>
      </w:r>
      <w:r w:rsidRPr="00542896">
        <w:rPr>
          <w:rFonts w:ascii="Sylfaen" w:hAnsi="Sylfaen" w:cstheme="majorBidi"/>
          <w:color w:val="000000" w:themeColor="text1"/>
          <w:sz w:val="22"/>
          <w:szCs w:val="22"/>
        </w:rPr>
        <w:t>their</w:t>
      </w:r>
      <w:r w:rsidR="00683F10">
        <w:rPr>
          <w:rFonts w:ascii="Sylfaen" w:hAnsi="Sylfaen" w:cstheme="majorBidi"/>
          <w:color w:val="000000" w:themeColor="text1"/>
          <w:sz w:val="22"/>
          <w:szCs w:val="22"/>
        </w:rPr>
        <w:t xml:space="preserve"> confession,</w:t>
      </w:r>
      <w:r w:rsidRPr="00542896">
        <w:rPr>
          <w:rFonts w:ascii="Sylfaen" w:hAnsi="Sylfaen" w:cstheme="majorBidi"/>
          <w:color w:val="000000" w:themeColor="text1"/>
          <w:sz w:val="22"/>
          <w:szCs w:val="22"/>
        </w:rPr>
        <w:t xml:space="preserve"> faith,</w:t>
      </w:r>
      <w:r w:rsidR="00A6603F" w:rsidRPr="00542896">
        <w:rPr>
          <w:rFonts w:ascii="Sylfaen" w:hAnsi="Sylfaen" w:cstheme="majorBidi"/>
          <w:color w:val="000000" w:themeColor="text1"/>
          <w:sz w:val="22"/>
          <w:szCs w:val="22"/>
        </w:rPr>
        <w:t xml:space="preserve"> </w:t>
      </w:r>
      <w:r w:rsidRPr="00542896">
        <w:rPr>
          <w:rFonts w:ascii="Sylfaen" w:hAnsi="Sylfaen" w:cstheme="majorBidi"/>
          <w:color w:val="000000" w:themeColor="text1"/>
          <w:sz w:val="22"/>
          <w:szCs w:val="22"/>
        </w:rPr>
        <w:t>social</w:t>
      </w:r>
      <w:r w:rsidR="00C766B1" w:rsidRPr="00542896">
        <w:rPr>
          <w:rFonts w:ascii="Sylfaen" w:hAnsi="Sylfaen" w:cstheme="majorBidi"/>
          <w:color w:val="000000" w:themeColor="text1"/>
          <w:sz w:val="22"/>
          <w:szCs w:val="22"/>
          <w:lang w:val="ka-GE"/>
        </w:rPr>
        <w:t xml:space="preserve"> </w:t>
      </w:r>
      <w:r w:rsidR="00C766B1" w:rsidRPr="00542896">
        <w:rPr>
          <w:rFonts w:ascii="Sylfaen" w:hAnsi="Sylfaen" w:cstheme="majorBidi"/>
          <w:color w:val="000000" w:themeColor="text1"/>
          <w:sz w:val="22"/>
          <w:szCs w:val="22"/>
        </w:rPr>
        <w:t>or religious</w:t>
      </w:r>
      <w:r w:rsidRPr="00542896">
        <w:rPr>
          <w:rFonts w:ascii="Sylfaen" w:hAnsi="Sylfaen" w:cstheme="majorBidi"/>
          <w:color w:val="000000" w:themeColor="text1"/>
          <w:sz w:val="22"/>
          <w:szCs w:val="22"/>
        </w:rPr>
        <w:t xml:space="preserve"> activities. </w:t>
      </w:r>
    </w:p>
    <w:p w:rsidR="00FE792B" w:rsidRPr="00542896" w:rsidRDefault="00FE792B" w:rsidP="00FE792B">
      <w:pPr>
        <w:shd w:val="clear" w:color="auto" w:fill="FFFFFF"/>
        <w:jc w:val="both"/>
        <w:rPr>
          <w:rFonts w:ascii="Sylfaen" w:hAnsi="Sylfaen" w:cstheme="majorBidi"/>
          <w:color w:val="000000" w:themeColor="text1"/>
          <w:sz w:val="22"/>
          <w:szCs w:val="22"/>
        </w:rPr>
      </w:pPr>
    </w:p>
    <w:p w:rsidR="00FE792B" w:rsidRPr="00542896" w:rsidRDefault="00FE792B" w:rsidP="00FE792B">
      <w:pPr>
        <w:shd w:val="clear" w:color="auto" w:fill="FFFFFF"/>
        <w:jc w:val="both"/>
        <w:rPr>
          <w:rFonts w:ascii="Sylfaen" w:hAnsi="Sylfaen" w:cstheme="majorBidi"/>
          <w:color w:val="000000" w:themeColor="text1"/>
          <w:sz w:val="22"/>
          <w:szCs w:val="22"/>
        </w:rPr>
      </w:pPr>
      <w:r w:rsidRPr="00542896">
        <w:rPr>
          <w:rFonts w:ascii="Sylfaen" w:hAnsi="Sylfaen"/>
          <w:color w:val="000000" w:themeColor="text1"/>
          <w:sz w:val="22"/>
          <w:szCs w:val="22"/>
        </w:rPr>
        <w:t xml:space="preserve">In order to collect, process and publish consistent disaggregated data on crimes committed on racial, national, ethnic and other grounds, in September 2020, the Memorandum on Cooperation on Collection of Data on Crimes Committed on Grounds of Intolerance with Discrimination Basis and Publishing a Joint Report was signed between the Prosecution Service, the Ministry of Internal Affairs, the Supreme Court and the National Statistics Office of Georgia. Two joint reports on hate-crime data were published in 2020 and 2021. Furthermore, </w:t>
      </w:r>
      <w:r w:rsidR="00347180">
        <w:rPr>
          <w:rFonts w:ascii="Sylfaen" w:hAnsi="Sylfaen"/>
          <w:color w:val="000000" w:themeColor="text1"/>
          <w:sz w:val="22"/>
          <w:szCs w:val="22"/>
        </w:rPr>
        <w:t>s</w:t>
      </w:r>
      <w:r w:rsidR="00347180" w:rsidRPr="00347180">
        <w:rPr>
          <w:rFonts w:ascii="Sylfaen" w:hAnsi="Sylfaen"/>
          <w:color w:val="000000" w:themeColor="text1"/>
          <w:sz w:val="22"/>
          <w:szCs w:val="22"/>
        </w:rPr>
        <w:t xml:space="preserve">ince 2020, systematic collection and monitoring of </w:t>
      </w:r>
      <w:r w:rsidR="00347180" w:rsidRPr="00347180">
        <w:rPr>
          <w:rFonts w:ascii="Sylfaen" w:hAnsi="Sylfaen"/>
          <w:color w:val="000000" w:themeColor="text1"/>
          <w:sz w:val="22"/>
          <w:szCs w:val="22"/>
        </w:rPr>
        <w:lastRenderedPageBreak/>
        <w:t xml:space="preserve">the data on cases of discrimination under the civil and administrative proceedings is ensured by the judiciary. </w:t>
      </w:r>
      <w:r w:rsidRPr="00542896">
        <w:rPr>
          <w:rFonts w:ascii="Sylfaen" w:hAnsi="Sylfaen"/>
          <w:color w:val="000000" w:themeColor="text1"/>
          <w:sz w:val="22"/>
          <w:szCs w:val="22"/>
        </w:rPr>
        <w:t xml:space="preserve"> </w:t>
      </w:r>
    </w:p>
    <w:p w:rsidR="00FE792B" w:rsidRPr="00542896" w:rsidRDefault="00FE792B" w:rsidP="00FE792B">
      <w:pPr>
        <w:shd w:val="clear" w:color="auto" w:fill="FFFFFF"/>
        <w:jc w:val="both"/>
        <w:rPr>
          <w:rFonts w:ascii="Sylfaen" w:hAnsi="Sylfaen"/>
          <w:color w:val="000000" w:themeColor="text1"/>
          <w:sz w:val="22"/>
          <w:szCs w:val="22"/>
        </w:rPr>
      </w:pPr>
      <w:r w:rsidRPr="00542896">
        <w:rPr>
          <w:rFonts w:ascii="Sylfaen" w:hAnsi="Sylfaen"/>
          <w:color w:val="000000" w:themeColor="text1"/>
          <w:sz w:val="22"/>
          <w:szCs w:val="22"/>
        </w:rPr>
        <w:t xml:space="preserve">                                                            </w:t>
      </w:r>
    </w:p>
    <w:p w:rsidR="00117B88" w:rsidRPr="00542896" w:rsidRDefault="00117B88" w:rsidP="00117B88">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Interagency Governmental Commission on Implementation of the Convention on the Rights of the Child coordi</w:t>
      </w:r>
      <w:r w:rsidR="00264B15" w:rsidRPr="00542896">
        <w:rPr>
          <w:rFonts w:ascii="Sylfaen" w:hAnsi="Sylfaen" w:cstheme="majorBidi"/>
          <w:color w:val="000000" w:themeColor="text1"/>
          <w:sz w:val="22"/>
          <w:szCs w:val="22"/>
        </w:rPr>
        <w:t>nates and monitors the unified S</w:t>
      </w:r>
      <w:r w:rsidR="00683F10">
        <w:rPr>
          <w:rFonts w:ascii="Sylfaen" w:hAnsi="Sylfaen" w:cstheme="majorBidi"/>
          <w:color w:val="000000" w:themeColor="text1"/>
          <w:sz w:val="22"/>
          <w:szCs w:val="22"/>
        </w:rPr>
        <w:t xml:space="preserve">tate policy in the field </w:t>
      </w:r>
      <w:r w:rsidRPr="00542896">
        <w:rPr>
          <w:rFonts w:ascii="Sylfaen" w:hAnsi="Sylfaen" w:cstheme="majorBidi"/>
          <w:color w:val="000000" w:themeColor="text1"/>
          <w:sz w:val="22"/>
          <w:szCs w:val="22"/>
        </w:rPr>
        <w:t xml:space="preserve">of the rights of the child. </w:t>
      </w:r>
      <w:r w:rsidR="00264B15" w:rsidRPr="00542896">
        <w:rPr>
          <w:rFonts w:ascii="Sylfaen" w:hAnsi="Sylfaen" w:cstheme="majorBidi"/>
          <w:color w:val="000000" w:themeColor="text1"/>
          <w:sz w:val="22"/>
          <w:szCs w:val="22"/>
        </w:rPr>
        <w:t xml:space="preserve">The Code on the Rights of the Child incorporates </w:t>
      </w:r>
      <w:r w:rsidRPr="00542896">
        <w:rPr>
          <w:rFonts w:ascii="Sylfaen" w:hAnsi="Sylfaen" w:cstheme="majorBidi"/>
          <w:color w:val="000000" w:themeColor="text1"/>
          <w:sz w:val="22"/>
          <w:szCs w:val="22"/>
        </w:rPr>
        <w:t xml:space="preserve">standards </w:t>
      </w:r>
      <w:r w:rsidR="00264B15" w:rsidRPr="00542896">
        <w:rPr>
          <w:rFonts w:ascii="Sylfaen" w:hAnsi="Sylfaen" w:cstheme="majorBidi"/>
          <w:color w:val="000000" w:themeColor="text1"/>
          <w:sz w:val="22"/>
          <w:szCs w:val="22"/>
        </w:rPr>
        <w:t xml:space="preserve">established by the Convention. </w:t>
      </w:r>
      <w:r w:rsidRPr="00542896">
        <w:rPr>
          <w:rFonts w:ascii="Sylfaen" w:hAnsi="Sylfaen" w:cstheme="majorBidi"/>
          <w:color w:val="000000" w:themeColor="text1"/>
          <w:sz w:val="22"/>
          <w:szCs w:val="22"/>
        </w:rPr>
        <w:t xml:space="preserve"> </w:t>
      </w:r>
    </w:p>
    <w:p w:rsidR="00117B88" w:rsidRPr="00542896" w:rsidRDefault="00117B88" w:rsidP="00117B88">
      <w:pPr>
        <w:shd w:val="clear" w:color="auto" w:fill="FFFFFF"/>
        <w:jc w:val="both"/>
        <w:rPr>
          <w:rFonts w:ascii="Sylfaen" w:hAnsi="Sylfaen" w:cstheme="majorBidi"/>
          <w:color w:val="000000" w:themeColor="text1"/>
          <w:sz w:val="22"/>
          <w:szCs w:val="22"/>
        </w:rPr>
      </w:pPr>
    </w:p>
    <w:p w:rsidR="00117B88" w:rsidRPr="00542896" w:rsidRDefault="00117B88" w:rsidP="00117B88">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Measures are taken for the protection of children in street situations, their rehabilitation and integration by providing state run services offered by day-care centers and shelters. Street children are provided with identification documents to enable them to access healthcar</w:t>
      </w:r>
      <w:r w:rsidR="00683F10">
        <w:rPr>
          <w:rFonts w:ascii="Sylfaen" w:hAnsi="Sylfaen" w:cstheme="majorBidi"/>
          <w:color w:val="000000" w:themeColor="text1"/>
          <w:sz w:val="22"/>
          <w:szCs w:val="22"/>
        </w:rPr>
        <w:t>e, education, social and other S</w:t>
      </w:r>
      <w:r w:rsidRPr="00542896">
        <w:rPr>
          <w:rFonts w:ascii="Sylfaen" w:hAnsi="Sylfaen" w:cstheme="majorBidi"/>
          <w:color w:val="000000" w:themeColor="text1"/>
          <w:sz w:val="22"/>
          <w:szCs w:val="22"/>
        </w:rPr>
        <w:t>tate programmes.</w:t>
      </w:r>
    </w:p>
    <w:p w:rsidR="00A043B3" w:rsidRPr="00542896" w:rsidRDefault="00A043B3" w:rsidP="00F905BB">
      <w:pPr>
        <w:shd w:val="clear" w:color="auto" w:fill="FFFFFF"/>
        <w:jc w:val="both"/>
        <w:rPr>
          <w:rFonts w:ascii="Sylfaen" w:hAnsi="Sylfaen" w:cstheme="majorBidi"/>
          <w:color w:val="000000" w:themeColor="text1"/>
          <w:sz w:val="22"/>
          <w:szCs w:val="22"/>
        </w:rPr>
      </w:pPr>
    </w:p>
    <w:p w:rsidR="00075D76" w:rsidRDefault="007660B5" w:rsidP="00106CAD">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In 2020, the Law on Rights of Persons with Disabilities was adopted</w:t>
      </w:r>
      <w:r w:rsidR="00122709" w:rsidRPr="00542896">
        <w:rPr>
          <w:rFonts w:ascii="Sylfaen" w:hAnsi="Sylfaen" w:cstheme="majorBidi"/>
          <w:color w:val="000000" w:themeColor="text1"/>
          <w:sz w:val="22"/>
          <w:szCs w:val="22"/>
        </w:rPr>
        <w:t>, which incorporates</w:t>
      </w:r>
      <w:r w:rsidRPr="00542896">
        <w:rPr>
          <w:rFonts w:ascii="Sylfaen" w:hAnsi="Sylfaen" w:cstheme="majorBidi"/>
          <w:color w:val="000000" w:themeColor="text1"/>
          <w:sz w:val="22"/>
          <w:szCs w:val="22"/>
        </w:rPr>
        <w:t xml:space="preserve"> the Convention on the Rights of Persons with Disabilities into the Georgian legislation. </w:t>
      </w:r>
      <w:r w:rsidR="00AD4EE2" w:rsidRPr="00542896">
        <w:rPr>
          <w:rFonts w:ascii="Sylfaen" w:hAnsi="Sylfaen" w:cstheme="majorBidi"/>
          <w:color w:val="000000" w:themeColor="text1"/>
          <w:sz w:val="22"/>
          <w:szCs w:val="22"/>
        </w:rPr>
        <w:t xml:space="preserve">In 2021, the Government established an Inter-Agency Coordination Committee to implement the Convention on the Rights of Persons with Disabilities. </w:t>
      </w:r>
    </w:p>
    <w:p w:rsidR="00683F10" w:rsidRDefault="00683F10" w:rsidP="00106CAD">
      <w:pPr>
        <w:shd w:val="clear" w:color="auto" w:fill="FFFFFF"/>
        <w:jc w:val="both"/>
        <w:rPr>
          <w:rFonts w:ascii="Sylfaen" w:hAnsi="Sylfaen" w:cstheme="majorBidi"/>
          <w:color w:val="000000" w:themeColor="text1"/>
          <w:sz w:val="22"/>
          <w:szCs w:val="22"/>
        </w:rPr>
      </w:pPr>
    </w:p>
    <w:p w:rsidR="00683F10" w:rsidRPr="00542896" w:rsidRDefault="00683F10" w:rsidP="00683F10">
      <w:pPr>
        <w:shd w:val="clear" w:color="auto" w:fill="FFFFFF"/>
        <w:jc w:val="both"/>
        <w:rPr>
          <w:rFonts w:ascii="Sylfaen" w:hAnsi="Sylfaen" w:cstheme="majorBidi"/>
          <w:color w:val="000000" w:themeColor="text1"/>
          <w:sz w:val="22"/>
          <w:szCs w:val="22"/>
        </w:rPr>
      </w:pPr>
      <w:r w:rsidRPr="00542896">
        <w:rPr>
          <w:rFonts w:ascii="Sylfaen" w:hAnsi="Sylfaen" w:cstheme="majorBidi"/>
          <w:color w:val="000000" w:themeColor="text1"/>
          <w:sz w:val="22"/>
          <w:szCs w:val="22"/>
        </w:rPr>
        <w:t>We have undertaken systematic reforms to create institutional safeguards for the independence, transparency and accessibility of the judiciary.</w:t>
      </w:r>
    </w:p>
    <w:p w:rsidR="00075D76" w:rsidRPr="00542896" w:rsidRDefault="00075D76" w:rsidP="00106CAD">
      <w:pPr>
        <w:shd w:val="clear" w:color="auto" w:fill="FFFFFF"/>
        <w:jc w:val="both"/>
        <w:rPr>
          <w:rFonts w:ascii="Sylfaen" w:hAnsi="Sylfaen" w:cstheme="majorBidi"/>
          <w:color w:val="000000" w:themeColor="text1"/>
          <w:sz w:val="22"/>
          <w:szCs w:val="22"/>
        </w:rPr>
      </w:pPr>
    </w:p>
    <w:p w:rsidR="007660B5" w:rsidRPr="00542896" w:rsidRDefault="00C82E91" w:rsidP="00106CAD">
      <w:pPr>
        <w:shd w:val="clear" w:color="auto" w:fill="FFFFFF"/>
        <w:tabs>
          <w:tab w:val="left" w:pos="990"/>
          <w:tab w:val="left" w:pos="3360"/>
        </w:tabs>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We implement programs and policies for the healthcare and social protection. </w:t>
      </w:r>
      <w:r w:rsidR="007F7AF4" w:rsidRPr="00542896">
        <w:rPr>
          <w:rFonts w:ascii="Sylfaen" w:hAnsi="Sylfaen"/>
          <w:color w:val="000000" w:themeColor="text1"/>
          <w:sz w:val="22"/>
          <w:szCs w:val="22"/>
          <w:lang w:val="en-GB"/>
        </w:rPr>
        <w:t xml:space="preserve">The Constitutional reform strengthened the constitutional-legal significance of the social State principle </w:t>
      </w:r>
      <w:r w:rsidR="00AA30FD">
        <w:rPr>
          <w:rFonts w:ascii="Sylfaen" w:hAnsi="Sylfaen"/>
          <w:color w:val="000000" w:themeColor="text1"/>
          <w:sz w:val="22"/>
          <w:szCs w:val="22"/>
          <w:lang w:val="en-GB"/>
        </w:rPr>
        <w:t xml:space="preserve">by </w:t>
      </w:r>
      <w:r w:rsidR="007F7AF4" w:rsidRPr="00542896">
        <w:rPr>
          <w:rFonts w:ascii="Sylfaen" w:hAnsi="Sylfaen"/>
          <w:color w:val="000000" w:themeColor="text1"/>
          <w:sz w:val="22"/>
          <w:szCs w:val="22"/>
          <w:lang w:val="en-GB"/>
        </w:rPr>
        <w:t xml:space="preserve">putting </w:t>
      </w:r>
      <w:r w:rsidR="00222D21" w:rsidRPr="00542896">
        <w:rPr>
          <w:rFonts w:ascii="Sylfaen" w:hAnsi="Sylfaen"/>
          <w:color w:val="000000" w:themeColor="text1"/>
          <w:sz w:val="22"/>
          <w:szCs w:val="22"/>
          <w:lang w:val="en-GB"/>
        </w:rPr>
        <w:t>special</w:t>
      </w:r>
      <w:r w:rsidR="007F7AF4" w:rsidRPr="00542896">
        <w:rPr>
          <w:rFonts w:ascii="Sylfaen" w:hAnsi="Sylfaen"/>
          <w:color w:val="000000" w:themeColor="text1"/>
          <w:sz w:val="22"/>
          <w:szCs w:val="22"/>
          <w:lang w:val="en-GB"/>
        </w:rPr>
        <w:t xml:space="preserve"> emphasis on social rights. </w:t>
      </w:r>
      <w:r w:rsidR="007660B5" w:rsidRPr="00542896">
        <w:rPr>
          <w:rFonts w:ascii="Sylfaen" w:hAnsi="Sylfaen"/>
          <w:color w:val="000000" w:themeColor="text1"/>
          <w:sz w:val="22"/>
          <w:szCs w:val="22"/>
          <w:lang w:val="en-GB"/>
        </w:rPr>
        <w:t xml:space="preserve">The Government </w:t>
      </w:r>
      <w:r w:rsidRPr="00542896">
        <w:rPr>
          <w:rFonts w:ascii="Sylfaen" w:hAnsi="Sylfaen"/>
          <w:color w:val="000000" w:themeColor="text1"/>
          <w:sz w:val="22"/>
          <w:szCs w:val="22"/>
          <w:lang w:val="en-GB"/>
        </w:rPr>
        <w:t>has taken</w:t>
      </w:r>
      <w:r w:rsidR="007660B5" w:rsidRPr="00542896">
        <w:rPr>
          <w:rFonts w:ascii="Sylfaen" w:hAnsi="Sylfaen"/>
          <w:color w:val="000000" w:themeColor="text1"/>
          <w:sz w:val="22"/>
          <w:szCs w:val="22"/>
          <w:lang w:val="en-GB"/>
        </w:rPr>
        <w:t xml:space="preserve"> measures to protect health and lives of population in the midst of </w:t>
      </w:r>
      <w:r w:rsidR="006064D4" w:rsidRPr="00542896">
        <w:rPr>
          <w:rFonts w:ascii="Sylfaen" w:hAnsi="Sylfaen"/>
          <w:color w:val="000000" w:themeColor="text1"/>
          <w:sz w:val="22"/>
          <w:szCs w:val="22"/>
          <w:lang w:val="en-GB"/>
        </w:rPr>
        <w:t xml:space="preserve">the </w:t>
      </w:r>
      <w:r w:rsidR="007660B5" w:rsidRPr="00542896">
        <w:rPr>
          <w:rFonts w:ascii="Sylfaen" w:hAnsi="Sylfaen"/>
          <w:color w:val="000000" w:themeColor="text1"/>
          <w:sz w:val="22"/>
          <w:szCs w:val="22"/>
          <w:lang w:val="en-GB"/>
        </w:rPr>
        <w:t xml:space="preserve">COVID-19 pandemic and provide social and economic assistance to those most vulnerable. </w:t>
      </w:r>
    </w:p>
    <w:p w:rsidR="005F2795" w:rsidRPr="00542896" w:rsidRDefault="005F2795" w:rsidP="00106CAD">
      <w:pPr>
        <w:shd w:val="clear" w:color="auto" w:fill="FFFFFF"/>
        <w:tabs>
          <w:tab w:val="left" w:pos="990"/>
          <w:tab w:val="left" w:pos="3360"/>
        </w:tabs>
        <w:jc w:val="both"/>
        <w:rPr>
          <w:rFonts w:ascii="Sylfaen" w:hAnsi="Sylfaen"/>
          <w:color w:val="000000" w:themeColor="text1"/>
          <w:sz w:val="22"/>
          <w:szCs w:val="22"/>
          <w:lang w:val="en-GB"/>
        </w:rPr>
      </w:pPr>
    </w:p>
    <w:p w:rsidR="00830EE6" w:rsidRPr="00542896" w:rsidRDefault="00830EE6" w:rsidP="00830EE6">
      <w:pPr>
        <w:shd w:val="clear" w:color="auto" w:fill="FFFFFF"/>
        <w:tabs>
          <w:tab w:val="left" w:pos="990"/>
          <w:tab w:val="left" w:pos="3360"/>
        </w:tabs>
        <w:jc w:val="both"/>
        <w:rPr>
          <w:rFonts w:ascii="Sylfaen" w:hAnsi="Sylfaen"/>
          <w:color w:val="000000" w:themeColor="text1"/>
          <w:sz w:val="22"/>
          <w:szCs w:val="22"/>
        </w:rPr>
      </w:pPr>
      <w:r w:rsidRPr="00542896">
        <w:rPr>
          <w:rFonts w:ascii="Sylfaen" w:hAnsi="Sylfaen"/>
          <w:color w:val="000000" w:themeColor="text1"/>
          <w:sz w:val="22"/>
          <w:szCs w:val="22"/>
        </w:rPr>
        <w:t>The National Strategy of the Labour and Employment Policy of Georgia for 2019-2023 addresses the vulnerable groups as the priority beneficiaries of the active labour market policy, including ethnic minorities for improved social-economic conditions and opportunities for employment</w:t>
      </w:r>
      <w:r w:rsidR="000A2F72" w:rsidRPr="00542896">
        <w:rPr>
          <w:rFonts w:ascii="Sylfaen" w:hAnsi="Sylfaen"/>
          <w:color w:val="000000" w:themeColor="text1"/>
          <w:sz w:val="22"/>
          <w:szCs w:val="22"/>
        </w:rPr>
        <w:t>. The</w:t>
      </w:r>
      <w:r w:rsidRPr="00542896">
        <w:rPr>
          <w:rFonts w:ascii="Sylfaen" w:hAnsi="Sylfaen"/>
          <w:color w:val="000000" w:themeColor="text1"/>
          <w:sz w:val="22"/>
          <w:szCs w:val="22"/>
        </w:rPr>
        <w:t xml:space="preserve"> State Employment Support Agency was established </w:t>
      </w:r>
      <w:r w:rsidR="000A2F72" w:rsidRPr="00542896">
        <w:rPr>
          <w:rFonts w:ascii="Sylfaen" w:hAnsi="Sylfaen"/>
          <w:color w:val="000000" w:themeColor="text1"/>
          <w:sz w:val="22"/>
          <w:szCs w:val="22"/>
        </w:rPr>
        <w:t xml:space="preserve">to </w:t>
      </w:r>
      <w:r w:rsidRPr="00542896">
        <w:rPr>
          <w:rFonts w:ascii="Sylfaen" w:hAnsi="Sylfaen"/>
          <w:color w:val="000000" w:themeColor="text1"/>
          <w:sz w:val="22"/>
          <w:szCs w:val="22"/>
        </w:rPr>
        <w:t>support labour</w:t>
      </w:r>
      <w:r w:rsidR="000A2F72" w:rsidRPr="00542896">
        <w:rPr>
          <w:rFonts w:ascii="Sylfaen" w:hAnsi="Sylfaen"/>
          <w:color w:val="000000" w:themeColor="text1"/>
          <w:sz w:val="22"/>
          <w:szCs w:val="22"/>
        </w:rPr>
        <w:t xml:space="preserve"> and employment.</w:t>
      </w:r>
    </w:p>
    <w:p w:rsidR="00830EE6" w:rsidRPr="00542896" w:rsidRDefault="00830EE6" w:rsidP="00830EE6">
      <w:pPr>
        <w:shd w:val="clear" w:color="auto" w:fill="FFFFFF"/>
        <w:tabs>
          <w:tab w:val="left" w:pos="990"/>
          <w:tab w:val="left" w:pos="3360"/>
        </w:tabs>
        <w:jc w:val="both"/>
        <w:rPr>
          <w:rFonts w:ascii="Sylfaen" w:hAnsi="Sylfaen"/>
          <w:color w:val="000000" w:themeColor="text1"/>
          <w:sz w:val="22"/>
          <w:szCs w:val="22"/>
        </w:rPr>
      </w:pPr>
    </w:p>
    <w:p w:rsidR="007705A7" w:rsidRPr="00542896" w:rsidRDefault="005F2795" w:rsidP="007705A7">
      <w:pPr>
        <w:shd w:val="clear" w:color="auto" w:fill="FFFFFF"/>
        <w:tabs>
          <w:tab w:val="left" w:pos="990"/>
          <w:tab w:val="left" w:pos="3360"/>
        </w:tabs>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As a result of systematic reforms </w:t>
      </w:r>
      <w:r w:rsidR="006D5634" w:rsidRPr="00542896">
        <w:rPr>
          <w:rFonts w:ascii="Sylfaen" w:hAnsi="Sylfaen"/>
          <w:color w:val="000000" w:themeColor="text1"/>
          <w:sz w:val="22"/>
          <w:szCs w:val="22"/>
          <w:lang w:val="en-GB"/>
        </w:rPr>
        <w:t>during the recent years</w:t>
      </w:r>
      <w:r w:rsidRPr="00542896">
        <w:rPr>
          <w:rFonts w:ascii="Sylfaen" w:hAnsi="Sylfaen"/>
          <w:color w:val="000000" w:themeColor="text1"/>
          <w:sz w:val="22"/>
          <w:szCs w:val="22"/>
          <w:lang w:val="en-GB"/>
        </w:rPr>
        <w:t xml:space="preserve">, the </w:t>
      </w:r>
      <w:r w:rsidR="006064D4" w:rsidRPr="00542896">
        <w:rPr>
          <w:rFonts w:ascii="Sylfaen" w:hAnsi="Sylfaen"/>
          <w:color w:val="000000" w:themeColor="text1"/>
          <w:sz w:val="22"/>
          <w:szCs w:val="22"/>
          <w:lang w:val="en-GB"/>
        </w:rPr>
        <w:t>Labour Inspection D</w:t>
      </w:r>
      <w:r w:rsidRPr="00542896">
        <w:rPr>
          <w:rFonts w:ascii="Sylfaen" w:hAnsi="Sylfaen"/>
          <w:color w:val="000000" w:themeColor="text1"/>
          <w:sz w:val="22"/>
          <w:szCs w:val="22"/>
          <w:lang w:val="en-GB"/>
        </w:rPr>
        <w:t xml:space="preserve">epartment has been transformed into the independent supervisory mechanism – the Labour Inspection Service with </w:t>
      </w:r>
      <w:r w:rsidR="006D5634" w:rsidRPr="00542896">
        <w:rPr>
          <w:rFonts w:ascii="Sylfaen" w:hAnsi="Sylfaen"/>
          <w:color w:val="000000" w:themeColor="text1"/>
          <w:sz w:val="22"/>
          <w:szCs w:val="22"/>
          <w:lang w:val="en-GB"/>
        </w:rPr>
        <w:t>an authority</w:t>
      </w:r>
      <w:r w:rsidRPr="00542896">
        <w:rPr>
          <w:rFonts w:ascii="Sylfaen" w:hAnsi="Sylfaen"/>
          <w:color w:val="000000" w:themeColor="text1"/>
          <w:sz w:val="22"/>
          <w:szCs w:val="22"/>
          <w:lang w:val="en-GB"/>
        </w:rPr>
        <w:t xml:space="preserve"> </w:t>
      </w:r>
      <w:r w:rsidR="006D5634" w:rsidRPr="00542896">
        <w:rPr>
          <w:rFonts w:ascii="Sylfaen" w:hAnsi="Sylfaen"/>
          <w:color w:val="000000" w:themeColor="text1"/>
          <w:sz w:val="22"/>
          <w:szCs w:val="22"/>
          <w:lang w:val="en-GB"/>
        </w:rPr>
        <w:t>to monitor the enforcement of labour legislation.</w:t>
      </w:r>
      <w:r w:rsidR="00830EE6" w:rsidRPr="00542896">
        <w:rPr>
          <w:rFonts w:ascii="Sylfaen" w:hAnsi="Sylfaen"/>
          <w:color w:val="000000" w:themeColor="text1"/>
          <w:sz w:val="22"/>
          <w:szCs w:val="22"/>
        </w:rPr>
        <w:t xml:space="preserve"> </w:t>
      </w:r>
      <w:r w:rsidR="00830EE6" w:rsidRPr="00542896">
        <w:rPr>
          <w:rFonts w:ascii="Sylfaen" w:hAnsi="Sylfaen"/>
          <w:color w:val="000000" w:themeColor="text1"/>
          <w:sz w:val="22"/>
          <w:szCs w:val="22"/>
          <w:lang w:val="en-GB"/>
        </w:rPr>
        <w:t xml:space="preserve">Labour Inspection conducts planned/unplanned supervision to identify and respond to forced labour and labour exploitation, including direct and indirect discrimination. </w:t>
      </w:r>
    </w:p>
    <w:p w:rsidR="007576D9" w:rsidRPr="00542896" w:rsidRDefault="007576D9" w:rsidP="00106CAD">
      <w:pPr>
        <w:shd w:val="clear" w:color="auto" w:fill="FFFFFF"/>
        <w:tabs>
          <w:tab w:val="left" w:pos="990"/>
          <w:tab w:val="left" w:pos="3360"/>
        </w:tabs>
        <w:jc w:val="both"/>
        <w:rPr>
          <w:rFonts w:ascii="Sylfaen" w:hAnsi="Sylfaen"/>
          <w:color w:val="000000" w:themeColor="text1"/>
          <w:sz w:val="22"/>
          <w:szCs w:val="22"/>
          <w:lang w:val="en-GB"/>
        </w:rPr>
      </w:pPr>
    </w:p>
    <w:p w:rsidR="00196F07" w:rsidRPr="00542896" w:rsidRDefault="00FB5706" w:rsidP="007954F9">
      <w:pPr>
        <w:shd w:val="clear" w:color="auto" w:fill="FFFFFF"/>
        <w:jc w:val="both"/>
        <w:rPr>
          <w:rFonts w:ascii="Sylfaen" w:hAnsi="Sylfaen"/>
          <w:color w:val="000000" w:themeColor="text1"/>
          <w:sz w:val="22"/>
          <w:szCs w:val="22"/>
        </w:rPr>
      </w:pPr>
      <w:r w:rsidRPr="00542896">
        <w:rPr>
          <w:rStyle w:val="contentpasted0"/>
          <w:rFonts w:ascii="Sylfaen" w:eastAsia="Times New Roman" w:hAnsi="Sylfaen" w:cstheme="minorHAnsi"/>
          <w:color w:val="000000" w:themeColor="text1"/>
          <w:sz w:val="22"/>
          <w:szCs w:val="22"/>
        </w:rPr>
        <w:t xml:space="preserve">The Government of Georgia is committed to double its efforts to ensure further development of curriculum, modern and diverse education resources. </w:t>
      </w:r>
      <w:r w:rsidR="00B802E6" w:rsidRPr="00542896">
        <w:rPr>
          <w:rFonts w:ascii="Sylfaen" w:hAnsi="Sylfaen"/>
          <w:color w:val="000000" w:themeColor="text1"/>
          <w:sz w:val="22"/>
          <w:szCs w:val="22"/>
        </w:rPr>
        <w:t xml:space="preserve">The Government approved </w:t>
      </w:r>
      <w:r w:rsidR="00AD6E25">
        <w:rPr>
          <w:rFonts w:ascii="Sylfaen" w:hAnsi="Sylfaen"/>
          <w:color w:val="000000" w:themeColor="text1"/>
          <w:sz w:val="22"/>
          <w:szCs w:val="22"/>
        </w:rPr>
        <w:t xml:space="preserve">the </w:t>
      </w:r>
      <w:r w:rsidR="00B802E6" w:rsidRPr="00542896">
        <w:rPr>
          <w:rFonts w:ascii="Sylfaen" w:hAnsi="Sylfaen"/>
          <w:color w:val="000000" w:themeColor="text1"/>
          <w:sz w:val="22"/>
          <w:szCs w:val="22"/>
        </w:rPr>
        <w:t xml:space="preserve">new Unified Strategy of Education and Science 2022-2030. The National Strategy is fully in line with SDG goals and strives to ensure equal access to inclusive, equitable and quality education, as well as to improve opportunities for lifelong learning for all. </w:t>
      </w:r>
      <w:r w:rsidR="007954F9" w:rsidRPr="00542896">
        <w:rPr>
          <w:rFonts w:ascii="Sylfaen" w:hAnsi="Sylfaen"/>
          <w:color w:val="000000" w:themeColor="text1"/>
          <w:sz w:val="22"/>
          <w:szCs w:val="22"/>
        </w:rPr>
        <w:t xml:space="preserve">Georgia will continue enhancing effective tools to ensure access to quality education at all levels including for the representatives of ethnic minorities and the Roma. </w:t>
      </w:r>
      <w:r w:rsidR="00196F07" w:rsidRPr="00542896">
        <w:rPr>
          <w:rFonts w:ascii="Sylfaen" w:hAnsi="Sylfaen"/>
          <w:color w:val="000000" w:themeColor="text1"/>
          <w:sz w:val="22"/>
          <w:szCs w:val="22"/>
        </w:rPr>
        <w:t xml:space="preserve">Georgia pledged to transform Georgian education system to strengthen the efforts to ensure </w:t>
      </w:r>
      <w:r w:rsidR="00196F07" w:rsidRPr="00542896">
        <w:rPr>
          <w:rFonts w:ascii="Sylfaen" w:hAnsi="Sylfaen"/>
          <w:color w:val="000000" w:themeColor="text1"/>
          <w:sz w:val="22"/>
          <w:szCs w:val="22"/>
        </w:rPr>
        <w:lastRenderedPageBreak/>
        <w:t xml:space="preserve">quality, inclusive and equitable education for all at UN Transforming Education Summit in September 2022. </w:t>
      </w:r>
    </w:p>
    <w:p w:rsidR="00FB5706" w:rsidRPr="00542896" w:rsidRDefault="00FB5706" w:rsidP="00B802E6">
      <w:pPr>
        <w:shd w:val="clear" w:color="auto" w:fill="FFFFFF"/>
        <w:tabs>
          <w:tab w:val="left" w:pos="990"/>
          <w:tab w:val="left" w:pos="3360"/>
        </w:tabs>
        <w:jc w:val="both"/>
        <w:rPr>
          <w:rFonts w:ascii="Sylfaen" w:hAnsi="Sylfaen"/>
          <w:color w:val="000000" w:themeColor="text1"/>
          <w:sz w:val="22"/>
          <w:szCs w:val="22"/>
        </w:rPr>
      </w:pPr>
    </w:p>
    <w:p w:rsidR="00FF4B05" w:rsidRPr="007C36DD" w:rsidRDefault="006064D4" w:rsidP="00FF4B05">
      <w:pPr>
        <w:autoSpaceDE w:val="0"/>
        <w:autoSpaceDN w:val="0"/>
        <w:adjustRightInd w:val="0"/>
        <w:contextualSpacing/>
        <w:jc w:val="both"/>
        <w:rPr>
          <w:rFonts w:ascii="Sylfaen" w:hAnsi="Sylfaen"/>
          <w:sz w:val="22"/>
          <w:szCs w:val="22"/>
          <w:lang w:val="ka-GE"/>
        </w:rPr>
      </w:pPr>
      <w:r w:rsidRPr="00542896">
        <w:rPr>
          <w:rStyle w:val="contentpasted0"/>
          <w:rFonts w:ascii="Sylfaen" w:eastAsia="Times New Roman" w:hAnsi="Sylfaen" w:cstheme="minorHAnsi"/>
          <w:color w:val="000000" w:themeColor="text1"/>
          <w:sz w:val="22"/>
          <w:szCs w:val="22"/>
        </w:rPr>
        <w:t xml:space="preserve">The </w:t>
      </w:r>
      <w:r w:rsidR="00D85A01" w:rsidRPr="00542896">
        <w:rPr>
          <w:rStyle w:val="contentpasted0"/>
          <w:rFonts w:ascii="Sylfaen" w:eastAsia="Times New Roman" w:hAnsi="Sylfaen" w:cstheme="minorHAnsi"/>
          <w:color w:val="000000" w:themeColor="text1"/>
          <w:sz w:val="22"/>
          <w:szCs w:val="22"/>
        </w:rPr>
        <w:t xml:space="preserve">Government of Georgia is committed to continue effective implementation of civic equality and integration policy with respect to ethnic minorities. </w:t>
      </w:r>
      <w:r w:rsidR="00D85A01" w:rsidRPr="00542896">
        <w:rPr>
          <w:rStyle w:val="contentpasted0"/>
          <w:rFonts w:ascii="Sylfaen" w:eastAsia="Times New Roman" w:hAnsi="Sylfaen" w:cstheme="minorHAnsi"/>
          <w:color w:val="000000" w:themeColor="text1"/>
          <w:sz w:val="22"/>
          <w:szCs w:val="22"/>
          <w:bdr w:val="none" w:sz="0" w:space="0" w:color="auto" w:frame="1"/>
          <w:shd w:val="clear" w:color="auto" w:fill="FFFFFF"/>
        </w:rPr>
        <w:t>In 2021, the State Strategy for Civic Equality and Integration for 2021-2030 and the respective Action Plan for 2021-2022</w:t>
      </w:r>
      <w:r w:rsidR="00D85A01" w:rsidRPr="00542896">
        <w:rPr>
          <w:rStyle w:val="contentpasted0"/>
          <w:rFonts w:ascii="Sylfaen" w:eastAsia="Times New Roman" w:hAnsi="Sylfaen" w:cstheme="minorHAnsi"/>
          <w:color w:val="000000" w:themeColor="text1"/>
          <w:sz w:val="22"/>
          <w:szCs w:val="22"/>
          <w:bdr w:val="none" w:sz="0" w:space="0" w:color="auto" w:frame="1"/>
          <w:shd w:val="clear" w:color="auto" w:fill="FFFFFF"/>
          <w:lang w:val="ka-GE"/>
        </w:rPr>
        <w:t xml:space="preserve"> </w:t>
      </w:r>
      <w:r w:rsidR="00D85A01" w:rsidRPr="00542896">
        <w:rPr>
          <w:rStyle w:val="contentpasted0"/>
          <w:rFonts w:ascii="Sylfaen" w:eastAsia="Times New Roman" w:hAnsi="Sylfaen" w:cstheme="minorHAnsi"/>
          <w:color w:val="000000" w:themeColor="text1"/>
          <w:sz w:val="22"/>
          <w:szCs w:val="22"/>
          <w:bdr w:val="none" w:sz="0" w:space="0" w:color="auto" w:frame="1"/>
          <w:shd w:val="clear" w:color="auto" w:fill="FFFFFF"/>
        </w:rPr>
        <w:t>was approved;</w:t>
      </w:r>
      <w:r w:rsidR="00D85A01" w:rsidRPr="00542896">
        <w:rPr>
          <w:rStyle w:val="contentpasted0"/>
          <w:rFonts w:ascii="Sylfaen" w:eastAsia="Times New Roman" w:hAnsi="Sylfaen" w:cstheme="minorHAnsi"/>
          <w:color w:val="000000" w:themeColor="text1"/>
          <w:sz w:val="22"/>
          <w:szCs w:val="22"/>
        </w:rPr>
        <w:t xml:space="preserve"> it aims to ensure </w:t>
      </w:r>
      <w:r w:rsidR="00D85A01" w:rsidRPr="00542896">
        <w:rPr>
          <w:rStyle w:val="contentpasted0"/>
          <w:rFonts w:ascii="Sylfaen" w:eastAsia="Arial" w:hAnsi="Sylfaen" w:cstheme="minorHAnsi"/>
          <w:bCs/>
          <w:color w:val="000000" w:themeColor="text1"/>
          <w:sz w:val="22"/>
          <w:szCs w:val="22"/>
        </w:rPr>
        <w:t>equal opportunities for all citizens</w:t>
      </w:r>
      <w:r w:rsidR="00D85A01" w:rsidRPr="00542896">
        <w:rPr>
          <w:rStyle w:val="contentpasted0"/>
          <w:rFonts w:ascii="Sylfaen" w:eastAsia="Arial" w:hAnsi="Sylfaen" w:cstheme="minorHAnsi"/>
          <w:color w:val="000000" w:themeColor="text1"/>
          <w:sz w:val="22"/>
          <w:szCs w:val="22"/>
        </w:rPr>
        <w:t xml:space="preserve">, regardless of </w:t>
      </w:r>
      <w:r w:rsidR="00D85A01" w:rsidRPr="00542896">
        <w:rPr>
          <w:rStyle w:val="contentpasted0"/>
          <w:rFonts w:ascii="Sylfaen" w:eastAsia="Arial" w:hAnsi="Sylfaen" w:cstheme="minorHAnsi"/>
          <w:bCs/>
          <w:color w:val="000000" w:themeColor="text1"/>
          <w:sz w:val="22"/>
          <w:szCs w:val="22"/>
        </w:rPr>
        <w:t>their ethnicity</w:t>
      </w:r>
      <w:r w:rsidR="00D85A01" w:rsidRPr="00542896">
        <w:rPr>
          <w:rStyle w:val="contentpasted0"/>
          <w:rFonts w:ascii="Sylfaen" w:eastAsia="Arial" w:hAnsi="Sylfaen" w:cstheme="minorHAnsi"/>
          <w:color w:val="000000" w:themeColor="text1"/>
          <w:sz w:val="22"/>
          <w:szCs w:val="22"/>
        </w:rPr>
        <w:t>, for full participation in all spheres of public life,</w:t>
      </w:r>
      <w:r w:rsidR="00D85A01" w:rsidRPr="00542896">
        <w:rPr>
          <w:rStyle w:val="contentpasted0"/>
          <w:rFonts w:ascii="Sylfaen" w:eastAsia="Times New Roman" w:hAnsi="Sylfaen" w:cstheme="minorHAnsi"/>
          <w:color w:val="000000" w:themeColor="text1"/>
          <w:sz w:val="22"/>
          <w:szCs w:val="22"/>
          <w:shd w:val="clear" w:color="auto" w:fill="FFFFFF"/>
        </w:rPr>
        <w:t xml:space="preserve"> personal and professional development; and further encourage </w:t>
      </w:r>
      <w:r w:rsidR="00D85A01" w:rsidRPr="00542896">
        <w:rPr>
          <w:rStyle w:val="contentpasted0"/>
          <w:rFonts w:ascii="Sylfaen" w:eastAsia="Times New Roman" w:hAnsi="Sylfaen" w:cstheme="minorHAnsi"/>
          <w:bCs/>
          <w:color w:val="000000" w:themeColor="text1"/>
          <w:sz w:val="22"/>
          <w:szCs w:val="22"/>
        </w:rPr>
        <w:t>cultural diversity.</w:t>
      </w:r>
      <w:r w:rsidR="00972108" w:rsidRPr="00542896">
        <w:rPr>
          <w:rStyle w:val="contentpasted0"/>
          <w:rFonts w:ascii="Sylfaen" w:eastAsia="Times New Roman" w:hAnsi="Sylfaen" w:cstheme="minorHAnsi"/>
          <w:bCs/>
          <w:color w:val="000000" w:themeColor="text1"/>
          <w:sz w:val="22"/>
          <w:szCs w:val="22"/>
        </w:rPr>
        <w:t xml:space="preserve"> </w:t>
      </w:r>
      <w:r w:rsidR="00FF4B05" w:rsidRPr="00D0402A">
        <w:rPr>
          <w:rFonts w:ascii="Sylfaen" w:eastAsia="Calibri" w:hAnsi="Sylfaen"/>
          <w:sz w:val="22"/>
          <w:szCs w:val="22"/>
        </w:rPr>
        <w:t>The</w:t>
      </w:r>
      <w:r w:rsidR="00FF4B05" w:rsidRPr="00AE453E">
        <w:rPr>
          <w:rFonts w:ascii="Sylfaen" w:eastAsia="Calibri" w:hAnsi="Sylfaen"/>
          <w:sz w:val="22"/>
          <w:szCs w:val="22"/>
        </w:rPr>
        <w:t xml:space="preserve"> main inter-related priorities of the Strategy are: 1. State language for integration,</w:t>
      </w:r>
      <w:r w:rsidR="00FF4B05">
        <w:rPr>
          <w:rFonts w:ascii="Sylfaen" w:eastAsia="Calibri" w:hAnsi="Sylfaen"/>
          <w:sz w:val="22"/>
          <w:szCs w:val="22"/>
        </w:rPr>
        <w:t xml:space="preserve"> 2. access to quality education;</w:t>
      </w:r>
      <w:r w:rsidR="00FF4B05" w:rsidRPr="00AE453E">
        <w:rPr>
          <w:rFonts w:ascii="Sylfaen" w:eastAsia="Calibri" w:hAnsi="Sylfaen"/>
          <w:sz w:val="22"/>
          <w:szCs w:val="22"/>
        </w:rPr>
        <w:t xml:space="preserve"> 3. equality, civic and political participation; 4. social and economic integration; 5. intercultural dialogue</w:t>
      </w:r>
      <w:r w:rsidR="00FF4B05">
        <w:rPr>
          <w:rFonts w:ascii="Sylfaen" w:eastAsia="Calibri" w:hAnsi="Sylfaen"/>
          <w:sz w:val="22"/>
          <w:szCs w:val="22"/>
        </w:rPr>
        <w:t xml:space="preserve"> -</w:t>
      </w:r>
      <w:r w:rsidR="00FF4B05" w:rsidRPr="00AE453E">
        <w:rPr>
          <w:rFonts w:ascii="Sylfaen" w:eastAsia="Calibri" w:hAnsi="Sylfaen"/>
          <w:sz w:val="22"/>
          <w:szCs w:val="22"/>
        </w:rPr>
        <w:t xml:space="preserve"> with a special focus on further empowerment of women and youth.</w:t>
      </w:r>
      <w:r w:rsidR="00FF4B05">
        <w:rPr>
          <w:rFonts w:ascii="Sylfaen" w:eastAsia="Calibri" w:hAnsi="Sylfaen"/>
          <w:sz w:val="22"/>
          <w:szCs w:val="22"/>
        </w:rPr>
        <w:t xml:space="preserve"> </w:t>
      </w:r>
      <w:r w:rsidR="00FF4B05" w:rsidRPr="007C36DD">
        <w:rPr>
          <w:rStyle w:val="contentpasted0"/>
          <w:rFonts w:ascii="Sylfaen" w:eastAsia="Times New Roman" w:hAnsi="Sylfaen" w:cstheme="minorHAnsi"/>
          <w:color w:val="000000"/>
          <w:sz w:val="22"/>
          <w:szCs w:val="22"/>
        </w:rPr>
        <w:t>T</w:t>
      </w:r>
      <w:r w:rsidR="00FF4B05" w:rsidRPr="007C36DD">
        <w:rPr>
          <w:rStyle w:val="contentpasted0"/>
          <w:rFonts w:ascii="Sylfaen" w:eastAsia="Times New Roman" w:hAnsi="Sylfaen" w:cstheme="minorHAnsi"/>
          <w:color w:val="000000"/>
          <w:sz w:val="22"/>
          <w:szCs w:val="22"/>
          <w:shd w:val="clear" w:color="auto" w:fill="FFFFFF"/>
        </w:rPr>
        <w:t xml:space="preserve">he Strategy implies </w:t>
      </w:r>
      <w:r w:rsidR="00FF4B05" w:rsidRPr="007C36DD">
        <w:rPr>
          <w:rStyle w:val="contentpasted0"/>
          <w:rFonts w:ascii="Sylfaen" w:eastAsia="Times New Roman" w:hAnsi="Sylfaen" w:cstheme="minorHAnsi"/>
          <w:bCs/>
          <w:color w:val="000000"/>
          <w:sz w:val="22"/>
          <w:szCs w:val="22"/>
          <w:shd w:val="clear" w:color="auto" w:fill="FFFFFF"/>
        </w:rPr>
        <w:t>further enhancement of existing unique mechanisms and instruments</w:t>
      </w:r>
      <w:r w:rsidR="00FF4B05" w:rsidRPr="007C36DD">
        <w:rPr>
          <w:rStyle w:val="contentpasted0"/>
          <w:rFonts w:ascii="Sylfaen" w:eastAsia="Times New Roman" w:hAnsi="Sylfaen" w:cstheme="minorHAnsi"/>
          <w:color w:val="000000"/>
          <w:sz w:val="22"/>
          <w:szCs w:val="22"/>
          <w:shd w:val="clear" w:color="auto" w:fill="FFFFFF"/>
        </w:rPr>
        <w:t xml:space="preserve"> as well as </w:t>
      </w:r>
      <w:r w:rsidR="00FF4B05" w:rsidRPr="007C36DD">
        <w:rPr>
          <w:rStyle w:val="contentpasted0"/>
          <w:rFonts w:ascii="Sylfaen" w:eastAsia="Times New Roman" w:hAnsi="Sylfaen" w:cstheme="minorHAnsi"/>
          <w:bCs/>
          <w:color w:val="000000"/>
          <w:sz w:val="22"/>
          <w:szCs w:val="22"/>
          <w:shd w:val="clear" w:color="auto" w:fill="FFFFFF"/>
        </w:rPr>
        <w:t>introduction of new opportunities</w:t>
      </w:r>
      <w:r w:rsidR="00FF4B05" w:rsidRPr="007C36DD">
        <w:rPr>
          <w:rStyle w:val="contentpasted0"/>
          <w:rFonts w:ascii="Sylfaen" w:eastAsia="Times New Roman" w:hAnsi="Sylfaen" w:cstheme="minorHAnsi"/>
          <w:color w:val="000000"/>
          <w:sz w:val="22"/>
          <w:szCs w:val="22"/>
          <w:shd w:val="clear" w:color="auto" w:fill="FFFFFF"/>
        </w:rPr>
        <w:t xml:space="preserve"> for successful civic equality and integration. </w:t>
      </w:r>
    </w:p>
    <w:p w:rsidR="00972108" w:rsidRPr="00FF4B05" w:rsidRDefault="00972108" w:rsidP="00106CAD">
      <w:pPr>
        <w:shd w:val="clear" w:color="auto" w:fill="FFFFFF"/>
        <w:jc w:val="both"/>
        <w:rPr>
          <w:rStyle w:val="contentpasted0"/>
          <w:rFonts w:ascii="Sylfaen" w:eastAsia="Times New Roman" w:hAnsi="Sylfaen" w:cstheme="minorHAnsi"/>
          <w:color w:val="000000" w:themeColor="text1"/>
          <w:sz w:val="22"/>
          <w:szCs w:val="22"/>
          <w:shd w:val="clear" w:color="auto" w:fill="FFFFFF"/>
          <w:lang w:val="ka-GE"/>
        </w:rPr>
      </w:pPr>
    </w:p>
    <w:p w:rsidR="007705A7" w:rsidRPr="00542896" w:rsidRDefault="007705A7" w:rsidP="007705A7">
      <w:pPr>
        <w:shd w:val="clear" w:color="auto" w:fill="FFFFFF"/>
        <w:jc w:val="both"/>
        <w:rPr>
          <w:rFonts w:ascii="Sylfaen" w:hAnsi="Sylfaen" w:cs="Calibri"/>
          <w:color w:val="000000" w:themeColor="text1"/>
          <w:sz w:val="22"/>
          <w:szCs w:val="22"/>
          <w:lang w:val="en-GB"/>
        </w:rPr>
      </w:pPr>
      <w:r w:rsidRPr="00542896">
        <w:rPr>
          <w:rFonts w:ascii="Sylfaen" w:hAnsi="Sylfaen" w:cs="Calibri"/>
          <w:color w:val="000000" w:themeColor="text1"/>
          <w:sz w:val="22"/>
          <w:szCs w:val="22"/>
          <w:lang w:val="en-GB"/>
        </w:rPr>
        <w:t>The Central Election Commission ensures equal and full participation of ethnic minority representatives in elections by increasing citizen awareness about the election process in regions densely populated by ethnic minorities, training election administration officials and translating election-related documents into minority languages.</w:t>
      </w:r>
    </w:p>
    <w:p w:rsidR="007705A7" w:rsidRPr="00542896" w:rsidRDefault="007705A7" w:rsidP="00106CAD">
      <w:pPr>
        <w:shd w:val="clear" w:color="auto" w:fill="FFFFFF"/>
        <w:jc w:val="both"/>
        <w:rPr>
          <w:rFonts w:ascii="Sylfaen" w:hAnsi="Sylfaen"/>
          <w:color w:val="000000" w:themeColor="text1"/>
          <w:sz w:val="22"/>
          <w:szCs w:val="22"/>
          <w:lang w:val="en-GB"/>
        </w:rPr>
      </w:pPr>
    </w:p>
    <w:p w:rsidR="00790DB5" w:rsidRPr="00542896" w:rsidRDefault="00D93EB7" w:rsidP="00106CAD">
      <w:pPr>
        <w:shd w:val="clear" w:color="auto" w:fill="FFFFFF"/>
        <w:jc w:val="both"/>
        <w:rPr>
          <w:rFonts w:ascii="Sylfaen" w:hAnsi="Sylfaen" w:cs="Calibri"/>
          <w:color w:val="000000" w:themeColor="text1"/>
          <w:sz w:val="22"/>
          <w:szCs w:val="22"/>
          <w:lang w:val="en-GB"/>
        </w:rPr>
      </w:pPr>
      <w:r w:rsidRPr="00542896">
        <w:rPr>
          <w:rFonts w:ascii="Sylfaen" w:hAnsi="Sylfaen"/>
          <w:color w:val="000000" w:themeColor="text1"/>
          <w:sz w:val="22"/>
          <w:szCs w:val="22"/>
        </w:rPr>
        <w:t xml:space="preserve">The reform of legal aid system is gradually implemented with an aim to ensure access to effective and quality free legal aid for ethnic minorities, IDPs from </w:t>
      </w:r>
      <w:r w:rsidR="00C6223E">
        <w:rPr>
          <w:rFonts w:ascii="Sylfaen" w:hAnsi="Sylfaen"/>
          <w:color w:val="000000" w:themeColor="text1"/>
          <w:sz w:val="22"/>
          <w:szCs w:val="22"/>
        </w:rPr>
        <w:t xml:space="preserve">the </w:t>
      </w:r>
      <w:r w:rsidR="003140B2" w:rsidRPr="00542896">
        <w:rPr>
          <w:rFonts w:ascii="Sylfaen" w:hAnsi="Sylfaen"/>
          <w:color w:val="000000" w:themeColor="text1"/>
          <w:sz w:val="22"/>
          <w:szCs w:val="22"/>
        </w:rPr>
        <w:t xml:space="preserve">occupied territories of Georgia, </w:t>
      </w:r>
      <w:r w:rsidRPr="00542896">
        <w:rPr>
          <w:rFonts w:ascii="Sylfaen" w:hAnsi="Sylfaen"/>
          <w:color w:val="000000" w:themeColor="text1"/>
          <w:sz w:val="22"/>
          <w:szCs w:val="22"/>
        </w:rPr>
        <w:t xml:space="preserve">asylum seekers and stateless persons in line with international standards. The Legal Aid Service </w:t>
      </w:r>
      <w:r w:rsidRPr="00542896">
        <w:rPr>
          <w:rFonts w:ascii="Sylfaen" w:hAnsi="Sylfaen"/>
          <w:bCs/>
          <w:color w:val="000000" w:themeColor="text1"/>
          <w:sz w:val="22"/>
          <w:szCs w:val="22"/>
        </w:rPr>
        <w:t>bureaus and consultation centers</w:t>
      </w:r>
      <w:r w:rsidRPr="00542896">
        <w:rPr>
          <w:rFonts w:ascii="Sylfaen" w:hAnsi="Sylfaen"/>
          <w:color w:val="000000" w:themeColor="text1"/>
          <w:sz w:val="22"/>
          <w:szCs w:val="22"/>
        </w:rPr>
        <w:t xml:space="preserve"> are constantly expanding in </w:t>
      </w:r>
      <w:r w:rsidRPr="00542896">
        <w:rPr>
          <w:rFonts w:ascii="Sylfaen" w:hAnsi="Sylfaen"/>
          <w:bCs/>
          <w:color w:val="000000" w:themeColor="text1"/>
          <w:sz w:val="22"/>
          <w:szCs w:val="22"/>
        </w:rPr>
        <w:t>regions inhabited by ethnic minorities</w:t>
      </w:r>
      <w:r w:rsidR="00FD4404" w:rsidRPr="00542896">
        <w:rPr>
          <w:rFonts w:ascii="Sylfaen" w:hAnsi="Sylfaen"/>
          <w:bCs/>
          <w:color w:val="000000" w:themeColor="text1"/>
          <w:sz w:val="22"/>
          <w:szCs w:val="22"/>
        </w:rPr>
        <w:t>.</w:t>
      </w:r>
    </w:p>
    <w:p w:rsidR="00790DB5" w:rsidRPr="00542896" w:rsidRDefault="00790DB5" w:rsidP="00106CAD">
      <w:pPr>
        <w:shd w:val="clear" w:color="auto" w:fill="FFFFFF"/>
        <w:jc w:val="both"/>
        <w:rPr>
          <w:rFonts w:ascii="Sylfaen" w:hAnsi="Sylfaen" w:cs="Calibri"/>
          <w:color w:val="000000" w:themeColor="text1"/>
          <w:sz w:val="22"/>
          <w:szCs w:val="22"/>
          <w:lang w:val="en-GB"/>
        </w:rPr>
      </w:pPr>
    </w:p>
    <w:p w:rsidR="007705A7" w:rsidRPr="00542896" w:rsidRDefault="00977B24" w:rsidP="007705A7">
      <w:pPr>
        <w:shd w:val="clear" w:color="auto" w:fill="FFFFFF"/>
        <w:jc w:val="both"/>
        <w:rPr>
          <w:rFonts w:ascii="Sylfaen" w:hAnsi="Sylfaen"/>
          <w:color w:val="000000" w:themeColor="text1"/>
          <w:sz w:val="22"/>
          <w:szCs w:val="22"/>
        </w:rPr>
      </w:pPr>
      <w:r w:rsidRPr="00542896">
        <w:rPr>
          <w:rFonts w:ascii="Sylfaen" w:hAnsi="Sylfaen"/>
          <w:color w:val="000000" w:themeColor="text1"/>
          <w:sz w:val="22"/>
          <w:szCs w:val="22"/>
          <w:lang w:val="en-GB"/>
        </w:rPr>
        <w:t>D</w:t>
      </w:r>
      <w:r w:rsidRPr="00542896">
        <w:rPr>
          <w:rFonts w:ascii="Sylfaen" w:hAnsi="Sylfaen"/>
          <w:color w:val="000000" w:themeColor="text1"/>
          <w:sz w:val="22"/>
          <w:szCs w:val="22"/>
        </w:rPr>
        <w:t>uring the recent years</w:t>
      </w:r>
      <w:r w:rsidR="008E2CC0">
        <w:rPr>
          <w:rFonts w:ascii="Sylfaen" w:hAnsi="Sylfaen"/>
          <w:color w:val="000000" w:themeColor="text1"/>
          <w:sz w:val="22"/>
          <w:szCs w:val="22"/>
        </w:rPr>
        <w:t>,</w:t>
      </w:r>
      <w:bookmarkStart w:id="0" w:name="_GoBack"/>
      <w:bookmarkEnd w:id="0"/>
      <w:r w:rsidRPr="00542896">
        <w:rPr>
          <w:rFonts w:ascii="Sylfaen" w:hAnsi="Sylfaen"/>
          <w:color w:val="000000" w:themeColor="text1"/>
          <w:sz w:val="22"/>
          <w:szCs w:val="22"/>
        </w:rPr>
        <w:t xml:space="preserve"> Georgia has undertaken legislative and institutional reforms to reinforce the legal protection of asylum-seekers, refugees and humanitarian status holders. </w:t>
      </w:r>
      <w:r w:rsidR="0096199D" w:rsidRPr="00542896">
        <w:rPr>
          <w:rFonts w:ascii="Sylfaen" w:hAnsi="Sylfaen"/>
          <w:color w:val="000000" w:themeColor="text1"/>
          <w:sz w:val="22"/>
          <w:szCs w:val="22"/>
        </w:rPr>
        <w:t xml:space="preserve">The Law of Georgia on International Protection </w:t>
      </w:r>
      <w:r w:rsidRPr="00542896">
        <w:rPr>
          <w:rFonts w:ascii="Sylfaen" w:hAnsi="Sylfaen"/>
          <w:color w:val="000000" w:themeColor="text1"/>
          <w:sz w:val="22"/>
          <w:szCs w:val="22"/>
        </w:rPr>
        <w:t>provides</w:t>
      </w:r>
      <w:r w:rsidR="0096199D" w:rsidRPr="00542896">
        <w:rPr>
          <w:rFonts w:ascii="Sylfaen" w:hAnsi="Sylfaen"/>
          <w:color w:val="000000" w:themeColor="text1"/>
          <w:sz w:val="22"/>
          <w:szCs w:val="22"/>
        </w:rPr>
        <w:t xml:space="preserve"> procedural safeguards at all </w:t>
      </w:r>
      <w:r w:rsidRPr="00542896">
        <w:rPr>
          <w:rFonts w:ascii="Sylfaen" w:hAnsi="Sylfaen"/>
          <w:color w:val="000000" w:themeColor="text1"/>
          <w:sz w:val="22"/>
          <w:szCs w:val="22"/>
        </w:rPr>
        <w:t xml:space="preserve">stages of the asylum procedure. </w:t>
      </w:r>
      <w:r w:rsidR="0096199D" w:rsidRPr="00542896">
        <w:rPr>
          <w:rFonts w:ascii="Sylfaen" w:hAnsi="Sylfaen"/>
          <w:color w:val="000000" w:themeColor="text1"/>
          <w:sz w:val="22"/>
          <w:szCs w:val="22"/>
        </w:rPr>
        <w:t xml:space="preserve">Georgian asylum system guarantees fair </w:t>
      </w:r>
      <w:r w:rsidR="00F701D5">
        <w:rPr>
          <w:rFonts w:ascii="Sylfaen" w:hAnsi="Sylfaen"/>
          <w:color w:val="000000" w:themeColor="text1"/>
          <w:sz w:val="22"/>
          <w:szCs w:val="22"/>
        </w:rPr>
        <w:t>and</w:t>
      </w:r>
      <w:r w:rsidR="0096199D" w:rsidRPr="00542896">
        <w:rPr>
          <w:rFonts w:ascii="Sylfaen" w:hAnsi="Sylfaen"/>
          <w:color w:val="000000" w:themeColor="text1"/>
          <w:sz w:val="22"/>
          <w:szCs w:val="22"/>
        </w:rPr>
        <w:t xml:space="preserve"> </w:t>
      </w:r>
      <w:r w:rsidR="00F701D5">
        <w:rPr>
          <w:rFonts w:ascii="Sylfaen" w:hAnsi="Sylfaen"/>
          <w:color w:val="000000" w:themeColor="text1"/>
          <w:sz w:val="22"/>
          <w:szCs w:val="22"/>
        </w:rPr>
        <w:t xml:space="preserve">effective </w:t>
      </w:r>
      <w:r w:rsidR="0096199D" w:rsidRPr="00542896">
        <w:rPr>
          <w:rFonts w:ascii="Sylfaen" w:hAnsi="Sylfaen"/>
          <w:color w:val="000000" w:themeColor="text1"/>
          <w:sz w:val="22"/>
          <w:szCs w:val="22"/>
        </w:rPr>
        <w:t xml:space="preserve">asylum procedure, asylum seekers and international protection holders are provided with healthcare, education, labor and other </w:t>
      </w:r>
      <w:r w:rsidR="00957FE8">
        <w:rPr>
          <w:rFonts w:ascii="Sylfaen" w:hAnsi="Sylfaen"/>
          <w:color w:val="000000" w:themeColor="text1"/>
          <w:sz w:val="22"/>
          <w:szCs w:val="22"/>
        </w:rPr>
        <w:t>s</w:t>
      </w:r>
      <w:r w:rsidR="0096199D" w:rsidRPr="00542896">
        <w:rPr>
          <w:rFonts w:ascii="Sylfaen" w:hAnsi="Sylfaen"/>
          <w:color w:val="000000" w:themeColor="text1"/>
          <w:sz w:val="22"/>
          <w:szCs w:val="22"/>
        </w:rPr>
        <w:t xml:space="preserve">tate services. </w:t>
      </w:r>
      <w:r w:rsidR="007705A7" w:rsidRPr="00542896">
        <w:rPr>
          <w:rFonts w:ascii="Sylfaen" w:hAnsi="Sylfaen"/>
          <w:color w:val="000000" w:themeColor="text1"/>
          <w:sz w:val="22"/>
          <w:szCs w:val="22"/>
        </w:rPr>
        <w:t>Asylum seekers and stateless persons are provided all forms of free legal aid, including representation in court proceedings. Due account is given to the principles of</w:t>
      </w:r>
      <w:r w:rsidR="00957FE8">
        <w:rPr>
          <w:rFonts w:ascii="Sylfaen" w:hAnsi="Sylfaen"/>
          <w:color w:val="000000" w:themeColor="text1"/>
          <w:sz w:val="22"/>
          <w:szCs w:val="22"/>
        </w:rPr>
        <w:t xml:space="preserve"> non-refoulement, non-discrimination and the principle of c</w:t>
      </w:r>
      <w:r w:rsidR="007705A7" w:rsidRPr="00542896">
        <w:rPr>
          <w:rFonts w:ascii="Sylfaen" w:hAnsi="Sylfaen"/>
          <w:color w:val="000000" w:themeColor="text1"/>
          <w:sz w:val="22"/>
          <w:szCs w:val="22"/>
        </w:rPr>
        <w:t>onfidentiality. The legal guarantees within the scope of asylum procedur</w:t>
      </w:r>
      <w:r w:rsidR="00957FE8">
        <w:rPr>
          <w:rFonts w:ascii="Sylfaen" w:hAnsi="Sylfaen"/>
          <w:color w:val="000000" w:themeColor="text1"/>
          <w:sz w:val="22"/>
          <w:szCs w:val="22"/>
        </w:rPr>
        <w:t>e shall apply to asylum-seekers</w:t>
      </w:r>
      <w:r w:rsidR="007705A7" w:rsidRPr="00542896">
        <w:rPr>
          <w:rFonts w:ascii="Sylfaen" w:hAnsi="Sylfaen"/>
          <w:color w:val="000000" w:themeColor="text1"/>
          <w:sz w:val="22"/>
          <w:szCs w:val="22"/>
        </w:rPr>
        <w:t xml:space="preserve"> and persons under international protection without discrimination on any grounds. </w:t>
      </w:r>
    </w:p>
    <w:p w:rsidR="00B34588" w:rsidRPr="00542896" w:rsidRDefault="0096199D" w:rsidP="00106CAD">
      <w:pPr>
        <w:shd w:val="clear" w:color="auto" w:fill="FFFFFF"/>
        <w:jc w:val="both"/>
        <w:rPr>
          <w:rFonts w:ascii="Sylfaen" w:hAnsi="Sylfaen"/>
          <w:color w:val="000000" w:themeColor="text1"/>
          <w:sz w:val="22"/>
          <w:szCs w:val="22"/>
        </w:rPr>
      </w:pPr>
      <w:r w:rsidRPr="00542896">
        <w:rPr>
          <w:rFonts w:ascii="Sylfaen" w:hAnsi="Sylfaen"/>
          <w:color w:val="000000" w:themeColor="text1"/>
          <w:sz w:val="22"/>
          <w:szCs w:val="22"/>
        </w:rPr>
        <w:t xml:space="preserve"> </w:t>
      </w:r>
    </w:p>
    <w:p w:rsidR="005C22F1" w:rsidRPr="00542896" w:rsidRDefault="005C22F1" w:rsidP="005C22F1">
      <w:pPr>
        <w:spacing w:after="240"/>
        <w:jc w:val="both"/>
        <w:rPr>
          <w:rFonts w:ascii="Sylfaen" w:hAnsi="Sylfaen"/>
          <w:color w:val="000000" w:themeColor="text1"/>
          <w:sz w:val="22"/>
          <w:szCs w:val="22"/>
        </w:rPr>
      </w:pPr>
      <w:r w:rsidRPr="00542896">
        <w:rPr>
          <w:rFonts w:ascii="Sylfaen" w:hAnsi="Sylfaen"/>
          <w:color w:val="000000" w:themeColor="text1"/>
          <w:sz w:val="22"/>
          <w:szCs w:val="22"/>
        </w:rPr>
        <w:t>Implementing human rights centered approaches and ensuring delivery of effective public services remains the key priority for the Georgian Government. Let me note that the Georgian experience on Statelessness issues is considered as the best practice in the CoE region and beyond.</w:t>
      </w:r>
    </w:p>
    <w:p w:rsidR="00E11113" w:rsidRPr="00542896" w:rsidRDefault="00A5373F"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Let me now draw your attention to the extremely deteriorated human rights situation in Abkhazia and </w:t>
      </w:r>
      <w:r w:rsidR="007334A6">
        <w:rPr>
          <w:rFonts w:ascii="Sylfaen" w:hAnsi="Sylfaen"/>
          <w:color w:val="000000" w:themeColor="text1"/>
          <w:sz w:val="22"/>
          <w:szCs w:val="22"/>
          <w:lang w:val="en-GB"/>
        </w:rPr>
        <w:t>Tskhinvali regions of Georgia occupied by the Russian Federation.</w:t>
      </w:r>
      <w:r w:rsidRPr="00542896">
        <w:rPr>
          <w:rFonts w:ascii="Sylfaen" w:hAnsi="Sylfaen"/>
          <w:color w:val="000000" w:themeColor="text1"/>
          <w:sz w:val="22"/>
          <w:szCs w:val="22"/>
          <w:lang w:val="en-GB"/>
        </w:rPr>
        <w:t xml:space="preserve"> </w:t>
      </w:r>
      <w:r w:rsidR="00E11113" w:rsidRPr="00542896">
        <w:rPr>
          <w:rFonts w:ascii="Sylfaen" w:hAnsi="Sylfaen"/>
          <w:color w:val="000000" w:themeColor="text1"/>
          <w:sz w:val="22"/>
          <w:szCs w:val="22"/>
          <w:lang w:val="en-GB"/>
        </w:rPr>
        <w:t>Violation of the right to life, torture and ill-treatment, kidnapping</w:t>
      </w:r>
      <w:r w:rsidRPr="00542896">
        <w:rPr>
          <w:rFonts w:ascii="Sylfaen" w:hAnsi="Sylfaen"/>
          <w:color w:val="000000" w:themeColor="text1"/>
          <w:sz w:val="22"/>
          <w:szCs w:val="22"/>
          <w:lang w:val="en-GB"/>
        </w:rPr>
        <w:t>s</w:t>
      </w:r>
      <w:r w:rsidR="00E11113" w:rsidRPr="00542896">
        <w:rPr>
          <w:rFonts w:ascii="Sylfaen" w:hAnsi="Sylfaen"/>
          <w:color w:val="000000" w:themeColor="text1"/>
          <w:sz w:val="22"/>
          <w:szCs w:val="22"/>
          <w:lang w:val="en-GB"/>
        </w:rPr>
        <w:t xml:space="preserve"> and arbitrary detention</w:t>
      </w:r>
      <w:r w:rsidRPr="00542896">
        <w:rPr>
          <w:rFonts w:ascii="Sylfaen" w:hAnsi="Sylfaen"/>
          <w:color w:val="000000" w:themeColor="text1"/>
          <w:sz w:val="22"/>
          <w:szCs w:val="22"/>
          <w:lang w:val="en-GB"/>
        </w:rPr>
        <w:t>s</w:t>
      </w:r>
      <w:r w:rsidR="00E11113" w:rsidRPr="00542896">
        <w:rPr>
          <w:rFonts w:ascii="Sylfaen" w:hAnsi="Sylfaen"/>
          <w:color w:val="000000" w:themeColor="text1"/>
          <w:sz w:val="22"/>
          <w:szCs w:val="22"/>
          <w:lang w:val="en-GB"/>
        </w:rPr>
        <w:t xml:space="preserve">, restriction of freedom of movement, infringement of property rights, prohibition of education in native language and blatant forms of ethnic discrimination have become part of everyday life for the conflict-affected people. Brutal killings of ethnic Georgians –Davit Basharuli, Giga Otkhozoria and Archil Tatunashvili, as well as the death of </w:t>
      </w:r>
      <w:r w:rsidR="00E11113" w:rsidRPr="00542896">
        <w:rPr>
          <w:rFonts w:ascii="Sylfaen" w:hAnsi="Sylfaen"/>
          <w:color w:val="000000" w:themeColor="text1"/>
          <w:sz w:val="22"/>
          <w:szCs w:val="22"/>
          <w:lang w:val="en-GB"/>
        </w:rPr>
        <w:lastRenderedPageBreak/>
        <w:t xml:space="preserve">Irakli Kvaratskhelia in illegal detention at the Russian military base in Abkhazia region have been another vivid example of ethnically driven violence. </w:t>
      </w:r>
    </w:p>
    <w:p w:rsidR="00FD5C38" w:rsidRPr="00542896" w:rsidRDefault="00FD5C38" w:rsidP="00E11113">
      <w:pPr>
        <w:jc w:val="both"/>
        <w:rPr>
          <w:rFonts w:ascii="Sylfaen" w:hAnsi="Sylfaen"/>
          <w:color w:val="000000" w:themeColor="text1"/>
          <w:sz w:val="22"/>
          <w:szCs w:val="22"/>
          <w:lang w:val="en-GB"/>
        </w:rPr>
      </w:pPr>
    </w:p>
    <w:p w:rsidR="00E11113" w:rsidRPr="00542896" w:rsidRDefault="00873985"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On everyday basis, the l</w:t>
      </w:r>
      <w:r w:rsidR="00E11113" w:rsidRPr="00542896">
        <w:rPr>
          <w:rFonts w:ascii="Sylfaen" w:hAnsi="Sylfaen"/>
          <w:color w:val="000000" w:themeColor="text1"/>
          <w:sz w:val="22"/>
          <w:szCs w:val="22"/>
          <w:lang w:val="en-GB"/>
        </w:rPr>
        <w:t xml:space="preserve">ocal population </w:t>
      </w:r>
      <w:r w:rsidRPr="00542896">
        <w:rPr>
          <w:rFonts w:ascii="Sylfaen" w:hAnsi="Sylfaen"/>
          <w:color w:val="000000" w:themeColor="text1"/>
          <w:sz w:val="22"/>
          <w:szCs w:val="22"/>
          <w:lang w:val="en-GB"/>
        </w:rPr>
        <w:t xml:space="preserve">is facing the dire consequences </w:t>
      </w:r>
      <w:r w:rsidR="00E11113" w:rsidRPr="00542896">
        <w:rPr>
          <w:rFonts w:ascii="Sylfaen" w:hAnsi="Sylfaen"/>
          <w:color w:val="000000" w:themeColor="text1"/>
          <w:sz w:val="22"/>
          <w:szCs w:val="22"/>
          <w:lang w:val="en-GB"/>
        </w:rPr>
        <w:t>of installation of barbwire fences and artificial barriers, lengthy closure of the occupation line and res</w:t>
      </w:r>
      <w:r w:rsidRPr="00542896">
        <w:rPr>
          <w:rFonts w:ascii="Sylfaen" w:hAnsi="Sylfaen"/>
          <w:color w:val="000000" w:themeColor="text1"/>
          <w:sz w:val="22"/>
          <w:szCs w:val="22"/>
          <w:lang w:val="en-GB"/>
        </w:rPr>
        <w:t>triction of freedom of movement. This, in turn,</w:t>
      </w:r>
      <w:r w:rsidR="00E11113" w:rsidRPr="00542896">
        <w:rPr>
          <w:rFonts w:ascii="Sylfaen" w:hAnsi="Sylfaen"/>
          <w:color w:val="000000" w:themeColor="text1"/>
          <w:sz w:val="22"/>
          <w:szCs w:val="22"/>
          <w:lang w:val="en-GB"/>
        </w:rPr>
        <w:t xml:space="preserve"> </w:t>
      </w:r>
      <w:r w:rsidRPr="00542896">
        <w:rPr>
          <w:rFonts w:ascii="Sylfaen" w:hAnsi="Sylfaen"/>
          <w:color w:val="000000" w:themeColor="text1"/>
          <w:sz w:val="22"/>
          <w:szCs w:val="22"/>
          <w:lang w:val="en-GB"/>
        </w:rPr>
        <w:t>separates</w:t>
      </w:r>
      <w:r w:rsidR="00E11113" w:rsidRPr="00542896">
        <w:rPr>
          <w:rFonts w:ascii="Sylfaen" w:hAnsi="Sylfaen"/>
          <w:color w:val="000000" w:themeColor="text1"/>
          <w:sz w:val="22"/>
          <w:szCs w:val="22"/>
          <w:lang w:val="en-GB"/>
        </w:rPr>
        <w:t xml:space="preserve"> families</w:t>
      </w:r>
      <w:r w:rsidRPr="00542896">
        <w:rPr>
          <w:rFonts w:ascii="Sylfaen" w:hAnsi="Sylfaen"/>
          <w:color w:val="000000" w:themeColor="text1"/>
          <w:sz w:val="22"/>
          <w:szCs w:val="22"/>
          <w:lang w:val="en-GB"/>
        </w:rPr>
        <w:t>, restricts</w:t>
      </w:r>
      <w:r w:rsidR="00E11113" w:rsidRPr="00542896">
        <w:rPr>
          <w:rFonts w:ascii="Sylfaen" w:hAnsi="Sylfaen"/>
          <w:color w:val="000000" w:themeColor="text1"/>
          <w:sz w:val="22"/>
          <w:szCs w:val="22"/>
          <w:lang w:val="en-GB"/>
        </w:rPr>
        <w:t xml:space="preserve"> access to their houses, </w:t>
      </w:r>
      <w:r w:rsidRPr="00542896">
        <w:rPr>
          <w:rFonts w:ascii="Sylfaen" w:hAnsi="Sylfaen"/>
          <w:color w:val="000000" w:themeColor="text1"/>
          <w:sz w:val="22"/>
          <w:szCs w:val="22"/>
          <w:lang w:val="en-GB"/>
        </w:rPr>
        <w:t>crops</w:t>
      </w:r>
      <w:r w:rsidR="00E11113" w:rsidRPr="00542896">
        <w:rPr>
          <w:rFonts w:ascii="Sylfaen" w:hAnsi="Sylfaen"/>
          <w:color w:val="000000" w:themeColor="text1"/>
          <w:sz w:val="22"/>
          <w:szCs w:val="22"/>
          <w:lang w:val="en-GB"/>
        </w:rPr>
        <w:t xml:space="preserve">, property and religious sites, as well as </w:t>
      </w:r>
      <w:r w:rsidRPr="00542896">
        <w:rPr>
          <w:rFonts w:ascii="Sylfaen" w:hAnsi="Sylfaen"/>
          <w:color w:val="000000" w:themeColor="text1"/>
          <w:sz w:val="22"/>
          <w:szCs w:val="22"/>
          <w:lang w:val="en-GB"/>
        </w:rPr>
        <w:t xml:space="preserve">deprives them of </w:t>
      </w:r>
      <w:r w:rsidR="00E11113" w:rsidRPr="00542896">
        <w:rPr>
          <w:rFonts w:ascii="Sylfaen" w:hAnsi="Sylfaen"/>
          <w:color w:val="000000" w:themeColor="text1"/>
          <w:sz w:val="22"/>
          <w:szCs w:val="22"/>
          <w:lang w:val="en-GB"/>
        </w:rPr>
        <w:t>proper medical treatment, education, or Georgian</w:t>
      </w:r>
      <w:r w:rsidRPr="00542896">
        <w:rPr>
          <w:rFonts w:ascii="Sylfaen" w:hAnsi="Sylfaen"/>
          <w:color w:val="000000" w:themeColor="text1"/>
          <w:sz w:val="22"/>
          <w:szCs w:val="22"/>
          <w:lang w:val="en-GB"/>
        </w:rPr>
        <w:t xml:space="preserve"> government-issued</w:t>
      </w:r>
      <w:r w:rsidR="00E11113" w:rsidRPr="00542896">
        <w:rPr>
          <w:rFonts w:ascii="Sylfaen" w:hAnsi="Sylfaen"/>
          <w:color w:val="000000" w:themeColor="text1"/>
          <w:sz w:val="22"/>
          <w:szCs w:val="22"/>
          <w:lang w:val="en-GB"/>
        </w:rPr>
        <w:t xml:space="preserve"> pension, which they heavily rely on.</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 </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It is particularly concerning that in such severe circumstances, the international human rights organizations</w:t>
      </w:r>
      <w:r w:rsidR="000E135F">
        <w:rPr>
          <w:rFonts w:ascii="Sylfaen" w:hAnsi="Sylfaen"/>
          <w:color w:val="000000" w:themeColor="text1"/>
          <w:sz w:val="22"/>
          <w:szCs w:val="22"/>
          <w:lang w:val="en-GB"/>
        </w:rPr>
        <w:t xml:space="preserve"> </w:t>
      </w:r>
      <w:r w:rsidRPr="00542896">
        <w:rPr>
          <w:rFonts w:ascii="Sylfaen" w:hAnsi="Sylfaen"/>
          <w:color w:val="000000" w:themeColor="text1"/>
          <w:sz w:val="22"/>
          <w:szCs w:val="22"/>
          <w:lang w:val="en-GB"/>
        </w:rPr>
        <w:t>are constantly denied the access to the occupied Abkhazia and Tskhinvali regions, while the international organisations implementing humanitarian and confidence-building projects in Abkhazia region are subject to pressure from the occupation regimes.</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 </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The Russian Federation, exercising effective control</w:t>
      </w:r>
      <w:r w:rsidR="00E40911" w:rsidRPr="00542896">
        <w:rPr>
          <w:rFonts w:ascii="Sylfaen" w:hAnsi="Sylfaen"/>
          <w:color w:val="000000" w:themeColor="text1"/>
          <w:sz w:val="22"/>
          <w:szCs w:val="22"/>
          <w:lang w:val="en-GB"/>
        </w:rPr>
        <w:t xml:space="preserve"> on the ground</w:t>
      </w:r>
      <w:r w:rsidRPr="00542896">
        <w:rPr>
          <w:rFonts w:ascii="Sylfaen" w:hAnsi="Sylfaen"/>
          <w:color w:val="000000" w:themeColor="text1"/>
          <w:sz w:val="22"/>
          <w:szCs w:val="22"/>
          <w:lang w:val="en-GB"/>
        </w:rPr>
        <w:t xml:space="preserve">, bears the full responsibility for </w:t>
      </w:r>
      <w:r w:rsidR="00B356AD">
        <w:rPr>
          <w:rFonts w:ascii="Sylfaen" w:hAnsi="Sylfaen"/>
          <w:color w:val="000000" w:themeColor="text1"/>
          <w:sz w:val="22"/>
          <w:szCs w:val="22"/>
          <w:lang w:val="en-GB"/>
        </w:rPr>
        <w:t>the</w:t>
      </w:r>
      <w:r w:rsidRPr="00542896">
        <w:rPr>
          <w:rFonts w:ascii="Sylfaen" w:hAnsi="Sylfaen"/>
          <w:color w:val="000000" w:themeColor="text1"/>
          <w:sz w:val="22"/>
          <w:szCs w:val="22"/>
          <w:lang w:val="en-GB"/>
        </w:rPr>
        <w:t xml:space="preserve"> violations in the occupied territories of Georgia. The Judgement of </w:t>
      </w:r>
      <w:r w:rsidR="00A76832">
        <w:rPr>
          <w:rFonts w:ascii="Sylfaen" w:hAnsi="Sylfaen"/>
          <w:color w:val="000000" w:themeColor="text1"/>
          <w:sz w:val="22"/>
          <w:szCs w:val="22"/>
          <w:lang w:val="en-GB"/>
        </w:rPr>
        <w:t>2021</w:t>
      </w:r>
      <w:r w:rsidRPr="00542896">
        <w:rPr>
          <w:rFonts w:ascii="Sylfaen" w:hAnsi="Sylfaen"/>
          <w:color w:val="000000" w:themeColor="text1"/>
          <w:sz w:val="22"/>
          <w:szCs w:val="22"/>
          <w:lang w:val="en-GB"/>
        </w:rPr>
        <w:t xml:space="preserve"> of the European Court of Human Rights established Russia’s responsibility for human rights violations in the occupied territories of Georgia under the European Convention on Human Rights.</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 </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My Government, in its turn, is implementing all available measures to address human rights abuses in the occupied regions, including </w:t>
      </w:r>
      <w:r w:rsidR="00E40911" w:rsidRPr="00542896">
        <w:rPr>
          <w:rFonts w:ascii="Sylfaen" w:hAnsi="Sylfaen"/>
          <w:color w:val="000000" w:themeColor="text1"/>
          <w:sz w:val="22"/>
          <w:szCs w:val="22"/>
          <w:lang w:val="en-GB"/>
        </w:rPr>
        <w:t>by actively</w:t>
      </w:r>
      <w:r w:rsidRPr="00542896">
        <w:rPr>
          <w:rFonts w:ascii="Sylfaen" w:hAnsi="Sylfaen"/>
          <w:color w:val="000000" w:themeColor="text1"/>
          <w:sz w:val="22"/>
          <w:szCs w:val="22"/>
          <w:lang w:val="en-GB"/>
        </w:rPr>
        <w:t xml:space="preserve"> raising the issue on the international agenda. We spare no effort to find durable solutions for humanitarian and human rights needs of the conflict-affected people through peace negotiations in the Geneva International Discussions. Furthermore, we continue implementing programmes aiming at improving humanitarian and socio-economic conditions of people in the occupied territories. During the COVID-19 crisis, the Government was providing full-fledged support to the people on the other side of the occupation line.</w:t>
      </w:r>
    </w:p>
    <w:p w:rsidR="00E11113" w:rsidRPr="00542896" w:rsidRDefault="00E11113" w:rsidP="00E11113">
      <w:pPr>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 </w:t>
      </w:r>
    </w:p>
    <w:p w:rsidR="00A5373F" w:rsidRPr="00542896" w:rsidRDefault="00A5373F" w:rsidP="00A5373F">
      <w:pPr>
        <w:pStyle w:val="ListParagraph"/>
        <w:spacing w:after="160" w:line="240" w:lineRule="auto"/>
        <w:ind w:left="0" w:right="-180"/>
        <w:jc w:val="both"/>
        <w:rPr>
          <w:rFonts w:ascii="Sylfaen" w:eastAsia="Times New Roman" w:hAnsi="Sylfaen" w:cstheme="minorHAnsi"/>
          <w:color w:val="000000" w:themeColor="text1"/>
          <w:lang w:val="en-GB"/>
        </w:rPr>
      </w:pPr>
      <w:r w:rsidRPr="00542896">
        <w:rPr>
          <w:rFonts w:ascii="Sylfaen" w:eastAsia="Times New Roman" w:hAnsi="Sylfaen" w:cstheme="minorHAnsi"/>
          <w:color w:val="000000" w:themeColor="text1"/>
          <w:lang w:val="en-GB"/>
        </w:rPr>
        <w:t>We are taking further steps to</w:t>
      </w:r>
      <w:r w:rsidRPr="00542896">
        <w:rPr>
          <w:rFonts w:ascii="Sylfaen" w:eastAsia="Times New Roman" w:hAnsi="Sylfaen" w:cstheme="minorHAnsi"/>
          <w:color w:val="000000" w:themeColor="text1"/>
        </w:rPr>
        <w:t xml:space="preserve"> address the long-term housing and </w:t>
      </w:r>
      <w:r w:rsidR="00DF4A6C">
        <w:rPr>
          <w:rFonts w:ascii="Sylfaen" w:eastAsia="Times New Roman" w:hAnsi="Sylfaen" w:cstheme="minorHAnsi"/>
          <w:color w:val="000000" w:themeColor="text1"/>
        </w:rPr>
        <w:t xml:space="preserve">to </w:t>
      </w:r>
      <w:r w:rsidRPr="00542896">
        <w:rPr>
          <w:rFonts w:ascii="Sylfaen" w:eastAsia="Times New Roman" w:hAnsi="Sylfaen" w:cstheme="minorHAnsi"/>
          <w:color w:val="000000" w:themeColor="text1"/>
        </w:rPr>
        <w:t>improve socio-economic conditions for IDPs, expelled from their houses as a result of a multiple waves of ethnic cleansing carried out by the Russian Federation in Georgia’s regions of Abkhazia and Tskhinvali regio</w:t>
      </w:r>
      <w:r w:rsidR="00873985" w:rsidRPr="00542896">
        <w:rPr>
          <w:rFonts w:ascii="Sylfaen" w:eastAsia="Times New Roman" w:hAnsi="Sylfaen" w:cstheme="minorHAnsi"/>
          <w:color w:val="000000" w:themeColor="text1"/>
        </w:rPr>
        <w:t>n/South Ossetia, since early 90’</w:t>
      </w:r>
      <w:r w:rsidRPr="00542896">
        <w:rPr>
          <w:rFonts w:ascii="Sylfaen" w:eastAsia="Times New Roman" w:hAnsi="Sylfaen" w:cstheme="minorHAnsi"/>
          <w:color w:val="000000" w:themeColor="text1"/>
        </w:rPr>
        <w:t xml:space="preserve">s. </w:t>
      </w:r>
      <w:r w:rsidRPr="00542896">
        <w:rPr>
          <w:rFonts w:ascii="Sylfaen" w:eastAsia="Times New Roman" w:hAnsi="Sylfaen" w:cstheme="minorHAnsi"/>
          <w:color w:val="000000" w:themeColor="text1"/>
          <w:lang w:val="en-GB"/>
        </w:rPr>
        <w:t>Ultimate solution for hundreds of thousands of IDPs is a safe and dignified return to their homes</w:t>
      </w:r>
      <w:r w:rsidR="003A6708" w:rsidRPr="00542896">
        <w:rPr>
          <w:rFonts w:ascii="Sylfaen" w:eastAsia="Times New Roman" w:hAnsi="Sylfaen" w:cstheme="minorHAnsi"/>
          <w:color w:val="000000" w:themeColor="text1"/>
          <w:lang w:val="en-GB"/>
        </w:rPr>
        <w:t>,</w:t>
      </w:r>
      <w:r w:rsidRPr="00542896">
        <w:rPr>
          <w:rFonts w:ascii="Sylfaen" w:eastAsia="Times New Roman" w:hAnsi="Sylfaen" w:cstheme="minorHAnsi"/>
          <w:color w:val="000000" w:themeColor="text1"/>
          <w:lang w:val="en-GB"/>
        </w:rPr>
        <w:t xml:space="preserve"> as reaffirmed in the respective resolutions of the UNGA. </w:t>
      </w:r>
    </w:p>
    <w:p w:rsidR="00E11113" w:rsidRPr="00542896" w:rsidRDefault="00E11113" w:rsidP="00E11113">
      <w:pPr>
        <w:jc w:val="both"/>
        <w:rPr>
          <w:rFonts w:ascii="Sylfaen" w:hAnsi="Sylfaen"/>
          <w:color w:val="000000" w:themeColor="text1"/>
          <w:sz w:val="22"/>
          <w:szCs w:val="22"/>
          <w:lang w:val="en-GB"/>
        </w:rPr>
      </w:pPr>
    </w:p>
    <w:p w:rsidR="007660B5" w:rsidRPr="00542896" w:rsidRDefault="007660B5" w:rsidP="00106CAD">
      <w:pPr>
        <w:pStyle w:val="NormalWeb"/>
        <w:shd w:val="clear" w:color="auto" w:fill="FFFFFF"/>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Ladies and Gentlemen, </w:t>
      </w:r>
    </w:p>
    <w:p w:rsidR="007660B5" w:rsidRPr="00542896" w:rsidRDefault="007660B5" w:rsidP="00106CAD">
      <w:pPr>
        <w:pStyle w:val="NormalWeb"/>
        <w:shd w:val="clear" w:color="auto" w:fill="FFFFFF"/>
        <w:jc w:val="both"/>
        <w:rPr>
          <w:rFonts w:ascii="Sylfaen" w:hAnsi="Sylfaen"/>
          <w:color w:val="000000" w:themeColor="text1"/>
          <w:sz w:val="22"/>
          <w:szCs w:val="22"/>
          <w:lang w:val="en-GB"/>
        </w:rPr>
      </w:pPr>
    </w:p>
    <w:p w:rsidR="007660B5" w:rsidRPr="00542896" w:rsidRDefault="007660B5" w:rsidP="00106CAD">
      <w:pPr>
        <w:pStyle w:val="NormalWeb"/>
        <w:shd w:val="clear" w:color="auto" w:fill="FFFFFF"/>
        <w:jc w:val="both"/>
        <w:rPr>
          <w:rFonts w:ascii="Sylfaen" w:hAnsi="Sylfaen"/>
          <w:color w:val="000000" w:themeColor="text1"/>
          <w:sz w:val="22"/>
          <w:szCs w:val="22"/>
          <w:lang w:val="en-GB"/>
        </w:rPr>
      </w:pPr>
      <w:r w:rsidRPr="00542896">
        <w:rPr>
          <w:rFonts w:ascii="Sylfaen" w:hAnsi="Sylfaen"/>
          <w:color w:val="000000" w:themeColor="text1"/>
          <w:sz w:val="22"/>
          <w:szCs w:val="22"/>
          <w:lang w:val="en-GB"/>
        </w:rPr>
        <w:t xml:space="preserve">This is a brief overview of main reforms undertaken </w:t>
      </w:r>
      <w:r w:rsidR="00790DB5" w:rsidRPr="00542896">
        <w:rPr>
          <w:rFonts w:ascii="Sylfaen" w:hAnsi="Sylfaen"/>
          <w:color w:val="000000" w:themeColor="text1"/>
          <w:sz w:val="22"/>
          <w:szCs w:val="22"/>
          <w:lang w:val="en-GB"/>
        </w:rPr>
        <w:t>by my country.</w:t>
      </w:r>
      <w:r w:rsidR="00A5373F" w:rsidRPr="00542896">
        <w:rPr>
          <w:rFonts w:ascii="Sylfaen" w:hAnsi="Sylfaen"/>
          <w:color w:val="000000" w:themeColor="text1"/>
          <w:sz w:val="22"/>
          <w:szCs w:val="22"/>
          <w:lang w:val="en-GB"/>
        </w:rPr>
        <w:t xml:space="preserve"> The Georgian D</w:t>
      </w:r>
      <w:r w:rsidR="00790DB5" w:rsidRPr="00542896">
        <w:rPr>
          <w:rFonts w:ascii="Sylfaen" w:hAnsi="Sylfaen"/>
          <w:color w:val="000000" w:themeColor="text1"/>
          <w:sz w:val="22"/>
          <w:szCs w:val="22"/>
          <w:lang w:val="en-GB"/>
        </w:rPr>
        <w:t xml:space="preserve">elegation will provide </w:t>
      </w:r>
      <w:r w:rsidR="001318BF" w:rsidRPr="00542896">
        <w:rPr>
          <w:rFonts w:ascii="Sylfaen" w:hAnsi="Sylfaen"/>
          <w:color w:val="000000" w:themeColor="text1"/>
          <w:sz w:val="22"/>
          <w:szCs w:val="22"/>
          <w:lang w:val="en-GB"/>
        </w:rPr>
        <w:t>details</w:t>
      </w:r>
      <w:r w:rsidR="00790DB5" w:rsidRPr="00542896">
        <w:rPr>
          <w:rFonts w:ascii="Sylfaen" w:hAnsi="Sylfaen"/>
          <w:color w:val="000000" w:themeColor="text1"/>
          <w:sz w:val="22"/>
          <w:szCs w:val="22"/>
          <w:lang w:val="en-GB"/>
        </w:rPr>
        <w:t xml:space="preserve"> </w:t>
      </w:r>
      <w:r w:rsidR="00E20AAF" w:rsidRPr="00542896">
        <w:rPr>
          <w:rFonts w:ascii="Sylfaen" w:hAnsi="Sylfaen"/>
          <w:color w:val="000000" w:themeColor="text1"/>
          <w:sz w:val="22"/>
          <w:szCs w:val="22"/>
          <w:lang w:val="en-GB"/>
        </w:rPr>
        <w:t xml:space="preserve">on the </w:t>
      </w:r>
      <w:r w:rsidR="00790DB5" w:rsidRPr="00542896">
        <w:rPr>
          <w:rFonts w:ascii="Sylfaen" w:hAnsi="Sylfaen"/>
          <w:color w:val="000000" w:themeColor="text1"/>
          <w:sz w:val="22"/>
          <w:szCs w:val="22"/>
          <w:lang w:val="en-GB"/>
        </w:rPr>
        <w:t>concrete programs and policies implemented in different are</w:t>
      </w:r>
      <w:r w:rsidR="00E20AAF" w:rsidRPr="00542896">
        <w:rPr>
          <w:rFonts w:ascii="Sylfaen" w:hAnsi="Sylfaen"/>
          <w:color w:val="000000" w:themeColor="text1"/>
          <w:sz w:val="22"/>
          <w:szCs w:val="22"/>
          <w:lang w:val="en-GB"/>
        </w:rPr>
        <w:t>as covered by the Convention.</w:t>
      </w:r>
      <w:r w:rsidR="00790DB5" w:rsidRPr="00542896">
        <w:rPr>
          <w:rFonts w:ascii="Sylfaen" w:hAnsi="Sylfaen"/>
          <w:color w:val="000000" w:themeColor="text1"/>
          <w:sz w:val="22"/>
          <w:szCs w:val="22"/>
          <w:lang w:val="en-GB"/>
        </w:rPr>
        <w:t xml:space="preserve"> </w:t>
      </w:r>
      <w:r w:rsidRPr="00542896">
        <w:rPr>
          <w:rFonts w:ascii="Sylfaen" w:hAnsi="Sylfaen"/>
          <w:color w:val="000000" w:themeColor="text1"/>
          <w:sz w:val="22"/>
          <w:szCs w:val="22"/>
          <w:lang w:val="en-GB"/>
        </w:rPr>
        <w:t>W</w:t>
      </w:r>
      <w:r w:rsidR="002652CB" w:rsidRPr="00542896">
        <w:rPr>
          <w:rFonts w:ascii="Sylfaen" w:hAnsi="Sylfaen"/>
          <w:color w:val="000000" w:themeColor="text1"/>
          <w:sz w:val="22"/>
          <w:szCs w:val="22"/>
          <w:lang w:val="en-GB"/>
        </w:rPr>
        <w:t xml:space="preserve">e stand ready to constructively </w:t>
      </w:r>
      <w:r w:rsidRPr="00542896">
        <w:rPr>
          <w:rFonts w:ascii="Sylfaen" w:hAnsi="Sylfaen"/>
          <w:color w:val="000000" w:themeColor="text1"/>
          <w:sz w:val="22"/>
          <w:szCs w:val="22"/>
          <w:lang w:val="en-GB"/>
        </w:rPr>
        <w:t>engage</w:t>
      </w:r>
      <w:r w:rsidR="00DF1F7E" w:rsidRPr="00542896">
        <w:rPr>
          <w:rFonts w:ascii="Sylfaen" w:hAnsi="Sylfaen"/>
          <w:color w:val="000000" w:themeColor="text1"/>
          <w:sz w:val="22"/>
          <w:szCs w:val="22"/>
          <w:lang w:val="en-GB"/>
        </w:rPr>
        <w:t xml:space="preserve"> in the dialogue and to provide</w:t>
      </w:r>
      <w:r w:rsidR="001318BF" w:rsidRPr="00542896">
        <w:rPr>
          <w:rFonts w:ascii="Sylfaen" w:hAnsi="Sylfaen"/>
          <w:color w:val="000000" w:themeColor="text1"/>
          <w:sz w:val="22"/>
          <w:szCs w:val="22"/>
          <w:lang w:val="en-GB"/>
        </w:rPr>
        <w:t xml:space="preserve"> more</w:t>
      </w:r>
      <w:r w:rsidR="00DF1F7E" w:rsidRPr="00542896">
        <w:rPr>
          <w:rFonts w:ascii="Sylfaen" w:hAnsi="Sylfaen"/>
          <w:color w:val="000000" w:themeColor="text1"/>
          <w:sz w:val="22"/>
          <w:szCs w:val="22"/>
          <w:lang w:val="en-GB"/>
        </w:rPr>
        <w:t xml:space="preserve"> information to the questions raised. </w:t>
      </w:r>
    </w:p>
    <w:p w:rsidR="00FC6E50" w:rsidRPr="00542896" w:rsidRDefault="00FC6E50" w:rsidP="00DF1F7E">
      <w:pPr>
        <w:pStyle w:val="NormalWeb"/>
        <w:shd w:val="clear" w:color="auto" w:fill="FFFFFF"/>
        <w:jc w:val="both"/>
        <w:rPr>
          <w:rFonts w:ascii="Sylfaen" w:hAnsi="Sylfaen"/>
          <w:color w:val="000000" w:themeColor="text1"/>
          <w:sz w:val="22"/>
          <w:szCs w:val="22"/>
          <w:lang w:val="en-GB"/>
        </w:rPr>
      </w:pPr>
    </w:p>
    <w:p w:rsidR="003B74F6" w:rsidRPr="00542896" w:rsidRDefault="007660B5" w:rsidP="00DF1F7E">
      <w:pPr>
        <w:pStyle w:val="NormalWeb"/>
        <w:shd w:val="clear" w:color="auto" w:fill="FFFFFF"/>
        <w:jc w:val="both"/>
        <w:rPr>
          <w:rFonts w:ascii="Sylfaen" w:hAnsi="Sylfaen"/>
          <w:color w:val="000000" w:themeColor="text1"/>
          <w:sz w:val="22"/>
          <w:szCs w:val="22"/>
        </w:rPr>
      </w:pPr>
      <w:r w:rsidRPr="00542896">
        <w:rPr>
          <w:rFonts w:ascii="Sylfaen" w:hAnsi="Sylfaen"/>
          <w:color w:val="000000" w:themeColor="text1"/>
          <w:sz w:val="22"/>
          <w:szCs w:val="22"/>
          <w:lang w:val="en-GB"/>
        </w:rPr>
        <w:t>Thank you very much for your attention.</w:t>
      </w:r>
    </w:p>
    <w:sectPr w:rsidR="003B74F6" w:rsidRPr="00542896" w:rsidSect="00446AD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A69" w:rsidRDefault="00F90A69">
      <w:r>
        <w:separator/>
      </w:r>
    </w:p>
  </w:endnote>
  <w:endnote w:type="continuationSeparator" w:id="0">
    <w:p w:rsidR="00F90A69" w:rsidRDefault="00F90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71804"/>
      <w:docPartObj>
        <w:docPartGallery w:val="Page Numbers (Bottom of Page)"/>
        <w:docPartUnique/>
      </w:docPartObj>
    </w:sdtPr>
    <w:sdtEndPr/>
    <w:sdtContent>
      <w:p w:rsidR="00446AD9" w:rsidRDefault="00284CA7">
        <w:pPr>
          <w:pStyle w:val="Footer"/>
          <w:jc w:val="right"/>
        </w:pPr>
        <w:r>
          <w:fldChar w:fldCharType="begin"/>
        </w:r>
        <w:r>
          <w:instrText xml:space="preserve"> PAGE   \* MERGEFORMAT </w:instrText>
        </w:r>
        <w:r>
          <w:fldChar w:fldCharType="separate"/>
        </w:r>
        <w:r w:rsidR="00F45973">
          <w:rPr>
            <w:noProof/>
          </w:rPr>
          <w:t>6</w:t>
        </w:r>
        <w:r>
          <w:rPr>
            <w:noProof/>
          </w:rPr>
          <w:fldChar w:fldCharType="end"/>
        </w:r>
      </w:p>
    </w:sdtContent>
  </w:sdt>
  <w:p w:rsidR="00446AD9" w:rsidRDefault="00F90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A69" w:rsidRDefault="00F90A69">
      <w:r>
        <w:separator/>
      </w:r>
    </w:p>
  </w:footnote>
  <w:footnote w:type="continuationSeparator" w:id="0">
    <w:p w:rsidR="00F90A69" w:rsidRDefault="00F90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27558"/>
    <w:multiLevelType w:val="hybridMultilevel"/>
    <w:tmpl w:val="49BE61AA"/>
    <w:lvl w:ilvl="0" w:tplc="1D5247DE">
      <w:start w:val="1"/>
      <w:numFmt w:val="decimal"/>
      <w:lvlText w:val="%1."/>
      <w:lvlJc w:val="left"/>
      <w:pPr>
        <w:ind w:left="786" w:hanging="360"/>
      </w:pPr>
      <w:rPr>
        <w:rFonts w:ascii="Cambria" w:hAnsi="Cambria" w:hint="default"/>
        <w:b w:val="0"/>
        <w:i w:val="0"/>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0B5"/>
    <w:rsid w:val="0000130D"/>
    <w:rsid w:val="00025228"/>
    <w:rsid w:val="00047730"/>
    <w:rsid w:val="0006701E"/>
    <w:rsid w:val="00075D76"/>
    <w:rsid w:val="000A2F72"/>
    <w:rsid w:val="000C6841"/>
    <w:rsid w:val="000E135F"/>
    <w:rsid w:val="0010199B"/>
    <w:rsid w:val="0010295D"/>
    <w:rsid w:val="00106CAD"/>
    <w:rsid w:val="0011069A"/>
    <w:rsid w:val="00117B88"/>
    <w:rsid w:val="001224DC"/>
    <w:rsid w:val="00122709"/>
    <w:rsid w:val="001318BF"/>
    <w:rsid w:val="00145752"/>
    <w:rsid w:val="00155C84"/>
    <w:rsid w:val="0016184E"/>
    <w:rsid w:val="00171A07"/>
    <w:rsid w:val="00176641"/>
    <w:rsid w:val="00177B78"/>
    <w:rsid w:val="00196F07"/>
    <w:rsid w:val="001B58E5"/>
    <w:rsid w:val="001E6A25"/>
    <w:rsid w:val="001E7C57"/>
    <w:rsid w:val="001F39A1"/>
    <w:rsid w:val="0020035C"/>
    <w:rsid w:val="002004DB"/>
    <w:rsid w:val="00222982"/>
    <w:rsid w:val="00222D21"/>
    <w:rsid w:val="00234274"/>
    <w:rsid w:val="0024539E"/>
    <w:rsid w:val="0024780E"/>
    <w:rsid w:val="002536ED"/>
    <w:rsid w:val="00264B15"/>
    <w:rsid w:val="002652CB"/>
    <w:rsid w:val="00284CA7"/>
    <w:rsid w:val="002C4F70"/>
    <w:rsid w:val="002F266A"/>
    <w:rsid w:val="002F6C0A"/>
    <w:rsid w:val="0030430A"/>
    <w:rsid w:val="003140B2"/>
    <w:rsid w:val="0033729F"/>
    <w:rsid w:val="00347180"/>
    <w:rsid w:val="003A6225"/>
    <w:rsid w:val="003A6708"/>
    <w:rsid w:val="003B017D"/>
    <w:rsid w:val="003B74F6"/>
    <w:rsid w:val="003C0C6C"/>
    <w:rsid w:val="003D5E16"/>
    <w:rsid w:val="003E705C"/>
    <w:rsid w:val="00400838"/>
    <w:rsid w:val="0042715F"/>
    <w:rsid w:val="004558F0"/>
    <w:rsid w:val="004679A7"/>
    <w:rsid w:val="00480118"/>
    <w:rsid w:val="00482DA7"/>
    <w:rsid w:val="004969C4"/>
    <w:rsid w:val="004C0AF4"/>
    <w:rsid w:val="004D5FE4"/>
    <w:rsid w:val="004F33A2"/>
    <w:rsid w:val="005304A6"/>
    <w:rsid w:val="00542896"/>
    <w:rsid w:val="0055250E"/>
    <w:rsid w:val="00571F45"/>
    <w:rsid w:val="00582608"/>
    <w:rsid w:val="005921FD"/>
    <w:rsid w:val="0059351D"/>
    <w:rsid w:val="005B6DE3"/>
    <w:rsid w:val="005C082F"/>
    <w:rsid w:val="005C22F1"/>
    <w:rsid w:val="005F2795"/>
    <w:rsid w:val="006064D4"/>
    <w:rsid w:val="006719C3"/>
    <w:rsid w:val="00683F10"/>
    <w:rsid w:val="006A46F7"/>
    <w:rsid w:val="006B25EE"/>
    <w:rsid w:val="006D5634"/>
    <w:rsid w:val="006E3144"/>
    <w:rsid w:val="006F174F"/>
    <w:rsid w:val="007334A6"/>
    <w:rsid w:val="007576D9"/>
    <w:rsid w:val="00765FB3"/>
    <w:rsid w:val="007660B5"/>
    <w:rsid w:val="007705A7"/>
    <w:rsid w:val="00781BFC"/>
    <w:rsid w:val="007840D1"/>
    <w:rsid w:val="00790DB5"/>
    <w:rsid w:val="007954F9"/>
    <w:rsid w:val="007C36DD"/>
    <w:rsid w:val="007E0EBE"/>
    <w:rsid w:val="007F7AF4"/>
    <w:rsid w:val="00811F80"/>
    <w:rsid w:val="008163AF"/>
    <w:rsid w:val="00820CC1"/>
    <w:rsid w:val="00821E4F"/>
    <w:rsid w:val="00830EE6"/>
    <w:rsid w:val="0084602D"/>
    <w:rsid w:val="00852B5D"/>
    <w:rsid w:val="00873985"/>
    <w:rsid w:val="00895FC2"/>
    <w:rsid w:val="008C285D"/>
    <w:rsid w:val="008E2CC0"/>
    <w:rsid w:val="00942A3D"/>
    <w:rsid w:val="00947093"/>
    <w:rsid w:val="00957FE8"/>
    <w:rsid w:val="0096199D"/>
    <w:rsid w:val="00972108"/>
    <w:rsid w:val="00977B24"/>
    <w:rsid w:val="009E69E6"/>
    <w:rsid w:val="009F199C"/>
    <w:rsid w:val="00A043B3"/>
    <w:rsid w:val="00A21BEC"/>
    <w:rsid w:val="00A36FE7"/>
    <w:rsid w:val="00A41762"/>
    <w:rsid w:val="00A5373F"/>
    <w:rsid w:val="00A60E4A"/>
    <w:rsid w:val="00A620F7"/>
    <w:rsid w:val="00A6603F"/>
    <w:rsid w:val="00A73B1F"/>
    <w:rsid w:val="00A76832"/>
    <w:rsid w:val="00A802DB"/>
    <w:rsid w:val="00A91048"/>
    <w:rsid w:val="00AA1856"/>
    <w:rsid w:val="00AA30FD"/>
    <w:rsid w:val="00AD4EE2"/>
    <w:rsid w:val="00AD6E25"/>
    <w:rsid w:val="00AF3AC7"/>
    <w:rsid w:val="00B03592"/>
    <w:rsid w:val="00B34588"/>
    <w:rsid w:val="00B356AD"/>
    <w:rsid w:val="00B44322"/>
    <w:rsid w:val="00B64540"/>
    <w:rsid w:val="00B668FC"/>
    <w:rsid w:val="00B802E6"/>
    <w:rsid w:val="00BA1BA6"/>
    <w:rsid w:val="00BB6231"/>
    <w:rsid w:val="00BC4012"/>
    <w:rsid w:val="00BF4502"/>
    <w:rsid w:val="00BF53C4"/>
    <w:rsid w:val="00C6223E"/>
    <w:rsid w:val="00C65683"/>
    <w:rsid w:val="00C766B1"/>
    <w:rsid w:val="00C82E91"/>
    <w:rsid w:val="00C84DCD"/>
    <w:rsid w:val="00CA0021"/>
    <w:rsid w:val="00CC307E"/>
    <w:rsid w:val="00CC37E8"/>
    <w:rsid w:val="00CF0061"/>
    <w:rsid w:val="00CF60C2"/>
    <w:rsid w:val="00D00F64"/>
    <w:rsid w:val="00D50194"/>
    <w:rsid w:val="00D62B36"/>
    <w:rsid w:val="00D85A01"/>
    <w:rsid w:val="00D93EB7"/>
    <w:rsid w:val="00DD2EE4"/>
    <w:rsid w:val="00DF1F7E"/>
    <w:rsid w:val="00DF4A6C"/>
    <w:rsid w:val="00E028C4"/>
    <w:rsid w:val="00E11113"/>
    <w:rsid w:val="00E11358"/>
    <w:rsid w:val="00E20AAF"/>
    <w:rsid w:val="00E24931"/>
    <w:rsid w:val="00E40911"/>
    <w:rsid w:val="00E57F68"/>
    <w:rsid w:val="00EB3BDA"/>
    <w:rsid w:val="00EE1599"/>
    <w:rsid w:val="00EF68C4"/>
    <w:rsid w:val="00F245E2"/>
    <w:rsid w:val="00F45586"/>
    <w:rsid w:val="00F45973"/>
    <w:rsid w:val="00F46920"/>
    <w:rsid w:val="00F701D5"/>
    <w:rsid w:val="00F905BB"/>
    <w:rsid w:val="00F90A69"/>
    <w:rsid w:val="00FA194D"/>
    <w:rsid w:val="00FB2392"/>
    <w:rsid w:val="00FB5706"/>
    <w:rsid w:val="00FC6E50"/>
    <w:rsid w:val="00FD3528"/>
    <w:rsid w:val="00FD4404"/>
    <w:rsid w:val="00FD5C38"/>
    <w:rsid w:val="00FE792B"/>
    <w:rsid w:val="00FF4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A03E"/>
  <w15:chartTrackingRefBased/>
  <w15:docId w15:val="{5A2E75B9-9381-4C0D-8DD6-154D45D8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B5"/>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7660B5"/>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Bullets,Ha,Bullet1"/>
    <w:basedOn w:val="Normal"/>
    <w:link w:val="ListParagraphChar"/>
    <w:uiPriority w:val="34"/>
    <w:qFormat/>
    <w:rsid w:val="007660B5"/>
    <w:pPr>
      <w:spacing w:after="200" w:line="276" w:lineRule="auto"/>
      <w:ind w:left="720"/>
      <w:contextualSpacing/>
    </w:pPr>
    <w:rPr>
      <w:rFonts w:asciiTheme="minorHAnsi" w:hAnsiTheme="minorHAnsi" w:cstheme="minorBidi"/>
      <w:sz w:val="22"/>
      <w:szCs w:val="22"/>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7660B5"/>
  </w:style>
  <w:style w:type="paragraph" w:styleId="Footer">
    <w:name w:val="footer"/>
    <w:basedOn w:val="Normal"/>
    <w:link w:val="FooterChar"/>
    <w:uiPriority w:val="99"/>
    <w:unhideWhenUsed/>
    <w:rsid w:val="007660B5"/>
    <w:pPr>
      <w:tabs>
        <w:tab w:val="center" w:pos="4680"/>
        <w:tab w:val="right" w:pos="9360"/>
      </w:tabs>
    </w:pPr>
  </w:style>
  <w:style w:type="character" w:customStyle="1" w:styleId="FooterChar">
    <w:name w:val="Footer Char"/>
    <w:basedOn w:val="DefaultParagraphFont"/>
    <w:link w:val="Footer"/>
    <w:uiPriority w:val="99"/>
    <w:rsid w:val="007660B5"/>
    <w:rPr>
      <w:rFonts w:ascii="Times New Roman" w:hAnsi="Times New Roman" w:cs="Times New Roman"/>
      <w:sz w:val="24"/>
      <w:szCs w:val="24"/>
    </w:rPr>
  </w:style>
  <w:style w:type="character" w:customStyle="1" w:styleId="NormalWebChar">
    <w:name w:val="Normal (Web) Char"/>
    <w:basedOn w:val="DefaultParagraphFont"/>
    <w:link w:val="NormalWeb"/>
    <w:uiPriority w:val="99"/>
    <w:locked/>
    <w:rsid w:val="007660B5"/>
    <w:rPr>
      <w:rFonts w:ascii="Times New Roman" w:hAnsi="Times New Roman" w:cs="Times New Roman"/>
      <w:sz w:val="24"/>
      <w:szCs w:val="24"/>
    </w:rPr>
  </w:style>
  <w:style w:type="character" w:customStyle="1" w:styleId="contentpasted0">
    <w:name w:val="contentpasted0"/>
    <w:basedOn w:val="DefaultParagraphFont"/>
    <w:rsid w:val="006719C3"/>
  </w:style>
  <w:style w:type="paragraph" w:styleId="FootnoteText">
    <w:name w:val="footnote text"/>
    <w:basedOn w:val="Normal"/>
    <w:link w:val="FootnoteTextChar"/>
    <w:uiPriority w:val="99"/>
    <w:unhideWhenUsed/>
    <w:rsid w:val="00155C84"/>
    <w:pPr>
      <w:spacing w:before="100"/>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155C84"/>
    <w:rPr>
      <w:rFonts w:eastAsiaTheme="minorEastAsia"/>
      <w:sz w:val="20"/>
      <w:szCs w:val="20"/>
    </w:rPr>
  </w:style>
  <w:style w:type="character" w:styleId="FootnoteReference">
    <w:name w:val="footnote reference"/>
    <w:basedOn w:val="DefaultParagraphFont"/>
    <w:uiPriority w:val="99"/>
    <w:semiHidden/>
    <w:unhideWhenUsed/>
    <w:rsid w:val="00155C84"/>
    <w:rPr>
      <w:vertAlign w:val="superscript"/>
    </w:rPr>
  </w:style>
  <w:style w:type="character" w:styleId="Hyperlink">
    <w:name w:val="Hyperlink"/>
    <w:basedOn w:val="DefaultParagraphFont"/>
    <w:uiPriority w:val="99"/>
    <w:unhideWhenUsed/>
    <w:rsid w:val="00155C84"/>
    <w:rPr>
      <w:color w:val="0563C1" w:themeColor="hyperlink"/>
      <w:u w:val="single"/>
    </w:rPr>
  </w:style>
  <w:style w:type="character" w:customStyle="1" w:styleId="tlid-translation">
    <w:name w:val="tlid-translation"/>
    <w:basedOn w:val="DefaultParagraphFont"/>
    <w:rsid w:val="003A6225"/>
  </w:style>
  <w:style w:type="paragraph" w:customStyle="1" w:styleId="Default">
    <w:name w:val="Default"/>
    <w:rsid w:val="00BC401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A91048"/>
    <w:pPr>
      <w:tabs>
        <w:tab w:val="center" w:pos="4680"/>
        <w:tab w:val="right" w:pos="9360"/>
      </w:tabs>
    </w:pPr>
    <w:rPr>
      <w:rFonts w:eastAsia="Times New Roman"/>
      <w:lang w:val="en-GB"/>
    </w:rPr>
  </w:style>
  <w:style w:type="character" w:customStyle="1" w:styleId="HeaderChar">
    <w:name w:val="Header Char"/>
    <w:basedOn w:val="DefaultParagraphFont"/>
    <w:link w:val="Header"/>
    <w:uiPriority w:val="99"/>
    <w:rsid w:val="00A91048"/>
    <w:rPr>
      <w:rFonts w:ascii="Times New Roman" w:eastAsia="Times New Roman" w:hAnsi="Times New Roman" w:cs="Times New Roman"/>
      <w:sz w:val="24"/>
      <w:szCs w:val="24"/>
      <w:lang w:val="en-GB"/>
    </w:rPr>
  </w:style>
  <w:style w:type="paragraph" w:styleId="NoSpacing">
    <w:name w:val="No Spacing"/>
    <w:uiPriority w:val="1"/>
    <w:qFormat/>
    <w:rsid w:val="00830EE6"/>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A2F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F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69712">
      <w:bodyDiv w:val="1"/>
      <w:marLeft w:val="0"/>
      <w:marRight w:val="0"/>
      <w:marTop w:val="0"/>
      <w:marBottom w:val="0"/>
      <w:divBdr>
        <w:top w:val="none" w:sz="0" w:space="0" w:color="auto"/>
        <w:left w:val="none" w:sz="0" w:space="0" w:color="auto"/>
        <w:bottom w:val="none" w:sz="0" w:space="0" w:color="auto"/>
        <w:right w:val="none" w:sz="0" w:space="0" w:color="auto"/>
      </w:divBdr>
    </w:div>
    <w:div w:id="273365702">
      <w:bodyDiv w:val="1"/>
      <w:marLeft w:val="0"/>
      <w:marRight w:val="0"/>
      <w:marTop w:val="0"/>
      <w:marBottom w:val="0"/>
      <w:divBdr>
        <w:top w:val="none" w:sz="0" w:space="0" w:color="auto"/>
        <w:left w:val="none" w:sz="0" w:space="0" w:color="auto"/>
        <w:bottom w:val="none" w:sz="0" w:space="0" w:color="auto"/>
        <w:right w:val="none" w:sz="0" w:space="0" w:color="auto"/>
      </w:divBdr>
    </w:div>
    <w:div w:id="519661823">
      <w:bodyDiv w:val="1"/>
      <w:marLeft w:val="0"/>
      <w:marRight w:val="0"/>
      <w:marTop w:val="0"/>
      <w:marBottom w:val="0"/>
      <w:divBdr>
        <w:top w:val="none" w:sz="0" w:space="0" w:color="auto"/>
        <w:left w:val="none" w:sz="0" w:space="0" w:color="auto"/>
        <w:bottom w:val="none" w:sz="0" w:space="0" w:color="auto"/>
        <w:right w:val="none" w:sz="0" w:space="0" w:color="auto"/>
      </w:divBdr>
    </w:div>
    <w:div w:id="571240035">
      <w:bodyDiv w:val="1"/>
      <w:marLeft w:val="0"/>
      <w:marRight w:val="0"/>
      <w:marTop w:val="0"/>
      <w:marBottom w:val="0"/>
      <w:divBdr>
        <w:top w:val="none" w:sz="0" w:space="0" w:color="auto"/>
        <w:left w:val="none" w:sz="0" w:space="0" w:color="auto"/>
        <w:bottom w:val="none" w:sz="0" w:space="0" w:color="auto"/>
        <w:right w:val="none" w:sz="0" w:space="0" w:color="auto"/>
      </w:divBdr>
    </w:div>
    <w:div w:id="961421544">
      <w:bodyDiv w:val="1"/>
      <w:marLeft w:val="0"/>
      <w:marRight w:val="0"/>
      <w:marTop w:val="0"/>
      <w:marBottom w:val="0"/>
      <w:divBdr>
        <w:top w:val="none" w:sz="0" w:space="0" w:color="auto"/>
        <w:left w:val="none" w:sz="0" w:space="0" w:color="auto"/>
        <w:bottom w:val="none" w:sz="0" w:space="0" w:color="auto"/>
        <w:right w:val="none" w:sz="0" w:space="0" w:color="auto"/>
      </w:divBdr>
    </w:div>
    <w:div w:id="1310282919">
      <w:bodyDiv w:val="1"/>
      <w:marLeft w:val="0"/>
      <w:marRight w:val="0"/>
      <w:marTop w:val="0"/>
      <w:marBottom w:val="0"/>
      <w:divBdr>
        <w:top w:val="none" w:sz="0" w:space="0" w:color="auto"/>
        <w:left w:val="none" w:sz="0" w:space="0" w:color="auto"/>
        <w:bottom w:val="none" w:sz="0" w:space="0" w:color="auto"/>
        <w:right w:val="none" w:sz="0" w:space="0" w:color="auto"/>
      </w:divBdr>
    </w:div>
    <w:div w:id="1410346436">
      <w:bodyDiv w:val="1"/>
      <w:marLeft w:val="0"/>
      <w:marRight w:val="0"/>
      <w:marTop w:val="0"/>
      <w:marBottom w:val="0"/>
      <w:divBdr>
        <w:top w:val="none" w:sz="0" w:space="0" w:color="auto"/>
        <w:left w:val="none" w:sz="0" w:space="0" w:color="auto"/>
        <w:bottom w:val="none" w:sz="0" w:space="0" w:color="auto"/>
        <w:right w:val="none" w:sz="0" w:space="0" w:color="auto"/>
      </w:divBdr>
    </w:div>
    <w:div w:id="1421180181">
      <w:bodyDiv w:val="1"/>
      <w:marLeft w:val="0"/>
      <w:marRight w:val="0"/>
      <w:marTop w:val="0"/>
      <w:marBottom w:val="0"/>
      <w:divBdr>
        <w:top w:val="none" w:sz="0" w:space="0" w:color="auto"/>
        <w:left w:val="none" w:sz="0" w:space="0" w:color="auto"/>
        <w:bottom w:val="none" w:sz="0" w:space="0" w:color="auto"/>
        <w:right w:val="none" w:sz="0" w:space="0" w:color="auto"/>
      </w:divBdr>
    </w:div>
    <w:div w:id="1603805519">
      <w:bodyDiv w:val="1"/>
      <w:marLeft w:val="0"/>
      <w:marRight w:val="0"/>
      <w:marTop w:val="0"/>
      <w:marBottom w:val="0"/>
      <w:divBdr>
        <w:top w:val="none" w:sz="0" w:space="0" w:color="auto"/>
        <w:left w:val="none" w:sz="0" w:space="0" w:color="auto"/>
        <w:bottom w:val="none" w:sz="0" w:space="0" w:color="auto"/>
        <w:right w:val="none" w:sz="0" w:space="0" w:color="auto"/>
      </w:divBdr>
    </w:div>
    <w:div w:id="1613896862">
      <w:bodyDiv w:val="1"/>
      <w:marLeft w:val="0"/>
      <w:marRight w:val="0"/>
      <w:marTop w:val="0"/>
      <w:marBottom w:val="0"/>
      <w:divBdr>
        <w:top w:val="none" w:sz="0" w:space="0" w:color="auto"/>
        <w:left w:val="none" w:sz="0" w:space="0" w:color="auto"/>
        <w:bottom w:val="none" w:sz="0" w:space="0" w:color="auto"/>
        <w:right w:val="none" w:sz="0" w:space="0" w:color="auto"/>
      </w:divBdr>
    </w:div>
    <w:div w:id="1694530171">
      <w:bodyDiv w:val="1"/>
      <w:marLeft w:val="0"/>
      <w:marRight w:val="0"/>
      <w:marTop w:val="0"/>
      <w:marBottom w:val="0"/>
      <w:divBdr>
        <w:top w:val="none" w:sz="0" w:space="0" w:color="auto"/>
        <w:left w:val="none" w:sz="0" w:space="0" w:color="auto"/>
        <w:bottom w:val="none" w:sz="0" w:space="0" w:color="auto"/>
        <w:right w:val="none" w:sz="0" w:space="0" w:color="auto"/>
      </w:divBdr>
    </w:div>
    <w:div w:id="1872378870">
      <w:bodyDiv w:val="1"/>
      <w:marLeft w:val="0"/>
      <w:marRight w:val="0"/>
      <w:marTop w:val="0"/>
      <w:marBottom w:val="0"/>
      <w:divBdr>
        <w:top w:val="none" w:sz="0" w:space="0" w:color="auto"/>
        <w:left w:val="none" w:sz="0" w:space="0" w:color="auto"/>
        <w:bottom w:val="none" w:sz="0" w:space="0" w:color="auto"/>
        <w:right w:val="none" w:sz="0" w:space="0" w:color="auto"/>
      </w:divBdr>
    </w:div>
    <w:div w:id="1968269879">
      <w:bodyDiv w:val="1"/>
      <w:marLeft w:val="0"/>
      <w:marRight w:val="0"/>
      <w:marTop w:val="0"/>
      <w:marBottom w:val="0"/>
      <w:divBdr>
        <w:top w:val="none" w:sz="0" w:space="0" w:color="auto"/>
        <w:left w:val="none" w:sz="0" w:space="0" w:color="auto"/>
        <w:bottom w:val="none" w:sz="0" w:space="0" w:color="auto"/>
        <w:right w:val="none" w:sz="0" w:space="0" w:color="auto"/>
      </w:divBdr>
    </w:div>
    <w:div w:id="20907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C4FB92-2F96-4114-93E7-59FB88D6E587}">
  <ds:schemaRefs>
    <ds:schemaRef ds:uri="http://schemas.openxmlformats.org/officeDocument/2006/bibliography"/>
  </ds:schemaRefs>
</ds:datastoreItem>
</file>

<file path=customXml/itemProps2.xml><?xml version="1.0" encoding="utf-8"?>
<ds:datastoreItem xmlns:ds="http://schemas.openxmlformats.org/officeDocument/2006/customXml" ds:itemID="{A6942A9E-B381-43F8-A6CD-97C5B9CFE6ED}"/>
</file>

<file path=customXml/itemProps3.xml><?xml version="1.0" encoding="utf-8"?>
<ds:datastoreItem xmlns:ds="http://schemas.openxmlformats.org/officeDocument/2006/customXml" ds:itemID="{5DBA4788-8B63-42D9-829B-C3967883A79A}"/>
</file>

<file path=customXml/itemProps4.xml><?xml version="1.0" encoding="utf-8"?>
<ds:datastoreItem xmlns:ds="http://schemas.openxmlformats.org/officeDocument/2006/customXml" ds:itemID="{23496AFA-ABE8-4EE6-B54F-7035913A86AC}"/>
</file>

<file path=docProps/app.xml><?xml version="1.0" encoding="utf-8"?>
<Properties xmlns="http://schemas.openxmlformats.org/officeDocument/2006/extended-properties" xmlns:vt="http://schemas.openxmlformats.org/officeDocument/2006/docPropsVTypes">
  <Template>Normal</Template>
  <TotalTime>173</TotalTime>
  <Pages>1</Pages>
  <Words>2743</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 Bartaia</dc:creator>
  <cp:keywords/>
  <dc:description/>
  <cp:lastModifiedBy>Irine Bartaia</cp:lastModifiedBy>
  <cp:revision>55</cp:revision>
  <cp:lastPrinted>2022-11-21T13:27:00Z</cp:lastPrinted>
  <dcterms:created xsi:type="dcterms:W3CDTF">2022-11-21T08:29:00Z</dcterms:created>
  <dcterms:modified xsi:type="dcterms:W3CDTF">2022-11-21T13:36:00Z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