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B82" w:rsidRPr="00FB7C9A" w:rsidRDefault="00F50B82" w:rsidP="00F50B82">
      <w:pPr>
        <w:jc w:val="center"/>
        <w:rPr>
          <w:rFonts w:cstheme="minorHAnsi"/>
          <w:b/>
          <w:sz w:val="28"/>
          <w:szCs w:val="28"/>
        </w:rPr>
      </w:pPr>
      <w:bookmarkStart w:id="0" w:name="_GoBack"/>
      <w:bookmarkEnd w:id="0"/>
    </w:p>
    <w:p w:rsidR="00F50B82" w:rsidRPr="00FB7C9A" w:rsidRDefault="00F50B82" w:rsidP="00F50B82">
      <w:pPr>
        <w:jc w:val="center"/>
        <w:rPr>
          <w:rFonts w:cstheme="minorHAnsi"/>
          <w:b/>
          <w:sz w:val="28"/>
          <w:szCs w:val="28"/>
        </w:rPr>
      </w:pPr>
    </w:p>
    <w:p w:rsidR="00F50B82" w:rsidRPr="00FB7C9A" w:rsidRDefault="00F50B82" w:rsidP="00F50B82">
      <w:pPr>
        <w:jc w:val="center"/>
        <w:rPr>
          <w:rFonts w:cstheme="minorHAnsi"/>
          <w:b/>
          <w:sz w:val="28"/>
          <w:szCs w:val="28"/>
          <w:highlight w:val="yellow"/>
        </w:rPr>
      </w:pPr>
    </w:p>
    <w:p w:rsidR="00F50B82" w:rsidRPr="00FB7C9A" w:rsidRDefault="00F50B82" w:rsidP="00F50B82">
      <w:pPr>
        <w:jc w:val="center"/>
        <w:rPr>
          <w:rFonts w:cstheme="minorHAnsi"/>
          <w:b/>
          <w:sz w:val="28"/>
          <w:szCs w:val="28"/>
          <w:highlight w:val="yellow"/>
        </w:rPr>
      </w:pPr>
    </w:p>
    <w:p w:rsidR="00F50B82" w:rsidRPr="00FB7C9A" w:rsidRDefault="00F50B82" w:rsidP="00F50B82">
      <w:pPr>
        <w:jc w:val="center"/>
        <w:rPr>
          <w:rFonts w:cstheme="minorHAnsi"/>
          <w:b/>
          <w:color w:val="000000" w:themeColor="text1"/>
          <w:sz w:val="40"/>
          <w:szCs w:val="40"/>
        </w:rPr>
      </w:pPr>
      <w:r w:rsidRPr="00FB7C9A">
        <w:rPr>
          <w:rFonts w:cstheme="minorHAnsi"/>
          <w:b/>
          <w:sz w:val="28"/>
          <w:szCs w:val="28"/>
        </w:rPr>
        <w:t>Alternative Report submitted to the</w:t>
      </w:r>
    </w:p>
    <w:p w:rsidR="0022451A" w:rsidRPr="00FB7C9A" w:rsidRDefault="00F50B82" w:rsidP="0022451A">
      <w:pPr>
        <w:jc w:val="center"/>
        <w:rPr>
          <w:rFonts w:cstheme="minorHAnsi"/>
          <w:b/>
          <w:sz w:val="28"/>
          <w:szCs w:val="28"/>
        </w:rPr>
      </w:pPr>
      <w:r w:rsidRPr="00FB7C9A">
        <w:rPr>
          <w:rFonts w:cstheme="minorHAnsi"/>
          <w:b/>
          <w:sz w:val="28"/>
          <w:szCs w:val="28"/>
        </w:rPr>
        <w:t xml:space="preserve">UN Committee on the Economic, Social and Cultural Rights </w:t>
      </w:r>
    </w:p>
    <w:p w:rsidR="0022451A" w:rsidRPr="00FB7C9A" w:rsidRDefault="00F50B82" w:rsidP="0022451A">
      <w:pPr>
        <w:jc w:val="center"/>
        <w:rPr>
          <w:rFonts w:cstheme="minorHAnsi"/>
          <w:b/>
          <w:sz w:val="28"/>
          <w:szCs w:val="28"/>
        </w:rPr>
      </w:pPr>
      <w:proofErr w:type="gramStart"/>
      <w:r w:rsidRPr="00FB7C9A">
        <w:rPr>
          <w:rFonts w:cstheme="minorHAnsi"/>
          <w:b/>
          <w:sz w:val="28"/>
          <w:szCs w:val="28"/>
        </w:rPr>
        <w:t>for</w:t>
      </w:r>
      <w:proofErr w:type="gramEnd"/>
      <w:r w:rsidRPr="00FB7C9A">
        <w:rPr>
          <w:rFonts w:cstheme="minorHAnsi"/>
          <w:b/>
          <w:sz w:val="28"/>
          <w:szCs w:val="28"/>
        </w:rPr>
        <w:t xml:space="preserve"> the consideration of the</w:t>
      </w:r>
      <w:r w:rsidR="000F615F" w:rsidRPr="00FB7C9A">
        <w:rPr>
          <w:rFonts w:cstheme="minorHAnsi"/>
          <w:b/>
          <w:sz w:val="28"/>
          <w:szCs w:val="28"/>
        </w:rPr>
        <w:t xml:space="preserve"> sixth r</w:t>
      </w:r>
      <w:r w:rsidRPr="00FB7C9A">
        <w:rPr>
          <w:rFonts w:cstheme="minorHAnsi"/>
          <w:b/>
          <w:sz w:val="28"/>
          <w:szCs w:val="28"/>
        </w:rPr>
        <w:t xml:space="preserve">eport of </w:t>
      </w:r>
      <w:r w:rsidR="000F615F" w:rsidRPr="00FB7C9A">
        <w:rPr>
          <w:rFonts w:cstheme="minorHAnsi"/>
          <w:b/>
          <w:sz w:val="28"/>
          <w:szCs w:val="28"/>
        </w:rPr>
        <w:t>Ukraine</w:t>
      </w:r>
      <w:r w:rsidRPr="00FB7C9A">
        <w:rPr>
          <w:rFonts w:cstheme="minorHAnsi"/>
          <w:b/>
          <w:sz w:val="28"/>
          <w:szCs w:val="28"/>
        </w:rPr>
        <w:t xml:space="preserve"> </w:t>
      </w:r>
    </w:p>
    <w:p w:rsidR="00F50B82" w:rsidRPr="00FB7C9A" w:rsidRDefault="00F50B82" w:rsidP="0022451A">
      <w:pPr>
        <w:jc w:val="center"/>
        <w:rPr>
          <w:rFonts w:cstheme="minorHAnsi"/>
          <w:b/>
          <w:sz w:val="28"/>
          <w:szCs w:val="28"/>
        </w:rPr>
      </w:pPr>
      <w:proofErr w:type="gramStart"/>
      <w:r w:rsidRPr="00FB7C9A">
        <w:rPr>
          <w:rFonts w:cstheme="minorHAnsi"/>
          <w:b/>
          <w:sz w:val="28"/>
          <w:szCs w:val="28"/>
        </w:rPr>
        <w:t>during</w:t>
      </w:r>
      <w:proofErr w:type="gramEnd"/>
      <w:r w:rsidRPr="00FB7C9A">
        <w:rPr>
          <w:rFonts w:cstheme="minorHAnsi"/>
          <w:b/>
          <w:sz w:val="28"/>
          <w:szCs w:val="28"/>
        </w:rPr>
        <w:t xml:space="preserve"> the 5</w:t>
      </w:r>
      <w:r w:rsidR="000F615F" w:rsidRPr="00FB7C9A">
        <w:rPr>
          <w:rFonts w:cstheme="minorHAnsi"/>
          <w:b/>
          <w:sz w:val="28"/>
          <w:szCs w:val="28"/>
        </w:rPr>
        <w:t>2</w:t>
      </w:r>
      <w:r w:rsidR="000F615F" w:rsidRPr="00FB7C9A">
        <w:rPr>
          <w:rFonts w:cstheme="minorHAnsi"/>
          <w:b/>
          <w:sz w:val="28"/>
          <w:szCs w:val="28"/>
          <w:vertAlign w:val="superscript"/>
        </w:rPr>
        <w:t>nd</w:t>
      </w:r>
      <w:r w:rsidR="000F615F" w:rsidRPr="00FB7C9A">
        <w:rPr>
          <w:rFonts w:cstheme="minorHAnsi"/>
          <w:b/>
          <w:sz w:val="28"/>
          <w:szCs w:val="28"/>
        </w:rPr>
        <w:t xml:space="preserve"> </w:t>
      </w:r>
      <w:r w:rsidRPr="00FB7C9A">
        <w:rPr>
          <w:rFonts w:cstheme="minorHAnsi"/>
          <w:b/>
          <w:sz w:val="28"/>
          <w:szCs w:val="28"/>
        </w:rPr>
        <w:t>session</w:t>
      </w:r>
    </w:p>
    <w:p w:rsidR="00F50B82" w:rsidRPr="00FB7C9A" w:rsidRDefault="00F50B82" w:rsidP="00F50B82">
      <w:pPr>
        <w:jc w:val="center"/>
        <w:rPr>
          <w:rFonts w:cstheme="minorHAnsi"/>
          <w:sz w:val="28"/>
          <w:szCs w:val="28"/>
        </w:rPr>
      </w:pPr>
    </w:p>
    <w:p w:rsidR="00F50B82" w:rsidRPr="00FB7C9A" w:rsidRDefault="00F50B82" w:rsidP="00F50B82">
      <w:pPr>
        <w:jc w:val="center"/>
        <w:rPr>
          <w:rFonts w:cstheme="minorHAnsi"/>
          <w:sz w:val="28"/>
          <w:szCs w:val="28"/>
        </w:rPr>
      </w:pPr>
    </w:p>
    <w:p w:rsidR="00F50B82" w:rsidRPr="00FB7C9A" w:rsidRDefault="00F50B82" w:rsidP="00F50B82">
      <w:pPr>
        <w:jc w:val="center"/>
        <w:rPr>
          <w:rFonts w:cstheme="minorHAnsi"/>
          <w:sz w:val="28"/>
          <w:szCs w:val="28"/>
        </w:rPr>
      </w:pPr>
      <w:r w:rsidRPr="00FB7C9A">
        <w:rPr>
          <w:rFonts w:cstheme="minorHAnsi"/>
          <w:noProof/>
          <w:sz w:val="28"/>
          <w:szCs w:val="28"/>
          <w:lang w:eastAsia="en-GB"/>
        </w:rPr>
        <w:drawing>
          <wp:inline distT="0" distB="0" distL="0" distR="0" wp14:anchorId="281B6DCD" wp14:editId="3F500ED7">
            <wp:extent cx="1924493" cy="192449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UNPO1.jpg"/>
                    <pic:cNvPicPr/>
                  </pic:nvPicPr>
                  <pic:blipFill>
                    <a:blip r:embed="rId9">
                      <a:extLst>
                        <a:ext uri="{28A0092B-C50C-407E-A947-70E740481C1C}">
                          <a14:useLocalDpi xmlns:a14="http://schemas.microsoft.com/office/drawing/2010/main" val="0"/>
                        </a:ext>
                      </a:extLst>
                    </a:blip>
                    <a:stretch>
                      <a:fillRect/>
                    </a:stretch>
                  </pic:blipFill>
                  <pic:spPr>
                    <a:xfrm>
                      <a:off x="0" y="0"/>
                      <a:ext cx="1928186" cy="1928186"/>
                    </a:xfrm>
                    <a:prstGeom prst="rect">
                      <a:avLst/>
                    </a:prstGeom>
                  </pic:spPr>
                </pic:pic>
              </a:graphicData>
            </a:graphic>
          </wp:inline>
        </w:drawing>
      </w:r>
    </w:p>
    <w:p w:rsidR="00F50B82" w:rsidRPr="00FB7C9A" w:rsidRDefault="00F50B82" w:rsidP="00F50B82">
      <w:pPr>
        <w:rPr>
          <w:rFonts w:cstheme="minorHAnsi"/>
          <w:sz w:val="28"/>
          <w:szCs w:val="28"/>
        </w:rPr>
      </w:pPr>
    </w:p>
    <w:p w:rsidR="00F50B82" w:rsidRPr="00FB7C9A" w:rsidRDefault="00F50B82" w:rsidP="00F50B82">
      <w:pPr>
        <w:spacing w:line="240" w:lineRule="auto"/>
        <w:jc w:val="center"/>
        <w:rPr>
          <w:rFonts w:cstheme="minorHAnsi"/>
          <w:b/>
          <w:sz w:val="32"/>
          <w:szCs w:val="28"/>
        </w:rPr>
      </w:pPr>
    </w:p>
    <w:p w:rsidR="00F50B82" w:rsidRPr="00FB7C9A" w:rsidRDefault="00F50B82" w:rsidP="00F50B82">
      <w:pPr>
        <w:spacing w:line="240" w:lineRule="auto"/>
        <w:jc w:val="center"/>
        <w:rPr>
          <w:rFonts w:cstheme="minorHAnsi"/>
          <w:b/>
          <w:sz w:val="32"/>
          <w:szCs w:val="28"/>
        </w:rPr>
      </w:pPr>
      <w:r w:rsidRPr="00FB7C9A">
        <w:rPr>
          <w:rFonts w:cstheme="minorHAnsi"/>
          <w:b/>
          <w:sz w:val="32"/>
          <w:szCs w:val="28"/>
        </w:rPr>
        <w:t>Unrepresented Nations and Peoples Organization</w:t>
      </w:r>
    </w:p>
    <w:p w:rsidR="004573FB" w:rsidRPr="00FB7C9A" w:rsidRDefault="004573FB" w:rsidP="00F50B82">
      <w:pPr>
        <w:spacing w:line="240" w:lineRule="auto"/>
        <w:jc w:val="center"/>
        <w:rPr>
          <w:rFonts w:cstheme="minorHAnsi"/>
          <w:b/>
          <w:sz w:val="32"/>
          <w:szCs w:val="28"/>
        </w:rPr>
      </w:pPr>
    </w:p>
    <w:p w:rsidR="00F50B82" w:rsidRPr="00FB7C9A" w:rsidRDefault="00261187" w:rsidP="00F50B82">
      <w:pPr>
        <w:jc w:val="center"/>
        <w:rPr>
          <w:rFonts w:cstheme="minorHAnsi"/>
          <w:b/>
          <w:sz w:val="28"/>
          <w:szCs w:val="28"/>
        </w:rPr>
      </w:pPr>
      <w:r>
        <w:rPr>
          <w:rFonts w:cstheme="minorHAnsi"/>
          <w:b/>
          <w:sz w:val="28"/>
          <w:szCs w:val="28"/>
        </w:rPr>
        <w:t>March</w:t>
      </w:r>
      <w:r w:rsidR="000F615F" w:rsidRPr="00FB7C9A">
        <w:rPr>
          <w:rFonts w:cstheme="minorHAnsi"/>
          <w:b/>
          <w:sz w:val="28"/>
          <w:szCs w:val="28"/>
        </w:rPr>
        <w:t xml:space="preserve"> 2014</w:t>
      </w:r>
    </w:p>
    <w:p w:rsidR="00F50B82" w:rsidRPr="00FB7C9A" w:rsidRDefault="00F50B82" w:rsidP="00F50B82">
      <w:pPr>
        <w:jc w:val="center"/>
        <w:rPr>
          <w:rFonts w:cstheme="minorHAnsi"/>
          <w:sz w:val="28"/>
          <w:szCs w:val="28"/>
        </w:rPr>
      </w:pPr>
    </w:p>
    <w:p w:rsidR="00F50B82" w:rsidRPr="00FB7C9A" w:rsidRDefault="00F50B82" w:rsidP="00F50B82">
      <w:pPr>
        <w:spacing w:line="360" w:lineRule="auto"/>
        <w:rPr>
          <w:rFonts w:cstheme="minorHAnsi"/>
          <w:b/>
          <w:sz w:val="36"/>
          <w:szCs w:val="32"/>
        </w:rPr>
      </w:pPr>
    </w:p>
    <w:p w:rsidR="00F50B82" w:rsidRPr="00FB7C9A" w:rsidRDefault="00F50B82" w:rsidP="00F50B82">
      <w:pPr>
        <w:spacing w:line="360" w:lineRule="auto"/>
        <w:rPr>
          <w:rFonts w:cstheme="minorHAnsi"/>
          <w:b/>
          <w:sz w:val="16"/>
          <w:szCs w:val="16"/>
        </w:rPr>
      </w:pPr>
    </w:p>
    <w:p w:rsidR="00F50B82" w:rsidRPr="00FB7C9A" w:rsidRDefault="00F50B82" w:rsidP="00F50B82">
      <w:pPr>
        <w:spacing w:line="360" w:lineRule="auto"/>
        <w:jc w:val="center"/>
        <w:rPr>
          <w:rFonts w:cstheme="minorHAnsi"/>
          <w:b/>
          <w:sz w:val="40"/>
          <w:szCs w:val="32"/>
        </w:rPr>
      </w:pPr>
      <w:r w:rsidRPr="00FB7C9A">
        <w:rPr>
          <w:rFonts w:cstheme="minorHAnsi"/>
          <w:b/>
          <w:sz w:val="40"/>
          <w:szCs w:val="32"/>
        </w:rPr>
        <w:lastRenderedPageBreak/>
        <w:t>Contents of this Report</w:t>
      </w:r>
    </w:p>
    <w:sdt>
      <w:sdtPr>
        <w:rPr>
          <w:rFonts w:eastAsiaTheme="minorHAnsi" w:cstheme="minorBidi"/>
          <w:b w:val="0"/>
          <w:bCs w:val="0"/>
          <w:sz w:val="22"/>
          <w:szCs w:val="22"/>
          <w:lang w:val="en-GB" w:eastAsia="en-US"/>
        </w:rPr>
        <w:id w:val="-1842996118"/>
        <w:docPartObj>
          <w:docPartGallery w:val="Table of Contents"/>
          <w:docPartUnique/>
        </w:docPartObj>
      </w:sdtPr>
      <w:sdtEndPr>
        <w:rPr>
          <w:noProof/>
        </w:rPr>
      </w:sdtEndPr>
      <w:sdtContent>
        <w:p w:rsidR="001056A0" w:rsidRPr="00527D4A" w:rsidRDefault="001056A0">
          <w:pPr>
            <w:pStyle w:val="TOCHeading"/>
            <w:rPr>
              <w:lang w:val="en-GB"/>
            </w:rPr>
          </w:pPr>
          <w:r w:rsidRPr="00527D4A">
            <w:rPr>
              <w:lang w:val="en-GB"/>
            </w:rPr>
            <w:t>Contents</w:t>
          </w:r>
        </w:p>
        <w:p w:rsidR="00985CF5" w:rsidRPr="00527D4A" w:rsidRDefault="001056A0">
          <w:pPr>
            <w:pStyle w:val="TOC1"/>
            <w:rPr>
              <w:b w:val="0"/>
              <w:sz w:val="22"/>
              <w:szCs w:val="22"/>
              <w:lang w:val="en-GB" w:eastAsia="en-US"/>
            </w:rPr>
          </w:pPr>
          <w:r w:rsidRPr="00527D4A">
            <w:rPr>
              <w:noProof w:val="0"/>
              <w:lang w:val="en-GB"/>
            </w:rPr>
            <w:fldChar w:fldCharType="begin"/>
          </w:r>
          <w:r w:rsidRPr="00527D4A">
            <w:rPr>
              <w:lang w:val="en-GB"/>
            </w:rPr>
            <w:instrText xml:space="preserve"> TOC \o "1-3" \h \z \u </w:instrText>
          </w:r>
          <w:r w:rsidRPr="00527D4A">
            <w:rPr>
              <w:noProof w:val="0"/>
              <w:lang w:val="en-GB"/>
            </w:rPr>
            <w:fldChar w:fldCharType="separate"/>
          </w:r>
          <w:hyperlink w:anchor="_Toc381003413" w:history="1">
            <w:r w:rsidR="00985CF5" w:rsidRPr="00527D4A">
              <w:rPr>
                <w:rStyle w:val="Hyperlink"/>
                <w:lang w:val="en-GB"/>
              </w:rPr>
              <w:t>Section A: Introduction to the Report</w:t>
            </w:r>
            <w:r w:rsidR="00985CF5" w:rsidRPr="00527D4A">
              <w:rPr>
                <w:webHidden/>
                <w:lang w:val="en-GB"/>
              </w:rPr>
              <w:tab/>
            </w:r>
            <w:r w:rsidR="00985CF5" w:rsidRPr="00527D4A">
              <w:rPr>
                <w:webHidden/>
                <w:lang w:val="en-GB"/>
              </w:rPr>
              <w:fldChar w:fldCharType="begin"/>
            </w:r>
            <w:r w:rsidR="00985CF5" w:rsidRPr="00527D4A">
              <w:rPr>
                <w:webHidden/>
                <w:lang w:val="en-GB"/>
              </w:rPr>
              <w:instrText xml:space="preserve"> PAGEREF _Toc381003413 \h </w:instrText>
            </w:r>
            <w:r w:rsidR="00985CF5" w:rsidRPr="00527D4A">
              <w:rPr>
                <w:webHidden/>
                <w:lang w:val="en-GB"/>
              </w:rPr>
            </w:r>
            <w:r w:rsidR="00985CF5" w:rsidRPr="00527D4A">
              <w:rPr>
                <w:webHidden/>
                <w:lang w:val="en-GB"/>
              </w:rPr>
              <w:fldChar w:fldCharType="separate"/>
            </w:r>
            <w:r w:rsidR="00985CF5" w:rsidRPr="00527D4A">
              <w:rPr>
                <w:webHidden/>
                <w:lang w:val="en-GB"/>
              </w:rPr>
              <w:t>3</w:t>
            </w:r>
            <w:r w:rsidR="00985CF5" w:rsidRPr="00527D4A">
              <w:rPr>
                <w:webHidden/>
                <w:lang w:val="en-GB"/>
              </w:rPr>
              <w:fldChar w:fldCharType="end"/>
            </w:r>
          </w:hyperlink>
        </w:p>
        <w:p w:rsidR="00985CF5" w:rsidRPr="00527D4A" w:rsidRDefault="007457B9">
          <w:pPr>
            <w:pStyle w:val="TOC1"/>
            <w:rPr>
              <w:b w:val="0"/>
              <w:sz w:val="22"/>
              <w:szCs w:val="22"/>
              <w:lang w:val="en-GB" w:eastAsia="en-US"/>
            </w:rPr>
          </w:pPr>
          <w:hyperlink w:anchor="_Toc381003414" w:history="1">
            <w:r w:rsidR="00985CF5" w:rsidRPr="00527D4A">
              <w:rPr>
                <w:rStyle w:val="Hyperlink"/>
                <w:lang w:val="en-GB"/>
              </w:rPr>
              <w:t>Section B: Introduction to the Crimean Tatars</w:t>
            </w:r>
            <w:r w:rsidR="00985CF5" w:rsidRPr="00527D4A">
              <w:rPr>
                <w:webHidden/>
                <w:lang w:val="en-GB"/>
              </w:rPr>
              <w:tab/>
            </w:r>
            <w:r w:rsidR="00985CF5" w:rsidRPr="00527D4A">
              <w:rPr>
                <w:webHidden/>
                <w:lang w:val="en-GB"/>
              </w:rPr>
              <w:fldChar w:fldCharType="begin"/>
            </w:r>
            <w:r w:rsidR="00985CF5" w:rsidRPr="00527D4A">
              <w:rPr>
                <w:webHidden/>
                <w:lang w:val="en-GB"/>
              </w:rPr>
              <w:instrText xml:space="preserve"> PAGEREF _Toc381003414 \h </w:instrText>
            </w:r>
            <w:r w:rsidR="00985CF5" w:rsidRPr="00527D4A">
              <w:rPr>
                <w:webHidden/>
                <w:lang w:val="en-GB"/>
              </w:rPr>
            </w:r>
            <w:r w:rsidR="00985CF5" w:rsidRPr="00527D4A">
              <w:rPr>
                <w:webHidden/>
                <w:lang w:val="en-GB"/>
              </w:rPr>
              <w:fldChar w:fldCharType="separate"/>
            </w:r>
            <w:r w:rsidR="00985CF5" w:rsidRPr="00527D4A">
              <w:rPr>
                <w:webHidden/>
                <w:lang w:val="en-GB"/>
              </w:rPr>
              <w:t>4</w:t>
            </w:r>
            <w:r w:rsidR="00985CF5" w:rsidRPr="00527D4A">
              <w:rPr>
                <w:webHidden/>
                <w:lang w:val="en-GB"/>
              </w:rPr>
              <w:fldChar w:fldCharType="end"/>
            </w:r>
          </w:hyperlink>
        </w:p>
        <w:p w:rsidR="00985CF5" w:rsidRPr="00527D4A" w:rsidRDefault="007457B9">
          <w:pPr>
            <w:pStyle w:val="TOC1"/>
            <w:rPr>
              <w:b w:val="0"/>
              <w:sz w:val="22"/>
              <w:szCs w:val="22"/>
              <w:lang w:val="en-GB" w:eastAsia="en-US"/>
            </w:rPr>
          </w:pPr>
          <w:hyperlink w:anchor="_Toc381003415" w:history="1">
            <w:r w:rsidR="00985CF5" w:rsidRPr="00527D4A">
              <w:rPr>
                <w:rStyle w:val="Hyperlink"/>
                <w:lang w:val="en-GB"/>
              </w:rPr>
              <w:t>Section C: Compliance with ICESCR</w:t>
            </w:r>
            <w:r w:rsidR="00985CF5" w:rsidRPr="00527D4A">
              <w:rPr>
                <w:webHidden/>
                <w:lang w:val="en-GB"/>
              </w:rPr>
              <w:tab/>
            </w:r>
            <w:r w:rsidR="00985CF5" w:rsidRPr="00527D4A">
              <w:rPr>
                <w:webHidden/>
                <w:lang w:val="en-GB"/>
              </w:rPr>
              <w:fldChar w:fldCharType="begin"/>
            </w:r>
            <w:r w:rsidR="00985CF5" w:rsidRPr="00527D4A">
              <w:rPr>
                <w:webHidden/>
                <w:lang w:val="en-GB"/>
              </w:rPr>
              <w:instrText xml:space="preserve"> PAGEREF _Toc381003415 \h </w:instrText>
            </w:r>
            <w:r w:rsidR="00985CF5" w:rsidRPr="00527D4A">
              <w:rPr>
                <w:webHidden/>
                <w:lang w:val="en-GB"/>
              </w:rPr>
            </w:r>
            <w:r w:rsidR="00985CF5" w:rsidRPr="00527D4A">
              <w:rPr>
                <w:webHidden/>
                <w:lang w:val="en-GB"/>
              </w:rPr>
              <w:fldChar w:fldCharType="separate"/>
            </w:r>
            <w:r w:rsidR="00985CF5" w:rsidRPr="00527D4A">
              <w:rPr>
                <w:webHidden/>
                <w:lang w:val="en-GB"/>
              </w:rPr>
              <w:t>6</w:t>
            </w:r>
            <w:r w:rsidR="00985CF5" w:rsidRPr="00527D4A">
              <w:rPr>
                <w:webHidden/>
                <w:lang w:val="en-GB"/>
              </w:rPr>
              <w:fldChar w:fldCharType="end"/>
            </w:r>
          </w:hyperlink>
        </w:p>
        <w:p w:rsidR="00985CF5" w:rsidRPr="00527D4A" w:rsidRDefault="007457B9">
          <w:pPr>
            <w:pStyle w:val="TOC2"/>
            <w:tabs>
              <w:tab w:val="right" w:leader="dot" w:pos="9062"/>
            </w:tabs>
            <w:rPr>
              <w:noProof/>
              <w:lang w:val="en-GB" w:eastAsia="en-US"/>
            </w:rPr>
          </w:pPr>
          <w:hyperlink w:anchor="_Toc381003416" w:history="1">
            <w:r w:rsidR="00985CF5" w:rsidRPr="00527D4A">
              <w:rPr>
                <w:rStyle w:val="Hyperlink"/>
                <w:noProof/>
                <w:lang w:val="en-GB"/>
              </w:rPr>
              <w:t>Article 1 – Right to Self-determination</w:t>
            </w:r>
            <w:r w:rsidR="00985CF5" w:rsidRPr="00527D4A">
              <w:rPr>
                <w:noProof/>
                <w:webHidden/>
                <w:lang w:val="en-GB"/>
              </w:rPr>
              <w:tab/>
            </w:r>
            <w:r w:rsidR="00985CF5" w:rsidRPr="00527D4A">
              <w:rPr>
                <w:noProof/>
                <w:webHidden/>
                <w:lang w:val="en-GB"/>
              </w:rPr>
              <w:fldChar w:fldCharType="begin"/>
            </w:r>
            <w:r w:rsidR="00985CF5" w:rsidRPr="00527D4A">
              <w:rPr>
                <w:noProof/>
                <w:webHidden/>
                <w:lang w:val="en-GB"/>
              </w:rPr>
              <w:instrText xml:space="preserve"> PAGEREF _Toc381003416 \h </w:instrText>
            </w:r>
            <w:r w:rsidR="00985CF5" w:rsidRPr="00527D4A">
              <w:rPr>
                <w:noProof/>
                <w:webHidden/>
                <w:lang w:val="en-GB"/>
              </w:rPr>
            </w:r>
            <w:r w:rsidR="00985CF5" w:rsidRPr="00527D4A">
              <w:rPr>
                <w:noProof/>
                <w:webHidden/>
                <w:lang w:val="en-GB"/>
              </w:rPr>
              <w:fldChar w:fldCharType="separate"/>
            </w:r>
            <w:r w:rsidR="00985CF5" w:rsidRPr="00527D4A">
              <w:rPr>
                <w:noProof/>
                <w:webHidden/>
                <w:lang w:val="en-GB"/>
              </w:rPr>
              <w:t>6</w:t>
            </w:r>
            <w:r w:rsidR="00985CF5" w:rsidRPr="00527D4A">
              <w:rPr>
                <w:noProof/>
                <w:webHidden/>
                <w:lang w:val="en-GB"/>
              </w:rPr>
              <w:fldChar w:fldCharType="end"/>
            </w:r>
          </w:hyperlink>
        </w:p>
        <w:p w:rsidR="00985CF5" w:rsidRPr="00527D4A" w:rsidRDefault="007457B9">
          <w:pPr>
            <w:pStyle w:val="TOC2"/>
            <w:tabs>
              <w:tab w:val="right" w:leader="dot" w:pos="9062"/>
            </w:tabs>
            <w:rPr>
              <w:noProof/>
              <w:lang w:val="en-GB" w:eastAsia="en-US"/>
            </w:rPr>
          </w:pPr>
          <w:hyperlink w:anchor="_Toc381003417" w:history="1">
            <w:r w:rsidR="00985CF5" w:rsidRPr="00527D4A">
              <w:rPr>
                <w:rStyle w:val="Hyperlink"/>
                <w:noProof/>
                <w:lang w:val="en-GB"/>
              </w:rPr>
              <w:t>Article 2 – Non-Discrimination</w:t>
            </w:r>
            <w:r w:rsidR="00985CF5" w:rsidRPr="00527D4A">
              <w:rPr>
                <w:noProof/>
                <w:webHidden/>
                <w:lang w:val="en-GB"/>
              </w:rPr>
              <w:tab/>
            </w:r>
            <w:r w:rsidR="00985CF5" w:rsidRPr="00527D4A">
              <w:rPr>
                <w:noProof/>
                <w:webHidden/>
                <w:lang w:val="en-GB"/>
              </w:rPr>
              <w:fldChar w:fldCharType="begin"/>
            </w:r>
            <w:r w:rsidR="00985CF5" w:rsidRPr="00527D4A">
              <w:rPr>
                <w:noProof/>
                <w:webHidden/>
                <w:lang w:val="en-GB"/>
              </w:rPr>
              <w:instrText xml:space="preserve"> PAGEREF _Toc381003417 \h </w:instrText>
            </w:r>
            <w:r w:rsidR="00985CF5" w:rsidRPr="00527D4A">
              <w:rPr>
                <w:noProof/>
                <w:webHidden/>
                <w:lang w:val="en-GB"/>
              </w:rPr>
            </w:r>
            <w:r w:rsidR="00985CF5" w:rsidRPr="00527D4A">
              <w:rPr>
                <w:noProof/>
                <w:webHidden/>
                <w:lang w:val="en-GB"/>
              </w:rPr>
              <w:fldChar w:fldCharType="separate"/>
            </w:r>
            <w:r w:rsidR="00985CF5" w:rsidRPr="00527D4A">
              <w:rPr>
                <w:noProof/>
                <w:webHidden/>
                <w:lang w:val="en-GB"/>
              </w:rPr>
              <w:t>9</w:t>
            </w:r>
            <w:r w:rsidR="00985CF5" w:rsidRPr="00527D4A">
              <w:rPr>
                <w:noProof/>
                <w:webHidden/>
                <w:lang w:val="en-GB"/>
              </w:rPr>
              <w:fldChar w:fldCharType="end"/>
            </w:r>
          </w:hyperlink>
        </w:p>
        <w:p w:rsidR="00985CF5" w:rsidRPr="00527D4A" w:rsidRDefault="007457B9">
          <w:pPr>
            <w:pStyle w:val="TOC2"/>
            <w:tabs>
              <w:tab w:val="right" w:leader="dot" w:pos="9062"/>
            </w:tabs>
            <w:rPr>
              <w:noProof/>
              <w:lang w:val="en-GB" w:eastAsia="en-US"/>
            </w:rPr>
          </w:pPr>
          <w:hyperlink w:anchor="_Toc381003418" w:history="1">
            <w:r w:rsidR="00985CF5" w:rsidRPr="00527D4A">
              <w:rPr>
                <w:rStyle w:val="Hyperlink"/>
                <w:noProof/>
                <w:lang w:val="en-GB"/>
              </w:rPr>
              <w:t>Article 6 – Right to work</w:t>
            </w:r>
            <w:r w:rsidR="00985CF5" w:rsidRPr="00527D4A">
              <w:rPr>
                <w:noProof/>
                <w:webHidden/>
                <w:lang w:val="en-GB"/>
              </w:rPr>
              <w:tab/>
            </w:r>
            <w:r w:rsidR="00985CF5" w:rsidRPr="00527D4A">
              <w:rPr>
                <w:noProof/>
                <w:webHidden/>
                <w:lang w:val="en-GB"/>
              </w:rPr>
              <w:fldChar w:fldCharType="begin"/>
            </w:r>
            <w:r w:rsidR="00985CF5" w:rsidRPr="00527D4A">
              <w:rPr>
                <w:noProof/>
                <w:webHidden/>
                <w:lang w:val="en-GB"/>
              </w:rPr>
              <w:instrText xml:space="preserve"> PAGEREF _Toc381003418 \h </w:instrText>
            </w:r>
            <w:r w:rsidR="00985CF5" w:rsidRPr="00527D4A">
              <w:rPr>
                <w:noProof/>
                <w:webHidden/>
                <w:lang w:val="en-GB"/>
              </w:rPr>
            </w:r>
            <w:r w:rsidR="00985CF5" w:rsidRPr="00527D4A">
              <w:rPr>
                <w:noProof/>
                <w:webHidden/>
                <w:lang w:val="en-GB"/>
              </w:rPr>
              <w:fldChar w:fldCharType="separate"/>
            </w:r>
            <w:r w:rsidR="00985CF5" w:rsidRPr="00527D4A">
              <w:rPr>
                <w:noProof/>
                <w:webHidden/>
                <w:lang w:val="en-GB"/>
              </w:rPr>
              <w:t>10</w:t>
            </w:r>
            <w:r w:rsidR="00985CF5" w:rsidRPr="00527D4A">
              <w:rPr>
                <w:noProof/>
                <w:webHidden/>
                <w:lang w:val="en-GB"/>
              </w:rPr>
              <w:fldChar w:fldCharType="end"/>
            </w:r>
          </w:hyperlink>
        </w:p>
        <w:p w:rsidR="00985CF5" w:rsidRPr="00527D4A" w:rsidRDefault="007457B9">
          <w:pPr>
            <w:pStyle w:val="TOC2"/>
            <w:tabs>
              <w:tab w:val="right" w:leader="dot" w:pos="9062"/>
            </w:tabs>
            <w:rPr>
              <w:noProof/>
              <w:lang w:val="en-GB" w:eastAsia="en-US"/>
            </w:rPr>
          </w:pPr>
          <w:hyperlink w:anchor="_Toc381003419" w:history="1">
            <w:r w:rsidR="00985CF5" w:rsidRPr="00527D4A">
              <w:rPr>
                <w:rStyle w:val="Hyperlink"/>
                <w:noProof/>
                <w:lang w:val="en-GB"/>
              </w:rPr>
              <w:t>Article 11 – Right to adequate standard of living</w:t>
            </w:r>
            <w:r w:rsidR="00985CF5" w:rsidRPr="00527D4A">
              <w:rPr>
                <w:noProof/>
                <w:webHidden/>
                <w:lang w:val="en-GB"/>
              </w:rPr>
              <w:tab/>
            </w:r>
            <w:r w:rsidR="00985CF5" w:rsidRPr="00527D4A">
              <w:rPr>
                <w:noProof/>
                <w:webHidden/>
                <w:lang w:val="en-GB"/>
              </w:rPr>
              <w:fldChar w:fldCharType="begin"/>
            </w:r>
            <w:r w:rsidR="00985CF5" w:rsidRPr="00527D4A">
              <w:rPr>
                <w:noProof/>
                <w:webHidden/>
                <w:lang w:val="en-GB"/>
              </w:rPr>
              <w:instrText xml:space="preserve"> PAGEREF _Toc381003419 \h </w:instrText>
            </w:r>
            <w:r w:rsidR="00985CF5" w:rsidRPr="00527D4A">
              <w:rPr>
                <w:noProof/>
                <w:webHidden/>
                <w:lang w:val="en-GB"/>
              </w:rPr>
            </w:r>
            <w:r w:rsidR="00985CF5" w:rsidRPr="00527D4A">
              <w:rPr>
                <w:noProof/>
                <w:webHidden/>
                <w:lang w:val="en-GB"/>
              </w:rPr>
              <w:fldChar w:fldCharType="separate"/>
            </w:r>
            <w:r w:rsidR="00985CF5" w:rsidRPr="00527D4A">
              <w:rPr>
                <w:noProof/>
                <w:webHidden/>
                <w:lang w:val="en-GB"/>
              </w:rPr>
              <w:t>11</w:t>
            </w:r>
            <w:r w:rsidR="00985CF5" w:rsidRPr="00527D4A">
              <w:rPr>
                <w:noProof/>
                <w:webHidden/>
                <w:lang w:val="en-GB"/>
              </w:rPr>
              <w:fldChar w:fldCharType="end"/>
            </w:r>
          </w:hyperlink>
        </w:p>
        <w:p w:rsidR="00985CF5" w:rsidRPr="00527D4A" w:rsidRDefault="007457B9">
          <w:pPr>
            <w:pStyle w:val="TOC2"/>
            <w:tabs>
              <w:tab w:val="right" w:leader="dot" w:pos="9062"/>
            </w:tabs>
            <w:rPr>
              <w:noProof/>
              <w:lang w:val="en-GB" w:eastAsia="en-US"/>
            </w:rPr>
          </w:pPr>
          <w:hyperlink w:anchor="_Toc381003420" w:history="1">
            <w:r w:rsidR="00985CF5" w:rsidRPr="00527D4A">
              <w:rPr>
                <w:rStyle w:val="Hyperlink"/>
                <w:noProof/>
                <w:lang w:val="en-GB"/>
              </w:rPr>
              <w:t>Article 12 Right to health</w:t>
            </w:r>
            <w:r w:rsidR="00985CF5" w:rsidRPr="00527D4A">
              <w:rPr>
                <w:noProof/>
                <w:webHidden/>
                <w:lang w:val="en-GB"/>
              </w:rPr>
              <w:tab/>
            </w:r>
            <w:r w:rsidR="00985CF5" w:rsidRPr="00527D4A">
              <w:rPr>
                <w:noProof/>
                <w:webHidden/>
                <w:lang w:val="en-GB"/>
              </w:rPr>
              <w:fldChar w:fldCharType="begin"/>
            </w:r>
            <w:r w:rsidR="00985CF5" w:rsidRPr="00527D4A">
              <w:rPr>
                <w:noProof/>
                <w:webHidden/>
                <w:lang w:val="en-GB"/>
              </w:rPr>
              <w:instrText xml:space="preserve"> PAGEREF _Toc381003420 \h </w:instrText>
            </w:r>
            <w:r w:rsidR="00985CF5" w:rsidRPr="00527D4A">
              <w:rPr>
                <w:noProof/>
                <w:webHidden/>
                <w:lang w:val="en-GB"/>
              </w:rPr>
            </w:r>
            <w:r w:rsidR="00985CF5" w:rsidRPr="00527D4A">
              <w:rPr>
                <w:noProof/>
                <w:webHidden/>
                <w:lang w:val="en-GB"/>
              </w:rPr>
              <w:fldChar w:fldCharType="separate"/>
            </w:r>
            <w:r w:rsidR="00985CF5" w:rsidRPr="00527D4A">
              <w:rPr>
                <w:noProof/>
                <w:webHidden/>
                <w:lang w:val="en-GB"/>
              </w:rPr>
              <w:t>14</w:t>
            </w:r>
            <w:r w:rsidR="00985CF5" w:rsidRPr="00527D4A">
              <w:rPr>
                <w:noProof/>
                <w:webHidden/>
                <w:lang w:val="en-GB"/>
              </w:rPr>
              <w:fldChar w:fldCharType="end"/>
            </w:r>
          </w:hyperlink>
        </w:p>
        <w:p w:rsidR="00985CF5" w:rsidRPr="00527D4A" w:rsidRDefault="007457B9">
          <w:pPr>
            <w:pStyle w:val="TOC2"/>
            <w:tabs>
              <w:tab w:val="right" w:leader="dot" w:pos="9062"/>
            </w:tabs>
            <w:rPr>
              <w:noProof/>
              <w:lang w:val="en-GB" w:eastAsia="en-US"/>
            </w:rPr>
          </w:pPr>
          <w:hyperlink w:anchor="_Toc381003421" w:history="1">
            <w:r w:rsidR="00985CF5" w:rsidRPr="00527D4A">
              <w:rPr>
                <w:rStyle w:val="Hyperlink"/>
                <w:noProof/>
                <w:lang w:val="en-GB"/>
              </w:rPr>
              <w:t>Article 13: Right to education</w:t>
            </w:r>
            <w:r w:rsidR="00985CF5" w:rsidRPr="00527D4A">
              <w:rPr>
                <w:noProof/>
                <w:webHidden/>
                <w:lang w:val="en-GB"/>
              </w:rPr>
              <w:tab/>
            </w:r>
            <w:r w:rsidR="00985CF5" w:rsidRPr="00527D4A">
              <w:rPr>
                <w:noProof/>
                <w:webHidden/>
                <w:lang w:val="en-GB"/>
              </w:rPr>
              <w:fldChar w:fldCharType="begin"/>
            </w:r>
            <w:r w:rsidR="00985CF5" w:rsidRPr="00527D4A">
              <w:rPr>
                <w:noProof/>
                <w:webHidden/>
                <w:lang w:val="en-GB"/>
              </w:rPr>
              <w:instrText xml:space="preserve"> PAGEREF _Toc381003421 \h </w:instrText>
            </w:r>
            <w:r w:rsidR="00985CF5" w:rsidRPr="00527D4A">
              <w:rPr>
                <w:noProof/>
                <w:webHidden/>
                <w:lang w:val="en-GB"/>
              </w:rPr>
            </w:r>
            <w:r w:rsidR="00985CF5" w:rsidRPr="00527D4A">
              <w:rPr>
                <w:noProof/>
                <w:webHidden/>
                <w:lang w:val="en-GB"/>
              </w:rPr>
              <w:fldChar w:fldCharType="separate"/>
            </w:r>
            <w:r w:rsidR="00985CF5" w:rsidRPr="00527D4A">
              <w:rPr>
                <w:noProof/>
                <w:webHidden/>
                <w:lang w:val="en-GB"/>
              </w:rPr>
              <w:t>14</w:t>
            </w:r>
            <w:r w:rsidR="00985CF5" w:rsidRPr="00527D4A">
              <w:rPr>
                <w:noProof/>
                <w:webHidden/>
                <w:lang w:val="en-GB"/>
              </w:rPr>
              <w:fldChar w:fldCharType="end"/>
            </w:r>
          </w:hyperlink>
        </w:p>
        <w:p w:rsidR="00985CF5" w:rsidRPr="00527D4A" w:rsidRDefault="007457B9">
          <w:pPr>
            <w:pStyle w:val="TOC2"/>
            <w:tabs>
              <w:tab w:val="right" w:leader="dot" w:pos="9062"/>
            </w:tabs>
            <w:rPr>
              <w:noProof/>
              <w:lang w:val="en-GB" w:eastAsia="en-US"/>
            </w:rPr>
          </w:pPr>
          <w:hyperlink w:anchor="_Toc381003422" w:history="1">
            <w:r w:rsidR="00985CF5" w:rsidRPr="00527D4A">
              <w:rPr>
                <w:rStyle w:val="Hyperlink"/>
                <w:noProof/>
                <w:lang w:val="en-GB"/>
              </w:rPr>
              <w:t>Article 15 - Cultural rights</w:t>
            </w:r>
            <w:r w:rsidR="00985CF5" w:rsidRPr="00527D4A">
              <w:rPr>
                <w:noProof/>
                <w:webHidden/>
                <w:lang w:val="en-GB"/>
              </w:rPr>
              <w:tab/>
            </w:r>
            <w:r w:rsidR="00985CF5" w:rsidRPr="00527D4A">
              <w:rPr>
                <w:noProof/>
                <w:webHidden/>
                <w:lang w:val="en-GB"/>
              </w:rPr>
              <w:fldChar w:fldCharType="begin"/>
            </w:r>
            <w:r w:rsidR="00985CF5" w:rsidRPr="00527D4A">
              <w:rPr>
                <w:noProof/>
                <w:webHidden/>
                <w:lang w:val="en-GB"/>
              </w:rPr>
              <w:instrText xml:space="preserve"> PAGEREF _Toc381003422 \h </w:instrText>
            </w:r>
            <w:r w:rsidR="00985CF5" w:rsidRPr="00527D4A">
              <w:rPr>
                <w:noProof/>
                <w:webHidden/>
                <w:lang w:val="en-GB"/>
              </w:rPr>
            </w:r>
            <w:r w:rsidR="00985CF5" w:rsidRPr="00527D4A">
              <w:rPr>
                <w:noProof/>
                <w:webHidden/>
                <w:lang w:val="en-GB"/>
              </w:rPr>
              <w:fldChar w:fldCharType="separate"/>
            </w:r>
            <w:r w:rsidR="00985CF5" w:rsidRPr="00527D4A">
              <w:rPr>
                <w:noProof/>
                <w:webHidden/>
                <w:lang w:val="en-GB"/>
              </w:rPr>
              <w:t>17</w:t>
            </w:r>
            <w:r w:rsidR="00985CF5" w:rsidRPr="00527D4A">
              <w:rPr>
                <w:noProof/>
                <w:webHidden/>
                <w:lang w:val="en-GB"/>
              </w:rPr>
              <w:fldChar w:fldCharType="end"/>
            </w:r>
          </w:hyperlink>
        </w:p>
        <w:p w:rsidR="00985CF5" w:rsidRPr="00527D4A" w:rsidRDefault="007457B9">
          <w:pPr>
            <w:pStyle w:val="TOC1"/>
            <w:rPr>
              <w:b w:val="0"/>
              <w:sz w:val="22"/>
              <w:szCs w:val="22"/>
              <w:lang w:val="en-GB" w:eastAsia="en-US"/>
            </w:rPr>
          </w:pPr>
          <w:hyperlink w:anchor="_Toc381003423" w:history="1">
            <w:r w:rsidR="00985CF5" w:rsidRPr="00527D4A">
              <w:rPr>
                <w:rStyle w:val="Hyperlink"/>
                <w:lang w:val="en-GB"/>
              </w:rPr>
              <w:t>Section D: Recommendations</w:t>
            </w:r>
            <w:r w:rsidR="00985CF5" w:rsidRPr="00527D4A">
              <w:rPr>
                <w:webHidden/>
                <w:lang w:val="en-GB"/>
              </w:rPr>
              <w:tab/>
            </w:r>
            <w:r w:rsidR="00985CF5" w:rsidRPr="00527D4A">
              <w:rPr>
                <w:webHidden/>
                <w:lang w:val="en-GB"/>
              </w:rPr>
              <w:fldChar w:fldCharType="begin"/>
            </w:r>
            <w:r w:rsidR="00985CF5" w:rsidRPr="00527D4A">
              <w:rPr>
                <w:webHidden/>
                <w:lang w:val="en-GB"/>
              </w:rPr>
              <w:instrText xml:space="preserve"> PAGEREF _Toc381003423 \h </w:instrText>
            </w:r>
            <w:r w:rsidR="00985CF5" w:rsidRPr="00527D4A">
              <w:rPr>
                <w:webHidden/>
                <w:lang w:val="en-GB"/>
              </w:rPr>
            </w:r>
            <w:r w:rsidR="00985CF5" w:rsidRPr="00527D4A">
              <w:rPr>
                <w:webHidden/>
                <w:lang w:val="en-GB"/>
              </w:rPr>
              <w:fldChar w:fldCharType="separate"/>
            </w:r>
            <w:r w:rsidR="00985CF5" w:rsidRPr="00527D4A">
              <w:rPr>
                <w:webHidden/>
                <w:lang w:val="en-GB"/>
              </w:rPr>
              <w:t>19</w:t>
            </w:r>
            <w:r w:rsidR="00985CF5" w:rsidRPr="00527D4A">
              <w:rPr>
                <w:webHidden/>
                <w:lang w:val="en-GB"/>
              </w:rPr>
              <w:fldChar w:fldCharType="end"/>
            </w:r>
          </w:hyperlink>
        </w:p>
        <w:p w:rsidR="00160D05" w:rsidRPr="00527D4A" w:rsidRDefault="001056A0" w:rsidP="00F50B82">
          <w:r w:rsidRPr="00527D4A">
            <w:rPr>
              <w:b/>
              <w:bCs/>
              <w:noProof/>
            </w:rPr>
            <w:fldChar w:fldCharType="end"/>
          </w:r>
        </w:p>
      </w:sdtContent>
    </w:sdt>
    <w:p w:rsidR="00160D05" w:rsidRPr="00527D4A" w:rsidRDefault="00160D05" w:rsidP="00F50B82">
      <w:pPr>
        <w:rPr>
          <w:rFonts w:cstheme="minorHAnsi"/>
          <w:sz w:val="28"/>
          <w:szCs w:val="28"/>
        </w:rPr>
      </w:pPr>
    </w:p>
    <w:p w:rsidR="00160D05" w:rsidRPr="00527D4A" w:rsidRDefault="00160D05" w:rsidP="00F50B82">
      <w:pPr>
        <w:rPr>
          <w:rFonts w:cstheme="minorHAnsi"/>
          <w:sz w:val="28"/>
          <w:szCs w:val="28"/>
        </w:rPr>
      </w:pPr>
    </w:p>
    <w:p w:rsidR="00160D05" w:rsidRPr="00527D4A" w:rsidRDefault="00160D05" w:rsidP="00F50B82">
      <w:pPr>
        <w:rPr>
          <w:rFonts w:cstheme="minorHAnsi"/>
          <w:sz w:val="28"/>
          <w:szCs w:val="28"/>
        </w:rPr>
      </w:pPr>
    </w:p>
    <w:p w:rsidR="00160D05" w:rsidRPr="00527D4A" w:rsidRDefault="00160D05" w:rsidP="00F50B82">
      <w:pPr>
        <w:rPr>
          <w:rFonts w:cstheme="minorHAnsi"/>
          <w:sz w:val="28"/>
          <w:szCs w:val="28"/>
        </w:rPr>
      </w:pPr>
    </w:p>
    <w:p w:rsidR="00BD49EE" w:rsidRPr="00527D4A" w:rsidRDefault="00BD49EE" w:rsidP="00F50B82">
      <w:pPr>
        <w:rPr>
          <w:rFonts w:cstheme="minorHAnsi"/>
          <w:b/>
          <w:sz w:val="28"/>
          <w:szCs w:val="28"/>
        </w:rPr>
      </w:pPr>
    </w:p>
    <w:p w:rsidR="00F50B82" w:rsidRPr="00527D4A" w:rsidRDefault="00F50B82" w:rsidP="00F50B82">
      <w:pPr>
        <w:rPr>
          <w:rFonts w:cstheme="minorHAnsi"/>
          <w:b/>
          <w:sz w:val="28"/>
          <w:szCs w:val="28"/>
        </w:rPr>
      </w:pPr>
      <w:r w:rsidRPr="00527D4A">
        <w:rPr>
          <w:rFonts w:cstheme="minorHAnsi"/>
          <w:b/>
          <w:sz w:val="28"/>
          <w:szCs w:val="28"/>
        </w:rPr>
        <w:t>Contact Information</w:t>
      </w:r>
    </w:p>
    <w:p w:rsidR="00F50B82" w:rsidRPr="00527D4A" w:rsidRDefault="00F50B82" w:rsidP="00F50B82">
      <w:pPr>
        <w:pStyle w:val="NoSpacing"/>
        <w:rPr>
          <w:rFonts w:cstheme="minorHAnsi"/>
          <w:lang w:val="en-GB"/>
        </w:rPr>
      </w:pPr>
    </w:p>
    <w:p w:rsidR="00F50B82" w:rsidRPr="00527D4A" w:rsidRDefault="00F50B82" w:rsidP="00F50B82">
      <w:pPr>
        <w:pStyle w:val="NoSpacing"/>
        <w:rPr>
          <w:rFonts w:cstheme="minorHAnsi"/>
          <w:b/>
          <w:sz w:val="24"/>
          <w:szCs w:val="24"/>
          <w:lang w:val="en-GB"/>
        </w:rPr>
      </w:pPr>
      <w:r w:rsidRPr="00527D4A">
        <w:rPr>
          <w:rFonts w:cstheme="minorHAnsi"/>
          <w:b/>
          <w:sz w:val="24"/>
          <w:szCs w:val="24"/>
          <w:lang w:val="en-GB"/>
        </w:rPr>
        <w:t>Unrepresented Nations and Peoples Organization</w:t>
      </w:r>
    </w:p>
    <w:p w:rsidR="00F50B82" w:rsidRPr="008921EF" w:rsidRDefault="00F50B82" w:rsidP="00F50B82">
      <w:pPr>
        <w:pStyle w:val="NoSpacing"/>
        <w:rPr>
          <w:rFonts w:cstheme="minorHAnsi"/>
          <w:sz w:val="24"/>
          <w:szCs w:val="24"/>
          <w:lang w:val="nl-NL"/>
        </w:rPr>
      </w:pPr>
      <w:r w:rsidRPr="008921EF">
        <w:rPr>
          <w:rFonts w:cstheme="minorHAnsi"/>
          <w:sz w:val="24"/>
          <w:szCs w:val="24"/>
          <w:lang w:val="nl-NL"/>
        </w:rPr>
        <w:t>International Secretariat</w:t>
      </w:r>
    </w:p>
    <w:p w:rsidR="00F50B82" w:rsidRPr="00132402" w:rsidRDefault="00F50B82" w:rsidP="00F50B82">
      <w:pPr>
        <w:pStyle w:val="NoSpacing"/>
        <w:rPr>
          <w:rFonts w:cstheme="minorHAnsi"/>
          <w:sz w:val="24"/>
          <w:szCs w:val="24"/>
          <w:lang w:val="nl-NL"/>
        </w:rPr>
      </w:pPr>
      <w:r w:rsidRPr="00132402">
        <w:rPr>
          <w:rFonts w:cstheme="minorHAnsi"/>
          <w:sz w:val="24"/>
          <w:szCs w:val="24"/>
          <w:lang w:val="nl-NL"/>
        </w:rPr>
        <w:t>Laan van Meerdervoort 70</w:t>
      </w:r>
    </w:p>
    <w:p w:rsidR="00F50B82" w:rsidRPr="008921EF" w:rsidRDefault="00F50B82" w:rsidP="00F50B82">
      <w:pPr>
        <w:pStyle w:val="NoSpacing"/>
        <w:rPr>
          <w:rFonts w:cstheme="minorHAnsi"/>
          <w:sz w:val="24"/>
          <w:szCs w:val="24"/>
          <w:lang w:val="en-GB"/>
        </w:rPr>
      </w:pPr>
      <w:r w:rsidRPr="008921EF">
        <w:rPr>
          <w:rFonts w:cstheme="minorHAnsi"/>
          <w:sz w:val="24"/>
          <w:szCs w:val="24"/>
          <w:lang w:val="en-GB"/>
        </w:rPr>
        <w:t xml:space="preserve">2517AN The Hague </w:t>
      </w:r>
    </w:p>
    <w:p w:rsidR="00F50B82" w:rsidRPr="00527D4A" w:rsidRDefault="00F50B82" w:rsidP="00F50B82">
      <w:pPr>
        <w:pStyle w:val="NoSpacing"/>
        <w:rPr>
          <w:rFonts w:cstheme="minorHAnsi"/>
          <w:sz w:val="24"/>
          <w:szCs w:val="24"/>
          <w:lang w:val="en-GB"/>
        </w:rPr>
      </w:pPr>
      <w:proofErr w:type="gramStart"/>
      <w:r w:rsidRPr="00527D4A">
        <w:rPr>
          <w:rFonts w:cstheme="minorHAnsi"/>
          <w:sz w:val="24"/>
          <w:szCs w:val="24"/>
          <w:lang w:val="en-GB"/>
        </w:rPr>
        <w:t>the</w:t>
      </w:r>
      <w:proofErr w:type="gramEnd"/>
      <w:r w:rsidRPr="00527D4A">
        <w:rPr>
          <w:rFonts w:cstheme="minorHAnsi"/>
          <w:sz w:val="24"/>
          <w:szCs w:val="24"/>
          <w:lang w:val="en-GB"/>
        </w:rPr>
        <w:t xml:space="preserve"> Netherlands</w:t>
      </w:r>
    </w:p>
    <w:p w:rsidR="00F50B82" w:rsidRPr="00527D4A" w:rsidRDefault="00F50B82" w:rsidP="00F50B82">
      <w:pPr>
        <w:pStyle w:val="NoSpacing"/>
        <w:rPr>
          <w:rFonts w:cstheme="minorHAnsi"/>
          <w:sz w:val="24"/>
          <w:szCs w:val="24"/>
          <w:lang w:val="en-GB"/>
        </w:rPr>
      </w:pPr>
      <w:r w:rsidRPr="00527D4A">
        <w:rPr>
          <w:rFonts w:cstheme="minorHAnsi"/>
          <w:sz w:val="24"/>
          <w:szCs w:val="24"/>
          <w:lang w:val="en-GB"/>
        </w:rPr>
        <w:t>www.unpo.org</w:t>
      </w:r>
    </w:p>
    <w:p w:rsidR="00F600A3" w:rsidRPr="00527D4A" w:rsidRDefault="00F600A3" w:rsidP="001056A0">
      <w:pPr>
        <w:pStyle w:val="Heading1"/>
      </w:pPr>
      <w:bookmarkStart w:id="1" w:name="_Toc381003413"/>
      <w:r w:rsidRPr="00527D4A">
        <w:lastRenderedPageBreak/>
        <w:t>Section A: Introduction to the Report</w:t>
      </w:r>
      <w:bookmarkEnd w:id="1"/>
      <w:r w:rsidRPr="00527D4A">
        <w:t> </w:t>
      </w:r>
    </w:p>
    <w:p w:rsidR="00F600A3" w:rsidRPr="00527D4A" w:rsidRDefault="00F600A3" w:rsidP="00F50B82">
      <w:pPr>
        <w:widowControl w:val="0"/>
        <w:spacing w:after="0" w:line="240" w:lineRule="auto"/>
        <w:jc w:val="both"/>
        <w:rPr>
          <w:rFonts w:cstheme="minorHAnsi"/>
          <w:color w:val="000000" w:themeColor="text1"/>
          <w:sz w:val="24"/>
        </w:rPr>
      </w:pPr>
    </w:p>
    <w:p w:rsidR="00F600A3" w:rsidRPr="00527D4A" w:rsidRDefault="00F600A3" w:rsidP="00F50B82">
      <w:pPr>
        <w:widowControl w:val="0"/>
        <w:spacing w:after="0" w:line="240" w:lineRule="auto"/>
        <w:jc w:val="both"/>
        <w:rPr>
          <w:rFonts w:cstheme="minorHAnsi"/>
        </w:rPr>
      </w:pPr>
      <w:r w:rsidRPr="00527D4A">
        <w:rPr>
          <w:rFonts w:cstheme="minorHAnsi"/>
        </w:rPr>
        <w:t xml:space="preserve">This  alternative  report was submitted  by  the  Unrepresented  Nations  and  Peoples  Organization </w:t>
      </w:r>
      <w:r w:rsidR="00132402">
        <w:rPr>
          <w:rFonts w:cstheme="minorHAnsi"/>
        </w:rPr>
        <w:t>(UNPO) on the occasion of the 52</w:t>
      </w:r>
      <w:r w:rsidR="00132402" w:rsidRPr="00132402">
        <w:rPr>
          <w:rFonts w:cstheme="minorHAnsi"/>
          <w:vertAlign w:val="superscript"/>
        </w:rPr>
        <w:t>nd</w:t>
      </w:r>
      <w:r w:rsidR="00132402">
        <w:rPr>
          <w:rFonts w:cstheme="minorHAnsi"/>
        </w:rPr>
        <w:t xml:space="preserve"> </w:t>
      </w:r>
      <w:r w:rsidR="00BD49EE" w:rsidRPr="00527D4A">
        <w:rPr>
          <w:rFonts w:cstheme="minorHAnsi"/>
        </w:rPr>
        <w:t>Session</w:t>
      </w:r>
      <w:r w:rsidRPr="00527D4A">
        <w:rPr>
          <w:rFonts w:cstheme="minorHAnsi"/>
        </w:rPr>
        <w:t xml:space="preserve"> of the </w:t>
      </w:r>
      <w:r w:rsidR="00BD49EE" w:rsidRPr="00527D4A">
        <w:rPr>
          <w:rFonts w:cstheme="minorHAnsi"/>
        </w:rPr>
        <w:t xml:space="preserve">United Nations </w:t>
      </w:r>
      <w:r w:rsidRPr="00527D4A">
        <w:rPr>
          <w:rFonts w:cstheme="minorHAnsi"/>
        </w:rPr>
        <w:t>Committee on Economic, Social and Cultural Rights (henceforth, “the Committee”).</w:t>
      </w:r>
    </w:p>
    <w:p w:rsidR="00F600A3" w:rsidRPr="00527D4A" w:rsidRDefault="00F600A3" w:rsidP="00F50B82">
      <w:pPr>
        <w:widowControl w:val="0"/>
        <w:spacing w:after="0" w:line="240" w:lineRule="auto"/>
        <w:jc w:val="both"/>
        <w:rPr>
          <w:rFonts w:cstheme="minorHAnsi"/>
        </w:rPr>
      </w:pPr>
      <w:r w:rsidRPr="00527D4A">
        <w:rPr>
          <w:rFonts w:cstheme="minorHAnsi"/>
        </w:rPr>
        <w:t xml:space="preserve"> </w:t>
      </w:r>
    </w:p>
    <w:p w:rsidR="00F600A3" w:rsidRPr="00527D4A" w:rsidRDefault="00F600A3" w:rsidP="00F50B82">
      <w:pPr>
        <w:widowControl w:val="0"/>
        <w:spacing w:after="0" w:line="240" w:lineRule="auto"/>
        <w:jc w:val="both"/>
        <w:rPr>
          <w:rFonts w:cstheme="minorHAnsi"/>
        </w:rPr>
      </w:pPr>
      <w:r w:rsidRPr="00527D4A">
        <w:rPr>
          <w:rFonts w:cstheme="minorHAnsi"/>
        </w:rPr>
        <w:t>The framework of this report will comment upon relevant articles of the International Covenant on Economic, Social and Cultural Rights</w:t>
      </w:r>
      <w:r w:rsidR="00BF3A29" w:rsidRPr="00527D4A">
        <w:rPr>
          <w:rFonts w:cstheme="minorHAnsi"/>
        </w:rPr>
        <w:t xml:space="preserve"> (henceforth, “ICESCR” or “the Covenant”)</w:t>
      </w:r>
      <w:r w:rsidRPr="00527D4A">
        <w:rPr>
          <w:rFonts w:cstheme="minorHAnsi"/>
        </w:rPr>
        <w:t xml:space="preserve"> sequentially.  The final section of the report raises questions that should be </w:t>
      </w:r>
      <w:r w:rsidR="000E1BC9" w:rsidRPr="00527D4A">
        <w:rPr>
          <w:rFonts w:cstheme="minorHAnsi"/>
        </w:rPr>
        <w:t>addressed</w:t>
      </w:r>
      <w:r w:rsidRPr="00527D4A">
        <w:rPr>
          <w:rFonts w:cstheme="minorHAnsi"/>
        </w:rPr>
        <w:t xml:space="preserve"> and recommendations regarding concerns which are intended to inform the discussions taking place within the International Covenant on Economic, Social and Cultural </w:t>
      </w:r>
      <w:r w:rsidR="00BF3A29" w:rsidRPr="00527D4A">
        <w:rPr>
          <w:rFonts w:cstheme="minorHAnsi"/>
        </w:rPr>
        <w:t>Rights and</w:t>
      </w:r>
      <w:r w:rsidRPr="00527D4A">
        <w:rPr>
          <w:rFonts w:cstheme="minorHAnsi"/>
        </w:rPr>
        <w:t xml:space="preserve"> between the Committee and the </w:t>
      </w:r>
      <w:r w:rsidR="00BF3A29" w:rsidRPr="00527D4A">
        <w:rPr>
          <w:rFonts w:cstheme="minorHAnsi"/>
        </w:rPr>
        <w:t>Ukrainian delegation at the 52</w:t>
      </w:r>
      <w:r w:rsidR="00BF3A29" w:rsidRPr="00F86FBA">
        <w:rPr>
          <w:rFonts w:cstheme="minorHAnsi"/>
          <w:vertAlign w:val="superscript"/>
        </w:rPr>
        <w:t>nd</w:t>
      </w:r>
      <w:r w:rsidR="00F86FBA">
        <w:rPr>
          <w:rFonts w:cstheme="minorHAnsi"/>
        </w:rPr>
        <w:t xml:space="preserve"> </w:t>
      </w:r>
      <w:r w:rsidRPr="00527D4A">
        <w:rPr>
          <w:rFonts w:cstheme="minorHAnsi"/>
        </w:rPr>
        <w:t xml:space="preserve">Session. </w:t>
      </w:r>
    </w:p>
    <w:p w:rsidR="00F600A3" w:rsidRPr="00527D4A" w:rsidRDefault="00F600A3" w:rsidP="00F50B82">
      <w:pPr>
        <w:widowControl w:val="0"/>
        <w:spacing w:after="0" w:line="240" w:lineRule="auto"/>
        <w:jc w:val="both"/>
        <w:rPr>
          <w:rFonts w:cstheme="minorHAnsi"/>
        </w:rPr>
      </w:pPr>
    </w:p>
    <w:p w:rsidR="00F600A3" w:rsidRPr="00527D4A" w:rsidRDefault="00F600A3" w:rsidP="00F50B82">
      <w:pPr>
        <w:pStyle w:val="NoSpacing"/>
        <w:jc w:val="both"/>
        <w:rPr>
          <w:lang w:val="en-GB"/>
        </w:rPr>
      </w:pPr>
      <w:r w:rsidRPr="00527D4A">
        <w:rPr>
          <w:lang w:val="en-GB"/>
        </w:rPr>
        <w:t xml:space="preserve">This alternative report will focus on the situation of the </w:t>
      </w:r>
      <w:r w:rsidR="00BF3A29" w:rsidRPr="00527D4A">
        <w:rPr>
          <w:lang w:val="en-GB"/>
        </w:rPr>
        <w:t>Crimean Tatars in Ukraine</w:t>
      </w:r>
      <w:r w:rsidRPr="00527D4A">
        <w:rPr>
          <w:lang w:val="en-GB"/>
        </w:rPr>
        <w:t xml:space="preserve"> and the </w:t>
      </w:r>
      <w:r w:rsidR="00BF3A29" w:rsidRPr="00527D4A">
        <w:rPr>
          <w:lang w:val="en-GB"/>
        </w:rPr>
        <w:t xml:space="preserve">Ukrainian </w:t>
      </w:r>
      <w:r w:rsidRPr="00527D4A">
        <w:rPr>
          <w:lang w:val="en-GB"/>
        </w:rPr>
        <w:t xml:space="preserve">government’s compliance with and implementation of the provisions in the International Covenant as it affects this particular group. </w:t>
      </w:r>
    </w:p>
    <w:p w:rsidR="00F600A3" w:rsidRPr="00527D4A" w:rsidRDefault="00F600A3" w:rsidP="00F50B82">
      <w:pPr>
        <w:pStyle w:val="NoSpacing"/>
        <w:jc w:val="both"/>
        <w:rPr>
          <w:lang w:val="en-GB"/>
        </w:rPr>
      </w:pPr>
    </w:p>
    <w:p w:rsidR="00F323A2" w:rsidRPr="00527D4A" w:rsidRDefault="00F600A3" w:rsidP="00F50B82">
      <w:pPr>
        <w:pStyle w:val="NoSpacing"/>
        <w:jc w:val="both"/>
        <w:rPr>
          <w:lang w:val="en-GB"/>
        </w:rPr>
      </w:pPr>
      <w:r w:rsidRPr="00527D4A">
        <w:rPr>
          <w:lang w:val="en-GB"/>
        </w:rPr>
        <w:t xml:space="preserve">The major issue </w:t>
      </w:r>
      <w:r w:rsidR="00BF3A29" w:rsidRPr="00527D4A">
        <w:rPr>
          <w:lang w:val="en-GB"/>
        </w:rPr>
        <w:t xml:space="preserve">addressed </w:t>
      </w:r>
      <w:r w:rsidRPr="00527D4A">
        <w:rPr>
          <w:lang w:val="en-GB"/>
        </w:rPr>
        <w:t xml:space="preserve">in this report is the </w:t>
      </w:r>
      <w:r w:rsidR="00BF3A29" w:rsidRPr="00527D4A">
        <w:rPr>
          <w:lang w:val="en-GB"/>
        </w:rPr>
        <w:t xml:space="preserve">discrimination by the Ukrainian authorities against the Crimean Tatars, mostly discrimination based on language and religion resulting in deprivation of the right to education and religious freedom.  Crimean Tatars are victims of the deliberate attempt by the Ukrainian authorities to destabilize the religious peace in Crimea. </w:t>
      </w:r>
      <w:r w:rsidR="00F323A2" w:rsidRPr="00527D4A">
        <w:rPr>
          <w:lang w:val="en-GB"/>
        </w:rPr>
        <w:t xml:space="preserve">The Ukrainian government authorizes privatization and destruction of Crimean religious objects and buildings. Furthermore, the Ukrainian government misinforms on the state of integration of formerly deported persons into the Ukrainian society as well as fails to acknowledge the discrimination of Crimean Tatars. </w:t>
      </w:r>
    </w:p>
    <w:p w:rsidR="00F323A2" w:rsidRPr="00527D4A" w:rsidRDefault="00F323A2" w:rsidP="00F50B82">
      <w:pPr>
        <w:pStyle w:val="NoSpacing"/>
        <w:jc w:val="both"/>
        <w:rPr>
          <w:rFonts w:cstheme="minorHAnsi"/>
          <w:lang w:val="en-GB"/>
        </w:rPr>
      </w:pPr>
    </w:p>
    <w:p w:rsidR="00F323A2" w:rsidRPr="00527D4A" w:rsidRDefault="00F323A2" w:rsidP="00F50B82">
      <w:pPr>
        <w:pStyle w:val="NoSpacing"/>
        <w:jc w:val="both"/>
        <w:rPr>
          <w:rFonts w:cstheme="minorHAnsi"/>
          <w:lang w:val="en-GB"/>
        </w:rPr>
      </w:pPr>
      <w:r w:rsidRPr="00527D4A">
        <w:rPr>
          <w:rFonts w:cstheme="minorHAnsi"/>
          <w:lang w:val="en-GB"/>
        </w:rPr>
        <w:t>The Crimean Tatars are represented at the UNPO by their elected representative body, The Crimean Tatar “</w:t>
      </w:r>
      <w:proofErr w:type="spellStart"/>
      <w:r w:rsidRPr="00527D4A">
        <w:rPr>
          <w:rFonts w:cstheme="minorHAnsi"/>
          <w:lang w:val="en-GB"/>
        </w:rPr>
        <w:t>Milli</w:t>
      </w:r>
      <w:proofErr w:type="spellEnd"/>
      <w:r w:rsidRPr="00527D4A">
        <w:rPr>
          <w:rFonts w:cstheme="minorHAnsi"/>
          <w:lang w:val="en-GB"/>
        </w:rPr>
        <w:t xml:space="preserve"> </w:t>
      </w:r>
      <w:proofErr w:type="spellStart"/>
      <w:r w:rsidRPr="00527D4A">
        <w:rPr>
          <w:rFonts w:cstheme="minorHAnsi"/>
          <w:lang w:val="en-GB"/>
        </w:rPr>
        <w:t>Mejlis</w:t>
      </w:r>
      <w:proofErr w:type="spellEnd"/>
      <w:r w:rsidRPr="00527D4A">
        <w:rPr>
          <w:rFonts w:cstheme="minorHAnsi"/>
          <w:lang w:val="en-GB"/>
        </w:rPr>
        <w:t xml:space="preserve">”. They have been in UNPO since 1991 and are one of the founding members. </w:t>
      </w:r>
      <w:r w:rsidR="00577672" w:rsidRPr="00527D4A">
        <w:rPr>
          <w:rFonts w:cstheme="minorHAnsi"/>
          <w:lang w:val="en-GB"/>
        </w:rPr>
        <w:t xml:space="preserve">UNPO believes that the Ukrainian government should proceed immediately towards the full restoration of the rights of Crimean Tatars in accordance with universally recognized principles of international law and in dialogue with the </w:t>
      </w:r>
      <w:proofErr w:type="spellStart"/>
      <w:r w:rsidR="00577672" w:rsidRPr="00527D4A">
        <w:rPr>
          <w:rFonts w:cstheme="minorHAnsi"/>
          <w:lang w:val="en-GB"/>
        </w:rPr>
        <w:t>Mejlis</w:t>
      </w:r>
      <w:proofErr w:type="spellEnd"/>
      <w:r w:rsidR="00577672" w:rsidRPr="00527D4A">
        <w:rPr>
          <w:rFonts w:cstheme="minorHAnsi"/>
          <w:lang w:val="en-GB"/>
        </w:rPr>
        <w:t xml:space="preserve"> of Crimean Tatar People. UNPO promotes the engagement of the international and particularly European community to support the process of restoring the rights of the Crimean Tatars</w:t>
      </w:r>
      <w:r w:rsidR="00FB7C9A" w:rsidRPr="00527D4A">
        <w:rPr>
          <w:rFonts w:cstheme="minorHAnsi"/>
          <w:lang w:val="en-GB"/>
        </w:rPr>
        <w:t>.</w:t>
      </w:r>
    </w:p>
    <w:p w:rsidR="00F323A2" w:rsidRPr="00527D4A" w:rsidRDefault="00F323A2" w:rsidP="00F50B82">
      <w:pPr>
        <w:pStyle w:val="NoSpacing"/>
        <w:jc w:val="both"/>
        <w:rPr>
          <w:rFonts w:cstheme="minorHAnsi"/>
          <w:lang w:val="en-GB"/>
        </w:rPr>
      </w:pPr>
    </w:p>
    <w:p w:rsidR="00F323A2" w:rsidRPr="00527D4A" w:rsidRDefault="00F323A2" w:rsidP="00F50B82">
      <w:pPr>
        <w:pStyle w:val="NoSpacing"/>
        <w:jc w:val="both"/>
        <w:rPr>
          <w:rFonts w:cstheme="minorHAnsi"/>
          <w:lang w:val="en-GB"/>
        </w:rPr>
      </w:pPr>
    </w:p>
    <w:p w:rsidR="00F600A3" w:rsidRPr="00527D4A" w:rsidRDefault="00F600A3" w:rsidP="00F50B82">
      <w:pPr>
        <w:widowControl w:val="0"/>
        <w:spacing w:after="0" w:line="240" w:lineRule="auto"/>
        <w:jc w:val="both"/>
        <w:rPr>
          <w:rFonts w:cstheme="minorHAnsi"/>
          <w:b/>
          <w:color w:val="000000" w:themeColor="text1"/>
        </w:rPr>
      </w:pPr>
      <w:r w:rsidRPr="00527D4A">
        <w:rPr>
          <w:rFonts w:cstheme="minorHAnsi"/>
          <w:b/>
          <w:color w:val="000000" w:themeColor="text1"/>
        </w:rPr>
        <w:t xml:space="preserve">The Hague, </w:t>
      </w:r>
      <w:r w:rsidR="009931AA" w:rsidRPr="00527D4A">
        <w:rPr>
          <w:rFonts w:cstheme="minorHAnsi"/>
          <w:b/>
          <w:color w:val="000000" w:themeColor="text1"/>
        </w:rPr>
        <w:t>March</w:t>
      </w:r>
      <w:r w:rsidR="00D60D91" w:rsidRPr="00527D4A">
        <w:rPr>
          <w:rFonts w:cstheme="minorHAnsi"/>
          <w:b/>
          <w:color w:val="000000" w:themeColor="text1"/>
        </w:rPr>
        <w:t xml:space="preserve"> 201</w:t>
      </w:r>
      <w:r w:rsidR="00985CF5" w:rsidRPr="00527D4A">
        <w:rPr>
          <w:rFonts w:cstheme="minorHAnsi"/>
          <w:b/>
          <w:color w:val="000000" w:themeColor="text1"/>
        </w:rPr>
        <w:t>4</w:t>
      </w:r>
    </w:p>
    <w:p w:rsidR="00F600A3" w:rsidRPr="00527D4A" w:rsidRDefault="00F600A3" w:rsidP="00F50B82">
      <w:pPr>
        <w:widowControl w:val="0"/>
        <w:spacing w:after="0" w:line="240" w:lineRule="auto"/>
        <w:jc w:val="both"/>
        <w:rPr>
          <w:rFonts w:cstheme="minorHAnsi"/>
          <w:color w:val="000000" w:themeColor="text1"/>
        </w:rPr>
      </w:pPr>
    </w:p>
    <w:p w:rsidR="00F600A3" w:rsidRPr="00527D4A" w:rsidRDefault="00F600A3" w:rsidP="00F50B82">
      <w:pPr>
        <w:widowControl w:val="0"/>
        <w:spacing w:after="0" w:line="240" w:lineRule="auto"/>
        <w:jc w:val="both"/>
        <w:rPr>
          <w:rFonts w:cstheme="minorHAnsi"/>
          <w:color w:val="000000" w:themeColor="text1"/>
        </w:rPr>
      </w:pPr>
    </w:p>
    <w:p w:rsidR="00F600A3" w:rsidRPr="00527D4A" w:rsidRDefault="00F600A3" w:rsidP="00F50B82">
      <w:pPr>
        <w:widowControl w:val="0"/>
        <w:spacing w:after="0" w:line="240" w:lineRule="auto"/>
        <w:jc w:val="both"/>
        <w:rPr>
          <w:rFonts w:cstheme="minorHAnsi"/>
          <w:color w:val="000000" w:themeColor="text1"/>
          <w:sz w:val="24"/>
          <w:szCs w:val="24"/>
        </w:rPr>
      </w:pPr>
    </w:p>
    <w:p w:rsidR="00F600A3" w:rsidRPr="00527D4A" w:rsidRDefault="00F600A3" w:rsidP="00F50B82">
      <w:pPr>
        <w:widowControl w:val="0"/>
        <w:spacing w:after="0" w:line="240" w:lineRule="auto"/>
        <w:jc w:val="both"/>
        <w:rPr>
          <w:rFonts w:cstheme="minorHAnsi"/>
          <w:color w:val="000000" w:themeColor="text1"/>
          <w:sz w:val="24"/>
          <w:szCs w:val="24"/>
        </w:rPr>
      </w:pPr>
    </w:p>
    <w:p w:rsidR="00F600A3" w:rsidRPr="00527D4A" w:rsidRDefault="00F600A3" w:rsidP="00F50B82">
      <w:pPr>
        <w:widowControl w:val="0"/>
        <w:spacing w:after="0" w:line="240" w:lineRule="auto"/>
        <w:jc w:val="both"/>
        <w:rPr>
          <w:rFonts w:cstheme="minorHAnsi"/>
          <w:color w:val="000000" w:themeColor="text1"/>
          <w:sz w:val="24"/>
          <w:szCs w:val="24"/>
        </w:rPr>
      </w:pPr>
    </w:p>
    <w:p w:rsidR="00F600A3" w:rsidRPr="00527D4A" w:rsidRDefault="00F600A3" w:rsidP="00F50B82">
      <w:pPr>
        <w:widowControl w:val="0"/>
        <w:spacing w:after="0" w:line="240" w:lineRule="auto"/>
        <w:jc w:val="both"/>
        <w:rPr>
          <w:rFonts w:cstheme="minorHAnsi"/>
          <w:color w:val="000000" w:themeColor="text1"/>
          <w:sz w:val="24"/>
          <w:szCs w:val="24"/>
        </w:rPr>
      </w:pPr>
    </w:p>
    <w:p w:rsidR="00F600A3" w:rsidRPr="00527D4A" w:rsidRDefault="00F600A3" w:rsidP="00F50B82">
      <w:pPr>
        <w:widowControl w:val="0"/>
        <w:spacing w:after="0" w:line="240" w:lineRule="auto"/>
        <w:jc w:val="both"/>
        <w:rPr>
          <w:rFonts w:cstheme="minorHAnsi"/>
          <w:color w:val="000000" w:themeColor="text1"/>
          <w:sz w:val="24"/>
          <w:szCs w:val="24"/>
        </w:rPr>
      </w:pPr>
    </w:p>
    <w:p w:rsidR="00F600A3" w:rsidRPr="00527D4A" w:rsidRDefault="00F600A3" w:rsidP="00F50B82">
      <w:pPr>
        <w:widowControl w:val="0"/>
        <w:spacing w:after="0" w:line="240" w:lineRule="auto"/>
        <w:jc w:val="both"/>
        <w:rPr>
          <w:rFonts w:cstheme="minorHAnsi"/>
          <w:color w:val="000000" w:themeColor="text1"/>
          <w:sz w:val="24"/>
          <w:szCs w:val="24"/>
        </w:rPr>
      </w:pPr>
    </w:p>
    <w:p w:rsidR="00F600A3" w:rsidRPr="00527D4A" w:rsidRDefault="00F600A3" w:rsidP="00F50B82">
      <w:pPr>
        <w:widowControl w:val="0"/>
        <w:spacing w:after="0" w:line="240" w:lineRule="auto"/>
        <w:jc w:val="both"/>
        <w:rPr>
          <w:rFonts w:cstheme="minorHAnsi"/>
          <w:color w:val="000000" w:themeColor="text1"/>
          <w:sz w:val="24"/>
        </w:rPr>
      </w:pPr>
    </w:p>
    <w:p w:rsidR="00F600A3" w:rsidRPr="00527D4A" w:rsidRDefault="00F600A3" w:rsidP="00F50B82">
      <w:pPr>
        <w:widowControl w:val="0"/>
        <w:spacing w:after="0" w:line="240" w:lineRule="auto"/>
        <w:jc w:val="both"/>
        <w:rPr>
          <w:rFonts w:cstheme="minorHAnsi"/>
          <w:color w:val="000000" w:themeColor="text1"/>
          <w:sz w:val="24"/>
        </w:rPr>
      </w:pPr>
    </w:p>
    <w:p w:rsidR="00F600A3" w:rsidRPr="00527D4A" w:rsidRDefault="00F600A3" w:rsidP="00F50B82">
      <w:pPr>
        <w:widowControl w:val="0"/>
        <w:spacing w:after="0" w:line="240" w:lineRule="auto"/>
        <w:jc w:val="both"/>
        <w:rPr>
          <w:rFonts w:cstheme="minorHAnsi"/>
          <w:color w:val="000000" w:themeColor="text1"/>
          <w:sz w:val="24"/>
        </w:rPr>
      </w:pPr>
    </w:p>
    <w:p w:rsidR="00F600A3" w:rsidRPr="00527D4A" w:rsidRDefault="00F600A3" w:rsidP="00F50B82">
      <w:pPr>
        <w:widowControl w:val="0"/>
        <w:spacing w:after="0" w:line="240" w:lineRule="auto"/>
        <w:jc w:val="both"/>
        <w:rPr>
          <w:rFonts w:cstheme="minorHAnsi"/>
          <w:color w:val="000000" w:themeColor="text1"/>
          <w:sz w:val="24"/>
        </w:rPr>
      </w:pPr>
    </w:p>
    <w:p w:rsidR="00F600A3" w:rsidRPr="00527D4A" w:rsidRDefault="00F600A3" w:rsidP="00F50B82">
      <w:pPr>
        <w:widowControl w:val="0"/>
        <w:spacing w:after="0" w:line="240" w:lineRule="auto"/>
        <w:jc w:val="both"/>
        <w:rPr>
          <w:rFonts w:cstheme="minorHAnsi"/>
          <w:color w:val="000000" w:themeColor="text1"/>
          <w:sz w:val="24"/>
        </w:rPr>
      </w:pPr>
    </w:p>
    <w:p w:rsidR="00F600A3" w:rsidRPr="00527D4A" w:rsidRDefault="00F600A3" w:rsidP="00F50B82">
      <w:pPr>
        <w:widowControl w:val="0"/>
        <w:spacing w:after="0" w:line="240" w:lineRule="auto"/>
        <w:jc w:val="both"/>
        <w:rPr>
          <w:rFonts w:cstheme="minorHAnsi"/>
          <w:color w:val="000000" w:themeColor="text1"/>
          <w:sz w:val="24"/>
        </w:rPr>
      </w:pPr>
    </w:p>
    <w:p w:rsidR="00F600A3" w:rsidRPr="00527D4A" w:rsidRDefault="00F600A3" w:rsidP="001056A0">
      <w:pPr>
        <w:pStyle w:val="Heading1"/>
      </w:pPr>
      <w:bookmarkStart w:id="2" w:name="_Toc381003414"/>
      <w:r w:rsidRPr="00527D4A">
        <w:lastRenderedPageBreak/>
        <w:t xml:space="preserve">Section B: Introduction to the </w:t>
      </w:r>
      <w:r w:rsidR="00577672" w:rsidRPr="00527D4A">
        <w:t>Crimean Tatars</w:t>
      </w:r>
      <w:bookmarkEnd w:id="2"/>
    </w:p>
    <w:p w:rsidR="00AA4CF9" w:rsidRPr="00527D4A" w:rsidRDefault="00AA4CF9" w:rsidP="00F50B82">
      <w:pPr>
        <w:pStyle w:val="NoSpacing"/>
        <w:jc w:val="both"/>
        <w:rPr>
          <w:rFonts w:cstheme="minorHAnsi"/>
          <w:color w:val="000000" w:themeColor="text1"/>
          <w:lang w:val="en-GB"/>
        </w:rPr>
      </w:pPr>
    </w:p>
    <w:p w:rsidR="00AA4CF9" w:rsidRPr="00527D4A" w:rsidRDefault="008921EF" w:rsidP="00F50B82">
      <w:pPr>
        <w:pStyle w:val="NoSpacing"/>
        <w:jc w:val="both"/>
        <w:rPr>
          <w:rFonts w:cstheme="minorHAnsi"/>
          <w:color w:val="000000" w:themeColor="text1"/>
          <w:lang w:val="en-GB"/>
        </w:rPr>
      </w:pPr>
      <w:r>
        <w:rPr>
          <w:rFonts w:cstheme="minorHAnsi"/>
          <w:color w:val="000000" w:themeColor="text1"/>
          <w:lang w:val="en-GB"/>
        </w:rPr>
        <w:t xml:space="preserve">The </w:t>
      </w:r>
      <w:r w:rsidR="004611A2" w:rsidRPr="00527D4A">
        <w:rPr>
          <w:rFonts w:cstheme="minorHAnsi"/>
          <w:color w:val="000000" w:themeColor="text1"/>
          <w:lang w:val="en-GB"/>
        </w:rPr>
        <w:t xml:space="preserve">Crimean Tatars are the indigenous people of Crimea. </w:t>
      </w:r>
      <w:r w:rsidR="0023065B">
        <w:rPr>
          <w:rFonts w:cstheme="minorHAnsi"/>
          <w:color w:val="000000" w:themeColor="text1"/>
          <w:lang w:val="en-GB"/>
        </w:rPr>
        <w:t xml:space="preserve">The </w:t>
      </w:r>
      <w:r w:rsidR="004611A2" w:rsidRPr="00527D4A">
        <w:rPr>
          <w:rFonts w:cstheme="minorHAnsi"/>
          <w:color w:val="000000" w:themeColor="text1"/>
          <w:lang w:val="en-GB"/>
        </w:rPr>
        <w:t xml:space="preserve">Crimean Tatar ethnicity was formed as the result of synthesis and assimilation between Turkic and non-Turkic tribes that inhabited Crimea many centuries ago. In 1441, </w:t>
      </w:r>
      <w:r w:rsidR="0023065B">
        <w:rPr>
          <w:rFonts w:cstheme="minorHAnsi"/>
          <w:color w:val="000000" w:themeColor="text1"/>
          <w:lang w:val="en-GB"/>
        </w:rPr>
        <w:t xml:space="preserve">the </w:t>
      </w:r>
      <w:r w:rsidR="004611A2" w:rsidRPr="00527D4A">
        <w:rPr>
          <w:rFonts w:cstheme="minorHAnsi"/>
          <w:color w:val="000000" w:themeColor="text1"/>
          <w:lang w:val="en-GB"/>
        </w:rPr>
        <w:t xml:space="preserve">Crimean Tatars were first declared an independent </w:t>
      </w:r>
      <w:r w:rsidR="00BF63C9" w:rsidRPr="00527D4A">
        <w:rPr>
          <w:rFonts w:cstheme="minorHAnsi"/>
          <w:color w:val="000000" w:themeColor="text1"/>
          <w:lang w:val="en-GB"/>
        </w:rPr>
        <w:t>nation that</w:t>
      </w:r>
      <w:r w:rsidR="004611A2" w:rsidRPr="00527D4A">
        <w:rPr>
          <w:rFonts w:cstheme="minorHAnsi"/>
          <w:color w:val="000000" w:themeColor="text1"/>
          <w:lang w:val="en-GB"/>
        </w:rPr>
        <w:t xml:space="preserve"> was established while bringing together variety of ethnic groups.  </w:t>
      </w:r>
      <w:proofErr w:type="spellStart"/>
      <w:r w:rsidR="004611A2" w:rsidRPr="00527D4A">
        <w:rPr>
          <w:rFonts w:cstheme="minorHAnsi"/>
          <w:color w:val="000000" w:themeColor="text1"/>
          <w:lang w:val="en-GB"/>
        </w:rPr>
        <w:t>Haci</w:t>
      </w:r>
      <w:proofErr w:type="spellEnd"/>
      <w:r w:rsidR="004611A2" w:rsidRPr="00527D4A">
        <w:rPr>
          <w:rFonts w:cstheme="minorHAnsi"/>
          <w:color w:val="000000" w:themeColor="text1"/>
          <w:lang w:val="en-GB"/>
        </w:rPr>
        <w:t xml:space="preserve"> </w:t>
      </w:r>
      <w:proofErr w:type="spellStart"/>
      <w:r w:rsidR="004611A2" w:rsidRPr="00527D4A">
        <w:rPr>
          <w:rFonts w:cstheme="minorHAnsi"/>
          <w:color w:val="000000" w:themeColor="text1"/>
          <w:lang w:val="en-GB"/>
        </w:rPr>
        <w:t>Giray</w:t>
      </w:r>
      <w:proofErr w:type="spellEnd"/>
      <w:r w:rsidR="004611A2" w:rsidRPr="00527D4A">
        <w:rPr>
          <w:rFonts w:cstheme="minorHAnsi"/>
          <w:color w:val="000000" w:themeColor="text1"/>
          <w:lang w:val="en-GB"/>
        </w:rPr>
        <w:t xml:space="preserve"> Khan, a direct descendant of </w:t>
      </w:r>
      <w:proofErr w:type="spellStart"/>
      <w:r w:rsidR="004611A2" w:rsidRPr="00527D4A">
        <w:rPr>
          <w:rFonts w:cstheme="minorHAnsi"/>
          <w:color w:val="000000" w:themeColor="text1"/>
          <w:lang w:val="en-GB"/>
        </w:rPr>
        <w:t>Ghengis</w:t>
      </w:r>
      <w:proofErr w:type="spellEnd"/>
      <w:r w:rsidR="004611A2" w:rsidRPr="00527D4A">
        <w:rPr>
          <w:rFonts w:cstheme="minorHAnsi"/>
          <w:color w:val="000000" w:themeColor="text1"/>
          <w:lang w:val="en-GB"/>
        </w:rPr>
        <w:t xml:space="preserve"> Khan, established </w:t>
      </w:r>
      <w:r w:rsidR="0023065B">
        <w:rPr>
          <w:rFonts w:cstheme="minorHAnsi"/>
          <w:color w:val="000000" w:themeColor="text1"/>
          <w:lang w:val="en-GB"/>
        </w:rPr>
        <w:t xml:space="preserve">the </w:t>
      </w:r>
      <w:r w:rsidR="004611A2" w:rsidRPr="00527D4A">
        <w:rPr>
          <w:rFonts w:cstheme="minorHAnsi"/>
          <w:color w:val="000000" w:themeColor="text1"/>
          <w:lang w:val="en-GB"/>
        </w:rPr>
        <w:t>Crimean Khanate, which from that day onwards was part of the Ottoman Empire, adopting Islamic confession and Turkic language.</w:t>
      </w:r>
      <w:r w:rsidR="003157E1" w:rsidRPr="00527D4A">
        <w:rPr>
          <w:rStyle w:val="FootnoteReference"/>
          <w:rFonts w:cstheme="minorHAnsi"/>
          <w:color w:val="000000" w:themeColor="text1"/>
          <w:lang w:val="en-GB"/>
        </w:rPr>
        <w:footnoteReference w:id="1"/>
      </w:r>
    </w:p>
    <w:p w:rsidR="00AA4CF9" w:rsidRPr="00527D4A" w:rsidRDefault="00AA4CF9" w:rsidP="00F50B82">
      <w:pPr>
        <w:pStyle w:val="NoSpacing"/>
        <w:jc w:val="both"/>
        <w:rPr>
          <w:rFonts w:cstheme="minorHAnsi"/>
          <w:color w:val="000000" w:themeColor="text1"/>
          <w:lang w:val="en-GB"/>
        </w:rPr>
      </w:pPr>
    </w:p>
    <w:p w:rsidR="00A01BB0" w:rsidRDefault="00A01BB0" w:rsidP="00F50B82">
      <w:pPr>
        <w:pStyle w:val="NoSpacing"/>
        <w:jc w:val="both"/>
        <w:rPr>
          <w:rFonts w:cstheme="minorHAnsi"/>
          <w:color w:val="000000" w:themeColor="text1"/>
          <w:lang w:val="en-GB"/>
        </w:rPr>
      </w:pPr>
      <w:r w:rsidRPr="00527D4A">
        <w:rPr>
          <w:rFonts w:cstheme="minorHAnsi"/>
          <w:color w:val="000000" w:themeColor="text1"/>
          <w:lang w:val="en-GB"/>
        </w:rPr>
        <w:t>A turning point in the history of Crimean Tatars was in 1944, when Stalin o</w:t>
      </w:r>
      <w:r w:rsidR="00BF63C9" w:rsidRPr="00527D4A">
        <w:rPr>
          <w:rFonts w:cstheme="minorHAnsi"/>
          <w:color w:val="000000" w:themeColor="text1"/>
          <w:lang w:val="en-GB"/>
        </w:rPr>
        <w:t>rdered to deport the entire Crimean</w:t>
      </w:r>
      <w:r w:rsidRPr="00527D4A">
        <w:rPr>
          <w:rFonts w:cstheme="minorHAnsi"/>
          <w:color w:val="000000" w:themeColor="text1"/>
          <w:lang w:val="en-GB"/>
        </w:rPr>
        <w:t xml:space="preserve"> Tatar population from Crimea to the Ural and Siberia regions in Russia and Uzbekistan in Central Asia, former USSR. During</w:t>
      </w:r>
      <w:r w:rsidR="0023065B">
        <w:rPr>
          <w:rFonts w:cstheme="minorHAnsi"/>
          <w:color w:val="000000" w:themeColor="text1"/>
          <w:lang w:val="en-GB"/>
        </w:rPr>
        <w:t xml:space="preserve"> the process of deportation</w:t>
      </w:r>
      <w:r w:rsidRPr="00527D4A">
        <w:rPr>
          <w:rFonts w:cstheme="minorHAnsi"/>
          <w:color w:val="000000" w:themeColor="text1"/>
          <w:lang w:val="en-GB"/>
        </w:rPr>
        <w:t xml:space="preserve"> 45% of the total population died</w:t>
      </w:r>
      <w:r w:rsidR="0023065B">
        <w:rPr>
          <w:rFonts w:cstheme="minorHAnsi"/>
          <w:color w:val="000000" w:themeColor="text1"/>
          <w:lang w:val="en-GB"/>
        </w:rPr>
        <w:t xml:space="preserve"> because of hunger, thirst and diseases</w:t>
      </w:r>
      <w:r w:rsidRPr="00527D4A">
        <w:rPr>
          <w:rFonts w:cstheme="minorHAnsi"/>
          <w:color w:val="000000" w:themeColor="text1"/>
          <w:lang w:val="en-GB"/>
        </w:rPr>
        <w:t xml:space="preserve">. </w:t>
      </w:r>
      <w:r w:rsidR="0023065B">
        <w:rPr>
          <w:rFonts w:cstheme="minorHAnsi"/>
          <w:color w:val="000000" w:themeColor="text1"/>
          <w:lang w:val="en-GB"/>
        </w:rPr>
        <w:t>I</w:t>
      </w:r>
      <w:r w:rsidRPr="00527D4A">
        <w:rPr>
          <w:rFonts w:cstheme="minorHAnsi"/>
          <w:color w:val="000000" w:themeColor="text1"/>
          <w:lang w:val="en-GB"/>
        </w:rPr>
        <w:t>n 1956 many of the survivors were released fro</w:t>
      </w:r>
      <w:r w:rsidR="0023065B">
        <w:rPr>
          <w:rFonts w:cstheme="minorHAnsi"/>
          <w:color w:val="000000" w:themeColor="text1"/>
          <w:lang w:val="en-GB"/>
        </w:rPr>
        <w:t>m the “Special Settlement Camp”</w:t>
      </w:r>
      <w:r w:rsidRPr="00527D4A">
        <w:rPr>
          <w:rFonts w:cstheme="minorHAnsi"/>
          <w:color w:val="000000" w:themeColor="text1"/>
          <w:lang w:val="en-GB"/>
        </w:rPr>
        <w:t xml:space="preserve"> and in 1967 an official decree exonerated the Crimean Tatars from any wro</w:t>
      </w:r>
      <w:r w:rsidR="0023065B">
        <w:rPr>
          <w:rFonts w:cstheme="minorHAnsi"/>
          <w:color w:val="000000" w:themeColor="text1"/>
          <w:lang w:val="en-GB"/>
        </w:rPr>
        <w:t>ngdoing during the World War II. However</w:t>
      </w:r>
      <w:r w:rsidRPr="00527D4A">
        <w:rPr>
          <w:rFonts w:cstheme="minorHAnsi"/>
          <w:color w:val="000000" w:themeColor="text1"/>
          <w:lang w:val="en-GB"/>
        </w:rPr>
        <w:t xml:space="preserve"> the Crimean Tatars were still not welcomed in </w:t>
      </w:r>
      <w:r w:rsidR="00BF63C9" w:rsidRPr="00527D4A">
        <w:rPr>
          <w:rFonts w:cstheme="minorHAnsi"/>
          <w:color w:val="000000" w:themeColor="text1"/>
          <w:lang w:val="en-GB"/>
        </w:rPr>
        <w:t>their historical homeland. It was not until 1988</w:t>
      </w:r>
      <w:r w:rsidR="0023065B">
        <w:rPr>
          <w:rFonts w:cstheme="minorHAnsi"/>
          <w:color w:val="000000" w:themeColor="text1"/>
          <w:lang w:val="en-GB"/>
        </w:rPr>
        <w:t xml:space="preserve"> that</w:t>
      </w:r>
      <w:r w:rsidR="00BF63C9" w:rsidRPr="00527D4A">
        <w:rPr>
          <w:rFonts w:cstheme="minorHAnsi"/>
          <w:color w:val="000000" w:themeColor="text1"/>
          <w:lang w:val="en-GB"/>
        </w:rPr>
        <w:t xml:space="preserve"> the ban on return was removed and </w:t>
      </w:r>
      <w:r w:rsidR="0023065B">
        <w:rPr>
          <w:rFonts w:cstheme="minorHAnsi"/>
          <w:color w:val="000000" w:themeColor="text1"/>
          <w:lang w:val="en-GB"/>
        </w:rPr>
        <w:t xml:space="preserve">that the </w:t>
      </w:r>
      <w:r w:rsidR="00BF63C9" w:rsidRPr="00527D4A">
        <w:rPr>
          <w:rFonts w:cstheme="minorHAnsi"/>
          <w:color w:val="000000" w:themeColor="text1"/>
          <w:lang w:val="en-GB"/>
        </w:rPr>
        <w:t>Crimean Tatars were able to return to Ukraine.</w:t>
      </w:r>
      <w:r w:rsidR="00C138EB" w:rsidRPr="00527D4A">
        <w:rPr>
          <w:rStyle w:val="FootnoteReference"/>
          <w:rFonts w:cstheme="minorHAnsi"/>
          <w:color w:val="000000" w:themeColor="text1"/>
          <w:lang w:val="en-GB"/>
        </w:rPr>
        <w:footnoteReference w:id="2"/>
      </w:r>
    </w:p>
    <w:p w:rsidR="0023065B" w:rsidRDefault="0023065B" w:rsidP="00F50B82">
      <w:pPr>
        <w:pStyle w:val="NoSpacing"/>
        <w:jc w:val="both"/>
        <w:rPr>
          <w:rFonts w:cstheme="minorHAnsi"/>
          <w:color w:val="000000" w:themeColor="text1"/>
          <w:lang w:val="en-GB"/>
        </w:rPr>
      </w:pPr>
    </w:p>
    <w:p w:rsidR="0023065B" w:rsidRPr="00527D4A" w:rsidRDefault="0023065B" w:rsidP="00F50B82">
      <w:pPr>
        <w:pStyle w:val="NoSpacing"/>
        <w:jc w:val="both"/>
        <w:rPr>
          <w:rFonts w:cstheme="minorHAnsi"/>
          <w:color w:val="000000" w:themeColor="text1"/>
          <w:lang w:val="en-GB"/>
        </w:rPr>
      </w:pPr>
      <w:r w:rsidRPr="00527D4A">
        <w:rPr>
          <w:rFonts w:cstheme="minorHAnsi"/>
          <w:color w:val="000000" w:themeColor="text1"/>
          <w:lang w:val="en-GB"/>
        </w:rPr>
        <w:t>Most Crimean Tatars live on their ancestors land in Ukraine. According to the last p</w:t>
      </w:r>
      <w:r>
        <w:rPr>
          <w:rFonts w:cstheme="minorHAnsi"/>
          <w:color w:val="000000" w:themeColor="text1"/>
          <w:lang w:val="en-GB"/>
        </w:rPr>
        <w:t>opulation census in 2001 there we</w:t>
      </w:r>
      <w:r w:rsidRPr="00527D4A">
        <w:rPr>
          <w:rFonts w:cstheme="minorHAnsi"/>
          <w:color w:val="000000" w:themeColor="text1"/>
          <w:lang w:val="en-GB"/>
        </w:rPr>
        <w:t>re 2</w:t>
      </w:r>
      <w:r>
        <w:rPr>
          <w:rFonts w:cstheme="minorHAnsi"/>
          <w:color w:val="000000" w:themeColor="text1"/>
          <w:lang w:val="en-GB"/>
        </w:rPr>
        <w:t>48,</w:t>
      </w:r>
      <w:r w:rsidRPr="00527D4A">
        <w:rPr>
          <w:rFonts w:cstheme="minorHAnsi"/>
          <w:color w:val="000000" w:themeColor="text1"/>
          <w:lang w:val="en-GB"/>
        </w:rPr>
        <w:t>200 Crimean Tatars in Ukraine</w:t>
      </w:r>
      <w:r w:rsidRPr="00527D4A">
        <w:rPr>
          <w:rStyle w:val="FootnoteReference"/>
          <w:rFonts w:cstheme="minorHAnsi"/>
          <w:color w:val="000000" w:themeColor="text1"/>
          <w:lang w:val="en-GB"/>
        </w:rPr>
        <w:footnoteReference w:id="3"/>
      </w:r>
      <w:r w:rsidRPr="00527D4A">
        <w:rPr>
          <w:rFonts w:cstheme="minorHAnsi"/>
          <w:color w:val="000000" w:themeColor="text1"/>
          <w:lang w:val="en-GB"/>
        </w:rPr>
        <w:t xml:space="preserve"> (0, 51% of total Ukrainian population)</w:t>
      </w:r>
      <w:r w:rsidRPr="00527D4A">
        <w:rPr>
          <w:rStyle w:val="FootnoteReference"/>
          <w:rFonts w:cstheme="minorHAnsi"/>
          <w:color w:val="000000" w:themeColor="text1"/>
          <w:lang w:val="en-GB"/>
        </w:rPr>
        <w:footnoteReference w:id="4"/>
      </w:r>
      <w:r>
        <w:rPr>
          <w:rFonts w:cstheme="minorHAnsi"/>
          <w:color w:val="000000" w:themeColor="text1"/>
          <w:lang w:val="en-GB"/>
        </w:rPr>
        <w:t>, 243,</w:t>
      </w:r>
      <w:r w:rsidRPr="00527D4A">
        <w:rPr>
          <w:rFonts w:cstheme="minorHAnsi"/>
          <w:color w:val="000000" w:themeColor="text1"/>
          <w:lang w:val="en-GB"/>
        </w:rPr>
        <w:t>400 of which populate Crimea</w:t>
      </w:r>
      <w:r w:rsidRPr="00527D4A">
        <w:rPr>
          <w:rStyle w:val="FootnoteReference"/>
          <w:rFonts w:cstheme="minorHAnsi"/>
          <w:color w:val="000000" w:themeColor="text1"/>
          <w:lang w:val="en-GB"/>
        </w:rPr>
        <w:footnoteReference w:id="5"/>
      </w:r>
      <w:r w:rsidRPr="00527D4A">
        <w:rPr>
          <w:rFonts w:cstheme="minorHAnsi"/>
          <w:color w:val="000000" w:themeColor="text1"/>
          <w:lang w:val="en-GB"/>
        </w:rPr>
        <w:t xml:space="preserve">. Since then, it is estimated that the population has increased. </w:t>
      </w:r>
      <w:r>
        <w:rPr>
          <w:rFonts w:cstheme="minorHAnsi"/>
          <w:color w:val="000000" w:themeColor="text1"/>
          <w:lang w:val="en-GB"/>
        </w:rPr>
        <w:t>It is estimated</w:t>
      </w:r>
      <w:r w:rsidRPr="00527D4A">
        <w:rPr>
          <w:rFonts w:cstheme="minorHAnsi"/>
          <w:color w:val="000000" w:themeColor="text1"/>
          <w:lang w:val="en-GB"/>
        </w:rPr>
        <w:t xml:space="preserve"> that </w:t>
      </w:r>
      <w:r>
        <w:rPr>
          <w:rFonts w:cstheme="minorHAnsi"/>
          <w:color w:val="000000" w:themeColor="text1"/>
          <w:lang w:val="en-GB"/>
        </w:rPr>
        <w:t>about 40,</w:t>
      </w:r>
      <w:r w:rsidRPr="00527D4A">
        <w:rPr>
          <w:rFonts w:cstheme="minorHAnsi"/>
          <w:color w:val="000000" w:themeColor="text1"/>
          <w:lang w:val="en-GB"/>
        </w:rPr>
        <w:t>000</w:t>
      </w:r>
      <w:r>
        <w:rPr>
          <w:rFonts w:cstheme="minorHAnsi"/>
          <w:color w:val="000000" w:themeColor="text1"/>
          <w:lang w:val="en-GB"/>
        </w:rPr>
        <w:t xml:space="preserve"> </w:t>
      </w:r>
      <w:r w:rsidRPr="00527D4A">
        <w:rPr>
          <w:rFonts w:cstheme="minorHAnsi"/>
          <w:color w:val="000000" w:themeColor="text1"/>
          <w:lang w:val="en-GB"/>
        </w:rPr>
        <w:t>Crimean Tatars live outside Ukraine.</w:t>
      </w:r>
      <w:r w:rsidRPr="00527D4A">
        <w:rPr>
          <w:rStyle w:val="FootnoteReference"/>
          <w:rFonts w:cstheme="minorHAnsi"/>
          <w:color w:val="000000" w:themeColor="text1"/>
          <w:lang w:val="en-GB"/>
        </w:rPr>
        <w:footnoteReference w:id="6"/>
      </w:r>
      <w:r w:rsidRPr="00527D4A">
        <w:rPr>
          <w:rFonts w:cstheme="minorHAnsi"/>
          <w:color w:val="000000" w:themeColor="text1"/>
          <w:lang w:val="en-GB"/>
        </w:rPr>
        <w:t xml:space="preserve"> The vast majority of Crimean Tatars are Sunni Muslims.</w:t>
      </w:r>
      <w:r w:rsidRPr="00527D4A">
        <w:rPr>
          <w:rStyle w:val="FootnoteReference"/>
          <w:rFonts w:cstheme="minorHAnsi"/>
          <w:color w:val="000000" w:themeColor="text1"/>
          <w:lang w:val="en-GB"/>
        </w:rPr>
        <w:footnoteReference w:id="7"/>
      </w:r>
    </w:p>
    <w:p w:rsidR="00322CA3" w:rsidRPr="00527D4A" w:rsidRDefault="00322CA3" w:rsidP="00F50B82">
      <w:pPr>
        <w:pStyle w:val="NoSpacing"/>
        <w:jc w:val="both"/>
        <w:rPr>
          <w:rFonts w:cstheme="minorHAnsi"/>
          <w:color w:val="000000" w:themeColor="text1"/>
          <w:lang w:val="en-GB"/>
        </w:rPr>
      </w:pPr>
    </w:p>
    <w:p w:rsidR="00691467" w:rsidRPr="00527D4A" w:rsidRDefault="00691467" w:rsidP="00322CA3">
      <w:pPr>
        <w:pStyle w:val="NoSpacing"/>
        <w:jc w:val="both"/>
        <w:rPr>
          <w:rFonts w:cstheme="minorHAnsi"/>
          <w:color w:val="000000" w:themeColor="text1"/>
          <w:lang w:val="en-GB"/>
        </w:rPr>
      </w:pPr>
      <w:r w:rsidRPr="00527D4A">
        <w:rPr>
          <w:rFonts w:cstheme="minorHAnsi"/>
          <w:color w:val="000000" w:themeColor="text1"/>
          <w:lang w:val="en-GB"/>
        </w:rPr>
        <w:t xml:space="preserve">Currently, the </w:t>
      </w:r>
      <w:r w:rsidR="00985CF5" w:rsidRPr="00527D4A">
        <w:rPr>
          <w:rFonts w:cstheme="minorHAnsi"/>
          <w:color w:val="000000" w:themeColor="text1"/>
          <w:lang w:val="en-GB"/>
        </w:rPr>
        <w:t>Ukrainian</w:t>
      </w:r>
      <w:r w:rsidRPr="00527D4A">
        <w:rPr>
          <w:rFonts w:cstheme="minorHAnsi"/>
          <w:color w:val="000000" w:themeColor="text1"/>
          <w:lang w:val="en-GB"/>
        </w:rPr>
        <w:t xml:space="preserve"> government is implementing </w:t>
      </w:r>
      <w:r w:rsidR="0059250E">
        <w:rPr>
          <w:rFonts w:cstheme="minorHAnsi"/>
          <w:color w:val="000000" w:themeColor="text1"/>
          <w:lang w:val="en-GB"/>
        </w:rPr>
        <w:t>a</w:t>
      </w:r>
      <w:r w:rsidRPr="00527D4A">
        <w:rPr>
          <w:rFonts w:cstheme="minorHAnsi"/>
          <w:color w:val="000000" w:themeColor="text1"/>
          <w:lang w:val="en-GB"/>
        </w:rPr>
        <w:t xml:space="preserve"> program facilitating the return </w:t>
      </w:r>
      <w:r w:rsidR="0059250E">
        <w:rPr>
          <w:rFonts w:cstheme="minorHAnsi"/>
          <w:color w:val="000000" w:themeColor="text1"/>
          <w:lang w:val="en-GB"/>
        </w:rPr>
        <w:t xml:space="preserve">of </w:t>
      </w:r>
      <w:r w:rsidRPr="00527D4A">
        <w:rPr>
          <w:rFonts w:cstheme="minorHAnsi"/>
          <w:color w:val="000000" w:themeColor="text1"/>
          <w:lang w:val="en-GB"/>
        </w:rPr>
        <w:t xml:space="preserve">deported Crimean Tatars. However, the program does not fully integrate the returnees and </w:t>
      </w:r>
      <w:r w:rsidR="0059250E">
        <w:rPr>
          <w:rFonts w:cstheme="minorHAnsi"/>
          <w:color w:val="000000" w:themeColor="text1"/>
          <w:lang w:val="en-GB"/>
        </w:rPr>
        <w:t>leaves several problems untouched</w:t>
      </w:r>
      <w:r w:rsidRPr="00527D4A">
        <w:rPr>
          <w:rFonts w:cstheme="minorHAnsi"/>
          <w:color w:val="000000" w:themeColor="text1"/>
          <w:lang w:val="en-GB"/>
        </w:rPr>
        <w:t xml:space="preserve">. </w:t>
      </w:r>
      <w:r w:rsidR="0059250E">
        <w:rPr>
          <w:rFonts w:cstheme="minorHAnsi"/>
          <w:color w:val="000000" w:themeColor="text1"/>
          <w:lang w:val="en-GB"/>
        </w:rPr>
        <w:t>The m</w:t>
      </w:r>
      <w:r w:rsidRPr="00527D4A">
        <w:rPr>
          <w:rFonts w:cstheme="minorHAnsi"/>
          <w:color w:val="000000" w:themeColor="text1"/>
          <w:lang w:val="en-GB"/>
        </w:rPr>
        <w:t xml:space="preserve">ain </w:t>
      </w:r>
      <w:r w:rsidR="0059250E">
        <w:rPr>
          <w:rFonts w:cstheme="minorHAnsi"/>
          <w:color w:val="000000" w:themeColor="text1"/>
          <w:lang w:val="en-GB"/>
        </w:rPr>
        <w:t>issues</w:t>
      </w:r>
      <w:r w:rsidRPr="00527D4A">
        <w:rPr>
          <w:rFonts w:cstheme="minorHAnsi"/>
          <w:color w:val="000000" w:themeColor="text1"/>
          <w:lang w:val="en-GB"/>
        </w:rPr>
        <w:t xml:space="preserve"> that</w:t>
      </w:r>
      <w:r w:rsidR="0059250E">
        <w:rPr>
          <w:rFonts w:cstheme="minorHAnsi"/>
          <w:color w:val="000000" w:themeColor="text1"/>
          <w:lang w:val="en-GB"/>
        </w:rPr>
        <w:t xml:space="preserve"> the</w:t>
      </w:r>
      <w:r w:rsidRPr="00527D4A">
        <w:rPr>
          <w:rFonts w:cstheme="minorHAnsi"/>
          <w:color w:val="000000" w:themeColor="text1"/>
          <w:lang w:val="en-GB"/>
        </w:rPr>
        <w:t xml:space="preserve"> Crimean Tatars face upon the</w:t>
      </w:r>
      <w:r w:rsidR="0059250E">
        <w:rPr>
          <w:rFonts w:cstheme="minorHAnsi"/>
          <w:color w:val="000000" w:themeColor="text1"/>
          <w:lang w:val="en-GB"/>
        </w:rPr>
        <w:t>ir return are the</w:t>
      </w:r>
      <w:r w:rsidRPr="00527D4A">
        <w:rPr>
          <w:rFonts w:cstheme="minorHAnsi"/>
          <w:color w:val="000000" w:themeColor="text1"/>
          <w:lang w:val="en-GB"/>
        </w:rPr>
        <w:t xml:space="preserve"> difficulties in obtaining citizenship, access to employment and housing, social protection and cultural </w:t>
      </w:r>
      <w:r w:rsidR="0059250E">
        <w:rPr>
          <w:rFonts w:cstheme="minorHAnsi"/>
          <w:color w:val="000000" w:themeColor="text1"/>
          <w:lang w:val="en-GB"/>
        </w:rPr>
        <w:t>life</w:t>
      </w:r>
      <w:r w:rsidRPr="00527D4A">
        <w:rPr>
          <w:rFonts w:cstheme="minorHAnsi"/>
          <w:color w:val="000000" w:themeColor="text1"/>
          <w:lang w:val="en-GB"/>
        </w:rPr>
        <w:t xml:space="preserve">. </w:t>
      </w:r>
    </w:p>
    <w:p w:rsidR="00691467" w:rsidRPr="00527D4A" w:rsidRDefault="00691467" w:rsidP="00322CA3">
      <w:pPr>
        <w:pStyle w:val="NoSpacing"/>
        <w:jc w:val="both"/>
        <w:rPr>
          <w:rFonts w:cstheme="minorHAnsi"/>
          <w:color w:val="000000" w:themeColor="text1"/>
          <w:lang w:val="en-GB"/>
        </w:rPr>
      </w:pPr>
    </w:p>
    <w:p w:rsidR="00322CA3" w:rsidRPr="00527D4A" w:rsidRDefault="00322CA3" w:rsidP="00322CA3">
      <w:pPr>
        <w:pStyle w:val="NoSpacing"/>
        <w:jc w:val="both"/>
        <w:rPr>
          <w:rFonts w:cstheme="minorHAnsi"/>
          <w:color w:val="000000" w:themeColor="text1"/>
          <w:lang w:val="en-GB"/>
        </w:rPr>
      </w:pPr>
      <w:r w:rsidRPr="00527D4A">
        <w:rPr>
          <w:rFonts w:cstheme="minorHAnsi"/>
          <w:color w:val="000000" w:themeColor="text1"/>
          <w:lang w:val="en-GB"/>
        </w:rPr>
        <w:t xml:space="preserve">Tensions over access to employment, resources and social services in Crimea have been aggravated by negative stereotypes and prejudices about the Crimean Tatars held </w:t>
      </w:r>
      <w:r w:rsidR="00767EF0">
        <w:rPr>
          <w:rFonts w:cstheme="minorHAnsi"/>
          <w:color w:val="000000" w:themeColor="text1"/>
          <w:lang w:val="en-GB"/>
        </w:rPr>
        <w:t>by</w:t>
      </w:r>
      <w:r w:rsidRPr="00527D4A">
        <w:rPr>
          <w:rFonts w:cstheme="minorHAnsi"/>
          <w:color w:val="000000" w:themeColor="text1"/>
          <w:lang w:val="en-GB"/>
        </w:rPr>
        <w:t xml:space="preserve"> the majority population that have been nurtured over several generations. Formerly deported peoples</w:t>
      </w:r>
      <w:r w:rsidR="00C138EB" w:rsidRPr="00527D4A">
        <w:rPr>
          <w:rFonts w:cstheme="minorHAnsi"/>
          <w:color w:val="000000" w:themeColor="text1"/>
          <w:lang w:val="en-GB"/>
        </w:rPr>
        <w:t>’</w:t>
      </w:r>
      <w:r w:rsidRPr="00527D4A">
        <w:rPr>
          <w:rFonts w:cstheme="minorHAnsi"/>
          <w:color w:val="000000" w:themeColor="text1"/>
          <w:lang w:val="en-GB"/>
        </w:rPr>
        <w:t xml:space="preserve"> disillusionment with the authorities’ lack of progress in restoring and enforcing their rights has led to rising impatience. </w:t>
      </w:r>
      <w:r w:rsidR="00C138EB" w:rsidRPr="00527D4A">
        <w:rPr>
          <w:rStyle w:val="FootnoteReference"/>
          <w:rFonts w:cstheme="minorHAnsi"/>
          <w:color w:val="000000" w:themeColor="text1"/>
          <w:lang w:val="en-GB"/>
        </w:rPr>
        <w:footnoteReference w:id="8"/>
      </w:r>
      <w:r w:rsidR="00765A41" w:rsidRPr="00527D4A">
        <w:rPr>
          <w:rFonts w:cstheme="minorHAnsi"/>
          <w:color w:val="000000" w:themeColor="text1"/>
          <w:lang w:val="en-GB"/>
        </w:rPr>
        <w:t xml:space="preserve"> </w:t>
      </w:r>
      <w:r w:rsidRPr="00527D4A">
        <w:rPr>
          <w:rFonts w:cstheme="minorHAnsi"/>
          <w:color w:val="000000" w:themeColor="text1"/>
          <w:lang w:val="en-GB"/>
        </w:rPr>
        <w:lastRenderedPageBreak/>
        <w:t xml:space="preserve">Intolerance </w:t>
      </w:r>
      <w:r w:rsidR="00C138EB" w:rsidRPr="00527D4A">
        <w:rPr>
          <w:rFonts w:cstheme="minorHAnsi"/>
          <w:color w:val="000000" w:themeColor="text1"/>
          <w:lang w:val="en-GB"/>
        </w:rPr>
        <w:t xml:space="preserve">towards Crimean Tatars coming from other ethnic groups in Ukraine </w:t>
      </w:r>
      <w:r w:rsidRPr="00527D4A">
        <w:rPr>
          <w:rFonts w:cstheme="minorHAnsi"/>
          <w:color w:val="000000" w:themeColor="text1"/>
          <w:lang w:val="en-GB"/>
        </w:rPr>
        <w:t>is also on the rise. Increasing incidences of hate speech, vandalism of religious sites, violent clashes and widespread unauthorized occupation o</w:t>
      </w:r>
      <w:r w:rsidR="00691467" w:rsidRPr="00527D4A">
        <w:rPr>
          <w:rFonts w:cstheme="minorHAnsi"/>
          <w:color w:val="000000" w:themeColor="text1"/>
          <w:lang w:val="en-GB"/>
        </w:rPr>
        <w:t>f land illustrate the depth of social</w:t>
      </w:r>
      <w:r w:rsidRPr="00527D4A">
        <w:rPr>
          <w:rFonts w:cstheme="minorHAnsi"/>
          <w:color w:val="000000" w:themeColor="text1"/>
          <w:lang w:val="en-GB"/>
        </w:rPr>
        <w:t xml:space="preserve"> divisions and perceived injustices in Crimea</w:t>
      </w:r>
      <w:r w:rsidRPr="00527D4A">
        <w:rPr>
          <w:rStyle w:val="FootnoteReference"/>
          <w:rFonts w:cstheme="minorHAnsi"/>
          <w:color w:val="000000" w:themeColor="text1"/>
          <w:lang w:val="en-GB"/>
        </w:rPr>
        <w:footnoteReference w:id="9"/>
      </w:r>
      <w:r w:rsidRPr="00527D4A">
        <w:rPr>
          <w:rFonts w:cstheme="minorHAnsi"/>
          <w:color w:val="000000" w:themeColor="text1"/>
          <w:lang w:val="en-GB"/>
        </w:rPr>
        <w:t>.</w:t>
      </w:r>
    </w:p>
    <w:p w:rsidR="004611A2" w:rsidRPr="00527D4A" w:rsidRDefault="004611A2" w:rsidP="00F50B82">
      <w:pPr>
        <w:pStyle w:val="NoSpacing"/>
        <w:jc w:val="both"/>
        <w:rPr>
          <w:rFonts w:cstheme="minorHAnsi"/>
          <w:color w:val="000000" w:themeColor="text1"/>
          <w:lang w:val="en-GB"/>
        </w:rPr>
      </w:pPr>
    </w:p>
    <w:p w:rsidR="004611A2" w:rsidRPr="00527D4A" w:rsidRDefault="006431E1" w:rsidP="00F50B82">
      <w:pPr>
        <w:pStyle w:val="NoSpacing"/>
        <w:jc w:val="both"/>
        <w:rPr>
          <w:rFonts w:cstheme="minorHAnsi"/>
          <w:color w:val="000000" w:themeColor="text1"/>
          <w:lang w:val="en-GB"/>
        </w:rPr>
      </w:pPr>
      <w:r w:rsidRPr="00527D4A">
        <w:rPr>
          <w:rFonts w:cstheme="minorHAnsi"/>
          <w:color w:val="000000" w:themeColor="text1"/>
          <w:lang w:val="en-GB"/>
        </w:rPr>
        <w:t>Another problem that affects Crimean Tatars in particular is limited access t</w:t>
      </w:r>
      <w:r w:rsidR="00566C4F" w:rsidRPr="00527D4A">
        <w:rPr>
          <w:rFonts w:cstheme="minorHAnsi"/>
          <w:color w:val="000000" w:themeColor="text1"/>
          <w:lang w:val="en-GB"/>
        </w:rPr>
        <w:t>o</w:t>
      </w:r>
      <w:r w:rsidRPr="00527D4A">
        <w:rPr>
          <w:rFonts w:cstheme="minorHAnsi"/>
          <w:color w:val="000000" w:themeColor="text1"/>
          <w:lang w:val="en-GB"/>
        </w:rPr>
        <w:t xml:space="preserve"> education in Crimean language. </w:t>
      </w:r>
      <w:r w:rsidR="00566C4F" w:rsidRPr="00527D4A">
        <w:rPr>
          <w:rFonts w:cstheme="minorHAnsi"/>
          <w:color w:val="000000" w:themeColor="text1"/>
          <w:lang w:val="en-GB"/>
        </w:rPr>
        <w:t>The</w:t>
      </w:r>
      <w:r w:rsidRPr="00527D4A">
        <w:rPr>
          <w:rFonts w:cstheme="minorHAnsi"/>
          <w:color w:val="000000" w:themeColor="text1"/>
          <w:lang w:val="en-GB"/>
        </w:rPr>
        <w:t xml:space="preserve">re are only </w:t>
      </w:r>
      <w:r w:rsidR="00566C4F" w:rsidRPr="00527D4A">
        <w:rPr>
          <w:rFonts w:cstheme="minorHAnsi"/>
          <w:color w:val="000000" w:themeColor="text1"/>
          <w:lang w:val="en-GB"/>
        </w:rPr>
        <w:t>76</w:t>
      </w:r>
      <w:r w:rsidRPr="00527D4A">
        <w:rPr>
          <w:rFonts w:cstheme="minorHAnsi"/>
          <w:color w:val="000000" w:themeColor="text1"/>
          <w:lang w:val="en-GB"/>
        </w:rPr>
        <w:t xml:space="preserve"> schools in the Crimean Autonomous region, where </w:t>
      </w:r>
      <w:r w:rsidR="00566C4F" w:rsidRPr="00527D4A">
        <w:rPr>
          <w:rFonts w:cstheme="minorHAnsi"/>
          <w:color w:val="000000" w:themeColor="text1"/>
          <w:lang w:val="en-GB"/>
        </w:rPr>
        <w:t xml:space="preserve">5012 </w:t>
      </w:r>
      <w:r w:rsidR="005A3036" w:rsidRPr="00527D4A">
        <w:rPr>
          <w:rFonts w:cstheme="minorHAnsi"/>
          <w:color w:val="000000" w:themeColor="text1"/>
          <w:lang w:val="en-GB"/>
        </w:rPr>
        <w:t>pupils have</w:t>
      </w:r>
      <w:r w:rsidR="00767EF0">
        <w:rPr>
          <w:rFonts w:cstheme="minorHAnsi"/>
          <w:color w:val="000000" w:themeColor="text1"/>
          <w:lang w:val="en-GB"/>
        </w:rPr>
        <w:t xml:space="preserve"> the</w:t>
      </w:r>
      <w:r w:rsidR="00566C4F" w:rsidRPr="00527D4A">
        <w:rPr>
          <w:rFonts w:cstheme="minorHAnsi"/>
          <w:color w:val="000000" w:themeColor="text1"/>
          <w:lang w:val="en-GB"/>
        </w:rPr>
        <w:t xml:space="preserve"> opportunity to be instructed in </w:t>
      </w:r>
      <w:r w:rsidR="00767EF0">
        <w:rPr>
          <w:rFonts w:cstheme="minorHAnsi"/>
          <w:color w:val="000000" w:themeColor="text1"/>
          <w:lang w:val="en-GB"/>
        </w:rPr>
        <w:t xml:space="preserve">the </w:t>
      </w:r>
      <w:r w:rsidR="00566C4F" w:rsidRPr="00527D4A">
        <w:rPr>
          <w:rFonts w:cstheme="minorHAnsi"/>
          <w:color w:val="000000" w:themeColor="text1"/>
          <w:lang w:val="en-GB"/>
        </w:rPr>
        <w:t>Crimean Tatar language</w:t>
      </w:r>
      <w:r w:rsidR="00566C4F" w:rsidRPr="00527D4A">
        <w:rPr>
          <w:rStyle w:val="FootnoteReference"/>
          <w:rFonts w:cstheme="minorHAnsi"/>
          <w:color w:val="000000" w:themeColor="text1"/>
          <w:lang w:val="en-GB"/>
        </w:rPr>
        <w:footnoteReference w:id="10"/>
      </w:r>
      <w:r w:rsidRPr="00527D4A">
        <w:rPr>
          <w:rFonts w:cstheme="minorHAnsi"/>
          <w:color w:val="000000" w:themeColor="text1"/>
          <w:lang w:val="en-GB"/>
        </w:rPr>
        <w:t>. Therefore, there are about 40 000 children that are not able to attend schools in Crimean language</w:t>
      </w:r>
      <w:r w:rsidR="00566C4F" w:rsidRPr="00527D4A">
        <w:rPr>
          <w:rFonts w:cstheme="minorHAnsi"/>
          <w:color w:val="000000" w:themeColor="text1"/>
          <w:lang w:val="en-GB"/>
        </w:rPr>
        <w:t>.</w:t>
      </w:r>
      <w:r w:rsidRPr="00527D4A">
        <w:rPr>
          <w:rFonts w:cstheme="minorHAnsi"/>
          <w:color w:val="000000" w:themeColor="text1"/>
          <w:lang w:val="en-GB"/>
        </w:rPr>
        <w:t xml:space="preserve"> </w:t>
      </w:r>
    </w:p>
    <w:p w:rsidR="004611A2" w:rsidRPr="00527D4A" w:rsidRDefault="004611A2" w:rsidP="00F50B82">
      <w:pPr>
        <w:pStyle w:val="NoSpacing"/>
        <w:jc w:val="both"/>
        <w:rPr>
          <w:rFonts w:cstheme="minorHAnsi"/>
          <w:color w:val="000000" w:themeColor="text1"/>
          <w:lang w:val="en-GB"/>
        </w:rPr>
      </w:pPr>
    </w:p>
    <w:p w:rsidR="001E08B4" w:rsidRPr="00527D4A" w:rsidRDefault="006431E1" w:rsidP="001E08B4">
      <w:pPr>
        <w:pStyle w:val="NoSpacing"/>
        <w:jc w:val="both"/>
        <w:rPr>
          <w:rFonts w:cstheme="minorHAnsi"/>
          <w:color w:val="000000" w:themeColor="text1"/>
          <w:lang w:val="en-GB"/>
        </w:rPr>
      </w:pPr>
      <w:r w:rsidRPr="00527D4A">
        <w:rPr>
          <w:rFonts w:cstheme="minorHAnsi"/>
          <w:color w:val="000000" w:themeColor="text1"/>
          <w:lang w:val="en-GB"/>
        </w:rPr>
        <w:t xml:space="preserve">All in all, </w:t>
      </w:r>
      <w:r w:rsidR="00767EF0">
        <w:rPr>
          <w:rFonts w:cstheme="minorHAnsi"/>
          <w:color w:val="000000" w:themeColor="text1"/>
          <w:lang w:val="en-GB"/>
        </w:rPr>
        <w:t xml:space="preserve">the </w:t>
      </w:r>
      <w:r w:rsidRPr="00527D4A">
        <w:rPr>
          <w:rFonts w:cstheme="minorHAnsi"/>
          <w:color w:val="000000" w:themeColor="text1"/>
          <w:lang w:val="en-GB"/>
        </w:rPr>
        <w:t xml:space="preserve">Crimean Tatars suffer on the daily basis discrimination from Ukrainian government, local authorities and fellow citizens based on </w:t>
      </w:r>
      <w:r w:rsidR="001E08B4" w:rsidRPr="00527D4A">
        <w:rPr>
          <w:rFonts w:cstheme="minorHAnsi"/>
          <w:color w:val="000000" w:themeColor="text1"/>
          <w:lang w:val="en-GB"/>
        </w:rPr>
        <w:t xml:space="preserve">religion, language and ethnic origin. </w:t>
      </w:r>
      <w:r w:rsidR="00767EF0">
        <w:rPr>
          <w:rFonts w:cstheme="minorHAnsi"/>
          <w:color w:val="000000" w:themeColor="text1"/>
          <w:lang w:val="en-GB"/>
        </w:rPr>
        <w:t xml:space="preserve">The </w:t>
      </w:r>
      <w:r w:rsidR="001E08B4" w:rsidRPr="00527D4A">
        <w:rPr>
          <w:rFonts w:cstheme="minorHAnsi"/>
          <w:color w:val="000000" w:themeColor="text1"/>
          <w:lang w:val="en-GB"/>
        </w:rPr>
        <w:t>Crimean Tatars constitute a disadvantaged group within Ukrainian Society. The Crimean Tatars wish above all to be recognized and treated equal, with same benefits, entitlements and rights as their fellow citizens.</w:t>
      </w:r>
    </w:p>
    <w:p w:rsidR="00F600A3" w:rsidRPr="00527D4A" w:rsidRDefault="00F600A3" w:rsidP="00F50B82">
      <w:pPr>
        <w:pStyle w:val="NoSpacing"/>
        <w:jc w:val="both"/>
        <w:rPr>
          <w:rFonts w:cstheme="minorHAnsi"/>
          <w:color w:val="000000" w:themeColor="text1"/>
          <w:lang w:val="en-GB"/>
        </w:rPr>
      </w:pPr>
    </w:p>
    <w:p w:rsidR="001E08B4" w:rsidRPr="00527D4A" w:rsidRDefault="001E08B4" w:rsidP="00F50B82">
      <w:pPr>
        <w:pStyle w:val="NoSpacing"/>
        <w:jc w:val="both"/>
        <w:rPr>
          <w:rFonts w:cstheme="minorHAnsi"/>
          <w:color w:val="000000" w:themeColor="text1"/>
          <w:lang w:val="en-GB"/>
        </w:rPr>
      </w:pPr>
    </w:p>
    <w:p w:rsidR="001E08B4" w:rsidRPr="00527D4A" w:rsidRDefault="001E08B4" w:rsidP="00F50B82">
      <w:pPr>
        <w:pStyle w:val="NoSpacing"/>
        <w:jc w:val="both"/>
        <w:rPr>
          <w:rFonts w:cstheme="minorHAnsi"/>
          <w:color w:val="000000" w:themeColor="text1"/>
          <w:lang w:val="en-GB"/>
        </w:rPr>
      </w:pPr>
    </w:p>
    <w:p w:rsidR="00F600A3" w:rsidRPr="00527D4A" w:rsidRDefault="00F600A3" w:rsidP="00F50B82">
      <w:pPr>
        <w:pStyle w:val="NoSpacing"/>
        <w:jc w:val="both"/>
        <w:rPr>
          <w:rFonts w:cstheme="minorHAnsi"/>
          <w:color w:val="000000" w:themeColor="text1"/>
          <w:lang w:val="en-GB"/>
        </w:rPr>
      </w:pPr>
    </w:p>
    <w:p w:rsidR="00F600A3" w:rsidRPr="00527D4A" w:rsidRDefault="00F600A3" w:rsidP="00F50B82">
      <w:pPr>
        <w:pStyle w:val="NoSpacing"/>
        <w:jc w:val="both"/>
        <w:rPr>
          <w:rFonts w:cstheme="minorHAnsi"/>
          <w:color w:val="000000" w:themeColor="text1"/>
          <w:lang w:val="en-GB"/>
        </w:rPr>
      </w:pPr>
    </w:p>
    <w:p w:rsidR="00F600A3" w:rsidRPr="00527D4A" w:rsidRDefault="00F600A3" w:rsidP="00F50B82">
      <w:pPr>
        <w:pStyle w:val="NoSpacing"/>
        <w:jc w:val="both"/>
        <w:rPr>
          <w:rFonts w:cstheme="minorHAnsi"/>
          <w:color w:val="000000" w:themeColor="text1"/>
          <w:lang w:val="en-GB"/>
        </w:rPr>
      </w:pPr>
    </w:p>
    <w:p w:rsidR="00F600A3" w:rsidRPr="00527D4A" w:rsidRDefault="00F600A3" w:rsidP="00F50B82">
      <w:pPr>
        <w:widowControl w:val="0"/>
        <w:spacing w:after="0" w:line="240" w:lineRule="auto"/>
        <w:jc w:val="both"/>
        <w:rPr>
          <w:rFonts w:cstheme="minorHAnsi"/>
          <w:b/>
          <w:color w:val="FF0000"/>
        </w:rPr>
      </w:pPr>
    </w:p>
    <w:p w:rsidR="00F600A3" w:rsidRPr="00527D4A" w:rsidRDefault="00F600A3" w:rsidP="00F50B82">
      <w:pPr>
        <w:widowControl w:val="0"/>
        <w:spacing w:after="0" w:line="240" w:lineRule="auto"/>
        <w:jc w:val="both"/>
        <w:rPr>
          <w:rFonts w:cstheme="minorHAnsi"/>
          <w:b/>
          <w:color w:val="FF0000"/>
          <w:sz w:val="40"/>
          <w:szCs w:val="40"/>
        </w:rPr>
      </w:pPr>
    </w:p>
    <w:p w:rsidR="00F600A3" w:rsidRPr="00527D4A" w:rsidRDefault="00F600A3" w:rsidP="00F50B82">
      <w:pPr>
        <w:widowControl w:val="0"/>
        <w:spacing w:after="0" w:line="240" w:lineRule="auto"/>
        <w:jc w:val="both"/>
        <w:rPr>
          <w:rFonts w:cstheme="minorHAnsi"/>
          <w:b/>
          <w:color w:val="FF0000"/>
          <w:sz w:val="40"/>
          <w:szCs w:val="40"/>
        </w:rPr>
      </w:pPr>
    </w:p>
    <w:p w:rsidR="00F600A3" w:rsidRPr="00527D4A" w:rsidRDefault="00F600A3" w:rsidP="00F50B82">
      <w:pPr>
        <w:widowControl w:val="0"/>
        <w:spacing w:after="0" w:line="240" w:lineRule="auto"/>
        <w:jc w:val="both"/>
        <w:rPr>
          <w:rFonts w:cstheme="minorHAnsi"/>
          <w:b/>
          <w:color w:val="FF0000"/>
          <w:sz w:val="24"/>
          <w:szCs w:val="24"/>
        </w:rPr>
      </w:pPr>
    </w:p>
    <w:p w:rsidR="00F600A3" w:rsidRPr="00527D4A" w:rsidRDefault="00F600A3" w:rsidP="00F50B82">
      <w:pPr>
        <w:widowControl w:val="0"/>
        <w:spacing w:after="0" w:line="240" w:lineRule="auto"/>
        <w:jc w:val="both"/>
        <w:rPr>
          <w:rFonts w:cstheme="minorHAnsi"/>
          <w:b/>
          <w:color w:val="FF0000"/>
          <w:sz w:val="24"/>
          <w:szCs w:val="24"/>
        </w:rPr>
      </w:pPr>
    </w:p>
    <w:p w:rsidR="00F600A3" w:rsidRPr="00527D4A" w:rsidRDefault="00F600A3" w:rsidP="00F50B82">
      <w:pPr>
        <w:widowControl w:val="0"/>
        <w:spacing w:after="0" w:line="240" w:lineRule="auto"/>
        <w:jc w:val="both"/>
        <w:rPr>
          <w:rFonts w:cstheme="minorHAnsi"/>
          <w:b/>
          <w:color w:val="FF0000"/>
          <w:sz w:val="24"/>
          <w:szCs w:val="24"/>
        </w:rPr>
      </w:pPr>
    </w:p>
    <w:p w:rsidR="00F600A3" w:rsidRPr="00527D4A" w:rsidRDefault="00F600A3" w:rsidP="00F50B82">
      <w:pPr>
        <w:widowControl w:val="0"/>
        <w:spacing w:after="0" w:line="240" w:lineRule="auto"/>
        <w:jc w:val="both"/>
        <w:rPr>
          <w:rFonts w:cstheme="minorHAnsi"/>
          <w:b/>
          <w:color w:val="FF0000"/>
          <w:sz w:val="24"/>
          <w:szCs w:val="24"/>
        </w:rPr>
      </w:pPr>
    </w:p>
    <w:p w:rsidR="007A0AA9" w:rsidRPr="00527D4A" w:rsidRDefault="007A0AA9">
      <w:pPr>
        <w:rPr>
          <w:rFonts w:eastAsiaTheme="majorEastAsia" w:cstheme="majorBidi"/>
          <w:b/>
          <w:bCs/>
          <w:sz w:val="40"/>
          <w:szCs w:val="28"/>
        </w:rPr>
      </w:pPr>
      <w:r w:rsidRPr="00527D4A">
        <w:br w:type="page"/>
      </w:r>
    </w:p>
    <w:p w:rsidR="00F600A3" w:rsidRPr="00527D4A" w:rsidRDefault="00F600A3" w:rsidP="00160D05">
      <w:pPr>
        <w:pStyle w:val="Heading1"/>
      </w:pPr>
      <w:bookmarkStart w:id="3" w:name="_Toc381003415"/>
      <w:r w:rsidRPr="00527D4A">
        <w:lastRenderedPageBreak/>
        <w:t>Section C: Compliance with ICESCR</w:t>
      </w:r>
      <w:bookmarkEnd w:id="3"/>
      <w:r w:rsidRPr="00527D4A">
        <w:t xml:space="preserve"> </w:t>
      </w:r>
    </w:p>
    <w:p w:rsidR="00F600A3" w:rsidRPr="00527D4A" w:rsidRDefault="00985CF5" w:rsidP="00160D05">
      <w:pPr>
        <w:pStyle w:val="Heading2"/>
        <w:rPr>
          <w:sz w:val="24"/>
        </w:rPr>
      </w:pPr>
      <w:bookmarkStart w:id="4" w:name="_Toc381003416"/>
      <w:r w:rsidRPr="00527D4A">
        <w:t xml:space="preserve">Article 1: </w:t>
      </w:r>
      <w:r w:rsidR="00F600A3" w:rsidRPr="00527D4A">
        <w:t>Right to Self-determination</w:t>
      </w:r>
      <w:bookmarkEnd w:id="4"/>
    </w:p>
    <w:p w:rsidR="00F600A3" w:rsidRPr="00527D4A" w:rsidRDefault="00F600A3" w:rsidP="00FB7C9A">
      <w:pPr>
        <w:tabs>
          <w:tab w:val="left" w:pos="2143"/>
        </w:tabs>
        <w:spacing w:before="120" w:after="120" w:line="240" w:lineRule="auto"/>
        <w:jc w:val="both"/>
        <w:rPr>
          <w:rFonts w:cstheme="minorHAnsi"/>
          <w:i/>
        </w:rPr>
      </w:pPr>
      <w:r w:rsidRPr="00527D4A">
        <w:rPr>
          <w:rFonts w:cstheme="minorHAnsi"/>
          <w:b/>
          <w:i/>
        </w:rPr>
        <w:t>Article 1.1</w:t>
      </w:r>
      <w:r w:rsidRPr="00527D4A">
        <w:rPr>
          <w:rFonts w:cstheme="minorHAnsi"/>
          <w:i/>
        </w:rPr>
        <w:t xml:space="preserve"> states that “All peoples have the right of self-determination. By virtue of that right they freely determine their political status and freely pursue their economic, social and cultural development.”</w:t>
      </w:r>
    </w:p>
    <w:p w:rsidR="002B1AF2" w:rsidRPr="00527D4A" w:rsidRDefault="002B1AF2" w:rsidP="00FB7C9A">
      <w:pPr>
        <w:tabs>
          <w:tab w:val="left" w:pos="2143"/>
        </w:tabs>
        <w:spacing w:before="120" w:after="120" w:line="240" w:lineRule="auto"/>
        <w:jc w:val="both"/>
        <w:rPr>
          <w:rFonts w:cstheme="minorHAnsi"/>
          <w:i/>
        </w:rPr>
      </w:pPr>
    </w:p>
    <w:p w:rsidR="008C34C0" w:rsidRPr="00527D4A" w:rsidRDefault="00F600A3" w:rsidP="00FB7C9A">
      <w:pPr>
        <w:pStyle w:val="NoSpacing"/>
        <w:jc w:val="both"/>
        <w:rPr>
          <w:rFonts w:cstheme="minorHAnsi"/>
          <w:lang w:val="en-GB"/>
        </w:rPr>
      </w:pPr>
      <w:r w:rsidRPr="00527D4A">
        <w:rPr>
          <w:rFonts w:cstheme="minorHAnsi"/>
          <w:lang w:val="en-GB"/>
        </w:rPr>
        <w:t xml:space="preserve">The </w:t>
      </w:r>
      <w:r w:rsidR="003A04DD" w:rsidRPr="00527D4A">
        <w:rPr>
          <w:rFonts w:cstheme="minorHAnsi"/>
          <w:lang w:val="en-GB"/>
        </w:rPr>
        <w:t xml:space="preserve">Ukrainian </w:t>
      </w:r>
      <w:r w:rsidRPr="00527D4A">
        <w:rPr>
          <w:rFonts w:cstheme="minorHAnsi"/>
          <w:lang w:val="en-GB"/>
        </w:rPr>
        <w:t xml:space="preserve">report to the ICESCR Committee carefully avoids the issue of the </w:t>
      </w:r>
      <w:r w:rsidR="003A04DD" w:rsidRPr="00527D4A">
        <w:rPr>
          <w:rFonts w:cstheme="minorHAnsi"/>
          <w:lang w:val="en-GB"/>
        </w:rPr>
        <w:t>C</w:t>
      </w:r>
      <w:r w:rsidR="006F5F1C" w:rsidRPr="00527D4A">
        <w:rPr>
          <w:rFonts w:cstheme="minorHAnsi"/>
          <w:lang w:val="en-GB"/>
        </w:rPr>
        <w:t xml:space="preserve">rimean Tatars. Although it does mention several legal </w:t>
      </w:r>
      <w:r w:rsidR="008C34C0" w:rsidRPr="00527D4A">
        <w:rPr>
          <w:rFonts w:cstheme="minorHAnsi"/>
          <w:lang w:val="en-GB"/>
        </w:rPr>
        <w:t>frameworks,</w:t>
      </w:r>
      <w:r w:rsidR="006F5F1C" w:rsidRPr="00527D4A">
        <w:rPr>
          <w:rFonts w:cstheme="minorHAnsi"/>
          <w:lang w:val="en-GB"/>
        </w:rPr>
        <w:t xml:space="preserve"> according to which minorities are free to </w:t>
      </w:r>
      <w:r w:rsidR="008921EF">
        <w:rPr>
          <w:rFonts w:cstheme="minorHAnsi"/>
          <w:lang w:val="en-GB"/>
        </w:rPr>
        <w:t>exercise self-determination</w:t>
      </w:r>
      <w:r w:rsidR="006F5F1C" w:rsidRPr="00527D4A">
        <w:rPr>
          <w:rFonts w:cstheme="minorHAnsi"/>
          <w:lang w:val="en-GB"/>
        </w:rPr>
        <w:t xml:space="preserve">, </w:t>
      </w:r>
      <w:r w:rsidR="00614436" w:rsidRPr="00527D4A">
        <w:rPr>
          <w:rFonts w:cstheme="minorHAnsi"/>
          <w:lang w:val="en-GB"/>
        </w:rPr>
        <w:t xml:space="preserve">in practice </w:t>
      </w:r>
      <w:r w:rsidR="008921EF">
        <w:rPr>
          <w:rFonts w:cstheme="minorHAnsi"/>
          <w:lang w:val="en-GB"/>
        </w:rPr>
        <w:t>the Ukrainian S</w:t>
      </w:r>
      <w:r w:rsidR="008C34C0" w:rsidRPr="00527D4A">
        <w:rPr>
          <w:rFonts w:cstheme="minorHAnsi"/>
          <w:lang w:val="en-GB"/>
        </w:rPr>
        <w:t>tate does not recognize Crimean Tatars as the indigenous people of Ukraine. Meanwhile, Crimean Tatars claim that they are the indigenous people and have no other historical motherland outside of Ukraine</w:t>
      </w:r>
      <w:r w:rsidR="008C34C0" w:rsidRPr="00527D4A">
        <w:rPr>
          <w:rStyle w:val="FootnoteReference"/>
          <w:rFonts w:cstheme="minorHAnsi"/>
          <w:lang w:val="en-GB"/>
        </w:rPr>
        <w:footnoteReference w:id="11"/>
      </w:r>
      <w:r w:rsidR="008C34C0" w:rsidRPr="00527D4A">
        <w:rPr>
          <w:rFonts w:cstheme="minorHAnsi"/>
          <w:lang w:val="en-GB"/>
        </w:rPr>
        <w:t xml:space="preserve">. </w:t>
      </w:r>
    </w:p>
    <w:p w:rsidR="00F600A3" w:rsidRPr="00527D4A" w:rsidRDefault="00F600A3" w:rsidP="00FB7C9A">
      <w:pPr>
        <w:pStyle w:val="NoSpacing"/>
        <w:jc w:val="both"/>
        <w:rPr>
          <w:rFonts w:cstheme="minorHAnsi"/>
          <w:lang w:val="en-GB"/>
        </w:rPr>
      </w:pPr>
    </w:p>
    <w:p w:rsidR="00E62E42" w:rsidRPr="00527D4A" w:rsidRDefault="00E62E42" w:rsidP="00FB7C9A">
      <w:pPr>
        <w:pStyle w:val="NoSpacing"/>
        <w:jc w:val="both"/>
        <w:rPr>
          <w:rFonts w:cstheme="minorHAnsi"/>
          <w:lang w:val="en-GB"/>
        </w:rPr>
      </w:pPr>
      <w:r w:rsidRPr="00527D4A">
        <w:rPr>
          <w:rFonts w:cstheme="minorHAnsi"/>
          <w:lang w:val="en-GB"/>
        </w:rPr>
        <w:t>Since the Ukrainian Constitution</w:t>
      </w:r>
      <w:r w:rsidR="008921EF">
        <w:rPr>
          <w:rFonts w:cstheme="minorHAnsi"/>
          <w:lang w:val="en-GB"/>
        </w:rPr>
        <w:t xml:space="preserve"> and</w:t>
      </w:r>
      <w:r w:rsidRPr="00527D4A">
        <w:rPr>
          <w:rFonts w:cstheme="minorHAnsi"/>
          <w:lang w:val="en-GB"/>
        </w:rPr>
        <w:t xml:space="preserve"> the Ukrainian </w:t>
      </w:r>
      <w:r w:rsidR="008921EF">
        <w:rPr>
          <w:rFonts w:cstheme="minorHAnsi"/>
          <w:lang w:val="en-GB"/>
        </w:rPr>
        <w:t xml:space="preserve">CESCR </w:t>
      </w:r>
      <w:r w:rsidRPr="00527D4A">
        <w:rPr>
          <w:rFonts w:cstheme="minorHAnsi"/>
          <w:lang w:val="en-GB"/>
        </w:rPr>
        <w:t>report only</w:t>
      </w:r>
      <w:r w:rsidR="008921EF">
        <w:rPr>
          <w:rFonts w:cstheme="minorHAnsi"/>
          <w:lang w:val="en-GB"/>
        </w:rPr>
        <w:t xml:space="preserve"> address ethnic</w:t>
      </w:r>
      <w:r w:rsidRPr="00527D4A">
        <w:rPr>
          <w:rFonts w:cstheme="minorHAnsi"/>
          <w:lang w:val="en-GB"/>
        </w:rPr>
        <w:t xml:space="preserve"> Ukrainian citizens (excluding those </w:t>
      </w:r>
      <w:r w:rsidR="008921EF">
        <w:rPr>
          <w:rFonts w:cstheme="minorHAnsi"/>
          <w:lang w:val="en-GB"/>
        </w:rPr>
        <w:t>entangled</w:t>
      </w:r>
      <w:r w:rsidRPr="00527D4A">
        <w:rPr>
          <w:rFonts w:cstheme="minorHAnsi"/>
          <w:lang w:val="en-GB"/>
        </w:rPr>
        <w:t xml:space="preserve"> in a complex citizenship procedure and returnees encountering </w:t>
      </w:r>
      <w:r w:rsidR="008921EF">
        <w:rPr>
          <w:rFonts w:cstheme="minorHAnsi"/>
          <w:lang w:val="en-GB"/>
        </w:rPr>
        <w:t>issues</w:t>
      </w:r>
      <w:r w:rsidRPr="00527D4A">
        <w:rPr>
          <w:rFonts w:cstheme="minorHAnsi"/>
          <w:lang w:val="en-GB"/>
        </w:rPr>
        <w:t xml:space="preserve"> with their documents), it contains practically no information on Crimean Tatars regarding self-determination clauses. </w:t>
      </w:r>
    </w:p>
    <w:p w:rsidR="00047316" w:rsidRPr="00527D4A" w:rsidRDefault="00047316" w:rsidP="00FB7C9A">
      <w:pPr>
        <w:pStyle w:val="NoSpacing"/>
        <w:jc w:val="both"/>
        <w:rPr>
          <w:rFonts w:cstheme="minorHAnsi"/>
          <w:lang w:val="en-GB"/>
        </w:rPr>
      </w:pPr>
    </w:p>
    <w:p w:rsidR="00047316" w:rsidRPr="00527D4A" w:rsidRDefault="00047316" w:rsidP="00FB7C9A">
      <w:pPr>
        <w:pStyle w:val="NoSpacing"/>
        <w:jc w:val="both"/>
        <w:rPr>
          <w:lang w:val="en-GB"/>
        </w:rPr>
      </w:pPr>
      <w:r w:rsidRPr="00527D4A">
        <w:rPr>
          <w:rFonts w:cstheme="minorHAnsi"/>
          <w:lang w:val="en-GB"/>
        </w:rPr>
        <w:t xml:space="preserve">The </w:t>
      </w:r>
      <w:r w:rsidRPr="00527D4A">
        <w:rPr>
          <w:lang w:val="en-GB"/>
        </w:rPr>
        <w:t>Declaration of National Sovereignty</w:t>
      </w:r>
      <w:r w:rsidR="00633E6B" w:rsidRPr="00527D4A">
        <w:rPr>
          <w:lang w:val="en-GB"/>
        </w:rPr>
        <w:t xml:space="preserve"> of the Crimean Tatar People</w:t>
      </w:r>
      <w:r w:rsidRPr="00527D4A">
        <w:rPr>
          <w:lang w:val="en-GB"/>
        </w:rPr>
        <w:t xml:space="preserve"> (further: the Declaration) stated that "Crimea is the national territorial autonomy of the Crimean Tatar people, on which they alone possess the right to self-determination," and that "the rebirth of the Crimean Tatar people is possible only i</w:t>
      </w:r>
      <w:r w:rsidR="008921EF">
        <w:rPr>
          <w:lang w:val="en-GB"/>
        </w:rPr>
        <w:t>n their own sovereign national S</w:t>
      </w:r>
      <w:r w:rsidRPr="00527D4A">
        <w:rPr>
          <w:lang w:val="en-GB"/>
        </w:rPr>
        <w:t>tate"</w:t>
      </w:r>
      <w:r w:rsidR="009166A2" w:rsidRPr="00527D4A">
        <w:rPr>
          <w:lang w:val="en-GB"/>
        </w:rPr>
        <w:t>.</w:t>
      </w:r>
      <w:r w:rsidRPr="00527D4A">
        <w:rPr>
          <w:rStyle w:val="FootnoteReference"/>
          <w:rFonts w:cstheme="minorHAnsi"/>
          <w:lang w:val="en-GB"/>
        </w:rPr>
        <w:footnoteReference w:id="12"/>
      </w:r>
      <w:r w:rsidRPr="00527D4A">
        <w:rPr>
          <w:lang w:val="en-GB"/>
        </w:rPr>
        <w:t xml:space="preserve"> Crimean Tatar leaders have been persistently emphasizing that their self-determination can be fully rea</w:t>
      </w:r>
      <w:r w:rsidR="008921EF">
        <w:rPr>
          <w:lang w:val="en-GB"/>
        </w:rPr>
        <w:t>lized within the Ukrainian S</w:t>
      </w:r>
      <w:r w:rsidRPr="00527D4A">
        <w:rPr>
          <w:lang w:val="en-GB"/>
        </w:rPr>
        <w:t xml:space="preserve">tate if political rights and national revival of the Tatars can be assured by legal mechanisms, and that </w:t>
      </w:r>
      <w:r w:rsidR="008921EF">
        <w:rPr>
          <w:lang w:val="en-GB"/>
        </w:rPr>
        <w:t xml:space="preserve">by </w:t>
      </w:r>
      <w:r w:rsidRPr="00527D4A">
        <w:rPr>
          <w:lang w:val="en-GB"/>
        </w:rPr>
        <w:t>asserting their right to self-determination they do not seek full succession and establishment of independent statehood in Crimea.</w:t>
      </w:r>
      <w:r w:rsidRPr="00527D4A">
        <w:rPr>
          <w:rStyle w:val="FootnoteReference"/>
          <w:rFonts w:cstheme="minorHAnsi"/>
          <w:lang w:val="en-GB"/>
        </w:rPr>
        <w:footnoteReference w:id="13"/>
      </w:r>
      <w:r w:rsidRPr="00527D4A">
        <w:rPr>
          <w:lang w:val="en-GB"/>
        </w:rPr>
        <w:t xml:space="preserve"> Furthermore, the Declaration claims that “</w:t>
      </w:r>
      <w:r w:rsidRPr="00527D4A">
        <w:rPr>
          <w:rStyle w:val="hps"/>
          <w:lang w:val="en-GB"/>
        </w:rPr>
        <w:t>relationship</w:t>
      </w:r>
      <w:r w:rsidRPr="00527D4A">
        <w:rPr>
          <w:lang w:val="en-GB"/>
        </w:rPr>
        <w:t xml:space="preserve"> </w:t>
      </w:r>
      <w:r w:rsidRPr="00527D4A">
        <w:rPr>
          <w:rStyle w:val="hps"/>
          <w:lang w:val="en-GB"/>
        </w:rPr>
        <w:t>between Crimean Tatars</w:t>
      </w:r>
      <w:r w:rsidRPr="00527D4A">
        <w:rPr>
          <w:lang w:val="en-GB"/>
        </w:rPr>
        <w:t xml:space="preserve"> </w:t>
      </w:r>
      <w:r w:rsidRPr="00527D4A">
        <w:rPr>
          <w:rStyle w:val="hps"/>
          <w:lang w:val="en-GB"/>
        </w:rPr>
        <w:t>and other national and</w:t>
      </w:r>
      <w:r w:rsidRPr="00527D4A">
        <w:rPr>
          <w:lang w:val="en-GB"/>
        </w:rPr>
        <w:t xml:space="preserve"> </w:t>
      </w:r>
      <w:r w:rsidRPr="00527D4A">
        <w:rPr>
          <w:rStyle w:val="hps"/>
          <w:lang w:val="en-GB"/>
        </w:rPr>
        <w:t>ethnic groups living</w:t>
      </w:r>
      <w:r w:rsidRPr="00527D4A">
        <w:rPr>
          <w:lang w:val="en-GB"/>
        </w:rPr>
        <w:t xml:space="preserve"> </w:t>
      </w:r>
      <w:r w:rsidRPr="00527D4A">
        <w:rPr>
          <w:rStyle w:val="hps"/>
          <w:lang w:val="en-GB"/>
        </w:rPr>
        <w:t>in the Crimea,</w:t>
      </w:r>
      <w:r w:rsidRPr="00527D4A">
        <w:rPr>
          <w:lang w:val="en-GB"/>
        </w:rPr>
        <w:t xml:space="preserve"> </w:t>
      </w:r>
      <w:r w:rsidRPr="00527D4A">
        <w:rPr>
          <w:rStyle w:val="hps"/>
          <w:lang w:val="en-GB"/>
        </w:rPr>
        <w:t>should be based on</w:t>
      </w:r>
      <w:r w:rsidRPr="00527D4A">
        <w:rPr>
          <w:lang w:val="en-GB"/>
        </w:rPr>
        <w:t xml:space="preserve"> </w:t>
      </w:r>
      <w:r w:rsidRPr="00527D4A">
        <w:rPr>
          <w:rStyle w:val="hps"/>
          <w:lang w:val="en-GB"/>
        </w:rPr>
        <w:t>mutual respect,</w:t>
      </w:r>
      <w:r w:rsidRPr="00527D4A">
        <w:rPr>
          <w:lang w:val="en-GB"/>
        </w:rPr>
        <w:t xml:space="preserve"> </w:t>
      </w:r>
      <w:r w:rsidRPr="00527D4A">
        <w:rPr>
          <w:rStyle w:val="hps"/>
          <w:lang w:val="en-GB"/>
        </w:rPr>
        <w:t>recognition of</w:t>
      </w:r>
      <w:r w:rsidRPr="00527D4A">
        <w:rPr>
          <w:lang w:val="en-GB"/>
        </w:rPr>
        <w:t xml:space="preserve"> </w:t>
      </w:r>
      <w:r w:rsidRPr="00527D4A">
        <w:rPr>
          <w:rStyle w:val="hps"/>
          <w:lang w:val="en-GB"/>
        </w:rPr>
        <w:t>human and civil rights</w:t>
      </w:r>
      <w:r w:rsidRPr="00527D4A">
        <w:rPr>
          <w:lang w:val="en-GB"/>
        </w:rPr>
        <w:t xml:space="preserve"> </w:t>
      </w:r>
      <w:r w:rsidRPr="00527D4A">
        <w:rPr>
          <w:rStyle w:val="hps"/>
          <w:lang w:val="en-GB"/>
        </w:rPr>
        <w:t>and interests,</w:t>
      </w:r>
      <w:r w:rsidRPr="00527D4A">
        <w:rPr>
          <w:lang w:val="en-GB"/>
        </w:rPr>
        <w:t xml:space="preserve"> </w:t>
      </w:r>
      <w:r w:rsidRPr="00527D4A">
        <w:rPr>
          <w:rStyle w:val="hps"/>
          <w:lang w:val="en-GB"/>
        </w:rPr>
        <w:t>should</w:t>
      </w:r>
      <w:r w:rsidRPr="00527D4A">
        <w:rPr>
          <w:lang w:val="en-GB"/>
        </w:rPr>
        <w:t xml:space="preserve"> </w:t>
      </w:r>
      <w:r w:rsidRPr="00527D4A">
        <w:rPr>
          <w:rStyle w:val="hps"/>
          <w:lang w:val="en-GB"/>
        </w:rPr>
        <w:t>strictly enforce</w:t>
      </w:r>
      <w:r w:rsidRPr="00527D4A">
        <w:rPr>
          <w:lang w:val="en-GB"/>
        </w:rPr>
        <w:t xml:space="preserve"> </w:t>
      </w:r>
      <w:r w:rsidRPr="00527D4A">
        <w:rPr>
          <w:rStyle w:val="hps"/>
          <w:lang w:val="en-GB"/>
        </w:rPr>
        <w:t>the political, economic</w:t>
      </w:r>
      <w:r w:rsidRPr="00527D4A">
        <w:rPr>
          <w:lang w:val="en-GB"/>
        </w:rPr>
        <w:t xml:space="preserve">, cultural, religious </w:t>
      </w:r>
      <w:r w:rsidRPr="00527D4A">
        <w:rPr>
          <w:rStyle w:val="hps"/>
          <w:lang w:val="en-GB"/>
        </w:rPr>
        <w:t>and other legitimate</w:t>
      </w:r>
      <w:r w:rsidRPr="00527D4A">
        <w:rPr>
          <w:lang w:val="en-GB"/>
        </w:rPr>
        <w:t xml:space="preserve"> </w:t>
      </w:r>
      <w:r w:rsidRPr="00527D4A">
        <w:rPr>
          <w:rStyle w:val="hps"/>
          <w:lang w:val="en-GB"/>
        </w:rPr>
        <w:t>rights of all people</w:t>
      </w:r>
      <w:r w:rsidRPr="00527D4A">
        <w:rPr>
          <w:lang w:val="en-GB"/>
        </w:rPr>
        <w:t xml:space="preserve"> </w:t>
      </w:r>
      <w:r w:rsidRPr="00527D4A">
        <w:rPr>
          <w:rStyle w:val="hps"/>
          <w:lang w:val="en-GB"/>
        </w:rPr>
        <w:t>regardless of their ethnic</w:t>
      </w:r>
      <w:r w:rsidRPr="00527D4A">
        <w:rPr>
          <w:lang w:val="en-GB"/>
        </w:rPr>
        <w:t xml:space="preserve"> </w:t>
      </w:r>
      <w:r w:rsidRPr="00527D4A">
        <w:rPr>
          <w:rStyle w:val="hps"/>
          <w:lang w:val="en-GB"/>
        </w:rPr>
        <w:t>accessories</w:t>
      </w:r>
      <w:r w:rsidRPr="00527D4A">
        <w:rPr>
          <w:lang w:val="en-GB"/>
        </w:rPr>
        <w:t>”</w:t>
      </w:r>
      <w:r w:rsidR="009166A2" w:rsidRPr="00527D4A">
        <w:rPr>
          <w:lang w:val="en-GB"/>
        </w:rPr>
        <w:t>.</w:t>
      </w:r>
      <w:r w:rsidRPr="00527D4A">
        <w:rPr>
          <w:rStyle w:val="FootnoteReference"/>
          <w:lang w:val="en-GB"/>
        </w:rPr>
        <w:footnoteReference w:id="14"/>
      </w:r>
    </w:p>
    <w:p w:rsidR="00047316" w:rsidRPr="00527D4A" w:rsidRDefault="00047316" w:rsidP="00FB7C9A">
      <w:pPr>
        <w:pStyle w:val="NoSpacing"/>
        <w:jc w:val="both"/>
        <w:rPr>
          <w:lang w:val="en-GB"/>
        </w:rPr>
      </w:pPr>
    </w:p>
    <w:p w:rsidR="00047316" w:rsidRPr="00527D4A" w:rsidRDefault="00047316" w:rsidP="00FB7C9A">
      <w:pPr>
        <w:pStyle w:val="NoSpacing"/>
        <w:jc w:val="both"/>
        <w:rPr>
          <w:rFonts w:cstheme="minorHAnsi"/>
          <w:lang w:val="en-GB"/>
        </w:rPr>
      </w:pPr>
      <w:r w:rsidRPr="00527D4A">
        <w:rPr>
          <w:lang w:val="en-GB"/>
        </w:rPr>
        <w:t xml:space="preserve">While Crimean Tatars seek to be recognized as indigenous people of Crimea and peacefully integrate within the Crimean community </w:t>
      </w:r>
      <w:r w:rsidR="00792E20" w:rsidRPr="00527D4A">
        <w:rPr>
          <w:lang w:val="en-GB"/>
        </w:rPr>
        <w:t>acknowledging</w:t>
      </w:r>
      <w:r w:rsidRPr="00527D4A">
        <w:rPr>
          <w:lang w:val="en-GB"/>
        </w:rPr>
        <w:t xml:space="preserve"> cultural diversity of Crimea, the government refuses to accept it. Crimean </w:t>
      </w:r>
      <w:r w:rsidR="00792E20" w:rsidRPr="00527D4A">
        <w:rPr>
          <w:lang w:val="en-GB"/>
        </w:rPr>
        <w:t>Tatars</w:t>
      </w:r>
      <w:r w:rsidRPr="00527D4A">
        <w:rPr>
          <w:lang w:val="en-GB"/>
        </w:rPr>
        <w:t xml:space="preserve"> believe that self-determination will only advance the region and help to reduce current </w:t>
      </w:r>
      <w:r w:rsidR="00792E20" w:rsidRPr="00527D4A">
        <w:rPr>
          <w:lang w:val="en-GB"/>
        </w:rPr>
        <w:t>problems, among</w:t>
      </w:r>
      <w:r w:rsidRPr="00527D4A">
        <w:rPr>
          <w:lang w:val="en-GB"/>
        </w:rPr>
        <w:t xml:space="preserve"> which statelessness, living conditions and poverty </w:t>
      </w:r>
      <w:r w:rsidR="00792E20" w:rsidRPr="00527D4A">
        <w:rPr>
          <w:lang w:val="en-GB"/>
        </w:rPr>
        <w:t>raise</w:t>
      </w:r>
      <w:r w:rsidR="008921EF">
        <w:rPr>
          <w:lang w:val="en-GB"/>
        </w:rPr>
        <w:t xml:space="preserve"> the highest concerns.</w:t>
      </w:r>
    </w:p>
    <w:p w:rsidR="00F600A3" w:rsidRPr="00527D4A" w:rsidRDefault="00F600A3" w:rsidP="00FB7C9A">
      <w:pPr>
        <w:pStyle w:val="NoSpacing"/>
        <w:jc w:val="both"/>
        <w:rPr>
          <w:rFonts w:cstheme="minorHAnsi"/>
          <w:lang w:val="en-GB"/>
        </w:rPr>
      </w:pPr>
    </w:p>
    <w:p w:rsidR="00792E20" w:rsidRPr="00527D4A" w:rsidRDefault="00792E20" w:rsidP="00FB7C9A">
      <w:pPr>
        <w:pStyle w:val="NoSpacing"/>
        <w:jc w:val="both"/>
        <w:rPr>
          <w:rFonts w:cstheme="minorHAnsi"/>
          <w:lang w:val="en-GB"/>
        </w:rPr>
      </w:pPr>
      <w:r w:rsidRPr="00527D4A">
        <w:rPr>
          <w:rFonts w:cstheme="minorHAnsi"/>
          <w:lang w:val="en-GB"/>
        </w:rPr>
        <w:t>Due to the problems that formerly deported people of Crimean Tatar ethnicity face when returning to Ukraine, they are often subjected to lower living conditions. The historically marginalized communities today are disadvantaged as a result of their low level of education and involvement in the management of public affairs.</w:t>
      </w:r>
    </w:p>
    <w:p w:rsidR="00047316" w:rsidRPr="00527D4A" w:rsidRDefault="00047316" w:rsidP="00FB7C9A">
      <w:pPr>
        <w:pStyle w:val="NoSpacing"/>
        <w:jc w:val="both"/>
        <w:rPr>
          <w:rFonts w:cstheme="minorHAnsi"/>
          <w:lang w:val="en-GB"/>
        </w:rPr>
      </w:pPr>
    </w:p>
    <w:p w:rsidR="00792E20" w:rsidRPr="00527D4A" w:rsidRDefault="00F600A3" w:rsidP="00FB7C9A">
      <w:pPr>
        <w:pStyle w:val="NoSpacing"/>
        <w:jc w:val="both"/>
        <w:rPr>
          <w:rFonts w:cstheme="minorHAnsi"/>
          <w:lang w:val="en-GB"/>
        </w:rPr>
      </w:pPr>
      <w:r w:rsidRPr="00527D4A">
        <w:rPr>
          <w:rFonts w:cstheme="minorHAnsi"/>
          <w:lang w:val="en-GB"/>
        </w:rPr>
        <w:t xml:space="preserve">The </w:t>
      </w:r>
      <w:r w:rsidR="00792E20" w:rsidRPr="00527D4A">
        <w:rPr>
          <w:rFonts w:cstheme="minorHAnsi"/>
          <w:lang w:val="en-GB"/>
        </w:rPr>
        <w:t>Crimean Tatars</w:t>
      </w:r>
      <w:r w:rsidRPr="00527D4A">
        <w:rPr>
          <w:rFonts w:cstheme="minorHAnsi"/>
          <w:lang w:val="en-GB"/>
        </w:rPr>
        <w:t xml:space="preserve"> are </w:t>
      </w:r>
      <w:r w:rsidR="00792E20" w:rsidRPr="00527D4A">
        <w:rPr>
          <w:rFonts w:cstheme="minorHAnsi"/>
          <w:lang w:val="en-GB"/>
        </w:rPr>
        <w:t xml:space="preserve">barely represented in the </w:t>
      </w:r>
      <w:proofErr w:type="spellStart"/>
      <w:r w:rsidR="00792E20" w:rsidRPr="00527D4A">
        <w:rPr>
          <w:rFonts w:cstheme="minorHAnsi"/>
          <w:lang w:val="en-GB"/>
        </w:rPr>
        <w:t>Verkhovna</w:t>
      </w:r>
      <w:proofErr w:type="spellEnd"/>
      <w:r w:rsidR="00792E20" w:rsidRPr="00527D4A">
        <w:rPr>
          <w:rFonts w:cstheme="minorHAnsi"/>
          <w:lang w:val="en-GB"/>
        </w:rPr>
        <w:t xml:space="preserve"> </w:t>
      </w:r>
      <w:proofErr w:type="spellStart"/>
      <w:r w:rsidR="00792E20" w:rsidRPr="00527D4A">
        <w:rPr>
          <w:rFonts w:cstheme="minorHAnsi"/>
          <w:lang w:val="en-GB"/>
        </w:rPr>
        <w:t>Rada</w:t>
      </w:r>
      <w:proofErr w:type="spellEnd"/>
      <w:r w:rsidR="00792E20" w:rsidRPr="00527D4A">
        <w:rPr>
          <w:rFonts w:cstheme="minorHAnsi"/>
          <w:lang w:val="en-GB"/>
        </w:rPr>
        <w:t xml:space="preserve"> (Ukrainian Parliament)</w:t>
      </w:r>
      <w:r w:rsidRPr="00527D4A">
        <w:rPr>
          <w:rFonts w:cstheme="minorHAnsi"/>
          <w:lang w:val="en-GB"/>
        </w:rPr>
        <w:t xml:space="preserve"> regional or national governing </w:t>
      </w:r>
      <w:r w:rsidR="00792E20" w:rsidRPr="00527D4A">
        <w:rPr>
          <w:rFonts w:cstheme="minorHAnsi"/>
          <w:lang w:val="en-GB"/>
        </w:rPr>
        <w:t>structures;</w:t>
      </w:r>
      <w:r w:rsidRPr="00527D4A">
        <w:rPr>
          <w:rFonts w:cstheme="minorHAnsi"/>
          <w:lang w:val="en-GB"/>
        </w:rPr>
        <w:t xml:space="preserve"> they are largely </w:t>
      </w:r>
      <w:r w:rsidR="00FB7C9A" w:rsidRPr="00527D4A">
        <w:rPr>
          <w:rFonts w:cstheme="minorHAnsi"/>
          <w:lang w:val="en-GB"/>
        </w:rPr>
        <w:t>side-lined</w:t>
      </w:r>
      <w:r w:rsidRPr="00527D4A">
        <w:rPr>
          <w:rFonts w:cstheme="minorHAnsi"/>
          <w:lang w:val="en-GB"/>
        </w:rPr>
        <w:t xml:space="preserve"> from or face challenges to participate in local decision-making procedures</w:t>
      </w:r>
      <w:r w:rsidR="00792E20" w:rsidRPr="00527D4A">
        <w:rPr>
          <w:rFonts w:cstheme="minorHAnsi"/>
          <w:lang w:val="en-GB"/>
        </w:rPr>
        <w:t>.</w:t>
      </w:r>
      <w:r w:rsidRPr="00527D4A">
        <w:rPr>
          <w:rFonts w:cstheme="minorHAnsi"/>
          <w:lang w:val="en-GB"/>
        </w:rPr>
        <w:t xml:space="preserve"> </w:t>
      </w:r>
    </w:p>
    <w:p w:rsidR="00792E20" w:rsidRPr="00527D4A" w:rsidRDefault="00792E20" w:rsidP="00FB7C9A">
      <w:pPr>
        <w:pStyle w:val="NoSpacing"/>
        <w:jc w:val="both"/>
        <w:rPr>
          <w:rFonts w:cstheme="minorHAnsi"/>
          <w:lang w:val="en-GB"/>
        </w:rPr>
      </w:pPr>
    </w:p>
    <w:p w:rsidR="00F600A3" w:rsidRPr="00527D4A" w:rsidRDefault="00792E20" w:rsidP="00FB7C9A">
      <w:pPr>
        <w:pStyle w:val="NoSpacing"/>
        <w:jc w:val="both"/>
        <w:rPr>
          <w:rFonts w:cstheme="minorHAnsi"/>
          <w:lang w:val="en-GB"/>
        </w:rPr>
      </w:pPr>
      <w:r w:rsidRPr="00527D4A">
        <w:rPr>
          <w:rFonts w:cstheme="minorHAnsi"/>
          <w:lang w:val="en-GB"/>
        </w:rPr>
        <w:t>Full participation of people belonging to minority groups in public affairs is an essential factor for the development of stable and just society</w:t>
      </w:r>
      <w:r w:rsidR="00985CF5" w:rsidRPr="00527D4A">
        <w:rPr>
          <w:rFonts w:cstheme="minorHAnsi"/>
          <w:lang w:val="en-GB"/>
        </w:rPr>
        <w:t>.</w:t>
      </w:r>
      <w:r w:rsidRPr="00527D4A">
        <w:rPr>
          <w:rStyle w:val="FootnoteReference"/>
          <w:rFonts w:cstheme="minorHAnsi"/>
          <w:lang w:val="en-GB"/>
        </w:rPr>
        <w:footnoteReference w:id="15"/>
      </w:r>
      <w:r w:rsidRPr="00527D4A">
        <w:rPr>
          <w:rFonts w:cstheme="minorHAnsi"/>
          <w:lang w:val="en-GB"/>
        </w:rPr>
        <w:t xml:space="preserve"> </w:t>
      </w:r>
      <w:r w:rsidR="00F600A3" w:rsidRPr="00527D4A">
        <w:rPr>
          <w:rFonts w:cstheme="minorHAnsi"/>
          <w:lang w:val="en-GB"/>
        </w:rPr>
        <w:t>Their absence from decision-making processes results in policies disproportionately detrimental to their community, especially in housing policies</w:t>
      </w:r>
      <w:r w:rsidR="009522CC" w:rsidRPr="00527D4A">
        <w:rPr>
          <w:rFonts w:cstheme="minorHAnsi"/>
          <w:lang w:val="en-GB"/>
        </w:rPr>
        <w:t xml:space="preserve"> and education policies</w:t>
      </w:r>
      <w:r w:rsidR="00F600A3" w:rsidRPr="00527D4A">
        <w:rPr>
          <w:rFonts w:cstheme="minorHAnsi"/>
          <w:lang w:val="en-GB"/>
        </w:rPr>
        <w:t xml:space="preserve">. To combat this, the </w:t>
      </w:r>
      <w:r w:rsidR="009522CC" w:rsidRPr="00527D4A">
        <w:rPr>
          <w:rFonts w:cstheme="minorHAnsi"/>
          <w:lang w:val="en-GB"/>
        </w:rPr>
        <w:t xml:space="preserve">Crimean Tatars </w:t>
      </w:r>
      <w:r w:rsidR="00F600A3" w:rsidRPr="00527D4A">
        <w:rPr>
          <w:rFonts w:cstheme="minorHAnsi"/>
          <w:lang w:val="en-GB"/>
        </w:rPr>
        <w:t>need their own organizations, representing local communities to external institutions like State structures</w:t>
      </w:r>
      <w:r w:rsidR="009522CC" w:rsidRPr="00527D4A">
        <w:rPr>
          <w:rFonts w:cstheme="minorHAnsi"/>
          <w:lang w:val="en-GB"/>
        </w:rPr>
        <w:t xml:space="preserve"> and </w:t>
      </w:r>
      <w:r w:rsidR="00F600A3" w:rsidRPr="00527D4A">
        <w:rPr>
          <w:rFonts w:cstheme="minorHAnsi"/>
          <w:lang w:val="en-GB"/>
        </w:rPr>
        <w:t xml:space="preserve">intergovernmental organizations. </w:t>
      </w:r>
      <w:r w:rsidR="00250232">
        <w:rPr>
          <w:rFonts w:cstheme="minorHAnsi"/>
          <w:lang w:val="en-GB"/>
        </w:rPr>
        <w:t>The l</w:t>
      </w:r>
      <w:r w:rsidR="004C4FF7" w:rsidRPr="00527D4A">
        <w:rPr>
          <w:rFonts w:cstheme="minorHAnsi"/>
          <w:lang w:val="en-GB"/>
        </w:rPr>
        <w:t xml:space="preserve">ack of Crimean Tatars representatives in governing bodies hampers the establishment of projects and policies that address problems specific from Crimean Tatars. </w:t>
      </w:r>
    </w:p>
    <w:p w:rsidR="00636130" w:rsidRPr="00527D4A" w:rsidRDefault="00636130" w:rsidP="00FB7C9A">
      <w:pPr>
        <w:pStyle w:val="NoSpacing"/>
        <w:jc w:val="both"/>
        <w:rPr>
          <w:rFonts w:cstheme="minorHAnsi"/>
          <w:lang w:val="en-GB"/>
        </w:rPr>
      </w:pPr>
    </w:p>
    <w:p w:rsidR="004C4FF7" w:rsidRPr="00527D4A" w:rsidRDefault="004C4FF7" w:rsidP="00FB7C9A">
      <w:pPr>
        <w:pStyle w:val="NoSpacing"/>
        <w:jc w:val="both"/>
        <w:rPr>
          <w:rFonts w:cstheme="minorHAnsi"/>
          <w:lang w:val="en-GB"/>
        </w:rPr>
      </w:pPr>
      <w:r w:rsidRPr="00527D4A">
        <w:rPr>
          <w:rFonts w:cstheme="minorHAnsi"/>
          <w:lang w:val="en-GB"/>
        </w:rPr>
        <w:t xml:space="preserve">To date, there are two institutions, </w:t>
      </w:r>
      <w:r w:rsidR="00250232">
        <w:rPr>
          <w:rFonts w:cstheme="minorHAnsi"/>
          <w:lang w:val="en-GB"/>
        </w:rPr>
        <w:t xml:space="preserve">the </w:t>
      </w:r>
      <w:proofErr w:type="spellStart"/>
      <w:r w:rsidRPr="00527D4A">
        <w:rPr>
          <w:rFonts w:cstheme="minorHAnsi"/>
          <w:lang w:val="en-GB"/>
        </w:rPr>
        <w:t>Qurultay</w:t>
      </w:r>
      <w:proofErr w:type="spellEnd"/>
      <w:r w:rsidRPr="00527D4A">
        <w:rPr>
          <w:rFonts w:cstheme="minorHAnsi"/>
          <w:lang w:val="en-GB"/>
        </w:rPr>
        <w:t xml:space="preserve"> and </w:t>
      </w:r>
      <w:r w:rsidR="00250232">
        <w:rPr>
          <w:rFonts w:cstheme="minorHAnsi"/>
          <w:lang w:val="en-GB"/>
        </w:rPr>
        <w:t xml:space="preserve">the </w:t>
      </w:r>
      <w:proofErr w:type="spellStart"/>
      <w:r w:rsidR="00FB7C9A" w:rsidRPr="00527D4A">
        <w:rPr>
          <w:rFonts w:cstheme="minorHAnsi"/>
          <w:lang w:val="en-GB"/>
        </w:rPr>
        <w:t>Mejlis</w:t>
      </w:r>
      <w:proofErr w:type="spellEnd"/>
      <w:r w:rsidR="00FB7C9A" w:rsidRPr="00527D4A">
        <w:rPr>
          <w:rFonts w:cstheme="minorHAnsi"/>
          <w:lang w:val="en-GB"/>
        </w:rPr>
        <w:t>, which</w:t>
      </w:r>
      <w:r w:rsidRPr="00527D4A">
        <w:rPr>
          <w:rFonts w:cstheme="minorHAnsi"/>
          <w:lang w:val="en-GB"/>
        </w:rPr>
        <w:t xml:space="preserve"> remain major organizations representing interests of major share of Crimean Tatars. Hence, these two organisations </w:t>
      </w:r>
      <w:r w:rsidR="00250232">
        <w:rPr>
          <w:rFonts w:cstheme="minorHAnsi"/>
          <w:lang w:val="en-GB"/>
        </w:rPr>
        <w:t>should</w:t>
      </w:r>
      <w:r w:rsidR="00250232" w:rsidRPr="00527D4A">
        <w:rPr>
          <w:rFonts w:cstheme="minorHAnsi"/>
          <w:lang w:val="en-GB"/>
        </w:rPr>
        <w:t xml:space="preserve"> </w:t>
      </w:r>
      <w:r w:rsidRPr="00527D4A">
        <w:rPr>
          <w:rFonts w:cstheme="minorHAnsi"/>
          <w:lang w:val="en-GB"/>
        </w:rPr>
        <w:t>be provided with a solid basis to be part of decision-making</w:t>
      </w:r>
      <w:r w:rsidR="00250232">
        <w:rPr>
          <w:rFonts w:cstheme="minorHAnsi"/>
          <w:lang w:val="en-GB"/>
        </w:rPr>
        <w:t xml:space="preserve"> processes</w:t>
      </w:r>
      <w:r w:rsidRPr="00527D4A">
        <w:rPr>
          <w:rFonts w:cstheme="minorHAnsi"/>
          <w:lang w:val="en-GB"/>
        </w:rPr>
        <w:t xml:space="preserve"> that affects </w:t>
      </w:r>
      <w:r w:rsidR="00250232">
        <w:rPr>
          <w:rFonts w:cstheme="minorHAnsi"/>
          <w:lang w:val="en-GB"/>
        </w:rPr>
        <w:t xml:space="preserve">the </w:t>
      </w:r>
      <w:r w:rsidRPr="00527D4A">
        <w:rPr>
          <w:rFonts w:cstheme="minorHAnsi"/>
          <w:lang w:val="en-GB"/>
        </w:rPr>
        <w:t>Crimean Tatars process. The lack of legal status</w:t>
      </w:r>
      <w:r w:rsidR="00250232">
        <w:rPr>
          <w:rFonts w:cstheme="minorHAnsi"/>
          <w:lang w:val="en-GB"/>
        </w:rPr>
        <w:t xml:space="preserve"> for the </w:t>
      </w:r>
      <w:proofErr w:type="spellStart"/>
      <w:r w:rsidR="00250232">
        <w:rPr>
          <w:rFonts w:cstheme="minorHAnsi"/>
          <w:lang w:val="en-GB"/>
        </w:rPr>
        <w:t>Mejlis</w:t>
      </w:r>
      <w:proofErr w:type="spellEnd"/>
      <w:r w:rsidRPr="00527D4A">
        <w:rPr>
          <w:rFonts w:cstheme="minorHAnsi"/>
          <w:lang w:val="en-GB"/>
        </w:rPr>
        <w:t xml:space="preserve"> complicates its relations with national and regional authorities. The Ukrainian government refuses to recognize </w:t>
      </w:r>
      <w:r w:rsidR="00250232">
        <w:rPr>
          <w:rFonts w:cstheme="minorHAnsi"/>
          <w:lang w:val="en-GB"/>
        </w:rPr>
        <w:t xml:space="preserve">the </w:t>
      </w:r>
      <w:proofErr w:type="spellStart"/>
      <w:r w:rsidRPr="00527D4A">
        <w:rPr>
          <w:rFonts w:cstheme="minorHAnsi"/>
          <w:lang w:val="en-GB"/>
        </w:rPr>
        <w:t>Mejlis</w:t>
      </w:r>
      <w:proofErr w:type="spellEnd"/>
      <w:r w:rsidRPr="00527D4A">
        <w:rPr>
          <w:rFonts w:cstheme="minorHAnsi"/>
          <w:lang w:val="en-GB"/>
        </w:rPr>
        <w:t xml:space="preserve"> as a Crimean Tatar governing body, while</w:t>
      </w:r>
      <w:r w:rsidR="00250232">
        <w:rPr>
          <w:rFonts w:cstheme="minorHAnsi"/>
          <w:lang w:val="en-GB"/>
        </w:rPr>
        <w:t xml:space="preserve"> the</w:t>
      </w:r>
      <w:r w:rsidRPr="00527D4A">
        <w:rPr>
          <w:rFonts w:cstheme="minorHAnsi"/>
          <w:lang w:val="en-GB"/>
        </w:rPr>
        <w:t xml:space="preserve"> </w:t>
      </w:r>
      <w:proofErr w:type="spellStart"/>
      <w:r w:rsidRPr="00527D4A">
        <w:rPr>
          <w:rFonts w:cstheme="minorHAnsi"/>
          <w:lang w:val="en-GB"/>
        </w:rPr>
        <w:t>Mejlis</w:t>
      </w:r>
      <w:proofErr w:type="spellEnd"/>
      <w:r w:rsidRPr="00527D4A">
        <w:rPr>
          <w:rFonts w:cstheme="minorHAnsi"/>
          <w:lang w:val="en-GB"/>
        </w:rPr>
        <w:t xml:space="preserve"> </w:t>
      </w:r>
      <w:r w:rsidR="004D03D3" w:rsidRPr="00527D4A">
        <w:rPr>
          <w:rFonts w:cstheme="minorHAnsi"/>
          <w:lang w:val="en-GB"/>
        </w:rPr>
        <w:t xml:space="preserve">refuses </w:t>
      </w:r>
      <w:r w:rsidR="00250232">
        <w:rPr>
          <w:rFonts w:cstheme="minorHAnsi"/>
          <w:lang w:val="en-GB"/>
        </w:rPr>
        <w:t>the</w:t>
      </w:r>
      <w:r w:rsidR="004D03D3" w:rsidRPr="00527D4A">
        <w:rPr>
          <w:rFonts w:cstheme="minorHAnsi"/>
          <w:lang w:val="en-GB"/>
        </w:rPr>
        <w:t xml:space="preserve"> status of an NGO.</w:t>
      </w:r>
      <w:r w:rsidRPr="00527D4A">
        <w:rPr>
          <w:rStyle w:val="FootnoteReference"/>
          <w:rFonts w:cstheme="minorHAnsi"/>
          <w:lang w:val="en-GB"/>
        </w:rPr>
        <w:footnoteReference w:id="16"/>
      </w:r>
      <w:r w:rsidR="004D03D3" w:rsidRPr="00527D4A">
        <w:rPr>
          <w:rFonts w:cstheme="minorHAnsi"/>
          <w:lang w:val="en-GB"/>
        </w:rPr>
        <w:t xml:space="preserve"> </w:t>
      </w:r>
    </w:p>
    <w:p w:rsidR="004D03D3" w:rsidRPr="00527D4A" w:rsidRDefault="004D03D3" w:rsidP="00FB7C9A">
      <w:pPr>
        <w:pStyle w:val="NoSpacing"/>
        <w:jc w:val="both"/>
        <w:rPr>
          <w:rFonts w:cstheme="minorHAnsi"/>
          <w:lang w:val="en-GB"/>
        </w:rPr>
      </w:pPr>
    </w:p>
    <w:p w:rsidR="004D03D3" w:rsidRPr="00527D4A" w:rsidRDefault="004D03D3" w:rsidP="00FB7C9A">
      <w:pPr>
        <w:pStyle w:val="NoSpacing"/>
        <w:jc w:val="both"/>
        <w:rPr>
          <w:rFonts w:cstheme="minorHAnsi"/>
          <w:lang w:val="en-GB"/>
        </w:rPr>
      </w:pPr>
      <w:r w:rsidRPr="00527D4A">
        <w:rPr>
          <w:rFonts w:cstheme="minorHAnsi"/>
          <w:lang w:val="en-GB"/>
        </w:rPr>
        <w:t xml:space="preserve">On the national level the Ukrainian voting system display obstacles for the people belonging to minorities for </w:t>
      </w:r>
      <w:r w:rsidR="00250232">
        <w:rPr>
          <w:rFonts w:cstheme="minorHAnsi"/>
          <w:lang w:val="en-GB"/>
        </w:rPr>
        <w:t>a</w:t>
      </w:r>
      <w:r w:rsidR="00250232" w:rsidRPr="00527D4A">
        <w:rPr>
          <w:rFonts w:cstheme="minorHAnsi"/>
          <w:lang w:val="en-GB"/>
        </w:rPr>
        <w:t xml:space="preserve"> </w:t>
      </w:r>
      <w:r w:rsidRPr="00527D4A">
        <w:rPr>
          <w:rFonts w:cstheme="minorHAnsi"/>
          <w:lang w:val="en-GB"/>
        </w:rPr>
        <w:t xml:space="preserve">sufficient participation in the elected bodies. For example, political parties have to be represented </w:t>
      </w:r>
      <w:r w:rsidR="00F03052">
        <w:rPr>
          <w:rFonts w:cstheme="minorHAnsi"/>
          <w:lang w:val="en-GB"/>
        </w:rPr>
        <w:t xml:space="preserve">in 2/3 </w:t>
      </w:r>
      <w:r w:rsidR="00F43EDB">
        <w:rPr>
          <w:rFonts w:cstheme="minorHAnsi"/>
          <w:lang w:val="en-GB"/>
        </w:rPr>
        <w:t xml:space="preserve">of the </w:t>
      </w:r>
      <w:r w:rsidR="00F03052">
        <w:rPr>
          <w:rFonts w:cstheme="minorHAnsi"/>
          <w:lang w:val="en-GB"/>
        </w:rPr>
        <w:t xml:space="preserve">regions </w:t>
      </w:r>
      <w:r w:rsidRPr="00527D4A">
        <w:rPr>
          <w:rFonts w:cstheme="minorHAnsi"/>
          <w:lang w:val="en-GB"/>
        </w:rPr>
        <w:t>across the country</w:t>
      </w:r>
      <w:r w:rsidR="00F43EDB">
        <w:rPr>
          <w:rFonts w:cstheme="minorHAnsi"/>
          <w:lang w:val="en-GB"/>
        </w:rPr>
        <w:t>, making the</w:t>
      </w:r>
      <w:r w:rsidRPr="00527D4A">
        <w:rPr>
          <w:rFonts w:cstheme="minorHAnsi"/>
          <w:lang w:val="en-GB"/>
        </w:rPr>
        <w:t xml:space="preserve"> participation of mino</w:t>
      </w:r>
      <w:r w:rsidR="00F43EDB">
        <w:rPr>
          <w:rFonts w:cstheme="minorHAnsi"/>
          <w:lang w:val="en-GB"/>
        </w:rPr>
        <w:t xml:space="preserve">rity groups in the elections </w:t>
      </w:r>
      <w:r w:rsidRPr="00527D4A">
        <w:rPr>
          <w:rFonts w:cstheme="minorHAnsi"/>
          <w:lang w:val="en-GB"/>
        </w:rPr>
        <w:t>difficult</w:t>
      </w:r>
      <w:r w:rsidR="00985CF5" w:rsidRPr="00527D4A">
        <w:rPr>
          <w:rFonts w:cstheme="minorHAnsi"/>
          <w:lang w:val="en-GB"/>
        </w:rPr>
        <w:t>.</w:t>
      </w:r>
      <w:r w:rsidRPr="00527D4A">
        <w:rPr>
          <w:rStyle w:val="FootnoteReference"/>
          <w:rFonts w:cstheme="minorHAnsi"/>
          <w:lang w:val="en-GB"/>
        </w:rPr>
        <w:footnoteReference w:id="17"/>
      </w:r>
      <w:r w:rsidR="00F43EDB">
        <w:rPr>
          <w:rFonts w:cstheme="minorHAnsi"/>
          <w:lang w:val="en-GB"/>
        </w:rPr>
        <w:t xml:space="preserve"> </w:t>
      </w:r>
      <w:r w:rsidR="00F43EDB">
        <w:t>Crimean Tatar leaders have repeatedly called for changes in the electoral law since it does not provide for the creation of regional political parties that would increase their representation.</w:t>
      </w:r>
    </w:p>
    <w:p w:rsidR="004D03D3" w:rsidRPr="00527D4A" w:rsidRDefault="004D03D3" w:rsidP="00FB7C9A">
      <w:pPr>
        <w:pStyle w:val="NoSpacing"/>
        <w:jc w:val="both"/>
        <w:rPr>
          <w:rFonts w:cstheme="minorHAnsi"/>
          <w:lang w:val="en-GB"/>
        </w:rPr>
      </w:pPr>
    </w:p>
    <w:p w:rsidR="004D03D3" w:rsidRPr="00527D4A" w:rsidRDefault="00250232" w:rsidP="00FB7C9A">
      <w:pPr>
        <w:pStyle w:val="NoSpacing"/>
        <w:jc w:val="both"/>
        <w:rPr>
          <w:rFonts w:cstheme="minorHAnsi"/>
          <w:lang w:val="en-GB"/>
        </w:rPr>
      </w:pPr>
      <w:r>
        <w:rPr>
          <w:rFonts w:cstheme="minorHAnsi"/>
          <w:lang w:val="en-GB"/>
        </w:rPr>
        <w:t>Because of these electoral rules</w:t>
      </w:r>
      <w:r w:rsidR="004D03D3" w:rsidRPr="00527D4A">
        <w:rPr>
          <w:rFonts w:cstheme="minorHAnsi"/>
          <w:lang w:val="en-GB"/>
        </w:rPr>
        <w:t xml:space="preserve">, </w:t>
      </w:r>
      <w:r w:rsidR="00B24434" w:rsidRPr="00527D4A">
        <w:rPr>
          <w:rFonts w:cstheme="minorHAnsi"/>
          <w:lang w:val="en-GB"/>
        </w:rPr>
        <w:t>not a single Crimean Tatar was elected in the 2010 elections in the single-mandate districts for the Supreme Council of the Autonomous Republic of Crimea (ARC)</w:t>
      </w:r>
      <w:r w:rsidR="00B24434" w:rsidRPr="00527D4A">
        <w:rPr>
          <w:rStyle w:val="FootnoteReference"/>
          <w:rFonts w:cstheme="minorHAnsi"/>
          <w:lang w:val="en-GB"/>
        </w:rPr>
        <w:footnoteReference w:id="18"/>
      </w:r>
      <w:r w:rsidR="00B24434" w:rsidRPr="00527D4A">
        <w:rPr>
          <w:rFonts w:cstheme="minorHAnsi"/>
          <w:lang w:val="en-GB"/>
        </w:rPr>
        <w:t xml:space="preserve">. Representation of the Crimean </w:t>
      </w:r>
      <w:r w:rsidR="00985CF5" w:rsidRPr="00527D4A">
        <w:rPr>
          <w:rFonts w:cstheme="minorHAnsi"/>
          <w:lang w:val="en-GB"/>
        </w:rPr>
        <w:t>Tatars</w:t>
      </w:r>
      <w:r w:rsidR="00B24434" w:rsidRPr="00527D4A">
        <w:rPr>
          <w:rFonts w:cstheme="minorHAnsi"/>
          <w:lang w:val="en-GB"/>
        </w:rPr>
        <w:t xml:space="preserve"> in elected bodies is also significantly lower than the proportion</w:t>
      </w:r>
      <w:r w:rsidR="00EE432F" w:rsidRPr="00527D4A">
        <w:rPr>
          <w:rFonts w:cstheme="minorHAnsi"/>
          <w:lang w:val="en-GB"/>
        </w:rPr>
        <w:t>al share of the ARC population.</w:t>
      </w:r>
      <w:r w:rsidR="00B24434" w:rsidRPr="00527D4A">
        <w:rPr>
          <w:rStyle w:val="FootnoteReference"/>
          <w:rFonts w:cstheme="minorHAnsi"/>
          <w:lang w:val="en-GB"/>
        </w:rPr>
        <w:footnoteReference w:id="19"/>
      </w:r>
      <w:r w:rsidR="00B24434" w:rsidRPr="00527D4A">
        <w:rPr>
          <w:rFonts w:cstheme="minorHAnsi"/>
          <w:lang w:val="en-GB"/>
        </w:rPr>
        <w:t xml:space="preserve"> This raises demands from Crimean Tatars to restore the quota system that would provide Crimean Tatars with a fixed minimum number of representatives. </w:t>
      </w:r>
    </w:p>
    <w:p w:rsidR="00B24434" w:rsidRPr="00527D4A" w:rsidRDefault="00B24434" w:rsidP="00FB7C9A">
      <w:pPr>
        <w:pStyle w:val="NoSpacing"/>
        <w:jc w:val="both"/>
        <w:rPr>
          <w:rFonts w:cstheme="minorHAnsi"/>
          <w:lang w:val="en-GB"/>
        </w:rPr>
      </w:pPr>
    </w:p>
    <w:p w:rsidR="0042183E" w:rsidRPr="00527D4A" w:rsidRDefault="00B24434" w:rsidP="00FB7C9A">
      <w:pPr>
        <w:pStyle w:val="NoSpacing"/>
        <w:jc w:val="both"/>
        <w:rPr>
          <w:rFonts w:cstheme="minorHAnsi"/>
          <w:lang w:val="en-GB"/>
        </w:rPr>
      </w:pPr>
      <w:r w:rsidRPr="00527D4A">
        <w:rPr>
          <w:rFonts w:cstheme="minorHAnsi"/>
          <w:lang w:val="en-GB"/>
        </w:rPr>
        <w:t xml:space="preserve">Contrary to the </w:t>
      </w:r>
      <w:r w:rsidR="00E24003" w:rsidRPr="00527D4A">
        <w:rPr>
          <w:rFonts w:cstheme="minorHAnsi"/>
          <w:lang w:val="en-GB"/>
        </w:rPr>
        <w:t>demands</w:t>
      </w:r>
      <w:r w:rsidRPr="00527D4A">
        <w:rPr>
          <w:rFonts w:cstheme="minorHAnsi"/>
          <w:lang w:val="en-GB"/>
        </w:rPr>
        <w:t xml:space="preserve"> of international community, Ukrainian authorities do not collect statistical data </w:t>
      </w:r>
      <w:r w:rsidR="00BF388B">
        <w:rPr>
          <w:rFonts w:cstheme="minorHAnsi"/>
          <w:lang w:val="en-GB"/>
        </w:rPr>
        <w:t>that account for ethnicity</w:t>
      </w:r>
      <w:r w:rsidRPr="00527D4A">
        <w:rPr>
          <w:rFonts w:cstheme="minorHAnsi"/>
          <w:lang w:val="en-GB"/>
        </w:rPr>
        <w:t>. Such data would be a helpful tool to develop</w:t>
      </w:r>
      <w:r w:rsidR="0042183E" w:rsidRPr="00527D4A">
        <w:rPr>
          <w:rFonts w:cstheme="minorHAnsi"/>
          <w:lang w:val="en-GB"/>
        </w:rPr>
        <w:t xml:space="preserve"> equality</w:t>
      </w:r>
      <w:r w:rsidRPr="00527D4A">
        <w:rPr>
          <w:rFonts w:cstheme="minorHAnsi"/>
          <w:lang w:val="en-GB"/>
        </w:rPr>
        <w:t xml:space="preserve"> policies </w:t>
      </w:r>
      <w:r w:rsidR="0042183E" w:rsidRPr="00527D4A">
        <w:rPr>
          <w:rFonts w:cstheme="minorHAnsi"/>
          <w:lang w:val="en-GB"/>
        </w:rPr>
        <w:t>towards vulnerable minority groups.</w:t>
      </w:r>
      <w:r w:rsidR="0042183E" w:rsidRPr="00527D4A">
        <w:rPr>
          <w:rStyle w:val="FootnoteReference"/>
          <w:rFonts w:cstheme="minorHAnsi"/>
          <w:lang w:val="en-GB"/>
        </w:rPr>
        <w:footnoteReference w:id="20"/>
      </w:r>
      <w:r w:rsidR="0042183E" w:rsidRPr="00527D4A">
        <w:rPr>
          <w:rFonts w:cstheme="minorHAnsi"/>
          <w:lang w:val="en-GB"/>
        </w:rPr>
        <w:t xml:space="preserve"> Hence, there is only limited information available regarding </w:t>
      </w:r>
      <w:r w:rsidR="0042183E" w:rsidRPr="00527D4A">
        <w:rPr>
          <w:rFonts w:cstheme="minorHAnsi"/>
          <w:lang w:val="en-GB"/>
        </w:rPr>
        <w:lastRenderedPageBreak/>
        <w:t xml:space="preserve">the percentage of Crimean Tatars in the executive bodies, and </w:t>
      </w:r>
      <w:proofErr w:type="gramStart"/>
      <w:r w:rsidR="0042183E" w:rsidRPr="00527D4A">
        <w:rPr>
          <w:rFonts w:cstheme="minorHAnsi"/>
          <w:lang w:val="en-GB"/>
        </w:rPr>
        <w:t>this result</w:t>
      </w:r>
      <w:r w:rsidR="00BF388B">
        <w:rPr>
          <w:rFonts w:cstheme="minorHAnsi"/>
          <w:lang w:val="en-GB"/>
        </w:rPr>
        <w:t>s</w:t>
      </w:r>
      <w:proofErr w:type="gramEnd"/>
      <w:r w:rsidR="0042183E" w:rsidRPr="00527D4A">
        <w:rPr>
          <w:rFonts w:cstheme="minorHAnsi"/>
          <w:lang w:val="en-GB"/>
        </w:rPr>
        <w:t xml:space="preserve"> in different numbers provided by the government and the Crimean Tatar community. Currently, there are 10% of the government officials and civil servants</w:t>
      </w:r>
      <w:r w:rsidR="00BF388B">
        <w:rPr>
          <w:rFonts w:cstheme="minorHAnsi"/>
          <w:lang w:val="en-GB"/>
        </w:rPr>
        <w:t xml:space="preserve"> who are Crimean Tatars</w:t>
      </w:r>
      <w:r w:rsidR="0042183E" w:rsidRPr="00527D4A">
        <w:rPr>
          <w:rFonts w:cstheme="minorHAnsi"/>
          <w:lang w:val="en-GB"/>
        </w:rPr>
        <w:t xml:space="preserve">, which is less than the percentage of their population in Crimea. </w:t>
      </w:r>
      <w:r w:rsidR="004A6DB4">
        <w:rPr>
          <w:rStyle w:val="FootnoteReference"/>
          <w:rFonts w:cstheme="minorHAnsi"/>
          <w:lang w:val="en-GB"/>
        </w:rPr>
        <w:footnoteReference w:id="21"/>
      </w:r>
    </w:p>
    <w:p w:rsidR="0042183E" w:rsidRPr="00527D4A" w:rsidRDefault="0042183E" w:rsidP="00FB7C9A">
      <w:pPr>
        <w:pStyle w:val="NoSpacing"/>
        <w:jc w:val="both"/>
        <w:rPr>
          <w:rFonts w:cstheme="minorHAnsi"/>
          <w:lang w:val="en-GB"/>
        </w:rPr>
      </w:pPr>
    </w:p>
    <w:p w:rsidR="0042183E" w:rsidRPr="00527D4A" w:rsidRDefault="0042183E" w:rsidP="00FB7C9A">
      <w:pPr>
        <w:pStyle w:val="NoSpacing"/>
        <w:jc w:val="both"/>
        <w:rPr>
          <w:rFonts w:cstheme="minorHAnsi"/>
          <w:lang w:val="en-GB"/>
        </w:rPr>
      </w:pPr>
      <w:r w:rsidRPr="00527D4A">
        <w:rPr>
          <w:rFonts w:cstheme="minorHAnsi"/>
          <w:lang w:val="en-GB"/>
        </w:rPr>
        <w:t xml:space="preserve">Due to </w:t>
      </w:r>
      <w:r w:rsidR="00985CF5" w:rsidRPr="00527D4A">
        <w:rPr>
          <w:rFonts w:cstheme="minorHAnsi"/>
          <w:lang w:val="en-GB"/>
        </w:rPr>
        <w:t xml:space="preserve">the </w:t>
      </w:r>
      <w:r w:rsidRPr="00527D4A">
        <w:rPr>
          <w:rFonts w:cstheme="minorHAnsi"/>
          <w:lang w:val="en-GB"/>
        </w:rPr>
        <w:t xml:space="preserve">lack of the precise qualitative and quantitative data, it is difficult to </w:t>
      </w:r>
      <w:r w:rsidR="00FB7C9A" w:rsidRPr="00527D4A">
        <w:rPr>
          <w:rFonts w:cstheme="minorHAnsi"/>
          <w:lang w:val="en-GB"/>
        </w:rPr>
        <w:t>analyse</w:t>
      </w:r>
      <w:r w:rsidRPr="00527D4A">
        <w:rPr>
          <w:rFonts w:cstheme="minorHAnsi"/>
          <w:lang w:val="en-GB"/>
        </w:rPr>
        <w:t xml:space="preserve"> the reasons for </w:t>
      </w:r>
      <w:r w:rsidR="00BF388B">
        <w:rPr>
          <w:rFonts w:cstheme="minorHAnsi"/>
          <w:lang w:val="en-GB"/>
        </w:rPr>
        <w:t xml:space="preserve">the </w:t>
      </w:r>
      <w:r w:rsidRPr="00527D4A">
        <w:rPr>
          <w:rFonts w:cstheme="minorHAnsi"/>
          <w:lang w:val="en-GB"/>
        </w:rPr>
        <w:t xml:space="preserve">comparatively low number of representatives of Crimean Tatars in public administration institutions. The authorities claim that they lack qualified personnel of Crimean Tatar origin, while they do not undertake any measures to change the situation. What is more, </w:t>
      </w:r>
      <w:r w:rsidR="00160161" w:rsidRPr="00527D4A">
        <w:rPr>
          <w:rFonts w:cstheme="minorHAnsi"/>
          <w:lang w:val="en-GB"/>
        </w:rPr>
        <w:t xml:space="preserve">the general recruitment practice in Crimea is under constant criticism due to its failure to assess professional and personal skills, while party affiliation and support from senior officials prevail. </w:t>
      </w:r>
      <w:r w:rsidR="00160161" w:rsidRPr="00527D4A">
        <w:rPr>
          <w:rStyle w:val="FootnoteReference"/>
          <w:rFonts w:cstheme="minorHAnsi"/>
          <w:lang w:val="en-GB"/>
        </w:rPr>
        <w:footnoteReference w:id="22"/>
      </w:r>
    </w:p>
    <w:p w:rsidR="0042183E" w:rsidRPr="00527D4A" w:rsidRDefault="0042183E" w:rsidP="00FB7C9A">
      <w:pPr>
        <w:pStyle w:val="NoSpacing"/>
        <w:jc w:val="both"/>
        <w:rPr>
          <w:rFonts w:cstheme="minorHAnsi"/>
          <w:lang w:val="en-GB"/>
        </w:rPr>
      </w:pPr>
    </w:p>
    <w:p w:rsidR="006F4015" w:rsidRPr="00527D4A" w:rsidRDefault="006F4015" w:rsidP="00FB7C9A">
      <w:pPr>
        <w:pStyle w:val="NoSpacing"/>
        <w:jc w:val="both"/>
        <w:rPr>
          <w:rFonts w:cstheme="minorHAnsi"/>
          <w:lang w:val="en-GB"/>
        </w:rPr>
      </w:pPr>
    </w:p>
    <w:p w:rsidR="00F600A3" w:rsidRPr="00527D4A" w:rsidRDefault="00F600A3" w:rsidP="00FB7C9A">
      <w:pPr>
        <w:pStyle w:val="NoSpacing"/>
        <w:jc w:val="both"/>
        <w:rPr>
          <w:rFonts w:cstheme="minorHAnsi"/>
          <w:i/>
          <w:lang w:val="en-GB"/>
        </w:rPr>
      </w:pPr>
      <w:r w:rsidRPr="00527D4A">
        <w:rPr>
          <w:rFonts w:cstheme="minorHAnsi"/>
          <w:b/>
          <w:i/>
          <w:lang w:val="en-GB"/>
        </w:rPr>
        <w:t>Article 1.2</w:t>
      </w:r>
      <w:r w:rsidRPr="00527D4A">
        <w:rPr>
          <w:rFonts w:cstheme="minorHAnsi"/>
          <w:i/>
          <w:lang w:val="en-GB"/>
        </w:rPr>
        <w:t xml:space="preserve"> states that “All peoples may, for their own ends, freely dispose of their natural wealth and resources without prejudice to any obligations arising out of international economic co-operation, based upon the principle of mutual benefit, and international law. In no case may a people be deprived of its own means of subsistence”.</w:t>
      </w:r>
    </w:p>
    <w:p w:rsidR="004861A7" w:rsidRPr="00527D4A" w:rsidRDefault="004861A7" w:rsidP="00FB7C9A">
      <w:pPr>
        <w:pStyle w:val="NoSpacing"/>
        <w:jc w:val="both"/>
        <w:rPr>
          <w:lang w:val="en-GB"/>
        </w:rPr>
      </w:pPr>
    </w:p>
    <w:p w:rsidR="001D2A29" w:rsidRPr="00527D4A" w:rsidRDefault="004861A7" w:rsidP="00F21213">
      <w:pPr>
        <w:pStyle w:val="NoSpacing"/>
        <w:jc w:val="both"/>
        <w:rPr>
          <w:rFonts w:cstheme="minorHAnsi"/>
          <w:shd w:val="clear" w:color="auto" w:fill="FFFFFF"/>
          <w:lang w:val="en-GB"/>
        </w:rPr>
      </w:pPr>
      <w:r w:rsidRPr="00527D4A">
        <w:rPr>
          <w:lang w:val="en-GB"/>
        </w:rPr>
        <w:t xml:space="preserve">Crimea is a unique region of Ukraine in geographical, climatic, geological and historical respects. The main resources are coal, iron, manganese, oil, gypsum and alabaster. </w:t>
      </w:r>
      <w:r w:rsidR="001D2A29" w:rsidRPr="00527D4A">
        <w:rPr>
          <w:lang w:val="en-GB"/>
        </w:rPr>
        <w:t>In the Declaration of National Sovereignty, Article 4 it is outlined that “</w:t>
      </w:r>
      <w:r w:rsidR="001D2A29" w:rsidRPr="00527D4A">
        <w:rPr>
          <w:rStyle w:val="hps"/>
          <w:lang w:val="en-GB"/>
        </w:rPr>
        <w:t>Land and natural resources</w:t>
      </w:r>
      <w:r w:rsidR="001D2A29" w:rsidRPr="00527D4A">
        <w:rPr>
          <w:lang w:val="en-GB"/>
        </w:rPr>
        <w:t xml:space="preserve"> </w:t>
      </w:r>
      <w:r w:rsidR="001D2A29" w:rsidRPr="00527D4A">
        <w:rPr>
          <w:rStyle w:val="hps"/>
          <w:lang w:val="en-GB"/>
        </w:rPr>
        <w:t>of the Crimea</w:t>
      </w:r>
      <w:r w:rsidR="001D2A29" w:rsidRPr="00527D4A">
        <w:rPr>
          <w:lang w:val="en-GB"/>
        </w:rPr>
        <w:t xml:space="preserve">, including its </w:t>
      </w:r>
      <w:r w:rsidR="001D2A29" w:rsidRPr="00527D4A">
        <w:rPr>
          <w:rStyle w:val="hps"/>
          <w:lang w:val="en-GB"/>
        </w:rPr>
        <w:t>recreational and</w:t>
      </w:r>
      <w:r w:rsidR="001D2A29" w:rsidRPr="00527D4A">
        <w:rPr>
          <w:lang w:val="en-GB"/>
        </w:rPr>
        <w:t xml:space="preserve"> </w:t>
      </w:r>
      <w:r w:rsidR="001D2A29" w:rsidRPr="00527D4A">
        <w:rPr>
          <w:rStyle w:val="hps"/>
          <w:lang w:val="en-GB"/>
        </w:rPr>
        <w:t>recreational potential</w:t>
      </w:r>
      <w:r w:rsidR="001D2A29" w:rsidRPr="00527D4A">
        <w:rPr>
          <w:lang w:val="en-GB"/>
        </w:rPr>
        <w:t xml:space="preserve">, </w:t>
      </w:r>
      <w:r w:rsidR="001D2A29" w:rsidRPr="00527D4A">
        <w:rPr>
          <w:rStyle w:val="hps"/>
          <w:lang w:val="en-GB"/>
        </w:rPr>
        <w:t>are the basis</w:t>
      </w:r>
      <w:r w:rsidR="001D2A29" w:rsidRPr="00527D4A">
        <w:rPr>
          <w:lang w:val="en-GB"/>
        </w:rPr>
        <w:t xml:space="preserve"> </w:t>
      </w:r>
      <w:r w:rsidR="001D2A29" w:rsidRPr="00527D4A">
        <w:rPr>
          <w:rStyle w:val="hps"/>
          <w:lang w:val="en-GB"/>
        </w:rPr>
        <w:t>of national wealth</w:t>
      </w:r>
      <w:r w:rsidR="001D2A29" w:rsidRPr="00527D4A">
        <w:rPr>
          <w:lang w:val="en-GB"/>
        </w:rPr>
        <w:t xml:space="preserve"> </w:t>
      </w:r>
      <w:r w:rsidR="001D2A29" w:rsidRPr="00527D4A">
        <w:rPr>
          <w:rStyle w:val="hps"/>
          <w:lang w:val="en-GB"/>
        </w:rPr>
        <w:t>and the source of</w:t>
      </w:r>
      <w:r w:rsidR="001D2A29" w:rsidRPr="00527D4A">
        <w:rPr>
          <w:lang w:val="en-GB"/>
        </w:rPr>
        <w:t xml:space="preserve"> </w:t>
      </w:r>
      <w:r w:rsidR="001D2A29" w:rsidRPr="00527D4A">
        <w:rPr>
          <w:rStyle w:val="hps"/>
          <w:lang w:val="en-GB"/>
        </w:rPr>
        <w:t>the Crimean Tatar people</w:t>
      </w:r>
      <w:r w:rsidR="001D2A29" w:rsidRPr="00527D4A">
        <w:rPr>
          <w:lang w:val="en-GB"/>
        </w:rPr>
        <w:t xml:space="preserve"> </w:t>
      </w:r>
      <w:r w:rsidR="001D2A29" w:rsidRPr="00527D4A">
        <w:rPr>
          <w:rStyle w:val="hps"/>
          <w:lang w:val="en-GB"/>
        </w:rPr>
        <w:t>welfare of all</w:t>
      </w:r>
      <w:r w:rsidR="001D2A29" w:rsidRPr="00527D4A">
        <w:rPr>
          <w:lang w:val="en-GB"/>
        </w:rPr>
        <w:t xml:space="preserve"> </w:t>
      </w:r>
      <w:r w:rsidR="001D2A29" w:rsidRPr="00527D4A">
        <w:rPr>
          <w:rStyle w:val="hps"/>
          <w:lang w:val="en-GB"/>
        </w:rPr>
        <w:t>people in the Crimea</w:t>
      </w:r>
      <w:r w:rsidR="001D2A29" w:rsidRPr="00527D4A">
        <w:rPr>
          <w:lang w:val="en-GB"/>
        </w:rPr>
        <w:t xml:space="preserve">. </w:t>
      </w:r>
      <w:r w:rsidR="001D2A29" w:rsidRPr="00527D4A">
        <w:rPr>
          <w:rStyle w:val="hps"/>
          <w:lang w:val="en-GB"/>
        </w:rPr>
        <w:t>They</w:t>
      </w:r>
      <w:r w:rsidR="001D2A29" w:rsidRPr="00527D4A">
        <w:rPr>
          <w:lang w:val="en-GB"/>
        </w:rPr>
        <w:t xml:space="preserve"> </w:t>
      </w:r>
      <w:r w:rsidR="001D2A29" w:rsidRPr="00527D4A">
        <w:rPr>
          <w:rStyle w:val="hps"/>
          <w:lang w:val="en-GB"/>
        </w:rPr>
        <w:t>cannot be used</w:t>
      </w:r>
      <w:r w:rsidR="001D2A29" w:rsidRPr="00527D4A">
        <w:rPr>
          <w:lang w:val="en-GB"/>
        </w:rPr>
        <w:t xml:space="preserve"> </w:t>
      </w:r>
      <w:r w:rsidR="001D2A29" w:rsidRPr="00527D4A">
        <w:rPr>
          <w:rStyle w:val="hps"/>
          <w:lang w:val="en-GB"/>
        </w:rPr>
        <w:t>against the will</w:t>
      </w:r>
      <w:r w:rsidR="001D2A29" w:rsidRPr="00527D4A">
        <w:rPr>
          <w:lang w:val="en-GB"/>
        </w:rPr>
        <w:t xml:space="preserve"> </w:t>
      </w:r>
      <w:r w:rsidR="001D2A29" w:rsidRPr="00527D4A">
        <w:rPr>
          <w:rStyle w:val="hps"/>
          <w:lang w:val="en-GB"/>
        </w:rPr>
        <w:t>and</w:t>
      </w:r>
      <w:r w:rsidR="001D2A29" w:rsidRPr="00527D4A">
        <w:rPr>
          <w:lang w:val="en-GB"/>
        </w:rPr>
        <w:t xml:space="preserve"> </w:t>
      </w:r>
      <w:r w:rsidR="001D2A29" w:rsidRPr="00527D4A">
        <w:rPr>
          <w:rStyle w:val="hps"/>
          <w:lang w:val="en-GB"/>
        </w:rPr>
        <w:t>consent of</w:t>
      </w:r>
      <w:r w:rsidR="001D2A29" w:rsidRPr="00527D4A">
        <w:rPr>
          <w:lang w:val="en-GB"/>
        </w:rPr>
        <w:t xml:space="preserve"> </w:t>
      </w:r>
      <w:r w:rsidR="001D2A29" w:rsidRPr="00527D4A">
        <w:rPr>
          <w:rStyle w:val="hps"/>
          <w:lang w:val="en-GB"/>
        </w:rPr>
        <w:t>the Crimean Tatar people</w:t>
      </w:r>
      <w:r w:rsidR="001D2A29" w:rsidRPr="00527D4A">
        <w:rPr>
          <w:lang w:val="en-GB"/>
        </w:rPr>
        <w:t xml:space="preserve">, </w:t>
      </w:r>
      <w:r w:rsidR="001D2A29" w:rsidRPr="00527D4A">
        <w:rPr>
          <w:rStyle w:val="hps"/>
          <w:lang w:val="en-GB"/>
        </w:rPr>
        <w:t>any actions</w:t>
      </w:r>
      <w:r w:rsidR="001D2A29" w:rsidRPr="00527D4A">
        <w:rPr>
          <w:lang w:val="en-GB"/>
        </w:rPr>
        <w:t xml:space="preserve"> </w:t>
      </w:r>
      <w:r w:rsidR="001D2A29" w:rsidRPr="00527D4A">
        <w:rPr>
          <w:rStyle w:val="hps"/>
          <w:lang w:val="en-GB"/>
        </w:rPr>
        <w:t>that worsen the</w:t>
      </w:r>
      <w:r w:rsidR="001D2A29" w:rsidRPr="00527D4A">
        <w:rPr>
          <w:lang w:val="en-GB"/>
        </w:rPr>
        <w:t xml:space="preserve"> </w:t>
      </w:r>
      <w:r w:rsidR="001D2A29" w:rsidRPr="00527D4A">
        <w:rPr>
          <w:rStyle w:val="hps"/>
          <w:lang w:val="en-GB"/>
        </w:rPr>
        <w:t>ecological status</w:t>
      </w:r>
      <w:r w:rsidR="001D2A29" w:rsidRPr="00527D4A">
        <w:rPr>
          <w:lang w:val="en-GB"/>
        </w:rPr>
        <w:t xml:space="preserve"> </w:t>
      </w:r>
      <w:r w:rsidR="001D2A29" w:rsidRPr="00527D4A">
        <w:rPr>
          <w:rStyle w:val="hps"/>
          <w:lang w:val="en-GB"/>
        </w:rPr>
        <w:t>and</w:t>
      </w:r>
      <w:r w:rsidR="001D2A29" w:rsidRPr="00527D4A">
        <w:rPr>
          <w:lang w:val="en-GB"/>
        </w:rPr>
        <w:t xml:space="preserve"> </w:t>
      </w:r>
      <w:r w:rsidR="001D2A29" w:rsidRPr="00527D4A">
        <w:rPr>
          <w:rStyle w:val="hps"/>
          <w:lang w:val="en-GB"/>
        </w:rPr>
        <w:t>distort the</w:t>
      </w:r>
      <w:r w:rsidR="001D2A29" w:rsidRPr="00527D4A">
        <w:rPr>
          <w:lang w:val="en-GB"/>
        </w:rPr>
        <w:t xml:space="preserve"> </w:t>
      </w:r>
      <w:r w:rsidR="001D2A29" w:rsidRPr="00527D4A">
        <w:rPr>
          <w:rStyle w:val="hps"/>
          <w:lang w:val="en-GB"/>
        </w:rPr>
        <w:t>historical landscape</w:t>
      </w:r>
      <w:r w:rsidR="001D2A29" w:rsidRPr="00527D4A">
        <w:rPr>
          <w:lang w:val="en-GB"/>
        </w:rPr>
        <w:t xml:space="preserve"> </w:t>
      </w:r>
      <w:r w:rsidR="001D2A29" w:rsidRPr="00527D4A">
        <w:rPr>
          <w:rStyle w:val="hps"/>
          <w:lang w:val="en-GB"/>
        </w:rPr>
        <w:t>of Crimea</w:t>
      </w:r>
      <w:r w:rsidR="001D2A29" w:rsidRPr="00527D4A">
        <w:rPr>
          <w:lang w:val="en-GB"/>
        </w:rPr>
        <w:t xml:space="preserve">, </w:t>
      </w:r>
      <w:r w:rsidR="001D2A29" w:rsidRPr="00527D4A">
        <w:rPr>
          <w:rStyle w:val="hps"/>
          <w:lang w:val="en-GB"/>
        </w:rPr>
        <w:t>including the adjacent</w:t>
      </w:r>
      <w:r w:rsidR="001D2A29" w:rsidRPr="00527D4A">
        <w:rPr>
          <w:lang w:val="en-GB"/>
        </w:rPr>
        <w:t xml:space="preserve"> </w:t>
      </w:r>
      <w:r w:rsidR="001D2A29" w:rsidRPr="00527D4A">
        <w:rPr>
          <w:rStyle w:val="hps"/>
          <w:lang w:val="en-GB"/>
        </w:rPr>
        <w:t>waters of the Black</w:t>
      </w:r>
      <w:r w:rsidR="001D2A29" w:rsidRPr="00527D4A">
        <w:rPr>
          <w:lang w:val="en-GB"/>
        </w:rPr>
        <w:t xml:space="preserve"> </w:t>
      </w:r>
      <w:r w:rsidR="001D2A29" w:rsidRPr="00527D4A">
        <w:rPr>
          <w:rStyle w:val="hps"/>
          <w:lang w:val="en-GB"/>
        </w:rPr>
        <w:t>and Azov</w:t>
      </w:r>
      <w:r w:rsidR="001D2A29" w:rsidRPr="00527D4A">
        <w:rPr>
          <w:lang w:val="en-GB"/>
        </w:rPr>
        <w:t xml:space="preserve"> </w:t>
      </w:r>
      <w:r w:rsidR="001D2A29" w:rsidRPr="00527D4A">
        <w:rPr>
          <w:rStyle w:val="hps"/>
          <w:lang w:val="en-GB"/>
        </w:rPr>
        <w:t>moraines</w:t>
      </w:r>
      <w:r w:rsidR="001D2A29" w:rsidRPr="00527D4A">
        <w:rPr>
          <w:lang w:val="en-GB"/>
        </w:rPr>
        <w:t xml:space="preserve"> </w:t>
      </w:r>
      <w:r w:rsidR="001D2A29" w:rsidRPr="00527D4A">
        <w:rPr>
          <w:rStyle w:val="hps"/>
          <w:lang w:val="en-GB"/>
        </w:rPr>
        <w:t>should be discontinued</w:t>
      </w:r>
      <w:r w:rsidR="001D2A29" w:rsidRPr="00527D4A">
        <w:rPr>
          <w:lang w:val="en-GB"/>
        </w:rPr>
        <w:t xml:space="preserve">. </w:t>
      </w:r>
      <w:r w:rsidR="001D2A29" w:rsidRPr="00527D4A">
        <w:rPr>
          <w:rStyle w:val="hps"/>
          <w:lang w:val="en-GB"/>
        </w:rPr>
        <w:t>Harm</w:t>
      </w:r>
      <w:r w:rsidR="001D2A29" w:rsidRPr="00527D4A">
        <w:rPr>
          <w:lang w:val="en-GB"/>
        </w:rPr>
        <w:t xml:space="preserve"> </w:t>
      </w:r>
      <w:r w:rsidR="001D2A29" w:rsidRPr="00527D4A">
        <w:rPr>
          <w:rStyle w:val="hps"/>
          <w:lang w:val="en-GB"/>
        </w:rPr>
        <w:t>caused to the environment</w:t>
      </w:r>
      <w:r w:rsidR="001D2A29" w:rsidRPr="00527D4A">
        <w:rPr>
          <w:lang w:val="en-GB"/>
        </w:rPr>
        <w:t xml:space="preserve"> </w:t>
      </w:r>
      <w:r w:rsidR="001D2A29" w:rsidRPr="00527D4A">
        <w:rPr>
          <w:rStyle w:val="hps"/>
          <w:lang w:val="en-GB"/>
        </w:rPr>
        <w:t>and resources</w:t>
      </w:r>
      <w:r w:rsidR="001D2A29" w:rsidRPr="00527D4A">
        <w:rPr>
          <w:lang w:val="en-GB"/>
        </w:rPr>
        <w:t xml:space="preserve"> </w:t>
      </w:r>
      <w:r w:rsidR="001D2A29" w:rsidRPr="00527D4A">
        <w:rPr>
          <w:rStyle w:val="hps"/>
          <w:lang w:val="en-GB"/>
        </w:rPr>
        <w:t>of the Crimea</w:t>
      </w:r>
      <w:r w:rsidR="001D2A29" w:rsidRPr="00527D4A">
        <w:rPr>
          <w:lang w:val="en-GB"/>
        </w:rPr>
        <w:t xml:space="preserve"> </w:t>
      </w:r>
      <w:r w:rsidR="001D2A29" w:rsidRPr="00527D4A">
        <w:rPr>
          <w:rStyle w:val="hps"/>
          <w:lang w:val="en-GB"/>
        </w:rPr>
        <w:t>must be compensated</w:t>
      </w:r>
      <w:r w:rsidR="001D2A29" w:rsidRPr="00527D4A">
        <w:rPr>
          <w:lang w:val="en-GB"/>
        </w:rPr>
        <w:t xml:space="preserve"> </w:t>
      </w:r>
      <w:r w:rsidR="001D2A29" w:rsidRPr="00527D4A">
        <w:rPr>
          <w:rStyle w:val="hps"/>
          <w:lang w:val="en-GB"/>
        </w:rPr>
        <w:t>by the responsible.”</w:t>
      </w:r>
      <w:r w:rsidR="001D2A29" w:rsidRPr="00527D4A">
        <w:rPr>
          <w:rStyle w:val="FootnoteReference"/>
          <w:rFonts w:cstheme="minorHAnsi"/>
          <w:shd w:val="clear" w:color="auto" w:fill="FFFFFF"/>
          <w:lang w:val="en-GB"/>
        </w:rPr>
        <w:footnoteReference w:id="23"/>
      </w:r>
    </w:p>
    <w:p w:rsidR="004861A7" w:rsidRPr="00527D4A" w:rsidRDefault="004861A7" w:rsidP="00F21213">
      <w:pPr>
        <w:pStyle w:val="NoSpacing"/>
        <w:jc w:val="both"/>
        <w:rPr>
          <w:rFonts w:cstheme="minorHAnsi"/>
          <w:shd w:val="clear" w:color="auto" w:fill="FFFFFF"/>
          <w:lang w:val="en-GB"/>
        </w:rPr>
      </w:pPr>
    </w:p>
    <w:p w:rsidR="00F21213" w:rsidRPr="00527D4A" w:rsidRDefault="00BB304D" w:rsidP="00F21213">
      <w:pPr>
        <w:spacing w:line="240" w:lineRule="auto"/>
        <w:jc w:val="both"/>
      </w:pPr>
      <w:r w:rsidRPr="00527D4A">
        <w:rPr>
          <w:shd w:val="clear" w:color="auto" w:fill="FFFFFF"/>
        </w:rPr>
        <w:t xml:space="preserve">Meanwhile, Ukraine has signed an agreement for construction of a seaport in Crimea and further negotiations on construction of an airport and oil refineries. </w:t>
      </w:r>
      <w:r w:rsidR="00A23A85">
        <w:rPr>
          <w:shd w:val="clear" w:color="auto" w:fill="FFFFFF"/>
        </w:rPr>
        <w:t xml:space="preserve">The </w:t>
      </w:r>
      <w:r w:rsidRPr="00527D4A">
        <w:rPr>
          <w:shd w:val="clear" w:color="auto" w:fill="FFFFFF"/>
        </w:rPr>
        <w:t>Crimean Tatars</w:t>
      </w:r>
      <w:r w:rsidR="00A23A85">
        <w:rPr>
          <w:shd w:val="clear" w:color="auto" w:fill="FFFFFF"/>
        </w:rPr>
        <w:t xml:space="preserve"> have</w:t>
      </w:r>
      <w:r w:rsidRPr="00527D4A">
        <w:rPr>
          <w:shd w:val="clear" w:color="auto" w:fill="FFFFFF"/>
        </w:rPr>
        <w:t xml:space="preserve"> call</w:t>
      </w:r>
      <w:r w:rsidR="00A23A85">
        <w:rPr>
          <w:shd w:val="clear" w:color="auto" w:fill="FFFFFF"/>
        </w:rPr>
        <w:t>ed</w:t>
      </w:r>
      <w:r w:rsidRPr="00527D4A">
        <w:rPr>
          <w:shd w:val="clear" w:color="auto" w:fill="FFFFFF"/>
        </w:rPr>
        <w:t xml:space="preserve"> upon</w:t>
      </w:r>
      <w:r w:rsidR="00A23A85">
        <w:rPr>
          <w:shd w:val="clear" w:color="auto" w:fill="FFFFFF"/>
        </w:rPr>
        <w:t xml:space="preserve"> the</w:t>
      </w:r>
      <w:r w:rsidRPr="00527D4A">
        <w:rPr>
          <w:shd w:val="clear" w:color="auto" w:fill="FFFFFF"/>
        </w:rPr>
        <w:t xml:space="preserve"> Chinese government to take into account their interest</w:t>
      </w:r>
      <w:r w:rsidR="00A23A85">
        <w:rPr>
          <w:shd w:val="clear" w:color="auto" w:fill="FFFFFF"/>
        </w:rPr>
        <w:t>s</w:t>
      </w:r>
      <w:r w:rsidRPr="00527D4A">
        <w:rPr>
          <w:shd w:val="clear" w:color="auto" w:fill="FFFFFF"/>
        </w:rPr>
        <w:t xml:space="preserve"> while constructing the seaport</w:t>
      </w:r>
      <w:r w:rsidR="00A23A85">
        <w:rPr>
          <w:shd w:val="clear" w:color="auto" w:fill="FFFFFF"/>
        </w:rPr>
        <w:t>, deploring the lack of consultation</w:t>
      </w:r>
      <w:r w:rsidR="004D3BB4" w:rsidRPr="00527D4A">
        <w:rPr>
          <w:shd w:val="clear" w:color="auto" w:fill="FFFFFF"/>
        </w:rPr>
        <w:t xml:space="preserve"> while signing the investment agreements</w:t>
      </w:r>
      <w:r w:rsidR="004D3BB4" w:rsidRPr="00527D4A">
        <w:rPr>
          <w:rStyle w:val="FootnoteReference"/>
          <w:rFonts w:cstheme="minorHAnsi"/>
          <w:shd w:val="clear" w:color="auto" w:fill="FFFFFF"/>
        </w:rPr>
        <w:footnoteReference w:id="24"/>
      </w:r>
      <w:r w:rsidR="004D3BB4" w:rsidRPr="00527D4A">
        <w:rPr>
          <w:shd w:val="clear" w:color="auto" w:fill="FFFFFF"/>
        </w:rPr>
        <w:t>. In the letter of</w:t>
      </w:r>
      <w:r w:rsidR="00A23A85">
        <w:rPr>
          <w:shd w:val="clear" w:color="auto" w:fill="FFFFFF"/>
        </w:rPr>
        <w:t xml:space="preserve"> the</w:t>
      </w:r>
      <w:r w:rsidR="004D3BB4" w:rsidRPr="00527D4A">
        <w:rPr>
          <w:shd w:val="clear" w:color="auto" w:fill="FFFFFF"/>
        </w:rPr>
        <w:t xml:space="preserve"> head of </w:t>
      </w:r>
      <w:proofErr w:type="spellStart"/>
      <w:r w:rsidR="004D3BB4" w:rsidRPr="00527D4A">
        <w:rPr>
          <w:shd w:val="clear" w:color="auto" w:fill="FFFFFF"/>
        </w:rPr>
        <w:t>Mejlis</w:t>
      </w:r>
      <w:proofErr w:type="spellEnd"/>
      <w:r w:rsidR="004D3BB4" w:rsidRPr="00527D4A">
        <w:rPr>
          <w:shd w:val="clear" w:color="auto" w:fill="FFFFFF"/>
        </w:rPr>
        <w:t xml:space="preserve"> to the Ambassador of </w:t>
      </w:r>
      <w:r w:rsidR="00A23A85">
        <w:rPr>
          <w:shd w:val="clear" w:color="auto" w:fill="FFFFFF"/>
        </w:rPr>
        <w:t>the People’s</w:t>
      </w:r>
      <w:r w:rsidR="00A23A85" w:rsidRPr="00527D4A">
        <w:rPr>
          <w:shd w:val="clear" w:color="auto" w:fill="FFFFFF"/>
        </w:rPr>
        <w:t xml:space="preserve"> </w:t>
      </w:r>
      <w:r w:rsidR="004D3BB4" w:rsidRPr="00527D4A">
        <w:rPr>
          <w:shd w:val="clear" w:color="auto" w:fill="FFFFFF"/>
        </w:rPr>
        <w:t xml:space="preserve">Republic of China in Ukraine, </w:t>
      </w:r>
      <w:r w:rsidR="00A23A85">
        <w:rPr>
          <w:shd w:val="clear" w:color="auto" w:fill="FFFFFF"/>
        </w:rPr>
        <w:t>he affirms</w:t>
      </w:r>
      <w:r w:rsidR="004D3BB4" w:rsidRPr="00527D4A">
        <w:rPr>
          <w:shd w:val="clear" w:color="auto" w:fill="FFFFFF"/>
        </w:rPr>
        <w:t>: “</w:t>
      </w:r>
      <w:r w:rsidR="004D3BB4" w:rsidRPr="00527D4A">
        <w:t xml:space="preserve">realizing the importance of foreign investment for the development and future of the Crimea, I consider it necessary to draw attention to the fact that the </w:t>
      </w:r>
      <w:proofErr w:type="spellStart"/>
      <w:r w:rsidR="004D3BB4" w:rsidRPr="00527D4A">
        <w:t>Mejlis</w:t>
      </w:r>
      <w:proofErr w:type="spellEnd"/>
      <w:r w:rsidR="004D3BB4" w:rsidRPr="00527D4A">
        <w:t xml:space="preserve"> of the Crimean Tatar people is particularly concerned about the fact that their discussion by representatives of the Chinese business community and the Crimean authorities carried out all of the linkages and the position and state Crimean Tatar people</w:t>
      </w:r>
      <w:r w:rsidR="004D3BB4" w:rsidRPr="00527D4A">
        <w:rPr>
          <w:shd w:val="clear" w:color="auto" w:fill="FFFFFF"/>
        </w:rPr>
        <w:t xml:space="preserve">”. </w:t>
      </w:r>
      <w:r w:rsidR="004D3BB4" w:rsidRPr="00527D4A">
        <w:rPr>
          <w:rStyle w:val="FootnoteReference"/>
          <w:rFonts w:cstheme="minorHAnsi"/>
          <w:shd w:val="clear" w:color="auto" w:fill="FFFFFF"/>
        </w:rPr>
        <w:footnoteReference w:id="25"/>
      </w:r>
      <w:r w:rsidR="004D3BB4" w:rsidRPr="00527D4A">
        <w:rPr>
          <w:shd w:val="clear" w:color="auto" w:fill="FFFFFF"/>
        </w:rPr>
        <w:t xml:space="preserve"> </w:t>
      </w:r>
      <w:r w:rsidR="004D3BB4" w:rsidRPr="00527D4A">
        <w:lastRenderedPageBreak/>
        <w:t>Moreover, a number of planned Chinese investments in the Crimea suggest widespread use of limited natural resources of the Crimea, in particular land, which today is the cause of serious social conflict in Crimea</w:t>
      </w:r>
      <w:r w:rsidR="00A23A85">
        <w:t>.</w:t>
      </w:r>
      <w:r w:rsidR="00F21213" w:rsidRPr="00527D4A">
        <w:t xml:space="preserve"> </w:t>
      </w:r>
    </w:p>
    <w:p w:rsidR="00E24003" w:rsidRPr="00527D4A" w:rsidRDefault="00E24003" w:rsidP="00F21213">
      <w:pPr>
        <w:spacing w:line="240" w:lineRule="auto"/>
        <w:jc w:val="both"/>
      </w:pPr>
      <w:r w:rsidRPr="00527D4A">
        <w:t xml:space="preserve">Another issue of resources is the land conflict in Crimea. The formerly deported Crimean Tatars that are returning to their historic land face a hostile situation concerning the land property and housing situations in Crimea. The situation is worsened by the disputes between the authorities and the returnees over the land plots where the returnees </w:t>
      </w:r>
      <w:r w:rsidR="00A23A85">
        <w:t>should</w:t>
      </w:r>
      <w:r w:rsidR="00A23A85" w:rsidRPr="00527D4A">
        <w:t xml:space="preserve"> </w:t>
      </w:r>
      <w:r w:rsidRPr="00527D4A">
        <w:t>establish their settlements. The returnees are willing to settle in the region that is located in the Crimean Peninsula next to the seaside. As already described above, the region where the initial settlements of Crimean Tatars were located before the deportation are especially attractive for the extraction of oil</w:t>
      </w:r>
      <w:r w:rsidRPr="00527D4A">
        <w:rPr>
          <w:rStyle w:val="FootnoteReference"/>
        </w:rPr>
        <w:footnoteReference w:id="26"/>
      </w:r>
      <w:r w:rsidRPr="00527D4A">
        <w:t xml:space="preserve"> and construction of a seaport</w:t>
      </w:r>
      <w:r w:rsidRPr="00527D4A">
        <w:rPr>
          <w:rStyle w:val="FootnoteReference"/>
        </w:rPr>
        <w:footnoteReference w:id="27"/>
      </w:r>
      <w:r w:rsidRPr="00527D4A">
        <w:t>. Meanwhile, the Crimean Authorities regularly decline the applications of Crimean Tatars for the allocations of land plots under the response that there is no land available for individual housing. As a result, returnees are forced to settle somewhere else</w:t>
      </w:r>
      <w:r w:rsidR="00A23A85">
        <w:t>.</w:t>
      </w:r>
      <w:r w:rsidRPr="00527D4A">
        <w:t xml:space="preserve"> Therefore </w:t>
      </w:r>
      <w:r w:rsidR="00A23A85">
        <w:t xml:space="preserve">the </w:t>
      </w:r>
      <w:r w:rsidRPr="00527D4A">
        <w:t>Crimean Tatars are not only deprived of the land that they were deported from, but also disadvantaged in their socio-economic development. Furthermore, the Ukrainian Land Code delegates the allocation of land to the local administrative units, which are highly politicized</w:t>
      </w:r>
      <w:r w:rsidR="00A23A85">
        <w:t xml:space="preserve"> and notably</w:t>
      </w:r>
      <w:r w:rsidRPr="00527D4A">
        <w:t xml:space="preserve"> corrupt</w:t>
      </w:r>
      <w:r w:rsidR="00A23A85">
        <w:t>,</w:t>
      </w:r>
      <w:r w:rsidRPr="00527D4A">
        <w:t xml:space="preserve"> and prioritize land allocation to the political elites in a non-transparent manner</w:t>
      </w:r>
      <w:r w:rsidR="00FB7C9A" w:rsidRPr="00527D4A">
        <w:t>.</w:t>
      </w:r>
      <w:r w:rsidRPr="00527D4A">
        <w:rPr>
          <w:rStyle w:val="FootnoteReference"/>
        </w:rPr>
        <w:footnoteReference w:id="28"/>
      </w:r>
      <w:r w:rsidRPr="00527D4A">
        <w:t xml:space="preserve"> </w:t>
      </w:r>
    </w:p>
    <w:p w:rsidR="004861A7" w:rsidRPr="00527D4A" w:rsidRDefault="004861A7" w:rsidP="00F50B82">
      <w:pPr>
        <w:pStyle w:val="NoSpacing"/>
        <w:jc w:val="both"/>
        <w:rPr>
          <w:rFonts w:cstheme="minorHAnsi"/>
          <w:shd w:val="clear" w:color="auto" w:fill="FFFFFF"/>
          <w:lang w:val="en-GB"/>
        </w:rPr>
      </w:pPr>
    </w:p>
    <w:p w:rsidR="00F600A3" w:rsidRPr="00527D4A" w:rsidRDefault="00F600A3" w:rsidP="00160D05">
      <w:pPr>
        <w:pStyle w:val="Heading2"/>
      </w:pPr>
      <w:bookmarkStart w:id="5" w:name="_Toc381003417"/>
      <w:r w:rsidRPr="00527D4A">
        <w:t>Article 2</w:t>
      </w:r>
      <w:r w:rsidR="00985CF5" w:rsidRPr="00527D4A">
        <w:t xml:space="preserve">: </w:t>
      </w:r>
      <w:r w:rsidRPr="00527D4A">
        <w:t xml:space="preserve"> Non-Discrimination</w:t>
      </w:r>
      <w:bookmarkEnd w:id="5"/>
    </w:p>
    <w:p w:rsidR="00F600A3" w:rsidRPr="00527D4A" w:rsidRDefault="00F600A3" w:rsidP="00FB7C9A">
      <w:pPr>
        <w:tabs>
          <w:tab w:val="left" w:pos="2143"/>
        </w:tabs>
        <w:spacing w:before="120" w:after="120" w:line="240" w:lineRule="auto"/>
        <w:jc w:val="both"/>
        <w:rPr>
          <w:rFonts w:cstheme="minorHAnsi"/>
          <w:i/>
        </w:rPr>
      </w:pPr>
      <w:r w:rsidRPr="00527D4A">
        <w:rPr>
          <w:rFonts w:cstheme="minorHAnsi"/>
          <w:b/>
          <w:i/>
        </w:rPr>
        <w:t>Article 2.2</w:t>
      </w:r>
      <w:r w:rsidRPr="00527D4A">
        <w:rPr>
          <w:rFonts w:cstheme="minorHAnsi"/>
          <w:i/>
        </w:rPr>
        <w:t xml:space="preserve"> requires the States Parties to the Covenant to undertake steps to “guarantee that the rights enunciated in the present Covenant will be exercised without discrimination of any kind as to race, </w:t>
      </w:r>
      <w:proofErr w:type="spellStart"/>
      <w:r w:rsidRPr="00527D4A">
        <w:rPr>
          <w:rFonts w:cstheme="minorHAnsi"/>
          <w:i/>
        </w:rPr>
        <w:t>color</w:t>
      </w:r>
      <w:proofErr w:type="spellEnd"/>
      <w:r w:rsidRPr="00527D4A">
        <w:rPr>
          <w:rFonts w:cstheme="minorHAnsi"/>
          <w:i/>
        </w:rPr>
        <w:t>, sex, language, religion, political or other opinion, national or social origin, property, birth or other status.”</w:t>
      </w:r>
    </w:p>
    <w:p w:rsidR="00C55A78" w:rsidRPr="00527D4A" w:rsidRDefault="00C55A78" w:rsidP="00FB7C9A">
      <w:pPr>
        <w:pStyle w:val="NoSpacing"/>
        <w:jc w:val="both"/>
        <w:rPr>
          <w:rFonts w:cstheme="minorHAnsi"/>
          <w:lang w:val="en-GB"/>
        </w:rPr>
      </w:pPr>
    </w:p>
    <w:p w:rsidR="00F600A3" w:rsidRPr="00527D4A" w:rsidRDefault="00F600A3" w:rsidP="00FB7C9A">
      <w:pPr>
        <w:pStyle w:val="NoSpacing"/>
        <w:jc w:val="both"/>
        <w:rPr>
          <w:rFonts w:cstheme="minorHAnsi"/>
          <w:lang w:val="en-GB"/>
        </w:rPr>
      </w:pPr>
      <w:r w:rsidRPr="00527D4A">
        <w:rPr>
          <w:rFonts w:cstheme="minorHAnsi"/>
          <w:lang w:val="en-GB"/>
        </w:rPr>
        <w:t xml:space="preserve">In its report to the ICESCR Committee, </w:t>
      </w:r>
      <w:r w:rsidR="00A141A3" w:rsidRPr="00527D4A">
        <w:rPr>
          <w:rFonts w:cstheme="minorHAnsi"/>
          <w:lang w:val="en-GB"/>
        </w:rPr>
        <w:t>Ukraine</w:t>
      </w:r>
      <w:r w:rsidRPr="00527D4A">
        <w:rPr>
          <w:rFonts w:cstheme="minorHAnsi"/>
          <w:lang w:val="en-GB"/>
        </w:rPr>
        <w:t xml:space="preserve"> emphasizes the steps taken to</w:t>
      </w:r>
      <w:r w:rsidR="00E06B74" w:rsidRPr="00527D4A">
        <w:rPr>
          <w:rFonts w:cstheme="minorHAnsi"/>
          <w:lang w:val="en-GB"/>
        </w:rPr>
        <w:t xml:space="preserve"> promote cultural exchange, development of social, cultural and political rights and </w:t>
      </w:r>
      <w:r w:rsidR="00A141A3" w:rsidRPr="00527D4A">
        <w:rPr>
          <w:rFonts w:cstheme="minorHAnsi"/>
          <w:lang w:val="en-GB"/>
        </w:rPr>
        <w:t>increase employment</w:t>
      </w:r>
      <w:r w:rsidR="00E06B74" w:rsidRPr="00527D4A">
        <w:rPr>
          <w:rFonts w:cstheme="minorHAnsi"/>
          <w:lang w:val="en-GB"/>
        </w:rPr>
        <w:t xml:space="preserve">. </w:t>
      </w:r>
      <w:r w:rsidRPr="00527D4A">
        <w:rPr>
          <w:rFonts w:cstheme="minorHAnsi"/>
          <w:lang w:val="en-GB"/>
        </w:rPr>
        <w:t xml:space="preserve">However, </w:t>
      </w:r>
      <w:r w:rsidR="00E06B74" w:rsidRPr="00527D4A">
        <w:rPr>
          <w:rFonts w:cstheme="minorHAnsi"/>
          <w:lang w:val="en-GB"/>
        </w:rPr>
        <w:t>the governmental programmes do not target Crimean Tatars as a disadvantage</w:t>
      </w:r>
      <w:r w:rsidR="004A6DB4">
        <w:rPr>
          <w:rFonts w:cstheme="minorHAnsi"/>
          <w:lang w:val="en-GB"/>
        </w:rPr>
        <w:t>d</w:t>
      </w:r>
      <w:r w:rsidR="00E06B74" w:rsidRPr="00527D4A">
        <w:rPr>
          <w:rFonts w:cstheme="minorHAnsi"/>
          <w:lang w:val="en-GB"/>
        </w:rPr>
        <w:t xml:space="preserve"> group</w:t>
      </w:r>
      <w:r w:rsidRPr="00527D4A">
        <w:rPr>
          <w:rFonts w:cstheme="minorHAnsi"/>
          <w:lang w:val="en-GB"/>
        </w:rPr>
        <w:t>.</w:t>
      </w:r>
      <w:r w:rsidR="00E06B74" w:rsidRPr="00527D4A">
        <w:rPr>
          <w:rFonts w:cstheme="minorHAnsi"/>
          <w:lang w:val="en-GB"/>
        </w:rPr>
        <w:t xml:space="preserve"> Due to </w:t>
      </w:r>
      <w:r w:rsidR="00823A17">
        <w:rPr>
          <w:rFonts w:cstheme="minorHAnsi"/>
          <w:lang w:val="en-GB"/>
        </w:rPr>
        <w:t xml:space="preserve">the </w:t>
      </w:r>
      <w:r w:rsidR="00E06B74" w:rsidRPr="00527D4A">
        <w:rPr>
          <w:rFonts w:cstheme="minorHAnsi"/>
          <w:lang w:val="en-GB"/>
        </w:rPr>
        <w:t xml:space="preserve">complex situation of formerly deported Crimean Tatars returning to </w:t>
      </w:r>
      <w:r w:rsidR="00C33F96">
        <w:rPr>
          <w:rFonts w:cstheme="minorHAnsi"/>
          <w:lang w:val="en-GB"/>
        </w:rPr>
        <w:t>the region</w:t>
      </w:r>
      <w:r w:rsidR="00E06B74" w:rsidRPr="00527D4A">
        <w:rPr>
          <w:rFonts w:cstheme="minorHAnsi"/>
          <w:lang w:val="en-GB"/>
        </w:rPr>
        <w:t xml:space="preserve">, government </w:t>
      </w:r>
      <w:r w:rsidR="00C33F96">
        <w:rPr>
          <w:rFonts w:cstheme="minorHAnsi"/>
          <w:lang w:val="en-GB"/>
        </w:rPr>
        <w:t>should</w:t>
      </w:r>
      <w:r w:rsidR="00C33F96" w:rsidRPr="00527D4A">
        <w:rPr>
          <w:rFonts w:cstheme="minorHAnsi"/>
          <w:lang w:val="en-GB"/>
        </w:rPr>
        <w:t xml:space="preserve"> </w:t>
      </w:r>
      <w:r w:rsidR="004A6DB4" w:rsidRPr="00527D4A">
        <w:rPr>
          <w:rFonts w:cstheme="minorHAnsi"/>
          <w:lang w:val="en-GB"/>
        </w:rPr>
        <w:t>close</w:t>
      </w:r>
      <w:r w:rsidR="004A6DB4">
        <w:rPr>
          <w:rFonts w:cstheme="minorHAnsi"/>
          <w:lang w:val="en-GB"/>
        </w:rPr>
        <w:t>ly</w:t>
      </w:r>
      <w:r w:rsidR="004A6DB4" w:rsidRPr="00527D4A">
        <w:rPr>
          <w:rFonts w:cstheme="minorHAnsi"/>
          <w:lang w:val="en-GB"/>
        </w:rPr>
        <w:t xml:space="preserve"> </w:t>
      </w:r>
      <w:r w:rsidR="00E06B74" w:rsidRPr="00527D4A">
        <w:rPr>
          <w:rFonts w:cstheme="minorHAnsi"/>
          <w:lang w:val="en-GB"/>
        </w:rPr>
        <w:t>monitor the programmes aimed at stabilizing</w:t>
      </w:r>
      <w:r w:rsidR="00C33F96">
        <w:rPr>
          <w:rFonts w:cstheme="minorHAnsi"/>
          <w:lang w:val="en-GB"/>
        </w:rPr>
        <w:t xml:space="preserve"> the</w:t>
      </w:r>
      <w:r w:rsidR="00E06B74" w:rsidRPr="00527D4A">
        <w:rPr>
          <w:rFonts w:cstheme="minorHAnsi"/>
          <w:lang w:val="en-GB"/>
        </w:rPr>
        <w:t xml:space="preserve"> quality of life in Crimea. </w:t>
      </w:r>
      <w:r w:rsidR="00C33F96">
        <w:rPr>
          <w:rFonts w:cstheme="minorHAnsi"/>
          <w:lang w:val="en-GB"/>
        </w:rPr>
        <w:t>The</w:t>
      </w:r>
      <w:r w:rsidRPr="00527D4A">
        <w:rPr>
          <w:rFonts w:cstheme="minorHAnsi"/>
          <w:lang w:val="en-GB"/>
        </w:rPr>
        <w:t xml:space="preserve"> exclusion of the </w:t>
      </w:r>
      <w:r w:rsidR="00E06B74" w:rsidRPr="00527D4A">
        <w:rPr>
          <w:rFonts w:cstheme="minorHAnsi"/>
          <w:lang w:val="en-GB"/>
        </w:rPr>
        <w:t>Crimean Tatars</w:t>
      </w:r>
      <w:r w:rsidRPr="00527D4A">
        <w:rPr>
          <w:rFonts w:cstheme="minorHAnsi"/>
          <w:lang w:val="en-GB"/>
        </w:rPr>
        <w:t xml:space="preserve"> from certain development programs</w:t>
      </w:r>
      <w:r w:rsidR="00C33F96">
        <w:rPr>
          <w:rFonts w:cstheme="minorHAnsi"/>
          <w:lang w:val="en-GB"/>
        </w:rPr>
        <w:t xml:space="preserve"> creates further complications, as it increases the tensions between the Crimean Tatars and the other ethnic groups that benefit from such programs.</w:t>
      </w:r>
    </w:p>
    <w:p w:rsidR="00F600A3" w:rsidRPr="00527D4A" w:rsidRDefault="00F600A3" w:rsidP="00FB7C9A">
      <w:pPr>
        <w:pStyle w:val="NoSpacing"/>
        <w:jc w:val="both"/>
        <w:rPr>
          <w:rFonts w:cstheme="minorHAnsi"/>
          <w:lang w:val="en-GB"/>
        </w:rPr>
      </w:pPr>
    </w:p>
    <w:p w:rsidR="00F600A3" w:rsidRPr="00527D4A" w:rsidRDefault="00C62EDB" w:rsidP="00FB7C9A">
      <w:pPr>
        <w:pStyle w:val="NoSpacing"/>
        <w:jc w:val="both"/>
        <w:rPr>
          <w:rFonts w:cstheme="minorHAnsi"/>
          <w:lang w:val="en-GB"/>
        </w:rPr>
      </w:pPr>
      <w:r w:rsidRPr="00527D4A">
        <w:rPr>
          <w:rFonts w:cstheme="minorHAnsi"/>
          <w:lang w:val="en-GB"/>
        </w:rPr>
        <w:t xml:space="preserve">Notably, </w:t>
      </w:r>
      <w:r w:rsidR="00F600A3" w:rsidRPr="00527D4A">
        <w:rPr>
          <w:rFonts w:cstheme="minorHAnsi"/>
          <w:lang w:val="en-GB"/>
        </w:rPr>
        <w:t xml:space="preserve">the </w:t>
      </w:r>
      <w:r w:rsidRPr="00527D4A">
        <w:rPr>
          <w:rFonts w:cstheme="minorHAnsi"/>
          <w:lang w:val="en-GB"/>
        </w:rPr>
        <w:t xml:space="preserve">Ukrainian </w:t>
      </w:r>
      <w:r w:rsidR="00F600A3" w:rsidRPr="00527D4A">
        <w:rPr>
          <w:rFonts w:cstheme="minorHAnsi"/>
          <w:lang w:val="en-GB"/>
        </w:rPr>
        <w:t xml:space="preserve">government </w:t>
      </w:r>
      <w:r w:rsidRPr="00527D4A">
        <w:rPr>
          <w:rFonts w:cstheme="minorHAnsi"/>
          <w:lang w:val="en-GB"/>
        </w:rPr>
        <w:t xml:space="preserve">does not </w:t>
      </w:r>
      <w:r w:rsidR="00F600A3" w:rsidRPr="00527D4A">
        <w:rPr>
          <w:rFonts w:cstheme="minorHAnsi"/>
          <w:lang w:val="en-GB"/>
        </w:rPr>
        <w:t xml:space="preserve">recognize the </w:t>
      </w:r>
      <w:r w:rsidRPr="00527D4A">
        <w:rPr>
          <w:rFonts w:cstheme="minorHAnsi"/>
          <w:lang w:val="en-GB"/>
        </w:rPr>
        <w:t>Crimean Tatars</w:t>
      </w:r>
      <w:r w:rsidR="00F600A3" w:rsidRPr="00527D4A">
        <w:rPr>
          <w:rFonts w:cstheme="minorHAnsi"/>
          <w:lang w:val="en-GB"/>
        </w:rPr>
        <w:t xml:space="preserve"> as a group that is marginalized and discrimina</w:t>
      </w:r>
      <w:r w:rsidR="009852E6" w:rsidRPr="00527D4A">
        <w:rPr>
          <w:rFonts w:cstheme="minorHAnsi"/>
          <w:lang w:val="en-GB"/>
        </w:rPr>
        <w:t>ted against,</w:t>
      </w:r>
      <w:r w:rsidR="00F600A3" w:rsidRPr="00527D4A">
        <w:rPr>
          <w:rFonts w:cstheme="minorHAnsi"/>
          <w:lang w:val="en-GB"/>
        </w:rPr>
        <w:t xml:space="preserve"> </w:t>
      </w:r>
      <w:r w:rsidR="00C33F96">
        <w:rPr>
          <w:rFonts w:cstheme="minorHAnsi"/>
          <w:lang w:val="en-GB"/>
        </w:rPr>
        <w:t>which</w:t>
      </w:r>
      <w:r w:rsidR="00F600A3" w:rsidRPr="00527D4A">
        <w:rPr>
          <w:rFonts w:cstheme="minorHAnsi"/>
          <w:lang w:val="en-GB"/>
        </w:rPr>
        <w:t xml:space="preserve"> has led them to be ignored in government programs to provide social welfare and development services such as primary healthcare, </w:t>
      </w:r>
      <w:r w:rsidRPr="00527D4A">
        <w:rPr>
          <w:rFonts w:cstheme="minorHAnsi"/>
          <w:lang w:val="en-GB"/>
        </w:rPr>
        <w:t>housing</w:t>
      </w:r>
      <w:r w:rsidR="00F600A3" w:rsidRPr="00527D4A">
        <w:rPr>
          <w:rFonts w:cstheme="minorHAnsi"/>
          <w:lang w:val="en-GB"/>
        </w:rPr>
        <w:t xml:space="preserve"> and clean water. In addition to their </w:t>
      </w:r>
      <w:r w:rsidRPr="00527D4A">
        <w:rPr>
          <w:rFonts w:cstheme="minorHAnsi"/>
          <w:lang w:val="en-GB"/>
        </w:rPr>
        <w:t>limited participation</w:t>
      </w:r>
      <w:r w:rsidR="00F600A3" w:rsidRPr="00527D4A">
        <w:rPr>
          <w:rFonts w:cstheme="minorHAnsi"/>
          <w:lang w:val="en-GB"/>
        </w:rPr>
        <w:t xml:space="preserve"> in decision-making,</w:t>
      </w:r>
      <w:r w:rsidRPr="00527D4A">
        <w:rPr>
          <w:rStyle w:val="FootnoteReference"/>
          <w:rFonts w:cstheme="minorHAnsi"/>
          <w:lang w:val="en-GB"/>
        </w:rPr>
        <w:footnoteReference w:id="29"/>
      </w:r>
      <w:r w:rsidR="00F600A3" w:rsidRPr="00527D4A">
        <w:rPr>
          <w:rFonts w:cstheme="minorHAnsi"/>
          <w:lang w:val="en-GB"/>
        </w:rPr>
        <w:t xml:space="preserve"> discrimination is the main reason for </w:t>
      </w:r>
      <w:r w:rsidR="00C33F96">
        <w:rPr>
          <w:rFonts w:cstheme="minorHAnsi"/>
          <w:lang w:val="en-GB"/>
        </w:rPr>
        <w:t>the higher proportion of Crimean Tatars being</w:t>
      </w:r>
      <w:r w:rsidRPr="00527D4A">
        <w:rPr>
          <w:rFonts w:cstheme="minorHAnsi"/>
          <w:lang w:val="en-GB"/>
        </w:rPr>
        <w:t xml:space="preserve"> unemployed or be self-employed. </w:t>
      </w:r>
      <w:r w:rsidRPr="00527D4A">
        <w:rPr>
          <w:rStyle w:val="FootnoteReference"/>
          <w:rFonts w:cstheme="minorHAnsi"/>
          <w:lang w:val="en-GB"/>
        </w:rPr>
        <w:footnoteReference w:id="30"/>
      </w:r>
      <w:r w:rsidRPr="00527D4A">
        <w:rPr>
          <w:rFonts w:cstheme="minorHAnsi"/>
          <w:lang w:val="en-GB"/>
        </w:rPr>
        <w:t xml:space="preserve"> </w:t>
      </w:r>
      <w:r w:rsidR="00F600A3" w:rsidRPr="00527D4A">
        <w:rPr>
          <w:rFonts w:cstheme="minorHAnsi"/>
          <w:lang w:val="en-GB"/>
        </w:rPr>
        <w:t xml:space="preserve">Other </w:t>
      </w:r>
      <w:r w:rsidR="00F600A3" w:rsidRPr="00527D4A">
        <w:rPr>
          <w:rFonts w:cstheme="minorHAnsi"/>
          <w:lang w:val="en-GB"/>
        </w:rPr>
        <w:lastRenderedPageBreak/>
        <w:t xml:space="preserve">ethnic groups in </w:t>
      </w:r>
      <w:r w:rsidRPr="00527D4A">
        <w:rPr>
          <w:rFonts w:cstheme="minorHAnsi"/>
          <w:lang w:val="en-GB"/>
        </w:rPr>
        <w:t>Ukraine</w:t>
      </w:r>
      <w:r w:rsidR="00F600A3" w:rsidRPr="00527D4A">
        <w:rPr>
          <w:rFonts w:cstheme="minorHAnsi"/>
          <w:lang w:val="en-GB"/>
        </w:rPr>
        <w:t xml:space="preserve"> have traditionally looked down on the </w:t>
      </w:r>
      <w:r w:rsidRPr="00527D4A">
        <w:rPr>
          <w:rFonts w:cstheme="minorHAnsi"/>
          <w:lang w:val="en-GB"/>
        </w:rPr>
        <w:t xml:space="preserve">Crimean Tatars, </w:t>
      </w:r>
      <w:r w:rsidR="00F600A3" w:rsidRPr="00527D4A">
        <w:rPr>
          <w:rFonts w:cstheme="minorHAnsi"/>
          <w:lang w:val="en-GB"/>
        </w:rPr>
        <w:t xml:space="preserve">thereby perpetuating their social exclusion. </w:t>
      </w:r>
    </w:p>
    <w:p w:rsidR="00E72F4F" w:rsidRPr="00527D4A" w:rsidRDefault="00E72F4F" w:rsidP="00F50B82">
      <w:pPr>
        <w:pStyle w:val="SingleTxtG"/>
        <w:tabs>
          <w:tab w:val="left" w:pos="1701"/>
        </w:tabs>
        <w:ind w:left="0"/>
        <w:rPr>
          <w:b/>
        </w:rPr>
      </w:pPr>
    </w:p>
    <w:p w:rsidR="00F600A3" w:rsidRPr="00527D4A" w:rsidRDefault="00F600A3" w:rsidP="00160D05">
      <w:pPr>
        <w:pStyle w:val="Heading2"/>
      </w:pPr>
      <w:bookmarkStart w:id="6" w:name="_Toc381003418"/>
      <w:r w:rsidRPr="00527D4A">
        <w:t>Article 6</w:t>
      </w:r>
      <w:r w:rsidR="00985CF5" w:rsidRPr="00527D4A">
        <w:t xml:space="preserve">: </w:t>
      </w:r>
      <w:r w:rsidRPr="00527D4A">
        <w:t xml:space="preserve"> Right to work</w:t>
      </w:r>
      <w:bookmarkEnd w:id="6"/>
    </w:p>
    <w:p w:rsidR="00F600A3" w:rsidRPr="00527D4A" w:rsidRDefault="00F600A3" w:rsidP="00FB7C9A">
      <w:pPr>
        <w:tabs>
          <w:tab w:val="left" w:pos="2143"/>
        </w:tabs>
        <w:spacing w:after="0" w:line="240" w:lineRule="auto"/>
        <w:jc w:val="both"/>
        <w:rPr>
          <w:rFonts w:cstheme="minorHAnsi"/>
          <w:i/>
        </w:rPr>
      </w:pPr>
      <w:r w:rsidRPr="00527D4A">
        <w:rPr>
          <w:rFonts w:cstheme="minorHAnsi"/>
          <w:b/>
          <w:i/>
        </w:rPr>
        <w:t>Article 6.1</w:t>
      </w:r>
      <w:r w:rsidRPr="00527D4A">
        <w:rPr>
          <w:rFonts w:cstheme="minorHAnsi"/>
          <w:i/>
        </w:rPr>
        <w:t xml:space="preserve"> states that “[t]he States Parties to the present Covenant recognize the right to work, which includes the right of everyone to the opportunity to gain his living by work which he freely chooses or accepts, and will take appropriate steps to safeguard this right.” </w:t>
      </w:r>
    </w:p>
    <w:p w:rsidR="00F600A3" w:rsidRPr="00527D4A" w:rsidRDefault="00F600A3" w:rsidP="00FB7C9A">
      <w:pPr>
        <w:tabs>
          <w:tab w:val="left" w:pos="2143"/>
        </w:tabs>
        <w:spacing w:after="0" w:line="240" w:lineRule="auto"/>
        <w:jc w:val="both"/>
        <w:rPr>
          <w:rFonts w:cstheme="minorHAnsi"/>
          <w:i/>
        </w:rPr>
      </w:pPr>
      <w:r w:rsidRPr="00527D4A">
        <w:rPr>
          <w:rFonts w:cstheme="minorHAnsi"/>
          <w:i/>
        </w:rPr>
        <w:t xml:space="preserve"> </w:t>
      </w:r>
    </w:p>
    <w:p w:rsidR="00F600A3" w:rsidRPr="00527D4A" w:rsidRDefault="00F600A3" w:rsidP="00FB7C9A">
      <w:pPr>
        <w:tabs>
          <w:tab w:val="left" w:pos="2143"/>
        </w:tabs>
        <w:spacing w:after="0" w:line="240" w:lineRule="auto"/>
        <w:jc w:val="both"/>
        <w:rPr>
          <w:rFonts w:cstheme="minorHAnsi"/>
          <w:i/>
        </w:rPr>
      </w:pPr>
      <w:r w:rsidRPr="00527D4A">
        <w:rPr>
          <w:rFonts w:cstheme="minorHAnsi"/>
          <w:b/>
          <w:i/>
        </w:rPr>
        <w:t>Article 6.2</w:t>
      </w:r>
      <w:r w:rsidRPr="00527D4A">
        <w:rPr>
          <w:rFonts w:cstheme="minorHAnsi"/>
          <w:i/>
        </w:rPr>
        <w:t xml:space="preserve"> states that “[t]he steps to be taken by a State Party to the present Covenant to achieve the full realization of this right shall include technical and vocational guidance and training programs, policies and techniques to achieve steady economic, social and cultural development and full and productive employment under conditions safeguarding fundamental political and economic freedoms to the individual.” </w:t>
      </w:r>
    </w:p>
    <w:p w:rsidR="00F600A3" w:rsidRPr="00527D4A" w:rsidRDefault="00F600A3" w:rsidP="00FB7C9A">
      <w:pPr>
        <w:tabs>
          <w:tab w:val="left" w:pos="2143"/>
        </w:tabs>
        <w:spacing w:after="0" w:line="240" w:lineRule="auto"/>
        <w:jc w:val="both"/>
        <w:rPr>
          <w:rFonts w:cstheme="minorHAnsi"/>
        </w:rPr>
      </w:pPr>
    </w:p>
    <w:p w:rsidR="00F600A3" w:rsidRPr="00527D4A" w:rsidRDefault="00F600A3" w:rsidP="00FB7C9A">
      <w:pPr>
        <w:tabs>
          <w:tab w:val="left" w:pos="2143"/>
        </w:tabs>
        <w:spacing w:after="0" w:line="240" w:lineRule="auto"/>
        <w:jc w:val="both"/>
        <w:rPr>
          <w:rFonts w:cstheme="minorHAnsi"/>
        </w:rPr>
      </w:pPr>
      <w:r w:rsidRPr="00527D4A">
        <w:rPr>
          <w:rFonts w:cstheme="minorHAnsi"/>
        </w:rPr>
        <w:t xml:space="preserve">The Ministry of </w:t>
      </w:r>
      <w:r w:rsidR="00FB7C9A" w:rsidRPr="00527D4A">
        <w:rPr>
          <w:rFonts w:cstheme="minorHAnsi"/>
        </w:rPr>
        <w:t>Labour</w:t>
      </w:r>
      <w:r w:rsidR="00A141A3" w:rsidRPr="00527D4A">
        <w:rPr>
          <w:rFonts w:cstheme="minorHAnsi"/>
        </w:rPr>
        <w:t xml:space="preserve"> and Social Policy </w:t>
      </w:r>
      <w:r w:rsidRPr="00527D4A">
        <w:rPr>
          <w:rFonts w:cstheme="minorHAnsi"/>
        </w:rPr>
        <w:t xml:space="preserve">outlines in its report to the ICESCR Committee the steps taken to encourage employment of an increased number of people and measures taken to increase productivity of the workforce. The programs and policies target </w:t>
      </w:r>
      <w:r w:rsidR="00A141A3" w:rsidRPr="00527D4A">
        <w:rPr>
          <w:rFonts w:cstheme="minorHAnsi"/>
        </w:rPr>
        <w:t xml:space="preserve">citizens of Ukraine, </w:t>
      </w:r>
      <w:r w:rsidRPr="00527D4A">
        <w:rPr>
          <w:rFonts w:cstheme="minorHAnsi"/>
        </w:rPr>
        <w:t xml:space="preserve">in this context referring to people </w:t>
      </w:r>
      <w:r w:rsidR="00A141A3" w:rsidRPr="00527D4A">
        <w:rPr>
          <w:rFonts w:cstheme="minorHAnsi"/>
        </w:rPr>
        <w:t xml:space="preserve">of </w:t>
      </w:r>
      <w:r w:rsidR="00011F66" w:rsidRPr="00527D4A">
        <w:rPr>
          <w:rFonts w:cstheme="minorHAnsi"/>
        </w:rPr>
        <w:t>Ukrainian</w:t>
      </w:r>
      <w:r w:rsidR="00A141A3" w:rsidRPr="00527D4A">
        <w:rPr>
          <w:rFonts w:cstheme="minorHAnsi"/>
        </w:rPr>
        <w:t xml:space="preserve"> ethnic origin. Nevertheless, </w:t>
      </w:r>
      <w:r w:rsidRPr="00527D4A">
        <w:rPr>
          <w:rFonts w:cstheme="minorHAnsi"/>
        </w:rPr>
        <w:t>no mention is made of</w:t>
      </w:r>
      <w:r w:rsidR="00A141A3" w:rsidRPr="00527D4A">
        <w:rPr>
          <w:rFonts w:cstheme="minorHAnsi"/>
        </w:rPr>
        <w:t xml:space="preserve"> combating the </w:t>
      </w:r>
      <w:r w:rsidR="00C33F96">
        <w:rPr>
          <w:rFonts w:cstheme="minorHAnsi"/>
        </w:rPr>
        <w:t xml:space="preserve">employment </w:t>
      </w:r>
      <w:r w:rsidR="00A141A3" w:rsidRPr="00527D4A">
        <w:rPr>
          <w:rFonts w:cstheme="minorHAnsi"/>
        </w:rPr>
        <w:t xml:space="preserve">discrimination </w:t>
      </w:r>
      <w:r w:rsidR="00C33F96">
        <w:rPr>
          <w:rFonts w:cstheme="minorHAnsi"/>
        </w:rPr>
        <w:t>facing the</w:t>
      </w:r>
      <w:r w:rsidR="008D2341" w:rsidRPr="00527D4A">
        <w:rPr>
          <w:rFonts w:cstheme="minorHAnsi"/>
        </w:rPr>
        <w:t xml:space="preserve"> Crimean Tatars.</w:t>
      </w:r>
      <w:r w:rsidR="008D2341" w:rsidRPr="00527D4A">
        <w:rPr>
          <w:rStyle w:val="FootnoteReference"/>
          <w:rFonts w:cstheme="minorHAnsi"/>
        </w:rPr>
        <w:footnoteReference w:id="31"/>
      </w:r>
    </w:p>
    <w:p w:rsidR="00B847E1" w:rsidRPr="00527D4A" w:rsidRDefault="00B847E1" w:rsidP="00FB7C9A">
      <w:pPr>
        <w:tabs>
          <w:tab w:val="left" w:pos="2143"/>
        </w:tabs>
        <w:spacing w:after="0" w:line="240" w:lineRule="auto"/>
        <w:jc w:val="both"/>
        <w:rPr>
          <w:rFonts w:cstheme="minorHAnsi"/>
        </w:rPr>
      </w:pPr>
    </w:p>
    <w:p w:rsidR="00011F66" w:rsidRPr="00527D4A" w:rsidRDefault="00B847E1" w:rsidP="00FB7C9A">
      <w:pPr>
        <w:tabs>
          <w:tab w:val="left" w:pos="2143"/>
        </w:tabs>
        <w:spacing w:after="0" w:line="240" w:lineRule="auto"/>
        <w:jc w:val="both"/>
        <w:rPr>
          <w:rFonts w:cstheme="minorHAnsi"/>
        </w:rPr>
      </w:pPr>
      <w:r w:rsidRPr="00527D4A">
        <w:rPr>
          <w:rFonts w:cstheme="minorHAnsi"/>
        </w:rPr>
        <w:t>Furthermore, the report submitted by Ukraine for the ICESCR review ignores requests of the Commission</w:t>
      </w:r>
      <w:r w:rsidRPr="00527D4A">
        <w:rPr>
          <w:rFonts w:cstheme="minorHAnsi"/>
          <w:b/>
        </w:rPr>
        <w:t xml:space="preserve"> </w:t>
      </w:r>
      <w:r w:rsidRPr="00527D4A">
        <w:rPr>
          <w:rFonts w:cstheme="minorHAnsi"/>
        </w:rPr>
        <w:t>to provide updated information on some specific issues</w:t>
      </w:r>
      <w:r w:rsidR="00FB7C9A" w:rsidRPr="00527D4A">
        <w:rPr>
          <w:rFonts w:cstheme="minorHAnsi"/>
        </w:rPr>
        <w:t>.</w:t>
      </w:r>
      <w:r w:rsidR="00007B18" w:rsidRPr="00527D4A">
        <w:rPr>
          <w:rStyle w:val="FootnoteReference"/>
          <w:rFonts w:cstheme="minorHAnsi"/>
        </w:rPr>
        <w:footnoteReference w:id="32"/>
      </w:r>
      <w:r w:rsidRPr="00527D4A">
        <w:rPr>
          <w:rFonts w:cstheme="minorHAnsi"/>
        </w:rPr>
        <w:t xml:space="preserve"> Although it shows how </w:t>
      </w:r>
      <w:r w:rsidR="00C33F96">
        <w:rPr>
          <w:rFonts w:cstheme="minorHAnsi"/>
        </w:rPr>
        <w:t xml:space="preserve">the </w:t>
      </w:r>
      <w:r w:rsidRPr="00527D4A">
        <w:rPr>
          <w:rFonts w:cstheme="minorHAnsi"/>
        </w:rPr>
        <w:t xml:space="preserve">government of Ukraine combats unemployment among women, it </w:t>
      </w:r>
      <w:r w:rsidR="00C33F96">
        <w:rPr>
          <w:rFonts w:cstheme="minorHAnsi"/>
        </w:rPr>
        <w:t>does not provide any information about the reduction of</w:t>
      </w:r>
      <w:r w:rsidRPr="00527D4A">
        <w:rPr>
          <w:rFonts w:cstheme="minorHAnsi"/>
        </w:rPr>
        <w:t xml:space="preserve"> unemployment among </w:t>
      </w:r>
      <w:r w:rsidR="00C33F96">
        <w:rPr>
          <w:rFonts w:cstheme="minorHAnsi"/>
        </w:rPr>
        <w:t xml:space="preserve">the </w:t>
      </w:r>
      <w:r w:rsidRPr="00527D4A">
        <w:rPr>
          <w:rFonts w:cstheme="minorHAnsi"/>
        </w:rPr>
        <w:t xml:space="preserve">Crimean Tatars. </w:t>
      </w:r>
      <w:r w:rsidR="00C33F96">
        <w:rPr>
          <w:rFonts w:cstheme="minorHAnsi"/>
        </w:rPr>
        <w:t>M</w:t>
      </w:r>
      <w:r w:rsidRPr="00527D4A">
        <w:rPr>
          <w:rFonts w:cstheme="minorHAnsi"/>
        </w:rPr>
        <w:t>oreover</w:t>
      </w:r>
      <w:r w:rsidR="00C33F96">
        <w:rPr>
          <w:rFonts w:cstheme="minorHAnsi"/>
        </w:rPr>
        <w:t xml:space="preserve"> it</w:t>
      </w:r>
      <w:r w:rsidRPr="00527D4A">
        <w:rPr>
          <w:rFonts w:cstheme="minorHAnsi"/>
        </w:rPr>
        <w:t xml:space="preserve"> provides no data on programmes and employment facilities for the Crimean Tatars. The country report confirms </w:t>
      </w:r>
      <w:r w:rsidR="00C33F96">
        <w:rPr>
          <w:rFonts w:cstheme="minorHAnsi"/>
        </w:rPr>
        <w:t xml:space="preserve">the </w:t>
      </w:r>
      <w:r w:rsidRPr="00527D4A">
        <w:rPr>
          <w:rFonts w:cstheme="minorHAnsi"/>
        </w:rPr>
        <w:t xml:space="preserve">number of technical and vocational guidance programmes exercised to improve economic, social and cultural development, </w:t>
      </w:r>
      <w:r w:rsidR="00C33F96">
        <w:rPr>
          <w:rFonts w:cstheme="minorHAnsi"/>
        </w:rPr>
        <w:t>but</w:t>
      </w:r>
      <w:r w:rsidR="00C33F96" w:rsidRPr="00527D4A">
        <w:rPr>
          <w:rFonts w:cstheme="minorHAnsi"/>
        </w:rPr>
        <w:t xml:space="preserve"> </w:t>
      </w:r>
      <w:r w:rsidRPr="00527D4A">
        <w:rPr>
          <w:rFonts w:cstheme="minorHAnsi"/>
        </w:rPr>
        <w:t xml:space="preserve">it </w:t>
      </w:r>
      <w:r w:rsidR="00007B18" w:rsidRPr="00527D4A">
        <w:rPr>
          <w:rFonts w:cstheme="minorHAnsi"/>
        </w:rPr>
        <w:t>does</w:t>
      </w:r>
      <w:r w:rsidR="008D2341" w:rsidRPr="00527D4A">
        <w:rPr>
          <w:rFonts w:cstheme="minorHAnsi"/>
        </w:rPr>
        <w:t xml:space="preserve"> not specify the target groups.</w:t>
      </w:r>
      <w:r w:rsidR="00007B18" w:rsidRPr="00527D4A">
        <w:rPr>
          <w:rStyle w:val="FootnoteReference"/>
          <w:rFonts w:cstheme="minorHAnsi"/>
        </w:rPr>
        <w:footnoteReference w:id="33"/>
      </w:r>
    </w:p>
    <w:p w:rsidR="00B847E1" w:rsidRPr="00527D4A" w:rsidRDefault="00B847E1" w:rsidP="00FB7C9A">
      <w:pPr>
        <w:tabs>
          <w:tab w:val="left" w:pos="2143"/>
        </w:tabs>
        <w:spacing w:after="0" w:line="240" w:lineRule="auto"/>
        <w:jc w:val="both"/>
        <w:rPr>
          <w:rFonts w:cstheme="minorHAnsi"/>
        </w:rPr>
      </w:pPr>
    </w:p>
    <w:p w:rsidR="00011F66" w:rsidRPr="00527D4A" w:rsidRDefault="00011F66" w:rsidP="00FB7C9A">
      <w:pPr>
        <w:tabs>
          <w:tab w:val="left" w:pos="2143"/>
        </w:tabs>
        <w:spacing w:after="0" w:line="240" w:lineRule="auto"/>
        <w:jc w:val="both"/>
        <w:rPr>
          <w:rFonts w:cstheme="minorHAnsi"/>
        </w:rPr>
      </w:pPr>
      <w:r w:rsidRPr="00527D4A">
        <w:rPr>
          <w:rFonts w:cstheme="minorHAnsi"/>
        </w:rPr>
        <w:t xml:space="preserve">In the first stages of the return process of formerly deported persons, unemployment was one of the core issues </w:t>
      </w:r>
      <w:r w:rsidR="007E3FBC">
        <w:rPr>
          <w:rFonts w:cstheme="minorHAnsi"/>
        </w:rPr>
        <w:t>for the</w:t>
      </w:r>
      <w:r w:rsidRPr="00527D4A">
        <w:rPr>
          <w:rFonts w:cstheme="minorHAnsi"/>
        </w:rPr>
        <w:t xml:space="preserve"> Crimean Tatars, who have faced level of unemployment rising up to 50%. </w:t>
      </w:r>
      <w:r w:rsidR="000D549F">
        <w:rPr>
          <w:rStyle w:val="FootnoteReference"/>
          <w:rFonts w:cstheme="minorHAnsi"/>
        </w:rPr>
        <w:footnoteReference w:id="34"/>
      </w:r>
      <w:r w:rsidRPr="00527D4A">
        <w:rPr>
          <w:rFonts w:cstheme="minorHAnsi"/>
        </w:rPr>
        <w:t xml:space="preserve">At the </w:t>
      </w:r>
      <w:r w:rsidR="000633AC" w:rsidRPr="00527D4A">
        <w:rPr>
          <w:rFonts w:cstheme="minorHAnsi"/>
        </w:rPr>
        <w:t>beginning,</w:t>
      </w:r>
      <w:r w:rsidRPr="00527D4A">
        <w:rPr>
          <w:rFonts w:cstheme="minorHAnsi"/>
        </w:rPr>
        <w:t xml:space="preserve"> they were trapped in</w:t>
      </w:r>
      <w:r w:rsidR="007E3FBC">
        <w:rPr>
          <w:rFonts w:cstheme="minorHAnsi"/>
        </w:rPr>
        <w:t xml:space="preserve"> a</w:t>
      </w:r>
      <w:r w:rsidRPr="00527D4A">
        <w:rPr>
          <w:rFonts w:cstheme="minorHAnsi"/>
        </w:rPr>
        <w:t xml:space="preserve"> vicious circle that </w:t>
      </w:r>
      <w:r w:rsidR="000633AC" w:rsidRPr="00527D4A">
        <w:rPr>
          <w:rFonts w:cstheme="minorHAnsi"/>
        </w:rPr>
        <w:t>connected legal</w:t>
      </w:r>
      <w:r w:rsidRPr="00527D4A">
        <w:rPr>
          <w:rFonts w:cstheme="minorHAnsi"/>
        </w:rPr>
        <w:t xml:space="preserve"> residence and employment. T</w:t>
      </w:r>
      <w:r w:rsidR="000633AC" w:rsidRPr="00527D4A">
        <w:rPr>
          <w:rFonts w:cstheme="minorHAnsi"/>
        </w:rPr>
        <w:t>he residence registration is a prerequisite to get a job, while official statement of employment is a precondition to receive a residence permit. Moreover, most of the returnees have moved from towns to rural areas, which results in them accepting low paid jobs regardless of their qualifications, which often proves to be higher.</w:t>
      </w:r>
      <w:r w:rsidR="000633AC" w:rsidRPr="00527D4A">
        <w:rPr>
          <w:rStyle w:val="FootnoteReference"/>
          <w:rFonts w:cstheme="minorHAnsi"/>
        </w:rPr>
        <w:footnoteReference w:id="35"/>
      </w:r>
      <w:r w:rsidR="000633AC" w:rsidRPr="00527D4A">
        <w:rPr>
          <w:rFonts w:cstheme="minorHAnsi"/>
        </w:rPr>
        <w:t xml:space="preserve">  Furthermore, the discrimination at the stage of acquiring the job among Crimean Tatars </w:t>
      </w:r>
      <w:r w:rsidR="006247D2">
        <w:rPr>
          <w:rFonts w:cstheme="minorHAnsi"/>
        </w:rPr>
        <w:t>is more likely in comparison to other ethnic groups</w:t>
      </w:r>
      <w:r w:rsidR="000633AC" w:rsidRPr="00527D4A">
        <w:rPr>
          <w:rFonts w:cstheme="minorHAnsi"/>
        </w:rPr>
        <w:t>, in some sectors more often than in the others</w:t>
      </w:r>
      <w:r w:rsidR="00FB7C9A" w:rsidRPr="00527D4A">
        <w:rPr>
          <w:rFonts w:cstheme="minorHAnsi"/>
        </w:rPr>
        <w:t>.</w:t>
      </w:r>
      <w:r w:rsidR="000633AC" w:rsidRPr="00527D4A">
        <w:rPr>
          <w:rStyle w:val="FootnoteReference"/>
          <w:rFonts w:cstheme="minorHAnsi"/>
        </w:rPr>
        <w:footnoteReference w:id="36"/>
      </w:r>
      <w:r w:rsidR="000633AC" w:rsidRPr="00527D4A">
        <w:rPr>
          <w:rFonts w:cstheme="minorHAnsi"/>
        </w:rPr>
        <w:t xml:space="preserve">  </w:t>
      </w:r>
    </w:p>
    <w:p w:rsidR="00F600A3" w:rsidRPr="00527D4A" w:rsidRDefault="00F600A3" w:rsidP="00FB7C9A">
      <w:pPr>
        <w:tabs>
          <w:tab w:val="left" w:pos="2143"/>
        </w:tabs>
        <w:spacing w:after="0" w:line="240" w:lineRule="auto"/>
        <w:jc w:val="both"/>
        <w:rPr>
          <w:rFonts w:cstheme="minorHAnsi"/>
        </w:rPr>
      </w:pPr>
    </w:p>
    <w:p w:rsidR="00A141A3" w:rsidRPr="00527D4A" w:rsidRDefault="000633AC" w:rsidP="00FB7C9A">
      <w:pPr>
        <w:tabs>
          <w:tab w:val="left" w:pos="2143"/>
        </w:tabs>
        <w:spacing w:after="0" w:line="240" w:lineRule="auto"/>
        <w:jc w:val="both"/>
        <w:rPr>
          <w:rFonts w:cstheme="minorHAnsi"/>
        </w:rPr>
      </w:pPr>
      <w:r w:rsidRPr="006971F4">
        <w:rPr>
          <w:rFonts w:cstheme="minorHAnsi"/>
        </w:rPr>
        <w:t xml:space="preserve">Although the </w:t>
      </w:r>
      <w:r w:rsidR="004E31FB" w:rsidRPr="006971F4">
        <w:rPr>
          <w:rFonts w:cstheme="minorHAnsi"/>
        </w:rPr>
        <w:t xml:space="preserve">official unemployment </w:t>
      </w:r>
      <w:r w:rsidR="00E626A6">
        <w:rPr>
          <w:rFonts w:cstheme="minorHAnsi"/>
        </w:rPr>
        <w:t>rate</w:t>
      </w:r>
      <w:r w:rsidR="00E626A6" w:rsidRPr="006971F4">
        <w:rPr>
          <w:rFonts w:cstheme="minorHAnsi"/>
        </w:rPr>
        <w:t xml:space="preserve"> </w:t>
      </w:r>
      <w:r w:rsidR="004E31FB" w:rsidRPr="006971F4">
        <w:rPr>
          <w:rFonts w:cstheme="minorHAnsi"/>
        </w:rPr>
        <w:t xml:space="preserve">in Crimea is low, a significant number of unemployment cases </w:t>
      </w:r>
      <w:r w:rsidR="00FB7C9A" w:rsidRPr="006971F4">
        <w:rPr>
          <w:rFonts w:cstheme="minorHAnsi"/>
        </w:rPr>
        <w:t>remain</w:t>
      </w:r>
      <w:r w:rsidR="004E31FB" w:rsidRPr="006971F4">
        <w:rPr>
          <w:rFonts w:cstheme="minorHAnsi"/>
        </w:rPr>
        <w:t xml:space="preserve"> unregistered. </w:t>
      </w:r>
      <w:r w:rsidR="00E626A6">
        <w:rPr>
          <w:rFonts w:cstheme="minorHAnsi"/>
        </w:rPr>
        <w:t xml:space="preserve">The </w:t>
      </w:r>
      <w:r w:rsidR="004E31FB" w:rsidRPr="006971F4">
        <w:rPr>
          <w:rFonts w:cstheme="minorHAnsi"/>
        </w:rPr>
        <w:t xml:space="preserve">UNDP report on living standards in Crimea </w:t>
      </w:r>
      <w:r w:rsidR="00FB7C9A" w:rsidRPr="006971F4">
        <w:rPr>
          <w:rFonts w:cstheme="minorHAnsi"/>
        </w:rPr>
        <w:t>informs that</w:t>
      </w:r>
      <w:r w:rsidR="004E31FB" w:rsidRPr="006971F4">
        <w:rPr>
          <w:rFonts w:cstheme="minorHAnsi"/>
        </w:rPr>
        <w:t xml:space="preserve"> </w:t>
      </w:r>
      <w:r w:rsidR="006971F4" w:rsidRPr="006971F4">
        <w:rPr>
          <w:rFonts w:cstheme="minorHAnsi"/>
        </w:rPr>
        <w:t>31.6</w:t>
      </w:r>
      <w:r w:rsidR="004E31FB" w:rsidRPr="006971F4">
        <w:rPr>
          <w:rFonts w:cstheme="minorHAnsi"/>
        </w:rPr>
        <w:t xml:space="preserve">% </w:t>
      </w:r>
      <w:r w:rsidR="00FB7C9A" w:rsidRPr="006971F4">
        <w:rPr>
          <w:rFonts w:cstheme="minorHAnsi"/>
        </w:rPr>
        <w:t xml:space="preserve">of Crimean Tatars are </w:t>
      </w:r>
      <w:r w:rsidR="000D549F">
        <w:rPr>
          <w:rFonts w:cstheme="minorHAnsi"/>
        </w:rPr>
        <w:t>un</w:t>
      </w:r>
      <w:r w:rsidR="00FB7C9A" w:rsidRPr="006971F4">
        <w:rPr>
          <w:rFonts w:cstheme="minorHAnsi"/>
        </w:rPr>
        <w:t>employed</w:t>
      </w:r>
      <w:r w:rsidR="006971F4" w:rsidRPr="006971F4">
        <w:rPr>
          <w:rFonts w:cstheme="minorHAnsi"/>
        </w:rPr>
        <w:t>,</w:t>
      </w:r>
      <w:r w:rsidR="006971F4">
        <w:rPr>
          <w:rFonts w:cstheme="minorHAnsi"/>
        </w:rPr>
        <w:t xml:space="preserve"> which is 10% more </w:t>
      </w:r>
      <w:r w:rsidR="00E626A6">
        <w:rPr>
          <w:rFonts w:cstheme="minorHAnsi"/>
        </w:rPr>
        <w:t xml:space="preserve">than the </w:t>
      </w:r>
      <w:r w:rsidR="006971F4">
        <w:rPr>
          <w:rFonts w:cstheme="minorHAnsi"/>
        </w:rPr>
        <w:t>Russian and Ukrainian population</w:t>
      </w:r>
      <w:r w:rsidR="004E31FB" w:rsidRPr="00527D4A">
        <w:rPr>
          <w:rStyle w:val="FootnoteReference"/>
          <w:rFonts w:cstheme="minorHAnsi"/>
        </w:rPr>
        <w:footnoteReference w:id="37"/>
      </w:r>
      <w:r w:rsidR="00F43EDB">
        <w:rPr>
          <w:rFonts w:cstheme="minorHAnsi"/>
        </w:rPr>
        <w:t xml:space="preserve">. </w:t>
      </w:r>
      <w:r w:rsidR="00710797" w:rsidRPr="00527D4A">
        <w:rPr>
          <w:rFonts w:cstheme="minorHAnsi"/>
        </w:rPr>
        <w:t xml:space="preserve">Such </w:t>
      </w:r>
      <w:r w:rsidR="00E626A6">
        <w:rPr>
          <w:rFonts w:cstheme="minorHAnsi"/>
        </w:rPr>
        <w:t xml:space="preserve">a </w:t>
      </w:r>
      <w:r w:rsidR="00710797" w:rsidRPr="00527D4A">
        <w:rPr>
          <w:rFonts w:cstheme="minorHAnsi"/>
        </w:rPr>
        <w:t xml:space="preserve">low number of </w:t>
      </w:r>
      <w:proofErr w:type="gramStart"/>
      <w:r w:rsidR="00710797" w:rsidRPr="00527D4A">
        <w:rPr>
          <w:rFonts w:cstheme="minorHAnsi"/>
        </w:rPr>
        <w:t>employment</w:t>
      </w:r>
      <w:proofErr w:type="gramEnd"/>
      <w:r w:rsidR="00710797" w:rsidRPr="00527D4A">
        <w:rPr>
          <w:rFonts w:cstheme="minorHAnsi"/>
        </w:rPr>
        <w:t xml:space="preserve"> among Crimean Tatars can be explained by a set of factors. First, there is discrimination against </w:t>
      </w:r>
      <w:r w:rsidR="00E626A6">
        <w:rPr>
          <w:rFonts w:cstheme="minorHAnsi"/>
        </w:rPr>
        <w:t xml:space="preserve">the </w:t>
      </w:r>
      <w:r w:rsidR="00710797" w:rsidRPr="00527D4A">
        <w:rPr>
          <w:rFonts w:cstheme="minorHAnsi"/>
        </w:rPr>
        <w:t>Crimean Tatars at the stage of recruitment</w:t>
      </w:r>
      <w:r w:rsidR="002B78B6">
        <w:rPr>
          <w:rFonts w:cstheme="minorHAnsi"/>
        </w:rPr>
        <w:t xml:space="preserve"> and</w:t>
      </w:r>
      <w:r w:rsidR="00710797" w:rsidRPr="00527D4A">
        <w:rPr>
          <w:rFonts w:cstheme="minorHAnsi"/>
        </w:rPr>
        <w:t xml:space="preserve"> at the workplace.</w:t>
      </w:r>
      <w:r w:rsidR="00710797" w:rsidRPr="00527D4A">
        <w:rPr>
          <w:rStyle w:val="FootnoteReference"/>
          <w:rFonts w:cstheme="minorHAnsi"/>
        </w:rPr>
        <w:footnoteReference w:id="38"/>
      </w:r>
      <w:r w:rsidR="00E93829" w:rsidRPr="00527D4A">
        <w:rPr>
          <w:rFonts w:cstheme="minorHAnsi"/>
        </w:rPr>
        <w:t xml:space="preserve"> Although discriminatory practices against Crimean Tatars are widespread, it requires further research and investigation of particular practices within the </w:t>
      </w:r>
      <w:r w:rsidR="00FB7C9A" w:rsidRPr="00527D4A">
        <w:rPr>
          <w:rFonts w:cstheme="minorHAnsi"/>
        </w:rPr>
        <w:t>labour</w:t>
      </w:r>
      <w:r w:rsidR="00E93829" w:rsidRPr="00527D4A">
        <w:rPr>
          <w:rFonts w:cstheme="minorHAnsi"/>
        </w:rPr>
        <w:t xml:space="preserve"> market. </w:t>
      </w:r>
      <w:r w:rsidR="00710797" w:rsidRPr="00527D4A">
        <w:rPr>
          <w:rFonts w:cstheme="minorHAnsi"/>
        </w:rPr>
        <w:t xml:space="preserve"> </w:t>
      </w:r>
      <w:r w:rsidR="00E93829" w:rsidRPr="00527D4A">
        <w:rPr>
          <w:rFonts w:cstheme="minorHAnsi"/>
        </w:rPr>
        <w:t xml:space="preserve">Second, the fact that </w:t>
      </w:r>
      <w:r w:rsidR="002B78B6">
        <w:rPr>
          <w:rFonts w:cstheme="minorHAnsi"/>
        </w:rPr>
        <w:t xml:space="preserve">the </w:t>
      </w:r>
      <w:r w:rsidR="00E93829" w:rsidRPr="00527D4A">
        <w:rPr>
          <w:rFonts w:cstheme="minorHAnsi"/>
        </w:rPr>
        <w:t>Crimean Tatars often settle in rural areas instead of bigger cities for economic reasons limits their chances for employment</w:t>
      </w:r>
      <w:r w:rsidR="006247D2">
        <w:rPr>
          <w:rFonts w:cstheme="minorHAnsi"/>
        </w:rPr>
        <w:t xml:space="preserve">. </w:t>
      </w:r>
      <w:r w:rsidR="00CB2586" w:rsidRPr="00527D4A">
        <w:rPr>
          <w:rFonts w:cstheme="minorHAnsi"/>
        </w:rPr>
        <w:t>Third, a high number of unpaid work</w:t>
      </w:r>
      <w:r w:rsidR="00FB7C9A" w:rsidRPr="00527D4A">
        <w:rPr>
          <w:rFonts w:cstheme="minorHAnsi"/>
        </w:rPr>
        <w:t>s</w:t>
      </w:r>
      <w:r w:rsidR="00CB2586" w:rsidRPr="00527D4A">
        <w:rPr>
          <w:rFonts w:cstheme="minorHAnsi"/>
        </w:rPr>
        <w:t xml:space="preserve"> prevails among the Crimea</w:t>
      </w:r>
      <w:r w:rsidR="00D92853" w:rsidRPr="00527D4A">
        <w:rPr>
          <w:rFonts w:cstheme="minorHAnsi"/>
        </w:rPr>
        <w:t>n Tatars, such as housekeeping and childcare, which also explains lack of resources for families. This is especially difficult for women to combine childcare, housekeeping and</w:t>
      </w:r>
      <w:r w:rsidR="002B78B6">
        <w:rPr>
          <w:rFonts w:cstheme="minorHAnsi"/>
        </w:rPr>
        <w:t xml:space="preserve"> a</w:t>
      </w:r>
      <w:r w:rsidR="00D92853" w:rsidRPr="00527D4A">
        <w:rPr>
          <w:rFonts w:cstheme="minorHAnsi"/>
        </w:rPr>
        <w:t xml:space="preserve"> paid job, while governmental childcare support </w:t>
      </w:r>
      <w:r w:rsidR="00706450" w:rsidRPr="00527D4A">
        <w:rPr>
          <w:rFonts w:cstheme="minorHAnsi"/>
        </w:rPr>
        <w:t xml:space="preserve">and pre-schooling facilities are not easily available. </w:t>
      </w:r>
      <w:r w:rsidR="00D92853" w:rsidRPr="00527D4A">
        <w:rPr>
          <w:rFonts w:cstheme="minorHAnsi"/>
        </w:rPr>
        <w:t xml:space="preserve">  </w:t>
      </w:r>
    </w:p>
    <w:p w:rsidR="00710797" w:rsidRPr="00527D4A" w:rsidRDefault="00710797" w:rsidP="00FB7C9A">
      <w:pPr>
        <w:tabs>
          <w:tab w:val="left" w:pos="2143"/>
        </w:tabs>
        <w:spacing w:after="0" w:line="240" w:lineRule="auto"/>
        <w:jc w:val="both"/>
        <w:rPr>
          <w:rFonts w:cstheme="minorHAnsi"/>
        </w:rPr>
      </w:pPr>
    </w:p>
    <w:p w:rsidR="00706450" w:rsidRPr="00527D4A" w:rsidRDefault="00706450" w:rsidP="00FB7C9A">
      <w:pPr>
        <w:tabs>
          <w:tab w:val="left" w:pos="2143"/>
        </w:tabs>
        <w:spacing w:after="0" w:line="240" w:lineRule="auto"/>
        <w:jc w:val="both"/>
        <w:rPr>
          <w:rFonts w:cstheme="minorHAnsi"/>
        </w:rPr>
      </w:pPr>
      <w:r w:rsidRPr="00527D4A">
        <w:rPr>
          <w:rFonts w:cstheme="minorHAnsi"/>
        </w:rPr>
        <w:t xml:space="preserve">Furthermore, </w:t>
      </w:r>
      <w:r w:rsidR="002B78B6">
        <w:rPr>
          <w:rFonts w:cstheme="minorHAnsi"/>
        </w:rPr>
        <w:t xml:space="preserve">the </w:t>
      </w:r>
      <w:r w:rsidRPr="00527D4A">
        <w:rPr>
          <w:rFonts w:cstheme="minorHAnsi"/>
        </w:rPr>
        <w:t xml:space="preserve">Crimean Tatars are generally unrepresented in most areas of the economy, except agriculture and transport. Due to the prevalent difficulties faced by </w:t>
      </w:r>
      <w:r w:rsidR="002B78B6">
        <w:rPr>
          <w:rFonts w:cstheme="minorHAnsi"/>
        </w:rPr>
        <w:t xml:space="preserve">the </w:t>
      </w:r>
      <w:r w:rsidRPr="00527D4A">
        <w:rPr>
          <w:rFonts w:cstheme="minorHAnsi"/>
        </w:rPr>
        <w:t xml:space="preserve">Crimean Tatars in employment facilities, they have increased practices of informal employment, working double shifts, or starting </w:t>
      </w:r>
      <w:r w:rsidR="002B78B6">
        <w:rPr>
          <w:rFonts w:cstheme="minorHAnsi"/>
        </w:rPr>
        <w:t xml:space="preserve">their </w:t>
      </w:r>
      <w:r w:rsidRPr="00527D4A">
        <w:rPr>
          <w:rFonts w:cstheme="minorHAnsi"/>
        </w:rPr>
        <w:t xml:space="preserve">own businesses. </w:t>
      </w:r>
      <w:r w:rsidRPr="00527D4A">
        <w:rPr>
          <w:rStyle w:val="FootnoteReference"/>
          <w:rFonts w:cstheme="minorHAnsi"/>
        </w:rPr>
        <w:footnoteReference w:id="39"/>
      </w:r>
      <w:r w:rsidRPr="00527D4A">
        <w:rPr>
          <w:rFonts w:cstheme="minorHAnsi"/>
        </w:rPr>
        <w:t xml:space="preserve"> According to statistical data, the amount of se</w:t>
      </w:r>
      <w:r w:rsidR="00E04298" w:rsidRPr="00527D4A">
        <w:rPr>
          <w:rFonts w:cstheme="minorHAnsi"/>
        </w:rPr>
        <w:t>l</w:t>
      </w:r>
      <w:r w:rsidRPr="00527D4A">
        <w:rPr>
          <w:rFonts w:cstheme="minorHAnsi"/>
        </w:rPr>
        <w:t xml:space="preserve">f-employed </w:t>
      </w:r>
      <w:r w:rsidR="00E04298" w:rsidRPr="00527D4A">
        <w:rPr>
          <w:rFonts w:cstheme="minorHAnsi"/>
        </w:rPr>
        <w:t xml:space="preserve">respondents of </w:t>
      </w:r>
      <w:r w:rsidRPr="00527D4A">
        <w:rPr>
          <w:rFonts w:cstheme="minorHAnsi"/>
        </w:rPr>
        <w:t>Crimean</w:t>
      </w:r>
      <w:r w:rsidR="00E04298" w:rsidRPr="00527D4A">
        <w:rPr>
          <w:rFonts w:cstheme="minorHAnsi"/>
        </w:rPr>
        <w:t xml:space="preserve"> Tatar ethnicity reaches double the amount of respondents from other ethnical groups: 11</w:t>
      </w:r>
      <w:r w:rsidR="002B78B6">
        <w:rPr>
          <w:rFonts w:cstheme="minorHAnsi"/>
        </w:rPr>
        <w:t>%</w:t>
      </w:r>
      <w:r w:rsidR="00E04298" w:rsidRPr="00527D4A">
        <w:rPr>
          <w:rFonts w:cstheme="minorHAnsi"/>
        </w:rPr>
        <w:t xml:space="preserve"> of Crimean Tatars against 5.5% </w:t>
      </w:r>
      <w:r w:rsidR="002B78B6">
        <w:rPr>
          <w:rFonts w:cstheme="minorHAnsi"/>
        </w:rPr>
        <w:t xml:space="preserve">of </w:t>
      </w:r>
      <w:r w:rsidR="00E04298" w:rsidRPr="00527D4A">
        <w:rPr>
          <w:rFonts w:cstheme="minorHAnsi"/>
        </w:rPr>
        <w:t xml:space="preserve">Russians and 5.3% </w:t>
      </w:r>
      <w:r w:rsidR="002B78B6">
        <w:rPr>
          <w:rFonts w:cstheme="minorHAnsi"/>
        </w:rPr>
        <w:t xml:space="preserve">of </w:t>
      </w:r>
      <w:r w:rsidR="00E04298" w:rsidRPr="00527D4A">
        <w:rPr>
          <w:rFonts w:cstheme="minorHAnsi"/>
        </w:rPr>
        <w:t>Ukrainians.</w:t>
      </w:r>
      <w:r w:rsidR="00E04298" w:rsidRPr="00527D4A">
        <w:rPr>
          <w:rStyle w:val="FootnoteReference"/>
          <w:rFonts w:cstheme="minorHAnsi"/>
        </w:rPr>
        <w:footnoteReference w:id="40"/>
      </w:r>
      <w:r w:rsidR="009B14BA" w:rsidRPr="00527D4A">
        <w:rPr>
          <w:rFonts w:cstheme="minorHAnsi"/>
        </w:rPr>
        <w:t xml:space="preserve"> </w:t>
      </w:r>
    </w:p>
    <w:p w:rsidR="009B14BA" w:rsidRPr="00527D4A" w:rsidRDefault="009B14BA" w:rsidP="00FB7C9A">
      <w:pPr>
        <w:tabs>
          <w:tab w:val="left" w:pos="2143"/>
        </w:tabs>
        <w:spacing w:after="0" w:line="240" w:lineRule="auto"/>
        <w:jc w:val="both"/>
        <w:rPr>
          <w:rFonts w:cstheme="minorHAnsi"/>
        </w:rPr>
      </w:pPr>
    </w:p>
    <w:p w:rsidR="009B14BA" w:rsidRPr="00527D4A" w:rsidRDefault="009B14BA" w:rsidP="00FB7C9A">
      <w:pPr>
        <w:tabs>
          <w:tab w:val="left" w:pos="2143"/>
        </w:tabs>
        <w:spacing w:after="0" w:line="240" w:lineRule="auto"/>
        <w:jc w:val="both"/>
        <w:rPr>
          <w:rFonts w:cstheme="minorHAnsi"/>
        </w:rPr>
      </w:pPr>
      <w:r w:rsidRPr="00527D4A">
        <w:rPr>
          <w:rFonts w:cstheme="minorHAnsi"/>
        </w:rPr>
        <w:t xml:space="preserve">In order to foster employment the Crimean Authorities have developed </w:t>
      </w:r>
      <w:r w:rsidR="00FB7C9A" w:rsidRPr="00527D4A">
        <w:rPr>
          <w:rFonts w:cstheme="minorHAnsi"/>
        </w:rPr>
        <w:t>the</w:t>
      </w:r>
      <w:r w:rsidRPr="00527D4A">
        <w:rPr>
          <w:rFonts w:cstheme="minorHAnsi"/>
        </w:rPr>
        <w:t xml:space="preserve"> “Programme on Social Protection and Employment in the Autonomous Republic of</w:t>
      </w:r>
      <w:r w:rsidR="00FB7C9A" w:rsidRPr="00527D4A">
        <w:rPr>
          <w:rFonts w:cstheme="minorHAnsi"/>
        </w:rPr>
        <w:t xml:space="preserve"> Crimea 2011-2013”.</w:t>
      </w:r>
      <w:r w:rsidRPr="00527D4A">
        <w:rPr>
          <w:rStyle w:val="FootnoteReference"/>
          <w:rFonts w:cstheme="minorHAnsi"/>
        </w:rPr>
        <w:footnoteReference w:id="41"/>
      </w:r>
      <w:r w:rsidR="00FB7C9A" w:rsidRPr="00527D4A">
        <w:rPr>
          <w:rFonts w:cstheme="minorHAnsi"/>
        </w:rPr>
        <w:t xml:space="preserve"> </w:t>
      </w:r>
      <w:r w:rsidRPr="00527D4A">
        <w:rPr>
          <w:rFonts w:cstheme="minorHAnsi"/>
        </w:rPr>
        <w:t xml:space="preserve">However, the programme does not address </w:t>
      </w:r>
      <w:r w:rsidR="002B78B6">
        <w:rPr>
          <w:rFonts w:cstheme="minorHAnsi"/>
        </w:rPr>
        <w:t xml:space="preserve">the </w:t>
      </w:r>
      <w:r w:rsidRPr="00527D4A">
        <w:rPr>
          <w:rFonts w:cstheme="minorHAnsi"/>
        </w:rPr>
        <w:t xml:space="preserve">integration of particular ethnic groups, including </w:t>
      </w:r>
      <w:r w:rsidR="002B78B6">
        <w:rPr>
          <w:rFonts w:cstheme="minorHAnsi"/>
        </w:rPr>
        <w:t xml:space="preserve">the </w:t>
      </w:r>
      <w:r w:rsidRPr="00527D4A">
        <w:rPr>
          <w:rFonts w:cstheme="minorHAnsi"/>
        </w:rPr>
        <w:t>Crimean Tatars. Moreover, there is no information available on the results of the programme, mostly due to</w:t>
      </w:r>
      <w:r w:rsidR="002B78B6">
        <w:rPr>
          <w:rFonts w:cstheme="minorHAnsi"/>
        </w:rPr>
        <w:t xml:space="preserve"> its</w:t>
      </w:r>
      <w:r w:rsidRPr="00527D4A">
        <w:rPr>
          <w:rFonts w:cstheme="minorHAnsi"/>
        </w:rPr>
        <w:t xml:space="preserve"> recent implementation.   </w:t>
      </w:r>
    </w:p>
    <w:p w:rsidR="00E04298" w:rsidRPr="00527D4A" w:rsidRDefault="00E04298" w:rsidP="00A141A3">
      <w:pPr>
        <w:tabs>
          <w:tab w:val="left" w:pos="2143"/>
        </w:tabs>
        <w:spacing w:after="0" w:line="240" w:lineRule="auto"/>
        <w:jc w:val="both"/>
        <w:rPr>
          <w:rFonts w:cstheme="minorHAnsi"/>
        </w:rPr>
      </w:pPr>
    </w:p>
    <w:p w:rsidR="00F600A3" w:rsidRPr="00527D4A" w:rsidRDefault="00F600A3" w:rsidP="00160D05">
      <w:pPr>
        <w:pStyle w:val="Heading2"/>
      </w:pPr>
      <w:bookmarkStart w:id="7" w:name="_Toc381003419"/>
      <w:r w:rsidRPr="00527D4A">
        <w:t>Article 11</w:t>
      </w:r>
      <w:r w:rsidR="00985CF5" w:rsidRPr="00527D4A">
        <w:t>:</w:t>
      </w:r>
      <w:r w:rsidRPr="00527D4A">
        <w:t>  Right to adequate standard of living</w:t>
      </w:r>
      <w:bookmarkEnd w:id="7"/>
    </w:p>
    <w:p w:rsidR="00F600A3" w:rsidRPr="00527D4A" w:rsidRDefault="00F600A3" w:rsidP="00FB7C9A">
      <w:pPr>
        <w:tabs>
          <w:tab w:val="left" w:pos="2143"/>
        </w:tabs>
        <w:spacing w:after="0" w:line="240" w:lineRule="auto"/>
        <w:jc w:val="both"/>
        <w:rPr>
          <w:rFonts w:cstheme="minorHAnsi"/>
          <w:i/>
        </w:rPr>
      </w:pPr>
      <w:r w:rsidRPr="00527D4A">
        <w:rPr>
          <w:rFonts w:cstheme="minorHAnsi"/>
          <w:b/>
          <w:i/>
        </w:rPr>
        <w:t>Article 11.1</w:t>
      </w:r>
      <w:r w:rsidRPr="00527D4A">
        <w:rPr>
          <w:rFonts w:cstheme="minorHAnsi"/>
          <w:i/>
        </w:rPr>
        <w:t xml:space="preserve"> states that “The States Parties to the present Covenant recognize the right of everyone to an adequate standard of living for himself and his family, including adequate food, clothing and housing, and to the continuous improvement of living conditions. The States Parties will take appropriate steps to ensure the realization of this right, recognizing to this effect the essential importance of international co-operation based on free consent.”</w:t>
      </w:r>
    </w:p>
    <w:p w:rsidR="00F600A3" w:rsidRPr="00527D4A" w:rsidRDefault="00F600A3" w:rsidP="00FB7C9A">
      <w:pPr>
        <w:tabs>
          <w:tab w:val="left" w:pos="2143"/>
        </w:tabs>
        <w:spacing w:after="0" w:line="240" w:lineRule="auto"/>
        <w:jc w:val="both"/>
        <w:rPr>
          <w:rFonts w:cstheme="minorHAnsi"/>
          <w:i/>
        </w:rPr>
      </w:pPr>
    </w:p>
    <w:p w:rsidR="00F600A3" w:rsidRPr="00527D4A" w:rsidRDefault="00F600A3" w:rsidP="00FB7C9A">
      <w:pPr>
        <w:tabs>
          <w:tab w:val="left" w:pos="2143"/>
        </w:tabs>
        <w:spacing w:after="0" w:line="240" w:lineRule="auto"/>
        <w:jc w:val="both"/>
        <w:rPr>
          <w:rFonts w:cstheme="minorHAnsi"/>
          <w:i/>
        </w:rPr>
      </w:pPr>
      <w:r w:rsidRPr="00527D4A">
        <w:rPr>
          <w:rFonts w:cstheme="minorHAnsi"/>
          <w:b/>
          <w:i/>
        </w:rPr>
        <w:t>Article 11.2</w:t>
      </w:r>
      <w:r w:rsidRPr="00527D4A">
        <w:rPr>
          <w:rFonts w:cstheme="minorHAnsi"/>
          <w:i/>
        </w:rPr>
        <w:t xml:space="preserve"> states that “The States Parties to the present Covenant, recognizing the fundamental right of everyone to be free from hunger, shall take, individually and through international co-operation, the measures, including specific programs, which are needed: </w:t>
      </w:r>
    </w:p>
    <w:p w:rsidR="00F600A3" w:rsidRPr="00527D4A" w:rsidRDefault="00F600A3" w:rsidP="00FB7C9A">
      <w:pPr>
        <w:tabs>
          <w:tab w:val="left" w:pos="2143"/>
        </w:tabs>
        <w:spacing w:after="0" w:line="240" w:lineRule="auto"/>
        <w:jc w:val="both"/>
        <w:rPr>
          <w:rFonts w:cstheme="minorHAnsi"/>
          <w:i/>
        </w:rPr>
      </w:pPr>
      <w:r w:rsidRPr="00527D4A">
        <w:rPr>
          <w:rFonts w:cstheme="minorHAnsi"/>
          <w:i/>
        </w:rPr>
        <w:lastRenderedPageBreak/>
        <w:t xml:space="preserve">   (a) To improve methods of production, conservation and distribution of food by making full use of technical and scientific knowledge, by disseminating knowledge of the principles of nutrition and by developing or reforming agrarian systems in such a way as to achieve the most efficient development and utilization of natural resources; </w:t>
      </w:r>
    </w:p>
    <w:p w:rsidR="00F600A3" w:rsidRPr="00527D4A" w:rsidRDefault="00F600A3" w:rsidP="00FB7C9A">
      <w:pPr>
        <w:tabs>
          <w:tab w:val="left" w:pos="2143"/>
        </w:tabs>
        <w:spacing w:after="0" w:line="240" w:lineRule="auto"/>
        <w:jc w:val="both"/>
        <w:rPr>
          <w:rFonts w:cstheme="minorHAnsi"/>
          <w:i/>
        </w:rPr>
      </w:pPr>
      <w:r w:rsidRPr="00527D4A">
        <w:rPr>
          <w:rFonts w:cstheme="minorHAnsi"/>
          <w:i/>
        </w:rPr>
        <w:t xml:space="preserve">   </w:t>
      </w:r>
      <w:proofErr w:type="gramStart"/>
      <w:r w:rsidRPr="00527D4A">
        <w:rPr>
          <w:rFonts w:cstheme="minorHAnsi"/>
          <w:i/>
        </w:rPr>
        <w:t>(b) Taking into account the problems of both food-importing and food-exporting countries, to ensure an equitable distribution of world food supplies in relation to need.”</w:t>
      </w:r>
      <w:proofErr w:type="gramEnd"/>
    </w:p>
    <w:p w:rsidR="00F600A3" w:rsidRPr="00527D4A" w:rsidRDefault="00F600A3" w:rsidP="00FB7C9A">
      <w:pPr>
        <w:tabs>
          <w:tab w:val="left" w:pos="2143"/>
        </w:tabs>
        <w:spacing w:after="0" w:line="240" w:lineRule="auto"/>
        <w:jc w:val="both"/>
        <w:rPr>
          <w:rFonts w:cstheme="minorHAnsi"/>
          <w:i/>
        </w:rPr>
      </w:pPr>
    </w:p>
    <w:p w:rsidR="00F54026" w:rsidRPr="00527D4A" w:rsidRDefault="00F54026" w:rsidP="00FB7C9A">
      <w:pPr>
        <w:spacing w:after="0" w:line="240" w:lineRule="auto"/>
        <w:jc w:val="both"/>
        <w:rPr>
          <w:rFonts w:cstheme="minorHAnsi"/>
          <w:shd w:val="clear" w:color="auto" w:fill="FFFFFF"/>
        </w:rPr>
      </w:pPr>
      <w:r w:rsidRPr="00527D4A">
        <w:rPr>
          <w:rFonts w:cstheme="minorHAnsi"/>
          <w:shd w:val="clear" w:color="auto" w:fill="FFFFFF"/>
        </w:rPr>
        <w:t xml:space="preserve">Property and housing </w:t>
      </w:r>
      <w:r w:rsidR="00BB7460">
        <w:rPr>
          <w:rFonts w:cstheme="minorHAnsi"/>
          <w:shd w:val="clear" w:color="auto" w:fill="FFFFFF"/>
        </w:rPr>
        <w:t>are</w:t>
      </w:r>
      <w:r w:rsidRPr="00527D4A">
        <w:rPr>
          <w:rFonts w:cstheme="minorHAnsi"/>
          <w:shd w:val="clear" w:color="auto" w:fill="FFFFFF"/>
        </w:rPr>
        <w:t xml:space="preserve"> currently among the most sensitive issues in Crimea</w:t>
      </w:r>
      <w:r w:rsidR="00BB7460">
        <w:rPr>
          <w:rFonts w:cstheme="minorHAnsi"/>
          <w:shd w:val="clear" w:color="auto" w:fill="FFFFFF"/>
        </w:rPr>
        <w:t xml:space="preserve"> and cause several</w:t>
      </w:r>
      <w:r w:rsidRPr="00527D4A">
        <w:rPr>
          <w:rFonts w:cstheme="minorHAnsi"/>
          <w:shd w:val="clear" w:color="auto" w:fill="FFFFFF"/>
        </w:rPr>
        <w:t xml:space="preserve"> internal conflicts between </w:t>
      </w:r>
      <w:r w:rsidR="00BB7460">
        <w:rPr>
          <w:rFonts w:cstheme="minorHAnsi"/>
          <w:shd w:val="clear" w:color="auto" w:fill="FFFFFF"/>
        </w:rPr>
        <w:t xml:space="preserve">the </w:t>
      </w:r>
      <w:r w:rsidRPr="00527D4A">
        <w:rPr>
          <w:rFonts w:cstheme="minorHAnsi"/>
          <w:shd w:val="clear" w:color="auto" w:fill="FFFFFF"/>
        </w:rPr>
        <w:t>Crimean Tatars and</w:t>
      </w:r>
      <w:r w:rsidR="00BB7460">
        <w:rPr>
          <w:rFonts w:cstheme="minorHAnsi"/>
          <w:shd w:val="clear" w:color="auto" w:fill="FFFFFF"/>
        </w:rPr>
        <w:t xml:space="preserve"> the</w:t>
      </w:r>
      <w:r w:rsidRPr="00527D4A">
        <w:rPr>
          <w:rFonts w:cstheme="minorHAnsi"/>
          <w:shd w:val="clear" w:color="auto" w:fill="FFFFFF"/>
        </w:rPr>
        <w:t xml:space="preserve"> Crimean authorities as well as </w:t>
      </w:r>
      <w:r w:rsidR="00BB7460">
        <w:rPr>
          <w:rFonts w:cstheme="minorHAnsi"/>
          <w:shd w:val="clear" w:color="auto" w:fill="FFFFFF"/>
        </w:rPr>
        <w:t>with</w:t>
      </w:r>
      <w:r w:rsidRPr="00527D4A">
        <w:rPr>
          <w:rFonts w:cstheme="minorHAnsi"/>
          <w:shd w:val="clear" w:color="auto" w:fill="FFFFFF"/>
        </w:rPr>
        <w:t xml:space="preserve"> other ethnic populations in Crimea. </w:t>
      </w:r>
      <w:r w:rsidR="00BC57BA" w:rsidRPr="00527D4A">
        <w:rPr>
          <w:rFonts w:cstheme="minorHAnsi"/>
          <w:shd w:val="clear" w:color="auto" w:fill="FFFFFF"/>
        </w:rPr>
        <w:t xml:space="preserve">Property issues prevail, </w:t>
      </w:r>
      <w:r w:rsidR="00BB7460">
        <w:rPr>
          <w:rFonts w:cstheme="minorHAnsi"/>
          <w:shd w:val="clear" w:color="auto" w:fill="FFFFFF"/>
        </w:rPr>
        <w:t>as</w:t>
      </w:r>
      <w:r w:rsidR="00BB7460" w:rsidRPr="00527D4A">
        <w:rPr>
          <w:rFonts w:cstheme="minorHAnsi"/>
          <w:shd w:val="clear" w:color="auto" w:fill="FFFFFF"/>
        </w:rPr>
        <w:t xml:space="preserve"> </w:t>
      </w:r>
      <w:r w:rsidR="00BC57BA" w:rsidRPr="00527D4A">
        <w:rPr>
          <w:rFonts w:cstheme="minorHAnsi"/>
          <w:shd w:val="clear" w:color="auto" w:fill="FFFFFF"/>
        </w:rPr>
        <w:t xml:space="preserve">many returnees </w:t>
      </w:r>
      <w:r w:rsidR="00BB7460">
        <w:rPr>
          <w:rFonts w:cstheme="minorHAnsi"/>
          <w:shd w:val="clear" w:color="auto" w:fill="FFFFFF"/>
        </w:rPr>
        <w:t xml:space="preserve">from deportation </w:t>
      </w:r>
      <w:r w:rsidR="00BC57BA" w:rsidRPr="00527D4A">
        <w:rPr>
          <w:rFonts w:cstheme="minorHAnsi"/>
          <w:shd w:val="clear" w:color="auto" w:fill="FFFFFF"/>
        </w:rPr>
        <w:t xml:space="preserve">have settled in illegal and usually unsanctioned settlements for over 20 years. Such conditions have caused problems to the condition of their health, education and socio-economic integration. </w:t>
      </w:r>
    </w:p>
    <w:p w:rsidR="00F54026" w:rsidRPr="00527D4A" w:rsidRDefault="00F54026" w:rsidP="00FB7C9A">
      <w:pPr>
        <w:spacing w:after="0" w:line="240" w:lineRule="auto"/>
        <w:jc w:val="both"/>
        <w:rPr>
          <w:rFonts w:cstheme="minorHAnsi"/>
          <w:shd w:val="clear" w:color="auto" w:fill="FFFFFF"/>
        </w:rPr>
      </w:pPr>
    </w:p>
    <w:p w:rsidR="00BC57BA" w:rsidRPr="00527D4A" w:rsidRDefault="00BC57BA" w:rsidP="00FB7C9A">
      <w:pPr>
        <w:spacing w:after="0" w:line="240" w:lineRule="auto"/>
        <w:jc w:val="both"/>
        <w:rPr>
          <w:rFonts w:cstheme="minorHAnsi"/>
          <w:b/>
          <w:shd w:val="clear" w:color="auto" w:fill="FFFFFF"/>
        </w:rPr>
      </w:pPr>
      <w:r w:rsidRPr="00527D4A">
        <w:rPr>
          <w:rFonts w:cstheme="minorHAnsi"/>
          <w:b/>
          <w:shd w:val="clear" w:color="auto" w:fill="FFFFFF"/>
        </w:rPr>
        <w:t xml:space="preserve">Right to Housing </w:t>
      </w:r>
    </w:p>
    <w:p w:rsidR="00BC57BA" w:rsidRPr="00527D4A" w:rsidRDefault="00BC57BA" w:rsidP="00FB7C9A">
      <w:pPr>
        <w:spacing w:after="0" w:line="240" w:lineRule="auto"/>
        <w:jc w:val="both"/>
        <w:rPr>
          <w:rFonts w:cstheme="minorHAnsi"/>
          <w:b/>
          <w:shd w:val="clear" w:color="auto" w:fill="FFFFFF"/>
        </w:rPr>
      </w:pPr>
    </w:p>
    <w:p w:rsidR="00BC57BA" w:rsidRPr="00527D4A" w:rsidRDefault="00BC57BA" w:rsidP="00FB7C9A">
      <w:pPr>
        <w:spacing w:line="240" w:lineRule="auto"/>
        <w:jc w:val="both"/>
      </w:pPr>
      <w:r w:rsidRPr="00527D4A">
        <w:t xml:space="preserve">In the late </w:t>
      </w:r>
      <w:r w:rsidR="006201F2" w:rsidRPr="00527D4A">
        <w:t>1980s,</w:t>
      </w:r>
      <w:r w:rsidR="00BB7460">
        <w:t xml:space="preserve"> the</w:t>
      </w:r>
      <w:r w:rsidRPr="00527D4A">
        <w:t xml:space="preserve"> Soviet Union established a </w:t>
      </w:r>
      <w:r w:rsidR="006201F2" w:rsidRPr="00527D4A">
        <w:t xml:space="preserve">large-scale resettlement </w:t>
      </w:r>
      <w:r w:rsidRPr="00527D4A">
        <w:t>program</w:t>
      </w:r>
      <w:r w:rsidR="004C5A07" w:rsidRPr="00527D4A">
        <w:t>me</w:t>
      </w:r>
      <w:r w:rsidR="004C5A07" w:rsidRPr="00527D4A">
        <w:rPr>
          <w:rStyle w:val="FootnoteReference"/>
        </w:rPr>
        <w:footnoteReference w:id="42"/>
      </w:r>
      <w:r w:rsidRPr="00527D4A">
        <w:t xml:space="preserve"> </w:t>
      </w:r>
      <w:r w:rsidR="006201F2" w:rsidRPr="00527D4A">
        <w:t xml:space="preserve">for </w:t>
      </w:r>
      <w:r w:rsidR="00BB7460">
        <w:t xml:space="preserve">the </w:t>
      </w:r>
      <w:r w:rsidR="006201F2" w:rsidRPr="00527D4A">
        <w:t>Crimean Tatars. Although after the collapse of USSR Ukraine has taken over the re</w:t>
      </w:r>
      <w:r w:rsidR="001B3762" w:rsidRPr="00527D4A">
        <w:t>sponsibility for the programme,</w:t>
      </w:r>
      <w:r w:rsidR="001B3762" w:rsidRPr="00527D4A">
        <w:rPr>
          <w:rStyle w:val="FootnoteReference"/>
        </w:rPr>
        <w:footnoteReference w:id="43"/>
      </w:r>
      <w:r w:rsidR="001B3762" w:rsidRPr="00527D4A">
        <w:t xml:space="preserve"> </w:t>
      </w:r>
      <w:r w:rsidR="006201F2" w:rsidRPr="00527D4A">
        <w:t xml:space="preserve">due to low amount of funds the programme </w:t>
      </w:r>
      <w:r w:rsidR="00BB7460">
        <w:t>has</w:t>
      </w:r>
      <w:r w:rsidR="00BB7460" w:rsidRPr="00527D4A">
        <w:t xml:space="preserve"> </w:t>
      </w:r>
      <w:r w:rsidR="006201F2" w:rsidRPr="00527D4A">
        <w:t xml:space="preserve">not </w:t>
      </w:r>
      <w:r w:rsidR="001B3762" w:rsidRPr="00527D4A">
        <w:t xml:space="preserve">been </w:t>
      </w:r>
      <w:r w:rsidR="006201F2" w:rsidRPr="00527D4A">
        <w:t xml:space="preserve">implemented to the fullest. </w:t>
      </w:r>
      <w:r w:rsidR="001B3762" w:rsidRPr="00527D4A">
        <w:t>In the Ukrainian report</w:t>
      </w:r>
      <w:r w:rsidR="00985CF5" w:rsidRPr="00527D4A">
        <w:t xml:space="preserve"> submitted to the Committee</w:t>
      </w:r>
      <w:r w:rsidR="001B3762" w:rsidRPr="00527D4A">
        <w:t>, Ukraine points out its determination to advance the situation of the Crimean Tatars according to their socio-economic and housing needs and commits itself to the</w:t>
      </w:r>
      <w:r w:rsidR="00BB7460">
        <w:t>ir</w:t>
      </w:r>
      <w:r w:rsidR="001B3762" w:rsidRPr="00527D4A">
        <w:t xml:space="preserve"> promotion</w:t>
      </w:r>
      <w:r w:rsidR="001C2661" w:rsidRPr="00527D4A">
        <w:rPr>
          <w:rStyle w:val="FootnoteReference"/>
        </w:rPr>
        <w:footnoteReference w:id="44"/>
      </w:r>
      <w:r w:rsidR="00BB7460">
        <w:t>.</w:t>
      </w:r>
      <w:r w:rsidR="001B3762" w:rsidRPr="00527D4A">
        <w:t xml:space="preserve"> </w:t>
      </w:r>
      <w:r w:rsidR="00BB7460">
        <w:t>N</w:t>
      </w:r>
      <w:r w:rsidR="001B3762" w:rsidRPr="00527D4A">
        <w:t xml:space="preserve">evertheless, </w:t>
      </w:r>
      <w:r w:rsidR="00A44D40" w:rsidRPr="00527D4A">
        <w:t xml:space="preserve">the result is rather unsatisfying. </w:t>
      </w:r>
      <w:r w:rsidR="006201F2" w:rsidRPr="00527D4A">
        <w:t>Frustrated with the progress of the programme</w:t>
      </w:r>
      <w:r w:rsidR="00BB7460">
        <w:t>,</w:t>
      </w:r>
      <w:r w:rsidR="006201F2" w:rsidRPr="00527D4A">
        <w:t xml:space="preserve"> around 200</w:t>
      </w:r>
      <w:r w:rsidR="00BB7460">
        <w:t>,</w:t>
      </w:r>
      <w:r w:rsidR="006201F2" w:rsidRPr="00527D4A">
        <w:t xml:space="preserve">000 Crimean Tatars have returned to Ukraine on their own regardless of rather negative social, economic and political conditions in Ukraine. Due to their political status of returnees and economic problems, they have established unsanctioned settlements in rural areas. </w:t>
      </w:r>
    </w:p>
    <w:p w:rsidR="00BC57BA" w:rsidRPr="00527D4A" w:rsidRDefault="00866D45" w:rsidP="00FB7C9A">
      <w:pPr>
        <w:spacing w:line="240" w:lineRule="auto"/>
        <w:jc w:val="both"/>
      </w:pPr>
      <w:r w:rsidRPr="00527D4A">
        <w:t>The government of Ukraine has  established two bodies that are responsible for the returnees and their integration : the  State  Committee  for  Nationalities  and  Religion  (</w:t>
      </w:r>
      <w:proofErr w:type="spellStart"/>
      <w:r w:rsidRPr="00527D4A">
        <w:t>Derzhkomnats</w:t>
      </w:r>
      <w:proofErr w:type="spellEnd"/>
      <w:r w:rsidRPr="00527D4A">
        <w:t>) at the national level and the Republican Committee for Inter-ethnic Relations and Deported Citizens  (</w:t>
      </w:r>
      <w:proofErr w:type="spellStart"/>
      <w:r w:rsidRPr="00527D4A">
        <w:t>Reskomnats</w:t>
      </w:r>
      <w:proofErr w:type="spellEnd"/>
      <w:r w:rsidRPr="00527D4A">
        <w:t xml:space="preserve">)  at  the  Crimean  level. These two bodies carry primary responsibility for implementation of </w:t>
      </w:r>
      <w:r w:rsidR="00AA512A">
        <w:t>S</w:t>
      </w:r>
      <w:r w:rsidR="00361BB4" w:rsidRPr="00527D4A">
        <w:t>tate programme for the i</w:t>
      </w:r>
      <w:r w:rsidRPr="00527D4A">
        <w:t xml:space="preserve">ntegration of </w:t>
      </w:r>
      <w:r w:rsidR="00361BB4" w:rsidRPr="00527D4A">
        <w:t>f</w:t>
      </w:r>
      <w:r w:rsidRPr="00527D4A">
        <w:t xml:space="preserve">ormerly </w:t>
      </w:r>
      <w:r w:rsidR="00361BB4" w:rsidRPr="00527D4A">
        <w:t>d</w:t>
      </w:r>
      <w:r w:rsidRPr="00527D4A">
        <w:t xml:space="preserve">eported </w:t>
      </w:r>
      <w:r w:rsidR="00361BB4" w:rsidRPr="00527D4A">
        <w:t>p</w:t>
      </w:r>
      <w:r w:rsidRPr="00527D4A">
        <w:t xml:space="preserve">eople. </w:t>
      </w:r>
      <w:r w:rsidR="00AA512A">
        <w:t>Among</w:t>
      </w:r>
      <w:r w:rsidR="00AA512A" w:rsidRPr="00527D4A">
        <w:t xml:space="preserve"> </w:t>
      </w:r>
      <w:r w:rsidRPr="00527D4A">
        <w:t xml:space="preserve">their responsibility </w:t>
      </w:r>
      <w:r w:rsidR="00AA512A">
        <w:t>are the</w:t>
      </w:r>
      <w:r w:rsidRPr="00527D4A">
        <w:t xml:space="preserve"> allocation of land plots, </w:t>
      </w:r>
      <w:r w:rsidR="00AA512A">
        <w:t xml:space="preserve">the construction of </w:t>
      </w:r>
      <w:r w:rsidR="00985CF5" w:rsidRPr="00527D4A">
        <w:t xml:space="preserve">house </w:t>
      </w:r>
      <w:r w:rsidR="00AA512A">
        <w:t>=</w:t>
      </w:r>
      <w:r w:rsidR="00AA512A" w:rsidRPr="00527D4A">
        <w:t xml:space="preserve"> </w:t>
      </w:r>
      <w:r w:rsidRPr="00527D4A">
        <w:t xml:space="preserve">and </w:t>
      </w:r>
      <w:r w:rsidR="00AA512A">
        <w:t>the provision of</w:t>
      </w:r>
      <w:r w:rsidR="00AA512A" w:rsidRPr="00527D4A">
        <w:t xml:space="preserve"> </w:t>
      </w:r>
      <w:r w:rsidRPr="00527D4A">
        <w:t xml:space="preserve">social and </w:t>
      </w:r>
      <w:r w:rsidR="00985CF5" w:rsidRPr="00527D4A">
        <w:t>economic</w:t>
      </w:r>
      <w:r w:rsidRPr="00527D4A">
        <w:t xml:space="preserve"> </w:t>
      </w:r>
      <w:r w:rsidR="00AA512A">
        <w:t>need-based benefits</w:t>
      </w:r>
      <w:r w:rsidRPr="00527D4A">
        <w:t xml:space="preserve">. </w:t>
      </w:r>
    </w:p>
    <w:p w:rsidR="005C3C47" w:rsidRPr="00527D4A" w:rsidRDefault="005C3C47" w:rsidP="00FB7C9A">
      <w:pPr>
        <w:spacing w:line="240" w:lineRule="auto"/>
        <w:jc w:val="both"/>
      </w:pPr>
      <w:r w:rsidRPr="00527D4A">
        <w:lastRenderedPageBreak/>
        <w:t xml:space="preserve">The OSCE reports that the 2004 Cabinet of Ministers’ Resolution “On measures for providing social needs of FDPs who returned to Ukraine for permanent residence”, for example, states that settlements should be supplied with water and FDPs should receive a </w:t>
      </w:r>
      <w:r w:rsidR="00B57A7E" w:rsidRPr="00527D4A">
        <w:t>“</w:t>
      </w:r>
      <w:r w:rsidRPr="00527D4A">
        <w:t xml:space="preserve">lump-sum equivalent to </w:t>
      </w:r>
      <w:r w:rsidR="00FB7C9A" w:rsidRPr="00527D4A">
        <w:t>n</w:t>
      </w:r>
      <w:r w:rsidRPr="00527D4A">
        <w:t>ot more than 30 minimum monthly salaries (about USD 2,900 in 2009) to construct housing</w:t>
      </w:r>
      <w:r w:rsidR="00B57A7E" w:rsidRPr="00527D4A">
        <w:t>”</w:t>
      </w:r>
      <w:r w:rsidRPr="00527D4A">
        <w:t>.</w:t>
      </w:r>
      <w:r w:rsidRPr="00527D4A">
        <w:rPr>
          <w:rStyle w:val="FootnoteReference"/>
        </w:rPr>
        <w:footnoteReference w:id="45"/>
      </w:r>
    </w:p>
    <w:p w:rsidR="005C3C47" w:rsidRPr="00527D4A" w:rsidRDefault="005C3C47" w:rsidP="00FB7C9A">
      <w:pPr>
        <w:spacing w:line="240" w:lineRule="auto"/>
        <w:jc w:val="both"/>
      </w:pPr>
      <w:r w:rsidRPr="00527D4A">
        <w:t>At the launch of the programme, the program</w:t>
      </w:r>
      <w:r w:rsidR="004C5A07" w:rsidRPr="00527D4A">
        <w:t>me</w:t>
      </w:r>
      <w:r w:rsidRPr="00527D4A">
        <w:t xml:space="preserve"> had </w:t>
      </w:r>
      <w:r w:rsidR="00CF46E8">
        <w:t xml:space="preserve">an </w:t>
      </w:r>
      <w:r w:rsidRPr="00527D4A">
        <w:t xml:space="preserve">annual budget of approximately 10 million USD at its disposal. Nonetheless, the average annual budget has dropped significantly since then. </w:t>
      </w:r>
      <w:r w:rsidR="00CF46E8">
        <w:t>I</w:t>
      </w:r>
      <w:r w:rsidRPr="00527D4A">
        <w:t xml:space="preserve">n 2013, the </w:t>
      </w:r>
      <w:r w:rsidR="00CF46E8">
        <w:t>S</w:t>
      </w:r>
      <w:r w:rsidRPr="00527D4A">
        <w:t xml:space="preserve">tate has allocated around 1 million of USD. </w:t>
      </w:r>
      <w:r w:rsidRPr="00527D4A">
        <w:rPr>
          <w:rStyle w:val="FootnoteReference"/>
        </w:rPr>
        <w:footnoteReference w:id="46"/>
      </w:r>
      <w:r w:rsidRPr="00527D4A">
        <w:t xml:space="preserve">  </w:t>
      </w:r>
      <w:r w:rsidR="00255396" w:rsidRPr="00527D4A">
        <w:t>Although the launch of the programme shows an initiative by</w:t>
      </w:r>
      <w:r w:rsidR="00CF46E8">
        <w:t xml:space="preserve"> the</w:t>
      </w:r>
      <w:r w:rsidR="00255396" w:rsidRPr="00527D4A">
        <w:t xml:space="preserve"> Ukrainian government to handle the difficult issues concerning</w:t>
      </w:r>
      <w:r w:rsidR="00CF46E8">
        <w:t xml:space="preserve"> the</w:t>
      </w:r>
      <w:r w:rsidR="00255396" w:rsidRPr="00527D4A">
        <w:t xml:space="preserve"> social need of </w:t>
      </w:r>
      <w:r w:rsidR="00CF46E8">
        <w:t xml:space="preserve">the </w:t>
      </w:r>
      <w:r w:rsidR="00255396" w:rsidRPr="00527D4A">
        <w:t xml:space="preserve">Crimean Tatars, the programme has been disturbed by cuts in funds, slow implementation and repeated changes in bureaucratic procedures. It has further resulted in frequent international criticism on the insufficient allocation of funds and failure to deliver the allocated budget to the target group. </w:t>
      </w:r>
      <w:r w:rsidR="00255396" w:rsidRPr="00527D4A">
        <w:rPr>
          <w:rStyle w:val="FootnoteReference"/>
        </w:rPr>
        <w:footnoteReference w:id="47"/>
      </w:r>
    </w:p>
    <w:p w:rsidR="005C3C47" w:rsidRPr="00527D4A" w:rsidRDefault="00255396" w:rsidP="00FB7C9A">
      <w:pPr>
        <w:spacing w:line="240" w:lineRule="auto"/>
        <w:jc w:val="both"/>
      </w:pPr>
      <w:r w:rsidRPr="00527D4A">
        <w:t xml:space="preserve">The table below, published in the OSCE report, shows that the </w:t>
      </w:r>
      <w:r w:rsidR="00CF46E8">
        <w:t>S</w:t>
      </w:r>
      <w:r w:rsidRPr="00527D4A">
        <w:t xml:space="preserve">tate has failed to implement the programme to the fullest and that the funds were not allocated sufficiently. </w:t>
      </w:r>
      <w:r w:rsidR="00B57A7E" w:rsidRPr="00527D4A">
        <w:rPr>
          <w:rStyle w:val="FootnoteReference"/>
        </w:rPr>
        <w:footnoteReference w:id="48"/>
      </w:r>
    </w:p>
    <w:p w:rsidR="00255396" w:rsidRPr="00527D4A" w:rsidRDefault="00B57A7E" w:rsidP="00FB7C9A">
      <w:pPr>
        <w:spacing w:line="240" w:lineRule="auto"/>
        <w:jc w:val="both"/>
        <w:rPr>
          <w:b/>
        </w:rPr>
      </w:pPr>
      <w:r w:rsidRPr="00527D4A">
        <w:rPr>
          <w:b/>
          <w:noProof/>
          <w:lang w:eastAsia="en-GB"/>
        </w:rPr>
        <w:drawing>
          <wp:inline distT="0" distB="0" distL="0" distR="0" wp14:anchorId="7D561EE0" wp14:editId="6BEB703B">
            <wp:extent cx="5752465" cy="3041015"/>
            <wp:effectExtent l="0" t="0" r="635" b="6985"/>
            <wp:docPr id="5" name="Picture 5" descr="\\unposerver\General Folder\07 UNPO structure\Staff\Aleksandra Golovliova\CESCR files\final\t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poserver\General Folder\07 UNPO structure\Staff\Aleksandra Golovliova\CESCR files\final\tabl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2465" cy="3041015"/>
                    </a:xfrm>
                    <a:prstGeom prst="rect">
                      <a:avLst/>
                    </a:prstGeom>
                    <a:noFill/>
                    <a:ln>
                      <a:noFill/>
                    </a:ln>
                  </pic:spPr>
                </pic:pic>
              </a:graphicData>
            </a:graphic>
          </wp:inline>
        </w:drawing>
      </w:r>
    </w:p>
    <w:p w:rsidR="002A62CF" w:rsidRPr="00527D4A" w:rsidRDefault="00E24003" w:rsidP="00FB7C9A">
      <w:pPr>
        <w:spacing w:line="240" w:lineRule="auto"/>
        <w:jc w:val="both"/>
        <w:rPr>
          <w:b/>
        </w:rPr>
      </w:pPr>
      <w:r w:rsidRPr="00527D4A">
        <w:rPr>
          <w:b/>
        </w:rPr>
        <w:t>Poverty</w:t>
      </w:r>
    </w:p>
    <w:p w:rsidR="00E24003" w:rsidRPr="00527D4A" w:rsidRDefault="00E24003" w:rsidP="00FB7C9A">
      <w:pPr>
        <w:pStyle w:val="NoSpacing"/>
        <w:jc w:val="both"/>
        <w:rPr>
          <w:rFonts w:cstheme="minorHAnsi"/>
          <w:shd w:val="clear" w:color="auto" w:fill="FFFFFF"/>
          <w:lang w:val="en-GB"/>
        </w:rPr>
      </w:pPr>
      <w:r w:rsidRPr="00527D4A">
        <w:rPr>
          <w:lang w:val="en-GB"/>
        </w:rPr>
        <w:t xml:space="preserve">The Ukraine </w:t>
      </w:r>
      <w:r w:rsidR="00CF46E8">
        <w:rPr>
          <w:lang w:val="en-GB"/>
        </w:rPr>
        <w:t xml:space="preserve">CESCR </w:t>
      </w:r>
      <w:r w:rsidRPr="00527D4A">
        <w:rPr>
          <w:lang w:val="en-GB"/>
        </w:rPr>
        <w:t>report in paragraph 404 presents a significant observation: “</w:t>
      </w:r>
      <w:r w:rsidRPr="00527D4A">
        <w:rPr>
          <w:lang w:val="en-GB" w:eastAsia="ru-RU"/>
        </w:rPr>
        <w:t xml:space="preserve">only 75 per cent of the areas in which deportees are concentrated have a water supply, 96 per cent have electricity, </w:t>
      </w:r>
      <w:r w:rsidRPr="00527D4A">
        <w:rPr>
          <w:lang w:val="en-GB" w:eastAsia="ru-RU"/>
        </w:rPr>
        <w:lastRenderedPageBreak/>
        <w:t>32 per cent have natural gas and only 9 per cent have hard-surface roads. Educational, cultural and health facilities are sparse. Solving the serious problems faced by deportees is, therefore, impossible</w:t>
      </w:r>
      <w:r w:rsidR="004C5A07" w:rsidRPr="00527D4A">
        <w:rPr>
          <w:lang w:val="en-GB" w:eastAsia="ru-RU"/>
        </w:rPr>
        <w:t xml:space="preserve"> without government involvement”.</w:t>
      </w:r>
      <w:r w:rsidRPr="00527D4A">
        <w:rPr>
          <w:rStyle w:val="FootnoteReference"/>
          <w:lang w:val="en-GB" w:eastAsia="ru-RU"/>
        </w:rPr>
        <w:footnoteReference w:id="49"/>
      </w:r>
      <w:r w:rsidRPr="00527D4A">
        <w:rPr>
          <w:lang w:val="en-GB" w:eastAsia="ru-RU"/>
        </w:rPr>
        <w:t xml:space="preserve"> </w:t>
      </w:r>
      <w:r w:rsidRPr="00527D4A">
        <w:rPr>
          <w:rFonts w:cstheme="minorHAnsi"/>
          <w:shd w:val="clear" w:color="auto" w:fill="FFFFFF"/>
          <w:lang w:val="en-GB"/>
        </w:rPr>
        <w:t>In order to improve these housing and living conditions</w:t>
      </w:r>
      <w:r w:rsidR="00CF46E8">
        <w:rPr>
          <w:rFonts w:cstheme="minorHAnsi"/>
          <w:shd w:val="clear" w:color="auto" w:fill="FFFFFF"/>
          <w:lang w:val="en-GB"/>
        </w:rPr>
        <w:t>,</w:t>
      </w:r>
      <w:r w:rsidRPr="00527D4A">
        <w:rPr>
          <w:rFonts w:cstheme="minorHAnsi"/>
          <w:shd w:val="clear" w:color="auto" w:fill="FFFFFF"/>
          <w:lang w:val="en-GB"/>
        </w:rPr>
        <w:t xml:space="preserve"> beneficiaries should be consulted and involved in policymaking. </w:t>
      </w:r>
      <w:r w:rsidR="00CF46E8">
        <w:rPr>
          <w:rFonts w:cstheme="minorHAnsi"/>
          <w:shd w:val="clear" w:color="auto" w:fill="FFFFFF"/>
          <w:lang w:val="en-GB"/>
        </w:rPr>
        <w:t>The implementation should be made more transparent and the decision makers should ensure that</w:t>
      </w:r>
      <w:r w:rsidRPr="00527D4A">
        <w:rPr>
          <w:rFonts w:cstheme="minorHAnsi"/>
          <w:shd w:val="clear" w:color="auto" w:fill="FFFFFF"/>
          <w:lang w:val="en-GB"/>
        </w:rPr>
        <w:t xml:space="preserve"> housing policies </w:t>
      </w:r>
      <w:proofErr w:type="gramStart"/>
      <w:r w:rsidR="00CF46E8">
        <w:rPr>
          <w:rFonts w:cstheme="minorHAnsi"/>
          <w:shd w:val="clear" w:color="auto" w:fill="FFFFFF"/>
          <w:lang w:val="en-GB"/>
        </w:rPr>
        <w:t>Take</w:t>
      </w:r>
      <w:proofErr w:type="gramEnd"/>
      <w:r w:rsidR="00CF46E8">
        <w:rPr>
          <w:rFonts w:cstheme="minorHAnsi"/>
          <w:shd w:val="clear" w:color="auto" w:fill="FFFFFF"/>
          <w:lang w:val="en-GB"/>
        </w:rPr>
        <w:t xml:space="preserve"> the people’s will into account and respect human rights.</w:t>
      </w:r>
    </w:p>
    <w:p w:rsidR="00985CF5" w:rsidRPr="00527D4A" w:rsidRDefault="00985CF5" w:rsidP="00FB7C9A">
      <w:pPr>
        <w:pStyle w:val="NoSpacing"/>
        <w:jc w:val="both"/>
        <w:rPr>
          <w:rFonts w:cstheme="minorHAnsi"/>
          <w:shd w:val="clear" w:color="auto" w:fill="FFFFFF"/>
          <w:lang w:val="en-GB"/>
        </w:rPr>
      </w:pPr>
    </w:p>
    <w:p w:rsidR="001C2661" w:rsidRPr="00527D4A" w:rsidRDefault="00555733" w:rsidP="00FB7C9A">
      <w:pPr>
        <w:spacing w:line="240" w:lineRule="auto"/>
        <w:jc w:val="both"/>
      </w:pPr>
      <w:r w:rsidRPr="00527D4A">
        <w:t xml:space="preserve">In light of </w:t>
      </w:r>
      <w:r w:rsidR="00CF46E8">
        <w:t xml:space="preserve">the </w:t>
      </w:r>
      <w:r w:rsidRPr="00527D4A">
        <w:t>disadvantage</w:t>
      </w:r>
      <w:r w:rsidR="00CF46E8">
        <w:t>d</w:t>
      </w:r>
      <w:r w:rsidRPr="00527D4A">
        <w:t xml:space="preserve"> position of </w:t>
      </w:r>
      <w:r w:rsidR="00CF46E8">
        <w:t xml:space="preserve">the </w:t>
      </w:r>
      <w:r w:rsidRPr="00527D4A">
        <w:t xml:space="preserve">returnees regarding the locations of their settlements and the housing conditions they are forced to live in, they are not able to address other issues that are essential for their social and economic integration. </w:t>
      </w:r>
      <w:r w:rsidR="002A62CF" w:rsidRPr="00527D4A">
        <w:t xml:space="preserve">Disadvantages, such as insufficient housing, unemployment, limited access to healthcare and poverty are </w:t>
      </w:r>
      <w:r w:rsidR="00CF46E8">
        <w:t xml:space="preserve">the </w:t>
      </w:r>
      <w:r w:rsidR="002A62CF" w:rsidRPr="00527D4A">
        <w:t>consequences of</w:t>
      </w:r>
      <w:r w:rsidR="00CF46E8">
        <w:t xml:space="preserve"> the</w:t>
      </w:r>
      <w:r w:rsidR="002A62CF" w:rsidRPr="00527D4A">
        <w:t xml:space="preserve"> insufficient implementation of the Programme</w:t>
      </w:r>
      <w:r w:rsidR="001F2CA1" w:rsidRPr="00527D4A">
        <w:t xml:space="preserve"> for the Integration of Formerly Deported People</w:t>
      </w:r>
      <w:r w:rsidR="002A62CF" w:rsidRPr="00527D4A">
        <w:t xml:space="preserve">. As a result, the returnees are not fully integrated in the society and the above-mentioned problems limit their participation in the day-to-day life. </w:t>
      </w:r>
      <w:r w:rsidR="00CF46E8">
        <w:t>The i</w:t>
      </w:r>
      <w:r w:rsidR="002A62CF" w:rsidRPr="00527D4A">
        <w:t xml:space="preserve">nternational community is concerned that the situation of Crimean Tatars returned to Crimea has not improved in recent years. </w:t>
      </w:r>
      <w:r w:rsidR="002A62CF" w:rsidRPr="00527D4A">
        <w:rPr>
          <w:rStyle w:val="FootnoteReference"/>
        </w:rPr>
        <w:footnoteReference w:id="50"/>
      </w:r>
    </w:p>
    <w:p w:rsidR="00555733" w:rsidRPr="00527D4A" w:rsidRDefault="00836FBE" w:rsidP="00FB7C9A">
      <w:pPr>
        <w:spacing w:line="240" w:lineRule="auto"/>
        <w:jc w:val="both"/>
      </w:pPr>
      <w:r w:rsidRPr="00527D4A">
        <w:t xml:space="preserve">The level of poverty in Crimea is alarming. The UNDP reports that 43.1% </w:t>
      </w:r>
      <w:r w:rsidR="00191CA7" w:rsidRPr="00527D4A">
        <w:t>of households have an income below the official poverty line. In the city</w:t>
      </w:r>
      <w:r w:rsidR="001F2CA1" w:rsidRPr="00527D4A">
        <w:t>,</w:t>
      </w:r>
      <w:r w:rsidR="00191CA7" w:rsidRPr="00527D4A">
        <w:t xml:space="preserve"> 30% of the households live below the poverty line.  The situation further worsens in rural areas where 53.8% live below the poverty line. Meanwhile, </w:t>
      </w:r>
      <w:r w:rsidR="00CF46E8">
        <w:t xml:space="preserve">the </w:t>
      </w:r>
      <w:r w:rsidR="00191CA7" w:rsidRPr="00527D4A">
        <w:t xml:space="preserve">Crimean Tatars are one of the most vulnerable groups since 43% of their households fall </w:t>
      </w:r>
      <w:r w:rsidR="00CF46E8">
        <w:t>below this line</w:t>
      </w:r>
      <w:r w:rsidR="00191CA7" w:rsidRPr="00527D4A">
        <w:t>.</w:t>
      </w:r>
      <w:r w:rsidR="00D05D8B">
        <w:rPr>
          <w:rStyle w:val="FootnoteReference"/>
        </w:rPr>
        <w:footnoteReference w:id="51"/>
      </w:r>
      <w:r w:rsidR="00191CA7" w:rsidRPr="00527D4A">
        <w:t xml:space="preserve">  Higher level of poverty </w:t>
      </w:r>
      <w:r w:rsidR="00A0597A" w:rsidRPr="00527D4A">
        <w:t xml:space="preserve">among the Crimean Tatars can be explained by the size of the households, which is commonly larger in comparison to Russian and Ukrainian households, as well as less </w:t>
      </w:r>
      <w:r w:rsidR="008D2341" w:rsidRPr="00527D4A">
        <w:t xml:space="preserve">family members </w:t>
      </w:r>
      <w:r w:rsidR="002C327D">
        <w:t>being</w:t>
      </w:r>
      <w:r w:rsidR="002C327D" w:rsidRPr="00527D4A">
        <w:t xml:space="preserve"> </w:t>
      </w:r>
      <w:r w:rsidR="008D2341" w:rsidRPr="00527D4A">
        <w:t>employed.</w:t>
      </w:r>
      <w:r w:rsidR="00A0597A" w:rsidRPr="00527D4A">
        <w:rPr>
          <w:rStyle w:val="FootnoteReference"/>
        </w:rPr>
        <w:footnoteReference w:id="52"/>
      </w:r>
    </w:p>
    <w:p w:rsidR="00821DFF" w:rsidRPr="00527D4A" w:rsidRDefault="00A0597A" w:rsidP="00FB7C9A">
      <w:pPr>
        <w:spacing w:line="240" w:lineRule="auto"/>
        <w:jc w:val="both"/>
      </w:pPr>
      <w:r w:rsidRPr="00527D4A">
        <w:t>Furthermore, 54% of Crimean Tatar households cannot afford to save</w:t>
      </w:r>
      <w:r w:rsidR="002C327D">
        <w:t xml:space="preserve"> money</w:t>
      </w:r>
      <w:r w:rsidRPr="00527D4A">
        <w:t>, which can as a result limit their access to education or goods.</w:t>
      </w:r>
      <w:r w:rsidRPr="00527D4A">
        <w:rPr>
          <w:rStyle w:val="FootnoteReference"/>
        </w:rPr>
        <w:footnoteReference w:id="53"/>
      </w:r>
      <w:r w:rsidRPr="00527D4A">
        <w:t xml:space="preserve"> </w:t>
      </w:r>
      <w:r w:rsidR="00821DFF" w:rsidRPr="00527D4A">
        <w:t xml:space="preserve">Many of them are forced to delay payments for the housing services, borrow money in order to be able to afford necessary goods and </w:t>
      </w:r>
      <w:r w:rsidR="002C327D">
        <w:t>cannot afford</w:t>
      </w:r>
      <w:r w:rsidR="00821DFF" w:rsidRPr="00527D4A">
        <w:t xml:space="preserve"> to buy food, clothing or medication. Crimean Tatars settled in the rural areas are able to grow food</w:t>
      </w:r>
      <w:r w:rsidR="002C327D">
        <w:t xml:space="preserve"> for</w:t>
      </w:r>
      <w:r w:rsidR="00821DFF" w:rsidRPr="00527D4A">
        <w:t xml:space="preserve"> </w:t>
      </w:r>
      <w:proofErr w:type="gramStart"/>
      <w:r w:rsidR="00821DFF" w:rsidRPr="00527D4A">
        <w:t>themselves</w:t>
      </w:r>
      <w:proofErr w:type="gramEnd"/>
      <w:r w:rsidR="00821DFF" w:rsidRPr="00527D4A">
        <w:t xml:space="preserve"> in order to be able to sustain the families</w:t>
      </w:r>
      <w:r w:rsidR="001F2CA1" w:rsidRPr="00527D4A">
        <w:t>.</w:t>
      </w:r>
      <w:r w:rsidR="00821DFF" w:rsidRPr="00527D4A">
        <w:rPr>
          <w:rStyle w:val="FootnoteReference"/>
        </w:rPr>
        <w:footnoteReference w:id="54"/>
      </w:r>
    </w:p>
    <w:p w:rsidR="00E40449" w:rsidRPr="00527D4A" w:rsidRDefault="00E40449" w:rsidP="00F50B82">
      <w:pPr>
        <w:pStyle w:val="NoSpacing"/>
        <w:jc w:val="both"/>
        <w:rPr>
          <w:rFonts w:cstheme="minorHAnsi"/>
          <w:lang w:val="en-GB"/>
        </w:rPr>
      </w:pPr>
    </w:p>
    <w:p w:rsidR="00F600A3" w:rsidRPr="00527D4A" w:rsidRDefault="00F600A3" w:rsidP="00160D05">
      <w:pPr>
        <w:pStyle w:val="Heading2"/>
      </w:pPr>
      <w:bookmarkStart w:id="8" w:name="_Toc381003420"/>
      <w:r w:rsidRPr="00527D4A">
        <w:lastRenderedPageBreak/>
        <w:t>Article 12</w:t>
      </w:r>
      <w:r w:rsidR="001F2CA1" w:rsidRPr="00527D4A">
        <w:t>:</w:t>
      </w:r>
      <w:r w:rsidRPr="00527D4A">
        <w:t xml:space="preserve"> Right to health</w:t>
      </w:r>
      <w:bookmarkEnd w:id="8"/>
    </w:p>
    <w:p w:rsidR="00F600A3" w:rsidRPr="00527D4A" w:rsidRDefault="00F600A3" w:rsidP="00FB7C9A">
      <w:pPr>
        <w:pStyle w:val="NoSpacing"/>
        <w:jc w:val="both"/>
        <w:rPr>
          <w:rFonts w:cstheme="minorHAnsi"/>
          <w:i/>
          <w:lang w:val="en-GB"/>
        </w:rPr>
      </w:pPr>
      <w:r w:rsidRPr="00527D4A">
        <w:rPr>
          <w:rFonts w:cstheme="minorHAnsi"/>
          <w:b/>
          <w:i/>
          <w:lang w:val="en-GB"/>
        </w:rPr>
        <w:t>Article 12.1</w:t>
      </w:r>
      <w:r w:rsidRPr="00527D4A">
        <w:rPr>
          <w:rFonts w:cstheme="minorHAnsi"/>
          <w:i/>
          <w:lang w:val="en-GB"/>
        </w:rPr>
        <w:t xml:space="preserve"> states that “The States Parties to the present Covenant recognize the right of everyone to the enjoyment of the highest attainable standard of physical and mental health.”</w:t>
      </w:r>
    </w:p>
    <w:p w:rsidR="00F600A3" w:rsidRPr="00527D4A" w:rsidRDefault="00F600A3" w:rsidP="00FB7C9A">
      <w:pPr>
        <w:pStyle w:val="NoSpacing"/>
        <w:jc w:val="both"/>
        <w:rPr>
          <w:rFonts w:cstheme="minorHAnsi"/>
          <w:i/>
          <w:lang w:val="en-GB"/>
        </w:rPr>
      </w:pPr>
    </w:p>
    <w:p w:rsidR="00F600A3" w:rsidRPr="00527D4A" w:rsidRDefault="00F600A3" w:rsidP="00FB7C9A">
      <w:pPr>
        <w:pStyle w:val="NoSpacing"/>
        <w:jc w:val="both"/>
        <w:rPr>
          <w:rFonts w:cstheme="minorHAnsi"/>
          <w:i/>
          <w:lang w:val="en-GB"/>
        </w:rPr>
      </w:pPr>
      <w:r w:rsidRPr="00527D4A">
        <w:rPr>
          <w:rFonts w:cstheme="minorHAnsi"/>
          <w:b/>
          <w:i/>
          <w:lang w:val="en-GB"/>
        </w:rPr>
        <w:t>Article 12.2</w:t>
      </w:r>
      <w:r w:rsidRPr="00527D4A">
        <w:rPr>
          <w:rFonts w:cstheme="minorHAnsi"/>
          <w:i/>
          <w:lang w:val="en-GB"/>
        </w:rPr>
        <w:t xml:space="preserve"> states that “The steps to be taken by the States Parties to the present Covenant to achieve the full realization of this right shall include those necessary for: </w:t>
      </w:r>
    </w:p>
    <w:p w:rsidR="00B47A95" w:rsidRPr="00527D4A" w:rsidRDefault="00B47A95" w:rsidP="00FB7C9A">
      <w:pPr>
        <w:pStyle w:val="NoSpacing"/>
        <w:ind w:left="284"/>
        <w:jc w:val="both"/>
        <w:rPr>
          <w:rFonts w:cstheme="minorHAnsi"/>
          <w:i/>
          <w:lang w:val="en-GB"/>
        </w:rPr>
      </w:pPr>
      <w:r w:rsidRPr="00527D4A">
        <w:rPr>
          <w:rFonts w:cstheme="minorHAnsi"/>
          <w:i/>
          <w:lang w:val="en-GB"/>
        </w:rPr>
        <w:t xml:space="preserve">(a) </w:t>
      </w:r>
      <w:r w:rsidR="00F600A3" w:rsidRPr="00527D4A">
        <w:rPr>
          <w:rFonts w:cstheme="minorHAnsi"/>
          <w:i/>
          <w:lang w:val="en-GB"/>
        </w:rPr>
        <w:t xml:space="preserve">The provision for the reduction of the stillbirth-rate and of infant mortality and for the healthy development of the child; </w:t>
      </w:r>
    </w:p>
    <w:p w:rsidR="00B47A95" w:rsidRPr="00527D4A" w:rsidRDefault="00F600A3" w:rsidP="00FB7C9A">
      <w:pPr>
        <w:pStyle w:val="NoSpacing"/>
        <w:ind w:left="284"/>
        <w:jc w:val="both"/>
        <w:rPr>
          <w:rFonts w:cstheme="minorHAnsi"/>
          <w:i/>
          <w:lang w:val="en-GB"/>
        </w:rPr>
      </w:pPr>
      <w:r w:rsidRPr="00527D4A">
        <w:rPr>
          <w:rFonts w:cstheme="minorHAnsi"/>
          <w:i/>
          <w:lang w:val="en-GB"/>
        </w:rPr>
        <w:t xml:space="preserve">(b) The improvement of all aspects of environmental and industrial hygiene; </w:t>
      </w:r>
    </w:p>
    <w:p w:rsidR="00B47A95" w:rsidRPr="00527D4A" w:rsidRDefault="00B47A95" w:rsidP="00FB7C9A">
      <w:pPr>
        <w:pStyle w:val="NoSpacing"/>
        <w:ind w:left="284"/>
        <w:jc w:val="both"/>
        <w:rPr>
          <w:rFonts w:cstheme="minorHAnsi"/>
          <w:i/>
          <w:lang w:val="en-GB"/>
        </w:rPr>
      </w:pPr>
      <w:r w:rsidRPr="00527D4A">
        <w:rPr>
          <w:rFonts w:cstheme="minorHAnsi"/>
          <w:i/>
          <w:lang w:val="en-GB"/>
        </w:rPr>
        <w:t xml:space="preserve">(c) </w:t>
      </w:r>
      <w:r w:rsidR="00F600A3" w:rsidRPr="00527D4A">
        <w:rPr>
          <w:rFonts w:cstheme="minorHAnsi"/>
          <w:i/>
          <w:lang w:val="en-GB"/>
        </w:rPr>
        <w:t xml:space="preserve">The prevention, treatment and control of epidemic, endemic, occupational and other diseases; </w:t>
      </w:r>
    </w:p>
    <w:p w:rsidR="00F600A3" w:rsidRPr="00527D4A" w:rsidRDefault="00B47A95" w:rsidP="00FB7C9A">
      <w:pPr>
        <w:pStyle w:val="NoSpacing"/>
        <w:ind w:left="284"/>
        <w:jc w:val="both"/>
        <w:rPr>
          <w:rFonts w:cstheme="minorHAnsi"/>
          <w:i/>
          <w:lang w:val="en-GB"/>
        </w:rPr>
      </w:pPr>
      <w:proofErr w:type="gramStart"/>
      <w:r w:rsidRPr="00527D4A">
        <w:rPr>
          <w:rFonts w:cstheme="minorHAnsi"/>
          <w:i/>
          <w:lang w:val="en-GB"/>
        </w:rPr>
        <w:t xml:space="preserve">(d) </w:t>
      </w:r>
      <w:r w:rsidR="00F600A3" w:rsidRPr="00527D4A">
        <w:rPr>
          <w:rFonts w:cstheme="minorHAnsi"/>
          <w:i/>
          <w:lang w:val="en-GB"/>
        </w:rPr>
        <w:t>The creation of conditions which would assure to all medical service and medical attention in the event of sickness.”</w:t>
      </w:r>
      <w:proofErr w:type="gramEnd"/>
    </w:p>
    <w:p w:rsidR="006103F4" w:rsidRPr="00527D4A" w:rsidRDefault="006103F4" w:rsidP="00FB7C9A">
      <w:pPr>
        <w:pStyle w:val="NoSpacing"/>
        <w:jc w:val="both"/>
        <w:rPr>
          <w:lang w:val="en-GB"/>
        </w:rPr>
      </w:pPr>
    </w:p>
    <w:p w:rsidR="001D2182" w:rsidRPr="00527D4A" w:rsidRDefault="001D2182" w:rsidP="00FB7C9A">
      <w:pPr>
        <w:pStyle w:val="NoSpacing"/>
        <w:jc w:val="both"/>
        <w:rPr>
          <w:rFonts w:cstheme="minorHAnsi"/>
          <w:lang w:val="en-GB"/>
        </w:rPr>
      </w:pPr>
    </w:p>
    <w:p w:rsidR="00761AC9" w:rsidRPr="00527D4A" w:rsidRDefault="00761AC9" w:rsidP="00FB7C9A">
      <w:pPr>
        <w:pStyle w:val="NoSpacing"/>
        <w:jc w:val="both"/>
        <w:rPr>
          <w:rFonts w:cstheme="minorHAnsi"/>
          <w:lang w:val="en-GB"/>
        </w:rPr>
      </w:pPr>
      <w:r w:rsidRPr="00527D4A">
        <w:rPr>
          <w:rFonts w:cstheme="minorHAnsi"/>
          <w:lang w:val="en-GB"/>
        </w:rPr>
        <w:t xml:space="preserve">The Crimean Ministry of Social Policy is responsible for providing social services in Crimea. Although, the Crimean authorities do not qualify </w:t>
      </w:r>
      <w:r w:rsidR="009D49E6">
        <w:rPr>
          <w:rFonts w:cstheme="minorHAnsi"/>
          <w:lang w:val="en-GB"/>
        </w:rPr>
        <w:t xml:space="preserve">the </w:t>
      </w:r>
      <w:r w:rsidRPr="00527D4A">
        <w:rPr>
          <w:rFonts w:cstheme="minorHAnsi"/>
          <w:lang w:val="en-GB"/>
        </w:rPr>
        <w:t>Crimean Tatars as</w:t>
      </w:r>
      <w:r w:rsidR="009D49E6">
        <w:rPr>
          <w:rFonts w:cstheme="minorHAnsi"/>
          <w:lang w:val="en-GB"/>
        </w:rPr>
        <w:t xml:space="preserve"> a</w:t>
      </w:r>
      <w:r w:rsidRPr="00527D4A">
        <w:rPr>
          <w:rFonts w:cstheme="minorHAnsi"/>
          <w:lang w:val="en-GB"/>
        </w:rPr>
        <w:t xml:space="preserve"> vulnerable group of people that require additional support, they are nevertheless eligible for financial assistance in cases of emergency. </w:t>
      </w:r>
      <w:r w:rsidRPr="00527D4A">
        <w:rPr>
          <w:rStyle w:val="FootnoteReference"/>
          <w:rFonts w:cstheme="minorHAnsi"/>
          <w:lang w:val="en-GB"/>
        </w:rPr>
        <w:footnoteReference w:id="55"/>
      </w:r>
    </w:p>
    <w:p w:rsidR="00761AC9" w:rsidRPr="00527D4A" w:rsidRDefault="00761AC9" w:rsidP="00FB7C9A">
      <w:pPr>
        <w:pStyle w:val="NoSpacing"/>
        <w:jc w:val="both"/>
        <w:rPr>
          <w:rFonts w:cstheme="minorHAnsi"/>
          <w:lang w:val="en-GB"/>
        </w:rPr>
      </w:pPr>
    </w:p>
    <w:p w:rsidR="00761AC9" w:rsidRPr="00527D4A" w:rsidRDefault="00761AC9" w:rsidP="00FB7C9A">
      <w:pPr>
        <w:pStyle w:val="NoSpacing"/>
        <w:jc w:val="both"/>
        <w:rPr>
          <w:rFonts w:cstheme="minorHAnsi"/>
          <w:lang w:val="en-GB"/>
        </w:rPr>
      </w:pPr>
      <w:r w:rsidRPr="00527D4A">
        <w:rPr>
          <w:rFonts w:cstheme="minorHAnsi"/>
          <w:lang w:val="en-GB"/>
        </w:rPr>
        <w:t xml:space="preserve">Due to the fact that many Crimean Tatars live below the poverty line as well as reside in houses that do not meet the established legal or technical requirements it prevents them from receiving an official registration of their </w:t>
      </w:r>
      <w:r w:rsidR="009D49E6" w:rsidRPr="00527D4A">
        <w:rPr>
          <w:rFonts w:cstheme="minorHAnsi"/>
          <w:lang w:val="en-GB"/>
        </w:rPr>
        <w:t>residence</w:t>
      </w:r>
      <w:r w:rsidR="009D49E6">
        <w:rPr>
          <w:rFonts w:cstheme="minorHAnsi"/>
          <w:lang w:val="en-GB"/>
        </w:rPr>
        <w:t>. As</w:t>
      </w:r>
      <w:r w:rsidR="007D6921" w:rsidRPr="00527D4A">
        <w:rPr>
          <w:rFonts w:cstheme="minorHAnsi"/>
          <w:lang w:val="en-GB"/>
        </w:rPr>
        <w:t xml:space="preserve"> a result they are unable to prove their eligibility </w:t>
      </w:r>
      <w:r w:rsidR="009D49E6">
        <w:rPr>
          <w:rFonts w:cstheme="minorHAnsi"/>
          <w:lang w:val="en-GB"/>
        </w:rPr>
        <w:t>for</w:t>
      </w:r>
      <w:r w:rsidR="007D6921" w:rsidRPr="00527D4A">
        <w:rPr>
          <w:rFonts w:cstheme="minorHAnsi"/>
          <w:lang w:val="en-GB"/>
        </w:rPr>
        <w:t xml:space="preserve"> social assistance.</w:t>
      </w:r>
      <w:r w:rsidR="007D6921" w:rsidRPr="00527D4A">
        <w:rPr>
          <w:rStyle w:val="FootnoteReference"/>
          <w:rFonts w:cstheme="minorHAnsi"/>
          <w:lang w:val="en-GB"/>
        </w:rPr>
        <w:footnoteReference w:id="56"/>
      </w:r>
    </w:p>
    <w:p w:rsidR="00761AC9" w:rsidRPr="00527D4A" w:rsidRDefault="00761AC9" w:rsidP="00FB7C9A">
      <w:pPr>
        <w:pStyle w:val="NoSpacing"/>
        <w:jc w:val="both"/>
        <w:rPr>
          <w:rFonts w:cstheme="minorHAnsi"/>
          <w:lang w:val="en-GB"/>
        </w:rPr>
      </w:pPr>
    </w:p>
    <w:p w:rsidR="007D6921" w:rsidRPr="00527D4A" w:rsidRDefault="007D6921" w:rsidP="00FB7C9A">
      <w:pPr>
        <w:pStyle w:val="NoSpacing"/>
        <w:jc w:val="both"/>
        <w:rPr>
          <w:rFonts w:cstheme="minorHAnsi"/>
          <w:lang w:val="en-GB"/>
        </w:rPr>
      </w:pPr>
      <w:r w:rsidRPr="00527D4A">
        <w:rPr>
          <w:rFonts w:cstheme="minorHAnsi"/>
          <w:lang w:val="en-GB"/>
        </w:rPr>
        <w:t>The accessibility to healthcare is in general rather problematic in Crimea. According to the UNDP report, 33% of population of Crimea has no access to healthcare facilities in case of illness</w:t>
      </w:r>
      <w:r w:rsidR="009D49E6">
        <w:rPr>
          <w:rFonts w:cstheme="minorHAnsi"/>
          <w:lang w:val="en-GB"/>
        </w:rPr>
        <w:t>es</w:t>
      </w:r>
      <w:r w:rsidRPr="00527D4A">
        <w:rPr>
          <w:rFonts w:cstheme="minorHAnsi"/>
          <w:lang w:val="en-GB"/>
        </w:rPr>
        <w:t xml:space="preserve"> </w:t>
      </w:r>
      <w:r w:rsidR="009D49E6">
        <w:rPr>
          <w:rFonts w:cstheme="minorHAnsi"/>
          <w:lang w:val="en-GB"/>
        </w:rPr>
        <w:t>that</w:t>
      </w:r>
      <w:r w:rsidR="009D49E6" w:rsidRPr="00527D4A">
        <w:rPr>
          <w:rFonts w:cstheme="minorHAnsi"/>
          <w:lang w:val="en-GB"/>
        </w:rPr>
        <w:t xml:space="preserve"> </w:t>
      </w:r>
      <w:r w:rsidRPr="00527D4A">
        <w:rPr>
          <w:rFonts w:cstheme="minorHAnsi"/>
          <w:lang w:val="en-GB"/>
        </w:rPr>
        <w:t>requires surgical involvement or long-term care. Meanwhile, short-term medical assistance</w:t>
      </w:r>
      <w:r w:rsidR="007B7237">
        <w:rPr>
          <w:rFonts w:cstheme="minorHAnsi"/>
          <w:lang w:val="en-GB"/>
        </w:rPr>
        <w:t xml:space="preserve"> that does not require surgical involvement</w:t>
      </w:r>
      <w:r w:rsidRPr="00527D4A">
        <w:rPr>
          <w:rFonts w:cstheme="minorHAnsi"/>
          <w:lang w:val="en-GB"/>
        </w:rPr>
        <w:t xml:space="preserve"> is more accessible, as only 9% of the total Crimean population having limited or no access to it. </w:t>
      </w:r>
      <w:r w:rsidRPr="00527D4A">
        <w:rPr>
          <w:rStyle w:val="FootnoteReference"/>
          <w:rFonts w:cstheme="minorHAnsi"/>
          <w:lang w:val="en-GB"/>
        </w:rPr>
        <w:footnoteReference w:id="57"/>
      </w:r>
    </w:p>
    <w:p w:rsidR="00761AC9" w:rsidRPr="00527D4A" w:rsidRDefault="00761AC9" w:rsidP="00FB7C9A">
      <w:pPr>
        <w:pStyle w:val="NoSpacing"/>
        <w:jc w:val="both"/>
        <w:rPr>
          <w:rFonts w:cstheme="minorHAnsi"/>
          <w:lang w:val="en-GB"/>
        </w:rPr>
      </w:pPr>
    </w:p>
    <w:p w:rsidR="007D6921" w:rsidRPr="00527D4A" w:rsidRDefault="007D6921" w:rsidP="00FB7C9A">
      <w:pPr>
        <w:pStyle w:val="NoSpacing"/>
        <w:jc w:val="both"/>
        <w:rPr>
          <w:rFonts w:cstheme="minorHAnsi"/>
          <w:lang w:val="en-GB"/>
        </w:rPr>
      </w:pPr>
      <w:r w:rsidRPr="00527D4A">
        <w:rPr>
          <w:rFonts w:cstheme="minorHAnsi"/>
          <w:lang w:val="en-GB"/>
        </w:rPr>
        <w:t xml:space="preserve">Public healthcare is generally underfunded and as a result not able to meet the demand for it. Private healthcare facilities remain out of reach for many Crimean Tatars since the </w:t>
      </w:r>
      <w:r w:rsidR="009D49E6">
        <w:rPr>
          <w:rFonts w:cstheme="minorHAnsi"/>
          <w:lang w:val="en-GB"/>
        </w:rPr>
        <w:t>costs</w:t>
      </w:r>
      <w:r w:rsidR="009D49E6" w:rsidRPr="00527D4A">
        <w:rPr>
          <w:rFonts w:cstheme="minorHAnsi"/>
          <w:lang w:val="en-GB"/>
        </w:rPr>
        <w:t xml:space="preserve"> </w:t>
      </w:r>
      <w:r w:rsidRPr="00527D4A">
        <w:rPr>
          <w:rFonts w:cstheme="minorHAnsi"/>
          <w:lang w:val="en-GB"/>
        </w:rPr>
        <w:t xml:space="preserve">are too high. </w:t>
      </w:r>
    </w:p>
    <w:p w:rsidR="007D6921" w:rsidRPr="00527D4A" w:rsidRDefault="007D6921" w:rsidP="00F50B82">
      <w:pPr>
        <w:pStyle w:val="NoSpacing"/>
        <w:jc w:val="both"/>
        <w:rPr>
          <w:rFonts w:cstheme="minorHAnsi"/>
          <w:lang w:val="en-GB"/>
        </w:rPr>
      </w:pPr>
    </w:p>
    <w:p w:rsidR="00F600A3" w:rsidRPr="00527D4A" w:rsidRDefault="00F600A3" w:rsidP="00160D05">
      <w:pPr>
        <w:pStyle w:val="Heading2"/>
      </w:pPr>
      <w:bookmarkStart w:id="9" w:name="_Toc381003421"/>
      <w:r w:rsidRPr="00527D4A">
        <w:t>Article 13</w:t>
      </w:r>
      <w:r w:rsidR="00F50B82" w:rsidRPr="00527D4A">
        <w:t>:</w:t>
      </w:r>
      <w:r w:rsidRPr="00527D4A">
        <w:t xml:space="preserve"> Right to education</w:t>
      </w:r>
      <w:bookmarkEnd w:id="9"/>
    </w:p>
    <w:p w:rsidR="007A3A73" w:rsidRPr="00527D4A" w:rsidRDefault="007A3A73" w:rsidP="00FB7C9A">
      <w:pPr>
        <w:pStyle w:val="NoSpacing"/>
        <w:jc w:val="both"/>
        <w:rPr>
          <w:rFonts w:cstheme="minorHAnsi"/>
          <w:i/>
          <w:lang w:val="en-GB"/>
        </w:rPr>
      </w:pPr>
      <w:r w:rsidRPr="00527D4A">
        <w:rPr>
          <w:rFonts w:cstheme="minorHAnsi"/>
          <w:b/>
          <w:i/>
          <w:lang w:val="en-GB"/>
        </w:rPr>
        <w:t xml:space="preserve">Article 13.1 </w:t>
      </w:r>
      <w:r w:rsidRPr="00527D4A">
        <w:rPr>
          <w:rFonts w:cstheme="minorHAnsi"/>
          <w:i/>
          <w:lang w:val="en-GB"/>
        </w:rPr>
        <w:t>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rsidR="007A3A73" w:rsidRPr="00527D4A" w:rsidRDefault="007A3A73" w:rsidP="00FB7C9A">
      <w:pPr>
        <w:pStyle w:val="NoSpacing"/>
        <w:jc w:val="both"/>
        <w:rPr>
          <w:rFonts w:cstheme="minorHAnsi"/>
          <w:b/>
          <w:i/>
          <w:lang w:val="en-GB"/>
        </w:rPr>
      </w:pPr>
    </w:p>
    <w:p w:rsidR="007A3A73" w:rsidRPr="00527D4A" w:rsidRDefault="00F600A3" w:rsidP="00FB7C9A">
      <w:pPr>
        <w:pStyle w:val="NoSpacing"/>
        <w:spacing w:after="240"/>
        <w:jc w:val="both"/>
        <w:rPr>
          <w:rFonts w:cstheme="minorHAnsi"/>
          <w:i/>
          <w:lang w:val="en-GB"/>
        </w:rPr>
      </w:pPr>
      <w:r w:rsidRPr="00527D4A">
        <w:rPr>
          <w:rFonts w:cstheme="minorHAnsi"/>
          <w:b/>
          <w:i/>
          <w:lang w:val="en-GB"/>
        </w:rPr>
        <w:lastRenderedPageBreak/>
        <w:t>Article 13.2</w:t>
      </w:r>
      <w:r w:rsidRPr="00527D4A">
        <w:rPr>
          <w:rFonts w:cstheme="minorHAnsi"/>
          <w:i/>
          <w:lang w:val="en-GB"/>
        </w:rPr>
        <w:t xml:space="preserve"> states that “The States Parties to the present Covenant recognize that, with a view to achieving the full realization of this right: </w:t>
      </w:r>
    </w:p>
    <w:p w:rsidR="00F600A3" w:rsidRPr="00527D4A" w:rsidRDefault="00F600A3" w:rsidP="00FB7C9A">
      <w:pPr>
        <w:pStyle w:val="NoSpacing"/>
        <w:ind w:left="284"/>
        <w:jc w:val="both"/>
        <w:rPr>
          <w:rFonts w:cstheme="minorHAnsi"/>
          <w:i/>
          <w:lang w:val="en-GB"/>
        </w:rPr>
      </w:pPr>
      <w:r w:rsidRPr="00527D4A">
        <w:rPr>
          <w:rFonts w:cstheme="minorHAnsi"/>
          <w:i/>
          <w:lang w:val="en-GB"/>
        </w:rPr>
        <w:t xml:space="preserve">(a) Primary education shall be compulsory and available free to all; </w:t>
      </w:r>
    </w:p>
    <w:p w:rsidR="00F600A3" w:rsidRPr="00527D4A" w:rsidRDefault="00F600A3" w:rsidP="00FB7C9A">
      <w:pPr>
        <w:pStyle w:val="NoSpacing"/>
        <w:ind w:left="284"/>
        <w:jc w:val="both"/>
        <w:rPr>
          <w:rFonts w:cstheme="minorHAnsi"/>
          <w:i/>
          <w:lang w:val="en-GB"/>
        </w:rPr>
      </w:pPr>
      <w:r w:rsidRPr="00527D4A">
        <w:rPr>
          <w:rFonts w:cstheme="minorHAnsi"/>
          <w:i/>
          <w:lang w:val="en-GB"/>
        </w:rPr>
        <w:t xml:space="preserve">(b) Secondary education in its different forms, including technical and vocational secondary education, shall be made generally available and accessible to all by every appropriate means, and in particular by the progressive introduction of free education; </w:t>
      </w:r>
    </w:p>
    <w:p w:rsidR="00F600A3" w:rsidRPr="00527D4A" w:rsidRDefault="00F600A3" w:rsidP="00FB7C9A">
      <w:pPr>
        <w:pStyle w:val="NoSpacing"/>
        <w:ind w:left="284"/>
        <w:jc w:val="both"/>
        <w:rPr>
          <w:rFonts w:cstheme="minorHAnsi"/>
          <w:i/>
          <w:lang w:val="en-GB"/>
        </w:rPr>
      </w:pPr>
      <w:r w:rsidRPr="00527D4A">
        <w:rPr>
          <w:rFonts w:cstheme="minorHAnsi"/>
          <w:i/>
          <w:lang w:val="en-GB"/>
        </w:rPr>
        <w:t xml:space="preserve">(c) Higher education shall be made equally accessible to all, on the basis of capacity, by every appropriate means, and in particular by the progressive introduction of free education; </w:t>
      </w:r>
    </w:p>
    <w:p w:rsidR="00F600A3" w:rsidRPr="00527D4A" w:rsidRDefault="00F600A3" w:rsidP="00FB7C9A">
      <w:pPr>
        <w:pStyle w:val="NoSpacing"/>
        <w:ind w:left="284"/>
        <w:jc w:val="both"/>
        <w:rPr>
          <w:rFonts w:cstheme="minorHAnsi"/>
          <w:i/>
          <w:lang w:val="en-GB"/>
        </w:rPr>
      </w:pPr>
      <w:r w:rsidRPr="00527D4A">
        <w:rPr>
          <w:rFonts w:cstheme="minorHAnsi"/>
          <w:i/>
          <w:lang w:val="en-GB"/>
        </w:rPr>
        <w:t xml:space="preserve">(d) Fundamental education shall be encouraged or intensified as far as possible for those persons who have not received or completed the whole period of their primary education; </w:t>
      </w:r>
    </w:p>
    <w:p w:rsidR="00F600A3" w:rsidRPr="00527D4A" w:rsidRDefault="00F600A3" w:rsidP="00FB7C9A">
      <w:pPr>
        <w:pStyle w:val="NoSpacing"/>
        <w:ind w:left="284"/>
        <w:jc w:val="both"/>
        <w:rPr>
          <w:rFonts w:cstheme="minorHAnsi"/>
          <w:i/>
          <w:lang w:val="en-GB"/>
        </w:rPr>
      </w:pPr>
      <w:r w:rsidRPr="00527D4A">
        <w:rPr>
          <w:rFonts w:cstheme="minorHAnsi"/>
          <w:i/>
          <w:lang w:val="en-GB"/>
        </w:rPr>
        <w:t>(e) The development of a system of schools at all levels shall be actively pursued, an adequate fellowship system shall be established, and the material conditions of teaching staff shall be continuously improved.”</w:t>
      </w:r>
    </w:p>
    <w:p w:rsidR="00371FAB" w:rsidRPr="00527D4A" w:rsidRDefault="00371FAB" w:rsidP="00FB7C9A">
      <w:pPr>
        <w:spacing w:after="0" w:line="240" w:lineRule="auto"/>
        <w:jc w:val="both"/>
        <w:rPr>
          <w:rFonts w:cstheme="minorHAnsi"/>
          <w:b/>
        </w:rPr>
      </w:pPr>
    </w:p>
    <w:p w:rsidR="00747D60" w:rsidRPr="00527D4A" w:rsidRDefault="00747D60" w:rsidP="00FB7C9A">
      <w:pPr>
        <w:spacing w:line="240" w:lineRule="auto"/>
        <w:jc w:val="both"/>
      </w:pPr>
      <w:r w:rsidRPr="00527D4A">
        <w:t xml:space="preserve">The Ukrainian </w:t>
      </w:r>
      <w:r w:rsidR="00140916">
        <w:t xml:space="preserve">CESCR </w:t>
      </w:r>
      <w:r w:rsidRPr="00527D4A">
        <w:t>submission in paragraphs 473 – 481 addresses the qualifications of teachers teaching in, among other lan</w:t>
      </w:r>
      <w:r w:rsidR="00FB7C9A" w:rsidRPr="00527D4A">
        <w:t xml:space="preserve">guages, </w:t>
      </w:r>
      <w:r w:rsidR="00140916">
        <w:t xml:space="preserve">the </w:t>
      </w:r>
      <w:r w:rsidR="00FB7C9A" w:rsidRPr="00527D4A">
        <w:t>Crimean Tatar language.</w:t>
      </w:r>
      <w:r w:rsidR="00FB7C9A" w:rsidRPr="00527D4A">
        <w:rPr>
          <w:rStyle w:val="FootnoteReference"/>
        </w:rPr>
        <w:footnoteReference w:id="58"/>
      </w:r>
      <w:r w:rsidR="00FB7C9A" w:rsidRPr="00527D4A">
        <w:t xml:space="preserve"> </w:t>
      </w:r>
      <w:r w:rsidRPr="00527D4A">
        <w:t xml:space="preserve">Such initiative is rather commendable. Nevertheless, the Ukrainian submission does not address the </w:t>
      </w:r>
      <w:r w:rsidR="00140916">
        <w:t>possibility for</w:t>
      </w:r>
      <w:r w:rsidR="00140916" w:rsidRPr="00527D4A">
        <w:t xml:space="preserve"> </w:t>
      </w:r>
      <w:r w:rsidRPr="00527D4A">
        <w:t xml:space="preserve">pupils to be taught in their mother tongue, </w:t>
      </w:r>
      <w:r w:rsidR="00140916">
        <w:t xml:space="preserve">for </w:t>
      </w:r>
      <w:r w:rsidRPr="00527D4A">
        <w:t xml:space="preserve">students to study their chosen subject in their native languages and </w:t>
      </w:r>
      <w:r w:rsidR="00140916">
        <w:t xml:space="preserve">for </w:t>
      </w:r>
      <w:r w:rsidRPr="00527D4A">
        <w:t xml:space="preserve">schools </w:t>
      </w:r>
      <w:r w:rsidR="00140916">
        <w:t xml:space="preserve">to </w:t>
      </w:r>
      <w:r w:rsidRPr="00527D4A">
        <w:t xml:space="preserve">be able to accommodate everyone willing to be taught in </w:t>
      </w:r>
      <w:r w:rsidR="00140916">
        <w:t xml:space="preserve">the </w:t>
      </w:r>
      <w:r w:rsidRPr="00527D4A">
        <w:t xml:space="preserve">Crimean Tatar language. </w:t>
      </w:r>
    </w:p>
    <w:p w:rsidR="001B6706" w:rsidRPr="00527D4A" w:rsidRDefault="001B6706" w:rsidP="00FB7C9A">
      <w:pPr>
        <w:spacing w:line="240" w:lineRule="auto"/>
        <w:jc w:val="both"/>
      </w:pPr>
      <w:r w:rsidRPr="00527D4A">
        <w:t xml:space="preserve">Education is an essential tool </w:t>
      </w:r>
      <w:r w:rsidR="008E36E9">
        <w:t xml:space="preserve">for </w:t>
      </w:r>
      <w:r w:rsidRPr="00527D4A">
        <w:t xml:space="preserve">the </w:t>
      </w:r>
      <w:r w:rsidR="00803356" w:rsidRPr="00527D4A">
        <w:t>government</w:t>
      </w:r>
      <w:r w:rsidRPr="00527D4A">
        <w:t xml:space="preserve"> to promote</w:t>
      </w:r>
      <w:r w:rsidR="008E36E9">
        <w:t xml:space="preserve"> the</w:t>
      </w:r>
      <w:r w:rsidRPr="00527D4A">
        <w:t xml:space="preserve"> integration of people belonging to ethnic groups into society, while preserv</w:t>
      </w:r>
      <w:r w:rsidR="00FB7C9A" w:rsidRPr="00527D4A">
        <w:t>ing their language and culture.</w:t>
      </w:r>
      <w:r w:rsidRPr="00527D4A">
        <w:t xml:space="preserve"> </w:t>
      </w:r>
      <w:r w:rsidR="00803356" w:rsidRPr="00527D4A">
        <w:t>Successful</w:t>
      </w:r>
      <w:r w:rsidRPr="00527D4A">
        <w:t xml:space="preserve"> integration of formerly deported Crimean Tatars</w:t>
      </w:r>
      <w:r w:rsidR="008E36E9">
        <w:t xml:space="preserve"> and the</w:t>
      </w:r>
      <w:r w:rsidRPr="00527D4A">
        <w:t xml:space="preserve"> revival of their language and culture directly </w:t>
      </w:r>
      <w:proofErr w:type="gramStart"/>
      <w:r w:rsidRPr="00527D4A">
        <w:t>depends</w:t>
      </w:r>
      <w:proofErr w:type="gramEnd"/>
      <w:r w:rsidRPr="00527D4A">
        <w:t xml:space="preserve"> on the quality of education</w:t>
      </w:r>
      <w:r w:rsidR="00803356" w:rsidRPr="00527D4A">
        <w:t xml:space="preserve"> provided. </w:t>
      </w:r>
      <w:r w:rsidRPr="00527D4A">
        <w:t xml:space="preserve"> </w:t>
      </w:r>
    </w:p>
    <w:p w:rsidR="001B6706" w:rsidRPr="00527D4A" w:rsidRDefault="00803356" w:rsidP="00FB7C9A">
      <w:pPr>
        <w:spacing w:line="240" w:lineRule="auto"/>
        <w:jc w:val="both"/>
      </w:pPr>
      <w:r w:rsidRPr="00527D4A">
        <w:t xml:space="preserve">The Crimean authorities accept the </w:t>
      </w:r>
      <w:r w:rsidR="0023680A" w:rsidRPr="00527D4A">
        <w:t>importance of</w:t>
      </w:r>
      <w:r w:rsidRPr="00527D4A">
        <w:t xml:space="preserve"> the education in promoting tolerance and intercultural awareness. Therefore it</w:t>
      </w:r>
      <w:r w:rsidR="0023680A" w:rsidRPr="00527D4A">
        <w:t xml:space="preserve"> is notable that the Crimean authorities</w:t>
      </w:r>
      <w:r w:rsidRPr="00527D4A">
        <w:t xml:space="preserve"> ha</w:t>
      </w:r>
      <w:r w:rsidR="0023680A" w:rsidRPr="00527D4A">
        <w:t>ve</w:t>
      </w:r>
      <w:r w:rsidRPr="00527D4A">
        <w:t xml:space="preserve"> </w:t>
      </w:r>
      <w:r w:rsidR="0023680A" w:rsidRPr="00527D4A">
        <w:t>launched</w:t>
      </w:r>
      <w:r w:rsidRPr="00527D4A">
        <w:t xml:space="preserve"> a programme “Concept of Priority Areas of Educational Works in Schools (2011-2015)” which aims at teaching tolerance as a major democratic principle. Furthermore, </w:t>
      </w:r>
      <w:r w:rsidR="0023680A" w:rsidRPr="00527D4A">
        <w:t>intercultural</w:t>
      </w:r>
      <w:r w:rsidRPr="00527D4A">
        <w:t xml:space="preserve"> courses aiming at raising intercultural awareness, tolerance to different religions and </w:t>
      </w:r>
      <w:r w:rsidR="0023680A" w:rsidRPr="00527D4A">
        <w:t>ethnic customs</w:t>
      </w:r>
      <w:r w:rsidRPr="00527D4A">
        <w:t xml:space="preserve"> have been integrated into the curriculum of schools in Crimea. </w:t>
      </w:r>
      <w:r w:rsidR="0023680A" w:rsidRPr="00527D4A">
        <w:t>Nevertheless, this initiative is rather new and</w:t>
      </w:r>
      <w:r w:rsidR="008E36E9">
        <w:t xml:space="preserve"> unstable</w:t>
      </w:r>
      <w:r w:rsidR="0023680A" w:rsidRPr="00527D4A">
        <w:t xml:space="preserve"> due to constant </w:t>
      </w:r>
      <w:r w:rsidR="008E36E9">
        <w:t>cuts</w:t>
      </w:r>
      <w:r w:rsidR="008E36E9" w:rsidRPr="00527D4A">
        <w:t xml:space="preserve"> </w:t>
      </w:r>
      <w:r w:rsidR="0023680A" w:rsidRPr="00527D4A">
        <w:t xml:space="preserve">in government funding. </w:t>
      </w:r>
    </w:p>
    <w:p w:rsidR="00675A44" w:rsidRPr="00527D4A" w:rsidRDefault="0023680A" w:rsidP="00FB7C9A">
      <w:pPr>
        <w:spacing w:line="240" w:lineRule="auto"/>
        <w:jc w:val="both"/>
      </w:pPr>
      <w:r w:rsidRPr="00527D4A">
        <w:t xml:space="preserve">In Ukraine parents are allowed to choose the language of </w:t>
      </w:r>
      <w:r w:rsidR="00693F99" w:rsidRPr="00527D4A">
        <w:t>instruction and school for their kids. Nevertheless, the Crimean Tatars face a problem of identification of the native language. In the families of the returnees Russian is a predominant language, while their community language</w:t>
      </w:r>
      <w:r w:rsidR="00FA7550" w:rsidRPr="00527D4A">
        <w:t xml:space="preserve">, in this particular case, is </w:t>
      </w:r>
      <w:r w:rsidR="008E36E9">
        <w:t xml:space="preserve">the </w:t>
      </w:r>
      <w:r w:rsidR="00FA7550" w:rsidRPr="00527D4A">
        <w:t xml:space="preserve">Crimean Tatar language. Such diversification between ethnic language and language of instruction is visible in the choice the parents make for their children concerning school education.  </w:t>
      </w:r>
      <w:r w:rsidR="008E36E9">
        <w:t>The m</w:t>
      </w:r>
      <w:r w:rsidR="00223659" w:rsidRPr="00527D4A">
        <w:t>ajority of them prefer their children to study in Russian language</w:t>
      </w:r>
      <w:r w:rsidR="008E36E9">
        <w:t>, but those who choose education in Crimean Tatar often cannot find a school that provides it</w:t>
      </w:r>
      <w:r w:rsidR="00223659" w:rsidRPr="00527D4A">
        <w:t xml:space="preserve">. </w:t>
      </w:r>
      <w:r w:rsidR="00FA7550" w:rsidRPr="00527D4A">
        <w:t xml:space="preserve"> </w:t>
      </w:r>
      <w:r w:rsidR="00223659" w:rsidRPr="00527D4A">
        <w:t xml:space="preserve">Currently there are only 15 schools (180 groups, 2919 pupils) that use Crimean Tatar language as a language of instruction. </w:t>
      </w:r>
      <w:r w:rsidR="00627DA2" w:rsidRPr="00527D4A">
        <w:t xml:space="preserve">There is 1 school (26 groups, 486 pupils) that educates in Crimean Tatar language and Ukrainian. </w:t>
      </w:r>
      <w:r w:rsidR="00223659" w:rsidRPr="00527D4A">
        <w:t xml:space="preserve"> There are 25 bilingual schools (76 groups, 735 pupils) that use Russian and Crimean Tatar language as languages of instruction. Furthermore, there are 36 trilingual schools (121 groups, 1358 </w:t>
      </w:r>
      <w:r w:rsidR="00985CF5" w:rsidRPr="00527D4A">
        <w:t>pupils</w:t>
      </w:r>
      <w:r w:rsidR="00223659" w:rsidRPr="00527D4A">
        <w:t xml:space="preserve">) that also use Ukrainian as the language of instruction in addition to Russian </w:t>
      </w:r>
      <w:r w:rsidR="00627DA2" w:rsidRPr="00527D4A">
        <w:t xml:space="preserve">and Crimean </w:t>
      </w:r>
      <w:r w:rsidR="00627DA2" w:rsidRPr="00527D4A">
        <w:lastRenderedPageBreak/>
        <w:t>Tatar.</w:t>
      </w:r>
      <w:r w:rsidR="00223659" w:rsidRPr="00527D4A">
        <w:rPr>
          <w:rStyle w:val="FootnoteReference"/>
        </w:rPr>
        <w:footnoteReference w:id="59"/>
      </w:r>
      <w:r w:rsidR="00627DA2" w:rsidRPr="00527D4A">
        <w:t xml:space="preserve"> Therefore, only in 76 schools children of the Crimean Tatar ethnicity have an opportunity to study in their native language in contrast to 548 schools functioning in the region, as well as only 5012 pupils in contrast to the overall 174550 pupils residing in the region have access to education in Crimean Tatar language</w:t>
      </w:r>
      <w:r w:rsidR="00FB0239" w:rsidRPr="00527D4A">
        <w:t xml:space="preserve">. This means that only 3.15% of the total </w:t>
      </w:r>
      <w:proofErr w:type="gramStart"/>
      <w:r w:rsidR="00FB7C9A" w:rsidRPr="00527D4A">
        <w:t>number of children attending schools in Crimea are</w:t>
      </w:r>
      <w:proofErr w:type="gramEnd"/>
      <w:r w:rsidR="00FB0239" w:rsidRPr="00527D4A">
        <w:t xml:space="preserve"> studying in Crimean Tatar language.</w:t>
      </w:r>
      <w:r w:rsidR="00627DA2" w:rsidRPr="00527D4A">
        <w:rPr>
          <w:rStyle w:val="FootnoteReference"/>
        </w:rPr>
        <w:footnoteReference w:id="60"/>
      </w:r>
      <w:r w:rsidR="00FB0239" w:rsidRPr="00527D4A">
        <w:t xml:space="preserve"> </w:t>
      </w:r>
    </w:p>
    <w:p w:rsidR="00675A44" w:rsidRPr="00527D4A" w:rsidRDefault="00675A44" w:rsidP="00FB7C9A">
      <w:pPr>
        <w:spacing w:line="240" w:lineRule="auto"/>
        <w:jc w:val="both"/>
      </w:pPr>
      <w:r w:rsidRPr="00527D4A">
        <w:t xml:space="preserve">Such low amount of schools using Crimean Tatar </w:t>
      </w:r>
      <w:r w:rsidR="008E36E9">
        <w:t xml:space="preserve">as a language </w:t>
      </w:r>
      <w:r w:rsidRPr="00527D4A">
        <w:t xml:space="preserve">of </w:t>
      </w:r>
      <w:r w:rsidR="008E36E9">
        <w:t>i</w:t>
      </w:r>
      <w:r w:rsidRPr="00527D4A">
        <w:t>nstruction can be e</w:t>
      </w:r>
      <w:r w:rsidR="00D04386" w:rsidRPr="00527D4A">
        <w:t xml:space="preserve">xplained in funding allocated to the Crimean Tatar </w:t>
      </w:r>
      <w:r w:rsidR="00616173" w:rsidRPr="00527D4A">
        <w:t xml:space="preserve">schools. </w:t>
      </w:r>
      <w:r w:rsidR="008E36E9">
        <w:t>The q</w:t>
      </w:r>
      <w:r w:rsidR="00616173" w:rsidRPr="00527D4A">
        <w:t>uality</w:t>
      </w:r>
      <w:r w:rsidR="00D04386" w:rsidRPr="00527D4A">
        <w:t xml:space="preserve"> of education </w:t>
      </w:r>
      <w:r w:rsidR="00616173" w:rsidRPr="00527D4A">
        <w:t>is</w:t>
      </w:r>
      <w:r w:rsidR="00D04386" w:rsidRPr="00527D4A">
        <w:t xml:space="preserve"> reported to be a decisive factor </w:t>
      </w:r>
      <w:r w:rsidR="00616173" w:rsidRPr="00527D4A">
        <w:t>for parents when choosing language of instruction for their kids.</w:t>
      </w:r>
      <w:r w:rsidR="008E36E9">
        <w:t xml:space="preserve"> </w:t>
      </w:r>
      <w:r w:rsidRPr="00527D4A">
        <w:t xml:space="preserve">Schools that are teaching in Crimean Tatar language are underfunded and therefore the quality of education is lower. Furthermore, the Crimean Engineering and Pedagogical University that is responsible for preparing teachers </w:t>
      </w:r>
      <w:r w:rsidR="00446D9A" w:rsidRPr="00527D4A">
        <w:t>in Crimean Tatar language focuses only on teachers of Crimean Tatar language and literature</w:t>
      </w:r>
      <w:r w:rsidR="00446D9A" w:rsidRPr="00527D4A">
        <w:rPr>
          <w:rStyle w:val="FootnoteReference"/>
        </w:rPr>
        <w:footnoteReference w:id="61"/>
      </w:r>
      <w:r w:rsidR="00446D9A" w:rsidRPr="00527D4A">
        <w:t xml:space="preserve">, while it does not prepare them to teach other secondary school subjects in Crimean Tatar language. </w:t>
      </w:r>
      <w:r w:rsidRPr="00527D4A">
        <w:t xml:space="preserve">Parents are less likely to choose </w:t>
      </w:r>
      <w:r w:rsidR="00446D9A" w:rsidRPr="00527D4A">
        <w:t xml:space="preserve">low quality education for their children, while government uses statistics </w:t>
      </w:r>
      <w:r w:rsidR="007473B0" w:rsidRPr="00527D4A">
        <w:t xml:space="preserve">of low number of applications as a reason to cut funding for education in ethnic minority languages. Cutting funds also means </w:t>
      </w:r>
      <w:r w:rsidR="008E36E9">
        <w:t>a</w:t>
      </w:r>
      <w:r w:rsidR="007473B0" w:rsidRPr="00527D4A">
        <w:t xml:space="preserve"> lower quality of school facilities, such as books and technical equipment. Teachers report to be under less favourable conditions in comparison to other schools in the region and have to rely on private investments more often. </w:t>
      </w:r>
      <w:r w:rsidR="00616173" w:rsidRPr="00527D4A">
        <w:t>Hence it is essential that everyone has access to equal quality education regardless of the chosen language of instruction.</w:t>
      </w:r>
    </w:p>
    <w:p w:rsidR="00675A44" w:rsidRPr="00527D4A" w:rsidRDefault="007473B0" w:rsidP="00FB7C9A">
      <w:pPr>
        <w:spacing w:line="240" w:lineRule="auto"/>
        <w:jc w:val="both"/>
      </w:pPr>
      <w:r w:rsidRPr="00527D4A">
        <w:t xml:space="preserve">In 2011 59% of parents specified that they had to provide additional financial support in order to </w:t>
      </w:r>
      <w:r w:rsidR="00BF7F43">
        <w:t>ensure</w:t>
      </w:r>
      <w:r w:rsidR="00BF7F43" w:rsidRPr="00527D4A">
        <w:t xml:space="preserve"> </w:t>
      </w:r>
      <w:r w:rsidRPr="00527D4A">
        <w:t>quality education for their children</w:t>
      </w:r>
      <w:r w:rsidRPr="00527D4A">
        <w:rPr>
          <w:rStyle w:val="FootnoteReference"/>
        </w:rPr>
        <w:footnoteReference w:id="62"/>
      </w:r>
      <w:r w:rsidRPr="00527D4A">
        <w:t xml:space="preserve">. The financial situation is worsened due to the fact that most Crimean </w:t>
      </w:r>
      <w:r w:rsidR="00D04386" w:rsidRPr="00527D4A">
        <w:t>Tatars</w:t>
      </w:r>
      <w:r w:rsidRPr="00527D4A">
        <w:t xml:space="preserve"> live in rural areas, where social infrastructure</w:t>
      </w:r>
      <w:r w:rsidR="00BF7F43">
        <w:t>s</w:t>
      </w:r>
      <w:r w:rsidRPr="00527D4A">
        <w:t xml:space="preserve"> </w:t>
      </w:r>
      <w:r w:rsidR="00BF7F43">
        <w:t>are</w:t>
      </w:r>
      <w:r w:rsidRPr="00527D4A">
        <w:t xml:space="preserve"> le</w:t>
      </w:r>
      <w:r w:rsidR="00D04386" w:rsidRPr="00527D4A">
        <w:t>s</w:t>
      </w:r>
      <w:r w:rsidRPr="00527D4A">
        <w:t xml:space="preserve">s </w:t>
      </w:r>
      <w:r w:rsidR="00D04386" w:rsidRPr="00527D4A">
        <w:t xml:space="preserve">developed; therefore schools are disadvantaged in their development in comparison to schools located in cities. </w:t>
      </w:r>
    </w:p>
    <w:p w:rsidR="00D04386" w:rsidRPr="00527D4A" w:rsidRDefault="00D04386" w:rsidP="00FB7C9A">
      <w:pPr>
        <w:spacing w:line="240" w:lineRule="auto"/>
        <w:jc w:val="both"/>
      </w:pPr>
      <w:r w:rsidRPr="00527D4A">
        <w:t>Taking into account the predominance of</w:t>
      </w:r>
      <w:r w:rsidR="00BF7F43">
        <w:t xml:space="preserve"> the</w:t>
      </w:r>
      <w:r w:rsidRPr="00527D4A">
        <w:t xml:space="preserve"> Russian language in Crimea, it is reasonable that parents prefer Russian education to the education in </w:t>
      </w:r>
      <w:r w:rsidR="00BF7F43">
        <w:t xml:space="preserve">the </w:t>
      </w:r>
      <w:r w:rsidRPr="00527D4A">
        <w:t>Crimean Tatar language, especially in later stages of secondary education. As a result, parents face</w:t>
      </w:r>
      <w:r w:rsidR="00BF7F43">
        <w:t xml:space="preserve"> a</w:t>
      </w:r>
      <w:r w:rsidRPr="00527D4A">
        <w:t xml:space="preserve"> difficult choice between education instructed in Russian or Ukrainian that seems to be more favourable in socio-economic terms contrary to the minority languages. </w:t>
      </w:r>
      <w:r w:rsidR="00BF7F43">
        <w:t>Further</w:t>
      </w:r>
      <w:r w:rsidRPr="00527D4A">
        <w:t xml:space="preserve">more, in 2013 92% of Crimean high-school graduates have </w:t>
      </w:r>
      <w:r w:rsidR="00BF7F43">
        <w:t>taken</w:t>
      </w:r>
      <w:r w:rsidR="00BF7F43" w:rsidRPr="00527D4A">
        <w:t xml:space="preserve"> </w:t>
      </w:r>
      <w:r w:rsidRPr="00527D4A">
        <w:t xml:space="preserve">their high-school diploma exams in Russian, and none in Crimean Tatar language. </w:t>
      </w:r>
      <w:r w:rsidRPr="00527D4A">
        <w:rPr>
          <w:rStyle w:val="FootnoteReference"/>
        </w:rPr>
        <w:footnoteReference w:id="63"/>
      </w:r>
    </w:p>
    <w:p w:rsidR="00D04386" w:rsidRPr="00527D4A" w:rsidRDefault="00616173" w:rsidP="00FB7C9A">
      <w:pPr>
        <w:spacing w:line="240" w:lineRule="auto"/>
        <w:jc w:val="both"/>
      </w:pPr>
      <w:r w:rsidRPr="00527D4A">
        <w:lastRenderedPageBreak/>
        <w:t xml:space="preserve">The demand and the supply for education in minority languages are inextricably linked. There are limited opportunities to acquire higher education in the Crimean Tatar language or find a job that requires the knowledge of </w:t>
      </w:r>
      <w:r w:rsidR="00BF7F43">
        <w:t xml:space="preserve">the </w:t>
      </w:r>
      <w:r w:rsidRPr="00527D4A">
        <w:t xml:space="preserve">Crimean Tatar language. Consequently, it complicates the revival of the Crimean Tatar language. </w:t>
      </w:r>
    </w:p>
    <w:p w:rsidR="001F2CA1" w:rsidRPr="00527D4A" w:rsidRDefault="001F2CA1" w:rsidP="001B6706"/>
    <w:p w:rsidR="00F50B82" w:rsidRPr="00527D4A" w:rsidRDefault="003B2F7F" w:rsidP="00160D05">
      <w:pPr>
        <w:pStyle w:val="Heading2"/>
      </w:pPr>
      <w:bookmarkStart w:id="10" w:name="_Toc381003422"/>
      <w:r w:rsidRPr="00527D4A">
        <w:t>Article 15</w:t>
      </w:r>
      <w:r w:rsidR="001F2CA1" w:rsidRPr="00527D4A">
        <w:t>:</w:t>
      </w:r>
      <w:r w:rsidRPr="00527D4A">
        <w:t xml:space="preserve"> Cultural rights</w:t>
      </w:r>
      <w:bookmarkEnd w:id="10"/>
    </w:p>
    <w:p w:rsidR="005C11E1" w:rsidRPr="00527D4A" w:rsidRDefault="005C11E1" w:rsidP="00FB7C9A">
      <w:pPr>
        <w:pStyle w:val="NoSpacing"/>
        <w:spacing w:after="240"/>
        <w:jc w:val="both"/>
        <w:rPr>
          <w:rFonts w:cstheme="minorHAnsi"/>
          <w:i/>
          <w:lang w:val="en-GB"/>
        </w:rPr>
      </w:pPr>
      <w:proofErr w:type="gramStart"/>
      <w:r w:rsidRPr="00527D4A">
        <w:rPr>
          <w:rFonts w:cstheme="minorHAnsi"/>
          <w:b/>
          <w:i/>
          <w:lang w:val="en-GB"/>
        </w:rPr>
        <w:t>Article 15.1.</w:t>
      </w:r>
      <w:proofErr w:type="gramEnd"/>
      <w:r w:rsidRPr="00527D4A">
        <w:rPr>
          <w:rFonts w:cstheme="minorHAnsi"/>
          <w:b/>
          <w:i/>
          <w:lang w:val="en-GB"/>
        </w:rPr>
        <w:t xml:space="preserve"> </w:t>
      </w:r>
      <w:r w:rsidRPr="00527D4A">
        <w:rPr>
          <w:rFonts w:cstheme="minorHAnsi"/>
          <w:i/>
          <w:lang w:val="en-GB"/>
        </w:rPr>
        <w:t>The States Parties to the present Covenant recognize the right of everyone:</w:t>
      </w:r>
    </w:p>
    <w:p w:rsidR="00815571" w:rsidRPr="00527D4A" w:rsidRDefault="005C11E1" w:rsidP="00FB7C9A">
      <w:pPr>
        <w:pStyle w:val="NoSpacing"/>
        <w:ind w:left="284"/>
        <w:jc w:val="both"/>
        <w:rPr>
          <w:rFonts w:cstheme="minorHAnsi"/>
          <w:i/>
          <w:lang w:val="en-GB"/>
        </w:rPr>
      </w:pPr>
      <w:r w:rsidRPr="00527D4A">
        <w:rPr>
          <w:rFonts w:cstheme="minorHAnsi"/>
          <w:i/>
          <w:lang w:val="en-GB"/>
        </w:rPr>
        <w:t>(a) To take part in cultural life;</w:t>
      </w:r>
    </w:p>
    <w:p w:rsidR="00815571" w:rsidRPr="00527D4A" w:rsidRDefault="005C11E1" w:rsidP="00FB7C9A">
      <w:pPr>
        <w:pStyle w:val="NoSpacing"/>
        <w:ind w:left="284"/>
        <w:jc w:val="both"/>
        <w:rPr>
          <w:rFonts w:cstheme="minorHAnsi"/>
          <w:i/>
          <w:lang w:val="en-GB"/>
        </w:rPr>
      </w:pPr>
      <w:r w:rsidRPr="00527D4A">
        <w:rPr>
          <w:rFonts w:cstheme="minorHAnsi"/>
          <w:i/>
          <w:lang w:val="en-GB"/>
        </w:rPr>
        <w:t>(b) To enjoy the benefits of scientific</w:t>
      </w:r>
      <w:r w:rsidR="00815571" w:rsidRPr="00527D4A">
        <w:rPr>
          <w:rFonts w:cstheme="minorHAnsi"/>
          <w:i/>
          <w:lang w:val="en-GB"/>
        </w:rPr>
        <w:t xml:space="preserve"> progress and its applications;</w:t>
      </w:r>
    </w:p>
    <w:p w:rsidR="005C11E1" w:rsidRPr="00527D4A" w:rsidRDefault="005C11E1" w:rsidP="00FB7C9A">
      <w:pPr>
        <w:pStyle w:val="NoSpacing"/>
        <w:ind w:left="284"/>
        <w:jc w:val="both"/>
        <w:rPr>
          <w:rFonts w:cstheme="minorHAnsi"/>
          <w:i/>
          <w:lang w:val="en-GB"/>
        </w:rPr>
      </w:pPr>
      <w:r w:rsidRPr="00527D4A">
        <w:rPr>
          <w:rFonts w:cstheme="minorHAnsi"/>
          <w:i/>
          <w:lang w:val="en-GB"/>
        </w:rPr>
        <w:t>(c) To benefit from the protection of the moral and material interests resulting from any scientific, literary or artistic production of which he is the author.</w:t>
      </w:r>
    </w:p>
    <w:p w:rsidR="00815571" w:rsidRPr="00527D4A" w:rsidRDefault="00815571" w:rsidP="00FB7C9A">
      <w:pPr>
        <w:pStyle w:val="NoSpacing"/>
        <w:ind w:left="284"/>
        <w:jc w:val="both"/>
        <w:rPr>
          <w:rFonts w:cstheme="minorHAnsi"/>
          <w:i/>
          <w:lang w:val="en-GB"/>
        </w:rPr>
      </w:pPr>
    </w:p>
    <w:p w:rsidR="003B2F7F" w:rsidRPr="00527D4A" w:rsidRDefault="005C11E1" w:rsidP="00FB7C9A">
      <w:pPr>
        <w:pStyle w:val="NoSpacing"/>
        <w:spacing w:after="240"/>
        <w:jc w:val="both"/>
        <w:rPr>
          <w:rFonts w:cstheme="minorHAnsi"/>
          <w:i/>
          <w:lang w:val="en-GB"/>
        </w:rPr>
      </w:pPr>
      <w:proofErr w:type="gramStart"/>
      <w:r w:rsidRPr="00527D4A">
        <w:rPr>
          <w:rFonts w:cstheme="minorHAnsi"/>
          <w:b/>
          <w:i/>
          <w:lang w:val="en-GB"/>
        </w:rPr>
        <w:t>Article 15.2</w:t>
      </w:r>
      <w:r w:rsidRPr="00527D4A">
        <w:rPr>
          <w:rFonts w:cstheme="minorHAnsi"/>
          <w:i/>
          <w:lang w:val="en-GB"/>
        </w:rPr>
        <w:t>.</w:t>
      </w:r>
      <w:proofErr w:type="gramEnd"/>
      <w:r w:rsidRPr="00527D4A">
        <w:rPr>
          <w:rFonts w:cstheme="minorHAnsi"/>
          <w:i/>
          <w:lang w:val="en-GB"/>
        </w:rPr>
        <w:t xml:space="preserve"> The steps to be taken by the States Parties to the present Covenant to achieve the full realization of this right shall include those necessary for the conservation, the development and the diffusion of science and culture.</w:t>
      </w:r>
    </w:p>
    <w:p w:rsidR="00554BFE" w:rsidRPr="00527D4A" w:rsidRDefault="00554BFE" w:rsidP="00FB7C9A">
      <w:pPr>
        <w:spacing w:line="240" w:lineRule="auto"/>
        <w:jc w:val="both"/>
      </w:pPr>
      <w:r w:rsidRPr="00527D4A">
        <w:t>Any integration policy has to be based on the respect of human rights, including those of the minorities. Acceptance of diversity has to secure preserva</w:t>
      </w:r>
      <w:r w:rsidR="00614436" w:rsidRPr="00527D4A">
        <w:t>tion</w:t>
      </w:r>
      <w:r w:rsidRPr="00527D4A">
        <w:t xml:space="preserve"> of cultural identity, in particular providing the minorities with appropriate possibilities for development of their culture and language as well as opportunities to follow their confession. </w:t>
      </w:r>
      <w:r w:rsidRPr="00527D4A">
        <w:rPr>
          <w:rStyle w:val="FootnoteReference"/>
        </w:rPr>
        <w:footnoteReference w:id="64"/>
      </w:r>
    </w:p>
    <w:p w:rsidR="00554BFE" w:rsidRPr="00527D4A" w:rsidRDefault="00554BFE" w:rsidP="00FB7C9A">
      <w:pPr>
        <w:spacing w:line="240" w:lineRule="auto"/>
        <w:jc w:val="both"/>
      </w:pPr>
      <w:r w:rsidRPr="00527D4A">
        <w:t xml:space="preserve">It is noted that there is a significant gap between the planned funding and the actually allocated amount of money. Cultural organisations of minority groups point out that they receive either a very </w:t>
      </w:r>
      <w:r w:rsidR="008A598B">
        <w:t>small</w:t>
      </w:r>
      <w:r w:rsidR="008A598B" w:rsidRPr="00527D4A">
        <w:t xml:space="preserve"> </w:t>
      </w:r>
      <w:r w:rsidRPr="00527D4A">
        <w:t xml:space="preserve">amount or nothing from the governmental budget. Moreover, their opinion and points of view are not taken into account during the decision-making process. </w:t>
      </w:r>
    </w:p>
    <w:p w:rsidR="00554BFE" w:rsidRPr="00527D4A" w:rsidRDefault="00554BFE" w:rsidP="00FB7C9A">
      <w:pPr>
        <w:spacing w:line="240" w:lineRule="auto"/>
        <w:jc w:val="both"/>
      </w:pPr>
    </w:p>
    <w:p w:rsidR="007B74AB" w:rsidRPr="00527D4A" w:rsidRDefault="00582616" w:rsidP="00FB7C9A">
      <w:pPr>
        <w:pStyle w:val="NoSpacing"/>
        <w:spacing w:after="240"/>
        <w:jc w:val="both"/>
        <w:rPr>
          <w:rFonts w:cstheme="minorHAnsi"/>
          <w:b/>
          <w:lang w:val="en-GB"/>
        </w:rPr>
      </w:pPr>
      <w:r w:rsidRPr="00527D4A">
        <w:rPr>
          <w:rFonts w:cstheme="minorHAnsi"/>
          <w:b/>
          <w:lang w:val="en-GB"/>
        </w:rPr>
        <w:t>Language Policies</w:t>
      </w:r>
    </w:p>
    <w:p w:rsidR="005E0E79" w:rsidRPr="00527D4A" w:rsidRDefault="00614436" w:rsidP="00FB7C9A">
      <w:pPr>
        <w:spacing w:line="240" w:lineRule="auto"/>
        <w:jc w:val="both"/>
      </w:pPr>
      <w:r w:rsidRPr="00527D4A">
        <w:t>Article 10 of the Ukrainian Constitution outlines that use and protection of minority languages is guaranteed.</w:t>
      </w:r>
      <w:r w:rsidRPr="00527D4A">
        <w:rPr>
          <w:rStyle w:val="FootnoteReference"/>
        </w:rPr>
        <w:footnoteReference w:id="65"/>
      </w:r>
      <w:r w:rsidRPr="00527D4A">
        <w:t xml:space="preserve"> </w:t>
      </w:r>
      <w:r w:rsidR="00882AAF" w:rsidRPr="00527D4A">
        <w:t xml:space="preserve">According to the Ukraine’s international obligations, in particular treaties that it has signed and ratified, such as </w:t>
      </w:r>
      <w:r w:rsidR="008A598B">
        <w:t xml:space="preserve">the </w:t>
      </w:r>
      <w:r w:rsidR="00882AAF" w:rsidRPr="00527D4A">
        <w:t xml:space="preserve">Framework Convention for the Protection of National </w:t>
      </w:r>
      <w:r w:rsidR="00B447F0" w:rsidRPr="00527D4A">
        <w:t>Minorities</w:t>
      </w:r>
      <w:r w:rsidR="00882AAF" w:rsidRPr="00527D4A">
        <w:t xml:space="preserve"> (FCNM) and </w:t>
      </w:r>
      <w:r w:rsidR="008A598B">
        <w:t xml:space="preserve">the </w:t>
      </w:r>
      <w:r w:rsidR="00882AAF" w:rsidRPr="00527D4A">
        <w:t>European Charter on Regional and Minority Languages (ECRML)</w:t>
      </w:r>
      <w:r w:rsidR="00FA26CF" w:rsidRPr="00527D4A">
        <w:t xml:space="preserve"> in 2005</w:t>
      </w:r>
      <w:r w:rsidR="00882AAF" w:rsidRPr="00527D4A">
        <w:t xml:space="preserve">, Ukraine has </w:t>
      </w:r>
      <w:r w:rsidR="00B447F0" w:rsidRPr="00527D4A">
        <w:t>committed</w:t>
      </w:r>
      <w:r w:rsidR="00882AAF" w:rsidRPr="00527D4A">
        <w:t xml:space="preserve"> to protect and promote language and cultural heritage of the national minorities that reside on its territory. </w:t>
      </w:r>
      <w:r w:rsidR="008A598B">
        <w:t>The i</w:t>
      </w:r>
      <w:r w:rsidR="00882AAF" w:rsidRPr="00527D4A">
        <w:t xml:space="preserve">nternational community has multiple times called the Ukrainian authorities to do more, especially for the </w:t>
      </w:r>
      <w:r w:rsidR="00B447F0" w:rsidRPr="00527D4A">
        <w:t xml:space="preserve">minorities in Crimea. </w:t>
      </w:r>
      <w:r w:rsidR="00B447F0" w:rsidRPr="00527D4A">
        <w:rPr>
          <w:rStyle w:val="FootnoteReference"/>
        </w:rPr>
        <w:footnoteReference w:id="66"/>
      </w:r>
    </w:p>
    <w:p w:rsidR="00B447F0" w:rsidRPr="00527D4A" w:rsidRDefault="008A598B" w:rsidP="00FB7C9A">
      <w:pPr>
        <w:spacing w:line="240" w:lineRule="auto"/>
        <w:jc w:val="both"/>
      </w:pPr>
      <w:r>
        <w:t xml:space="preserve">The </w:t>
      </w:r>
      <w:r w:rsidR="00B447F0" w:rsidRPr="00527D4A">
        <w:t xml:space="preserve">Russian language has for decades dominated the concerns over language policies; hence, less attention is paid to community languages of other minority groups in the country. </w:t>
      </w:r>
      <w:r w:rsidR="00FA26CF" w:rsidRPr="00527D4A">
        <w:t xml:space="preserve">Although the government shows its intentions to implement its international obligations </w:t>
      </w:r>
      <w:r>
        <w:t>at</w:t>
      </w:r>
      <w:r w:rsidR="00FA26CF" w:rsidRPr="00527D4A">
        <w:t xml:space="preserve"> the legal level, the practice shows that returnees face </w:t>
      </w:r>
      <w:r>
        <w:t>a</w:t>
      </w:r>
      <w:r w:rsidRPr="00527D4A">
        <w:t xml:space="preserve"> </w:t>
      </w:r>
      <w:r w:rsidR="00FA26CF" w:rsidRPr="00527D4A">
        <w:t xml:space="preserve">lack of opportunities to preserve and develop their community </w:t>
      </w:r>
      <w:r w:rsidR="00FA26CF" w:rsidRPr="00527D4A">
        <w:lastRenderedPageBreak/>
        <w:t>language, culture and religious practice. These obstacles have become the source of tensions within the community and among the communities in the region.</w:t>
      </w:r>
    </w:p>
    <w:p w:rsidR="001F2CA1" w:rsidRPr="00527D4A" w:rsidRDefault="00FA26CF" w:rsidP="00FB7C9A">
      <w:pPr>
        <w:spacing w:line="240" w:lineRule="auto"/>
        <w:jc w:val="both"/>
      </w:pPr>
      <w:proofErr w:type="gramStart"/>
      <w:r w:rsidRPr="00527D4A">
        <w:t>Article 11 of the Ukrainian Constitution states that Ukraine shall promote</w:t>
      </w:r>
      <w:r w:rsidR="001F2CA1" w:rsidRPr="00527D4A">
        <w:t xml:space="preserve"> the</w:t>
      </w:r>
      <w:r w:rsidRPr="00527D4A">
        <w:t xml:space="preserve"> “development of the ethnic, cultural, linguistic and religious identity of all indigenous peoples and national minorities”</w:t>
      </w:r>
      <w:r w:rsidRPr="00527D4A">
        <w:rPr>
          <w:rStyle w:val="FootnoteReference"/>
        </w:rPr>
        <w:footnoteReference w:id="67"/>
      </w:r>
      <w:r w:rsidRPr="00527D4A">
        <w:t>.</w:t>
      </w:r>
      <w:proofErr w:type="gramEnd"/>
      <w:r w:rsidRPr="00527D4A">
        <w:t xml:space="preserve"> Furt</w:t>
      </w:r>
      <w:r w:rsidR="00842F42" w:rsidRPr="00527D4A">
        <w:t>hermore, Article 10.1 of the Aut</w:t>
      </w:r>
      <w:r w:rsidRPr="00527D4A">
        <w:t xml:space="preserve">onomous Region of Crimea </w:t>
      </w:r>
      <w:r w:rsidR="00842F42" w:rsidRPr="00527D4A">
        <w:t>Constitution</w:t>
      </w:r>
      <w:r w:rsidRPr="00527D4A">
        <w:t xml:space="preserve"> outlines that “alongside the official language [Ukrainian],  the  application  and  development,  use  and  protection  of  Russian,  Crimean  Tatar  and  other ethnic  groups’  languages  shall  be  secured</w:t>
      </w:r>
      <w:r w:rsidR="00842F42" w:rsidRPr="00527D4A">
        <w:t>”</w:t>
      </w:r>
      <w:r w:rsidRPr="00527D4A">
        <w:rPr>
          <w:rStyle w:val="FootnoteReference"/>
        </w:rPr>
        <w:footnoteReference w:id="68"/>
      </w:r>
      <w:r w:rsidR="00E606A6" w:rsidRPr="00527D4A">
        <w:t>. Lastly, the Law of Ukraine</w:t>
      </w:r>
      <w:r w:rsidR="001F2CA1" w:rsidRPr="00527D4A">
        <w:t xml:space="preserve"> on Language Policy</w:t>
      </w:r>
      <w:r w:rsidR="00E606A6" w:rsidRPr="00527D4A">
        <w:t xml:space="preserve"> secures the language status of regional status if it is spoken by at least 10% of the po</w:t>
      </w:r>
      <w:r w:rsidR="001F2CA1" w:rsidRPr="00527D4A">
        <w:t>pulation in the certain region.</w:t>
      </w:r>
      <w:r w:rsidR="001F2CA1" w:rsidRPr="00527D4A">
        <w:rPr>
          <w:rStyle w:val="FootnoteReference"/>
        </w:rPr>
        <w:footnoteReference w:id="69"/>
      </w:r>
      <w:r w:rsidR="001F2CA1" w:rsidRPr="00527D4A">
        <w:t xml:space="preserve"> </w:t>
      </w:r>
      <w:r w:rsidR="00E606A6" w:rsidRPr="00527D4A">
        <w:t xml:space="preserve">All in all, although the Ukrainian legal framework provides a strong basis to use minority languages in public administration, media and education, </w:t>
      </w:r>
      <w:r w:rsidR="008A598B">
        <w:t xml:space="preserve">its </w:t>
      </w:r>
      <w:r w:rsidR="00E606A6" w:rsidRPr="00527D4A">
        <w:t xml:space="preserve">implementation remains </w:t>
      </w:r>
      <w:r w:rsidR="008A598B" w:rsidRPr="00527D4A">
        <w:t>problematic</w:t>
      </w:r>
      <w:r w:rsidR="00E606A6" w:rsidRPr="00527D4A">
        <w:t xml:space="preserve">. </w:t>
      </w:r>
    </w:p>
    <w:p w:rsidR="00582616" w:rsidRPr="00527D4A" w:rsidRDefault="008A598B" w:rsidP="00FB7C9A">
      <w:pPr>
        <w:spacing w:line="240" w:lineRule="auto"/>
        <w:jc w:val="both"/>
      </w:pPr>
      <w:r>
        <w:t>T</w:t>
      </w:r>
      <w:r w:rsidR="00D56795">
        <w:t>he</w:t>
      </w:r>
      <w:r>
        <w:t xml:space="preserve"> </w:t>
      </w:r>
      <w:r w:rsidR="00E606A6" w:rsidRPr="00527D4A">
        <w:t xml:space="preserve">Crimean Tatars express strong desire </w:t>
      </w:r>
      <w:r w:rsidR="00582616" w:rsidRPr="00527D4A">
        <w:t xml:space="preserve">to promote use of their mother tongue that is used solely in Crimea. </w:t>
      </w:r>
      <w:r w:rsidR="00582616" w:rsidRPr="00527D4A">
        <w:rPr>
          <w:rStyle w:val="FootnoteReference"/>
        </w:rPr>
        <w:footnoteReference w:id="70"/>
      </w:r>
      <w:r>
        <w:t xml:space="preserve"> The </w:t>
      </w:r>
      <w:r w:rsidR="00582616" w:rsidRPr="00527D4A">
        <w:t xml:space="preserve">UNESCO Endangered Language Programme classifies Crimean Tatar language as </w:t>
      </w:r>
      <w:r>
        <w:t>“</w:t>
      </w:r>
      <w:r w:rsidR="0034596E" w:rsidRPr="00527D4A">
        <w:t xml:space="preserve">severely </w:t>
      </w:r>
      <w:r w:rsidR="00582616" w:rsidRPr="00527D4A">
        <w:t>endangered</w:t>
      </w:r>
      <w:r>
        <w:t>”</w:t>
      </w:r>
      <w:r w:rsidR="00582616" w:rsidRPr="00527D4A">
        <w:t>.</w:t>
      </w:r>
      <w:r w:rsidR="00582616" w:rsidRPr="00527D4A">
        <w:rPr>
          <w:rStyle w:val="FootnoteReference"/>
        </w:rPr>
        <w:footnoteReference w:id="71"/>
      </w:r>
      <w:r w:rsidR="0034596E" w:rsidRPr="00527D4A">
        <w:t xml:space="preserve"> </w:t>
      </w:r>
      <w:r w:rsidR="00582616" w:rsidRPr="00527D4A">
        <w:t xml:space="preserve">Meanwhile the ECRML committee members have </w:t>
      </w:r>
      <w:r>
        <w:t>urged the</w:t>
      </w:r>
      <w:r w:rsidRPr="00527D4A">
        <w:t xml:space="preserve"> </w:t>
      </w:r>
      <w:r w:rsidR="00582616" w:rsidRPr="00527D4A">
        <w:t>Ukrainian government to adopt strong protective measures.</w:t>
      </w:r>
      <w:r w:rsidR="00582616" w:rsidRPr="00527D4A">
        <w:rPr>
          <w:rStyle w:val="FootnoteReference"/>
        </w:rPr>
        <w:footnoteReference w:id="72"/>
      </w:r>
    </w:p>
    <w:p w:rsidR="00582616" w:rsidRPr="00527D4A" w:rsidRDefault="00582616" w:rsidP="00FB7C9A">
      <w:pPr>
        <w:spacing w:line="240" w:lineRule="auto"/>
        <w:jc w:val="both"/>
      </w:pPr>
      <w:r w:rsidRPr="00527D4A">
        <w:t xml:space="preserve">This </w:t>
      </w:r>
      <w:r w:rsidR="005877D3" w:rsidRPr="00527D4A">
        <w:t>vulnerable</w:t>
      </w:r>
      <w:r w:rsidRPr="00527D4A">
        <w:t xml:space="preserve"> position of the Crimean Tatar language is explained </w:t>
      </w:r>
      <w:r w:rsidR="00D44C6E">
        <w:t>by the fact that the</w:t>
      </w:r>
      <w:r w:rsidR="00D44C6E" w:rsidRPr="00527D4A">
        <w:t xml:space="preserve"> </w:t>
      </w:r>
      <w:r w:rsidR="00842F42" w:rsidRPr="00527D4A">
        <w:t>preservation</w:t>
      </w:r>
      <w:r w:rsidRPr="00527D4A">
        <w:t xml:space="preserve"> of the language from generation to generation has been weakened </w:t>
      </w:r>
      <w:r w:rsidR="00D44C6E">
        <w:t xml:space="preserve">because of the deportation during Soviet times as well as due </w:t>
      </w:r>
      <w:r w:rsidRPr="00527D4A">
        <w:t xml:space="preserve">to its unpopularity in educational institutions in Crimea. </w:t>
      </w:r>
      <w:r w:rsidR="00D44C6E">
        <w:t xml:space="preserve">The </w:t>
      </w:r>
      <w:r w:rsidRPr="00527D4A">
        <w:t xml:space="preserve">Russian language remains </w:t>
      </w:r>
      <w:r w:rsidR="00D44C6E">
        <w:t xml:space="preserve">the </w:t>
      </w:r>
      <w:r w:rsidRPr="00527D4A">
        <w:t>predominant language used for communication in Crimea. Meanwhile</w:t>
      </w:r>
      <w:r w:rsidR="00D44C6E">
        <w:t xml:space="preserve"> the</w:t>
      </w:r>
      <w:r w:rsidRPr="00527D4A">
        <w:t xml:space="preserve"> government decreases the funds that aim to provide opportunities to use minority languages in public. </w:t>
      </w:r>
      <w:r w:rsidRPr="00527D4A">
        <w:rPr>
          <w:rStyle w:val="FootnoteReference"/>
        </w:rPr>
        <w:footnoteReference w:id="73"/>
      </w:r>
    </w:p>
    <w:p w:rsidR="00D56795" w:rsidRDefault="00D56795" w:rsidP="00FB7C9A">
      <w:pPr>
        <w:spacing w:before="120" w:after="120" w:line="240" w:lineRule="auto"/>
        <w:jc w:val="both"/>
        <w:rPr>
          <w:rFonts w:cstheme="minorHAnsi"/>
          <w:b/>
          <w:color w:val="000000" w:themeColor="text1"/>
        </w:rPr>
      </w:pPr>
    </w:p>
    <w:p w:rsidR="006F4015" w:rsidRPr="00527D4A" w:rsidRDefault="00582616" w:rsidP="00FB7C9A">
      <w:pPr>
        <w:spacing w:before="120" w:after="120" w:line="240" w:lineRule="auto"/>
        <w:jc w:val="both"/>
        <w:rPr>
          <w:rFonts w:cstheme="minorHAnsi"/>
          <w:b/>
          <w:color w:val="000000" w:themeColor="text1"/>
        </w:rPr>
      </w:pPr>
      <w:r w:rsidRPr="00527D4A">
        <w:rPr>
          <w:rFonts w:cstheme="minorHAnsi"/>
          <w:b/>
          <w:color w:val="000000" w:themeColor="text1"/>
        </w:rPr>
        <w:t>Religious policies</w:t>
      </w:r>
    </w:p>
    <w:p w:rsidR="00B447F0" w:rsidRPr="00527D4A" w:rsidRDefault="00D03569" w:rsidP="00FB7C9A">
      <w:pPr>
        <w:spacing w:line="240" w:lineRule="auto"/>
        <w:jc w:val="both"/>
      </w:pPr>
      <w:r w:rsidRPr="00527D4A">
        <w:t xml:space="preserve">While </w:t>
      </w:r>
      <w:r w:rsidR="005877D3" w:rsidRPr="00527D4A">
        <w:t>majority of Ukrainian</w:t>
      </w:r>
      <w:r w:rsidR="001A54A1">
        <w:t>s</w:t>
      </w:r>
      <w:r w:rsidR="005877D3" w:rsidRPr="00527D4A">
        <w:t xml:space="preserve"> identify themselves as Christian Orthodox (6</w:t>
      </w:r>
      <w:r w:rsidR="007B7237">
        <w:t>8%)</w:t>
      </w:r>
      <w:r w:rsidR="005877D3" w:rsidRPr="00527D4A">
        <w:rPr>
          <w:rStyle w:val="FootnoteReference"/>
        </w:rPr>
        <w:footnoteReference w:id="74"/>
      </w:r>
      <w:r w:rsidR="007B7237">
        <w:t>,</w:t>
      </w:r>
      <w:r w:rsidR="005877D3" w:rsidRPr="00527D4A">
        <w:t xml:space="preserve"> there are around 500 000 Muslims in Ukraine, 300 000 of who</w:t>
      </w:r>
      <w:r w:rsidR="001A54A1">
        <w:t>m</w:t>
      </w:r>
      <w:r w:rsidR="005877D3" w:rsidRPr="00527D4A">
        <w:t xml:space="preserve"> reside in Crimea</w:t>
      </w:r>
      <w:r w:rsidR="005877D3" w:rsidRPr="00527D4A">
        <w:rPr>
          <w:rStyle w:val="FootnoteReference"/>
        </w:rPr>
        <w:footnoteReference w:id="75"/>
      </w:r>
      <w:r w:rsidR="005877D3" w:rsidRPr="00527D4A">
        <w:t xml:space="preserve">. While in deportation </w:t>
      </w:r>
      <w:r w:rsidR="001A54A1">
        <w:t xml:space="preserve">the </w:t>
      </w:r>
      <w:r w:rsidR="005877D3" w:rsidRPr="00527D4A">
        <w:t xml:space="preserve">Crimean Tatars were </w:t>
      </w:r>
      <w:r w:rsidR="001A54A1">
        <w:t>not allowed</w:t>
      </w:r>
      <w:r w:rsidR="001A54A1" w:rsidRPr="00527D4A">
        <w:t xml:space="preserve"> </w:t>
      </w:r>
      <w:r w:rsidR="005877D3" w:rsidRPr="00527D4A">
        <w:t xml:space="preserve">to exercise Islam, therefore there is a trend of strengthening the practice of religion among the returnees as part of revival of their ethnic identity. Since during the Soviet rule </w:t>
      </w:r>
      <w:r w:rsidR="005877D3" w:rsidRPr="00527D4A">
        <w:lastRenderedPageBreak/>
        <w:t xml:space="preserve">most of the mosques were either destroyed or used for other purposes the Crimean Tatars have to rebuild and restore their religious </w:t>
      </w:r>
      <w:r w:rsidR="00BF4018" w:rsidRPr="00527D4A">
        <w:t>sites</w:t>
      </w:r>
      <w:r w:rsidR="005877D3" w:rsidRPr="00527D4A">
        <w:t xml:space="preserve"> from practically ruins. </w:t>
      </w:r>
      <w:r w:rsidR="005877D3" w:rsidRPr="00527D4A">
        <w:rPr>
          <w:rStyle w:val="FootnoteReference"/>
        </w:rPr>
        <w:footnoteReference w:id="76"/>
      </w:r>
    </w:p>
    <w:p w:rsidR="00AE0A7C" w:rsidRPr="00527D4A" w:rsidRDefault="00AE0A7C" w:rsidP="00FB7C9A">
      <w:pPr>
        <w:spacing w:line="240" w:lineRule="auto"/>
        <w:jc w:val="both"/>
      </w:pPr>
      <w:r w:rsidRPr="00527D4A">
        <w:t xml:space="preserve">Most of the mosques located in Crimea before the WWII </w:t>
      </w:r>
      <w:proofErr w:type="gramStart"/>
      <w:r w:rsidRPr="00527D4A">
        <w:t>have</w:t>
      </w:r>
      <w:proofErr w:type="gramEnd"/>
      <w:r w:rsidRPr="00527D4A">
        <w:t xml:space="preserve"> been destroyed. Those that have remained, for example </w:t>
      </w:r>
      <w:r w:rsidR="00925262">
        <w:t xml:space="preserve">the </w:t>
      </w:r>
      <w:proofErr w:type="spellStart"/>
      <w:r w:rsidRPr="00527D4A">
        <w:t>Kebir</w:t>
      </w:r>
      <w:proofErr w:type="spellEnd"/>
      <w:r w:rsidRPr="00527D4A">
        <w:t xml:space="preserve"> </w:t>
      </w:r>
      <w:proofErr w:type="spellStart"/>
      <w:r w:rsidRPr="00527D4A">
        <w:t>Cami</w:t>
      </w:r>
      <w:proofErr w:type="spellEnd"/>
      <w:r w:rsidRPr="00527D4A">
        <w:t xml:space="preserve"> Mosque in Simferopol</w:t>
      </w:r>
      <w:r w:rsidR="00925262">
        <w:t>,</w:t>
      </w:r>
      <w:r w:rsidRPr="00527D4A">
        <w:t xml:space="preserve"> which was also used as a factory during the Soviet rule, was returned to the Crimean Tatars. Currently, existing mosques cannot </w:t>
      </w:r>
      <w:r w:rsidR="00503A39">
        <w:t>accommodate</w:t>
      </w:r>
      <w:r w:rsidR="00503A39" w:rsidRPr="00527D4A">
        <w:t xml:space="preserve"> </w:t>
      </w:r>
      <w:r w:rsidRPr="00527D4A">
        <w:t xml:space="preserve">all the attendants of </w:t>
      </w:r>
      <w:r w:rsidR="00503A39">
        <w:t xml:space="preserve">the </w:t>
      </w:r>
      <w:r w:rsidRPr="00527D4A">
        <w:t>weekly prayers. The construction of new mosques is complicated. Although</w:t>
      </w:r>
      <w:r w:rsidR="00503A39">
        <w:t xml:space="preserve"> the</w:t>
      </w:r>
      <w:r w:rsidRPr="00527D4A">
        <w:t xml:space="preserve"> Simferopol City Council has allocated land plots for the construction of new mosques, the constructions have not begun yet due to non-transparent politics within local authorities.</w:t>
      </w:r>
      <w:r w:rsidRPr="00527D4A">
        <w:rPr>
          <w:rStyle w:val="FootnoteReference"/>
        </w:rPr>
        <w:t xml:space="preserve"> </w:t>
      </w:r>
      <w:r w:rsidRPr="00527D4A">
        <w:rPr>
          <w:rStyle w:val="FootnoteReference"/>
        </w:rPr>
        <w:footnoteReference w:id="77"/>
      </w:r>
      <w:r w:rsidRPr="00527D4A">
        <w:t xml:space="preserve"> There are </w:t>
      </w:r>
      <w:proofErr w:type="gramStart"/>
      <w:r w:rsidR="00503A39">
        <w:t xml:space="preserve">several </w:t>
      </w:r>
      <w:r w:rsidRPr="00527D4A">
        <w:t xml:space="preserve"> land</w:t>
      </w:r>
      <w:proofErr w:type="gramEnd"/>
      <w:r w:rsidRPr="00527D4A">
        <w:t xml:space="preserve"> plots and mosques that remain under the property of </w:t>
      </w:r>
      <w:r w:rsidR="00503A39">
        <w:t xml:space="preserve">the </w:t>
      </w:r>
      <w:r w:rsidRPr="00527D4A">
        <w:t xml:space="preserve">Crimean authorities and city councils in Crimea, while </w:t>
      </w:r>
      <w:r w:rsidR="00503A39">
        <w:t>they</w:t>
      </w:r>
      <w:r w:rsidR="00503A39" w:rsidRPr="00527D4A">
        <w:t xml:space="preserve"> </w:t>
      </w:r>
      <w:r w:rsidRPr="00527D4A">
        <w:t xml:space="preserve">should belong to the Muslim communities of </w:t>
      </w:r>
      <w:r w:rsidR="00503A39">
        <w:t xml:space="preserve">the </w:t>
      </w:r>
      <w:r w:rsidRPr="00527D4A">
        <w:t xml:space="preserve">Crimean Tatars. </w:t>
      </w:r>
      <w:r w:rsidR="00503A39">
        <w:t xml:space="preserve">The </w:t>
      </w:r>
      <w:r w:rsidRPr="00527D4A">
        <w:t xml:space="preserve">Ministry of Culture of Ukraine has meanwhile described Crimea as a region with a complex religious situation due to </w:t>
      </w:r>
      <w:r w:rsidR="0064323D">
        <w:t xml:space="preserve">a </w:t>
      </w:r>
      <w:r w:rsidRPr="00527D4A">
        <w:t xml:space="preserve">large number of issues </w:t>
      </w:r>
      <w:r w:rsidR="00BF4018" w:rsidRPr="00527D4A">
        <w:t>concerning property law and registration of religious communities</w:t>
      </w:r>
      <w:r w:rsidR="00BF4018" w:rsidRPr="00527D4A">
        <w:rPr>
          <w:rStyle w:val="FootnoteReference"/>
        </w:rPr>
        <w:footnoteReference w:id="78"/>
      </w:r>
      <w:r w:rsidR="00BF4018" w:rsidRPr="00527D4A">
        <w:t>.</w:t>
      </w:r>
    </w:p>
    <w:p w:rsidR="00BF4018" w:rsidRPr="00527D4A" w:rsidRDefault="00BF4018" w:rsidP="00FB7C9A">
      <w:pPr>
        <w:spacing w:line="240" w:lineRule="auto"/>
        <w:jc w:val="both"/>
      </w:pPr>
      <w:r w:rsidRPr="00527D4A">
        <w:t>Besides the tensions based on religious grounds that Muslim community in Crimea face there are major inter-religious tensions between</w:t>
      </w:r>
      <w:r w:rsidR="0064323D">
        <w:t xml:space="preserve"> the</w:t>
      </w:r>
      <w:r w:rsidRPr="00527D4A">
        <w:t xml:space="preserve"> followers of </w:t>
      </w:r>
      <w:r w:rsidR="0064323D">
        <w:t xml:space="preserve">the </w:t>
      </w:r>
      <w:r w:rsidRPr="00527D4A">
        <w:t xml:space="preserve">Orthodox Church and Islam. These are demonstrated through, among </w:t>
      </w:r>
      <w:proofErr w:type="gramStart"/>
      <w:r w:rsidRPr="00527D4A">
        <w:t>others,</w:t>
      </w:r>
      <w:proofErr w:type="gramEnd"/>
      <w:r w:rsidRPr="00527D4A">
        <w:t xml:space="preserve"> hate speech, violent clashes and vandalism of historic and religious sites. The FCNM committee has pointed out that “the number of inter-ethnic and inter-religious incidents,  including  vandalism  against  religious  and  cultural  sites,  appears  to  be  increasing  throughout Ukraine, but particularly in western regions and Crimea”</w:t>
      </w:r>
      <w:r w:rsidRPr="00527D4A">
        <w:rPr>
          <w:rStyle w:val="FootnoteReference"/>
        </w:rPr>
        <w:footnoteReference w:id="79"/>
      </w:r>
      <w:r w:rsidRPr="00527D4A">
        <w:t>. Numerous incidents involving desecrations of cemeteries and religious sites, hateful graffiti</w:t>
      </w:r>
      <w:r w:rsidR="003000B8" w:rsidRPr="00527D4A">
        <w:t xml:space="preserve">, </w:t>
      </w:r>
      <w:r w:rsidR="0064323D">
        <w:t xml:space="preserve">have occurred and their authors are usually not </w:t>
      </w:r>
      <w:r w:rsidR="003000B8" w:rsidRPr="00527D4A">
        <w:t>brought to justice</w:t>
      </w:r>
      <w:r w:rsidR="003000B8" w:rsidRPr="00527D4A">
        <w:rPr>
          <w:rStyle w:val="FootnoteReference"/>
        </w:rPr>
        <w:footnoteReference w:id="80"/>
      </w:r>
      <w:r w:rsidR="003000B8" w:rsidRPr="00527D4A">
        <w:t xml:space="preserve">. What is more, </w:t>
      </w:r>
      <w:r w:rsidR="0064323D">
        <w:t xml:space="preserve">the </w:t>
      </w:r>
      <w:r w:rsidR="003000B8" w:rsidRPr="00527D4A">
        <w:t xml:space="preserve">authorities of the </w:t>
      </w:r>
      <w:proofErr w:type="spellStart"/>
      <w:r w:rsidR="003000B8" w:rsidRPr="00527D4A">
        <w:t>Lenino</w:t>
      </w:r>
      <w:proofErr w:type="spellEnd"/>
      <w:r w:rsidR="003000B8" w:rsidRPr="00527D4A">
        <w:t xml:space="preserve"> district in Crimea have authorised </w:t>
      </w:r>
      <w:r w:rsidR="0064323D">
        <w:t xml:space="preserve">the </w:t>
      </w:r>
      <w:r w:rsidR="003000B8" w:rsidRPr="00527D4A">
        <w:t xml:space="preserve">construction of </w:t>
      </w:r>
      <w:r w:rsidR="0064323D">
        <w:t xml:space="preserve">a </w:t>
      </w:r>
      <w:r w:rsidR="003000B8" w:rsidRPr="00527D4A">
        <w:t xml:space="preserve">diving centre on the place of </w:t>
      </w:r>
      <w:r w:rsidR="0064323D">
        <w:t xml:space="preserve">a </w:t>
      </w:r>
      <w:r w:rsidR="003000B8" w:rsidRPr="00527D4A">
        <w:t>Muslim cemetery, explaining that “the evidence linking the burial site to Muslims was unconvincing</w:t>
      </w:r>
      <w:r w:rsidR="00527D4A">
        <w:t>”.</w:t>
      </w:r>
      <w:r w:rsidR="003000B8" w:rsidRPr="00527D4A">
        <w:rPr>
          <w:rStyle w:val="FootnoteReference"/>
        </w:rPr>
        <w:footnoteReference w:id="81"/>
      </w:r>
    </w:p>
    <w:p w:rsidR="001F2CA1" w:rsidRPr="00527D4A" w:rsidRDefault="001F2CA1">
      <w:pPr>
        <w:rPr>
          <w:rFonts w:eastAsiaTheme="majorEastAsia" w:cstheme="majorBidi"/>
          <w:b/>
          <w:bCs/>
          <w:sz w:val="40"/>
          <w:szCs w:val="28"/>
        </w:rPr>
      </w:pPr>
      <w:bookmarkStart w:id="11" w:name="_Toc381003423"/>
    </w:p>
    <w:p w:rsidR="00F03052" w:rsidRDefault="00F03052">
      <w:pPr>
        <w:rPr>
          <w:rFonts w:eastAsiaTheme="majorEastAsia" w:cstheme="majorBidi"/>
          <w:b/>
          <w:bCs/>
          <w:sz w:val="40"/>
          <w:szCs w:val="28"/>
        </w:rPr>
      </w:pPr>
      <w:r>
        <w:br w:type="page"/>
      </w:r>
    </w:p>
    <w:p w:rsidR="00F50B82" w:rsidRPr="00527D4A" w:rsidRDefault="00F50B82" w:rsidP="001056A0">
      <w:pPr>
        <w:pStyle w:val="Heading1"/>
      </w:pPr>
      <w:r w:rsidRPr="00527D4A">
        <w:lastRenderedPageBreak/>
        <w:t>Section D: Recommendations</w:t>
      </w:r>
      <w:bookmarkEnd w:id="11"/>
    </w:p>
    <w:p w:rsidR="009008DC" w:rsidRPr="00527D4A" w:rsidRDefault="009008DC" w:rsidP="005D7233">
      <w:pPr>
        <w:pStyle w:val="ListParagraph"/>
        <w:numPr>
          <w:ilvl w:val="0"/>
          <w:numId w:val="3"/>
        </w:numPr>
        <w:spacing w:before="120" w:after="120" w:line="360" w:lineRule="auto"/>
        <w:ind w:left="714" w:hanging="357"/>
        <w:jc w:val="both"/>
        <w:rPr>
          <w:rFonts w:cstheme="minorHAnsi"/>
          <w:color w:val="000000" w:themeColor="text1"/>
        </w:rPr>
      </w:pPr>
      <w:r w:rsidRPr="00527D4A">
        <w:rPr>
          <w:rFonts w:cstheme="minorHAnsi"/>
          <w:color w:val="000000" w:themeColor="text1"/>
        </w:rPr>
        <w:t>Create an effective legal framework to restore the rights of returnees deported on ethnic grounds by adopting the applicable legislation and Concept on State Migration Policy</w:t>
      </w:r>
      <w:r w:rsidR="000716F7" w:rsidRPr="00527D4A">
        <w:rPr>
          <w:rFonts w:cstheme="minorHAnsi"/>
          <w:color w:val="000000" w:themeColor="text1"/>
        </w:rPr>
        <w:t xml:space="preserve">. </w:t>
      </w:r>
      <w:r w:rsidRPr="00527D4A">
        <w:rPr>
          <w:rStyle w:val="FootnoteReference"/>
          <w:rFonts w:cstheme="minorHAnsi"/>
          <w:color w:val="000000" w:themeColor="text1"/>
        </w:rPr>
        <w:footnoteReference w:id="82"/>
      </w:r>
    </w:p>
    <w:p w:rsidR="009008DC" w:rsidRPr="00527D4A" w:rsidRDefault="00E602B2" w:rsidP="005D7233">
      <w:pPr>
        <w:pStyle w:val="ListParagraph"/>
        <w:numPr>
          <w:ilvl w:val="0"/>
          <w:numId w:val="3"/>
        </w:numPr>
        <w:spacing w:before="120" w:after="120" w:line="360" w:lineRule="auto"/>
        <w:ind w:left="714" w:hanging="357"/>
        <w:jc w:val="both"/>
        <w:rPr>
          <w:rFonts w:cstheme="minorHAnsi"/>
          <w:color w:val="000000" w:themeColor="text1"/>
        </w:rPr>
      </w:pPr>
      <w:r w:rsidRPr="00527D4A">
        <w:rPr>
          <w:rFonts w:cstheme="minorHAnsi"/>
          <w:color w:val="000000" w:themeColor="text1"/>
        </w:rPr>
        <w:t>Strengthen</w:t>
      </w:r>
      <w:r w:rsidR="009008DC" w:rsidRPr="00527D4A">
        <w:rPr>
          <w:rFonts w:cstheme="minorHAnsi"/>
          <w:color w:val="000000" w:themeColor="text1"/>
        </w:rPr>
        <w:t xml:space="preserve"> the cooperation between Ukraine and countries where formerly deported Crimean Tatars reside in order to minimise the risk of statelessness </w:t>
      </w:r>
      <w:r w:rsidRPr="00527D4A">
        <w:rPr>
          <w:rFonts w:cstheme="minorHAnsi"/>
          <w:color w:val="000000" w:themeColor="text1"/>
        </w:rPr>
        <w:t xml:space="preserve">among the returnees, as well as reduce resources required to renounce the citizenship. </w:t>
      </w:r>
    </w:p>
    <w:p w:rsidR="005465CC" w:rsidRPr="00527D4A" w:rsidRDefault="005465CC" w:rsidP="005D7233">
      <w:pPr>
        <w:pStyle w:val="ListParagraph"/>
        <w:numPr>
          <w:ilvl w:val="0"/>
          <w:numId w:val="3"/>
        </w:numPr>
        <w:spacing w:before="120" w:after="120" w:line="360" w:lineRule="auto"/>
        <w:ind w:left="714" w:hanging="357"/>
        <w:jc w:val="both"/>
        <w:rPr>
          <w:rStyle w:val="hps"/>
          <w:rFonts w:cstheme="minorHAnsi"/>
          <w:color w:val="000000" w:themeColor="text1"/>
        </w:rPr>
      </w:pPr>
      <w:r w:rsidRPr="00527D4A">
        <w:rPr>
          <w:rFonts w:cstheme="minorHAnsi"/>
          <w:color w:val="000000" w:themeColor="text1"/>
        </w:rPr>
        <w:t>Reconsider the policy o</w:t>
      </w:r>
      <w:r w:rsidR="007F5A73">
        <w:rPr>
          <w:rFonts w:cstheme="minorHAnsi"/>
          <w:color w:val="000000" w:themeColor="text1"/>
        </w:rPr>
        <w:t>n the</w:t>
      </w:r>
      <w:r w:rsidRPr="00527D4A">
        <w:rPr>
          <w:rFonts w:cstheme="minorHAnsi"/>
          <w:color w:val="000000" w:themeColor="text1"/>
        </w:rPr>
        <w:t xml:space="preserve"> non – recognition of </w:t>
      </w:r>
      <w:r w:rsidR="007F5A73">
        <w:rPr>
          <w:rFonts w:cstheme="minorHAnsi"/>
          <w:color w:val="000000" w:themeColor="text1"/>
        </w:rPr>
        <w:t xml:space="preserve">the </w:t>
      </w:r>
      <w:proofErr w:type="spellStart"/>
      <w:r w:rsidRPr="00527D4A">
        <w:rPr>
          <w:rFonts w:cstheme="minorHAnsi"/>
          <w:color w:val="000000" w:themeColor="text1"/>
        </w:rPr>
        <w:t>Mejlis</w:t>
      </w:r>
      <w:proofErr w:type="spellEnd"/>
      <w:r w:rsidRPr="00527D4A">
        <w:rPr>
          <w:rFonts w:cstheme="minorHAnsi"/>
          <w:color w:val="000000" w:themeColor="text1"/>
        </w:rPr>
        <w:t xml:space="preserve">, which represents </w:t>
      </w:r>
      <w:r w:rsidR="00847590" w:rsidRPr="00527D4A">
        <w:rPr>
          <w:rStyle w:val="hps"/>
        </w:rPr>
        <w:t>a substantial part of</w:t>
      </w:r>
      <w:r w:rsidR="00847590" w:rsidRPr="00527D4A">
        <w:t xml:space="preserve"> </w:t>
      </w:r>
      <w:r w:rsidR="00847590" w:rsidRPr="00527D4A">
        <w:rPr>
          <w:rStyle w:val="hps"/>
        </w:rPr>
        <w:t>the Crimean Tatar</w:t>
      </w:r>
      <w:r w:rsidR="00847590" w:rsidRPr="00527D4A">
        <w:t xml:space="preserve"> </w:t>
      </w:r>
      <w:r w:rsidR="00847590" w:rsidRPr="00527D4A">
        <w:rPr>
          <w:rStyle w:val="hps"/>
        </w:rPr>
        <w:t>community</w:t>
      </w:r>
      <w:r w:rsidR="00847590" w:rsidRPr="00527D4A">
        <w:t xml:space="preserve"> </w:t>
      </w:r>
      <w:r w:rsidR="00847590" w:rsidRPr="00527D4A">
        <w:rPr>
          <w:rStyle w:val="hps"/>
        </w:rPr>
        <w:t>and thus should be provided with</w:t>
      </w:r>
      <w:r w:rsidR="00847590" w:rsidRPr="00527D4A">
        <w:t xml:space="preserve"> </w:t>
      </w:r>
      <w:r w:rsidR="00847590" w:rsidRPr="00527D4A">
        <w:rPr>
          <w:rStyle w:val="hps"/>
        </w:rPr>
        <w:t>the opportunity</w:t>
      </w:r>
      <w:r w:rsidR="00847590" w:rsidRPr="00527D4A">
        <w:t xml:space="preserve"> </w:t>
      </w:r>
      <w:r w:rsidR="00847590" w:rsidRPr="00527D4A">
        <w:rPr>
          <w:rStyle w:val="hps"/>
        </w:rPr>
        <w:t>of effective participation</w:t>
      </w:r>
      <w:r w:rsidR="00847590" w:rsidRPr="00527D4A">
        <w:t xml:space="preserve"> </w:t>
      </w:r>
      <w:r w:rsidR="00847590" w:rsidRPr="00527D4A">
        <w:rPr>
          <w:rStyle w:val="hps"/>
        </w:rPr>
        <w:t xml:space="preserve">in the </w:t>
      </w:r>
      <w:r w:rsidR="007F5A73">
        <w:rPr>
          <w:rStyle w:val="hps"/>
        </w:rPr>
        <w:t>decision-making</w:t>
      </w:r>
      <w:r w:rsidR="007F5A73" w:rsidRPr="00527D4A">
        <w:rPr>
          <w:rStyle w:val="hps"/>
        </w:rPr>
        <w:t xml:space="preserve"> </w:t>
      </w:r>
      <w:r w:rsidR="00847590" w:rsidRPr="00527D4A">
        <w:rPr>
          <w:rStyle w:val="hps"/>
        </w:rPr>
        <w:t xml:space="preserve">process. </w:t>
      </w:r>
    </w:p>
    <w:p w:rsidR="00847590" w:rsidRPr="00527D4A" w:rsidRDefault="00847590" w:rsidP="005D7233">
      <w:pPr>
        <w:pStyle w:val="ListParagraph"/>
        <w:numPr>
          <w:ilvl w:val="0"/>
          <w:numId w:val="3"/>
        </w:numPr>
        <w:spacing w:before="120" w:after="120" w:line="360" w:lineRule="auto"/>
        <w:ind w:left="714" w:hanging="357"/>
        <w:jc w:val="both"/>
        <w:rPr>
          <w:rStyle w:val="hps"/>
          <w:rFonts w:cstheme="minorHAnsi"/>
          <w:color w:val="000000" w:themeColor="text1"/>
        </w:rPr>
      </w:pPr>
      <w:r w:rsidRPr="00527D4A">
        <w:rPr>
          <w:rStyle w:val="hps"/>
        </w:rPr>
        <w:t xml:space="preserve">Develop effective instruments that promote political representation of the returnees, the Crimean Tatars in particular. Invite, if needed, international experts to analyse current voting system in Crimea. </w:t>
      </w:r>
    </w:p>
    <w:p w:rsidR="00A14165" w:rsidRPr="00527D4A" w:rsidRDefault="00635253" w:rsidP="005D7233">
      <w:pPr>
        <w:pStyle w:val="ListParagraph"/>
        <w:numPr>
          <w:ilvl w:val="0"/>
          <w:numId w:val="3"/>
        </w:numPr>
        <w:spacing w:before="120" w:after="120" w:line="360" w:lineRule="auto"/>
        <w:ind w:left="714" w:hanging="357"/>
        <w:jc w:val="both"/>
        <w:rPr>
          <w:rFonts w:cstheme="minorHAnsi"/>
          <w:color w:val="000000" w:themeColor="text1"/>
        </w:rPr>
      </w:pPr>
      <w:r w:rsidRPr="00527D4A">
        <w:rPr>
          <w:rStyle w:val="hps"/>
          <w:rFonts w:cstheme="minorHAnsi"/>
          <w:color w:val="000000" w:themeColor="text1"/>
        </w:rPr>
        <w:t>Develop a systematic approach to combat discrimination, in particular adopt legislation and establish</w:t>
      </w:r>
      <w:r>
        <w:rPr>
          <w:rStyle w:val="hps"/>
          <w:rFonts w:cstheme="minorHAnsi"/>
          <w:color w:val="000000" w:themeColor="text1"/>
        </w:rPr>
        <w:t>ing</w:t>
      </w:r>
      <w:r w:rsidRPr="00527D4A">
        <w:rPr>
          <w:rStyle w:val="hps"/>
          <w:rFonts w:cstheme="minorHAnsi"/>
          <w:color w:val="000000" w:themeColor="text1"/>
        </w:rPr>
        <w:t xml:space="preserve"> an institutional body that would implement an effective legal framework and analyse current situation</w:t>
      </w:r>
      <w:r w:rsidR="00D56795">
        <w:rPr>
          <w:rStyle w:val="hps"/>
          <w:rFonts w:cstheme="minorHAnsi"/>
          <w:color w:val="000000" w:themeColor="text1"/>
        </w:rPr>
        <w:t>, with a special focus on Crimea,</w:t>
      </w:r>
      <w:r w:rsidRPr="00527D4A">
        <w:rPr>
          <w:rStyle w:val="hps"/>
          <w:rFonts w:cstheme="minorHAnsi"/>
          <w:color w:val="000000" w:themeColor="text1"/>
        </w:rPr>
        <w:t xml:space="preserve"> as well as ensure an implementation of anti-discriminatory measures on national and regional levels</w:t>
      </w:r>
      <w:r>
        <w:rPr>
          <w:rStyle w:val="hps"/>
          <w:rFonts w:cstheme="minorHAnsi"/>
          <w:color w:val="000000" w:themeColor="text1"/>
        </w:rPr>
        <w:t>.</w:t>
      </w:r>
      <w:r w:rsidR="00F43EDB">
        <w:rPr>
          <w:rStyle w:val="hps"/>
          <w:rFonts w:cstheme="minorHAnsi"/>
          <w:color w:val="000000" w:themeColor="text1"/>
        </w:rPr>
        <w:t xml:space="preserve"> </w:t>
      </w:r>
      <w:r w:rsidR="00D56795">
        <w:rPr>
          <w:rStyle w:val="hps"/>
        </w:rPr>
        <w:t xml:space="preserve">This institution should </w:t>
      </w:r>
      <w:r w:rsidR="00A14165" w:rsidRPr="00527D4A">
        <w:rPr>
          <w:rStyle w:val="hps"/>
        </w:rPr>
        <w:t>guarantee access</w:t>
      </w:r>
      <w:r w:rsidR="00847590" w:rsidRPr="00527D4A">
        <w:rPr>
          <w:rStyle w:val="hps"/>
        </w:rPr>
        <w:t xml:space="preserve"> to</w:t>
      </w:r>
      <w:r w:rsidR="00847590" w:rsidRPr="00527D4A">
        <w:t xml:space="preserve"> </w:t>
      </w:r>
      <w:r w:rsidR="00847590" w:rsidRPr="00527D4A">
        <w:rPr>
          <w:rStyle w:val="hps"/>
        </w:rPr>
        <w:t>effective remedies</w:t>
      </w:r>
      <w:r w:rsidR="00847590" w:rsidRPr="00527D4A">
        <w:t xml:space="preserve"> </w:t>
      </w:r>
      <w:r w:rsidR="00847590" w:rsidRPr="00527D4A">
        <w:rPr>
          <w:rStyle w:val="hps"/>
        </w:rPr>
        <w:t>in cases of discrimination</w:t>
      </w:r>
      <w:r w:rsidR="00A14165" w:rsidRPr="00527D4A">
        <w:rPr>
          <w:rStyle w:val="hps"/>
        </w:rPr>
        <w:t xml:space="preserve"> to ensure full and effective equality</w:t>
      </w:r>
      <w:r w:rsidR="00A14165" w:rsidRPr="00527D4A">
        <w:t>.</w:t>
      </w:r>
    </w:p>
    <w:p w:rsidR="00A14165" w:rsidRPr="00527D4A" w:rsidRDefault="00A14165" w:rsidP="005D7233">
      <w:pPr>
        <w:pStyle w:val="ListParagraph"/>
        <w:numPr>
          <w:ilvl w:val="0"/>
          <w:numId w:val="3"/>
        </w:numPr>
        <w:spacing w:before="120" w:after="120" w:line="360" w:lineRule="auto"/>
        <w:ind w:left="714" w:hanging="357"/>
        <w:jc w:val="both"/>
        <w:rPr>
          <w:rFonts w:cstheme="minorHAnsi"/>
          <w:color w:val="000000" w:themeColor="text1"/>
        </w:rPr>
      </w:pPr>
      <w:r w:rsidRPr="00527D4A">
        <w:t xml:space="preserve">Improve </w:t>
      </w:r>
      <w:r w:rsidR="007F5A73">
        <w:t xml:space="preserve">the </w:t>
      </w:r>
      <w:r w:rsidRPr="00527D4A">
        <w:t xml:space="preserve">current position of the candidates from vulnerable and marginalised ethnic groups to take a position in public service. </w:t>
      </w:r>
    </w:p>
    <w:p w:rsidR="00B86E5A" w:rsidRPr="00527D4A" w:rsidRDefault="00E602B2" w:rsidP="005D7233">
      <w:pPr>
        <w:pStyle w:val="ListParagraph"/>
        <w:numPr>
          <w:ilvl w:val="0"/>
          <w:numId w:val="3"/>
        </w:numPr>
        <w:spacing w:before="120" w:after="120" w:line="360" w:lineRule="auto"/>
        <w:ind w:left="714" w:hanging="357"/>
        <w:jc w:val="both"/>
        <w:rPr>
          <w:rStyle w:val="hps"/>
          <w:rFonts w:cstheme="minorHAnsi"/>
          <w:color w:val="000000" w:themeColor="text1"/>
        </w:rPr>
      </w:pPr>
      <w:r w:rsidRPr="00527D4A">
        <w:rPr>
          <w:rFonts w:cstheme="minorHAnsi"/>
          <w:color w:val="000000" w:themeColor="text1"/>
        </w:rPr>
        <w:t>Conduct an inventory of all Crimean land resources, with the assistance of international experts, if needed. Priority should be given to the regions that are under disputes as well as those highly demanded for the allocation of land.</w:t>
      </w:r>
      <w:r w:rsidR="00B86E5A" w:rsidRPr="00527D4A">
        <w:rPr>
          <w:rStyle w:val="hps"/>
        </w:rPr>
        <w:t xml:space="preserve"> </w:t>
      </w:r>
    </w:p>
    <w:p w:rsidR="00E602B2" w:rsidRPr="00527D4A" w:rsidRDefault="00B86E5A" w:rsidP="005D7233">
      <w:pPr>
        <w:pStyle w:val="ListParagraph"/>
        <w:numPr>
          <w:ilvl w:val="0"/>
          <w:numId w:val="3"/>
        </w:numPr>
        <w:spacing w:before="120" w:after="120" w:line="360" w:lineRule="auto"/>
        <w:ind w:left="714" w:hanging="357"/>
        <w:jc w:val="both"/>
        <w:rPr>
          <w:rFonts w:cstheme="minorHAnsi"/>
          <w:color w:val="000000" w:themeColor="text1"/>
        </w:rPr>
      </w:pPr>
      <w:r w:rsidRPr="00527D4A">
        <w:rPr>
          <w:rStyle w:val="hps"/>
        </w:rPr>
        <w:t>Supervise the allocation of land</w:t>
      </w:r>
      <w:r w:rsidRPr="00527D4A">
        <w:t xml:space="preserve"> plots </w:t>
      </w:r>
      <w:r w:rsidRPr="00527D4A">
        <w:rPr>
          <w:rStyle w:val="hps"/>
        </w:rPr>
        <w:t>and report</w:t>
      </w:r>
      <w:r w:rsidRPr="00527D4A">
        <w:t xml:space="preserve"> </w:t>
      </w:r>
      <w:r w:rsidRPr="00527D4A">
        <w:rPr>
          <w:rStyle w:val="hps"/>
        </w:rPr>
        <w:t>possible violations</w:t>
      </w:r>
      <w:r w:rsidRPr="00527D4A">
        <w:t xml:space="preserve"> </w:t>
      </w:r>
      <w:r w:rsidRPr="00527D4A">
        <w:rPr>
          <w:rStyle w:val="hps"/>
        </w:rPr>
        <w:t>to the appropriate authorities</w:t>
      </w:r>
      <w:r w:rsidRPr="00527D4A">
        <w:t xml:space="preserve">. </w:t>
      </w:r>
      <w:r w:rsidRPr="00527D4A">
        <w:rPr>
          <w:rStyle w:val="hps"/>
        </w:rPr>
        <w:t>Formerly deported</w:t>
      </w:r>
      <w:r w:rsidRPr="00527D4A">
        <w:t xml:space="preserve"> </w:t>
      </w:r>
      <w:r w:rsidRPr="00527D4A">
        <w:rPr>
          <w:rStyle w:val="hps"/>
        </w:rPr>
        <w:t>persons and other groups</w:t>
      </w:r>
      <w:r w:rsidRPr="00527D4A">
        <w:t xml:space="preserve"> </w:t>
      </w:r>
      <w:r w:rsidRPr="00527D4A">
        <w:rPr>
          <w:rStyle w:val="hps"/>
        </w:rPr>
        <w:t>related to the</w:t>
      </w:r>
      <w:r w:rsidRPr="00527D4A">
        <w:t xml:space="preserve"> </w:t>
      </w:r>
      <w:r w:rsidRPr="00527D4A">
        <w:rPr>
          <w:rStyle w:val="hps"/>
        </w:rPr>
        <w:t>unauthorized settlements</w:t>
      </w:r>
      <w:r w:rsidRPr="00527D4A">
        <w:t xml:space="preserve"> </w:t>
      </w:r>
      <w:r w:rsidRPr="00527D4A">
        <w:rPr>
          <w:rStyle w:val="hps"/>
        </w:rPr>
        <w:t>must be ready to cooperate</w:t>
      </w:r>
      <w:r w:rsidRPr="00527D4A">
        <w:t xml:space="preserve"> </w:t>
      </w:r>
      <w:r w:rsidRPr="00527D4A">
        <w:rPr>
          <w:rStyle w:val="hps"/>
        </w:rPr>
        <w:t>with such institution</w:t>
      </w:r>
      <w:r w:rsidR="007F5A73">
        <w:rPr>
          <w:rStyle w:val="hps"/>
        </w:rPr>
        <w:t>s</w:t>
      </w:r>
      <w:r w:rsidRPr="00527D4A">
        <w:t>.</w:t>
      </w:r>
    </w:p>
    <w:p w:rsidR="00B86E5A" w:rsidRPr="00F43EDB" w:rsidRDefault="003E5D1F" w:rsidP="005D7233">
      <w:pPr>
        <w:pStyle w:val="ListParagraph"/>
        <w:numPr>
          <w:ilvl w:val="0"/>
          <w:numId w:val="3"/>
        </w:numPr>
        <w:spacing w:before="120" w:after="120" w:line="360" w:lineRule="auto"/>
        <w:ind w:left="714" w:hanging="357"/>
        <w:jc w:val="both"/>
        <w:rPr>
          <w:rStyle w:val="hps"/>
          <w:rFonts w:cstheme="minorHAnsi"/>
          <w:color w:val="000000" w:themeColor="text1"/>
        </w:rPr>
      </w:pPr>
      <w:r w:rsidRPr="00527D4A">
        <w:rPr>
          <w:rFonts w:cstheme="minorHAnsi"/>
          <w:color w:val="000000" w:themeColor="text1"/>
        </w:rPr>
        <w:t xml:space="preserve">Resolve all issues related to the illegal settlements by </w:t>
      </w:r>
      <w:r w:rsidRPr="00527D4A">
        <w:rPr>
          <w:rStyle w:val="hps"/>
        </w:rPr>
        <w:t>providing</w:t>
      </w:r>
      <w:r w:rsidRPr="00527D4A">
        <w:t xml:space="preserve"> </w:t>
      </w:r>
      <w:r w:rsidRPr="00527D4A">
        <w:rPr>
          <w:rStyle w:val="hps"/>
        </w:rPr>
        <w:t>deportees</w:t>
      </w:r>
      <w:r w:rsidRPr="00527D4A">
        <w:t xml:space="preserve"> </w:t>
      </w:r>
      <w:r w:rsidRPr="00527D4A">
        <w:rPr>
          <w:rStyle w:val="hps"/>
        </w:rPr>
        <w:t>and</w:t>
      </w:r>
      <w:r w:rsidRPr="00527D4A">
        <w:t xml:space="preserve"> </w:t>
      </w:r>
      <w:r w:rsidRPr="00527D4A">
        <w:rPr>
          <w:rStyle w:val="hps"/>
        </w:rPr>
        <w:t>other citizens</w:t>
      </w:r>
      <w:r w:rsidRPr="00527D4A">
        <w:t xml:space="preserve"> </w:t>
      </w:r>
      <w:r w:rsidRPr="00527D4A">
        <w:rPr>
          <w:rStyle w:val="hps"/>
        </w:rPr>
        <w:t>land for construction</w:t>
      </w:r>
      <w:r w:rsidRPr="00527D4A">
        <w:t xml:space="preserve"> </w:t>
      </w:r>
      <w:r w:rsidRPr="00527D4A">
        <w:rPr>
          <w:rStyle w:val="hps"/>
        </w:rPr>
        <w:t>of residential buildings</w:t>
      </w:r>
      <w:r w:rsidRPr="00527D4A">
        <w:t xml:space="preserve">, based on the </w:t>
      </w:r>
      <w:r w:rsidRPr="00527D4A">
        <w:rPr>
          <w:rStyle w:val="hps"/>
        </w:rPr>
        <w:t>Land Registry.</w:t>
      </w:r>
    </w:p>
    <w:p w:rsidR="003E5D1F" w:rsidRPr="00527D4A" w:rsidRDefault="003E5D1F" w:rsidP="005D7233">
      <w:pPr>
        <w:pStyle w:val="ListParagraph"/>
        <w:numPr>
          <w:ilvl w:val="0"/>
          <w:numId w:val="3"/>
        </w:numPr>
        <w:spacing w:before="120" w:after="120" w:line="360" w:lineRule="auto"/>
        <w:ind w:left="714" w:hanging="357"/>
        <w:jc w:val="both"/>
        <w:rPr>
          <w:rFonts w:cstheme="minorHAnsi"/>
          <w:color w:val="000000" w:themeColor="text1"/>
        </w:rPr>
      </w:pPr>
      <w:r w:rsidRPr="00527D4A">
        <w:rPr>
          <w:rStyle w:val="hps"/>
        </w:rPr>
        <w:t>Integrate all the land plots, formerly hosting illegal settlements, into area development programmes in order to</w:t>
      </w:r>
      <w:r w:rsidRPr="00527D4A">
        <w:t xml:space="preserve"> </w:t>
      </w:r>
      <w:r w:rsidRPr="00527D4A">
        <w:rPr>
          <w:rStyle w:val="hps"/>
        </w:rPr>
        <w:t>prevent their</w:t>
      </w:r>
      <w:r w:rsidRPr="00527D4A">
        <w:t xml:space="preserve"> </w:t>
      </w:r>
      <w:r w:rsidRPr="00527D4A">
        <w:rPr>
          <w:rStyle w:val="hps"/>
        </w:rPr>
        <w:t>economic and social exclusion</w:t>
      </w:r>
      <w:r w:rsidRPr="00527D4A">
        <w:t xml:space="preserve">. </w:t>
      </w:r>
    </w:p>
    <w:p w:rsidR="003E5D1F" w:rsidRPr="00527D4A" w:rsidRDefault="003E5D1F" w:rsidP="005D7233">
      <w:pPr>
        <w:pStyle w:val="ListParagraph"/>
        <w:numPr>
          <w:ilvl w:val="0"/>
          <w:numId w:val="3"/>
        </w:numPr>
        <w:spacing w:before="120" w:after="120" w:line="360" w:lineRule="auto"/>
        <w:ind w:left="714" w:hanging="357"/>
        <w:jc w:val="both"/>
        <w:rPr>
          <w:rStyle w:val="hps"/>
          <w:rFonts w:cstheme="minorHAnsi"/>
          <w:color w:val="000000" w:themeColor="text1"/>
        </w:rPr>
      </w:pPr>
      <w:r w:rsidRPr="00527D4A">
        <w:t>Provide e</w:t>
      </w:r>
      <w:r w:rsidRPr="00527D4A">
        <w:rPr>
          <w:rStyle w:val="hps"/>
        </w:rPr>
        <w:t>xisting settlements with</w:t>
      </w:r>
      <w:r w:rsidRPr="00527D4A">
        <w:t xml:space="preserve"> </w:t>
      </w:r>
      <w:r w:rsidRPr="00527D4A">
        <w:rPr>
          <w:rStyle w:val="hps"/>
        </w:rPr>
        <w:t>gas, electricity,</w:t>
      </w:r>
      <w:r w:rsidRPr="00527D4A">
        <w:t xml:space="preserve"> </w:t>
      </w:r>
      <w:r w:rsidRPr="00527D4A">
        <w:rPr>
          <w:rStyle w:val="hps"/>
        </w:rPr>
        <w:t>water and connect to drainage.</w:t>
      </w:r>
    </w:p>
    <w:p w:rsidR="005465CC" w:rsidRPr="00527D4A" w:rsidRDefault="005465CC" w:rsidP="005D7233">
      <w:pPr>
        <w:pStyle w:val="ListParagraph"/>
        <w:numPr>
          <w:ilvl w:val="0"/>
          <w:numId w:val="3"/>
        </w:numPr>
        <w:spacing w:before="120" w:after="120" w:line="360" w:lineRule="auto"/>
        <w:ind w:left="714" w:hanging="357"/>
        <w:jc w:val="both"/>
        <w:rPr>
          <w:rFonts w:cstheme="minorHAnsi"/>
          <w:color w:val="000000" w:themeColor="text1"/>
        </w:rPr>
      </w:pPr>
      <w:r w:rsidRPr="00527D4A">
        <w:rPr>
          <w:rFonts w:cstheme="minorHAnsi"/>
          <w:color w:val="000000" w:themeColor="text1"/>
        </w:rPr>
        <w:lastRenderedPageBreak/>
        <w:t xml:space="preserve">Create a transparent and effective land management system by introducing structural reforms in land management policy and amending the existing legislation. </w:t>
      </w:r>
    </w:p>
    <w:p w:rsidR="00D60553" w:rsidRPr="00527D4A" w:rsidRDefault="00D60553" w:rsidP="005D7233">
      <w:pPr>
        <w:pStyle w:val="ListParagraph"/>
        <w:numPr>
          <w:ilvl w:val="0"/>
          <w:numId w:val="3"/>
        </w:numPr>
        <w:spacing w:before="120" w:after="120" w:line="360" w:lineRule="auto"/>
        <w:ind w:left="714" w:hanging="357"/>
        <w:jc w:val="both"/>
        <w:rPr>
          <w:rStyle w:val="hps"/>
          <w:rFonts w:cstheme="minorHAnsi"/>
          <w:color w:val="000000" w:themeColor="text1"/>
        </w:rPr>
      </w:pPr>
      <w:r w:rsidRPr="00527D4A">
        <w:rPr>
          <w:rStyle w:val="hps"/>
          <w:rFonts w:cstheme="minorHAnsi"/>
          <w:color w:val="000000" w:themeColor="text1"/>
        </w:rPr>
        <w:t xml:space="preserve">Include returnees as a separate target group in the implementation of </w:t>
      </w:r>
      <w:r w:rsidRPr="00527D4A">
        <w:rPr>
          <w:rStyle w:val="hps"/>
        </w:rPr>
        <w:t>the Programme for Social</w:t>
      </w:r>
      <w:r w:rsidRPr="00527D4A">
        <w:t xml:space="preserve"> P</w:t>
      </w:r>
      <w:r w:rsidRPr="00527D4A">
        <w:rPr>
          <w:rStyle w:val="hps"/>
        </w:rPr>
        <w:t>rotection</w:t>
      </w:r>
      <w:r w:rsidRPr="00527D4A">
        <w:t xml:space="preserve"> </w:t>
      </w:r>
      <w:r w:rsidRPr="00527D4A">
        <w:rPr>
          <w:rStyle w:val="hps"/>
        </w:rPr>
        <w:t>and Employment</w:t>
      </w:r>
      <w:r w:rsidRPr="00527D4A">
        <w:t xml:space="preserve"> </w:t>
      </w:r>
      <w:r w:rsidRPr="00527D4A">
        <w:rPr>
          <w:rStyle w:val="hps"/>
        </w:rPr>
        <w:t>of the Autonomous</w:t>
      </w:r>
      <w:r w:rsidRPr="00527D4A">
        <w:t xml:space="preserve"> </w:t>
      </w:r>
      <w:r w:rsidRPr="00527D4A">
        <w:rPr>
          <w:rStyle w:val="hps"/>
        </w:rPr>
        <w:t xml:space="preserve">Republic of Crimea in order to tackle specific socio-economic integration problems of Crimean Tatars. </w:t>
      </w:r>
    </w:p>
    <w:p w:rsidR="00D60553" w:rsidRPr="00527D4A" w:rsidRDefault="00D60553" w:rsidP="005D7233">
      <w:pPr>
        <w:pStyle w:val="ListParagraph"/>
        <w:numPr>
          <w:ilvl w:val="0"/>
          <w:numId w:val="3"/>
        </w:numPr>
        <w:spacing w:before="120" w:after="120" w:line="360" w:lineRule="auto"/>
        <w:ind w:left="714" w:hanging="357"/>
        <w:jc w:val="both"/>
        <w:rPr>
          <w:rStyle w:val="hps"/>
          <w:rFonts w:cstheme="minorHAnsi"/>
          <w:color w:val="000000" w:themeColor="text1"/>
        </w:rPr>
      </w:pPr>
      <w:r w:rsidRPr="00527D4A">
        <w:rPr>
          <w:rStyle w:val="hps"/>
          <w:rFonts w:cstheme="minorHAnsi"/>
          <w:color w:val="000000" w:themeColor="text1"/>
        </w:rPr>
        <w:t>Colle</w:t>
      </w:r>
      <w:r w:rsidR="00527D4A" w:rsidRPr="00527D4A">
        <w:rPr>
          <w:rStyle w:val="hps"/>
          <w:rFonts w:cstheme="minorHAnsi"/>
          <w:color w:val="000000" w:themeColor="text1"/>
        </w:rPr>
        <w:t>c</w:t>
      </w:r>
      <w:r w:rsidRPr="00527D4A">
        <w:rPr>
          <w:rStyle w:val="hps"/>
          <w:rFonts w:cstheme="minorHAnsi"/>
          <w:color w:val="000000" w:themeColor="text1"/>
        </w:rPr>
        <w:t xml:space="preserve">t and analyse data regarding ethnic groups in different aspects of socio-economic integration in Crimea in order to develop and adopt effective and targeted measures to improve inclusivity of Crimean Tatars. </w:t>
      </w:r>
    </w:p>
    <w:p w:rsidR="00D60553" w:rsidRPr="00527D4A" w:rsidRDefault="00D60553" w:rsidP="005D7233">
      <w:pPr>
        <w:pStyle w:val="ListParagraph"/>
        <w:numPr>
          <w:ilvl w:val="0"/>
          <w:numId w:val="3"/>
        </w:numPr>
        <w:spacing w:before="120" w:after="120" w:line="360" w:lineRule="auto"/>
        <w:ind w:left="714" w:hanging="357"/>
        <w:jc w:val="both"/>
        <w:rPr>
          <w:rStyle w:val="hps"/>
          <w:rFonts w:cstheme="minorHAnsi"/>
          <w:color w:val="000000" w:themeColor="text1"/>
        </w:rPr>
      </w:pPr>
      <w:r w:rsidRPr="00527D4A">
        <w:rPr>
          <w:rStyle w:val="hps"/>
          <w:rFonts w:cstheme="minorHAnsi"/>
          <w:color w:val="000000" w:themeColor="text1"/>
        </w:rPr>
        <w:t xml:space="preserve">Develop effective mechanism to simplify the access of returnees residing in rural areas and illegal settlements   to social and healthcare services as well as review current procedures on </w:t>
      </w:r>
      <w:r w:rsidR="007F5A73">
        <w:rPr>
          <w:rStyle w:val="hps"/>
          <w:rFonts w:cstheme="minorHAnsi"/>
          <w:color w:val="000000" w:themeColor="text1"/>
        </w:rPr>
        <w:t xml:space="preserve">the </w:t>
      </w:r>
      <w:r w:rsidRPr="00527D4A">
        <w:rPr>
          <w:rStyle w:val="hps"/>
          <w:rFonts w:cstheme="minorHAnsi"/>
          <w:color w:val="000000" w:themeColor="text1"/>
        </w:rPr>
        <w:t xml:space="preserve">registration of residence. </w:t>
      </w:r>
    </w:p>
    <w:p w:rsidR="00D60553" w:rsidRPr="00527D4A" w:rsidRDefault="00261187" w:rsidP="005D7233">
      <w:pPr>
        <w:pStyle w:val="ListParagraph"/>
        <w:numPr>
          <w:ilvl w:val="0"/>
          <w:numId w:val="3"/>
        </w:numPr>
        <w:spacing w:before="120" w:after="120" w:line="360" w:lineRule="auto"/>
        <w:ind w:left="714" w:hanging="357"/>
        <w:jc w:val="both"/>
        <w:rPr>
          <w:rFonts w:cstheme="minorHAnsi"/>
          <w:color w:val="000000" w:themeColor="text1"/>
        </w:rPr>
      </w:pPr>
      <w:r>
        <w:t xml:space="preserve">The </w:t>
      </w:r>
      <w:r w:rsidR="00D56795">
        <w:t>Minist</w:t>
      </w:r>
      <w:r>
        <w:t>ry of Education of Ukraine should</w:t>
      </w:r>
      <w:r w:rsidR="00D56795">
        <w:t xml:space="preserve"> take the responsibility and leading role in ensuring that the right to education in minority languages is accessible on the fair grounds for all. It should revise the current system and define criteria for the setup of pupils groups in the classrooms. </w:t>
      </w:r>
    </w:p>
    <w:p w:rsidR="00687226" w:rsidRPr="00527D4A" w:rsidRDefault="007F5A73" w:rsidP="005D7233">
      <w:pPr>
        <w:pStyle w:val="ListParagraph"/>
        <w:numPr>
          <w:ilvl w:val="0"/>
          <w:numId w:val="3"/>
        </w:numPr>
        <w:spacing w:before="120" w:after="120" w:line="360" w:lineRule="auto"/>
        <w:ind w:left="714" w:hanging="357"/>
        <w:jc w:val="both"/>
        <w:rPr>
          <w:rStyle w:val="hps"/>
          <w:rFonts w:cstheme="minorHAnsi"/>
          <w:color w:val="000000" w:themeColor="text1"/>
        </w:rPr>
      </w:pPr>
      <w:r>
        <w:rPr>
          <w:rStyle w:val="hps"/>
        </w:rPr>
        <w:t xml:space="preserve">Allocate additional funds to </w:t>
      </w:r>
      <w:r w:rsidR="00687226" w:rsidRPr="00527D4A">
        <w:rPr>
          <w:rStyle w:val="hps"/>
        </w:rPr>
        <w:t>education</w:t>
      </w:r>
      <w:r w:rsidR="00687226" w:rsidRPr="00527D4A">
        <w:t xml:space="preserve"> </w:t>
      </w:r>
      <w:r w:rsidR="00687226" w:rsidRPr="00527D4A">
        <w:rPr>
          <w:rStyle w:val="hps"/>
        </w:rPr>
        <w:t>in minority language</w:t>
      </w:r>
      <w:r>
        <w:rPr>
          <w:rStyle w:val="hps"/>
        </w:rPr>
        <w:t>s.</w:t>
      </w:r>
    </w:p>
    <w:p w:rsidR="00687226" w:rsidRPr="00527D4A" w:rsidRDefault="00687226" w:rsidP="005D7233">
      <w:pPr>
        <w:pStyle w:val="ListParagraph"/>
        <w:numPr>
          <w:ilvl w:val="0"/>
          <w:numId w:val="3"/>
        </w:numPr>
        <w:spacing w:before="120" w:after="120" w:line="360" w:lineRule="auto"/>
        <w:ind w:left="714" w:hanging="357"/>
        <w:jc w:val="both"/>
        <w:rPr>
          <w:rFonts w:cstheme="minorHAnsi"/>
          <w:color w:val="000000" w:themeColor="text1"/>
        </w:rPr>
      </w:pPr>
      <w:r w:rsidRPr="00527D4A">
        <w:rPr>
          <w:rFonts w:cstheme="minorHAnsi"/>
          <w:color w:val="000000" w:themeColor="text1"/>
        </w:rPr>
        <w:t xml:space="preserve">Continue efforts to promote intercultural and interreligious understanding and tolerance through education as well as emphasizing and improving existing initiatives, such as </w:t>
      </w:r>
      <w:r w:rsidR="007F5A73">
        <w:rPr>
          <w:rFonts w:cstheme="minorHAnsi"/>
          <w:color w:val="000000" w:themeColor="text1"/>
        </w:rPr>
        <w:t xml:space="preserve">the </w:t>
      </w:r>
      <w:r w:rsidRPr="00527D4A">
        <w:rPr>
          <w:rFonts w:cstheme="minorHAnsi"/>
          <w:color w:val="000000" w:themeColor="text1"/>
        </w:rPr>
        <w:t xml:space="preserve">revision of school history curriculum. </w:t>
      </w:r>
    </w:p>
    <w:p w:rsidR="00687226" w:rsidRPr="00527D4A" w:rsidRDefault="00AB3DB9" w:rsidP="005D7233">
      <w:pPr>
        <w:pStyle w:val="ListParagraph"/>
        <w:numPr>
          <w:ilvl w:val="0"/>
          <w:numId w:val="3"/>
        </w:numPr>
        <w:spacing w:before="120" w:after="120" w:line="360" w:lineRule="auto"/>
        <w:ind w:left="714" w:hanging="357"/>
        <w:jc w:val="both"/>
        <w:rPr>
          <w:rStyle w:val="hps"/>
          <w:rFonts w:cstheme="minorHAnsi"/>
          <w:color w:val="000000" w:themeColor="text1"/>
        </w:rPr>
      </w:pPr>
      <w:r w:rsidRPr="00527D4A">
        <w:rPr>
          <w:rStyle w:val="hps"/>
        </w:rPr>
        <w:t>Support and preserve the development</w:t>
      </w:r>
      <w:r w:rsidRPr="00527D4A">
        <w:t xml:space="preserve"> </w:t>
      </w:r>
      <w:r w:rsidRPr="00527D4A">
        <w:rPr>
          <w:rStyle w:val="hps"/>
        </w:rPr>
        <w:t>of minority cultures</w:t>
      </w:r>
      <w:r w:rsidRPr="00527D4A">
        <w:t xml:space="preserve">, as well as ensure an </w:t>
      </w:r>
      <w:r w:rsidRPr="00527D4A">
        <w:rPr>
          <w:rStyle w:val="hps"/>
        </w:rPr>
        <w:t>equal access for all</w:t>
      </w:r>
      <w:r w:rsidRPr="00527D4A">
        <w:t xml:space="preserve"> </w:t>
      </w:r>
      <w:r w:rsidRPr="00527D4A">
        <w:rPr>
          <w:rStyle w:val="hps"/>
        </w:rPr>
        <w:t>minority communities</w:t>
      </w:r>
      <w:r w:rsidRPr="00527D4A">
        <w:t xml:space="preserve"> </w:t>
      </w:r>
      <w:r w:rsidRPr="00527D4A">
        <w:rPr>
          <w:rStyle w:val="hps"/>
        </w:rPr>
        <w:t>to</w:t>
      </w:r>
      <w:r w:rsidRPr="00527D4A">
        <w:t xml:space="preserve"> </w:t>
      </w:r>
      <w:r w:rsidRPr="00527D4A">
        <w:rPr>
          <w:rStyle w:val="hps"/>
        </w:rPr>
        <w:t>financial and administrative resources</w:t>
      </w:r>
      <w:r w:rsidRPr="00527D4A">
        <w:t xml:space="preserve"> </w:t>
      </w:r>
      <w:r w:rsidRPr="00527D4A">
        <w:rPr>
          <w:rStyle w:val="hps"/>
        </w:rPr>
        <w:t>for the implementation of</w:t>
      </w:r>
      <w:r w:rsidRPr="00527D4A">
        <w:t xml:space="preserve"> </w:t>
      </w:r>
      <w:r w:rsidRPr="00527D4A">
        <w:rPr>
          <w:rStyle w:val="hps"/>
        </w:rPr>
        <w:t>cultural activities.</w:t>
      </w:r>
    </w:p>
    <w:p w:rsidR="00AB3DB9" w:rsidRPr="00527D4A" w:rsidRDefault="00AB3DB9" w:rsidP="005D7233">
      <w:pPr>
        <w:pStyle w:val="ListParagraph"/>
        <w:numPr>
          <w:ilvl w:val="0"/>
          <w:numId w:val="3"/>
        </w:numPr>
        <w:spacing w:before="120" w:after="120" w:line="360" w:lineRule="auto"/>
        <w:ind w:left="714" w:hanging="357"/>
        <w:jc w:val="both"/>
        <w:rPr>
          <w:rFonts w:cstheme="minorHAnsi"/>
          <w:color w:val="000000" w:themeColor="text1"/>
        </w:rPr>
      </w:pPr>
      <w:r w:rsidRPr="00527D4A">
        <w:rPr>
          <w:rStyle w:val="hps"/>
        </w:rPr>
        <w:t>Develop effective policies and</w:t>
      </w:r>
      <w:r w:rsidRPr="00527D4A">
        <w:t xml:space="preserve"> </w:t>
      </w:r>
      <w:r w:rsidRPr="00527D4A">
        <w:rPr>
          <w:rStyle w:val="hps"/>
        </w:rPr>
        <w:t>take concrete</w:t>
      </w:r>
      <w:r w:rsidRPr="00527D4A">
        <w:t xml:space="preserve"> </w:t>
      </w:r>
      <w:r w:rsidRPr="00527D4A">
        <w:rPr>
          <w:rStyle w:val="hps"/>
        </w:rPr>
        <w:t>measures</w:t>
      </w:r>
      <w:r w:rsidRPr="00527D4A">
        <w:t xml:space="preserve"> </w:t>
      </w:r>
      <w:r w:rsidRPr="00527D4A">
        <w:rPr>
          <w:rStyle w:val="hps"/>
        </w:rPr>
        <w:t>to protect and</w:t>
      </w:r>
      <w:r w:rsidRPr="00527D4A">
        <w:t xml:space="preserve"> </w:t>
      </w:r>
      <w:r w:rsidRPr="00527D4A">
        <w:rPr>
          <w:rStyle w:val="hps"/>
        </w:rPr>
        <w:t>promote</w:t>
      </w:r>
      <w:r w:rsidRPr="00527D4A">
        <w:t xml:space="preserve"> </w:t>
      </w:r>
      <w:r w:rsidRPr="00527D4A">
        <w:rPr>
          <w:rStyle w:val="hps"/>
        </w:rPr>
        <w:t>minority languages ​​in</w:t>
      </w:r>
      <w:r w:rsidRPr="00527D4A">
        <w:t xml:space="preserve"> </w:t>
      </w:r>
      <w:r w:rsidRPr="00527D4A">
        <w:rPr>
          <w:rStyle w:val="hps"/>
        </w:rPr>
        <w:t>accordance</w:t>
      </w:r>
      <w:r w:rsidRPr="00527D4A">
        <w:t xml:space="preserve"> </w:t>
      </w:r>
      <w:r w:rsidRPr="00527D4A">
        <w:rPr>
          <w:rStyle w:val="hps"/>
        </w:rPr>
        <w:t>with the international obligations</w:t>
      </w:r>
      <w:r w:rsidRPr="00527D4A">
        <w:t xml:space="preserve"> </w:t>
      </w:r>
      <w:r w:rsidRPr="00527D4A">
        <w:rPr>
          <w:rStyle w:val="hps"/>
        </w:rPr>
        <w:t>of Ukraine, including financial support</w:t>
      </w:r>
      <w:r w:rsidRPr="00527D4A">
        <w:t xml:space="preserve"> </w:t>
      </w:r>
      <w:r w:rsidRPr="00527D4A">
        <w:rPr>
          <w:rStyle w:val="hps"/>
        </w:rPr>
        <w:t>for the media</w:t>
      </w:r>
      <w:r w:rsidRPr="00527D4A">
        <w:t xml:space="preserve"> </w:t>
      </w:r>
      <w:r w:rsidRPr="00527D4A">
        <w:rPr>
          <w:rStyle w:val="hps"/>
        </w:rPr>
        <w:t>in minority languages ​​and</w:t>
      </w:r>
      <w:r w:rsidRPr="00527D4A">
        <w:t xml:space="preserve"> </w:t>
      </w:r>
      <w:r w:rsidRPr="00527D4A">
        <w:rPr>
          <w:rStyle w:val="hps"/>
        </w:rPr>
        <w:t>cultural institutions</w:t>
      </w:r>
      <w:r w:rsidRPr="00527D4A">
        <w:t>.</w:t>
      </w:r>
    </w:p>
    <w:p w:rsidR="00AB3DB9" w:rsidRPr="00527D4A" w:rsidRDefault="00AB3DB9" w:rsidP="005D7233">
      <w:pPr>
        <w:pStyle w:val="ListParagraph"/>
        <w:numPr>
          <w:ilvl w:val="0"/>
          <w:numId w:val="3"/>
        </w:numPr>
        <w:spacing w:before="120" w:after="120" w:line="360" w:lineRule="auto"/>
        <w:ind w:left="714" w:hanging="357"/>
        <w:jc w:val="both"/>
        <w:rPr>
          <w:rStyle w:val="hps"/>
          <w:rFonts w:cstheme="minorHAnsi"/>
          <w:color w:val="000000" w:themeColor="text1"/>
        </w:rPr>
      </w:pPr>
      <w:r w:rsidRPr="00527D4A">
        <w:rPr>
          <w:rStyle w:val="hps"/>
        </w:rPr>
        <w:t>Recognise the multi-ethnic</w:t>
      </w:r>
      <w:r w:rsidRPr="00527D4A">
        <w:t xml:space="preserve"> </w:t>
      </w:r>
      <w:r w:rsidRPr="00527D4A">
        <w:rPr>
          <w:rStyle w:val="hps"/>
        </w:rPr>
        <w:t>nature of</w:t>
      </w:r>
      <w:r w:rsidRPr="00527D4A">
        <w:t xml:space="preserve"> </w:t>
      </w:r>
      <w:r w:rsidRPr="00527D4A">
        <w:rPr>
          <w:rStyle w:val="hps"/>
        </w:rPr>
        <w:t>the Crimea and promote the</w:t>
      </w:r>
      <w:r w:rsidRPr="00527D4A">
        <w:t xml:space="preserve"> </w:t>
      </w:r>
      <w:r w:rsidRPr="00527D4A">
        <w:rPr>
          <w:rStyle w:val="hps"/>
        </w:rPr>
        <w:t>inter-cultural and</w:t>
      </w:r>
      <w:r w:rsidRPr="00527D4A">
        <w:t xml:space="preserve"> </w:t>
      </w:r>
      <w:r w:rsidRPr="00527D4A">
        <w:rPr>
          <w:rStyle w:val="hps"/>
        </w:rPr>
        <w:t>inter-religious tolerance</w:t>
      </w:r>
      <w:r w:rsidRPr="00527D4A">
        <w:t xml:space="preserve">, </w:t>
      </w:r>
      <w:r w:rsidR="00BC55FC" w:rsidRPr="00527D4A">
        <w:rPr>
          <w:rStyle w:val="hps"/>
        </w:rPr>
        <w:t>among which</w:t>
      </w:r>
      <w:r w:rsidRPr="00527D4A">
        <w:t xml:space="preserve"> </w:t>
      </w:r>
      <w:r w:rsidRPr="00527D4A">
        <w:rPr>
          <w:rStyle w:val="hps"/>
        </w:rPr>
        <w:t>the restoration of</w:t>
      </w:r>
      <w:r w:rsidRPr="00527D4A">
        <w:t xml:space="preserve"> </w:t>
      </w:r>
      <w:r w:rsidRPr="00527D4A">
        <w:rPr>
          <w:rStyle w:val="hps"/>
        </w:rPr>
        <w:t>historic</w:t>
      </w:r>
      <w:r w:rsidRPr="00527D4A">
        <w:t xml:space="preserve"> </w:t>
      </w:r>
      <w:r w:rsidRPr="00527D4A">
        <w:rPr>
          <w:rStyle w:val="hps"/>
        </w:rPr>
        <w:t>place names</w:t>
      </w:r>
      <w:r w:rsidRPr="00527D4A">
        <w:t xml:space="preserve">, return </w:t>
      </w:r>
      <w:r w:rsidRPr="00527D4A">
        <w:rPr>
          <w:rStyle w:val="hps"/>
        </w:rPr>
        <w:t>of religious property</w:t>
      </w:r>
      <w:r w:rsidRPr="00527D4A">
        <w:t xml:space="preserve"> </w:t>
      </w:r>
      <w:r w:rsidRPr="00527D4A">
        <w:rPr>
          <w:rStyle w:val="hps"/>
        </w:rPr>
        <w:t>and</w:t>
      </w:r>
      <w:r w:rsidRPr="00527D4A">
        <w:t xml:space="preserve"> </w:t>
      </w:r>
      <w:r w:rsidRPr="00527D4A">
        <w:rPr>
          <w:rStyle w:val="hps"/>
        </w:rPr>
        <w:t>the construction of new</w:t>
      </w:r>
      <w:r w:rsidRPr="00527D4A">
        <w:t xml:space="preserve"> </w:t>
      </w:r>
      <w:r w:rsidRPr="00527D4A">
        <w:rPr>
          <w:rStyle w:val="hps"/>
        </w:rPr>
        <w:t>cultural and religious</w:t>
      </w:r>
      <w:r w:rsidRPr="00527D4A">
        <w:t xml:space="preserve"> </w:t>
      </w:r>
      <w:r w:rsidRPr="00527D4A">
        <w:rPr>
          <w:rStyle w:val="hps"/>
        </w:rPr>
        <w:t>structures</w:t>
      </w:r>
      <w:r w:rsidR="00BC55FC" w:rsidRPr="00527D4A">
        <w:rPr>
          <w:rStyle w:val="hps"/>
        </w:rPr>
        <w:t xml:space="preserve">. </w:t>
      </w:r>
    </w:p>
    <w:p w:rsidR="00BC55FC" w:rsidRPr="00527D4A" w:rsidRDefault="00BC55FC" w:rsidP="005D7233">
      <w:pPr>
        <w:pStyle w:val="ListParagraph"/>
        <w:numPr>
          <w:ilvl w:val="0"/>
          <w:numId w:val="3"/>
        </w:numPr>
        <w:spacing w:before="120" w:after="120" w:line="360" w:lineRule="auto"/>
        <w:ind w:left="714" w:hanging="357"/>
        <w:jc w:val="both"/>
        <w:rPr>
          <w:rFonts w:cstheme="minorHAnsi"/>
          <w:color w:val="000000" w:themeColor="text1"/>
        </w:rPr>
      </w:pPr>
      <w:r w:rsidRPr="00527D4A">
        <w:rPr>
          <w:rFonts w:cstheme="minorHAnsi"/>
          <w:color w:val="000000" w:themeColor="text1"/>
        </w:rPr>
        <w:t>Investigate and prosecute incidents of inter-ethnic and religious hatred and vandalism of religious sites as well as improve the capacity of police officers to react and combat appropriately such cases</w:t>
      </w:r>
      <w:r w:rsidR="007F5A73">
        <w:rPr>
          <w:rFonts w:cstheme="minorHAnsi"/>
          <w:color w:val="000000" w:themeColor="text1"/>
        </w:rPr>
        <w:t>.</w:t>
      </w:r>
    </w:p>
    <w:p w:rsidR="007F2FF0" w:rsidRPr="00527D4A" w:rsidRDefault="007F2FF0" w:rsidP="005D7233">
      <w:pPr>
        <w:pStyle w:val="ListParagraph"/>
        <w:numPr>
          <w:ilvl w:val="0"/>
          <w:numId w:val="3"/>
        </w:numPr>
        <w:spacing w:before="120" w:after="120" w:line="360" w:lineRule="auto"/>
        <w:ind w:left="714" w:hanging="357"/>
        <w:jc w:val="both"/>
        <w:rPr>
          <w:rFonts w:cstheme="minorHAnsi"/>
          <w:color w:val="000000" w:themeColor="text1"/>
        </w:rPr>
      </w:pPr>
      <w:r w:rsidRPr="00527D4A">
        <w:rPr>
          <w:rFonts w:cstheme="minorHAnsi"/>
          <w:color w:val="000000" w:themeColor="text1"/>
        </w:rPr>
        <w:t xml:space="preserve">Promote </w:t>
      </w:r>
      <w:r w:rsidR="007F5A73">
        <w:rPr>
          <w:rFonts w:cstheme="minorHAnsi"/>
          <w:color w:val="000000" w:themeColor="text1"/>
        </w:rPr>
        <w:t xml:space="preserve">the </w:t>
      </w:r>
      <w:r w:rsidR="00527D4A" w:rsidRPr="00527D4A">
        <w:rPr>
          <w:rFonts w:cstheme="minorHAnsi"/>
          <w:color w:val="000000" w:themeColor="text1"/>
        </w:rPr>
        <w:t>leg</w:t>
      </w:r>
      <w:r w:rsidR="00527D4A">
        <w:rPr>
          <w:rFonts w:cstheme="minorHAnsi"/>
          <w:color w:val="000000" w:themeColor="text1"/>
        </w:rPr>
        <w:t>a</w:t>
      </w:r>
      <w:r w:rsidR="00527D4A" w:rsidRPr="00527D4A">
        <w:rPr>
          <w:rFonts w:cstheme="minorHAnsi"/>
          <w:color w:val="000000" w:themeColor="text1"/>
        </w:rPr>
        <w:t>l</w:t>
      </w:r>
      <w:r w:rsidR="00527D4A">
        <w:rPr>
          <w:rFonts w:cstheme="minorHAnsi"/>
          <w:color w:val="000000" w:themeColor="text1"/>
        </w:rPr>
        <w:t>i</w:t>
      </w:r>
      <w:r w:rsidR="00527D4A" w:rsidRPr="00527D4A">
        <w:rPr>
          <w:rFonts w:cstheme="minorHAnsi"/>
          <w:color w:val="000000" w:themeColor="text1"/>
        </w:rPr>
        <w:t>sation</w:t>
      </w:r>
      <w:r w:rsidRPr="00527D4A">
        <w:rPr>
          <w:rFonts w:cstheme="minorHAnsi"/>
          <w:color w:val="000000" w:themeColor="text1"/>
        </w:rPr>
        <w:t xml:space="preserve"> of land plots currently used for religious worship, such as</w:t>
      </w:r>
      <w:r w:rsidR="007F5A73">
        <w:rPr>
          <w:rFonts w:cstheme="minorHAnsi"/>
          <w:color w:val="000000" w:themeColor="text1"/>
        </w:rPr>
        <w:t xml:space="preserve"> the</w:t>
      </w:r>
      <w:r w:rsidRPr="00527D4A">
        <w:rPr>
          <w:rFonts w:cstheme="minorHAnsi"/>
          <w:color w:val="000000" w:themeColor="text1"/>
        </w:rPr>
        <w:t xml:space="preserve"> </w:t>
      </w:r>
      <w:proofErr w:type="spellStart"/>
      <w:r w:rsidRPr="00527D4A">
        <w:rPr>
          <w:rFonts w:cstheme="minorHAnsi"/>
          <w:color w:val="000000" w:themeColor="text1"/>
        </w:rPr>
        <w:t>Kebir</w:t>
      </w:r>
      <w:proofErr w:type="spellEnd"/>
      <w:r w:rsidRPr="00527D4A">
        <w:rPr>
          <w:rFonts w:cstheme="minorHAnsi"/>
          <w:color w:val="000000" w:themeColor="text1"/>
        </w:rPr>
        <w:t xml:space="preserve"> </w:t>
      </w:r>
      <w:proofErr w:type="spellStart"/>
      <w:r w:rsidRPr="00527D4A">
        <w:rPr>
          <w:rFonts w:cstheme="minorHAnsi"/>
          <w:color w:val="000000" w:themeColor="text1"/>
        </w:rPr>
        <w:t>Cami</w:t>
      </w:r>
      <w:proofErr w:type="spellEnd"/>
      <w:r w:rsidRPr="00527D4A">
        <w:rPr>
          <w:rFonts w:cstheme="minorHAnsi"/>
          <w:color w:val="000000" w:themeColor="text1"/>
        </w:rPr>
        <w:t xml:space="preserve"> Mosque</w:t>
      </w:r>
      <w:r w:rsidR="007F5A73">
        <w:rPr>
          <w:rFonts w:cstheme="minorHAnsi"/>
          <w:color w:val="000000" w:themeColor="text1"/>
        </w:rPr>
        <w:t>,</w:t>
      </w:r>
      <w:r w:rsidRPr="00527D4A">
        <w:rPr>
          <w:rFonts w:cstheme="minorHAnsi"/>
          <w:color w:val="000000" w:themeColor="text1"/>
        </w:rPr>
        <w:t xml:space="preserve"> which is </w:t>
      </w:r>
      <w:r w:rsidR="007F5A73">
        <w:rPr>
          <w:rFonts w:cstheme="minorHAnsi"/>
          <w:color w:val="000000" w:themeColor="text1"/>
        </w:rPr>
        <w:t xml:space="preserve">currently </w:t>
      </w:r>
      <w:r w:rsidRPr="00527D4A">
        <w:rPr>
          <w:rFonts w:cstheme="minorHAnsi"/>
          <w:color w:val="000000" w:themeColor="text1"/>
        </w:rPr>
        <w:t xml:space="preserve">running without </w:t>
      </w:r>
      <w:r w:rsidR="007F5A73">
        <w:rPr>
          <w:rFonts w:cstheme="minorHAnsi"/>
          <w:color w:val="000000" w:themeColor="text1"/>
        </w:rPr>
        <w:t xml:space="preserve">a </w:t>
      </w:r>
      <w:r w:rsidRPr="00527D4A">
        <w:rPr>
          <w:rFonts w:cstheme="minorHAnsi"/>
          <w:color w:val="000000" w:themeColor="text1"/>
        </w:rPr>
        <w:t xml:space="preserve">land property certificate. </w:t>
      </w:r>
    </w:p>
    <w:sectPr w:rsidR="007F2FF0" w:rsidRPr="00527D4A" w:rsidSect="00DA009C">
      <w:headerReference w:type="default" r:id="rId11"/>
      <w:footerReference w:type="default" r:id="rId12"/>
      <w:headerReference w:type="first" r:id="rId13"/>
      <w:foot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49F" w:rsidRDefault="000D549F" w:rsidP="007752B7">
      <w:pPr>
        <w:spacing w:after="0" w:line="240" w:lineRule="auto"/>
      </w:pPr>
      <w:r>
        <w:separator/>
      </w:r>
    </w:p>
  </w:endnote>
  <w:endnote w:type="continuationSeparator" w:id="0">
    <w:p w:rsidR="000D549F" w:rsidRDefault="000D549F" w:rsidP="00775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49F" w:rsidRPr="00DA009C" w:rsidRDefault="000D549F">
    <w:pPr>
      <w:pStyle w:val="Footer"/>
      <w:rPr>
        <w:rFonts w:ascii="Times New Roman" w:hAnsi="Times New Roman" w:cs="Times New Roman"/>
        <w:b/>
        <w:color w:val="FFFFFF" w:themeColor="background1"/>
        <w:sz w:val="26"/>
        <w:szCs w:val="26"/>
      </w:rPr>
    </w:pPr>
    <w:r w:rsidRPr="00DA009C">
      <w:rPr>
        <w:rFonts w:ascii="Times New Roman" w:hAnsi="Times New Roman" w:cs="Times New Roman"/>
        <w:b/>
        <w:color w:val="FFFFFF" w:themeColor="background1"/>
        <w:sz w:val="26"/>
        <w:szCs w:val="26"/>
      </w:rPr>
      <w:fldChar w:fldCharType="begin"/>
    </w:r>
    <w:r w:rsidRPr="00DA009C">
      <w:rPr>
        <w:rFonts w:ascii="Times New Roman" w:hAnsi="Times New Roman" w:cs="Times New Roman"/>
        <w:b/>
        <w:color w:val="FFFFFF" w:themeColor="background1"/>
        <w:sz w:val="26"/>
        <w:szCs w:val="26"/>
      </w:rPr>
      <w:instrText xml:space="preserve"> PAGE   \* MERGEFORMAT </w:instrText>
    </w:r>
    <w:r w:rsidRPr="00DA009C">
      <w:rPr>
        <w:rFonts w:ascii="Times New Roman" w:hAnsi="Times New Roman" w:cs="Times New Roman"/>
        <w:b/>
        <w:color w:val="FFFFFF" w:themeColor="background1"/>
        <w:sz w:val="26"/>
        <w:szCs w:val="26"/>
      </w:rPr>
      <w:fldChar w:fldCharType="separate"/>
    </w:r>
    <w:r w:rsidR="007457B9">
      <w:rPr>
        <w:rFonts w:ascii="Times New Roman" w:hAnsi="Times New Roman" w:cs="Times New Roman"/>
        <w:b/>
        <w:noProof/>
        <w:color w:val="FFFFFF" w:themeColor="background1"/>
        <w:sz w:val="26"/>
        <w:szCs w:val="26"/>
      </w:rPr>
      <w:t>22</w:t>
    </w:r>
    <w:r w:rsidRPr="00DA009C">
      <w:rPr>
        <w:rFonts w:ascii="Times New Roman" w:hAnsi="Times New Roman" w:cs="Times New Roman"/>
        <w:b/>
        <w:noProof/>
        <w:color w:val="FFFFFF" w:themeColor="background1"/>
        <w:sz w:val="26"/>
        <w:szCs w:val="26"/>
      </w:rPr>
      <w:fldChar w:fldCharType="end"/>
    </w:r>
    <w:r w:rsidRPr="00DA009C">
      <w:rPr>
        <w:rFonts w:ascii="Times New Roman" w:hAnsi="Times New Roman" w:cs="Times New Roman"/>
        <w:b/>
        <w:noProof/>
        <w:color w:val="FFFFFF" w:themeColor="background1"/>
        <w:sz w:val="26"/>
        <w:szCs w:val="26"/>
        <w:lang w:eastAsia="en-GB"/>
      </w:rPr>
      <mc:AlternateContent>
        <mc:Choice Requires="wps">
          <w:drawing>
            <wp:anchor distT="0" distB="0" distL="114300" distR="114300" simplePos="0" relativeHeight="251661312" behindDoc="1" locked="0" layoutInCell="1" allowOverlap="1" wp14:anchorId="7C83411D" wp14:editId="5265EF4B">
              <wp:simplePos x="0" y="0"/>
              <wp:positionH relativeFrom="margin">
                <wp:posOffset>-836295</wp:posOffset>
              </wp:positionH>
              <wp:positionV relativeFrom="page">
                <wp:posOffset>9983470</wp:posOffset>
              </wp:positionV>
              <wp:extent cx="7410450" cy="435610"/>
              <wp:effectExtent l="0" t="0" r="0" b="2540"/>
              <wp:wrapTight wrapText="bothSides">
                <wp:wrapPolygon edited="0">
                  <wp:start x="0" y="0"/>
                  <wp:lineTo x="0" y="20781"/>
                  <wp:lineTo x="21544" y="20781"/>
                  <wp:lineTo x="21544" y="0"/>
                  <wp:lineTo x="0" y="0"/>
                </wp:wrapPolygon>
              </wp:wrapTight>
              <wp:docPr id="6" name="Rectangle 4"/>
              <wp:cNvGraphicFramePr/>
              <a:graphic xmlns:a="http://schemas.openxmlformats.org/drawingml/2006/main">
                <a:graphicData uri="http://schemas.microsoft.com/office/word/2010/wordprocessingShape">
                  <wps:wsp>
                    <wps:cNvSpPr/>
                    <wps:spPr>
                      <a:xfrm>
                        <a:off x="0" y="0"/>
                        <a:ext cx="7410450" cy="43561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D549F" w:rsidRPr="00DA009C" w:rsidRDefault="000D549F" w:rsidP="00BD49EE">
                          <w:pPr>
                            <w:jc w:val="center"/>
                            <w:rPr>
                              <w:rFonts w:ascii="Times New Roman" w:hAnsi="Times New Roman" w:cs="Times New Roman"/>
                              <w:b/>
                              <w:sz w:val="26"/>
                              <w:szCs w:val="26"/>
                              <w:lang w:val="en-US"/>
                            </w:rPr>
                          </w:pPr>
                          <w:r w:rsidRPr="00DA009C">
                            <w:rPr>
                              <w:rFonts w:ascii="Times New Roman" w:hAnsi="Times New Roman" w:cs="Times New Roman"/>
                              <w:b/>
                              <w:sz w:val="26"/>
                              <w:szCs w:val="26"/>
                              <w:lang w:val="en-US"/>
                            </w:rPr>
                            <w:t xml:space="preserve">Unrepresented Nations and Peoples Organization          </w:t>
                          </w:r>
                        </w:p>
                        <w:p w:rsidR="000D549F" w:rsidRPr="00DA009C" w:rsidRDefault="000D549F" w:rsidP="00BD49EE">
                          <w:pPr>
                            <w:jc w:val="center"/>
                            <w:rPr>
                              <w:rFonts w:ascii="Times New Roman" w:hAnsi="Times New Roman" w:cs="Times New Roman"/>
                              <w:b/>
                              <w:sz w:val="26"/>
                              <w:szCs w:val="26"/>
                              <w:lang w:val="en-US"/>
                            </w:rPr>
                          </w:pPr>
                        </w:p>
                        <w:p w:rsidR="000D549F" w:rsidRPr="00DA009C" w:rsidRDefault="000D549F" w:rsidP="00BD49EE">
                          <w:pPr>
                            <w:jc w:val="center"/>
                            <w:rPr>
                              <w:rFonts w:ascii="Times New Roman" w:hAnsi="Times New Roman" w:cs="Times New Roman"/>
                              <w:b/>
                              <w:sz w:val="26"/>
                              <w:szCs w:val="26"/>
                              <w:lang w:val="en-US"/>
                            </w:rPr>
                          </w:pPr>
                        </w:p>
                        <w:p w:rsidR="000D549F" w:rsidRPr="00DA009C" w:rsidRDefault="000D549F" w:rsidP="00DA009C">
                          <w:pPr>
                            <w:jc w:val="right"/>
                            <w:rPr>
                              <w:rFonts w:ascii="Times New Roman" w:hAnsi="Times New Roman" w:cs="Times New Roman"/>
                              <w:b/>
                              <w:sz w:val="26"/>
                              <w:szCs w:val="26"/>
                              <w:lang w:val="en-US"/>
                            </w:rPr>
                          </w:pPr>
                        </w:p>
                        <w:p w:rsidR="000D549F" w:rsidRPr="00DA009C" w:rsidRDefault="000D549F" w:rsidP="00BD49EE">
                          <w:pPr>
                            <w:jc w:val="center"/>
                            <w:rPr>
                              <w:rFonts w:ascii="Times New Roman" w:hAnsi="Times New Roman" w:cs="Times New Roman"/>
                              <w:b/>
                              <w:sz w:val="26"/>
                              <w:szCs w:val="26"/>
                              <w:lang w:val="en-US"/>
                            </w:rPr>
                          </w:pPr>
                        </w:p>
                      </w:txbxContent>
                    </wps:txbx>
                    <wps:bodyPr wrap="square" rtlCol="0" anchor="ctr">
                      <a:noAutofit/>
                    </wps:bodyPr>
                  </wps:wsp>
                </a:graphicData>
              </a:graphic>
              <wp14:sizeRelH relativeFrom="margin">
                <wp14:pctWidth>0</wp14:pctWidth>
              </wp14:sizeRelH>
              <wp14:sizeRelV relativeFrom="topMargin">
                <wp14:pctHeight>0</wp14:pctHeight>
              </wp14:sizeRelV>
            </wp:anchor>
          </w:drawing>
        </mc:Choice>
        <mc:Fallback>
          <w:pict>
            <v:rect id="_x0000_s1027" style="position:absolute;margin-left:-65.85pt;margin-top:786.1pt;width:583.5pt;height:34.3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" fillcolor="#a5a5a5 [2092]" stroked="f" strokeweight="2pt">
              <v:textbox>
                <w:txbxContent>
                  <w:p w:rsidR="00765A41" w:rsidRPr="00DA009C" w:rsidRDefault="00765A41" w:rsidP="00BD49EE">
                    <w:pPr>
                      <w:jc w:val="center"/>
                      <w:rPr>
                        <w:rFonts w:ascii="Times New Roman" w:hAnsi="Times New Roman" w:cs="Times New Roman"/>
                        <w:b/>
                        <w:sz w:val="26"/>
                        <w:szCs w:val="26"/>
                        <w:lang w:val="en-US"/>
                      </w:rPr>
                    </w:pPr>
                    <w:r w:rsidRPr="00DA009C">
                      <w:rPr>
                        <w:rFonts w:ascii="Times New Roman" w:hAnsi="Times New Roman" w:cs="Times New Roman"/>
                        <w:b/>
                        <w:sz w:val="26"/>
                        <w:szCs w:val="26"/>
                        <w:lang w:val="en-US"/>
                      </w:rPr>
                      <w:t xml:space="preserve">Unrepresented Nations and Peoples Organization          </w:t>
                    </w:r>
                  </w:p>
                  <w:p w:rsidR="00765A41" w:rsidRPr="00DA009C" w:rsidRDefault="00765A41" w:rsidP="00BD49EE">
                    <w:pPr>
                      <w:jc w:val="center"/>
                      <w:rPr>
                        <w:rFonts w:ascii="Times New Roman" w:hAnsi="Times New Roman" w:cs="Times New Roman"/>
                        <w:b/>
                        <w:sz w:val="26"/>
                        <w:szCs w:val="26"/>
                        <w:lang w:val="en-US"/>
                      </w:rPr>
                    </w:pPr>
                  </w:p>
                  <w:p w:rsidR="00765A41" w:rsidRPr="00DA009C" w:rsidRDefault="00765A41" w:rsidP="00BD49EE">
                    <w:pPr>
                      <w:jc w:val="center"/>
                      <w:rPr>
                        <w:rFonts w:ascii="Times New Roman" w:hAnsi="Times New Roman" w:cs="Times New Roman"/>
                        <w:b/>
                        <w:sz w:val="26"/>
                        <w:szCs w:val="26"/>
                        <w:lang w:val="en-US"/>
                      </w:rPr>
                    </w:pPr>
                  </w:p>
                  <w:p w:rsidR="00765A41" w:rsidRPr="00DA009C" w:rsidRDefault="00765A41" w:rsidP="00DA009C">
                    <w:pPr>
                      <w:jc w:val="right"/>
                      <w:rPr>
                        <w:rFonts w:ascii="Times New Roman" w:hAnsi="Times New Roman" w:cs="Times New Roman"/>
                        <w:b/>
                        <w:sz w:val="26"/>
                        <w:szCs w:val="26"/>
                        <w:lang w:val="en-US"/>
                      </w:rPr>
                    </w:pPr>
                  </w:p>
                  <w:p w:rsidR="00765A41" w:rsidRPr="00DA009C" w:rsidRDefault="00765A41" w:rsidP="00BD49EE">
                    <w:pPr>
                      <w:jc w:val="center"/>
                      <w:rPr>
                        <w:rFonts w:ascii="Times New Roman" w:hAnsi="Times New Roman" w:cs="Times New Roman"/>
                        <w:b/>
                        <w:sz w:val="26"/>
                        <w:szCs w:val="26"/>
                        <w:lang w:val="en-US"/>
                      </w:rPr>
                    </w:pPr>
                  </w:p>
                </w:txbxContent>
              </v:textbox>
              <w10:wrap type="tight" anchorx="margin" anchory="page"/>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49F" w:rsidRPr="00DA009C" w:rsidRDefault="000D549F">
    <w:pPr>
      <w:pStyle w:val="Footer"/>
      <w:rPr>
        <w:rFonts w:ascii="Times New Roman" w:hAnsi="Times New Roman" w:cs="Times New Roman"/>
        <w:b/>
        <w:color w:val="FFFFFF" w:themeColor="background1"/>
        <w:sz w:val="26"/>
        <w:szCs w:val="26"/>
      </w:rPr>
    </w:pPr>
    <w:r w:rsidRPr="00DA009C">
      <w:rPr>
        <w:rFonts w:ascii="Times New Roman" w:hAnsi="Times New Roman" w:cs="Times New Roman"/>
        <w:b/>
        <w:noProof/>
        <w:color w:val="FFFFFF" w:themeColor="background1"/>
        <w:sz w:val="26"/>
        <w:szCs w:val="26"/>
        <w:lang w:eastAsia="en-GB"/>
      </w:rPr>
      <mc:AlternateContent>
        <mc:Choice Requires="wps">
          <w:drawing>
            <wp:anchor distT="0" distB="0" distL="114300" distR="114300" simplePos="0" relativeHeight="251665408" behindDoc="1" locked="0" layoutInCell="1" allowOverlap="1" wp14:anchorId="539128BE" wp14:editId="02D4EF79">
              <wp:simplePos x="0" y="0"/>
              <wp:positionH relativeFrom="margin">
                <wp:posOffset>-836295</wp:posOffset>
              </wp:positionH>
              <wp:positionV relativeFrom="page">
                <wp:posOffset>9983470</wp:posOffset>
              </wp:positionV>
              <wp:extent cx="7410450" cy="435610"/>
              <wp:effectExtent l="0" t="0" r="0" b="2540"/>
              <wp:wrapTight wrapText="bothSides">
                <wp:wrapPolygon edited="0">
                  <wp:start x="0" y="0"/>
                  <wp:lineTo x="0" y="20781"/>
                  <wp:lineTo x="21544" y="20781"/>
                  <wp:lineTo x="21544" y="0"/>
                  <wp:lineTo x="0" y="0"/>
                </wp:wrapPolygon>
              </wp:wrapTight>
              <wp:docPr id="7" name="Rectangle 4"/>
              <wp:cNvGraphicFramePr/>
              <a:graphic xmlns:a="http://schemas.openxmlformats.org/drawingml/2006/main">
                <a:graphicData uri="http://schemas.microsoft.com/office/word/2010/wordprocessingShape">
                  <wps:wsp>
                    <wps:cNvSpPr/>
                    <wps:spPr>
                      <a:xfrm>
                        <a:off x="0" y="0"/>
                        <a:ext cx="7410450" cy="43561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D549F" w:rsidRPr="00DA009C" w:rsidRDefault="000D549F" w:rsidP="00DA009C">
                          <w:pPr>
                            <w:jc w:val="center"/>
                            <w:rPr>
                              <w:rFonts w:ascii="Times New Roman" w:hAnsi="Times New Roman" w:cs="Times New Roman"/>
                              <w:b/>
                              <w:sz w:val="26"/>
                              <w:szCs w:val="26"/>
                              <w:lang w:val="en-US"/>
                            </w:rPr>
                          </w:pPr>
                          <w:r w:rsidRPr="00DA009C">
                            <w:rPr>
                              <w:rFonts w:ascii="Times New Roman" w:hAnsi="Times New Roman" w:cs="Times New Roman"/>
                              <w:b/>
                              <w:sz w:val="26"/>
                              <w:szCs w:val="26"/>
                              <w:lang w:val="en-US"/>
                            </w:rPr>
                            <w:t xml:space="preserve">Unrepresented Nations and Peoples Organization          </w:t>
                          </w:r>
                        </w:p>
                        <w:p w:rsidR="000D549F" w:rsidRPr="00DA009C" w:rsidRDefault="000D549F" w:rsidP="00DA009C">
                          <w:pPr>
                            <w:jc w:val="center"/>
                            <w:rPr>
                              <w:rFonts w:ascii="Times New Roman" w:hAnsi="Times New Roman" w:cs="Times New Roman"/>
                              <w:b/>
                              <w:sz w:val="26"/>
                              <w:szCs w:val="26"/>
                              <w:lang w:val="en-US"/>
                            </w:rPr>
                          </w:pPr>
                        </w:p>
                        <w:p w:rsidR="000D549F" w:rsidRPr="00DA009C" w:rsidRDefault="000D549F" w:rsidP="00DA009C">
                          <w:pPr>
                            <w:jc w:val="center"/>
                            <w:rPr>
                              <w:rFonts w:ascii="Times New Roman" w:hAnsi="Times New Roman" w:cs="Times New Roman"/>
                              <w:b/>
                              <w:sz w:val="26"/>
                              <w:szCs w:val="26"/>
                              <w:lang w:val="en-US"/>
                            </w:rPr>
                          </w:pPr>
                        </w:p>
                        <w:p w:rsidR="000D549F" w:rsidRPr="00DA009C" w:rsidRDefault="000D549F" w:rsidP="00DA009C">
                          <w:pPr>
                            <w:jc w:val="right"/>
                            <w:rPr>
                              <w:rFonts w:ascii="Times New Roman" w:hAnsi="Times New Roman" w:cs="Times New Roman"/>
                              <w:b/>
                              <w:sz w:val="26"/>
                              <w:szCs w:val="26"/>
                              <w:lang w:val="en-US"/>
                            </w:rPr>
                          </w:pPr>
                        </w:p>
                        <w:p w:rsidR="000D549F" w:rsidRPr="00DA009C" w:rsidRDefault="000D549F" w:rsidP="00DA009C">
                          <w:pPr>
                            <w:jc w:val="center"/>
                            <w:rPr>
                              <w:rFonts w:ascii="Times New Roman" w:hAnsi="Times New Roman" w:cs="Times New Roman"/>
                              <w:b/>
                              <w:sz w:val="26"/>
                              <w:szCs w:val="26"/>
                              <w:lang w:val="en-US"/>
                            </w:rPr>
                          </w:pPr>
                        </w:p>
                      </w:txbxContent>
                    </wps:txbx>
                    <wps:bodyPr wrap="square" rtlCol="0" anchor="ctr">
                      <a:noAutofit/>
                    </wps:bodyPr>
                  </wps:wsp>
                </a:graphicData>
              </a:graphic>
              <wp14:sizeRelH relativeFrom="margin">
                <wp14:pctWidth>0</wp14:pctWidth>
              </wp14:sizeRelH>
              <wp14:sizeRelV relativeFrom="topMargin">
                <wp14:pctHeight>0</wp14:pctHeight>
              </wp14:sizeRelV>
            </wp:anchor>
          </w:drawing>
        </mc:Choice>
        <mc:Fallback>
          <w:pict>
            <v:rect id="_x0000_s1029" style="position:absolute;margin-left:-65.85pt;margin-top:786.1pt;width:583.5pt;height:34.3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" fillcolor="#a5a5a5 [2092]" stroked="f" strokeweight="2pt">
              <v:textbox>
                <w:txbxContent>
                  <w:p w:rsidR="00765A41" w:rsidRPr="00DA009C" w:rsidRDefault="00765A41" w:rsidP="00DA009C">
                    <w:pPr>
                      <w:jc w:val="center"/>
                      <w:rPr>
                        <w:rFonts w:ascii="Times New Roman" w:hAnsi="Times New Roman" w:cs="Times New Roman"/>
                        <w:b/>
                        <w:sz w:val="26"/>
                        <w:szCs w:val="26"/>
                        <w:lang w:val="en-US"/>
                      </w:rPr>
                    </w:pPr>
                    <w:r w:rsidRPr="00DA009C">
                      <w:rPr>
                        <w:rFonts w:ascii="Times New Roman" w:hAnsi="Times New Roman" w:cs="Times New Roman"/>
                        <w:b/>
                        <w:sz w:val="26"/>
                        <w:szCs w:val="26"/>
                        <w:lang w:val="en-US"/>
                      </w:rPr>
                      <w:t xml:space="preserve">Unrepresented Nations and Peoples Organization          </w:t>
                    </w:r>
                  </w:p>
                  <w:p w:rsidR="00765A41" w:rsidRPr="00DA009C" w:rsidRDefault="00765A41" w:rsidP="00DA009C">
                    <w:pPr>
                      <w:jc w:val="center"/>
                      <w:rPr>
                        <w:rFonts w:ascii="Times New Roman" w:hAnsi="Times New Roman" w:cs="Times New Roman"/>
                        <w:b/>
                        <w:sz w:val="26"/>
                        <w:szCs w:val="26"/>
                        <w:lang w:val="en-US"/>
                      </w:rPr>
                    </w:pPr>
                  </w:p>
                  <w:p w:rsidR="00765A41" w:rsidRPr="00DA009C" w:rsidRDefault="00765A41" w:rsidP="00DA009C">
                    <w:pPr>
                      <w:jc w:val="center"/>
                      <w:rPr>
                        <w:rFonts w:ascii="Times New Roman" w:hAnsi="Times New Roman" w:cs="Times New Roman"/>
                        <w:b/>
                        <w:sz w:val="26"/>
                        <w:szCs w:val="26"/>
                        <w:lang w:val="en-US"/>
                      </w:rPr>
                    </w:pPr>
                  </w:p>
                  <w:p w:rsidR="00765A41" w:rsidRPr="00DA009C" w:rsidRDefault="00765A41" w:rsidP="00DA009C">
                    <w:pPr>
                      <w:jc w:val="right"/>
                      <w:rPr>
                        <w:rFonts w:ascii="Times New Roman" w:hAnsi="Times New Roman" w:cs="Times New Roman"/>
                        <w:b/>
                        <w:sz w:val="26"/>
                        <w:szCs w:val="26"/>
                        <w:lang w:val="en-US"/>
                      </w:rPr>
                    </w:pPr>
                  </w:p>
                  <w:p w:rsidR="00765A41" w:rsidRPr="00DA009C" w:rsidRDefault="00765A41" w:rsidP="00DA009C">
                    <w:pPr>
                      <w:jc w:val="center"/>
                      <w:rPr>
                        <w:rFonts w:ascii="Times New Roman" w:hAnsi="Times New Roman" w:cs="Times New Roman"/>
                        <w:b/>
                        <w:sz w:val="26"/>
                        <w:szCs w:val="26"/>
                        <w:lang w:val="en-US"/>
                      </w:rPr>
                    </w:pPr>
                  </w:p>
                </w:txbxContent>
              </v:textbox>
              <w10:wrap type="tight" anchorx="margin"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49F" w:rsidRDefault="000D549F" w:rsidP="007752B7">
      <w:pPr>
        <w:spacing w:after="0" w:line="240" w:lineRule="auto"/>
      </w:pPr>
      <w:r>
        <w:separator/>
      </w:r>
    </w:p>
  </w:footnote>
  <w:footnote w:type="continuationSeparator" w:id="0">
    <w:p w:rsidR="000D549F" w:rsidRDefault="000D549F" w:rsidP="007752B7">
      <w:pPr>
        <w:spacing w:after="0" w:line="240" w:lineRule="auto"/>
      </w:pPr>
      <w:r>
        <w:continuationSeparator/>
      </w:r>
    </w:p>
  </w:footnote>
  <w:footnote w:id="1">
    <w:p w:rsidR="000D549F" w:rsidRPr="00765A41" w:rsidRDefault="000D549F" w:rsidP="00B808D6">
      <w:pPr>
        <w:pStyle w:val="FootnoteText"/>
        <w:rPr>
          <w:lang w:val="en-US"/>
        </w:rPr>
      </w:pPr>
      <w:r w:rsidRPr="00765A41">
        <w:rPr>
          <w:rStyle w:val="FootnoteReference"/>
        </w:rPr>
        <w:footnoteRef/>
      </w:r>
      <w:r w:rsidRPr="00765A41">
        <w:t xml:space="preserve"> Crimean Tatars, UNPO Member Profile; available at  </w:t>
      </w:r>
      <w:r w:rsidRPr="008D2341">
        <w:rPr>
          <w:u w:val="single"/>
        </w:rPr>
        <w:t>http://www.unpo.org/members/7871</w:t>
      </w:r>
    </w:p>
  </w:footnote>
  <w:footnote w:id="2">
    <w:p w:rsidR="000D549F" w:rsidRPr="00FA541C" w:rsidRDefault="000D549F" w:rsidP="00B808D6">
      <w:pPr>
        <w:pStyle w:val="FootnoteText"/>
        <w:rPr>
          <w:color w:val="FF0000"/>
          <w:lang w:val="en-US"/>
        </w:rPr>
      </w:pPr>
      <w:r w:rsidRPr="00765A41">
        <w:rPr>
          <w:rStyle w:val="FootnoteReference"/>
        </w:rPr>
        <w:footnoteRef/>
      </w:r>
      <w:r w:rsidRPr="00765A41">
        <w:t xml:space="preserve"> Crimean Tatars, UNPO Member Profile; available at </w:t>
      </w:r>
      <w:r w:rsidRPr="008D2341">
        <w:rPr>
          <w:u w:val="single"/>
        </w:rPr>
        <w:t>http://www.unpo.org/members/7871</w:t>
      </w:r>
    </w:p>
  </w:footnote>
  <w:footnote w:id="3">
    <w:p w:rsidR="000D549F" w:rsidRPr="00FA541C" w:rsidRDefault="000D549F" w:rsidP="0023065B">
      <w:pPr>
        <w:pStyle w:val="FootnoteText"/>
        <w:rPr>
          <w:color w:val="FF0000"/>
          <w:lang w:val="en-US"/>
        </w:rPr>
      </w:pPr>
      <w:r w:rsidRPr="000716F7">
        <w:rPr>
          <w:rStyle w:val="FootnoteReference"/>
        </w:rPr>
        <w:footnoteRef/>
      </w:r>
      <w:r w:rsidRPr="000716F7">
        <w:t xml:space="preserve"> </w:t>
      </w:r>
      <w:r>
        <w:t>About</w:t>
      </w:r>
      <w:r w:rsidRPr="000716F7">
        <w:t xml:space="preserve"> </w:t>
      </w:r>
      <w:r>
        <w:t>number</w:t>
      </w:r>
      <w:r w:rsidRPr="000716F7">
        <w:t xml:space="preserve"> and composition of the population in Ukraine, Ukrainian National Census of 2001, available at </w:t>
      </w:r>
      <w:r w:rsidRPr="008D2341">
        <w:rPr>
          <w:u w:val="single"/>
        </w:rPr>
        <w:t>http://2001.ukrcensus.gov.ua/rus/results/general/nationality/</w:t>
      </w:r>
    </w:p>
  </w:footnote>
  <w:footnote w:id="4">
    <w:p w:rsidR="000D549F" w:rsidRPr="00FA541C" w:rsidRDefault="000D549F" w:rsidP="0023065B">
      <w:pPr>
        <w:pStyle w:val="FootnoteText"/>
        <w:rPr>
          <w:color w:val="FF0000"/>
          <w:lang w:val="en-US"/>
        </w:rPr>
      </w:pPr>
      <w:r w:rsidRPr="004B38D4">
        <w:rPr>
          <w:rStyle w:val="FootnoteReference"/>
        </w:rPr>
        <w:footnoteRef/>
      </w:r>
      <w:r w:rsidRPr="004B38D4">
        <w:t xml:space="preserve"> </w:t>
      </w:r>
      <w:r>
        <w:t>About</w:t>
      </w:r>
      <w:r w:rsidRPr="004B38D4">
        <w:t xml:space="preserve"> </w:t>
      </w:r>
      <w:r>
        <w:t>n</w:t>
      </w:r>
      <w:r w:rsidRPr="004B38D4">
        <w:rPr>
          <w:rStyle w:val="Strong"/>
          <w:b w:val="0"/>
        </w:rPr>
        <w:t xml:space="preserve">umber and composition population of Ukraine by data, </w:t>
      </w:r>
      <w:r w:rsidRPr="004B38D4">
        <w:rPr>
          <w:rStyle w:val="Strong"/>
        </w:rPr>
        <w:t xml:space="preserve"> </w:t>
      </w:r>
      <w:r w:rsidRPr="004B38D4">
        <w:t xml:space="preserve">Ukrainian National Census of 2001, available at </w:t>
      </w:r>
      <w:r w:rsidRPr="008D2341">
        <w:rPr>
          <w:u w:val="single"/>
        </w:rPr>
        <w:t>http://2001.ukrcensus.gov.ua/eng/results/general/estimate/</w:t>
      </w:r>
    </w:p>
  </w:footnote>
  <w:footnote w:id="5">
    <w:p w:rsidR="000D549F" w:rsidRPr="004B38D4" w:rsidRDefault="000D549F" w:rsidP="0023065B">
      <w:pPr>
        <w:pStyle w:val="FootnoteText"/>
        <w:rPr>
          <w:lang w:val="en-US"/>
        </w:rPr>
      </w:pPr>
      <w:r w:rsidRPr="004B38D4">
        <w:rPr>
          <w:rStyle w:val="FootnoteReference"/>
        </w:rPr>
        <w:footnoteRef/>
      </w:r>
      <w:r w:rsidRPr="004B38D4">
        <w:t xml:space="preserve"> </w:t>
      </w:r>
      <w:r w:rsidRPr="004B38D4">
        <w:rPr>
          <w:rStyle w:val="Strong"/>
          <w:b w:val="0"/>
        </w:rPr>
        <w:t>About number and composition population of Autonomous Republic of Crimea by data,</w:t>
      </w:r>
      <w:r w:rsidRPr="004B38D4">
        <w:rPr>
          <w:rStyle w:val="Strong"/>
        </w:rPr>
        <w:t xml:space="preserve"> </w:t>
      </w:r>
      <w:r w:rsidRPr="004B38D4">
        <w:t xml:space="preserve">Ukrainian National Census of 2001, available at </w:t>
      </w:r>
      <w:r w:rsidRPr="008D2341">
        <w:rPr>
          <w:u w:val="single"/>
        </w:rPr>
        <w:t>http://2001.ukrcensus.gov.ua/eng/results/general/nationality/Crimea/</w:t>
      </w:r>
    </w:p>
  </w:footnote>
  <w:footnote w:id="6">
    <w:p w:rsidR="000D549F" w:rsidRPr="00FA541C" w:rsidRDefault="000D549F" w:rsidP="0023065B">
      <w:pPr>
        <w:pStyle w:val="FootnoteText"/>
        <w:rPr>
          <w:color w:val="FF0000"/>
          <w:lang w:val="en-US"/>
        </w:rPr>
      </w:pPr>
      <w:r w:rsidRPr="004B38D4">
        <w:rPr>
          <w:rStyle w:val="FootnoteReference"/>
        </w:rPr>
        <w:footnoteRef/>
      </w:r>
      <w:r w:rsidRPr="004B38D4">
        <w:t xml:space="preserve"> </w:t>
      </w:r>
      <w:r w:rsidRPr="004B38D4">
        <w:rPr>
          <w:lang w:val="en-US"/>
        </w:rPr>
        <w:t xml:space="preserve">It is hard to find out the precise number of Crimean Tatars abroad, since some countries, for example Uzbekistan, have not compiled a national census since 1989. </w:t>
      </w:r>
    </w:p>
  </w:footnote>
  <w:footnote w:id="7">
    <w:p w:rsidR="000D549F" w:rsidRPr="00765A41" w:rsidRDefault="000D549F" w:rsidP="0023065B">
      <w:pPr>
        <w:spacing w:line="240" w:lineRule="auto"/>
        <w:rPr>
          <w:lang w:val="en-US"/>
        </w:rPr>
      </w:pPr>
      <w:r w:rsidRPr="004B38D4">
        <w:rPr>
          <w:rStyle w:val="FootnoteReference"/>
        </w:rPr>
        <w:footnoteRef/>
      </w:r>
      <w:r w:rsidRPr="004B38D4">
        <w:t xml:space="preserve"> Ukraine 2012 International Religious Freedom Report, Bureau of Democracy, Human Rights and </w:t>
      </w:r>
      <w:proofErr w:type="spellStart"/>
      <w:r w:rsidRPr="004B38D4">
        <w:t>Labor</w:t>
      </w:r>
      <w:proofErr w:type="spellEnd"/>
      <w:r w:rsidRPr="004B38D4">
        <w:t xml:space="preserve">, U.S. Department of State, available at </w:t>
      </w:r>
      <w:r w:rsidRPr="008D2341">
        <w:rPr>
          <w:u w:val="single"/>
        </w:rPr>
        <w:t>http://www.state.gov/documents/organization/208590.pdf</w:t>
      </w:r>
    </w:p>
  </w:footnote>
  <w:footnote w:id="8">
    <w:p w:rsidR="000D549F" w:rsidRPr="00FA541C" w:rsidRDefault="000D549F" w:rsidP="00B808D6">
      <w:pPr>
        <w:pStyle w:val="FootnoteText"/>
        <w:rPr>
          <w:color w:val="FF0000"/>
          <w:lang w:val="en-US"/>
        </w:rPr>
      </w:pPr>
      <w:r w:rsidRPr="00765A41">
        <w:rPr>
          <w:rStyle w:val="FootnoteReference"/>
        </w:rPr>
        <w:footnoteRef/>
      </w:r>
      <w:r w:rsidRPr="00765A41">
        <w:t xml:space="preserve"> The integration of formerly deported people in Crimea, Ukraine:</w:t>
      </w:r>
      <w:r>
        <w:t xml:space="preserve"> </w:t>
      </w:r>
      <w:r w:rsidRPr="00765A41">
        <w:t xml:space="preserve">Needs assessment 2013, p.2;  OSCE High Commissioner on National Minorities (HCNM); available at </w:t>
      </w:r>
      <w:hyperlink r:id="rId1" w:history="1">
        <w:r w:rsidRPr="00765A41">
          <w:rPr>
            <w:rStyle w:val="Hyperlink"/>
            <w:color w:val="auto"/>
          </w:rPr>
          <w:t>http://www.osce.org/hcnm/104309?download=true</w:t>
        </w:r>
      </w:hyperlink>
    </w:p>
  </w:footnote>
  <w:footnote w:id="9">
    <w:p w:rsidR="000D549F" w:rsidRPr="00322CA3" w:rsidRDefault="000D549F">
      <w:pPr>
        <w:pStyle w:val="FootnoteText"/>
        <w:rPr>
          <w:lang w:val="en-US"/>
        </w:rPr>
      </w:pPr>
      <w:r w:rsidRPr="00CF2A2E">
        <w:rPr>
          <w:rStyle w:val="FootnoteReference"/>
        </w:rPr>
        <w:footnoteRef/>
      </w:r>
      <w:r w:rsidRPr="00CF2A2E">
        <w:t xml:space="preserve"> Wilson, Andrew; “Needs Assessment for the Crimean Tatars and Other Formerly Deported Peoples”, Social</w:t>
      </w:r>
      <w:r>
        <w:t xml:space="preserve"> Science Research Network, 2013; available at </w:t>
      </w:r>
      <w:r w:rsidRPr="008D2341">
        <w:rPr>
          <w:u w:val="single"/>
        </w:rPr>
        <w:t>http://papers.ssrn.com/sol3/papers.cfm?abstract_id=2309854</w:t>
      </w:r>
    </w:p>
  </w:footnote>
  <w:footnote w:id="10">
    <w:p w:rsidR="000D549F" w:rsidRPr="00765A41" w:rsidRDefault="000D549F" w:rsidP="00566C4F">
      <w:pPr>
        <w:pStyle w:val="FootnoteText"/>
      </w:pPr>
      <w:r w:rsidRPr="00765A41">
        <w:rPr>
          <w:rStyle w:val="FootnoteReference"/>
        </w:rPr>
        <w:footnoteRef/>
      </w:r>
      <w:r w:rsidRPr="00765A41">
        <w:t xml:space="preserve"> Education in native languages, “</w:t>
      </w:r>
      <w:r w:rsidRPr="00765A41">
        <w:rPr>
          <w:lang w:val="ru-RU"/>
        </w:rPr>
        <w:t>Образование на родных языках</w:t>
      </w:r>
      <w:r w:rsidRPr="00765A41">
        <w:t>”</w:t>
      </w:r>
      <w:r w:rsidRPr="00765A41">
        <w:rPr>
          <w:lang w:val="ru-RU"/>
        </w:rPr>
        <w:t xml:space="preserve">, Ministry of Education, Science, </w:t>
      </w:r>
      <w:r w:rsidRPr="00765A41">
        <w:rPr>
          <w:lang w:val="en-US"/>
        </w:rPr>
        <w:t xml:space="preserve">Youth and Sports of the Autonomous Republic of Crimea, available at </w:t>
      </w:r>
    </w:p>
    <w:p w:rsidR="000D549F" w:rsidRPr="008D2341" w:rsidRDefault="000D549F" w:rsidP="00566C4F">
      <w:pPr>
        <w:pStyle w:val="FootnoteText"/>
        <w:rPr>
          <w:u w:val="single"/>
          <w:lang w:val="en-US"/>
        </w:rPr>
      </w:pPr>
      <w:r w:rsidRPr="008D2341">
        <w:rPr>
          <w:u w:val="single"/>
        </w:rPr>
        <w:t>http://mon-ark.gov.ua/index.php?option=com_content&amp;view=article&amp;id=68&amp;Itemid=152</w:t>
      </w:r>
    </w:p>
  </w:footnote>
  <w:footnote w:id="11">
    <w:p w:rsidR="000D549F" w:rsidRPr="00BA0D74" w:rsidRDefault="000D549F">
      <w:pPr>
        <w:pStyle w:val="FootnoteText"/>
        <w:rPr>
          <w:lang w:val="en-US"/>
        </w:rPr>
      </w:pPr>
      <w:r w:rsidRPr="00AF5D7C">
        <w:rPr>
          <w:rStyle w:val="FootnoteReference"/>
        </w:rPr>
        <w:footnoteRef/>
      </w:r>
      <w:r w:rsidRPr="00AF5D7C">
        <w:t xml:space="preserve"> </w:t>
      </w:r>
      <w:r w:rsidRPr="00AF5D7C">
        <w:rPr>
          <w:rStyle w:val="hps"/>
          <w:lang w:val="en"/>
        </w:rPr>
        <w:t>Crimean Tatars</w:t>
      </w:r>
      <w:r w:rsidRPr="00AF5D7C">
        <w:rPr>
          <w:lang w:val="en"/>
        </w:rPr>
        <w:t xml:space="preserve"> </w:t>
      </w:r>
      <w:r w:rsidRPr="00AF5D7C">
        <w:rPr>
          <w:rStyle w:val="hps"/>
          <w:lang w:val="en"/>
        </w:rPr>
        <w:t>have the right</w:t>
      </w:r>
      <w:r w:rsidRPr="00AF5D7C">
        <w:rPr>
          <w:lang w:val="en"/>
        </w:rPr>
        <w:t xml:space="preserve"> </w:t>
      </w:r>
      <w:r w:rsidRPr="00AF5D7C">
        <w:rPr>
          <w:rStyle w:val="hps"/>
          <w:lang w:val="en"/>
        </w:rPr>
        <w:t>to self-determination</w:t>
      </w:r>
      <w:r w:rsidRPr="00AF5D7C">
        <w:rPr>
          <w:lang w:val="en"/>
        </w:rPr>
        <w:t xml:space="preserve"> </w:t>
      </w:r>
      <w:r w:rsidRPr="00AF5D7C">
        <w:rPr>
          <w:rStyle w:val="hps"/>
          <w:lang w:val="en"/>
        </w:rPr>
        <w:t>–</w:t>
      </w:r>
      <w:r w:rsidRPr="00AF5D7C">
        <w:rPr>
          <w:lang w:val="en"/>
        </w:rPr>
        <w:t xml:space="preserve"> </w:t>
      </w:r>
      <w:proofErr w:type="spellStart"/>
      <w:r w:rsidRPr="00AF5D7C">
        <w:rPr>
          <w:rStyle w:val="hps"/>
          <w:lang w:val="en"/>
        </w:rPr>
        <w:t>Chubarov</w:t>
      </w:r>
      <w:proofErr w:type="spellEnd"/>
      <w:r w:rsidRPr="00AF5D7C">
        <w:rPr>
          <w:rStyle w:val="hps"/>
          <w:lang w:val="en"/>
        </w:rPr>
        <w:t>, “</w:t>
      </w:r>
      <w:proofErr w:type="spellStart"/>
      <w:r w:rsidRPr="00AF5D7C">
        <w:rPr>
          <w:rStyle w:val="hps"/>
          <w:lang w:val="en"/>
        </w:rPr>
        <w:t>Крымские</w:t>
      </w:r>
      <w:proofErr w:type="spellEnd"/>
      <w:r w:rsidRPr="00AF5D7C">
        <w:rPr>
          <w:rStyle w:val="hps"/>
          <w:lang w:val="en"/>
        </w:rPr>
        <w:t xml:space="preserve"> </w:t>
      </w:r>
      <w:proofErr w:type="spellStart"/>
      <w:r w:rsidRPr="00AF5D7C">
        <w:rPr>
          <w:rStyle w:val="hps"/>
          <w:lang w:val="en"/>
        </w:rPr>
        <w:t>татары</w:t>
      </w:r>
      <w:proofErr w:type="spellEnd"/>
      <w:r w:rsidRPr="00AF5D7C">
        <w:rPr>
          <w:rStyle w:val="hps"/>
          <w:lang w:val="en"/>
        </w:rPr>
        <w:t xml:space="preserve"> </w:t>
      </w:r>
      <w:proofErr w:type="spellStart"/>
      <w:r w:rsidRPr="00AF5D7C">
        <w:rPr>
          <w:rStyle w:val="hps"/>
          <w:lang w:val="en"/>
        </w:rPr>
        <w:t>имеют</w:t>
      </w:r>
      <w:proofErr w:type="spellEnd"/>
      <w:r w:rsidRPr="00AF5D7C">
        <w:rPr>
          <w:rStyle w:val="hps"/>
          <w:lang w:val="en"/>
        </w:rPr>
        <w:t xml:space="preserve"> </w:t>
      </w:r>
      <w:proofErr w:type="spellStart"/>
      <w:r w:rsidRPr="00AF5D7C">
        <w:rPr>
          <w:rStyle w:val="hps"/>
          <w:lang w:val="en"/>
        </w:rPr>
        <w:t>право</w:t>
      </w:r>
      <w:proofErr w:type="spellEnd"/>
      <w:r w:rsidRPr="00AF5D7C">
        <w:rPr>
          <w:rStyle w:val="hps"/>
          <w:lang w:val="en"/>
        </w:rPr>
        <w:t xml:space="preserve"> </w:t>
      </w:r>
      <w:proofErr w:type="spellStart"/>
      <w:r w:rsidRPr="00AF5D7C">
        <w:rPr>
          <w:rStyle w:val="hps"/>
          <w:lang w:val="en"/>
        </w:rPr>
        <w:t>на</w:t>
      </w:r>
      <w:proofErr w:type="spellEnd"/>
      <w:r w:rsidRPr="00AF5D7C">
        <w:rPr>
          <w:rStyle w:val="hps"/>
          <w:lang w:val="en"/>
        </w:rPr>
        <w:t xml:space="preserve"> </w:t>
      </w:r>
      <w:proofErr w:type="spellStart"/>
      <w:r w:rsidRPr="00BA0D74">
        <w:rPr>
          <w:rStyle w:val="hps"/>
          <w:lang w:val="en"/>
        </w:rPr>
        <w:t>самоопределение</w:t>
      </w:r>
      <w:proofErr w:type="spellEnd"/>
      <w:r w:rsidRPr="00BA0D74">
        <w:rPr>
          <w:rStyle w:val="hps"/>
          <w:lang w:val="en"/>
        </w:rPr>
        <w:t xml:space="preserve">, – </w:t>
      </w:r>
      <w:proofErr w:type="spellStart"/>
      <w:r w:rsidRPr="00BA0D74">
        <w:rPr>
          <w:rStyle w:val="hps"/>
          <w:lang w:val="en"/>
        </w:rPr>
        <w:t>Чубаров</w:t>
      </w:r>
      <w:proofErr w:type="spellEnd"/>
      <w:r w:rsidRPr="00BA0D74">
        <w:rPr>
          <w:rStyle w:val="hps"/>
          <w:lang w:val="en"/>
        </w:rPr>
        <w:t xml:space="preserve">”, Arguments of the Week, </w:t>
      </w:r>
      <w:proofErr w:type="spellStart"/>
      <w:r w:rsidRPr="00BA0D74">
        <w:rPr>
          <w:rStyle w:val="hps"/>
          <w:lang w:val="en"/>
        </w:rPr>
        <w:t>avalable</w:t>
      </w:r>
      <w:proofErr w:type="spellEnd"/>
      <w:r w:rsidRPr="00BA0D74">
        <w:rPr>
          <w:rStyle w:val="hps"/>
          <w:lang w:val="en"/>
        </w:rPr>
        <w:t xml:space="preserve"> at </w:t>
      </w:r>
      <w:r w:rsidRPr="008D2341">
        <w:rPr>
          <w:u w:val="single"/>
        </w:rPr>
        <w:t>http://an.crimea.ua/page/news/57552/</w:t>
      </w:r>
    </w:p>
  </w:footnote>
  <w:footnote w:id="12">
    <w:p w:rsidR="000D549F" w:rsidRPr="00FA541C" w:rsidRDefault="000D549F" w:rsidP="00047316">
      <w:pPr>
        <w:pStyle w:val="FootnoteText"/>
        <w:rPr>
          <w:color w:val="FF0000"/>
          <w:lang w:val="en-US"/>
        </w:rPr>
      </w:pPr>
      <w:r w:rsidRPr="00BA0D74">
        <w:rPr>
          <w:rStyle w:val="FootnoteReference"/>
        </w:rPr>
        <w:footnoteRef/>
      </w:r>
      <w:r w:rsidRPr="00BA0D74">
        <w:t xml:space="preserve"> </w:t>
      </w:r>
      <w:proofErr w:type="gramStart"/>
      <w:r w:rsidRPr="00BA0D74">
        <w:t xml:space="preserve">The </w:t>
      </w:r>
      <w:r w:rsidRPr="00BA0D74">
        <w:rPr>
          <w:rStyle w:val="hps"/>
          <w:lang w:val="en"/>
        </w:rPr>
        <w:t>Declaration</w:t>
      </w:r>
      <w:r w:rsidRPr="00BA0D74">
        <w:rPr>
          <w:lang w:val="en"/>
        </w:rPr>
        <w:t xml:space="preserve"> </w:t>
      </w:r>
      <w:r w:rsidRPr="00BA0D74">
        <w:rPr>
          <w:rStyle w:val="hps"/>
          <w:lang w:val="en"/>
        </w:rPr>
        <w:t>of National Sovereignty</w:t>
      </w:r>
      <w:r w:rsidRPr="00BA0D74">
        <w:rPr>
          <w:lang w:val="en"/>
        </w:rPr>
        <w:t xml:space="preserve"> </w:t>
      </w:r>
      <w:r w:rsidRPr="00BA0D74">
        <w:rPr>
          <w:rStyle w:val="hps"/>
          <w:lang w:val="en"/>
        </w:rPr>
        <w:t>of the Crimean Tatar</w:t>
      </w:r>
      <w:r w:rsidRPr="00BA0D74">
        <w:rPr>
          <w:lang w:val="en"/>
        </w:rPr>
        <w:t xml:space="preserve"> </w:t>
      </w:r>
      <w:r w:rsidRPr="00BA0D74">
        <w:rPr>
          <w:rStyle w:val="hps"/>
          <w:lang w:val="en"/>
        </w:rPr>
        <w:t>people,</w:t>
      </w:r>
      <w:r w:rsidRPr="00BA0D74">
        <w:t xml:space="preserve"> "</w:t>
      </w:r>
      <w:r w:rsidRPr="00BA0D74">
        <w:rPr>
          <w:lang w:val="ru-RU"/>
        </w:rPr>
        <w:t>Декларация</w:t>
      </w:r>
      <w:r w:rsidRPr="007457B9">
        <w:t xml:space="preserve"> </w:t>
      </w:r>
      <w:r w:rsidRPr="00BA0D74">
        <w:rPr>
          <w:lang w:val="ru-RU"/>
        </w:rPr>
        <w:t>о</w:t>
      </w:r>
      <w:r w:rsidRPr="007457B9">
        <w:t xml:space="preserve"> </w:t>
      </w:r>
      <w:r w:rsidRPr="00BA0D74">
        <w:rPr>
          <w:lang w:val="ru-RU"/>
        </w:rPr>
        <w:t>национальном</w:t>
      </w:r>
      <w:r w:rsidRPr="007457B9">
        <w:t xml:space="preserve"> </w:t>
      </w:r>
      <w:r w:rsidRPr="00BA0D74">
        <w:rPr>
          <w:lang w:val="ru-RU"/>
        </w:rPr>
        <w:t>суверенитете</w:t>
      </w:r>
      <w:r w:rsidRPr="007457B9">
        <w:t xml:space="preserve"> </w:t>
      </w:r>
      <w:r w:rsidRPr="00BA0D74">
        <w:rPr>
          <w:lang w:val="ru-RU"/>
        </w:rPr>
        <w:t>крымскотатарского</w:t>
      </w:r>
      <w:r w:rsidRPr="007457B9">
        <w:t xml:space="preserve"> </w:t>
      </w:r>
      <w:r w:rsidRPr="00BA0D74">
        <w:rPr>
          <w:lang w:val="ru-RU"/>
        </w:rPr>
        <w:t>народа</w:t>
      </w:r>
      <w:r w:rsidRPr="00BA0D74">
        <w:t>"</w:t>
      </w:r>
      <w:r w:rsidRPr="00BA0D74">
        <w:rPr>
          <w:lang w:val="en-US"/>
        </w:rPr>
        <w:t>;</w:t>
      </w:r>
      <w:r w:rsidRPr="00BA0D74">
        <w:t xml:space="preserve"> Jun 21, 1991; par 1.</w:t>
      </w:r>
      <w:proofErr w:type="gramEnd"/>
    </w:p>
  </w:footnote>
  <w:footnote w:id="13">
    <w:p w:rsidR="000D549F" w:rsidRPr="00FA541C" w:rsidRDefault="000D549F" w:rsidP="00047316">
      <w:pPr>
        <w:pStyle w:val="FootnoteText"/>
        <w:rPr>
          <w:color w:val="FF0000"/>
          <w:lang w:val="en-US"/>
        </w:rPr>
      </w:pPr>
      <w:r w:rsidRPr="00C573BB">
        <w:rPr>
          <w:rStyle w:val="FootnoteReference"/>
        </w:rPr>
        <w:footnoteRef/>
      </w:r>
      <w:r w:rsidRPr="00C573BB">
        <w:t xml:space="preserve"> </w:t>
      </w:r>
      <w:proofErr w:type="spellStart"/>
      <w:r w:rsidRPr="00C573BB">
        <w:t>Shevel</w:t>
      </w:r>
      <w:proofErr w:type="spellEnd"/>
      <w:r w:rsidRPr="00C573BB">
        <w:t xml:space="preserve">, </w:t>
      </w:r>
      <w:proofErr w:type="spellStart"/>
      <w:r w:rsidRPr="00C573BB">
        <w:t>Oxana</w:t>
      </w:r>
      <w:proofErr w:type="spellEnd"/>
      <w:r w:rsidRPr="00C573BB">
        <w:t xml:space="preserve">, Crimean Tatars and the Ukrainian state: the challenge of politics, the use of law, and the meaning of rhetoric; International Committee of Crimea; available at </w:t>
      </w:r>
      <w:r w:rsidRPr="008D2341">
        <w:rPr>
          <w:u w:val="single"/>
        </w:rPr>
        <w:t>http://www.iccrimea.org/scholarly/oshevel.html#_ftn77.</w:t>
      </w:r>
    </w:p>
  </w:footnote>
  <w:footnote w:id="14">
    <w:p w:rsidR="000D549F" w:rsidRPr="00047316" w:rsidRDefault="000D549F">
      <w:pPr>
        <w:pStyle w:val="FootnoteText"/>
        <w:rPr>
          <w:lang w:val="en-US"/>
        </w:rPr>
      </w:pPr>
      <w:r w:rsidRPr="00BA0D74">
        <w:rPr>
          <w:rStyle w:val="FootnoteReference"/>
        </w:rPr>
        <w:footnoteRef/>
      </w:r>
      <w:r w:rsidRPr="00BA0D74">
        <w:t xml:space="preserve"> </w:t>
      </w:r>
      <w:proofErr w:type="gramStart"/>
      <w:r w:rsidRPr="00BA0D74">
        <w:t xml:space="preserve">The </w:t>
      </w:r>
      <w:r w:rsidRPr="00BA0D74">
        <w:rPr>
          <w:rStyle w:val="hps"/>
          <w:lang w:val="en"/>
        </w:rPr>
        <w:t>Declaration</w:t>
      </w:r>
      <w:r w:rsidRPr="00BA0D74">
        <w:rPr>
          <w:lang w:val="en"/>
        </w:rPr>
        <w:t xml:space="preserve"> </w:t>
      </w:r>
      <w:r w:rsidRPr="00BA0D74">
        <w:rPr>
          <w:rStyle w:val="hps"/>
          <w:lang w:val="en"/>
        </w:rPr>
        <w:t>of National Sovereignty</w:t>
      </w:r>
      <w:r w:rsidRPr="00BA0D74">
        <w:rPr>
          <w:lang w:val="en"/>
        </w:rPr>
        <w:t xml:space="preserve"> </w:t>
      </w:r>
      <w:r w:rsidRPr="00BA0D74">
        <w:rPr>
          <w:rStyle w:val="hps"/>
          <w:lang w:val="en"/>
        </w:rPr>
        <w:t>of the Crimean Tatar</w:t>
      </w:r>
      <w:r w:rsidRPr="00BA0D74">
        <w:rPr>
          <w:lang w:val="en"/>
        </w:rPr>
        <w:t xml:space="preserve"> </w:t>
      </w:r>
      <w:r w:rsidRPr="00BA0D74">
        <w:rPr>
          <w:rStyle w:val="hps"/>
          <w:lang w:val="en"/>
        </w:rPr>
        <w:t>people,</w:t>
      </w:r>
      <w:r w:rsidRPr="00BA0D74">
        <w:t xml:space="preserve"> "</w:t>
      </w:r>
      <w:r w:rsidRPr="00BA0D74">
        <w:rPr>
          <w:lang w:val="ru-RU"/>
        </w:rPr>
        <w:t>Декларация</w:t>
      </w:r>
      <w:r w:rsidRPr="007457B9">
        <w:t xml:space="preserve"> </w:t>
      </w:r>
      <w:r w:rsidRPr="00BA0D74">
        <w:rPr>
          <w:lang w:val="ru-RU"/>
        </w:rPr>
        <w:t>о</w:t>
      </w:r>
      <w:r w:rsidRPr="007457B9">
        <w:t xml:space="preserve"> </w:t>
      </w:r>
      <w:r w:rsidRPr="00BA0D74">
        <w:rPr>
          <w:lang w:val="ru-RU"/>
        </w:rPr>
        <w:t>национальном</w:t>
      </w:r>
      <w:r w:rsidRPr="007457B9">
        <w:t xml:space="preserve"> </w:t>
      </w:r>
      <w:r w:rsidRPr="00BA0D74">
        <w:rPr>
          <w:lang w:val="ru-RU"/>
        </w:rPr>
        <w:t>суверенитете</w:t>
      </w:r>
      <w:r w:rsidRPr="007457B9">
        <w:t xml:space="preserve"> </w:t>
      </w:r>
      <w:r w:rsidRPr="00BA0D74">
        <w:rPr>
          <w:lang w:val="ru-RU"/>
        </w:rPr>
        <w:t>крымскотатарского</w:t>
      </w:r>
      <w:r w:rsidRPr="007457B9">
        <w:t xml:space="preserve"> </w:t>
      </w:r>
      <w:r w:rsidRPr="00BA0D74">
        <w:rPr>
          <w:lang w:val="ru-RU"/>
        </w:rPr>
        <w:t>народа</w:t>
      </w:r>
      <w:r w:rsidRPr="00BA0D74">
        <w:t>"</w:t>
      </w:r>
      <w:r w:rsidRPr="00BA0D74">
        <w:rPr>
          <w:lang w:val="en-US"/>
        </w:rPr>
        <w:t>;</w:t>
      </w:r>
      <w:r w:rsidRPr="00BA0D74">
        <w:t xml:space="preserve"> Jun 21, 1991; par 2.</w:t>
      </w:r>
      <w:proofErr w:type="gramEnd"/>
      <w:r w:rsidRPr="00BA0D74">
        <w:t xml:space="preserve"> </w:t>
      </w:r>
    </w:p>
  </w:footnote>
  <w:footnote w:id="15">
    <w:p w:rsidR="000D549F" w:rsidRPr="00FA541C" w:rsidRDefault="000D549F">
      <w:pPr>
        <w:pStyle w:val="FootnoteText"/>
        <w:rPr>
          <w:color w:val="FF0000"/>
          <w:lang w:val="en-US"/>
        </w:rPr>
      </w:pPr>
      <w:r w:rsidRPr="004F1099">
        <w:rPr>
          <w:rStyle w:val="FootnoteReference"/>
        </w:rPr>
        <w:footnoteRef/>
      </w:r>
      <w:r w:rsidRPr="004F1099">
        <w:t xml:space="preserve"> The Lund Recommendations on the Effective Participation of National Minorities in Public Life; </w:t>
      </w:r>
      <w:r>
        <w:t xml:space="preserve">OSCE HCNM; </w:t>
      </w:r>
      <w:r w:rsidRPr="004F1099">
        <w:t xml:space="preserve">Sep 1, 1999; available at </w:t>
      </w:r>
      <w:r w:rsidRPr="00EE432F">
        <w:rPr>
          <w:u w:val="single"/>
        </w:rPr>
        <w:t>http://www.osce.org/hcnm/32240</w:t>
      </w:r>
    </w:p>
  </w:footnote>
  <w:footnote w:id="16">
    <w:p w:rsidR="000D549F" w:rsidRPr="003F69F2" w:rsidRDefault="000D549F">
      <w:pPr>
        <w:pStyle w:val="FootnoteText"/>
        <w:rPr>
          <w:lang w:val="en-US"/>
        </w:rPr>
      </w:pPr>
      <w:r w:rsidRPr="003F69F2">
        <w:rPr>
          <w:rStyle w:val="FootnoteReference"/>
        </w:rPr>
        <w:footnoteRef/>
      </w:r>
      <w:r w:rsidRPr="003F69F2">
        <w:t xml:space="preserve"> Crimean </w:t>
      </w:r>
      <w:proofErr w:type="spellStart"/>
      <w:r w:rsidRPr="003F69F2">
        <w:t>Mejlis</w:t>
      </w:r>
      <w:proofErr w:type="spellEnd"/>
      <w:r w:rsidRPr="003F69F2">
        <w:t xml:space="preserve"> claims official status, “</w:t>
      </w:r>
      <w:proofErr w:type="spellStart"/>
      <w:r w:rsidRPr="003F69F2">
        <w:t>Крымский</w:t>
      </w:r>
      <w:proofErr w:type="spellEnd"/>
      <w:r w:rsidRPr="003F69F2">
        <w:t xml:space="preserve"> </w:t>
      </w:r>
      <w:proofErr w:type="spellStart"/>
      <w:r w:rsidRPr="003F69F2">
        <w:t>Меджлис</w:t>
      </w:r>
      <w:proofErr w:type="spellEnd"/>
      <w:r w:rsidRPr="003F69F2">
        <w:t xml:space="preserve"> </w:t>
      </w:r>
      <w:proofErr w:type="spellStart"/>
      <w:r w:rsidRPr="003F69F2">
        <w:t>претендует</w:t>
      </w:r>
      <w:proofErr w:type="spellEnd"/>
      <w:r w:rsidRPr="003F69F2">
        <w:t xml:space="preserve"> </w:t>
      </w:r>
      <w:proofErr w:type="spellStart"/>
      <w:r w:rsidRPr="003F69F2">
        <w:t>на</w:t>
      </w:r>
      <w:proofErr w:type="spellEnd"/>
      <w:r w:rsidRPr="003F69F2">
        <w:t xml:space="preserve"> </w:t>
      </w:r>
      <w:proofErr w:type="spellStart"/>
      <w:r w:rsidRPr="003F69F2">
        <w:t>официальный</w:t>
      </w:r>
      <w:proofErr w:type="spellEnd"/>
      <w:r w:rsidRPr="003F69F2">
        <w:t xml:space="preserve"> </w:t>
      </w:r>
      <w:proofErr w:type="spellStart"/>
      <w:r w:rsidRPr="003F69F2">
        <w:t>статус</w:t>
      </w:r>
      <w:proofErr w:type="spellEnd"/>
      <w:r w:rsidRPr="003F69F2">
        <w:t xml:space="preserve">”, Independent Newspaper, Sept 3, 2013; available at </w:t>
      </w:r>
      <w:r w:rsidRPr="008D2341">
        <w:rPr>
          <w:u w:val="single"/>
        </w:rPr>
        <w:t>http://www.ng.ru/cis/2013-09-03/1_crym.html</w:t>
      </w:r>
    </w:p>
  </w:footnote>
  <w:footnote w:id="17">
    <w:p w:rsidR="000D549F" w:rsidRPr="003F69F2" w:rsidRDefault="000D549F">
      <w:pPr>
        <w:pStyle w:val="FootnoteText"/>
        <w:rPr>
          <w:lang w:val="en-US"/>
        </w:rPr>
      </w:pPr>
      <w:r w:rsidRPr="003F69F2">
        <w:rPr>
          <w:rStyle w:val="FootnoteReference"/>
        </w:rPr>
        <w:footnoteRef/>
      </w:r>
      <w:r w:rsidRPr="003F69F2">
        <w:t xml:space="preserve"> The integration of formerly deported people in Crimea, Ukraine: Needs assessment 2013, p.17;  OSCE High Commissioner on National Minorities (HCNM); available at </w:t>
      </w:r>
      <w:hyperlink r:id="rId2" w:history="1">
        <w:r w:rsidRPr="003F69F2">
          <w:rPr>
            <w:rStyle w:val="Hyperlink"/>
            <w:color w:val="auto"/>
          </w:rPr>
          <w:t>http://www.osce.org/hcnm/104309?download=true</w:t>
        </w:r>
      </w:hyperlink>
    </w:p>
  </w:footnote>
  <w:footnote w:id="18">
    <w:p w:rsidR="000D549F" w:rsidRPr="003F69F2" w:rsidRDefault="000D549F">
      <w:pPr>
        <w:pStyle w:val="FootnoteText"/>
        <w:rPr>
          <w:lang w:val="en-US"/>
        </w:rPr>
      </w:pPr>
      <w:r w:rsidRPr="003F69F2">
        <w:rPr>
          <w:rStyle w:val="FootnoteReference"/>
        </w:rPr>
        <w:footnoteRef/>
      </w:r>
      <w:r w:rsidRPr="003F69F2">
        <w:t xml:space="preserve"> The integration of formerly deported people in Crimea, Ukraine: Needs assessment 2013, p.17;  OSCE High Commissioner on National Minorities (HCNM); available at </w:t>
      </w:r>
      <w:hyperlink r:id="rId3" w:history="1">
        <w:r w:rsidRPr="003F69F2">
          <w:rPr>
            <w:rStyle w:val="Hyperlink"/>
            <w:color w:val="auto"/>
          </w:rPr>
          <w:t>http://www.osce.org/hcnm/104309?download=true</w:t>
        </w:r>
      </w:hyperlink>
    </w:p>
  </w:footnote>
  <w:footnote w:id="19">
    <w:p w:rsidR="000D549F" w:rsidRPr="00FA541C" w:rsidRDefault="000D549F">
      <w:pPr>
        <w:pStyle w:val="FootnoteText"/>
        <w:rPr>
          <w:color w:val="FF0000"/>
          <w:lang w:val="en-US"/>
        </w:rPr>
      </w:pPr>
      <w:r w:rsidRPr="003F69F2">
        <w:rPr>
          <w:rStyle w:val="FootnoteReference"/>
        </w:rPr>
        <w:footnoteRef/>
      </w:r>
      <w:r w:rsidRPr="003F69F2">
        <w:t xml:space="preserve"> The </w:t>
      </w:r>
      <w:r w:rsidRPr="00765A41">
        <w:t>integration of formerly deported people in Crimea, Ukraine:</w:t>
      </w:r>
      <w:r>
        <w:t xml:space="preserve"> </w:t>
      </w:r>
      <w:r w:rsidRPr="00765A41">
        <w:t>Needs assessment 2013, p.</w:t>
      </w:r>
      <w:r>
        <w:t>18</w:t>
      </w:r>
      <w:r w:rsidRPr="00765A41">
        <w:t xml:space="preserve">;  OSCE High Commissioner on National Minorities (HCNM); available at </w:t>
      </w:r>
      <w:hyperlink r:id="rId4" w:history="1">
        <w:r w:rsidRPr="00765A41">
          <w:rPr>
            <w:rStyle w:val="Hyperlink"/>
            <w:color w:val="auto"/>
          </w:rPr>
          <w:t>http://www.osce.org/hcnm/104309?download=true</w:t>
        </w:r>
      </w:hyperlink>
    </w:p>
  </w:footnote>
  <w:footnote w:id="20">
    <w:p w:rsidR="000D549F" w:rsidRPr="0042183E" w:rsidRDefault="000D549F">
      <w:pPr>
        <w:pStyle w:val="FootnoteText"/>
        <w:rPr>
          <w:lang w:val="en-US"/>
        </w:rPr>
      </w:pPr>
      <w:r w:rsidRPr="003F69F2">
        <w:rPr>
          <w:rStyle w:val="FootnoteReference"/>
        </w:rPr>
        <w:footnoteRef/>
      </w:r>
      <w:r w:rsidRPr="003F69F2">
        <w:t xml:space="preserve"> Council of Europe: Secretariat of the Framework Convention for the Protection of National Minorities, Advisory Committee on the Framework Convention for the Protection of National Minorities - Third Opinion on Ukraine, Adopted on 22 March 2012, 28 March 2013, ACFC/OP/III(2012)002, available at: </w:t>
      </w:r>
      <w:r w:rsidRPr="00B57A7E">
        <w:rPr>
          <w:u w:val="single"/>
        </w:rPr>
        <w:t>http://www.refworld.org/docid/51deaa134.html</w:t>
      </w:r>
    </w:p>
  </w:footnote>
  <w:footnote w:id="21">
    <w:p w:rsidR="000D549F" w:rsidRPr="00F43EDB" w:rsidRDefault="000D549F">
      <w:pPr>
        <w:pStyle w:val="FootnoteText"/>
        <w:rPr>
          <w:lang w:val="en-US"/>
        </w:rPr>
      </w:pPr>
      <w:r>
        <w:rPr>
          <w:rStyle w:val="FootnoteReference"/>
        </w:rPr>
        <w:footnoteRef/>
      </w:r>
      <w:r>
        <w:t xml:space="preserve"> </w:t>
      </w:r>
      <w:proofErr w:type="spellStart"/>
      <w:r w:rsidRPr="003F69F2">
        <w:t>Mirimanova</w:t>
      </w:r>
      <w:proofErr w:type="spellEnd"/>
      <w:r w:rsidRPr="003F69F2">
        <w:t>, Natalia; Political Participation and Representation of Crimean Tatars and Other Formerly Deported People (FDPs): Needs</w:t>
      </w:r>
      <w:r>
        <w:t xml:space="preserve"> Assessment, Jan 13, 2013; p. 13</w:t>
      </w:r>
    </w:p>
  </w:footnote>
  <w:footnote w:id="22">
    <w:p w:rsidR="000D549F" w:rsidRPr="00FA541C" w:rsidRDefault="000D549F">
      <w:pPr>
        <w:pStyle w:val="FootnoteText"/>
        <w:rPr>
          <w:color w:val="FF0000"/>
          <w:lang w:val="en-US"/>
        </w:rPr>
      </w:pPr>
      <w:r w:rsidRPr="003F69F2">
        <w:rPr>
          <w:rStyle w:val="FootnoteReference"/>
        </w:rPr>
        <w:footnoteRef/>
      </w:r>
      <w:r w:rsidRPr="003F69F2">
        <w:t xml:space="preserve"> </w:t>
      </w:r>
      <w:proofErr w:type="spellStart"/>
      <w:r w:rsidRPr="003F69F2">
        <w:t>Mirimanova</w:t>
      </w:r>
      <w:proofErr w:type="spellEnd"/>
      <w:r w:rsidRPr="003F69F2">
        <w:t xml:space="preserve">, Natalia; Political Participation and Representation of Crimean Tatars and Other Formerly Deported People (FDPs): Needs Assessment, Jan 13, 2013; p. 23. </w:t>
      </w:r>
    </w:p>
  </w:footnote>
  <w:footnote w:id="23">
    <w:p w:rsidR="000D549F" w:rsidRPr="00FA541C" w:rsidRDefault="000D549F">
      <w:pPr>
        <w:pStyle w:val="FootnoteText"/>
        <w:rPr>
          <w:color w:val="FF0000"/>
          <w:lang w:val="en-US"/>
        </w:rPr>
      </w:pPr>
      <w:r w:rsidRPr="003F69F2">
        <w:rPr>
          <w:rStyle w:val="FootnoteReference"/>
        </w:rPr>
        <w:footnoteRef/>
      </w:r>
      <w:r w:rsidRPr="003F69F2">
        <w:t xml:space="preserve"> </w:t>
      </w:r>
      <w:proofErr w:type="gramStart"/>
      <w:r w:rsidRPr="003F69F2">
        <w:t xml:space="preserve">The </w:t>
      </w:r>
      <w:r w:rsidRPr="003F69F2">
        <w:rPr>
          <w:rStyle w:val="hps"/>
          <w:lang w:val="en"/>
        </w:rPr>
        <w:t>Declaration</w:t>
      </w:r>
      <w:r w:rsidRPr="003F69F2">
        <w:rPr>
          <w:lang w:val="en"/>
        </w:rPr>
        <w:t xml:space="preserve"> </w:t>
      </w:r>
      <w:r w:rsidRPr="003F69F2">
        <w:rPr>
          <w:rStyle w:val="hps"/>
          <w:lang w:val="en"/>
        </w:rPr>
        <w:t>of National Sovereignty</w:t>
      </w:r>
      <w:r w:rsidRPr="003F69F2">
        <w:rPr>
          <w:lang w:val="en"/>
        </w:rPr>
        <w:t xml:space="preserve"> </w:t>
      </w:r>
      <w:r w:rsidRPr="003F69F2">
        <w:rPr>
          <w:rStyle w:val="hps"/>
          <w:lang w:val="en"/>
        </w:rPr>
        <w:t>of the Crimean Tatar</w:t>
      </w:r>
      <w:r w:rsidRPr="003F69F2">
        <w:rPr>
          <w:lang w:val="en"/>
        </w:rPr>
        <w:t xml:space="preserve"> </w:t>
      </w:r>
      <w:r>
        <w:rPr>
          <w:rStyle w:val="hps"/>
          <w:lang w:val="en"/>
        </w:rPr>
        <w:t>P</w:t>
      </w:r>
      <w:r w:rsidRPr="003F69F2">
        <w:rPr>
          <w:rStyle w:val="hps"/>
          <w:lang w:val="en"/>
        </w:rPr>
        <w:t>eople,</w:t>
      </w:r>
      <w:r w:rsidRPr="003F69F2">
        <w:t xml:space="preserve"> "</w:t>
      </w:r>
      <w:r w:rsidRPr="003F69F2">
        <w:rPr>
          <w:lang w:val="ru-RU"/>
        </w:rPr>
        <w:t>Декларация</w:t>
      </w:r>
      <w:r w:rsidRPr="007457B9">
        <w:t xml:space="preserve"> </w:t>
      </w:r>
      <w:r w:rsidRPr="003F69F2">
        <w:rPr>
          <w:lang w:val="ru-RU"/>
        </w:rPr>
        <w:t>о</w:t>
      </w:r>
      <w:r w:rsidRPr="007457B9">
        <w:t xml:space="preserve"> </w:t>
      </w:r>
      <w:r w:rsidRPr="003F69F2">
        <w:rPr>
          <w:lang w:val="ru-RU"/>
        </w:rPr>
        <w:t>национальном</w:t>
      </w:r>
      <w:r w:rsidRPr="007457B9">
        <w:t xml:space="preserve"> </w:t>
      </w:r>
      <w:r w:rsidRPr="003F69F2">
        <w:rPr>
          <w:lang w:val="ru-RU"/>
        </w:rPr>
        <w:t>суверенитете</w:t>
      </w:r>
      <w:r w:rsidRPr="007457B9">
        <w:t xml:space="preserve"> </w:t>
      </w:r>
      <w:r w:rsidRPr="003F69F2">
        <w:rPr>
          <w:lang w:val="ru-RU"/>
        </w:rPr>
        <w:t>крымскотатарского</w:t>
      </w:r>
      <w:r w:rsidRPr="007457B9">
        <w:t xml:space="preserve"> </w:t>
      </w:r>
      <w:r w:rsidRPr="003F69F2">
        <w:rPr>
          <w:lang w:val="ru-RU"/>
        </w:rPr>
        <w:t>народа</w:t>
      </w:r>
      <w:r w:rsidRPr="003F69F2">
        <w:t>"</w:t>
      </w:r>
      <w:r w:rsidRPr="003F69F2">
        <w:rPr>
          <w:lang w:val="en-US"/>
        </w:rPr>
        <w:t>;</w:t>
      </w:r>
      <w:r w:rsidRPr="003F69F2">
        <w:t xml:space="preserve"> Jun 21, 1991; par 4.</w:t>
      </w:r>
      <w:proofErr w:type="gramEnd"/>
    </w:p>
  </w:footnote>
  <w:footnote w:id="24">
    <w:p w:rsidR="000D549F" w:rsidRPr="00FA541C" w:rsidRDefault="000D549F">
      <w:pPr>
        <w:pStyle w:val="FootnoteText"/>
        <w:rPr>
          <w:color w:val="FF0000"/>
          <w:lang w:val="en-US"/>
        </w:rPr>
      </w:pPr>
      <w:r w:rsidRPr="00A77C7A">
        <w:rPr>
          <w:rStyle w:val="FootnoteReference"/>
        </w:rPr>
        <w:footnoteRef/>
      </w:r>
      <w:r w:rsidRPr="00A77C7A">
        <w:t xml:space="preserve"> </w:t>
      </w:r>
      <w:proofErr w:type="spellStart"/>
      <w:r w:rsidRPr="00A77C7A">
        <w:rPr>
          <w:rStyle w:val="hps"/>
          <w:lang w:val="en"/>
        </w:rPr>
        <w:t>Mejlis</w:t>
      </w:r>
      <w:proofErr w:type="spellEnd"/>
      <w:r w:rsidRPr="00A77C7A">
        <w:rPr>
          <w:lang w:val="en"/>
        </w:rPr>
        <w:t xml:space="preserve"> </w:t>
      </w:r>
      <w:r w:rsidRPr="00A77C7A">
        <w:rPr>
          <w:rStyle w:val="hps"/>
          <w:lang w:val="en"/>
        </w:rPr>
        <w:t>demanded that</w:t>
      </w:r>
      <w:r w:rsidRPr="00A77C7A">
        <w:rPr>
          <w:lang w:val="en"/>
        </w:rPr>
        <w:t xml:space="preserve"> </w:t>
      </w:r>
      <w:r w:rsidRPr="00A77C7A">
        <w:rPr>
          <w:rStyle w:val="hps"/>
          <w:lang w:val="en"/>
        </w:rPr>
        <w:t>Chinese investors</w:t>
      </w:r>
      <w:r w:rsidRPr="00A77C7A">
        <w:rPr>
          <w:lang w:val="en"/>
        </w:rPr>
        <w:t xml:space="preserve"> </w:t>
      </w:r>
      <w:r w:rsidRPr="00A77C7A">
        <w:rPr>
          <w:rStyle w:val="hps"/>
          <w:lang w:val="en"/>
        </w:rPr>
        <w:t>to consider the interests</w:t>
      </w:r>
      <w:r w:rsidRPr="00A77C7A">
        <w:rPr>
          <w:lang w:val="en"/>
        </w:rPr>
        <w:t xml:space="preserve"> </w:t>
      </w:r>
      <w:r w:rsidRPr="00A77C7A">
        <w:rPr>
          <w:rStyle w:val="hps"/>
          <w:lang w:val="en"/>
        </w:rPr>
        <w:t>of the Crimean Tatars</w:t>
      </w:r>
      <w:r>
        <w:rPr>
          <w:rStyle w:val="hps"/>
          <w:lang w:val="en"/>
        </w:rPr>
        <w:t>,</w:t>
      </w:r>
      <w:r w:rsidRPr="00A77C7A">
        <w:t xml:space="preserve"> “</w:t>
      </w:r>
      <w:proofErr w:type="spellStart"/>
      <w:r w:rsidRPr="00A77C7A">
        <w:t>Меджлис</w:t>
      </w:r>
      <w:proofErr w:type="spellEnd"/>
      <w:r w:rsidRPr="00A77C7A">
        <w:t xml:space="preserve"> </w:t>
      </w:r>
      <w:proofErr w:type="spellStart"/>
      <w:r w:rsidRPr="00A77C7A">
        <w:t>потребовал</w:t>
      </w:r>
      <w:proofErr w:type="spellEnd"/>
      <w:r w:rsidRPr="00A77C7A">
        <w:t xml:space="preserve"> </w:t>
      </w:r>
      <w:proofErr w:type="spellStart"/>
      <w:r w:rsidRPr="00A77C7A">
        <w:t>от</w:t>
      </w:r>
      <w:proofErr w:type="spellEnd"/>
      <w:r w:rsidRPr="00A77C7A">
        <w:t xml:space="preserve"> </w:t>
      </w:r>
      <w:proofErr w:type="spellStart"/>
      <w:r w:rsidRPr="00A77C7A">
        <w:t>китайских</w:t>
      </w:r>
      <w:proofErr w:type="spellEnd"/>
      <w:r w:rsidRPr="00A77C7A">
        <w:t xml:space="preserve"> </w:t>
      </w:r>
      <w:proofErr w:type="spellStart"/>
      <w:r w:rsidRPr="00A77C7A">
        <w:t>инвесторов</w:t>
      </w:r>
      <w:proofErr w:type="spellEnd"/>
      <w:r w:rsidRPr="00A77C7A">
        <w:t xml:space="preserve"> </w:t>
      </w:r>
      <w:proofErr w:type="spellStart"/>
      <w:r w:rsidRPr="00A77C7A">
        <w:t>учитывать</w:t>
      </w:r>
      <w:proofErr w:type="spellEnd"/>
      <w:r w:rsidRPr="00A77C7A">
        <w:t xml:space="preserve"> </w:t>
      </w:r>
      <w:proofErr w:type="spellStart"/>
      <w:r w:rsidRPr="00A77C7A">
        <w:t>интересы</w:t>
      </w:r>
      <w:proofErr w:type="spellEnd"/>
      <w:r w:rsidRPr="00A77C7A">
        <w:t xml:space="preserve"> </w:t>
      </w:r>
      <w:proofErr w:type="spellStart"/>
      <w:r w:rsidRPr="00A77C7A">
        <w:t>крымских</w:t>
      </w:r>
      <w:proofErr w:type="spellEnd"/>
      <w:r w:rsidRPr="00A77C7A">
        <w:t xml:space="preserve"> </w:t>
      </w:r>
      <w:proofErr w:type="spellStart"/>
      <w:r w:rsidRPr="00A77C7A">
        <w:t>татар</w:t>
      </w:r>
      <w:proofErr w:type="spellEnd"/>
      <w:r w:rsidRPr="00A77C7A">
        <w:t xml:space="preserve">”, Informational agency Crimea; Feb 14, 2014; available at </w:t>
      </w:r>
      <w:r w:rsidRPr="00B57A7E">
        <w:rPr>
          <w:u w:val="single"/>
        </w:rPr>
        <w:t>http://www.e-crimea.info/news/medzhlis-potreboval-ot-kitayskih-investorov-uchityvat-interesy-krymskih-tatar</w:t>
      </w:r>
    </w:p>
  </w:footnote>
  <w:footnote w:id="25">
    <w:p w:rsidR="000D549F" w:rsidRPr="00B57BB3" w:rsidRDefault="000D549F">
      <w:pPr>
        <w:pStyle w:val="FootnoteText"/>
      </w:pPr>
      <w:r w:rsidRPr="00B57BB3">
        <w:rPr>
          <w:rStyle w:val="FootnoteReference"/>
        </w:rPr>
        <w:footnoteRef/>
      </w:r>
      <w:r w:rsidRPr="00B57BB3">
        <w:t xml:space="preserve"> </w:t>
      </w:r>
      <w:r w:rsidRPr="00B57BB3">
        <w:rPr>
          <w:rStyle w:val="hps"/>
          <w:lang w:val="en"/>
        </w:rPr>
        <w:t>Head of</w:t>
      </w:r>
      <w:r w:rsidRPr="00B57BB3">
        <w:rPr>
          <w:lang w:val="en"/>
        </w:rPr>
        <w:t xml:space="preserve"> </w:t>
      </w:r>
      <w:proofErr w:type="spellStart"/>
      <w:r w:rsidRPr="00B57BB3">
        <w:rPr>
          <w:rStyle w:val="hps"/>
          <w:lang w:val="en"/>
        </w:rPr>
        <w:t>Majlis</w:t>
      </w:r>
      <w:proofErr w:type="spellEnd"/>
      <w:r w:rsidRPr="00B57BB3">
        <w:rPr>
          <w:lang w:val="en"/>
        </w:rPr>
        <w:t xml:space="preserve"> </w:t>
      </w:r>
      <w:proofErr w:type="spellStart"/>
      <w:r w:rsidRPr="00B57BB3">
        <w:rPr>
          <w:rStyle w:val="hps"/>
          <w:lang w:val="en"/>
        </w:rPr>
        <w:t>Refat</w:t>
      </w:r>
      <w:proofErr w:type="spellEnd"/>
      <w:r w:rsidRPr="00B57BB3">
        <w:rPr>
          <w:rStyle w:val="hps"/>
          <w:lang w:val="en"/>
        </w:rPr>
        <w:t xml:space="preserve"> </w:t>
      </w:r>
      <w:proofErr w:type="spellStart"/>
      <w:r w:rsidRPr="00B57BB3">
        <w:rPr>
          <w:rStyle w:val="hps"/>
          <w:lang w:val="en"/>
        </w:rPr>
        <w:t>Chubarov</w:t>
      </w:r>
      <w:proofErr w:type="spellEnd"/>
      <w:r w:rsidRPr="00B57BB3">
        <w:rPr>
          <w:lang w:val="en"/>
        </w:rPr>
        <w:t xml:space="preserve"> </w:t>
      </w:r>
      <w:r w:rsidRPr="00B57BB3">
        <w:rPr>
          <w:rStyle w:val="hps"/>
          <w:lang w:val="en"/>
        </w:rPr>
        <w:t>addressed a letter to</w:t>
      </w:r>
      <w:r w:rsidRPr="00B57BB3">
        <w:rPr>
          <w:lang w:val="en"/>
        </w:rPr>
        <w:t xml:space="preserve"> </w:t>
      </w:r>
      <w:r w:rsidRPr="00B57BB3">
        <w:rPr>
          <w:rStyle w:val="hps"/>
          <w:lang w:val="en"/>
        </w:rPr>
        <w:t>the Chinese Ambassador</w:t>
      </w:r>
      <w:r w:rsidRPr="00B57BB3">
        <w:rPr>
          <w:lang w:val="en"/>
        </w:rPr>
        <w:t xml:space="preserve"> </w:t>
      </w:r>
      <w:r w:rsidRPr="00B57BB3">
        <w:rPr>
          <w:rStyle w:val="hps"/>
          <w:lang w:val="en"/>
        </w:rPr>
        <w:t>to Ukraine</w:t>
      </w:r>
      <w:r w:rsidRPr="00B57BB3">
        <w:rPr>
          <w:lang w:val="en"/>
        </w:rPr>
        <w:t xml:space="preserve"> </w:t>
      </w:r>
      <w:r w:rsidRPr="00B57BB3">
        <w:rPr>
          <w:rStyle w:val="hps"/>
          <w:lang w:val="en"/>
        </w:rPr>
        <w:t>Zhang</w:t>
      </w:r>
      <w:r w:rsidRPr="00B57BB3">
        <w:rPr>
          <w:lang w:val="en"/>
        </w:rPr>
        <w:t xml:space="preserve"> </w:t>
      </w:r>
      <w:r w:rsidRPr="00B57BB3">
        <w:rPr>
          <w:rStyle w:val="hps"/>
          <w:lang w:val="en"/>
        </w:rPr>
        <w:t>Pan</w:t>
      </w:r>
      <w:r w:rsidRPr="00B57BB3">
        <w:rPr>
          <w:lang w:val="en"/>
        </w:rPr>
        <w:t xml:space="preserve"> </w:t>
      </w:r>
      <w:proofErr w:type="spellStart"/>
      <w:r w:rsidRPr="00B57BB3">
        <w:rPr>
          <w:rStyle w:val="hps"/>
          <w:lang w:val="en"/>
        </w:rPr>
        <w:t>Xiyun</w:t>
      </w:r>
      <w:proofErr w:type="spellEnd"/>
      <w:r w:rsidRPr="00B57BB3">
        <w:rPr>
          <w:lang w:val="en"/>
        </w:rPr>
        <w:t xml:space="preserve"> </w:t>
      </w:r>
      <w:r w:rsidRPr="00B57BB3">
        <w:rPr>
          <w:rStyle w:val="hps"/>
          <w:lang w:val="en"/>
        </w:rPr>
        <w:t>official letter</w:t>
      </w:r>
      <w:r w:rsidRPr="00B57BB3">
        <w:rPr>
          <w:lang w:val="en"/>
        </w:rPr>
        <w:t xml:space="preserve"> </w:t>
      </w:r>
      <w:proofErr w:type="spellStart"/>
      <w:r w:rsidRPr="00B57BB3">
        <w:rPr>
          <w:rStyle w:val="hps"/>
          <w:lang w:val="en"/>
        </w:rPr>
        <w:t>Majlis</w:t>
      </w:r>
      <w:proofErr w:type="spellEnd"/>
      <w:r w:rsidRPr="00B57BB3">
        <w:rPr>
          <w:lang w:val="en"/>
        </w:rPr>
        <w:t xml:space="preserve"> </w:t>
      </w:r>
      <w:r w:rsidRPr="00B57BB3">
        <w:rPr>
          <w:rStyle w:val="hps"/>
          <w:lang w:val="en"/>
        </w:rPr>
        <w:t>demanded from</w:t>
      </w:r>
      <w:r w:rsidRPr="00B57BB3">
        <w:rPr>
          <w:lang w:val="en"/>
        </w:rPr>
        <w:t xml:space="preserve"> </w:t>
      </w:r>
      <w:r w:rsidRPr="00B57BB3">
        <w:rPr>
          <w:rStyle w:val="hps"/>
          <w:lang w:val="en"/>
        </w:rPr>
        <w:t>Chinese investors</w:t>
      </w:r>
      <w:r w:rsidRPr="00B57BB3">
        <w:rPr>
          <w:lang w:val="en"/>
        </w:rPr>
        <w:t xml:space="preserve"> </w:t>
      </w:r>
      <w:r w:rsidRPr="00B57BB3">
        <w:rPr>
          <w:rStyle w:val="hps"/>
          <w:lang w:val="en"/>
        </w:rPr>
        <w:t>to consider the interests</w:t>
      </w:r>
      <w:r w:rsidRPr="00B57BB3">
        <w:rPr>
          <w:lang w:val="en"/>
        </w:rPr>
        <w:t xml:space="preserve"> </w:t>
      </w:r>
      <w:r w:rsidRPr="00B57BB3">
        <w:rPr>
          <w:rStyle w:val="hps"/>
          <w:lang w:val="en"/>
        </w:rPr>
        <w:t xml:space="preserve">of the Crimean Tatars, Feb 14, 2014; available </w:t>
      </w:r>
      <w:hyperlink r:id="rId5" w:history="1">
        <w:r w:rsidRPr="00B57BB3">
          <w:rPr>
            <w:rStyle w:val="Hyperlink"/>
            <w:color w:val="auto"/>
            <w:lang w:val="en"/>
          </w:rPr>
          <w:t>here</w:t>
        </w:r>
      </w:hyperlink>
      <w:r w:rsidRPr="00B57BB3">
        <w:rPr>
          <w:rStyle w:val="hps"/>
          <w:lang w:val="en"/>
        </w:rPr>
        <w:t xml:space="preserve">. </w:t>
      </w:r>
      <w:r w:rsidRPr="00B57BB3">
        <w:t xml:space="preserve"> </w:t>
      </w:r>
    </w:p>
  </w:footnote>
  <w:footnote w:id="26">
    <w:p w:rsidR="000D549F" w:rsidRPr="00B57BB3" w:rsidRDefault="000D549F" w:rsidP="00E24003">
      <w:pPr>
        <w:pStyle w:val="FootnoteText"/>
      </w:pPr>
      <w:r w:rsidRPr="00B57BB3">
        <w:rPr>
          <w:rStyle w:val="FootnoteReference"/>
        </w:rPr>
        <w:footnoteRef/>
      </w:r>
      <w:r w:rsidRPr="00B57BB3">
        <w:t xml:space="preserve"> Kalashnikov, Maxim; Crimea: A new Kuwait or a New Kosovo?, Apr 9, 2008, </w:t>
      </w:r>
      <w:proofErr w:type="spellStart"/>
      <w:r w:rsidRPr="00B57BB3">
        <w:t>Globoscope</w:t>
      </w:r>
      <w:proofErr w:type="spellEnd"/>
      <w:r w:rsidRPr="00B57BB3">
        <w:t xml:space="preserve">; available at </w:t>
      </w:r>
    </w:p>
    <w:p w:rsidR="000D549F" w:rsidRPr="00B57A7E" w:rsidRDefault="000D549F" w:rsidP="00E24003">
      <w:pPr>
        <w:pStyle w:val="FootnoteText"/>
        <w:rPr>
          <w:u w:val="single"/>
          <w:lang w:val="en-US"/>
        </w:rPr>
      </w:pPr>
      <w:r w:rsidRPr="00B57A7E">
        <w:rPr>
          <w:u w:val="single"/>
        </w:rPr>
        <w:t>http://www.globoscope.ru/eng/content/articles/248/</w:t>
      </w:r>
    </w:p>
  </w:footnote>
  <w:footnote w:id="27">
    <w:p w:rsidR="000D549F" w:rsidRPr="00860FDB" w:rsidRDefault="000D549F" w:rsidP="00E24003">
      <w:pPr>
        <w:pStyle w:val="FootnoteText"/>
        <w:rPr>
          <w:lang w:val="en-US"/>
        </w:rPr>
      </w:pPr>
      <w:r w:rsidRPr="00860FDB">
        <w:rPr>
          <w:rStyle w:val="FootnoteReference"/>
        </w:rPr>
        <w:footnoteRef/>
      </w:r>
      <w:r w:rsidRPr="00860FDB">
        <w:t xml:space="preserve"> China entrepreneur behind plans to build </w:t>
      </w:r>
      <w:proofErr w:type="spellStart"/>
      <w:r w:rsidRPr="00860FDB">
        <w:t>deepwater</w:t>
      </w:r>
      <w:proofErr w:type="spellEnd"/>
      <w:r w:rsidRPr="00860FDB">
        <w:t xml:space="preserve"> Crimean port; Dec 5, 2013; Financial Times; available at  </w:t>
      </w:r>
      <w:r w:rsidRPr="00B57A7E">
        <w:rPr>
          <w:u w:val="single"/>
        </w:rPr>
        <w:t>http://www.ft.com/cms/s/0/04619a7a-5da2-11e3-95bd-00144feabdc0.html#axzz2tgFfKQxS</w:t>
      </w:r>
    </w:p>
  </w:footnote>
  <w:footnote w:id="28">
    <w:p w:rsidR="000D549F" w:rsidRPr="00FA541C" w:rsidRDefault="000D549F" w:rsidP="00E24003">
      <w:pPr>
        <w:pStyle w:val="FootnoteText"/>
        <w:rPr>
          <w:color w:val="FF0000"/>
          <w:lang w:val="en-US"/>
        </w:rPr>
      </w:pPr>
      <w:r w:rsidRPr="00860FDB">
        <w:rPr>
          <w:rStyle w:val="FootnoteReference"/>
        </w:rPr>
        <w:footnoteRef/>
      </w:r>
      <w:r w:rsidRPr="00860FDB">
        <w:t xml:space="preserve"> </w:t>
      </w:r>
      <w:proofErr w:type="spellStart"/>
      <w:r w:rsidRPr="00860FDB">
        <w:t>Mikelic</w:t>
      </w:r>
      <w:proofErr w:type="spellEnd"/>
      <w:r w:rsidRPr="00860FDB">
        <w:t xml:space="preserve">, </w:t>
      </w:r>
      <w:proofErr w:type="spellStart"/>
      <w:r w:rsidRPr="00860FDB">
        <w:t>Veljko</w:t>
      </w:r>
      <w:proofErr w:type="spellEnd"/>
      <w:r w:rsidRPr="00860FDB">
        <w:t>, Housing, Land and Property in Crimea; Dec 2007; United Nations Human Settlements Programme,</w:t>
      </w:r>
      <w:r>
        <w:t xml:space="preserve"> UN-HABITAT;</w:t>
      </w:r>
      <w:r w:rsidRPr="00860FDB">
        <w:t xml:space="preserve"> p</w:t>
      </w:r>
      <w:r w:rsidRPr="00860FDB">
        <w:rPr>
          <w:lang w:val="en-US"/>
        </w:rPr>
        <w:t xml:space="preserve">. 37. </w:t>
      </w:r>
    </w:p>
  </w:footnote>
  <w:footnote w:id="29">
    <w:p w:rsidR="000D549F" w:rsidRPr="00A6399F" w:rsidRDefault="000D549F">
      <w:pPr>
        <w:pStyle w:val="FootnoteText"/>
        <w:rPr>
          <w:lang w:val="en-US"/>
        </w:rPr>
      </w:pPr>
      <w:r w:rsidRPr="00A6399F">
        <w:rPr>
          <w:rStyle w:val="FootnoteReference"/>
        </w:rPr>
        <w:footnoteRef/>
      </w:r>
      <w:r w:rsidRPr="00A6399F">
        <w:t xml:space="preserve"> The integration of formerly deported people in Crimea, Ukraine: Needs assessment 2013, p.17;  OSCE High Commissioner on National Minorities (HCNM); available at </w:t>
      </w:r>
      <w:hyperlink r:id="rId6" w:history="1">
        <w:r w:rsidRPr="00A6399F">
          <w:rPr>
            <w:rStyle w:val="Hyperlink"/>
            <w:color w:val="auto"/>
          </w:rPr>
          <w:t>http://www.osce.org/hcnm/104309?download=true</w:t>
        </w:r>
      </w:hyperlink>
    </w:p>
  </w:footnote>
  <w:footnote w:id="30">
    <w:p w:rsidR="000D549F" w:rsidRPr="00C62EDB" w:rsidRDefault="000D549F">
      <w:pPr>
        <w:pStyle w:val="FootnoteText"/>
        <w:rPr>
          <w:lang w:val="en-US"/>
        </w:rPr>
      </w:pPr>
      <w:r w:rsidRPr="00A6399F">
        <w:rPr>
          <w:rStyle w:val="FootnoteReference"/>
        </w:rPr>
        <w:footnoteRef/>
      </w:r>
      <w:r w:rsidRPr="00A6399F">
        <w:t xml:space="preserve"> Council of Europe: Secretariat of the Framework Convention for the Protection of National Minorities, Advisory </w:t>
      </w:r>
      <w:r w:rsidRPr="003F69F2">
        <w:t xml:space="preserve">Committee on the Framework Convention for the Protection of National Minorities - Third Opinion on Ukraine, Adopted on 22 March 2012, 28 March 2013, ACFC/OP/III(2012)002, available at: </w:t>
      </w:r>
      <w:r w:rsidRPr="00B57A7E">
        <w:rPr>
          <w:u w:val="single"/>
        </w:rPr>
        <w:t>http://www.refworld.org/docid/51deaa134.html</w:t>
      </w:r>
    </w:p>
  </w:footnote>
  <w:footnote w:id="31">
    <w:p w:rsidR="000D549F" w:rsidRPr="008D2341" w:rsidRDefault="000D549F">
      <w:pPr>
        <w:pStyle w:val="FootnoteText"/>
        <w:rPr>
          <w:lang w:val="en-US"/>
        </w:rPr>
      </w:pPr>
      <w:r>
        <w:rPr>
          <w:rStyle w:val="FootnoteReference"/>
        </w:rPr>
        <w:footnoteRef/>
      </w:r>
      <w:r>
        <w:t xml:space="preserve"> </w:t>
      </w:r>
      <w:r w:rsidRPr="00E5171E">
        <w:t>Implementation of the International Covenant on Economic, Social and Cultural Rights</w:t>
      </w:r>
      <w:r>
        <w:t xml:space="preserve"> , E/c.12/UKR/6;  Dec 27, 2014; pp. 13-18; par 79-128.</w:t>
      </w:r>
    </w:p>
  </w:footnote>
  <w:footnote w:id="32">
    <w:p w:rsidR="000D549F" w:rsidRPr="00007B18" w:rsidRDefault="000D549F">
      <w:pPr>
        <w:pStyle w:val="FootnoteText"/>
        <w:rPr>
          <w:lang w:val="en-US"/>
        </w:rPr>
      </w:pPr>
      <w:r>
        <w:rPr>
          <w:rStyle w:val="FootnoteReference"/>
        </w:rPr>
        <w:footnoteRef/>
      </w:r>
      <w:r>
        <w:t xml:space="preserve"> List of issues in relation to the sixth periodic report of Ukraine, E/c.12/UKR/Q/6; Dec 19, 2013; p.2</w:t>
      </w:r>
    </w:p>
  </w:footnote>
  <w:footnote w:id="33">
    <w:p w:rsidR="000D549F" w:rsidRPr="00007B18" w:rsidRDefault="000D549F">
      <w:pPr>
        <w:pStyle w:val="FootnoteText"/>
        <w:rPr>
          <w:lang w:val="en-US"/>
        </w:rPr>
      </w:pPr>
      <w:r>
        <w:rPr>
          <w:rStyle w:val="FootnoteReference"/>
        </w:rPr>
        <w:footnoteRef/>
      </w:r>
      <w:r>
        <w:t xml:space="preserve"> </w:t>
      </w:r>
      <w:r w:rsidRPr="00E5171E">
        <w:t xml:space="preserve">Implementation of the International Covenant on Economic, Social and Cultural </w:t>
      </w:r>
      <w:proofErr w:type="gramStart"/>
      <w:r w:rsidRPr="00E5171E">
        <w:t>Rights</w:t>
      </w:r>
      <w:r>
        <w:t xml:space="preserve"> ,</w:t>
      </w:r>
      <w:proofErr w:type="gramEnd"/>
      <w:r>
        <w:t xml:space="preserve"> E/c.12/UKR/6;  Dec 27, 2014; pp. 13-18.</w:t>
      </w:r>
    </w:p>
  </w:footnote>
  <w:footnote w:id="34">
    <w:p w:rsidR="000D549F" w:rsidRPr="00261187" w:rsidRDefault="000D549F">
      <w:pPr>
        <w:pStyle w:val="FootnoteText"/>
        <w:rPr>
          <w:lang w:val="en-US"/>
        </w:rPr>
      </w:pPr>
      <w:r>
        <w:rPr>
          <w:rStyle w:val="FootnoteReference"/>
        </w:rPr>
        <w:footnoteRef/>
      </w:r>
      <w:r>
        <w:t xml:space="preserve"> </w:t>
      </w:r>
      <w:r w:rsidRPr="00B57A7E">
        <w:t>The integration of formerly deported people in Crimea, Ukraine: Needs assessment 2013,</w:t>
      </w:r>
      <w:r>
        <w:t xml:space="preserve"> p. 21</w:t>
      </w:r>
      <w:r w:rsidRPr="00B57A7E">
        <w:t xml:space="preserve">; OSCE High Commissioner on National Minorities (HCNM); available at </w:t>
      </w:r>
      <w:hyperlink r:id="rId7" w:history="1">
        <w:r w:rsidRPr="00B57A7E">
          <w:rPr>
            <w:rStyle w:val="Hyperlink"/>
            <w:color w:val="auto"/>
          </w:rPr>
          <w:t>http://www.osce.org/hcnm/104309?download=true</w:t>
        </w:r>
      </w:hyperlink>
    </w:p>
  </w:footnote>
  <w:footnote w:id="35">
    <w:p w:rsidR="000D549F" w:rsidRPr="00A6399F" w:rsidRDefault="000D549F">
      <w:pPr>
        <w:pStyle w:val="FootnoteText"/>
        <w:rPr>
          <w:lang w:val="en-US"/>
        </w:rPr>
      </w:pPr>
      <w:r>
        <w:rPr>
          <w:rStyle w:val="FootnoteReference"/>
        </w:rPr>
        <w:footnoteRef/>
      </w:r>
      <w:r>
        <w:t xml:space="preserve"> Political Process in the Crimea: the Phases of Development and Basic Trends, National Security and Defence, </w:t>
      </w:r>
      <w:proofErr w:type="spellStart"/>
      <w:r w:rsidRPr="00A6399F">
        <w:t>Razumkov</w:t>
      </w:r>
      <w:proofErr w:type="spellEnd"/>
      <w:r w:rsidRPr="00A6399F">
        <w:t xml:space="preserve"> Centre; 4 (2011);  available at </w:t>
      </w:r>
      <w:r w:rsidRPr="00B57A7E">
        <w:rPr>
          <w:u w:val="single"/>
        </w:rPr>
        <w:t>http://www.uceps.org/additional/analytical_report_NSD16_eng.pdf</w:t>
      </w:r>
    </w:p>
  </w:footnote>
  <w:footnote w:id="36">
    <w:p w:rsidR="000D549F" w:rsidRPr="00FA541C" w:rsidRDefault="000D549F">
      <w:pPr>
        <w:pStyle w:val="FootnoteText"/>
        <w:rPr>
          <w:color w:val="FF0000"/>
          <w:lang w:val="en-US"/>
        </w:rPr>
      </w:pPr>
      <w:r w:rsidRPr="00A6399F">
        <w:rPr>
          <w:rStyle w:val="FootnoteReference"/>
        </w:rPr>
        <w:footnoteRef/>
      </w:r>
      <w:r w:rsidRPr="00A6399F">
        <w:t xml:space="preserve"> Council of Europe: Secretariat of the Framework Convention for the Protection of National Minorities, Advisory </w:t>
      </w:r>
      <w:r w:rsidRPr="003F69F2">
        <w:t xml:space="preserve">Committee on the Framework Convention for the Protection of National Minorities - Third Opinion on Ukraine, Adopted on 22 March 2012, 28 March 2013, ACFC/OP/III(2012)002, available at: </w:t>
      </w:r>
      <w:r w:rsidRPr="00B57A7E">
        <w:rPr>
          <w:u w:val="single"/>
        </w:rPr>
        <w:t>http://www.refworld.org/docid/51deaa134.html</w:t>
      </w:r>
    </w:p>
  </w:footnote>
  <w:footnote w:id="37">
    <w:p w:rsidR="000D549F" w:rsidRPr="008A5179" w:rsidRDefault="000D549F">
      <w:pPr>
        <w:pStyle w:val="FootnoteText"/>
        <w:rPr>
          <w:lang w:val="en-US"/>
        </w:rPr>
      </w:pPr>
      <w:r w:rsidRPr="005454C9">
        <w:rPr>
          <w:rStyle w:val="FootnoteReference"/>
        </w:rPr>
        <w:footnoteRef/>
      </w:r>
      <w:r w:rsidRPr="005454C9">
        <w:t xml:space="preserve"> </w:t>
      </w:r>
      <w:r w:rsidRPr="006971F4">
        <w:rPr>
          <w:rStyle w:val="Strong"/>
          <w:b w:val="0"/>
        </w:rPr>
        <w:t>Living standards in 14 districts of the Autonomous Republic of Crimea</w:t>
      </w:r>
      <w:r w:rsidRPr="006971F4">
        <w:rPr>
          <w:rStyle w:val="hps"/>
          <w:lang w:val="en"/>
        </w:rPr>
        <w:t>; “</w:t>
      </w:r>
      <w:proofErr w:type="spellStart"/>
      <w:r w:rsidRPr="006971F4">
        <w:rPr>
          <w:rStyle w:val="hps"/>
          <w:lang w:val="en"/>
        </w:rPr>
        <w:t>Уровень</w:t>
      </w:r>
      <w:proofErr w:type="spellEnd"/>
      <w:r w:rsidRPr="006971F4">
        <w:rPr>
          <w:rStyle w:val="hps"/>
          <w:lang w:val="en"/>
        </w:rPr>
        <w:t xml:space="preserve"> </w:t>
      </w:r>
      <w:proofErr w:type="spellStart"/>
      <w:r w:rsidRPr="006971F4">
        <w:rPr>
          <w:rStyle w:val="hps"/>
          <w:lang w:val="en"/>
        </w:rPr>
        <w:t>жизни</w:t>
      </w:r>
      <w:proofErr w:type="spellEnd"/>
      <w:r w:rsidRPr="006971F4">
        <w:rPr>
          <w:rStyle w:val="hps"/>
          <w:lang w:val="en"/>
        </w:rPr>
        <w:t xml:space="preserve"> в 14 </w:t>
      </w:r>
      <w:proofErr w:type="spellStart"/>
      <w:r w:rsidRPr="006971F4">
        <w:rPr>
          <w:rStyle w:val="hps"/>
          <w:lang w:val="en"/>
        </w:rPr>
        <w:t>районахАвтономной</w:t>
      </w:r>
      <w:proofErr w:type="spellEnd"/>
      <w:r w:rsidRPr="006971F4">
        <w:rPr>
          <w:rStyle w:val="hps"/>
          <w:lang w:val="en"/>
        </w:rPr>
        <w:t xml:space="preserve"> </w:t>
      </w:r>
      <w:proofErr w:type="spellStart"/>
      <w:r w:rsidRPr="006971F4">
        <w:rPr>
          <w:rStyle w:val="hps"/>
          <w:lang w:val="en"/>
        </w:rPr>
        <w:t>Республики</w:t>
      </w:r>
      <w:proofErr w:type="spellEnd"/>
      <w:r w:rsidRPr="006971F4">
        <w:rPr>
          <w:rStyle w:val="hps"/>
          <w:lang w:val="en"/>
        </w:rPr>
        <w:t xml:space="preserve"> </w:t>
      </w:r>
      <w:proofErr w:type="spellStart"/>
      <w:r w:rsidRPr="006971F4">
        <w:rPr>
          <w:rStyle w:val="hps"/>
          <w:lang w:val="en"/>
        </w:rPr>
        <w:t>Крым</w:t>
      </w:r>
      <w:proofErr w:type="spellEnd"/>
      <w:r w:rsidRPr="006971F4">
        <w:rPr>
          <w:rStyle w:val="hps"/>
          <w:lang w:val="en"/>
        </w:rPr>
        <w:t xml:space="preserve"> ”; UNDP Crimea; 20</w:t>
      </w:r>
      <w:r>
        <w:rPr>
          <w:rStyle w:val="hps"/>
          <w:lang w:val="en"/>
        </w:rPr>
        <w:t>09</w:t>
      </w:r>
      <w:r w:rsidRPr="006971F4">
        <w:rPr>
          <w:rStyle w:val="hps"/>
          <w:lang w:val="en"/>
        </w:rPr>
        <w:t xml:space="preserve">; p. 68; available </w:t>
      </w:r>
      <w:r w:rsidRPr="005454C9">
        <w:rPr>
          <w:rStyle w:val="hps"/>
          <w:lang w:val="en"/>
        </w:rPr>
        <w:t xml:space="preserve">at </w:t>
      </w:r>
      <w:r w:rsidRPr="006971F4">
        <w:rPr>
          <w:u w:val="single"/>
          <w:lang w:val="en-US"/>
        </w:rPr>
        <w:t>http://www.undp.crimea.ua/img/content/file/living_standards_districts.pdf</w:t>
      </w:r>
    </w:p>
  </w:footnote>
  <w:footnote w:id="38">
    <w:p w:rsidR="000D549F" w:rsidRPr="00A6399F" w:rsidRDefault="000D549F">
      <w:pPr>
        <w:pStyle w:val="FootnoteText"/>
        <w:rPr>
          <w:lang w:val="en-US"/>
        </w:rPr>
      </w:pPr>
      <w:r w:rsidRPr="008A5179">
        <w:rPr>
          <w:rStyle w:val="FootnoteReference"/>
        </w:rPr>
        <w:footnoteRef/>
      </w:r>
      <w:r w:rsidRPr="008A5179">
        <w:t xml:space="preserve"> </w:t>
      </w:r>
      <w:proofErr w:type="spellStart"/>
      <w:r w:rsidRPr="008A5179">
        <w:t>Mirimanova</w:t>
      </w:r>
      <w:proofErr w:type="spellEnd"/>
      <w:r w:rsidRPr="008A5179">
        <w:t>, Natalia; Socio-Economic Dimensions of the Integration</w:t>
      </w:r>
      <w:r w:rsidRPr="005454C9">
        <w:t xml:space="preserve"> of the Formerly Deported </w:t>
      </w:r>
      <w:r w:rsidRPr="00A6399F">
        <w:t xml:space="preserve">Peoples in Crimea Aug 13, 2013; pp. 7-9; available at </w:t>
      </w:r>
      <w:r w:rsidRPr="00B57A7E">
        <w:rPr>
          <w:u w:val="single"/>
        </w:rPr>
        <w:t>http://papers.ssrn.com/sol3/papers.cfm?abstract_id=2309419</w:t>
      </w:r>
      <w:r w:rsidRPr="00A6399F">
        <w:t xml:space="preserve"> </w:t>
      </w:r>
    </w:p>
  </w:footnote>
  <w:footnote w:id="39">
    <w:p w:rsidR="000D549F" w:rsidRPr="00A6399F" w:rsidRDefault="000D549F">
      <w:pPr>
        <w:pStyle w:val="FootnoteText"/>
        <w:rPr>
          <w:lang w:val="en-US"/>
        </w:rPr>
      </w:pPr>
      <w:r w:rsidRPr="00A6399F">
        <w:rPr>
          <w:rStyle w:val="FootnoteReference"/>
        </w:rPr>
        <w:footnoteRef/>
      </w:r>
      <w:r w:rsidRPr="00A6399F">
        <w:t xml:space="preserve"> </w:t>
      </w:r>
      <w:proofErr w:type="spellStart"/>
      <w:r w:rsidRPr="00A6399F">
        <w:t>Mirimanova</w:t>
      </w:r>
      <w:proofErr w:type="spellEnd"/>
      <w:r w:rsidRPr="00A6399F">
        <w:t xml:space="preserve">, Natalia; Socio-Economic Dimensions of the Integration of the Formerly Deported Peoples in Crimea Aug 13, 2013; pp. 10-11; available at </w:t>
      </w:r>
      <w:r w:rsidRPr="00B57A7E">
        <w:rPr>
          <w:u w:val="single"/>
        </w:rPr>
        <w:t xml:space="preserve">http://papers.ssrn.com/sol3/papers.cfm?abstract_id=2309419 </w:t>
      </w:r>
    </w:p>
  </w:footnote>
  <w:footnote w:id="40">
    <w:p w:rsidR="000D549F" w:rsidRPr="00A6399F" w:rsidRDefault="000D549F">
      <w:pPr>
        <w:pStyle w:val="FootnoteText"/>
        <w:rPr>
          <w:lang w:val="en-US"/>
        </w:rPr>
      </w:pPr>
      <w:r w:rsidRPr="00A6399F">
        <w:rPr>
          <w:rStyle w:val="FootnoteReference"/>
        </w:rPr>
        <w:footnoteRef/>
      </w:r>
      <w:r w:rsidRPr="00A6399F">
        <w:t xml:space="preserve"> Political Process in the Crimea: the Phases of Development and Basic Trends, National Security and Defence, </w:t>
      </w:r>
      <w:proofErr w:type="spellStart"/>
      <w:r w:rsidRPr="00A6399F">
        <w:t>Razumkov</w:t>
      </w:r>
      <w:proofErr w:type="spellEnd"/>
      <w:r w:rsidRPr="00A6399F">
        <w:t xml:space="preserve"> Centre; 4 (2011);  available at http://www.uceps.org/additional/analytical_report_NSD16_eng.pdf</w:t>
      </w:r>
    </w:p>
  </w:footnote>
  <w:footnote w:id="41">
    <w:p w:rsidR="000D549F" w:rsidRPr="00FA541C" w:rsidRDefault="000D549F">
      <w:pPr>
        <w:pStyle w:val="FootnoteText"/>
        <w:rPr>
          <w:color w:val="FF0000"/>
          <w:lang w:val="en-US"/>
        </w:rPr>
      </w:pPr>
      <w:r w:rsidRPr="00A6399F">
        <w:rPr>
          <w:rStyle w:val="FootnoteReference"/>
        </w:rPr>
        <w:footnoteRef/>
      </w:r>
      <w:r w:rsidRPr="00A6399F">
        <w:t xml:space="preserve"> </w:t>
      </w:r>
      <w:r w:rsidRPr="00A6399F">
        <w:rPr>
          <w:rFonts w:cstheme="minorHAnsi"/>
        </w:rPr>
        <w:t xml:space="preserve">Programme on Social Protection and Employment in the Autonomous Republic of Crimea 2011-2013; Ministry of Social Policy of </w:t>
      </w:r>
      <w:r>
        <w:rPr>
          <w:rFonts w:cstheme="minorHAnsi"/>
        </w:rPr>
        <w:t xml:space="preserve">ARC; available at </w:t>
      </w:r>
      <w:r w:rsidRPr="00B57A7E">
        <w:rPr>
          <w:rFonts w:cstheme="minorHAnsi"/>
          <w:u w:val="single"/>
        </w:rPr>
        <w:t>http://msp.ark.gov.ua/programma/</w:t>
      </w:r>
    </w:p>
  </w:footnote>
  <w:footnote w:id="42">
    <w:p w:rsidR="000D549F" w:rsidRPr="00361BB4" w:rsidRDefault="000D549F">
      <w:pPr>
        <w:pStyle w:val="FootnoteText"/>
      </w:pPr>
      <w:r w:rsidRPr="00361BB4">
        <w:rPr>
          <w:rStyle w:val="FootnoteReference"/>
        </w:rPr>
        <w:footnoteRef/>
      </w:r>
      <w:r w:rsidRPr="00361BB4">
        <w:t xml:space="preserve"> In </w:t>
      </w:r>
      <w:r w:rsidRPr="00361BB4">
        <w:rPr>
          <w:rStyle w:val="hps"/>
          <w:lang w:val="en"/>
        </w:rPr>
        <w:t>1997,</w:t>
      </w:r>
      <w:r w:rsidRPr="00361BB4">
        <w:rPr>
          <w:lang w:val="en"/>
        </w:rPr>
        <w:t xml:space="preserve"> </w:t>
      </w:r>
      <w:r w:rsidRPr="00361BB4">
        <w:rPr>
          <w:rStyle w:val="hps"/>
          <w:lang w:val="en"/>
        </w:rPr>
        <w:t>the development of</w:t>
      </w:r>
      <w:r w:rsidRPr="00361BB4">
        <w:rPr>
          <w:lang w:val="en"/>
        </w:rPr>
        <w:t xml:space="preserve"> </w:t>
      </w:r>
      <w:r w:rsidRPr="00361BB4">
        <w:rPr>
          <w:rStyle w:val="hps"/>
          <w:lang w:val="en"/>
        </w:rPr>
        <w:t>"State program</w:t>
      </w:r>
      <w:r w:rsidRPr="00361BB4">
        <w:rPr>
          <w:lang w:val="en"/>
        </w:rPr>
        <w:t xml:space="preserve"> </w:t>
      </w:r>
      <w:r w:rsidRPr="00361BB4">
        <w:rPr>
          <w:rStyle w:val="hps"/>
          <w:lang w:val="en"/>
        </w:rPr>
        <w:t>of adaptation and integration</w:t>
      </w:r>
      <w:r w:rsidRPr="00361BB4">
        <w:rPr>
          <w:lang w:val="en"/>
        </w:rPr>
        <w:t xml:space="preserve"> </w:t>
      </w:r>
      <w:r w:rsidRPr="00361BB4">
        <w:rPr>
          <w:rStyle w:val="hps"/>
          <w:lang w:val="en"/>
        </w:rPr>
        <w:t>into Ukrainian society</w:t>
      </w:r>
      <w:r w:rsidRPr="00361BB4">
        <w:rPr>
          <w:lang w:val="en"/>
        </w:rPr>
        <w:t xml:space="preserve"> </w:t>
      </w:r>
      <w:r w:rsidRPr="00361BB4">
        <w:rPr>
          <w:rStyle w:val="hps"/>
          <w:lang w:val="en"/>
        </w:rPr>
        <w:t>deported Crimean Tatars and</w:t>
      </w:r>
      <w:r w:rsidRPr="00361BB4">
        <w:rPr>
          <w:lang w:val="en"/>
        </w:rPr>
        <w:t xml:space="preserve"> </w:t>
      </w:r>
      <w:r w:rsidRPr="00361BB4">
        <w:rPr>
          <w:rStyle w:val="hps"/>
          <w:lang w:val="en"/>
        </w:rPr>
        <w:t>citizens of other nationalities</w:t>
      </w:r>
      <w:r w:rsidRPr="00361BB4">
        <w:rPr>
          <w:lang w:val="en"/>
        </w:rPr>
        <w:t xml:space="preserve">, </w:t>
      </w:r>
      <w:r w:rsidRPr="00361BB4">
        <w:rPr>
          <w:rStyle w:val="hps"/>
          <w:lang w:val="en"/>
        </w:rPr>
        <w:t>the revival and development</w:t>
      </w:r>
      <w:r w:rsidRPr="00361BB4">
        <w:rPr>
          <w:lang w:val="en"/>
        </w:rPr>
        <w:t xml:space="preserve"> </w:t>
      </w:r>
      <w:r w:rsidRPr="00361BB4">
        <w:rPr>
          <w:rStyle w:val="hps"/>
          <w:lang w:val="en"/>
        </w:rPr>
        <w:t>of</w:t>
      </w:r>
      <w:r w:rsidRPr="00361BB4">
        <w:rPr>
          <w:lang w:val="en"/>
        </w:rPr>
        <w:t xml:space="preserve"> </w:t>
      </w:r>
      <w:r w:rsidRPr="00361BB4">
        <w:rPr>
          <w:rStyle w:val="hps"/>
          <w:lang w:val="en"/>
        </w:rPr>
        <w:t>culture and education</w:t>
      </w:r>
      <w:r w:rsidRPr="00361BB4">
        <w:rPr>
          <w:lang w:val="en"/>
        </w:rPr>
        <w:t xml:space="preserve">," has expired and therefore </w:t>
      </w:r>
      <w:r w:rsidRPr="00361BB4">
        <w:rPr>
          <w:rStyle w:val="hps"/>
          <w:lang w:val="en"/>
        </w:rPr>
        <w:t>the "</w:t>
      </w:r>
      <w:r w:rsidRPr="00361BB4">
        <w:rPr>
          <w:lang w:val="en"/>
        </w:rPr>
        <w:t xml:space="preserve">Program </w:t>
      </w:r>
      <w:r w:rsidRPr="00361BB4">
        <w:rPr>
          <w:rStyle w:val="hps"/>
          <w:lang w:val="en"/>
        </w:rPr>
        <w:t>of priority measures for</w:t>
      </w:r>
      <w:r w:rsidRPr="00361BB4">
        <w:rPr>
          <w:lang w:val="en"/>
        </w:rPr>
        <w:t xml:space="preserve"> </w:t>
      </w:r>
      <w:r w:rsidRPr="00361BB4">
        <w:rPr>
          <w:rStyle w:val="hps"/>
          <w:lang w:val="en"/>
        </w:rPr>
        <w:t>resettlement and rehabilitation of</w:t>
      </w:r>
      <w:r w:rsidRPr="00361BB4">
        <w:rPr>
          <w:lang w:val="en"/>
        </w:rPr>
        <w:t xml:space="preserve"> </w:t>
      </w:r>
      <w:r w:rsidRPr="00361BB4">
        <w:rPr>
          <w:rStyle w:val="hps"/>
          <w:lang w:val="en"/>
        </w:rPr>
        <w:t>the deported Crimean Tatars</w:t>
      </w:r>
      <w:r w:rsidRPr="00361BB4">
        <w:rPr>
          <w:lang w:val="en"/>
        </w:rPr>
        <w:t xml:space="preserve"> </w:t>
      </w:r>
      <w:r w:rsidRPr="00361BB4">
        <w:rPr>
          <w:rStyle w:val="hps"/>
          <w:lang w:val="en"/>
        </w:rPr>
        <w:t>and</w:t>
      </w:r>
      <w:r w:rsidRPr="00361BB4">
        <w:rPr>
          <w:lang w:val="en"/>
        </w:rPr>
        <w:t xml:space="preserve"> </w:t>
      </w:r>
      <w:r w:rsidRPr="00361BB4">
        <w:rPr>
          <w:rStyle w:val="hps"/>
          <w:lang w:val="en"/>
        </w:rPr>
        <w:t>other nationalities</w:t>
      </w:r>
      <w:r w:rsidRPr="00361BB4">
        <w:rPr>
          <w:lang w:val="en"/>
        </w:rPr>
        <w:t xml:space="preserve"> </w:t>
      </w:r>
      <w:r w:rsidRPr="00361BB4">
        <w:rPr>
          <w:rStyle w:val="hps"/>
          <w:lang w:val="en"/>
        </w:rPr>
        <w:t>who have returned</w:t>
      </w:r>
      <w:r w:rsidRPr="00361BB4">
        <w:rPr>
          <w:lang w:val="en"/>
        </w:rPr>
        <w:t xml:space="preserve"> </w:t>
      </w:r>
      <w:r w:rsidRPr="00361BB4">
        <w:rPr>
          <w:rStyle w:val="hps"/>
          <w:lang w:val="en"/>
        </w:rPr>
        <w:t>and are living</w:t>
      </w:r>
      <w:r w:rsidRPr="00361BB4">
        <w:rPr>
          <w:lang w:val="en"/>
        </w:rPr>
        <w:t xml:space="preserve"> </w:t>
      </w:r>
      <w:r w:rsidRPr="00361BB4">
        <w:rPr>
          <w:rStyle w:val="hps"/>
          <w:lang w:val="en"/>
        </w:rPr>
        <w:t>in the Autonomous</w:t>
      </w:r>
      <w:r w:rsidRPr="00361BB4">
        <w:rPr>
          <w:lang w:val="en"/>
        </w:rPr>
        <w:t xml:space="preserve"> </w:t>
      </w:r>
      <w:r w:rsidRPr="00361BB4">
        <w:rPr>
          <w:rStyle w:val="hps"/>
          <w:lang w:val="en"/>
        </w:rPr>
        <w:t>republic of Crimea"</w:t>
      </w:r>
      <w:r w:rsidRPr="00361BB4">
        <w:t xml:space="preserve"> was adopted. </w:t>
      </w:r>
    </w:p>
    <w:p w:rsidR="000D549F" w:rsidRPr="00FA541C" w:rsidRDefault="000D549F">
      <w:pPr>
        <w:pStyle w:val="FootnoteText"/>
        <w:rPr>
          <w:color w:val="FF0000"/>
          <w:lang w:val="en-US"/>
        </w:rPr>
      </w:pPr>
      <w:proofErr w:type="spellStart"/>
      <w:r w:rsidRPr="00361BB4">
        <w:t>Polian</w:t>
      </w:r>
      <w:proofErr w:type="spellEnd"/>
      <w:r w:rsidRPr="00361BB4">
        <w:t>, Pavel, “</w:t>
      </w:r>
      <w:r w:rsidRPr="00361BB4">
        <w:rPr>
          <w:rStyle w:val="hps"/>
          <w:lang w:val="en"/>
        </w:rPr>
        <w:t>Geographical Features of Settling of Deported Peoples</w:t>
      </w:r>
      <w:r w:rsidRPr="00361BB4">
        <w:rPr>
          <w:lang w:val="en"/>
        </w:rPr>
        <w:t xml:space="preserve"> </w:t>
      </w:r>
      <w:r w:rsidRPr="00361BB4">
        <w:rPr>
          <w:rStyle w:val="hps"/>
          <w:lang w:val="en"/>
        </w:rPr>
        <w:t>and the Process of</w:t>
      </w:r>
      <w:r w:rsidRPr="00361BB4">
        <w:rPr>
          <w:lang w:val="en"/>
        </w:rPr>
        <w:t xml:space="preserve"> </w:t>
      </w:r>
      <w:r w:rsidRPr="00361BB4">
        <w:rPr>
          <w:rStyle w:val="hps"/>
          <w:lang w:val="en"/>
        </w:rPr>
        <w:t>Rehabilitation</w:t>
      </w:r>
      <w:r w:rsidRPr="00361BB4">
        <w:rPr>
          <w:lang w:val="en"/>
        </w:rPr>
        <w:t xml:space="preserve"> </w:t>
      </w:r>
      <w:r w:rsidRPr="00361BB4">
        <w:rPr>
          <w:rStyle w:val="hps"/>
          <w:lang w:val="en"/>
        </w:rPr>
        <w:t>in the USSR</w:t>
      </w:r>
      <w:r w:rsidRPr="00361BB4">
        <w:t>”; “</w:t>
      </w:r>
      <w:r w:rsidRPr="00361BB4">
        <w:rPr>
          <w:rStyle w:val="hps"/>
          <w:lang w:val="en"/>
        </w:rPr>
        <w:t>Not on their own</w:t>
      </w:r>
      <w:r w:rsidRPr="00361BB4">
        <w:rPr>
          <w:lang w:val="en"/>
        </w:rPr>
        <w:t xml:space="preserve"> </w:t>
      </w:r>
      <w:r w:rsidRPr="00361BB4">
        <w:rPr>
          <w:rStyle w:val="hps"/>
          <w:lang w:val="en"/>
        </w:rPr>
        <w:t>... The history</w:t>
      </w:r>
      <w:r w:rsidRPr="00361BB4">
        <w:rPr>
          <w:lang w:val="en"/>
        </w:rPr>
        <w:t xml:space="preserve"> </w:t>
      </w:r>
      <w:r w:rsidRPr="00361BB4">
        <w:rPr>
          <w:rStyle w:val="hps"/>
          <w:lang w:val="en"/>
        </w:rPr>
        <w:t>and geography</w:t>
      </w:r>
      <w:r w:rsidRPr="00361BB4">
        <w:rPr>
          <w:lang w:val="en"/>
        </w:rPr>
        <w:t xml:space="preserve"> </w:t>
      </w:r>
      <w:r w:rsidRPr="00361BB4">
        <w:rPr>
          <w:rStyle w:val="hps"/>
          <w:lang w:val="en"/>
        </w:rPr>
        <w:t>of forced</w:t>
      </w:r>
      <w:r w:rsidRPr="00361BB4">
        <w:rPr>
          <w:lang w:val="en"/>
        </w:rPr>
        <w:t xml:space="preserve"> </w:t>
      </w:r>
      <w:r w:rsidRPr="00361BB4">
        <w:rPr>
          <w:rStyle w:val="hps"/>
          <w:lang w:val="en"/>
        </w:rPr>
        <w:t>migrations</w:t>
      </w:r>
      <w:r w:rsidRPr="00361BB4">
        <w:rPr>
          <w:lang w:val="en"/>
        </w:rPr>
        <w:t xml:space="preserve"> </w:t>
      </w:r>
      <w:r w:rsidRPr="00361BB4">
        <w:rPr>
          <w:rStyle w:val="hps"/>
          <w:lang w:val="en"/>
        </w:rPr>
        <w:t xml:space="preserve">in the USSR”; p. 173; available at </w:t>
      </w:r>
      <w:r w:rsidRPr="00B57A7E">
        <w:rPr>
          <w:rStyle w:val="hps"/>
          <w:u w:val="single"/>
          <w:lang w:val="en"/>
        </w:rPr>
        <w:t>http://demoscope.ru/weekly/knigi/polian/polian.html</w:t>
      </w:r>
    </w:p>
  </w:footnote>
  <w:footnote w:id="43">
    <w:p w:rsidR="000D549F" w:rsidRPr="00FA541C" w:rsidRDefault="000D549F">
      <w:pPr>
        <w:pStyle w:val="FootnoteText"/>
        <w:rPr>
          <w:color w:val="FF0000"/>
          <w:lang w:val="en-US"/>
        </w:rPr>
      </w:pPr>
      <w:r w:rsidRPr="00FA541C">
        <w:rPr>
          <w:rStyle w:val="FootnoteReference"/>
        </w:rPr>
        <w:footnoteRef/>
      </w:r>
      <w:r w:rsidRPr="00FA541C">
        <w:t xml:space="preserve"> Implementation of the International Covenant on Economic, Social and Cultural Rights , E/c.12/UKR/6;  Dec 27, 2014;</w:t>
      </w:r>
      <w:r w:rsidRPr="00FA541C">
        <w:rPr>
          <w:lang w:val="en-US"/>
        </w:rPr>
        <w:t xml:space="preserve"> p.50,  par. 394,” following </w:t>
      </w:r>
      <w:r w:rsidRPr="00FA541C">
        <w:rPr>
          <w:lang w:eastAsia="ru-RU"/>
        </w:rPr>
        <w:t>the break-up of the Soviet Union, Ukraine took upon itself essentially all obligations pertaining to the return and settlement of deported Crimean Tatars and persons of other ethnic groups and their adaptation and integration into Ukrainian society. All obligations are gradually being</w:t>
      </w:r>
      <w:r w:rsidRPr="00FA541C">
        <w:rPr>
          <w:lang w:val="en-US"/>
        </w:rPr>
        <w:t xml:space="preserve"> met. “ </w:t>
      </w:r>
    </w:p>
  </w:footnote>
  <w:footnote w:id="44">
    <w:p w:rsidR="000D549F" w:rsidRPr="00FA541C" w:rsidRDefault="000D549F">
      <w:pPr>
        <w:pStyle w:val="FootnoteText"/>
        <w:rPr>
          <w:color w:val="FF0000"/>
          <w:lang w:val="en-US"/>
        </w:rPr>
      </w:pPr>
      <w:r w:rsidRPr="000716F7">
        <w:rPr>
          <w:rStyle w:val="FootnoteReference"/>
        </w:rPr>
        <w:footnoteRef/>
      </w:r>
      <w:r w:rsidRPr="000716F7">
        <w:t xml:space="preserve"> Implementation of the International Covenant on Economic, Social and Cultural Rights , E/c.12/UKR/6;  Dec 27, 2014;</w:t>
      </w:r>
      <w:r w:rsidRPr="000716F7">
        <w:rPr>
          <w:lang w:val="en-US"/>
        </w:rPr>
        <w:t xml:space="preserve"> p.50,  par. 395: “</w:t>
      </w:r>
      <w:r w:rsidRPr="000716F7">
        <w:rPr>
          <w:lang w:eastAsia="ru-RU"/>
        </w:rPr>
        <w:t xml:space="preserve">Ukraine recognizes and is gradually carrying into effect legislation adopted by the authorities in the former USSR with regard to restoring the rights of deported persons, including, among others, the Declaration adopted by the </w:t>
      </w:r>
      <w:proofErr w:type="spellStart"/>
      <w:r w:rsidRPr="000716F7">
        <w:rPr>
          <w:lang w:eastAsia="ru-RU"/>
        </w:rPr>
        <w:t>Verkhovna</w:t>
      </w:r>
      <w:proofErr w:type="spellEnd"/>
      <w:r w:rsidRPr="000716F7">
        <w:rPr>
          <w:lang w:eastAsia="ru-RU"/>
        </w:rPr>
        <w:t xml:space="preserve"> </w:t>
      </w:r>
      <w:proofErr w:type="spellStart"/>
      <w:r w:rsidRPr="000716F7">
        <w:rPr>
          <w:lang w:eastAsia="ru-RU"/>
        </w:rPr>
        <w:t>Rada</w:t>
      </w:r>
      <w:proofErr w:type="spellEnd"/>
      <w:r w:rsidRPr="000716F7">
        <w:rPr>
          <w:lang w:eastAsia="ru-RU"/>
        </w:rPr>
        <w:t xml:space="preserve"> on 14 November 1989 acknowledging the repressive measures taken against peoples arbitrarily displaced to be unlawful and criminal and the assertion of their rights, as well as the Resolution, passed by the Supreme Soviet of the USSR on 7 March 1991, repealing the State legislative acts specified in the aforementioned Declaration.”</w:t>
      </w:r>
    </w:p>
  </w:footnote>
  <w:footnote w:id="45">
    <w:p w:rsidR="000D549F" w:rsidRPr="00B57A7E" w:rsidRDefault="000D549F">
      <w:pPr>
        <w:pStyle w:val="FootnoteText"/>
        <w:rPr>
          <w:lang w:val="en-US"/>
        </w:rPr>
      </w:pPr>
      <w:r w:rsidRPr="00B57A7E">
        <w:rPr>
          <w:rStyle w:val="FootnoteReference"/>
        </w:rPr>
        <w:footnoteRef/>
      </w:r>
      <w:r w:rsidRPr="00B57A7E">
        <w:t xml:space="preserve"> The integration of formerly deported people in Crimea, Ukraine: Needs assessment 2013, pp. 9-10;  OSCE High Commissioner on National Minorities (HCNM); available at </w:t>
      </w:r>
      <w:hyperlink r:id="rId8" w:history="1">
        <w:r w:rsidRPr="00B57A7E">
          <w:rPr>
            <w:rStyle w:val="Hyperlink"/>
            <w:color w:val="auto"/>
          </w:rPr>
          <w:t>http://www.osce.org/hcnm/104309?download=true</w:t>
        </w:r>
      </w:hyperlink>
    </w:p>
  </w:footnote>
  <w:footnote w:id="46">
    <w:p w:rsidR="000D549F" w:rsidRPr="00B57A7E" w:rsidRDefault="000D549F">
      <w:pPr>
        <w:pStyle w:val="FootnoteText"/>
        <w:rPr>
          <w:lang w:val="en-US"/>
        </w:rPr>
      </w:pPr>
      <w:r w:rsidRPr="00B57A7E">
        <w:rPr>
          <w:rStyle w:val="FootnoteReference"/>
        </w:rPr>
        <w:footnoteRef/>
      </w:r>
      <w:r w:rsidRPr="00B57A7E">
        <w:t xml:space="preserve"> The integration of formerly deported people in Crimea, Ukraine: Needs assessment 2013, p.10;  OSCE High Commissioner on National Minorities (HCNM); available at </w:t>
      </w:r>
      <w:hyperlink r:id="rId9" w:history="1">
        <w:r w:rsidRPr="00B57A7E">
          <w:rPr>
            <w:rStyle w:val="Hyperlink"/>
            <w:color w:val="auto"/>
          </w:rPr>
          <w:t>http://www.osce.org/hcnm/104309?download=true</w:t>
        </w:r>
      </w:hyperlink>
    </w:p>
  </w:footnote>
  <w:footnote w:id="47">
    <w:p w:rsidR="000D549F" w:rsidRPr="00B57A7E" w:rsidRDefault="000D549F">
      <w:pPr>
        <w:pStyle w:val="FootnoteText"/>
        <w:rPr>
          <w:lang w:val="en-US"/>
        </w:rPr>
      </w:pPr>
      <w:r w:rsidRPr="00B57A7E">
        <w:rPr>
          <w:rStyle w:val="FootnoteReference"/>
        </w:rPr>
        <w:footnoteRef/>
      </w:r>
      <w:r w:rsidRPr="00B57A7E">
        <w:t xml:space="preserve"> Council of Europe: Secretariat of the Framework Convention for the Protection of National Minorities, Advisory Committee on the Framework Convention for the Protection of National Minorities - Third Opinion on Ukraine, Adopted on 22 March 2012, 28 March 2013, ACFC/OP/III(2012)002, par 149; available at: </w:t>
      </w:r>
      <w:r w:rsidRPr="00B57A7E">
        <w:rPr>
          <w:u w:val="single"/>
        </w:rPr>
        <w:t>http://www.refworld.org/docid/51deaa134.html</w:t>
      </w:r>
    </w:p>
  </w:footnote>
  <w:footnote w:id="48">
    <w:p w:rsidR="000D549F" w:rsidRPr="00B57A7E" w:rsidRDefault="000D549F">
      <w:pPr>
        <w:pStyle w:val="FootnoteText"/>
        <w:rPr>
          <w:lang w:val="en-US"/>
        </w:rPr>
      </w:pPr>
      <w:r w:rsidRPr="00B57A7E">
        <w:rPr>
          <w:rStyle w:val="FootnoteReference"/>
        </w:rPr>
        <w:footnoteRef/>
      </w:r>
      <w:r w:rsidRPr="00B57A7E">
        <w:t xml:space="preserve"> The integration of formerly deported people in Crimea, Ukraine: Needs assessment 2013, p.10;  OSCE High Commissioner on National Minorities (HCNM); available at </w:t>
      </w:r>
      <w:hyperlink r:id="rId10" w:history="1">
        <w:r w:rsidRPr="00B57A7E">
          <w:rPr>
            <w:rStyle w:val="Hyperlink"/>
            <w:color w:val="auto"/>
          </w:rPr>
          <w:t>http://www.osce.org/hcnm/104309?download=true</w:t>
        </w:r>
      </w:hyperlink>
    </w:p>
  </w:footnote>
  <w:footnote w:id="49">
    <w:p w:rsidR="000D549F" w:rsidRPr="008D2341" w:rsidRDefault="000D549F" w:rsidP="00E24003">
      <w:pPr>
        <w:pStyle w:val="FootnoteText"/>
        <w:rPr>
          <w:lang w:val="en-US"/>
        </w:rPr>
      </w:pPr>
      <w:r w:rsidRPr="000716F7">
        <w:rPr>
          <w:rStyle w:val="FootnoteReference"/>
        </w:rPr>
        <w:footnoteRef/>
      </w:r>
      <w:r w:rsidRPr="000716F7">
        <w:t xml:space="preserve"> Implementation of the International Covenant on Economic, Social and Cultural Rights, E/c.12/UKR/6</w:t>
      </w:r>
      <w:proofErr w:type="gramStart"/>
      <w:r w:rsidRPr="000716F7">
        <w:t>;  Dec</w:t>
      </w:r>
      <w:proofErr w:type="gramEnd"/>
      <w:r w:rsidRPr="000716F7">
        <w:t xml:space="preserve"> </w:t>
      </w:r>
      <w:r w:rsidRPr="008D2341">
        <w:t>27, 2014;</w:t>
      </w:r>
      <w:r w:rsidRPr="008D2341">
        <w:rPr>
          <w:lang w:val="en-US"/>
        </w:rPr>
        <w:t xml:space="preserve"> p.51,  par.  404.</w:t>
      </w:r>
    </w:p>
  </w:footnote>
  <w:footnote w:id="50">
    <w:p w:rsidR="000D549F" w:rsidRPr="00B57A7E" w:rsidRDefault="000D549F" w:rsidP="008D2341">
      <w:pPr>
        <w:pStyle w:val="FootnoteText"/>
        <w:rPr>
          <w:lang w:val="en-US"/>
        </w:rPr>
      </w:pPr>
      <w:r w:rsidRPr="008D2341">
        <w:rPr>
          <w:rStyle w:val="FootnoteReference"/>
        </w:rPr>
        <w:footnoteRef/>
      </w:r>
      <w:r w:rsidRPr="008D2341">
        <w:t xml:space="preserve"> Council of Europe: Secretariat of the Framework Convention for the Protection of National Minorities, Advisory </w:t>
      </w:r>
      <w:r w:rsidRPr="00B57A7E">
        <w:t xml:space="preserve">Committee on the Framework Convention for the Protection of National Minorities - Third Opinion on Ukraine, Adopted on 22 March 2012, 28 March 2013, ACFC/OP/III(2012)002,; available at: </w:t>
      </w:r>
      <w:r w:rsidRPr="00B57A7E">
        <w:rPr>
          <w:u w:val="single"/>
        </w:rPr>
        <w:t>http://www.refworld.org/docid/51deaa134.html</w:t>
      </w:r>
    </w:p>
    <w:p w:rsidR="000D549F" w:rsidRPr="00FA541C" w:rsidRDefault="000D549F">
      <w:pPr>
        <w:pStyle w:val="FootnoteText"/>
        <w:rPr>
          <w:color w:val="FF0000"/>
          <w:lang w:val="en-US"/>
        </w:rPr>
      </w:pPr>
    </w:p>
  </w:footnote>
  <w:footnote w:id="51">
    <w:p w:rsidR="000D549F" w:rsidRPr="00D05D8B" w:rsidRDefault="000D549F">
      <w:pPr>
        <w:pStyle w:val="FootnoteText"/>
        <w:rPr>
          <w:lang w:val="en-US"/>
        </w:rPr>
      </w:pPr>
      <w:r>
        <w:rPr>
          <w:rStyle w:val="FootnoteReference"/>
        </w:rPr>
        <w:footnoteRef/>
      </w:r>
      <w:r>
        <w:t xml:space="preserve"> </w:t>
      </w:r>
      <w:r>
        <w:rPr>
          <w:rStyle w:val="hps"/>
          <w:lang w:val="en"/>
        </w:rPr>
        <w:t>Living Standards</w:t>
      </w:r>
      <w:r w:rsidRPr="00E46275">
        <w:rPr>
          <w:rStyle w:val="hps"/>
          <w:lang w:val="en"/>
        </w:rPr>
        <w:t xml:space="preserve"> in</w:t>
      </w:r>
      <w:r w:rsidRPr="00E46275">
        <w:rPr>
          <w:lang w:val="en"/>
        </w:rPr>
        <w:t xml:space="preserve"> </w:t>
      </w:r>
      <w:r w:rsidRPr="00E46275">
        <w:rPr>
          <w:rStyle w:val="hps"/>
          <w:lang w:val="en"/>
        </w:rPr>
        <w:t>the Autonomous</w:t>
      </w:r>
      <w:r w:rsidRPr="00E46275">
        <w:rPr>
          <w:lang w:val="en"/>
        </w:rPr>
        <w:t xml:space="preserve"> </w:t>
      </w:r>
      <w:r w:rsidRPr="00E46275">
        <w:rPr>
          <w:rStyle w:val="hps"/>
          <w:lang w:val="en"/>
        </w:rPr>
        <w:t>Republic of Crimea; “</w:t>
      </w:r>
      <w:proofErr w:type="spellStart"/>
      <w:r w:rsidRPr="00E46275">
        <w:rPr>
          <w:rStyle w:val="hps"/>
          <w:lang w:val="en"/>
        </w:rPr>
        <w:t>Стандарты</w:t>
      </w:r>
      <w:proofErr w:type="spellEnd"/>
      <w:r w:rsidRPr="00E46275">
        <w:rPr>
          <w:rStyle w:val="hps"/>
          <w:lang w:val="en"/>
        </w:rPr>
        <w:t xml:space="preserve"> </w:t>
      </w:r>
      <w:proofErr w:type="spellStart"/>
      <w:r w:rsidRPr="00E46275">
        <w:rPr>
          <w:rStyle w:val="hps"/>
          <w:lang w:val="en"/>
        </w:rPr>
        <w:t>жизни</w:t>
      </w:r>
      <w:proofErr w:type="spellEnd"/>
      <w:r w:rsidRPr="00E46275">
        <w:rPr>
          <w:rStyle w:val="hps"/>
          <w:lang w:val="en"/>
        </w:rPr>
        <w:t xml:space="preserve"> в </w:t>
      </w:r>
      <w:proofErr w:type="spellStart"/>
      <w:r w:rsidRPr="00E46275">
        <w:rPr>
          <w:rStyle w:val="hps"/>
          <w:lang w:val="en"/>
        </w:rPr>
        <w:t>Автономной</w:t>
      </w:r>
      <w:proofErr w:type="spellEnd"/>
      <w:r w:rsidRPr="00E46275">
        <w:rPr>
          <w:rStyle w:val="hps"/>
          <w:lang w:val="en"/>
        </w:rPr>
        <w:t xml:space="preserve"> </w:t>
      </w:r>
      <w:proofErr w:type="spellStart"/>
      <w:r w:rsidRPr="00E46275">
        <w:rPr>
          <w:rStyle w:val="hps"/>
          <w:lang w:val="en"/>
        </w:rPr>
        <w:t>Республике</w:t>
      </w:r>
      <w:proofErr w:type="spellEnd"/>
      <w:r w:rsidRPr="00E46275">
        <w:rPr>
          <w:rStyle w:val="hps"/>
          <w:lang w:val="en"/>
        </w:rPr>
        <w:t xml:space="preserve"> </w:t>
      </w:r>
      <w:proofErr w:type="spellStart"/>
      <w:r w:rsidRPr="00E46275">
        <w:rPr>
          <w:rStyle w:val="hps"/>
          <w:lang w:val="en"/>
        </w:rPr>
        <w:t>Крым</w:t>
      </w:r>
      <w:proofErr w:type="spellEnd"/>
      <w:r w:rsidRPr="00E46275">
        <w:rPr>
          <w:rStyle w:val="hps"/>
          <w:lang w:val="en"/>
        </w:rPr>
        <w:t>”; UNDP Crimea; Sep 2012; p</w:t>
      </w:r>
      <w:r>
        <w:rPr>
          <w:rStyle w:val="hps"/>
          <w:lang w:val="en"/>
        </w:rPr>
        <w:t>p</w:t>
      </w:r>
      <w:r w:rsidRPr="00E46275">
        <w:rPr>
          <w:rStyle w:val="hps"/>
          <w:lang w:val="en"/>
        </w:rPr>
        <w:t xml:space="preserve">. </w:t>
      </w:r>
      <w:r>
        <w:rPr>
          <w:rStyle w:val="hps"/>
          <w:lang w:val="en"/>
        </w:rPr>
        <w:t>6-7 and pp. 49-50</w:t>
      </w:r>
      <w:r w:rsidRPr="00E46275">
        <w:rPr>
          <w:rStyle w:val="hps"/>
          <w:lang w:val="en"/>
        </w:rPr>
        <w:t xml:space="preserve">; available at </w:t>
      </w:r>
      <w:r w:rsidRPr="00E46275">
        <w:rPr>
          <w:u w:val="single"/>
          <w:lang w:val="en-US"/>
        </w:rPr>
        <w:t>http://www.undp.crimea.ua/img/content/Crimea_UNDP_GfK_fin_new%282%29.pdf</w:t>
      </w:r>
    </w:p>
  </w:footnote>
  <w:footnote w:id="52">
    <w:p w:rsidR="000D549F" w:rsidRPr="00E46275" w:rsidRDefault="000D549F">
      <w:pPr>
        <w:pStyle w:val="FootnoteText"/>
        <w:rPr>
          <w:lang w:val="en-US"/>
        </w:rPr>
      </w:pPr>
      <w:r w:rsidRPr="00E46275">
        <w:rPr>
          <w:rStyle w:val="FootnoteReference"/>
        </w:rPr>
        <w:footnoteRef/>
      </w:r>
      <w:r w:rsidRPr="00E46275">
        <w:t xml:space="preserve"> </w:t>
      </w:r>
      <w:r>
        <w:rPr>
          <w:rStyle w:val="hps"/>
          <w:lang w:val="en"/>
        </w:rPr>
        <w:t>Living Standards</w:t>
      </w:r>
      <w:r w:rsidRPr="00E46275">
        <w:rPr>
          <w:rStyle w:val="hps"/>
          <w:lang w:val="en"/>
        </w:rPr>
        <w:t xml:space="preserve"> in</w:t>
      </w:r>
      <w:r w:rsidRPr="00E46275">
        <w:rPr>
          <w:lang w:val="en"/>
        </w:rPr>
        <w:t xml:space="preserve"> </w:t>
      </w:r>
      <w:r w:rsidRPr="00E46275">
        <w:rPr>
          <w:rStyle w:val="hps"/>
          <w:lang w:val="en"/>
        </w:rPr>
        <w:t>the Autonomous</w:t>
      </w:r>
      <w:r w:rsidRPr="00E46275">
        <w:rPr>
          <w:lang w:val="en"/>
        </w:rPr>
        <w:t xml:space="preserve"> </w:t>
      </w:r>
      <w:r w:rsidRPr="00E46275">
        <w:rPr>
          <w:rStyle w:val="hps"/>
          <w:lang w:val="en"/>
        </w:rPr>
        <w:t>Republic of Crimea; “</w:t>
      </w:r>
      <w:proofErr w:type="spellStart"/>
      <w:r w:rsidRPr="00E46275">
        <w:rPr>
          <w:rStyle w:val="hps"/>
          <w:lang w:val="en"/>
        </w:rPr>
        <w:t>Стандарты</w:t>
      </w:r>
      <w:proofErr w:type="spellEnd"/>
      <w:r w:rsidRPr="00E46275">
        <w:rPr>
          <w:rStyle w:val="hps"/>
          <w:lang w:val="en"/>
        </w:rPr>
        <w:t xml:space="preserve"> </w:t>
      </w:r>
      <w:proofErr w:type="spellStart"/>
      <w:r w:rsidRPr="00E46275">
        <w:rPr>
          <w:rStyle w:val="hps"/>
          <w:lang w:val="en"/>
        </w:rPr>
        <w:t>жизни</w:t>
      </w:r>
      <w:proofErr w:type="spellEnd"/>
      <w:r w:rsidRPr="00E46275">
        <w:rPr>
          <w:rStyle w:val="hps"/>
          <w:lang w:val="en"/>
        </w:rPr>
        <w:t xml:space="preserve"> в </w:t>
      </w:r>
      <w:proofErr w:type="spellStart"/>
      <w:r w:rsidRPr="00E46275">
        <w:rPr>
          <w:rStyle w:val="hps"/>
          <w:lang w:val="en"/>
        </w:rPr>
        <w:t>Автономной</w:t>
      </w:r>
      <w:proofErr w:type="spellEnd"/>
      <w:r w:rsidRPr="00E46275">
        <w:rPr>
          <w:rStyle w:val="hps"/>
          <w:lang w:val="en"/>
        </w:rPr>
        <w:t xml:space="preserve"> </w:t>
      </w:r>
      <w:proofErr w:type="spellStart"/>
      <w:r w:rsidRPr="00E46275">
        <w:rPr>
          <w:rStyle w:val="hps"/>
          <w:lang w:val="en"/>
        </w:rPr>
        <w:t>Республике</w:t>
      </w:r>
      <w:proofErr w:type="spellEnd"/>
      <w:r w:rsidRPr="00E46275">
        <w:rPr>
          <w:rStyle w:val="hps"/>
          <w:lang w:val="en"/>
        </w:rPr>
        <w:t xml:space="preserve"> </w:t>
      </w:r>
      <w:proofErr w:type="spellStart"/>
      <w:r w:rsidRPr="00E46275">
        <w:rPr>
          <w:rStyle w:val="hps"/>
          <w:lang w:val="en"/>
        </w:rPr>
        <w:t>Кр</w:t>
      </w:r>
      <w:r>
        <w:rPr>
          <w:rStyle w:val="hps"/>
          <w:lang w:val="en"/>
        </w:rPr>
        <w:t>ым</w:t>
      </w:r>
      <w:proofErr w:type="spellEnd"/>
      <w:r>
        <w:rPr>
          <w:rStyle w:val="hps"/>
          <w:lang w:val="en"/>
        </w:rPr>
        <w:t>”; UNDP Crimea; Sep 2012; pp.6-7 and p. 49</w:t>
      </w:r>
      <w:r w:rsidRPr="00E46275">
        <w:rPr>
          <w:rStyle w:val="hps"/>
          <w:lang w:val="en"/>
        </w:rPr>
        <w:t xml:space="preserve">; available at </w:t>
      </w:r>
      <w:r w:rsidRPr="00E46275">
        <w:rPr>
          <w:u w:val="single"/>
          <w:lang w:val="en-US"/>
        </w:rPr>
        <w:t>http://www.undp.crimea.ua/img/content/Crimea_UNDP_GfK_fin_new%282%29.pdf</w:t>
      </w:r>
    </w:p>
  </w:footnote>
  <w:footnote w:id="53">
    <w:p w:rsidR="000D549F" w:rsidRPr="00E46275" w:rsidRDefault="000D549F">
      <w:pPr>
        <w:pStyle w:val="FootnoteText"/>
        <w:rPr>
          <w:lang w:val="en-US"/>
        </w:rPr>
      </w:pPr>
      <w:r w:rsidRPr="00E46275">
        <w:rPr>
          <w:rStyle w:val="FootnoteReference"/>
        </w:rPr>
        <w:footnoteRef/>
      </w:r>
      <w:r w:rsidRPr="00E46275">
        <w:t xml:space="preserve"> </w:t>
      </w:r>
      <w:r>
        <w:rPr>
          <w:rStyle w:val="hps"/>
          <w:lang w:val="en"/>
        </w:rPr>
        <w:t>Living Standards</w:t>
      </w:r>
      <w:r w:rsidRPr="00E46275">
        <w:rPr>
          <w:rStyle w:val="hps"/>
          <w:lang w:val="en"/>
        </w:rPr>
        <w:t xml:space="preserve"> in</w:t>
      </w:r>
      <w:r w:rsidRPr="00E46275">
        <w:rPr>
          <w:lang w:val="en"/>
        </w:rPr>
        <w:t xml:space="preserve"> </w:t>
      </w:r>
      <w:r w:rsidRPr="00E46275">
        <w:rPr>
          <w:rStyle w:val="hps"/>
          <w:lang w:val="en"/>
        </w:rPr>
        <w:t>the Autonomous</w:t>
      </w:r>
      <w:r w:rsidRPr="00E46275">
        <w:rPr>
          <w:lang w:val="en"/>
        </w:rPr>
        <w:t xml:space="preserve"> </w:t>
      </w:r>
      <w:r w:rsidRPr="00E46275">
        <w:rPr>
          <w:rStyle w:val="hps"/>
          <w:lang w:val="en"/>
        </w:rPr>
        <w:t>Republic of Crimea; “</w:t>
      </w:r>
      <w:proofErr w:type="spellStart"/>
      <w:r w:rsidRPr="00E46275">
        <w:rPr>
          <w:rStyle w:val="hps"/>
          <w:lang w:val="en"/>
        </w:rPr>
        <w:t>Стандарты</w:t>
      </w:r>
      <w:proofErr w:type="spellEnd"/>
      <w:r w:rsidRPr="00E46275">
        <w:rPr>
          <w:rStyle w:val="hps"/>
          <w:lang w:val="en"/>
        </w:rPr>
        <w:t xml:space="preserve"> </w:t>
      </w:r>
      <w:proofErr w:type="spellStart"/>
      <w:r w:rsidRPr="00E46275">
        <w:rPr>
          <w:rStyle w:val="hps"/>
          <w:lang w:val="en"/>
        </w:rPr>
        <w:t>жизни</w:t>
      </w:r>
      <w:proofErr w:type="spellEnd"/>
      <w:r w:rsidRPr="00E46275">
        <w:rPr>
          <w:rStyle w:val="hps"/>
          <w:lang w:val="en"/>
        </w:rPr>
        <w:t xml:space="preserve"> в </w:t>
      </w:r>
      <w:proofErr w:type="spellStart"/>
      <w:r w:rsidRPr="00E46275">
        <w:rPr>
          <w:rStyle w:val="hps"/>
          <w:lang w:val="en"/>
        </w:rPr>
        <w:t>Автономной</w:t>
      </w:r>
      <w:proofErr w:type="spellEnd"/>
      <w:r w:rsidRPr="00E46275">
        <w:rPr>
          <w:rStyle w:val="hps"/>
          <w:lang w:val="en"/>
        </w:rPr>
        <w:t xml:space="preserve"> </w:t>
      </w:r>
      <w:proofErr w:type="spellStart"/>
      <w:r w:rsidRPr="00E46275">
        <w:rPr>
          <w:rStyle w:val="hps"/>
          <w:lang w:val="en"/>
        </w:rPr>
        <w:t>Республике</w:t>
      </w:r>
      <w:proofErr w:type="spellEnd"/>
      <w:r w:rsidRPr="00E46275">
        <w:rPr>
          <w:rStyle w:val="hps"/>
          <w:lang w:val="en"/>
        </w:rPr>
        <w:t xml:space="preserve"> </w:t>
      </w:r>
      <w:proofErr w:type="spellStart"/>
      <w:r w:rsidRPr="00E46275">
        <w:rPr>
          <w:rStyle w:val="hps"/>
          <w:lang w:val="en"/>
        </w:rPr>
        <w:t>Крым</w:t>
      </w:r>
      <w:proofErr w:type="spellEnd"/>
      <w:r w:rsidRPr="00E46275">
        <w:rPr>
          <w:rStyle w:val="hps"/>
          <w:lang w:val="en"/>
        </w:rPr>
        <w:t xml:space="preserve">”; UNDP Crimea; Sep 2012; </w:t>
      </w:r>
      <w:r>
        <w:rPr>
          <w:rStyle w:val="hps"/>
          <w:lang w:val="en"/>
        </w:rPr>
        <w:t xml:space="preserve">p. 59; </w:t>
      </w:r>
      <w:r w:rsidRPr="00E46275">
        <w:rPr>
          <w:rStyle w:val="hps"/>
          <w:lang w:val="en"/>
        </w:rPr>
        <w:t xml:space="preserve">available at </w:t>
      </w:r>
      <w:r w:rsidRPr="00E46275">
        <w:rPr>
          <w:u w:val="single"/>
          <w:lang w:val="en-US"/>
        </w:rPr>
        <w:t>http://www.undp.crimea.ua/img/content/Crimea_UNDP_GfK_fin_new%282%29.pdf</w:t>
      </w:r>
    </w:p>
  </w:footnote>
  <w:footnote w:id="54">
    <w:p w:rsidR="000D549F" w:rsidRPr="00E46275" w:rsidRDefault="000D549F">
      <w:pPr>
        <w:pStyle w:val="FootnoteText"/>
        <w:rPr>
          <w:lang w:val="en-US"/>
        </w:rPr>
      </w:pPr>
      <w:r w:rsidRPr="00E46275">
        <w:rPr>
          <w:rStyle w:val="FootnoteReference"/>
        </w:rPr>
        <w:footnoteRef/>
      </w:r>
      <w:r w:rsidRPr="00E46275">
        <w:t xml:space="preserve"> </w:t>
      </w:r>
      <w:r>
        <w:rPr>
          <w:rStyle w:val="hps"/>
          <w:lang w:val="en"/>
        </w:rPr>
        <w:t>Living Standards</w:t>
      </w:r>
      <w:r w:rsidRPr="00E46275">
        <w:rPr>
          <w:rStyle w:val="hps"/>
          <w:lang w:val="en"/>
        </w:rPr>
        <w:t xml:space="preserve"> in</w:t>
      </w:r>
      <w:r w:rsidRPr="00E46275">
        <w:rPr>
          <w:lang w:val="en"/>
        </w:rPr>
        <w:t xml:space="preserve"> </w:t>
      </w:r>
      <w:r w:rsidRPr="00E46275">
        <w:rPr>
          <w:rStyle w:val="hps"/>
          <w:lang w:val="en"/>
        </w:rPr>
        <w:t>the Autonomous</w:t>
      </w:r>
      <w:r w:rsidRPr="00E46275">
        <w:rPr>
          <w:lang w:val="en"/>
        </w:rPr>
        <w:t xml:space="preserve"> </w:t>
      </w:r>
      <w:r w:rsidRPr="00E46275">
        <w:rPr>
          <w:rStyle w:val="hps"/>
          <w:lang w:val="en"/>
        </w:rPr>
        <w:t>Republic of Crimea; “</w:t>
      </w:r>
      <w:proofErr w:type="spellStart"/>
      <w:r w:rsidRPr="00E46275">
        <w:rPr>
          <w:rStyle w:val="hps"/>
          <w:lang w:val="en"/>
        </w:rPr>
        <w:t>Стандарты</w:t>
      </w:r>
      <w:proofErr w:type="spellEnd"/>
      <w:r w:rsidRPr="00E46275">
        <w:rPr>
          <w:rStyle w:val="hps"/>
          <w:lang w:val="en"/>
        </w:rPr>
        <w:t xml:space="preserve"> </w:t>
      </w:r>
      <w:proofErr w:type="spellStart"/>
      <w:r w:rsidRPr="00E46275">
        <w:rPr>
          <w:rStyle w:val="hps"/>
          <w:lang w:val="en"/>
        </w:rPr>
        <w:t>жизни</w:t>
      </w:r>
      <w:proofErr w:type="spellEnd"/>
      <w:r w:rsidRPr="00E46275">
        <w:rPr>
          <w:rStyle w:val="hps"/>
          <w:lang w:val="en"/>
        </w:rPr>
        <w:t xml:space="preserve"> в </w:t>
      </w:r>
      <w:proofErr w:type="spellStart"/>
      <w:r w:rsidRPr="00E46275">
        <w:rPr>
          <w:rStyle w:val="hps"/>
          <w:lang w:val="en"/>
        </w:rPr>
        <w:t>Автономной</w:t>
      </w:r>
      <w:proofErr w:type="spellEnd"/>
      <w:r w:rsidRPr="00E46275">
        <w:rPr>
          <w:rStyle w:val="hps"/>
          <w:lang w:val="en"/>
        </w:rPr>
        <w:t xml:space="preserve"> </w:t>
      </w:r>
      <w:proofErr w:type="spellStart"/>
      <w:r w:rsidRPr="00E46275">
        <w:rPr>
          <w:rStyle w:val="hps"/>
          <w:lang w:val="en"/>
        </w:rPr>
        <w:t>Республике</w:t>
      </w:r>
      <w:proofErr w:type="spellEnd"/>
      <w:r w:rsidRPr="00E46275">
        <w:rPr>
          <w:rStyle w:val="hps"/>
          <w:lang w:val="en"/>
        </w:rPr>
        <w:t xml:space="preserve"> </w:t>
      </w:r>
      <w:proofErr w:type="spellStart"/>
      <w:r w:rsidRPr="00E46275">
        <w:rPr>
          <w:rStyle w:val="hps"/>
          <w:lang w:val="en"/>
        </w:rPr>
        <w:t>Крым</w:t>
      </w:r>
      <w:proofErr w:type="spellEnd"/>
      <w:r w:rsidRPr="00E46275">
        <w:rPr>
          <w:rStyle w:val="hps"/>
          <w:lang w:val="en"/>
        </w:rPr>
        <w:t xml:space="preserve">”; UNDP Crimea; Sep 2012; </w:t>
      </w:r>
      <w:r>
        <w:rPr>
          <w:rStyle w:val="hps"/>
          <w:lang w:val="en"/>
        </w:rPr>
        <w:t xml:space="preserve">p. 7 and p.52; </w:t>
      </w:r>
      <w:r w:rsidRPr="00E46275">
        <w:rPr>
          <w:rStyle w:val="hps"/>
          <w:lang w:val="en"/>
        </w:rPr>
        <w:t xml:space="preserve">available at </w:t>
      </w:r>
      <w:r w:rsidRPr="00E46275">
        <w:rPr>
          <w:u w:val="single"/>
          <w:lang w:val="en-US"/>
        </w:rPr>
        <w:t>http://www.undp.crimea.ua/img/content/Crimea_UNDP_GfK_fin_new%282%29.pdf</w:t>
      </w:r>
    </w:p>
  </w:footnote>
  <w:footnote w:id="55">
    <w:p w:rsidR="000D549F" w:rsidRPr="008D2341" w:rsidRDefault="000D549F">
      <w:pPr>
        <w:pStyle w:val="FootnoteText"/>
        <w:rPr>
          <w:color w:val="FF0000"/>
          <w:lang w:val="en-US"/>
        </w:rPr>
      </w:pPr>
      <w:r w:rsidRPr="00E46275">
        <w:rPr>
          <w:rStyle w:val="FootnoteReference"/>
        </w:rPr>
        <w:footnoteRef/>
      </w:r>
      <w:r w:rsidRPr="00E46275">
        <w:t xml:space="preserve"> </w:t>
      </w:r>
      <w:r w:rsidRPr="00E46275">
        <w:rPr>
          <w:rFonts w:cstheme="minorHAnsi"/>
        </w:rPr>
        <w:t xml:space="preserve">Programme on Social Protection and Employment in the Autonomous Republic of Crimea 2011-2013; Ministry </w:t>
      </w:r>
      <w:r w:rsidRPr="00A6399F">
        <w:rPr>
          <w:rFonts w:cstheme="minorHAnsi"/>
        </w:rPr>
        <w:t xml:space="preserve">of Social Policy of </w:t>
      </w:r>
      <w:r>
        <w:rPr>
          <w:rFonts w:cstheme="minorHAnsi"/>
        </w:rPr>
        <w:t xml:space="preserve">ARC; available at </w:t>
      </w:r>
      <w:r w:rsidRPr="00B57A7E">
        <w:rPr>
          <w:rFonts w:cstheme="minorHAnsi"/>
          <w:u w:val="single"/>
        </w:rPr>
        <w:t>http://msp.ark.gov.ua/programma/</w:t>
      </w:r>
    </w:p>
  </w:footnote>
  <w:footnote w:id="56">
    <w:p w:rsidR="000D549F" w:rsidRPr="00FA541C" w:rsidRDefault="000D549F">
      <w:pPr>
        <w:pStyle w:val="FootnoteText"/>
        <w:rPr>
          <w:color w:val="FF0000"/>
          <w:lang w:val="en-US"/>
        </w:rPr>
      </w:pPr>
      <w:r w:rsidRPr="00CF2A2E">
        <w:rPr>
          <w:rStyle w:val="FootnoteReference"/>
        </w:rPr>
        <w:footnoteRef/>
      </w:r>
      <w:r w:rsidRPr="00CF2A2E">
        <w:t xml:space="preserve"> The </w:t>
      </w:r>
      <w:r w:rsidRPr="00765A41">
        <w:t>integration of formerly deported people in Crimea, Ukraine:</w:t>
      </w:r>
      <w:r>
        <w:t xml:space="preserve"> </w:t>
      </w:r>
      <w:r w:rsidRPr="00765A41">
        <w:t>Needs assessment 2013, p.2</w:t>
      </w:r>
      <w:r>
        <w:t>0</w:t>
      </w:r>
      <w:r w:rsidRPr="00765A41">
        <w:t xml:space="preserve">;  OSCE High Commissioner on National Minorities (HCNM); available at </w:t>
      </w:r>
      <w:hyperlink r:id="rId11" w:history="1">
        <w:r w:rsidRPr="00765A41">
          <w:rPr>
            <w:rStyle w:val="Hyperlink"/>
            <w:color w:val="auto"/>
          </w:rPr>
          <w:t>http://www.osce.org/hcnm/104309?download=true</w:t>
        </w:r>
      </w:hyperlink>
    </w:p>
  </w:footnote>
  <w:footnote w:id="57">
    <w:p w:rsidR="000D549F" w:rsidRPr="00FA541C" w:rsidRDefault="000D549F">
      <w:pPr>
        <w:pStyle w:val="FootnoteText"/>
        <w:rPr>
          <w:color w:val="FF0000"/>
          <w:lang w:val="en-US"/>
        </w:rPr>
      </w:pPr>
      <w:r w:rsidRPr="007B35B4">
        <w:rPr>
          <w:rStyle w:val="FootnoteReference"/>
        </w:rPr>
        <w:footnoteRef/>
      </w:r>
      <w:r w:rsidRPr="007B35B4">
        <w:t xml:space="preserve"> </w:t>
      </w:r>
      <w:r>
        <w:rPr>
          <w:rStyle w:val="hps"/>
          <w:lang w:val="en"/>
        </w:rPr>
        <w:t>Living Standards</w:t>
      </w:r>
      <w:r w:rsidRPr="00E46275">
        <w:rPr>
          <w:rStyle w:val="hps"/>
          <w:lang w:val="en"/>
        </w:rPr>
        <w:t xml:space="preserve"> </w:t>
      </w:r>
      <w:r w:rsidRPr="007B35B4">
        <w:rPr>
          <w:rStyle w:val="hps"/>
          <w:lang w:val="en"/>
        </w:rPr>
        <w:t>in</w:t>
      </w:r>
      <w:r w:rsidRPr="007B35B4">
        <w:rPr>
          <w:lang w:val="en"/>
        </w:rPr>
        <w:t xml:space="preserve"> </w:t>
      </w:r>
      <w:r w:rsidRPr="005454C9">
        <w:rPr>
          <w:rStyle w:val="hps"/>
          <w:lang w:val="en"/>
        </w:rPr>
        <w:t>the Autonomous</w:t>
      </w:r>
      <w:r w:rsidRPr="005454C9">
        <w:rPr>
          <w:lang w:val="en"/>
        </w:rPr>
        <w:t xml:space="preserve"> </w:t>
      </w:r>
      <w:r w:rsidRPr="005454C9">
        <w:rPr>
          <w:rStyle w:val="hps"/>
          <w:lang w:val="en"/>
        </w:rPr>
        <w:t>Republic of Crimea; “</w:t>
      </w:r>
      <w:proofErr w:type="spellStart"/>
      <w:r w:rsidRPr="005454C9">
        <w:rPr>
          <w:rStyle w:val="hps"/>
          <w:lang w:val="en"/>
        </w:rPr>
        <w:t>Стандарты</w:t>
      </w:r>
      <w:proofErr w:type="spellEnd"/>
      <w:r w:rsidRPr="005454C9">
        <w:rPr>
          <w:rStyle w:val="hps"/>
          <w:lang w:val="en"/>
        </w:rPr>
        <w:t xml:space="preserve"> </w:t>
      </w:r>
      <w:proofErr w:type="spellStart"/>
      <w:r w:rsidRPr="005454C9">
        <w:rPr>
          <w:rStyle w:val="hps"/>
          <w:lang w:val="en"/>
        </w:rPr>
        <w:t>жизни</w:t>
      </w:r>
      <w:proofErr w:type="spellEnd"/>
      <w:r w:rsidRPr="005454C9">
        <w:rPr>
          <w:rStyle w:val="hps"/>
          <w:lang w:val="en"/>
        </w:rPr>
        <w:t xml:space="preserve"> в </w:t>
      </w:r>
      <w:proofErr w:type="spellStart"/>
      <w:r w:rsidRPr="005454C9">
        <w:rPr>
          <w:rStyle w:val="hps"/>
          <w:lang w:val="en"/>
        </w:rPr>
        <w:t>Автономной</w:t>
      </w:r>
      <w:proofErr w:type="spellEnd"/>
      <w:r w:rsidRPr="005454C9">
        <w:rPr>
          <w:rStyle w:val="hps"/>
          <w:lang w:val="en"/>
        </w:rPr>
        <w:t xml:space="preserve"> </w:t>
      </w:r>
      <w:proofErr w:type="spellStart"/>
      <w:r w:rsidRPr="005454C9">
        <w:rPr>
          <w:rStyle w:val="hps"/>
          <w:lang w:val="en"/>
        </w:rPr>
        <w:t>Республике</w:t>
      </w:r>
      <w:proofErr w:type="spellEnd"/>
      <w:r w:rsidRPr="005454C9">
        <w:rPr>
          <w:rStyle w:val="hps"/>
          <w:lang w:val="en"/>
        </w:rPr>
        <w:t xml:space="preserve"> </w:t>
      </w:r>
      <w:proofErr w:type="spellStart"/>
      <w:r w:rsidRPr="005454C9">
        <w:rPr>
          <w:rStyle w:val="hps"/>
          <w:lang w:val="en"/>
        </w:rPr>
        <w:t>Крым</w:t>
      </w:r>
      <w:proofErr w:type="spellEnd"/>
      <w:r w:rsidRPr="005454C9">
        <w:rPr>
          <w:rStyle w:val="hps"/>
          <w:lang w:val="en"/>
        </w:rPr>
        <w:t xml:space="preserve">”; UNDP Crimea; Sep 2012; </w:t>
      </w:r>
      <w:r>
        <w:rPr>
          <w:rStyle w:val="hps"/>
          <w:lang w:val="en"/>
        </w:rPr>
        <w:t xml:space="preserve">p. 63; </w:t>
      </w:r>
      <w:r w:rsidRPr="005454C9">
        <w:rPr>
          <w:rStyle w:val="hps"/>
          <w:lang w:val="en"/>
        </w:rPr>
        <w:t xml:space="preserve">available at </w:t>
      </w:r>
      <w:r w:rsidRPr="00B57A7E">
        <w:rPr>
          <w:u w:val="single"/>
          <w:lang w:val="en-US"/>
        </w:rPr>
        <w:t>http://www.undp.crimea.ua/img/content/Crimea_UNDP_GfK_fin_new%282%29.pdf</w:t>
      </w:r>
    </w:p>
  </w:footnote>
  <w:footnote w:id="58">
    <w:p w:rsidR="000D549F" w:rsidRPr="00FA541C" w:rsidRDefault="000D549F">
      <w:pPr>
        <w:pStyle w:val="FootnoteText"/>
        <w:rPr>
          <w:color w:val="FF0000"/>
          <w:lang w:val="en-US"/>
        </w:rPr>
      </w:pPr>
      <w:r w:rsidRPr="000716F7">
        <w:rPr>
          <w:rStyle w:val="FootnoteReference"/>
        </w:rPr>
        <w:footnoteRef/>
      </w:r>
      <w:r w:rsidRPr="000716F7">
        <w:t xml:space="preserve"> Implementation of the International Covenant on Economic, Social and Cultural Rights , E/c.12/UKR/6;  Dec 27, 2014;</w:t>
      </w:r>
      <w:r w:rsidRPr="000716F7">
        <w:rPr>
          <w:lang w:val="en-US"/>
        </w:rPr>
        <w:t xml:space="preserve"> pp. 59-60,  </w:t>
      </w:r>
    </w:p>
  </w:footnote>
  <w:footnote w:id="59">
    <w:p w:rsidR="000D549F" w:rsidRPr="00765A41" w:rsidRDefault="000D549F">
      <w:pPr>
        <w:pStyle w:val="FootnoteText"/>
        <w:rPr>
          <w:lang w:val="en-US"/>
        </w:rPr>
      </w:pPr>
      <w:r w:rsidRPr="00765A41">
        <w:rPr>
          <w:rStyle w:val="FootnoteReference"/>
        </w:rPr>
        <w:footnoteRef/>
      </w:r>
      <w:r w:rsidRPr="00765A41">
        <w:t xml:space="preserve"> Education in native languages, “</w:t>
      </w:r>
      <w:r w:rsidRPr="00765A41">
        <w:rPr>
          <w:lang w:val="ru-RU"/>
        </w:rPr>
        <w:t>Образование на родных языках</w:t>
      </w:r>
      <w:r w:rsidRPr="00765A41">
        <w:t>”</w:t>
      </w:r>
      <w:r w:rsidRPr="00765A41">
        <w:rPr>
          <w:lang w:val="ru-RU"/>
        </w:rPr>
        <w:t xml:space="preserve">, Ministry of Education, Science, </w:t>
      </w:r>
      <w:r w:rsidRPr="00765A41">
        <w:rPr>
          <w:lang w:val="en-US"/>
        </w:rPr>
        <w:t>Youth and Sports of the Autonomous Republic of Crimea, available at</w:t>
      </w:r>
      <w:r w:rsidRPr="00765A41">
        <w:t xml:space="preserve"> http://mon-</w:t>
      </w:r>
      <w:r w:rsidRPr="00E46275">
        <w:rPr>
          <w:u w:val="single"/>
        </w:rPr>
        <w:t>ark.gov.ua/index.php?option=com_content&amp;view=article&amp;id=68&amp;Itemid=152</w:t>
      </w:r>
    </w:p>
  </w:footnote>
  <w:footnote w:id="60">
    <w:p w:rsidR="000D549F" w:rsidRPr="00765A41" w:rsidRDefault="000D549F">
      <w:pPr>
        <w:pStyle w:val="FootnoteText"/>
        <w:rPr>
          <w:lang w:val="en-US"/>
        </w:rPr>
      </w:pPr>
      <w:r w:rsidRPr="00765A41">
        <w:rPr>
          <w:rStyle w:val="FootnoteReference"/>
        </w:rPr>
        <w:footnoteRef/>
      </w:r>
      <w:r w:rsidRPr="00765A41">
        <w:t xml:space="preserve"> </w:t>
      </w:r>
      <w:r w:rsidRPr="00765A41">
        <w:rPr>
          <w:rStyle w:val="hps"/>
          <w:lang w:val="en"/>
        </w:rPr>
        <w:t>Network</w:t>
      </w:r>
      <w:r w:rsidRPr="00765A41">
        <w:rPr>
          <w:lang w:val="en"/>
        </w:rPr>
        <w:t xml:space="preserve"> </w:t>
      </w:r>
      <w:r w:rsidRPr="00765A41">
        <w:rPr>
          <w:rStyle w:val="hps"/>
          <w:lang w:val="en"/>
        </w:rPr>
        <w:t>of secondary</w:t>
      </w:r>
      <w:r w:rsidRPr="00765A41">
        <w:rPr>
          <w:lang w:val="en"/>
        </w:rPr>
        <w:t xml:space="preserve"> </w:t>
      </w:r>
      <w:r w:rsidRPr="00765A41">
        <w:rPr>
          <w:rStyle w:val="hps"/>
          <w:lang w:val="en"/>
        </w:rPr>
        <w:t>schools</w:t>
      </w:r>
      <w:r w:rsidRPr="00765A41">
        <w:rPr>
          <w:lang w:val="en"/>
        </w:rPr>
        <w:t xml:space="preserve"> </w:t>
      </w:r>
      <w:r w:rsidRPr="00765A41">
        <w:rPr>
          <w:rStyle w:val="hps"/>
          <w:lang w:val="en"/>
        </w:rPr>
        <w:t>of the Autonomous Republic</w:t>
      </w:r>
      <w:r w:rsidRPr="00765A41">
        <w:rPr>
          <w:lang w:val="en"/>
        </w:rPr>
        <w:t xml:space="preserve"> </w:t>
      </w:r>
      <w:r w:rsidRPr="00765A41">
        <w:rPr>
          <w:rStyle w:val="hps"/>
          <w:lang w:val="en"/>
        </w:rPr>
        <w:t>of Crimea in</w:t>
      </w:r>
      <w:r w:rsidRPr="00765A41">
        <w:rPr>
          <w:lang w:val="en"/>
        </w:rPr>
        <w:t xml:space="preserve"> </w:t>
      </w:r>
      <w:r w:rsidRPr="00765A41">
        <w:rPr>
          <w:rStyle w:val="hps"/>
          <w:lang w:val="en"/>
        </w:rPr>
        <w:t>2011/2012</w:t>
      </w:r>
      <w:r w:rsidRPr="00765A41">
        <w:rPr>
          <w:lang w:val="en"/>
        </w:rPr>
        <w:t xml:space="preserve"> </w:t>
      </w:r>
      <w:r w:rsidRPr="00765A41">
        <w:rPr>
          <w:rStyle w:val="hps"/>
          <w:lang w:val="en"/>
        </w:rPr>
        <w:t>academic year, “</w:t>
      </w:r>
      <w:proofErr w:type="spellStart"/>
      <w:r w:rsidRPr="00765A41">
        <w:rPr>
          <w:rStyle w:val="hps"/>
          <w:lang w:val="en"/>
        </w:rPr>
        <w:t>Сеть</w:t>
      </w:r>
      <w:proofErr w:type="spellEnd"/>
      <w:r w:rsidRPr="00765A41">
        <w:rPr>
          <w:rStyle w:val="hps"/>
          <w:lang w:val="en"/>
        </w:rPr>
        <w:t xml:space="preserve"> </w:t>
      </w:r>
      <w:proofErr w:type="spellStart"/>
      <w:r w:rsidRPr="00765A41">
        <w:rPr>
          <w:rStyle w:val="hps"/>
          <w:lang w:val="en"/>
        </w:rPr>
        <w:t>общеобразовательных</w:t>
      </w:r>
      <w:proofErr w:type="spellEnd"/>
      <w:r w:rsidRPr="00765A41">
        <w:rPr>
          <w:rStyle w:val="hps"/>
          <w:lang w:val="en"/>
        </w:rPr>
        <w:t xml:space="preserve"> </w:t>
      </w:r>
      <w:proofErr w:type="spellStart"/>
      <w:r w:rsidRPr="00765A41">
        <w:rPr>
          <w:rStyle w:val="hps"/>
          <w:lang w:val="en"/>
        </w:rPr>
        <w:t>учебных</w:t>
      </w:r>
      <w:proofErr w:type="spellEnd"/>
      <w:r w:rsidRPr="00765A41">
        <w:rPr>
          <w:rStyle w:val="hps"/>
          <w:lang w:val="en"/>
        </w:rPr>
        <w:t xml:space="preserve"> </w:t>
      </w:r>
      <w:proofErr w:type="spellStart"/>
      <w:r w:rsidRPr="00765A41">
        <w:rPr>
          <w:rStyle w:val="hps"/>
          <w:lang w:val="en"/>
        </w:rPr>
        <w:t>заведений</w:t>
      </w:r>
      <w:proofErr w:type="spellEnd"/>
      <w:r w:rsidRPr="00765A41">
        <w:rPr>
          <w:rStyle w:val="hps"/>
          <w:lang w:val="en"/>
        </w:rPr>
        <w:t xml:space="preserve"> </w:t>
      </w:r>
      <w:proofErr w:type="spellStart"/>
      <w:r w:rsidRPr="00765A41">
        <w:rPr>
          <w:rStyle w:val="hps"/>
          <w:lang w:val="en"/>
        </w:rPr>
        <w:t>Автономной</w:t>
      </w:r>
      <w:proofErr w:type="spellEnd"/>
      <w:r w:rsidRPr="00765A41">
        <w:rPr>
          <w:rStyle w:val="hps"/>
          <w:lang w:val="en"/>
        </w:rPr>
        <w:t xml:space="preserve"> </w:t>
      </w:r>
      <w:proofErr w:type="spellStart"/>
      <w:r w:rsidRPr="00765A41">
        <w:rPr>
          <w:rStyle w:val="hps"/>
          <w:lang w:val="en"/>
        </w:rPr>
        <w:t>Республики</w:t>
      </w:r>
      <w:proofErr w:type="spellEnd"/>
      <w:r w:rsidRPr="00765A41">
        <w:rPr>
          <w:rStyle w:val="hps"/>
          <w:lang w:val="en"/>
        </w:rPr>
        <w:t xml:space="preserve"> </w:t>
      </w:r>
      <w:proofErr w:type="spellStart"/>
      <w:r w:rsidRPr="00765A41">
        <w:rPr>
          <w:rStyle w:val="hps"/>
          <w:lang w:val="en"/>
        </w:rPr>
        <w:t>Крым</w:t>
      </w:r>
      <w:proofErr w:type="spellEnd"/>
      <w:r w:rsidRPr="00765A41">
        <w:rPr>
          <w:rStyle w:val="hps"/>
          <w:lang w:val="en"/>
        </w:rPr>
        <w:t xml:space="preserve"> в 2011/2012 </w:t>
      </w:r>
      <w:proofErr w:type="spellStart"/>
      <w:r w:rsidRPr="00765A41">
        <w:rPr>
          <w:rStyle w:val="hps"/>
          <w:lang w:val="en"/>
        </w:rPr>
        <w:t>учебном</w:t>
      </w:r>
      <w:proofErr w:type="spellEnd"/>
      <w:r w:rsidRPr="00765A41">
        <w:rPr>
          <w:rStyle w:val="hps"/>
          <w:lang w:val="en"/>
        </w:rPr>
        <w:t xml:space="preserve"> </w:t>
      </w:r>
      <w:proofErr w:type="spellStart"/>
      <w:r w:rsidRPr="00765A41">
        <w:rPr>
          <w:rStyle w:val="hps"/>
          <w:lang w:val="en"/>
        </w:rPr>
        <w:t>году</w:t>
      </w:r>
      <w:proofErr w:type="spellEnd"/>
      <w:r w:rsidRPr="00765A41">
        <w:rPr>
          <w:rStyle w:val="hps"/>
          <w:lang w:val="en"/>
        </w:rPr>
        <w:t xml:space="preserve">”,  </w:t>
      </w:r>
      <w:r w:rsidRPr="00765A41">
        <w:rPr>
          <w:lang w:val="ru-RU"/>
        </w:rPr>
        <w:t xml:space="preserve">Ministry of Education, Science, </w:t>
      </w:r>
      <w:r w:rsidRPr="00765A41">
        <w:rPr>
          <w:lang w:val="en-US"/>
        </w:rPr>
        <w:t>Youth and Sports of the Autonomous Republic of Crimea, available at</w:t>
      </w:r>
      <w:r w:rsidRPr="00765A41">
        <w:t xml:space="preserve"> </w:t>
      </w:r>
      <w:r w:rsidRPr="00E46275">
        <w:rPr>
          <w:u w:val="single"/>
        </w:rPr>
        <w:t>http://mon-ark.gov.ua/index.php?option=com_content&amp;view=article&amp;id=64&amp;Itemid=148</w:t>
      </w:r>
    </w:p>
  </w:footnote>
  <w:footnote w:id="61">
    <w:p w:rsidR="000D549F" w:rsidRPr="007B35B4" w:rsidRDefault="000D549F">
      <w:pPr>
        <w:pStyle w:val="FootnoteText"/>
        <w:rPr>
          <w:lang w:val="en-US"/>
        </w:rPr>
      </w:pPr>
      <w:r w:rsidRPr="00765A41">
        <w:rPr>
          <w:rStyle w:val="FootnoteReference"/>
        </w:rPr>
        <w:footnoteRef/>
      </w:r>
      <w:r w:rsidRPr="00765A41">
        <w:t xml:space="preserve"> Education in native languages, “</w:t>
      </w:r>
      <w:r w:rsidRPr="00765A41">
        <w:rPr>
          <w:lang w:val="ru-RU"/>
        </w:rPr>
        <w:t>Образование на родных языках</w:t>
      </w:r>
      <w:r w:rsidRPr="00765A41">
        <w:t>”</w:t>
      </w:r>
      <w:r w:rsidRPr="00765A41">
        <w:rPr>
          <w:lang w:val="ru-RU"/>
        </w:rPr>
        <w:t xml:space="preserve">, Ministry of Education, Science, </w:t>
      </w:r>
      <w:r w:rsidRPr="00765A41">
        <w:rPr>
          <w:lang w:val="en-US"/>
        </w:rPr>
        <w:t xml:space="preserve">Youth and </w:t>
      </w:r>
      <w:r w:rsidRPr="007B35B4">
        <w:rPr>
          <w:lang w:val="en-US"/>
        </w:rPr>
        <w:t>Sports of the Autonomous Republic of Crimea, available at</w:t>
      </w:r>
      <w:r w:rsidRPr="007B35B4">
        <w:t xml:space="preserve"> </w:t>
      </w:r>
      <w:r w:rsidRPr="00E46275">
        <w:rPr>
          <w:u w:val="single"/>
        </w:rPr>
        <w:t>http://mon-ark.gov.ua/index.php?option=com_content&amp;view=article&amp;id=68&amp;Itemid=152</w:t>
      </w:r>
    </w:p>
  </w:footnote>
  <w:footnote w:id="62">
    <w:p w:rsidR="000D549F" w:rsidRPr="002830F7" w:rsidRDefault="000D549F">
      <w:pPr>
        <w:pStyle w:val="FootnoteText"/>
        <w:rPr>
          <w:lang w:val="en-US"/>
        </w:rPr>
      </w:pPr>
      <w:r w:rsidRPr="007B35B4">
        <w:rPr>
          <w:rStyle w:val="FootnoteReference"/>
        </w:rPr>
        <w:footnoteRef/>
      </w:r>
      <w:r w:rsidRPr="007B35B4">
        <w:t xml:space="preserve"> </w:t>
      </w:r>
      <w:r w:rsidRPr="007B35B4">
        <w:rPr>
          <w:rStyle w:val="hps"/>
          <w:lang w:val="en"/>
        </w:rPr>
        <w:t>The results of</w:t>
      </w:r>
      <w:r w:rsidRPr="007B35B4">
        <w:rPr>
          <w:lang w:val="en"/>
        </w:rPr>
        <w:t xml:space="preserve"> </w:t>
      </w:r>
      <w:r w:rsidRPr="007B35B4">
        <w:rPr>
          <w:rStyle w:val="hps"/>
          <w:lang w:val="en"/>
        </w:rPr>
        <w:t>the national</w:t>
      </w:r>
      <w:r w:rsidRPr="007B35B4">
        <w:rPr>
          <w:lang w:val="en"/>
        </w:rPr>
        <w:t xml:space="preserve"> </w:t>
      </w:r>
      <w:r w:rsidRPr="007B35B4">
        <w:rPr>
          <w:rStyle w:val="hps"/>
          <w:lang w:val="en"/>
        </w:rPr>
        <w:t>monitoring on interaction</w:t>
      </w:r>
      <w:r w:rsidRPr="007B35B4">
        <w:rPr>
          <w:lang w:val="en"/>
        </w:rPr>
        <w:t xml:space="preserve"> </w:t>
      </w:r>
      <w:r w:rsidRPr="007B35B4">
        <w:rPr>
          <w:rStyle w:val="hps"/>
          <w:lang w:val="en"/>
        </w:rPr>
        <w:t>of the education authorities</w:t>
      </w:r>
      <w:r w:rsidRPr="007B35B4">
        <w:rPr>
          <w:lang w:val="en"/>
        </w:rPr>
        <w:t xml:space="preserve"> </w:t>
      </w:r>
      <w:r w:rsidRPr="007B35B4">
        <w:rPr>
          <w:rStyle w:val="hps"/>
          <w:lang w:val="en"/>
        </w:rPr>
        <w:t>of cities and districts</w:t>
      </w:r>
      <w:r w:rsidRPr="007B35B4">
        <w:rPr>
          <w:lang w:val="en"/>
        </w:rPr>
        <w:t xml:space="preserve"> </w:t>
      </w:r>
      <w:r w:rsidRPr="007B35B4">
        <w:rPr>
          <w:rStyle w:val="hps"/>
          <w:lang w:val="en"/>
        </w:rPr>
        <w:t>of the Autonomous Republic</w:t>
      </w:r>
      <w:r w:rsidRPr="007B35B4">
        <w:rPr>
          <w:lang w:val="en"/>
        </w:rPr>
        <w:t xml:space="preserve"> </w:t>
      </w:r>
      <w:r w:rsidRPr="007B35B4">
        <w:rPr>
          <w:rStyle w:val="hps"/>
          <w:lang w:val="en"/>
        </w:rPr>
        <w:t>of Crimea</w:t>
      </w:r>
      <w:r w:rsidRPr="007B35B4">
        <w:rPr>
          <w:lang w:val="en"/>
        </w:rPr>
        <w:t xml:space="preserve"> </w:t>
      </w:r>
      <w:r w:rsidRPr="007B35B4">
        <w:rPr>
          <w:rStyle w:val="hps"/>
          <w:lang w:val="en"/>
        </w:rPr>
        <w:t>with the executive authorities</w:t>
      </w:r>
      <w:r w:rsidRPr="007B35B4">
        <w:rPr>
          <w:lang w:val="en"/>
        </w:rPr>
        <w:t xml:space="preserve"> </w:t>
      </w:r>
      <w:r w:rsidRPr="007B35B4">
        <w:rPr>
          <w:rStyle w:val="hps"/>
          <w:lang w:val="en"/>
        </w:rPr>
        <w:t>and local governments</w:t>
      </w:r>
      <w:r w:rsidRPr="007B35B4">
        <w:rPr>
          <w:lang w:val="en"/>
        </w:rPr>
        <w:t xml:space="preserve"> </w:t>
      </w:r>
      <w:r w:rsidRPr="007B35B4">
        <w:rPr>
          <w:rStyle w:val="hps"/>
          <w:lang w:val="en"/>
        </w:rPr>
        <w:t>and other interested</w:t>
      </w:r>
      <w:r w:rsidRPr="007B35B4">
        <w:rPr>
          <w:lang w:val="en"/>
        </w:rPr>
        <w:t xml:space="preserve"> </w:t>
      </w:r>
      <w:r w:rsidRPr="007B35B4">
        <w:rPr>
          <w:rStyle w:val="hps"/>
          <w:lang w:val="en"/>
        </w:rPr>
        <w:t>organizations and institutions on</w:t>
      </w:r>
      <w:r w:rsidRPr="007B35B4">
        <w:rPr>
          <w:lang w:val="en"/>
        </w:rPr>
        <w:t xml:space="preserve"> </w:t>
      </w:r>
      <w:r w:rsidRPr="007B35B4">
        <w:rPr>
          <w:rStyle w:val="hps"/>
          <w:lang w:val="en"/>
        </w:rPr>
        <w:t>the implementation of</w:t>
      </w:r>
      <w:r w:rsidRPr="007B35B4">
        <w:rPr>
          <w:lang w:val="en"/>
        </w:rPr>
        <w:t xml:space="preserve"> </w:t>
      </w:r>
      <w:r w:rsidRPr="007B35B4">
        <w:rPr>
          <w:rStyle w:val="hps"/>
          <w:lang w:val="en"/>
        </w:rPr>
        <w:t xml:space="preserve">the constitutional </w:t>
      </w:r>
      <w:r>
        <w:rPr>
          <w:rStyle w:val="hps"/>
          <w:lang w:val="en"/>
        </w:rPr>
        <w:t>right to</w:t>
      </w:r>
      <w:r>
        <w:rPr>
          <w:lang w:val="en"/>
        </w:rPr>
        <w:t xml:space="preserve"> </w:t>
      </w:r>
      <w:r>
        <w:rPr>
          <w:rStyle w:val="hps"/>
          <w:lang w:val="en"/>
        </w:rPr>
        <w:t>equal access</w:t>
      </w:r>
      <w:r>
        <w:rPr>
          <w:lang w:val="en"/>
        </w:rPr>
        <w:t xml:space="preserve"> </w:t>
      </w:r>
      <w:r>
        <w:rPr>
          <w:rStyle w:val="hps"/>
          <w:lang w:val="en"/>
        </w:rPr>
        <w:t>to quality education</w:t>
      </w:r>
      <w:r>
        <w:rPr>
          <w:lang w:val="en"/>
        </w:rPr>
        <w:t>; “</w:t>
      </w:r>
      <w:proofErr w:type="spellStart"/>
      <w:r w:rsidRPr="007B35B4">
        <w:rPr>
          <w:lang w:val="en"/>
        </w:rPr>
        <w:t>Об</w:t>
      </w:r>
      <w:proofErr w:type="spellEnd"/>
      <w:r w:rsidRPr="007B35B4">
        <w:rPr>
          <w:lang w:val="en"/>
        </w:rPr>
        <w:t xml:space="preserve"> </w:t>
      </w:r>
      <w:proofErr w:type="spellStart"/>
      <w:r w:rsidRPr="007B35B4">
        <w:rPr>
          <w:lang w:val="en"/>
        </w:rPr>
        <w:t>итогах</w:t>
      </w:r>
      <w:proofErr w:type="spellEnd"/>
      <w:r w:rsidRPr="007B35B4">
        <w:rPr>
          <w:lang w:val="en"/>
        </w:rPr>
        <w:t xml:space="preserve"> </w:t>
      </w:r>
      <w:proofErr w:type="spellStart"/>
      <w:r w:rsidRPr="007B35B4">
        <w:rPr>
          <w:lang w:val="en"/>
        </w:rPr>
        <w:t>республиканского</w:t>
      </w:r>
      <w:proofErr w:type="spellEnd"/>
      <w:r w:rsidRPr="007B35B4">
        <w:rPr>
          <w:lang w:val="en"/>
        </w:rPr>
        <w:t xml:space="preserve"> </w:t>
      </w:r>
      <w:proofErr w:type="spellStart"/>
      <w:r w:rsidRPr="007B35B4">
        <w:rPr>
          <w:lang w:val="en"/>
        </w:rPr>
        <w:t>мониторинга</w:t>
      </w:r>
      <w:proofErr w:type="spellEnd"/>
      <w:r w:rsidRPr="007B35B4">
        <w:rPr>
          <w:lang w:val="en"/>
        </w:rPr>
        <w:t xml:space="preserve"> </w:t>
      </w:r>
      <w:proofErr w:type="spellStart"/>
      <w:r w:rsidRPr="007B35B4">
        <w:rPr>
          <w:lang w:val="en"/>
        </w:rPr>
        <w:t>взаимодействия</w:t>
      </w:r>
      <w:proofErr w:type="spellEnd"/>
      <w:r w:rsidRPr="007B35B4">
        <w:rPr>
          <w:lang w:val="en"/>
        </w:rPr>
        <w:t xml:space="preserve"> </w:t>
      </w:r>
      <w:proofErr w:type="spellStart"/>
      <w:r w:rsidRPr="007B35B4">
        <w:rPr>
          <w:lang w:val="en"/>
        </w:rPr>
        <w:t>органов</w:t>
      </w:r>
      <w:proofErr w:type="spellEnd"/>
      <w:r w:rsidRPr="007B35B4">
        <w:rPr>
          <w:lang w:val="en"/>
        </w:rPr>
        <w:t xml:space="preserve"> </w:t>
      </w:r>
      <w:proofErr w:type="spellStart"/>
      <w:r w:rsidRPr="007B35B4">
        <w:rPr>
          <w:lang w:val="en"/>
        </w:rPr>
        <w:t>управления</w:t>
      </w:r>
      <w:proofErr w:type="spellEnd"/>
      <w:r w:rsidRPr="007B35B4">
        <w:rPr>
          <w:lang w:val="en"/>
        </w:rPr>
        <w:t xml:space="preserve"> </w:t>
      </w:r>
      <w:proofErr w:type="spellStart"/>
      <w:r w:rsidRPr="002830F7">
        <w:rPr>
          <w:lang w:val="en"/>
        </w:rPr>
        <w:t>образованием</w:t>
      </w:r>
      <w:proofErr w:type="spellEnd"/>
      <w:r w:rsidRPr="002830F7">
        <w:rPr>
          <w:lang w:val="en"/>
        </w:rPr>
        <w:t xml:space="preserve"> </w:t>
      </w:r>
      <w:proofErr w:type="spellStart"/>
      <w:r w:rsidRPr="002830F7">
        <w:rPr>
          <w:lang w:val="en"/>
        </w:rPr>
        <w:t>городов</w:t>
      </w:r>
      <w:proofErr w:type="spellEnd"/>
      <w:r w:rsidRPr="002830F7">
        <w:rPr>
          <w:lang w:val="en"/>
        </w:rPr>
        <w:t xml:space="preserve"> и </w:t>
      </w:r>
      <w:proofErr w:type="spellStart"/>
      <w:r w:rsidRPr="002830F7">
        <w:rPr>
          <w:lang w:val="en"/>
        </w:rPr>
        <w:t>районов</w:t>
      </w:r>
      <w:proofErr w:type="spellEnd"/>
      <w:r w:rsidRPr="002830F7">
        <w:rPr>
          <w:lang w:val="en"/>
        </w:rPr>
        <w:t xml:space="preserve"> </w:t>
      </w:r>
      <w:proofErr w:type="spellStart"/>
      <w:r w:rsidRPr="002830F7">
        <w:rPr>
          <w:lang w:val="en"/>
        </w:rPr>
        <w:t>Автономной</w:t>
      </w:r>
      <w:proofErr w:type="spellEnd"/>
      <w:r w:rsidRPr="002830F7">
        <w:rPr>
          <w:lang w:val="en"/>
        </w:rPr>
        <w:t xml:space="preserve"> </w:t>
      </w:r>
      <w:proofErr w:type="spellStart"/>
      <w:r w:rsidRPr="002830F7">
        <w:rPr>
          <w:lang w:val="en"/>
        </w:rPr>
        <w:t>Республики</w:t>
      </w:r>
      <w:proofErr w:type="spellEnd"/>
      <w:r w:rsidRPr="002830F7">
        <w:rPr>
          <w:lang w:val="en"/>
        </w:rPr>
        <w:t xml:space="preserve"> </w:t>
      </w:r>
      <w:proofErr w:type="spellStart"/>
      <w:r w:rsidRPr="002830F7">
        <w:rPr>
          <w:lang w:val="en"/>
        </w:rPr>
        <w:t>Крым</w:t>
      </w:r>
      <w:proofErr w:type="spellEnd"/>
      <w:r w:rsidRPr="002830F7">
        <w:rPr>
          <w:lang w:val="en"/>
        </w:rPr>
        <w:t xml:space="preserve"> с </w:t>
      </w:r>
      <w:proofErr w:type="spellStart"/>
      <w:r w:rsidRPr="002830F7">
        <w:rPr>
          <w:lang w:val="en"/>
        </w:rPr>
        <w:t>органами</w:t>
      </w:r>
      <w:proofErr w:type="spellEnd"/>
      <w:r w:rsidRPr="002830F7">
        <w:rPr>
          <w:lang w:val="en"/>
        </w:rPr>
        <w:t xml:space="preserve"> </w:t>
      </w:r>
      <w:proofErr w:type="spellStart"/>
      <w:r w:rsidRPr="002830F7">
        <w:rPr>
          <w:lang w:val="en"/>
        </w:rPr>
        <w:t>исполнительной</w:t>
      </w:r>
      <w:proofErr w:type="spellEnd"/>
      <w:r w:rsidRPr="002830F7">
        <w:rPr>
          <w:lang w:val="en"/>
        </w:rPr>
        <w:t xml:space="preserve"> </w:t>
      </w:r>
      <w:proofErr w:type="spellStart"/>
      <w:r w:rsidRPr="002830F7">
        <w:rPr>
          <w:lang w:val="en"/>
        </w:rPr>
        <w:t>власти</w:t>
      </w:r>
      <w:proofErr w:type="spellEnd"/>
      <w:r w:rsidRPr="002830F7">
        <w:rPr>
          <w:lang w:val="en"/>
        </w:rPr>
        <w:t xml:space="preserve"> и </w:t>
      </w:r>
      <w:proofErr w:type="spellStart"/>
      <w:r w:rsidRPr="002830F7">
        <w:rPr>
          <w:lang w:val="en"/>
        </w:rPr>
        <w:t>местного</w:t>
      </w:r>
      <w:proofErr w:type="spellEnd"/>
      <w:r w:rsidRPr="002830F7">
        <w:rPr>
          <w:lang w:val="en"/>
        </w:rPr>
        <w:t xml:space="preserve"> </w:t>
      </w:r>
      <w:proofErr w:type="spellStart"/>
      <w:r w:rsidRPr="002830F7">
        <w:rPr>
          <w:lang w:val="en"/>
        </w:rPr>
        <w:t>самоуправления</w:t>
      </w:r>
      <w:proofErr w:type="spellEnd"/>
      <w:r w:rsidRPr="002830F7">
        <w:rPr>
          <w:lang w:val="en"/>
        </w:rPr>
        <w:t xml:space="preserve">, </w:t>
      </w:r>
      <w:proofErr w:type="spellStart"/>
      <w:r w:rsidRPr="002830F7">
        <w:rPr>
          <w:lang w:val="en"/>
        </w:rPr>
        <w:t>другими</w:t>
      </w:r>
      <w:proofErr w:type="spellEnd"/>
      <w:r w:rsidRPr="002830F7">
        <w:rPr>
          <w:lang w:val="en"/>
        </w:rPr>
        <w:t xml:space="preserve"> </w:t>
      </w:r>
      <w:proofErr w:type="spellStart"/>
      <w:r w:rsidRPr="002830F7">
        <w:rPr>
          <w:lang w:val="en"/>
        </w:rPr>
        <w:t>заинтересованными</w:t>
      </w:r>
      <w:proofErr w:type="spellEnd"/>
      <w:r w:rsidRPr="002830F7">
        <w:rPr>
          <w:lang w:val="en"/>
        </w:rPr>
        <w:t xml:space="preserve"> </w:t>
      </w:r>
      <w:proofErr w:type="spellStart"/>
      <w:r w:rsidRPr="002830F7">
        <w:rPr>
          <w:lang w:val="en"/>
        </w:rPr>
        <w:t>организациями</w:t>
      </w:r>
      <w:proofErr w:type="spellEnd"/>
      <w:r w:rsidRPr="002830F7">
        <w:rPr>
          <w:lang w:val="en"/>
        </w:rPr>
        <w:t xml:space="preserve"> и </w:t>
      </w:r>
      <w:proofErr w:type="spellStart"/>
      <w:r w:rsidRPr="002830F7">
        <w:rPr>
          <w:lang w:val="en"/>
        </w:rPr>
        <w:t>учреждениями</w:t>
      </w:r>
      <w:proofErr w:type="spellEnd"/>
      <w:r w:rsidRPr="002830F7">
        <w:rPr>
          <w:lang w:val="en"/>
        </w:rPr>
        <w:t xml:space="preserve"> </w:t>
      </w:r>
      <w:proofErr w:type="spellStart"/>
      <w:r w:rsidRPr="002830F7">
        <w:rPr>
          <w:lang w:val="en"/>
        </w:rPr>
        <w:t>по</w:t>
      </w:r>
      <w:proofErr w:type="spellEnd"/>
      <w:r w:rsidRPr="002830F7">
        <w:rPr>
          <w:lang w:val="en"/>
        </w:rPr>
        <w:t xml:space="preserve"> </w:t>
      </w:r>
      <w:proofErr w:type="spellStart"/>
      <w:r w:rsidRPr="002830F7">
        <w:rPr>
          <w:lang w:val="en"/>
        </w:rPr>
        <w:t>реализации</w:t>
      </w:r>
      <w:proofErr w:type="spellEnd"/>
      <w:r w:rsidRPr="002830F7">
        <w:rPr>
          <w:lang w:val="en"/>
        </w:rPr>
        <w:t xml:space="preserve"> </w:t>
      </w:r>
      <w:proofErr w:type="spellStart"/>
      <w:r w:rsidRPr="002830F7">
        <w:rPr>
          <w:lang w:val="en"/>
        </w:rPr>
        <w:t>конституционного</w:t>
      </w:r>
      <w:proofErr w:type="spellEnd"/>
      <w:r w:rsidRPr="002830F7">
        <w:rPr>
          <w:lang w:val="en"/>
        </w:rPr>
        <w:t xml:space="preserve"> </w:t>
      </w:r>
      <w:proofErr w:type="spellStart"/>
      <w:r w:rsidRPr="002830F7">
        <w:rPr>
          <w:lang w:val="en"/>
        </w:rPr>
        <w:t>права</w:t>
      </w:r>
      <w:proofErr w:type="spellEnd"/>
      <w:r w:rsidRPr="002830F7">
        <w:rPr>
          <w:lang w:val="en"/>
        </w:rPr>
        <w:t xml:space="preserve"> </w:t>
      </w:r>
      <w:proofErr w:type="spellStart"/>
      <w:r w:rsidRPr="002830F7">
        <w:rPr>
          <w:lang w:val="en"/>
        </w:rPr>
        <w:t>граждан</w:t>
      </w:r>
      <w:proofErr w:type="spellEnd"/>
      <w:r w:rsidRPr="002830F7">
        <w:rPr>
          <w:lang w:val="en"/>
        </w:rPr>
        <w:t xml:space="preserve"> </w:t>
      </w:r>
      <w:proofErr w:type="spellStart"/>
      <w:r w:rsidRPr="002830F7">
        <w:rPr>
          <w:lang w:val="en"/>
        </w:rPr>
        <w:t>на</w:t>
      </w:r>
      <w:proofErr w:type="spellEnd"/>
      <w:r w:rsidRPr="002830F7">
        <w:rPr>
          <w:lang w:val="en"/>
        </w:rPr>
        <w:t xml:space="preserve"> </w:t>
      </w:r>
      <w:proofErr w:type="spellStart"/>
      <w:r w:rsidRPr="002830F7">
        <w:rPr>
          <w:lang w:val="en"/>
        </w:rPr>
        <w:t>равный</w:t>
      </w:r>
      <w:proofErr w:type="spellEnd"/>
      <w:r w:rsidRPr="002830F7">
        <w:rPr>
          <w:lang w:val="en"/>
        </w:rPr>
        <w:t xml:space="preserve"> </w:t>
      </w:r>
      <w:proofErr w:type="spellStart"/>
      <w:r w:rsidRPr="002830F7">
        <w:rPr>
          <w:lang w:val="en"/>
        </w:rPr>
        <w:t>доступ</w:t>
      </w:r>
      <w:proofErr w:type="spellEnd"/>
      <w:r w:rsidRPr="002830F7">
        <w:rPr>
          <w:lang w:val="en"/>
        </w:rPr>
        <w:t xml:space="preserve"> к </w:t>
      </w:r>
      <w:proofErr w:type="spellStart"/>
      <w:r w:rsidRPr="002830F7">
        <w:rPr>
          <w:lang w:val="en"/>
        </w:rPr>
        <w:t>качественному</w:t>
      </w:r>
      <w:proofErr w:type="spellEnd"/>
      <w:r w:rsidRPr="002830F7">
        <w:rPr>
          <w:lang w:val="en"/>
        </w:rPr>
        <w:t xml:space="preserve"> </w:t>
      </w:r>
      <w:proofErr w:type="spellStart"/>
      <w:r w:rsidRPr="002830F7">
        <w:rPr>
          <w:lang w:val="en"/>
        </w:rPr>
        <w:t>образованию</w:t>
      </w:r>
      <w:proofErr w:type="spellEnd"/>
      <w:r w:rsidRPr="002830F7">
        <w:rPr>
          <w:lang w:val="en"/>
        </w:rPr>
        <w:t xml:space="preserve">”; </w:t>
      </w:r>
      <w:r w:rsidRPr="002830F7">
        <w:rPr>
          <w:rStyle w:val="hps"/>
          <w:lang w:val="en"/>
        </w:rPr>
        <w:t>Crimean Republican Institution</w:t>
      </w:r>
      <w:r w:rsidRPr="002830F7">
        <w:rPr>
          <w:lang w:val="en"/>
        </w:rPr>
        <w:t xml:space="preserve"> </w:t>
      </w:r>
      <w:r w:rsidRPr="002830F7">
        <w:rPr>
          <w:rStyle w:val="hps"/>
          <w:lang w:val="en"/>
        </w:rPr>
        <w:t>"</w:t>
      </w:r>
      <w:r w:rsidRPr="002830F7">
        <w:rPr>
          <w:lang w:val="en"/>
        </w:rPr>
        <w:t xml:space="preserve">Center for Problems at the </w:t>
      </w:r>
      <w:r w:rsidRPr="002830F7">
        <w:rPr>
          <w:rStyle w:val="hps"/>
          <w:lang w:val="en"/>
        </w:rPr>
        <w:t>Ministry of Education and</w:t>
      </w:r>
      <w:r w:rsidRPr="002830F7">
        <w:rPr>
          <w:lang w:val="en"/>
        </w:rPr>
        <w:t xml:space="preserve"> </w:t>
      </w:r>
      <w:r w:rsidRPr="002830F7">
        <w:rPr>
          <w:rStyle w:val="hps"/>
          <w:lang w:val="en"/>
        </w:rPr>
        <w:t>Science, Youth and</w:t>
      </w:r>
      <w:r w:rsidRPr="002830F7">
        <w:rPr>
          <w:lang w:val="en"/>
        </w:rPr>
        <w:t xml:space="preserve"> </w:t>
      </w:r>
      <w:r w:rsidRPr="002830F7">
        <w:rPr>
          <w:rStyle w:val="hps"/>
          <w:lang w:val="en"/>
        </w:rPr>
        <w:t>Sport of the Autonomous</w:t>
      </w:r>
      <w:r w:rsidRPr="002830F7">
        <w:rPr>
          <w:lang w:val="en"/>
        </w:rPr>
        <w:t xml:space="preserve"> </w:t>
      </w:r>
      <w:r w:rsidRPr="002830F7">
        <w:rPr>
          <w:rStyle w:val="hps"/>
          <w:lang w:val="en"/>
        </w:rPr>
        <w:t>Republic of Crimea"</w:t>
      </w:r>
      <w:r w:rsidRPr="002830F7">
        <w:rPr>
          <w:lang w:val="en"/>
        </w:rPr>
        <w:t xml:space="preserve"> </w:t>
      </w:r>
      <w:r w:rsidRPr="002830F7">
        <w:t xml:space="preserve">p.6 ; available at </w:t>
      </w:r>
      <w:hyperlink r:id="rId12" w:history="1">
        <w:r w:rsidRPr="002830F7">
          <w:rPr>
            <w:rStyle w:val="Hyperlink"/>
            <w:color w:val="auto"/>
          </w:rPr>
          <w:t>uploads/editor/3346/112636/sitepage_139/spravka.doc</w:t>
        </w:r>
      </w:hyperlink>
      <w:r w:rsidRPr="002830F7">
        <w:t xml:space="preserve"> </w:t>
      </w:r>
    </w:p>
  </w:footnote>
  <w:footnote w:id="63">
    <w:p w:rsidR="000D549F" w:rsidRPr="002830F7" w:rsidRDefault="000D549F" w:rsidP="00D04386">
      <w:pPr>
        <w:pStyle w:val="FootnoteText"/>
        <w:rPr>
          <w:lang w:val="en-US"/>
        </w:rPr>
      </w:pPr>
      <w:r w:rsidRPr="002830F7">
        <w:rPr>
          <w:rStyle w:val="FootnoteReference"/>
        </w:rPr>
        <w:footnoteRef/>
      </w:r>
      <w:r w:rsidRPr="002830F7">
        <w:t xml:space="preserve"> Not a single Crimean high-school graduate wanted to write exams in Tatar “</w:t>
      </w:r>
      <w:proofErr w:type="spellStart"/>
      <w:r w:rsidRPr="002830F7">
        <w:t>Ни</w:t>
      </w:r>
      <w:proofErr w:type="spellEnd"/>
      <w:r w:rsidRPr="002830F7">
        <w:t xml:space="preserve"> </w:t>
      </w:r>
      <w:proofErr w:type="spellStart"/>
      <w:r w:rsidRPr="002830F7">
        <w:t>один</w:t>
      </w:r>
      <w:proofErr w:type="spellEnd"/>
      <w:r w:rsidRPr="002830F7">
        <w:t xml:space="preserve"> </w:t>
      </w:r>
      <w:proofErr w:type="spellStart"/>
      <w:r w:rsidRPr="002830F7">
        <w:t>крымский</w:t>
      </w:r>
      <w:proofErr w:type="spellEnd"/>
      <w:r w:rsidRPr="002830F7">
        <w:t xml:space="preserve"> </w:t>
      </w:r>
      <w:proofErr w:type="spellStart"/>
      <w:r w:rsidRPr="002830F7">
        <w:t>абитуриент</w:t>
      </w:r>
      <w:proofErr w:type="spellEnd"/>
      <w:r w:rsidRPr="002830F7">
        <w:t xml:space="preserve"> </w:t>
      </w:r>
      <w:proofErr w:type="spellStart"/>
      <w:r w:rsidRPr="002830F7">
        <w:t>не</w:t>
      </w:r>
      <w:proofErr w:type="spellEnd"/>
      <w:r w:rsidRPr="002830F7">
        <w:t xml:space="preserve"> </w:t>
      </w:r>
      <w:proofErr w:type="spellStart"/>
      <w:r w:rsidRPr="002830F7">
        <w:t>захотел</w:t>
      </w:r>
      <w:proofErr w:type="spellEnd"/>
      <w:r w:rsidRPr="002830F7">
        <w:t xml:space="preserve"> </w:t>
      </w:r>
      <w:proofErr w:type="spellStart"/>
      <w:r w:rsidRPr="002830F7">
        <w:t>тестироваться</w:t>
      </w:r>
      <w:proofErr w:type="spellEnd"/>
      <w:r w:rsidRPr="002830F7">
        <w:t xml:space="preserve"> </w:t>
      </w:r>
      <w:proofErr w:type="spellStart"/>
      <w:r w:rsidRPr="002830F7">
        <w:t>на</w:t>
      </w:r>
      <w:proofErr w:type="spellEnd"/>
      <w:r w:rsidRPr="002830F7">
        <w:t xml:space="preserve"> </w:t>
      </w:r>
      <w:proofErr w:type="spellStart"/>
      <w:r w:rsidRPr="002830F7">
        <w:t>татарском</w:t>
      </w:r>
      <w:proofErr w:type="spellEnd"/>
      <w:r w:rsidRPr="002830F7">
        <w:t xml:space="preserve">”; Comments Crimea; May 30, 2013; available at </w:t>
      </w:r>
      <w:r w:rsidRPr="002830F7">
        <w:rPr>
          <w:u w:val="single"/>
        </w:rPr>
        <w:t>http://crimea.comments.ua/news/2013/05/30/180035.html</w:t>
      </w:r>
    </w:p>
  </w:footnote>
  <w:footnote w:id="64">
    <w:p w:rsidR="000D549F" w:rsidRPr="00FA541C" w:rsidRDefault="000D549F" w:rsidP="00554BFE">
      <w:pPr>
        <w:pStyle w:val="FootnoteText"/>
        <w:rPr>
          <w:color w:val="FF0000"/>
          <w:lang w:val="en-US"/>
        </w:rPr>
      </w:pPr>
      <w:r w:rsidRPr="002830F7">
        <w:rPr>
          <w:rStyle w:val="FootnoteReference"/>
        </w:rPr>
        <w:footnoteRef/>
      </w:r>
      <w:r w:rsidRPr="002830F7">
        <w:t xml:space="preserve"> Ljubljana Guidelines on Integration of Diverse Societies; OSCE; Nov 7, 2012; available at: </w:t>
      </w:r>
      <w:r w:rsidRPr="002830F7">
        <w:rPr>
          <w:u w:val="single"/>
        </w:rPr>
        <w:t>http://www.osce.org/hcnm/96883</w:t>
      </w:r>
    </w:p>
  </w:footnote>
  <w:footnote w:id="65">
    <w:p w:rsidR="000D549F" w:rsidRPr="00FA541C" w:rsidRDefault="000D549F">
      <w:pPr>
        <w:pStyle w:val="FootnoteText"/>
        <w:rPr>
          <w:color w:val="FF0000"/>
          <w:lang w:val="en-US"/>
        </w:rPr>
      </w:pPr>
      <w:r w:rsidRPr="002830F7">
        <w:rPr>
          <w:rStyle w:val="FootnoteReference"/>
        </w:rPr>
        <w:footnoteRef/>
      </w:r>
      <w:r w:rsidRPr="002830F7">
        <w:t xml:space="preserve"> The Constitution of Ukraine, </w:t>
      </w:r>
      <w:r w:rsidRPr="002830F7">
        <w:rPr>
          <w:lang w:val="en-US"/>
        </w:rPr>
        <w:t xml:space="preserve">Article 10; available at </w:t>
      </w:r>
      <w:r w:rsidRPr="002830F7">
        <w:rPr>
          <w:u w:val="single"/>
          <w:lang w:val="en-US"/>
        </w:rPr>
        <w:t>http://www.president.gov.ua/en/content/constitution.html</w:t>
      </w:r>
    </w:p>
  </w:footnote>
  <w:footnote w:id="66">
    <w:p w:rsidR="000D549F" w:rsidRPr="00FA541C" w:rsidRDefault="000D549F">
      <w:pPr>
        <w:pStyle w:val="FootnoteText"/>
        <w:rPr>
          <w:color w:val="FF0000"/>
          <w:lang w:val="en-US"/>
        </w:rPr>
      </w:pPr>
      <w:r w:rsidRPr="002830F7">
        <w:rPr>
          <w:rStyle w:val="FootnoteReference"/>
        </w:rPr>
        <w:footnoteRef/>
      </w:r>
      <w:r w:rsidRPr="002830F7">
        <w:t xml:space="preserve"> Council </w:t>
      </w:r>
      <w:r w:rsidRPr="008D2341">
        <w:t xml:space="preserve">of Europe: Secretariat of the Framework Convention for the Protection of National Minorities, Advisory </w:t>
      </w:r>
      <w:r w:rsidRPr="00B57A7E">
        <w:t xml:space="preserve">Committee on the Framework Convention for the Protection of National Minorities - Third Opinion on Ukraine, Adopted on 22 March 2012, 28 March 2013, ACFC/OP/III(2012)002,; available at: </w:t>
      </w:r>
      <w:r w:rsidRPr="00B57A7E">
        <w:rPr>
          <w:u w:val="single"/>
        </w:rPr>
        <w:t>http://www.refworld.org/docid/51deaa134.html</w:t>
      </w:r>
    </w:p>
  </w:footnote>
  <w:footnote w:id="67">
    <w:p w:rsidR="000D549F" w:rsidRPr="0001712B" w:rsidRDefault="000D549F">
      <w:pPr>
        <w:pStyle w:val="FootnoteText"/>
        <w:rPr>
          <w:lang w:val="en-US"/>
        </w:rPr>
      </w:pPr>
      <w:r w:rsidRPr="002830F7">
        <w:rPr>
          <w:rStyle w:val="FootnoteReference"/>
        </w:rPr>
        <w:footnoteRef/>
      </w:r>
      <w:r w:rsidRPr="002830F7">
        <w:t xml:space="preserve"> The </w:t>
      </w:r>
      <w:r w:rsidRPr="0001712B">
        <w:t xml:space="preserve">Constitution of Ukraine, </w:t>
      </w:r>
      <w:r w:rsidRPr="0001712B">
        <w:rPr>
          <w:lang w:val="en-US"/>
        </w:rPr>
        <w:t xml:space="preserve">Article 11; available at </w:t>
      </w:r>
      <w:r w:rsidRPr="0001712B">
        <w:rPr>
          <w:u w:val="single"/>
          <w:lang w:val="en-US"/>
        </w:rPr>
        <w:t>http://www.president.gov.ua/en/content/constitution.html</w:t>
      </w:r>
    </w:p>
  </w:footnote>
  <w:footnote w:id="68">
    <w:p w:rsidR="000D549F" w:rsidRPr="0001712B" w:rsidRDefault="000D549F">
      <w:pPr>
        <w:pStyle w:val="FootnoteText"/>
        <w:rPr>
          <w:lang w:val="en-US"/>
        </w:rPr>
      </w:pPr>
      <w:r w:rsidRPr="0001712B">
        <w:rPr>
          <w:rStyle w:val="FootnoteReference"/>
        </w:rPr>
        <w:footnoteRef/>
      </w:r>
      <w:r w:rsidRPr="0001712B">
        <w:t xml:space="preserve"> Constitution of the Autonomous Republic of Crimea; Article 10.1; available at </w:t>
      </w:r>
      <w:r w:rsidRPr="0001712B">
        <w:rPr>
          <w:u w:val="single"/>
        </w:rPr>
        <w:t>http://www.rada.crimea.ua/en/bases-of-activity/konstituciya-ARK</w:t>
      </w:r>
      <w:r w:rsidRPr="0001712B">
        <w:t xml:space="preserve"> </w:t>
      </w:r>
    </w:p>
  </w:footnote>
  <w:footnote w:id="69">
    <w:p w:rsidR="000D549F" w:rsidRPr="0001712B" w:rsidRDefault="000D549F">
      <w:pPr>
        <w:pStyle w:val="FootnoteText"/>
        <w:rPr>
          <w:color w:val="FF0000"/>
          <w:lang w:val="en-US"/>
        </w:rPr>
      </w:pPr>
      <w:r w:rsidRPr="0001712B">
        <w:rPr>
          <w:rStyle w:val="FootnoteReference"/>
        </w:rPr>
        <w:footnoteRef/>
      </w:r>
      <w:r w:rsidRPr="0001712B">
        <w:t xml:space="preserve"> </w:t>
      </w:r>
      <w:r w:rsidRPr="0001712B">
        <w:rPr>
          <w:rStyle w:val="hps"/>
          <w:lang w:val="en"/>
        </w:rPr>
        <w:t>Law of Ukraine</w:t>
      </w:r>
      <w:r w:rsidRPr="0001712B">
        <w:rPr>
          <w:lang w:val="en"/>
        </w:rPr>
        <w:t xml:space="preserve"> </w:t>
      </w:r>
      <w:r w:rsidRPr="0001712B">
        <w:rPr>
          <w:rStyle w:val="hps"/>
          <w:lang w:val="en"/>
        </w:rPr>
        <w:t>On the Principles of</w:t>
      </w:r>
      <w:r w:rsidRPr="0001712B">
        <w:rPr>
          <w:lang w:val="en"/>
        </w:rPr>
        <w:t xml:space="preserve"> </w:t>
      </w:r>
      <w:r w:rsidRPr="0001712B">
        <w:rPr>
          <w:rStyle w:val="hps"/>
          <w:lang w:val="en"/>
        </w:rPr>
        <w:t>State Language Policy</w:t>
      </w:r>
      <w:r w:rsidRPr="0001712B">
        <w:t xml:space="preserve"> «</w:t>
      </w:r>
      <w:r w:rsidRPr="0001712B">
        <w:rPr>
          <w:lang w:val="ru-RU"/>
        </w:rPr>
        <w:t>Закон Украины о</w:t>
      </w:r>
      <w:r w:rsidRPr="0001712B">
        <w:t xml:space="preserve">б </w:t>
      </w:r>
      <w:proofErr w:type="spellStart"/>
      <w:r w:rsidRPr="0001712B">
        <w:t>основах</w:t>
      </w:r>
      <w:proofErr w:type="spellEnd"/>
      <w:r w:rsidRPr="0001712B">
        <w:t xml:space="preserve">  </w:t>
      </w:r>
      <w:proofErr w:type="spellStart"/>
      <w:r w:rsidRPr="0001712B">
        <w:t>государственной</w:t>
      </w:r>
      <w:proofErr w:type="spellEnd"/>
      <w:r w:rsidRPr="0001712B">
        <w:t xml:space="preserve">  </w:t>
      </w:r>
      <w:proofErr w:type="spellStart"/>
      <w:r w:rsidRPr="0001712B">
        <w:t>языковой</w:t>
      </w:r>
      <w:proofErr w:type="spellEnd"/>
      <w:r w:rsidRPr="0001712B">
        <w:t xml:space="preserve">  </w:t>
      </w:r>
      <w:proofErr w:type="spellStart"/>
      <w:r w:rsidRPr="0001712B">
        <w:t>политики</w:t>
      </w:r>
      <w:proofErr w:type="spellEnd"/>
      <w:r w:rsidRPr="0001712B">
        <w:t>”</w:t>
      </w:r>
      <w:r w:rsidRPr="0001712B">
        <w:rPr>
          <w:lang w:val="en-US"/>
        </w:rPr>
        <w:t xml:space="preserve">; available at </w:t>
      </w:r>
      <w:r w:rsidRPr="0001712B">
        <w:rPr>
          <w:u w:val="single"/>
          <w:lang w:val="en-US"/>
        </w:rPr>
        <w:t>http://www.rada.crimea.ua/bases-of-activity/zakon-o-yazikah</w:t>
      </w:r>
    </w:p>
  </w:footnote>
  <w:footnote w:id="70">
    <w:p w:rsidR="000D549F" w:rsidRPr="00FA541C" w:rsidRDefault="000D549F">
      <w:pPr>
        <w:pStyle w:val="FootnoteText"/>
        <w:rPr>
          <w:color w:val="FF0000"/>
          <w:lang w:val="en-US"/>
        </w:rPr>
      </w:pPr>
      <w:r w:rsidRPr="0034596E">
        <w:rPr>
          <w:rStyle w:val="FootnoteReference"/>
        </w:rPr>
        <w:footnoteRef/>
      </w:r>
      <w:r w:rsidRPr="0034596E">
        <w:t xml:space="preserve"> </w:t>
      </w:r>
      <w:proofErr w:type="spellStart"/>
      <w:r w:rsidRPr="0034596E">
        <w:t>Izmirli</w:t>
      </w:r>
      <w:proofErr w:type="spellEnd"/>
      <w:r w:rsidRPr="0034596E">
        <w:t xml:space="preserve">, P. </w:t>
      </w:r>
      <w:proofErr w:type="spellStart"/>
      <w:r w:rsidRPr="0034596E">
        <w:t>Idil</w:t>
      </w:r>
      <w:proofErr w:type="spellEnd"/>
      <w:r w:rsidRPr="0034596E">
        <w:t xml:space="preserve">, On Revitalization of the Language and Culture of the Crimean Tatars and Other Formerly Deported People in Crimea, Ukraine: </w:t>
      </w:r>
      <w:proofErr w:type="spellStart"/>
      <w:r w:rsidRPr="0034596E">
        <w:t>Assesment</w:t>
      </w:r>
      <w:proofErr w:type="spellEnd"/>
      <w:r w:rsidRPr="0034596E">
        <w:t xml:space="preserve"> of Needs and Recommendations; Dec 31, 2012; </w:t>
      </w:r>
      <w:r>
        <w:t xml:space="preserve">p. 3; </w:t>
      </w:r>
      <w:r w:rsidRPr="0034596E">
        <w:t xml:space="preserve">available at </w:t>
      </w:r>
      <w:r w:rsidRPr="0034596E">
        <w:rPr>
          <w:u w:val="single"/>
        </w:rPr>
        <w:t>http://papers.ssrn.com/sol3/papers.cfm?abstract_id=2308866</w:t>
      </w:r>
    </w:p>
  </w:footnote>
  <w:footnote w:id="71">
    <w:p w:rsidR="000D549F" w:rsidRPr="0034596E" w:rsidRDefault="000D549F">
      <w:pPr>
        <w:pStyle w:val="FootnoteText"/>
        <w:rPr>
          <w:lang w:val="en-US"/>
        </w:rPr>
      </w:pPr>
      <w:r w:rsidRPr="0034596E">
        <w:rPr>
          <w:rStyle w:val="FootnoteReference"/>
        </w:rPr>
        <w:footnoteRef/>
      </w:r>
      <w:r w:rsidRPr="0034596E">
        <w:t xml:space="preserve"> </w:t>
      </w:r>
      <w:r w:rsidRPr="0034596E">
        <w:rPr>
          <w:lang w:val="en-US"/>
        </w:rPr>
        <w:t xml:space="preserve">UNESCO Atlas of Endangered Languages; available at </w:t>
      </w:r>
      <w:r w:rsidRPr="0034596E">
        <w:rPr>
          <w:u w:val="single"/>
          <w:lang w:val="en-US"/>
        </w:rPr>
        <w:t>http://www.unesco.org/culture/languages-atlas/index.php?hl=en&amp;page=atlasmap</w:t>
      </w:r>
    </w:p>
  </w:footnote>
  <w:footnote w:id="72">
    <w:p w:rsidR="000D549F" w:rsidRPr="0034596E" w:rsidRDefault="000D549F">
      <w:pPr>
        <w:pStyle w:val="FootnoteText"/>
        <w:rPr>
          <w:lang w:val="en-US"/>
        </w:rPr>
      </w:pPr>
      <w:r w:rsidRPr="0034596E">
        <w:rPr>
          <w:rStyle w:val="FootnoteReference"/>
        </w:rPr>
        <w:footnoteRef/>
      </w:r>
      <w:r w:rsidRPr="0034596E">
        <w:t xml:space="preserve"> Report of the Committee of Experts on the European Charter for Regional and Minority languages  and Recommendation of the Committee of Ministers of the Council of Europe on the application of the Charter by Ukraine, ECRML (2010) 6; July 7, 2010; Strasbourg; available at </w:t>
      </w:r>
      <w:r w:rsidRPr="0034596E">
        <w:rPr>
          <w:u w:val="single"/>
        </w:rPr>
        <w:t>http://www.coe.int/t/dg4/education/minlang/report/EvaluationReports/UkraineECRML1_en.pdf</w:t>
      </w:r>
    </w:p>
  </w:footnote>
  <w:footnote w:id="73">
    <w:p w:rsidR="000D549F" w:rsidRPr="00ED7701" w:rsidRDefault="000D549F">
      <w:pPr>
        <w:pStyle w:val="FootnoteText"/>
        <w:rPr>
          <w:lang w:val="en-US"/>
        </w:rPr>
      </w:pPr>
      <w:r w:rsidRPr="00ED7701">
        <w:rPr>
          <w:rStyle w:val="FootnoteReference"/>
        </w:rPr>
        <w:footnoteRef/>
      </w:r>
      <w:r w:rsidRPr="00ED7701">
        <w:t xml:space="preserve"> </w:t>
      </w:r>
      <w:proofErr w:type="spellStart"/>
      <w:r w:rsidRPr="00ED7701">
        <w:t>Izmirli</w:t>
      </w:r>
      <w:proofErr w:type="spellEnd"/>
      <w:r w:rsidRPr="00ED7701">
        <w:t xml:space="preserve">, P. </w:t>
      </w:r>
      <w:proofErr w:type="spellStart"/>
      <w:r w:rsidRPr="00ED7701">
        <w:t>Idil</w:t>
      </w:r>
      <w:proofErr w:type="spellEnd"/>
      <w:r w:rsidRPr="00ED7701">
        <w:t xml:space="preserve">, On Revitalization of the Language and Culture of the Crimean Tatars and Other Formerly Deported People in Crimea, Ukraine: </w:t>
      </w:r>
      <w:proofErr w:type="spellStart"/>
      <w:r w:rsidRPr="00ED7701">
        <w:t>Assesment</w:t>
      </w:r>
      <w:proofErr w:type="spellEnd"/>
      <w:r w:rsidRPr="00ED7701">
        <w:t xml:space="preserve"> of Needs and Recommendations; Dec 31, 2012; p. 5; available at </w:t>
      </w:r>
      <w:r w:rsidRPr="00ED7701">
        <w:rPr>
          <w:u w:val="single"/>
        </w:rPr>
        <w:t>http://papers.ssrn.com/sol3/papers.cfm?abstract_id=2308866</w:t>
      </w:r>
    </w:p>
  </w:footnote>
  <w:footnote w:id="74">
    <w:p w:rsidR="000D549F" w:rsidRPr="00ED7701" w:rsidRDefault="000D549F">
      <w:pPr>
        <w:pStyle w:val="FootnoteText"/>
        <w:rPr>
          <w:lang w:val="en-US"/>
        </w:rPr>
      </w:pPr>
      <w:r w:rsidRPr="00ED7701">
        <w:rPr>
          <w:rStyle w:val="FootnoteReference"/>
        </w:rPr>
        <w:footnoteRef/>
      </w:r>
      <w:r w:rsidRPr="00ED7701">
        <w:t xml:space="preserve"> Ukraine 2012 International Religious Freedom Report, Bureau of Democracy, Human Rights and </w:t>
      </w:r>
      <w:proofErr w:type="spellStart"/>
      <w:r w:rsidRPr="00ED7701">
        <w:t>Labor</w:t>
      </w:r>
      <w:proofErr w:type="spellEnd"/>
      <w:r w:rsidRPr="00ED7701">
        <w:t xml:space="preserve">, U.S. Department of State, p.1; available at </w:t>
      </w:r>
      <w:hyperlink r:id="rId13" w:history="1">
        <w:r w:rsidRPr="00ED7701">
          <w:rPr>
            <w:rStyle w:val="Hyperlink"/>
            <w:color w:val="auto"/>
          </w:rPr>
          <w:t>http://www.state.gov/documents/organization/208590.pdf</w:t>
        </w:r>
      </w:hyperlink>
      <w:r w:rsidRPr="00ED7701">
        <w:t xml:space="preserve"> </w:t>
      </w:r>
    </w:p>
  </w:footnote>
  <w:footnote w:id="75">
    <w:p w:rsidR="000D549F" w:rsidRPr="00ED7701" w:rsidRDefault="000D549F">
      <w:pPr>
        <w:pStyle w:val="FootnoteText"/>
        <w:rPr>
          <w:lang w:val="en-US"/>
        </w:rPr>
      </w:pPr>
      <w:r w:rsidRPr="00ED7701">
        <w:rPr>
          <w:rStyle w:val="FootnoteReference"/>
        </w:rPr>
        <w:footnoteRef/>
      </w:r>
      <w:r w:rsidRPr="00ED7701">
        <w:t xml:space="preserve"> Ukraine 2012 International Religious Freedom Report, Bureau of Democracy, Human Rights and </w:t>
      </w:r>
      <w:proofErr w:type="spellStart"/>
      <w:r w:rsidRPr="00ED7701">
        <w:t>Labor</w:t>
      </w:r>
      <w:proofErr w:type="spellEnd"/>
      <w:r w:rsidRPr="00ED7701">
        <w:t xml:space="preserve">, U.S. Department of State, p.2;  available at </w:t>
      </w:r>
      <w:hyperlink r:id="rId14" w:history="1">
        <w:r w:rsidRPr="00ED7701">
          <w:rPr>
            <w:rStyle w:val="Hyperlink"/>
            <w:color w:val="auto"/>
          </w:rPr>
          <w:t>http://www.state.gov/documents/organization/208590.pdf</w:t>
        </w:r>
      </w:hyperlink>
      <w:r w:rsidRPr="00ED7701">
        <w:t xml:space="preserve"> </w:t>
      </w:r>
    </w:p>
  </w:footnote>
  <w:footnote w:id="76">
    <w:p w:rsidR="000D549F" w:rsidRPr="005877D3" w:rsidRDefault="000D549F">
      <w:pPr>
        <w:pStyle w:val="FootnoteText"/>
        <w:rPr>
          <w:lang w:val="en-US"/>
        </w:rPr>
      </w:pPr>
      <w:r w:rsidRPr="00ED7701">
        <w:rPr>
          <w:rStyle w:val="FootnoteReference"/>
        </w:rPr>
        <w:footnoteRef/>
      </w:r>
      <w:r w:rsidRPr="00ED7701">
        <w:t xml:space="preserve"> </w:t>
      </w:r>
      <w:proofErr w:type="spellStart"/>
      <w:r w:rsidRPr="00ED7701">
        <w:t>Izmirli</w:t>
      </w:r>
      <w:proofErr w:type="spellEnd"/>
      <w:r w:rsidRPr="00ED7701">
        <w:t xml:space="preserve">, P. </w:t>
      </w:r>
      <w:proofErr w:type="spellStart"/>
      <w:r w:rsidRPr="00ED7701">
        <w:t>Idil</w:t>
      </w:r>
      <w:proofErr w:type="spellEnd"/>
      <w:r w:rsidRPr="00ED7701">
        <w:t xml:space="preserve">, Fragmented Islam and Inter-Ethnic Conflict in Crimea; Jan 13, 2013; available at </w:t>
      </w:r>
      <w:r w:rsidRPr="00ED7701">
        <w:rPr>
          <w:u w:val="single"/>
        </w:rPr>
        <w:t>http://papers.ssrn.com/sol3/papers.cfm?abstract_id=2309381</w:t>
      </w:r>
    </w:p>
  </w:footnote>
  <w:footnote w:id="77">
    <w:p w:rsidR="000D549F" w:rsidRPr="00527D4A" w:rsidRDefault="000D549F" w:rsidP="00AE0A7C">
      <w:pPr>
        <w:pStyle w:val="FootnoteText"/>
        <w:rPr>
          <w:lang w:val="en-US"/>
        </w:rPr>
      </w:pPr>
      <w:r w:rsidRPr="00765A41">
        <w:rPr>
          <w:rStyle w:val="FootnoteReference"/>
        </w:rPr>
        <w:footnoteRef/>
      </w:r>
      <w:r w:rsidRPr="00765A41">
        <w:t xml:space="preserve"> Ukraine 2012 International Religious Freedom Report, Bureau of Democracy, Human Rights and </w:t>
      </w:r>
      <w:proofErr w:type="spellStart"/>
      <w:r w:rsidRPr="00765A41">
        <w:t>Labor</w:t>
      </w:r>
      <w:proofErr w:type="spellEnd"/>
      <w:r w:rsidRPr="00765A41">
        <w:t xml:space="preserve">, U.S. </w:t>
      </w:r>
      <w:r w:rsidRPr="00527D4A">
        <w:t xml:space="preserve">Department of State, p.6; available at </w:t>
      </w:r>
      <w:hyperlink r:id="rId15" w:history="1">
        <w:r w:rsidRPr="00527D4A">
          <w:rPr>
            <w:rStyle w:val="Hyperlink"/>
            <w:color w:val="auto"/>
          </w:rPr>
          <w:t>http://www.state.gov/documents/organization/208590.pdf</w:t>
        </w:r>
      </w:hyperlink>
      <w:r w:rsidRPr="00527D4A">
        <w:t xml:space="preserve"> </w:t>
      </w:r>
    </w:p>
  </w:footnote>
  <w:footnote w:id="78">
    <w:p w:rsidR="000D549F" w:rsidRPr="00FA541C" w:rsidRDefault="000D549F">
      <w:pPr>
        <w:pStyle w:val="FootnoteText"/>
        <w:rPr>
          <w:color w:val="FF0000"/>
          <w:lang w:val="en-US"/>
        </w:rPr>
      </w:pPr>
      <w:r w:rsidRPr="00527D4A">
        <w:rPr>
          <w:rStyle w:val="FootnoteReference"/>
        </w:rPr>
        <w:footnoteRef/>
      </w:r>
      <w:r w:rsidRPr="00527D4A">
        <w:t xml:space="preserve"> </w:t>
      </w:r>
      <w:r w:rsidRPr="00527D4A">
        <w:rPr>
          <w:rStyle w:val="hps"/>
          <w:lang w:val="en"/>
        </w:rPr>
        <w:t>Religious</w:t>
      </w:r>
      <w:r w:rsidRPr="00527D4A">
        <w:rPr>
          <w:lang w:val="en"/>
        </w:rPr>
        <w:t xml:space="preserve"> </w:t>
      </w:r>
      <w:r w:rsidRPr="00527D4A">
        <w:rPr>
          <w:rStyle w:val="hps"/>
          <w:lang w:val="en"/>
        </w:rPr>
        <w:t>network</w:t>
      </w:r>
      <w:r w:rsidRPr="00527D4A">
        <w:rPr>
          <w:lang w:val="en"/>
        </w:rPr>
        <w:t xml:space="preserve">, its </w:t>
      </w:r>
      <w:r w:rsidRPr="00527D4A">
        <w:rPr>
          <w:rStyle w:val="hps"/>
          <w:lang w:val="en"/>
        </w:rPr>
        <w:t>personnel and</w:t>
      </w:r>
      <w:r w:rsidRPr="00527D4A">
        <w:rPr>
          <w:lang w:val="en"/>
        </w:rPr>
        <w:t xml:space="preserve"> </w:t>
      </w:r>
      <w:r w:rsidRPr="00527D4A">
        <w:rPr>
          <w:rStyle w:val="hps"/>
          <w:lang w:val="en"/>
        </w:rPr>
        <w:t>material support:</w:t>
      </w:r>
      <w:r w:rsidRPr="00527D4A">
        <w:rPr>
          <w:lang w:val="en"/>
        </w:rPr>
        <w:t xml:space="preserve"> </w:t>
      </w:r>
      <w:r w:rsidRPr="00527D4A">
        <w:rPr>
          <w:rStyle w:val="hps"/>
          <w:lang w:val="en"/>
        </w:rPr>
        <w:t>key trends</w:t>
      </w:r>
      <w:r w:rsidRPr="00527D4A">
        <w:rPr>
          <w:lang w:val="en"/>
        </w:rPr>
        <w:t xml:space="preserve">, </w:t>
      </w:r>
      <w:r>
        <w:rPr>
          <w:lang w:val="en"/>
        </w:rPr>
        <w:t xml:space="preserve">change in </w:t>
      </w:r>
      <w:r w:rsidRPr="00527D4A">
        <w:rPr>
          <w:lang w:val="en"/>
        </w:rPr>
        <w:t>dynamics and the prospects for development, “</w:t>
      </w:r>
      <w:proofErr w:type="spellStart"/>
      <w:r w:rsidRPr="00527D4A">
        <w:t>Релігійна</w:t>
      </w:r>
      <w:proofErr w:type="spellEnd"/>
      <w:r w:rsidRPr="00527D4A">
        <w:t xml:space="preserve"> </w:t>
      </w:r>
      <w:proofErr w:type="spellStart"/>
      <w:r w:rsidRPr="00527D4A">
        <w:t>мережа</w:t>
      </w:r>
      <w:proofErr w:type="spellEnd"/>
      <w:r w:rsidRPr="00527D4A">
        <w:t xml:space="preserve">, </w:t>
      </w:r>
      <w:proofErr w:type="spellStart"/>
      <w:r w:rsidRPr="00527D4A">
        <w:t>її</w:t>
      </w:r>
      <w:proofErr w:type="spellEnd"/>
      <w:r w:rsidRPr="00527D4A">
        <w:t xml:space="preserve"> </w:t>
      </w:r>
      <w:proofErr w:type="spellStart"/>
      <w:r w:rsidRPr="00527D4A">
        <w:t>кадрове</w:t>
      </w:r>
      <w:proofErr w:type="spellEnd"/>
      <w:r w:rsidRPr="00527D4A">
        <w:t xml:space="preserve"> </w:t>
      </w:r>
      <w:proofErr w:type="spellStart"/>
      <w:r w:rsidRPr="00527D4A">
        <w:t>та</w:t>
      </w:r>
      <w:proofErr w:type="spellEnd"/>
      <w:r w:rsidRPr="00527D4A">
        <w:t xml:space="preserve"> </w:t>
      </w:r>
      <w:proofErr w:type="spellStart"/>
      <w:r w:rsidRPr="00527D4A">
        <w:t>матеріальне</w:t>
      </w:r>
      <w:proofErr w:type="spellEnd"/>
      <w:r w:rsidRPr="00527D4A">
        <w:t xml:space="preserve"> </w:t>
      </w:r>
      <w:proofErr w:type="spellStart"/>
      <w:r w:rsidRPr="00527D4A">
        <w:t>забезпечення:основні</w:t>
      </w:r>
      <w:proofErr w:type="spellEnd"/>
      <w:r w:rsidRPr="00527D4A">
        <w:t xml:space="preserve"> </w:t>
      </w:r>
      <w:proofErr w:type="spellStart"/>
      <w:r w:rsidRPr="00527D4A">
        <w:t>тенденції</w:t>
      </w:r>
      <w:proofErr w:type="spellEnd"/>
      <w:r w:rsidRPr="00527D4A">
        <w:t xml:space="preserve">, </w:t>
      </w:r>
      <w:proofErr w:type="spellStart"/>
      <w:r w:rsidRPr="00527D4A">
        <w:t>динаміка</w:t>
      </w:r>
      <w:proofErr w:type="spellEnd"/>
      <w:r w:rsidRPr="00527D4A">
        <w:t xml:space="preserve"> </w:t>
      </w:r>
      <w:proofErr w:type="spellStart"/>
      <w:r w:rsidRPr="00527D4A">
        <w:t>змін</w:t>
      </w:r>
      <w:proofErr w:type="spellEnd"/>
      <w:r w:rsidRPr="00527D4A">
        <w:t xml:space="preserve">, </w:t>
      </w:r>
      <w:proofErr w:type="spellStart"/>
      <w:r w:rsidRPr="00527D4A">
        <w:t>перспективи</w:t>
      </w:r>
      <w:proofErr w:type="spellEnd"/>
      <w:r w:rsidRPr="00527D4A">
        <w:t xml:space="preserve"> </w:t>
      </w:r>
      <w:proofErr w:type="spellStart"/>
      <w:r w:rsidRPr="00527D4A">
        <w:t>розвитку</w:t>
      </w:r>
      <w:proofErr w:type="spellEnd"/>
      <w:r w:rsidRPr="00527D4A">
        <w:t xml:space="preserve">”; </w:t>
      </w:r>
      <w:proofErr w:type="spellStart"/>
      <w:r w:rsidRPr="00527D4A">
        <w:t>Ukranian</w:t>
      </w:r>
      <w:proofErr w:type="spellEnd"/>
      <w:r w:rsidRPr="00527D4A">
        <w:t xml:space="preserve"> Ministry of Culture; April 11, 2013;  available at </w:t>
      </w:r>
      <w:r w:rsidRPr="00527D4A">
        <w:rPr>
          <w:u w:val="single"/>
        </w:rPr>
        <w:t>http://mincult.kmu.gov.ua/mincult/uk/publish/article/327651;jsessionid=C576ABCB3D48CB82182949A7237D6CDE</w:t>
      </w:r>
    </w:p>
  </w:footnote>
  <w:footnote w:id="79">
    <w:p w:rsidR="000D549F" w:rsidRPr="00FA541C" w:rsidRDefault="000D549F">
      <w:pPr>
        <w:pStyle w:val="FootnoteText"/>
        <w:rPr>
          <w:color w:val="FF0000"/>
          <w:lang w:val="en-US"/>
        </w:rPr>
      </w:pPr>
      <w:r w:rsidRPr="00527D4A">
        <w:rPr>
          <w:rStyle w:val="FootnoteReference"/>
        </w:rPr>
        <w:footnoteRef/>
      </w:r>
      <w:r w:rsidRPr="00527D4A">
        <w:t xml:space="preserve">  Council of Europe: Secretariat of the Framework Convention for the Protection of National Minorities, Advisory </w:t>
      </w:r>
      <w:r w:rsidRPr="00B57A7E">
        <w:t>Committee on the Framework Convention for the Protection of National Minorities - Third Opinion on Ukraine, Adopted on 22 March 2012, 28 March 2013, ACFC/OP/III(2012)002,</w:t>
      </w:r>
      <w:r>
        <w:t xml:space="preserve"> par. 70;</w:t>
      </w:r>
      <w:r w:rsidRPr="00B57A7E">
        <w:t xml:space="preserve"> available at: </w:t>
      </w:r>
      <w:r w:rsidRPr="00B57A7E">
        <w:rPr>
          <w:u w:val="single"/>
        </w:rPr>
        <w:t>http://www.refworld.org/docid/51deaa134.html</w:t>
      </w:r>
    </w:p>
  </w:footnote>
  <w:footnote w:id="80">
    <w:p w:rsidR="000D549F" w:rsidRPr="00765A41" w:rsidRDefault="000D549F">
      <w:pPr>
        <w:pStyle w:val="FootnoteText"/>
        <w:rPr>
          <w:lang w:val="en-US"/>
        </w:rPr>
      </w:pPr>
      <w:r w:rsidRPr="00765A41">
        <w:rPr>
          <w:rStyle w:val="FootnoteReference"/>
        </w:rPr>
        <w:footnoteRef/>
      </w:r>
      <w:r w:rsidRPr="00765A41">
        <w:t xml:space="preserve"> Ukraine 2012 International Religious Freedom Report, Bureau of Democracy, Human Rights and </w:t>
      </w:r>
      <w:proofErr w:type="spellStart"/>
      <w:r w:rsidRPr="00765A41">
        <w:t>Labor</w:t>
      </w:r>
      <w:proofErr w:type="spellEnd"/>
      <w:r w:rsidRPr="00765A41">
        <w:t xml:space="preserve">, U.S. Department of State, p.6 and p.9; available at </w:t>
      </w:r>
      <w:hyperlink r:id="rId16" w:history="1">
        <w:r w:rsidRPr="00765A41">
          <w:rPr>
            <w:rStyle w:val="Hyperlink"/>
            <w:color w:val="auto"/>
          </w:rPr>
          <w:t xml:space="preserve">http://www.state.gov/documents/organization/208590.pdf  </w:t>
        </w:r>
      </w:hyperlink>
      <w:r w:rsidRPr="00765A41">
        <w:t xml:space="preserve"> </w:t>
      </w:r>
    </w:p>
  </w:footnote>
  <w:footnote w:id="81">
    <w:p w:rsidR="000D549F" w:rsidRPr="003000B8" w:rsidRDefault="000D549F">
      <w:pPr>
        <w:pStyle w:val="FootnoteText"/>
        <w:rPr>
          <w:lang w:val="en-US"/>
        </w:rPr>
      </w:pPr>
      <w:r w:rsidRPr="00765A41">
        <w:rPr>
          <w:rStyle w:val="FootnoteReference"/>
        </w:rPr>
        <w:footnoteRef/>
      </w:r>
      <w:r w:rsidRPr="00765A41">
        <w:t xml:space="preserve"> Ukraine 2012 International Religious Freedom Report, Bureau of Democracy, Human Rights and </w:t>
      </w:r>
      <w:proofErr w:type="spellStart"/>
      <w:r w:rsidRPr="00765A41">
        <w:t>Labor</w:t>
      </w:r>
      <w:proofErr w:type="spellEnd"/>
      <w:r w:rsidRPr="00765A41">
        <w:t xml:space="preserve">, U.S. Department of State, p.10; available at </w:t>
      </w:r>
      <w:hyperlink r:id="rId17" w:history="1">
        <w:r w:rsidRPr="00765A41">
          <w:rPr>
            <w:rStyle w:val="Hyperlink"/>
            <w:color w:val="auto"/>
          </w:rPr>
          <w:t xml:space="preserve">http://www.state.gov/documents/organization/208590.pdf  </w:t>
        </w:r>
      </w:hyperlink>
      <w:r w:rsidRPr="00765A41">
        <w:t xml:space="preserve"> </w:t>
      </w:r>
    </w:p>
  </w:footnote>
  <w:footnote w:id="82">
    <w:p w:rsidR="000D549F" w:rsidRPr="009008DC" w:rsidRDefault="000D549F">
      <w:pPr>
        <w:pStyle w:val="FootnoteText"/>
        <w:rPr>
          <w:lang w:val="en-US"/>
        </w:rPr>
      </w:pPr>
      <w:r>
        <w:rPr>
          <w:rStyle w:val="FootnoteReference"/>
        </w:rPr>
        <w:footnoteRef/>
      </w:r>
      <w:r>
        <w:t xml:space="preserve"> </w:t>
      </w:r>
      <w:proofErr w:type="gramStart"/>
      <w:r>
        <w:t>Presidential decree N622/2011 on State Migration Policy; “</w:t>
      </w:r>
      <w:proofErr w:type="spellStart"/>
      <w:r w:rsidRPr="00273187">
        <w:t>Указ</w:t>
      </w:r>
      <w:proofErr w:type="spellEnd"/>
      <w:r w:rsidRPr="00273187">
        <w:t xml:space="preserve"> </w:t>
      </w:r>
      <w:proofErr w:type="spellStart"/>
      <w:r w:rsidRPr="00273187">
        <w:t>Президента</w:t>
      </w:r>
      <w:proofErr w:type="spellEnd"/>
      <w:r w:rsidRPr="00273187">
        <w:t xml:space="preserve"> </w:t>
      </w:r>
      <w:proofErr w:type="spellStart"/>
      <w:r w:rsidRPr="00273187">
        <w:t>Украины</w:t>
      </w:r>
      <w:proofErr w:type="spellEnd"/>
      <w:r w:rsidRPr="00273187">
        <w:t xml:space="preserve"> № 622/2011 </w:t>
      </w:r>
      <w:proofErr w:type="spellStart"/>
      <w:r w:rsidRPr="00273187">
        <w:t>Про</w:t>
      </w:r>
      <w:proofErr w:type="spellEnd"/>
      <w:r w:rsidRPr="00273187">
        <w:t xml:space="preserve"> </w:t>
      </w:r>
      <w:proofErr w:type="spellStart"/>
      <w:r w:rsidRPr="00273187">
        <w:t>Концепцию</w:t>
      </w:r>
      <w:proofErr w:type="spellEnd"/>
      <w:r w:rsidRPr="00273187">
        <w:t xml:space="preserve"> </w:t>
      </w:r>
      <w:proofErr w:type="spellStart"/>
      <w:r w:rsidRPr="00273187">
        <w:t>Государственной</w:t>
      </w:r>
      <w:proofErr w:type="spellEnd"/>
      <w:r w:rsidRPr="00273187">
        <w:t xml:space="preserve"> </w:t>
      </w:r>
      <w:proofErr w:type="spellStart"/>
      <w:r w:rsidRPr="00273187">
        <w:t>Миграционной</w:t>
      </w:r>
      <w:proofErr w:type="spellEnd"/>
      <w:r w:rsidRPr="00273187">
        <w:t xml:space="preserve"> </w:t>
      </w:r>
      <w:proofErr w:type="spellStart"/>
      <w:r w:rsidRPr="00273187">
        <w:t>Политики</w:t>
      </w:r>
      <w:proofErr w:type="spellEnd"/>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49F" w:rsidRDefault="000D549F" w:rsidP="000F615F">
    <w:pPr>
      <w:pStyle w:val="Header"/>
      <w:tabs>
        <w:tab w:val="clear" w:pos="4536"/>
        <w:tab w:val="clear" w:pos="9072"/>
        <w:tab w:val="left" w:pos="8087"/>
      </w:tabs>
    </w:pPr>
    <w:r>
      <w:rPr>
        <w:noProof/>
        <w:color w:val="4F81BD" w:themeColor="accent1"/>
        <w:lang w:eastAsia="en-GB"/>
      </w:rPr>
      <mc:AlternateContent>
        <mc:Choice Requires="wps">
          <w:drawing>
            <wp:anchor distT="0" distB="0" distL="114300" distR="114300" simplePos="0" relativeHeight="251659264" behindDoc="1" locked="0" layoutInCell="1" allowOverlap="1" wp14:anchorId="69DD7A2C" wp14:editId="70A4C76B">
              <wp:simplePos x="0" y="0"/>
              <wp:positionH relativeFrom="margin">
                <wp:posOffset>-832485</wp:posOffset>
              </wp:positionH>
              <wp:positionV relativeFrom="page">
                <wp:posOffset>264795</wp:posOffset>
              </wp:positionV>
              <wp:extent cx="7408545" cy="435610"/>
              <wp:effectExtent l="0" t="0" r="1905" b="2540"/>
              <wp:wrapTight wrapText="bothSides">
                <wp:wrapPolygon edited="0">
                  <wp:start x="0" y="0"/>
                  <wp:lineTo x="0" y="20781"/>
                  <wp:lineTo x="21550" y="20781"/>
                  <wp:lineTo x="21550" y="0"/>
                  <wp:lineTo x="0" y="0"/>
                </wp:wrapPolygon>
              </wp:wrapTight>
              <wp:docPr id="4" name="Rectangle 4"/>
              <wp:cNvGraphicFramePr/>
              <a:graphic xmlns:a="http://schemas.openxmlformats.org/drawingml/2006/main">
                <a:graphicData uri="http://schemas.microsoft.com/office/word/2010/wordprocessingShape">
                  <wps:wsp>
                    <wps:cNvSpPr/>
                    <wps:spPr>
                      <a:xfrm>
                        <a:off x="0" y="0"/>
                        <a:ext cx="7408545" cy="43561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D549F" w:rsidRPr="006C06A5" w:rsidRDefault="000D549F" w:rsidP="00BD49EE">
                          <w:pPr>
                            <w:jc w:val="center"/>
                            <w:rPr>
                              <w:rFonts w:ascii="Times New Roman" w:hAnsi="Times New Roman" w:cs="Times New Roman"/>
                              <w:b/>
                              <w:sz w:val="36"/>
                              <w:szCs w:val="36"/>
                              <w:lang w:val="en-US"/>
                            </w:rPr>
                          </w:pPr>
                          <w:r w:rsidRPr="006C06A5">
                            <w:rPr>
                              <w:rFonts w:ascii="Times New Roman" w:hAnsi="Times New Roman" w:cs="Times New Roman"/>
                              <w:b/>
                              <w:sz w:val="36"/>
                              <w:szCs w:val="36"/>
                              <w:lang w:val="en-US"/>
                            </w:rPr>
                            <w:t xml:space="preserve">Alternative Report to CESCR – </w:t>
                          </w:r>
                          <w:r>
                            <w:rPr>
                              <w:rFonts w:ascii="Times New Roman" w:hAnsi="Times New Roman" w:cs="Times New Roman"/>
                              <w:b/>
                              <w:sz w:val="36"/>
                              <w:szCs w:val="36"/>
                              <w:lang w:val="en-US"/>
                            </w:rPr>
                            <w:t>Ukraine</w:t>
                          </w:r>
                          <w:r w:rsidRPr="006C06A5">
                            <w:rPr>
                              <w:rFonts w:ascii="Times New Roman" w:hAnsi="Times New Roman" w:cs="Times New Roman"/>
                              <w:b/>
                              <w:sz w:val="36"/>
                              <w:szCs w:val="36"/>
                              <w:lang w:val="en-US"/>
                            </w:rPr>
                            <w:t xml:space="preserve"> </w:t>
                          </w:r>
                          <w:r>
                            <w:rPr>
                              <w:rFonts w:ascii="Times New Roman" w:hAnsi="Times New Roman" w:cs="Times New Roman"/>
                              <w:b/>
                              <w:sz w:val="36"/>
                              <w:szCs w:val="36"/>
                              <w:lang w:val="en-US"/>
                            </w:rPr>
                            <w:t>E/C.12/UKR/6</w:t>
                          </w:r>
                        </w:p>
                      </w:txbxContent>
                    </wps:txbx>
                    <wps:bodyPr wrap="square" rtlCol="0" anchor="ctr">
                      <a:noAutofit/>
                    </wps:bodyPr>
                  </wps:wsp>
                </a:graphicData>
              </a:graphic>
              <wp14:sizeRelH relativeFrom="margin">
                <wp14:pctWidth>0</wp14:pctWidth>
              </wp14:sizeRelH>
              <wp14:sizeRelV relativeFrom="topMargin">
                <wp14:pctHeight>0</wp14:pctHeight>
              </wp14:sizeRelV>
            </wp:anchor>
          </w:drawing>
        </mc:Choice>
        <mc:Fallback>
          <w:pict>
            <v:rect id="Rectangle 4" o:spid="_x0000_s1026" style="position:absolute;margin-left:-65.55pt;margin-top:20.85pt;width:583.35pt;height:34.3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" fillcolor="#a5a5a5 [2092]" stroked="f" strokeweight="2pt">
              <v:textbox>
                <w:txbxContent>
                  <w:p w:rsidR="00765A41" w:rsidRPr="006C06A5" w:rsidRDefault="00765A41" w:rsidP="00BD49EE">
                    <w:pPr>
                      <w:jc w:val="center"/>
                      <w:rPr>
                        <w:rFonts w:ascii="Times New Roman" w:hAnsi="Times New Roman" w:cs="Times New Roman"/>
                        <w:b/>
                        <w:sz w:val="36"/>
                        <w:szCs w:val="36"/>
                        <w:lang w:val="en-US"/>
                      </w:rPr>
                    </w:pPr>
                    <w:r w:rsidRPr="006C06A5">
                      <w:rPr>
                        <w:rFonts w:ascii="Times New Roman" w:hAnsi="Times New Roman" w:cs="Times New Roman"/>
                        <w:b/>
                        <w:sz w:val="36"/>
                        <w:szCs w:val="36"/>
                        <w:lang w:val="en-US"/>
                      </w:rPr>
                      <w:t xml:space="preserve">Alternative Report to CESCR – </w:t>
                    </w:r>
                    <w:r>
                      <w:rPr>
                        <w:rFonts w:ascii="Times New Roman" w:hAnsi="Times New Roman" w:cs="Times New Roman"/>
                        <w:b/>
                        <w:sz w:val="36"/>
                        <w:szCs w:val="36"/>
                        <w:lang w:val="en-US"/>
                      </w:rPr>
                      <w:t>Ukraine</w:t>
                    </w:r>
                    <w:r w:rsidRPr="006C06A5">
                      <w:rPr>
                        <w:rFonts w:ascii="Times New Roman" w:hAnsi="Times New Roman" w:cs="Times New Roman"/>
                        <w:b/>
                        <w:sz w:val="36"/>
                        <w:szCs w:val="36"/>
                        <w:lang w:val="en-US"/>
                      </w:rPr>
                      <w:t xml:space="preserve"> </w:t>
                    </w:r>
                    <w:r>
                      <w:rPr>
                        <w:rFonts w:ascii="Times New Roman" w:hAnsi="Times New Roman" w:cs="Times New Roman"/>
                        <w:b/>
                        <w:sz w:val="36"/>
                        <w:szCs w:val="36"/>
                        <w:lang w:val="en-US"/>
                      </w:rPr>
                      <w:t>E/C.12/UKR/6</w:t>
                    </w:r>
                  </w:p>
                </w:txbxContent>
              </v:textbox>
              <w10:wrap type="tight" anchorx="margin" anchory="page"/>
            </v:rect>
          </w:pict>
        </mc:Fallback>
      </mc:AlternateContent>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49F" w:rsidRDefault="000D549F" w:rsidP="00DA009C">
    <w:pPr>
      <w:pStyle w:val="Header"/>
    </w:pPr>
    <w:r>
      <w:rPr>
        <w:noProof/>
        <w:color w:val="4F81BD" w:themeColor="accent1"/>
        <w:lang w:eastAsia="en-GB"/>
      </w:rPr>
      <mc:AlternateContent>
        <mc:Choice Requires="wps">
          <w:drawing>
            <wp:anchor distT="0" distB="0" distL="114300" distR="114300" simplePos="0" relativeHeight="251663360" behindDoc="1" locked="0" layoutInCell="1" allowOverlap="1" wp14:anchorId="2B99F088" wp14:editId="4BAD548B">
              <wp:simplePos x="0" y="0"/>
              <wp:positionH relativeFrom="margin">
                <wp:posOffset>-832485</wp:posOffset>
              </wp:positionH>
              <wp:positionV relativeFrom="page">
                <wp:posOffset>264795</wp:posOffset>
              </wp:positionV>
              <wp:extent cx="7408545" cy="435610"/>
              <wp:effectExtent l="0" t="0" r="1905" b="2540"/>
              <wp:wrapTight wrapText="bothSides">
                <wp:wrapPolygon edited="0">
                  <wp:start x="0" y="0"/>
                  <wp:lineTo x="0" y="20781"/>
                  <wp:lineTo x="21550" y="20781"/>
                  <wp:lineTo x="21550" y="0"/>
                  <wp:lineTo x="0" y="0"/>
                </wp:wrapPolygon>
              </wp:wrapTight>
              <wp:docPr id="3" name="Rectangle 3"/>
              <wp:cNvGraphicFramePr/>
              <a:graphic xmlns:a="http://schemas.openxmlformats.org/drawingml/2006/main">
                <a:graphicData uri="http://schemas.microsoft.com/office/word/2010/wordprocessingShape">
                  <wps:wsp>
                    <wps:cNvSpPr/>
                    <wps:spPr>
                      <a:xfrm>
                        <a:off x="0" y="0"/>
                        <a:ext cx="7408545" cy="435610"/>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D549F" w:rsidRPr="006C06A5" w:rsidRDefault="000D549F" w:rsidP="00DA009C">
                          <w:pPr>
                            <w:jc w:val="center"/>
                            <w:rPr>
                              <w:rFonts w:ascii="Times New Roman" w:hAnsi="Times New Roman" w:cs="Times New Roman"/>
                              <w:b/>
                              <w:sz w:val="36"/>
                              <w:szCs w:val="36"/>
                              <w:lang w:val="en-US"/>
                            </w:rPr>
                          </w:pPr>
                          <w:r w:rsidRPr="006C06A5">
                            <w:rPr>
                              <w:rFonts w:ascii="Times New Roman" w:hAnsi="Times New Roman" w:cs="Times New Roman"/>
                              <w:b/>
                              <w:sz w:val="36"/>
                              <w:szCs w:val="36"/>
                              <w:lang w:val="en-US"/>
                            </w:rPr>
                            <w:t xml:space="preserve">Alternative Report to CESCR – </w:t>
                          </w:r>
                          <w:r>
                            <w:rPr>
                              <w:rFonts w:ascii="Times New Roman" w:hAnsi="Times New Roman" w:cs="Times New Roman"/>
                              <w:b/>
                              <w:sz w:val="36"/>
                              <w:szCs w:val="36"/>
                              <w:lang w:val="en-US"/>
                            </w:rPr>
                            <w:t>Ukraine</w:t>
                          </w:r>
                          <w:r w:rsidRPr="006C06A5">
                            <w:rPr>
                              <w:rFonts w:ascii="Times New Roman" w:hAnsi="Times New Roman" w:cs="Times New Roman"/>
                              <w:b/>
                              <w:sz w:val="36"/>
                              <w:szCs w:val="36"/>
                              <w:lang w:val="en-US"/>
                            </w:rPr>
                            <w:t xml:space="preserve"> </w:t>
                          </w:r>
                          <w:r>
                            <w:rPr>
                              <w:rFonts w:ascii="Times New Roman" w:hAnsi="Times New Roman" w:cs="Times New Roman"/>
                              <w:b/>
                              <w:sz w:val="36"/>
                              <w:szCs w:val="36"/>
                              <w:lang w:val="en-US"/>
                            </w:rPr>
                            <w:t>E/C.12/UKR/6</w:t>
                          </w:r>
                        </w:p>
                      </w:txbxContent>
                    </wps:txbx>
                    <wps:bodyPr wrap="square" rtlCol="0" anchor="ctr">
                      <a:noAutofit/>
                    </wps:bodyPr>
                  </wps:wsp>
                </a:graphicData>
              </a:graphic>
              <wp14:sizeRelH relativeFrom="margin">
                <wp14:pctWidth>0</wp14:pctWidth>
              </wp14:sizeRelH>
              <wp14:sizeRelV relativeFrom="topMargin">
                <wp14:pctHeight>0</wp14:pctHeight>
              </wp14:sizeRelV>
            </wp:anchor>
          </w:drawing>
        </mc:Choice>
        <mc:Fallback>
          <w:pict>
            <v:rect id="Rectangle 3" o:spid="_x0000_s1028" style="position:absolute;margin-left:-65.55pt;margin-top:20.85pt;width:583.35pt;height:34.3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" fillcolor="#a5a5a5 [2092]" stroked="f" strokeweight="2pt">
              <v:textbox>
                <w:txbxContent>
                  <w:p w:rsidR="00765A41" w:rsidRPr="006C06A5" w:rsidRDefault="00765A41" w:rsidP="00DA009C">
                    <w:pPr>
                      <w:jc w:val="center"/>
                      <w:rPr>
                        <w:rFonts w:ascii="Times New Roman" w:hAnsi="Times New Roman" w:cs="Times New Roman"/>
                        <w:b/>
                        <w:sz w:val="36"/>
                        <w:szCs w:val="36"/>
                        <w:lang w:val="en-US"/>
                      </w:rPr>
                    </w:pPr>
                    <w:r w:rsidRPr="006C06A5">
                      <w:rPr>
                        <w:rFonts w:ascii="Times New Roman" w:hAnsi="Times New Roman" w:cs="Times New Roman"/>
                        <w:b/>
                        <w:sz w:val="36"/>
                        <w:szCs w:val="36"/>
                        <w:lang w:val="en-US"/>
                      </w:rPr>
                      <w:t xml:space="preserve">Alternative Report to CESCR – </w:t>
                    </w:r>
                    <w:r>
                      <w:rPr>
                        <w:rFonts w:ascii="Times New Roman" w:hAnsi="Times New Roman" w:cs="Times New Roman"/>
                        <w:b/>
                        <w:sz w:val="36"/>
                        <w:szCs w:val="36"/>
                        <w:lang w:val="en-US"/>
                      </w:rPr>
                      <w:t>Ukraine</w:t>
                    </w:r>
                    <w:r w:rsidRPr="006C06A5">
                      <w:rPr>
                        <w:rFonts w:ascii="Times New Roman" w:hAnsi="Times New Roman" w:cs="Times New Roman"/>
                        <w:b/>
                        <w:sz w:val="36"/>
                        <w:szCs w:val="36"/>
                        <w:lang w:val="en-US"/>
                      </w:rPr>
                      <w:t xml:space="preserve"> </w:t>
                    </w:r>
                    <w:r>
                      <w:rPr>
                        <w:rFonts w:ascii="Times New Roman" w:hAnsi="Times New Roman" w:cs="Times New Roman"/>
                        <w:b/>
                        <w:sz w:val="36"/>
                        <w:szCs w:val="36"/>
                        <w:lang w:val="en-US"/>
                      </w:rPr>
                      <w:t>E/C.12/UKR/6</w:t>
                    </w:r>
                  </w:p>
                </w:txbxContent>
              </v:textbox>
              <w10:wrap type="tight" anchorx="margin" anchory="page"/>
            </v:rect>
          </w:pict>
        </mc:Fallback>
      </mc:AlternateContent>
    </w:r>
  </w:p>
  <w:p w:rsidR="000D549F" w:rsidRDefault="000D54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41278"/>
    <w:multiLevelType w:val="hybridMultilevel"/>
    <w:tmpl w:val="68B6726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561B138A"/>
    <w:multiLevelType w:val="hybridMultilevel"/>
    <w:tmpl w:val="19E81C12"/>
    <w:lvl w:ilvl="0" w:tplc="2DCE8D08">
      <w:start w:val="1"/>
      <w:numFmt w:val="decimal"/>
      <w:lvlText w:val="%1."/>
      <w:lvlJc w:val="left"/>
      <w:pPr>
        <w:ind w:left="1710" w:hanging="576"/>
      </w:pPr>
      <w:rPr>
        <w:rFonts w:ascii="Times New Roman" w:eastAsia="Times New Roman" w:hAnsi="Times New Roman" w:cs="Times New Roman" w:hint="default"/>
        <w:b w:val="0"/>
        <w:sz w:val="20"/>
        <w:szCs w:val="2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
    <w:nsid w:val="61413DD7"/>
    <w:multiLevelType w:val="hybridMultilevel"/>
    <w:tmpl w:val="29CE2ADA"/>
    <w:lvl w:ilvl="0" w:tplc="0413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230695C"/>
    <w:multiLevelType w:val="hybridMultilevel"/>
    <w:tmpl w:val="B21A1B66"/>
    <w:lvl w:ilvl="0" w:tplc="D8829690">
      <w:start w:val="11"/>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US" w:vendorID="64" w:dllVersion="131078" w:nlCheck="1" w:checkStyle="0"/>
  <w:activeWritingStyle w:appName="MSWord" w:lang="fr-FR" w:vendorID="64" w:dllVersion="131078" w:nlCheck="1" w:checkStyle="1"/>
  <w:activeWritingStyle w:appName="MSWord" w:lang="en-GB" w:vendorID="64" w:dllVersion="131078" w:nlCheck="1" w:checkStyle="1"/>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DE7"/>
    <w:rsid w:val="00007B18"/>
    <w:rsid w:val="00011F66"/>
    <w:rsid w:val="0001712B"/>
    <w:rsid w:val="000414E0"/>
    <w:rsid w:val="00047316"/>
    <w:rsid w:val="00062285"/>
    <w:rsid w:val="000633AC"/>
    <w:rsid w:val="000716F7"/>
    <w:rsid w:val="000771CD"/>
    <w:rsid w:val="000D549F"/>
    <w:rsid w:val="000D6181"/>
    <w:rsid w:val="000D679B"/>
    <w:rsid w:val="000E1BC9"/>
    <w:rsid w:val="000F615F"/>
    <w:rsid w:val="001056A0"/>
    <w:rsid w:val="001215AC"/>
    <w:rsid w:val="001217E5"/>
    <w:rsid w:val="00132402"/>
    <w:rsid w:val="00140916"/>
    <w:rsid w:val="00152566"/>
    <w:rsid w:val="00156561"/>
    <w:rsid w:val="00160161"/>
    <w:rsid w:val="0016076D"/>
    <w:rsid w:val="00160D05"/>
    <w:rsid w:val="00182AA6"/>
    <w:rsid w:val="00191CA7"/>
    <w:rsid w:val="001A54A1"/>
    <w:rsid w:val="001B3762"/>
    <w:rsid w:val="001B6706"/>
    <w:rsid w:val="001C2661"/>
    <w:rsid w:val="001C752E"/>
    <w:rsid w:val="001D2182"/>
    <w:rsid w:val="001D2A29"/>
    <w:rsid w:val="001D2FC9"/>
    <w:rsid w:val="001E08B4"/>
    <w:rsid w:val="001E32D5"/>
    <w:rsid w:val="001F2CA1"/>
    <w:rsid w:val="00202661"/>
    <w:rsid w:val="002045AF"/>
    <w:rsid w:val="00223659"/>
    <w:rsid w:val="0022451A"/>
    <w:rsid w:val="0023065B"/>
    <w:rsid w:val="0023680A"/>
    <w:rsid w:val="00250232"/>
    <w:rsid w:val="00251BFF"/>
    <w:rsid w:val="00255396"/>
    <w:rsid w:val="00260BE1"/>
    <w:rsid w:val="00261187"/>
    <w:rsid w:val="00271889"/>
    <w:rsid w:val="00273187"/>
    <w:rsid w:val="00281202"/>
    <w:rsid w:val="00282394"/>
    <w:rsid w:val="002830F7"/>
    <w:rsid w:val="002974C9"/>
    <w:rsid w:val="002A62CF"/>
    <w:rsid w:val="002B1AF2"/>
    <w:rsid w:val="002B78B6"/>
    <w:rsid w:val="002C327D"/>
    <w:rsid w:val="002C3A75"/>
    <w:rsid w:val="002F2610"/>
    <w:rsid w:val="003000B8"/>
    <w:rsid w:val="003157E1"/>
    <w:rsid w:val="00322CA3"/>
    <w:rsid w:val="0034596E"/>
    <w:rsid w:val="00346FDA"/>
    <w:rsid w:val="00361BB4"/>
    <w:rsid w:val="00371FAB"/>
    <w:rsid w:val="003A04DD"/>
    <w:rsid w:val="003A2B29"/>
    <w:rsid w:val="003A37E9"/>
    <w:rsid w:val="003B2F7F"/>
    <w:rsid w:val="003E5D1F"/>
    <w:rsid w:val="003F69F2"/>
    <w:rsid w:val="004217DA"/>
    <w:rsid w:val="0042183E"/>
    <w:rsid w:val="00432804"/>
    <w:rsid w:val="00433527"/>
    <w:rsid w:val="00440CD6"/>
    <w:rsid w:val="00446D9A"/>
    <w:rsid w:val="004573FB"/>
    <w:rsid w:val="004611A2"/>
    <w:rsid w:val="00475011"/>
    <w:rsid w:val="004841CB"/>
    <w:rsid w:val="004861A7"/>
    <w:rsid w:val="004A6BBC"/>
    <w:rsid w:val="004A6DB4"/>
    <w:rsid w:val="004B38D4"/>
    <w:rsid w:val="004C3184"/>
    <w:rsid w:val="004C4FF7"/>
    <w:rsid w:val="004C5A07"/>
    <w:rsid w:val="004D03D3"/>
    <w:rsid w:val="004D3BB4"/>
    <w:rsid w:val="004D6D26"/>
    <w:rsid w:val="004E31FB"/>
    <w:rsid w:val="004F1099"/>
    <w:rsid w:val="00500C7F"/>
    <w:rsid w:val="00503A39"/>
    <w:rsid w:val="00524AA2"/>
    <w:rsid w:val="00527D4A"/>
    <w:rsid w:val="0053379D"/>
    <w:rsid w:val="005358E1"/>
    <w:rsid w:val="005454C9"/>
    <w:rsid w:val="005465CC"/>
    <w:rsid w:val="00554BFE"/>
    <w:rsid w:val="00555733"/>
    <w:rsid w:val="00566C4F"/>
    <w:rsid w:val="00577672"/>
    <w:rsid w:val="00582616"/>
    <w:rsid w:val="005877D3"/>
    <w:rsid w:val="005877D4"/>
    <w:rsid w:val="0059250E"/>
    <w:rsid w:val="005A0BA4"/>
    <w:rsid w:val="005A3036"/>
    <w:rsid w:val="005A692E"/>
    <w:rsid w:val="005B1ACC"/>
    <w:rsid w:val="005C024A"/>
    <w:rsid w:val="005C11E1"/>
    <w:rsid w:val="005C3C47"/>
    <w:rsid w:val="005C4278"/>
    <w:rsid w:val="005D03AF"/>
    <w:rsid w:val="005D7233"/>
    <w:rsid w:val="005E0E79"/>
    <w:rsid w:val="005E43D9"/>
    <w:rsid w:val="005E70D4"/>
    <w:rsid w:val="00603789"/>
    <w:rsid w:val="006103F4"/>
    <w:rsid w:val="00614436"/>
    <w:rsid w:val="00616173"/>
    <w:rsid w:val="006201F2"/>
    <w:rsid w:val="0062044A"/>
    <w:rsid w:val="006247D2"/>
    <w:rsid w:val="00627DA2"/>
    <w:rsid w:val="00630F11"/>
    <w:rsid w:val="00633E6B"/>
    <w:rsid w:val="00635253"/>
    <w:rsid w:val="00636130"/>
    <w:rsid w:val="006431E1"/>
    <w:rsid w:val="0064323D"/>
    <w:rsid w:val="006609F2"/>
    <w:rsid w:val="00675A44"/>
    <w:rsid w:val="00687226"/>
    <w:rsid w:val="00691467"/>
    <w:rsid w:val="00693F99"/>
    <w:rsid w:val="006971F4"/>
    <w:rsid w:val="006C06A5"/>
    <w:rsid w:val="006F304B"/>
    <w:rsid w:val="006F4015"/>
    <w:rsid w:val="006F5F1C"/>
    <w:rsid w:val="006F6024"/>
    <w:rsid w:val="00706450"/>
    <w:rsid w:val="00710797"/>
    <w:rsid w:val="007202E0"/>
    <w:rsid w:val="0073787E"/>
    <w:rsid w:val="007457B9"/>
    <w:rsid w:val="007473B0"/>
    <w:rsid w:val="00747D60"/>
    <w:rsid w:val="00752FC7"/>
    <w:rsid w:val="00757B05"/>
    <w:rsid w:val="00761AC9"/>
    <w:rsid w:val="00765A41"/>
    <w:rsid w:val="00767EF0"/>
    <w:rsid w:val="007752B7"/>
    <w:rsid w:val="00792E20"/>
    <w:rsid w:val="0079765F"/>
    <w:rsid w:val="007A0AA9"/>
    <w:rsid w:val="007A3A73"/>
    <w:rsid w:val="007B1377"/>
    <w:rsid w:val="007B35B4"/>
    <w:rsid w:val="007B3A0E"/>
    <w:rsid w:val="007B7237"/>
    <w:rsid w:val="007B74AB"/>
    <w:rsid w:val="007D6921"/>
    <w:rsid w:val="007E3398"/>
    <w:rsid w:val="007E3FBC"/>
    <w:rsid w:val="007F2FF0"/>
    <w:rsid w:val="007F4068"/>
    <w:rsid w:val="007F5A73"/>
    <w:rsid w:val="00801F96"/>
    <w:rsid w:val="00803356"/>
    <w:rsid w:val="00806696"/>
    <w:rsid w:val="00815571"/>
    <w:rsid w:val="00821DFF"/>
    <w:rsid w:val="00823A17"/>
    <w:rsid w:val="00836FBE"/>
    <w:rsid w:val="00842F42"/>
    <w:rsid w:val="00845381"/>
    <w:rsid w:val="00847590"/>
    <w:rsid w:val="00860D6C"/>
    <w:rsid w:val="00860FDB"/>
    <w:rsid w:val="00866D45"/>
    <w:rsid w:val="00882AAF"/>
    <w:rsid w:val="0089073D"/>
    <w:rsid w:val="008921EF"/>
    <w:rsid w:val="008A5179"/>
    <w:rsid w:val="008A598B"/>
    <w:rsid w:val="008B7D9C"/>
    <w:rsid w:val="008C34C0"/>
    <w:rsid w:val="008D2341"/>
    <w:rsid w:val="008E36E9"/>
    <w:rsid w:val="008F34D6"/>
    <w:rsid w:val="009008DC"/>
    <w:rsid w:val="009134D0"/>
    <w:rsid w:val="009166A2"/>
    <w:rsid w:val="009205C5"/>
    <w:rsid w:val="00925262"/>
    <w:rsid w:val="009522CC"/>
    <w:rsid w:val="00961A27"/>
    <w:rsid w:val="00976D45"/>
    <w:rsid w:val="00977917"/>
    <w:rsid w:val="00980CF3"/>
    <w:rsid w:val="009852E6"/>
    <w:rsid w:val="00985CF5"/>
    <w:rsid w:val="009931AA"/>
    <w:rsid w:val="009B14BA"/>
    <w:rsid w:val="009B59C2"/>
    <w:rsid w:val="009D2777"/>
    <w:rsid w:val="009D49E6"/>
    <w:rsid w:val="00A01BB0"/>
    <w:rsid w:val="00A025D1"/>
    <w:rsid w:val="00A0597A"/>
    <w:rsid w:val="00A07F56"/>
    <w:rsid w:val="00A14165"/>
    <w:rsid w:val="00A141A3"/>
    <w:rsid w:val="00A23A85"/>
    <w:rsid w:val="00A35DF5"/>
    <w:rsid w:val="00A40F87"/>
    <w:rsid w:val="00A44D40"/>
    <w:rsid w:val="00A571B4"/>
    <w:rsid w:val="00A6399F"/>
    <w:rsid w:val="00A77C7A"/>
    <w:rsid w:val="00A8378C"/>
    <w:rsid w:val="00A96099"/>
    <w:rsid w:val="00A97F50"/>
    <w:rsid w:val="00AA4CF9"/>
    <w:rsid w:val="00AA512A"/>
    <w:rsid w:val="00AB3DB9"/>
    <w:rsid w:val="00AB6E36"/>
    <w:rsid w:val="00AC0183"/>
    <w:rsid w:val="00AC04C5"/>
    <w:rsid w:val="00AC42BB"/>
    <w:rsid w:val="00AD2871"/>
    <w:rsid w:val="00AD4279"/>
    <w:rsid w:val="00AE0A7C"/>
    <w:rsid w:val="00AE4AF9"/>
    <w:rsid w:val="00AF4E8E"/>
    <w:rsid w:val="00AF5D7C"/>
    <w:rsid w:val="00B03029"/>
    <w:rsid w:val="00B23398"/>
    <w:rsid w:val="00B24434"/>
    <w:rsid w:val="00B30EF5"/>
    <w:rsid w:val="00B369A8"/>
    <w:rsid w:val="00B447F0"/>
    <w:rsid w:val="00B47A95"/>
    <w:rsid w:val="00B50F7C"/>
    <w:rsid w:val="00B57A7E"/>
    <w:rsid w:val="00B57BB3"/>
    <w:rsid w:val="00B63866"/>
    <w:rsid w:val="00B808D6"/>
    <w:rsid w:val="00B847E1"/>
    <w:rsid w:val="00B86E5A"/>
    <w:rsid w:val="00BA0D74"/>
    <w:rsid w:val="00BA6026"/>
    <w:rsid w:val="00BB304D"/>
    <w:rsid w:val="00BB7460"/>
    <w:rsid w:val="00BC55FC"/>
    <w:rsid w:val="00BC57BA"/>
    <w:rsid w:val="00BD49EE"/>
    <w:rsid w:val="00BE480E"/>
    <w:rsid w:val="00BF388B"/>
    <w:rsid w:val="00BF3A29"/>
    <w:rsid w:val="00BF4018"/>
    <w:rsid w:val="00BF63C9"/>
    <w:rsid w:val="00BF7F43"/>
    <w:rsid w:val="00C12FC2"/>
    <w:rsid w:val="00C138EB"/>
    <w:rsid w:val="00C33F96"/>
    <w:rsid w:val="00C3473F"/>
    <w:rsid w:val="00C34BA6"/>
    <w:rsid w:val="00C45AD2"/>
    <w:rsid w:val="00C55A78"/>
    <w:rsid w:val="00C573BB"/>
    <w:rsid w:val="00C62EDB"/>
    <w:rsid w:val="00C9417D"/>
    <w:rsid w:val="00CB2586"/>
    <w:rsid w:val="00CC1685"/>
    <w:rsid w:val="00CC55A3"/>
    <w:rsid w:val="00CD3468"/>
    <w:rsid w:val="00CF2A2E"/>
    <w:rsid w:val="00CF46E8"/>
    <w:rsid w:val="00D03569"/>
    <w:rsid w:val="00D036F6"/>
    <w:rsid w:val="00D04386"/>
    <w:rsid w:val="00D05D8B"/>
    <w:rsid w:val="00D10DE7"/>
    <w:rsid w:val="00D31B86"/>
    <w:rsid w:val="00D44C6E"/>
    <w:rsid w:val="00D51A86"/>
    <w:rsid w:val="00D56795"/>
    <w:rsid w:val="00D60553"/>
    <w:rsid w:val="00D60D91"/>
    <w:rsid w:val="00D81667"/>
    <w:rsid w:val="00D8248A"/>
    <w:rsid w:val="00D86692"/>
    <w:rsid w:val="00D87887"/>
    <w:rsid w:val="00D92853"/>
    <w:rsid w:val="00D9668B"/>
    <w:rsid w:val="00D9695D"/>
    <w:rsid w:val="00DA009C"/>
    <w:rsid w:val="00DB005D"/>
    <w:rsid w:val="00DB7597"/>
    <w:rsid w:val="00DC3DF2"/>
    <w:rsid w:val="00DC5EDE"/>
    <w:rsid w:val="00DC6458"/>
    <w:rsid w:val="00DE5FEC"/>
    <w:rsid w:val="00DF763F"/>
    <w:rsid w:val="00E04298"/>
    <w:rsid w:val="00E06B74"/>
    <w:rsid w:val="00E07CD2"/>
    <w:rsid w:val="00E2066F"/>
    <w:rsid w:val="00E24003"/>
    <w:rsid w:val="00E40449"/>
    <w:rsid w:val="00E44793"/>
    <w:rsid w:val="00E46275"/>
    <w:rsid w:val="00E602B2"/>
    <w:rsid w:val="00E606A6"/>
    <w:rsid w:val="00E626A6"/>
    <w:rsid w:val="00E62E42"/>
    <w:rsid w:val="00E72F4F"/>
    <w:rsid w:val="00E93829"/>
    <w:rsid w:val="00EA714C"/>
    <w:rsid w:val="00EC6839"/>
    <w:rsid w:val="00ED0066"/>
    <w:rsid w:val="00ED7701"/>
    <w:rsid w:val="00EE432F"/>
    <w:rsid w:val="00EE4D09"/>
    <w:rsid w:val="00EF1BCD"/>
    <w:rsid w:val="00F03052"/>
    <w:rsid w:val="00F21213"/>
    <w:rsid w:val="00F323A2"/>
    <w:rsid w:val="00F43EDB"/>
    <w:rsid w:val="00F50B82"/>
    <w:rsid w:val="00F54026"/>
    <w:rsid w:val="00F600A3"/>
    <w:rsid w:val="00F76853"/>
    <w:rsid w:val="00F8336D"/>
    <w:rsid w:val="00F86FBA"/>
    <w:rsid w:val="00F97024"/>
    <w:rsid w:val="00FA26CF"/>
    <w:rsid w:val="00FA541C"/>
    <w:rsid w:val="00FA7550"/>
    <w:rsid w:val="00FB0239"/>
    <w:rsid w:val="00FB7C9A"/>
    <w:rsid w:val="00FC1A96"/>
    <w:rsid w:val="00FD5AA9"/>
    <w:rsid w:val="00FD76B3"/>
    <w:rsid w:val="00FF66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056A0"/>
    <w:pPr>
      <w:keepNext/>
      <w:keepLines/>
      <w:spacing w:before="480" w:after="0"/>
      <w:outlineLvl w:val="0"/>
    </w:pPr>
    <w:rPr>
      <w:rFonts w:eastAsiaTheme="majorEastAsia" w:cstheme="majorBidi"/>
      <w:b/>
      <w:bCs/>
      <w:sz w:val="40"/>
      <w:szCs w:val="28"/>
    </w:rPr>
  </w:style>
  <w:style w:type="paragraph" w:styleId="Heading2">
    <w:name w:val="heading 2"/>
    <w:basedOn w:val="Normal"/>
    <w:next w:val="Normal"/>
    <w:link w:val="Heading2Char"/>
    <w:uiPriority w:val="9"/>
    <w:unhideWhenUsed/>
    <w:qFormat/>
    <w:rsid w:val="00160D05"/>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6F6024"/>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6F6024"/>
    <w:rPr>
      <w:rFonts w:ascii="Times New Roman" w:eastAsia="Times New Roman" w:hAnsi="Times New Roman" w:cs="Times New Roman"/>
      <w:sz w:val="20"/>
      <w:szCs w:val="20"/>
      <w:lang w:val="en-GB"/>
    </w:rPr>
  </w:style>
  <w:style w:type="paragraph" w:styleId="ListParagraph">
    <w:name w:val="List Paragraph"/>
    <w:basedOn w:val="Normal"/>
    <w:uiPriority w:val="34"/>
    <w:qFormat/>
    <w:rsid w:val="00B03029"/>
    <w:pPr>
      <w:ind w:left="720"/>
      <w:contextualSpacing/>
    </w:pPr>
  </w:style>
  <w:style w:type="paragraph" w:styleId="FootnoteText">
    <w:name w:val="footnote text"/>
    <w:basedOn w:val="Normal"/>
    <w:link w:val="FootnoteTextChar"/>
    <w:uiPriority w:val="99"/>
    <w:unhideWhenUsed/>
    <w:rsid w:val="007752B7"/>
    <w:pPr>
      <w:spacing w:after="0" w:line="240" w:lineRule="auto"/>
    </w:pPr>
    <w:rPr>
      <w:sz w:val="20"/>
      <w:szCs w:val="20"/>
    </w:rPr>
  </w:style>
  <w:style w:type="character" w:customStyle="1" w:styleId="FootnoteTextChar">
    <w:name w:val="Footnote Text Char"/>
    <w:basedOn w:val="DefaultParagraphFont"/>
    <w:link w:val="FootnoteText"/>
    <w:uiPriority w:val="99"/>
    <w:rsid w:val="007752B7"/>
    <w:rPr>
      <w:sz w:val="20"/>
      <w:szCs w:val="20"/>
    </w:rPr>
  </w:style>
  <w:style w:type="character" w:styleId="FootnoteReference">
    <w:name w:val="footnote reference"/>
    <w:basedOn w:val="DefaultParagraphFont"/>
    <w:uiPriority w:val="99"/>
    <w:semiHidden/>
    <w:unhideWhenUsed/>
    <w:rsid w:val="007752B7"/>
    <w:rPr>
      <w:vertAlign w:val="superscript"/>
    </w:rPr>
  </w:style>
  <w:style w:type="paragraph" w:styleId="NoSpacing">
    <w:name w:val="No Spacing"/>
    <w:link w:val="NoSpacingChar"/>
    <w:uiPriority w:val="1"/>
    <w:qFormat/>
    <w:rsid w:val="00D036F6"/>
    <w:pPr>
      <w:spacing w:after="0" w:line="240" w:lineRule="auto"/>
    </w:pPr>
    <w:rPr>
      <w:lang w:val="en-US"/>
    </w:rPr>
  </w:style>
  <w:style w:type="character" w:customStyle="1" w:styleId="NoSpacingChar">
    <w:name w:val="No Spacing Char"/>
    <w:basedOn w:val="DefaultParagraphFont"/>
    <w:link w:val="NoSpacing"/>
    <w:uiPriority w:val="1"/>
    <w:rsid w:val="00D036F6"/>
    <w:rPr>
      <w:lang w:val="en-US"/>
    </w:rPr>
  </w:style>
  <w:style w:type="character" w:styleId="Hyperlink">
    <w:name w:val="Hyperlink"/>
    <w:basedOn w:val="DefaultParagraphFont"/>
    <w:uiPriority w:val="99"/>
    <w:unhideWhenUsed/>
    <w:rsid w:val="00D036F6"/>
    <w:rPr>
      <w:color w:val="0000FF" w:themeColor="hyperlink"/>
      <w:u w:val="single"/>
    </w:rPr>
  </w:style>
  <w:style w:type="paragraph" w:styleId="BalloonText">
    <w:name w:val="Balloon Text"/>
    <w:basedOn w:val="Normal"/>
    <w:link w:val="BalloonTextChar"/>
    <w:uiPriority w:val="99"/>
    <w:semiHidden/>
    <w:unhideWhenUsed/>
    <w:rsid w:val="00E404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449"/>
    <w:rPr>
      <w:rFonts w:ascii="Tahoma" w:hAnsi="Tahoma" w:cs="Tahoma"/>
      <w:sz w:val="16"/>
      <w:szCs w:val="16"/>
    </w:rPr>
  </w:style>
  <w:style w:type="paragraph" w:styleId="Subtitle">
    <w:name w:val="Subtitle"/>
    <w:basedOn w:val="Normal"/>
    <w:next w:val="Normal"/>
    <w:link w:val="SubtitleChar"/>
    <w:uiPriority w:val="11"/>
    <w:qFormat/>
    <w:rsid w:val="00E4044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40449"/>
    <w:rPr>
      <w:rFonts w:asciiTheme="majorHAnsi" w:eastAsiaTheme="majorEastAsia" w:hAnsiTheme="majorHAnsi" w:cstheme="majorBidi"/>
      <w:i/>
      <w:iCs/>
      <w:color w:val="4F81BD" w:themeColor="accent1"/>
      <w:spacing w:val="15"/>
      <w:sz w:val="24"/>
      <w:szCs w:val="24"/>
    </w:rPr>
  </w:style>
  <w:style w:type="paragraph" w:customStyle="1" w:styleId="H23G">
    <w:name w:val="_ H_2/3_G"/>
    <w:basedOn w:val="Normal"/>
    <w:next w:val="Normal"/>
    <w:rsid w:val="00DC5EDE"/>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customStyle="1" w:styleId="apple-converted-space">
    <w:name w:val="apple-converted-space"/>
    <w:basedOn w:val="DefaultParagraphFont"/>
    <w:rsid w:val="007B1377"/>
  </w:style>
  <w:style w:type="character" w:styleId="IntenseEmphasis">
    <w:name w:val="Intense Emphasis"/>
    <w:basedOn w:val="DefaultParagraphFont"/>
    <w:uiPriority w:val="21"/>
    <w:qFormat/>
    <w:rsid w:val="007B1377"/>
    <w:rPr>
      <w:b/>
      <w:bCs/>
      <w:i/>
      <w:iCs/>
      <w:color w:val="4F81BD" w:themeColor="accent1"/>
    </w:rPr>
  </w:style>
  <w:style w:type="character" w:styleId="Strong">
    <w:name w:val="Strong"/>
    <w:basedOn w:val="DefaultParagraphFont"/>
    <w:uiPriority w:val="22"/>
    <w:qFormat/>
    <w:rsid w:val="00F600A3"/>
    <w:rPr>
      <w:b/>
      <w:bCs/>
    </w:rPr>
  </w:style>
  <w:style w:type="character" w:customStyle="1" w:styleId="apple-style-span">
    <w:name w:val="apple-style-span"/>
    <w:basedOn w:val="DefaultParagraphFont"/>
    <w:rsid w:val="00F600A3"/>
  </w:style>
  <w:style w:type="paragraph" w:styleId="NormalWeb">
    <w:name w:val="Normal (Web)"/>
    <w:basedOn w:val="Normal"/>
    <w:uiPriority w:val="99"/>
    <w:unhideWhenUsed/>
    <w:rsid w:val="00F50B8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F50B82"/>
    <w:pPr>
      <w:tabs>
        <w:tab w:val="center" w:pos="4536"/>
        <w:tab w:val="right" w:pos="9072"/>
      </w:tabs>
      <w:spacing w:after="0" w:line="240" w:lineRule="auto"/>
    </w:pPr>
  </w:style>
  <w:style w:type="character" w:customStyle="1" w:styleId="HeaderChar">
    <w:name w:val="Header Char"/>
    <w:basedOn w:val="DefaultParagraphFont"/>
    <w:link w:val="Header"/>
    <w:uiPriority w:val="99"/>
    <w:rsid w:val="00F50B82"/>
  </w:style>
  <w:style w:type="paragraph" w:styleId="Footer">
    <w:name w:val="footer"/>
    <w:basedOn w:val="Normal"/>
    <w:link w:val="FooterChar"/>
    <w:uiPriority w:val="99"/>
    <w:unhideWhenUsed/>
    <w:rsid w:val="00F50B82"/>
    <w:pPr>
      <w:tabs>
        <w:tab w:val="center" w:pos="4536"/>
        <w:tab w:val="right" w:pos="9072"/>
      </w:tabs>
      <w:spacing w:after="0" w:line="240" w:lineRule="auto"/>
    </w:pPr>
  </w:style>
  <w:style w:type="character" w:customStyle="1" w:styleId="FooterChar">
    <w:name w:val="Footer Char"/>
    <w:basedOn w:val="DefaultParagraphFont"/>
    <w:link w:val="Footer"/>
    <w:uiPriority w:val="99"/>
    <w:rsid w:val="00F50B82"/>
  </w:style>
  <w:style w:type="character" w:customStyle="1" w:styleId="Heading1Char">
    <w:name w:val="Heading 1 Char"/>
    <w:basedOn w:val="DefaultParagraphFont"/>
    <w:link w:val="Heading1"/>
    <w:uiPriority w:val="9"/>
    <w:rsid w:val="001056A0"/>
    <w:rPr>
      <w:rFonts w:eastAsiaTheme="majorEastAsia" w:cstheme="majorBidi"/>
      <w:b/>
      <w:bCs/>
      <w:sz w:val="40"/>
      <w:szCs w:val="28"/>
    </w:rPr>
  </w:style>
  <w:style w:type="paragraph" w:styleId="TOCHeading">
    <w:name w:val="TOC Heading"/>
    <w:basedOn w:val="Heading1"/>
    <w:next w:val="Normal"/>
    <w:uiPriority w:val="39"/>
    <w:semiHidden/>
    <w:unhideWhenUsed/>
    <w:qFormat/>
    <w:rsid w:val="00BD49EE"/>
    <w:pPr>
      <w:outlineLvl w:val="9"/>
    </w:pPr>
    <w:rPr>
      <w:lang w:val="en-US" w:eastAsia="ja-JP"/>
    </w:rPr>
  </w:style>
  <w:style w:type="paragraph" w:styleId="TOC2">
    <w:name w:val="toc 2"/>
    <w:basedOn w:val="Normal"/>
    <w:next w:val="Normal"/>
    <w:autoRedefine/>
    <w:uiPriority w:val="39"/>
    <w:unhideWhenUsed/>
    <w:qFormat/>
    <w:rsid w:val="00BD49EE"/>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EA714C"/>
    <w:pPr>
      <w:tabs>
        <w:tab w:val="right" w:leader="dot" w:pos="9062"/>
      </w:tabs>
      <w:spacing w:after="100"/>
    </w:pPr>
    <w:rPr>
      <w:rFonts w:eastAsiaTheme="minorEastAsia"/>
      <w:b/>
      <w:noProof/>
      <w:sz w:val="32"/>
      <w:szCs w:val="32"/>
      <w:lang w:val="en-US" w:eastAsia="ja-JP"/>
    </w:rPr>
  </w:style>
  <w:style w:type="paragraph" w:styleId="TOC3">
    <w:name w:val="toc 3"/>
    <w:basedOn w:val="Normal"/>
    <w:next w:val="Normal"/>
    <w:autoRedefine/>
    <w:uiPriority w:val="39"/>
    <w:semiHidden/>
    <w:unhideWhenUsed/>
    <w:qFormat/>
    <w:rsid w:val="00BD49EE"/>
    <w:pPr>
      <w:spacing w:after="100"/>
      <w:ind w:left="440"/>
    </w:pPr>
    <w:rPr>
      <w:rFonts w:eastAsiaTheme="minorEastAsia"/>
      <w:lang w:val="en-US" w:eastAsia="ja-JP"/>
    </w:rPr>
  </w:style>
  <w:style w:type="character" w:styleId="FollowedHyperlink">
    <w:name w:val="FollowedHyperlink"/>
    <w:basedOn w:val="DefaultParagraphFont"/>
    <w:uiPriority w:val="99"/>
    <w:semiHidden/>
    <w:unhideWhenUsed/>
    <w:rsid w:val="005B1ACC"/>
    <w:rPr>
      <w:color w:val="800080" w:themeColor="followedHyperlink"/>
      <w:u w:val="single"/>
    </w:rPr>
  </w:style>
  <w:style w:type="paragraph" w:styleId="Bibliography">
    <w:name w:val="Bibliography"/>
    <w:basedOn w:val="Normal"/>
    <w:next w:val="Normal"/>
    <w:uiPriority w:val="37"/>
    <w:unhideWhenUsed/>
    <w:rsid w:val="00A025D1"/>
  </w:style>
  <w:style w:type="character" w:styleId="CommentReference">
    <w:name w:val="annotation reference"/>
    <w:basedOn w:val="DefaultParagraphFont"/>
    <w:uiPriority w:val="99"/>
    <w:semiHidden/>
    <w:unhideWhenUsed/>
    <w:rsid w:val="00B50F7C"/>
    <w:rPr>
      <w:sz w:val="16"/>
      <w:szCs w:val="16"/>
    </w:rPr>
  </w:style>
  <w:style w:type="paragraph" w:styleId="CommentText">
    <w:name w:val="annotation text"/>
    <w:basedOn w:val="Normal"/>
    <w:link w:val="CommentTextChar"/>
    <w:uiPriority w:val="99"/>
    <w:semiHidden/>
    <w:unhideWhenUsed/>
    <w:rsid w:val="00B50F7C"/>
    <w:pPr>
      <w:spacing w:line="240" w:lineRule="auto"/>
    </w:pPr>
    <w:rPr>
      <w:sz w:val="20"/>
      <w:szCs w:val="20"/>
    </w:rPr>
  </w:style>
  <w:style w:type="character" w:customStyle="1" w:styleId="CommentTextChar">
    <w:name w:val="Comment Text Char"/>
    <w:basedOn w:val="DefaultParagraphFont"/>
    <w:link w:val="CommentText"/>
    <w:uiPriority w:val="99"/>
    <w:semiHidden/>
    <w:rsid w:val="00B50F7C"/>
    <w:rPr>
      <w:sz w:val="20"/>
      <w:szCs w:val="20"/>
    </w:rPr>
  </w:style>
  <w:style w:type="paragraph" w:styleId="CommentSubject">
    <w:name w:val="annotation subject"/>
    <w:basedOn w:val="CommentText"/>
    <w:next w:val="CommentText"/>
    <w:link w:val="CommentSubjectChar"/>
    <w:uiPriority w:val="99"/>
    <w:semiHidden/>
    <w:unhideWhenUsed/>
    <w:rsid w:val="00B50F7C"/>
    <w:rPr>
      <w:b/>
      <w:bCs/>
    </w:rPr>
  </w:style>
  <w:style w:type="character" w:customStyle="1" w:styleId="CommentSubjectChar">
    <w:name w:val="Comment Subject Char"/>
    <w:basedOn w:val="CommentTextChar"/>
    <w:link w:val="CommentSubject"/>
    <w:uiPriority w:val="99"/>
    <w:semiHidden/>
    <w:rsid w:val="00B50F7C"/>
    <w:rPr>
      <w:b/>
      <w:bCs/>
      <w:sz w:val="20"/>
      <w:szCs w:val="20"/>
    </w:rPr>
  </w:style>
  <w:style w:type="character" w:customStyle="1" w:styleId="Heading2Char">
    <w:name w:val="Heading 2 Char"/>
    <w:basedOn w:val="DefaultParagraphFont"/>
    <w:link w:val="Heading2"/>
    <w:uiPriority w:val="9"/>
    <w:rsid w:val="00160D05"/>
    <w:rPr>
      <w:rFonts w:eastAsiaTheme="majorEastAsia" w:cstheme="majorBidi"/>
      <w:b/>
      <w:bCs/>
      <w:sz w:val="28"/>
      <w:szCs w:val="26"/>
    </w:rPr>
  </w:style>
  <w:style w:type="character" w:customStyle="1" w:styleId="hps">
    <w:name w:val="hps"/>
    <w:basedOn w:val="DefaultParagraphFont"/>
    <w:rsid w:val="00047316"/>
  </w:style>
  <w:style w:type="paragraph" w:styleId="Revision">
    <w:name w:val="Revision"/>
    <w:hidden/>
    <w:uiPriority w:val="99"/>
    <w:semiHidden/>
    <w:rsid w:val="004A6DB4"/>
    <w:pPr>
      <w:spacing w:after="0" w:line="240" w:lineRule="auto"/>
    </w:pPr>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056A0"/>
    <w:pPr>
      <w:keepNext/>
      <w:keepLines/>
      <w:spacing w:before="480" w:after="0"/>
      <w:outlineLvl w:val="0"/>
    </w:pPr>
    <w:rPr>
      <w:rFonts w:eastAsiaTheme="majorEastAsia" w:cstheme="majorBidi"/>
      <w:b/>
      <w:bCs/>
      <w:sz w:val="40"/>
      <w:szCs w:val="28"/>
    </w:rPr>
  </w:style>
  <w:style w:type="paragraph" w:styleId="Heading2">
    <w:name w:val="heading 2"/>
    <w:basedOn w:val="Normal"/>
    <w:next w:val="Normal"/>
    <w:link w:val="Heading2Char"/>
    <w:uiPriority w:val="9"/>
    <w:unhideWhenUsed/>
    <w:qFormat/>
    <w:rsid w:val="00160D05"/>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6F6024"/>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6F6024"/>
    <w:rPr>
      <w:rFonts w:ascii="Times New Roman" w:eastAsia="Times New Roman" w:hAnsi="Times New Roman" w:cs="Times New Roman"/>
      <w:sz w:val="20"/>
      <w:szCs w:val="20"/>
      <w:lang w:val="en-GB"/>
    </w:rPr>
  </w:style>
  <w:style w:type="paragraph" w:styleId="ListParagraph">
    <w:name w:val="List Paragraph"/>
    <w:basedOn w:val="Normal"/>
    <w:uiPriority w:val="34"/>
    <w:qFormat/>
    <w:rsid w:val="00B03029"/>
    <w:pPr>
      <w:ind w:left="720"/>
      <w:contextualSpacing/>
    </w:pPr>
  </w:style>
  <w:style w:type="paragraph" w:styleId="FootnoteText">
    <w:name w:val="footnote text"/>
    <w:basedOn w:val="Normal"/>
    <w:link w:val="FootnoteTextChar"/>
    <w:uiPriority w:val="99"/>
    <w:unhideWhenUsed/>
    <w:rsid w:val="007752B7"/>
    <w:pPr>
      <w:spacing w:after="0" w:line="240" w:lineRule="auto"/>
    </w:pPr>
    <w:rPr>
      <w:sz w:val="20"/>
      <w:szCs w:val="20"/>
    </w:rPr>
  </w:style>
  <w:style w:type="character" w:customStyle="1" w:styleId="FootnoteTextChar">
    <w:name w:val="Footnote Text Char"/>
    <w:basedOn w:val="DefaultParagraphFont"/>
    <w:link w:val="FootnoteText"/>
    <w:uiPriority w:val="99"/>
    <w:rsid w:val="007752B7"/>
    <w:rPr>
      <w:sz w:val="20"/>
      <w:szCs w:val="20"/>
    </w:rPr>
  </w:style>
  <w:style w:type="character" w:styleId="FootnoteReference">
    <w:name w:val="footnote reference"/>
    <w:basedOn w:val="DefaultParagraphFont"/>
    <w:uiPriority w:val="99"/>
    <w:semiHidden/>
    <w:unhideWhenUsed/>
    <w:rsid w:val="007752B7"/>
    <w:rPr>
      <w:vertAlign w:val="superscript"/>
    </w:rPr>
  </w:style>
  <w:style w:type="paragraph" w:styleId="NoSpacing">
    <w:name w:val="No Spacing"/>
    <w:link w:val="NoSpacingChar"/>
    <w:uiPriority w:val="1"/>
    <w:qFormat/>
    <w:rsid w:val="00D036F6"/>
    <w:pPr>
      <w:spacing w:after="0" w:line="240" w:lineRule="auto"/>
    </w:pPr>
    <w:rPr>
      <w:lang w:val="en-US"/>
    </w:rPr>
  </w:style>
  <w:style w:type="character" w:customStyle="1" w:styleId="NoSpacingChar">
    <w:name w:val="No Spacing Char"/>
    <w:basedOn w:val="DefaultParagraphFont"/>
    <w:link w:val="NoSpacing"/>
    <w:uiPriority w:val="1"/>
    <w:rsid w:val="00D036F6"/>
    <w:rPr>
      <w:lang w:val="en-US"/>
    </w:rPr>
  </w:style>
  <w:style w:type="character" w:styleId="Hyperlink">
    <w:name w:val="Hyperlink"/>
    <w:basedOn w:val="DefaultParagraphFont"/>
    <w:uiPriority w:val="99"/>
    <w:unhideWhenUsed/>
    <w:rsid w:val="00D036F6"/>
    <w:rPr>
      <w:color w:val="0000FF" w:themeColor="hyperlink"/>
      <w:u w:val="single"/>
    </w:rPr>
  </w:style>
  <w:style w:type="paragraph" w:styleId="BalloonText">
    <w:name w:val="Balloon Text"/>
    <w:basedOn w:val="Normal"/>
    <w:link w:val="BalloonTextChar"/>
    <w:uiPriority w:val="99"/>
    <w:semiHidden/>
    <w:unhideWhenUsed/>
    <w:rsid w:val="00E404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449"/>
    <w:rPr>
      <w:rFonts w:ascii="Tahoma" w:hAnsi="Tahoma" w:cs="Tahoma"/>
      <w:sz w:val="16"/>
      <w:szCs w:val="16"/>
    </w:rPr>
  </w:style>
  <w:style w:type="paragraph" w:styleId="Subtitle">
    <w:name w:val="Subtitle"/>
    <w:basedOn w:val="Normal"/>
    <w:next w:val="Normal"/>
    <w:link w:val="SubtitleChar"/>
    <w:uiPriority w:val="11"/>
    <w:qFormat/>
    <w:rsid w:val="00E4044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40449"/>
    <w:rPr>
      <w:rFonts w:asciiTheme="majorHAnsi" w:eastAsiaTheme="majorEastAsia" w:hAnsiTheme="majorHAnsi" w:cstheme="majorBidi"/>
      <w:i/>
      <w:iCs/>
      <w:color w:val="4F81BD" w:themeColor="accent1"/>
      <w:spacing w:val="15"/>
      <w:sz w:val="24"/>
      <w:szCs w:val="24"/>
    </w:rPr>
  </w:style>
  <w:style w:type="paragraph" w:customStyle="1" w:styleId="H23G">
    <w:name w:val="_ H_2/3_G"/>
    <w:basedOn w:val="Normal"/>
    <w:next w:val="Normal"/>
    <w:rsid w:val="00DC5EDE"/>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customStyle="1" w:styleId="apple-converted-space">
    <w:name w:val="apple-converted-space"/>
    <w:basedOn w:val="DefaultParagraphFont"/>
    <w:rsid w:val="007B1377"/>
  </w:style>
  <w:style w:type="character" w:styleId="IntenseEmphasis">
    <w:name w:val="Intense Emphasis"/>
    <w:basedOn w:val="DefaultParagraphFont"/>
    <w:uiPriority w:val="21"/>
    <w:qFormat/>
    <w:rsid w:val="007B1377"/>
    <w:rPr>
      <w:b/>
      <w:bCs/>
      <w:i/>
      <w:iCs/>
      <w:color w:val="4F81BD" w:themeColor="accent1"/>
    </w:rPr>
  </w:style>
  <w:style w:type="character" w:styleId="Strong">
    <w:name w:val="Strong"/>
    <w:basedOn w:val="DefaultParagraphFont"/>
    <w:uiPriority w:val="22"/>
    <w:qFormat/>
    <w:rsid w:val="00F600A3"/>
    <w:rPr>
      <w:b/>
      <w:bCs/>
    </w:rPr>
  </w:style>
  <w:style w:type="character" w:customStyle="1" w:styleId="apple-style-span">
    <w:name w:val="apple-style-span"/>
    <w:basedOn w:val="DefaultParagraphFont"/>
    <w:rsid w:val="00F600A3"/>
  </w:style>
  <w:style w:type="paragraph" w:styleId="NormalWeb">
    <w:name w:val="Normal (Web)"/>
    <w:basedOn w:val="Normal"/>
    <w:uiPriority w:val="99"/>
    <w:unhideWhenUsed/>
    <w:rsid w:val="00F50B8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F50B82"/>
    <w:pPr>
      <w:tabs>
        <w:tab w:val="center" w:pos="4536"/>
        <w:tab w:val="right" w:pos="9072"/>
      </w:tabs>
      <w:spacing w:after="0" w:line="240" w:lineRule="auto"/>
    </w:pPr>
  </w:style>
  <w:style w:type="character" w:customStyle="1" w:styleId="HeaderChar">
    <w:name w:val="Header Char"/>
    <w:basedOn w:val="DefaultParagraphFont"/>
    <w:link w:val="Header"/>
    <w:uiPriority w:val="99"/>
    <w:rsid w:val="00F50B82"/>
  </w:style>
  <w:style w:type="paragraph" w:styleId="Footer">
    <w:name w:val="footer"/>
    <w:basedOn w:val="Normal"/>
    <w:link w:val="FooterChar"/>
    <w:uiPriority w:val="99"/>
    <w:unhideWhenUsed/>
    <w:rsid w:val="00F50B82"/>
    <w:pPr>
      <w:tabs>
        <w:tab w:val="center" w:pos="4536"/>
        <w:tab w:val="right" w:pos="9072"/>
      </w:tabs>
      <w:spacing w:after="0" w:line="240" w:lineRule="auto"/>
    </w:pPr>
  </w:style>
  <w:style w:type="character" w:customStyle="1" w:styleId="FooterChar">
    <w:name w:val="Footer Char"/>
    <w:basedOn w:val="DefaultParagraphFont"/>
    <w:link w:val="Footer"/>
    <w:uiPriority w:val="99"/>
    <w:rsid w:val="00F50B82"/>
  </w:style>
  <w:style w:type="character" w:customStyle="1" w:styleId="Heading1Char">
    <w:name w:val="Heading 1 Char"/>
    <w:basedOn w:val="DefaultParagraphFont"/>
    <w:link w:val="Heading1"/>
    <w:uiPriority w:val="9"/>
    <w:rsid w:val="001056A0"/>
    <w:rPr>
      <w:rFonts w:eastAsiaTheme="majorEastAsia" w:cstheme="majorBidi"/>
      <w:b/>
      <w:bCs/>
      <w:sz w:val="40"/>
      <w:szCs w:val="28"/>
    </w:rPr>
  </w:style>
  <w:style w:type="paragraph" w:styleId="TOCHeading">
    <w:name w:val="TOC Heading"/>
    <w:basedOn w:val="Heading1"/>
    <w:next w:val="Normal"/>
    <w:uiPriority w:val="39"/>
    <w:semiHidden/>
    <w:unhideWhenUsed/>
    <w:qFormat/>
    <w:rsid w:val="00BD49EE"/>
    <w:pPr>
      <w:outlineLvl w:val="9"/>
    </w:pPr>
    <w:rPr>
      <w:lang w:val="en-US" w:eastAsia="ja-JP"/>
    </w:rPr>
  </w:style>
  <w:style w:type="paragraph" w:styleId="TOC2">
    <w:name w:val="toc 2"/>
    <w:basedOn w:val="Normal"/>
    <w:next w:val="Normal"/>
    <w:autoRedefine/>
    <w:uiPriority w:val="39"/>
    <w:unhideWhenUsed/>
    <w:qFormat/>
    <w:rsid w:val="00BD49EE"/>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EA714C"/>
    <w:pPr>
      <w:tabs>
        <w:tab w:val="right" w:leader="dot" w:pos="9062"/>
      </w:tabs>
      <w:spacing w:after="100"/>
    </w:pPr>
    <w:rPr>
      <w:rFonts w:eastAsiaTheme="minorEastAsia"/>
      <w:b/>
      <w:noProof/>
      <w:sz w:val="32"/>
      <w:szCs w:val="32"/>
      <w:lang w:val="en-US" w:eastAsia="ja-JP"/>
    </w:rPr>
  </w:style>
  <w:style w:type="paragraph" w:styleId="TOC3">
    <w:name w:val="toc 3"/>
    <w:basedOn w:val="Normal"/>
    <w:next w:val="Normal"/>
    <w:autoRedefine/>
    <w:uiPriority w:val="39"/>
    <w:semiHidden/>
    <w:unhideWhenUsed/>
    <w:qFormat/>
    <w:rsid w:val="00BD49EE"/>
    <w:pPr>
      <w:spacing w:after="100"/>
      <w:ind w:left="440"/>
    </w:pPr>
    <w:rPr>
      <w:rFonts w:eastAsiaTheme="minorEastAsia"/>
      <w:lang w:val="en-US" w:eastAsia="ja-JP"/>
    </w:rPr>
  </w:style>
  <w:style w:type="character" w:styleId="FollowedHyperlink">
    <w:name w:val="FollowedHyperlink"/>
    <w:basedOn w:val="DefaultParagraphFont"/>
    <w:uiPriority w:val="99"/>
    <w:semiHidden/>
    <w:unhideWhenUsed/>
    <w:rsid w:val="005B1ACC"/>
    <w:rPr>
      <w:color w:val="800080" w:themeColor="followedHyperlink"/>
      <w:u w:val="single"/>
    </w:rPr>
  </w:style>
  <w:style w:type="paragraph" w:styleId="Bibliography">
    <w:name w:val="Bibliography"/>
    <w:basedOn w:val="Normal"/>
    <w:next w:val="Normal"/>
    <w:uiPriority w:val="37"/>
    <w:unhideWhenUsed/>
    <w:rsid w:val="00A025D1"/>
  </w:style>
  <w:style w:type="character" w:styleId="CommentReference">
    <w:name w:val="annotation reference"/>
    <w:basedOn w:val="DefaultParagraphFont"/>
    <w:uiPriority w:val="99"/>
    <w:semiHidden/>
    <w:unhideWhenUsed/>
    <w:rsid w:val="00B50F7C"/>
    <w:rPr>
      <w:sz w:val="16"/>
      <w:szCs w:val="16"/>
    </w:rPr>
  </w:style>
  <w:style w:type="paragraph" w:styleId="CommentText">
    <w:name w:val="annotation text"/>
    <w:basedOn w:val="Normal"/>
    <w:link w:val="CommentTextChar"/>
    <w:uiPriority w:val="99"/>
    <w:semiHidden/>
    <w:unhideWhenUsed/>
    <w:rsid w:val="00B50F7C"/>
    <w:pPr>
      <w:spacing w:line="240" w:lineRule="auto"/>
    </w:pPr>
    <w:rPr>
      <w:sz w:val="20"/>
      <w:szCs w:val="20"/>
    </w:rPr>
  </w:style>
  <w:style w:type="character" w:customStyle="1" w:styleId="CommentTextChar">
    <w:name w:val="Comment Text Char"/>
    <w:basedOn w:val="DefaultParagraphFont"/>
    <w:link w:val="CommentText"/>
    <w:uiPriority w:val="99"/>
    <w:semiHidden/>
    <w:rsid w:val="00B50F7C"/>
    <w:rPr>
      <w:sz w:val="20"/>
      <w:szCs w:val="20"/>
    </w:rPr>
  </w:style>
  <w:style w:type="paragraph" w:styleId="CommentSubject">
    <w:name w:val="annotation subject"/>
    <w:basedOn w:val="CommentText"/>
    <w:next w:val="CommentText"/>
    <w:link w:val="CommentSubjectChar"/>
    <w:uiPriority w:val="99"/>
    <w:semiHidden/>
    <w:unhideWhenUsed/>
    <w:rsid w:val="00B50F7C"/>
    <w:rPr>
      <w:b/>
      <w:bCs/>
    </w:rPr>
  </w:style>
  <w:style w:type="character" w:customStyle="1" w:styleId="CommentSubjectChar">
    <w:name w:val="Comment Subject Char"/>
    <w:basedOn w:val="CommentTextChar"/>
    <w:link w:val="CommentSubject"/>
    <w:uiPriority w:val="99"/>
    <w:semiHidden/>
    <w:rsid w:val="00B50F7C"/>
    <w:rPr>
      <w:b/>
      <w:bCs/>
      <w:sz w:val="20"/>
      <w:szCs w:val="20"/>
    </w:rPr>
  </w:style>
  <w:style w:type="character" w:customStyle="1" w:styleId="Heading2Char">
    <w:name w:val="Heading 2 Char"/>
    <w:basedOn w:val="DefaultParagraphFont"/>
    <w:link w:val="Heading2"/>
    <w:uiPriority w:val="9"/>
    <w:rsid w:val="00160D05"/>
    <w:rPr>
      <w:rFonts w:eastAsiaTheme="majorEastAsia" w:cstheme="majorBidi"/>
      <w:b/>
      <w:bCs/>
      <w:sz w:val="28"/>
      <w:szCs w:val="26"/>
    </w:rPr>
  </w:style>
  <w:style w:type="character" w:customStyle="1" w:styleId="hps">
    <w:name w:val="hps"/>
    <w:basedOn w:val="DefaultParagraphFont"/>
    <w:rsid w:val="00047316"/>
  </w:style>
  <w:style w:type="paragraph" w:styleId="Revision">
    <w:name w:val="Revision"/>
    <w:hidden/>
    <w:uiPriority w:val="99"/>
    <w:semiHidden/>
    <w:rsid w:val="004A6DB4"/>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55082">
      <w:bodyDiv w:val="1"/>
      <w:marLeft w:val="0"/>
      <w:marRight w:val="0"/>
      <w:marTop w:val="0"/>
      <w:marBottom w:val="0"/>
      <w:divBdr>
        <w:top w:val="none" w:sz="0" w:space="0" w:color="auto"/>
        <w:left w:val="none" w:sz="0" w:space="0" w:color="auto"/>
        <w:bottom w:val="none" w:sz="0" w:space="0" w:color="auto"/>
        <w:right w:val="none" w:sz="0" w:space="0" w:color="auto"/>
      </w:divBdr>
    </w:div>
    <w:div w:id="44761593">
      <w:bodyDiv w:val="1"/>
      <w:marLeft w:val="0"/>
      <w:marRight w:val="0"/>
      <w:marTop w:val="0"/>
      <w:marBottom w:val="0"/>
      <w:divBdr>
        <w:top w:val="none" w:sz="0" w:space="0" w:color="auto"/>
        <w:left w:val="none" w:sz="0" w:space="0" w:color="auto"/>
        <w:bottom w:val="none" w:sz="0" w:space="0" w:color="auto"/>
        <w:right w:val="none" w:sz="0" w:space="0" w:color="auto"/>
      </w:divBdr>
    </w:div>
    <w:div w:id="137962527">
      <w:bodyDiv w:val="1"/>
      <w:marLeft w:val="0"/>
      <w:marRight w:val="0"/>
      <w:marTop w:val="0"/>
      <w:marBottom w:val="0"/>
      <w:divBdr>
        <w:top w:val="none" w:sz="0" w:space="0" w:color="auto"/>
        <w:left w:val="none" w:sz="0" w:space="0" w:color="auto"/>
        <w:bottom w:val="none" w:sz="0" w:space="0" w:color="auto"/>
        <w:right w:val="none" w:sz="0" w:space="0" w:color="auto"/>
      </w:divBdr>
    </w:div>
    <w:div w:id="139154355">
      <w:bodyDiv w:val="1"/>
      <w:marLeft w:val="0"/>
      <w:marRight w:val="0"/>
      <w:marTop w:val="0"/>
      <w:marBottom w:val="0"/>
      <w:divBdr>
        <w:top w:val="none" w:sz="0" w:space="0" w:color="auto"/>
        <w:left w:val="none" w:sz="0" w:space="0" w:color="auto"/>
        <w:bottom w:val="none" w:sz="0" w:space="0" w:color="auto"/>
        <w:right w:val="none" w:sz="0" w:space="0" w:color="auto"/>
      </w:divBdr>
    </w:div>
    <w:div w:id="221989814">
      <w:bodyDiv w:val="1"/>
      <w:marLeft w:val="0"/>
      <w:marRight w:val="0"/>
      <w:marTop w:val="0"/>
      <w:marBottom w:val="0"/>
      <w:divBdr>
        <w:top w:val="none" w:sz="0" w:space="0" w:color="auto"/>
        <w:left w:val="none" w:sz="0" w:space="0" w:color="auto"/>
        <w:bottom w:val="none" w:sz="0" w:space="0" w:color="auto"/>
        <w:right w:val="none" w:sz="0" w:space="0" w:color="auto"/>
      </w:divBdr>
    </w:div>
    <w:div w:id="283191585">
      <w:bodyDiv w:val="1"/>
      <w:marLeft w:val="0"/>
      <w:marRight w:val="0"/>
      <w:marTop w:val="0"/>
      <w:marBottom w:val="0"/>
      <w:divBdr>
        <w:top w:val="none" w:sz="0" w:space="0" w:color="auto"/>
        <w:left w:val="none" w:sz="0" w:space="0" w:color="auto"/>
        <w:bottom w:val="none" w:sz="0" w:space="0" w:color="auto"/>
        <w:right w:val="none" w:sz="0" w:space="0" w:color="auto"/>
      </w:divBdr>
      <w:divsChild>
        <w:div w:id="1756827382">
          <w:marLeft w:val="0"/>
          <w:marRight w:val="0"/>
          <w:marTop w:val="0"/>
          <w:marBottom w:val="0"/>
          <w:divBdr>
            <w:top w:val="none" w:sz="0" w:space="0" w:color="auto"/>
            <w:left w:val="none" w:sz="0" w:space="0" w:color="auto"/>
            <w:bottom w:val="none" w:sz="0" w:space="0" w:color="auto"/>
            <w:right w:val="none" w:sz="0" w:space="0" w:color="auto"/>
          </w:divBdr>
        </w:div>
      </w:divsChild>
    </w:div>
    <w:div w:id="311638057">
      <w:bodyDiv w:val="1"/>
      <w:marLeft w:val="0"/>
      <w:marRight w:val="0"/>
      <w:marTop w:val="0"/>
      <w:marBottom w:val="0"/>
      <w:divBdr>
        <w:top w:val="none" w:sz="0" w:space="0" w:color="auto"/>
        <w:left w:val="none" w:sz="0" w:space="0" w:color="auto"/>
        <w:bottom w:val="none" w:sz="0" w:space="0" w:color="auto"/>
        <w:right w:val="none" w:sz="0" w:space="0" w:color="auto"/>
      </w:divBdr>
    </w:div>
    <w:div w:id="497619613">
      <w:bodyDiv w:val="1"/>
      <w:marLeft w:val="0"/>
      <w:marRight w:val="0"/>
      <w:marTop w:val="0"/>
      <w:marBottom w:val="0"/>
      <w:divBdr>
        <w:top w:val="none" w:sz="0" w:space="0" w:color="auto"/>
        <w:left w:val="none" w:sz="0" w:space="0" w:color="auto"/>
        <w:bottom w:val="none" w:sz="0" w:space="0" w:color="auto"/>
        <w:right w:val="none" w:sz="0" w:space="0" w:color="auto"/>
      </w:divBdr>
    </w:div>
    <w:div w:id="557665542">
      <w:bodyDiv w:val="1"/>
      <w:marLeft w:val="0"/>
      <w:marRight w:val="0"/>
      <w:marTop w:val="0"/>
      <w:marBottom w:val="0"/>
      <w:divBdr>
        <w:top w:val="none" w:sz="0" w:space="0" w:color="auto"/>
        <w:left w:val="none" w:sz="0" w:space="0" w:color="auto"/>
        <w:bottom w:val="none" w:sz="0" w:space="0" w:color="auto"/>
        <w:right w:val="none" w:sz="0" w:space="0" w:color="auto"/>
      </w:divBdr>
    </w:div>
    <w:div w:id="699168214">
      <w:bodyDiv w:val="1"/>
      <w:marLeft w:val="0"/>
      <w:marRight w:val="0"/>
      <w:marTop w:val="0"/>
      <w:marBottom w:val="0"/>
      <w:divBdr>
        <w:top w:val="none" w:sz="0" w:space="0" w:color="auto"/>
        <w:left w:val="none" w:sz="0" w:space="0" w:color="auto"/>
        <w:bottom w:val="none" w:sz="0" w:space="0" w:color="auto"/>
        <w:right w:val="none" w:sz="0" w:space="0" w:color="auto"/>
      </w:divBdr>
    </w:div>
    <w:div w:id="858272900">
      <w:bodyDiv w:val="1"/>
      <w:marLeft w:val="0"/>
      <w:marRight w:val="0"/>
      <w:marTop w:val="0"/>
      <w:marBottom w:val="0"/>
      <w:divBdr>
        <w:top w:val="none" w:sz="0" w:space="0" w:color="auto"/>
        <w:left w:val="none" w:sz="0" w:space="0" w:color="auto"/>
        <w:bottom w:val="none" w:sz="0" w:space="0" w:color="auto"/>
        <w:right w:val="none" w:sz="0" w:space="0" w:color="auto"/>
      </w:divBdr>
    </w:div>
    <w:div w:id="881090772">
      <w:bodyDiv w:val="1"/>
      <w:marLeft w:val="0"/>
      <w:marRight w:val="0"/>
      <w:marTop w:val="0"/>
      <w:marBottom w:val="0"/>
      <w:divBdr>
        <w:top w:val="none" w:sz="0" w:space="0" w:color="auto"/>
        <w:left w:val="none" w:sz="0" w:space="0" w:color="auto"/>
        <w:bottom w:val="none" w:sz="0" w:space="0" w:color="auto"/>
        <w:right w:val="none" w:sz="0" w:space="0" w:color="auto"/>
      </w:divBdr>
    </w:div>
    <w:div w:id="882837168">
      <w:bodyDiv w:val="1"/>
      <w:marLeft w:val="0"/>
      <w:marRight w:val="0"/>
      <w:marTop w:val="0"/>
      <w:marBottom w:val="0"/>
      <w:divBdr>
        <w:top w:val="none" w:sz="0" w:space="0" w:color="auto"/>
        <w:left w:val="none" w:sz="0" w:space="0" w:color="auto"/>
        <w:bottom w:val="none" w:sz="0" w:space="0" w:color="auto"/>
        <w:right w:val="none" w:sz="0" w:space="0" w:color="auto"/>
      </w:divBdr>
    </w:div>
    <w:div w:id="907574769">
      <w:bodyDiv w:val="1"/>
      <w:marLeft w:val="0"/>
      <w:marRight w:val="0"/>
      <w:marTop w:val="0"/>
      <w:marBottom w:val="0"/>
      <w:divBdr>
        <w:top w:val="none" w:sz="0" w:space="0" w:color="auto"/>
        <w:left w:val="none" w:sz="0" w:space="0" w:color="auto"/>
        <w:bottom w:val="none" w:sz="0" w:space="0" w:color="auto"/>
        <w:right w:val="none" w:sz="0" w:space="0" w:color="auto"/>
      </w:divBdr>
    </w:div>
    <w:div w:id="984972037">
      <w:bodyDiv w:val="1"/>
      <w:marLeft w:val="0"/>
      <w:marRight w:val="0"/>
      <w:marTop w:val="0"/>
      <w:marBottom w:val="0"/>
      <w:divBdr>
        <w:top w:val="none" w:sz="0" w:space="0" w:color="auto"/>
        <w:left w:val="none" w:sz="0" w:space="0" w:color="auto"/>
        <w:bottom w:val="none" w:sz="0" w:space="0" w:color="auto"/>
        <w:right w:val="none" w:sz="0" w:space="0" w:color="auto"/>
      </w:divBdr>
      <w:divsChild>
        <w:div w:id="1016883983">
          <w:marLeft w:val="0"/>
          <w:marRight w:val="0"/>
          <w:marTop w:val="0"/>
          <w:marBottom w:val="0"/>
          <w:divBdr>
            <w:top w:val="none" w:sz="0" w:space="0" w:color="auto"/>
            <w:left w:val="none" w:sz="0" w:space="0" w:color="auto"/>
            <w:bottom w:val="none" w:sz="0" w:space="0" w:color="auto"/>
            <w:right w:val="none" w:sz="0" w:space="0" w:color="auto"/>
          </w:divBdr>
        </w:div>
      </w:divsChild>
    </w:div>
    <w:div w:id="1070008200">
      <w:bodyDiv w:val="1"/>
      <w:marLeft w:val="0"/>
      <w:marRight w:val="0"/>
      <w:marTop w:val="0"/>
      <w:marBottom w:val="0"/>
      <w:divBdr>
        <w:top w:val="none" w:sz="0" w:space="0" w:color="auto"/>
        <w:left w:val="none" w:sz="0" w:space="0" w:color="auto"/>
        <w:bottom w:val="none" w:sz="0" w:space="0" w:color="auto"/>
        <w:right w:val="none" w:sz="0" w:space="0" w:color="auto"/>
      </w:divBdr>
    </w:div>
    <w:div w:id="1128084243">
      <w:bodyDiv w:val="1"/>
      <w:marLeft w:val="0"/>
      <w:marRight w:val="0"/>
      <w:marTop w:val="0"/>
      <w:marBottom w:val="0"/>
      <w:divBdr>
        <w:top w:val="none" w:sz="0" w:space="0" w:color="auto"/>
        <w:left w:val="none" w:sz="0" w:space="0" w:color="auto"/>
        <w:bottom w:val="none" w:sz="0" w:space="0" w:color="auto"/>
        <w:right w:val="none" w:sz="0" w:space="0" w:color="auto"/>
      </w:divBdr>
    </w:div>
    <w:div w:id="1179660064">
      <w:bodyDiv w:val="1"/>
      <w:marLeft w:val="0"/>
      <w:marRight w:val="0"/>
      <w:marTop w:val="0"/>
      <w:marBottom w:val="0"/>
      <w:divBdr>
        <w:top w:val="none" w:sz="0" w:space="0" w:color="auto"/>
        <w:left w:val="none" w:sz="0" w:space="0" w:color="auto"/>
        <w:bottom w:val="none" w:sz="0" w:space="0" w:color="auto"/>
        <w:right w:val="none" w:sz="0" w:space="0" w:color="auto"/>
      </w:divBdr>
    </w:div>
    <w:div w:id="1181820878">
      <w:bodyDiv w:val="1"/>
      <w:marLeft w:val="0"/>
      <w:marRight w:val="0"/>
      <w:marTop w:val="0"/>
      <w:marBottom w:val="0"/>
      <w:divBdr>
        <w:top w:val="none" w:sz="0" w:space="0" w:color="auto"/>
        <w:left w:val="none" w:sz="0" w:space="0" w:color="auto"/>
        <w:bottom w:val="none" w:sz="0" w:space="0" w:color="auto"/>
        <w:right w:val="none" w:sz="0" w:space="0" w:color="auto"/>
      </w:divBdr>
    </w:div>
    <w:div w:id="1225020034">
      <w:bodyDiv w:val="1"/>
      <w:marLeft w:val="0"/>
      <w:marRight w:val="0"/>
      <w:marTop w:val="0"/>
      <w:marBottom w:val="0"/>
      <w:divBdr>
        <w:top w:val="none" w:sz="0" w:space="0" w:color="auto"/>
        <w:left w:val="none" w:sz="0" w:space="0" w:color="auto"/>
        <w:bottom w:val="none" w:sz="0" w:space="0" w:color="auto"/>
        <w:right w:val="none" w:sz="0" w:space="0" w:color="auto"/>
      </w:divBdr>
    </w:div>
    <w:div w:id="1262106547">
      <w:bodyDiv w:val="1"/>
      <w:marLeft w:val="0"/>
      <w:marRight w:val="0"/>
      <w:marTop w:val="0"/>
      <w:marBottom w:val="0"/>
      <w:divBdr>
        <w:top w:val="none" w:sz="0" w:space="0" w:color="auto"/>
        <w:left w:val="none" w:sz="0" w:space="0" w:color="auto"/>
        <w:bottom w:val="none" w:sz="0" w:space="0" w:color="auto"/>
        <w:right w:val="none" w:sz="0" w:space="0" w:color="auto"/>
      </w:divBdr>
    </w:div>
    <w:div w:id="1388384238">
      <w:bodyDiv w:val="1"/>
      <w:marLeft w:val="0"/>
      <w:marRight w:val="0"/>
      <w:marTop w:val="0"/>
      <w:marBottom w:val="0"/>
      <w:divBdr>
        <w:top w:val="none" w:sz="0" w:space="0" w:color="auto"/>
        <w:left w:val="none" w:sz="0" w:space="0" w:color="auto"/>
        <w:bottom w:val="none" w:sz="0" w:space="0" w:color="auto"/>
        <w:right w:val="none" w:sz="0" w:space="0" w:color="auto"/>
      </w:divBdr>
    </w:div>
    <w:div w:id="1472209632">
      <w:bodyDiv w:val="1"/>
      <w:marLeft w:val="0"/>
      <w:marRight w:val="0"/>
      <w:marTop w:val="0"/>
      <w:marBottom w:val="0"/>
      <w:divBdr>
        <w:top w:val="none" w:sz="0" w:space="0" w:color="auto"/>
        <w:left w:val="none" w:sz="0" w:space="0" w:color="auto"/>
        <w:bottom w:val="none" w:sz="0" w:space="0" w:color="auto"/>
        <w:right w:val="none" w:sz="0" w:space="0" w:color="auto"/>
      </w:divBdr>
    </w:div>
    <w:div w:id="1540436499">
      <w:bodyDiv w:val="1"/>
      <w:marLeft w:val="0"/>
      <w:marRight w:val="0"/>
      <w:marTop w:val="0"/>
      <w:marBottom w:val="0"/>
      <w:divBdr>
        <w:top w:val="none" w:sz="0" w:space="0" w:color="auto"/>
        <w:left w:val="none" w:sz="0" w:space="0" w:color="auto"/>
        <w:bottom w:val="none" w:sz="0" w:space="0" w:color="auto"/>
        <w:right w:val="none" w:sz="0" w:space="0" w:color="auto"/>
      </w:divBdr>
    </w:div>
    <w:div w:id="1588733704">
      <w:bodyDiv w:val="1"/>
      <w:marLeft w:val="0"/>
      <w:marRight w:val="0"/>
      <w:marTop w:val="0"/>
      <w:marBottom w:val="0"/>
      <w:divBdr>
        <w:top w:val="none" w:sz="0" w:space="0" w:color="auto"/>
        <w:left w:val="none" w:sz="0" w:space="0" w:color="auto"/>
        <w:bottom w:val="none" w:sz="0" w:space="0" w:color="auto"/>
        <w:right w:val="none" w:sz="0" w:space="0" w:color="auto"/>
      </w:divBdr>
    </w:div>
    <w:div w:id="1596088106">
      <w:bodyDiv w:val="1"/>
      <w:marLeft w:val="0"/>
      <w:marRight w:val="0"/>
      <w:marTop w:val="0"/>
      <w:marBottom w:val="0"/>
      <w:divBdr>
        <w:top w:val="none" w:sz="0" w:space="0" w:color="auto"/>
        <w:left w:val="none" w:sz="0" w:space="0" w:color="auto"/>
        <w:bottom w:val="none" w:sz="0" w:space="0" w:color="auto"/>
        <w:right w:val="none" w:sz="0" w:space="0" w:color="auto"/>
      </w:divBdr>
    </w:div>
    <w:div w:id="1781952804">
      <w:bodyDiv w:val="1"/>
      <w:marLeft w:val="0"/>
      <w:marRight w:val="0"/>
      <w:marTop w:val="0"/>
      <w:marBottom w:val="0"/>
      <w:divBdr>
        <w:top w:val="none" w:sz="0" w:space="0" w:color="auto"/>
        <w:left w:val="none" w:sz="0" w:space="0" w:color="auto"/>
        <w:bottom w:val="none" w:sz="0" w:space="0" w:color="auto"/>
        <w:right w:val="none" w:sz="0" w:space="0" w:color="auto"/>
      </w:divBdr>
    </w:div>
    <w:div w:id="1797722921">
      <w:bodyDiv w:val="1"/>
      <w:marLeft w:val="0"/>
      <w:marRight w:val="0"/>
      <w:marTop w:val="0"/>
      <w:marBottom w:val="0"/>
      <w:divBdr>
        <w:top w:val="none" w:sz="0" w:space="0" w:color="auto"/>
        <w:left w:val="none" w:sz="0" w:space="0" w:color="auto"/>
        <w:bottom w:val="none" w:sz="0" w:space="0" w:color="auto"/>
        <w:right w:val="none" w:sz="0" w:space="0" w:color="auto"/>
      </w:divBdr>
    </w:div>
    <w:div w:id="1857235863">
      <w:bodyDiv w:val="1"/>
      <w:marLeft w:val="0"/>
      <w:marRight w:val="0"/>
      <w:marTop w:val="0"/>
      <w:marBottom w:val="0"/>
      <w:divBdr>
        <w:top w:val="none" w:sz="0" w:space="0" w:color="auto"/>
        <w:left w:val="none" w:sz="0" w:space="0" w:color="auto"/>
        <w:bottom w:val="none" w:sz="0" w:space="0" w:color="auto"/>
        <w:right w:val="none" w:sz="0" w:space="0" w:color="auto"/>
      </w:divBdr>
    </w:div>
    <w:div w:id="1881625974">
      <w:bodyDiv w:val="1"/>
      <w:marLeft w:val="0"/>
      <w:marRight w:val="0"/>
      <w:marTop w:val="0"/>
      <w:marBottom w:val="0"/>
      <w:divBdr>
        <w:top w:val="none" w:sz="0" w:space="0" w:color="auto"/>
        <w:left w:val="none" w:sz="0" w:space="0" w:color="auto"/>
        <w:bottom w:val="none" w:sz="0" w:space="0" w:color="auto"/>
        <w:right w:val="none" w:sz="0" w:space="0" w:color="auto"/>
      </w:divBdr>
    </w:div>
    <w:div w:id="2008552795">
      <w:bodyDiv w:val="1"/>
      <w:marLeft w:val="0"/>
      <w:marRight w:val="0"/>
      <w:marTop w:val="0"/>
      <w:marBottom w:val="0"/>
      <w:divBdr>
        <w:top w:val="none" w:sz="0" w:space="0" w:color="auto"/>
        <w:left w:val="none" w:sz="0" w:space="0" w:color="auto"/>
        <w:bottom w:val="none" w:sz="0" w:space="0" w:color="auto"/>
        <w:right w:val="none" w:sz="0" w:space="0" w:color="auto"/>
      </w:divBdr>
    </w:div>
    <w:div w:id="2029914018">
      <w:bodyDiv w:val="1"/>
      <w:marLeft w:val="0"/>
      <w:marRight w:val="0"/>
      <w:marTop w:val="0"/>
      <w:marBottom w:val="0"/>
      <w:divBdr>
        <w:top w:val="none" w:sz="0" w:space="0" w:color="auto"/>
        <w:left w:val="none" w:sz="0" w:space="0" w:color="auto"/>
        <w:bottom w:val="none" w:sz="0" w:space="0" w:color="auto"/>
        <w:right w:val="none" w:sz="0" w:space="0" w:color="auto"/>
      </w:divBdr>
      <w:divsChild>
        <w:div w:id="1400322238">
          <w:marLeft w:val="0"/>
          <w:marRight w:val="0"/>
          <w:marTop w:val="0"/>
          <w:marBottom w:val="0"/>
          <w:divBdr>
            <w:top w:val="none" w:sz="0" w:space="0" w:color="auto"/>
            <w:left w:val="none" w:sz="0" w:space="0" w:color="auto"/>
            <w:bottom w:val="none" w:sz="0" w:space="0" w:color="auto"/>
            <w:right w:val="none" w:sz="0" w:space="0" w:color="auto"/>
          </w:divBdr>
          <w:divsChild>
            <w:div w:id="53699379">
              <w:marLeft w:val="0"/>
              <w:marRight w:val="0"/>
              <w:marTop w:val="0"/>
              <w:marBottom w:val="0"/>
              <w:divBdr>
                <w:top w:val="none" w:sz="0" w:space="0" w:color="auto"/>
                <w:left w:val="none" w:sz="0" w:space="0" w:color="auto"/>
                <w:bottom w:val="none" w:sz="0" w:space="0" w:color="auto"/>
                <w:right w:val="none" w:sz="0" w:space="0" w:color="auto"/>
              </w:divBdr>
              <w:divsChild>
                <w:div w:id="1497264840">
                  <w:marLeft w:val="0"/>
                  <w:marRight w:val="0"/>
                  <w:marTop w:val="0"/>
                  <w:marBottom w:val="0"/>
                  <w:divBdr>
                    <w:top w:val="none" w:sz="0" w:space="0" w:color="auto"/>
                    <w:left w:val="none" w:sz="0" w:space="0" w:color="auto"/>
                    <w:bottom w:val="none" w:sz="0" w:space="0" w:color="auto"/>
                    <w:right w:val="none" w:sz="0" w:space="0" w:color="auto"/>
                  </w:divBdr>
                  <w:divsChild>
                    <w:div w:id="313412248">
                      <w:marLeft w:val="0"/>
                      <w:marRight w:val="0"/>
                      <w:marTop w:val="0"/>
                      <w:marBottom w:val="0"/>
                      <w:divBdr>
                        <w:top w:val="none" w:sz="0" w:space="0" w:color="auto"/>
                        <w:left w:val="none" w:sz="0" w:space="0" w:color="auto"/>
                        <w:bottom w:val="none" w:sz="0" w:space="0" w:color="auto"/>
                        <w:right w:val="none" w:sz="0" w:space="0" w:color="auto"/>
                      </w:divBdr>
                      <w:divsChild>
                        <w:div w:id="1014916771">
                          <w:marLeft w:val="0"/>
                          <w:marRight w:val="0"/>
                          <w:marTop w:val="0"/>
                          <w:marBottom w:val="0"/>
                          <w:divBdr>
                            <w:top w:val="none" w:sz="0" w:space="0" w:color="auto"/>
                            <w:left w:val="none" w:sz="0" w:space="0" w:color="auto"/>
                            <w:bottom w:val="none" w:sz="0" w:space="0" w:color="auto"/>
                            <w:right w:val="none" w:sz="0" w:space="0" w:color="auto"/>
                          </w:divBdr>
                          <w:divsChild>
                            <w:div w:id="112388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901316">
                      <w:marLeft w:val="0"/>
                      <w:marRight w:val="0"/>
                      <w:marTop w:val="0"/>
                      <w:marBottom w:val="0"/>
                      <w:divBdr>
                        <w:top w:val="none" w:sz="0" w:space="0" w:color="auto"/>
                        <w:left w:val="none" w:sz="0" w:space="0" w:color="auto"/>
                        <w:bottom w:val="none" w:sz="0" w:space="0" w:color="auto"/>
                        <w:right w:val="none" w:sz="0" w:space="0" w:color="auto"/>
                      </w:divBdr>
                      <w:divsChild>
                        <w:div w:id="659966742">
                          <w:marLeft w:val="0"/>
                          <w:marRight w:val="0"/>
                          <w:marTop w:val="0"/>
                          <w:marBottom w:val="0"/>
                          <w:divBdr>
                            <w:top w:val="none" w:sz="0" w:space="0" w:color="auto"/>
                            <w:left w:val="none" w:sz="0" w:space="0" w:color="auto"/>
                            <w:bottom w:val="none" w:sz="0" w:space="0" w:color="auto"/>
                            <w:right w:val="none" w:sz="0" w:space="0" w:color="auto"/>
                          </w:divBdr>
                          <w:divsChild>
                            <w:div w:id="1387799227">
                              <w:marLeft w:val="0"/>
                              <w:marRight w:val="0"/>
                              <w:marTop w:val="0"/>
                              <w:marBottom w:val="0"/>
                              <w:divBdr>
                                <w:top w:val="none" w:sz="0" w:space="0" w:color="auto"/>
                                <w:left w:val="none" w:sz="0" w:space="0" w:color="auto"/>
                                <w:bottom w:val="none" w:sz="0" w:space="0" w:color="auto"/>
                                <w:right w:val="none" w:sz="0" w:space="0" w:color="auto"/>
                              </w:divBdr>
                            </w:div>
                            <w:div w:id="1313486049">
                              <w:marLeft w:val="0"/>
                              <w:marRight w:val="0"/>
                              <w:marTop w:val="0"/>
                              <w:marBottom w:val="0"/>
                              <w:divBdr>
                                <w:top w:val="none" w:sz="0" w:space="0" w:color="auto"/>
                                <w:left w:val="none" w:sz="0" w:space="0" w:color="auto"/>
                                <w:bottom w:val="none" w:sz="0" w:space="0" w:color="auto"/>
                                <w:right w:val="none" w:sz="0" w:space="0" w:color="auto"/>
                              </w:divBdr>
                              <w:divsChild>
                                <w:div w:id="213019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83560">
                  <w:marLeft w:val="0"/>
                  <w:marRight w:val="0"/>
                  <w:marTop w:val="0"/>
                  <w:marBottom w:val="0"/>
                  <w:divBdr>
                    <w:top w:val="none" w:sz="0" w:space="0" w:color="auto"/>
                    <w:left w:val="none" w:sz="0" w:space="0" w:color="auto"/>
                    <w:bottom w:val="none" w:sz="0" w:space="0" w:color="auto"/>
                    <w:right w:val="none" w:sz="0" w:space="0" w:color="auto"/>
                  </w:divBdr>
                </w:div>
                <w:div w:id="157361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21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ww.osce.org/hcnm/104309?download=true" TargetMode="External"/><Relationship Id="rId13" Type="http://schemas.openxmlformats.org/officeDocument/2006/relationships/hyperlink" Target="http://www.state.gov/documents/organization/208590.pdf" TargetMode="External"/><Relationship Id="rId3" Type="http://schemas.openxmlformats.org/officeDocument/2006/relationships/hyperlink" Target="http://www.osce.org/hcnm/104309?download=true" TargetMode="External"/><Relationship Id="rId7" Type="http://schemas.openxmlformats.org/officeDocument/2006/relationships/hyperlink" Target="http://www.osce.org/hcnm/104309?download=true" TargetMode="External"/><Relationship Id="rId12" Type="http://schemas.openxmlformats.org/officeDocument/2006/relationships/hyperlink" Target="http://cpo.krimedu.com/uploads/editor/3346/112636/sitepage_139/spravka.doc" TargetMode="External"/><Relationship Id="rId17" Type="http://schemas.openxmlformats.org/officeDocument/2006/relationships/hyperlink" Target="http://www.state.gov/documents/organization/208590.pdf%20%20" TargetMode="External"/><Relationship Id="rId2" Type="http://schemas.openxmlformats.org/officeDocument/2006/relationships/hyperlink" Target="http://www.osce.org/hcnm/104309?download=true" TargetMode="External"/><Relationship Id="rId16" Type="http://schemas.openxmlformats.org/officeDocument/2006/relationships/hyperlink" Target="http://www.state.gov/documents/organization/208590.pdf%20%20" TargetMode="External"/><Relationship Id="rId1" Type="http://schemas.openxmlformats.org/officeDocument/2006/relationships/hyperlink" Target="http://www.osce.org/hcnm/104309?download=true" TargetMode="External"/><Relationship Id="rId6" Type="http://schemas.openxmlformats.org/officeDocument/2006/relationships/hyperlink" Target="http://www.osce.org/hcnm/104309?download=true" TargetMode="External"/><Relationship Id="rId11" Type="http://schemas.openxmlformats.org/officeDocument/2006/relationships/hyperlink" Target="http://www.osce.org/hcnm/104309?download=true" TargetMode="External"/><Relationship Id="rId5" Type="http://schemas.openxmlformats.org/officeDocument/2006/relationships/hyperlink" Target="http://qtmm.org/ru/%D0%BD%D0%BE%D0%B2%D0%BE%D1%81%D1%82%D0%B8/4084-%D0%B3%D0%BB%D0%B0%D0%B2%D0%B0-%D0%BC%D0%B5%D0%B4%D0%B6%D0%BB%D0%B8%D1%81%D0%B0-%D1%80%D0%B5%D1%84%D0%B0%D1%82-%D1%87%D1%83%D0%B1%D0%B0%D1%80%D0%BE%D0%B2-%D0%BD%D0%B0%D0%BF%D1%80%D0%B0%D0%B2%D0%B8%D0%BB-%D0%BD%D0%B0-%D0%B8%D0%BC%D1%8F-%D0%BF%D0%BE%D1%81%D0%BB%D0%B0-%D0%BA%D0%B8%D1%82%D0%B0%D1%8F-%D0%B2-%D1%83%D0%BA%D1%80%D0%B0%D0%B8%D0%BD%D0%B5-%D0%BF%D0%B0%D0%BD-%D1%87%D0%B6%D0%B0%D0%BD-%D1%81%D0%B8%D1%8E%D0%BD%D1%8E-%D0%BE%D1%84%D0%B8%D1%86%D0%B8%D0%B0%D0%BB%D1%8C%D0%BD%D0%BE%D0%B5-%D0%BF%D0%B8%D1%81%D1%8C%D0%BC%D0%BE" TargetMode="External"/><Relationship Id="rId15" Type="http://schemas.openxmlformats.org/officeDocument/2006/relationships/hyperlink" Target="http://www.state.gov/documents/organization/208590.pdf" TargetMode="External"/><Relationship Id="rId10" Type="http://schemas.openxmlformats.org/officeDocument/2006/relationships/hyperlink" Target="http://www.osce.org/hcnm/104309?download=true" TargetMode="External"/><Relationship Id="rId4" Type="http://schemas.openxmlformats.org/officeDocument/2006/relationships/hyperlink" Target="http://www.osce.org/hcnm/104309?download=true" TargetMode="External"/><Relationship Id="rId9" Type="http://schemas.openxmlformats.org/officeDocument/2006/relationships/hyperlink" Target="http://www.osce.org/hcnm/104309?download=true" TargetMode="External"/><Relationship Id="rId14" Type="http://schemas.openxmlformats.org/officeDocument/2006/relationships/hyperlink" Target="http://www.state.gov/documents/organization/20859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2008">
  <b:Source>
    <b:Tag>CES11</b:Tag>
    <b:SourceType>Report</b:SourceType>
    <b:Guid>{E92A8227-84FB-406A-A463-8CDA915A75D7}</b:Guid>
    <b:Title>Implementation of the International Covenant on Economic, Social and Cultural Rights. Combined second to fourth periodic reports, submitted under articles 16 and 17 of the Covenant. Rwanda</b:Title>
    <b:Year>2011</b:Year>
    <b:Publisher>United Nations</b:Publisher>
    <b:Author>
      <b:Author>
        <b:Corporate>CESCR</b:Corporate>
      </b:Author>
    </b:Author>
    <b:City>Geneva</b:City>
    <b:RefOrder>1</b:RefOrder>
  </b:Source>
  <b:Source>
    <b:Tag>Kal11</b:Tag>
    <b:SourceType>BookSection</b:SourceType>
    <b:Guid>{4C77F9A7-0EF6-4939-9EDE-4AD1265C33D8}</b:Guid>
    <b:Author>
      <b:Author>
        <b:NameList>
          <b:Person>
            <b:Last>Kalimba</b:Last>
            <b:First>Zéphyrin</b:First>
          </b:Person>
        </b:NameList>
      </b:Author>
    </b:Author>
    <b:Title>Rwanda</b:Title>
    <b:InternetSiteTitle>IWGIA</b:InternetSiteTitle>
    <b:Year>2011</b:Year>
    <b:Publisher>International Work Group for Indigenous Affairs</b:Publisher>
    <b:City>Copenhagen</b:City>
    <b:Pages>432-436</b:Pages>
    <b:DOI>http://www.iwgia.org/iwgia_files_publications_files/0454_THE_INDIGENOUS_ORLD-2011_eb.pdf</b:DOI>
    <b:BookTitle>The Indigenous World 2011</b:BookTitle>
    <b:RefOrder>2</b:RefOrder>
  </b:Source>
  <b:Source>
    <b:Tag>UNP</b:Tag>
    <b:SourceType>InternetSite</b:SourceType>
    <b:Guid>{92816C71-23A9-465D-A7BA-5667ECAE7260}</b:Guid>
    <b:Title>Batwa</b:Title>
    <b:Author>
      <b:Author>
        <b:Corporate>UNPO</b:Corporate>
      </b:Author>
    </b:Author>
    <b:URL>http://www.unpo.org/members/7861</b:URL>
    <b:RefOrder>3</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FBA972-AE98-4C7F-9532-AB70E02028B6}"/>
</file>

<file path=customXml/itemProps2.xml><?xml version="1.0" encoding="utf-8"?>
<ds:datastoreItem xmlns:ds="http://schemas.openxmlformats.org/officeDocument/2006/customXml" ds:itemID="{52E28F86-E326-4067-84D6-0BA7EF0EBDC4}"/>
</file>

<file path=customXml/itemProps3.xml><?xml version="1.0" encoding="utf-8"?>
<ds:datastoreItem xmlns:ds="http://schemas.openxmlformats.org/officeDocument/2006/customXml" ds:itemID="{AC65EA93-6133-44BD-A58C-4B1CC5446685}"/>
</file>

<file path=customXml/itemProps4.xml><?xml version="1.0" encoding="utf-8"?>
<ds:datastoreItem xmlns:ds="http://schemas.openxmlformats.org/officeDocument/2006/customXml" ds:itemID="{B4DAFFB1-84D3-4C4D-A0BB-B5715BA1CDCC}"/>
</file>

<file path=docProps/app.xml><?xml version="1.0" encoding="utf-8"?>
<Properties xmlns="http://schemas.openxmlformats.org/officeDocument/2006/extended-properties" xmlns:vt="http://schemas.openxmlformats.org/officeDocument/2006/docPropsVTypes">
  <Template>Normal</Template>
  <TotalTime>0</TotalTime>
  <Pages>22</Pages>
  <Words>7812</Words>
  <Characters>44535</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Unrepresented Nations &amp; Peoples Organization</Company>
  <LinksUpToDate>false</LinksUpToDate>
  <CharactersWithSpaces>52243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UNPO</dc:creator>
  <cp:lastModifiedBy>CESCR Intern</cp:lastModifiedBy>
  <cp:revision>2</cp:revision>
  <dcterms:created xsi:type="dcterms:W3CDTF">2014-03-31T12:19:00Z</dcterms:created>
  <dcterms:modified xsi:type="dcterms:W3CDTF">2014-03-31T12:19:00Z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