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19C" w:rsidRPr="00294681" w:rsidRDefault="0091319C" w:rsidP="00425D5D">
      <w:pPr>
        <w:autoSpaceDE w:val="0"/>
        <w:autoSpaceDN w:val="0"/>
        <w:adjustRightInd w:val="0"/>
        <w:jc w:val="right"/>
        <w:rPr>
          <w:rFonts w:cs="Trebuchet MS"/>
          <w:b/>
          <w:bCs/>
          <w:sz w:val="40"/>
          <w:szCs w:val="40"/>
        </w:rPr>
      </w:pPr>
      <w:r w:rsidRPr="00294681">
        <w:rPr>
          <w:b/>
          <w:noProof/>
          <w:sz w:val="40"/>
          <w:szCs w:val="40"/>
          <w:lang w:val="nl-NL" w:eastAsia="nl-NL"/>
        </w:rPr>
        <w:drawing>
          <wp:inline distT="0" distB="0" distL="0" distR="0" wp14:anchorId="06A50691" wp14:editId="03F98D2B">
            <wp:extent cx="2250350" cy="800407"/>
            <wp:effectExtent l="0" t="0" r="0" b="0"/>
            <wp:docPr id="2" name="Afbeelding 2" descr="G:\5. Communicatie\Engels\Engels materiaal\Logo College\logo vrijstaand\Rechts\Logo_CvdRvdM_Engels_recht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 Communicatie\Engels\Engels materiaal\Logo College\logo vrijstaand\Rechts\Logo_CvdRvdM_Engels_rechts_RG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1779" cy="800915"/>
                    </a:xfrm>
                    <a:prstGeom prst="rect">
                      <a:avLst/>
                    </a:prstGeom>
                    <a:noFill/>
                    <a:ln>
                      <a:noFill/>
                    </a:ln>
                  </pic:spPr>
                </pic:pic>
              </a:graphicData>
            </a:graphic>
          </wp:inline>
        </w:drawing>
      </w:r>
    </w:p>
    <w:p w:rsidR="0091319C" w:rsidRPr="00294681" w:rsidRDefault="0091319C" w:rsidP="00425D5D">
      <w:pPr>
        <w:autoSpaceDE w:val="0"/>
        <w:autoSpaceDN w:val="0"/>
        <w:adjustRightInd w:val="0"/>
        <w:jc w:val="both"/>
        <w:rPr>
          <w:rFonts w:cs="Trebuchet MS"/>
          <w:b/>
          <w:bCs/>
          <w:sz w:val="40"/>
          <w:szCs w:val="40"/>
        </w:rPr>
      </w:pPr>
    </w:p>
    <w:p w:rsidR="0091319C" w:rsidRPr="00294681" w:rsidRDefault="0091319C" w:rsidP="00425D5D">
      <w:pPr>
        <w:autoSpaceDE w:val="0"/>
        <w:autoSpaceDN w:val="0"/>
        <w:adjustRightInd w:val="0"/>
        <w:jc w:val="both"/>
        <w:rPr>
          <w:rFonts w:cs="Trebuchet MS"/>
          <w:b/>
          <w:bCs/>
          <w:sz w:val="40"/>
          <w:szCs w:val="40"/>
        </w:rPr>
      </w:pPr>
    </w:p>
    <w:p w:rsidR="0091319C" w:rsidRPr="00294681" w:rsidRDefault="0091319C" w:rsidP="00425D5D">
      <w:pPr>
        <w:autoSpaceDE w:val="0"/>
        <w:autoSpaceDN w:val="0"/>
        <w:adjustRightInd w:val="0"/>
        <w:jc w:val="both"/>
        <w:rPr>
          <w:rFonts w:cs="Trebuchet MS"/>
          <w:b/>
          <w:bCs/>
          <w:sz w:val="40"/>
          <w:szCs w:val="40"/>
        </w:rPr>
      </w:pPr>
    </w:p>
    <w:p w:rsidR="0091319C" w:rsidRPr="00294681" w:rsidRDefault="0091319C" w:rsidP="00425D5D">
      <w:pPr>
        <w:autoSpaceDE w:val="0"/>
        <w:autoSpaceDN w:val="0"/>
        <w:adjustRightInd w:val="0"/>
        <w:jc w:val="both"/>
        <w:rPr>
          <w:rFonts w:cs="Trebuchet MS"/>
          <w:b/>
          <w:bCs/>
          <w:sz w:val="40"/>
          <w:szCs w:val="40"/>
        </w:rPr>
      </w:pPr>
    </w:p>
    <w:p w:rsidR="0091319C" w:rsidRPr="00294681" w:rsidRDefault="0091319C" w:rsidP="00425D5D">
      <w:pPr>
        <w:autoSpaceDE w:val="0"/>
        <w:autoSpaceDN w:val="0"/>
        <w:adjustRightInd w:val="0"/>
        <w:jc w:val="center"/>
        <w:rPr>
          <w:rFonts w:cs="Trebuchet MS"/>
          <w:b/>
          <w:bCs/>
          <w:sz w:val="40"/>
          <w:szCs w:val="40"/>
        </w:rPr>
      </w:pPr>
      <w:r w:rsidRPr="00294681">
        <w:rPr>
          <w:rFonts w:cs="Trebuchet MS"/>
          <w:b/>
          <w:bCs/>
          <w:sz w:val="40"/>
          <w:szCs w:val="40"/>
        </w:rPr>
        <w:t>Netherlands Institute for Human Rights</w:t>
      </w:r>
    </w:p>
    <w:p w:rsidR="0091319C" w:rsidRPr="00294681" w:rsidRDefault="004D2FCB" w:rsidP="00425D5D">
      <w:pPr>
        <w:autoSpaceDE w:val="0"/>
        <w:autoSpaceDN w:val="0"/>
        <w:adjustRightInd w:val="0"/>
        <w:jc w:val="center"/>
        <w:rPr>
          <w:rFonts w:cs="Trebuchet MS"/>
          <w:b/>
          <w:bCs/>
          <w:sz w:val="40"/>
          <w:szCs w:val="40"/>
        </w:rPr>
      </w:pPr>
      <w:r w:rsidRPr="00294681">
        <w:rPr>
          <w:rFonts w:cs="Trebuchet MS"/>
          <w:b/>
          <w:bCs/>
          <w:sz w:val="40"/>
          <w:szCs w:val="40"/>
        </w:rPr>
        <w:t>Report</w:t>
      </w:r>
    </w:p>
    <w:p w:rsidR="0091319C" w:rsidRPr="00294681" w:rsidRDefault="0091319C" w:rsidP="00425D5D">
      <w:pPr>
        <w:autoSpaceDE w:val="0"/>
        <w:autoSpaceDN w:val="0"/>
        <w:adjustRightInd w:val="0"/>
        <w:jc w:val="center"/>
        <w:rPr>
          <w:rFonts w:cs="Trebuchet MS"/>
          <w:b/>
          <w:bCs/>
          <w:sz w:val="32"/>
          <w:szCs w:val="32"/>
        </w:rPr>
      </w:pPr>
    </w:p>
    <w:p w:rsidR="0091319C" w:rsidRPr="00294681" w:rsidRDefault="00042662" w:rsidP="00425D5D">
      <w:pPr>
        <w:spacing w:line="240" w:lineRule="auto"/>
        <w:jc w:val="center"/>
        <w:rPr>
          <w:rFonts w:cs="Trebuchet MS"/>
          <w:bCs/>
          <w:sz w:val="32"/>
          <w:szCs w:val="32"/>
        </w:rPr>
      </w:pPr>
      <w:r w:rsidRPr="00294681">
        <w:rPr>
          <w:rFonts w:cs="Trebuchet MS"/>
          <w:bCs/>
          <w:sz w:val="32"/>
          <w:szCs w:val="32"/>
        </w:rPr>
        <w:t>To the 8</w:t>
      </w:r>
      <w:r w:rsidR="00561E7B" w:rsidRPr="00294681">
        <w:rPr>
          <w:rFonts w:cs="Trebuchet MS"/>
          <w:bCs/>
          <w:sz w:val="32"/>
          <w:szCs w:val="32"/>
        </w:rPr>
        <w:t>1</w:t>
      </w:r>
      <w:r w:rsidR="00561E7B" w:rsidRPr="00294681">
        <w:rPr>
          <w:rFonts w:cs="Trebuchet MS"/>
          <w:bCs/>
          <w:sz w:val="32"/>
          <w:szCs w:val="32"/>
          <w:vertAlign w:val="superscript"/>
        </w:rPr>
        <w:t>st</w:t>
      </w:r>
      <w:r w:rsidR="00561E7B" w:rsidRPr="00294681">
        <w:rPr>
          <w:rFonts w:cs="Trebuchet MS"/>
          <w:bCs/>
          <w:sz w:val="32"/>
          <w:szCs w:val="32"/>
        </w:rPr>
        <w:t xml:space="preserve"> pre-</w:t>
      </w:r>
      <w:r w:rsidRPr="00294681">
        <w:rPr>
          <w:rFonts w:cs="Trebuchet MS"/>
          <w:bCs/>
          <w:sz w:val="32"/>
          <w:szCs w:val="32"/>
        </w:rPr>
        <w:t>session</w:t>
      </w:r>
      <w:r w:rsidR="00561E7B" w:rsidRPr="00294681">
        <w:rPr>
          <w:rFonts w:cs="Trebuchet MS"/>
          <w:bCs/>
          <w:sz w:val="32"/>
          <w:szCs w:val="32"/>
        </w:rPr>
        <w:t>al</w:t>
      </w:r>
      <w:r w:rsidRPr="00294681">
        <w:rPr>
          <w:rFonts w:cs="Trebuchet MS"/>
          <w:bCs/>
          <w:sz w:val="32"/>
          <w:szCs w:val="32"/>
        </w:rPr>
        <w:t xml:space="preserve"> </w:t>
      </w:r>
      <w:r w:rsidR="00561E7B" w:rsidRPr="00294681">
        <w:rPr>
          <w:rFonts w:cs="Trebuchet MS"/>
          <w:bCs/>
          <w:sz w:val="32"/>
          <w:szCs w:val="32"/>
        </w:rPr>
        <w:t xml:space="preserve">working group </w:t>
      </w:r>
      <w:r w:rsidRPr="00294681">
        <w:rPr>
          <w:rFonts w:cs="Trebuchet MS"/>
          <w:bCs/>
          <w:sz w:val="32"/>
          <w:szCs w:val="32"/>
        </w:rPr>
        <w:t xml:space="preserve">of the Committee on the </w:t>
      </w:r>
      <w:r w:rsidR="00561E7B" w:rsidRPr="00294681">
        <w:rPr>
          <w:rFonts w:cs="Trebuchet MS"/>
          <w:bCs/>
          <w:sz w:val="32"/>
          <w:szCs w:val="32"/>
        </w:rPr>
        <w:t xml:space="preserve">Elimination of Discrimination </w:t>
      </w:r>
      <w:r w:rsidR="00BC5FF1">
        <w:rPr>
          <w:rFonts w:cs="Trebuchet MS"/>
          <w:bCs/>
          <w:sz w:val="32"/>
          <w:szCs w:val="32"/>
        </w:rPr>
        <w:t>a</w:t>
      </w:r>
      <w:r w:rsidR="00561E7B" w:rsidRPr="00294681">
        <w:rPr>
          <w:rFonts w:cs="Trebuchet MS"/>
          <w:bCs/>
          <w:sz w:val="32"/>
          <w:szCs w:val="32"/>
        </w:rPr>
        <w:t xml:space="preserve">gainst Women </w:t>
      </w:r>
      <w:r w:rsidR="0015371E" w:rsidRPr="00294681">
        <w:rPr>
          <w:rFonts w:cs="Trebuchet MS"/>
          <w:bCs/>
          <w:sz w:val="32"/>
          <w:szCs w:val="32"/>
        </w:rPr>
        <w:t xml:space="preserve">for adoption of </w:t>
      </w:r>
      <w:r w:rsidRPr="00294681">
        <w:rPr>
          <w:rFonts w:cs="Trebuchet MS"/>
          <w:bCs/>
          <w:sz w:val="32"/>
          <w:szCs w:val="32"/>
        </w:rPr>
        <w:t xml:space="preserve">the </w:t>
      </w:r>
      <w:r w:rsidR="00561E7B" w:rsidRPr="00294681">
        <w:rPr>
          <w:rFonts w:cs="Trebuchet MS"/>
          <w:bCs/>
          <w:sz w:val="32"/>
          <w:szCs w:val="32"/>
        </w:rPr>
        <w:t xml:space="preserve">List of </w:t>
      </w:r>
      <w:r w:rsidR="00BC5FF1">
        <w:rPr>
          <w:rFonts w:cs="Trebuchet MS"/>
          <w:bCs/>
          <w:sz w:val="32"/>
          <w:szCs w:val="32"/>
        </w:rPr>
        <w:t>i</w:t>
      </w:r>
      <w:r w:rsidR="00561E7B" w:rsidRPr="00294681">
        <w:rPr>
          <w:rFonts w:cs="Trebuchet MS"/>
          <w:bCs/>
          <w:sz w:val="32"/>
          <w:szCs w:val="32"/>
        </w:rPr>
        <w:t xml:space="preserve">ssues </w:t>
      </w:r>
      <w:r w:rsidR="0015371E" w:rsidRPr="00294681">
        <w:rPr>
          <w:rFonts w:cs="Trebuchet MS"/>
          <w:bCs/>
          <w:sz w:val="32"/>
          <w:szCs w:val="32"/>
        </w:rPr>
        <w:t xml:space="preserve">prior to reporting for </w:t>
      </w:r>
      <w:r w:rsidRPr="00294681">
        <w:rPr>
          <w:rFonts w:cs="Trebuchet MS"/>
          <w:bCs/>
          <w:sz w:val="32"/>
          <w:szCs w:val="32"/>
        </w:rPr>
        <w:t>the Kingdom of The Netherlands</w:t>
      </w:r>
      <w:r w:rsidR="00894853" w:rsidRPr="00294681">
        <w:rPr>
          <w:rFonts w:ascii="Verdana" w:hAnsi="Verdana"/>
          <w:b/>
          <w:bCs/>
          <w:color w:val="676767"/>
          <w:sz w:val="18"/>
          <w:szCs w:val="18"/>
        </w:rPr>
        <w:br/>
      </w: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91319C" w:rsidP="00425D5D">
      <w:pPr>
        <w:jc w:val="both"/>
        <w:rPr>
          <w:b/>
          <w:bCs/>
        </w:rPr>
      </w:pPr>
    </w:p>
    <w:p w:rsidR="0091319C" w:rsidRPr="00294681" w:rsidRDefault="00F030B7" w:rsidP="00425D5D">
      <w:pPr>
        <w:jc w:val="right"/>
        <w:rPr>
          <w:b/>
        </w:rPr>
      </w:pPr>
      <w:r>
        <w:rPr>
          <w:b/>
          <w:bCs/>
        </w:rPr>
        <w:t>June</w:t>
      </w:r>
      <w:r w:rsidR="00042662" w:rsidRPr="00294681">
        <w:rPr>
          <w:b/>
          <w:bCs/>
        </w:rPr>
        <w:t xml:space="preserve"> </w:t>
      </w:r>
      <w:r w:rsidR="0091319C" w:rsidRPr="00294681">
        <w:rPr>
          <w:b/>
          <w:bCs/>
        </w:rPr>
        <w:t>20</w:t>
      </w:r>
      <w:r w:rsidR="00042662" w:rsidRPr="00294681">
        <w:rPr>
          <w:b/>
          <w:bCs/>
        </w:rPr>
        <w:t>2</w:t>
      </w:r>
      <w:r w:rsidR="0091319C" w:rsidRPr="00294681">
        <w:rPr>
          <w:b/>
          <w:bCs/>
        </w:rPr>
        <w:t>1</w:t>
      </w:r>
    </w:p>
    <w:p w:rsidR="00860FCB" w:rsidRPr="00294681" w:rsidRDefault="00860FCB">
      <w:pPr>
        <w:spacing w:after="0"/>
      </w:pPr>
      <w:bookmarkStart w:id="0" w:name="_Toc441221908"/>
      <w:r w:rsidRPr="00294681">
        <w:br w:type="page"/>
      </w:r>
    </w:p>
    <w:sdt>
      <w:sdtPr>
        <w:id w:val="-810634731"/>
        <w:docPartObj>
          <w:docPartGallery w:val="Table of Contents"/>
          <w:docPartUnique/>
        </w:docPartObj>
      </w:sdtPr>
      <w:sdtEndPr>
        <w:rPr>
          <w:b/>
          <w:bCs/>
        </w:rPr>
      </w:sdtEndPr>
      <w:sdtContent>
        <w:p w:rsidR="008F7071" w:rsidRPr="00294681" w:rsidRDefault="00817C10" w:rsidP="00817C10">
          <w:r w:rsidRPr="00294681">
            <w:rPr>
              <w:b/>
              <w:sz w:val="24"/>
            </w:rPr>
            <w:t>Table of contents</w:t>
          </w:r>
        </w:p>
        <w:p w:rsidR="00BC5FF1" w:rsidRDefault="008F7071">
          <w:pPr>
            <w:pStyle w:val="Inhopg1"/>
            <w:tabs>
              <w:tab w:val="left" w:pos="440"/>
              <w:tab w:val="right" w:leader="dot" w:pos="9062"/>
            </w:tabs>
            <w:rPr>
              <w:rFonts w:asciiTheme="minorHAnsi" w:eastAsiaTheme="minorEastAsia" w:hAnsiTheme="minorHAnsi"/>
              <w:noProof/>
              <w:lang w:val="nl-NL" w:eastAsia="nl-NL"/>
            </w:rPr>
          </w:pPr>
          <w:r w:rsidRPr="00294681">
            <w:fldChar w:fldCharType="begin"/>
          </w:r>
          <w:r w:rsidRPr="00294681">
            <w:instrText xml:space="preserve"> TOC \o "1-3" \h \z \u </w:instrText>
          </w:r>
          <w:r w:rsidRPr="00294681">
            <w:fldChar w:fldCharType="separate"/>
          </w:r>
          <w:hyperlink w:anchor="_Toc73629018" w:history="1">
            <w:r w:rsidR="00BC5FF1" w:rsidRPr="00C24BE5">
              <w:rPr>
                <w:rStyle w:val="Hyperlink"/>
                <w:noProof/>
              </w:rPr>
              <w:t>1</w:t>
            </w:r>
            <w:r w:rsidR="00BC5FF1">
              <w:rPr>
                <w:rFonts w:asciiTheme="minorHAnsi" w:eastAsiaTheme="minorEastAsia" w:hAnsiTheme="minorHAnsi"/>
                <w:noProof/>
                <w:lang w:val="nl-NL" w:eastAsia="nl-NL"/>
              </w:rPr>
              <w:tab/>
            </w:r>
            <w:r w:rsidR="00BC5FF1" w:rsidRPr="00C24BE5">
              <w:rPr>
                <w:rStyle w:val="Hyperlink"/>
                <w:noProof/>
              </w:rPr>
              <w:t>Introduction</w:t>
            </w:r>
            <w:r w:rsidR="00BC5FF1">
              <w:rPr>
                <w:noProof/>
                <w:webHidden/>
              </w:rPr>
              <w:tab/>
            </w:r>
            <w:r w:rsidR="00BC5FF1">
              <w:rPr>
                <w:noProof/>
                <w:webHidden/>
              </w:rPr>
              <w:fldChar w:fldCharType="begin"/>
            </w:r>
            <w:r w:rsidR="00BC5FF1">
              <w:rPr>
                <w:noProof/>
                <w:webHidden/>
              </w:rPr>
              <w:instrText xml:space="preserve"> PAGEREF _Toc73629018 \h </w:instrText>
            </w:r>
            <w:r w:rsidR="00BC5FF1">
              <w:rPr>
                <w:noProof/>
                <w:webHidden/>
              </w:rPr>
            </w:r>
            <w:r w:rsidR="00BC5FF1">
              <w:rPr>
                <w:noProof/>
                <w:webHidden/>
              </w:rPr>
              <w:fldChar w:fldCharType="separate"/>
            </w:r>
            <w:r w:rsidR="00BC5FF1">
              <w:rPr>
                <w:noProof/>
                <w:webHidden/>
              </w:rPr>
              <w:t>1</w:t>
            </w:r>
            <w:r w:rsidR="00BC5FF1">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19" w:history="1">
            <w:r w:rsidRPr="00C24BE5">
              <w:rPr>
                <w:rStyle w:val="Hyperlink"/>
                <w:noProof/>
              </w:rPr>
              <w:t>1.1</w:t>
            </w:r>
            <w:r>
              <w:rPr>
                <w:rFonts w:asciiTheme="minorHAnsi" w:eastAsiaTheme="minorEastAsia" w:hAnsiTheme="minorHAnsi"/>
                <w:noProof/>
                <w:lang w:val="nl-NL" w:eastAsia="nl-NL"/>
              </w:rPr>
              <w:tab/>
            </w:r>
            <w:r w:rsidRPr="00C24BE5">
              <w:rPr>
                <w:rStyle w:val="Hyperlink"/>
                <w:noProof/>
              </w:rPr>
              <w:t>The Institute’s submission</w:t>
            </w:r>
            <w:r>
              <w:rPr>
                <w:noProof/>
                <w:webHidden/>
              </w:rPr>
              <w:tab/>
            </w:r>
            <w:r>
              <w:rPr>
                <w:noProof/>
                <w:webHidden/>
              </w:rPr>
              <w:fldChar w:fldCharType="begin"/>
            </w:r>
            <w:r>
              <w:rPr>
                <w:noProof/>
                <w:webHidden/>
              </w:rPr>
              <w:instrText xml:space="preserve"> PAGEREF _Toc73629019 \h </w:instrText>
            </w:r>
            <w:r>
              <w:rPr>
                <w:noProof/>
                <w:webHidden/>
              </w:rPr>
            </w:r>
            <w:r>
              <w:rPr>
                <w:noProof/>
                <w:webHidden/>
              </w:rPr>
              <w:fldChar w:fldCharType="separate"/>
            </w:r>
            <w:r>
              <w:rPr>
                <w:noProof/>
                <w:webHidden/>
              </w:rPr>
              <w:t>1</w:t>
            </w:r>
            <w:r>
              <w:rPr>
                <w:noProof/>
                <w:webHidden/>
              </w:rPr>
              <w:fldChar w:fldCharType="end"/>
            </w:r>
          </w:hyperlink>
        </w:p>
        <w:p w:rsidR="00BC5FF1" w:rsidRDefault="00BC5FF1">
          <w:pPr>
            <w:pStyle w:val="Inhopg1"/>
            <w:tabs>
              <w:tab w:val="left" w:pos="440"/>
              <w:tab w:val="right" w:leader="dot" w:pos="9062"/>
            </w:tabs>
            <w:rPr>
              <w:rFonts w:asciiTheme="minorHAnsi" w:eastAsiaTheme="minorEastAsia" w:hAnsiTheme="minorHAnsi"/>
              <w:noProof/>
              <w:lang w:val="nl-NL" w:eastAsia="nl-NL"/>
            </w:rPr>
          </w:pPr>
          <w:hyperlink w:anchor="_Toc73629020" w:history="1">
            <w:r w:rsidRPr="00C24BE5">
              <w:rPr>
                <w:rStyle w:val="Hyperlink"/>
                <w:noProof/>
              </w:rPr>
              <w:t>2</w:t>
            </w:r>
            <w:r>
              <w:rPr>
                <w:rFonts w:asciiTheme="minorHAnsi" w:eastAsiaTheme="minorEastAsia" w:hAnsiTheme="minorHAnsi"/>
                <w:noProof/>
                <w:lang w:val="nl-NL" w:eastAsia="nl-NL"/>
              </w:rPr>
              <w:tab/>
            </w:r>
            <w:r w:rsidRPr="00C24BE5">
              <w:rPr>
                <w:rStyle w:val="Hyperlink"/>
                <w:noProof/>
              </w:rPr>
              <w:t>Violence against women</w:t>
            </w:r>
            <w:r>
              <w:rPr>
                <w:noProof/>
                <w:webHidden/>
              </w:rPr>
              <w:tab/>
            </w:r>
            <w:r>
              <w:rPr>
                <w:noProof/>
                <w:webHidden/>
              </w:rPr>
              <w:fldChar w:fldCharType="begin"/>
            </w:r>
            <w:r>
              <w:rPr>
                <w:noProof/>
                <w:webHidden/>
              </w:rPr>
              <w:instrText xml:space="preserve"> PAGEREF _Toc73629020 \h </w:instrText>
            </w:r>
            <w:r>
              <w:rPr>
                <w:noProof/>
                <w:webHidden/>
              </w:rPr>
            </w:r>
            <w:r>
              <w:rPr>
                <w:noProof/>
                <w:webHidden/>
              </w:rPr>
              <w:fldChar w:fldCharType="separate"/>
            </w:r>
            <w:r>
              <w:rPr>
                <w:noProof/>
                <w:webHidden/>
              </w:rPr>
              <w:t>1</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1" w:history="1">
            <w:r w:rsidRPr="00C24BE5">
              <w:rPr>
                <w:rStyle w:val="Hyperlink"/>
                <w:noProof/>
              </w:rPr>
              <w:t>2.1</w:t>
            </w:r>
            <w:r>
              <w:rPr>
                <w:rFonts w:asciiTheme="minorHAnsi" w:eastAsiaTheme="minorEastAsia" w:hAnsiTheme="minorHAnsi"/>
                <w:noProof/>
                <w:lang w:val="nl-NL" w:eastAsia="nl-NL"/>
              </w:rPr>
              <w:tab/>
            </w:r>
            <w:r w:rsidRPr="00C24BE5">
              <w:rPr>
                <w:rStyle w:val="Hyperlink"/>
                <w:noProof/>
              </w:rPr>
              <w:t>Need for gender-sensitive and coordinated policy</w:t>
            </w:r>
            <w:r>
              <w:rPr>
                <w:noProof/>
                <w:webHidden/>
              </w:rPr>
              <w:tab/>
            </w:r>
            <w:r>
              <w:rPr>
                <w:noProof/>
                <w:webHidden/>
              </w:rPr>
              <w:fldChar w:fldCharType="begin"/>
            </w:r>
            <w:r>
              <w:rPr>
                <w:noProof/>
                <w:webHidden/>
              </w:rPr>
              <w:instrText xml:space="preserve"> PAGEREF _Toc73629021 \h </w:instrText>
            </w:r>
            <w:r>
              <w:rPr>
                <w:noProof/>
                <w:webHidden/>
              </w:rPr>
            </w:r>
            <w:r>
              <w:rPr>
                <w:noProof/>
                <w:webHidden/>
              </w:rPr>
              <w:fldChar w:fldCharType="separate"/>
            </w:r>
            <w:r>
              <w:rPr>
                <w:noProof/>
                <w:webHidden/>
              </w:rPr>
              <w:t>1</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2" w:history="1">
            <w:r w:rsidRPr="00C24BE5">
              <w:rPr>
                <w:rStyle w:val="Hyperlink"/>
                <w:noProof/>
              </w:rPr>
              <w:t>2.2</w:t>
            </w:r>
            <w:r>
              <w:rPr>
                <w:rFonts w:asciiTheme="minorHAnsi" w:eastAsiaTheme="minorEastAsia" w:hAnsiTheme="minorHAnsi"/>
                <w:noProof/>
                <w:lang w:val="nl-NL" w:eastAsia="nl-NL"/>
              </w:rPr>
              <w:tab/>
            </w:r>
            <w:r w:rsidRPr="00C24BE5">
              <w:rPr>
                <w:rStyle w:val="Hyperlink"/>
                <w:noProof/>
              </w:rPr>
              <w:t>Data collection</w:t>
            </w:r>
            <w:r>
              <w:rPr>
                <w:noProof/>
                <w:webHidden/>
              </w:rPr>
              <w:tab/>
            </w:r>
            <w:r>
              <w:rPr>
                <w:noProof/>
                <w:webHidden/>
              </w:rPr>
              <w:fldChar w:fldCharType="begin"/>
            </w:r>
            <w:r>
              <w:rPr>
                <w:noProof/>
                <w:webHidden/>
              </w:rPr>
              <w:instrText xml:space="preserve"> PAGEREF _Toc73629022 \h </w:instrText>
            </w:r>
            <w:r>
              <w:rPr>
                <w:noProof/>
                <w:webHidden/>
              </w:rPr>
            </w:r>
            <w:r>
              <w:rPr>
                <w:noProof/>
                <w:webHidden/>
              </w:rPr>
              <w:fldChar w:fldCharType="separate"/>
            </w:r>
            <w:r>
              <w:rPr>
                <w:noProof/>
                <w:webHidden/>
              </w:rPr>
              <w:t>2</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3" w:history="1">
            <w:r w:rsidRPr="00C24BE5">
              <w:rPr>
                <w:rStyle w:val="Hyperlink"/>
                <w:noProof/>
              </w:rPr>
              <w:t>2.3</w:t>
            </w:r>
            <w:r>
              <w:rPr>
                <w:rFonts w:asciiTheme="minorHAnsi" w:eastAsiaTheme="minorEastAsia" w:hAnsiTheme="minorHAnsi"/>
                <w:noProof/>
                <w:lang w:val="nl-NL" w:eastAsia="nl-NL"/>
              </w:rPr>
              <w:tab/>
            </w:r>
            <w:r w:rsidRPr="00C24BE5">
              <w:rPr>
                <w:rStyle w:val="Hyperlink"/>
                <w:noProof/>
              </w:rPr>
              <w:t>Victims of stalking and sexual violence</w:t>
            </w:r>
            <w:r>
              <w:rPr>
                <w:noProof/>
                <w:webHidden/>
              </w:rPr>
              <w:tab/>
            </w:r>
            <w:r>
              <w:rPr>
                <w:noProof/>
                <w:webHidden/>
              </w:rPr>
              <w:fldChar w:fldCharType="begin"/>
            </w:r>
            <w:r>
              <w:rPr>
                <w:noProof/>
                <w:webHidden/>
              </w:rPr>
              <w:instrText xml:space="preserve"> PAGEREF _Toc73629023 \h </w:instrText>
            </w:r>
            <w:r>
              <w:rPr>
                <w:noProof/>
                <w:webHidden/>
              </w:rPr>
            </w:r>
            <w:r>
              <w:rPr>
                <w:noProof/>
                <w:webHidden/>
              </w:rPr>
              <w:fldChar w:fldCharType="separate"/>
            </w:r>
            <w:r>
              <w:rPr>
                <w:noProof/>
                <w:webHidden/>
              </w:rPr>
              <w:t>2</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4" w:history="1">
            <w:r w:rsidRPr="00C24BE5">
              <w:rPr>
                <w:rStyle w:val="Hyperlink"/>
                <w:noProof/>
              </w:rPr>
              <w:t>2.4</w:t>
            </w:r>
            <w:r>
              <w:rPr>
                <w:rFonts w:asciiTheme="minorHAnsi" w:eastAsiaTheme="minorEastAsia" w:hAnsiTheme="minorHAnsi"/>
                <w:noProof/>
                <w:lang w:val="nl-NL" w:eastAsia="nl-NL"/>
              </w:rPr>
              <w:tab/>
            </w:r>
            <w:r w:rsidRPr="00C24BE5">
              <w:rPr>
                <w:rStyle w:val="Hyperlink"/>
                <w:noProof/>
              </w:rPr>
              <w:t>Netherlands in the Caribbean: developing domestic violence policies and practices</w:t>
            </w:r>
            <w:r>
              <w:rPr>
                <w:noProof/>
                <w:webHidden/>
              </w:rPr>
              <w:tab/>
            </w:r>
            <w:r>
              <w:rPr>
                <w:noProof/>
                <w:webHidden/>
              </w:rPr>
              <w:fldChar w:fldCharType="begin"/>
            </w:r>
            <w:r>
              <w:rPr>
                <w:noProof/>
                <w:webHidden/>
              </w:rPr>
              <w:instrText xml:space="preserve"> PAGEREF _Toc73629024 \h </w:instrText>
            </w:r>
            <w:r>
              <w:rPr>
                <w:noProof/>
                <w:webHidden/>
              </w:rPr>
            </w:r>
            <w:r>
              <w:rPr>
                <w:noProof/>
                <w:webHidden/>
              </w:rPr>
              <w:fldChar w:fldCharType="separate"/>
            </w:r>
            <w:r>
              <w:rPr>
                <w:noProof/>
                <w:webHidden/>
              </w:rPr>
              <w:t>3</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5" w:history="1">
            <w:r w:rsidRPr="00C24BE5">
              <w:rPr>
                <w:rStyle w:val="Hyperlink"/>
                <w:noProof/>
              </w:rPr>
              <w:t>2.5</w:t>
            </w:r>
            <w:r>
              <w:rPr>
                <w:rFonts w:asciiTheme="minorHAnsi" w:eastAsiaTheme="minorEastAsia" w:hAnsiTheme="minorHAnsi"/>
                <w:noProof/>
                <w:lang w:val="nl-NL" w:eastAsia="nl-NL"/>
              </w:rPr>
              <w:tab/>
            </w:r>
            <w:r w:rsidRPr="00C24BE5">
              <w:rPr>
                <w:rStyle w:val="Hyperlink"/>
                <w:noProof/>
              </w:rPr>
              <w:t>Domestic violence and the Covid-19 pandemic</w:t>
            </w:r>
            <w:r>
              <w:rPr>
                <w:noProof/>
                <w:webHidden/>
              </w:rPr>
              <w:tab/>
            </w:r>
            <w:r>
              <w:rPr>
                <w:noProof/>
                <w:webHidden/>
              </w:rPr>
              <w:fldChar w:fldCharType="begin"/>
            </w:r>
            <w:r>
              <w:rPr>
                <w:noProof/>
                <w:webHidden/>
              </w:rPr>
              <w:instrText xml:space="preserve"> PAGEREF _Toc73629025 \h </w:instrText>
            </w:r>
            <w:r>
              <w:rPr>
                <w:noProof/>
                <w:webHidden/>
              </w:rPr>
            </w:r>
            <w:r>
              <w:rPr>
                <w:noProof/>
                <w:webHidden/>
              </w:rPr>
              <w:fldChar w:fldCharType="separate"/>
            </w:r>
            <w:r>
              <w:rPr>
                <w:noProof/>
                <w:webHidden/>
              </w:rPr>
              <w:t>3</w:t>
            </w:r>
            <w:r>
              <w:rPr>
                <w:noProof/>
                <w:webHidden/>
              </w:rPr>
              <w:fldChar w:fldCharType="end"/>
            </w:r>
          </w:hyperlink>
        </w:p>
        <w:p w:rsidR="00BC5FF1" w:rsidRDefault="00BC5FF1">
          <w:pPr>
            <w:pStyle w:val="Inhopg1"/>
            <w:tabs>
              <w:tab w:val="left" w:pos="440"/>
              <w:tab w:val="right" w:leader="dot" w:pos="9062"/>
            </w:tabs>
            <w:rPr>
              <w:rFonts w:asciiTheme="minorHAnsi" w:eastAsiaTheme="minorEastAsia" w:hAnsiTheme="minorHAnsi"/>
              <w:noProof/>
              <w:lang w:val="nl-NL" w:eastAsia="nl-NL"/>
            </w:rPr>
          </w:pPr>
          <w:hyperlink w:anchor="_Toc73629026" w:history="1">
            <w:r w:rsidRPr="00C24BE5">
              <w:rPr>
                <w:rStyle w:val="Hyperlink"/>
                <w:noProof/>
              </w:rPr>
              <w:t>3</w:t>
            </w:r>
            <w:r>
              <w:rPr>
                <w:rFonts w:asciiTheme="minorHAnsi" w:eastAsiaTheme="minorEastAsia" w:hAnsiTheme="minorHAnsi"/>
                <w:noProof/>
                <w:lang w:val="nl-NL" w:eastAsia="nl-NL"/>
              </w:rPr>
              <w:tab/>
            </w:r>
            <w:r w:rsidRPr="00C24BE5">
              <w:rPr>
                <w:rStyle w:val="Hyperlink"/>
                <w:noProof/>
              </w:rPr>
              <w:t>Article 5: Stereotypes and harmful practices</w:t>
            </w:r>
            <w:r>
              <w:rPr>
                <w:noProof/>
                <w:webHidden/>
              </w:rPr>
              <w:tab/>
            </w:r>
            <w:r>
              <w:rPr>
                <w:noProof/>
                <w:webHidden/>
              </w:rPr>
              <w:fldChar w:fldCharType="begin"/>
            </w:r>
            <w:r>
              <w:rPr>
                <w:noProof/>
                <w:webHidden/>
              </w:rPr>
              <w:instrText xml:space="preserve"> PAGEREF _Toc73629026 \h </w:instrText>
            </w:r>
            <w:r>
              <w:rPr>
                <w:noProof/>
                <w:webHidden/>
              </w:rPr>
            </w:r>
            <w:r>
              <w:rPr>
                <w:noProof/>
                <w:webHidden/>
              </w:rPr>
              <w:fldChar w:fldCharType="separate"/>
            </w:r>
            <w:r>
              <w:rPr>
                <w:noProof/>
                <w:webHidden/>
              </w:rPr>
              <w:t>4</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27" w:history="1">
            <w:r w:rsidRPr="00C24BE5">
              <w:rPr>
                <w:rStyle w:val="Hyperlink"/>
                <w:noProof/>
              </w:rPr>
              <w:t>3.1</w:t>
            </w:r>
            <w:r>
              <w:rPr>
                <w:rFonts w:asciiTheme="minorHAnsi" w:eastAsiaTheme="minorEastAsia" w:hAnsiTheme="minorHAnsi"/>
                <w:noProof/>
                <w:lang w:val="nl-NL" w:eastAsia="nl-NL"/>
              </w:rPr>
              <w:tab/>
            </w:r>
            <w:r w:rsidRPr="00C24BE5">
              <w:rPr>
                <w:rStyle w:val="Hyperlink"/>
                <w:noProof/>
              </w:rPr>
              <w:t>Discriminatory stereotypes and hate speech against Muslim, migrant and asylum-seeking women</w:t>
            </w:r>
            <w:r>
              <w:rPr>
                <w:noProof/>
                <w:webHidden/>
              </w:rPr>
              <w:tab/>
            </w:r>
            <w:r>
              <w:rPr>
                <w:noProof/>
                <w:webHidden/>
              </w:rPr>
              <w:fldChar w:fldCharType="begin"/>
            </w:r>
            <w:r>
              <w:rPr>
                <w:noProof/>
                <w:webHidden/>
              </w:rPr>
              <w:instrText xml:space="preserve"> PAGEREF _Toc73629027 \h </w:instrText>
            </w:r>
            <w:r>
              <w:rPr>
                <w:noProof/>
                <w:webHidden/>
              </w:rPr>
            </w:r>
            <w:r>
              <w:rPr>
                <w:noProof/>
                <w:webHidden/>
              </w:rPr>
              <w:fldChar w:fldCharType="separate"/>
            </w:r>
            <w:r>
              <w:rPr>
                <w:noProof/>
                <w:webHidden/>
              </w:rPr>
              <w:t>4</w:t>
            </w:r>
            <w:r>
              <w:rPr>
                <w:noProof/>
                <w:webHidden/>
              </w:rPr>
              <w:fldChar w:fldCharType="end"/>
            </w:r>
          </w:hyperlink>
        </w:p>
        <w:p w:rsidR="00BC5FF1" w:rsidRDefault="00BC5FF1">
          <w:pPr>
            <w:pStyle w:val="Inhopg1"/>
            <w:tabs>
              <w:tab w:val="left" w:pos="440"/>
              <w:tab w:val="right" w:leader="dot" w:pos="9062"/>
            </w:tabs>
            <w:rPr>
              <w:rFonts w:asciiTheme="minorHAnsi" w:eastAsiaTheme="minorEastAsia" w:hAnsiTheme="minorHAnsi"/>
              <w:noProof/>
              <w:lang w:val="nl-NL" w:eastAsia="nl-NL"/>
            </w:rPr>
          </w:pPr>
          <w:hyperlink w:anchor="_Toc73629028" w:history="1">
            <w:r w:rsidRPr="00C24BE5">
              <w:rPr>
                <w:rStyle w:val="Hyperlink"/>
                <w:noProof/>
              </w:rPr>
              <w:t>4</w:t>
            </w:r>
            <w:r>
              <w:rPr>
                <w:rFonts w:asciiTheme="minorHAnsi" w:eastAsiaTheme="minorEastAsia" w:hAnsiTheme="minorHAnsi"/>
                <w:noProof/>
                <w:lang w:val="nl-NL" w:eastAsia="nl-NL"/>
              </w:rPr>
              <w:tab/>
            </w:r>
            <w:r w:rsidRPr="00C24BE5">
              <w:rPr>
                <w:rStyle w:val="Hyperlink"/>
                <w:noProof/>
              </w:rPr>
              <w:t>Participation in political and public life (article 7)</w:t>
            </w:r>
            <w:r>
              <w:rPr>
                <w:noProof/>
                <w:webHidden/>
              </w:rPr>
              <w:tab/>
            </w:r>
            <w:r>
              <w:rPr>
                <w:noProof/>
                <w:webHidden/>
              </w:rPr>
              <w:fldChar w:fldCharType="begin"/>
            </w:r>
            <w:r>
              <w:rPr>
                <w:noProof/>
                <w:webHidden/>
              </w:rPr>
              <w:instrText xml:space="preserve"> PAGEREF _Toc73629028 \h </w:instrText>
            </w:r>
            <w:r>
              <w:rPr>
                <w:noProof/>
                <w:webHidden/>
              </w:rPr>
            </w:r>
            <w:r>
              <w:rPr>
                <w:noProof/>
                <w:webHidden/>
              </w:rPr>
              <w:fldChar w:fldCharType="separate"/>
            </w:r>
            <w:r>
              <w:rPr>
                <w:noProof/>
                <w:webHidden/>
              </w:rPr>
              <w:t>4</w:t>
            </w:r>
            <w:r>
              <w:rPr>
                <w:noProof/>
                <w:webHidden/>
              </w:rPr>
              <w:fldChar w:fldCharType="end"/>
            </w:r>
          </w:hyperlink>
        </w:p>
        <w:p w:rsidR="00BC5FF1" w:rsidRDefault="00BC5FF1">
          <w:pPr>
            <w:pStyle w:val="Inhopg1"/>
            <w:tabs>
              <w:tab w:val="left" w:pos="440"/>
              <w:tab w:val="right" w:leader="dot" w:pos="9062"/>
            </w:tabs>
            <w:rPr>
              <w:rFonts w:asciiTheme="minorHAnsi" w:eastAsiaTheme="minorEastAsia" w:hAnsiTheme="minorHAnsi"/>
              <w:noProof/>
              <w:lang w:val="nl-NL" w:eastAsia="nl-NL"/>
            </w:rPr>
          </w:pPr>
          <w:hyperlink w:anchor="_Toc73629029" w:history="1">
            <w:r w:rsidRPr="00C24BE5">
              <w:rPr>
                <w:rStyle w:val="Hyperlink"/>
                <w:noProof/>
              </w:rPr>
              <w:t>5</w:t>
            </w:r>
            <w:r>
              <w:rPr>
                <w:rFonts w:asciiTheme="minorHAnsi" w:eastAsiaTheme="minorEastAsia" w:hAnsiTheme="minorHAnsi"/>
                <w:noProof/>
                <w:lang w:val="nl-NL" w:eastAsia="nl-NL"/>
              </w:rPr>
              <w:tab/>
            </w:r>
            <w:r w:rsidRPr="00C24BE5">
              <w:rPr>
                <w:rStyle w:val="Hyperlink"/>
                <w:noProof/>
              </w:rPr>
              <w:t>Article 11: Right to work</w:t>
            </w:r>
            <w:r>
              <w:rPr>
                <w:noProof/>
                <w:webHidden/>
              </w:rPr>
              <w:tab/>
            </w:r>
            <w:r>
              <w:rPr>
                <w:noProof/>
                <w:webHidden/>
              </w:rPr>
              <w:fldChar w:fldCharType="begin"/>
            </w:r>
            <w:r>
              <w:rPr>
                <w:noProof/>
                <w:webHidden/>
              </w:rPr>
              <w:instrText xml:space="preserve"> PAGEREF _Toc73629029 \h </w:instrText>
            </w:r>
            <w:r>
              <w:rPr>
                <w:noProof/>
                <w:webHidden/>
              </w:rPr>
            </w:r>
            <w:r>
              <w:rPr>
                <w:noProof/>
                <w:webHidden/>
              </w:rPr>
              <w:fldChar w:fldCharType="separate"/>
            </w:r>
            <w:r>
              <w:rPr>
                <w:noProof/>
                <w:webHidden/>
              </w:rPr>
              <w:t>5</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30" w:history="1">
            <w:r w:rsidRPr="00C24BE5">
              <w:rPr>
                <w:rStyle w:val="Hyperlink"/>
                <w:noProof/>
              </w:rPr>
              <w:t>5.1</w:t>
            </w:r>
            <w:r>
              <w:rPr>
                <w:rFonts w:asciiTheme="minorHAnsi" w:eastAsiaTheme="minorEastAsia" w:hAnsiTheme="minorHAnsi"/>
                <w:noProof/>
                <w:lang w:val="nl-NL" w:eastAsia="nl-NL"/>
              </w:rPr>
              <w:tab/>
            </w:r>
            <w:r w:rsidRPr="00C24BE5">
              <w:rPr>
                <w:rStyle w:val="Hyperlink"/>
                <w:noProof/>
              </w:rPr>
              <w:t>Economic independence</w:t>
            </w:r>
            <w:r>
              <w:rPr>
                <w:noProof/>
                <w:webHidden/>
              </w:rPr>
              <w:tab/>
            </w:r>
            <w:r>
              <w:rPr>
                <w:noProof/>
                <w:webHidden/>
              </w:rPr>
              <w:fldChar w:fldCharType="begin"/>
            </w:r>
            <w:r>
              <w:rPr>
                <w:noProof/>
                <w:webHidden/>
              </w:rPr>
              <w:instrText xml:space="preserve"> PAGEREF _Toc73629030 \h </w:instrText>
            </w:r>
            <w:r>
              <w:rPr>
                <w:noProof/>
                <w:webHidden/>
              </w:rPr>
            </w:r>
            <w:r>
              <w:rPr>
                <w:noProof/>
                <w:webHidden/>
              </w:rPr>
              <w:fldChar w:fldCharType="separate"/>
            </w:r>
            <w:r>
              <w:rPr>
                <w:noProof/>
                <w:webHidden/>
              </w:rPr>
              <w:t>5</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31" w:history="1">
            <w:r w:rsidRPr="00C24BE5">
              <w:rPr>
                <w:rStyle w:val="Hyperlink"/>
                <w:noProof/>
              </w:rPr>
              <w:t>5.2</w:t>
            </w:r>
            <w:r>
              <w:rPr>
                <w:rFonts w:asciiTheme="minorHAnsi" w:eastAsiaTheme="minorEastAsia" w:hAnsiTheme="minorHAnsi"/>
                <w:noProof/>
                <w:lang w:val="nl-NL" w:eastAsia="nl-NL"/>
              </w:rPr>
              <w:tab/>
            </w:r>
            <w:r w:rsidRPr="00C24BE5">
              <w:rPr>
                <w:rStyle w:val="Hyperlink"/>
                <w:noProof/>
              </w:rPr>
              <w:t>Combining employment and care</w:t>
            </w:r>
            <w:r>
              <w:rPr>
                <w:noProof/>
                <w:webHidden/>
              </w:rPr>
              <w:tab/>
            </w:r>
            <w:r>
              <w:rPr>
                <w:noProof/>
                <w:webHidden/>
              </w:rPr>
              <w:fldChar w:fldCharType="begin"/>
            </w:r>
            <w:r>
              <w:rPr>
                <w:noProof/>
                <w:webHidden/>
              </w:rPr>
              <w:instrText xml:space="preserve"> PAGEREF _Toc73629031 \h </w:instrText>
            </w:r>
            <w:r>
              <w:rPr>
                <w:noProof/>
                <w:webHidden/>
              </w:rPr>
            </w:r>
            <w:r>
              <w:rPr>
                <w:noProof/>
                <w:webHidden/>
              </w:rPr>
              <w:fldChar w:fldCharType="separate"/>
            </w:r>
            <w:r>
              <w:rPr>
                <w:noProof/>
                <w:webHidden/>
              </w:rPr>
              <w:t>5</w:t>
            </w:r>
            <w:r>
              <w:rPr>
                <w:noProof/>
                <w:webHidden/>
              </w:rPr>
              <w:fldChar w:fldCharType="end"/>
            </w:r>
          </w:hyperlink>
        </w:p>
        <w:p w:rsidR="00BC5FF1" w:rsidRDefault="00BC5FF1">
          <w:pPr>
            <w:pStyle w:val="Inhopg2"/>
            <w:tabs>
              <w:tab w:val="left" w:pos="880"/>
              <w:tab w:val="right" w:leader="dot" w:pos="9062"/>
            </w:tabs>
            <w:rPr>
              <w:rFonts w:asciiTheme="minorHAnsi" w:eastAsiaTheme="minorEastAsia" w:hAnsiTheme="minorHAnsi"/>
              <w:noProof/>
              <w:lang w:val="nl-NL" w:eastAsia="nl-NL"/>
            </w:rPr>
          </w:pPr>
          <w:hyperlink w:anchor="_Toc73629032" w:history="1">
            <w:r w:rsidRPr="00C24BE5">
              <w:rPr>
                <w:rStyle w:val="Hyperlink"/>
                <w:noProof/>
              </w:rPr>
              <w:t>5.3</w:t>
            </w:r>
            <w:r>
              <w:rPr>
                <w:rFonts w:asciiTheme="minorHAnsi" w:eastAsiaTheme="minorEastAsia" w:hAnsiTheme="minorHAnsi"/>
                <w:noProof/>
                <w:lang w:val="nl-NL" w:eastAsia="nl-NL"/>
              </w:rPr>
              <w:tab/>
            </w:r>
            <w:r w:rsidRPr="00C24BE5">
              <w:rPr>
                <w:rStyle w:val="Hyperlink"/>
                <w:noProof/>
              </w:rPr>
              <w:t>Discrimination in the labour market</w:t>
            </w:r>
            <w:r>
              <w:rPr>
                <w:noProof/>
                <w:webHidden/>
              </w:rPr>
              <w:tab/>
            </w:r>
            <w:r>
              <w:rPr>
                <w:noProof/>
                <w:webHidden/>
              </w:rPr>
              <w:fldChar w:fldCharType="begin"/>
            </w:r>
            <w:r>
              <w:rPr>
                <w:noProof/>
                <w:webHidden/>
              </w:rPr>
              <w:instrText xml:space="preserve"> PAGEREF _Toc73629032 \h </w:instrText>
            </w:r>
            <w:r>
              <w:rPr>
                <w:noProof/>
                <w:webHidden/>
              </w:rPr>
            </w:r>
            <w:r>
              <w:rPr>
                <w:noProof/>
                <w:webHidden/>
              </w:rPr>
              <w:fldChar w:fldCharType="separate"/>
            </w:r>
            <w:r>
              <w:rPr>
                <w:noProof/>
                <w:webHidden/>
              </w:rPr>
              <w:t>6</w:t>
            </w:r>
            <w:r>
              <w:rPr>
                <w:noProof/>
                <w:webHidden/>
              </w:rPr>
              <w:fldChar w:fldCharType="end"/>
            </w:r>
          </w:hyperlink>
        </w:p>
        <w:p w:rsidR="00BC5FF1" w:rsidRDefault="00BC5FF1">
          <w:pPr>
            <w:pStyle w:val="Inhopg3"/>
            <w:tabs>
              <w:tab w:val="left" w:pos="1320"/>
              <w:tab w:val="right" w:leader="dot" w:pos="9062"/>
            </w:tabs>
            <w:rPr>
              <w:rFonts w:asciiTheme="minorHAnsi" w:eastAsiaTheme="minorEastAsia" w:hAnsiTheme="minorHAnsi"/>
              <w:noProof/>
              <w:lang w:val="nl-NL" w:eastAsia="nl-NL"/>
            </w:rPr>
          </w:pPr>
          <w:hyperlink w:anchor="_Toc73629033" w:history="1">
            <w:r w:rsidRPr="00C24BE5">
              <w:rPr>
                <w:rStyle w:val="Hyperlink"/>
                <w:noProof/>
              </w:rPr>
              <w:t>5.3.1</w:t>
            </w:r>
            <w:r>
              <w:rPr>
                <w:rFonts w:asciiTheme="minorHAnsi" w:eastAsiaTheme="minorEastAsia" w:hAnsiTheme="minorHAnsi"/>
                <w:noProof/>
                <w:lang w:val="nl-NL" w:eastAsia="nl-NL"/>
              </w:rPr>
              <w:tab/>
            </w:r>
            <w:r w:rsidRPr="00C24BE5">
              <w:rPr>
                <w:rStyle w:val="Hyperlink"/>
                <w:noProof/>
              </w:rPr>
              <w:t>Recruitment</w:t>
            </w:r>
            <w:r>
              <w:rPr>
                <w:noProof/>
                <w:webHidden/>
              </w:rPr>
              <w:tab/>
            </w:r>
            <w:r>
              <w:rPr>
                <w:noProof/>
                <w:webHidden/>
              </w:rPr>
              <w:fldChar w:fldCharType="begin"/>
            </w:r>
            <w:r>
              <w:rPr>
                <w:noProof/>
                <w:webHidden/>
              </w:rPr>
              <w:instrText xml:space="preserve"> PAGEREF _Toc73629033 \h </w:instrText>
            </w:r>
            <w:r>
              <w:rPr>
                <w:noProof/>
                <w:webHidden/>
              </w:rPr>
            </w:r>
            <w:r>
              <w:rPr>
                <w:noProof/>
                <w:webHidden/>
              </w:rPr>
              <w:fldChar w:fldCharType="separate"/>
            </w:r>
            <w:r>
              <w:rPr>
                <w:noProof/>
                <w:webHidden/>
              </w:rPr>
              <w:t>6</w:t>
            </w:r>
            <w:r>
              <w:rPr>
                <w:noProof/>
                <w:webHidden/>
              </w:rPr>
              <w:fldChar w:fldCharType="end"/>
            </w:r>
          </w:hyperlink>
        </w:p>
        <w:p w:rsidR="00BC5FF1" w:rsidRDefault="00BC5FF1">
          <w:pPr>
            <w:pStyle w:val="Inhopg3"/>
            <w:tabs>
              <w:tab w:val="left" w:pos="1320"/>
              <w:tab w:val="right" w:leader="dot" w:pos="9062"/>
            </w:tabs>
            <w:rPr>
              <w:rFonts w:asciiTheme="minorHAnsi" w:eastAsiaTheme="minorEastAsia" w:hAnsiTheme="minorHAnsi"/>
              <w:noProof/>
              <w:lang w:val="nl-NL" w:eastAsia="nl-NL"/>
            </w:rPr>
          </w:pPr>
          <w:hyperlink w:anchor="_Toc73629034" w:history="1">
            <w:r w:rsidRPr="00C24BE5">
              <w:rPr>
                <w:rStyle w:val="Hyperlink"/>
                <w:noProof/>
              </w:rPr>
              <w:t>5.3.2</w:t>
            </w:r>
            <w:r>
              <w:rPr>
                <w:rFonts w:asciiTheme="minorHAnsi" w:eastAsiaTheme="minorEastAsia" w:hAnsiTheme="minorHAnsi"/>
                <w:noProof/>
                <w:lang w:val="nl-NL" w:eastAsia="nl-NL"/>
              </w:rPr>
              <w:tab/>
            </w:r>
            <w:r w:rsidRPr="00C24BE5">
              <w:rPr>
                <w:rStyle w:val="Hyperlink"/>
                <w:noProof/>
              </w:rPr>
              <w:t>Unequal pay</w:t>
            </w:r>
            <w:r>
              <w:rPr>
                <w:noProof/>
                <w:webHidden/>
              </w:rPr>
              <w:tab/>
            </w:r>
            <w:r>
              <w:rPr>
                <w:noProof/>
                <w:webHidden/>
              </w:rPr>
              <w:fldChar w:fldCharType="begin"/>
            </w:r>
            <w:r>
              <w:rPr>
                <w:noProof/>
                <w:webHidden/>
              </w:rPr>
              <w:instrText xml:space="preserve"> PAGEREF _Toc73629034 \h </w:instrText>
            </w:r>
            <w:r>
              <w:rPr>
                <w:noProof/>
                <w:webHidden/>
              </w:rPr>
            </w:r>
            <w:r>
              <w:rPr>
                <w:noProof/>
                <w:webHidden/>
              </w:rPr>
              <w:fldChar w:fldCharType="separate"/>
            </w:r>
            <w:r>
              <w:rPr>
                <w:noProof/>
                <w:webHidden/>
              </w:rPr>
              <w:t>6</w:t>
            </w:r>
            <w:r>
              <w:rPr>
                <w:noProof/>
                <w:webHidden/>
              </w:rPr>
              <w:fldChar w:fldCharType="end"/>
            </w:r>
          </w:hyperlink>
        </w:p>
        <w:p w:rsidR="00BC5FF1" w:rsidRDefault="00BC5FF1">
          <w:pPr>
            <w:pStyle w:val="Inhopg3"/>
            <w:tabs>
              <w:tab w:val="left" w:pos="1320"/>
              <w:tab w:val="right" w:leader="dot" w:pos="9062"/>
            </w:tabs>
            <w:rPr>
              <w:rFonts w:asciiTheme="minorHAnsi" w:eastAsiaTheme="minorEastAsia" w:hAnsiTheme="minorHAnsi"/>
              <w:noProof/>
              <w:lang w:val="nl-NL" w:eastAsia="nl-NL"/>
            </w:rPr>
          </w:pPr>
          <w:hyperlink w:anchor="_Toc73629035" w:history="1">
            <w:r w:rsidRPr="00C24BE5">
              <w:rPr>
                <w:rStyle w:val="Hyperlink"/>
                <w:noProof/>
              </w:rPr>
              <w:t>5.3.3</w:t>
            </w:r>
            <w:r>
              <w:rPr>
                <w:rFonts w:asciiTheme="minorHAnsi" w:eastAsiaTheme="minorEastAsia" w:hAnsiTheme="minorHAnsi"/>
                <w:noProof/>
                <w:lang w:val="nl-NL" w:eastAsia="nl-NL"/>
              </w:rPr>
              <w:tab/>
            </w:r>
            <w:r w:rsidRPr="00C24BE5">
              <w:rPr>
                <w:rStyle w:val="Hyperlink"/>
                <w:noProof/>
              </w:rPr>
              <w:t>Pregnancy discrimination</w:t>
            </w:r>
            <w:r>
              <w:rPr>
                <w:noProof/>
                <w:webHidden/>
              </w:rPr>
              <w:tab/>
            </w:r>
            <w:r>
              <w:rPr>
                <w:noProof/>
                <w:webHidden/>
              </w:rPr>
              <w:fldChar w:fldCharType="begin"/>
            </w:r>
            <w:r>
              <w:rPr>
                <w:noProof/>
                <w:webHidden/>
              </w:rPr>
              <w:instrText xml:space="preserve"> PAGEREF _Toc73629035 \h </w:instrText>
            </w:r>
            <w:r>
              <w:rPr>
                <w:noProof/>
                <w:webHidden/>
              </w:rPr>
            </w:r>
            <w:r>
              <w:rPr>
                <w:noProof/>
                <w:webHidden/>
              </w:rPr>
              <w:fldChar w:fldCharType="separate"/>
            </w:r>
            <w:r>
              <w:rPr>
                <w:noProof/>
                <w:webHidden/>
              </w:rPr>
              <w:t>7</w:t>
            </w:r>
            <w:r>
              <w:rPr>
                <w:noProof/>
                <w:webHidden/>
              </w:rPr>
              <w:fldChar w:fldCharType="end"/>
            </w:r>
          </w:hyperlink>
        </w:p>
        <w:p w:rsidR="00BC5FF1" w:rsidRDefault="00BC5FF1">
          <w:pPr>
            <w:pStyle w:val="Inhopg3"/>
            <w:tabs>
              <w:tab w:val="left" w:pos="1320"/>
              <w:tab w:val="right" w:leader="dot" w:pos="9062"/>
            </w:tabs>
            <w:rPr>
              <w:rFonts w:asciiTheme="minorHAnsi" w:eastAsiaTheme="minorEastAsia" w:hAnsiTheme="minorHAnsi"/>
              <w:noProof/>
              <w:lang w:val="nl-NL" w:eastAsia="nl-NL"/>
            </w:rPr>
          </w:pPr>
          <w:hyperlink w:anchor="_Toc73629036" w:history="1">
            <w:r w:rsidRPr="00C24BE5">
              <w:rPr>
                <w:rStyle w:val="Hyperlink"/>
                <w:noProof/>
              </w:rPr>
              <w:t>5.3.4</w:t>
            </w:r>
            <w:r>
              <w:rPr>
                <w:rFonts w:asciiTheme="minorHAnsi" w:eastAsiaTheme="minorEastAsia" w:hAnsiTheme="minorHAnsi"/>
                <w:noProof/>
                <w:lang w:val="nl-NL" w:eastAsia="nl-NL"/>
              </w:rPr>
              <w:tab/>
            </w:r>
            <w:r w:rsidRPr="00C24BE5">
              <w:rPr>
                <w:rStyle w:val="Hyperlink"/>
                <w:noProof/>
              </w:rPr>
              <w:t>Sexual harassment</w:t>
            </w:r>
            <w:r>
              <w:rPr>
                <w:noProof/>
                <w:webHidden/>
              </w:rPr>
              <w:tab/>
            </w:r>
            <w:r>
              <w:rPr>
                <w:noProof/>
                <w:webHidden/>
              </w:rPr>
              <w:fldChar w:fldCharType="begin"/>
            </w:r>
            <w:r>
              <w:rPr>
                <w:noProof/>
                <w:webHidden/>
              </w:rPr>
              <w:instrText xml:space="preserve"> PAGEREF _Toc73629036 \h </w:instrText>
            </w:r>
            <w:r>
              <w:rPr>
                <w:noProof/>
                <w:webHidden/>
              </w:rPr>
            </w:r>
            <w:r>
              <w:rPr>
                <w:noProof/>
                <w:webHidden/>
              </w:rPr>
              <w:fldChar w:fldCharType="separate"/>
            </w:r>
            <w:r>
              <w:rPr>
                <w:noProof/>
                <w:webHidden/>
              </w:rPr>
              <w:t>7</w:t>
            </w:r>
            <w:r>
              <w:rPr>
                <w:noProof/>
                <w:webHidden/>
              </w:rPr>
              <w:fldChar w:fldCharType="end"/>
            </w:r>
          </w:hyperlink>
        </w:p>
        <w:p w:rsidR="00BC5FF1" w:rsidRDefault="00BC5FF1">
          <w:pPr>
            <w:pStyle w:val="Inhopg1"/>
            <w:tabs>
              <w:tab w:val="left" w:pos="440"/>
              <w:tab w:val="right" w:leader="dot" w:pos="9062"/>
            </w:tabs>
            <w:rPr>
              <w:rFonts w:asciiTheme="minorHAnsi" w:eastAsiaTheme="minorEastAsia" w:hAnsiTheme="minorHAnsi"/>
              <w:noProof/>
              <w:lang w:val="nl-NL" w:eastAsia="nl-NL"/>
            </w:rPr>
          </w:pPr>
          <w:hyperlink w:anchor="_Toc73629037" w:history="1">
            <w:r w:rsidRPr="00C24BE5">
              <w:rPr>
                <w:rStyle w:val="Hyperlink"/>
                <w:noProof/>
              </w:rPr>
              <w:t>6</w:t>
            </w:r>
            <w:r>
              <w:rPr>
                <w:rFonts w:asciiTheme="minorHAnsi" w:eastAsiaTheme="minorEastAsia" w:hAnsiTheme="minorHAnsi"/>
                <w:noProof/>
                <w:lang w:val="nl-NL" w:eastAsia="nl-NL"/>
              </w:rPr>
              <w:tab/>
            </w:r>
            <w:r w:rsidRPr="00C24BE5">
              <w:rPr>
                <w:rStyle w:val="Hyperlink"/>
                <w:noProof/>
              </w:rPr>
              <w:t>Article 16: Marriage and family relations: marital captivity</w:t>
            </w:r>
            <w:r>
              <w:rPr>
                <w:noProof/>
                <w:webHidden/>
              </w:rPr>
              <w:tab/>
            </w:r>
            <w:r>
              <w:rPr>
                <w:noProof/>
                <w:webHidden/>
              </w:rPr>
              <w:fldChar w:fldCharType="begin"/>
            </w:r>
            <w:r>
              <w:rPr>
                <w:noProof/>
                <w:webHidden/>
              </w:rPr>
              <w:instrText xml:space="preserve"> PAGEREF _Toc73629037 \h </w:instrText>
            </w:r>
            <w:r>
              <w:rPr>
                <w:noProof/>
                <w:webHidden/>
              </w:rPr>
            </w:r>
            <w:r>
              <w:rPr>
                <w:noProof/>
                <w:webHidden/>
              </w:rPr>
              <w:fldChar w:fldCharType="separate"/>
            </w:r>
            <w:r>
              <w:rPr>
                <w:noProof/>
                <w:webHidden/>
              </w:rPr>
              <w:t>8</w:t>
            </w:r>
            <w:r>
              <w:rPr>
                <w:noProof/>
                <w:webHidden/>
              </w:rPr>
              <w:fldChar w:fldCharType="end"/>
            </w:r>
          </w:hyperlink>
        </w:p>
        <w:p w:rsidR="008F7071" w:rsidRPr="00294681" w:rsidRDefault="008F7071">
          <w:r w:rsidRPr="00294681">
            <w:rPr>
              <w:b/>
              <w:bCs/>
            </w:rPr>
            <w:fldChar w:fldCharType="end"/>
          </w:r>
        </w:p>
      </w:sdtContent>
    </w:sdt>
    <w:p w:rsidR="00860FCB" w:rsidRPr="00294681" w:rsidRDefault="00860FCB">
      <w:pPr>
        <w:spacing w:after="0"/>
      </w:pPr>
    </w:p>
    <w:p w:rsidR="00860FCB" w:rsidRPr="00294681" w:rsidRDefault="00860FCB" w:rsidP="00425D5D">
      <w:pPr>
        <w:spacing w:after="0"/>
        <w:jc w:val="both"/>
        <w:sectPr w:rsidR="00860FCB" w:rsidRPr="00294681" w:rsidSect="00A648BC">
          <w:footerReference w:type="first" r:id="rId10"/>
          <w:pgSz w:w="11906" w:h="16838"/>
          <w:pgMar w:top="1417" w:right="1417" w:bottom="1417" w:left="1417" w:header="708" w:footer="708" w:gutter="0"/>
          <w:cols w:space="708"/>
          <w:titlePg/>
          <w:docGrid w:linePitch="360"/>
        </w:sectPr>
      </w:pPr>
    </w:p>
    <w:p w:rsidR="00BA108B" w:rsidRPr="00294681" w:rsidRDefault="00BA108B" w:rsidP="00817C10">
      <w:pPr>
        <w:pStyle w:val="Kop1"/>
      </w:pPr>
      <w:bookmarkStart w:id="1" w:name="_Toc469308835"/>
      <w:bookmarkStart w:id="2" w:name="_Toc12023043"/>
      <w:bookmarkStart w:id="3" w:name="_Toc73629018"/>
      <w:r w:rsidRPr="00294681">
        <w:lastRenderedPageBreak/>
        <w:t>Introduction</w:t>
      </w:r>
      <w:bookmarkEnd w:id="0"/>
      <w:bookmarkEnd w:id="1"/>
      <w:bookmarkEnd w:id="2"/>
      <w:bookmarkEnd w:id="3"/>
    </w:p>
    <w:p w:rsidR="002B01D7" w:rsidRPr="00294681" w:rsidRDefault="002B01D7" w:rsidP="002B01D7">
      <w:pPr>
        <w:pStyle w:val="Kop2"/>
      </w:pPr>
      <w:bookmarkStart w:id="4" w:name="_Toc73629019"/>
      <w:r w:rsidRPr="00294681">
        <w:t>The Institute’s submission</w:t>
      </w:r>
      <w:bookmarkEnd w:id="4"/>
    </w:p>
    <w:p w:rsidR="0015371E" w:rsidRPr="00294681" w:rsidRDefault="0015371E" w:rsidP="0015371E">
      <w:r w:rsidRPr="00294681">
        <w:t xml:space="preserve">By presenting this report, the Netherlands Institute for Human Rights (hereinafter: the Institute) aims to provide CEDAW with relevant information regarding the implementation of the Convention </w:t>
      </w:r>
      <w:r w:rsidR="00892250">
        <w:t xml:space="preserve">on the Elimination of all forms of Discrimination </w:t>
      </w:r>
      <w:r w:rsidRPr="00294681">
        <w:t xml:space="preserve">in the Netherlands. </w:t>
      </w:r>
    </w:p>
    <w:p w:rsidR="00BC5FF1" w:rsidRPr="00294681" w:rsidRDefault="0015371E" w:rsidP="0015371E">
      <w:r w:rsidRPr="00294681">
        <w:t>The Institute</w:t>
      </w:r>
      <w:r w:rsidR="003941D1">
        <w:t xml:space="preserve">, </w:t>
      </w:r>
      <w:r w:rsidRPr="00294681">
        <w:t>the National Human Rights Institution of the Netherlands</w:t>
      </w:r>
      <w:r w:rsidR="003941D1">
        <w:t>,</w:t>
      </w:r>
      <w:r w:rsidRPr="00294681">
        <w:t xml:space="preserve"> has been accredited with an A-Status since May 2014. The Institute protects, monitors, explains and promotes human rights in the Netherlands through research, advice, and awareness raising. Its mandate also covers urging the government to ratify, implement and observe human rights treaties. One instrument used by the Institute to carry out its mandate is reporting to human rights treaty bodies, including CEDAW. </w:t>
      </w:r>
      <w:r w:rsidR="00BC5FF1">
        <w:t xml:space="preserve">The Institute can also formulate opinions under the Equal Treatment Act. An overview of relevant cases is submitted as an annex to the present report. </w:t>
      </w:r>
    </w:p>
    <w:p w:rsidR="00561E7B" w:rsidRPr="00294681" w:rsidRDefault="00561E7B" w:rsidP="0015371E">
      <w:pPr>
        <w:pStyle w:val="Kop1"/>
      </w:pPr>
      <w:bookmarkStart w:id="5" w:name="_Toc73629020"/>
      <w:r w:rsidRPr="00294681">
        <w:t>Violence against women</w:t>
      </w:r>
      <w:bookmarkEnd w:id="5"/>
    </w:p>
    <w:p w:rsidR="00FC721F" w:rsidRPr="00294681" w:rsidRDefault="00FC721F" w:rsidP="00FC721F">
      <w:r w:rsidRPr="00294681">
        <w:t xml:space="preserve">Violence against women in the Netherlands is a </w:t>
      </w:r>
      <w:r w:rsidR="0015371E" w:rsidRPr="00294681">
        <w:t>persistent</w:t>
      </w:r>
      <w:r w:rsidRPr="00294681">
        <w:t xml:space="preserve"> problem</w:t>
      </w:r>
      <w:r w:rsidR="0015371E" w:rsidRPr="00294681">
        <w:t xml:space="preserve">, that has been addressed by CEDAW in its previous concluding observations. The Institute provides information on the follow-up of previous recommendations, and on additional issues. </w:t>
      </w:r>
    </w:p>
    <w:p w:rsidR="00FC721F" w:rsidRPr="00294681" w:rsidRDefault="00C16A7D" w:rsidP="00FC721F">
      <w:pPr>
        <w:pStyle w:val="Kop2"/>
      </w:pPr>
      <w:bookmarkStart w:id="6" w:name="_Toc73629021"/>
      <w:r w:rsidRPr="00294681">
        <w:t>Need for gender-sensitive and coordinated policy</w:t>
      </w:r>
      <w:bookmarkEnd w:id="6"/>
      <w:r w:rsidRPr="00294681">
        <w:t xml:space="preserve"> </w:t>
      </w:r>
    </w:p>
    <w:p w:rsidR="00FC721F" w:rsidRPr="00294681" w:rsidRDefault="00FC721F" w:rsidP="00FC721F">
      <w:r w:rsidRPr="00294681">
        <w:t xml:space="preserve">CEDAW </w:t>
      </w:r>
      <w:r w:rsidR="00F91416" w:rsidRPr="00294681">
        <w:t xml:space="preserve">has repeatedly </w:t>
      </w:r>
      <w:r w:rsidRPr="00294681">
        <w:t xml:space="preserve">recommended that the government </w:t>
      </w:r>
      <w:r w:rsidR="002F5DC6" w:rsidRPr="00294681">
        <w:t xml:space="preserve">adopts a </w:t>
      </w:r>
      <w:r w:rsidRPr="00294681">
        <w:rPr>
          <w:bCs/>
        </w:rPr>
        <w:t xml:space="preserve">gender-sensitive approach </w:t>
      </w:r>
      <w:r w:rsidR="002F5DC6" w:rsidRPr="00294681">
        <w:rPr>
          <w:bCs/>
        </w:rPr>
        <w:t>to prevent and combat domestic violence</w:t>
      </w:r>
      <w:r w:rsidRPr="00294681">
        <w:rPr>
          <w:bCs/>
        </w:rPr>
        <w:t xml:space="preserve">. </w:t>
      </w:r>
      <w:r w:rsidR="00F91416" w:rsidRPr="00294681">
        <w:rPr>
          <w:bCs/>
        </w:rPr>
        <w:t>In its B</w:t>
      </w:r>
      <w:r w:rsidR="0015371E" w:rsidRPr="00294681">
        <w:rPr>
          <w:bCs/>
        </w:rPr>
        <w:t xml:space="preserve">aseline </w:t>
      </w:r>
      <w:r w:rsidR="00BC2DD3">
        <w:rPr>
          <w:bCs/>
        </w:rPr>
        <w:t>E</w:t>
      </w:r>
      <w:r w:rsidR="0015371E" w:rsidRPr="00294681">
        <w:rPr>
          <w:bCs/>
        </w:rPr>
        <w:t xml:space="preserve">valuation </w:t>
      </w:r>
      <w:r w:rsidR="00BC2DD3">
        <w:rPr>
          <w:bCs/>
        </w:rPr>
        <w:t>R</w:t>
      </w:r>
      <w:r w:rsidR="0015371E" w:rsidRPr="00294681">
        <w:rPr>
          <w:bCs/>
        </w:rPr>
        <w:t xml:space="preserve">eport, </w:t>
      </w:r>
      <w:r w:rsidRPr="00294681">
        <w:t xml:space="preserve">the Group of Experts on Violence against Women </w:t>
      </w:r>
      <w:r w:rsidR="00F91416" w:rsidRPr="00294681">
        <w:t xml:space="preserve">(GREVIO) </w:t>
      </w:r>
      <w:r w:rsidRPr="00294681">
        <w:t>of</w:t>
      </w:r>
      <w:r w:rsidR="00B21DF9">
        <w:t xml:space="preserve"> the Council of Europe addresses</w:t>
      </w:r>
      <w:r w:rsidRPr="00294681">
        <w:t xml:space="preserve"> the </w:t>
      </w:r>
      <w:r w:rsidR="00F91416" w:rsidRPr="00294681">
        <w:t xml:space="preserve">consequences of the </w:t>
      </w:r>
      <w:r w:rsidRPr="00294681">
        <w:t>gender-neutral policy on domestic violence in-depth</w:t>
      </w:r>
      <w:r w:rsidR="00B21DF9">
        <w:t>, and also recommends</w:t>
      </w:r>
      <w:r w:rsidR="002F5DC6" w:rsidRPr="00294681">
        <w:t xml:space="preserve"> the adoption of a gender-sensitive policy</w:t>
      </w:r>
      <w:r w:rsidRPr="00294681">
        <w:t xml:space="preserve">. </w:t>
      </w:r>
      <w:r w:rsidR="00F91416" w:rsidRPr="00294681">
        <w:t xml:space="preserve">The Institute welcomes that </w:t>
      </w:r>
      <w:r w:rsidRPr="00294681">
        <w:t>the government has commissioned a study</w:t>
      </w:r>
      <w:r w:rsidR="00F91416" w:rsidRPr="00294681">
        <w:t xml:space="preserve"> to examine how policy and practice ca</w:t>
      </w:r>
      <w:r w:rsidR="002F5DC6" w:rsidRPr="00294681">
        <w:t>n be made more gender-</w:t>
      </w:r>
      <w:r w:rsidR="00F91416" w:rsidRPr="00294681">
        <w:t>sensitive.</w:t>
      </w:r>
      <w:r w:rsidRPr="00294681">
        <w:t xml:space="preserve"> </w:t>
      </w:r>
      <w:r w:rsidR="00F91416" w:rsidRPr="00294681">
        <w:t>The report, that was presented in February 2021, contains concrete recommendations.</w:t>
      </w:r>
      <w:r w:rsidRPr="00294681">
        <w:t xml:space="preserve"> </w:t>
      </w:r>
      <w:r w:rsidR="00F91416" w:rsidRPr="00294681">
        <w:t>It is a point of concern that the</w:t>
      </w:r>
      <w:r w:rsidRPr="00294681">
        <w:t xml:space="preserve"> government </w:t>
      </w:r>
      <w:r w:rsidR="00F91416" w:rsidRPr="00294681">
        <w:t xml:space="preserve">has not yet committed itself to the </w:t>
      </w:r>
      <w:r w:rsidRPr="00294681">
        <w:t>implement</w:t>
      </w:r>
      <w:r w:rsidR="00F91416" w:rsidRPr="00294681">
        <w:t xml:space="preserve">ation of </w:t>
      </w:r>
      <w:r w:rsidR="00B93DD3">
        <w:t xml:space="preserve">all </w:t>
      </w:r>
      <w:r w:rsidRPr="00294681">
        <w:t>recommendations.</w:t>
      </w:r>
    </w:p>
    <w:p w:rsidR="006B73E6" w:rsidRPr="00294681" w:rsidRDefault="006B73E6" w:rsidP="006B73E6">
      <w:r w:rsidRPr="00294681">
        <w:t xml:space="preserve">Measures should be taken to guarantee an </w:t>
      </w:r>
      <w:r w:rsidR="0044722B" w:rsidRPr="00294681">
        <w:t xml:space="preserve">effective and comprehensive policy to combat violence </w:t>
      </w:r>
      <w:r w:rsidRPr="00294681">
        <w:t>against women</w:t>
      </w:r>
      <w:r w:rsidR="0044722B" w:rsidRPr="00294681">
        <w:t xml:space="preserve">. </w:t>
      </w:r>
      <w:r w:rsidRPr="00294681">
        <w:t xml:space="preserve">At present, different forms of violence fall within the mandate of </w:t>
      </w:r>
      <w:r w:rsidR="00B21DF9">
        <w:t>several</w:t>
      </w:r>
      <w:r w:rsidRPr="00294681">
        <w:t xml:space="preserve"> ministries. Similarly, different aspects of the State’s responsibilities (prevention, protection and prosecution) are </w:t>
      </w:r>
      <w:r w:rsidR="00B21DF9">
        <w:t xml:space="preserve">divided among </w:t>
      </w:r>
      <w:r w:rsidRPr="00294681">
        <w:t xml:space="preserve">different ministries. </w:t>
      </w:r>
      <w:r w:rsidR="007221D1">
        <w:t>Even though</w:t>
      </w:r>
      <w:r w:rsidR="002F5DC6" w:rsidRPr="00294681">
        <w:t xml:space="preserve"> they consult each other, coordination of policies should be </w:t>
      </w:r>
      <w:r w:rsidR="003941D1">
        <w:t>strengthened</w:t>
      </w:r>
      <w:r w:rsidR="003941D1" w:rsidRPr="00294681">
        <w:t xml:space="preserve"> </w:t>
      </w:r>
      <w:r w:rsidRPr="00294681">
        <w:t>in order to make the policies more effective</w:t>
      </w:r>
      <w:r w:rsidR="002F5DC6" w:rsidRPr="00294681">
        <w:t xml:space="preserve">. </w:t>
      </w:r>
    </w:p>
    <w:p w:rsidR="00C16A7D" w:rsidRPr="00294681" w:rsidRDefault="006B73E6" w:rsidP="006B73E6">
      <w:r w:rsidRPr="00294681">
        <w:t xml:space="preserve">Further, </w:t>
      </w:r>
      <w:r w:rsidR="0044722B" w:rsidRPr="00294681">
        <w:t xml:space="preserve">municipalities are responsible for the provision of </w:t>
      </w:r>
      <w:r w:rsidR="00180951" w:rsidRPr="00294681">
        <w:t xml:space="preserve">services, including shelter and support services. </w:t>
      </w:r>
      <w:r w:rsidRPr="00294681">
        <w:t xml:space="preserve">Coordination among municipalities should be improved to prevent, for example, bureaucratic obstacles </w:t>
      </w:r>
      <w:r w:rsidR="007221D1">
        <w:t>experienced by</w:t>
      </w:r>
      <w:r w:rsidRPr="00294681">
        <w:t xml:space="preserve"> victims of domestic violence </w:t>
      </w:r>
      <w:r w:rsidR="007221D1">
        <w:t>who move</w:t>
      </w:r>
      <w:r w:rsidRPr="00294681">
        <w:t xml:space="preserve"> from one municipality to another. Also, coordination between the central and local </w:t>
      </w:r>
      <w:r w:rsidR="00B21DF9">
        <w:t>level</w:t>
      </w:r>
      <w:r w:rsidRPr="00294681">
        <w:t xml:space="preserve"> should be improved</w:t>
      </w:r>
      <w:r w:rsidR="00232B00">
        <w:t>, f</w:t>
      </w:r>
      <w:r w:rsidR="00294681" w:rsidRPr="00294681">
        <w:t xml:space="preserve">or example, </w:t>
      </w:r>
      <w:r w:rsidR="00232B00">
        <w:t xml:space="preserve">in guiding </w:t>
      </w:r>
      <w:r w:rsidR="00294681" w:rsidRPr="00294681">
        <w:t xml:space="preserve">local governments towards a human rights based gender-sensitive policy. </w:t>
      </w:r>
      <w:r w:rsidR="00232B00">
        <w:t>T</w:t>
      </w:r>
      <w:r w:rsidR="00294681" w:rsidRPr="00294681">
        <w:t xml:space="preserve">he lack of central coordination </w:t>
      </w:r>
      <w:r w:rsidR="00232B00">
        <w:t xml:space="preserve">also </w:t>
      </w:r>
      <w:r w:rsidR="00294681" w:rsidRPr="00294681">
        <w:t xml:space="preserve">results in gaps in </w:t>
      </w:r>
      <w:r w:rsidRPr="00294681">
        <w:t xml:space="preserve">monitoring and </w:t>
      </w:r>
      <w:r w:rsidR="00294681" w:rsidRPr="00294681">
        <w:t xml:space="preserve">data </w:t>
      </w:r>
      <w:r w:rsidRPr="00294681">
        <w:t xml:space="preserve">collection. </w:t>
      </w:r>
    </w:p>
    <w:p w:rsidR="006B73E6" w:rsidRPr="00294681" w:rsidRDefault="006B73E6" w:rsidP="00C16A7D">
      <w:r w:rsidRPr="00294681">
        <w:t xml:space="preserve">Another major point of concern is </w:t>
      </w:r>
      <w:r w:rsidR="00C16A7D" w:rsidRPr="00294681">
        <w:t>that the decentralization</w:t>
      </w:r>
      <w:r w:rsidRPr="00294681">
        <w:t xml:space="preserve"> </w:t>
      </w:r>
      <w:r w:rsidR="00C16A7D" w:rsidRPr="00294681">
        <w:t xml:space="preserve">seems to have been to the detriment of preventive activities. </w:t>
      </w:r>
      <w:r w:rsidR="00DD1556">
        <w:t xml:space="preserve">While municipalities have a responsibility under the Social Support Act to undertake activities to prevent domestic violence, </w:t>
      </w:r>
      <w:r w:rsidR="007221D1">
        <w:t xml:space="preserve">they </w:t>
      </w:r>
      <w:r w:rsidR="00731BF1">
        <w:t>claim</w:t>
      </w:r>
      <w:r w:rsidR="007221D1">
        <w:t xml:space="preserve"> that they often do not have</w:t>
      </w:r>
      <w:r w:rsidR="00731BF1">
        <w:t xml:space="preserve"> </w:t>
      </w:r>
      <w:r w:rsidR="00DD1556">
        <w:t xml:space="preserve">the necessary financial resources means to do so. </w:t>
      </w:r>
    </w:p>
    <w:p w:rsidR="00356431" w:rsidRPr="00294681" w:rsidRDefault="00C16A7D" w:rsidP="00356431">
      <w:pPr>
        <w:ind w:left="708"/>
        <w:rPr>
          <w:iCs/>
        </w:rPr>
      </w:pPr>
      <w:r w:rsidRPr="00294681">
        <w:rPr>
          <w:iCs/>
        </w:rPr>
        <w:t>Suggestion for questions:</w:t>
      </w:r>
    </w:p>
    <w:p w:rsidR="00294681" w:rsidRDefault="00376DB5" w:rsidP="00294681">
      <w:pPr>
        <w:ind w:left="708"/>
        <w:rPr>
          <w:iCs/>
        </w:rPr>
      </w:pPr>
      <w:r>
        <w:rPr>
          <w:iCs/>
        </w:rPr>
        <w:t>What</w:t>
      </w:r>
      <w:r w:rsidR="00294681" w:rsidRPr="00294681">
        <w:rPr>
          <w:iCs/>
        </w:rPr>
        <w:t xml:space="preserve"> steps will the government take towards the adoption of a gender-sensitive, comprehensive and coordinated policy on violence against women?</w:t>
      </w:r>
    </w:p>
    <w:p w:rsidR="00376DB5" w:rsidRDefault="00376DB5" w:rsidP="00294681">
      <w:pPr>
        <w:ind w:left="708"/>
        <w:rPr>
          <w:iCs/>
        </w:rPr>
      </w:pPr>
      <w:r>
        <w:rPr>
          <w:iCs/>
        </w:rPr>
        <w:t xml:space="preserve">What measures will the government take to guarantee that municipalities will </w:t>
      </w:r>
      <w:r w:rsidR="007221D1">
        <w:rPr>
          <w:iCs/>
        </w:rPr>
        <w:t xml:space="preserve">be able to </w:t>
      </w:r>
      <w:r>
        <w:rPr>
          <w:iCs/>
        </w:rPr>
        <w:t xml:space="preserve">enhance their preventive activities at the local level? </w:t>
      </w:r>
    </w:p>
    <w:p w:rsidR="00FC721F" w:rsidRPr="00294681" w:rsidRDefault="00FC721F" w:rsidP="00356431">
      <w:pPr>
        <w:ind w:left="708"/>
        <w:rPr>
          <w:iCs/>
        </w:rPr>
      </w:pPr>
      <w:r w:rsidRPr="00294681">
        <w:rPr>
          <w:iCs/>
        </w:rPr>
        <w:t xml:space="preserve">Which steps will </w:t>
      </w:r>
      <w:r w:rsidR="00294681" w:rsidRPr="00294681">
        <w:rPr>
          <w:iCs/>
        </w:rPr>
        <w:t xml:space="preserve">the government </w:t>
      </w:r>
      <w:r w:rsidRPr="00294681">
        <w:rPr>
          <w:iCs/>
        </w:rPr>
        <w:t>take to monitor policies and practices at the local level</w:t>
      </w:r>
      <w:r w:rsidR="00376DB5">
        <w:rPr>
          <w:iCs/>
        </w:rPr>
        <w:t xml:space="preserve"> and guarantee that they comply with human rights standards</w:t>
      </w:r>
      <w:r w:rsidRPr="00294681">
        <w:rPr>
          <w:iCs/>
        </w:rPr>
        <w:t>?</w:t>
      </w:r>
    </w:p>
    <w:p w:rsidR="00FC721F" w:rsidRPr="00294681" w:rsidRDefault="00C16A7D" w:rsidP="00356431">
      <w:pPr>
        <w:pStyle w:val="Kop2"/>
      </w:pPr>
      <w:bookmarkStart w:id="7" w:name="_Toc73629022"/>
      <w:r w:rsidRPr="00294681">
        <w:t>Data collection</w:t>
      </w:r>
      <w:bookmarkEnd w:id="7"/>
    </w:p>
    <w:p w:rsidR="00FC721F" w:rsidRPr="00294681" w:rsidRDefault="00DF338D" w:rsidP="00296399">
      <w:r>
        <w:t>G</w:t>
      </w:r>
      <w:r w:rsidR="00FC721F" w:rsidRPr="00294681">
        <w:t xml:space="preserve">aps in the available data </w:t>
      </w:r>
      <w:r w:rsidR="00C16A7D" w:rsidRPr="00294681">
        <w:t>hinder</w:t>
      </w:r>
      <w:r w:rsidR="00FC721F" w:rsidRPr="00294681">
        <w:t xml:space="preserve"> a proper analysis of the scope and severity of all forms of violence against women, </w:t>
      </w:r>
      <w:r w:rsidR="00C16A7D" w:rsidRPr="00294681">
        <w:t xml:space="preserve">and the </w:t>
      </w:r>
      <w:r w:rsidR="00FC721F" w:rsidRPr="00294681">
        <w:t xml:space="preserve">causes and consequences </w:t>
      </w:r>
      <w:r w:rsidR="00C16A7D" w:rsidRPr="00294681">
        <w:t>there</w:t>
      </w:r>
      <w:r w:rsidR="00FC721F" w:rsidRPr="00294681">
        <w:t xml:space="preserve">of. The </w:t>
      </w:r>
      <w:r w:rsidRPr="00294681">
        <w:t>Institute welcomes steps taken to improve data collection</w:t>
      </w:r>
      <w:r>
        <w:t>. P</w:t>
      </w:r>
      <w:r w:rsidR="00FC721F" w:rsidRPr="00294681">
        <w:t>eriodic reports on the prevalence of domestic and sexual violence and on the impact of the measures taken</w:t>
      </w:r>
      <w:r>
        <w:t xml:space="preserve"> are published</w:t>
      </w:r>
      <w:r w:rsidR="00FC721F" w:rsidRPr="00294681">
        <w:t>.</w:t>
      </w:r>
      <w:r w:rsidR="00FC721F" w:rsidRPr="00294681">
        <w:rPr>
          <w:rStyle w:val="Voetnootmarkering"/>
        </w:rPr>
        <w:footnoteReference w:id="1"/>
      </w:r>
      <w:r w:rsidR="00FC721F" w:rsidRPr="00294681">
        <w:t xml:space="preserve"> However, several potential data sources do not register the gender of victim and perpetrator, or the relationship between them. </w:t>
      </w:r>
      <w:r w:rsidR="00296399" w:rsidRPr="00296399">
        <w:rPr>
          <w:bCs/>
        </w:rPr>
        <w:t xml:space="preserve">Law-enforcement agencies do not use standardised data categories to register </w:t>
      </w:r>
      <w:r w:rsidR="007528C8">
        <w:rPr>
          <w:bCs/>
        </w:rPr>
        <w:t xml:space="preserve">the </w:t>
      </w:r>
      <w:r w:rsidR="00296399" w:rsidRPr="00296399">
        <w:rPr>
          <w:bCs/>
        </w:rPr>
        <w:t>gender of the victim and perpetrator, their relationship</w:t>
      </w:r>
      <w:r w:rsidR="00296399">
        <w:rPr>
          <w:bCs/>
        </w:rPr>
        <w:t xml:space="preserve"> and type of violence. </w:t>
      </w:r>
      <w:r w:rsidR="007528C8">
        <w:rPr>
          <w:bCs/>
        </w:rPr>
        <w:t xml:space="preserve">According to </w:t>
      </w:r>
      <w:r w:rsidR="00296399">
        <w:t>the government</w:t>
      </w:r>
      <w:r w:rsidR="007528C8">
        <w:t>,</w:t>
      </w:r>
      <w:r w:rsidR="00296399">
        <w:t xml:space="preserve"> doing so would constitute </w:t>
      </w:r>
      <w:r w:rsidR="00FC721F" w:rsidRPr="00294681">
        <w:t>an undue administrative burden on the agencies involved.</w:t>
      </w:r>
      <w:r w:rsidR="00D37F9B">
        <w:t xml:space="preserve"> Also, </w:t>
      </w:r>
      <w:r w:rsidR="00D37F9B" w:rsidRPr="00294681">
        <w:t xml:space="preserve">‘Safe </w:t>
      </w:r>
      <w:r w:rsidR="00CB68F3">
        <w:t xml:space="preserve">at </w:t>
      </w:r>
      <w:r w:rsidR="00D37F9B" w:rsidRPr="00294681">
        <w:t>Home’ agencies</w:t>
      </w:r>
      <w:r w:rsidR="00D37F9B">
        <w:t xml:space="preserve">, </w:t>
      </w:r>
      <w:r w:rsidR="00CB68F3">
        <w:t>that register reports on domestic violence and provide</w:t>
      </w:r>
      <w:r w:rsidR="00D37F9B">
        <w:t xml:space="preserve"> support services to victims,</w:t>
      </w:r>
      <w:r w:rsidR="00D37F9B" w:rsidRPr="00294681">
        <w:t xml:space="preserve"> </w:t>
      </w:r>
      <w:r w:rsidR="00D37F9B">
        <w:t xml:space="preserve">do not register the </w:t>
      </w:r>
      <w:r w:rsidR="00D37F9B" w:rsidRPr="00294681">
        <w:t>victim and perpetrator</w:t>
      </w:r>
      <w:r w:rsidR="00D37F9B">
        <w:t>, nor the relationship between them</w:t>
      </w:r>
      <w:r w:rsidR="00D37F9B" w:rsidRPr="00294681">
        <w:t xml:space="preserve"> and do not disaggregate their data according to gender.</w:t>
      </w:r>
    </w:p>
    <w:p w:rsidR="00356431" w:rsidRPr="00294681" w:rsidRDefault="00356431" w:rsidP="00356431">
      <w:pPr>
        <w:ind w:left="708"/>
        <w:rPr>
          <w:iCs/>
        </w:rPr>
      </w:pPr>
      <w:r w:rsidRPr="00294681">
        <w:rPr>
          <w:iCs/>
        </w:rPr>
        <w:t>Suggestion for question</w:t>
      </w:r>
      <w:r w:rsidR="00FC721F" w:rsidRPr="00294681">
        <w:rPr>
          <w:iCs/>
        </w:rPr>
        <w:t xml:space="preserve">: </w:t>
      </w:r>
    </w:p>
    <w:p w:rsidR="00FC721F" w:rsidRPr="00294681" w:rsidRDefault="00D37F9B" w:rsidP="00356431">
      <w:pPr>
        <w:ind w:left="708"/>
        <w:rPr>
          <w:iCs/>
        </w:rPr>
      </w:pPr>
      <w:r>
        <w:rPr>
          <w:iCs/>
        </w:rPr>
        <w:t xml:space="preserve">Which steps will </w:t>
      </w:r>
      <w:r w:rsidR="00FC721F" w:rsidRPr="00294681">
        <w:rPr>
          <w:iCs/>
        </w:rPr>
        <w:t xml:space="preserve">the government </w:t>
      </w:r>
      <w:r>
        <w:rPr>
          <w:iCs/>
        </w:rPr>
        <w:t xml:space="preserve">take to further </w:t>
      </w:r>
      <w:r w:rsidR="00FC721F" w:rsidRPr="00294681">
        <w:rPr>
          <w:iCs/>
        </w:rPr>
        <w:t>strengthen monitoring and data collection</w:t>
      </w:r>
      <w:r w:rsidR="00775C8A">
        <w:rPr>
          <w:iCs/>
        </w:rPr>
        <w:t xml:space="preserve">? </w:t>
      </w:r>
    </w:p>
    <w:p w:rsidR="00FC721F" w:rsidRPr="00294681" w:rsidRDefault="00871D52" w:rsidP="00356431">
      <w:pPr>
        <w:pStyle w:val="Kop2"/>
      </w:pPr>
      <w:bookmarkStart w:id="8" w:name="_Toc73629023"/>
      <w:r>
        <w:t>V</w:t>
      </w:r>
      <w:r w:rsidR="00FC721F" w:rsidRPr="00294681">
        <w:t>ictims of stalking</w:t>
      </w:r>
      <w:r w:rsidR="00DB0458">
        <w:t xml:space="preserve"> and sexual violence</w:t>
      </w:r>
      <w:bookmarkEnd w:id="8"/>
    </w:p>
    <w:p w:rsidR="00871D52" w:rsidRDefault="009F1F1D" w:rsidP="00DB0458">
      <w:r>
        <w:t>Following a</w:t>
      </w:r>
      <w:r w:rsidR="00DB0458">
        <w:t xml:space="preserve"> dramatic case in which a young woman </w:t>
      </w:r>
      <w:r w:rsidR="00611A3F">
        <w:t xml:space="preserve">had turned to the police </w:t>
      </w:r>
      <w:r w:rsidR="00781C37">
        <w:t xml:space="preserve">and other authorities </w:t>
      </w:r>
      <w:r w:rsidR="007221D1">
        <w:t xml:space="preserve"> several times </w:t>
      </w:r>
      <w:r w:rsidR="00611A3F">
        <w:t xml:space="preserve">for protection against her stalking </w:t>
      </w:r>
      <w:r w:rsidR="00FC721F" w:rsidRPr="00294681">
        <w:t>ex-partner</w:t>
      </w:r>
      <w:r w:rsidR="00611A3F">
        <w:t>, but was killed,</w:t>
      </w:r>
      <w:r w:rsidR="00DB0458">
        <w:t xml:space="preserve"> </w:t>
      </w:r>
      <w:r w:rsidR="00FC721F" w:rsidRPr="00294681">
        <w:t>Inspectorates</w:t>
      </w:r>
      <w:r>
        <w:t xml:space="preserve"> examined the response by the police and other authorities</w:t>
      </w:r>
      <w:r w:rsidR="007E5DA4">
        <w:t>.</w:t>
      </w:r>
      <w:r w:rsidR="00FC721F" w:rsidRPr="00294681">
        <w:rPr>
          <w:rStyle w:val="Voetnootmarkering"/>
        </w:rPr>
        <w:footnoteReference w:id="2"/>
      </w:r>
      <w:r w:rsidR="00FC721F" w:rsidRPr="00294681">
        <w:t xml:space="preserve"> </w:t>
      </w:r>
      <w:r w:rsidR="007E5DA4">
        <w:t>S</w:t>
      </w:r>
      <w:r w:rsidR="00FC721F" w:rsidRPr="00294681">
        <w:t xml:space="preserve">everal areas </w:t>
      </w:r>
      <w:r w:rsidR="007E5DA4">
        <w:t xml:space="preserve">for </w:t>
      </w:r>
      <w:r w:rsidR="00FC721F" w:rsidRPr="00294681">
        <w:t>improvement</w:t>
      </w:r>
      <w:r w:rsidR="007E5DA4">
        <w:t xml:space="preserve"> were identified</w:t>
      </w:r>
      <w:r>
        <w:t>. These included the need to take measures to ensure that a</w:t>
      </w:r>
      <w:r w:rsidR="00871D52">
        <w:t>n</w:t>
      </w:r>
      <w:r>
        <w:t xml:space="preserve"> assessment </w:t>
      </w:r>
      <w:r w:rsidRPr="009F1F1D">
        <w:t xml:space="preserve">of the seriousness of the situation is carried out by all relevant authorities in order to provide </w:t>
      </w:r>
      <w:r w:rsidR="00871D52">
        <w:t xml:space="preserve">the necessary </w:t>
      </w:r>
      <w:r w:rsidRPr="009F1F1D">
        <w:t>safety and support</w:t>
      </w:r>
      <w:r w:rsidR="00871D52">
        <w:t xml:space="preserve"> to the victim</w:t>
      </w:r>
      <w:r w:rsidRPr="009F1F1D">
        <w:t>.</w:t>
      </w:r>
      <w:r w:rsidR="00871D52">
        <w:t xml:space="preserve"> </w:t>
      </w:r>
    </w:p>
    <w:p w:rsidR="00871D52" w:rsidRPr="00DB0458" w:rsidRDefault="00871D52" w:rsidP="00781C37">
      <w:r>
        <w:t>The criminalisation of rape and other forms of sexual violence is being thoroughly revised</w:t>
      </w:r>
      <w:r w:rsidR="00781C37">
        <w:t xml:space="preserve"> in order to provide better protection against sexual violence</w:t>
      </w:r>
      <w:r>
        <w:t xml:space="preserve">. </w:t>
      </w:r>
      <w:r w:rsidR="00781C37">
        <w:t>It is likely that the entry into force of the new law will result in an increased number of reports of sexual violence. T</w:t>
      </w:r>
      <w:r>
        <w:t xml:space="preserve">he Institute draws the Committee’s attention to </w:t>
      </w:r>
      <w:r w:rsidR="00781C37">
        <w:t xml:space="preserve">problems that exist in dealing with reports of sexual violence. According to research, a number of victims experience that the police discourages them from proceeding with the criminal law procedure. Further, there is a shortage of </w:t>
      </w:r>
      <w:r w:rsidRPr="00DB0458">
        <w:t xml:space="preserve">specialized police officers to investigate sexual violence. </w:t>
      </w:r>
      <w:r w:rsidR="00781C37">
        <w:t xml:space="preserve">It takes a very long time before the perpetrators of rape are brought to trial, which is detrimental to victims. </w:t>
      </w:r>
    </w:p>
    <w:p w:rsidR="00356431" w:rsidRPr="00294681" w:rsidRDefault="00356431" w:rsidP="00356431">
      <w:pPr>
        <w:ind w:left="708"/>
        <w:rPr>
          <w:iCs/>
        </w:rPr>
      </w:pPr>
      <w:r w:rsidRPr="00294681">
        <w:rPr>
          <w:iCs/>
        </w:rPr>
        <w:t>Suggestion for question</w:t>
      </w:r>
      <w:r w:rsidR="00781C37">
        <w:rPr>
          <w:iCs/>
        </w:rPr>
        <w:t>s</w:t>
      </w:r>
      <w:r w:rsidR="00FC721F" w:rsidRPr="00294681">
        <w:rPr>
          <w:iCs/>
        </w:rPr>
        <w:t xml:space="preserve">: </w:t>
      </w:r>
    </w:p>
    <w:p w:rsidR="00FC721F" w:rsidRPr="00294681" w:rsidRDefault="00781C37" w:rsidP="00356431">
      <w:pPr>
        <w:ind w:left="708"/>
        <w:rPr>
          <w:iCs/>
        </w:rPr>
      </w:pPr>
      <w:r>
        <w:rPr>
          <w:iCs/>
        </w:rPr>
        <w:t xml:space="preserve">Which measures will the government take to effectively protect </w:t>
      </w:r>
      <w:r w:rsidR="00FC721F" w:rsidRPr="00294681">
        <w:rPr>
          <w:iCs/>
        </w:rPr>
        <w:t>the victims of stalking?</w:t>
      </w:r>
    </w:p>
    <w:p w:rsidR="00FC721F" w:rsidRPr="00294681" w:rsidRDefault="00781C37" w:rsidP="00356431">
      <w:pPr>
        <w:ind w:left="708"/>
        <w:rPr>
          <w:iCs/>
        </w:rPr>
      </w:pPr>
      <w:r>
        <w:rPr>
          <w:iCs/>
        </w:rPr>
        <w:t>Which measures will the government take to protect victims who report</w:t>
      </w:r>
      <w:r w:rsidR="00FC721F" w:rsidRPr="00DB0458">
        <w:rPr>
          <w:iCs/>
        </w:rPr>
        <w:t xml:space="preserve"> sexual violence</w:t>
      </w:r>
      <w:r>
        <w:rPr>
          <w:iCs/>
        </w:rPr>
        <w:t xml:space="preserve">? </w:t>
      </w:r>
    </w:p>
    <w:p w:rsidR="00FC721F" w:rsidRPr="00294681" w:rsidRDefault="00FC721F" w:rsidP="00356431">
      <w:pPr>
        <w:pStyle w:val="Kop2"/>
      </w:pPr>
      <w:bookmarkStart w:id="9" w:name="_Toc73629024"/>
      <w:r w:rsidRPr="00294681">
        <w:t>Netherlands in the Caribbean: developing domestic violence policies and practices</w:t>
      </w:r>
      <w:bookmarkEnd w:id="9"/>
    </w:p>
    <w:p w:rsidR="00FC721F" w:rsidRPr="00294681" w:rsidRDefault="007528C8" w:rsidP="00FC721F">
      <w:r>
        <w:t>O</w:t>
      </w:r>
      <w:r w:rsidR="00950C39">
        <w:t xml:space="preserve">n the Caribbean islands Bonaire, </w:t>
      </w:r>
      <w:proofErr w:type="spellStart"/>
      <w:r w:rsidR="00950C39">
        <w:t>Statia</w:t>
      </w:r>
      <w:proofErr w:type="spellEnd"/>
      <w:r w:rsidR="00950C39">
        <w:t xml:space="preserve"> and </w:t>
      </w:r>
      <w:proofErr w:type="spellStart"/>
      <w:r w:rsidR="00950C39">
        <w:t>Saba</w:t>
      </w:r>
      <w:proofErr w:type="spellEnd"/>
      <w:r>
        <w:t>,</w:t>
      </w:r>
      <w:r w:rsidR="00950C39">
        <w:t xml:space="preserve"> </w:t>
      </w:r>
      <w:r w:rsidR="00FC721F" w:rsidRPr="00294681">
        <w:t xml:space="preserve">violence against women is </w:t>
      </w:r>
      <w:r w:rsidR="007221D1">
        <w:t xml:space="preserve">even more </w:t>
      </w:r>
      <w:r w:rsidR="00FC721F" w:rsidRPr="00294681">
        <w:t>prevalent</w:t>
      </w:r>
      <w:r w:rsidR="007221D1">
        <w:t xml:space="preserve"> than in the European part of the Kingdom</w:t>
      </w:r>
      <w:r>
        <w:t>.</w:t>
      </w:r>
      <w:r w:rsidR="00FC721F" w:rsidRPr="00294681">
        <w:t xml:space="preserve"> </w:t>
      </w:r>
      <w:r>
        <w:t>M</w:t>
      </w:r>
      <w:r w:rsidR="00FC721F" w:rsidRPr="00294681">
        <w:t xml:space="preserve">easures to prevent and stop this violence </w:t>
      </w:r>
      <w:r w:rsidR="00CB68F3">
        <w:t>are</w:t>
      </w:r>
      <w:r w:rsidR="00FC721F" w:rsidRPr="00294681">
        <w:t xml:space="preserve"> lagging. </w:t>
      </w:r>
      <w:r w:rsidR="00950C39">
        <w:t xml:space="preserve">Under the </w:t>
      </w:r>
      <w:r w:rsidR="00FC721F" w:rsidRPr="00294681">
        <w:t xml:space="preserve">new ‘Governing covenant’ </w:t>
      </w:r>
      <w:r w:rsidR="00950C39">
        <w:t xml:space="preserve">(2020), </w:t>
      </w:r>
      <w:r w:rsidR="00FC721F" w:rsidRPr="00294681">
        <w:t>the Dutch government and</w:t>
      </w:r>
      <w:r w:rsidR="00950C39">
        <w:t xml:space="preserve"> the governing bodies of the islands </w:t>
      </w:r>
      <w:r w:rsidR="00FC721F" w:rsidRPr="00294681">
        <w:t>agree to undertake extra efforts</w:t>
      </w:r>
      <w:r w:rsidR="00950C39">
        <w:t xml:space="preserve"> to prevent and combat </w:t>
      </w:r>
      <w:r w:rsidR="00FC721F" w:rsidRPr="00294681">
        <w:t>domestic violence.</w:t>
      </w:r>
      <w:r w:rsidR="00950C39">
        <w:t xml:space="preserve"> The envisaged </w:t>
      </w:r>
      <w:r w:rsidR="00FC721F" w:rsidRPr="00294681">
        <w:t>concrete plan</w:t>
      </w:r>
      <w:r w:rsidR="00950C39">
        <w:t xml:space="preserve"> for</w:t>
      </w:r>
      <w:r w:rsidR="00FC721F" w:rsidRPr="00294681">
        <w:t xml:space="preserve"> 2021 has </w:t>
      </w:r>
      <w:r w:rsidR="00950C39">
        <w:t xml:space="preserve">not yet </w:t>
      </w:r>
      <w:r w:rsidR="00FC721F" w:rsidRPr="00294681">
        <w:t xml:space="preserve">been </w:t>
      </w:r>
      <w:r w:rsidR="00950C39">
        <w:t>published</w:t>
      </w:r>
      <w:r w:rsidR="00FC721F" w:rsidRPr="00294681">
        <w:t>. The Institute welcomes the efforts</w:t>
      </w:r>
      <w:r w:rsidR="00950C39">
        <w:t>,</w:t>
      </w:r>
      <w:r w:rsidR="00FC721F" w:rsidRPr="00294681">
        <w:t xml:space="preserve"> but </w:t>
      </w:r>
      <w:r w:rsidR="00950C39">
        <w:t xml:space="preserve">reiterates </w:t>
      </w:r>
      <w:r w:rsidR="00FC721F" w:rsidRPr="00294681">
        <w:t xml:space="preserve">its concern that the Dutch government </w:t>
      </w:r>
      <w:r>
        <w:t>does not</w:t>
      </w:r>
      <w:r w:rsidR="00FC721F" w:rsidRPr="00294681">
        <w:t xml:space="preserve"> implement the Convention </w:t>
      </w:r>
      <w:r w:rsidR="00950C39">
        <w:t xml:space="preserve">of </w:t>
      </w:r>
      <w:r w:rsidR="00950C39" w:rsidRPr="00294681">
        <w:t xml:space="preserve">Istanbul </w:t>
      </w:r>
      <w:r w:rsidR="00FC721F" w:rsidRPr="00294681">
        <w:t>in the Caribbean municipalities.</w:t>
      </w:r>
      <w:r w:rsidR="00950C39">
        <w:t xml:space="preserve"> It also recalls that the Convention </w:t>
      </w:r>
      <w:r>
        <w:t xml:space="preserve">on the Elimination of </w:t>
      </w:r>
      <w:r w:rsidR="00BC5FF1">
        <w:t xml:space="preserve">all forms of </w:t>
      </w:r>
      <w:r>
        <w:t xml:space="preserve">Discrimination </w:t>
      </w:r>
      <w:r w:rsidR="00BC5FF1">
        <w:t>a</w:t>
      </w:r>
      <w:r>
        <w:t xml:space="preserve">gainst Women </w:t>
      </w:r>
      <w:r w:rsidR="00950C39">
        <w:t>applies in full.</w:t>
      </w:r>
    </w:p>
    <w:p w:rsidR="00356431" w:rsidRPr="00294681" w:rsidRDefault="00356431" w:rsidP="00356431">
      <w:pPr>
        <w:ind w:left="708"/>
        <w:rPr>
          <w:iCs/>
        </w:rPr>
      </w:pPr>
      <w:r w:rsidRPr="00294681">
        <w:rPr>
          <w:iCs/>
        </w:rPr>
        <w:t>Suggestion for question</w:t>
      </w:r>
      <w:r w:rsidR="00FC721F" w:rsidRPr="00294681">
        <w:rPr>
          <w:iCs/>
        </w:rPr>
        <w:t xml:space="preserve">: </w:t>
      </w:r>
    </w:p>
    <w:p w:rsidR="00FC721F" w:rsidRPr="00294681" w:rsidRDefault="00950C39" w:rsidP="00356431">
      <w:pPr>
        <w:ind w:left="708"/>
        <w:rPr>
          <w:iCs/>
        </w:rPr>
      </w:pPr>
      <w:r>
        <w:rPr>
          <w:iCs/>
        </w:rPr>
        <w:t xml:space="preserve">Which steps </w:t>
      </w:r>
      <w:r w:rsidR="00FC721F" w:rsidRPr="00294681">
        <w:rPr>
          <w:iCs/>
        </w:rPr>
        <w:t xml:space="preserve">will the </w:t>
      </w:r>
      <w:r>
        <w:rPr>
          <w:iCs/>
        </w:rPr>
        <w:t xml:space="preserve">government take to </w:t>
      </w:r>
      <w:r w:rsidR="00920AE8">
        <w:rPr>
          <w:iCs/>
        </w:rPr>
        <w:t xml:space="preserve">strengthen </w:t>
      </w:r>
      <w:r w:rsidR="00583001">
        <w:rPr>
          <w:iCs/>
        </w:rPr>
        <w:t xml:space="preserve">the </w:t>
      </w:r>
      <w:r>
        <w:rPr>
          <w:iCs/>
        </w:rPr>
        <w:t>prevent</w:t>
      </w:r>
      <w:r w:rsidR="00583001">
        <w:rPr>
          <w:iCs/>
        </w:rPr>
        <w:t>ion</w:t>
      </w:r>
      <w:r>
        <w:rPr>
          <w:iCs/>
        </w:rPr>
        <w:t xml:space="preserve"> and protect</w:t>
      </w:r>
      <w:r w:rsidR="00583001">
        <w:rPr>
          <w:iCs/>
        </w:rPr>
        <w:t>ion of</w:t>
      </w:r>
      <w:r>
        <w:rPr>
          <w:iCs/>
        </w:rPr>
        <w:t xml:space="preserve"> women in the </w:t>
      </w:r>
      <w:r w:rsidR="00CB68F3">
        <w:rPr>
          <w:iCs/>
        </w:rPr>
        <w:t xml:space="preserve">Dutch </w:t>
      </w:r>
      <w:r>
        <w:rPr>
          <w:iCs/>
        </w:rPr>
        <w:t xml:space="preserve">Caribbean against </w:t>
      </w:r>
      <w:r w:rsidR="00FC721F" w:rsidRPr="00294681">
        <w:rPr>
          <w:iCs/>
        </w:rPr>
        <w:t>domestic violence?</w:t>
      </w:r>
    </w:p>
    <w:p w:rsidR="00FC721F" w:rsidRPr="00294681" w:rsidRDefault="00855B32" w:rsidP="00356431">
      <w:pPr>
        <w:pStyle w:val="Kop2"/>
      </w:pPr>
      <w:bookmarkStart w:id="10" w:name="_Toc73629025"/>
      <w:r>
        <w:t>D</w:t>
      </w:r>
      <w:r w:rsidR="00FC721F" w:rsidRPr="00294681">
        <w:t xml:space="preserve">omestic violence </w:t>
      </w:r>
      <w:r>
        <w:t xml:space="preserve">and </w:t>
      </w:r>
      <w:r w:rsidR="00FC721F" w:rsidRPr="00294681">
        <w:t>the Covid-19 pandemic</w:t>
      </w:r>
      <w:bookmarkEnd w:id="10"/>
    </w:p>
    <w:p w:rsidR="00FC721F" w:rsidRPr="00294681" w:rsidRDefault="00FC721F" w:rsidP="00FC721F">
      <w:r w:rsidRPr="00294681">
        <w:t xml:space="preserve">There are no comprehensive data on </w:t>
      </w:r>
      <w:r w:rsidR="00855B32">
        <w:t xml:space="preserve">the prevalence of </w:t>
      </w:r>
      <w:r w:rsidRPr="00294681">
        <w:t xml:space="preserve">domestic violence during the pandemic. </w:t>
      </w:r>
      <w:r w:rsidR="00920AE8">
        <w:t xml:space="preserve">While professionals continued to provide support, personal contacts with (potential) victims of domestic violence were less intense. They </w:t>
      </w:r>
      <w:r w:rsidR="00855B32">
        <w:t>have expressed their concern</w:t>
      </w:r>
      <w:r w:rsidR="009A552F">
        <w:t xml:space="preserve"> about the likeliness </w:t>
      </w:r>
      <w:r w:rsidR="00855B32">
        <w:t xml:space="preserve">that </w:t>
      </w:r>
      <w:r w:rsidR="00920AE8">
        <w:t xml:space="preserve">the number of cases of </w:t>
      </w:r>
      <w:r w:rsidR="00855B32">
        <w:t xml:space="preserve">domestic violence has increased and </w:t>
      </w:r>
      <w:r w:rsidR="009A552F">
        <w:t xml:space="preserve">that more grave violence was committed. </w:t>
      </w:r>
      <w:r w:rsidR="00CB68F3">
        <w:t>That may result in an increased number of reports after the pandemic.</w:t>
      </w:r>
    </w:p>
    <w:p w:rsidR="00356431" w:rsidRPr="00294681" w:rsidRDefault="00356431" w:rsidP="00855B32">
      <w:pPr>
        <w:ind w:left="708"/>
        <w:rPr>
          <w:iCs/>
        </w:rPr>
      </w:pPr>
      <w:r w:rsidRPr="00294681">
        <w:rPr>
          <w:iCs/>
        </w:rPr>
        <w:t>Suggestion for question</w:t>
      </w:r>
      <w:r w:rsidR="00FC721F" w:rsidRPr="00294681">
        <w:rPr>
          <w:iCs/>
        </w:rPr>
        <w:t xml:space="preserve">: </w:t>
      </w:r>
    </w:p>
    <w:p w:rsidR="00FC721F" w:rsidRPr="00294681" w:rsidRDefault="00FC721F" w:rsidP="00855B32">
      <w:pPr>
        <w:ind w:left="708"/>
        <w:rPr>
          <w:iCs/>
        </w:rPr>
      </w:pPr>
      <w:r w:rsidRPr="00294681">
        <w:rPr>
          <w:iCs/>
        </w:rPr>
        <w:t xml:space="preserve">How does the government </w:t>
      </w:r>
      <w:r w:rsidR="009A552F">
        <w:rPr>
          <w:iCs/>
        </w:rPr>
        <w:t xml:space="preserve">examine the prevalence of </w:t>
      </w:r>
      <w:r w:rsidRPr="00294681">
        <w:rPr>
          <w:iCs/>
        </w:rPr>
        <w:t>domestic violence during the pandemic</w:t>
      </w:r>
      <w:r w:rsidR="009A552F">
        <w:rPr>
          <w:iCs/>
        </w:rPr>
        <w:t xml:space="preserve"> and which measures will it take</w:t>
      </w:r>
      <w:r w:rsidR="00CB68F3">
        <w:rPr>
          <w:iCs/>
        </w:rPr>
        <w:t xml:space="preserve"> during and after the pandemic</w:t>
      </w:r>
      <w:r w:rsidR="009A552F">
        <w:rPr>
          <w:iCs/>
        </w:rPr>
        <w:t xml:space="preserve"> to provide for </w:t>
      </w:r>
      <w:r w:rsidRPr="00294681">
        <w:rPr>
          <w:iCs/>
        </w:rPr>
        <w:t xml:space="preserve">support </w:t>
      </w:r>
      <w:r w:rsidR="009A552F">
        <w:rPr>
          <w:iCs/>
        </w:rPr>
        <w:t>to the victims</w:t>
      </w:r>
      <w:r w:rsidRPr="00294681">
        <w:rPr>
          <w:iCs/>
        </w:rPr>
        <w:t>?</w:t>
      </w:r>
    </w:p>
    <w:p w:rsidR="000A66B2" w:rsidRPr="00294681" w:rsidRDefault="00561E7B" w:rsidP="000A66B2">
      <w:pPr>
        <w:pStyle w:val="Kop1"/>
      </w:pPr>
      <w:bookmarkStart w:id="11" w:name="_Toc73629026"/>
      <w:r w:rsidRPr="00294681">
        <w:t>Article 5</w:t>
      </w:r>
      <w:r w:rsidR="000A66B2" w:rsidRPr="00294681">
        <w:t>: Stereotypes and harmful practices</w:t>
      </w:r>
      <w:bookmarkEnd w:id="11"/>
      <w:r w:rsidR="000A66B2" w:rsidRPr="00294681">
        <w:t xml:space="preserve"> </w:t>
      </w:r>
    </w:p>
    <w:p w:rsidR="00356431" w:rsidRPr="00294681" w:rsidRDefault="00356431" w:rsidP="009D0F74">
      <w:pPr>
        <w:pStyle w:val="Kop2"/>
      </w:pPr>
      <w:bookmarkStart w:id="12" w:name="_Toc73629027"/>
      <w:r w:rsidRPr="00294681">
        <w:t>Discriminatory stereotypes and hate speech against Muslim, migrant and asylum-seeking women</w:t>
      </w:r>
      <w:bookmarkEnd w:id="12"/>
    </w:p>
    <w:p w:rsidR="00356431" w:rsidRPr="00294681" w:rsidRDefault="00356431" w:rsidP="00356431">
      <w:pPr>
        <w:rPr>
          <w:iCs/>
        </w:rPr>
      </w:pPr>
      <w:r w:rsidRPr="00294681">
        <w:rPr>
          <w:iCs/>
        </w:rPr>
        <w:t>In its concluding observations, the Committee recommended the government to intensify efforts to combat stereotypes against Muslim, migrant and asylum-seeking women who are targets of hate speech and racially motivated violence</w:t>
      </w:r>
      <w:r w:rsidR="00E81231">
        <w:rPr>
          <w:iCs/>
        </w:rPr>
        <w:t xml:space="preserve"> (par. 22(d))</w:t>
      </w:r>
      <w:r w:rsidRPr="00294681">
        <w:rPr>
          <w:iCs/>
        </w:rPr>
        <w:t xml:space="preserve">. </w:t>
      </w:r>
    </w:p>
    <w:p w:rsidR="00356431" w:rsidRPr="00294681" w:rsidRDefault="00032E26" w:rsidP="00356431">
      <w:pPr>
        <w:rPr>
          <w:iCs/>
        </w:rPr>
      </w:pPr>
      <w:r>
        <w:rPr>
          <w:iCs/>
        </w:rPr>
        <w:t xml:space="preserve">A </w:t>
      </w:r>
      <w:r w:rsidR="00356431" w:rsidRPr="00294681">
        <w:rPr>
          <w:iCs/>
        </w:rPr>
        <w:t>recent study on the role of sexism in the political debate, on social media and in the press</w:t>
      </w:r>
      <w:r>
        <w:rPr>
          <w:iCs/>
        </w:rPr>
        <w:t>, showed that f</w:t>
      </w:r>
      <w:r w:rsidR="00356431" w:rsidRPr="00294681">
        <w:rPr>
          <w:iCs/>
        </w:rPr>
        <w:t>emale politicians received an overwhelming number of hateful comments during the campaigns</w:t>
      </w:r>
      <w:r>
        <w:rPr>
          <w:iCs/>
        </w:rPr>
        <w:t xml:space="preserve"> for the 2021 elections for parliament</w:t>
      </w:r>
      <w:r w:rsidR="00356431" w:rsidRPr="00294681">
        <w:rPr>
          <w:iCs/>
        </w:rPr>
        <w:t xml:space="preserve">. Women with a migrant background were </w:t>
      </w:r>
      <w:r>
        <w:rPr>
          <w:iCs/>
        </w:rPr>
        <w:t>targeted in particular.</w:t>
      </w:r>
      <w:r w:rsidRPr="00294681">
        <w:rPr>
          <w:rStyle w:val="Voetnootmarkering"/>
          <w:iCs/>
        </w:rPr>
        <w:footnoteReference w:id="3"/>
      </w:r>
    </w:p>
    <w:p w:rsidR="00356431" w:rsidRPr="00294681" w:rsidRDefault="00356431" w:rsidP="00356431">
      <w:pPr>
        <w:rPr>
          <w:iCs/>
        </w:rPr>
      </w:pPr>
      <w:r w:rsidRPr="00294681">
        <w:rPr>
          <w:iCs/>
        </w:rPr>
        <w:t xml:space="preserve">Hate speech against Muslim women is </w:t>
      </w:r>
      <w:r w:rsidR="00032E26">
        <w:rPr>
          <w:iCs/>
        </w:rPr>
        <w:t>prevalent</w:t>
      </w:r>
      <w:r w:rsidRPr="00294681">
        <w:rPr>
          <w:iCs/>
        </w:rPr>
        <w:t>. According to another recent study, 91 percent of the women who reported expressions of islamophobia wore some type of hijab.</w:t>
      </w:r>
      <w:r w:rsidRPr="00294681">
        <w:rPr>
          <w:rStyle w:val="Voetnootmarkering"/>
          <w:iCs/>
        </w:rPr>
        <w:footnoteReference w:id="4"/>
      </w:r>
      <w:r w:rsidRPr="00294681">
        <w:rPr>
          <w:iCs/>
        </w:rPr>
        <w:t xml:space="preserve"> After </w:t>
      </w:r>
      <w:r w:rsidR="00E81231">
        <w:rPr>
          <w:iCs/>
        </w:rPr>
        <w:t xml:space="preserve">the introduction of </w:t>
      </w:r>
      <w:r w:rsidRPr="00294681">
        <w:rPr>
          <w:iCs/>
        </w:rPr>
        <w:t xml:space="preserve">‘the burqa ban’ in 2018, </w:t>
      </w:r>
      <w:r w:rsidR="00032E26">
        <w:rPr>
          <w:iCs/>
        </w:rPr>
        <w:t xml:space="preserve">Muslim women reported more </w:t>
      </w:r>
      <w:r w:rsidRPr="00294681">
        <w:rPr>
          <w:iCs/>
        </w:rPr>
        <w:t>hateful comments, threats or even violence.</w:t>
      </w:r>
      <w:r w:rsidRPr="00294681">
        <w:rPr>
          <w:rStyle w:val="Voetnootmarkering"/>
          <w:iCs/>
        </w:rPr>
        <w:footnoteReference w:id="5"/>
      </w:r>
      <w:r w:rsidRPr="00294681">
        <w:rPr>
          <w:iCs/>
        </w:rPr>
        <w:t xml:space="preserve"> </w:t>
      </w:r>
      <w:r w:rsidR="00032E26">
        <w:rPr>
          <w:iCs/>
        </w:rPr>
        <w:t>More efforts to prevent and combat this speech are necessary.</w:t>
      </w:r>
    </w:p>
    <w:p w:rsidR="009D0F74" w:rsidRPr="00294681" w:rsidRDefault="009D0F74" w:rsidP="00356431">
      <w:pPr>
        <w:ind w:left="708"/>
        <w:rPr>
          <w:iCs/>
        </w:rPr>
      </w:pPr>
      <w:r w:rsidRPr="00294681">
        <w:rPr>
          <w:iCs/>
        </w:rPr>
        <w:t>Suggestion for question:</w:t>
      </w:r>
    </w:p>
    <w:p w:rsidR="00356431" w:rsidRPr="00294681" w:rsidRDefault="009D0F74" w:rsidP="00356431">
      <w:pPr>
        <w:ind w:left="708"/>
      </w:pPr>
      <w:r w:rsidRPr="00294681">
        <w:rPr>
          <w:iCs/>
        </w:rPr>
        <w:t>W</w:t>
      </w:r>
      <w:r w:rsidR="00356431" w:rsidRPr="00294681">
        <w:rPr>
          <w:iCs/>
        </w:rPr>
        <w:t xml:space="preserve">hat measures will </w:t>
      </w:r>
      <w:r w:rsidRPr="00294681">
        <w:rPr>
          <w:iCs/>
        </w:rPr>
        <w:t xml:space="preserve">the government </w:t>
      </w:r>
      <w:r w:rsidR="00356431" w:rsidRPr="00294681">
        <w:rPr>
          <w:iCs/>
        </w:rPr>
        <w:t>take to combat stereotyping based on gender</w:t>
      </w:r>
      <w:r w:rsidR="00032E26">
        <w:rPr>
          <w:iCs/>
        </w:rPr>
        <w:t xml:space="preserve">, with due attention for </w:t>
      </w:r>
      <w:r w:rsidR="00356431" w:rsidRPr="00294681">
        <w:rPr>
          <w:iCs/>
        </w:rPr>
        <w:t>Muslim, migrant and asylum-seeking women</w:t>
      </w:r>
      <w:r w:rsidRPr="00294681">
        <w:rPr>
          <w:iCs/>
        </w:rPr>
        <w:t>?</w:t>
      </w:r>
    </w:p>
    <w:p w:rsidR="00561E7B" w:rsidRPr="00294681" w:rsidRDefault="00561E7B" w:rsidP="000A66B2">
      <w:pPr>
        <w:pStyle w:val="Kop1"/>
      </w:pPr>
      <w:bookmarkStart w:id="13" w:name="_Toc73629028"/>
      <w:r w:rsidRPr="00294681">
        <w:t>Participation in political and public life (article 7)</w:t>
      </w:r>
      <w:bookmarkEnd w:id="13"/>
    </w:p>
    <w:p w:rsidR="00561E7B" w:rsidRPr="00294681" w:rsidRDefault="00561E7B" w:rsidP="005C3B63">
      <w:r w:rsidRPr="00294681">
        <w:t>In its previous concluding observations, the Committee recommended</w:t>
      </w:r>
      <w:r w:rsidR="005C3B63">
        <w:t xml:space="preserve"> that the government c</w:t>
      </w:r>
      <w:r w:rsidRPr="00294681">
        <w:t>ontinue</w:t>
      </w:r>
      <w:r w:rsidR="005C3B63">
        <w:t>s</w:t>
      </w:r>
      <w:r w:rsidRPr="00294681">
        <w:t xml:space="preserve"> to take targeted measures to further increase women’s representation in political and public life, particularly in local government, ac</w:t>
      </w:r>
      <w:r w:rsidR="005C3B63">
        <w:t xml:space="preserve">ademia and the foreign service (par. 32 (a)). </w:t>
      </w:r>
    </w:p>
    <w:p w:rsidR="009D0F74" w:rsidRPr="00294681" w:rsidRDefault="009D0F74" w:rsidP="009D0F74">
      <w:pPr>
        <w:rPr>
          <w:bCs/>
        </w:rPr>
      </w:pPr>
      <w:r w:rsidRPr="00294681">
        <w:rPr>
          <w:bCs/>
        </w:rPr>
        <w:t>The March 2021 elections have resulted in an increased number of women in the House of Representatives: 59 women and 91 men (39%).</w:t>
      </w:r>
      <w:r w:rsidRPr="00294681">
        <w:rPr>
          <w:rStyle w:val="Voetnootmarkering"/>
          <w:bCs/>
        </w:rPr>
        <w:footnoteReference w:id="6"/>
      </w:r>
      <w:r w:rsidRPr="00294681">
        <w:rPr>
          <w:bCs/>
        </w:rPr>
        <w:t xml:space="preserve"> As from 2020, 33% of the members of the Senate are women.</w:t>
      </w:r>
      <w:r w:rsidRPr="00294681">
        <w:rPr>
          <w:rStyle w:val="Voetnootmarkering"/>
          <w:bCs/>
        </w:rPr>
        <w:footnoteReference w:id="7"/>
      </w:r>
      <w:r w:rsidRPr="00294681">
        <w:rPr>
          <w:bCs/>
        </w:rPr>
        <w:t>A new government is yet to be formed</w:t>
      </w:r>
      <w:r w:rsidR="005C3B63">
        <w:rPr>
          <w:bCs/>
        </w:rPr>
        <w:t xml:space="preserve">. </w:t>
      </w:r>
      <w:r w:rsidRPr="00294681">
        <w:rPr>
          <w:bCs/>
        </w:rPr>
        <w:t>At the local level, the number of women in local councils is on average 31%. Local councils appoint aldermen. The number of female aldermen remains low. 75% of all aldermen are men. In 103 out of 355 municipalities, there is not a single female alderman. Mayors are appointed by the Crown (the King and the minister of the Interior and Kingdom Relations), upon nomination by local councils. 85 municipalities have a female mayor. 120 municipalities have never had a female mayor.</w:t>
      </w:r>
      <w:r w:rsidRPr="00294681">
        <w:rPr>
          <w:rStyle w:val="Voetnootmarkering"/>
          <w:bCs/>
        </w:rPr>
        <w:footnoteReference w:id="8"/>
      </w:r>
    </w:p>
    <w:p w:rsidR="009D0F74" w:rsidRPr="00294681" w:rsidRDefault="009D0F74" w:rsidP="009D0F74">
      <w:r w:rsidRPr="00294681">
        <w:t>The low political representation of women is one of the main reasons for the Netherlands’ relatively low ranking (31 in 2021) in the Global gender gap report.</w:t>
      </w:r>
      <w:r w:rsidRPr="00294681">
        <w:rPr>
          <w:rStyle w:val="Voetnootmarkering"/>
        </w:rPr>
        <w:footnoteReference w:id="9"/>
      </w:r>
      <w:r w:rsidRPr="00294681">
        <w:t xml:space="preserve"> In a discussion in parliament on the previous edition of this report, the minister responsible for women’s emancipation said that it was the government’s intention that after the 2021 parliamentary elections and the 2022 elections for local councils, the number of women and men would be more balanced: the aim is 40-60% in the future. She referred to the government plans to steer towards inclusive selection and procedures for selection, actively inviting and seeking candidates, and adequately equipping candidates for political office. The government points to its limited sphere of influence in this regard.</w:t>
      </w:r>
      <w:r w:rsidRPr="00294681">
        <w:rPr>
          <w:rStyle w:val="Voetnootmarkering"/>
        </w:rPr>
        <w:footnoteReference w:id="10"/>
      </w:r>
      <w:r w:rsidRPr="00294681">
        <w:t xml:space="preserve"> In July 2019, the government announced these plans to advance women’s political participation. These plans contain a number of promising initiatives, without, however, establishing concrete targets. The first </w:t>
      </w:r>
      <w:r w:rsidRPr="00294681">
        <w:rPr>
          <w:i/>
        </w:rPr>
        <w:t xml:space="preserve">Monitor political officeholders </w:t>
      </w:r>
      <w:r w:rsidRPr="00294681">
        <w:t>was published in 2020.</w:t>
      </w:r>
      <w:r w:rsidRPr="00294681">
        <w:rPr>
          <w:rStyle w:val="Voetnootmarkering"/>
        </w:rPr>
        <w:footnoteReference w:id="11"/>
      </w:r>
      <w:r w:rsidRPr="00294681">
        <w:t xml:space="preserve"> It would be useful to discuss </w:t>
      </w:r>
      <w:r w:rsidR="00145CD8">
        <w:t>the</w:t>
      </w:r>
      <w:r w:rsidRPr="00294681">
        <w:t xml:space="preserve"> lessons the government </w:t>
      </w:r>
      <w:r w:rsidR="00145CD8">
        <w:t>can learn</w:t>
      </w:r>
      <w:r w:rsidRPr="00294681">
        <w:t xml:space="preserve"> from this report, </w:t>
      </w:r>
      <w:r w:rsidR="00145CD8">
        <w:t>that</w:t>
      </w:r>
      <w:r w:rsidR="00145CD8" w:rsidRPr="00294681">
        <w:t xml:space="preserve"> </w:t>
      </w:r>
      <w:r w:rsidRPr="00294681">
        <w:t>contains a wealth of information and addresses the political participation of women and the obstacles they encounter in performing their tasks</w:t>
      </w:r>
      <w:r w:rsidR="00145CD8">
        <w:t xml:space="preserve">. </w:t>
      </w:r>
    </w:p>
    <w:p w:rsidR="009D0F74" w:rsidRPr="00294681" w:rsidRDefault="009D0F74" w:rsidP="009D0F74">
      <w:pPr>
        <w:ind w:left="708"/>
      </w:pPr>
      <w:r w:rsidRPr="00294681">
        <w:t>Suggestion for questions:</w:t>
      </w:r>
    </w:p>
    <w:p w:rsidR="009D0F74" w:rsidRPr="00294681" w:rsidRDefault="009D0F74" w:rsidP="009D0F74">
      <w:pPr>
        <w:ind w:left="708"/>
      </w:pPr>
      <w:r w:rsidRPr="00294681">
        <w:t xml:space="preserve">To what extent have the measures that the government has taken to increase women’s political since the previous report been successful? </w:t>
      </w:r>
    </w:p>
    <w:p w:rsidR="009D0F74" w:rsidRPr="00294681" w:rsidRDefault="009D0F74" w:rsidP="009D0F74">
      <w:pPr>
        <w:ind w:left="708"/>
      </w:pPr>
      <w:r w:rsidRPr="00294681">
        <w:t xml:space="preserve">If the aim of enhancing political participation is not achieved, which measures will the government take to accelerate equal representation? </w:t>
      </w:r>
    </w:p>
    <w:p w:rsidR="00561E7B" w:rsidRPr="00294681" w:rsidRDefault="00561E7B" w:rsidP="000A66B2">
      <w:pPr>
        <w:pStyle w:val="Kop1"/>
      </w:pPr>
      <w:bookmarkStart w:id="14" w:name="_Toc73629029"/>
      <w:r w:rsidRPr="00294681">
        <w:t xml:space="preserve">Article 11: </w:t>
      </w:r>
      <w:r w:rsidR="000A66B2" w:rsidRPr="00294681">
        <w:t>Right to w</w:t>
      </w:r>
      <w:r w:rsidRPr="00294681">
        <w:t>ork</w:t>
      </w:r>
      <w:bookmarkEnd w:id="14"/>
      <w:r w:rsidRPr="00294681">
        <w:t xml:space="preserve"> </w:t>
      </w:r>
    </w:p>
    <w:p w:rsidR="00561E7B" w:rsidRPr="00294681" w:rsidRDefault="00561E7B" w:rsidP="000A66B2">
      <w:pPr>
        <w:pStyle w:val="Kop2"/>
      </w:pPr>
      <w:bookmarkStart w:id="15" w:name="_Toc73629030"/>
      <w:r w:rsidRPr="00294681">
        <w:t>Economic independence</w:t>
      </w:r>
      <w:bookmarkEnd w:id="15"/>
    </w:p>
    <w:p w:rsidR="009D0F74" w:rsidRPr="00294681" w:rsidRDefault="009D0F74" w:rsidP="009D0F74">
      <w:r w:rsidRPr="00294681">
        <w:t>In 2019 64% of the women were economically independent (versus 81% of the men). This is an increase compared to 2017 (when this percentage was 61%), but women still lag far behind men. For women with a migrant background this is even more the case due to their lower labo</w:t>
      </w:r>
      <w:r w:rsidR="005C3B63">
        <w:t>u</w:t>
      </w:r>
      <w:r w:rsidRPr="00294681">
        <w:t>r market participation.</w:t>
      </w:r>
      <w:r w:rsidRPr="00294681">
        <w:rPr>
          <w:rStyle w:val="Voetnootmarkering"/>
        </w:rPr>
        <w:footnoteReference w:id="12"/>
      </w:r>
      <w:r w:rsidRPr="00294681">
        <w:t xml:space="preserve">  </w:t>
      </w:r>
      <w:r w:rsidR="009A012A">
        <w:t xml:space="preserve">Economic </w:t>
      </w:r>
      <w:r w:rsidRPr="00294681">
        <w:t xml:space="preserve">dependency leads to extra economic vulnerability of women </w:t>
      </w:r>
      <w:r w:rsidR="0026613C">
        <w:t xml:space="preserve">in case of </w:t>
      </w:r>
      <w:r w:rsidRPr="00294681">
        <w:t>divorce, illness or death of the partner.</w:t>
      </w:r>
      <w:r w:rsidR="009A012A">
        <w:t xml:space="preserve"> Despite </w:t>
      </w:r>
      <w:r w:rsidRPr="00294681">
        <w:t xml:space="preserve">government measures to increase the financial and economic independency of women, </w:t>
      </w:r>
      <w:r w:rsidR="009A012A">
        <w:t>a large number of women are not economically independent</w:t>
      </w:r>
      <w:r w:rsidRPr="00294681">
        <w:t xml:space="preserve">. </w:t>
      </w:r>
    </w:p>
    <w:p w:rsidR="009D0F74" w:rsidRPr="00294681" w:rsidRDefault="009D0F74" w:rsidP="009D0F74">
      <w:pPr>
        <w:ind w:left="708"/>
      </w:pPr>
      <w:r w:rsidRPr="00294681">
        <w:t>Suggestion for question:</w:t>
      </w:r>
    </w:p>
    <w:p w:rsidR="009D0F74" w:rsidRPr="00294681" w:rsidRDefault="009D0F74" w:rsidP="009D0F74">
      <w:pPr>
        <w:ind w:left="708"/>
      </w:pPr>
      <w:r w:rsidRPr="00294681">
        <w:t xml:space="preserve">What is </w:t>
      </w:r>
      <w:r w:rsidR="00145CD8">
        <w:t xml:space="preserve">the </w:t>
      </w:r>
      <w:r w:rsidRPr="00294681">
        <w:t xml:space="preserve">government planning to do to </w:t>
      </w:r>
      <w:r w:rsidR="00920AE8">
        <w:t xml:space="preserve">promote </w:t>
      </w:r>
      <w:r w:rsidRPr="00294681">
        <w:t>the economic independence of (migrant) women?</w:t>
      </w:r>
    </w:p>
    <w:p w:rsidR="009D0F74" w:rsidRPr="00294681" w:rsidRDefault="009D0F74" w:rsidP="009D0F74">
      <w:pPr>
        <w:pStyle w:val="Kop2"/>
      </w:pPr>
      <w:bookmarkStart w:id="16" w:name="_Toc73629031"/>
      <w:r w:rsidRPr="00294681">
        <w:t>Combining employment and care</w:t>
      </w:r>
      <w:bookmarkEnd w:id="16"/>
      <w:r w:rsidRPr="00294681">
        <w:t xml:space="preserve"> </w:t>
      </w:r>
    </w:p>
    <w:p w:rsidR="009D0F74" w:rsidRPr="00294681" w:rsidRDefault="009D0F74" w:rsidP="009D0F74">
      <w:pPr>
        <w:rPr>
          <w:b/>
        </w:rPr>
      </w:pPr>
      <w:r w:rsidRPr="00294681">
        <w:t>Employment and care tasks of women and men are not balanced.</w:t>
      </w:r>
      <w:r w:rsidR="009A012A">
        <w:t xml:space="preserve"> </w:t>
      </w:r>
      <w:r w:rsidRPr="00294681">
        <w:t xml:space="preserve">In 2018 75% of the working women had a </w:t>
      </w:r>
      <w:r w:rsidR="009A012A" w:rsidRPr="00294681">
        <w:t>part-time</w:t>
      </w:r>
      <w:r w:rsidRPr="00294681">
        <w:t xml:space="preserve"> job (versus 25% of the working men). Women spend 1,5 times as much time on unpaid caring tasks than men (26 versus 17 hours a week).</w:t>
      </w:r>
      <w:r w:rsidRPr="00294681">
        <w:rPr>
          <w:rStyle w:val="Voetnootmarkering"/>
        </w:rPr>
        <w:footnoteReference w:id="13"/>
      </w:r>
      <w:r w:rsidRPr="00294681">
        <w:t xml:space="preserve"> These caring tasks are often the reason for women to work less (57% of the women versus 27% of the men). Almost 8 out of 10 women with </w:t>
      </w:r>
      <w:r w:rsidR="009A012A" w:rsidRPr="00294681">
        <w:t>part-time</w:t>
      </w:r>
      <w:r w:rsidRPr="00294681">
        <w:t xml:space="preserve"> jobs would like to work more hours if there was a better balance between work and caring responsibilities.</w:t>
      </w:r>
      <w:r w:rsidRPr="00294681">
        <w:rPr>
          <w:rStyle w:val="Voetnootmarkering"/>
        </w:rPr>
        <w:footnoteReference w:id="14"/>
      </w:r>
      <w:r w:rsidRPr="00294681">
        <w:t xml:space="preserve"> </w:t>
      </w:r>
      <w:r w:rsidR="0026613C">
        <w:t xml:space="preserve">Also, </w:t>
      </w:r>
      <w:r w:rsidRPr="00294681">
        <w:t>6 out of 10 fathers would like to work less to spend more time with their children. Even so</w:t>
      </w:r>
      <w:r w:rsidR="009A012A">
        <w:t>,</w:t>
      </w:r>
      <w:r w:rsidRPr="00294681">
        <w:t xml:space="preserve"> in 2017 o</w:t>
      </w:r>
      <w:r w:rsidR="0026613C">
        <w:t>nly 11% of men with children mad</w:t>
      </w:r>
      <w:r w:rsidRPr="00294681">
        <w:t>e use of parental leave</w:t>
      </w:r>
      <w:r w:rsidR="009A012A">
        <w:t>.</w:t>
      </w:r>
      <w:r w:rsidRPr="00294681">
        <w:t xml:space="preserve"> This percentage was the same in 2015.</w:t>
      </w:r>
      <w:r w:rsidRPr="00294681">
        <w:rPr>
          <w:rStyle w:val="Voetnootmarkering"/>
        </w:rPr>
        <w:footnoteReference w:id="15"/>
      </w:r>
      <w:r w:rsidRPr="00294681">
        <w:t xml:space="preserve"> The government has taken measures </w:t>
      </w:r>
      <w:r w:rsidR="009A012A">
        <w:t xml:space="preserve">aimed at </w:t>
      </w:r>
      <w:r w:rsidRPr="00294681">
        <w:t>a better work-care balance. For example by introducing a law in 2020 that gives fathers the right to 6 weeks of leave when the baby is born. The first 5 days the father receives full pay and the rest of the leave he receives 70% of his salary. The government has announced it will monitor the use of the right to birth leave.</w:t>
      </w:r>
      <w:r w:rsidR="009A012A">
        <w:t xml:space="preserve"> </w:t>
      </w:r>
    </w:p>
    <w:p w:rsidR="009D0F74" w:rsidRPr="00294681" w:rsidRDefault="009D0F74" w:rsidP="009D0F74">
      <w:pPr>
        <w:ind w:left="708"/>
      </w:pPr>
      <w:r w:rsidRPr="00294681">
        <w:t>Suggestion for questions:</w:t>
      </w:r>
    </w:p>
    <w:p w:rsidR="009D0F74" w:rsidRPr="00294681" w:rsidRDefault="009D0F74" w:rsidP="009D0F74">
      <w:pPr>
        <w:ind w:left="708"/>
      </w:pPr>
      <w:r w:rsidRPr="00294681">
        <w:t xml:space="preserve">How is the government going to </w:t>
      </w:r>
      <w:r w:rsidR="009A012A">
        <w:t xml:space="preserve">encourage </w:t>
      </w:r>
      <w:r w:rsidRPr="00294681">
        <w:t>fathers to make use of their r</w:t>
      </w:r>
      <w:r w:rsidR="009A012A">
        <w:t>ight to birth/parental leave?</w:t>
      </w:r>
    </w:p>
    <w:p w:rsidR="009D0F74" w:rsidRPr="00294681" w:rsidRDefault="009D0F74" w:rsidP="009D0F74">
      <w:pPr>
        <w:ind w:left="708"/>
      </w:pPr>
      <w:r w:rsidRPr="00294681">
        <w:t xml:space="preserve">How will the government monitor </w:t>
      </w:r>
      <w:r w:rsidR="00145CD8">
        <w:t>whether</w:t>
      </w:r>
      <w:r w:rsidRPr="00294681">
        <w:t xml:space="preserve"> the right to birth/parental leave contributes to a better work-care balance between women and men?</w:t>
      </w:r>
    </w:p>
    <w:p w:rsidR="009D0F74" w:rsidRPr="00294681" w:rsidRDefault="009D0F74" w:rsidP="009D0F74">
      <w:pPr>
        <w:pStyle w:val="Kop2"/>
      </w:pPr>
      <w:bookmarkStart w:id="17" w:name="_Toc73629032"/>
      <w:r w:rsidRPr="00294681">
        <w:t>Discrimination in the labour market</w:t>
      </w:r>
      <w:bookmarkEnd w:id="17"/>
    </w:p>
    <w:p w:rsidR="009D0F74" w:rsidRPr="00294681" w:rsidRDefault="009D0F74" w:rsidP="009D0F74">
      <w:pPr>
        <w:pStyle w:val="Kop3"/>
      </w:pPr>
      <w:bookmarkStart w:id="18" w:name="_Toc73629033"/>
      <w:r w:rsidRPr="00294681">
        <w:t>Recruitment</w:t>
      </w:r>
      <w:bookmarkEnd w:id="18"/>
    </w:p>
    <w:p w:rsidR="009D0F74" w:rsidRPr="00294681" w:rsidRDefault="009D0F74" w:rsidP="009D0F74">
      <w:pPr>
        <w:rPr>
          <w:color w:val="0563C1"/>
          <w:u w:val="single"/>
        </w:rPr>
      </w:pPr>
      <w:r w:rsidRPr="00294681">
        <w:t xml:space="preserve">Women still often encounter discrimination when applying for jobs. Many of the complaints that the Institute receives are about pregnancy discrimination during recruitment. </w:t>
      </w:r>
      <w:r w:rsidR="0026613C">
        <w:t xml:space="preserve">Further, it </w:t>
      </w:r>
      <w:r w:rsidRPr="00294681">
        <w:t>occurs that employers only ask for and employ men for certain jobs. Research commissioned by the Institute shows that algorithms of recruitment sites can</w:t>
      </w:r>
      <w:r w:rsidR="00831931">
        <w:t xml:space="preserve"> also </w:t>
      </w:r>
      <w:r w:rsidRPr="00294681">
        <w:t>lead to a disadvantage for women</w:t>
      </w:r>
      <w:r w:rsidR="0026613C">
        <w:t xml:space="preserve">. Women </w:t>
      </w:r>
      <w:r w:rsidRPr="00294681">
        <w:t>looking for the same kind of jobs as men</w:t>
      </w:r>
      <w:r w:rsidR="0026613C">
        <w:t xml:space="preserve"> may </w:t>
      </w:r>
      <w:r w:rsidRPr="00294681">
        <w:t xml:space="preserve">get to see less job offers when they use search terms that are not </w:t>
      </w:r>
      <w:proofErr w:type="spellStart"/>
      <w:r w:rsidRPr="00294681">
        <w:t>genderneutral</w:t>
      </w:r>
      <w:proofErr w:type="spellEnd"/>
      <w:r w:rsidRPr="00294681">
        <w:t xml:space="preserve"> such as ‘handyman’.</w:t>
      </w:r>
      <w:r w:rsidRPr="00294681">
        <w:rPr>
          <w:rStyle w:val="Voetnootmarkering"/>
        </w:rPr>
        <w:footnoteReference w:id="16"/>
      </w:r>
      <w:r w:rsidRPr="00294681">
        <w:t xml:space="preserve"> Another problem is that it is relatively easy to place a discriminatory job offer on recruitment sites and that some of these sites offer the possibility to filter candidates on basis of their gender, nationality, age or work experience.</w:t>
      </w:r>
      <w:r w:rsidRPr="00294681">
        <w:rPr>
          <w:rStyle w:val="Voetnootmarkering"/>
        </w:rPr>
        <w:footnoteReference w:id="17"/>
      </w:r>
      <w:r w:rsidRPr="00294681">
        <w:t xml:space="preserve"> </w:t>
      </w:r>
    </w:p>
    <w:p w:rsidR="009D0F74" w:rsidRPr="00294681" w:rsidRDefault="009D0F74" w:rsidP="009D0F74">
      <w:pPr>
        <w:ind w:left="708"/>
      </w:pPr>
      <w:r w:rsidRPr="00294681">
        <w:t>Suggestion for question:</w:t>
      </w:r>
    </w:p>
    <w:p w:rsidR="009D0F74" w:rsidRPr="00294681" w:rsidRDefault="009D0F74" w:rsidP="009D0F74">
      <w:pPr>
        <w:ind w:left="708"/>
      </w:pPr>
      <w:r w:rsidRPr="00294681">
        <w:t xml:space="preserve">What measures will the government make to ensure that recruiter sites do not have discriminatory effects on women? </w:t>
      </w:r>
    </w:p>
    <w:p w:rsidR="009D0F74" w:rsidRPr="00294681" w:rsidRDefault="009D0F74" w:rsidP="009D0F74">
      <w:pPr>
        <w:pStyle w:val="Kop3"/>
      </w:pPr>
      <w:bookmarkStart w:id="19" w:name="_Toc73629034"/>
      <w:r w:rsidRPr="00294681">
        <w:t>Unequal pay</w:t>
      </w:r>
      <w:bookmarkEnd w:id="19"/>
    </w:p>
    <w:p w:rsidR="009D0F74" w:rsidRPr="00294681" w:rsidRDefault="009D0F74" w:rsidP="009D0F74">
      <w:r w:rsidRPr="00294681">
        <w:t xml:space="preserve">Women on the Dutch labour market still receive less pay than men for the same work. In 2018 the hourly pay for women was 8% less than for men when working for the government and 19% less when working for private companies. When differences such as age, experience and the kind of work are taken into account women earn 4% less in government jobs and 7% less in jobs for private companies. A study by Statistics Netherlands shows that the difference in pay has not </w:t>
      </w:r>
      <w:r w:rsidR="009328A2">
        <w:t>decreased</w:t>
      </w:r>
      <w:r w:rsidRPr="00294681">
        <w:t xml:space="preserve"> in the period between 2016 and 2018.</w:t>
      </w:r>
      <w:r w:rsidRPr="00294681">
        <w:rPr>
          <w:rStyle w:val="Voetnootmarkering"/>
        </w:rPr>
        <w:footnoteReference w:id="18"/>
      </w:r>
    </w:p>
    <w:p w:rsidR="009D0F74" w:rsidRPr="00294681" w:rsidRDefault="009D0F74" w:rsidP="009D0F74">
      <w:r w:rsidRPr="00294681">
        <w:t>The government has announced several measures to fix the pay gap.</w:t>
      </w:r>
      <w:r w:rsidR="00B93DD3">
        <w:rPr>
          <w:rStyle w:val="Voetnootmarkering"/>
        </w:rPr>
        <w:footnoteReference w:id="19"/>
      </w:r>
      <w:r w:rsidRPr="00294681">
        <w:t xml:space="preserve"> These measures entail the update of a checklist on equal pay, financial support of an organization that puts unequal pay on the agenda of women, employers and others and research to monitor unequal pay. These measures have not led to more equal pay between men and women. This is also what the European Committee for Social Rights has concluded.</w:t>
      </w:r>
      <w:r w:rsidRPr="00294681">
        <w:rPr>
          <w:rStyle w:val="Voetnootmarkering"/>
        </w:rPr>
        <w:footnoteReference w:id="20"/>
      </w:r>
      <w:r w:rsidRPr="00294681">
        <w:t xml:space="preserve"> </w:t>
      </w:r>
      <w:r w:rsidR="009328A2">
        <w:t xml:space="preserve">According to the </w:t>
      </w:r>
      <w:r w:rsidRPr="00294681">
        <w:t>Institute</w:t>
      </w:r>
      <w:r w:rsidR="009328A2">
        <w:t>,</w:t>
      </w:r>
      <w:r w:rsidRPr="00294681">
        <w:t xml:space="preserve"> </w:t>
      </w:r>
      <w:r w:rsidR="009328A2">
        <w:t xml:space="preserve">a legal obligation on transparency of salaries will </w:t>
      </w:r>
      <w:r w:rsidRPr="00294681">
        <w:t>make it easier for women to see if they are being paid equally for equal work.</w:t>
      </w:r>
    </w:p>
    <w:p w:rsidR="009D0F74" w:rsidRPr="00294681" w:rsidRDefault="009D0F74" w:rsidP="009D0F74">
      <w:pPr>
        <w:ind w:left="708"/>
      </w:pPr>
      <w:r w:rsidRPr="00294681">
        <w:t>Suggestion for question:</w:t>
      </w:r>
    </w:p>
    <w:p w:rsidR="009D0F74" w:rsidRPr="00294681" w:rsidRDefault="009D0F74" w:rsidP="009D0F74">
      <w:pPr>
        <w:ind w:left="708"/>
      </w:pPr>
      <w:r w:rsidRPr="00294681">
        <w:t xml:space="preserve">Which steps will the government take to guarantee equal pay for work of equal value?  </w:t>
      </w:r>
    </w:p>
    <w:p w:rsidR="009D0F74" w:rsidRPr="00294681" w:rsidRDefault="009D0F74" w:rsidP="009D0F74">
      <w:pPr>
        <w:pStyle w:val="Kop3"/>
      </w:pPr>
      <w:bookmarkStart w:id="20" w:name="_Toc73629035"/>
      <w:r w:rsidRPr="00294681">
        <w:t>Pregnancy discrimination</w:t>
      </w:r>
      <w:bookmarkEnd w:id="20"/>
    </w:p>
    <w:p w:rsidR="009D0F74" w:rsidRPr="00294681" w:rsidRDefault="009D0F74" w:rsidP="009D0F74">
      <w:r w:rsidRPr="00294681">
        <w:t>Discrimination on the ground of pregnancy continues to be an impediment to the labour market participation of women. Research of the Institute in 2020 shows that four out of ten women have experienced pregnancy discrimination.</w:t>
      </w:r>
      <w:r w:rsidRPr="00294681">
        <w:rPr>
          <w:rStyle w:val="Voetnootmarkering"/>
        </w:rPr>
        <w:footnoteReference w:id="21"/>
      </w:r>
      <w:r w:rsidRPr="00294681">
        <w:t xml:space="preserve"> In 2016 and 2012 the situation was the same. Many cases of pregnancy discrimination involve the non-renewal of temporary employment contracts, or a renewal under altered conditions. In the research one out of five women did not get a job because of their pregnancy. The Institute is concerned about pregnancy discrimination, especially because there is no progress in tackling this problem. Active enforcement of the law prohibiting pregnancy discrimination is still lacking. </w:t>
      </w:r>
    </w:p>
    <w:p w:rsidR="009D0F74" w:rsidRPr="00294681" w:rsidRDefault="00CB68F3" w:rsidP="009D0F74">
      <w:pPr>
        <w:ind w:left="708"/>
      </w:pPr>
      <w:r>
        <w:t xml:space="preserve">Suggestion for </w:t>
      </w:r>
      <w:r w:rsidR="009D0F74" w:rsidRPr="00294681">
        <w:t xml:space="preserve">question: </w:t>
      </w:r>
    </w:p>
    <w:p w:rsidR="009D0F74" w:rsidRPr="00294681" w:rsidRDefault="009D0F74" w:rsidP="009D0F74">
      <w:pPr>
        <w:ind w:left="708"/>
      </w:pPr>
      <w:r w:rsidRPr="00294681">
        <w:t xml:space="preserve">What measures is the government planning to take to </w:t>
      </w:r>
      <w:r w:rsidR="009328A2">
        <w:t>prevent and combat</w:t>
      </w:r>
      <w:r w:rsidRPr="00294681">
        <w:t xml:space="preserve"> pregnancy discrimination?</w:t>
      </w:r>
    </w:p>
    <w:p w:rsidR="009D0F74" w:rsidRPr="00294681" w:rsidRDefault="009D0F74" w:rsidP="009D0F74">
      <w:pPr>
        <w:pStyle w:val="Kop3"/>
      </w:pPr>
      <w:bookmarkStart w:id="21" w:name="_Toc73629036"/>
      <w:r w:rsidRPr="00294681">
        <w:t>Sexual harassment</w:t>
      </w:r>
      <w:bookmarkEnd w:id="21"/>
    </w:p>
    <w:p w:rsidR="009D0F74" w:rsidRPr="00294681" w:rsidRDefault="009D0F74" w:rsidP="009D0F74">
      <w:r w:rsidRPr="00294681">
        <w:t>Although sexual harassment at work is prohibited by law, a significant number of women are a victim of sexual harassment at work. One out of seven women who are civil servants and younger than 35 experience sexual harassment at work.</w:t>
      </w:r>
      <w:r w:rsidRPr="00294681">
        <w:rPr>
          <w:rStyle w:val="Voetnootmarkering"/>
        </w:rPr>
        <w:footnoteReference w:id="22"/>
      </w:r>
      <w:r w:rsidRPr="00294681">
        <w:t xml:space="preserve"> Of women employees 14,2% experience sexual harassment by third parties such as clients and patients, often in healthcare jobs or in the catering industry. 4,7% of the women employees experience sexual harassment by their colleagues or superiors.</w:t>
      </w:r>
      <w:r w:rsidRPr="00294681">
        <w:rPr>
          <w:rStyle w:val="Voetnootmarkering"/>
        </w:rPr>
        <w:footnoteReference w:id="23"/>
      </w:r>
      <w:r w:rsidRPr="00294681">
        <w:t xml:space="preserve"> The government needs to do more to raise awareness about and prevent sexual harassment, to ensure there are complaint mechanisms, to provide support to women victims and to ensure that measures are taken against the perpetrators. Furthermore it is essential that the government makes sure that all employers have a plan to prevent sexual harassment and have procedures when they receive complaints about sexual harassment. Also ratification and implementation of ILO </w:t>
      </w:r>
      <w:r w:rsidR="002977BB">
        <w:t>C</w:t>
      </w:r>
      <w:r w:rsidRPr="00294681">
        <w:t xml:space="preserve">onvention 190 would lead to more protection of women against sexual harassment at work. </w:t>
      </w:r>
    </w:p>
    <w:p w:rsidR="009D0F74" w:rsidRPr="00294681" w:rsidRDefault="009D0F74" w:rsidP="009D0F74">
      <w:pPr>
        <w:ind w:left="708"/>
      </w:pPr>
      <w:r w:rsidRPr="00294681">
        <w:t>Suggestion for question:</w:t>
      </w:r>
    </w:p>
    <w:p w:rsidR="009D0F74" w:rsidRDefault="009D0F74" w:rsidP="009D0F74">
      <w:pPr>
        <w:ind w:left="708"/>
      </w:pPr>
      <w:r w:rsidRPr="00294681">
        <w:t>What is the government planning to do against sexual harassment of women at work?</w:t>
      </w:r>
    </w:p>
    <w:p w:rsidR="003B5E46" w:rsidRPr="00294681" w:rsidRDefault="003B5E46" w:rsidP="003B5E46">
      <w:pPr>
        <w:pStyle w:val="Kop1"/>
      </w:pPr>
      <w:bookmarkStart w:id="22" w:name="_Toc71645720"/>
      <w:bookmarkStart w:id="23" w:name="_Toc73629037"/>
      <w:r>
        <w:t>Article 16: Marriage and family relations: m</w:t>
      </w:r>
      <w:r w:rsidRPr="00294681">
        <w:t>arital captivity</w:t>
      </w:r>
      <w:bookmarkEnd w:id="22"/>
      <w:bookmarkEnd w:id="23"/>
    </w:p>
    <w:p w:rsidR="003B5E46" w:rsidRDefault="003B5E46" w:rsidP="003B5E46">
      <w:pPr>
        <w:rPr>
          <w:rFonts w:eastAsia="Times New Roman" w:cs="Times New Roman"/>
          <w:shd w:val="clear" w:color="auto" w:fill="FFFFFF"/>
          <w:lang w:eastAsia="nl-NL"/>
        </w:rPr>
      </w:pPr>
      <w:r w:rsidRPr="00294681">
        <w:t xml:space="preserve">In its </w:t>
      </w:r>
      <w:r>
        <w:t xml:space="preserve">previous </w:t>
      </w:r>
      <w:r w:rsidRPr="00294681">
        <w:t>concluding observations, the Committee recommended the government to</w:t>
      </w:r>
      <w:r>
        <w:t xml:space="preserve"> conduct</w:t>
      </w:r>
      <w:r w:rsidRPr="00294681">
        <w:t xml:space="preserve"> </w:t>
      </w:r>
      <w:r w:rsidRPr="007A7CE9">
        <w:rPr>
          <w:bCs/>
          <w:lang w:val="en-US"/>
        </w:rPr>
        <w:t>awareness raising campaigns and training on marital captivity for the judiciary and law enforcement officials in order to eradicate this phenomenon</w:t>
      </w:r>
      <w:r>
        <w:rPr>
          <w:bCs/>
          <w:lang w:val="en-US"/>
        </w:rPr>
        <w:t xml:space="preserve"> (par. 44(d))</w:t>
      </w:r>
      <w:r w:rsidRPr="00294681">
        <w:t xml:space="preserve">. </w:t>
      </w:r>
      <w:r>
        <w:t>The government has submitted a legislative proposal</w:t>
      </w:r>
      <w:r w:rsidRPr="00294681">
        <w:t xml:space="preserve"> to end marriages of spouses in marital captivity</w:t>
      </w:r>
      <w:r>
        <w:t xml:space="preserve">. This </w:t>
      </w:r>
      <w:r w:rsidRPr="00294681">
        <w:t>has been accepted by the House of Representatives in November 2020.</w:t>
      </w:r>
      <w:r w:rsidRPr="00294681">
        <w:rPr>
          <w:rStyle w:val="Voetnootmarkering"/>
        </w:rPr>
        <w:footnoteReference w:id="24"/>
      </w:r>
      <w:r w:rsidRPr="00294681">
        <w:t xml:space="preserve"> In this proposal, the judge will have the authority to order the spouse’s cooperation in the dissolution of religious marriages. This amendment facilitates</w:t>
      </w:r>
      <w:r w:rsidRPr="00294681">
        <w:rPr>
          <w:rFonts w:eastAsia="Times New Roman" w:cs="Times New Roman"/>
          <w:shd w:val="clear" w:color="auto" w:fill="FFFFFF"/>
          <w:lang w:eastAsia="nl-NL"/>
        </w:rPr>
        <w:t xml:space="preserve"> that the judge can issue an order to the reluctant spouse to cooperate in the dissolution of the religious marriage as part of the procedure dissolving the civil marriage. This is a step forward since it is no longer necessary to start separate proceedings to dissolve the religious marriage.</w:t>
      </w:r>
      <w:r>
        <w:rPr>
          <w:rFonts w:eastAsia="Times New Roman" w:cs="Times New Roman"/>
          <w:shd w:val="clear" w:color="auto" w:fill="FFFFFF"/>
          <w:lang w:eastAsia="nl-NL"/>
        </w:rPr>
        <w:t xml:space="preserve"> A point of concern is that the </w:t>
      </w:r>
      <w:r w:rsidRPr="00294681">
        <w:t xml:space="preserve">proposed legislation does not address measures to ensure the safety of parties involved in case of a risk of reprisal by the other spouse or other family members. </w:t>
      </w:r>
      <w:r>
        <w:t xml:space="preserve">Further, </w:t>
      </w:r>
      <w:r w:rsidRPr="00294681">
        <w:t>it is not exactly clear what measures will be taken to inform judges on the different types of religious marriages, rituals and traditions or specific actions which must be fulfilled to end the religious marriage. Religious marriages are various and may differ substantially from one another.</w:t>
      </w:r>
    </w:p>
    <w:p w:rsidR="003B5E46" w:rsidRPr="00294681" w:rsidRDefault="003B5E46" w:rsidP="003B5E46">
      <w:pPr>
        <w:ind w:left="708"/>
      </w:pPr>
      <w:r w:rsidRPr="00294681">
        <w:t>Suggestion for questions:</w:t>
      </w:r>
    </w:p>
    <w:p w:rsidR="003B5E46" w:rsidRPr="00294681" w:rsidRDefault="003B5E46" w:rsidP="003B5E46">
      <w:pPr>
        <w:ind w:left="708"/>
      </w:pPr>
      <w:r w:rsidRPr="00294681">
        <w:t>What measures will the government implement to ensure the safety of the parties involved in</w:t>
      </w:r>
      <w:bookmarkStart w:id="24" w:name="_GoBack"/>
      <w:bookmarkEnd w:id="24"/>
      <w:r w:rsidRPr="00294681">
        <w:t xml:space="preserve"> case of a risk of reprisal by the other spouse or other family members?</w:t>
      </w:r>
    </w:p>
    <w:p w:rsidR="003B5E46" w:rsidRPr="00294681" w:rsidRDefault="003B5E46" w:rsidP="003B5E46">
      <w:pPr>
        <w:ind w:left="708"/>
      </w:pPr>
      <w:r w:rsidRPr="00294681">
        <w:t>What measures will the government take to inform judges about the different types of religious marriage and the specific actions to end the religious marriage?</w:t>
      </w:r>
    </w:p>
    <w:p w:rsidR="00042662" w:rsidRPr="00294681" w:rsidRDefault="00042662" w:rsidP="00042662"/>
    <w:p w:rsidR="00042662" w:rsidRPr="00294681" w:rsidRDefault="00042662" w:rsidP="00042662"/>
    <w:p w:rsidR="00623E0B" w:rsidRPr="00294681" w:rsidRDefault="00623E0B" w:rsidP="00042662"/>
    <w:sectPr w:rsidR="00623E0B" w:rsidRPr="00294681" w:rsidSect="00860FCB">
      <w:footerReference w:type="default" r:id="rId11"/>
      <w:footerReference w:type="first" r:id="rId12"/>
      <w:pgSz w:w="11906" w:h="16838"/>
      <w:pgMar w:top="1417" w:right="1417" w:bottom="1417" w:left="1417" w:header="708" w:footer="708" w:gutter="0"/>
      <w:pgNumType w:start="1"/>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176FA5" w15:done="0"/>
  <w15:commentEx w15:paraId="6AD80598" w15:done="0"/>
  <w15:commentEx w15:paraId="05A25977" w15:done="0"/>
  <w15:commentEx w15:paraId="4CCBD174" w15:done="0"/>
  <w15:commentEx w15:paraId="0DC55D43" w15:done="0"/>
  <w15:commentEx w15:paraId="10CFF49F" w15:done="0"/>
  <w15:commentEx w15:paraId="2426EBCB" w15:done="0"/>
  <w15:commentEx w15:paraId="2AB3B9E4" w15:done="0"/>
  <w15:commentEx w15:paraId="6FB133F0" w15:done="0"/>
  <w15:commentEx w15:paraId="32A1CE83" w15:done="0"/>
  <w15:commentEx w15:paraId="5730CFF7" w15:done="0"/>
  <w15:commentEx w15:paraId="6691F227" w15:done="0"/>
  <w15:commentEx w15:paraId="4842A434" w15:done="0"/>
  <w15:commentEx w15:paraId="025ACA41" w15:done="0"/>
  <w15:commentEx w15:paraId="679D4D18" w15:done="0"/>
  <w15:commentEx w15:paraId="01D6EDB9" w15:done="0"/>
  <w15:commentEx w15:paraId="0D4FDD56" w15:done="0"/>
  <w15:commentEx w15:paraId="43D89A7D" w15:done="0"/>
  <w15:commentEx w15:paraId="0E8A65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0C442" w16cex:dateUtc="2021-05-20T09:19:00Z"/>
  <w16cex:commentExtensible w16cex:durableId="2450BAF3" w16cex:dateUtc="2021-05-20T08:39:00Z"/>
  <w16cex:commentExtensible w16cex:durableId="2450A1D1" w16cex:dateUtc="2021-05-20T06:52:00Z"/>
  <w16cex:commentExtensible w16cex:durableId="2450A1F3" w16cex:dateUtc="2021-05-20T06:53:00Z"/>
  <w16cex:commentExtensible w16cex:durableId="2450BBBB" w16cex:dateUtc="2021-05-20T08:43:00Z"/>
  <w16cex:commentExtensible w16cex:durableId="2450BBCD" w16cex:dateUtc="2021-05-20T08:43:00Z"/>
  <w16cex:commentExtensible w16cex:durableId="2450A290" w16cex:dateUtc="2021-05-20T06:55:00Z"/>
  <w16cex:commentExtensible w16cex:durableId="2450A2A6" w16cex:dateUtc="2021-05-20T06:56:00Z"/>
  <w16cex:commentExtensible w16cex:durableId="2450A2D3" w16cex:dateUtc="2021-05-20T06:56:00Z"/>
  <w16cex:commentExtensible w16cex:durableId="2450BC67" w16cex:dateUtc="2021-05-20T08:45:00Z"/>
  <w16cex:commentExtensible w16cex:durableId="2450B390" w16cex:dateUtc="2021-05-20T08:08:00Z"/>
  <w16cex:commentExtensible w16cex:durableId="2450BCDA" w16cex:dateUtc="2021-05-20T08:47:00Z"/>
  <w16cex:commentExtensible w16cex:durableId="2450BD05" w16cex:dateUtc="2021-05-20T08:48:00Z"/>
  <w16cex:commentExtensible w16cex:durableId="2450B413" w16cex:dateUtc="2021-05-20T08:10:00Z"/>
  <w16cex:commentExtensible w16cex:durableId="2450BD68" w16cex:dateUtc="2021-05-20T08:50:00Z"/>
  <w16cex:commentExtensible w16cex:durableId="2450BFCD" w16cex:dateUtc="2021-05-20T09:00:00Z"/>
  <w16cex:commentExtensible w16cex:durableId="2450C0AA" w16cex:dateUtc="2021-05-20T09:04:00Z"/>
  <w16cex:commentExtensible w16cex:durableId="2450B52D" w16cex:dateUtc="2021-05-20T08:15:00Z"/>
  <w16cex:commentExtensible w16cex:durableId="2450C194" w16cex:dateUtc="2021-05-20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176FA5" w16cid:durableId="2450C442"/>
  <w16cid:commentId w16cid:paraId="6AD80598" w16cid:durableId="2450BAF3"/>
  <w16cid:commentId w16cid:paraId="05A25977" w16cid:durableId="2450A1D1"/>
  <w16cid:commentId w16cid:paraId="4CCBD174" w16cid:durableId="2450A1F3"/>
  <w16cid:commentId w16cid:paraId="0DC55D43" w16cid:durableId="2450BBBB"/>
  <w16cid:commentId w16cid:paraId="10CFF49F" w16cid:durableId="2450BBCD"/>
  <w16cid:commentId w16cid:paraId="2426EBCB" w16cid:durableId="2450A290"/>
  <w16cid:commentId w16cid:paraId="2AB3B9E4" w16cid:durableId="2450A2A6"/>
  <w16cid:commentId w16cid:paraId="6FB133F0" w16cid:durableId="2450A2D3"/>
  <w16cid:commentId w16cid:paraId="32A1CE83" w16cid:durableId="2450BC67"/>
  <w16cid:commentId w16cid:paraId="5730CFF7" w16cid:durableId="2450B390"/>
  <w16cid:commentId w16cid:paraId="6691F227" w16cid:durableId="2450BCDA"/>
  <w16cid:commentId w16cid:paraId="4842A434" w16cid:durableId="2450BD05"/>
  <w16cid:commentId w16cid:paraId="025ACA41" w16cid:durableId="2450B413"/>
  <w16cid:commentId w16cid:paraId="679D4D18" w16cid:durableId="2450BD68"/>
  <w16cid:commentId w16cid:paraId="01D6EDB9" w16cid:durableId="2450BFCD"/>
  <w16cid:commentId w16cid:paraId="0D4FDD56" w16cid:durableId="2450C0AA"/>
  <w16cid:commentId w16cid:paraId="43D89A7D" w16cid:durableId="2450B52D"/>
  <w16cid:commentId w16cid:paraId="0E8A65E7" w16cid:durableId="2450C19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250" w:rsidRDefault="00892250" w:rsidP="00A648BC">
      <w:pPr>
        <w:spacing w:after="0" w:line="240" w:lineRule="auto"/>
      </w:pPr>
      <w:r>
        <w:separator/>
      </w:r>
    </w:p>
  </w:endnote>
  <w:endnote w:type="continuationSeparator" w:id="0">
    <w:p w:rsidR="00892250" w:rsidRDefault="00892250" w:rsidP="00A64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calaSansOT-Regular">
    <w:altName w:val="ScalaSansOT-Regular"/>
    <w:charset w:val="00"/>
    <w:family w:val="swiss"/>
    <w:pitch w:val="default"/>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250" w:rsidRDefault="00892250">
    <w:pPr>
      <w:pStyle w:val="Voettekst"/>
      <w:jc w:val="center"/>
    </w:pPr>
  </w:p>
  <w:p w:rsidR="00892250" w:rsidRDefault="00892250">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688446"/>
      <w:docPartObj>
        <w:docPartGallery w:val="Page Numbers (Bottom of Page)"/>
        <w:docPartUnique/>
      </w:docPartObj>
    </w:sdtPr>
    <w:sdtEndPr/>
    <w:sdtContent>
      <w:p w:rsidR="00892250" w:rsidRDefault="00892250">
        <w:pPr>
          <w:pStyle w:val="Voettekst"/>
          <w:jc w:val="center"/>
        </w:pPr>
        <w:r>
          <w:fldChar w:fldCharType="begin"/>
        </w:r>
        <w:r>
          <w:instrText>PAGE   \* MERGEFORMAT</w:instrText>
        </w:r>
        <w:r>
          <w:fldChar w:fldCharType="separate"/>
        </w:r>
        <w:r w:rsidR="00BC5FF1">
          <w:rPr>
            <w:noProof/>
          </w:rPr>
          <w:t>8</w:t>
        </w:r>
        <w:r>
          <w:fldChar w:fldCharType="end"/>
        </w:r>
      </w:p>
    </w:sdtContent>
  </w:sdt>
  <w:p w:rsidR="00892250" w:rsidRDefault="00892250">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299134"/>
      <w:docPartObj>
        <w:docPartGallery w:val="Page Numbers (Bottom of Page)"/>
        <w:docPartUnique/>
      </w:docPartObj>
    </w:sdtPr>
    <w:sdtEndPr/>
    <w:sdtContent>
      <w:p w:rsidR="00892250" w:rsidRDefault="00892250">
        <w:pPr>
          <w:pStyle w:val="Voettekst"/>
          <w:jc w:val="center"/>
        </w:pPr>
        <w:r>
          <w:fldChar w:fldCharType="begin"/>
        </w:r>
        <w:r>
          <w:instrText>PAGE   \* MERGEFORMAT</w:instrText>
        </w:r>
        <w:r>
          <w:fldChar w:fldCharType="separate"/>
        </w:r>
        <w:r w:rsidR="00BC5FF1" w:rsidRPr="00BC5FF1">
          <w:rPr>
            <w:noProof/>
            <w:lang w:val="nl-NL"/>
          </w:rPr>
          <w:t>1</w:t>
        </w:r>
        <w:r>
          <w:fldChar w:fldCharType="end"/>
        </w:r>
      </w:p>
    </w:sdtContent>
  </w:sdt>
  <w:p w:rsidR="00892250" w:rsidRDefault="00892250">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250" w:rsidRDefault="00892250" w:rsidP="00A648BC">
      <w:pPr>
        <w:spacing w:after="0" w:line="240" w:lineRule="auto"/>
      </w:pPr>
      <w:r>
        <w:separator/>
      </w:r>
    </w:p>
  </w:footnote>
  <w:footnote w:type="continuationSeparator" w:id="0">
    <w:p w:rsidR="00892250" w:rsidRDefault="00892250" w:rsidP="00A648BC">
      <w:pPr>
        <w:spacing w:after="0" w:line="240" w:lineRule="auto"/>
      </w:pPr>
      <w:r>
        <w:continuationSeparator/>
      </w:r>
    </w:p>
  </w:footnote>
  <w:footnote w:id="1">
    <w:p w:rsidR="00892250" w:rsidRPr="00294681" w:rsidRDefault="00892250" w:rsidP="00FC721F">
      <w:pPr>
        <w:pStyle w:val="Voetnoottekst"/>
        <w:rPr>
          <w:lang w:val="en-GB"/>
        </w:rPr>
      </w:pPr>
      <w:r w:rsidRPr="00294681">
        <w:rPr>
          <w:rStyle w:val="Voetnootmarkering"/>
          <w:lang w:val="en-GB"/>
        </w:rPr>
        <w:footnoteRef/>
      </w:r>
      <w:r w:rsidRPr="00294681">
        <w:rPr>
          <w:lang w:val="en-GB"/>
        </w:rPr>
        <w:t xml:space="preserve"> </w:t>
      </w:r>
      <w:r>
        <w:rPr>
          <w:lang w:val="en-GB"/>
        </w:rPr>
        <w:t>Government’s p</w:t>
      </w:r>
      <w:r w:rsidRPr="00294681">
        <w:rPr>
          <w:lang w:val="en-GB"/>
        </w:rPr>
        <w:t>rogress report</w:t>
      </w:r>
      <w:r>
        <w:rPr>
          <w:lang w:val="en-GB"/>
        </w:rPr>
        <w:t>s</w:t>
      </w:r>
      <w:r w:rsidRPr="00294681">
        <w:rPr>
          <w:lang w:val="en-GB"/>
        </w:rPr>
        <w:t xml:space="preserve"> to parliament on the programme ‘</w:t>
      </w:r>
      <w:r>
        <w:rPr>
          <w:lang w:val="en-GB"/>
        </w:rPr>
        <w:t xml:space="preserve">Violence does not belong at home’. </w:t>
      </w:r>
    </w:p>
  </w:footnote>
  <w:footnote w:id="2">
    <w:p w:rsidR="00892250" w:rsidRPr="00294681" w:rsidRDefault="00892250" w:rsidP="00FC721F">
      <w:pPr>
        <w:pStyle w:val="Voetnoottekst"/>
        <w:rPr>
          <w:lang w:val="en-GB"/>
        </w:rPr>
      </w:pPr>
      <w:r w:rsidRPr="00294681">
        <w:rPr>
          <w:rStyle w:val="Voetnootmarkering"/>
          <w:lang w:val="en-GB"/>
        </w:rPr>
        <w:footnoteRef/>
      </w:r>
      <w:r w:rsidRPr="00731BF1">
        <w:rPr>
          <w:lang w:val="en-US"/>
        </w:rPr>
        <w:t xml:space="preserve"> Inspectorate of Justice and Security, </w:t>
      </w:r>
      <w:r w:rsidR="00BC5FF1">
        <w:fldChar w:fldCharType="begin"/>
      </w:r>
      <w:r w:rsidR="00BC5FF1" w:rsidRPr="00BC5FF1">
        <w:rPr>
          <w:lang w:val="en-US"/>
        </w:rPr>
        <w:instrText xml:space="preserve"> HYPERLINK "https://www.rijksoverheid.nl/documenten/rapporten/2019/10/09/inspectieonderzoek-naar-de-aanpak-van-de-stalking-door-bekir-e" </w:instrText>
      </w:r>
      <w:r w:rsidR="00BC5FF1">
        <w:fldChar w:fldCharType="separate"/>
      </w:r>
      <w:r w:rsidRPr="00731BF1">
        <w:rPr>
          <w:rStyle w:val="Hyperlink"/>
          <w:lang w:val="en-GB"/>
        </w:rPr>
        <w:t xml:space="preserve">Inspectorates’ investigation into dealing with the stalking by </w:t>
      </w:r>
      <w:proofErr w:type="spellStart"/>
      <w:r w:rsidRPr="00731BF1">
        <w:rPr>
          <w:rStyle w:val="Hyperlink"/>
          <w:lang w:val="en-GB"/>
        </w:rPr>
        <w:t>Bekir</w:t>
      </w:r>
      <w:proofErr w:type="spellEnd"/>
      <w:r w:rsidRPr="00731BF1">
        <w:rPr>
          <w:rStyle w:val="Hyperlink"/>
          <w:lang w:val="en-GB"/>
        </w:rPr>
        <w:t xml:space="preserve"> E.</w:t>
      </w:r>
      <w:r w:rsidR="00BC5FF1">
        <w:rPr>
          <w:rStyle w:val="Hyperlink"/>
          <w:lang w:val="en-GB"/>
        </w:rPr>
        <w:fldChar w:fldCharType="end"/>
      </w:r>
      <w:r>
        <w:rPr>
          <w:lang w:val="en-GB"/>
        </w:rPr>
        <w:t xml:space="preserve">, The Hague: Inspectorate </w:t>
      </w:r>
      <w:r w:rsidRPr="00731BF1">
        <w:rPr>
          <w:lang w:val="en-US"/>
        </w:rPr>
        <w:t>of Justice and Security</w:t>
      </w:r>
      <w:r>
        <w:rPr>
          <w:lang w:val="en-US"/>
        </w:rPr>
        <w:t>, 2019.</w:t>
      </w:r>
    </w:p>
  </w:footnote>
  <w:footnote w:id="3">
    <w:p w:rsidR="00892250" w:rsidRPr="005F51C0" w:rsidRDefault="00892250" w:rsidP="00032E26">
      <w:pPr>
        <w:pStyle w:val="Voetnoottekst"/>
        <w:spacing w:line="276" w:lineRule="auto"/>
      </w:pPr>
      <w:r w:rsidRPr="00294681">
        <w:rPr>
          <w:rStyle w:val="Voetnootmarkering"/>
          <w:lang w:val="en-GB"/>
        </w:rPr>
        <w:footnoteRef/>
      </w:r>
      <w:r w:rsidRPr="005F51C0">
        <w:t xml:space="preserve"> Karlijn Saris </w:t>
      </w:r>
      <w:r>
        <w:t>&amp;</w:t>
      </w:r>
      <w:r w:rsidRPr="005F51C0">
        <w:t xml:space="preserve"> Coen van de Ven, </w:t>
      </w:r>
      <w:hyperlink r:id="rId1" w:history="1">
        <w:proofErr w:type="spellStart"/>
        <w:r w:rsidRPr="00731BF1">
          <w:rPr>
            <w:rStyle w:val="Hyperlink"/>
          </w:rPr>
          <w:t>Misogyny</w:t>
        </w:r>
        <w:proofErr w:type="spellEnd"/>
        <w:r w:rsidRPr="00731BF1">
          <w:rPr>
            <w:rStyle w:val="Hyperlink"/>
          </w:rPr>
          <w:t xml:space="preserve"> as a </w:t>
        </w:r>
        <w:proofErr w:type="spellStart"/>
        <w:r w:rsidRPr="00731BF1">
          <w:rPr>
            <w:rStyle w:val="Hyperlink"/>
          </w:rPr>
          <w:t>political</w:t>
        </w:r>
        <w:proofErr w:type="spellEnd"/>
        <w:r w:rsidRPr="00731BF1">
          <w:rPr>
            <w:rStyle w:val="Hyperlink"/>
          </w:rPr>
          <w:t xml:space="preserve"> </w:t>
        </w:r>
        <w:proofErr w:type="spellStart"/>
        <w:r w:rsidRPr="00731BF1">
          <w:rPr>
            <w:rStyle w:val="Hyperlink"/>
          </w:rPr>
          <w:t>weapon</w:t>
        </w:r>
        <w:proofErr w:type="spellEnd"/>
      </w:hyperlink>
      <w:r>
        <w:t xml:space="preserve">, </w:t>
      </w:r>
      <w:r w:rsidRPr="009E29F8">
        <w:rPr>
          <w:i/>
        </w:rPr>
        <w:t>De Groene Amsterdammer,</w:t>
      </w:r>
      <w:r w:rsidRPr="005F51C0">
        <w:t xml:space="preserve"> 3 </w:t>
      </w:r>
      <w:proofErr w:type="spellStart"/>
      <w:r w:rsidRPr="005F51C0">
        <w:t>March</w:t>
      </w:r>
      <w:proofErr w:type="spellEnd"/>
      <w:r w:rsidRPr="005F51C0">
        <w:t xml:space="preserve"> 2021.</w:t>
      </w:r>
    </w:p>
  </w:footnote>
  <w:footnote w:id="4">
    <w:p w:rsidR="00892250" w:rsidRPr="00731BF1" w:rsidRDefault="00892250" w:rsidP="00356431">
      <w:pPr>
        <w:pStyle w:val="Voetnoottekst"/>
        <w:spacing w:line="276" w:lineRule="auto"/>
        <w:rPr>
          <w:lang w:val="en-US"/>
        </w:rPr>
      </w:pPr>
      <w:r w:rsidRPr="00294681">
        <w:rPr>
          <w:rStyle w:val="Voetnootmarkering"/>
          <w:lang w:val="en-GB"/>
        </w:rPr>
        <w:footnoteRef/>
      </w:r>
      <w:r w:rsidRPr="00731BF1">
        <w:rPr>
          <w:lang w:val="en-US"/>
        </w:rPr>
        <w:t xml:space="preserve"> </w:t>
      </w:r>
      <w:proofErr w:type="spellStart"/>
      <w:r w:rsidRPr="00731BF1">
        <w:rPr>
          <w:lang w:val="en-GB"/>
        </w:rPr>
        <w:t>Ibtissam</w:t>
      </w:r>
      <w:proofErr w:type="spellEnd"/>
      <w:r w:rsidRPr="00731BF1">
        <w:rPr>
          <w:lang w:val="en-GB"/>
        </w:rPr>
        <w:t xml:space="preserve"> </w:t>
      </w:r>
      <w:proofErr w:type="spellStart"/>
      <w:r w:rsidRPr="00731BF1">
        <w:rPr>
          <w:lang w:val="en-GB"/>
        </w:rPr>
        <w:t>Abaâziz</w:t>
      </w:r>
      <w:proofErr w:type="spellEnd"/>
      <w:r w:rsidRPr="00731BF1">
        <w:rPr>
          <w:lang w:val="en-GB"/>
        </w:rPr>
        <w:t>,</w:t>
      </w:r>
      <w:r>
        <w:rPr>
          <w:lang w:val="en-GB"/>
        </w:rPr>
        <w:t xml:space="preserve"> </w:t>
      </w:r>
      <w:r w:rsidR="00BC5FF1">
        <w:fldChar w:fldCharType="begin"/>
      </w:r>
      <w:r w:rsidR="00BC5FF1" w:rsidRPr="00BC5FF1">
        <w:rPr>
          <w:lang w:val="en-US"/>
        </w:rPr>
        <w:instrText xml:space="preserve"> HYPERLINK "https://www.meldislamofobie.org/app/uploads/2019/09/Rapport-Meld-Islamofobie_Alledaagse-Islamofobie-in-Nederland_-def_27092019.pdf" </w:instrText>
      </w:r>
      <w:r w:rsidR="00BC5FF1">
        <w:fldChar w:fldCharType="separate"/>
      </w:r>
      <w:r>
        <w:rPr>
          <w:rStyle w:val="Hyperlink"/>
          <w:lang w:val="en-US"/>
        </w:rPr>
        <w:t>E</w:t>
      </w:r>
      <w:r w:rsidRPr="00731BF1">
        <w:rPr>
          <w:rStyle w:val="Hyperlink"/>
          <w:lang w:val="en-US"/>
        </w:rPr>
        <w:t xml:space="preserve">veryday </w:t>
      </w:r>
      <w:r>
        <w:rPr>
          <w:rStyle w:val="Hyperlink"/>
          <w:lang w:val="en-US"/>
        </w:rPr>
        <w:t>i</w:t>
      </w:r>
      <w:r w:rsidRPr="00731BF1">
        <w:rPr>
          <w:rStyle w:val="Hyperlink"/>
          <w:lang w:val="en-US"/>
        </w:rPr>
        <w:t>slamophobia in the Netherlands,</w:t>
      </w:r>
      <w:r w:rsidR="00BC5FF1">
        <w:rPr>
          <w:rStyle w:val="Hyperlink"/>
          <w:lang w:val="en-US"/>
        </w:rPr>
        <w:fldChar w:fldCharType="end"/>
      </w:r>
      <w:r w:rsidRPr="00731BF1">
        <w:rPr>
          <w:lang w:val="en-US"/>
        </w:rPr>
        <w:t xml:space="preserve"> </w:t>
      </w:r>
      <w:r>
        <w:rPr>
          <w:lang w:val="en-US"/>
        </w:rPr>
        <w:t xml:space="preserve">Meld </w:t>
      </w:r>
      <w:proofErr w:type="spellStart"/>
      <w:r>
        <w:rPr>
          <w:lang w:val="en-US"/>
        </w:rPr>
        <w:t>Islamofobie</w:t>
      </w:r>
      <w:proofErr w:type="spellEnd"/>
      <w:r>
        <w:rPr>
          <w:lang w:val="en-US"/>
        </w:rPr>
        <w:t xml:space="preserve">, </w:t>
      </w:r>
      <w:r w:rsidRPr="00731BF1">
        <w:rPr>
          <w:lang w:val="en-US"/>
        </w:rPr>
        <w:t>2019.</w:t>
      </w:r>
    </w:p>
  </w:footnote>
  <w:footnote w:id="5">
    <w:p w:rsidR="00892250" w:rsidRPr="00574835" w:rsidRDefault="00892250" w:rsidP="00356431">
      <w:pPr>
        <w:pStyle w:val="Voetnoottekst"/>
        <w:spacing w:line="276" w:lineRule="auto"/>
        <w:rPr>
          <w:lang w:val="en-US"/>
        </w:rPr>
      </w:pPr>
      <w:r w:rsidRPr="00294681">
        <w:rPr>
          <w:rStyle w:val="Voetnootmarkering"/>
          <w:lang w:val="en-GB"/>
        </w:rPr>
        <w:footnoteRef/>
      </w:r>
      <w:r w:rsidRPr="00574835">
        <w:rPr>
          <w:lang w:val="en-US"/>
        </w:rPr>
        <w:t xml:space="preserve"> </w:t>
      </w:r>
      <w:proofErr w:type="spellStart"/>
      <w:r w:rsidRPr="00731BF1">
        <w:rPr>
          <w:lang w:val="en-GB"/>
        </w:rPr>
        <w:t>Ibtissam</w:t>
      </w:r>
      <w:proofErr w:type="spellEnd"/>
      <w:r w:rsidRPr="00731BF1">
        <w:rPr>
          <w:lang w:val="en-GB"/>
        </w:rPr>
        <w:t xml:space="preserve"> </w:t>
      </w:r>
      <w:proofErr w:type="spellStart"/>
      <w:r w:rsidRPr="00731BF1">
        <w:rPr>
          <w:lang w:val="en-GB"/>
        </w:rPr>
        <w:t>Abaâziz</w:t>
      </w:r>
      <w:proofErr w:type="spellEnd"/>
      <w:r w:rsidRPr="00574835">
        <w:rPr>
          <w:lang w:val="en-US"/>
        </w:rPr>
        <w:t xml:space="preserve">, </w:t>
      </w:r>
      <w:r w:rsidR="00BC5FF1">
        <w:fldChar w:fldCharType="begin"/>
      </w:r>
      <w:r w:rsidR="00BC5FF1" w:rsidRPr="00BC5FF1">
        <w:rPr>
          <w:lang w:val="en-US"/>
        </w:rPr>
        <w:instrText xml:space="preserve"> HYPERLINK "https://www</w:instrText>
      </w:r>
      <w:r w:rsidR="00BC5FF1" w:rsidRPr="00BC5FF1">
        <w:rPr>
          <w:lang w:val="en-US"/>
        </w:rPr>
        <w:instrText xml:space="preserve">.meldislamofobie.org/app/uploads/2020/09/Zwartboek_boerkaverbod_def_21092020-1.pdf" </w:instrText>
      </w:r>
      <w:r w:rsidR="00BC5FF1">
        <w:fldChar w:fldCharType="separate"/>
      </w:r>
      <w:r w:rsidRPr="00574835">
        <w:rPr>
          <w:rStyle w:val="Hyperlink"/>
          <w:lang w:val="en-US"/>
        </w:rPr>
        <w:t>Burn book “burqa ban</w:t>
      </w:r>
      <w:r>
        <w:rPr>
          <w:rStyle w:val="Hyperlink"/>
          <w:lang w:val="en-US"/>
        </w:rPr>
        <w:t>”. A plea for the abolition on the burqa ban</w:t>
      </w:r>
      <w:r w:rsidR="00BC5FF1">
        <w:rPr>
          <w:rStyle w:val="Hyperlink"/>
          <w:lang w:val="en-US"/>
        </w:rPr>
        <w:fldChar w:fldCharType="end"/>
      </w:r>
      <w:r w:rsidRPr="00574835">
        <w:rPr>
          <w:lang w:val="en-US"/>
        </w:rPr>
        <w:t xml:space="preserve">, Meld </w:t>
      </w:r>
      <w:proofErr w:type="spellStart"/>
      <w:r w:rsidRPr="00574835">
        <w:rPr>
          <w:lang w:val="en-US"/>
        </w:rPr>
        <w:t>Islamofobie</w:t>
      </w:r>
      <w:proofErr w:type="spellEnd"/>
      <w:r w:rsidRPr="00574835">
        <w:rPr>
          <w:lang w:val="en-US"/>
        </w:rPr>
        <w:t>, 2020.</w:t>
      </w:r>
    </w:p>
  </w:footnote>
  <w:footnote w:id="6">
    <w:p w:rsidR="00892250" w:rsidRPr="00574835" w:rsidRDefault="00892250" w:rsidP="009D0F74">
      <w:pPr>
        <w:pStyle w:val="Voetnoottekst"/>
        <w:rPr>
          <w:lang w:val="en-US"/>
        </w:rPr>
      </w:pPr>
      <w:r w:rsidRPr="00294681">
        <w:rPr>
          <w:rStyle w:val="Voetnootmarkering"/>
          <w:lang w:val="en-GB"/>
        </w:rPr>
        <w:footnoteRef/>
      </w:r>
      <w:r w:rsidRPr="00574835">
        <w:rPr>
          <w:lang w:val="en-US"/>
        </w:rPr>
        <w:t xml:space="preserve"> Via </w:t>
      </w:r>
      <w:r w:rsidR="00BC5FF1">
        <w:fldChar w:fldCharType="begin"/>
      </w:r>
      <w:r w:rsidR="00BC5FF1" w:rsidRPr="00BC5FF1">
        <w:rPr>
          <w:lang w:val="en-US"/>
        </w:rPr>
        <w:instrText xml:space="preserve"> HYPERLINK "http://www.parlement.com" </w:instrText>
      </w:r>
      <w:r w:rsidR="00BC5FF1">
        <w:fldChar w:fldCharType="separate"/>
      </w:r>
      <w:r w:rsidRPr="00574835">
        <w:rPr>
          <w:rStyle w:val="Hyperlink"/>
          <w:lang w:val="en-US"/>
        </w:rPr>
        <w:t>www.parlement.com</w:t>
      </w:r>
      <w:r w:rsidR="00BC5FF1">
        <w:rPr>
          <w:rStyle w:val="Hyperlink"/>
          <w:lang w:val="en-US"/>
        </w:rPr>
        <w:fldChar w:fldCharType="end"/>
      </w:r>
      <w:r w:rsidRPr="00574835">
        <w:rPr>
          <w:lang w:val="en-US"/>
        </w:rPr>
        <w:t xml:space="preserve"> </w:t>
      </w:r>
    </w:p>
  </w:footnote>
  <w:footnote w:id="7">
    <w:p w:rsidR="00892250" w:rsidRPr="00574835" w:rsidRDefault="00892250" w:rsidP="009D0F74">
      <w:pPr>
        <w:pStyle w:val="Voetnoottekst"/>
        <w:rPr>
          <w:lang w:val="en-US"/>
        </w:rPr>
      </w:pPr>
      <w:r w:rsidRPr="00294681">
        <w:rPr>
          <w:rStyle w:val="Voetnootmarkering"/>
          <w:lang w:val="en-GB"/>
        </w:rPr>
        <w:footnoteRef/>
      </w:r>
      <w:r w:rsidRPr="00574835">
        <w:rPr>
          <w:lang w:val="en-US"/>
        </w:rPr>
        <w:t xml:space="preserve"> CBS &amp; SCP, </w:t>
      </w:r>
      <w:r w:rsidR="00BC5FF1">
        <w:fldChar w:fldCharType="begin"/>
      </w:r>
      <w:r w:rsidR="00BC5FF1" w:rsidRPr="00BC5FF1">
        <w:rPr>
          <w:lang w:val="en-US"/>
        </w:rPr>
        <w:instrText xml:space="preserve"> HYPERLINK "https://www.cbs.nl/nl-nl/publicatie/2020/50/emancipatiemonitor-2020" </w:instrText>
      </w:r>
      <w:r w:rsidR="00BC5FF1">
        <w:fldChar w:fldCharType="separate"/>
      </w:r>
      <w:proofErr w:type="spellStart"/>
      <w:r w:rsidRPr="00574835">
        <w:rPr>
          <w:rStyle w:val="Hyperlink"/>
          <w:lang w:val="en-US"/>
        </w:rPr>
        <w:t>Emancipatiemonitor</w:t>
      </w:r>
      <w:proofErr w:type="spellEnd"/>
      <w:r w:rsidRPr="00574835">
        <w:rPr>
          <w:rStyle w:val="Hyperlink"/>
          <w:lang w:val="en-US"/>
        </w:rPr>
        <w:t xml:space="preserve"> 2020</w:t>
      </w:r>
      <w:r w:rsidR="00BC5FF1">
        <w:rPr>
          <w:rStyle w:val="Hyperlink"/>
          <w:lang w:val="en-US"/>
        </w:rPr>
        <w:fldChar w:fldCharType="end"/>
      </w:r>
      <w:r w:rsidRPr="00574835">
        <w:rPr>
          <w:i/>
          <w:lang w:val="en-US"/>
        </w:rPr>
        <w:t>,</w:t>
      </w:r>
      <w:r w:rsidRPr="00574835">
        <w:rPr>
          <w:lang w:val="en-US"/>
        </w:rPr>
        <w:t xml:space="preserve"> p. 72.</w:t>
      </w:r>
    </w:p>
  </w:footnote>
  <w:footnote w:id="8">
    <w:p w:rsidR="00892250" w:rsidRPr="00574835" w:rsidRDefault="00892250" w:rsidP="009D0F74">
      <w:pPr>
        <w:pStyle w:val="Voetnoottekst"/>
        <w:rPr>
          <w:lang w:val="en-US"/>
        </w:rPr>
      </w:pPr>
      <w:r w:rsidRPr="00294681">
        <w:rPr>
          <w:rStyle w:val="Voetnootmarkering"/>
          <w:lang w:val="en-GB"/>
        </w:rPr>
        <w:footnoteRef/>
      </w:r>
      <w:r w:rsidRPr="00574835">
        <w:rPr>
          <w:lang w:val="en-US"/>
        </w:rPr>
        <w:t xml:space="preserve"> </w:t>
      </w:r>
      <w:proofErr w:type="spellStart"/>
      <w:r w:rsidRPr="00574835">
        <w:rPr>
          <w:lang w:val="en-US"/>
        </w:rPr>
        <w:t>Henk</w:t>
      </w:r>
      <w:proofErr w:type="spellEnd"/>
      <w:r w:rsidRPr="00574835">
        <w:rPr>
          <w:lang w:val="en-US"/>
        </w:rPr>
        <w:t xml:space="preserve"> </w:t>
      </w:r>
      <w:proofErr w:type="spellStart"/>
      <w:r w:rsidRPr="00574835">
        <w:rPr>
          <w:lang w:val="en-US"/>
        </w:rPr>
        <w:t>Bouwmans</w:t>
      </w:r>
      <w:proofErr w:type="spellEnd"/>
      <w:r w:rsidRPr="00574835">
        <w:rPr>
          <w:lang w:val="en-US"/>
        </w:rPr>
        <w:t xml:space="preserve">, </w:t>
      </w:r>
      <w:r>
        <w:rPr>
          <w:lang w:val="en-US"/>
        </w:rPr>
        <w:t>‘</w:t>
      </w:r>
      <w:r w:rsidRPr="00574835">
        <w:rPr>
          <w:lang w:val="en-US"/>
        </w:rPr>
        <w:t xml:space="preserve">Difficult to remove the male-dominated establishment, Investigation into diversity of mayors and aldermen’, </w:t>
      </w:r>
      <w:proofErr w:type="spellStart"/>
      <w:r w:rsidRPr="00574835">
        <w:rPr>
          <w:i/>
          <w:lang w:val="en-US"/>
        </w:rPr>
        <w:t>Binnenlands</w:t>
      </w:r>
      <w:proofErr w:type="spellEnd"/>
      <w:r w:rsidRPr="00574835">
        <w:rPr>
          <w:i/>
          <w:lang w:val="en-US"/>
        </w:rPr>
        <w:t xml:space="preserve"> </w:t>
      </w:r>
      <w:proofErr w:type="spellStart"/>
      <w:r w:rsidRPr="00574835">
        <w:rPr>
          <w:i/>
          <w:lang w:val="en-US"/>
        </w:rPr>
        <w:t>Bestuur</w:t>
      </w:r>
      <w:proofErr w:type="spellEnd"/>
      <w:r w:rsidRPr="00574835">
        <w:rPr>
          <w:i/>
          <w:lang w:val="en-US"/>
        </w:rPr>
        <w:t>,</w:t>
      </w:r>
      <w:r w:rsidRPr="00574835">
        <w:rPr>
          <w:lang w:val="en-US"/>
        </w:rPr>
        <w:t xml:space="preserve"> week 40, 2020, p. 16-21.</w:t>
      </w:r>
    </w:p>
  </w:footnote>
  <w:footnote w:id="9">
    <w:p w:rsidR="00892250" w:rsidRPr="00294681" w:rsidRDefault="00892250" w:rsidP="009D0F74">
      <w:pPr>
        <w:pStyle w:val="Voetnoottekst"/>
        <w:rPr>
          <w:lang w:val="en-GB"/>
        </w:rPr>
      </w:pPr>
      <w:r w:rsidRPr="00294681">
        <w:rPr>
          <w:rStyle w:val="Voetnootmarkering"/>
          <w:lang w:val="en-GB"/>
        </w:rPr>
        <w:footnoteRef/>
      </w:r>
      <w:r w:rsidRPr="00294681">
        <w:rPr>
          <w:lang w:val="en-GB"/>
        </w:rPr>
        <w:t xml:space="preserve"> World Economic Forum, </w:t>
      </w:r>
      <w:r w:rsidRPr="005C3B63">
        <w:rPr>
          <w:i/>
          <w:lang w:val="en-GB"/>
        </w:rPr>
        <w:t>Global gender gap report 2021,</w:t>
      </w:r>
      <w:r w:rsidRPr="00294681">
        <w:rPr>
          <w:lang w:val="en-GB"/>
        </w:rPr>
        <w:t xml:space="preserve"> Geneva: WEF, 2021, p. 10.</w:t>
      </w:r>
    </w:p>
  </w:footnote>
  <w:footnote w:id="10">
    <w:p w:rsidR="00892250" w:rsidRPr="00294681" w:rsidRDefault="00892250" w:rsidP="009D0F74">
      <w:pPr>
        <w:pStyle w:val="Voetnoottekst"/>
        <w:rPr>
          <w:lang w:val="en-GB"/>
        </w:rPr>
      </w:pPr>
      <w:r w:rsidRPr="00294681">
        <w:rPr>
          <w:rStyle w:val="Voetnootmarkering"/>
          <w:lang w:val="en-GB"/>
        </w:rPr>
        <w:footnoteRef/>
      </w:r>
      <w:r w:rsidRPr="00294681">
        <w:rPr>
          <w:lang w:val="en-GB"/>
        </w:rPr>
        <w:t xml:space="preserve"> Minister of Education, culture and science, </w:t>
      </w:r>
      <w:r w:rsidR="00BC5FF1">
        <w:fldChar w:fldCharType="begin"/>
      </w:r>
      <w:r w:rsidR="00BC5FF1" w:rsidRPr="00BC5FF1">
        <w:rPr>
          <w:lang w:val="en-US"/>
        </w:rPr>
        <w:instrText xml:space="preserve"> HYPERLINK "https://zoek.officielebekendmakingen.nl/kst-30420-336.html" </w:instrText>
      </w:r>
      <w:r w:rsidR="00BC5FF1">
        <w:fldChar w:fldCharType="separate"/>
      </w:r>
      <w:r w:rsidRPr="00574835">
        <w:rPr>
          <w:rStyle w:val="Hyperlink"/>
          <w:lang w:val="en-GB"/>
        </w:rPr>
        <w:t>Response to Global Gender Gap Report WEF</w:t>
      </w:r>
      <w:r w:rsidRPr="00574835">
        <w:rPr>
          <w:rStyle w:val="Hyperlink"/>
          <w:i/>
          <w:lang w:val="en-GB"/>
        </w:rPr>
        <w:t>,</w:t>
      </w:r>
      <w:r w:rsidR="00BC5FF1">
        <w:rPr>
          <w:rStyle w:val="Hyperlink"/>
          <w:i/>
          <w:lang w:val="en-GB"/>
        </w:rPr>
        <w:fldChar w:fldCharType="end"/>
      </w:r>
      <w:r w:rsidRPr="00294681">
        <w:rPr>
          <w:lang w:val="en-GB"/>
        </w:rPr>
        <w:t xml:space="preserve"> 3 July 2020, p. 3, with reference to a letter by the Minister of the Interior and Kingdom relations</w:t>
      </w:r>
      <w:r>
        <w:rPr>
          <w:lang w:val="en-GB"/>
        </w:rPr>
        <w:t xml:space="preserve"> dated </w:t>
      </w:r>
      <w:r w:rsidRPr="00294681">
        <w:rPr>
          <w:lang w:val="en-GB"/>
        </w:rPr>
        <w:t>2 July 2019.</w:t>
      </w:r>
    </w:p>
  </w:footnote>
  <w:footnote w:id="11">
    <w:p w:rsidR="00892250" w:rsidRPr="00574835" w:rsidRDefault="00892250" w:rsidP="009D0F74">
      <w:pPr>
        <w:pStyle w:val="Voetnoottekst"/>
        <w:rPr>
          <w:lang w:val="en-GB"/>
        </w:rPr>
      </w:pPr>
      <w:r w:rsidRPr="00294681">
        <w:rPr>
          <w:rStyle w:val="Voetnootmarkering"/>
          <w:lang w:val="en-GB"/>
        </w:rPr>
        <w:footnoteRef/>
      </w:r>
      <w:r w:rsidRPr="00574835">
        <w:rPr>
          <w:lang w:val="en-GB"/>
        </w:rPr>
        <w:t xml:space="preserve"> </w:t>
      </w:r>
      <w:proofErr w:type="spellStart"/>
      <w:r w:rsidRPr="00574835">
        <w:rPr>
          <w:lang w:val="en-GB"/>
        </w:rPr>
        <w:t>Giedo</w:t>
      </w:r>
      <w:proofErr w:type="spellEnd"/>
      <w:r w:rsidRPr="00574835">
        <w:rPr>
          <w:lang w:val="en-GB"/>
        </w:rPr>
        <w:t xml:space="preserve"> Jansen, Bas </w:t>
      </w:r>
      <w:proofErr w:type="spellStart"/>
      <w:r w:rsidRPr="00574835">
        <w:rPr>
          <w:lang w:val="en-GB"/>
        </w:rPr>
        <w:t>Denters</w:t>
      </w:r>
      <w:proofErr w:type="spellEnd"/>
      <w:r w:rsidRPr="00574835">
        <w:rPr>
          <w:lang w:val="en-GB"/>
        </w:rPr>
        <w:t xml:space="preserve"> &amp; Sabine van </w:t>
      </w:r>
      <w:proofErr w:type="spellStart"/>
      <w:r w:rsidRPr="00574835">
        <w:rPr>
          <w:lang w:val="en-GB"/>
        </w:rPr>
        <w:t>Zuydam</w:t>
      </w:r>
      <w:proofErr w:type="spellEnd"/>
      <w:r w:rsidRPr="00574835">
        <w:rPr>
          <w:lang w:val="en-GB"/>
        </w:rPr>
        <w:t xml:space="preserve">, </w:t>
      </w:r>
      <w:r w:rsidR="00BC5FF1">
        <w:fldChar w:fldCharType="begin"/>
      </w:r>
      <w:r w:rsidR="00BC5FF1" w:rsidRPr="00BC5FF1">
        <w:rPr>
          <w:lang w:val="en-US"/>
        </w:rPr>
        <w:instrText xml:space="preserve"> HYPERLINK "https://kennisopenbaarbestuur.nl/rapporten-publicati</w:instrText>
      </w:r>
      <w:r w:rsidR="00BC5FF1" w:rsidRPr="00BC5FF1">
        <w:rPr>
          <w:lang w:val="en-US"/>
        </w:rPr>
        <w:instrText xml:space="preserve">es/basismonitor-politieke-ambtsdragers-2019-raadsleden-wethouders-en-burgemeesters-over-hun-ambt/" </w:instrText>
      </w:r>
      <w:r w:rsidR="00BC5FF1">
        <w:fldChar w:fldCharType="separate"/>
      </w:r>
      <w:r w:rsidRPr="00574835">
        <w:rPr>
          <w:rStyle w:val="Hyperlink"/>
          <w:lang w:val="en-GB"/>
        </w:rPr>
        <w:t>Monitor on political office holders,</w:t>
      </w:r>
      <w:r w:rsidR="00BC5FF1">
        <w:rPr>
          <w:rStyle w:val="Hyperlink"/>
          <w:lang w:val="en-GB"/>
        </w:rPr>
        <w:fldChar w:fldCharType="end"/>
      </w:r>
      <w:r w:rsidRPr="00574835">
        <w:rPr>
          <w:lang w:val="en-GB"/>
        </w:rPr>
        <w:t xml:space="preserve"> 2020.</w:t>
      </w:r>
    </w:p>
  </w:footnote>
  <w:footnote w:id="12">
    <w:p w:rsidR="00892250" w:rsidRPr="00574835" w:rsidRDefault="00892250" w:rsidP="009D0F74">
      <w:pPr>
        <w:pStyle w:val="Voetnoottekst"/>
        <w:rPr>
          <w:lang w:val="en-GB"/>
        </w:rPr>
      </w:pPr>
      <w:r w:rsidRPr="00294681">
        <w:rPr>
          <w:rStyle w:val="Voetnootmarkering"/>
          <w:lang w:val="en-GB"/>
        </w:rPr>
        <w:footnoteRef/>
      </w:r>
      <w:r w:rsidRPr="00574835">
        <w:rPr>
          <w:lang w:val="en-GB"/>
        </w:rPr>
        <w:t xml:space="preserve"> CBS &amp; SCP, </w:t>
      </w:r>
      <w:r w:rsidR="00BC5FF1">
        <w:fldChar w:fldCharType="begin"/>
      </w:r>
      <w:r w:rsidR="00BC5FF1" w:rsidRPr="00BC5FF1">
        <w:rPr>
          <w:lang w:val="en-US"/>
        </w:rPr>
        <w:instrText xml:space="preserve"> HYPERLINK "https://www.cbs.nl/nl-nl/publicatie/2020/50/emancipatiemonitor-2020" </w:instrText>
      </w:r>
      <w:r w:rsidR="00BC5FF1">
        <w:fldChar w:fldCharType="separate"/>
      </w:r>
      <w:proofErr w:type="spellStart"/>
      <w:r w:rsidRPr="00574835">
        <w:rPr>
          <w:rStyle w:val="Hyperlink"/>
          <w:lang w:val="en-GB"/>
        </w:rPr>
        <w:t>Emancipatiemonitor</w:t>
      </w:r>
      <w:proofErr w:type="spellEnd"/>
      <w:r w:rsidRPr="00574835">
        <w:rPr>
          <w:rStyle w:val="Hyperlink"/>
          <w:lang w:val="en-GB"/>
        </w:rPr>
        <w:t xml:space="preserve"> 2020.</w:t>
      </w:r>
      <w:r w:rsidR="00BC5FF1">
        <w:rPr>
          <w:rStyle w:val="Hyperlink"/>
          <w:lang w:val="en-GB"/>
        </w:rPr>
        <w:fldChar w:fldCharType="end"/>
      </w:r>
    </w:p>
  </w:footnote>
  <w:footnote w:id="13">
    <w:p w:rsidR="00892250" w:rsidRPr="00574835" w:rsidRDefault="00892250" w:rsidP="009D0F74">
      <w:pPr>
        <w:pStyle w:val="Voetnoottekst"/>
        <w:rPr>
          <w:lang w:val="en-GB"/>
        </w:rPr>
      </w:pPr>
      <w:r w:rsidRPr="00294681">
        <w:rPr>
          <w:rStyle w:val="Voetnootmarkering"/>
          <w:lang w:val="en-GB"/>
        </w:rPr>
        <w:footnoteRef/>
      </w:r>
      <w:r w:rsidRPr="00574835">
        <w:rPr>
          <w:lang w:val="en-GB"/>
        </w:rPr>
        <w:t xml:space="preserve"> SCP, </w:t>
      </w:r>
      <w:r w:rsidR="00BC5FF1">
        <w:fldChar w:fldCharType="begin"/>
      </w:r>
      <w:r w:rsidR="00BC5FF1" w:rsidRPr="00BC5FF1">
        <w:rPr>
          <w:lang w:val="en-US"/>
        </w:rPr>
        <w:instrText xml:space="preserve"> HYPERLINK "https://digitaal.scp.nl/ssn2018/betaald-werk-en-zorgtaken/" </w:instrText>
      </w:r>
      <w:r w:rsidR="00BC5FF1">
        <w:fldChar w:fldCharType="separate"/>
      </w:r>
      <w:r w:rsidRPr="00574835">
        <w:rPr>
          <w:rStyle w:val="Hyperlink"/>
          <w:lang w:val="en-GB"/>
        </w:rPr>
        <w:t>Paid work and care tasks</w:t>
      </w:r>
      <w:r w:rsidR="00BC5FF1">
        <w:rPr>
          <w:rStyle w:val="Hyperlink"/>
          <w:lang w:val="en-GB"/>
        </w:rPr>
        <w:fldChar w:fldCharType="end"/>
      </w:r>
      <w:r>
        <w:rPr>
          <w:lang w:val="en-GB"/>
        </w:rPr>
        <w:t xml:space="preserve">, </w:t>
      </w:r>
      <w:r w:rsidRPr="00574835">
        <w:rPr>
          <w:lang w:val="en-GB"/>
        </w:rPr>
        <w:t>2018.</w:t>
      </w:r>
    </w:p>
  </w:footnote>
  <w:footnote w:id="14">
    <w:p w:rsidR="00892250" w:rsidRPr="00013D38" w:rsidRDefault="00892250" w:rsidP="009D0F74">
      <w:pPr>
        <w:pStyle w:val="Voetnoottekst"/>
        <w:rPr>
          <w:lang w:val="en-US"/>
        </w:rPr>
      </w:pPr>
      <w:r w:rsidRPr="00294681">
        <w:rPr>
          <w:rStyle w:val="Voetnootmarkering"/>
          <w:lang w:val="en-GB"/>
        </w:rPr>
        <w:footnoteRef/>
      </w:r>
      <w:r w:rsidRPr="00013D38">
        <w:rPr>
          <w:lang w:val="en-US"/>
        </w:rPr>
        <w:t xml:space="preserve"> CBS &amp; SCP, </w:t>
      </w:r>
      <w:r w:rsidR="00BC5FF1">
        <w:fldChar w:fldCharType="begin"/>
      </w:r>
      <w:r w:rsidR="00BC5FF1" w:rsidRPr="00BC5FF1">
        <w:rPr>
          <w:lang w:val="en-US"/>
        </w:rPr>
        <w:instrText xml:space="preserve"> HYPERLINK "https://www.cbs.nl/nl-nl/publicatie/2018/50/emancipatiemonitor-2018" </w:instrText>
      </w:r>
      <w:r w:rsidR="00BC5FF1">
        <w:fldChar w:fldCharType="separate"/>
      </w:r>
      <w:proofErr w:type="spellStart"/>
      <w:r w:rsidRPr="00013D38">
        <w:rPr>
          <w:rStyle w:val="Hyperlink"/>
          <w:lang w:val="en-US"/>
        </w:rPr>
        <w:t>Emancipatiemonitor</w:t>
      </w:r>
      <w:proofErr w:type="spellEnd"/>
      <w:r w:rsidRPr="00013D38">
        <w:rPr>
          <w:rStyle w:val="Hyperlink"/>
          <w:lang w:val="en-US"/>
        </w:rPr>
        <w:t xml:space="preserve"> 2018.</w:t>
      </w:r>
      <w:r w:rsidR="00BC5FF1">
        <w:rPr>
          <w:rStyle w:val="Hyperlink"/>
          <w:lang w:val="en-US"/>
        </w:rPr>
        <w:fldChar w:fldCharType="end"/>
      </w:r>
      <w:r w:rsidRPr="00013D38">
        <w:rPr>
          <w:lang w:val="en-US"/>
        </w:rPr>
        <w:t xml:space="preserve"> </w:t>
      </w:r>
    </w:p>
  </w:footnote>
  <w:footnote w:id="15">
    <w:p w:rsidR="00892250" w:rsidRPr="00013D38" w:rsidRDefault="00892250" w:rsidP="009D0F74">
      <w:pPr>
        <w:pStyle w:val="Voetnoottekst"/>
        <w:rPr>
          <w:lang w:val="en-US"/>
        </w:rPr>
      </w:pPr>
      <w:r w:rsidRPr="00294681">
        <w:rPr>
          <w:rStyle w:val="Voetnootmarkering"/>
          <w:lang w:val="en-GB"/>
        </w:rPr>
        <w:footnoteRef/>
      </w:r>
      <w:r w:rsidRPr="00013D38">
        <w:rPr>
          <w:lang w:val="en-US"/>
        </w:rPr>
        <w:t xml:space="preserve"> CBS, </w:t>
      </w:r>
      <w:r w:rsidR="00BC5FF1">
        <w:fldChar w:fldCharType="begin"/>
      </w:r>
      <w:r w:rsidR="00BC5FF1" w:rsidRPr="00BC5FF1">
        <w:rPr>
          <w:lang w:val="en-US"/>
        </w:rPr>
        <w:instrText xml:space="preserve"> HYPERLINK "https://www.cbs.nl/nl-nl/nieuws/2019/13/gebruik-verlofregelingen-vaders-vrijwel-onveranderd" </w:instrText>
      </w:r>
      <w:r w:rsidR="00BC5FF1">
        <w:fldChar w:fldCharType="separate"/>
      </w:r>
      <w:r w:rsidRPr="00013D38">
        <w:rPr>
          <w:rStyle w:val="Hyperlink"/>
          <w:lang w:val="en-US"/>
        </w:rPr>
        <w:t>Use of leave by fathers has hardly changed</w:t>
      </w:r>
      <w:r w:rsidR="00BC5FF1">
        <w:rPr>
          <w:rStyle w:val="Hyperlink"/>
          <w:lang w:val="en-US"/>
        </w:rPr>
        <w:fldChar w:fldCharType="end"/>
      </w:r>
      <w:r>
        <w:rPr>
          <w:lang w:val="en-US"/>
        </w:rPr>
        <w:t>, 2019</w:t>
      </w:r>
      <w:r w:rsidRPr="00013D38">
        <w:rPr>
          <w:lang w:val="en-US"/>
        </w:rPr>
        <w:t>.</w:t>
      </w:r>
    </w:p>
  </w:footnote>
  <w:footnote w:id="16">
    <w:p w:rsidR="00892250" w:rsidRPr="00013D38" w:rsidRDefault="00892250" w:rsidP="009D0F74">
      <w:pPr>
        <w:pStyle w:val="Voetnoottekst"/>
        <w:rPr>
          <w:lang w:val="en-US"/>
        </w:rPr>
      </w:pPr>
      <w:r w:rsidRPr="00294681">
        <w:rPr>
          <w:rStyle w:val="Voetnootmarkering"/>
          <w:lang w:val="en-GB"/>
        </w:rPr>
        <w:footnoteRef/>
      </w:r>
      <w:r w:rsidRPr="00013D38">
        <w:rPr>
          <w:lang w:val="en-US"/>
        </w:rPr>
        <w:t xml:space="preserve"> Daniel Everts </w:t>
      </w:r>
      <w:r w:rsidRPr="00013D38">
        <w:rPr>
          <w:i/>
          <w:lang w:val="en-US"/>
        </w:rPr>
        <w:t>et al.,</w:t>
      </w:r>
      <w:r w:rsidRPr="00013D38">
        <w:rPr>
          <w:lang w:val="en-US"/>
        </w:rPr>
        <w:t xml:space="preserve"> </w:t>
      </w:r>
      <w:r w:rsidR="00BC5FF1">
        <w:fldChar w:fldCharType="begin"/>
      </w:r>
      <w:r w:rsidR="00BC5FF1" w:rsidRPr="00BC5FF1">
        <w:rPr>
          <w:lang w:val="en-US"/>
        </w:rPr>
        <w:instrText xml:space="preserve"> HYPERLINK "https://mensenrechten.nl/nl/publicatie/60653d031e0fec037359cb0</w:instrText>
      </w:r>
      <w:r w:rsidR="00BC5FF1" w:rsidRPr="00BC5FF1">
        <w:rPr>
          <w:lang w:val="en-US"/>
        </w:rPr>
        <w:instrText xml:space="preserve">e" </w:instrText>
      </w:r>
      <w:r w:rsidR="00BC5FF1">
        <w:fldChar w:fldCharType="separate"/>
      </w:r>
      <w:r w:rsidRPr="00013D38">
        <w:rPr>
          <w:rStyle w:val="Hyperlink"/>
          <w:lang w:val="en-US"/>
        </w:rPr>
        <w:t>Who searches, will find, or not?</w:t>
      </w:r>
      <w:r w:rsidR="00BC5FF1">
        <w:rPr>
          <w:rStyle w:val="Hyperlink"/>
          <w:lang w:val="en-US"/>
        </w:rPr>
        <w:fldChar w:fldCharType="end"/>
      </w:r>
      <w:r>
        <w:rPr>
          <w:lang w:val="en-US"/>
        </w:rPr>
        <w:t>,</w:t>
      </w:r>
      <w:r w:rsidRPr="00013D38">
        <w:rPr>
          <w:lang w:val="en-US"/>
        </w:rPr>
        <w:t xml:space="preserve"> 2021.</w:t>
      </w:r>
    </w:p>
  </w:footnote>
  <w:footnote w:id="17">
    <w:p w:rsidR="00892250" w:rsidRPr="00013D38" w:rsidRDefault="00892250" w:rsidP="009D0F74">
      <w:pPr>
        <w:pStyle w:val="Voetnoottekst"/>
        <w:rPr>
          <w:lang w:val="en-US"/>
        </w:rPr>
      </w:pPr>
      <w:r w:rsidRPr="00294681">
        <w:rPr>
          <w:rStyle w:val="Voetnootmarkering"/>
          <w:lang w:val="en-GB"/>
        </w:rPr>
        <w:footnoteRef/>
      </w:r>
      <w:r w:rsidRPr="00013D38">
        <w:rPr>
          <w:lang w:val="en-US"/>
        </w:rPr>
        <w:t xml:space="preserve"> Inspectorate SZW, </w:t>
      </w:r>
      <w:r w:rsidR="00BC5FF1">
        <w:fldChar w:fldCharType="begin"/>
      </w:r>
      <w:r w:rsidR="00BC5FF1" w:rsidRPr="00BC5FF1">
        <w:rPr>
          <w:lang w:val="en-US"/>
        </w:rPr>
        <w:instrText xml:space="preserve"> HYPERLINK "https://www.inspectieszw.nl/publicaties/publicaties/2021/01/22/eindrapportage-discriminatiemogelijkheden-online-platforms" </w:instrText>
      </w:r>
      <w:r w:rsidR="00BC5FF1">
        <w:fldChar w:fldCharType="separate"/>
      </w:r>
      <w:r w:rsidRPr="00013D38">
        <w:rPr>
          <w:rStyle w:val="Hyperlink"/>
          <w:lang w:val="en-US"/>
        </w:rPr>
        <w:t>Final report discrimination possibilities online platforms,</w:t>
      </w:r>
      <w:r w:rsidR="00BC5FF1">
        <w:rPr>
          <w:rStyle w:val="Hyperlink"/>
          <w:lang w:val="en-US"/>
        </w:rPr>
        <w:fldChar w:fldCharType="end"/>
      </w:r>
      <w:r w:rsidRPr="00013D38">
        <w:rPr>
          <w:lang w:val="en-US"/>
        </w:rPr>
        <w:t xml:space="preserve"> 2021.</w:t>
      </w:r>
    </w:p>
  </w:footnote>
  <w:footnote w:id="18">
    <w:p w:rsidR="00892250" w:rsidRPr="00013D38" w:rsidRDefault="00892250" w:rsidP="009D0F74">
      <w:pPr>
        <w:pStyle w:val="Voetnoottekst"/>
        <w:rPr>
          <w:lang w:val="en-US"/>
        </w:rPr>
      </w:pPr>
      <w:r w:rsidRPr="00294681">
        <w:rPr>
          <w:rStyle w:val="Voetnootmarkering"/>
          <w:lang w:val="en-GB"/>
        </w:rPr>
        <w:footnoteRef/>
      </w:r>
      <w:r w:rsidRPr="00013D38">
        <w:rPr>
          <w:lang w:val="en-US"/>
        </w:rPr>
        <w:t xml:space="preserve"> CBS, 26 November 2020, </w:t>
      </w:r>
      <w:r w:rsidR="00BC5FF1">
        <w:fldChar w:fldCharType="begin"/>
      </w:r>
      <w:r w:rsidR="00BC5FF1" w:rsidRPr="00BC5FF1">
        <w:rPr>
          <w:lang w:val="en-US"/>
        </w:rPr>
        <w:instrText xml:space="preserve"> HYPERLINK "https://www.cbs.nl/nl-nl/nieuws/2020/48/loonverschil-mannen-en-vrouwen-tussen-2016-en-2018-niet-verder-gedaald" \l ":~:text=Loonverschil%20mannen%20en%20vrouwen%20tussen%202016%20en%202018%20niet%20verder%20gedaald,-26%2D11%2D2020&amp;text=Bij%20de</w:instrText>
      </w:r>
      <w:r w:rsidR="00BC5FF1" w:rsidRPr="00BC5FF1">
        <w:rPr>
          <w:lang w:val="en-US"/>
        </w:rPr>
        <w:instrText xml:space="preserve">%20overheid%20verdienden%20vrouwen%20gemiddeld%2026%20euro%20tegen%20mannen,waren%20deze%20verschillen%20even%20groot." </w:instrText>
      </w:r>
      <w:r w:rsidR="00BC5FF1">
        <w:fldChar w:fldCharType="separate"/>
      </w:r>
      <w:r w:rsidRPr="00013D38">
        <w:rPr>
          <w:rStyle w:val="Hyperlink"/>
          <w:lang w:val="en-US"/>
        </w:rPr>
        <w:t>No further decrease in pay gap between men and women between 2016 and 2018.</w:t>
      </w:r>
      <w:r w:rsidR="00BC5FF1">
        <w:rPr>
          <w:rStyle w:val="Hyperlink"/>
          <w:lang w:val="en-US"/>
        </w:rPr>
        <w:fldChar w:fldCharType="end"/>
      </w:r>
      <w:r w:rsidRPr="00013D38">
        <w:rPr>
          <w:lang w:val="en-US"/>
        </w:rPr>
        <w:t xml:space="preserve"> </w:t>
      </w:r>
    </w:p>
  </w:footnote>
  <w:footnote w:id="19">
    <w:p w:rsidR="00892250" w:rsidRPr="00F030B7" w:rsidRDefault="00892250">
      <w:pPr>
        <w:pStyle w:val="Voetnoottekst"/>
        <w:rPr>
          <w:lang w:val="en-US"/>
        </w:rPr>
      </w:pPr>
      <w:r>
        <w:rPr>
          <w:rStyle w:val="Voetnootmarkering"/>
        </w:rPr>
        <w:footnoteRef/>
      </w:r>
      <w:r w:rsidRPr="00F030B7">
        <w:rPr>
          <w:lang w:val="en-US"/>
        </w:rPr>
        <w:t xml:space="preserve"> </w:t>
      </w:r>
      <w:r w:rsidR="00BC5FF1">
        <w:fldChar w:fldCharType="begin"/>
      </w:r>
      <w:r w:rsidR="00BC5FF1" w:rsidRPr="00BC5FF1">
        <w:rPr>
          <w:lang w:val="en-US"/>
        </w:rPr>
        <w:instrText xml:space="preserve"> HYPERLINK "https://zoek.officielebekendmakingen.nl/ks</w:instrText>
      </w:r>
      <w:r w:rsidR="00BC5FF1" w:rsidRPr="00BC5FF1">
        <w:rPr>
          <w:lang w:val="en-US"/>
        </w:rPr>
        <w:instrText xml:space="preserve">t-29544-834.html" </w:instrText>
      </w:r>
      <w:r w:rsidR="00BC5FF1">
        <w:fldChar w:fldCharType="separate"/>
      </w:r>
      <w:r w:rsidRPr="00013D38">
        <w:rPr>
          <w:rStyle w:val="Hyperlink"/>
          <w:lang w:val="en-US"/>
        </w:rPr>
        <w:t>Main lines Action plan discrimination in employment 2018-2021</w:t>
      </w:r>
      <w:r w:rsidR="00BC5FF1">
        <w:rPr>
          <w:rStyle w:val="Hyperlink"/>
          <w:lang w:val="en-US"/>
        </w:rPr>
        <w:fldChar w:fldCharType="end"/>
      </w:r>
      <w:r w:rsidRPr="00F030B7">
        <w:rPr>
          <w:lang w:val="en-US"/>
        </w:rPr>
        <w:t>.</w:t>
      </w:r>
    </w:p>
  </w:footnote>
  <w:footnote w:id="20">
    <w:p w:rsidR="00892250" w:rsidRPr="00294681" w:rsidRDefault="00892250" w:rsidP="009D0F74">
      <w:pPr>
        <w:pStyle w:val="Voetnoottekst"/>
        <w:rPr>
          <w:lang w:val="en-GB"/>
        </w:rPr>
      </w:pPr>
      <w:r w:rsidRPr="00294681">
        <w:rPr>
          <w:rStyle w:val="Voetnootmarkering"/>
          <w:lang w:val="en-GB"/>
        </w:rPr>
        <w:footnoteRef/>
      </w:r>
      <w:r w:rsidRPr="00294681">
        <w:rPr>
          <w:lang w:val="en-GB"/>
        </w:rPr>
        <w:t xml:space="preserve"> </w:t>
      </w:r>
      <w:r w:rsidR="002977BB">
        <w:rPr>
          <w:lang w:val="en-GB"/>
        </w:rPr>
        <w:t>ECSR</w:t>
      </w:r>
      <w:r>
        <w:rPr>
          <w:lang w:val="en-GB"/>
        </w:rPr>
        <w:t xml:space="preserve">, 6 December 2019, </w:t>
      </w:r>
      <w:r w:rsidR="00BC5FF1">
        <w:fldChar w:fldCharType="begin"/>
      </w:r>
      <w:r w:rsidR="00BC5FF1" w:rsidRPr="00BC5FF1">
        <w:rPr>
          <w:lang w:val="en-US"/>
        </w:rPr>
        <w:instrText xml:space="preserve"> HYPERLINK "http://hudoc.esc.coe.int/fre/?i=cc-134-2016-dmerits-en" </w:instrText>
      </w:r>
      <w:r w:rsidR="00BC5FF1">
        <w:fldChar w:fldCharType="separate"/>
      </w:r>
      <w:r w:rsidRPr="00013D38">
        <w:rPr>
          <w:rStyle w:val="Hyperlink"/>
          <w:lang w:val="en-GB"/>
        </w:rPr>
        <w:t>University Women of Europe (UWE) v. the Netherlands,</w:t>
      </w:r>
      <w:r w:rsidR="00BC5FF1">
        <w:rPr>
          <w:rStyle w:val="Hyperlink"/>
          <w:lang w:val="en-GB"/>
        </w:rPr>
        <w:fldChar w:fldCharType="end"/>
      </w:r>
      <w:r w:rsidRPr="00217DC6">
        <w:rPr>
          <w:lang w:val="en-GB"/>
        </w:rPr>
        <w:t xml:space="preserve"> Complaint No. 134/2016</w:t>
      </w:r>
      <w:r>
        <w:rPr>
          <w:lang w:val="en-GB"/>
        </w:rPr>
        <w:t>.</w:t>
      </w:r>
    </w:p>
  </w:footnote>
  <w:footnote w:id="21">
    <w:p w:rsidR="00892250" w:rsidRPr="00176893" w:rsidRDefault="00892250" w:rsidP="009D0F74">
      <w:pPr>
        <w:pStyle w:val="Voetnoottekst"/>
        <w:rPr>
          <w:lang w:val="en-US"/>
        </w:rPr>
      </w:pPr>
      <w:r w:rsidRPr="00294681">
        <w:rPr>
          <w:rStyle w:val="Voetnootmarkering"/>
          <w:lang w:val="en-GB"/>
        </w:rPr>
        <w:footnoteRef/>
      </w:r>
      <w:r w:rsidRPr="00176893">
        <w:rPr>
          <w:lang w:val="en-US"/>
        </w:rPr>
        <w:t xml:space="preserve"> Netherlands Institute for Human Rights, </w:t>
      </w:r>
      <w:r w:rsidR="00BC5FF1">
        <w:fldChar w:fldCharType="begin"/>
      </w:r>
      <w:r w:rsidR="00BC5FF1" w:rsidRPr="00BC5FF1">
        <w:rPr>
          <w:lang w:val="en-US"/>
        </w:rPr>
        <w:instrText xml:space="preserve"> HYPERLINK "https://mensenrechten.nl/nl/publicatie/5fb7dfef1e0fec037359c640" </w:instrText>
      </w:r>
      <w:r w:rsidR="00BC5FF1">
        <w:fldChar w:fldCharType="separate"/>
      </w:r>
      <w:r w:rsidRPr="00176893">
        <w:rPr>
          <w:rStyle w:val="Hyperlink"/>
          <w:lang w:val="en-US"/>
        </w:rPr>
        <w:t>Pregnant and work: cause for concern</w:t>
      </w:r>
      <w:r w:rsidR="00BC5FF1">
        <w:rPr>
          <w:rStyle w:val="Hyperlink"/>
          <w:lang w:val="en-US"/>
        </w:rPr>
        <w:fldChar w:fldCharType="end"/>
      </w:r>
      <w:r w:rsidRPr="00176893">
        <w:rPr>
          <w:lang w:val="en-US"/>
        </w:rPr>
        <w:t>, 2020.</w:t>
      </w:r>
    </w:p>
  </w:footnote>
  <w:footnote w:id="22">
    <w:p w:rsidR="00892250" w:rsidRPr="00176893" w:rsidRDefault="00892250" w:rsidP="009D0F74">
      <w:pPr>
        <w:pStyle w:val="Voetnoottekst"/>
        <w:rPr>
          <w:lang w:val="en-US"/>
        </w:rPr>
      </w:pPr>
      <w:r w:rsidRPr="00294681">
        <w:rPr>
          <w:rStyle w:val="Voetnootmarkering"/>
          <w:lang w:val="en-GB"/>
        </w:rPr>
        <w:footnoteRef/>
      </w:r>
      <w:r w:rsidRPr="00176893">
        <w:rPr>
          <w:lang w:val="en-US"/>
        </w:rPr>
        <w:t xml:space="preserve"> Minist</w:t>
      </w:r>
      <w:r>
        <w:rPr>
          <w:lang w:val="en-US"/>
        </w:rPr>
        <w:t xml:space="preserve">ry of Interior, </w:t>
      </w:r>
      <w:r w:rsidR="00BC5FF1">
        <w:fldChar w:fldCharType="begin"/>
      </w:r>
      <w:r w:rsidR="00BC5FF1" w:rsidRPr="00BC5FF1">
        <w:rPr>
          <w:lang w:val="en-US"/>
        </w:rPr>
        <w:instrText xml:space="preserve"> HYPERLINK "https://www.rijksoverheid.nl/documenten/rapporten/202</w:instrText>
      </w:r>
      <w:r w:rsidR="00BC5FF1" w:rsidRPr="00BC5FF1">
        <w:rPr>
          <w:lang w:val="en-US"/>
        </w:rPr>
        <w:instrText xml:space="preserve">0/05/01/onderzoeksnotitie-sociale-veiligheid-rijk" </w:instrText>
      </w:r>
      <w:r w:rsidR="00BC5FF1">
        <w:fldChar w:fldCharType="separate"/>
      </w:r>
      <w:r w:rsidRPr="00176893">
        <w:rPr>
          <w:rStyle w:val="Hyperlink"/>
          <w:lang w:val="en-US"/>
        </w:rPr>
        <w:t>Research paper social safety national government</w:t>
      </w:r>
      <w:r w:rsidR="00BC5FF1">
        <w:rPr>
          <w:rStyle w:val="Hyperlink"/>
          <w:lang w:val="en-US"/>
        </w:rPr>
        <w:fldChar w:fldCharType="end"/>
      </w:r>
      <w:r w:rsidRPr="00176893">
        <w:rPr>
          <w:lang w:val="en-US"/>
        </w:rPr>
        <w:t>, 2020.</w:t>
      </w:r>
    </w:p>
  </w:footnote>
  <w:footnote w:id="23">
    <w:p w:rsidR="00892250" w:rsidRPr="00176893" w:rsidRDefault="00892250" w:rsidP="009D0F74">
      <w:pPr>
        <w:pStyle w:val="Voetnoottekst"/>
        <w:rPr>
          <w:lang w:val="en-US"/>
        </w:rPr>
      </w:pPr>
      <w:r w:rsidRPr="00294681">
        <w:rPr>
          <w:rStyle w:val="Voetnootmarkering"/>
          <w:lang w:val="en-GB"/>
        </w:rPr>
        <w:footnoteRef/>
      </w:r>
      <w:r w:rsidRPr="00176893">
        <w:rPr>
          <w:lang w:val="en-US"/>
        </w:rPr>
        <w:t xml:space="preserve"> CBS, </w:t>
      </w:r>
      <w:r w:rsidR="00BC5FF1">
        <w:fldChar w:fldCharType="begin"/>
      </w:r>
      <w:r w:rsidR="00BC5FF1" w:rsidRPr="00BC5FF1">
        <w:rPr>
          <w:lang w:val="en-US"/>
        </w:rPr>
        <w:instrText xml:space="preserve"> HYPERLINK "https://www.cbs.nl/nl-nl/publicatie/2020/16/nationale-enquete-arbeidsomstandigheden-2019" </w:instrText>
      </w:r>
      <w:r w:rsidR="00BC5FF1">
        <w:fldChar w:fldCharType="separate"/>
      </w:r>
      <w:r w:rsidRPr="00176893">
        <w:rPr>
          <w:rStyle w:val="Hyperlink"/>
          <w:lang w:val="en-US"/>
        </w:rPr>
        <w:t>National Survey Working Conditions 2019</w:t>
      </w:r>
      <w:r w:rsidR="00BC5FF1">
        <w:rPr>
          <w:rStyle w:val="Hyperlink"/>
          <w:lang w:val="en-US"/>
        </w:rPr>
        <w:fldChar w:fldCharType="end"/>
      </w:r>
      <w:r w:rsidRPr="00176893">
        <w:rPr>
          <w:lang w:val="en-US"/>
        </w:rPr>
        <w:t>.</w:t>
      </w:r>
    </w:p>
  </w:footnote>
  <w:footnote w:id="24">
    <w:p w:rsidR="00892250" w:rsidRPr="00294681" w:rsidRDefault="00892250" w:rsidP="003B5E46">
      <w:pPr>
        <w:pStyle w:val="Voetnoottekst"/>
        <w:spacing w:line="276" w:lineRule="auto"/>
        <w:rPr>
          <w:lang w:val="en-GB"/>
        </w:rPr>
      </w:pPr>
      <w:r w:rsidRPr="00294681">
        <w:rPr>
          <w:rStyle w:val="Voetnootmarkering"/>
          <w:lang w:val="en-GB"/>
        </w:rPr>
        <w:footnoteRef/>
      </w:r>
      <w:r w:rsidRPr="00294681">
        <w:rPr>
          <w:lang w:val="en-GB"/>
        </w:rPr>
        <w:t xml:space="preserve"> Proposed legislation, </w:t>
      </w:r>
      <w:r w:rsidR="00BC5FF1">
        <w:fldChar w:fldCharType="begin"/>
      </w:r>
      <w:r w:rsidR="00BC5FF1" w:rsidRPr="00BC5FF1">
        <w:rPr>
          <w:lang w:val="en-US"/>
        </w:rPr>
        <w:instrText xml:space="preserve"> HYPERLINK "https://www.eerstekamer.nl/wetsvoorstel/35348_tegengaan_huwelijkse" </w:instrText>
      </w:r>
      <w:r w:rsidR="00BC5FF1">
        <w:fldChar w:fldCharType="separate"/>
      </w:r>
      <w:r w:rsidRPr="00176893">
        <w:rPr>
          <w:rStyle w:val="Hyperlink"/>
          <w:lang w:val="en-GB"/>
        </w:rPr>
        <w:t>Combatting marital captivity and other subjects,</w:t>
      </w:r>
      <w:r w:rsidR="00BC5FF1">
        <w:rPr>
          <w:rStyle w:val="Hyperlink"/>
          <w:lang w:val="en-GB"/>
        </w:rPr>
        <w:fldChar w:fldCharType="end"/>
      </w:r>
      <w:r>
        <w:rPr>
          <w:lang w:val="en-GB"/>
        </w:rPr>
        <w:t xml:space="preserve"> 17 November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87BDB"/>
    <w:multiLevelType w:val="hybridMultilevel"/>
    <w:tmpl w:val="4E96464A"/>
    <w:lvl w:ilvl="0" w:tplc="E29CFCF8">
      <w:numFmt w:val="bullet"/>
      <w:lvlText w:val="-"/>
      <w:lvlJc w:val="left"/>
      <w:pPr>
        <w:ind w:left="1068" w:hanging="360"/>
      </w:pPr>
      <w:rPr>
        <w:rFonts w:ascii="Trebuchet MS" w:eastAsia="Calibri" w:hAnsi="Trebuchet MS" w:cs="Times New Roman" w:hint="default"/>
      </w:rPr>
    </w:lvl>
    <w:lvl w:ilvl="1" w:tplc="D334F5E8">
      <w:numFmt w:val="bullet"/>
      <w:lvlText w:val="-"/>
      <w:lvlJc w:val="left"/>
      <w:pPr>
        <w:ind w:left="1788" w:hanging="360"/>
      </w:pPr>
      <w:rPr>
        <w:rFonts w:ascii="Trebuchet MS" w:eastAsia="Calibri" w:hAnsi="Trebuchet MS" w:cs="Times New Roman"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
    <w:nsid w:val="15A80271"/>
    <w:multiLevelType w:val="hybridMultilevel"/>
    <w:tmpl w:val="DFC63470"/>
    <w:lvl w:ilvl="0" w:tplc="70C23DDE">
      <w:start w:val="1"/>
      <w:numFmt w:val="bullet"/>
      <w:lvlText w:val="-"/>
      <w:lvlJc w:val="left"/>
      <w:pPr>
        <w:ind w:left="720" w:hanging="360"/>
      </w:pPr>
      <w:rPr>
        <w:rFonts w:ascii="Trebuchet MS" w:eastAsiaTheme="minorHAnsi" w:hAnsi="Trebuchet M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1D2E37A5"/>
    <w:multiLevelType w:val="multilevel"/>
    <w:tmpl w:val="4DBEC35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1E4C6FDB"/>
    <w:multiLevelType w:val="hybridMultilevel"/>
    <w:tmpl w:val="E5DCD046"/>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
    <w:nsid w:val="1FB80FFF"/>
    <w:multiLevelType w:val="hybridMultilevel"/>
    <w:tmpl w:val="B2EEC830"/>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
    <w:nsid w:val="2D8167B2"/>
    <w:multiLevelType w:val="multilevel"/>
    <w:tmpl w:val="93A243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E8D0D6D"/>
    <w:multiLevelType w:val="hybridMultilevel"/>
    <w:tmpl w:val="CFFA620A"/>
    <w:lvl w:ilvl="0" w:tplc="DFA8AC20">
      <w:numFmt w:val="bullet"/>
      <w:lvlText w:val="-"/>
      <w:lvlJc w:val="left"/>
      <w:pPr>
        <w:ind w:left="720" w:hanging="360"/>
      </w:pPr>
      <w:rPr>
        <w:rFonts w:ascii="Trebuchet MS" w:eastAsiaTheme="minorHAnsi" w:hAnsi="Trebuchet MS" w:cs="Trebuchet M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303A5BCF"/>
    <w:multiLevelType w:val="hybridMultilevel"/>
    <w:tmpl w:val="ABF2EF80"/>
    <w:lvl w:ilvl="0" w:tplc="155E2F1C">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31332C6A"/>
    <w:multiLevelType w:val="hybridMultilevel"/>
    <w:tmpl w:val="7D12AD02"/>
    <w:lvl w:ilvl="0" w:tplc="0413000F">
      <w:start w:val="1"/>
      <w:numFmt w:val="decimal"/>
      <w:lvlText w:val="%1."/>
      <w:lvlJc w:val="left"/>
      <w:pPr>
        <w:ind w:left="720" w:hanging="360"/>
      </w:pPr>
      <w:rPr>
        <w:rFonts w:hint="default"/>
        <w:color w:val="auto"/>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43C80CA8"/>
    <w:multiLevelType w:val="hybridMultilevel"/>
    <w:tmpl w:val="B2F04B52"/>
    <w:lvl w:ilvl="0" w:tplc="36F230C0">
      <w:start w:val="8"/>
      <w:numFmt w:val="bullet"/>
      <w:lvlText w:val="-"/>
      <w:lvlJc w:val="left"/>
      <w:pPr>
        <w:ind w:left="720" w:hanging="360"/>
      </w:pPr>
      <w:rPr>
        <w:rFonts w:ascii="Trebuchet MS" w:eastAsiaTheme="minorHAnsi" w:hAnsi="Trebuchet M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43DD28A0"/>
    <w:multiLevelType w:val="hybridMultilevel"/>
    <w:tmpl w:val="8D2EAAEE"/>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1">
    <w:nsid w:val="47BC3B11"/>
    <w:multiLevelType w:val="hybridMultilevel"/>
    <w:tmpl w:val="4AF4D618"/>
    <w:lvl w:ilvl="0" w:tplc="087CB9C6">
      <w:start w:val="1"/>
      <w:numFmt w:val="lowerLetter"/>
      <w:lvlText w:val="%1."/>
      <w:lvlJc w:val="left"/>
      <w:pPr>
        <w:ind w:left="1065" w:hanging="360"/>
      </w:pPr>
      <w:rPr>
        <w:rFonts w:hint="default"/>
      </w:rPr>
    </w:lvl>
    <w:lvl w:ilvl="1" w:tplc="4F0E1A56">
      <w:start w:val="1"/>
      <w:numFmt w:val="bullet"/>
      <w:lvlText w:val="-"/>
      <w:lvlJc w:val="left"/>
      <w:pPr>
        <w:ind w:left="1785" w:hanging="360"/>
      </w:pPr>
      <w:rPr>
        <w:rFonts w:ascii="Times New Roman" w:eastAsia="Times New Roman" w:hAnsi="Times New Roman" w:cs="Times New Roman" w:hint="default"/>
      </w:r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12">
    <w:nsid w:val="4A1D7DBC"/>
    <w:multiLevelType w:val="hybridMultilevel"/>
    <w:tmpl w:val="4AF4D618"/>
    <w:lvl w:ilvl="0" w:tplc="087CB9C6">
      <w:start w:val="1"/>
      <w:numFmt w:val="lowerLetter"/>
      <w:lvlText w:val="%1."/>
      <w:lvlJc w:val="left"/>
      <w:pPr>
        <w:ind w:left="1065" w:hanging="360"/>
      </w:pPr>
      <w:rPr>
        <w:rFonts w:hint="default"/>
      </w:rPr>
    </w:lvl>
    <w:lvl w:ilvl="1" w:tplc="4F0E1A56">
      <w:start w:val="1"/>
      <w:numFmt w:val="bullet"/>
      <w:lvlText w:val="-"/>
      <w:lvlJc w:val="left"/>
      <w:pPr>
        <w:ind w:left="1785" w:hanging="360"/>
      </w:pPr>
      <w:rPr>
        <w:rFonts w:ascii="Times New Roman" w:eastAsia="Times New Roman" w:hAnsi="Times New Roman" w:cs="Times New Roman" w:hint="default"/>
      </w:r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13">
    <w:nsid w:val="4FFD6164"/>
    <w:multiLevelType w:val="hybridMultilevel"/>
    <w:tmpl w:val="F92CC1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5D7B7BC8"/>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5">
    <w:nsid w:val="6B8113C2"/>
    <w:multiLevelType w:val="hybridMultilevel"/>
    <w:tmpl w:val="693C90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6D09323E"/>
    <w:multiLevelType w:val="multilevel"/>
    <w:tmpl w:val="75A4B0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6E306F46"/>
    <w:multiLevelType w:val="hybridMultilevel"/>
    <w:tmpl w:val="EA8CB0DC"/>
    <w:lvl w:ilvl="0" w:tplc="386859D6">
      <w:start w:val="1"/>
      <w:numFmt w:val="bullet"/>
      <w:lvlText w:val="-"/>
      <w:lvlJc w:val="left"/>
      <w:pPr>
        <w:ind w:left="720" w:hanging="360"/>
      </w:pPr>
      <w:rPr>
        <w:rFonts w:ascii="Trebuchet MS" w:eastAsiaTheme="minorHAnsi" w:hAnsi="Trebuchet M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7C825F4E"/>
    <w:multiLevelType w:val="hybridMultilevel"/>
    <w:tmpl w:val="67164A34"/>
    <w:lvl w:ilvl="0" w:tplc="D334F5E8">
      <w:numFmt w:val="bullet"/>
      <w:lvlText w:val="-"/>
      <w:lvlJc w:val="left"/>
      <w:pPr>
        <w:ind w:left="720" w:hanging="360"/>
      </w:pPr>
      <w:rPr>
        <w:rFonts w:ascii="Trebuchet MS" w:eastAsia="Calibri"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7E933001"/>
    <w:multiLevelType w:val="hybridMultilevel"/>
    <w:tmpl w:val="F0545FA6"/>
    <w:lvl w:ilvl="0" w:tplc="22509C9E">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17"/>
  </w:num>
  <w:num w:numId="2">
    <w:abstractNumId w:val="1"/>
  </w:num>
  <w:num w:numId="3">
    <w:abstractNumId w:val="6"/>
  </w:num>
  <w:num w:numId="4">
    <w:abstractNumId w:val="19"/>
  </w:num>
  <w:num w:numId="5">
    <w:abstractNumId w:val="8"/>
  </w:num>
  <w:num w:numId="6">
    <w:abstractNumId w:val="12"/>
  </w:num>
  <w:num w:numId="7">
    <w:abstractNumId w:val="11"/>
  </w:num>
  <w:num w:numId="8">
    <w:abstractNumId w:val="18"/>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0"/>
  </w:num>
  <w:num w:numId="13">
    <w:abstractNumId w:val="3"/>
  </w:num>
  <w:num w:numId="14">
    <w:abstractNumId w:val="4"/>
  </w:num>
  <w:num w:numId="15">
    <w:abstractNumId w:val="9"/>
  </w:num>
  <w:num w:numId="16">
    <w:abstractNumId w:val="16"/>
  </w:num>
  <w:num w:numId="17">
    <w:abstractNumId w:val="5"/>
  </w:num>
  <w:num w:numId="18">
    <w:abstractNumId w:val="2"/>
  </w:num>
  <w:num w:numId="19">
    <w:abstractNumId w:val="14"/>
  </w:num>
  <w:num w:numId="20">
    <w:abstractNumId w:val="13"/>
  </w:num>
  <w:num w:numId="2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neviève Lieuw">
    <w15:presenceInfo w15:providerId="Windows Live" w15:userId="22df13d7827e5e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3E"/>
    <w:rsid w:val="00013D38"/>
    <w:rsid w:val="00014099"/>
    <w:rsid w:val="0001492E"/>
    <w:rsid w:val="000166D5"/>
    <w:rsid w:val="00025D31"/>
    <w:rsid w:val="0002634D"/>
    <w:rsid w:val="00030F05"/>
    <w:rsid w:val="00032737"/>
    <w:rsid w:val="00032E26"/>
    <w:rsid w:val="00042050"/>
    <w:rsid w:val="00042662"/>
    <w:rsid w:val="00050144"/>
    <w:rsid w:val="0005101B"/>
    <w:rsid w:val="000563E8"/>
    <w:rsid w:val="0005792C"/>
    <w:rsid w:val="00063007"/>
    <w:rsid w:val="00064D99"/>
    <w:rsid w:val="00071EE8"/>
    <w:rsid w:val="000745E4"/>
    <w:rsid w:val="00076284"/>
    <w:rsid w:val="0008538F"/>
    <w:rsid w:val="0009669D"/>
    <w:rsid w:val="00096C7B"/>
    <w:rsid w:val="000A66B2"/>
    <w:rsid w:val="000B0239"/>
    <w:rsid w:val="000B23E6"/>
    <w:rsid w:val="000B6C39"/>
    <w:rsid w:val="000C40C2"/>
    <w:rsid w:val="000D0497"/>
    <w:rsid w:val="000D1767"/>
    <w:rsid w:val="000D4312"/>
    <w:rsid w:val="000D5D9D"/>
    <w:rsid w:val="000E1F0A"/>
    <w:rsid w:val="000F1FFA"/>
    <w:rsid w:val="000F753F"/>
    <w:rsid w:val="001007A1"/>
    <w:rsid w:val="0010243D"/>
    <w:rsid w:val="00112CD3"/>
    <w:rsid w:val="00124E05"/>
    <w:rsid w:val="0013617B"/>
    <w:rsid w:val="00142E67"/>
    <w:rsid w:val="00145CD8"/>
    <w:rsid w:val="001534EB"/>
    <w:rsid w:val="0015371E"/>
    <w:rsid w:val="00155288"/>
    <w:rsid w:val="00157EE0"/>
    <w:rsid w:val="00162CC1"/>
    <w:rsid w:val="00167BA8"/>
    <w:rsid w:val="00172E11"/>
    <w:rsid w:val="00174A03"/>
    <w:rsid w:val="00176893"/>
    <w:rsid w:val="001771D6"/>
    <w:rsid w:val="00180951"/>
    <w:rsid w:val="0018354D"/>
    <w:rsid w:val="0019133D"/>
    <w:rsid w:val="00194240"/>
    <w:rsid w:val="001A09A2"/>
    <w:rsid w:val="001A44AF"/>
    <w:rsid w:val="001B68BF"/>
    <w:rsid w:val="001C004D"/>
    <w:rsid w:val="001C329F"/>
    <w:rsid w:val="001C4EEE"/>
    <w:rsid w:val="001C71B2"/>
    <w:rsid w:val="001D6979"/>
    <w:rsid w:val="001F590B"/>
    <w:rsid w:val="001F686F"/>
    <w:rsid w:val="00206FC6"/>
    <w:rsid w:val="00217DC6"/>
    <w:rsid w:val="00221ADE"/>
    <w:rsid w:val="002253A8"/>
    <w:rsid w:val="0022627E"/>
    <w:rsid w:val="00232B00"/>
    <w:rsid w:val="00245A82"/>
    <w:rsid w:val="0025072B"/>
    <w:rsid w:val="002655E7"/>
    <w:rsid w:val="0026613C"/>
    <w:rsid w:val="00266305"/>
    <w:rsid w:val="00271A03"/>
    <w:rsid w:val="00274C3C"/>
    <w:rsid w:val="00281274"/>
    <w:rsid w:val="00283531"/>
    <w:rsid w:val="00286237"/>
    <w:rsid w:val="00290954"/>
    <w:rsid w:val="00294681"/>
    <w:rsid w:val="00296399"/>
    <w:rsid w:val="002977A2"/>
    <w:rsid w:val="002977BB"/>
    <w:rsid w:val="002B01D7"/>
    <w:rsid w:val="002B2E54"/>
    <w:rsid w:val="002C0494"/>
    <w:rsid w:val="002C2E42"/>
    <w:rsid w:val="002C602B"/>
    <w:rsid w:val="002C6E6C"/>
    <w:rsid w:val="002D7641"/>
    <w:rsid w:val="002E0964"/>
    <w:rsid w:val="002E62DD"/>
    <w:rsid w:val="002F19A3"/>
    <w:rsid w:val="002F5DC6"/>
    <w:rsid w:val="002F7D77"/>
    <w:rsid w:val="003009B1"/>
    <w:rsid w:val="0030420D"/>
    <w:rsid w:val="00306983"/>
    <w:rsid w:val="00310B1B"/>
    <w:rsid w:val="003116B9"/>
    <w:rsid w:val="00311D7D"/>
    <w:rsid w:val="003122FA"/>
    <w:rsid w:val="003160BF"/>
    <w:rsid w:val="00324816"/>
    <w:rsid w:val="00326B45"/>
    <w:rsid w:val="00327147"/>
    <w:rsid w:val="003358E5"/>
    <w:rsid w:val="003538AE"/>
    <w:rsid w:val="003562ED"/>
    <w:rsid w:val="00356431"/>
    <w:rsid w:val="00362666"/>
    <w:rsid w:val="003655F7"/>
    <w:rsid w:val="00365D0D"/>
    <w:rsid w:val="00366525"/>
    <w:rsid w:val="0036719B"/>
    <w:rsid w:val="00371497"/>
    <w:rsid w:val="00373817"/>
    <w:rsid w:val="00374014"/>
    <w:rsid w:val="00376DB5"/>
    <w:rsid w:val="0037721D"/>
    <w:rsid w:val="00384206"/>
    <w:rsid w:val="0038593F"/>
    <w:rsid w:val="003941D1"/>
    <w:rsid w:val="00394287"/>
    <w:rsid w:val="00395887"/>
    <w:rsid w:val="003A3410"/>
    <w:rsid w:val="003A4E3C"/>
    <w:rsid w:val="003B0274"/>
    <w:rsid w:val="003B4761"/>
    <w:rsid w:val="003B5E46"/>
    <w:rsid w:val="003C3F91"/>
    <w:rsid w:val="003D0881"/>
    <w:rsid w:val="003E1A41"/>
    <w:rsid w:val="003F11F9"/>
    <w:rsid w:val="004009FB"/>
    <w:rsid w:val="00402876"/>
    <w:rsid w:val="00425D5D"/>
    <w:rsid w:val="00431F6E"/>
    <w:rsid w:val="004356FD"/>
    <w:rsid w:val="00441ED8"/>
    <w:rsid w:val="00442108"/>
    <w:rsid w:val="00445644"/>
    <w:rsid w:val="0044650F"/>
    <w:rsid w:val="0044722B"/>
    <w:rsid w:val="0046081E"/>
    <w:rsid w:val="00465222"/>
    <w:rsid w:val="00467084"/>
    <w:rsid w:val="004709CF"/>
    <w:rsid w:val="00471099"/>
    <w:rsid w:val="004819C9"/>
    <w:rsid w:val="0048743A"/>
    <w:rsid w:val="004902F2"/>
    <w:rsid w:val="004A7831"/>
    <w:rsid w:val="004B2FC0"/>
    <w:rsid w:val="004C08D5"/>
    <w:rsid w:val="004C647A"/>
    <w:rsid w:val="004D1F75"/>
    <w:rsid w:val="004D25A1"/>
    <w:rsid w:val="004D2FCB"/>
    <w:rsid w:val="004D35B4"/>
    <w:rsid w:val="004D56EA"/>
    <w:rsid w:val="004E5934"/>
    <w:rsid w:val="004E64C4"/>
    <w:rsid w:val="004F1853"/>
    <w:rsid w:val="004F36BD"/>
    <w:rsid w:val="00501E19"/>
    <w:rsid w:val="00503C6F"/>
    <w:rsid w:val="0050765B"/>
    <w:rsid w:val="00511F14"/>
    <w:rsid w:val="0051249F"/>
    <w:rsid w:val="00512E24"/>
    <w:rsid w:val="0051614B"/>
    <w:rsid w:val="00523765"/>
    <w:rsid w:val="00524CA1"/>
    <w:rsid w:val="00527FD9"/>
    <w:rsid w:val="00533828"/>
    <w:rsid w:val="00533AD0"/>
    <w:rsid w:val="00540F61"/>
    <w:rsid w:val="00546E16"/>
    <w:rsid w:val="00554501"/>
    <w:rsid w:val="005561B1"/>
    <w:rsid w:val="0056049C"/>
    <w:rsid w:val="00561E7B"/>
    <w:rsid w:val="00562CEB"/>
    <w:rsid w:val="005646A6"/>
    <w:rsid w:val="0057171A"/>
    <w:rsid w:val="005719A6"/>
    <w:rsid w:val="00574835"/>
    <w:rsid w:val="00575F95"/>
    <w:rsid w:val="0057695B"/>
    <w:rsid w:val="00583001"/>
    <w:rsid w:val="005839E0"/>
    <w:rsid w:val="005915FB"/>
    <w:rsid w:val="00594960"/>
    <w:rsid w:val="005A147C"/>
    <w:rsid w:val="005A528A"/>
    <w:rsid w:val="005B4056"/>
    <w:rsid w:val="005B4A72"/>
    <w:rsid w:val="005C3651"/>
    <w:rsid w:val="005C3B63"/>
    <w:rsid w:val="005D1F44"/>
    <w:rsid w:val="005D3F7D"/>
    <w:rsid w:val="005E3875"/>
    <w:rsid w:val="005E7BEE"/>
    <w:rsid w:val="005F0A2A"/>
    <w:rsid w:val="005F2073"/>
    <w:rsid w:val="005F51C0"/>
    <w:rsid w:val="005F5735"/>
    <w:rsid w:val="006033CD"/>
    <w:rsid w:val="00611A3F"/>
    <w:rsid w:val="00612D63"/>
    <w:rsid w:val="00616E24"/>
    <w:rsid w:val="00623E0B"/>
    <w:rsid w:val="00626674"/>
    <w:rsid w:val="00627E58"/>
    <w:rsid w:val="00635914"/>
    <w:rsid w:val="00645747"/>
    <w:rsid w:val="006504B7"/>
    <w:rsid w:val="006512DA"/>
    <w:rsid w:val="00653B3C"/>
    <w:rsid w:val="00660730"/>
    <w:rsid w:val="006638F1"/>
    <w:rsid w:val="0066470F"/>
    <w:rsid w:val="00673EDA"/>
    <w:rsid w:val="0068117D"/>
    <w:rsid w:val="006819D9"/>
    <w:rsid w:val="00683982"/>
    <w:rsid w:val="006A0B66"/>
    <w:rsid w:val="006B1DD7"/>
    <w:rsid w:val="006B463E"/>
    <w:rsid w:val="006B73E6"/>
    <w:rsid w:val="006C29E5"/>
    <w:rsid w:val="006C717E"/>
    <w:rsid w:val="006D79AC"/>
    <w:rsid w:val="006E2726"/>
    <w:rsid w:val="006F22B0"/>
    <w:rsid w:val="00706811"/>
    <w:rsid w:val="00706B9E"/>
    <w:rsid w:val="007118CE"/>
    <w:rsid w:val="007221D1"/>
    <w:rsid w:val="007247D6"/>
    <w:rsid w:val="00725FE8"/>
    <w:rsid w:val="00731BF1"/>
    <w:rsid w:val="00733B7C"/>
    <w:rsid w:val="00742014"/>
    <w:rsid w:val="007507E2"/>
    <w:rsid w:val="007528C8"/>
    <w:rsid w:val="007569E5"/>
    <w:rsid w:val="00757B75"/>
    <w:rsid w:val="00770D5A"/>
    <w:rsid w:val="00772D73"/>
    <w:rsid w:val="00773F9E"/>
    <w:rsid w:val="00775C8A"/>
    <w:rsid w:val="00780028"/>
    <w:rsid w:val="00781C37"/>
    <w:rsid w:val="007934B8"/>
    <w:rsid w:val="00796CED"/>
    <w:rsid w:val="007A0E72"/>
    <w:rsid w:val="007A5A94"/>
    <w:rsid w:val="007A7CE9"/>
    <w:rsid w:val="007B670A"/>
    <w:rsid w:val="007C5BF5"/>
    <w:rsid w:val="007C69C4"/>
    <w:rsid w:val="007D09B5"/>
    <w:rsid w:val="007D6D2D"/>
    <w:rsid w:val="007D7BD6"/>
    <w:rsid w:val="007E1E9B"/>
    <w:rsid w:val="007E5DA4"/>
    <w:rsid w:val="007E7409"/>
    <w:rsid w:val="007F2723"/>
    <w:rsid w:val="007F5C54"/>
    <w:rsid w:val="00805188"/>
    <w:rsid w:val="00805303"/>
    <w:rsid w:val="0081099E"/>
    <w:rsid w:val="008138A6"/>
    <w:rsid w:val="008168F0"/>
    <w:rsid w:val="00817C10"/>
    <w:rsid w:val="008261CE"/>
    <w:rsid w:val="0082625A"/>
    <w:rsid w:val="00831931"/>
    <w:rsid w:val="008332D1"/>
    <w:rsid w:val="00836A6D"/>
    <w:rsid w:val="00840737"/>
    <w:rsid w:val="0084704A"/>
    <w:rsid w:val="00852E1C"/>
    <w:rsid w:val="00855B32"/>
    <w:rsid w:val="008565A0"/>
    <w:rsid w:val="00860FCB"/>
    <w:rsid w:val="00862965"/>
    <w:rsid w:val="00870E3E"/>
    <w:rsid w:val="00870F6C"/>
    <w:rsid w:val="00871D52"/>
    <w:rsid w:val="0087264F"/>
    <w:rsid w:val="00880944"/>
    <w:rsid w:val="00881D37"/>
    <w:rsid w:val="008849CD"/>
    <w:rsid w:val="008918BF"/>
    <w:rsid w:val="00892250"/>
    <w:rsid w:val="008927F8"/>
    <w:rsid w:val="00894853"/>
    <w:rsid w:val="008A0CC9"/>
    <w:rsid w:val="008A5323"/>
    <w:rsid w:val="008A54B1"/>
    <w:rsid w:val="008C70A3"/>
    <w:rsid w:val="008C7FBB"/>
    <w:rsid w:val="008D0B8C"/>
    <w:rsid w:val="008E4934"/>
    <w:rsid w:val="008F598A"/>
    <w:rsid w:val="008F7071"/>
    <w:rsid w:val="0090271B"/>
    <w:rsid w:val="00904078"/>
    <w:rsid w:val="00907FAB"/>
    <w:rsid w:val="009121D2"/>
    <w:rsid w:val="00912DBE"/>
    <w:rsid w:val="0091319C"/>
    <w:rsid w:val="009142C1"/>
    <w:rsid w:val="00920AE8"/>
    <w:rsid w:val="00930DEC"/>
    <w:rsid w:val="009328A2"/>
    <w:rsid w:val="009332C1"/>
    <w:rsid w:val="009359A7"/>
    <w:rsid w:val="00936A64"/>
    <w:rsid w:val="00945319"/>
    <w:rsid w:val="00945776"/>
    <w:rsid w:val="00950C39"/>
    <w:rsid w:val="009549BC"/>
    <w:rsid w:val="00964543"/>
    <w:rsid w:val="00991D54"/>
    <w:rsid w:val="009921F0"/>
    <w:rsid w:val="00994168"/>
    <w:rsid w:val="009968AC"/>
    <w:rsid w:val="00996FB1"/>
    <w:rsid w:val="009A012A"/>
    <w:rsid w:val="009A1056"/>
    <w:rsid w:val="009A23B4"/>
    <w:rsid w:val="009A552F"/>
    <w:rsid w:val="009B067D"/>
    <w:rsid w:val="009B47D3"/>
    <w:rsid w:val="009B4B78"/>
    <w:rsid w:val="009B7A4C"/>
    <w:rsid w:val="009C0D68"/>
    <w:rsid w:val="009C2F43"/>
    <w:rsid w:val="009C5BCC"/>
    <w:rsid w:val="009C68E9"/>
    <w:rsid w:val="009C7D57"/>
    <w:rsid w:val="009D0F74"/>
    <w:rsid w:val="009D3695"/>
    <w:rsid w:val="009E29F8"/>
    <w:rsid w:val="009E46D3"/>
    <w:rsid w:val="009F1F1D"/>
    <w:rsid w:val="009F2100"/>
    <w:rsid w:val="009F3E44"/>
    <w:rsid w:val="00A01488"/>
    <w:rsid w:val="00A02D3C"/>
    <w:rsid w:val="00A0613F"/>
    <w:rsid w:val="00A16F8D"/>
    <w:rsid w:val="00A3520F"/>
    <w:rsid w:val="00A401BF"/>
    <w:rsid w:val="00A41040"/>
    <w:rsid w:val="00A44314"/>
    <w:rsid w:val="00A477EC"/>
    <w:rsid w:val="00A47D26"/>
    <w:rsid w:val="00A53687"/>
    <w:rsid w:val="00A545B1"/>
    <w:rsid w:val="00A631CE"/>
    <w:rsid w:val="00A648BC"/>
    <w:rsid w:val="00A723E9"/>
    <w:rsid w:val="00A76348"/>
    <w:rsid w:val="00A771A4"/>
    <w:rsid w:val="00A81AFC"/>
    <w:rsid w:val="00A81F84"/>
    <w:rsid w:val="00A85E96"/>
    <w:rsid w:val="00A87C57"/>
    <w:rsid w:val="00A90DC4"/>
    <w:rsid w:val="00A91CDE"/>
    <w:rsid w:val="00A92177"/>
    <w:rsid w:val="00AA0382"/>
    <w:rsid w:val="00AA083A"/>
    <w:rsid w:val="00AA2B42"/>
    <w:rsid w:val="00AB06BB"/>
    <w:rsid w:val="00AB3AA9"/>
    <w:rsid w:val="00AB4721"/>
    <w:rsid w:val="00AC0732"/>
    <w:rsid w:val="00AC0F73"/>
    <w:rsid w:val="00AD58C8"/>
    <w:rsid w:val="00AD6EBD"/>
    <w:rsid w:val="00AE3849"/>
    <w:rsid w:val="00B0664E"/>
    <w:rsid w:val="00B11CBB"/>
    <w:rsid w:val="00B1266F"/>
    <w:rsid w:val="00B14848"/>
    <w:rsid w:val="00B20D79"/>
    <w:rsid w:val="00B21DF9"/>
    <w:rsid w:val="00B378F1"/>
    <w:rsid w:val="00B44518"/>
    <w:rsid w:val="00B47E35"/>
    <w:rsid w:val="00B5058D"/>
    <w:rsid w:val="00B518AB"/>
    <w:rsid w:val="00B8073C"/>
    <w:rsid w:val="00B82B1F"/>
    <w:rsid w:val="00B93DD3"/>
    <w:rsid w:val="00B95D61"/>
    <w:rsid w:val="00BA108B"/>
    <w:rsid w:val="00BA5C70"/>
    <w:rsid w:val="00BA5CA9"/>
    <w:rsid w:val="00BB2445"/>
    <w:rsid w:val="00BC2DD3"/>
    <w:rsid w:val="00BC5648"/>
    <w:rsid w:val="00BC5FF1"/>
    <w:rsid w:val="00BC7497"/>
    <w:rsid w:val="00BC7B44"/>
    <w:rsid w:val="00BD05D7"/>
    <w:rsid w:val="00BD2DE1"/>
    <w:rsid w:val="00BF15E3"/>
    <w:rsid w:val="00BF231A"/>
    <w:rsid w:val="00C13D86"/>
    <w:rsid w:val="00C16A7D"/>
    <w:rsid w:val="00C23289"/>
    <w:rsid w:val="00C2660F"/>
    <w:rsid w:val="00C302AD"/>
    <w:rsid w:val="00C322BB"/>
    <w:rsid w:val="00C350C3"/>
    <w:rsid w:val="00C36752"/>
    <w:rsid w:val="00C40DDF"/>
    <w:rsid w:val="00C42018"/>
    <w:rsid w:val="00C51B1E"/>
    <w:rsid w:val="00C655BA"/>
    <w:rsid w:val="00C66D5D"/>
    <w:rsid w:val="00C66FD5"/>
    <w:rsid w:val="00C70A84"/>
    <w:rsid w:val="00C83453"/>
    <w:rsid w:val="00C964AE"/>
    <w:rsid w:val="00CA33CB"/>
    <w:rsid w:val="00CB204F"/>
    <w:rsid w:val="00CB42BE"/>
    <w:rsid w:val="00CB68F3"/>
    <w:rsid w:val="00CD029C"/>
    <w:rsid w:val="00CD423A"/>
    <w:rsid w:val="00CD742B"/>
    <w:rsid w:val="00CE0343"/>
    <w:rsid w:val="00CE0787"/>
    <w:rsid w:val="00CF053C"/>
    <w:rsid w:val="00CF4E25"/>
    <w:rsid w:val="00CF533A"/>
    <w:rsid w:val="00D07994"/>
    <w:rsid w:val="00D1664D"/>
    <w:rsid w:val="00D172D9"/>
    <w:rsid w:val="00D218E7"/>
    <w:rsid w:val="00D21DF5"/>
    <w:rsid w:val="00D24B3F"/>
    <w:rsid w:val="00D30661"/>
    <w:rsid w:val="00D33D49"/>
    <w:rsid w:val="00D36E52"/>
    <w:rsid w:val="00D36F18"/>
    <w:rsid w:val="00D37F9B"/>
    <w:rsid w:val="00D40EE5"/>
    <w:rsid w:val="00D45768"/>
    <w:rsid w:val="00D474D6"/>
    <w:rsid w:val="00D53116"/>
    <w:rsid w:val="00D55C15"/>
    <w:rsid w:val="00D573C7"/>
    <w:rsid w:val="00D62843"/>
    <w:rsid w:val="00D6785A"/>
    <w:rsid w:val="00D715AA"/>
    <w:rsid w:val="00D72927"/>
    <w:rsid w:val="00D80600"/>
    <w:rsid w:val="00D82694"/>
    <w:rsid w:val="00D840B8"/>
    <w:rsid w:val="00D94E68"/>
    <w:rsid w:val="00DA613F"/>
    <w:rsid w:val="00DB0458"/>
    <w:rsid w:val="00DB1039"/>
    <w:rsid w:val="00DB20FB"/>
    <w:rsid w:val="00DB6714"/>
    <w:rsid w:val="00DC67B1"/>
    <w:rsid w:val="00DC76F9"/>
    <w:rsid w:val="00DD106C"/>
    <w:rsid w:val="00DD1556"/>
    <w:rsid w:val="00DD2303"/>
    <w:rsid w:val="00DE23FB"/>
    <w:rsid w:val="00DF210B"/>
    <w:rsid w:val="00DF338D"/>
    <w:rsid w:val="00E1054A"/>
    <w:rsid w:val="00E35BC2"/>
    <w:rsid w:val="00E412A4"/>
    <w:rsid w:val="00E42EC1"/>
    <w:rsid w:val="00E47724"/>
    <w:rsid w:val="00E47CCA"/>
    <w:rsid w:val="00E54A08"/>
    <w:rsid w:val="00E57395"/>
    <w:rsid w:val="00E74F01"/>
    <w:rsid w:val="00E81231"/>
    <w:rsid w:val="00E9053B"/>
    <w:rsid w:val="00E95AD4"/>
    <w:rsid w:val="00EA00BB"/>
    <w:rsid w:val="00EA21E9"/>
    <w:rsid w:val="00EA395B"/>
    <w:rsid w:val="00EA5002"/>
    <w:rsid w:val="00EA5B4D"/>
    <w:rsid w:val="00EA61C4"/>
    <w:rsid w:val="00EB7D99"/>
    <w:rsid w:val="00EC093B"/>
    <w:rsid w:val="00EC265E"/>
    <w:rsid w:val="00EC4C18"/>
    <w:rsid w:val="00EC4DB3"/>
    <w:rsid w:val="00EC6480"/>
    <w:rsid w:val="00EC77B3"/>
    <w:rsid w:val="00ED7DC0"/>
    <w:rsid w:val="00EE0E0C"/>
    <w:rsid w:val="00EE2378"/>
    <w:rsid w:val="00F030B7"/>
    <w:rsid w:val="00F1299F"/>
    <w:rsid w:val="00F151E1"/>
    <w:rsid w:val="00F160D0"/>
    <w:rsid w:val="00F310F2"/>
    <w:rsid w:val="00F3545C"/>
    <w:rsid w:val="00F42076"/>
    <w:rsid w:val="00F46962"/>
    <w:rsid w:val="00F504B1"/>
    <w:rsid w:val="00F54FCB"/>
    <w:rsid w:val="00F65E48"/>
    <w:rsid w:val="00F738EE"/>
    <w:rsid w:val="00F9042E"/>
    <w:rsid w:val="00F91416"/>
    <w:rsid w:val="00FB024B"/>
    <w:rsid w:val="00FB154E"/>
    <w:rsid w:val="00FB2DFC"/>
    <w:rsid w:val="00FB4A8D"/>
    <w:rsid w:val="00FB505F"/>
    <w:rsid w:val="00FB6A43"/>
    <w:rsid w:val="00FB7890"/>
    <w:rsid w:val="00FC0BE7"/>
    <w:rsid w:val="00FC405F"/>
    <w:rsid w:val="00FC6499"/>
    <w:rsid w:val="00FC721F"/>
    <w:rsid w:val="00FC7986"/>
    <w:rsid w:val="00FD033D"/>
    <w:rsid w:val="00FD205A"/>
    <w:rsid w:val="00FD2986"/>
    <w:rsid w:val="00FE0457"/>
    <w:rsid w:val="00FE0EC1"/>
    <w:rsid w:val="00FF6F3F"/>
    <w:rsid w:val="00FF71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12CD3"/>
    <w:pPr>
      <w:spacing w:after="200"/>
    </w:pPr>
    <w:rPr>
      <w:rFonts w:ascii="Trebuchet MS" w:hAnsi="Trebuchet MS"/>
      <w:lang w:val="en-GB"/>
    </w:rPr>
  </w:style>
  <w:style w:type="paragraph" w:styleId="Kop1">
    <w:name w:val="heading 1"/>
    <w:basedOn w:val="Standaard"/>
    <w:next w:val="Standaard"/>
    <w:link w:val="Kop1Char"/>
    <w:uiPriority w:val="9"/>
    <w:qFormat/>
    <w:rsid w:val="00BA108B"/>
    <w:pPr>
      <w:keepNext/>
      <w:keepLines/>
      <w:numPr>
        <w:numId w:val="19"/>
      </w:numPr>
      <w:spacing w:after="120"/>
      <w:outlineLvl w:val="0"/>
    </w:pPr>
    <w:rPr>
      <w:rFonts w:eastAsiaTheme="majorEastAsia" w:cstheme="majorBidi"/>
      <w:b/>
      <w:bCs/>
      <w:color w:val="C00000"/>
      <w:sz w:val="24"/>
      <w:szCs w:val="28"/>
    </w:rPr>
  </w:style>
  <w:style w:type="paragraph" w:styleId="Kop2">
    <w:name w:val="heading 2"/>
    <w:basedOn w:val="Standaard"/>
    <w:next w:val="Standaard"/>
    <w:link w:val="Kop2Char"/>
    <w:uiPriority w:val="9"/>
    <w:unhideWhenUsed/>
    <w:qFormat/>
    <w:rsid w:val="00BA108B"/>
    <w:pPr>
      <w:keepNext/>
      <w:keepLines/>
      <w:numPr>
        <w:ilvl w:val="1"/>
        <w:numId w:val="19"/>
      </w:numPr>
      <w:spacing w:after="120"/>
      <w:outlineLvl w:val="1"/>
    </w:pPr>
    <w:rPr>
      <w:rFonts w:eastAsiaTheme="majorEastAsia" w:cstheme="majorBidi"/>
      <w:b/>
      <w:bCs/>
      <w:szCs w:val="26"/>
    </w:rPr>
  </w:style>
  <w:style w:type="paragraph" w:styleId="Kop3">
    <w:name w:val="heading 3"/>
    <w:basedOn w:val="Standaard"/>
    <w:next w:val="Standaard"/>
    <w:link w:val="Kop3Char"/>
    <w:uiPriority w:val="9"/>
    <w:unhideWhenUsed/>
    <w:qFormat/>
    <w:rsid w:val="00CF533A"/>
    <w:pPr>
      <w:keepNext/>
      <w:keepLines/>
      <w:numPr>
        <w:ilvl w:val="2"/>
        <w:numId w:val="19"/>
      </w:numPr>
      <w:spacing w:before="200" w:after="0"/>
      <w:outlineLvl w:val="2"/>
    </w:pPr>
    <w:rPr>
      <w:rFonts w:eastAsiaTheme="majorEastAsia" w:cstheme="majorBidi"/>
      <w:b/>
      <w:bCs/>
      <w:i/>
    </w:rPr>
  </w:style>
  <w:style w:type="paragraph" w:styleId="Kop4">
    <w:name w:val="heading 4"/>
    <w:basedOn w:val="Standaard"/>
    <w:next w:val="Standaard"/>
    <w:link w:val="Kop4Char"/>
    <w:uiPriority w:val="9"/>
    <w:semiHidden/>
    <w:unhideWhenUsed/>
    <w:qFormat/>
    <w:rsid w:val="003D0881"/>
    <w:pPr>
      <w:keepNext/>
      <w:keepLines/>
      <w:numPr>
        <w:ilvl w:val="3"/>
        <w:numId w:val="19"/>
      </w:numPr>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3D0881"/>
    <w:pPr>
      <w:keepNext/>
      <w:keepLines/>
      <w:numPr>
        <w:ilvl w:val="4"/>
        <w:numId w:val="19"/>
      </w:numPr>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3D0881"/>
    <w:pPr>
      <w:keepNext/>
      <w:keepLines/>
      <w:numPr>
        <w:ilvl w:val="5"/>
        <w:numId w:val="19"/>
      </w:numPr>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3D0881"/>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3D0881"/>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iPriority w:val="9"/>
    <w:semiHidden/>
    <w:unhideWhenUsed/>
    <w:qFormat/>
    <w:rsid w:val="003D0881"/>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1319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1319C"/>
    <w:rPr>
      <w:rFonts w:ascii="Tahoma" w:hAnsi="Tahoma" w:cs="Tahoma"/>
      <w:sz w:val="16"/>
      <w:szCs w:val="16"/>
    </w:rPr>
  </w:style>
  <w:style w:type="character" w:customStyle="1" w:styleId="Kop1Char">
    <w:name w:val="Kop 1 Char"/>
    <w:basedOn w:val="Standaardalinea-lettertype"/>
    <w:link w:val="Kop1"/>
    <w:uiPriority w:val="9"/>
    <w:rsid w:val="00BA108B"/>
    <w:rPr>
      <w:rFonts w:ascii="Trebuchet MS" w:eastAsiaTheme="majorEastAsia" w:hAnsi="Trebuchet MS" w:cstheme="majorBidi"/>
      <w:b/>
      <w:bCs/>
      <w:color w:val="C00000"/>
      <w:sz w:val="24"/>
      <w:szCs w:val="28"/>
      <w:lang w:val="en-GB"/>
    </w:rPr>
  </w:style>
  <w:style w:type="character" w:customStyle="1" w:styleId="Kop2Char">
    <w:name w:val="Kop 2 Char"/>
    <w:basedOn w:val="Standaardalinea-lettertype"/>
    <w:link w:val="Kop2"/>
    <w:uiPriority w:val="9"/>
    <w:rsid w:val="00BA108B"/>
    <w:rPr>
      <w:rFonts w:ascii="Trebuchet MS" w:eastAsiaTheme="majorEastAsia" w:hAnsi="Trebuchet MS" w:cstheme="majorBidi"/>
      <w:b/>
      <w:bCs/>
      <w:szCs w:val="26"/>
      <w:lang w:val="en-GB"/>
    </w:rPr>
  </w:style>
  <w:style w:type="character" w:styleId="Hyperlink">
    <w:name w:val="Hyperlink"/>
    <w:uiPriority w:val="99"/>
    <w:rsid w:val="00BA108B"/>
    <w:rPr>
      <w:color w:val="0000FF"/>
      <w:u w:val="single"/>
    </w:rPr>
  </w:style>
  <w:style w:type="paragraph" w:styleId="Koptekst">
    <w:name w:val="header"/>
    <w:basedOn w:val="Standaard"/>
    <w:link w:val="KoptekstChar"/>
    <w:uiPriority w:val="99"/>
    <w:unhideWhenUsed/>
    <w:rsid w:val="00A648B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648BC"/>
    <w:rPr>
      <w:rFonts w:ascii="Trebuchet MS" w:hAnsi="Trebuchet MS"/>
    </w:rPr>
  </w:style>
  <w:style w:type="paragraph" w:styleId="Voettekst">
    <w:name w:val="footer"/>
    <w:basedOn w:val="Standaard"/>
    <w:link w:val="VoettekstChar"/>
    <w:uiPriority w:val="99"/>
    <w:unhideWhenUsed/>
    <w:rsid w:val="00A648B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648BC"/>
    <w:rPr>
      <w:rFonts w:ascii="Trebuchet MS" w:hAnsi="Trebuchet MS"/>
    </w:rPr>
  </w:style>
  <w:style w:type="character" w:styleId="Verwijzingopmerking">
    <w:name w:val="annotation reference"/>
    <w:basedOn w:val="Standaardalinea-lettertype"/>
    <w:uiPriority w:val="99"/>
    <w:semiHidden/>
    <w:unhideWhenUsed/>
    <w:rsid w:val="00A648BC"/>
    <w:rPr>
      <w:sz w:val="16"/>
      <w:szCs w:val="16"/>
    </w:rPr>
  </w:style>
  <w:style w:type="paragraph" w:styleId="Tekstopmerking">
    <w:name w:val="annotation text"/>
    <w:basedOn w:val="Standaard"/>
    <w:link w:val="TekstopmerkingChar"/>
    <w:uiPriority w:val="99"/>
    <w:unhideWhenUsed/>
    <w:rsid w:val="00A648BC"/>
    <w:pPr>
      <w:spacing w:line="240" w:lineRule="auto"/>
    </w:pPr>
    <w:rPr>
      <w:sz w:val="20"/>
      <w:szCs w:val="20"/>
    </w:rPr>
  </w:style>
  <w:style w:type="character" w:customStyle="1" w:styleId="TekstopmerkingChar">
    <w:name w:val="Tekst opmerking Char"/>
    <w:basedOn w:val="Standaardalinea-lettertype"/>
    <w:link w:val="Tekstopmerking"/>
    <w:uiPriority w:val="99"/>
    <w:rsid w:val="00A648BC"/>
    <w:rPr>
      <w:rFonts w:ascii="Trebuchet MS" w:hAnsi="Trebuchet MS"/>
      <w:sz w:val="20"/>
      <w:szCs w:val="20"/>
    </w:rPr>
  </w:style>
  <w:style w:type="paragraph" w:styleId="Onderwerpvanopmerking">
    <w:name w:val="annotation subject"/>
    <w:basedOn w:val="Tekstopmerking"/>
    <w:next w:val="Tekstopmerking"/>
    <w:link w:val="OnderwerpvanopmerkingChar"/>
    <w:uiPriority w:val="99"/>
    <w:semiHidden/>
    <w:unhideWhenUsed/>
    <w:rsid w:val="00A648BC"/>
    <w:rPr>
      <w:b/>
      <w:bCs/>
    </w:rPr>
  </w:style>
  <w:style w:type="character" w:customStyle="1" w:styleId="OnderwerpvanopmerkingChar">
    <w:name w:val="Onderwerp van opmerking Char"/>
    <w:basedOn w:val="TekstopmerkingChar"/>
    <w:link w:val="Onderwerpvanopmerking"/>
    <w:uiPriority w:val="99"/>
    <w:semiHidden/>
    <w:rsid w:val="00A648BC"/>
    <w:rPr>
      <w:rFonts w:ascii="Trebuchet MS" w:hAnsi="Trebuchet MS"/>
      <w:b/>
      <w:bCs/>
      <w:sz w:val="20"/>
      <w:szCs w:val="20"/>
    </w:rPr>
  </w:style>
  <w:style w:type="paragraph" w:styleId="Lijstalinea">
    <w:name w:val="List Paragraph"/>
    <w:basedOn w:val="Standaard"/>
    <w:uiPriority w:val="34"/>
    <w:qFormat/>
    <w:rsid w:val="000A66B2"/>
    <w:pPr>
      <w:spacing w:before="120" w:after="120" w:line="240" w:lineRule="auto"/>
      <w:ind w:left="720"/>
    </w:pPr>
    <w:rPr>
      <w:rFonts w:cs="Calibri"/>
    </w:rPr>
  </w:style>
  <w:style w:type="paragraph" w:styleId="Voetnoottekst">
    <w:name w:val="footnote text"/>
    <w:basedOn w:val="Standaard"/>
    <w:link w:val="VoetnoottekstChar"/>
    <w:autoRedefine/>
    <w:uiPriority w:val="99"/>
    <w:unhideWhenUsed/>
    <w:rsid w:val="00B1266F"/>
    <w:pPr>
      <w:spacing w:after="0" w:line="240" w:lineRule="auto"/>
    </w:pPr>
    <w:rPr>
      <w:rFonts w:cs="ScalaSansOT-Regular"/>
      <w:sz w:val="18"/>
      <w:szCs w:val="16"/>
      <w:lang w:val="nl-NL"/>
    </w:rPr>
  </w:style>
  <w:style w:type="character" w:customStyle="1" w:styleId="VoetnoottekstChar">
    <w:name w:val="Voetnoottekst Char"/>
    <w:basedOn w:val="Standaardalinea-lettertype"/>
    <w:link w:val="Voetnoottekst"/>
    <w:uiPriority w:val="99"/>
    <w:rsid w:val="00B1266F"/>
    <w:rPr>
      <w:rFonts w:ascii="Trebuchet MS" w:hAnsi="Trebuchet MS" w:cs="ScalaSansOT-Regular"/>
      <w:sz w:val="18"/>
      <w:szCs w:val="16"/>
    </w:rPr>
  </w:style>
  <w:style w:type="character" w:styleId="Voetnootmarkering">
    <w:name w:val="footnote reference"/>
    <w:basedOn w:val="Standaardalinea-lettertype"/>
    <w:uiPriority w:val="99"/>
    <w:unhideWhenUsed/>
    <w:rsid w:val="00A90DC4"/>
    <w:rPr>
      <w:rFonts w:ascii="Trebuchet MS" w:hAnsi="Trebuchet MS"/>
      <w:sz w:val="18"/>
      <w:vertAlign w:val="superscript"/>
    </w:rPr>
  </w:style>
  <w:style w:type="paragraph" w:styleId="Geenafstand">
    <w:name w:val="No Spacing"/>
    <w:uiPriority w:val="1"/>
    <w:qFormat/>
    <w:rsid w:val="00780028"/>
    <w:pPr>
      <w:spacing w:line="240" w:lineRule="auto"/>
    </w:pPr>
    <w:rPr>
      <w:rFonts w:ascii="Trebuchet MS" w:hAnsi="Trebuchet MS"/>
    </w:rPr>
  </w:style>
  <w:style w:type="paragraph" w:customStyle="1" w:styleId="Default">
    <w:name w:val="Default"/>
    <w:rsid w:val="009C7D57"/>
    <w:pPr>
      <w:autoSpaceDE w:val="0"/>
      <w:autoSpaceDN w:val="0"/>
      <w:adjustRightInd w:val="0"/>
      <w:spacing w:line="240" w:lineRule="auto"/>
    </w:pPr>
    <w:rPr>
      <w:rFonts w:ascii="Trebuchet MS" w:hAnsi="Trebuchet MS" w:cs="Trebuchet MS"/>
      <w:color w:val="000000"/>
      <w:sz w:val="24"/>
      <w:szCs w:val="24"/>
    </w:rPr>
  </w:style>
  <w:style w:type="paragraph" w:customStyle="1" w:styleId="default0">
    <w:name w:val="default"/>
    <w:basedOn w:val="Standaard"/>
    <w:rsid w:val="009C7D57"/>
    <w:pPr>
      <w:spacing w:after="0" w:line="240" w:lineRule="auto"/>
    </w:pPr>
    <w:rPr>
      <w:rFonts w:ascii="Times New Roman" w:hAnsi="Times New Roman" w:cs="Times New Roman"/>
      <w:sz w:val="24"/>
      <w:szCs w:val="24"/>
      <w:lang w:eastAsia="nl-NL"/>
    </w:rPr>
  </w:style>
  <w:style w:type="paragraph" w:styleId="Eindnoottekst">
    <w:name w:val="endnote text"/>
    <w:basedOn w:val="Standaard"/>
    <w:link w:val="EindnoottekstChar"/>
    <w:uiPriority w:val="99"/>
    <w:unhideWhenUsed/>
    <w:rsid w:val="004C647A"/>
    <w:pPr>
      <w:spacing w:after="0" w:line="240" w:lineRule="auto"/>
    </w:pPr>
    <w:rPr>
      <w:sz w:val="20"/>
      <w:szCs w:val="20"/>
    </w:rPr>
  </w:style>
  <w:style w:type="character" w:customStyle="1" w:styleId="EindnoottekstChar">
    <w:name w:val="Eindnoottekst Char"/>
    <w:basedOn w:val="Standaardalinea-lettertype"/>
    <w:link w:val="Eindnoottekst"/>
    <w:uiPriority w:val="99"/>
    <w:rsid w:val="004C647A"/>
    <w:rPr>
      <w:rFonts w:ascii="Trebuchet MS" w:hAnsi="Trebuchet MS"/>
      <w:sz w:val="20"/>
      <w:szCs w:val="20"/>
    </w:rPr>
  </w:style>
  <w:style w:type="character" w:styleId="Eindnootmarkering">
    <w:name w:val="endnote reference"/>
    <w:basedOn w:val="Standaardalinea-lettertype"/>
    <w:uiPriority w:val="99"/>
    <w:semiHidden/>
    <w:unhideWhenUsed/>
    <w:rsid w:val="004C647A"/>
    <w:rPr>
      <w:vertAlign w:val="superscript"/>
    </w:rPr>
  </w:style>
  <w:style w:type="paragraph" w:styleId="Kopvaninhoudsopgave">
    <w:name w:val="TOC Heading"/>
    <w:basedOn w:val="Kop1"/>
    <w:next w:val="Standaard"/>
    <w:uiPriority w:val="39"/>
    <w:unhideWhenUsed/>
    <w:qFormat/>
    <w:rsid w:val="00CE0343"/>
    <w:pPr>
      <w:spacing w:before="480" w:after="0"/>
      <w:outlineLvl w:val="9"/>
    </w:pPr>
    <w:rPr>
      <w:rFonts w:asciiTheme="majorHAnsi" w:hAnsiTheme="majorHAnsi"/>
      <w:color w:val="365F91" w:themeColor="accent1" w:themeShade="BF"/>
      <w:sz w:val="28"/>
      <w:lang w:eastAsia="nl-NL"/>
    </w:rPr>
  </w:style>
  <w:style w:type="paragraph" w:styleId="Inhopg1">
    <w:name w:val="toc 1"/>
    <w:basedOn w:val="Standaard"/>
    <w:next w:val="Standaard"/>
    <w:autoRedefine/>
    <w:uiPriority w:val="39"/>
    <w:unhideWhenUsed/>
    <w:rsid w:val="00CE0343"/>
    <w:pPr>
      <w:spacing w:after="100"/>
    </w:pPr>
  </w:style>
  <w:style w:type="paragraph" w:styleId="Inhopg2">
    <w:name w:val="toc 2"/>
    <w:basedOn w:val="Standaard"/>
    <w:next w:val="Standaard"/>
    <w:autoRedefine/>
    <w:uiPriority w:val="39"/>
    <w:unhideWhenUsed/>
    <w:rsid w:val="00CE0343"/>
    <w:pPr>
      <w:spacing w:after="100"/>
      <w:ind w:left="220"/>
    </w:pPr>
  </w:style>
  <w:style w:type="character" w:customStyle="1" w:styleId="Kop3Char">
    <w:name w:val="Kop 3 Char"/>
    <w:basedOn w:val="Standaardalinea-lettertype"/>
    <w:link w:val="Kop3"/>
    <w:uiPriority w:val="9"/>
    <w:rsid w:val="00CF533A"/>
    <w:rPr>
      <w:rFonts w:ascii="Trebuchet MS" w:eastAsiaTheme="majorEastAsia" w:hAnsi="Trebuchet MS" w:cstheme="majorBidi"/>
      <w:b/>
      <w:bCs/>
      <w:i/>
      <w:lang w:val="en-GB"/>
    </w:rPr>
  </w:style>
  <w:style w:type="paragraph" w:styleId="Inhopg3">
    <w:name w:val="toc 3"/>
    <w:basedOn w:val="Standaard"/>
    <w:next w:val="Standaard"/>
    <w:autoRedefine/>
    <w:uiPriority w:val="39"/>
    <w:unhideWhenUsed/>
    <w:rsid w:val="00964543"/>
    <w:pPr>
      <w:spacing w:after="100"/>
      <w:ind w:left="440"/>
    </w:pPr>
  </w:style>
  <w:style w:type="character" w:styleId="GevolgdeHyperlink">
    <w:name w:val="FollowedHyperlink"/>
    <w:basedOn w:val="Standaardalinea-lettertype"/>
    <w:uiPriority w:val="99"/>
    <w:semiHidden/>
    <w:unhideWhenUsed/>
    <w:rsid w:val="002C0494"/>
    <w:rPr>
      <w:color w:val="800080" w:themeColor="followedHyperlink"/>
      <w:u w:val="single"/>
    </w:rPr>
  </w:style>
  <w:style w:type="character" w:styleId="Nadruk">
    <w:name w:val="Emphasis"/>
    <w:basedOn w:val="Standaardalinea-lettertype"/>
    <w:uiPriority w:val="20"/>
    <w:qFormat/>
    <w:rsid w:val="003C3F91"/>
    <w:rPr>
      <w:i/>
      <w:iCs/>
    </w:rPr>
  </w:style>
  <w:style w:type="character" w:customStyle="1" w:styleId="apple-converted-space">
    <w:name w:val="apple-converted-space"/>
    <w:basedOn w:val="Standaardalinea-lettertype"/>
    <w:rsid w:val="00C322BB"/>
  </w:style>
  <w:style w:type="character" w:customStyle="1" w:styleId="Kop4Char">
    <w:name w:val="Kop 4 Char"/>
    <w:basedOn w:val="Standaardalinea-lettertype"/>
    <w:link w:val="Kop4"/>
    <w:uiPriority w:val="9"/>
    <w:semiHidden/>
    <w:rsid w:val="003D0881"/>
    <w:rPr>
      <w:rFonts w:asciiTheme="majorHAnsi" w:eastAsiaTheme="majorEastAsia" w:hAnsiTheme="majorHAnsi" w:cstheme="majorBidi"/>
      <w:b/>
      <w:bCs/>
      <w:i/>
      <w:iCs/>
      <w:color w:val="4F81BD" w:themeColor="accent1"/>
      <w:lang w:val="en-GB"/>
    </w:rPr>
  </w:style>
  <w:style w:type="character" w:customStyle="1" w:styleId="Kop5Char">
    <w:name w:val="Kop 5 Char"/>
    <w:basedOn w:val="Standaardalinea-lettertype"/>
    <w:link w:val="Kop5"/>
    <w:uiPriority w:val="9"/>
    <w:semiHidden/>
    <w:rsid w:val="003D0881"/>
    <w:rPr>
      <w:rFonts w:asciiTheme="majorHAnsi" w:eastAsiaTheme="majorEastAsia" w:hAnsiTheme="majorHAnsi" w:cstheme="majorBidi"/>
      <w:color w:val="243F60" w:themeColor="accent1" w:themeShade="7F"/>
      <w:lang w:val="en-GB"/>
    </w:rPr>
  </w:style>
  <w:style w:type="character" w:customStyle="1" w:styleId="Kop6Char">
    <w:name w:val="Kop 6 Char"/>
    <w:basedOn w:val="Standaardalinea-lettertype"/>
    <w:link w:val="Kop6"/>
    <w:uiPriority w:val="9"/>
    <w:semiHidden/>
    <w:rsid w:val="003D0881"/>
    <w:rPr>
      <w:rFonts w:asciiTheme="majorHAnsi" w:eastAsiaTheme="majorEastAsia" w:hAnsiTheme="majorHAnsi" w:cstheme="majorBidi"/>
      <w:i/>
      <w:iCs/>
      <w:color w:val="243F60" w:themeColor="accent1" w:themeShade="7F"/>
      <w:lang w:val="en-GB"/>
    </w:rPr>
  </w:style>
  <w:style w:type="character" w:customStyle="1" w:styleId="Kop7Char">
    <w:name w:val="Kop 7 Char"/>
    <w:basedOn w:val="Standaardalinea-lettertype"/>
    <w:link w:val="Kop7"/>
    <w:uiPriority w:val="9"/>
    <w:semiHidden/>
    <w:rsid w:val="003D0881"/>
    <w:rPr>
      <w:rFonts w:asciiTheme="majorHAnsi" w:eastAsiaTheme="majorEastAsia" w:hAnsiTheme="majorHAnsi" w:cstheme="majorBidi"/>
      <w:i/>
      <w:iCs/>
      <w:color w:val="404040" w:themeColor="text1" w:themeTint="BF"/>
      <w:lang w:val="en-GB"/>
    </w:rPr>
  </w:style>
  <w:style w:type="character" w:customStyle="1" w:styleId="Kop8Char">
    <w:name w:val="Kop 8 Char"/>
    <w:basedOn w:val="Standaardalinea-lettertype"/>
    <w:link w:val="Kop8"/>
    <w:uiPriority w:val="9"/>
    <w:semiHidden/>
    <w:rsid w:val="003D0881"/>
    <w:rPr>
      <w:rFonts w:asciiTheme="majorHAnsi" w:eastAsiaTheme="majorEastAsia" w:hAnsiTheme="majorHAnsi" w:cstheme="majorBidi"/>
      <w:color w:val="404040" w:themeColor="text1" w:themeTint="BF"/>
      <w:sz w:val="20"/>
      <w:szCs w:val="20"/>
      <w:lang w:val="en-GB"/>
    </w:rPr>
  </w:style>
  <w:style w:type="character" w:customStyle="1" w:styleId="Kop9Char">
    <w:name w:val="Kop 9 Char"/>
    <w:basedOn w:val="Standaardalinea-lettertype"/>
    <w:link w:val="Kop9"/>
    <w:uiPriority w:val="9"/>
    <w:semiHidden/>
    <w:rsid w:val="003D0881"/>
    <w:rPr>
      <w:rFonts w:asciiTheme="majorHAnsi" w:eastAsiaTheme="majorEastAsia" w:hAnsiTheme="majorHAnsi" w:cstheme="majorBidi"/>
      <w:i/>
      <w:iCs/>
      <w:color w:val="404040" w:themeColor="text1" w:themeTint="BF"/>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12CD3"/>
    <w:pPr>
      <w:spacing w:after="200"/>
    </w:pPr>
    <w:rPr>
      <w:rFonts w:ascii="Trebuchet MS" w:hAnsi="Trebuchet MS"/>
      <w:lang w:val="en-GB"/>
    </w:rPr>
  </w:style>
  <w:style w:type="paragraph" w:styleId="Kop1">
    <w:name w:val="heading 1"/>
    <w:basedOn w:val="Standaard"/>
    <w:next w:val="Standaard"/>
    <w:link w:val="Kop1Char"/>
    <w:uiPriority w:val="9"/>
    <w:qFormat/>
    <w:rsid w:val="00BA108B"/>
    <w:pPr>
      <w:keepNext/>
      <w:keepLines/>
      <w:numPr>
        <w:numId w:val="19"/>
      </w:numPr>
      <w:spacing w:after="120"/>
      <w:outlineLvl w:val="0"/>
    </w:pPr>
    <w:rPr>
      <w:rFonts w:eastAsiaTheme="majorEastAsia" w:cstheme="majorBidi"/>
      <w:b/>
      <w:bCs/>
      <w:color w:val="C00000"/>
      <w:sz w:val="24"/>
      <w:szCs w:val="28"/>
    </w:rPr>
  </w:style>
  <w:style w:type="paragraph" w:styleId="Kop2">
    <w:name w:val="heading 2"/>
    <w:basedOn w:val="Standaard"/>
    <w:next w:val="Standaard"/>
    <w:link w:val="Kop2Char"/>
    <w:uiPriority w:val="9"/>
    <w:unhideWhenUsed/>
    <w:qFormat/>
    <w:rsid w:val="00BA108B"/>
    <w:pPr>
      <w:keepNext/>
      <w:keepLines/>
      <w:numPr>
        <w:ilvl w:val="1"/>
        <w:numId w:val="19"/>
      </w:numPr>
      <w:spacing w:after="120"/>
      <w:outlineLvl w:val="1"/>
    </w:pPr>
    <w:rPr>
      <w:rFonts w:eastAsiaTheme="majorEastAsia" w:cstheme="majorBidi"/>
      <w:b/>
      <w:bCs/>
      <w:szCs w:val="26"/>
    </w:rPr>
  </w:style>
  <w:style w:type="paragraph" w:styleId="Kop3">
    <w:name w:val="heading 3"/>
    <w:basedOn w:val="Standaard"/>
    <w:next w:val="Standaard"/>
    <w:link w:val="Kop3Char"/>
    <w:uiPriority w:val="9"/>
    <w:unhideWhenUsed/>
    <w:qFormat/>
    <w:rsid w:val="00CF533A"/>
    <w:pPr>
      <w:keepNext/>
      <w:keepLines/>
      <w:numPr>
        <w:ilvl w:val="2"/>
        <w:numId w:val="19"/>
      </w:numPr>
      <w:spacing w:before="200" w:after="0"/>
      <w:outlineLvl w:val="2"/>
    </w:pPr>
    <w:rPr>
      <w:rFonts w:eastAsiaTheme="majorEastAsia" w:cstheme="majorBidi"/>
      <w:b/>
      <w:bCs/>
      <w:i/>
    </w:rPr>
  </w:style>
  <w:style w:type="paragraph" w:styleId="Kop4">
    <w:name w:val="heading 4"/>
    <w:basedOn w:val="Standaard"/>
    <w:next w:val="Standaard"/>
    <w:link w:val="Kop4Char"/>
    <w:uiPriority w:val="9"/>
    <w:semiHidden/>
    <w:unhideWhenUsed/>
    <w:qFormat/>
    <w:rsid w:val="003D0881"/>
    <w:pPr>
      <w:keepNext/>
      <w:keepLines/>
      <w:numPr>
        <w:ilvl w:val="3"/>
        <w:numId w:val="19"/>
      </w:numPr>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3D0881"/>
    <w:pPr>
      <w:keepNext/>
      <w:keepLines/>
      <w:numPr>
        <w:ilvl w:val="4"/>
        <w:numId w:val="19"/>
      </w:numPr>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3D0881"/>
    <w:pPr>
      <w:keepNext/>
      <w:keepLines/>
      <w:numPr>
        <w:ilvl w:val="5"/>
        <w:numId w:val="19"/>
      </w:numPr>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3D0881"/>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3D0881"/>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Kop9">
    <w:name w:val="heading 9"/>
    <w:basedOn w:val="Standaard"/>
    <w:next w:val="Standaard"/>
    <w:link w:val="Kop9Char"/>
    <w:uiPriority w:val="9"/>
    <w:semiHidden/>
    <w:unhideWhenUsed/>
    <w:qFormat/>
    <w:rsid w:val="003D0881"/>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1319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1319C"/>
    <w:rPr>
      <w:rFonts w:ascii="Tahoma" w:hAnsi="Tahoma" w:cs="Tahoma"/>
      <w:sz w:val="16"/>
      <w:szCs w:val="16"/>
    </w:rPr>
  </w:style>
  <w:style w:type="character" w:customStyle="1" w:styleId="Kop1Char">
    <w:name w:val="Kop 1 Char"/>
    <w:basedOn w:val="Standaardalinea-lettertype"/>
    <w:link w:val="Kop1"/>
    <w:uiPriority w:val="9"/>
    <w:rsid w:val="00BA108B"/>
    <w:rPr>
      <w:rFonts w:ascii="Trebuchet MS" w:eastAsiaTheme="majorEastAsia" w:hAnsi="Trebuchet MS" w:cstheme="majorBidi"/>
      <w:b/>
      <w:bCs/>
      <w:color w:val="C00000"/>
      <w:sz w:val="24"/>
      <w:szCs w:val="28"/>
      <w:lang w:val="en-GB"/>
    </w:rPr>
  </w:style>
  <w:style w:type="character" w:customStyle="1" w:styleId="Kop2Char">
    <w:name w:val="Kop 2 Char"/>
    <w:basedOn w:val="Standaardalinea-lettertype"/>
    <w:link w:val="Kop2"/>
    <w:uiPriority w:val="9"/>
    <w:rsid w:val="00BA108B"/>
    <w:rPr>
      <w:rFonts w:ascii="Trebuchet MS" w:eastAsiaTheme="majorEastAsia" w:hAnsi="Trebuchet MS" w:cstheme="majorBidi"/>
      <w:b/>
      <w:bCs/>
      <w:szCs w:val="26"/>
      <w:lang w:val="en-GB"/>
    </w:rPr>
  </w:style>
  <w:style w:type="character" w:styleId="Hyperlink">
    <w:name w:val="Hyperlink"/>
    <w:uiPriority w:val="99"/>
    <w:rsid w:val="00BA108B"/>
    <w:rPr>
      <w:color w:val="0000FF"/>
      <w:u w:val="single"/>
    </w:rPr>
  </w:style>
  <w:style w:type="paragraph" w:styleId="Koptekst">
    <w:name w:val="header"/>
    <w:basedOn w:val="Standaard"/>
    <w:link w:val="KoptekstChar"/>
    <w:uiPriority w:val="99"/>
    <w:unhideWhenUsed/>
    <w:rsid w:val="00A648B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648BC"/>
    <w:rPr>
      <w:rFonts w:ascii="Trebuchet MS" w:hAnsi="Trebuchet MS"/>
    </w:rPr>
  </w:style>
  <w:style w:type="paragraph" w:styleId="Voettekst">
    <w:name w:val="footer"/>
    <w:basedOn w:val="Standaard"/>
    <w:link w:val="VoettekstChar"/>
    <w:uiPriority w:val="99"/>
    <w:unhideWhenUsed/>
    <w:rsid w:val="00A648B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648BC"/>
    <w:rPr>
      <w:rFonts w:ascii="Trebuchet MS" w:hAnsi="Trebuchet MS"/>
    </w:rPr>
  </w:style>
  <w:style w:type="character" w:styleId="Verwijzingopmerking">
    <w:name w:val="annotation reference"/>
    <w:basedOn w:val="Standaardalinea-lettertype"/>
    <w:uiPriority w:val="99"/>
    <w:semiHidden/>
    <w:unhideWhenUsed/>
    <w:rsid w:val="00A648BC"/>
    <w:rPr>
      <w:sz w:val="16"/>
      <w:szCs w:val="16"/>
    </w:rPr>
  </w:style>
  <w:style w:type="paragraph" w:styleId="Tekstopmerking">
    <w:name w:val="annotation text"/>
    <w:basedOn w:val="Standaard"/>
    <w:link w:val="TekstopmerkingChar"/>
    <w:uiPriority w:val="99"/>
    <w:unhideWhenUsed/>
    <w:rsid w:val="00A648BC"/>
    <w:pPr>
      <w:spacing w:line="240" w:lineRule="auto"/>
    </w:pPr>
    <w:rPr>
      <w:sz w:val="20"/>
      <w:szCs w:val="20"/>
    </w:rPr>
  </w:style>
  <w:style w:type="character" w:customStyle="1" w:styleId="TekstopmerkingChar">
    <w:name w:val="Tekst opmerking Char"/>
    <w:basedOn w:val="Standaardalinea-lettertype"/>
    <w:link w:val="Tekstopmerking"/>
    <w:uiPriority w:val="99"/>
    <w:rsid w:val="00A648BC"/>
    <w:rPr>
      <w:rFonts w:ascii="Trebuchet MS" w:hAnsi="Trebuchet MS"/>
      <w:sz w:val="20"/>
      <w:szCs w:val="20"/>
    </w:rPr>
  </w:style>
  <w:style w:type="paragraph" w:styleId="Onderwerpvanopmerking">
    <w:name w:val="annotation subject"/>
    <w:basedOn w:val="Tekstopmerking"/>
    <w:next w:val="Tekstopmerking"/>
    <w:link w:val="OnderwerpvanopmerkingChar"/>
    <w:uiPriority w:val="99"/>
    <w:semiHidden/>
    <w:unhideWhenUsed/>
    <w:rsid w:val="00A648BC"/>
    <w:rPr>
      <w:b/>
      <w:bCs/>
    </w:rPr>
  </w:style>
  <w:style w:type="character" w:customStyle="1" w:styleId="OnderwerpvanopmerkingChar">
    <w:name w:val="Onderwerp van opmerking Char"/>
    <w:basedOn w:val="TekstopmerkingChar"/>
    <w:link w:val="Onderwerpvanopmerking"/>
    <w:uiPriority w:val="99"/>
    <w:semiHidden/>
    <w:rsid w:val="00A648BC"/>
    <w:rPr>
      <w:rFonts w:ascii="Trebuchet MS" w:hAnsi="Trebuchet MS"/>
      <w:b/>
      <w:bCs/>
      <w:sz w:val="20"/>
      <w:szCs w:val="20"/>
    </w:rPr>
  </w:style>
  <w:style w:type="paragraph" w:styleId="Lijstalinea">
    <w:name w:val="List Paragraph"/>
    <w:basedOn w:val="Standaard"/>
    <w:uiPriority w:val="34"/>
    <w:qFormat/>
    <w:rsid w:val="000A66B2"/>
    <w:pPr>
      <w:spacing w:before="120" w:after="120" w:line="240" w:lineRule="auto"/>
      <w:ind w:left="720"/>
    </w:pPr>
    <w:rPr>
      <w:rFonts w:cs="Calibri"/>
    </w:rPr>
  </w:style>
  <w:style w:type="paragraph" w:styleId="Voetnoottekst">
    <w:name w:val="footnote text"/>
    <w:basedOn w:val="Standaard"/>
    <w:link w:val="VoetnoottekstChar"/>
    <w:autoRedefine/>
    <w:uiPriority w:val="99"/>
    <w:unhideWhenUsed/>
    <w:rsid w:val="00B1266F"/>
    <w:pPr>
      <w:spacing w:after="0" w:line="240" w:lineRule="auto"/>
    </w:pPr>
    <w:rPr>
      <w:rFonts w:cs="ScalaSansOT-Regular"/>
      <w:sz w:val="18"/>
      <w:szCs w:val="16"/>
      <w:lang w:val="nl-NL"/>
    </w:rPr>
  </w:style>
  <w:style w:type="character" w:customStyle="1" w:styleId="VoetnoottekstChar">
    <w:name w:val="Voetnoottekst Char"/>
    <w:basedOn w:val="Standaardalinea-lettertype"/>
    <w:link w:val="Voetnoottekst"/>
    <w:uiPriority w:val="99"/>
    <w:rsid w:val="00B1266F"/>
    <w:rPr>
      <w:rFonts w:ascii="Trebuchet MS" w:hAnsi="Trebuchet MS" w:cs="ScalaSansOT-Regular"/>
      <w:sz w:val="18"/>
      <w:szCs w:val="16"/>
    </w:rPr>
  </w:style>
  <w:style w:type="character" w:styleId="Voetnootmarkering">
    <w:name w:val="footnote reference"/>
    <w:basedOn w:val="Standaardalinea-lettertype"/>
    <w:uiPriority w:val="99"/>
    <w:unhideWhenUsed/>
    <w:rsid w:val="00A90DC4"/>
    <w:rPr>
      <w:rFonts w:ascii="Trebuchet MS" w:hAnsi="Trebuchet MS"/>
      <w:sz w:val="18"/>
      <w:vertAlign w:val="superscript"/>
    </w:rPr>
  </w:style>
  <w:style w:type="paragraph" w:styleId="Geenafstand">
    <w:name w:val="No Spacing"/>
    <w:uiPriority w:val="1"/>
    <w:qFormat/>
    <w:rsid w:val="00780028"/>
    <w:pPr>
      <w:spacing w:line="240" w:lineRule="auto"/>
    </w:pPr>
    <w:rPr>
      <w:rFonts w:ascii="Trebuchet MS" w:hAnsi="Trebuchet MS"/>
    </w:rPr>
  </w:style>
  <w:style w:type="paragraph" w:customStyle="1" w:styleId="Default">
    <w:name w:val="Default"/>
    <w:rsid w:val="009C7D57"/>
    <w:pPr>
      <w:autoSpaceDE w:val="0"/>
      <w:autoSpaceDN w:val="0"/>
      <w:adjustRightInd w:val="0"/>
      <w:spacing w:line="240" w:lineRule="auto"/>
    </w:pPr>
    <w:rPr>
      <w:rFonts w:ascii="Trebuchet MS" w:hAnsi="Trebuchet MS" w:cs="Trebuchet MS"/>
      <w:color w:val="000000"/>
      <w:sz w:val="24"/>
      <w:szCs w:val="24"/>
    </w:rPr>
  </w:style>
  <w:style w:type="paragraph" w:customStyle="1" w:styleId="default0">
    <w:name w:val="default"/>
    <w:basedOn w:val="Standaard"/>
    <w:rsid w:val="009C7D57"/>
    <w:pPr>
      <w:spacing w:after="0" w:line="240" w:lineRule="auto"/>
    </w:pPr>
    <w:rPr>
      <w:rFonts w:ascii="Times New Roman" w:hAnsi="Times New Roman" w:cs="Times New Roman"/>
      <w:sz w:val="24"/>
      <w:szCs w:val="24"/>
      <w:lang w:eastAsia="nl-NL"/>
    </w:rPr>
  </w:style>
  <w:style w:type="paragraph" w:styleId="Eindnoottekst">
    <w:name w:val="endnote text"/>
    <w:basedOn w:val="Standaard"/>
    <w:link w:val="EindnoottekstChar"/>
    <w:uiPriority w:val="99"/>
    <w:unhideWhenUsed/>
    <w:rsid w:val="004C647A"/>
    <w:pPr>
      <w:spacing w:after="0" w:line="240" w:lineRule="auto"/>
    </w:pPr>
    <w:rPr>
      <w:sz w:val="20"/>
      <w:szCs w:val="20"/>
    </w:rPr>
  </w:style>
  <w:style w:type="character" w:customStyle="1" w:styleId="EindnoottekstChar">
    <w:name w:val="Eindnoottekst Char"/>
    <w:basedOn w:val="Standaardalinea-lettertype"/>
    <w:link w:val="Eindnoottekst"/>
    <w:uiPriority w:val="99"/>
    <w:rsid w:val="004C647A"/>
    <w:rPr>
      <w:rFonts w:ascii="Trebuchet MS" w:hAnsi="Trebuchet MS"/>
      <w:sz w:val="20"/>
      <w:szCs w:val="20"/>
    </w:rPr>
  </w:style>
  <w:style w:type="character" w:styleId="Eindnootmarkering">
    <w:name w:val="endnote reference"/>
    <w:basedOn w:val="Standaardalinea-lettertype"/>
    <w:uiPriority w:val="99"/>
    <w:semiHidden/>
    <w:unhideWhenUsed/>
    <w:rsid w:val="004C647A"/>
    <w:rPr>
      <w:vertAlign w:val="superscript"/>
    </w:rPr>
  </w:style>
  <w:style w:type="paragraph" w:styleId="Kopvaninhoudsopgave">
    <w:name w:val="TOC Heading"/>
    <w:basedOn w:val="Kop1"/>
    <w:next w:val="Standaard"/>
    <w:uiPriority w:val="39"/>
    <w:unhideWhenUsed/>
    <w:qFormat/>
    <w:rsid w:val="00CE0343"/>
    <w:pPr>
      <w:spacing w:before="480" w:after="0"/>
      <w:outlineLvl w:val="9"/>
    </w:pPr>
    <w:rPr>
      <w:rFonts w:asciiTheme="majorHAnsi" w:hAnsiTheme="majorHAnsi"/>
      <w:color w:val="365F91" w:themeColor="accent1" w:themeShade="BF"/>
      <w:sz w:val="28"/>
      <w:lang w:eastAsia="nl-NL"/>
    </w:rPr>
  </w:style>
  <w:style w:type="paragraph" w:styleId="Inhopg1">
    <w:name w:val="toc 1"/>
    <w:basedOn w:val="Standaard"/>
    <w:next w:val="Standaard"/>
    <w:autoRedefine/>
    <w:uiPriority w:val="39"/>
    <w:unhideWhenUsed/>
    <w:rsid w:val="00CE0343"/>
    <w:pPr>
      <w:spacing w:after="100"/>
    </w:pPr>
  </w:style>
  <w:style w:type="paragraph" w:styleId="Inhopg2">
    <w:name w:val="toc 2"/>
    <w:basedOn w:val="Standaard"/>
    <w:next w:val="Standaard"/>
    <w:autoRedefine/>
    <w:uiPriority w:val="39"/>
    <w:unhideWhenUsed/>
    <w:rsid w:val="00CE0343"/>
    <w:pPr>
      <w:spacing w:after="100"/>
      <w:ind w:left="220"/>
    </w:pPr>
  </w:style>
  <w:style w:type="character" w:customStyle="1" w:styleId="Kop3Char">
    <w:name w:val="Kop 3 Char"/>
    <w:basedOn w:val="Standaardalinea-lettertype"/>
    <w:link w:val="Kop3"/>
    <w:uiPriority w:val="9"/>
    <w:rsid w:val="00CF533A"/>
    <w:rPr>
      <w:rFonts w:ascii="Trebuchet MS" w:eastAsiaTheme="majorEastAsia" w:hAnsi="Trebuchet MS" w:cstheme="majorBidi"/>
      <w:b/>
      <w:bCs/>
      <w:i/>
      <w:lang w:val="en-GB"/>
    </w:rPr>
  </w:style>
  <w:style w:type="paragraph" w:styleId="Inhopg3">
    <w:name w:val="toc 3"/>
    <w:basedOn w:val="Standaard"/>
    <w:next w:val="Standaard"/>
    <w:autoRedefine/>
    <w:uiPriority w:val="39"/>
    <w:unhideWhenUsed/>
    <w:rsid w:val="00964543"/>
    <w:pPr>
      <w:spacing w:after="100"/>
      <w:ind w:left="440"/>
    </w:pPr>
  </w:style>
  <w:style w:type="character" w:styleId="GevolgdeHyperlink">
    <w:name w:val="FollowedHyperlink"/>
    <w:basedOn w:val="Standaardalinea-lettertype"/>
    <w:uiPriority w:val="99"/>
    <w:semiHidden/>
    <w:unhideWhenUsed/>
    <w:rsid w:val="002C0494"/>
    <w:rPr>
      <w:color w:val="800080" w:themeColor="followedHyperlink"/>
      <w:u w:val="single"/>
    </w:rPr>
  </w:style>
  <w:style w:type="character" w:styleId="Nadruk">
    <w:name w:val="Emphasis"/>
    <w:basedOn w:val="Standaardalinea-lettertype"/>
    <w:uiPriority w:val="20"/>
    <w:qFormat/>
    <w:rsid w:val="003C3F91"/>
    <w:rPr>
      <w:i/>
      <w:iCs/>
    </w:rPr>
  </w:style>
  <w:style w:type="character" w:customStyle="1" w:styleId="apple-converted-space">
    <w:name w:val="apple-converted-space"/>
    <w:basedOn w:val="Standaardalinea-lettertype"/>
    <w:rsid w:val="00C322BB"/>
  </w:style>
  <w:style w:type="character" w:customStyle="1" w:styleId="Kop4Char">
    <w:name w:val="Kop 4 Char"/>
    <w:basedOn w:val="Standaardalinea-lettertype"/>
    <w:link w:val="Kop4"/>
    <w:uiPriority w:val="9"/>
    <w:semiHidden/>
    <w:rsid w:val="003D0881"/>
    <w:rPr>
      <w:rFonts w:asciiTheme="majorHAnsi" w:eastAsiaTheme="majorEastAsia" w:hAnsiTheme="majorHAnsi" w:cstheme="majorBidi"/>
      <w:b/>
      <w:bCs/>
      <w:i/>
      <w:iCs/>
      <w:color w:val="4F81BD" w:themeColor="accent1"/>
      <w:lang w:val="en-GB"/>
    </w:rPr>
  </w:style>
  <w:style w:type="character" w:customStyle="1" w:styleId="Kop5Char">
    <w:name w:val="Kop 5 Char"/>
    <w:basedOn w:val="Standaardalinea-lettertype"/>
    <w:link w:val="Kop5"/>
    <w:uiPriority w:val="9"/>
    <w:semiHidden/>
    <w:rsid w:val="003D0881"/>
    <w:rPr>
      <w:rFonts w:asciiTheme="majorHAnsi" w:eastAsiaTheme="majorEastAsia" w:hAnsiTheme="majorHAnsi" w:cstheme="majorBidi"/>
      <w:color w:val="243F60" w:themeColor="accent1" w:themeShade="7F"/>
      <w:lang w:val="en-GB"/>
    </w:rPr>
  </w:style>
  <w:style w:type="character" w:customStyle="1" w:styleId="Kop6Char">
    <w:name w:val="Kop 6 Char"/>
    <w:basedOn w:val="Standaardalinea-lettertype"/>
    <w:link w:val="Kop6"/>
    <w:uiPriority w:val="9"/>
    <w:semiHidden/>
    <w:rsid w:val="003D0881"/>
    <w:rPr>
      <w:rFonts w:asciiTheme="majorHAnsi" w:eastAsiaTheme="majorEastAsia" w:hAnsiTheme="majorHAnsi" w:cstheme="majorBidi"/>
      <w:i/>
      <w:iCs/>
      <w:color w:val="243F60" w:themeColor="accent1" w:themeShade="7F"/>
      <w:lang w:val="en-GB"/>
    </w:rPr>
  </w:style>
  <w:style w:type="character" w:customStyle="1" w:styleId="Kop7Char">
    <w:name w:val="Kop 7 Char"/>
    <w:basedOn w:val="Standaardalinea-lettertype"/>
    <w:link w:val="Kop7"/>
    <w:uiPriority w:val="9"/>
    <w:semiHidden/>
    <w:rsid w:val="003D0881"/>
    <w:rPr>
      <w:rFonts w:asciiTheme="majorHAnsi" w:eastAsiaTheme="majorEastAsia" w:hAnsiTheme="majorHAnsi" w:cstheme="majorBidi"/>
      <w:i/>
      <w:iCs/>
      <w:color w:val="404040" w:themeColor="text1" w:themeTint="BF"/>
      <w:lang w:val="en-GB"/>
    </w:rPr>
  </w:style>
  <w:style w:type="character" w:customStyle="1" w:styleId="Kop8Char">
    <w:name w:val="Kop 8 Char"/>
    <w:basedOn w:val="Standaardalinea-lettertype"/>
    <w:link w:val="Kop8"/>
    <w:uiPriority w:val="9"/>
    <w:semiHidden/>
    <w:rsid w:val="003D0881"/>
    <w:rPr>
      <w:rFonts w:asciiTheme="majorHAnsi" w:eastAsiaTheme="majorEastAsia" w:hAnsiTheme="majorHAnsi" w:cstheme="majorBidi"/>
      <w:color w:val="404040" w:themeColor="text1" w:themeTint="BF"/>
      <w:sz w:val="20"/>
      <w:szCs w:val="20"/>
      <w:lang w:val="en-GB"/>
    </w:rPr>
  </w:style>
  <w:style w:type="character" w:customStyle="1" w:styleId="Kop9Char">
    <w:name w:val="Kop 9 Char"/>
    <w:basedOn w:val="Standaardalinea-lettertype"/>
    <w:link w:val="Kop9"/>
    <w:uiPriority w:val="9"/>
    <w:semiHidden/>
    <w:rsid w:val="003D0881"/>
    <w:rPr>
      <w:rFonts w:asciiTheme="majorHAnsi" w:eastAsiaTheme="majorEastAsia" w:hAnsiTheme="majorHAnsi" w:cstheme="majorBidi"/>
      <w:i/>
      <w:iCs/>
      <w:color w:val="404040" w:themeColor="text1" w:themeTint="B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912916">
      <w:bodyDiv w:val="1"/>
      <w:marLeft w:val="0"/>
      <w:marRight w:val="0"/>
      <w:marTop w:val="0"/>
      <w:marBottom w:val="0"/>
      <w:divBdr>
        <w:top w:val="none" w:sz="0" w:space="0" w:color="auto"/>
        <w:left w:val="none" w:sz="0" w:space="0" w:color="auto"/>
        <w:bottom w:val="none" w:sz="0" w:space="0" w:color="auto"/>
        <w:right w:val="none" w:sz="0" w:space="0" w:color="auto"/>
      </w:divBdr>
    </w:div>
    <w:div w:id="574821446">
      <w:bodyDiv w:val="1"/>
      <w:marLeft w:val="0"/>
      <w:marRight w:val="0"/>
      <w:marTop w:val="0"/>
      <w:marBottom w:val="0"/>
      <w:divBdr>
        <w:top w:val="none" w:sz="0" w:space="0" w:color="auto"/>
        <w:left w:val="none" w:sz="0" w:space="0" w:color="auto"/>
        <w:bottom w:val="none" w:sz="0" w:space="0" w:color="auto"/>
        <w:right w:val="none" w:sz="0" w:space="0" w:color="auto"/>
      </w:divBdr>
    </w:div>
    <w:div w:id="634723806">
      <w:bodyDiv w:val="1"/>
      <w:marLeft w:val="0"/>
      <w:marRight w:val="0"/>
      <w:marTop w:val="0"/>
      <w:marBottom w:val="0"/>
      <w:divBdr>
        <w:top w:val="none" w:sz="0" w:space="0" w:color="auto"/>
        <w:left w:val="none" w:sz="0" w:space="0" w:color="auto"/>
        <w:bottom w:val="none" w:sz="0" w:space="0" w:color="auto"/>
        <w:right w:val="none" w:sz="0" w:space="0" w:color="auto"/>
      </w:divBdr>
    </w:div>
    <w:div w:id="693725082">
      <w:bodyDiv w:val="1"/>
      <w:marLeft w:val="0"/>
      <w:marRight w:val="0"/>
      <w:marTop w:val="0"/>
      <w:marBottom w:val="0"/>
      <w:divBdr>
        <w:top w:val="none" w:sz="0" w:space="0" w:color="auto"/>
        <w:left w:val="none" w:sz="0" w:space="0" w:color="auto"/>
        <w:bottom w:val="none" w:sz="0" w:space="0" w:color="auto"/>
        <w:right w:val="none" w:sz="0" w:space="0" w:color="auto"/>
      </w:divBdr>
    </w:div>
    <w:div w:id="962730204">
      <w:bodyDiv w:val="1"/>
      <w:marLeft w:val="0"/>
      <w:marRight w:val="0"/>
      <w:marTop w:val="0"/>
      <w:marBottom w:val="0"/>
      <w:divBdr>
        <w:top w:val="none" w:sz="0" w:space="0" w:color="auto"/>
        <w:left w:val="none" w:sz="0" w:space="0" w:color="auto"/>
        <w:bottom w:val="none" w:sz="0" w:space="0" w:color="auto"/>
        <w:right w:val="none" w:sz="0" w:space="0" w:color="auto"/>
      </w:divBdr>
    </w:div>
    <w:div w:id="963463716">
      <w:bodyDiv w:val="1"/>
      <w:marLeft w:val="0"/>
      <w:marRight w:val="0"/>
      <w:marTop w:val="0"/>
      <w:marBottom w:val="0"/>
      <w:divBdr>
        <w:top w:val="none" w:sz="0" w:space="0" w:color="auto"/>
        <w:left w:val="none" w:sz="0" w:space="0" w:color="auto"/>
        <w:bottom w:val="none" w:sz="0" w:space="0" w:color="auto"/>
        <w:right w:val="none" w:sz="0" w:space="0" w:color="auto"/>
      </w:divBdr>
    </w:div>
    <w:div w:id="989134884">
      <w:bodyDiv w:val="1"/>
      <w:marLeft w:val="0"/>
      <w:marRight w:val="0"/>
      <w:marTop w:val="0"/>
      <w:marBottom w:val="0"/>
      <w:divBdr>
        <w:top w:val="none" w:sz="0" w:space="0" w:color="auto"/>
        <w:left w:val="none" w:sz="0" w:space="0" w:color="auto"/>
        <w:bottom w:val="none" w:sz="0" w:space="0" w:color="auto"/>
        <w:right w:val="none" w:sz="0" w:space="0" w:color="auto"/>
      </w:divBdr>
    </w:div>
    <w:div w:id="1024985568">
      <w:bodyDiv w:val="1"/>
      <w:marLeft w:val="0"/>
      <w:marRight w:val="0"/>
      <w:marTop w:val="0"/>
      <w:marBottom w:val="0"/>
      <w:divBdr>
        <w:top w:val="none" w:sz="0" w:space="0" w:color="auto"/>
        <w:left w:val="none" w:sz="0" w:space="0" w:color="auto"/>
        <w:bottom w:val="none" w:sz="0" w:space="0" w:color="auto"/>
        <w:right w:val="none" w:sz="0" w:space="0" w:color="auto"/>
      </w:divBdr>
    </w:div>
    <w:div w:id="1346250591">
      <w:bodyDiv w:val="1"/>
      <w:marLeft w:val="0"/>
      <w:marRight w:val="0"/>
      <w:marTop w:val="0"/>
      <w:marBottom w:val="0"/>
      <w:divBdr>
        <w:top w:val="none" w:sz="0" w:space="0" w:color="auto"/>
        <w:left w:val="none" w:sz="0" w:space="0" w:color="auto"/>
        <w:bottom w:val="none" w:sz="0" w:space="0" w:color="auto"/>
        <w:right w:val="none" w:sz="0" w:space="0" w:color="auto"/>
      </w:divBdr>
    </w:div>
    <w:div w:id="1458063330">
      <w:bodyDiv w:val="1"/>
      <w:marLeft w:val="0"/>
      <w:marRight w:val="0"/>
      <w:marTop w:val="0"/>
      <w:marBottom w:val="0"/>
      <w:divBdr>
        <w:top w:val="none" w:sz="0" w:space="0" w:color="auto"/>
        <w:left w:val="none" w:sz="0" w:space="0" w:color="auto"/>
        <w:bottom w:val="none" w:sz="0" w:space="0" w:color="auto"/>
        <w:right w:val="none" w:sz="0" w:space="0" w:color="auto"/>
      </w:divBdr>
    </w:div>
    <w:div w:id="1646472464">
      <w:bodyDiv w:val="1"/>
      <w:marLeft w:val="0"/>
      <w:marRight w:val="0"/>
      <w:marTop w:val="0"/>
      <w:marBottom w:val="0"/>
      <w:divBdr>
        <w:top w:val="none" w:sz="0" w:space="0" w:color="auto"/>
        <w:left w:val="none" w:sz="0" w:space="0" w:color="auto"/>
        <w:bottom w:val="none" w:sz="0" w:space="0" w:color="auto"/>
        <w:right w:val="none" w:sz="0" w:space="0" w:color="auto"/>
      </w:divBdr>
    </w:div>
    <w:div w:id="16675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people" Target="people.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groene.nl/artikel/misogynie-als-politiek-wap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6FA3A6-3B53-443D-85FE-DDC3DBAFBB92}">
  <ds:schemaRefs>
    <ds:schemaRef ds:uri="http://schemas.openxmlformats.org/officeDocument/2006/bibliography"/>
  </ds:schemaRefs>
</ds:datastoreItem>
</file>

<file path=customXml/itemProps2.xml><?xml version="1.0" encoding="utf-8"?>
<ds:datastoreItem xmlns:ds="http://schemas.openxmlformats.org/officeDocument/2006/customXml" ds:itemID="{19F69741-7D71-4174-BAAF-E83FFE5127DA}"/>
</file>

<file path=customXml/itemProps3.xml><?xml version="1.0" encoding="utf-8"?>
<ds:datastoreItem xmlns:ds="http://schemas.openxmlformats.org/officeDocument/2006/customXml" ds:itemID="{DA1E9930-5A11-4DF1-B58F-F1C7A34F915E}"/>
</file>

<file path=customXml/itemProps4.xml><?xml version="1.0" encoding="utf-8"?>
<ds:datastoreItem xmlns:ds="http://schemas.openxmlformats.org/officeDocument/2006/customXml" ds:itemID="{8AF264BC-AD2B-4A6E-9DA8-731231D8300B}"/>
</file>

<file path=docProps/app.xml><?xml version="1.0" encoding="utf-8"?>
<Properties xmlns="http://schemas.openxmlformats.org/officeDocument/2006/extended-properties" xmlns:vt="http://schemas.openxmlformats.org/officeDocument/2006/docPropsVTypes">
  <Template>Normal</Template>
  <TotalTime>14</TotalTime>
  <Pages>10</Pages>
  <Words>3454</Words>
  <Characters>18998</Characters>
  <Application>Microsoft Office Word</Application>
  <DocSecurity>0</DocSecurity>
  <Lines>158</Lines>
  <Paragraphs>44</Paragraphs>
  <ScaleCrop>false</ScaleCrop>
  <HeadingPairs>
    <vt:vector size="2" baseType="variant">
      <vt:variant>
        <vt:lpstr>Titel</vt:lpstr>
      </vt:variant>
      <vt:variant>
        <vt:i4>1</vt:i4>
      </vt:variant>
    </vt:vector>
  </HeadingPairs>
  <TitlesOfParts>
    <vt:vector size="1" baseType="lpstr">
      <vt:lpstr/>
    </vt:vector>
  </TitlesOfParts>
  <Company>College voor de Rechten van de Mens</Company>
  <LinksUpToDate>false</LinksUpToDate>
  <CharactersWithSpaces>22408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Ineke Boerefijn</dc:creator>
  <cp:lastModifiedBy>Boerefijn, I (Mensenrechten)</cp:lastModifiedBy>
  <cp:revision>4</cp:revision>
  <cp:lastPrinted>2016-12-12T11:31:00Z</cp:lastPrinted>
  <dcterms:created xsi:type="dcterms:W3CDTF">2021-06-01T15:08:00Z</dcterms:created>
  <dcterms:modified xsi:type="dcterms:W3CDTF">2021-06-03T14:12:00Z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