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D35" w:rsidRDefault="009C680F">
      <w:pPr>
        <w:jc w:val="center"/>
        <w:rPr>
          <w:rFonts w:ascii="Times New Roman Bold" w:eastAsia="Times New Roman Bold" w:hAnsi="Times New Roman Bold" w:cs="Times New Roman Bold"/>
        </w:rPr>
      </w:pPr>
      <w:r>
        <w:rPr>
          <w:rFonts w:ascii="Times New Roman Bold"/>
        </w:rPr>
        <w:t>COMMITTEE ON THE ELIMINATION OF DISCRIMINATION AGAINST</w:t>
      </w:r>
    </w:p>
    <w:p w:rsidR="001C3D35" w:rsidRDefault="009C680F">
      <w:pPr>
        <w:jc w:val="center"/>
        <w:rPr>
          <w:rFonts w:ascii="Times New Roman Bold" w:eastAsia="Times New Roman Bold" w:hAnsi="Times New Roman Bold" w:cs="Times New Roman Bold"/>
        </w:rPr>
      </w:pPr>
      <w:r>
        <w:rPr>
          <w:rFonts w:ascii="Times New Roman Bold"/>
        </w:rPr>
        <w:t>WOMEN (CEDAW)</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Participation by National Human Rights Institutions (NHRIs)</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66</w:t>
      </w:r>
      <w:r>
        <w:rPr>
          <w:rFonts w:ascii="Times New Roman Bold"/>
          <w:vertAlign w:val="superscript"/>
        </w:rPr>
        <w:t>th</w:t>
      </w:r>
      <w:r>
        <w:rPr>
          <w:rFonts w:ascii="Times New Roman Bold"/>
        </w:rPr>
        <w:t xml:space="preserve"> session (</w:t>
      </w:r>
      <w:r w:rsidR="00E07463" w:rsidRPr="009C680F">
        <w:rPr>
          <w:rFonts w:ascii="Times New Roman Bold"/>
          <w:color w:val="0B0B0B"/>
        </w:rPr>
        <w:t>13 February</w:t>
      </w:r>
      <w:r w:rsidR="00300F8B">
        <w:rPr>
          <w:rFonts w:hAnsi="Times New Roman Bold"/>
          <w:color w:val="0B0B0B"/>
        </w:rPr>
        <w:t>-</w:t>
      </w:r>
      <w:r w:rsidRPr="009C680F">
        <w:rPr>
          <w:rFonts w:ascii="Times New Roman Bold"/>
          <w:color w:val="0B0B0B"/>
        </w:rPr>
        <w:t xml:space="preserve">3 </w:t>
      </w:r>
      <w:r w:rsidR="00A06D89">
        <w:rPr>
          <w:rFonts w:ascii="Times New Roman Bold"/>
          <w:color w:val="0B0B0B"/>
        </w:rPr>
        <w:t>M</w:t>
      </w:r>
      <w:r w:rsidRPr="009C680F">
        <w:rPr>
          <w:rFonts w:ascii="Times New Roman Bold"/>
          <w:color w:val="0B0B0B"/>
        </w:rPr>
        <w:t>arch 2017</w:t>
      </w:r>
      <w:r>
        <w:rPr>
          <w:rFonts w:ascii="Times New Roman Bold"/>
        </w:rPr>
        <w:t xml:space="preserve">) and </w:t>
      </w:r>
    </w:p>
    <w:p w:rsidR="001C3D35" w:rsidRDefault="009C680F">
      <w:pPr>
        <w:jc w:val="center"/>
        <w:rPr>
          <w:rFonts w:ascii="Times New Roman Bold" w:eastAsia="Times New Roman Bold" w:hAnsi="Times New Roman Bold" w:cs="Times New Roman Bold"/>
        </w:rPr>
      </w:pPr>
      <w:r>
        <w:rPr>
          <w:rFonts w:ascii="Times New Roman Bold"/>
        </w:rPr>
        <w:t>Pre-sessional Working Group for the 68</w:t>
      </w:r>
      <w:r>
        <w:rPr>
          <w:rFonts w:ascii="Times New Roman Bold"/>
          <w:vertAlign w:val="superscript"/>
        </w:rPr>
        <w:t>th</w:t>
      </w:r>
      <w:r>
        <w:rPr>
          <w:rFonts w:ascii="Times New Roman Bold"/>
        </w:rPr>
        <w:t xml:space="preserve"> session (</w:t>
      </w:r>
      <w:r w:rsidR="00300F8B">
        <w:rPr>
          <w:rFonts w:ascii="Times New Roman Bold"/>
          <w:color w:val="010401"/>
        </w:rPr>
        <w:t>6-</w:t>
      </w:r>
      <w:r w:rsidRPr="009C680F">
        <w:rPr>
          <w:rFonts w:ascii="Times New Roman Bold"/>
          <w:color w:val="010401"/>
        </w:rPr>
        <w:t xml:space="preserve">10 </w:t>
      </w:r>
      <w:r w:rsidR="00A06D89">
        <w:rPr>
          <w:rFonts w:ascii="Times New Roman Bold"/>
          <w:color w:val="010401"/>
        </w:rPr>
        <w:t>March</w:t>
      </w:r>
      <w:r w:rsidRPr="009C680F">
        <w:rPr>
          <w:rFonts w:ascii="Times New Roman Bold"/>
          <w:color w:val="010401"/>
        </w:rPr>
        <w:t xml:space="preserve"> 2017</w:t>
      </w:r>
      <w:r w:rsidRPr="009C680F">
        <w:rPr>
          <w:rFonts w:ascii="Times New Roman Bold"/>
        </w:rPr>
        <w:t>)</w:t>
      </w:r>
    </w:p>
    <w:p w:rsidR="001C3D35" w:rsidRDefault="009C680F">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1C3D35" w:rsidRDefault="001C3D35">
      <w:pPr>
        <w:rPr>
          <w:lang w:val="fr-FR"/>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w:t>
      </w:r>
      <w:r w:rsidRPr="00300F8B">
        <w:rPr>
          <w:rFonts w:eastAsia="Calibri" w:hAnsi="Calibri" w:cs="Calibri"/>
          <w:b/>
          <w:bCs/>
          <w:noProof/>
        </w:rPr>
        <w:tab/>
        <w:t>Considerati</w:t>
      </w:r>
      <w:r w:rsidR="00300F8B">
        <w:rPr>
          <w:rFonts w:eastAsia="Calibri" w:hAnsi="Calibri" w:cs="Calibri"/>
          <w:b/>
          <w:bCs/>
          <w:noProof/>
        </w:rPr>
        <w:t>on of reports by States Parties</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Committee will consider the reports of the following States parties during its 66</w:t>
      </w:r>
      <w:r w:rsidR="009C680F">
        <w:rPr>
          <w:vertAlign w:val="superscript"/>
        </w:rPr>
        <w:t>th</w:t>
      </w:r>
      <w:r w:rsidR="009C680F">
        <w:t xml:space="preserve"> session: </w:t>
      </w:r>
      <w:r w:rsidR="009C680F" w:rsidRPr="009C680F">
        <w:rPr>
          <w:b/>
          <w:bCs/>
        </w:rPr>
        <w:t xml:space="preserve">El Salvador, </w:t>
      </w:r>
      <w:r w:rsidR="00A06D89">
        <w:rPr>
          <w:b/>
          <w:bCs/>
        </w:rPr>
        <w:t xml:space="preserve">Germany, </w:t>
      </w:r>
      <w:r w:rsidR="009C680F" w:rsidRPr="009C680F">
        <w:rPr>
          <w:b/>
          <w:bCs/>
        </w:rPr>
        <w:t>Ireland</w:t>
      </w:r>
      <w:r w:rsidR="00A06D89">
        <w:rPr>
          <w:b/>
          <w:bCs/>
        </w:rPr>
        <w:t xml:space="preserve"> (simplified reporting procedure)</w:t>
      </w:r>
      <w:r w:rsidR="009C680F" w:rsidRPr="009C680F">
        <w:rPr>
          <w:b/>
          <w:bCs/>
        </w:rPr>
        <w:t xml:space="preserve">, Jordan, </w:t>
      </w:r>
      <w:r w:rsidR="00A06D89">
        <w:rPr>
          <w:b/>
          <w:bCs/>
        </w:rPr>
        <w:t>Micronesia (</w:t>
      </w:r>
      <w:r w:rsidR="009C680F" w:rsidRPr="009C680F">
        <w:rPr>
          <w:b/>
          <w:bCs/>
        </w:rPr>
        <w:t>Federated States of</w:t>
      </w:r>
      <w:r w:rsidR="00A06D89">
        <w:rPr>
          <w:b/>
          <w:bCs/>
        </w:rPr>
        <w:t>)</w:t>
      </w:r>
      <w:r w:rsidR="009C680F" w:rsidRPr="009C680F">
        <w:rPr>
          <w:b/>
          <w:bCs/>
        </w:rPr>
        <w:t>, Rwanda, Sri Lanka</w:t>
      </w:r>
      <w:r w:rsidR="00103AEF">
        <w:rPr>
          <w:b/>
          <w:bCs/>
        </w:rPr>
        <w:t xml:space="preserve"> and</w:t>
      </w:r>
      <w:r w:rsidR="009C680F" w:rsidRPr="009C680F">
        <w:rPr>
          <w:b/>
          <w:bCs/>
        </w:rPr>
        <w:t xml:space="preserve"> Ukraine.</w:t>
      </w:r>
    </w:p>
    <w:p w:rsidR="001C3D35" w:rsidRDefault="001C3D35"/>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II.</w:t>
      </w:r>
      <w:r>
        <w:rPr>
          <w:rFonts w:eastAsia="Calibri" w:hAnsi="Calibri" w:cs="Calibri"/>
          <w:b/>
          <w:bCs/>
          <w:noProof/>
        </w:rPr>
        <w:tab/>
        <w:t>Documentation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reports of the States parties to be considered at the 66</w:t>
      </w:r>
      <w:r w:rsidR="009C680F">
        <w:rPr>
          <w:vertAlign w:val="superscript"/>
        </w:rPr>
        <w:t>th</w:t>
      </w:r>
      <w:r w:rsidR="009C680F">
        <w:t xml:space="preserve"> session, the provisional agenda (CEDAW/C/66/1) and other documents pertaining to the session are available online at: </w:t>
      </w:r>
    </w:p>
    <w:p w:rsidR="001C3D35" w:rsidRPr="00E07463" w:rsidRDefault="004917E2">
      <w:pPr>
        <w:ind w:right="25"/>
        <w:rPr>
          <w:color w:val="0000CC"/>
        </w:rPr>
      </w:pPr>
      <w:hyperlink r:id="rId8" w:history="1">
        <w:r w:rsidR="00E07463" w:rsidRPr="00E07463">
          <w:rPr>
            <w:rStyle w:val="Hyperlink"/>
            <w:color w:val="0000CC"/>
          </w:rPr>
          <w:t>http://tbinternet.ohchr.org/_layouts/treatybodyexternal/SessionDetails1.aspx?SessionID=1071&amp;Lang=en</w:t>
        </w:r>
      </w:hyperlink>
    </w:p>
    <w:p w:rsidR="00E07463" w:rsidRDefault="00E07463">
      <w:pPr>
        <w:rPr>
          <w:rFonts w:ascii="Times New Roman Bold"/>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66</w:t>
      </w:r>
      <w:r w:rsidR="009C680F">
        <w:rPr>
          <w:vertAlign w:val="superscript"/>
        </w:rPr>
        <w:t>th</w:t>
      </w:r>
      <w:r w:rsidR="009C680F">
        <w:t xml:space="preserve"> session of the Committee will take place in Geneva at the </w:t>
      </w:r>
      <w:proofErr w:type="spellStart"/>
      <w:r w:rsidR="009C680F">
        <w:rPr>
          <w:rFonts w:ascii="Times New Roman Bold"/>
        </w:rPr>
        <w:t>Palais</w:t>
      </w:r>
      <w:proofErr w:type="spellEnd"/>
      <w:r w:rsidR="009C680F">
        <w:rPr>
          <w:rFonts w:ascii="Times New Roman Bold"/>
        </w:rPr>
        <w:t xml:space="preserve"> des Nations</w:t>
      </w:r>
      <w:r w:rsidR="009C680F">
        <w:t xml:space="preserve"> in </w:t>
      </w:r>
      <w:r w:rsidR="00A06D89">
        <w:rPr>
          <w:rFonts w:ascii="Times New Roman Bold"/>
        </w:rPr>
        <w:t>C</w:t>
      </w:r>
      <w:r w:rsidR="009C680F">
        <w:rPr>
          <w:rFonts w:ascii="Times New Roman Bold"/>
        </w:rPr>
        <w:t xml:space="preserve">onference </w:t>
      </w:r>
      <w:r w:rsidR="00A06D89">
        <w:rPr>
          <w:rFonts w:ascii="Times New Roman Bold"/>
        </w:rPr>
        <w:t>R</w:t>
      </w:r>
      <w:r w:rsidR="009C680F">
        <w:rPr>
          <w:rFonts w:ascii="Times New Roman Bold"/>
        </w:rPr>
        <w:t>oom XVI</w:t>
      </w:r>
      <w:r w:rsidR="009C680F">
        <w:t>. The pre-sessional working group for the 68</w:t>
      </w:r>
      <w:r w:rsidR="009C680F">
        <w:rPr>
          <w:vertAlign w:val="superscript"/>
        </w:rPr>
        <w:t>th</w:t>
      </w:r>
      <w:r w:rsidR="009C680F">
        <w:t xml:space="preserve"> session will also take place at the </w:t>
      </w:r>
      <w:proofErr w:type="spellStart"/>
      <w:r w:rsidR="009C680F">
        <w:t>Palais</w:t>
      </w:r>
      <w:proofErr w:type="spellEnd"/>
      <w:r w:rsidR="009C680F">
        <w:t xml:space="preserve"> des Nations in </w:t>
      </w:r>
      <w:r w:rsidR="00A06D89">
        <w:t>C</w:t>
      </w:r>
      <w:r w:rsidR="009C680F">
        <w:t xml:space="preserve">onference </w:t>
      </w:r>
      <w:r w:rsidR="00A06D89">
        <w:t>R</w:t>
      </w:r>
      <w:r w:rsidR="009C680F">
        <w:t xml:space="preserve">oom XVI. </w:t>
      </w:r>
    </w:p>
    <w:p w:rsidR="001C3D35" w:rsidRDefault="001C3D35"/>
    <w:p w:rsidR="00300F8B" w:rsidRDefault="00300F8B" w:rsidP="00300F8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NHRI participation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rsidRPr="00300F8B">
        <w:rPr>
          <w:kern w:val="2"/>
        </w:rPr>
        <w:t xml:space="preserve">The Committee has emphasized the importance it attaches to its cooperation with NHRIs in its </w:t>
      </w:r>
      <w:r w:rsidR="009C680F" w:rsidRPr="00300F8B">
        <w:rPr>
          <w:rFonts w:ascii="Times New Roman Bold"/>
          <w:kern w:val="2"/>
        </w:rPr>
        <w:t>statement on national human rights institutions</w:t>
      </w:r>
      <w:r w:rsidR="009C680F" w:rsidRPr="00300F8B">
        <w:rPr>
          <w:kern w:val="2"/>
        </w:rPr>
        <w:t xml:space="preserve"> adopted in 2008 </w:t>
      </w:r>
      <w:r w:rsidR="009C680F">
        <w:t>(</w:t>
      </w:r>
      <w:hyperlink r:id="rId9" w:history="1">
        <w:r w:rsidR="009C680F" w:rsidRPr="004917E2">
          <w:rPr>
            <w:rStyle w:val="Hyperlink1"/>
            <w:color w:val="0000CC"/>
            <w:u w:val="single"/>
          </w:rPr>
          <w:t>http://www.ohchr.org/Documents/HRBodies/CEDAW/Statements/StatementOnNHRIs.pdf</w:t>
        </w:r>
      </w:hyperlink>
      <w:r w:rsidR="009C680F">
        <w:t>)</w:t>
      </w:r>
      <w:r w:rsidR="009C680F" w:rsidRPr="00300F8B">
        <w:rPr>
          <w:kern w:val="2"/>
        </w:rPr>
        <w:t xml:space="preserve"> and encourages </w:t>
      </w:r>
      <w:r w:rsidR="009C680F">
        <w:t>the NHRIs concerned to provide country-specific information on issues relevant to the implementation of the Convention by the States parties scheduled for consideration at the 66</w:t>
      </w:r>
      <w:r w:rsidR="009C680F" w:rsidRPr="00300F8B">
        <w:rPr>
          <w:vertAlign w:val="superscript"/>
        </w:rPr>
        <w:t>th</w:t>
      </w:r>
      <w:r w:rsidR="009C680F">
        <w:t xml:space="preserve"> session. This can be done orally and/or in writing. Due to the volume of documentation received, </w:t>
      </w:r>
      <w:r w:rsidR="009C680F" w:rsidRPr="00300F8B">
        <w:rPr>
          <w:rFonts w:ascii="Times New Roman Bold"/>
        </w:rPr>
        <w:t xml:space="preserve">written submissions should not exceed </w:t>
      </w:r>
      <w:r w:rsidR="00A06D89" w:rsidRPr="00300F8B">
        <w:rPr>
          <w:rFonts w:ascii="Times New Roman Bold"/>
          <w:b/>
        </w:rPr>
        <w:t>3,300 words</w:t>
      </w:r>
      <w:r w:rsidR="009C680F" w:rsidRPr="00300F8B">
        <w:rPr>
          <w:rFonts w:ascii="Times New Roman Bold"/>
        </w:rPr>
        <w:t>,</w:t>
      </w:r>
      <w:r w:rsidR="009C680F">
        <w:t xml:space="preserve"> and should highlight priority concerns and suggest country-specific recommendations to facilitate the work of the Committee. They must not follow any specific structure or template and may be organized thematically and/or on an article-by-article basis.</w:t>
      </w:r>
    </w:p>
    <w:p w:rsidR="001C3D35" w:rsidRDefault="001C3D35">
      <w:pPr>
        <w:rPr>
          <w:kern w:val="2"/>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w:t>
      </w:r>
      <w:r w:rsidRPr="00300F8B">
        <w:rPr>
          <w:rFonts w:eastAsia="Calibri" w:hAnsi="Calibri" w:cs="Calibri"/>
          <w:b/>
          <w:bCs/>
          <w:noProof/>
        </w:rPr>
        <w:tab/>
        <w:t xml:space="preserve">Written submissions for the 66th session (13 </w:t>
      </w:r>
      <w:r w:rsidR="00A06D89" w:rsidRPr="00300F8B">
        <w:rPr>
          <w:rFonts w:eastAsia="Calibri" w:hAnsi="Calibri" w:cs="Calibri"/>
          <w:b/>
          <w:bCs/>
          <w:noProof/>
        </w:rPr>
        <w:t>F</w:t>
      </w:r>
      <w:r w:rsidRPr="00300F8B">
        <w:rPr>
          <w:rFonts w:eastAsia="Calibri" w:hAnsi="Calibri" w:cs="Calibri"/>
          <w:b/>
          <w:bCs/>
          <w:noProof/>
        </w:rPr>
        <w:t>ebruary</w:t>
      </w:r>
      <w:r w:rsidR="004917E2">
        <w:rPr>
          <w:rFonts w:eastAsia="Calibri" w:hAnsi="Calibri" w:cs="Calibri"/>
          <w:b/>
          <w:bCs/>
          <w:noProof/>
        </w:rPr>
        <w:t>-</w:t>
      </w:r>
      <w:r w:rsidRPr="00300F8B">
        <w:rPr>
          <w:rFonts w:eastAsia="Calibri" w:hAnsi="Calibri" w:cs="Calibri"/>
          <w:b/>
          <w:bCs/>
          <w:noProof/>
        </w:rPr>
        <w:t xml:space="preserve">3 </w:t>
      </w:r>
      <w:r w:rsidR="00A06D89" w:rsidRPr="00300F8B">
        <w:rPr>
          <w:rFonts w:eastAsia="Calibri" w:hAnsi="Calibri" w:cs="Calibri"/>
          <w:b/>
          <w:bCs/>
          <w:noProof/>
        </w:rPr>
        <w:t>M</w:t>
      </w:r>
      <w:r w:rsidRPr="00300F8B">
        <w:rPr>
          <w:rFonts w:eastAsia="Calibri" w:hAnsi="Calibri" w:cs="Calibri"/>
          <w:b/>
          <w:bCs/>
          <w:noProof/>
        </w:rPr>
        <w:t>arch 2017)</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NHRIs wishing to make written submissions to the Committee are requested to:</w:t>
      </w:r>
    </w:p>
    <w:p w:rsidR="001C3D35" w:rsidRDefault="009C680F">
      <w:pPr>
        <w:numPr>
          <w:ilvl w:val="0"/>
          <w:numId w:val="6"/>
        </w:numPr>
        <w:tabs>
          <w:tab w:val="num" w:pos="1080"/>
        </w:tabs>
        <w:ind w:left="1080" w:hanging="360"/>
      </w:pPr>
      <w:r>
        <w:t>Identify the full name of the NHRI;</w:t>
      </w:r>
    </w:p>
    <w:p w:rsidR="001C3D35" w:rsidRDefault="009C680F">
      <w:pPr>
        <w:numPr>
          <w:ilvl w:val="0"/>
          <w:numId w:val="7"/>
        </w:numPr>
        <w:tabs>
          <w:tab w:val="num" w:pos="1080"/>
        </w:tabs>
        <w:ind w:left="1080" w:hanging="360"/>
      </w:pPr>
      <w:r>
        <w:t>Indicate the country to which the information relates;</w:t>
      </w:r>
    </w:p>
    <w:p w:rsidR="001C3D35" w:rsidRDefault="009C680F">
      <w:pPr>
        <w:numPr>
          <w:ilvl w:val="0"/>
          <w:numId w:val="8"/>
        </w:numPr>
        <w:tabs>
          <w:tab w:val="num" w:pos="1080"/>
        </w:tabs>
        <w:ind w:left="1080" w:hanging="360"/>
        <w:jc w:val="both"/>
      </w:pPr>
      <w:r w:rsidRPr="00300F8B">
        <w:t xml:space="preserve">Indicate </w:t>
      </w:r>
      <w:r w:rsidRPr="00300F8B">
        <w:rPr>
          <w:rFonts w:ascii="Times New Roman Bold"/>
        </w:rPr>
        <w:t>whether</w:t>
      </w:r>
      <w:r w:rsidRPr="00300F8B">
        <w:t xml:space="preserve"> or not the </w:t>
      </w:r>
      <w:r w:rsidRPr="00300F8B">
        <w:rPr>
          <w:rFonts w:ascii="Times New Roman Bold"/>
        </w:rPr>
        <w:t>submission can be posted</w:t>
      </w:r>
      <w:r w:rsidRPr="00300F8B">
        <w:t xml:space="preserve"> on the CEDAW website for public information purposes</w:t>
      </w:r>
      <w:r>
        <w:t>; and</w:t>
      </w:r>
    </w:p>
    <w:p w:rsidR="00300F8B" w:rsidRDefault="009C680F" w:rsidP="00300F8B">
      <w:pPr>
        <w:numPr>
          <w:ilvl w:val="0"/>
          <w:numId w:val="9"/>
        </w:numPr>
        <w:tabs>
          <w:tab w:val="num" w:pos="1080"/>
        </w:tabs>
        <w:ind w:left="1080" w:hanging="360"/>
        <w:jc w:val="both"/>
      </w:pPr>
      <w:r>
        <w:lastRenderedPageBreak/>
        <w:t>Submit the written information in Word format by e-mail.</w:t>
      </w:r>
    </w:p>
    <w:p w:rsidR="00300F8B" w:rsidRDefault="00300F8B" w:rsidP="00300F8B">
      <w:pPr>
        <w:ind w:left="1080"/>
        <w:jc w:val="both"/>
      </w:pPr>
    </w:p>
    <w:p w:rsidR="00A06D89" w:rsidRPr="00300F8B"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 xml:space="preserve">All submissions should be received three weeks prior to the beginning of the session by the Secretariat of the Committee, i.e., </w:t>
      </w:r>
      <w:r w:rsidR="009C680F" w:rsidRPr="00300F8B">
        <w:rPr>
          <w:rFonts w:ascii="Times New Roman Bold"/>
        </w:rPr>
        <w:t>no later than 23 January 2017</w:t>
      </w:r>
      <w:r w:rsidR="009C680F" w:rsidRPr="009C680F">
        <w:t>.</w:t>
      </w:r>
      <w:r w:rsidR="009C680F">
        <w:t xml:space="preserve"> The written submission should be sent electronically in Word format to the following e-mail address: </w:t>
      </w:r>
      <w:hyperlink r:id="rId10" w:history="1">
        <w:r w:rsidR="009C680F" w:rsidRPr="004917E2">
          <w:rPr>
            <w:rStyle w:val="Hyperlink1"/>
            <w:color w:val="0000CC"/>
            <w:u w:val="single"/>
          </w:rPr>
          <w:t>cedaw@ohchr.org</w:t>
        </w:r>
      </w:hyperlink>
      <w:r w:rsidR="009C680F">
        <w:t xml:space="preserve">. </w:t>
      </w:r>
      <w:r w:rsidR="00A06D89" w:rsidRPr="00300F8B">
        <w:rPr>
          <w:rFonts w:ascii="Times New Roman Bold"/>
        </w:rPr>
        <w:t xml:space="preserve">If NHRIs also wish to submit the information in hard copy format, they should send 15 </w:t>
      </w:r>
      <w:r w:rsidR="00782ADD" w:rsidRPr="00300F8B">
        <w:rPr>
          <w:rFonts w:ascii="Times New Roman Bold"/>
        </w:rPr>
        <w:t xml:space="preserve">hard </w:t>
      </w:r>
      <w:r w:rsidR="00A06D89" w:rsidRPr="00300F8B">
        <w:rPr>
          <w:rFonts w:ascii="Times New Roman Bold"/>
        </w:rPr>
        <w:t>copies of their submission to the following address:</w:t>
      </w:r>
    </w:p>
    <w:p w:rsidR="00A06D89" w:rsidRDefault="00A06D89" w:rsidP="00A06D89">
      <w:pPr>
        <w:ind w:firstLine="720"/>
        <w:jc w:val="both"/>
        <w:rPr>
          <w:rFonts w:ascii="Times New Roman Bold"/>
        </w:rPr>
      </w:pPr>
    </w:p>
    <w:p w:rsidR="00A06D89" w:rsidRDefault="00A06D89" w:rsidP="00A06D89">
      <w:pPr>
        <w:pStyle w:val="Default"/>
        <w:rPr>
          <w:lang w:val="fr-CH"/>
        </w:rPr>
      </w:pPr>
      <w:r>
        <w:rPr>
          <w:lang w:val="fr-CH"/>
        </w:rPr>
        <w:t xml:space="preserve">CEDAW </w:t>
      </w:r>
      <w:proofErr w:type="spellStart"/>
      <w:r>
        <w:rPr>
          <w:lang w:val="fr-CH"/>
        </w:rPr>
        <w:t>Secretariat</w:t>
      </w:r>
      <w:proofErr w:type="spellEnd"/>
    </w:p>
    <w:p w:rsidR="00A06D89" w:rsidRDefault="00A06D89" w:rsidP="00A06D89">
      <w:pPr>
        <w:pStyle w:val="Default"/>
        <w:rPr>
          <w:lang w:val="fr-CH"/>
        </w:rPr>
      </w:pPr>
      <w:r>
        <w:rPr>
          <w:lang w:val="fr-CH"/>
        </w:rPr>
        <w:t>OHCHR - Palais Wilson</w:t>
      </w:r>
    </w:p>
    <w:p w:rsidR="00A06D89" w:rsidRDefault="00A06D89" w:rsidP="00A06D89">
      <w:pPr>
        <w:pStyle w:val="Default"/>
        <w:rPr>
          <w:lang w:val="fr-FR"/>
        </w:rPr>
      </w:pPr>
      <w:r>
        <w:rPr>
          <w:lang w:val="fr-FR"/>
        </w:rPr>
        <w:t>52, rue des Pâquis</w:t>
      </w:r>
    </w:p>
    <w:p w:rsidR="00A06D89" w:rsidRDefault="00A06D89" w:rsidP="00A06D89">
      <w:pPr>
        <w:pStyle w:val="Default"/>
        <w:rPr>
          <w:lang w:val="en-GB"/>
        </w:rPr>
      </w:pPr>
      <w:r>
        <w:rPr>
          <w:lang w:val="en-GB"/>
        </w:rPr>
        <w:t>CH-1201 Geneva 10</w:t>
      </w:r>
    </w:p>
    <w:p w:rsidR="001C3D35" w:rsidRDefault="00A06D89" w:rsidP="00E07463">
      <w:pPr>
        <w:jc w:val="both"/>
      </w:pPr>
      <w:r>
        <w:t>Switzerland</w:t>
      </w:r>
    </w:p>
    <w:p w:rsidR="001C3D35" w:rsidRDefault="001C3D35"/>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w:t>
      </w:r>
      <w:r w:rsidRPr="00300F8B">
        <w:rPr>
          <w:rFonts w:eastAsia="Calibri" w:hAnsi="Calibri" w:cs="Calibri"/>
          <w:b/>
          <w:bCs/>
          <w:noProof/>
        </w:rPr>
        <w:tab/>
        <w:t>Written submissions for the P</w:t>
      </w:r>
      <w:r w:rsidR="004917E2">
        <w:rPr>
          <w:rFonts w:eastAsia="Calibri" w:hAnsi="Calibri" w:cs="Calibri"/>
          <w:b/>
          <w:bCs/>
          <w:noProof/>
        </w:rPr>
        <w:t>re-Sessional Working Group (6-</w:t>
      </w:r>
      <w:r w:rsidRPr="00300F8B">
        <w:rPr>
          <w:rFonts w:eastAsia="Calibri" w:hAnsi="Calibri" w:cs="Calibri"/>
          <w:b/>
          <w:bCs/>
          <w:noProof/>
        </w:rPr>
        <w:t xml:space="preserve">10 </w:t>
      </w:r>
      <w:r w:rsidR="00A06D89" w:rsidRPr="00300F8B">
        <w:rPr>
          <w:rFonts w:eastAsia="Calibri" w:hAnsi="Calibri" w:cs="Calibri"/>
          <w:b/>
          <w:bCs/>
          <w:noProof/>
        </w:rPr>
        <w:t>M</w:t>
      </w:r>
      <w:r w:rsidRPr="00300F8B">
        <w:rPr>
          <w:rFonts w:eastAsia="Calibri" w:hAnsi="Calibri" w:cs="Calibri"/>
          <w:b/>
          <w:bCs/>
          <w:noProof/>
        </w:rPr>
        <w:t>arch 2017)</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pre-sessional working group will convene in closed meeting and prepare lists of issues for the following States parties that are scheduled to be considered at the 68</w:t>
      </w:r>
      <w:r w:rsidR="009C680F">
        <w:rPr>
          <w:vertAlign w:val="superscript"/>
        </w:rPr>
        <w:t>th</w:t>
      </w:r>
      <w:r w:rsidR="009C680F">
        <w:t xml:space="preserve"> session: </w:t>
      </w:r>
      <w:r w:rsidR="009C680F" w:rsidRPr="009C680F">
        <w:rPr>
          <w:b/>
          <w:bCs/>
          <w:color w:val="030303"/>
        </w:rPr>
        <w:t xml:space="preserve">Burkina Faso, </w:t>
      </w:r>
      <w:r w:rsidR="00782ADD" w:rsidRPr="009C680F">
        <w:rPr>
          <w:b/>
          <w:bCs/>
          <w:color w:val="030303"/>
        </w:rPr>
        <w:t>Democratic People</w:t>
      </w:r>
      <w:r w:rsidR="00782ADD" w:rsidRPr="009C680F">
        <w:rPr>
          <w:rFonts w:hAnsi="Times New Roman"/>
          <w:b/>
          <w:bCs/>
          <w:color w:val="030303"/>
        </w:rPr>
        <w:t>’</w:t>
      </w:r>
      <w:r w:rsidR="00782ADD" w:rsidRPr="009C680F">
        <w:rPr>
          <w:b/>
          <w:bCs/>
          <w:color w:val="030303"/>
        </w:rPr>
        <w:t>s Republic of Korea</w:t>
      </w:r>
      <w:r w:rsidR="00782ADD">
        <w:rPr>
          <w:b/>
          <w:bCs/>
          <w:color w:val="030303"/>
        </w:rPr>
        <w:t>,</w:t>
      </w:r>
      <w:r w:rsidR="00782ADD" w:rsidRPr="009C680F">
        <w:rPr>
          <w:b/>
          <w:bCs/>
          <w:color w:val="030303"/>
        </w:rPr>
        <w:t xml:space="preserve"> </w:t>
      </w:r>
      <w:r w:rsidR="009C680F" w:rsidRPr="009C680F">
        <w:rPr>
          <w:b/>
          <w:bCs/>
          <w:color w:val="030303"/>
        </w:rPr>
        <w:t>Guatemala, Kenya, K</w:t>
      </w:r>
      <w:r w:rsidR="00782ADD">
        <w:rPr>
          <w:b/>
          <w:bCs/>
          <w:color w:val="030303"/>
        </w:rPr>
        <w:t>u</w:t>
      </w:r>
      <w:r w:rsidR="009C680F" w:rsidRPr="009C680F">
        <w:rPr>
          <w:b/>
          <w:bCs/>
          <w:color w:val="030303"/>
        </w:rPr>
        <w:t>w</w:t>
      </w:r>
      <w:r w:rsidR="00892BB7">
        <w:rPr>
          <w:b/>
          <w:bCs/>
          <w:color w:val="030303"/>
        </w:rPr>
        <w:t>a</w:t>
      </w:r>
      <w:r w:rsidR="009C680F" w:rsidRPr="009C680F">
        <w:rPr>
          <w:b/>
          <w:bCs/>
          <w:color w:val="030303"/>
        </w:rPr>
        <w:t xml:space="preserve">it, Monaco, Nauru, Norway, Oman, Paraguay and </w:t>
      </w:r>
      <w:r w:rsidR="00782ADD" w:rsidRPr="009C680F">
        <w:rPr>
          <w:b/>
          <w:bCs/>
          <w:color w:val="030303"/>
        </w:rPr>
        <w:t>Singapore</w:t>
      </w:r>
      <w:r w:rsidR="009C680F" w:rsidRPr="009C680F">
        <w:rPr>
          <w:rFonts w:ascii="Times New Roman Bold"/>
          <w:color w:val="030303"/>
        </w:rPr>
        <w:t>.</w:t>
      </w:r>
      <w:r w:rsidR="009C680F">
        <w:rPr>
          <w:rFonts w:ascii="Times New Roman Bold"/>
        </w:rPr>
        <w:t xml:space="preserve"> </w:t>
      </w:r>
      <w:r w:rsidR="00782ADD">
        <w:rPr>
          <w:iCs/>
        </w:rPr>
        <w:t xml:space="preserve">In addition, it will prepare </w:t>
      </w:r>
      <w:r w:rsidR="00782ADD">
        <w:rPr>
          <w:b/>
          <w:iCs/>
        </w:rPr>
        <w:t xml:space="preserve">a list of issues prior to reporting for Liechtenstein </w:t>
      </w:r>
      <w:r w:rsidR="00782ADD">
        <w:rPr>
          <w:iCs/>
        </w:rPr>
        <w:t>under the simplified reporting procedure.</w:t>
      </w:r>
      <w:r w:rsidR="00782ADD">
        <w:t xml:space="preserve"> </w:t>
      </w:r>
      <w:r w:rsidR="009C680F">
        <w:t>The pre-sessional working group prepares lists of issues and questions for States parties scheduled to be reviewed two sessions later (four sessions later in case of lists of issues prior to reporting).</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782ADD"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submit written information to the pre-sessional working group should follow the same procedure as for the submission of written information for the session (see above). Written NHRI submissions should </w:t>
      </w:r>
      <w:r w:rsidR="009C680F">
        <w:rPr>
          <w:rFonts w:ascii="Times New Roman Bold"/>
        </w:rPr>
        <w:t xml:space="preserve">not exceed </w:t>
      </w:r>
      <w:r w:rsidR="00782ADD">
        <w:rPr>
          <w:rFonts w:ascii="Times New Roman Bold"/>
        </w:rPr>
        <w:t>3,300 words</w:t>
      </w:r>
      <w:r w:rsidR="009C680F">
        <w:t xml:space="preserve"> and should be sent electronically </w:t>
      </w:r>
      <w:r w:rsidR="009C680F">
        <w:rPr>
          <w:rFonts w:ascii="Times New Roman Bold"/>
        </w:rPr>
        <w:t xml:space="preserve">in Word format </w:t>
      </w:r>
      <w:r w:rsidR="009C680F">
        <w:t xml:space="preserve">to the following e-mail address (not later than </w:t>
      </w:r>
      <w:r w:rsidR="009C680F">
        <w:rPr>
          <w:b/>
          <w:bCs/>
        </w:rPr>
        <w:t xml:space="preserve">23 </w:t>
      </w:r>
      <w:r w:rsidR="00892BB7">
        <w:rPr>
          <w:b/>
          <w:bCs/>
        </w:rPr>
        <w:t>J</w:t>
      </w:r>
      <w:r w:rsidR="009C680F">
        <w:rPr>
          <w:b/>
          <w:bCs/>
        </w:rPr>
        <w:t>anuary 2017)</w:t>
      </w:r>
      <w:r w:rsidR="009C680F">
        <w:t xml:space="preserve">: </w:t>
      </w:r>
      <w:hyperlink r:id="rId11" w:history="1">
        <w:r w:rsidR="009C680F" w:rsidRPr="004917E2">
          <w:rPr>
            <w:rStyle w:val="Hyperlink1"/>
            <w:color w:val="0000CC"/>
            <w:u w:val="single"/>
          </w:rPr>
          <w:t>cedaw@ohchr.org</w:t>
        </w:r>
      </w:hyperlink>
      <w:r w:rsidR="00782ADD">
        <w:rPr>
          <w:rStyle w:val="Hyperlink1"/>
        </w:rPr>
        <w:t xml:space="preserve">. </w:t>
      </w:r>
      <w:r w:rsidR="00782ADD">
        <w:rPr>
          <w:rFonts w:ascii="Times New Roman Bold"/>
        </w:rPr>
        <w:t>If NHRIs also wish to submit the information in hard copy format, they should send 10 hard copies of their submission to the following address:</w:t>
      </w:r>
    </w:p>
    <w:p w:rsidR="00782ADD" w:rsidRDefault="00782ADD" w:rsidP="00782ADD">
      <w:pPr>
        <w:ind w:firstLine="720"/>
        <w:jc w:val="both"/>
        <w:rPr>
          <w:rFonts w:ascii="Times New Roman Bold"/>
        </w:rPr>
      </w:pPr>
    </w:p>
    <w:p w:rsidR="00782ADD" w:rsidRDefault="00782ADD" w:rsidP="00782ADD">
      <w:pPr>
        <w:pStyle w:val="Default"/>
        <w:rPr>
          <w:lang w:val="fr-CH"/>
        </w:rPr>
      </w:pPr>
      <w:r>
        <w:rPr>
          <w:lang w:val="fr-CH"/>
        </w:rPr>
        <w:t xml:space="preserve">CEDAW </w:t>
      </w:r>
      <w:proofErr w:type="spellStart"/>
      <w:r>
        <w:rPr>
          <w:lang w:val="fr-CH"/>
        </w:rPr>
        <w:t>Secretariat</w:t>
      </w:r>
      <w:proofErr w:type="spellEnd"/>
    </w:p>
    <w:p w:rsidR="00782ADD" w:rsidRDefault="00782ADD" w:rsidP="00782ADD">
      <w:pPr>
        <w:pStyle w:val="Default"/>
        <w:rPr>
          <w:lang w:val="fr-CH"/>
        </w:rPr>
      </w:pPr>
      <w:r>
        <w:rPr>
          <w:lang w:val="fr-CH"/>
        </w:rPr>
        <w:t>OHCHR - Palais Wilson</w:t>
      </w:r>
    </w:p>
    <w:p w:rsidR="00782ADD" w:rsidRDefault="00782ADD" w:rsidP="00782ADD">
      <w:pPr>
        <w:pStyle w:val="Default"/>
        <w:rPr>
          <w:lang w:val="fr-FR"/>
        </w:rPr>
      </w:pPr>
      <w:r>
        <w:rPr>
          <w:lang w:val="fr-FR"/>
        </w:rPr>
        <w:t>52, rue des Pâquis</w:t>
      </w:r>
    </w:p>
    <w:p w:rsidR="00782ADD" w:rsidRDefault="00782ADD" w:rsidP="00782ADD">
      <w:pPr>
        <w:pStyle w:val="Default"/>
        <w:rPr>
          <w:lang w:val="en-GB"/>
        </w:rPr>
      </w:pPr>
      <w:r>
        <w:rPr>
          <w:lang w:val="en-GB"/>
        </w:rPr>
        <w:t>CH-1201 Geneva 10</w:t>
      </w:r>
    </w:p>
    <w:p w:rsidR="001C3D35" w:rsidRDefault="00782ADD" w:rsidP="00E07463">
      <w:pPr>
        <w:jc w:val="both"/>
      </w:pPr>
      <w:r>
        <w:t>Switzerland</w:t>
      </w:r>
    </w:p>
    <w:p w:rsidR="001C3D35" w:rsidRDefault="001C3D35">
      <w:pPr>
        <w:ind w:firstLine="720"/>
        <w:jc w:val="both"/>
        <w:rPr>
          <w:shd w:val="clear" w:color="auto" w:fill="00FFFF"/>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w:t>
      </w:r>
      <w:r w:rsidRPr="00300F8B">
        <w:rPr>
          <w:rFonts w:eastAsia="Calibri" w:hAnsi="Calibri" w:cs="Calibri"/>
          <w:b/>
          <w:bCs/>
          <w:noProof/>
        </w:rPr>
        <w:tab/>
        <w:t xml:space="preserve">Meetings with NHRIs </w:t>
      </w:r>
    </w:p>
    <w:p w:rsidR="001C3D35" w:rsidRDefault="001C3D35">
      <w:pPr>
        <w:rPr>
          <w:rFonts w:ascii="Times New Roman Bold" w:eastAsia="Times New Roman Bold" w:hAnsi="Times New Roman Bold" w:cs="Times New Roman Bold"/>
        </w:rPr>
      </w:pPr>
    </w:p>
    <w:p w:rsidR="001C3D3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The Committee has set aside time at its 66</w:t>
      </w:r>
      <w:r w:rsidR="009C680F">
        <w:rPr>
          <w:vertAlign w:val="superscript"/>
        </w:rPr>
        <w:t>th</w:t>
      </w:r>
      <w:r w:rsidR="009C680F">
        <w:t xml:space="preserve"> session for NHRIs to provide orally country-specific information in respect of the States parties that have been scheduled for consideration during the session. These </w:t>
      </w:r>
      <w:r w:rsidR="00782ADD">
        <w:t xml:space="preserve">informal public </w:t>
      </w:r>
      <w:r w:rsidR="009C680F">
        <w:t xml:space="preserve">meetings are scheduled on </w:t>
      </w:r>
      <w:r w:rsidR="009C680F">
        <w:rPr>
          <w:b/>
          <w:bCs/>
        </w:rPr>
        <w:t>Monday</w:t>
      </w:r>
      <w:r w:rsidR="009C680F" w:rsidRPr="009C680F">
        <w:rPr>
          <w:rFonts w:ascii="Times New Roman Bold"/>
        </w:rPr>
        <w:t xml:space="preserve">, 13 </w:t>
      </w:r>
      <w:r w:rsidR="00782ADD">
        <w:rPr>
          <w:rFonts w:ascii="Times New Roman Bold"/>
        </w:rPr>
        <w:t>F</w:t>
      </w:r>
      <w:r w:rsidR="009C680F" w:rsidRPr="009C680F">
        <w:rPr>
          <w:rFonts w:ascii="Times New Roman Bold"/>
        </w:rPr>
        <w:t>ebruary 2017</w:t>
      </w:r>
      <w:r w:rsidR="009C680F">
        <w:rPr>
          <w:b/>
          <w:bCs/>
        </w:rPr>
        <w:t xml:space="preserve"> </w:t>
      </w:r>
      <w:r w:rsidR="009C680F">
        <w:t xml:space="preserve">from </w:t>
      </w:r>
      <w:r w:rsidR="009C680F">
        <w:rPr>
          <w:rFonts w:ascii="Times New Roman Bold"/>
        </w:rPr>
        <w:t>16:30 to</w:t>
      </w:r>
      <w:r w:rsidR="009C680F">
        <w:t xml:space="preserve"> </w:t>
      </w:r>
      <w:r w:rsidR="009C680F">
        <w:rPr>
          <w:rFonts w:ascii="Times New Roman Bold"/>
        </w:rPr>
        <w:t>17:00,</w:t>
      </w:r>
      <w:r w:rsidR="009C680F">
        <w:t xml:space="preserve"> for the countries that will be considered during the first week </w:t>
      </w:r>
      <w:r w:rsidR="009C680F">
        <w:rPr>
          <w:rFonts w:ascii="Times New Roman Bold"/>
        </w:rPr>
        <w:t>(</w:t>
      </w:r>
      <w:r w:rsidR="00782ADD">
        <w:rPr>
          <w:rFonts w:ascii="Times New Roman Bold"/>
        </w:rPr>
        <w:t>Ukraine, Ireland (simplified reporting procedure), Jordan and El Salvador</w:t>
      </w:r>
      <w:r w:rsidR="009C680F">
        <w:rPr>
          <w:rFonts w:ascii="Times New Roman Bold"/>
        </w:rPr>
        <w:t>)</w:t>
      </w:r>
      <w:r w:rsidR="009C680F">
        <w:t xml:space="preserve">, </w:t>
      </w:r>
      <w:r w:rsidR="00782ADD">
        <w:t xml:space="preserve">and </w:t>
      </w:r>
      <w:r w:rsidR="009C680F">
        <w:t xml:space="preserve">on </w:t>
      </w:r>
      <w:r w:rsidR="009C680F">
        <w:rPr>
          <w:b/>
          <w:bCs/>
        </w:rPr>
        <w:t>Monday</w:t>
      </w:r>
      <w:r w:rsidR="009C680F" w:rsidRPr="009C680F">
        <w:rPr>
          <w:rFonts w:ascii="Times New Roman Bold"/>
        </w:rPr>
        <w:t xml:space="preserve">, 20 </w:t>
      </w:r>
      <w:r w:rsidR="00782ADD">
        <w:rPr>
          <w:rFonts w:ascii="Times New Roman Bold"/>
        </w:rPr>
        <w:t>F</w:t>
      </w:r>
      <w:r w:rsidR="009C680F" w:rsidRPr="009C680F">
        <w:rPr>
          <w:rFonts w:ascii="Times New Roman Bold"/>
        </w:rPr>
        <w:t>ebruary 2017</w:t>
      </w:r>
      <w:r w:rsidR="009C680F">
        <w:rPr>
          <w:b/>
          <w:bCs/>
        </w:rPr>
        <w:t xml:space="preserve"> </w:t>
      </w:r>
      <w:r w:rsidR="009C680F">
        <w:t>from</w:t>
      </w:r>
      <w:r w:rsidR="009C680F">
        <w:rPr>
          <w:rFonts w:ascii="Times New Roman Bold"/>
        </w:rPr>
        <w:t xml:space="preserve"> 17:00 </w:t>
      </w:r>
      <w:r w:rsidR="009C680F">
        <w:t>to</w:t>
      </w:r>
      <w:r w:rsidR="009C680F">
        <w:rPr>
          <w:rFonts w:ascii="Times New Roman Bold"/>
        </w:rPr>
        <w:t xml:space="preserve"> 17:30,</w:t>
      </w:r>
      <w:r w:rsidR="009C680F">
        <w:t xml:space="preserve"> for the countries that will be considered during the second week </w:t>
      </w:r>
      <w:r w:rsidR="009C680F">
        <w:rPr>
          <w:rFonts w:ascii="Times New Roman Bold"/>
        </w:rPr>
        <w:t>(</w:t>
      </w:r>
      <w:r w:rsidR="00782ADD">
        <w:rPr>
          <w:rFonts w:ascii="Times New Roman Bold"/>
        </w:rPr>
        <w:t>Germany, Sri Lanka, Rwanda and Micronesia</w:t>
      </w:r>
      <w:r w:rsidR="009C680F">
        <w:rPr>
          <w:rFonts w:ascii="Times New Roman Bold"/>
        </w:rPr>
        <w:t xml:space="preserve">) </w:t>
      </w:r>
      <w:r w:rsidR="009C680F">
        <w:t>of the 66</w:t>
      </w:r>
      <w:r w:rsidR="009C680F">
        <w:rPr>
          <w:vertAlign w:val="superscript"/>
        </w:rPr>
        <w:t>th</w:t>
      </w:r>
      <w:r w:rsidR="009C680F">
        <w:t xml:space="preserve"> session. The meetings will take place in </w:t>
      </w:r>
      <w:r w:rsidR="00782ADD">
        <w:rPr>
          <w:rFonts w:ascii="Times New Roman Bold"/>
        </w:rPr>
        <w:t>C</w:t>
      </w:r>
      <w:r w:rsidR="009C680F">
        <w:rPr>
          <w:rFonts w:ascii="Times New Roman Bold"/>
        </w:rPr>
        <w:t xml:space="preserve">onference </w:t>
      </w:r>
      <w:r w:rsidR="00782ADD">
        <w:rPr>
          <w:rFonts w:ascii="Times New Roman Bold"/>
        </w:rPr>
        <w:t>R</w:t>
      </w:r>
      <w:r w:rsidR="009C680F">
        <w:rPr>
          <w:rFonts w:ascii="Times New Roman Bold"/>
        </w:rPr>
        <w:t xml:space="preserve">oom XVI </w:t>
      </w:r>
      <w:r w:rsidR="009C680F">
        <w:t xml:space="preserve">at the </w:t>
      </w:r>
      <w:proofErr w:type="spellStart"/>
      <w:r w:rsidR="009C680F">
        <w:t>Palais</w:t>
      </w:r>
      <w:proofErr w:type="spellEnd"/>
      <w:r w:rsidR="009C680F">
        <w:t xml:space="preserve"> des </w:t>
      </w:r>
      <w:r w:rsidR="009C680F">
        <w:lastRenderedPageBreak/>
        <w:t>Nations in Geneva and are open to the public. For the schedule of considerations of States parties</w:t>
      </w:r>
      <w:r w:rsidR="009C680F">
        <w:rPr>
          <w:rFonts w:hAnsi="Times New Roman"/>
        </w:rPr>
        <w:t xml:space="preserve">’ </w:t>
      </w:r>
      <w:r w:rsidR="009C680F">
        <w:t>reports, please consult the Committee</w:t>
      </w:r>
      <w:r w:rsidR="009C680F">
        <w:rPr>
          <w:rFonts w:hAnsi="Times New Roman"/>
        </w:rPr>
        <w:t>’</w:t>
      </w:r>
      <w:r w:rsidR="009C680F">
        <w:t>s website for the 66</w:t>
      </w:r>
      <w:r w:rsidR="009C680F">
        <w:rPr>
          <w:vertAlign w:val="superscript"/>
        </w:rPr>
        <w:t>th</w:t>
      </w:r>
      <w:r w:rsidR="009C680F">
        <w:t xml:space="preserve"> session at:</w:t>
      </w:r>
    </w:p>
    <w:p w:rsidR="001C3D35" w:rsidRPr="004917E2" w:rsidRDefault="004917E2">
      <w:pPr>
        <w:jc w:val="both"/>
        <w:rPr>
          <w:color w:val="0000CC"/>
          <w:u w:val="single" w:color="0000CC"/>
        </w:rPr>
      </w:pPr>
      <w:hyperlink r:id="rId12" w:history="1">
        <w:r w:rsidR="00782ADD" w:rsidRPr="004917E2">
          <w:rPr>
            <w:rStyle w:val="Hyperlink"/>
            <w:color w:val="0000CC"/>
          </w:rPr>
          <w:t>http://tbinternet.ohchr.org/_layouts/treatybodyexternal/SessionDetails1.aspx?SessionID=1071&amp;Lang=en</w:t>
        </w:r>
      </w:hyperlink>
    </w:p>
    <w:p w:rsidR="001C3D35" w:rsidRDefault="001C3D35">
      <w:pPr>
        <w:jc w:val="both"/>
        <w:rPr>
          <w:kern w:val="2"/>
          <w:sz w:val="22"/>
          <w:szCs w:val="22"/>
        </w:rPr>
      </w:pPr>
    </w:p>
    <w:p w:rsidR="001C3D3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Oral interventions by NHRIs must be concise. A maximum of 10 minutes are allocated for NHRIs per country. NHRIs making </w:t>
      </w:r>
      <w:r>
        <w:rPr>
          <w:rFonts w:ascii="Times New Roman Bold"/>
        </w:rPr>
        <w:t>oral interventions</w:t>
      </w:r>
      <w:r>
        <w:t xml:space="preserve"> should ensure that they bring </w:t>
      </w:r>
      <w:r>
        <w:rPr>
          <w:rFonts w:ascii="Times New Roman Bold"/>
        </w:rPr>
        <w:t>35 copies of their oral statement</w:t>
      </w:r>
      <w:r>
        <w:t xml:space="preserve"> at least </w:t>
      </w:r>
      <w:r>
        <w:rPr>
          <w:rFonts w:ascii="Times New Roman Bold"/>
        </w:rPr>
        <w:t>one hour</w:t>
      </w:r>
      <w:r>
        <w:t xml:space="preserve"> in advance of the meeting for circulation to the Committee and for interpretation purposes. Prior to the presentation, NHRIs are requested to send an electronic version of their statement in Word format to: </w:t>
      </w:r>
      <w:hyperlink r:id="rId13" w:history="1">
        <w:r w:rsidRPr="004917E2">
          <w:rPr>
            <w:rStyle w:val="Hyperlink1"/>
            <w:color w:val="0000CC"/>
            <w:u w:val="single"/>
          </w:rPr>
          <w:t>cedaw@ohchr.org</w:t>
        </w:r>
      </w:hyperlink>
      <w:r>
        <w:t>.</w:t>
      </w:r>
    </w:p>
    <w:p w:rsidR="002471EA" w:rsidRDefault="002471EA">
      <w:pPr>
        <w:jc w:val="both"/>
      </w:pPr>
    </w:p>
    <w:p w:rsidR="00300F8B" w:rsidRDefault="002471EA" w:rsidP="00300F8B">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briefings on both Mondays 13 and 20 February 2017, will be</w:t>
      </w:r>
      <w:r w:rsidRPr="006C3347">
        <w:t xml:space="preserve"> </w:t>
      </w:r>
      <w:r w:rsidRPr="000249E2">
        <w:rPr>
          <w:b/>
          <w:lang w:eastAsia="fr-FR"/>
        </w:rPr>
        <w:t xml:space="preserve">publicly webcast on the following website: </w:t>
      </w:r>
      <w:hyperlink r:id="rId14" w:history="1">
        <w:r w:rsidR="00300F8B" w:rsidRPr="00300F8B">
          <w:rPr>
            <w:rStyle w:val="Hyperlink"/>
            <w:b/>
            <w:color w:val="0000CC"/>
            <w:lang w:eastAsia="fr-FR"/>
          </w:rPr>
          <w:t>http://webtv.un.org/meetings-events/</w:t>
        </w:r>
      </w:hyperlink>
    </w:p>
    <w:p w:rsidR="00300F8B" w:rsidRDefault="00300F8B" w:rsidP="00300F8B">
      <w:pPr>
        <w:ind w:firstLine="567"/>
        <w:jc w:val="both"/>
        <w:rPr>
          <w:b/>
          <w:lang w:eastAsia="fr-FR"/>
        </w:rPr>
      </w:pPr>
    </w:p>
    <w:p w:rsidR="001C3D35" w:rsidRDefault="009C680F" w:rsidP="00300F8B">
      <w:pPr>
        <w:ind w:firstLine="567"/>
        <w:jc w:val="both"/>
      </w:pPr>
      <w:r>
        <w:t>The pre-sessional working group also invites NHRIs to make oral interventions to provide country-specific information on the States parties scheduled for consideration at the 68</w:t>
      </w:r>
      <w:r>
        <w:rPr>
          <w:vertAlign w:val="superscript"/>
        </w:rPr>
        <w:t>th</w:t>
      </w:r>
      <w:r>
        <w:t xml:space="preserve"> session. This meeting will take place on </w:t>
      </w:r>
      <w:r>
        <w:rPr>
          <w:b/>
          <w:bCs/>
        </w:rPr>
        <w:t>Monday</w:t>
      </w:r>
      <w:r w:rsidR="002471EA">
        <w:rPr>
          <w:b/>
          <w:bCs/>
        </w:rPr>
        <w:t>,</w:t>
      </w:r>
      <w:r w:rsidRPr="009C680F">
        <w:rPr>
          <w:rFonts w:ascii="Times New Roman Bold"/>
        </w:rPr>
        <w:t xml:space="preserve"> 6 </w:t>
      </w:r>
      <w:r w:rsidR="002471EA">
        <w:rPr>
          <w:rFonts w:ascii="Times New Roman Bold"/>
        </w:rPr>
        <w:t>M</w:t>
      </w:r>
      <w:r w:rsidRPr="009C680F">
        <w:rPr>
          <w:rFonts w:ascii="Times New Roman Bold"/>
        </w:rPr>
        <w:t>arch 2017</w:t>
      </w:r>
      <w:r w:rsidR="002471EA">
        <w:rPr>
          <w:rFonts w:ascii="Times New Roman Bold"/>
        </w:rPr>
        <w:t>,</w:t>
      </w:r>
      <w:r w:rsidRPr="009C680F">
        <w:t xml:space="preserve"> f</w:t>
      </w:r>
      <w:r>
        <w:t>rom</w:t>
      </w:r>
      <w:r>
        <w:rPr>
          <w:rFonts w:ascii="Times New Roman Bold"/>
        </w:rPr>
        <w:t xml:space="preserve"> 12:30 to 13:00,</w:t>
      </w:r>
      <w:r>
        <w:t xml:space="preserve"> in </w:t>
      </w:r>
      <w:r>
        <w:rPr>
          <w:rFonts w:ascii="Times New Roman Bold"/>
        </w:rPr>
        <w:t>conference room XVI</w:t>
      </w:r>
      <w:r>
        <w:t xml:space="preserve"> at the </w:t>
      </w:r>
      <w:proofErr w:type="spellStart"/>
      <w:r>
        <w:t>Palais</w:t>
      </w:r>
      <w:proofErr w:type="spellEnd"/>
      <w:r>
        <w:t xml:space="preserve">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r>
        <w:rPr>
          <w:rFonts w:ascii="Times New Roman Bold"/>
        </w:rPr>
        <w:t>1</w:t>
      </w:r>
      <w:r w:rsidR="002471EA" w:rsidRPr="00E07463">
        <w:rPr>
          <w:rFonts w:ascii="Times New Roman Bold"/>
          <w:b/>
        </w:rPr>
        <w:t>0</w:t>
      </w:r>
      <w:r>
        <w:rPr>
          <w:rFonts w:ascii="Times New Roman Bold"/>
        </w:rPr>
        <w:t xml:space="preserve"> 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are requested to send an electronic version of their statements in </w:t>
      </w:r>
      <w:r w:rsidRPr="00E07463">
        <w:rPr>
          <w:b/>
        </w:rPr>
        <w:t>Word format</w:t>
      </w:r>
      <w:r>
        <w:t xml:space="preserve"> to: </w:t>
      </w:r>
      <w:hyperlink r:id="rId15" w:history="1">
        <w:r w:rsidRPr="004917E2">
          <w:rPr>
            <w:rStyle w:val="Hyperlink1"/>
            <w:color w:val="0000CC"/>
            <w:u w:val="single"/>
          </w:rPr>
          <w:t>cedaw@ohchr.org</w:t>
        </w:r>
      </w:hyperlink>
    </w:p>
    <w:p w:rsidR="001C3D35" w:rsidRDefault="001C3D35"/>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VIII.</w:t>
      </w:r>
      <w:r w:rsidRPr="00300F8B">
        <w:rPr>
          <w:rFonts w:eastAsia="Calibri" w:hAnsi="Calibri" w:cs="Calibri"/>
          <w:b/>
          <w:bCs/>
          <w:noProof/>
        </w:rPr>
        <w:tab/>
        <w:t>Registration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t xml:space="preserve">NHRI representatives who wish to attend any sessions of the Committee or its pre-session working group must be duly registered. In order to register, NHRIs representatives are required to fill-out, sign and submit the </w:t>
      </w:r>
      <w:r>
        <w:rPr>
          <w:rFonts w:hAnsi="Times New Roman"/>
        </w:rPr>
        <w:t>“</w:t>
      </w:r>
      <w:r>
        <w:t>Conference Registration Form</w:t>
      </w:r>
      <w:r>
        <w:rPr>
          <w:rFonts w:hAnsi="Times New Roman"/>
        </w:rPr>
        <w:t xml:space="preserve">” </w:t>
      </w:r>
      <w:r>
        <w:t>(</w:t>
      </w:r>
      <w:hyperlink r:id="rId16" w:history="1">
        <w:r>
          <w:rPr>
            <w:rStyle w:val="Hyperlink1"/>
          </w:rPr>
          <w:t>http://goo.gl/6zfhnx</w:t>
        </w:r>
      </w:hyperlink>
      <w:r>
        <w:t>). This form must include the full title of the NHRI; the name and date of birth of the representative; the country of origin of the applicant</w:t>
      </w:r>
      <w:r>
        <w:rPr>
          <w:rFonts w:hAnsi="Times New Roman"/>
        </w:rPr>
        <w:t>’</w:t>
      </w:r>
      <w:r>
        <w:t xml:space="preserve">s passport or national identity document with date of expiration; telephone number, e-mail and address; occupation; and address in Geneva. </w:t>
      </w:r>
      <w:r>
        <w:rPr>
          <w:rFonts w:ascii="Times New Roman Bold"/>
        </w:rPr>
        <w:t xml:space="preserve">The form, which must be dated, must be submitted by e-mail to </w:t>
      </w:r>
      <w:hyperlink r:id="rId17" w:history="1">
        <w:r w:rsidRPr="004917E2">
          <w:rPr>
            <w:rStyle w:val="Hyperlink1"/>
            <w:color w:val="0000CC"/>
            <w:u w:val="single"/>
          </w:rPr>
          <w:t>cedaw@ohchr.org</w:t>
        </w:r>
      </w:hyperlink>
      <w:r>
        <w:rPr>
          <w:rFonts w:ascii="Times New Roman Bold"/>
        </w:rPr>
        <w:t xml:space="preserve"> no later than 30 </w:t>
      </w:r>
      <w:r w:rsidR="002471EA">
        <w:rPr>
          <w:rFonts w:ascii="Times New Roman Bold"/>
        </w:rPr>
        <w:t>J</w:t>
      </w:r>
      <w:r w:rsidRPr="009C680F">
        <w:rPr>
          <w:rFonts w:ascii="Times New Roman Bold"/>
        </w:rPr>
        <w:t>anuary 2017</w:t>
      </w:r>
      <w:r>
        <w:rPr>
          <w:rFonts w:ascii="Times New Roman Bold"/>
        </w:rPr>
        <w:t xml:space="preserve"> </w:t>
      </w:r>
      <w:r>
        <w:t>so that arrangements can be made for the issuance of ground passes to enter the United Nations premises in Geneva. Representatives who submit forms that are illegible, incomplete or submitted after the deadline may not be accredited.</w:t>
      </w:r>
    </w:p>
    <w:p w:rsidR="001C3D35" w:rsidRDefault="001C3D35"/>
    <w:p w:rsidR="001C3D35" w:rsidRDefault="009C680F" w:rsidP="00300F8B">
      <w:pPr>
        <w:ind w:firstLine="567"/>
        <w:jc w:val="both"/>
      </w:pPr>
      <w:r>
        <w:t xml:space="preserve">In order to receive a ground pass, all applicants (in addition to sending the form by e-mail to </w:t>
      </w:r>
      <w:hyperlink r:id="rId18" w:history="1">
        <w:r w:rsidRPr="004917E2">
          <w:rPr>
            <w:rStyle w:val="Hyperlink1"/>
            <w:color w:val="0000CC"/>
            <w:u w:val="single"/>
          </w:rPr>
          <w:t>cedaw@ohchr.org</w:t>
        </w:r>
      </w:hyperlink>
      <w:r>
        <w:rPr>
          <w:rFonts w:ascii="Times New Roman Bold"/>
        </w:rPr>
        <w:t xml:space="preserve"> </w:t>
      </w:r>
      <w:r>
        <w:t xml:space="preserve">must bring the original of the Conference Registration Form, a valid national passport or government issued ID bearing a photograph, and appear in person at the United Nations Pass and Identification Unit, </w:t>
      </w:r>
      <w:proofErr w:type="spellStart"/>
      <w:r>
        <w:t>P</w:t>
      </w:r>
      <w:bookmarkStart w:id="0" w:name="_GoBack"/>
      <w:bookmarkEnd w:id="0"/>
      <w:r>
        <w:t>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 The office hours are 8:00 to 17:00, Monday through Friday. Please note that NHRI representatives must bring their passport (or government issued photo ID) as well as their ground pass every time they wish to enter the UN premises.</w:t>
      </w:r>
    </w:p>
    <w:p w:rsidR="001C3D35" w:rsidRDefault="001C3D35"/>
    <w:p w:rsidR="001C3D35" w:rsidRDefault="009C680F" w:rsidP="00300F8B">
      <w:pPr>
        <w:ind w:firstLine="567"/>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NHRIs to attend CEDAW sessions for purposes of obtaining visa.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OHCHR is </w:t>
      </w:r>
      <w:r>
        <w:rPr>
          <w:rFonts w:ascii="Times New Roman Bold"/>
        </w:rPr>
        <w:t>unable to assist with travel and/or accommodation costs.</w:t>
      </w:r>
    </w:p>
    <w:p w:rsidR="001C3D35" w:rsidRDefault="001C3D35">
      <w:pPr>
        <w:rPr>
          <w:rFonts w:ascii="Times New Roman Bold" w:eastAsia="Times New Roman Bold" w:hAnsi="Times New Roman Bold" w:cs="Times New Roman Bold"/>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IX.</w:t>
      </w:r>
      <w:r w:rsidRPr="00300F8B">
        <w:rPr>
          <w:rFonts w:eastAsia="Calibri" w:hAnsi="Calibri" w:cs="Calibri"/>
          <w:b/>
          <w:bCs/>
          <w:noProof/>
        </w:rPr>
        <w:tab/>
        <w:t>Additional Information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1C3D35" w:rsidRDefault="001C3D35"/>
    <w:p w:rsidR="001C3D35" w:rsidRDefault="004917E2">
      <w:pPr>
        <w:numPr>
          <w:ilvl w:val="0"/>
          <w:numId w:val="12"/>
        </w:numPr>
        <w:tabs>
          <w:tab w:val="num" w:pos="720"/>
        </w:tabs>
        <w:ind w:left="720" w:hanging="360"/>
      </w:pPr>
      <w:hyperlink r:id="rId19" w:history="1">
        <w:r w:rsidR="009C680F">
          <w:rPr>
            <w:rStyle w:val="Hyperlink0"/>
          </w:rPr>
          <w:t>http://www.ohchr.org/en/hrbodies/cedaw/pages/cedawindex.aspx</w:t>
        </w:r>
      </w:hyperlink>
      <w:r w:rsidR="009C680F">
        <w:t>; and</w:t>
      </w:r>
    </w:p>
    <w:p w:rsidR="001C3D35" w:rsidRDefault="004917E2">
      <w:pPr>
        <w:numPr>
          <w:ilvl w:val="0"/>
          <w:numId w:val="15"/>
        </w:numPr>
        <w:tabs>
          <w:tab w:val="num" w:pos="720"/>
        </w:tabs>
        <w:ind w:left="720" w:hanging="360"/>
        <w:rPr>
          <w:color w:val="0000CC"/>
          <w:u w:val="single" w:color="0000CC"/>
        </w:rPr>
      </w:pPr>
      <w:hyperlink r:id="rId20" w:history="1">
        <w:r w:rsidR="009C680F">
          <w:rPr>
            <w:rStyle w:val="Hyperlink2"/>
          </w:rPr>
          <w:t>http://www.ohchr.org/EN/AboutUs/Pages/CivilSociety.aspx</w:t>
        </w:r>
      </w:hyperlink>
    </w:p>
    <w:p w:rsidR="001C3D35" w:rsidRDefault="009C680F">
      <w:pPr>
        <w:suppressAutoHyphens/>
        <w:spacing w:before="240" w:line="240" w:lineRule="atLeast"/>
        <w:ind w:left="1134" w:right="1134"/>
        <w:jc w:val="center"/>
      </w:pPr>
      <w:r>
        <w:rPr>
          <w:u w:val="single"/>
        </w:rPr>
        <w:tab/>
      </w:r>
      <w:r>
        <w:rPr>
          <w:u w:val="single"/>
        </w:rPr>
        <w:tab/>
      </w:r>
      <w:r>
        <w:rPr>
          <w:u w:val="single"/>
        </w:rPr>
        <w:tab/>
      </w:r>
    </w:p>
    <w:sectPr w:rsidR="001C3D35">
      <w:headerReference w:type="default" r:id="rId21"/>
      <w:footerReference w:type="default" r:id="rId22"/>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823" w:rsidRDefault="009C680F">
      <w:r>
        <w:separator/>
      </w:r>
    </w:p>
  </w:endnote>
  <w:endnote w:type="continuationSeparator" w:id="0">
    <w:p w:rsidR="00762823" w:rsidRDefault="009C6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panose1 w:val="02020803070505020304"/>
    <w:charset w:val="00"/>
    <w:family w:val="roman"/>
    <w:pitch w:val="default"/>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9C680F">
    <w:pPr>
      <w:pStyle w:val="Footer"/>
      <w:jc w:val="center"/>
    </w:pPr>
    <w:r>
      <w:fldChar w:fldCharType="begin"/>
    </w:r>
    <w:r>
      <w:instrText xml:space="preserve"> PAGE </w:instrText>
    </w:r>
    <w:r>
      <w:fldChar w:fldCharType="separate"/>
    </w:r>
    <w:r w:rsidR="004917E2">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823" w:rsidRDefault="009C680F">
      <w:r>
        <w:separator/>
      </w:r>
    </w:p>
  </w:footnote>
  <w:footnote w:type="continuationSeparator" w:id="0">
    <w:p w:rsidR="00762823" w:rsidRDefault="009C6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1C3D3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8">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9">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1">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2">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3">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0"/>
  </w:num>
  <w:num w:numId="3">
    <w:abstractNumId w:val="0"/>
  </w:num>
  <w:num w:numId="4">
    <w:abstractNumId w:val="13"/>
  </w:num>
  <w:num w:numId="5">
    <w:abstractNumId w:val="4"/>
  </w:num>
  <w:num w:numId="6">
    <w:abstractNumId w:val="9"/>
  </w:num>
  <w:num w:numId="7">
    <w:abstractNumId w:val="2"/>
  </w:num>
  <w:num w:numId="8">
    <w:abstractNumId w:val="12"/>
  </w:num>
  <w:num w:numId="9">
    <w:abstractNumId w:val="6"/>
  </w:num>
  <w:num w:numId="10">
    <w:abstractNumId w:val="14"/>
  </w:num>
  <w:num w:numId="11">
    <w:abstractNumId w:val="7"/>
  </w:num>
  <w:num w:numId="12">
    <w:abstractNumId w:val="3"/>
  </w:num>
  <w:num w:numId="13">
    <w:abstractNumId w:val="11"/>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CLPHmzmcH/Jy6md5RujhYRybMO8=" w:salt="iIdj9u8wmITmkFiIfGizKw=="/>
  <w:defaultTabStop w:val="567"/>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C3D35"/>
    <w:rsid w:val="00103AEF"/>
    <w:rsid w:val="001C3D35"/>
    <w:rsid w:val="002471EA"/>
    <w:rsid w:val="00300F8B"/>
    <w:rsid w:val="00406F84"/>
    <w:rsid w:val="004917E2"/>
    <w:rsid w:val="00546C2C"/>
    <w:rsid w:val="00762823"/>
    <w:rsid w:val="00782ADD"/>
    <w:rsid w:val="00812B6D"/>
    <w:rsid w:val="00892BB7"/>
    <w:rsid w:val="009C680F"/>
    <w:rsid w:val="00A06D89"/>
    <w:rsid w:val="00E07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071&amp;Lang=en" TargetMode="External"/><Relationship Id="rId13" Type="http://schemas.openxmlformats.org/officeDocument/2006/relationships/hyperlink" Target="mailto:cedaw@ohchr.org" TargetMode="External"/><Relationship Id="rId18" Type="http://schemas.openxmlformats.org/officeDocument/2006/relationships/hyperlink" Target="mailto:cedaw@ohchr.org" TargetMode="External"/><Relationship Id="rId26" Type="http://schemas.openxmlformats.org/officeDocument/2006/relationships/customXml" Target="../customXml/item2.xm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tbinternet.ohchr.org/_layouts/treatybodyexternal/SessionDetails1.aspx?SessionID=1071&amp;Lang=en" TargetMode="External"/><Relationship Id="rId17" Type="http://schemas.openxmlformats.org/officeDocument/2006/relationships/hyperlink" Target="mailto:cedaw@ohchr.org"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goo.gl/6zfhnx" TargetMode="External"/><Relationship Id="rId20" Type="http://schemas.openxmlformats.org/officeDocument/2006/relationships/hyperlink" Target="http://www.ohchr.org/en/aboutus/pages/civilsociety.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fontTable" Target="fontTable.xml"/><Relationship Id="rId10" Type="http://schemas.openxmlformats.org/officeDocument/2006/relationships/hyperlink" Target="mailto:cedaw@ohchr.org" TargetMode="External"/><Relationship Id="rId19" Type="http://schemas.openxmlformats.org/officeDocument/2006/relationships/hyperlink" Target="http://www.ohchr.org/en/hrbodies/cedaw/pages/cedawindex.aspx" TargetMode="External"/><Relationship Id="rId4" Type="http://schemas.openxmlformats.org/officeDocument/2006/relationships/settings" Target="settings.xml"/><Relationship Id="rId9" Type="http://schemas.openxmlformats.org/officeDocument/2006/relationships/hyperlink" Target="http://www.ohchr.org/documents/hrbodies/cedaw/statements/statementonnhris.pdf" TargetMode="External"/><Relationship Id="rId14" Type="http://schemas.openxmlformats.org/officeDocument/2006/relationships/hyperlink" Target="http://webtv.un.org/meetings-events/" TargetMode="External"/><Relationship Id="rId22" Type="http://schemas.openxmlformats.org/officeDocument/2006/relationships/footer" Target="footer1.xml"/><Relationship Id="rId27"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9C9E02-F2CA-44F4-95F2-920D3C3A6037}"/>
</file>

<file path=customXml/itemProps2.xml><?xml version="1.0" encoding="utf-8"?>
<ds:datastoreItem xmlns:ds="http://schemas.openxmlformats.org/officeDocument/2006/customXml" ds:itemID="{5D8EF4FF-8018-45F2-9792-B0099C3346EA}"/>
</file>

<file path=customXml/itemProps3.xml><?xml version="1.0" encoding="utf-8"?>
<ds:datastoreItem xmlns:ds="http://schemas.openxmlformats.org/officeDocument/2006/customXml" ds:itemID="{C5FCC6EA-BACF-496C-BD2F-6B67AEEB6D06}"/>
</file>

<file path=docProps/app.xml><?xml version="1.0" encoding="utf-8"?>
<Properties xmlns="http://schemas.openxmlformats.org/officeDocument/2006/extended-properties" xmlns:vt="http://schemas.openxmlformats.org/officeDocument/2006/docPropsVTypes">
  <Template>Normal.dotm</Template>
  <TotalTime>11</TotalTime>
  <Pages>4</Pages>
  <Words>1462</Words>
  <Characters>8339</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4</cp:revision>
  <cp:lastPrinted>2016-12-07T08:43:00Z</cp:lastPrinted>
  <dcterms:created xsi:type="dcterms:W3CDTF">2016-12-23T09:42:00Z</dcterms:created>
  <dcterms:modified xsi:type="dcterms:W3CDTF">2016-12-23T10:56:00Z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