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D75A58" w14:textId="7202F369" w:rsidR="008112CB" w:rsidRPr="00CD413F" w:rsidRDefault="00EE5FEC" w:rsidP="00C74703">
      <w:pPr>
        <w:jc w:val="center"/>
        <w:rPr>
          <w:rFonts w:ascii="Times New Roman" w:hAnsi="Times New Roman" w:cs="Times New Roman"/>
          <w:b/>
          <w:bCs/>
          <w:lang w:val="en-US"/>
        </w:rPr>
      </w:pPr>
      <w:r w:rsidRPr="00CD413F">
        <w:rPr>
          <w:rFonts w:ascii="Times New Roman" w:hAnsi="Times New Roman" w:cs="Times New Roman"/>
          <w:b/>
          <w:bCs/>
          <w:lang w:val="en-US"/>
        </w:rPr>
        <w:t>Brazil – Examination of the 2</w:t>
      </w:r>
      <w:r w:rsidRPr="00CD413F">
        <w:rPr>
          <w:rFonts w:ascii="Times New Roman" w:hAnsi="Times New Roman" w:cs="Times New Roman"/>
          <w:b/>
          <w:bCs/>
          <w:vertAlign w:val="superscript"/>
          <w:lang w:val="en-US"/>
        </w:rPr>
        <w:t>nd</w:t>
      </w:r>
      <w:r w:rsidRPr="00CD413F">
        <w:rPr>
          <w:rFonts w:ascii="Times New Roman" w:hAnsi="Times New Roman" w:cs="Times New Roman"/>
          <w:b/>
          <w:bCs/>
          <w:lang w:val="en-US"/>
        </w:rPr>
        <w:t xml:space="preserve"> </w:t>
      </w:r>
      <w:r w:rsidR="00B5595F" w:rsidRPr="00CD413F">
        <w:rPr>
          <w:rFonts w:ascii="Times New Roman" w:hAnsi="Times New Roman" w:cs="Times New Roman"/>
          <w:b/>
          <w:bCs/>
          <w:lang w:val="en-US"/>
        </w:rPr>
        <w:t xml:space="preserve">CAT </w:t>
      </w:r>
      <w:r w:rsidRPr="00CD413F">
        <w:rPr>
          <w:rFonts w:ascii="Times New Roman" w:hAnsi="Times New Roman" w:cs="Times New Roman"/>
          <w:b/>
          <w:bCs/>
          <w:lang w:val="en-US"/>
        </w:rPr>
        <w:t xml:space="preserve">Report </w:t>
      </w:r>
    </w:p>
    <w:p w14:paraId="3077828C" w14:textId="0E3CB405" w:rsidR="00C74703" w:rsidRPr="00CD413F" w:rsidRDefault="00C74703" w:rsidP="00C74703">
      <w:pPr>
        <w:jc w:val="center"/>
        <w:rPr>
          <w:rFonts w:ascii="Times New Roman" w:hAnsi="Times New Roman" w:cs="Times New Roman"/>
          <w:b/>
          <w:bCs/>
          <w:lang w:val="en-US"/>
        </w:rPr>
      </w:pPr>
      <w:r w:rsidRPr="00CD413F">
        <w:rPr>
          <w:rFonts w:ascii="Times New Roman" w:hAnsi="Times New Roman" w:cs="Times New Roman"/>
          <w:b/>
          <w:bCs/>
          <w:lang w:val="en-US"/>
        </w:rPr>
        <w:t>Gene</w:t>
      </w:r>
      <w:r w:rsidR="00EE5FEC" w:rsidRPr="00CD413F">
        <w:rPr>
          <w:rFonts w:ascii="Times New Roman" w:hAnsi="Times New Roman" w:cs="Times New Roman"/>
          <w:b/>
          <w:bCs/>
          <w:lang w:val="en-US"/>
        </w:rPr>
        <w:t>va,</w:t>
      </w:r>
      <w:r w:rsidRPr="00CD413F">
        <w:rPr>
          <w:rFonts w:ascii="Times New Roman" w:hAnsi="Times New Roman" w:cs="Times New Roman"/>
          <w:b/>
          <w:bCs/>
          <w:lang w:val="en-US"/>
        </w:rPr>
        <w:t xml:space="preserve"> </w:t>
      </w:r>
      <w:r w:rsidR="00EE5FEC" w:rsidRPr="00CD413F">
        <w:rPr>
          <w:rFonts w:ascii="Times New Roman" w:hAnsi="Times New Roman" w:cs="Times New Roman"/>
          <w:b/>
          <w:bCs/>
          <w:lang w:val="en-US"/>
        </w:rPr>
        <w:t xml:space="preserve">19-20 April </w:t>
      </w:r>
      <w:r w:rsidRPr="00CD413F">
        <w:rPr>
          <w:rFonts w:ascii="Times New Roman" w:hAnsi="Times New Roman" w:cs="Times New Roman"/>
          <w:b/>
          <w:bCs/>
          <w:lang w:val="en-US"/>
        </w:rPr>
        <w:t>2023</w:t>
      </w:r>
    </w:p>
    <w:p w14:paraId="612EDD2C" w14:textId="77777777" w:rsidR="00C74703" w:rsidRPr="00CD413F" w:rsidRDefault="00C74703" w:rsidP="00C74703">
      <w:pPr>
        <w:jc w:val="center"/>
        <w:rPr>
          <w:rFonts w:ascii="Times New Roman" w:hAnsi="Times New Roman" w:cs="Times New Roman"/>
          <w:b/>
          <w:bCs/>
          <w:lang w:val="en-US"/>
        </w:rPr>
      </w:pPr>
    </w:p>
    <w:p w14:paraId="01022F2A" w14:textId="77777777" w:rsidR="00C74703" w:rsidRPr="00CD413F" w:rsidRDefault="00C74703" w:rsidP="00C74703">
      <w:pPr>
        <w:jc w:val="center"/>
        <w:rPr>
          <w:rFonts w:ascii="Times New Roman" w:hAnsi="Times New Roman" w:cs="Times New Roman"/>
          <w:b/>
          <w:bCs/>
          <w:u w:val="single"/>
          <w:lang w:val="en-US"/>
        </w:rPr>
      </w:pPr>
    </w:p>
    <w:p w14:paraId="6F83F7F8" w14:textId="77777777" w:rsidR="00A12AD8" w:rsidRPr="00CD413F" w:rsidRDefault="00A12AD8" w:rsidP="00C74703">
      <w:pPr>
        <w:jc w:val="center"/>
        <w:rPr>
          <w:rFonts w:ascii="Times New Roman" w:hAnsi="Times New Roman" w:cs="Times New Roman"/>
          <w:b/>
          <w:bCs/>
          <w:u w:val="single"/>
          <w:lang w:val="en-US"/>
        </w:rPr>
      </w:pPr>
    </w:p>
    <w:p w14:paraId="219D384C" w14:textId="5D978727" w:rsidR="00C74703" w:rsidRPr="00CD413F" w:rsidRDefault="00EE5FEC" w:rsidP="00C74703">
      <w:pPr>
        <w:jc w:val="center"/>
        <w:rPr>
          <w:rFonts w:ascii="Times New Roman" w:hAnsi="Times New Roman" w:cs="Times New Roman"/>
          <w:b/>
          <w:bCs/>
          <w:u w:val="single"/>
          <w:lang w:val="en-US"/>
        </w:rPr>
      </w:pPr>
      <w:r w:rsidRPr="00CD413F">
        <w:rPr>
          <w:rFonts w:ascii="Times New Roman" w:hAnsi="Times New Roman" w:cs="Times New Roman"/>
          <w:b/>
          <w:bCs/>
          <w:u w:val="single"/>
          <w:lang w:val="en-US"/>
        </w:rPr>
        <w:t>Statement of the Brazilian delegation</w:t>
      </w:r>
    </w:p>
    <w:p w14:paraId="3BAE8527" w14:textId="77777777" w:rsidR="00C74703" w:rsidRPr="00CD413F" w:rsidRDefault="00C74703" w:rsidP="00C74703">
      <w:pPr>
        <w:jc w:val="center"/>
        <w:rPr>
          <w:rFonts w:ascii="Times New Roman" w:hAnsi="Times New Roman" w:cs="Times New Roman"/>
          <w:b/>
          <w:bCs/>
          <w:lang w:val="en-US"/>
        </w:rPr>
      </w:pPr>
    </w:p>
    <w:p w14:paraId="2356599D" w14:textId="77777777" w:rsidR="00C74703" w:rsidRPr="00CD413F" w:rsidRDefault="00C74703" w:rsidP="00C74703">
      <w:pPr>
        <w:rPr>
          <w:rFonts w:ascii="Times New Roman" w:hAnsi="Times New Roman" w:cs="Times New Roman"/>
          <w:lang w:val="en-US"/>
        </w:rPr>
      </w:pPr>
    </w:p>
    <w:p w14:paraId="14165D4C" w14:textId="77777777" w:rsidR="00B34FBB" w:rsidRPr="00CD413F" w:rsidRDefault="00B34FBB" w:rsidP="00C74703">
      <w:pPr>
        <w:rPr>
          <w:rFonts w:ascii="Times New Roman" w:hAnsi="Times New Roman" w:cs="Times New Roman"/>
          <w:lang w:val="en-US"/>
        </w:rPr>
      </w:pPr>
    </w:p>
    <w:p w14:paraId="3027EC8A" w14:textId="77777777" w:rsidR="00B34FBB" w:rsidRPr="00CD413F" w:rsidRDefault="00B34FBB" w:rsidP="00C74703">
      <w:pPr>
        <w:rPr>
          <w:rFonts w:ascii="Times New Roman" w:hAnsi="Times New Roman" w:cs="Times New Roman"/>
          <w:lang w:val="en-US"/>
        </w:rPr>
      </w:pPr>
    </w:p>
    <w:p w14:paraId="7A17CFB4" w14:textId="2D4FB8B4" w:rsidR="00C74703" w:rsidRPr="00CD413F" w:rsidRDefault="00EE5FEC" w:rsidP="00B34FBB">
      <w:pPr>
        <w:spacing w:line="360" w:lineRule="auto"/>
        <w:rPr>
          <w:rFonts w:ascii="Times New Roman" w:hAnsi="Times New Roman" w:cs="Times New Roman"/>
          <w:b/>
          <w:bCs/>
          <w:lang w:val="en-US"/>
        </w:rPr>
      </w:pPr>
      <w:r w:rsidRPr="00CD413F">
        <w:rPr>
          <w:rFonts w:ascii="Times New Roman" w:hAnsi="Times New Roman" w:cs="Times New Roman"/>
          <w:b/>
          <w:bCs/>
          <w:lang w:val="en-US"/>
        </w:rPr>
        <w:t>Thematic subdivisions</w:t>
      </w:r>
    </w:p>
    <w:p w14:paraId="446620FB" w14:textId="77777777" w:rsidR="00C74703" w:rsidRPr="00CD413F" w:rsidRDefault="00C74703" w:rsidP="00B34FBB">
      <w:pPr>
        <w:spacing w:line="360" w:lineRule="auto"/>
        <w:rPr>
          <w:rFonts w:ascii="Times New Roman" w:hAnsi="Times New Roman" w:cs="Times New Roman"/>
          <w:lang w:val="en-US"/>
        </w:rPr>
      </w:pPr>
    </w:p>
    <w:p w14:paraId="756E80BE" w14:textId="32B666BC" w:rsidR="00C74703" w:rsidRPr="00CD413F" w:rsidRDefault="0051209F" w:rsidP="00B34FBB">
      <w:pPr>
        <w:pStyle w:val="PargrafodaLista"/>
        <w:numPr>
          <w:ilvl w:val="0"/>
          <w:numId w:val="6"/>
        </w:numPr>
        <w:spacing w:line="360" w:lineRule="auto"/>
        <w:rPr>
          <w:rFonts w:ascii="Times New Roman" w:hAnsi="Times New Roman" w:cs="Times New Roman"/>
          <w:u w:val="single"/>
          <w:lang w:val="en-US"/>
        </w:rPr>
      </w:pPr>
      <w:r w:rsidRPr="00CD413F">
        <w:rPr>
          <w:rFonts w:ascii="Times New Roman" w:hAnsi="Times New Roman" w:cs="Times New Roman"/>
          <w:u w:val="single"/>
          <w:lang w:val="en-US"/>
        </w:rPr>
        <w:t>Definitions: torture, universal jurisdiction and extradition</w:t>
      </w:r>
    </w:p>
    <w:p w14:paraId="070C1E04" w14:textId="30B71FC9" w:rsidR="00C74703" w:rsidRPr="00CD413F" w:rsidRDefault="0051209F" w:rsidP="00B34FBB">
      <w:pPr>
        <w:pStyle w:val="PargrafodaLista"/>
        <w:numPr>
          <w:ilvl w:val="0"/>
          <w:numId w:val="6"/>
        </w:numPr>
        <w:spacing w:line="360" w:lineRule="auto"/>
        <w:rPr>
          <w:rFonts w:ascii="Times New Roman" w:hAnsi="Times New Roman" w:cs="Times New Roman"/>
          <w:u w:val="single"/>
          <w:lang w:val="en-US"/>
        </w:rPr>
      </w:pPr>
      <w:r w:rsidRPr="00CD413F">
        <w:rPr>
          <w:rFonts w:ascii="Times New Roman" w:hAnsi="Times New Roman" w:cs="Times New Roman"/>
          <w:u w:val="single"/>
          <w:lang w:val="en-US"/>
        </w:rPr>
        <w:t xml:space="preserve">Victim protection systems (PPDDH and PROVITA), including </w:t>
      </w:r>
      <w:r w:rsidR="00EE5FEC" w:rsidRPr="00CD413F">
        <w:rPr>
          <w:rFonts w:ascii="Times New Roman" w:hAnsi="Times New Roman" w:cs="Times New Roman"/>
          <w:u w:val="single"/>
          <w:lang w:val="en-US"/>
        </w:rPr>
        <w:t xml:space="preserve">a gender-based </w:t>
      </w:r>
      <w:r w:rsidR="00E7299A">
        <w:rPr>
          <w:rFonts w:ascii="Times New Roman" w:hAnsi="Times New Roman" w:cs="Times New Roman"/>
          <w:u w:val="single"/>
          <w:lang w:val="en-US"/>
        </w:rPr>
        <w:t>perspective</w:t>
      </w:r>
      <w:r w:rsidR="00EE5FEC" w:rsidRPr="00CD413F">
        <w:rPr>
          <w:rFonts w:ascii="Times New Roman" w:hAnsi="Times New Roman" w:cs="Times New Roman"/>
          <w:u w:val="single"/>
          <w:lang w:val="en-US"/>
        </w:rPr>
        <w:t xml:space="preserve"> and underage victims</w:t>
      </w:r>
    </w:p>
    <w:p w14:paraId="2FF4B0C0" w14:textId="3D105579" w:rsidR="00B34FBB" w:rsidRPr="00CD413F" w:rsidRDefault="00EE5FEC" w:rsidP="00B34FBB">
      <w:pPr>
        <w:pStyle w:val="PargrafodaLista"/>
        <w:numPr>
          <w:ilvl w:val="0"/>
          <w:numId w:val="6"/>
        </w:numPr>
        <w:spacing w:line="360" w:lineRule="auto"/>
        <w:rPr>
          <w:rFonts w:ascii="Times New Roman" w:hAnsi="Times New Roman" w:cs="Times New Roman"/>
          <w:u w:val="single"/>
        </w:rPr>
      </w:pPr>
      <w:r w:rsidRPr="00CD413F">
        <w:rPr>
          <w:rFonts w:ascii="Times New Roman" w:hAnsi="Times New Roman" w:cs="Times New Roman"/>
          <w:u w:val="single"/>
          <w:lang w:val="en-US"/>
        </w:rPr>
        <w:t>Human traffic</w:t>
      </w:r>
      <w:r w:rsidR="000F51E4" w:rsidRPr="00CD413F">
        <w:rPr>
          <w:rFonts w:ascii="Times New Roman" w:hAnsi="Times New Roman" w:cs="Times New Roman"/>
          <w:u w:val="single"/>
          <w:lang w:val="en-US"/>
        </w:rPr>
        <w:t xml:space="preserve">king </w:t>
      </w:r>
      <w:r w:rsidRPr="00CD413F">
        <w:rPr>
          <w:rFonts w:ascii="Times New Roman" w:hAnsi="Times New Roman" w:cs="Times New Roman"/>
          <w:u w:val="single"/>
          <w:lang w:val="en-US"/>
        </w:rPr>
        <w:t>and forced labor</w:t>
      </w:r>
    </w:p>
    <w:p w14:paraId="1DF96642" w14:textId="3D7C6159" w:rsidR="00B34FBB" w:rsidRPr="00CD413F" w:rsidRDefault="00F13B08" w:rsidP="00B34FBB">
      <w:pPr>
        <w:pStyle w:val="PargrafodaLista"/>
        <w:numPr>
          <w:ilvl w:val="0"/>
          <w:numId w:val="6"/>
        </w:numPr>
        <w:spacing w:line="360" w:lineRule="auto"/>
        <w:rPr>
          <w:rFonts w:ascii="Times New Roman" w:hAnsi="Times New Roman" w:cs="Times New Roman"/>
          <w:u w:val="single"/>
          <w:lang w:val="en-US"/>
        </w:rPr>
      </w:pPr>
      <w:r w:rsidRPr="00CD413F">
        <w:rPr>
          <w:rFonts w:ascii="Times New Roman" w:hAnsi="Times New Roman" w:cs="Times New Roman"/>
          <w:u w:val="single"/>
          <w:lang w:val="en-US"/>
        </w:rPr>
        <w:t>National S</w:t>
      </w:r>
      <w:r w:rsidR="00400326">
        <w:rPr>
          <w:rFonts w:ascii="Times New Roman" w:hAnsi="Times New Roman" w:cs="Times New Roman"/>
          <w:u w:val="single"/>
          <w:lang w:val="en-US"/>
        </w:rPr>
        <w:t>ystem of Protection and Combat a</w:t>
      </w:r>
      <w:r w:rsidRPr="00CD413F">
        <w:rPr>
          <w:rFonts w:ascii="Times New Roman" w:hAnsi="Times New Roman" w:cs="Times New Roman"/>
          <w:u w:val="single"/>
          <w:lang w:val="en-US"/>
        </w:rPr>
        <w:t>gainst Torture</w:t>
      </w:r>
      <w:r w:rsidR="000F51E4" w:rsidRPr="00CD413F">
        <w:rPr>
          <w:rFonts w:ascii="Times New Roman" w:hAnsi="Times New Roman" w:cs="Times New Roman"/>
          <w:u w:val="single"/>
          <w:lang w:val="en-US"/>
        </w:rPr>
        <w:t xml:space="preserve"> (SNPCT)</w:t>
      </w:r>
    </w:p>
    <w:p w14:paraId="01B75E98" w14:textId="23B80C56" w:rsidR="00B34FBB" w:rsidRPr="00CD413F" w:rsidRDefault="000F51E4" w:rsidP="00B34FBB">
      <w:pPr>
        <w:pStyle w:val="PargrafodaLista"/>
        <w:numPr>
          <w:ilvl w:val="0"/>
          <w:numId w:val="6"/>
        </w:numPr>
        <w:spacing w:line="360" w:lineRule="auto"/>
        <w:rPr>
          <w:rFonts w:ascii="Times New Roman" w:hAnsi="Times New Roman" w:cs="Times New Roman"/>
          <w:u w:val="single"/>
          <w:lang w:val="en-US"/>
        </w:rPr>
      </w:pPr>
      <w:r w:rsidRPr="00CD413F">
        <w:rPr>
          <w:rFonts w:ascii="Times New Roman" w:hAnsi="Times New Roman" w:cs="Times New Roman"/>
          <w:u w:val="single"/>
          <w:lang w:val="en-US"/>
        </w:rPr>
        <w:t>Pre-trial</w:t>
      </w:r>
      <w:r w:rsidR="00EE5FEC" w:rsidRPr="00CD413F">
        <w:rPr>
          <w:rFonts w:ascii="Times New Roman" w:hAnsi="Times New Roman" w:cs="Times New Roman"/>
          <w:u w:val="single"/>
          <w:lang w:val="en-US"/>
        </w:rPr>
        <w:t xml:space="preserve"> hearings and the rights of detainees</w:t>
      </w:r>
    </w:p>
    <w:p w14:paraId="4B0D2F71" w14:textId="018667E3" w:rsidR="00B34FBB" w:rsidRPr="00CD413F" w:rsidRDefault="00EE5FEC" w:rsidP="00B34FBB">
      <w:pPr>
        <w:pStyle w:val="PargrafodaLista"/>
        <w:numPr>
          <w:ilvl w:val="0"/>
          <w:numId w:val="6"/>
        </w:numPr>
        <w:spacing w:line="360" w:lineRule="auto"/>
        <w:rPr>
          <w:rFonts w:ascii="Times New Roman" w:hAnsi="Times New Roman" w:cs="Times New Roman"/>
          <w:u w:val="single"/>
        </w:rPr>
      </w:pPr>
      <w:r w:rsidRPr="00CD413F">
        <w:rPr>
          <w:rFonts w:ascii="Times New Roman" w:hAnsi="Times New Roman" w:cs="Times New Roman"/>
          <w:u w:val="single"/>
        </w:rPr>
        <w:t xml:space="preserve">Reparations and </w:t>
      </w:r>
      <w:r w:rsidR="00E7299A">
        <w:rPr>
          <w:rFonts w:ascii="Times New Roman" w:hAnsi="Times New Roman" w:cs="Times New Roman"/>
          <w:u w:val="single"/>
        </w:rPr>
        <w:t>accountabiliy</w:t>
      </w:r>
    </w:p>
    <w:p w14:paraId="4C768905" w14:textId="3270CD1A" w:rsidR="00B34FBB" w:rsidRPr="00CD413F" w:rsidRDefault="0051209F" w:rsidP="00B34FBB">
      <w:pPr>
        <w:pStyle w:val="PargrafodaLista"/>
        <w:numPr>
          <w:ilvl w:val="0"/>
          <w:numId w:val="6"/>
        </w:numPr>
        <w:spacing w:line="360" w:lineRule="auto"/>
        <w:rPr>
          <w:rFonts w:ascii="Times New Roman" w:hAnsi="Times New Roman" w:cs="Times New Roman"/>
          <w:u w:val="single"/>
          <w:lang w:val="en-US"/>
        </w:rPr>
      </w:pPr>
      <w:r w:rsidRPr="00CD413F">
        <w:rPr>
          <w:rFonts w:ascii="Times New Roman" w:hAnsi="Times New Roman" w:cs="Times New Roman"/>
          <w:u w:val="single"/>
          <w:lang w:val="en-US"/>
        </w:rPr>
        <w:t>Military jurisdiction and investigative powers of the Public Ministry</w:t>
      </w:r>
    </w:p>
    <w:p w14:paraId="26641841" w14:textId="0864DF49" w:rsidR="00B34FBB" w:rsidRPr="00CD413F" w:rsidRDefault="00EE5FEC" w:rsidP="00B34FBB">
      <w:pPr>
        <w:pStyle w:val="PargrafodaLista"/>
        <w:numPr>
          <w:ilvl w:val="0"/>
          <w:numId w:val="6"/>
        </w:numPr>
        <w:spacing w:line="360" w:lineRule="auto"/>
        <w:rPr>
          <w:rFonts w:ascii="Times New Roman" w:hAnsi="Times New Roman" w:cs="Times New Roman"/>
          <w:u w:val="single"/>
          <w:lang w:val="en-US"/>
        </w:rPr>
      </w:pPr>
      <w:r w:rsidRPr="00CD413F">
        <w:rPr>
          <w:rFonts w:ascii="Times New Roman" w:hAnsi="Times New Roman" w:cs="Times New Roman"/>
          <w:u w:val="single"/>
          <w:lang w:val="en-US"/>
        </w:rPr>
        <w:t>Prison system and psychiatric hospitals</w:t>
      </w:r>
    </w:p>
    <w:p w14:paraId="15320564" w14:textId="4168B26C" w:rsidR="00E7299A" w:rsidRDefault="00E7299A" w:rsidP="00E7299A">
      <w:pPr>
        <w:pStyle w:val="PargrafodaLista"/>
        <w:numPr>
          <w:ilvl w:val="0"/>
          <w:numId w:val="6"/>
        </w:numPr>
        <w:spacing w:line="360" w:lineRule="auto"/>
        <w:rPr>
          <w:rFonts w:ascii="Times New Roman" w:hAnsi="Times New Roman" w:cs="Times New Roman"/>
          <w:u w:val="single"/>
          <w:lang w:val="en-US"/>
        </w:rPr>
      </w:pPr>
      <w:r w:rsidRPr="00E7299A">
        <w:rPr>
          <w:rFonts w:ascii="Times New Roman" w:hAnsi="Times New Roman" w:cs="Times New Roman"/>
          <w:u w:val="single"/>
          <w:lang w:val="en-US"/>
        </w:rPr>
        <w:t>Socio-educational system, statistics and detainees' rights</w:t>
      </w:r>
    </w:p>
    <w:p w14:paraId="06F4B5BA" w14:textId="77777777" w:rsidR="00E7299A" w:rsidRDefault="00E7299A" w:rsidP="00E7299A">
      <w:pPr>
        <w:pStyle w:val="PargrafodaLista"/>
        <w:numPr>
          <w:ilvl w:val="0"/>
          <w:numId w:val="6"/>
        </w:numPr>
        <w:spacing w:line="360" w:lineRule="auto"/>
        <w:rPr>
          <w:rFonts w:ascii="Times New Roman" w:hAnsi="Times New Roman" w:cs="Times New Roman"/>
          <w:u w:val="single"/>
          <w:lang w:val="en-US"/>
        </w:rPr>
      </w:pPr>
      <w:r w:rsidRPr="00E7299A">
        <w:rPr>
          <w:rFonts w:ascii="Times New Roman" w:hAnsi="Times New Roman" w:cs="Times New Roman"/>
          <w:u w:val="single"/>
          <w:lang w:val="en-US"/>
        </w:rPr>
        <w:t xml:space="preserve">Independence of experts and their training in accordance with the Istanbul Protocol and its methodologies </w:t>
      </w:r>
    </w:p>
    <w:p w14:paraId="0CD21172" w14:textId="77777777" w:rsidR="00E7299A" w:rsidRDefault="00E7299A" w:rsidP="00E7299A">
      <w:pPr>
        <w:pStyle w:val="PargrafodaLista"/>
        <w:numPr>
          <w:ilvl w:val="0"/>
          <w:numId w:val="6"/>
        </w:numPr>
        <w:spacing w:line="360" w:lineRule="auto"/>
        <w:rPr>
          <w:rFonts w:ascii="Times New Roman" w:hAnsi="Times New Roman" w:cs="Times New Roman"/>
          <w:u w:val="single"/>
          <w:lang w:val="en-US"/>
        </w:rPr>
      </w:pPr>
      <w:r w:rsidRPr="00E7299A">
        <w:rPr>
          <w:rFonts w:ascii="Times New Roman" w:hAnsi="Times New Roman" w:cs="Times New Roman"/>
          <w:u w:val="single"/>
          <w:lang w:val="en-US"/>
        </w:rPr>
        <w:t xml:space="preserve">Training of public officers and interviewing protocol </w:t>
      </w:r>
    </w:p>
    <w:p w14:paraId="59E98D23" w14:textId="7A959A3E" w:rsidR="00B34FBB" w:rsidRPr="00CD413F" w:rsidRDefault="00E7299A" w:rsidP="00E7299A">
      <w:pPr>
        <w:pStyle w:val="PargrafodaLista"/>
        <w:numPr>
          <w:ilvl w:val="0"/>
          <w:numId w:val="6"/>
        </w:numPr>
        <w:spacing w:line="360" w:lineRule="auto"/>
        <w:rPr>
          <w:rFonts w:ascii="Times New Roman" w:hAnsi="Times New Roman" w:cs="Times New Roman"/>
          <w:u w:val="single"/>
          <w:lang w:val="en-US"/>
        </w:rPr>
      </w:pPr>
      <w:r>
        <w:rPr>
          <w:rFonts w:ascii="Times New Roman" w:hAnsi="Times New Roman" w:cs="Times New Roman"/>
          <w:u w:val="single"/>
          <w:lang w:val="en-US"/>
        </w:rPr>
        <w:t xml:space="preserve">Protocols on the </w:t>
      </w:r>
      <w:r w:rsidR="00EE5FEC" w:rsidRPr="00CD413F">
        <w:rPr>
          <w:rFonts w:ascii="Times New Roman" w:hAnsi="Times New Roman" w:cs="Times New Roman"/>
          <w:u w:val="single"/>
          <w:lang w:val="en-US"/>
        </w:rPr>
        <w:t xml:space="preserve">gradual use of force in the prison system, GIR, police </w:t>
      </w:r>
      <w:r>
        <w:rPr>
          <w:rFonts w:ascii="Times New Roman" w:hAnsi="Times New Roman" w:cs="Times New Roman"/>
          <w:u w:val="single"/>
          <w:lang w:val="en-US"/>
        </w:rPr>
        <w:t>lethality</w:t>
      </w:r>
      <w:r w:rsidR="00EE5FEC" w:rsidRPr="00CD413F">
        <w:rPr>
          <w:rFonts w:ascii="Times New Roman" w:hAnsi="Times New Roman" w:cs="Times New Roman"/>
          <w:u w:val="single"/>
          <w:lang w:val="en-US"/>
        </w:rPr>
        <w:t xml:space="preserve"> and racial profiling</w:t>
      </w:r>
    </w:p>
    <w:p w14:paraId="4615B824" w14:textId="77777777" w:rsidR="00C74703" w:rsidRPr="00CD413F" w:rsidRDefault="00C74703" w:rsidP="00C74703">
      <w:pPr>
        <w:rPr>
          <w:rFonts w:ascii="Times New Roman" w:hAnsi="Times New Roman" w:cs="Times New Roman"/>
          <w:lang w:val="en-US"/>
        </w:rPr>
      </w:pPr>
    </w:p>
    <w:p w14:paraId="2BA28000" w14:textId="77777777" w:rsidR="00B34FBB" w:rsidRPr="00CD413F" w:rsidRDefault="00B34FBB" w:rsidP="00C74703">
      <w:pPr>
        <w:rPr>
          <w:rFonts w:ascii="Times New Roman" w:hAnsi="Times New Roman" w:cs="Times New Roman"/>
          <w:lang w:val="en-US"/>
        </w:rPr>
      </w:pPr>
    </w:p>
    <w:p w14:paraId="0EF123A3" w14:textId="77777777" w:rsidR="00B34FBB" w:rsidRPr="00CD413F" w:rsidRDefault="00B34FBB" w:rsidP="00C74703">
      <w:pPr>
        <w:rPr>
          <w:rFonts w:ascii="Times New Roman" w:hAnsi="Times New Roman" w:cs="Times New Roman"/>
          <w:lang w:val="en-US"/>
        </w:rPr>
      </w:pPr>
    </w:p>
    <w:p w14:paraId="5D07AB02" w14:textId="77777777" w:rsidR="00B34FBB" w:rsidRPr="00CD413F" w:rsidRDefault="00B34FBB" w:rsidP="00C74703">
      <w:pPr>
        <w:rPr>
          <w:rFonts w:ascii="Times New Roman" w:hAnsi="Times New Roman" w:cs="Times New Roman"/>
          <w:lang w:val="en-US"/>
        </w:rPr>
      </w:pPr>
    </w:p>
    <w:p w14:paraId="306388B7" w14:textId="77777777" w:rsidR="00B34FBB" w:rsidRPr="00CD413F" w:rsidRDefault="00B34FBB" w:rsidP="00C74703">
      <w:pPr>
        <w:rPr>
          <w:rFonts w:ascii="Times New Roman" w:hAnsi="Times New Roman" w:cs="Times New Roman"/>
          <w:lang w:val="en-US"/>
        </w:rPr>
      </w:pPr>
    </w:p>
    <w:p w14:paraId="607661F5" w14:textId="77777777" w:rsidR="00B34FBB" w:rsidRPr="00CD413F" w:rsidRDefault="00B34FBB" w:rsidP="00C74703">
      <w:pPr>
        <w:rPr>
          <w:rFonts w:ascii="Times New Roman" w:hAnsi="Times New Roman" w:cs="Times New Roman"/>
          <w:lang w:val="en-US"/>
        </w:rPr>
      </w:pPr>
    </w:p>
    <w:p w14:paraId="5AB01709" w14:textId="77777777" w:rsidR="00B34FBB" w:rsidRPr="00CD413F" w:rsidRDefault="00B34FBB" w:rsidP="00C74703">
      <w:pPr>
        <w:rPr>
          <w:rFonts w:ascii="Times New Roman" w:hAnsi="Times New Roman" w:cs="Times New Roman"/>
          <w:lang w:val="en-US"/>
        </w:rPr>
      </w:pPr>
    </w:p>
    <w:p w14:paraId="68BDDD34" w14:textId="77777777" w:rsidR="00B34FBB" w:rsidRPr="00CD413F" w:rsidRDefault="00B34FBB" w:rsidP="00C74703">
      <w:pPr>
        <w:rPr>
          <w:rFonts w:ascii="Times New Roman" w:hAnsi="Times New Roman" w:cs="Times New Roman"/>
          <w:lang w:val="en-US"/>
        </w:rPr>
      </w:pPr>
    </w:p>
    <w:p w14:paraId="4F3FF998" w14:textId="77777777" w:rsidR="00B34FBB" w:rsidRDefault="00B34FBB" w:rsidP="00C74703">
      <w:pPr>
        <w:rPr>
          <w:rFonts w:ascii="Times New Roman" w:hAnsi="Times New Roman" w:cs="Times New Roman"/>
          <w:lang w:val="en-US"/>
        </w:rPr>
      </w:pPr>
    </w:p>
    <w:p w14:paraId="584B31C9" w14:textId="77777777" w:rsidR="00E7299A" w:rsidRPr="00CD413F" w:rsidRDefault="00E7299A" w:rsidP="00C74703">
      <w:pPr>
        <w:rPr>
          <w:rFonts w:ascii="Times New Roman" w:hAnsi="Times New Roman" w:cs="Times New Roman"/>
          <w:lang w:val="en-US"/>
        </w:rPr>
      </w:pPr>
    </w:p>
    <w:p w14:paraId="0028ED2F" w14:textId="77777777" w:rsidR="00C74703" w:rsidRPr="00CD413F" w:rsidRDefault="00C74703" w:rsidP="00C74703">
      <w:pPr>
        <w:rPr>
          <w:rFonts w:ascii="Times New Roman" w:hAnsi="Times New Roman" w:cs="Times New Roman"/>
          <w:lang w:val="en-US"/>
        </w:rPr>
      </w:pPr>
    </w:p>
    <w:p w14:paraId="06C2EEC0" w14:textId="77777777" w:rsidR="00C74703" w:rsidRPr="00CD413F" w:rsidRDefault="00C74703" w:rsidP="00C74703">
      <w:pPr>
        <w:rPr>
          <w:rFonts w:ascii="Times New Roman" w:hAnsi="Times New Roman" w:cs="Times New Roman"/>
          <w:lang w:val="en-US"/>
        </w:rPr>
      </w:pPr>
    </w:p>
    <w:p w14:paraId="5CB89A59" w14:textId="13C9B2FA" w:rsidR="00C74703" w:rsidRPr="00CD413F" w:rsidRDefault="00C74703" w:rsidP="00C74703">
      <w:pPr>
        <w:rPr>
          <w:rFonts w:ascii="Times New Roman" w:hAnsi="Times New Roman" w:cs="Times New Roman"/>
          <w:b/>
          <w:lang w:val="en-US"/>
        </w:rPr>
      </w:pPr>
      <w:r w:rsidRPr="00CD413F">
        <w:rPr>
          <w:rFonts w:ascii="Times New Roman" w:hAnsi="Times New Roman" w:cs="Times New Roman"/>
          <w:b/>
          <w:lang w:val="en-US"/>
        </w:rPr>
        <w:t xml:space="preserve">1 </w:t>
      </w:r>
      <w:r w:rsidR="00B34FBB" w:rsidRPr="00CD413F">
        <w:rPr>
          <w:rFonts w:ascii="Times New Roman" w:hAnsi="Times New Roman" w:cs="Times New Roman"/>
          <w:b/>
          <w:lang w:val="en-US"/>
        </w:rPr>
        <w:t>–</w:t>
      </w:r>
      <w:r w:rsidRPr="00CD413F">
        <w:rPr>
          <w:rFonts w:ascii="Times New Roman" w:hAnsi="Times New Roman" w:cs="Times New Roman"/>
          <w:b/>
          <w:lang w:val="en-US"/>
        </w:rPr>
        <w:t xml:space="preserve"> </w:t>
      </w:r>
      <w:r w:rsidR="00B5595F" w:rsidRPr="00CD413F">
        <w:rPr>
          <w:rFonts w:ascii="Times New Roman" w:hAnsi="Times New Roman" w:cs="Times New Roman"/>
          <w:b/>
          <w:lang w:val="en-US"/>
        </w:rPr>
        <w:t>Definitions: torture, universal jurisdiction and extradition</w:t>
      </w:r>
      <w:r w:rsidR="00082844">
        <w:rPr>
          <w:rFonts w:ascii="Times New Roman" w:hAnsi="Times New Roman" w:cs="Times New Roman"/>
          <w:b/>
          <w:lang w:val="en-US"/>
        </w:rPr>
        <w:fldChar w:fldCharType="begin"/>
      </w:r>
      <w:r w:rsidR="00082844">
        <w:instrText xml:space="preserve"> XE "</w:instrText>
      </w:r>
      <w:r w:rsidR="00082844" w:rsidRPr="00E00DEF">
        <w:rPr>
          <w:rFonts w:ascii="Times New Roman" w:hAnsi="Times New Roman" w:cs="Times New Roman"/>
          <w:b/>
          <w:lang w:val="en-US"/>
        </w:rPr>
        <w:instrText>1 – Definitions</w:instrText>
      </w:r>
      <w:r w:rsidR="00082844" w:rsidRPr="00E00DEF">
        <w:instrText>\</w:instrText>
      </w:r>
      <w:r w:rsidR="00082844" w:rsidRPr="00E00DEF">
        <w:rPr>
          <w:rFonts w:ascii="Times New Roman" w:hAnsi="Times New Roman" w:cs="Times New Roman"/>
          <w:b/>
          <w:lang w:val="en-US"/>
        </w:rPr>
        <w:instrText>: torture, universal jurisdiction and extradition</w:instrText>
      </w:r>
      <w:r w:rsidR="00082844">
        <w:instrText xml:space="preserve">" </w:instrText>
      </w:r>
      <w:r w:rsidR="00082844">
        <w:rPr>
          <w:rFonts w:ascii="Times New Roman" w:hAnsi="Times New Roman" w:cs="Times New Roman"/>
          <w:b/>
          <w:lang w:val="en-US"/>
        </w:rPr>
        <w:fldChar w:fldCharType="end"/>
      </w:r>
      <w:r w:rsidR="00233102">
        <w:rPr>
          <w:rFonts w:ascii="Times New Roman" w:hAnsi="Times New Roman" w:cs="Times New Roman"/>
          <w:b/>
          <w:lang w:val="en-US"/>
        </w:rPr>
        <w:fldChar w:fldCharType="begin"/>
      </w:r>
      <w:r w:rsidR="00233102">
        <w:instrText xml:space="preserve"> XE "</w:instrText>
      </w:r>
      <w:r w:rsidR="00233102" w:rsidRPr="00571F98">
        <w:rPr>
          <w:rFonts w:ascii="Times New Roman" w:hAnsi="Times New Roman" w:cs="Times New Roman"/>
          <w:b/>
          <w:lang w:val="en-US"/>
        </w:rPr>
        <w:instrText>1 – Definitions</w:instrText>
      </w:r>
      <w:r w:rsidR="00233102" w:rsidRPr="00571F98">
        <w:instrText>\</w:instrText>
      </w:r>
      <w:r w:rsidR="00233102" w:rsidRPr="00571F98">
        <w:rPr>
          <w:rFonts w:ascii="Times New Roman" w:hAnsi="Times New Roman" w:cs="Times New Roman"/>
          <w:b/>
          <w:lang w:val="en-US"/>
        </w:rPr>
        <w:instrText>: torture, universal jurisdiction and extradition</w:instrText>
      </w:r>
      <w:r w:rsidR="00233102" w:rsidRPr="00571F98">
        <w:rPr>
          <w:rFonts w:ascii="Times New Roman" w:hAnsi="Times New Roman" w:cs="Times New Roman"/>
          <w:b/>
        </w:rPr>
        <w:instrText>:</w:instrText>
      </w:r>
      <w:r w:rsidR="00233102" w:rsidRPr="00571F98">
        <w:instrText>1 – Definitions: torture, universal jurisdiction and extradition</w:instrText>
      </w:r>
      <w:r w:rsidR="00233102">
        <w:instrText xml:space="preserve">" </w:instrText>
      </w:r>
      <w:r w:rsidR="00233102">
        <w:rPr>
          <w:rFonts w:ascii="Times New Roman" w:hAnsi="Times New Roman" w:cs="Times New Roman"/>
          <w:b/>
          <w:lang w:val="en-US"/>
        </w:rPr>
        <w:fldChar w:fldCharType="end"/>
      </w:r>
      <w:r w:rsidR="00233102">
        <w:rPr>
          <w:rFonts w:ascii="Times New Roman" w:hAnsi="Times New Roman" w:cs="Times New Roman"/>
          <w:b/>
          <w:lang w:val="en-US"/>
        </w:rPr>
        <w:fldChar w:fldCharType="begin"/>
      </w:r>
      <w:r w:rsidR="00233102">
        <w:instrText xml:space="preserve"> XE "</w:instrText>
      </w:r>
      <w:r w:rsidR="00233102" w:rsidRPr="00EB6B06">
        <w:rPr>
          <w:rFonts w:ascii="Times New Roman" w:hAnsi="Times New Roman" w:cs="Times New Roman"/>
          <w:b/>
          <w:lang w:val="en-US"/>
        </w:rPr>
        <w:instrText>1 – Definitions</w:instrText>
      </w:r>
      <w:r w:rsidR="00233102" w:rsidRPr="00EB6B06">
        <w:instrText>\</w:instrText>
      </w:r>
      <w:r w:rsidR="00233102" w:rsidRPr="00EB6B06">
        <w:rPr>
          <w:rFonts w:ascii="Times New Roman" w:hAnsi="Times New Roman" w:cs="Times New Roman"/>
          <w:b/>
          <w:lang w:val="en-US"/>
        </w:rPr>
        <w:instrText>: torture, universal jurisdiction and extradition</w:instrText>
      </w:r>
      <w:r w:rsidR="00233102" w:rsidRPr="00EB6B06">
        <w:rPr>
          <w:rFonts w:ascii="Times New Roman" w:hAnsi="Times New Roman" w:cs="Times New Roman"/>
          <w:b/>
        </w:rPr>
        <w:instrText>:</w:instrText>
      </w:r>
      <w:r w:rsidR="00233102" w:rsidRPr="00EB6B06">
        <w:instrText>1 – Definitions: torture, universal jurisdiction and extradition</w:instrText>
      </w:r>
      <w:r w:rsidR="00233102">
        <w:instrText xml:space="preserve">" </w:instrText>
      </w:r>
      <w:r w:rsidR="00233102">
        <w:rPr>
          <w:rFonts w:ascii="Times New Roman" w:hAnsi="Times New Roman" w:cs="Times New Roman"/>
          <w:b/>
          <w:lang w:val="en-US"/>
        </w:rPr>
        <w:fldChar w:fldCharType="end"/>
      </w:r>
    </w:p>
    <w:p w14:paraId="310624F2" w14:textId="77777777" w:rsidR="00C74703" w:rsidRPr="00CD413F" w:rsidRDefault="00C74703" w:rsidP="00C74703">
      <w:pPr>
        <w:rPr>
          <w:rFonts w:ascii="Times New Roman" w:hAnsi="Times New Roman" w:cs="Times New Roman"/>
          <w:color w:val="FF0000"/>
          <w:lang w:val="en-US"/>
        </w:rPr>
      </w:pPr>
      <w:r w:rsidRPr="00CD413F">
        <w:rPr>
          <w:rFonts w:ascii="Times New Roman" w:hAnsi="Times New Roman" w:cs="Times New Roman"/>
          <w:color w:val="FF0000"/>
          <w:lang w:val="en-US"/>
        </w:rPr>
        <w:t xml:space="preserve"> </w:t>
      </w:r>
    </w:p>
    <w:p w14:paraId="1F11C156" w14:textId="77777777" w:rsidR="0086721C" w:rsidRDefault="0086721C" w:rsidP="0086721C">
      <w:pPr>
        <w:spacing w:line="360" w:lineRule="auto"/>
        <w:ind w:firstLine="720"/>
        <w:jc w:val="both"/>
        <w:rPr>
          <w:rFonts w:ascii="Times New Roman" w:hAnsi="Times New Roman" w:cs="Times New Roman"/>
          <w:color w:val="000000" w:themeColor="text1"/>
          <w:lang w:val="en-US"/>
        </w:rPr>
      </w:pPr>
      <w:r w:rsidRPr="0086721C">
        <w:rPr>
          <w:rFonts w:ascii="Times New Roman" w:hAnsi="Times New Roman" w:cs="Times New Roman"/>
          <w:color w:val="000000" w:themeColor="text1"/>
          <w:lang w:val="en-US"/>
        </w:rPr>
        <w:t>The Law n. 9.455/1997 defines torture as a criminal offense in its first article, and categorizes it as a common crime. This implies that individuals responsible for torture can be held accountable, regardless of whether they are government officials or civilians.</w:t>
      </w:r>
    </w:p>
    <w:p w14:paraId="350DD223" w14:textId="4F388B73" w:rsidR="00B5595F" w:rsidRPr="00CD413F" w:rsidRDefault="0086721C" w:rsidP="00B5595F">
      <w:pPr>
        <w:spacing w:line="360" w:lineRule="auto"/>
        <w:ind w:firstLine="720"/>
        <w:jc w:val="both"/>
        <w:rPr>
          <w:rFonts w:ascii="Times New Roman" w:hAnsi="Times New Roman" w:cs="Times New Roman"/>
          <w:color w:val="000000" w:themeColor="text1"/>
          <w:lang w:val="en-US"/>
        </w:rPr>
      </w:pPr>
      <w:r w:rsidRPr="0086721C">
        <w:rPr>
          <w:rFonts w:ascii="Times New Roman" w:hAnsi="Times New Roman" w:cs="Times New Roman"/>
          <w:color w:val="000000" w:themeColor="text1"/>
          <w:lang w:val="en-US"/>
        </w:rPr>
        <w:t>The Supreme Court of Brazil ruled that such meas</w:t>
      </w:r>
      <w:r w:rsidR="00400326">
        <w:rPr>
          <w:rFonts w:ascii="Times New Roman" w:hAnsi="Times New Roman" w:cs="Times New Roman"/>
          <w:color w:val="000000" w:themeColor="text1"/>
          <w:lang w:val="en-US"/>
        </w:rPr>
        <w:t>ures align with the Convention a</w:t>
      </w:r>
      <w:r w:rsidRPr="0086721C">
        <w:rPr>
          <w:rFonts w:ascii="Times New Roman" w:hAnsi="Times New Roman" w:cs="Times New Roman"/>
          <w:color w:val="000000" w:themeColor="text1"/>
          <w:lang w:val="en-US"/>
        </w:rPr>
        <w:t>gainst Torture, which states in its Article 1(2) that:</w:t>
      </w:r>
      <w:r w:rsidR="00B5595F" w:rsidRPr="00CD413F">
        <w:rPr>
          <w:rFonts w:ascii="Times New Roman" w:hAnsi="Times New Roman" w:cs="Times New Roman"/>
          <w:color w:val="000000" w:themeColor="text1"/>
          <w:lang w:val="en-US"/>
        </w:rPr>
        <w:t xml:space="preserve"> “This article is without prejudice to any international instrument or national legislation which does or may contain </w:t>
      </w:r>
      <w:r w:rsidR="00E7299A">
        <w:rPr>
          <w:rFonts w:ascii="Times New Roman" w:hAnsi="Times New Roman" w:cs="Times New Roman"/>
          <w:color w:val="000000" w:themeColor="text1"/>
          <w:lang w:val="en-US"/>
        </w:rPr>
        <w:t>provisions of wider application</w:t>
      </w:r>
      <w:r w:rsidR="00B5595F" w:rsidRPr="00CD413F">
        <w:rPr>
          <w:rFonts w:ascii="Times New Roman" w:hAnsi="Times New Roman" w:cs="Times New Roman"/>
          <w:color w:val="000000" w:themeColor="text1"/>
          <w:lang w:val="en-US"/>
        </w:rPr>
        <w:t>”.</w:t>
      </w:r>
    </w:p>
    <w:p w14:paraId="35A1EB11" w14:textId="4B91EFE2" w:rsidR="0086721C" w:rsidRPr="0086721C" w:rsidRDefault="0086721C" w:rsidP="0086721C">
      <w:pPr>
        <w:spacing w:line="360" w:lineRule="auto"/>
        <w:ind w:firstLine="720"/>
        <w:jc w:val="both"/>
        <w:rPr>
          <w:rFonts w:ascii="Times New Roman" w:hAnsi="Times New Roman" w:cs="Times New Roman"/>
          <w:color w:val="000000" w:themeColor="text1"/>
          <w:lang w:val="en-US"/>
        </w:rPr>
      </w:pPr>
      <w:r w:rsidRPr="0086721C">
        <w:rPr>
          <w:rFonts w:ascii="Times New Roman" w:hAnsi="Times New Roman" w:cs="Times New Roman"/>
          <w:color w:val="000000" w:themeColor="text1"/>
          <w:lang w:val="en-US"/>
        </w:rPr>
        <w:t>In Brazil, government officials who commit crimes can face extended sentences ranging from "one sixth to one third" of their original term. Furthermore, according to Article 1, §5 of Law 9.455/1997, government officials convicted of torture must be immediately removed</w:t>
      </w:r>
      <w:r>
        <w:rPr>
          <w:rFonts w:ascii="Times New Roman" w:hAnsi="Times New Roman" w:cs="Times New Roman"/>
          <w:color w:val="000000" w:themeColor="text1"/>
          <w:lang w:val="en-US"/>
        </w:rPr>
        <w:t xml:space="preserve"> from their positions or roles.</w:t>
      </w:r>
    </w:p>
    <w:p w14:paraId="5AC94CC2" w14:textId="00ACBE70" w:rsidR="00C24F4C" w:rsidRPr="00CD413F" w:rsidRDefault="0086721C" w:rsidP="0086721C">
      <w:pPr>
        <w:spacing w:line="360" w:lineRule="auto"/>
        <w:ind w:firstLine="720"/>
        <w:jc w:val="both"/>
        <w:rPr>
          <w:rFonts w:ascii="Times New Roman" w:hAnsi="Times New Roman" w:cs="Times New Roman"/>
          <w:color w:val="000000" w:themeColor="text1"/>
          <w:lang w:val="en-US"/>
        </w:rPr>
      </w:pPr>
      <w:r w:rsidRPr="0086721C">
        <w:rPr>
          <w:rFonts w:ascii="Times New Roman" w:hAnsi="Times New Roman" w:cs="Times New Roman"/>
          <w:color w:val="000000" w:themeColor="text1"/>
          <w:lang w:val="en-US"/>
        </w:rPr>
        <w:t>In addition to criminal sanctions, administrative law also punishes government officials who commit torture. This is why the original report noted that the Superior Court of Justice held that torture committed by government officials is considered an act of administrative impropriety due to its violation of the principles that guide public administration, as outlined in Law 8.429/1992.</w:t>
      </w:r>
      <w:r>
        <w:rPr>
          <w:rFonts w:ascii="Times New Roman" w:hAnsi="Times New Roman" w:cs="Times New Roman"/>
          <w:color w:val="000000" w:themeColor="text1"/>
          <w:lang w:val="en-US"/>
        </w:rPr>
        <w:t xml:space="preserve"> </w:t>
      </w:r>
      <w:r w:rsidR="00090152" w:rsidRPr="00CD413F">
        <w:rPr>
          <w:rFonts w:ascii="Times New Roman" w:hAnsi="Times New Roman" w:cs="Times New Roman"/>
          <w:color w:val="000000" w:themeColor="text1"/>
          <w:lang w:val="en-US"/>
        </w:rPr>
        <w:t xml:space="preserve">Regarding the jurisdiction, according to Brazilian law, “it is enforced even when the crime has not been committed in national territory, being the victim Brazilian or being the perpetrator </w:t>
      </w:r>
      <w:r>
        <w:rPr>
          <w:rFonts w:ascii="Times New Roman" w:hAnsi="Times New Roman" w:cs="Times New Roman"/>
          <w:color w:val="000000" w:themeColor="text1"/>
          <w:lang w:val="en-US"/>
        </w:rPr>
        <w:t>within the</w:t>
      </w:r>
      <w:r w:rsidR="00090152" w:rsidRPr="00CD413F">
        <w:rPr>
          <w:rFonts w:ascii="Times New Roman" w:hAnsi="Times New Roman" w:cs="Times New Roman"/>
          <w:color w:val="000000" w:themeColor="text1"/>
          <w:lang w:val="en-US"/>
        </w:rPr>
        <w:t xml:space="preserve"> Brazilian jurisdiction”.</w:t>
      </w:r>
    </w:p>
    <w:p w14:paraId="1F6F02FA" w14:textId="1B0E40FC" w:rsidR="0086721C" w:rsidRPr="00CD413F" w:rsidRDefault="0086721C" w:rsidP="00B5595F">
      <w:pPr>
        <w:spacing w:line="360" w:lineRule="auto"/>
        <w:ind w:firstLine="720"/>
        <w:jc w:val="both"/>
        <w:rPr>
          <w:rFonts w:ascii="Times New Roman" w:hAnsi="Times New Roman" w:cs="Times New Roman"/>
          <w:color w:val="000000" w:themeColor="text1"/>
          <w:lang w:val="en-US"/>
        </w:rPr>
      </w:pPr>
      <w:r w:rsidRPr="0086721C">
        <w:rPr>
          <w:rFonts w:ascii="Times New Roman" w:hAnsi="Times New Roman" w:cs="Times New Roman"/>
          <w:color w:val="000000" w:themeColor="text1"/>
          <w:lang w:val="en-US"/>
        </w:rPr>
        <w:t xml:space="preserve">Therefore, this </w:t>
      </w:r>
      <w:r>
        <w:rPr>
          <w:rFonts w:ascii="Times New Roman" w:hAnsi="Times New Roman" w:cs="Times New Roman"/>
          <w:color w:val="000000" w:themeColor="text1"/>
          <w:lang w:val="en-US"/>
        </w:rPr>
        <w:t>provision</w:t>
      </w:r>
      <w:r w:rsidRPr="0086721C">
        <w:rPr>
          <w:rFonts w:ascii="Times New Roman" w:hAnsi="Times New Roman" w:cs="Times New Roman"/>
          <w:color w:val="000000" w:themeColor="text1"/>
          <w:lang w:val="en-US"/>
        </w:rPr>
        <w:t xml:space="preserve"> could be interpreted as establishing a form of unconditional extraterritoriality in cases where the victim is Brazilian, rather than universal jurisdiction. It also suggests that </w:t>
      </w:r>
      <w:r>
        <w:rPr>
          <w:rFonts w:ascii="Times New Roman" w:hAnsi="Times New Roman" w:cs="Times New Roman"/>
          <w:color w:val="000000" w:themeColor="text1"/>
          <w:lang w:val="en-US"/>
        </w:rPr>
        <w:t>“</w:t>
      </w:r>
      <w:r w:rsidRPr="0086721C">
        <w:rPr>
          <w:rFonts w:ascii="Times New Roman" w:hAnsi="Times New Roman" w:cs="Times New Roman"/>
          <w:color w:val="000000" w:themeColor="text1"/>
          <w:lang w:val="en-US"/>
        </w:rPr>
        <w:t>universal jurisdiction may be mitigated</w:t>
      </w:r>
      <w:r>
        <w:rPr>
          <w:rFonts w:ascii="Times New Roman" w:hAnsi="Times New Roman" w:cs="Times New Roman"/>
          <w:color w:val="000000" w:themeColor="text1"/>
          <w:lang w:val="en-US"/>
        </w:rPr>
        <w:t xml:space="preserve"> or limited</w:t>
      </w:r>
      <w:r w:rsidRPr="0086721C">
        <w:rPr>
          <w:rFonts w:ascii="Times New Roman" w:hAnsi="Times New Roman" w:cs="Times New Roman"/>
          <w:color w:val="000000" w:themeColor="text1"/>
          <w:lang w:val="en-US"/>
        </w:rPr>
        <w:t xml:space="preserve"> by the perpetrator's entry into Brazilian territory</w:t>
      </w:r>
      <w:r>
        <w:rPr>
          <w:rFonts w:ascii="Times New Roman" w:hAnsi="Times New Roman" w:cs="Times New Roman"/>
          <w:color w:val="000000" w:themeColor="text1"/>
          <w:lang w:val="en-US"/>
        </w:rPr>
        <w:t>”</w:t>
      </w:r>
      <w:r w:rsidRPr="0086721C">
        <w:rPr>
          <w:rFonts w:ascii="Times New Roman" w:hAnsi="Times New Roman" w:cs="Times New Roman"/>
          <w:color w:val="000000" w:themeColor="text1"/>
          <w:lang w:val="en-US"/>
        </w:rPr>
        <w:t>.</w:t>
      </w:r>
    </w:p>
    <w:p w14:paraId="663D9E3F" w14:textId="08D58732" w:rsidR="0086721C" w:rsidRPr="00CD413F" w:rsidRDefault="0086721C" w:rsidP="00B5595F">
      <w:pPr>
        <w:spacing w:line="360" w:lineRule="auto"/>
        <w:ind w:firstLine="720"/>
        <w:jc w:val="both"/>
        <w:rPr>
          <w:rFonts w:ascii="Times New Roman" w:hAnsi="Times New Roman" w:cs="Times New Roman"/>
          <w:color w:val="000000" w:themeColor="text1"/>
          <w:lang w:val="en-US"/>
        </w:rPr>
      </w:pPr>
      <w:r>
        <w:rPr>
          <w:rFonts w:ascii="Times New Roman" w:hAnsi="Times New Roman" w:cs="Times New Roman"/>
          <w:color w:val="000000" w:themeColor="text1"/>
          <w:lang w:val="en-US"/>
        </w:rPr>
        <w:t xml:space="preserve">It </w:t>
      </w:r>
      <w:r w:rsidRPr="0086721C">
        <w:rPr>
          <w:rFonts w:ascii="Times New Roman" w:hAnsi="Times New Roman" w:cs="Times New Roman"/>
          <w:color w:val="000000" w:themeColor="text1"/>
          <w:lang w:val="en-US"/>
        </w:rPr>
        <w:t>can be argued</w:t>
      </w:r>
      <w:r>
        <w:rPr>
          <w:rFonts w:ascii="Times New Roman" w:hAnsi="Times New Roman" w:cs="Times New Roman"/>
          <w:color w:val="000000" w:themeColor="text1"/>
          <w:lang w:val="en-US"/>
        </w:rPr>
        <w:t>, thus,</w:t>
      </w:r>
      <w:r w:rsidRPr="0086721C">
        <w:rPr>
          <w:rFonts w:ascii="Times New Roman" w:hAnsi="Times New Roman" w:cs="Times New Roman"/>
          <w:color w:val="000000" w:themeColor="text1"/>
          <w:lang w:val="en-US"/>
        </w:rPr>
        <w:t xml:space="preserve"> that Brazil does establish universal jurisdiction, but domestic law could provide clarification on the possibility of requesting the extradition of a defendant in order to</w:t>
      </w:r>
      <w:r>
        <w:rPr>
          <w:rFonts w:ascii="Times New Roman" w:hAnsi="Times New Roman" w:cs="Times New Roman"/>
          <w:color w:val="000000" w:themeColor="text1"/>
          <w:lang w:val="en-US"/>
        </w:rPr>
        <w:t>, for instance,</w:t>
      </w:r>
      <w:r w:rsidRPr="0086721C">
        <w:rPr>
          <w:rFonts w:ascii="Times New Roman" w:hAnsi="Times New Roman" w:cs="Times New Roman"/>
          <w:color w:val="000000" w:themeColor="text1"/>
          <w:lang w:val="en-US"/>
        </w:rPr>
        <w:t xml:space="preserve"> enforce the law. This would eliminate the </w:t>
      </w:r>
      <w:r>
        <w:rPr>
          <w:rFonts w:ascii="Times New Roman" w:hAnsi="Times New Roman" w:cs="Times New Roman"/>
          <w:color w:val="000000" w:themeColor="text1"/>
          <w:lang w:val="en-US"/>
        </w:rPr>
        <w:t xml:space="preserve">requirement </w:t>
      </w:r>
      <w:r w:rsidRPr="0086721C">
        <w:rPr>
          <w:rFonts w:ascii="Times New Roman" w:hAnsi="Times New Roman" w:cs="Times New Roman"/>
          <w:color w:val="000000" w:themeColor="text1"/>
          <w:lang w:val="en-US"/>
        </w:rPr>
        <w:t>for the perpetrator to enter national territory for the purpose of prosecution and sentencing.</w:t>
      </w:r>
    </w:p>
    <w:p w14:paraId="0DB81976" w14:textId="5B71DD0D" w:rsidR="00201747" w:rsidRPr="00CD413F" w:rsidRDefault="00201747" w:rsidP="00B5595F">
      <w:pPr>
        <w:spacing w:line="360" w:lineRule="auto"/>
        <w:ind w:firstLine="720"/>
        <w:jc w:val="both"/>
        <w:rPr>
          <w:rFonts w:ascii="Times New Roman" w:hAnsi="Times New Roman" w:cs="Times New Roman"/>
          <w:color w:val="000000" w:themeColor="text1"/>
          <w:lang w:val="en-US"/>
        </w:rPr>
      </w:pPr>
      <w:r w:rsidRPr="00CD413F">
        <w:rPr>
          <w:rFonts w:ascii="Times New Roman" w:hAnsi="Times New Roman" w:cs="Times New Roman"/>
          <w:color w:val="000000" w:themeColor="text1"/>
          <w:lang w:val="en-US"/>
        </w:rPr>
        <w:t xml:space="preserve">With respect to extradition, according to the Ministry of Justice and Public Security, Brazil is </w:t>
      </w:r>
      <w:r w:rsidR="00400326">
        <w:rPr>
          <w:rFonts w:ascii="Times New Roman" w:hAnsi="Times New Roman" w:cs="Times New Roman"/>
          <w:color w:val="000000" w:themeColor="text1"/>
          <w:lang w:val="en-US"/>
        </w:rPr>
        <w:t xml:space="preserve">currently </w:t>
      </w:r>
      <w:r w:rsidR="00C72C00" w:rsidRPr="00CD413F">
        <w:rPr>
          <w:rFonts w:ascii="Times New Roman" w:hAnsi="Times New Roman" w:cs="Times New Roman"/>
          <w:color w:val="000000" w:themeColor="text1"/>
          <w:lang w:val="en-US"/>
        </w:rPr>
        <w:t xml:space="preserve">part of 32 bilateral extradition treaties and </w:t>
      </w:r>
      <w:r w:rsidR="00400326">
        <w:rPr>
          <w:rFonts w:ascii="Times New Roman" w:hAnsi="Times New Roman" w:cs="Times New Roman"/>
          <w:color w:val="000000" w:themeColor="text1"/>
          <w:lang w:val="en-US"/>
        </w:rPr>
        <w:t>seven</w:t>
      </w:r>
      <w:r w:rsidR="00C72C00" w:rsidRPr="00CD413F">
        <w:rPr>
          <w:rFonts w:ascii="Times New Roman" w:hAnsi="Times New Roman" w:cs="Times New Roman"/>
          <w:color w:val="000000" w:themeColor="text1"/>
          <w:lang w:val="en-US"/>
        </w:rPr>
        <w:t xml:space="preserve"> multilateral con</w:t>
      </w:r>
      <w:r w:rsidR="00400326">
        <w:rPr>
          <w:rFonts w:ascii="Times New Roman" w:hAnsi="Times New Roman" w:cs="Times New Roman"/>
          <w:color w:val="000000" w:themeColor="text1"/>
          <w:lang w:val="en-US"/>
        </w:rPr>
        <w:t>ventions on the matter (MERCOSUR</w:t>
      </w:r>
      <w:r w:rsidR="00C72C00" w:rsidRPr="00CD413F">
        <w:rPr>
          <w:rFonts w:ascii="Times New Roman" w:hAnsi="Times New Roman" w:cs="Times New Roman"/>
          <w:color w:val="000000" w:themeColor="text1"/>
          <w:lang w:val="en-US"/>
        </w:rPr>
        <w:t xml:space="preserve"> Convention, </w:t>
      </w:r>
      <w:r w:rsidR="00400326">
        <w:rPr>
          <w:rFonts w:ascii="Times New Roman" w:hAnsi="Times New Roman" w:cs="Times New Roman"/>
          <w:color w:val="000000" w:themeColor="text1"/>
          <w:lang w:val="en-US"/>
        </w:rPr>
        <w:t>of the Community of Portuguese-S</w:t>
      </w:r>
      <w:r w:rsidR="00C72C00" w:rsidRPr="00CD413F">
        <w:rPr>
          <w:rFonts w:ascii="Times New Roman" w:hAnsi="Times New Roman" w:cs="Times New Roman"/>
          <w:color w:val="000000" w:themeColor="text1"/>
          <w:lang w:val="en-US"/>
        </w:rPr>
        <w:t xml:space="preserve">peaking Countries, </w:t>
      </w:r>
      <w:r w:rsidR="00400326">
        <w:rPr>
          <w:rFonts w:ascii="Times New Roman" w:hAnsi="Times New Roman" w:cs="Times New Roman"/>
          <w:color w:val="000000" w:themeColor="text1"/>
          <w:lang w:val="en-US"/>
        </w:rPr>
        <w:t>in addition to the</w:t>
      </w:r>
      <w:r w:rsidR="00C72C00" w:rsidRPr="00CD413F">
        <w:rPr>
          <w:rFonts w:ascii="Times New Roman" w:hAnsi="Times New Roman" w:cs="Times New Roman"/>
          <w:color w:val="000000" w:themeColor="text1"/>
          <w:lang w:val="en-US"/>
        </w:rPr>
        <w:t xml:space="preserve"> thematic conventions that include a mandatory extradition clause between parties).</w:t>
      </w:r>
    </w:p>
    <w:p w14:paraId="55B8D2FA" w14:textId="109D8F9D" w:rsidR="00400326" w:rsidRDefault="00400326" w:rsidP="00B5595F">
      <w:pPr>
        <w:spacing w:line="360" w:lineRule="auto"/>
        <w:ind w:firstLine="720"/>
        <w:jc w:val="both"/>
        <w:rPr>
          <w:rFonts w:ascii="Times New Roman" w:hAnsi="Times New Roman" w:cs="Times New Roman"/>
          <w:color w:val="000000" w:themeColor="text1"/>
          <w:lang w:val="en-US"/>
        </w:rPr>
      </w:pPr>
      <w:r w:rsidRPr="00400326">
        <w:rPr>
          <w:rFonts w:ascii="Times New Roman" w:hAnsi="Times New Roman" w:cs="Times New Roman"/>
          <w:color w:val="000000" w:themeColor="text1"/>
          <w:lang w:val="en-US"/>
        </w:rPr>
        <w:t>In addition, the Conv</w:t>
      </w:r>
      <w:r>
        <w:rPr>
          <w:rFonts w:ascii="Times New Roman" w:hAnsi="Times New Roman" w:cs="Times New Roman"/>
          <w:color w:val="000000" w:themeColor="text1"/>
          <w:lang w:val="en-US"/>
        </w:rPr>
        <w:t>ention a</w:t>
      </w:r>
      <w:r w:rsidRPr="00400326">
        <w:rPr>
          <w:rFonts w:ascii="Times New Roman" w:hAnsi="Times New Roman" w:cs="Times New Roman"/>
          <w:color w:val="000000" w:themeColor="text1"/>
          <w:lang w:val="en-US"/>
        </w:rPr>
        <w:t>gainst Torture serves as the legal basis for extradition under Article 8(2) and (3). For instance, in the case of Extradition No. 1122, the Federal Supreme Court's Rapporteur Minister Carlos Brito cited the Convention as the grounds for the extradition, in a ruling delivered on May 21, 2009.</w:t>
      </w:r>
    </w:p>
    <w:p w14:paraId="7B3593EC" w14:textId="77777777" w:rsidR="00400326" w:rsidRDefault="00400326" w:rsidP="00B5595F">
      <w:pPr>
        <w:spacing w:line="360" w:lineRule="auto"/>
        <w:ind w:firstLine="720"/>
        <w:jc w:val="both"/>
        <w:rPr>
          <w:rFonts w:ascii="Times New Roman" w:hAnsi="Times New Roman" w:cs="Times New Roman"/>
          <w:color w:val="000000" w:themeColor="text1"/>
          <w:lang w:val="en-US"/>
        </w:rPr>
      </w:pPr>
      <w:r w:rsidRPr="00400326">
        <w:rPr>
          <w:rFonts w:ascii="Times New Roman" w:hAnsi="Times New Roman" w:cs="Times New Roman"/>
          <w:color w:val="000000" w:themeColor="text1"/>
          <w:lang w:val="en-US"/>
        </w:rPr>
        <w:t>In regards to the limitations for dismissing an extradition request, the Brazilian Federal Supreme Court has ruled in Extradition 1327 that extradition cannot be granted for torture crimes if the statute of limitations has expired. This is because such extradition would not fulfill the double punishment requirement. The Court has previously recognized the constitutionality of the Brazilian Amnesty Law with regards to crimes committed by government officials during the military regime. Therefore, it is not possible to have a different interpretation regarding the punishment of crimes committed in other countries.</w:t>
      </w:r>
    </w:p>
    <w:p w14:paraId="22450AF9" w14:textId="54AA5B23" w:rsidR="00C74703" w:rsidRPr="00CD413F" w:rsidRDefault="00400326" w:rsidP="00400326">
      <w:pPr>
        <w:spacing w:line="360" w:lineRule="auto"/>
        <w:ind w:firstLine="720"/>
        <w:jc w:val="both"/>
        <w:rPr>
          <w:rFonts w:ascii="Times New Roman" w:hAnsi="Times New Roman" w:cs="Times New Roman"/>
          <w:b/>
          <w:highlight w:val="white"/>
          <w:lang w:val="en-US"/>
        </w:rPr>
      </w:pPr>
      <w:r w:rsidRPr="00400326">
        <w:rPr>
          <w:rFonts w:ascii="Times New Roman" w:hAnsi="Times New Roman" w:cs="Times New Roman"/>
          <w:color w:val="000000" w:themeColor="text1"/>
          <w:lang w:val="en-US"/>
        </w:rPr>
        <w:t>Regarding concerns that an extradited individual may be subject to torture, Brazilian law also explicitly prohibits extradition in cases where the requesting state does not commit to refraining from "inflicting torture or other cruel, inhumane or degrading treatment or punishment on the extradited person" and "substituting corporal punishment, life imprisonment or the death sentence for a maximum of 30 years imprisonment," as stated in Article 96 of Law 13.445/2017. The Federal Supreme Court has dismissed extradition requests based on the non-refoulement principle in cases such as Extradition 1424 (decided on October 20, 2020) and Extradition 1425 (decided on May 12, 2021).</w:t>
      </w:r>
    </w:p>
    <w:p w14:paraId="7397449F" w14:textId="77777777" w:rsidR="00C74703" w:rsidRPr="00CD413F" w:rsidRDefault="00C74703" w:rsidP="00E91A72">
      <w:pPr>
        <w:spacing w:line="360" w:lineRule="auto"/>
        <w:jc w:val="both"/>
        <w:rPr>
          <w:rFonts w:ascii="Times New Roman" w:hAnsi="Times New Roman" w:cs="Times New Roman"/>
          <w:lang w:val="en-US"/>
        </w:rPr>
      </w:pPr>
    </w:p>
    <w:p w14:paraId="0D307084" w14:textId="77777777" w:rsidR="00C74703" w:rsidRPr="00CD413F" w:rsidRDefault="00C74703" w:rsidP="00E91A72">
      <w:pPr>
        <w:spacing w:line="360" w:lineRule="auto"/>
        <w:jc w:val="both"/>
        <w:rPr>
          <w:rFonts w:ascii="Times New Roman" w:hAnsi="Times New Roman" w:cs="Times New Roman"/>
          <w:lang w:val="en-US"/>
        </w:rPr>
      </w:pPr>
    </w:p>
    <w:p w14:paraId="16592909" w14:textId="77777777" w:rsidR="00C74703" w:rsidRPr="00CD413F" w:rsidRDefault="00C74703" w:rsidP="00E91A72">
      <w:pPr>
        <w:spacing w:line="360" w:lineRule="auto"/>
        <w:rPr>
          <w:rFonts w:ascii="Times New Roman" w:hAnsi="Times New Roman" w:cs="Times New Roman"/>
          <w:lang w:val="en-US"/>
        </w:rPr>
      </w:pPr>
    </w:p>
    <w:p w14:paraId="16886619" w14:textId="77777777" w:rsidR="00B5595F" w:rsidRPr="00CD413F" w:rsidRDefault="00B5595F" w:rsidP="00E91A72">
      <w:pPr>
        <w:spacing w:line="360" w:lineRule="auto"/>
        <w:rPr>
          <w:rFonts w:ascii="Times New Roman" w:hAnsi="Times New Roman" w:cs="Times New Roman"/>
          <w:lang w:val="en-US"/>
        </w:rPr>
      </w:pPr>
    </w:p>
    <w:p w14:paraId="601757FD" w14:textId="77777777" w:rsidR="00B5595F" w:rsidRPr="00CD413F" w:rsidRDefault="00B5595F" w:rsidP="00E91A72">
      <w:pPr>
        <w:spacing w:line="360" w:lineRule="auto"/>
        <w:rPr>
          <w:rFonts w:ascii="Times New Roman" w:hAnsi="Times New Roman" w:cs="Times New Roman"/>
          <w:lang w:val="en-US"/>
        </w:rPr>
      </w:pPr>
    </w:p>
    <w:p w14:paraId="7BED3978" w14:textId="77777777" w:rsidR="00D51344" w:rsidRPr="00CD413F" w:rsidRDefault="00D51344" w:rsidP="00E91A72">
      <w:pPr>
        <w:spacing w:line="360" w:lineRule="auto"/>
        <w:rPr>
          <w:rFonts w:ascii="Times New Roman" w:hAnsi="Times New Roman" w:cs="Times New Roman"/>
          <w:lang w:val="en-US"/>
        </w:rPr>
      </w:pPr>
    </w:p>
    <w:p w14:paraId="0702487B" w14:textId="77777777" w:rsidR="00D51344" w:rsidRPr="00CD413F" w:rsidRDefault="00D51344" w:rsidP="00E91A72">
      <w:pPr>
        <w:spacing w:line="360" w:lineRule="auto"/>
        <w:rPr>
          <w:rFonts w:ascii="Times New Roman" w:hAnsi="Times New Roman" w:cs="Times New Roman"/>
          <w:lang w:val="en-US"/>
        </w:rPr>
      </w:pPr>
    </w:p>
    <w:p w14:paraId="7AC00B51" w14:textId="77777777" w:rsidR="00D51344" w:rsidRPr="00CD413F" w:rsidRDefault="00D51344" w:rsidP="00E91A72">
      <w:pPr>
        <w:spacing w:line="360" w:lineRule="auto"/>
        <w:rPr>
          <w:rFonts w:ascii="Times New Roman" w:hAnsi="Times New Roman" w:cs="Times New Roman"/>
          <w:lang w:val="en-US"/>
        </w:rPr>
      </w:pPr>
    </w:p>
    <w:p w14:paraId="09E228F3" w14:textId="77777777" w:rsidR="00D51344" w:rsidRPr="00CD413F" w:rsidRDefault="00D51344" w:rsidP="00E91A72">
      <w:pPr>
        <w:spacing w:line="360" w:lineRule="auto"/>
        <w:rPr>
          <w:rFonts w:ascii="Times New Roman" w:hAnsi="Times New Roman" w:cs="Times New Roman"/>
          <w:lang w:val="en-US"/>
        </w:rPr>
      </w:pPr>
    </w:p>
    <w:p w14:paraId="1FD7F25C" w14:textId="77777777" w:rsidR="00B5595F" w:rsidRPr="00CD413F" w:rsidRDefault="00B5595F" w:rsidP="00E91A72">
      <w:pPr>
        <w:spacing w:line="360" w:lineRule="auto"/>
        <w:rPr>
          <w:rFonts w:ascii="Times New Roman" w:hAnsi="Times New Roman" w:cs="Times New Roman"/>
          <w:lang w:val="en-US"/>
        </w:rPr>
      </w:pPr>
    </w:p>
    <w:p w14:paraId="7587F0C5" w14:textId="77777777" w:rsidR="00C74703" w:rsidRPr="00CD413F" w:rsidRDefault="00C74703" w:rsidP="00E91A72">
      <w:pPr>
        <w:spacing w:line="360" w:lineRule="auto"/>
        <w:rPr>
          <w:rFonts w:ascii="Times New Roman" w:hAnsi="Times New Roman" w:cs="Times New Roman"/>
          <w:b/>
          <w:lang w:val="en-US"/>
        </w:rPr>
      </w:pPr>
    </w:p>
    <w:p w14:paraId="0D5584EC" w14:textId="44634230" w:rsidR="00F13B08" w:rsidRPr="00CD413F" w:rsidRDefault="00F13B08" w:rsidP="00F13B08">
      <w:pPr>
        <w:spacing w:line="360" w:lineRule="auto"/>
        <w:rPr>
          <w:rFonts w:ascii="Times New Roman" w:hAnsi="Times New Roman" w:cs="Times New Roman"/>
          <w:b/>
          <w:lang w:val="en-US"/>
        </w:rPr>
      </w:pPr>
      <w:r w:rsidRPr="00CD413F">
        <w:rPr>
          <w:rFonts w:ascii="Times New Roman" w:hAnsi="Times New Roman" w:cs="Times New Roman"/>
          <w:b/>
          <w:lang w:val="en-US"/>
        </w:rPr>
        <w:t xml:space="preserve">2 - Victim protection systems (PPDDH and PROVITA), including a gender-based </w:t>
      </w:r>
      <w:r w:rsidR="00400326">
        <w:rPr>
          <w:rFonts w:ascii="Times New Roman" w:hAnsi="Times New Roman" w:cs="Times New Roman"/>
          <w:b/>
          <w:lang w:val="en-US"/>
        </w:rPr>
        <w:t xml:space="preserve">perspective </w:t>
      </w:r>
      <w:r w:rsidRPr="00CD413F">
        <w:rPr>
          <w:rFonts w:ascii="Times New Roman" w:hAnsi="Times New Roman" w:cs="Times New Roman"/>
          <w:b/>
          <w:lang w:val="en-US"/>
        </w:rPr>
        <w:t>and the protection of children</w:t>
      </w:r>
    </w:p>
    <w:p w14:paraId="6041F9A3" w14:textId="61241D4D" w:rsidR="00C74703" w:rsidRPr="00CD413F" w:rsidRDefault="00C74703" w:rsidP="00563CEA">
      <w:pPr>
        <w:spacing w:line="360" w:lineRule="auto"/>
        <w:ind w:firstLine="720"/>
        <w:jc w:val="both"/>
        <w:rPr>
          <w:rFonts w:ascii="Times New Roman" w:hAnsi="Times New Roman" w:cs="Times New Roman"/>
          <w:highlight w:val="white"/>
          <w:lang w:val="en-US"/>
        </w:rPr>
      </w:pPr>
    </w:p>
    <w:p w14:paraId="4D79072C" w14:textId="77777777" w:rsidR="00400326" w:rsidRDefault="00400326" w:rsidP="00400326">
      <w:pPr>
        <w:spacing w:line="360" w:lineRule="auto"/>
        <w:ind w:firstLine="720"/>
        <w:jc w:val="both"/>
        <w:rPr>
          <w:rFonts w:ascii="Times New Roman" w:hAnsi="Times New Roman" w:cs="Times New Roman"/>
          <w:lang w:val="en-US"/>
        </w:rPr>
      </w:pPr>
      <w:r w:rsidRPr="00400326">
        <w:rPr>
          <w:rFonts w:ascii="Times New Roman" w:hAnsi="Times New Roman" w:cs="Times New Roman"/>
          <w:lang w:val="en-US"/>
        </w:rPr>
        <w:t>The Federal Program of Assistance to Victims and Threatened Witnesses, established by Law 9.807/1999, is designed to prioritize the protection of the individuals involved.</w:t>
      </w:r>
    </w:p>
    <w:p w14:paraId="41850EAE" w14:textId="0D62B9BF" w:rsidR="00F13B08" w:rsidRDefault="00F13B08" w:rsidP="00563CEA">
      <w:pPr>
        <w:spacing w:line="360" w:lineRule="auto"/>
        <w:ind w:firstLine="720"/>
        <w:jc w:val="both"/>
        <w:rPr>
          <w:rFonts w:ascii="Times New Roman" w:hAnsi="Times New Roman" w:cs="Times New Roman"/>
          <w:highlight w:val="white"/>
          <w:lang w:val="en-US"/>
        </w:rPr>
      </w:pPr>
      <w:r w:rsidRPr="00CD413F">
        <w:rPr>
          <w:rFonts w:ascii="Times New Roman" w:hAnsi="Times New Roman" w:cs="Times New Roman"/>
          <w:highlight w:val="white"/>
          <w:lang w:val="en-US"/>
        </w:rPr>
        <w:t>A request to be included in this program may be sent by the interested party, by the Public Ministry, by the police authority conducting the criminal investigation, by the judge hearing the case or by public entities such as the Public Defender’s Office and other organs responsible for the protection of human rights.</w:t>
      </w:r>
    </w:p>
    <w:p w14:paraId="0B3941B9" w14:textId="6E278E26" w:rsidR="00400326" w:rsidRPr="00705F2E" w:rsidRDefault="00400326" w:rsidP="00705F2E">
      <w:pPr>
        <w:spacing w:line="360" w:lineRule="auto"/>
        <w:ind w:firstLine="720"/>
        <w:jc w:val="both"/>
        <w:rPr>
          <w:rFonts w:ascii="Times New Roman" w:hAnsi="Times New Roman" w:cs="Times New Roman"/>
          <w:lang w:val="en-US"/>
        </w:rPr>
      </w:pPr>
      <w:r w:rsidRPr="00400326">
        <w:rPr>
          <w:rFonts w:ascii="Times New Roman" w:hAnsi="Times New Roman" w:cs="Times New Roman"/>
          <w:lang w:val="en-US"/>
        </w:rPr>
        <w:t xml:space="preserve">Interested parties, the Public Ministry, police authorities conducting criminal investigations, judges, and public entities responsible for human rights protection may all submit </w:t>
      </w:r>
      <w:r w:rsidR="00705F2E">
        <w:rPr>
          <w:rFonts w:ascii="Times New Roman" w:hAnsi="Times New Roman" w:cs="Times New Roman"/>
          <w:lang w:val="en-US"/>
        </w:rPr>
        <w:t>requests to be included in the P</w:t>
      </w:r>
      <w:r w:rsidRPr="00400326">
        <w:rPr>
          <w:rFonts w:ascii="Times New Roman" w:hAnsi="Times New Roman" w:cs="Times New Roman"/>
          <w:lang w:val="en-US"/>
        </w:rPr>
        <w:t xml:space="preserve">rogram. </w:t>
      </w:r>
    </w:p>
    <w:p w14:paraId="56B4EA51" w14:textId="508214CF" w:rsidR="00705F2E" w:rsidRDefault="00F13B08" w:rsidP="00705F2E">
      <w:pPr>
        <w:spacing w:line="360" w:lineRule="auto"/>
        <w:ind w:firstLine="720"/>
        <w:jc w:val="both"/>
        <w:rPr>
          <w:rFonts w:ascii="Times New Roman" w:hAnsi="Times New Roman" w:cs="Times New Roman"/>
          <w:highlight w:val="white"/>
          <w:lang w:val="en-US"/>
        </w:rPr>
      </w:pPr>
      <w:r w:rsidRPr="00CD413F">
        <w:rPr>
          <w:rFonts w:ascii="Times New Roman" w:hAnsi="Times New Roman" w:cs="Times New Roman"/>
          <w:highlight w:val="white"/>
          <w:lang w:val="en-US"/>
        </w:rPr>
        <w:t xml:space="preserve">The admission </w:t>
      </w:r>
      <w:r w:rsidR="00133253" w:rsidRPr="00CD413F">
        <w:rPr>
          <w:rFonts w:ascii="Times New Roman" w:hAnsi="Times New Roman" w:cs="Times New Roman"/>
          <w:highlight w:val="white"/>
          <w:lang w:val="en-US"/>
        </w:rPr>
        <w:t xml:space="preserve">and the exclusion of a person </w:t>
      </w:r>
      <w:r w:rsidRPr="00CD413F">
        <w:rPr>
          <w:rFonts w:ascii="Times New Roman" w:hAnsi="Times New Roman" w:cs="Times New Roman"/>
          <w:highlight w:val="white"/>
          <w:lang w:val="en-US"/>
        </w:rPr>
        <w:t>to the program</w:t>
      </w:r>
      <w:r w:rsidR="00133253" w:rsidRPr="00CD413F">
        <w:rPr>
          <w:rFonts w:ascii="Times New Roman" w:hAnsi="Times New Roman" w:cs="Times New Roman"/>
          <w:highlight w:val="white"/>
          <w:lang w:val="en-US"/>
        </w:rPr>
        <w:t xml:space="preserve"> requires prior consultation to the Public</w:t>
      </w:r>
      <w:r w:rsidR="00705F2E">
        <w:rPr>
          <w:rFonts w:ascii="Times New Roman" w:hAnsi="Times New Roman" w:cs="Times New Roman"/>
          <w:highlight w:val="white"/>
          <w:lang w:val="en-US"/>
        </w:rPr>
        <w:t xml:space="preserve"> Ministry (article</w:t>
      </w:r>
      <w:r w:rsidR="00400326">
        <w:rPr>
          <w:rFonts w:ascii="Times New Roman" w:hAnsi="Times New Roman" w:cs="Times New Roman"/>
          <w:highlight w:val="white"/>
          <w:lang w:val="en-US"/>
        </w:rPr>
        <w:t xml:space="preserve"> 3) and must be reported</w:t>
      </w:r>
      <w:r w:rsidR="00133253" w:rsidRPr="00CD413F">
        <w:rPr>
          <w:rFonts w:ascii="Times New Roman" w:hAnsi="Times New Roman" w:cs="Times New Roman"/>
          <w:highlight w:val="white"/>
          <w:lang w:val="en-US"/>
        </w:rPr>
        <w:t xml:space="preserve"> to the police authority or to the competent judge.</w:t>
      </w:r>
    </w:p>
    <w:p w14:paraId="758E1C69" w14:textId="2623BDA5" w:rsidR="00705F2E" w:rsidRPr="00705F2E" w:rsidRDefault="00705F2E" w:rsidP="00705F2E">
      <w:pPr>
        <w:spacing w:line="360" w:lineRule="auto"/>
        <w:ind w:firstLine="720"/>
        <w:jc w:val="both"/>
        <w:rPr>
          <w:rFonts w:ascii="Times New Roman" w:hAnsi="Times New Roman" w:cs="Times New Roman"/>
          <w:lang w:val="en-US"/>
        </w:rPr>
      </w:pPr>
      <w:r w:rsidRPr="00400326">
        <w:rPr>
          <w:rFonts w:ascii="Times New Roman" w:hAnsi="Times New Roman" w:cs="Times New Roman"/>
          <w:lang w:val="en-US"/>
        </w:rPr>
        <w:t>The decision-making body responsible for program admission is a deliberative council (Article 4) composed of nominees from the Public Ministry, Judiciary Power, and public and private organizations responsible for public security and human rights protection. If an application is denied, the decision may be appealed to the co</w:t>
      </w:r>
      <w:r>
        <w:rPr>
          <w:rFonts w:ascii="Times New Roman" w:hAnsi="Times New Roman" w:cs="Times New Roman"/>
          <w:lang w:val="en-US"/>
        </w:rPr>
        <w:t>uncil or overturned by a judge.</w:t>
      </w:r>
    </w:p>
    <w:p w14:paraId="32F1AEEA" w14:textId="77777777" w:rsidR="00705F2E" w:rsidRPr="00CD413F" w:rsidRDefault="00705F2E" w:rsidP="00705F2E">
      <w:pPr>
        <w:spacing w:line="360" w:lineRule="auto"/>
        <w:ind w:firstLine="720"/>
        <w:jc w:val="both"/>
        <w:rPr>
          <w:rFonts w:ascii="Times New Roman" w:hAnsi="Times New Roman" w:cs="Times New Roman"/>
          <w:highlight w:val="white"/>
          <w:lang w:val="en-US"/>
        </w:rPr>
      </w:pPr>
      <w:r w:rsidRPr="00400326">
        <w:rPr>
          <w:rFonts w:ascii="Times New Roman" w:hAnsi="Times New Roman" w:cs="Times New Roman"/>
          <w:lang w:val="en-US"/>
        </w:rPr>
        <w:t xml:space="preserve">Given that this program is designed to protect human rights, admission and continued participation in the program require the agreement of the protected person. </w:t>
      </w:r>
    </w:p>
    <w:p w14:paraId="2D941FFB" w14:textId="77777777" w:rsidR="00705F2E" w:rsidRDefault="00705F2E" w:rsidP="00705F2E">
      <w:pPr>
        <w:spacing w:line="360" w:lineRule="auto"/>
        <w:ind w:firstLine="720"/>
        <w:jc w:val="both"/>
        <w:rPr>
          <w:rFonts w:ascii="Times New Roman" w:hAnsi="Times New Roman" w:cs="Times New Roman"/>
          <w:lang w:val="en-US"/>
        </w:rPr>
      </w:pPr>
      <w:r w:rsidRPr="00400326">
        <w:rPr>
          <w:rFonts w:ascii="Times New Roman" w:hAnsi="Times New Roman" w:cs="Times New Roman"/>
          <w:lang w:val="en-US"/>
        </w:rPr>
        <w:t>Non-governmental organizations play a vital role in implementing protective measures to ensure the success of the program.</w:t>
      </w:r>
    </w:p>
    <w:p w14:paraId="0738CA01" w14:textId="77777777" w:rsidR="00705F2E" w:rsidRPr="00CD413F" w:rsidRDefault="00705F2E" w:rsidP="00705F2E">
      <w:pPr>
        <w:spacing w:line="360" w:lineRule="auto"/>
        <w:ind w:firstLine="720"/>
        <w:jc w:val="both"/>
        <w:rPr>
          <w:rFonts w:ascii="Times New Roman" w:hAnsi="Times New Roman" w:cs="Times New Roman"/>
          <w:highlight w:val="white"/>
          <w:lang w:val="en-US"/>
        </w:rPr>
      </w:pPr>
    </w:p>
    <w:p w14:paraId="33A624A1" w14:textId="5791961D" w:rsidR="00133253" w:rsidRPr="00705F2E" w:rsidRDefault="00133253" w:rsidP="00705F2E">
      <w:pPr>
        <w:spacing w:line="360" w:lineRule="auto"/>
        <w:ind w:left="1440"/>
        <w:jc w:val="both"/>
        <w:rPr>
          <w:rFonts w:ascii="Times New Roman" w:hAnsi="Times New Roman" w:cs="Times New Roman"/>
          <w:b/>
          <w:i/>
          <w:sz w:val="22"/>
          <w:szCs w:val="22"/>
          <w:lang w:val="en-US"/>
        </w:rPr>
      </w:pPr>
      <w:r w:rsidRPr="00705F2E">
        <w:rPr>
          <w:rFonts w:ascii="Times New Roman" w:hAnsi="Times New Roman" w:cs="Times New Roman"/>
          <w:i/>
          <w:sz w:val="22"/>
          <w:szCs w:val="22"/>
          <w:highlight w:val="white"/>
          <w:lang w:val="en-US"/>
        </w:rPr>
        <w:t xml:space="preserve">Art. 1 §1o The Union, the States and the Federal District may establish covenants, agreements, conventions or partnerships between themselves or </w:t>
      </w:r>
      <w:r w:rsidRPr="00705F2E">
        <w:rPr>
          <w:rFonts w:ascii="Times New Roman" w:hAnsi="Times New Roman" w:cs="Times New Roman"/>
          <w:b/>
          <w:i/>
          <w:sz w:val="22"/>
          <w:szCs w:val="22"/>
          <w:highlight w:val="white"/>
          <w:lang w:val="en-US"/>
        </w:rPr>
        <w:t>with non-governmental entities in order to carry out [protection] programs.</w:t>
      </w:r>
    </w:p>
    <w:p w14:paraId="28AA3852" w14:textId="77777777" w:rsidR="00705F2E" w:rsidRPr="00705F2E" w:rsidRDefault="00705F2E" w:rsidP="00705F2E">
      <w:pPr>
        <w:spacing w:line="360" w:lineRule="auto"/>
        <w:ind w:left="1440"/>
        <w:jc w:val="both"/>
        <w:rPr>
          <w:rFonts w:ascii="Times New Roman" w:hAnsi="Times New Roman" w:cs="Times New Roman"/>
          <w:lang w:val="en-US"/>
        </w:rPr>
      </w:pPr>
    </w:p>
    <w:p w14:paraId="4D760DAB" w14:textId="2F57E046" w:rsidR="00C74703" w:rsidRPr="00304994" w:rsidRDefault="00133253" w:rsidP="00304994">
      <w:pPr>
        <w:spacing w:line="360" w:lineRule="auto"/>
        <w:ind w:firstLine="720"/>
        <w:jc w:val="both"/>
        <w:rPr>
          <w:rFonts w:ascii="Times New Roman" w:hAnsi="Times New Roman" w:cs="Times New Roman"/>
          <w:lang w:val="en-US"/>
        </w:rPr>
      </w:pPr>
      <w:r w:rsidRPr="00CD413F">
        <w:rPr>
          <w:rFonts w:ascii="Times New Roman" w:hAnsi="Times New Roman" w:cs="Times New Roman"/>
          <w:highlight w:val="white"/>
          <w:lang w:val="en-US"/>
        </w:rPr>
        <w:t xml:space="preserve">The Program’s model of protection is based on the “Pedagogy of Protection”, an educational measure in human rights which </w:t>
      </w:r>
      <w:r w:rsidR="00705F2E">
        <w:rPr>
          <w:rFonts w:ascii="Times New Roman" w:hAnsi="Times New Roman" w:cs="Times New Roman"/>
          <w:highlight w:val="white"/>
          <w:lang w:val="en-US"/>
        </w:rPr>
        <w:t>takes a</w:t>
      </w:r>
      <w:r w:rsidRPr="00CD413F">
        <w:rPr>
          <w:rFonts w:ascii="Times New Roman" w:hAnsi="Times New Roman" w:cs="Times New Roman"/>
          <w:highlight w:val="white"/>
          <w:lang w:val="en-US"/>
        </w:rPr>
        <w:t xml:space="preserve"> comprehensive protection</w:t>
      </w:r>
      <w:r w:rsidR="00705F2E">
        <w:rPr>
          <w:rFonts w:ascii="Times New Roman" w:hAnsi="Times New Roman" w:cs="Times New Roman"/>
          <w:highlight w:val="white"/>
          <w:lang w:val="en-US"/>
        </w:rPr>
        <w:t xml:space="preserve"> perspective</w:t>
      </w:r>
      <w:r w:rsidRPr="00CD413F">
        <w:rPr>
          <w:rFonts w:ascii="Times New Roman" w:hAnsi="Times New Roman" w:cs="Times New Roman"/>
          <w:highlight w:val="white"/>
          <w:lang w:val="en-US"/>
        </w:rPr>
        <w:t xml:space="preserve">, </w:t>
      </w:r>
      <w:r w:rsidR="00705F2E">
        <w:rPr>
          <w:rFonts w:ascii="Times New Roman" w:hAnsi="Times New Roman" w:cs="Times New Roman"/>
          <w:highlight w:val="white"/>
          <w:lang w:val="en-US"/>
        </w:rPr>
        <w:t>whereby</w:t>
      </w:r>
      <w:r w:rsidRPr="00CD413F">
        <w:rPr>
          <w:rFonts w:ascii="Times New Roman" w:hAnsi="Times New Roman" w:cs="Times New Roman"/>
          <w:highlight w:val="white"/>
          <w:lang w:val="en-US"/>
        </w:rPr>
        <w:t xml:space="preserve"> a protected person may have access to the necessary resources in order to assert their rights; </w:t>
      </w:r>
      <w:r w:rsidR="00705F2E" w:rsidRPr="00705F2E">
        <w:rPr>
          <w:rFonts w:ascii="Times New Roman" w:hAnsi="Times New Roman" w:cs="Times New Roman"/>
          <w:lang w:val="en-US"/>
        </w:rPr>
        <w:t>that all sectors involved in protection work together to overcome compartmentalization and improve communication between agencies responsible for implementing public policies.</w:t>
      </w:r>
      <w:r w:rsidR="00304994">
        <w:rPr>
          <w:rFonts w:ascii="Times New Roman" w:hAnsi="Times New Roman" w:cs="Times New Roman"/>
          <w:lang w:val="en-US"/>
        </w:rPr>
        <w:t xml:space="preserve"> </w:t>
      </w:r>
      <w:r w:rsidR="00304994" w:rsidRPr="00304994">
        <w:rPr>
          <w:rFonts w:ascii="Times New Roman" w:hAnsi="Times New Roman" w:cs="Times New Roman"/>
          <w:lang w:val="en-US"/>
        </w:rPr>
        <w:t>Interdisciplinarity is also key to the Program, as it involves multiple fields of knowledge to ensure that the protected person is both safe and able to exercise their rights. Additionally, the Program recognizes the importance of diversity and plurality in protective measures, taking into account specificities such as gender, sexual orientation, ethnicity, race, and regional differences.</w:t>
      </w:r>
      <w:r w:rsidR="00F80C27" w:rsidRPr="00CD413F">
        <w:rPr>
          <w:rFonts w:ascii="Times New Roman" w:hAnsi="Times New Roman" w:cs="Times New Roman"/>
          <w:highlight w:val="white"/>
          <w:lang w:val="en-US"/>
        </w:rPr>
        <w:t xml:space="preserve"> </w:t>
      </w:r>
      <w:r w:rsidR="00C74703" w:rsidRPr="00CD413F">
        <w:rPr>
          <w:rFonts w:ascii="Times New Roman" w:hAnsi="Times New Roman" w:cs="Times New Roman"/>
          <w:highlight w:val="white"/>
          <w:lang w:val="en-US"/>
        </w:rPr>
        <w:t>(</w:t>
      </w:r>
      <w:r w:rsidR="00C74703" w:rsidRPr="00CD413F">
        <w:rPr>
          <w:rFonts w:ascii="Times New Roman" w:hAnsi="Times New Roman" w:cs="Times New Roman"/>
          <w:b/>
          <w:highlight w:val="white"/>
          <w:lang w:val="en-US"/>
        </w:rPr>
        <w:t xml:space="preserve">Sociedade Maranhense de Direitos Humanos - SMDH. </w:t>
      </w:r>
      <w:r w:rsidR="00C74703" w:rsidRPr="00CD413F">
        <w:rPr>
          <w:rFonts w:ascii="Times New Roman" w:hAnsi="Times New Roman" w:cs="Times New Roman"/>
          <w:b/>
          <w:highlight w:val="white"/>
        </w:rPr>
        <w:t>A proteção e autoproteção animadas pela sociedade civil: uma experiência em curso. Elaboração: Luismar Ribeiro e Alessandra Farias Pereira. Brasília: edição própria, 2022, p. 47</w:t>
      </w:r>
      <w:r w:rsidR="00C74703" w:rsidRPr="00CD413F">
        <w:rPr>
          <w:rFonts w:ascii="Times New Roman" w:hAnsi="Times New Roman" w:cs="Times New Roman"/>
          <w:highlight w:val="white"/>
        </w:rPr>
        <w:t>).</w:t>
      </w:r>
    </w:p>
    <w:p w14:paraId="18EB2308" w14:textId="309123D7" w:rsidR="00304994" w:rsidRDefault="00304994" w:rsidP="00F67843">
      <w:pPr>
        <w:spacing w:before="120" w:line="360" w:lineRule="auto"/>
        <w:ind w:right="240" w:firstLine="720"/>
        <w:jc w:val="both"/>
        <w:rPr>
          <w:rFonts w:ascii="Times New Roman" w:hAnsi="Times New Roman" w:cs="Times New Roman"/>
          <w:lang w:val="en-US"/>
        </w:rPr>
      </w:pPr>
      <w:r w:rsidRPr="00304994">
        <w:rPr>
          <w:rFonts w:ascii="Times New Roman" w:hAnsi="Times New Roman" w:cs="Times New Roman"/>
          <w:lang w:val="en-US"/>
        </w:rPr>
        <w:t xml:space="preserve">The Program of Protection of Human Rights Defenders, Communicators and Environmentalists was initially established by Presidential Decree 6.044/2007, which set forth the protection policy. However, it was only with the issuance of Presidential Decree 8.724/2016 that the Federal Protection Program and its Deliberative Council were created. Additionally, the possibility of establishing subnational protection programs at the state level was also introduced to adapt the protection policy to local </w:t>
      </w:r>
      <w:r>
        <w:rPr>
          <w:rFonts w:ascii="Times New Roman" w:hAnsi="Times New Roman" w:cs="Times New Roman"/>
          <w:lang w:val="en-US"/>
        </w:rPr>
        <w:t>specificities</w:t>
      </w:r>
      <w:r w:rsidRPr="00304994">
        <w:rPr>
          <w:rFonts w:ascii="Times New Roman" w:hAnsi="Times New Roman" w:cs="Times New Roman"/>
          <w:lang w:val="en-US"/>
        </w:rPr>
        <w:t xml:space="preserve"> and bring it to rural areas.</w:t>
      </w:r>
    </w:p>
    <w:p w14:paraId="553E86A8" w14:textId="6C13A3E9" w:rsidR="00C74703" w:rsidRPr="00CD413F" w:rsidRDefault="00304994" w:rsidP="00304994">
      <w:pPr>
        <w:spacing w:before="120" w:line="360" w:lineRule="auto"/>
        <w:ind w:right="240" w:firstLine="720"/>
        <w:jc w:val="both"/>
        <w:rPr>
          <w:rFonts w:ascii="Times New Roman" w:hAnsi="Times New Roman" w:cs="Times New Roman"/>
          <w:lang w:val="en-US"/>
        </w:rPr>
      </w:pPr>
      <w:r w:rsidRPr="00304994">
        <w:rPr>
          <w:rFonts w:ascii="Times New Roman" w:hAnsi="Times New Roman" w:cs="Times New Roman"/>
          <w:lang w:val="en-US"/>
        </w:rPr>
        <w:t>The Program of Protection of Human Rights Defenders, Communicators and Environmentalists is currently being implemented through a partnership agreement between the federal government and 12 states in Brazil, namely Minas Gerais, Rio de Janeiro, Pernambuco, Bahia, Pará, Ceará, Amazonas, Paraíba, Rio Grande do Sul, Mato Grosso, and Maranhão. In states where a state-level program has not been established, cases are monitored by the Federal Program to ensure that all human rights defender in Brazil receive the necessary protection.</w:t>
      </w:r>
      <w:r w:rsidR="00370AF7" w:rsidRPr="00CD413F">
        <w:rPr>
          <w:rFonts w:ascii="Times New Roman" w:hAnsi="Times New Roman" w:cs="Times New Roman"/>
          <w:lang w:val="en-US"/>
        </w:rPr>
        <w:tab/>
        <w:t>In 2019, the Presidential Decree 9.937/2019 extended the Program</w:t>
      </w:r>
      <w:r>
        <w:rPr>
          <w:rFonts w:ascii="Times New Roman" w:hAnsi="Times New Roman" w:cs="Times New Roman"/>
          <w:lang w:val="en-US"/>
        </w:rPr>
        <w:t>,</w:t>
      </w:r>
      <w:r w:rsidR="00370AF7" w:rsidRPr="00CD413F">
        <w:rPr>
          <w:rFonts w:ascii="Times New Roman" w:hAnsi="Times New Roman" w:cs="Times New Roman"/>
          <w:lang w:val="en-US"/>
        </w:rPr>
        <w:t xml:space="preserve"> in order to include the protection of Communicators and Environmentalists.</w:t>
      </w:r>
    </w:p>
    <w:p w14:paraId="16BA9751" w14:textId="7E8CA5D2" w:rsidR="00370AF7" w:rsidRPr="00CD413F" w:rsidRDefault="00370AF7" w:rsidP="00F67843">
      <w:pPr>
        <w:spacing w:before="120" w:line="360" w:lineRule="auto"/>
        <w:ind w:right="240"/>
        <w:jc w:val="both"/>
        <w:rPr>
          <w:rFonts w:ascii="Times New Roman" w:hAnsi="Times New Roman" w:cs="Times New Roman"/>
          <w:lang w:val="en-US"/>
        </w:rPr>
      </w:pPr>
      <w:r w:rsidRPr="00CD413F">
        <w:rPr>
          <w:rFonts w:ascii="Times New Roman" w:hAnsi="Times New Roman" w:cs="Times New Roman"/>
          <w:lang w:val="en-US"/>
        </w:rPr>
        <w:tab/>
      </w:r>
      <w:r w:rsidR="00304994" w:rsidRPr="00304994">
        <w:rPr>
          <w:rFonts w:ascii="Times New Roman" w:hAnsi="Times New Roman" w:cs="Times New Roman"/>
          <w:lang w:val="en-US"/>
        </w:rPr>
        <w:t>At present, the Protection Program lacks</w:t>
      </w:r>
      <w:r w:rsidR="00304994">
        <w:rPr>
          <w:rFonts w:ascii="Times New Roman" w:hAnsi="Times New Roman" w:cs="Times New Roman"/>
          <w:lang w:val="en-US"/>
        </w:rPr>
        <w:t>, nonetheless,</w:t>
      </w:r>
      <w:r w:rsidR="00304994" w:rsidRPr="00304994">
        <w:rPr>
          <w:rFonts w:ascii="Times New Roman" w:hAnsi="Times New Roman" w:cs="Times New Roman"/>
          <w:lang w:val="en-US"/>
        </w:rPr>
        <w:t xml:space="preserve"> a legal framework and a National Plan that lays out a specific methodology. To address this gap and enhance the efficacy of the Program and broader public policy, the Ministry of Human Rights and Citizenship has put forward a proposal for a technical working group that is equally representative and inclusive of all stakeholders. The group's aim is to formulate a National Plan for the Protection of Human Rights Defenders, Communicators, and Environmentalists, as well as draft a bill to support it.</w:t>
      </w:r>
      <w:r w:rsidRPr="00CD413F">
        <w:rPr>
          <w:rFonts w:ascii="Times New Roman" w:hAnsi="Times New Roman" w:cs="Times New Roman"/>
          <w:lang w:val="en-US"/>
        </w:rPr>
        <w:tab/>
      </w:r>
      <w:r w:rsidR="00082844">
        <w:rPr>
          <w:rFonts w:ascii="Times New Roman" w:hAnsi="Times New Roman" w:cs="Times New Roman"/>
          <w:lang w:val="en-US"/>
        </w:rPr>
        <w:t>Regarding</w:t>
      </w:r>
      <w:r w:rsidRPr="00CD413F">
        <w:rPr>
          <w:rFonts w:ascii="Times New Roman" w:hAnsi="Times New Roman" w:cs="Times New Roman"/>
          <w:lang w:val="en-US"/>
        </w:rPr>
        <w:t xml:space="preserve"> a specific </w:t>
      </w:r>
      <w:r w:rsidR="00304994">
        <w:rPr>
          <w:rFonts w:ascii="Times New Roman" w:hAnsi="Times New Roman" w:cs="Times New Roman"/>
          <w:lang w:val="en-US"/>
        </w:rPr>
        <w:t>perspective</w:t>
      </w:r>
      <w:r w:rsidRPr="00CD413F">
        <w:rPr>
          <w:rFonts w:ascii="Times New Roman" w:hAnsi="Times New Roman" w:cs="Times New Roman"/>
          <w:lang w:val="en-US"/>
        </w:rPr>
        <w:t xml:space="preserve"> </w:t>
      </w:r>
      <w:r w:rsidR="00304994">
        <w:rPr>
          <w:rFonts w:ascii="Times New Roman" w:hAnsi="Times New Roman" w:cs="Times New Roman"/>
          <w:lang w:val="en-US"/>
        </w:rPr>
        <w:t xml:space="preserve">on </w:t>
      </w:r>
      <w:r w:rsidRPr="00CD413F">
        <w:rPr>
          <w:rFonts w:ascii="Times New Roman" w:hAnsi="Times New Roman" w:cs="Times New Roman"/>
          <w:lang w:val="en-US"/>
        </w:rPr>
        <w:t xml:space="preserve">protected persons, the majority </w:t>
      </w:r>
      <w:r w:rsidR="009D6AB8" w:rsidRPr="00CD413F">
        <w:rPr>
          <w:rFonts w:ascii="Times New Roman" w:hAnsi="Times New Roman" w:cs="Times New Roman"/>
          <w:lang w:val="en-US"/>
        </w:rPr>
        <w:t>of cases concern</w:t>
      </w:r>
      <w:r w:rsidR="00304994">
        <w:rPr>
          <w:rFonts w:ascii="Times New Roman" w:hAnsi="Times New Roman" w:cs="Times New Roman"/>
          <w:lang w:val="en-US"/>
        </w:rPr>
        <w:t>s</w:t>
      </w:r>
      <w:r w:rsidR="009D6AB8" w:rsidRPr="00CD413F">
        <w:rPr>
          <w:rFonts w:ascii="Times New Roman" w:hAnsi="Times New Roman" w:cs="Times New Roman"/>
          <w:lang w:val="en-US"/>
        </w:rPr>
        <w:t xml:space="preserve"> land </w:t>
      </w:r>
      <w:r w:rsidR="00304994">
        <w:rPr>
          <w:rFonts w:ascii="Times New Roman" w:hAnsi="Times New Roman" w:cs="Times New Roman"/>
          <w:lang w:val="en-US"/>
        </w:rPr>
        <w:t>conflicts, particularly regarding Indigenous peoples and Q</w:t>
      </w:r>
      <w:r w:rsidR="009D6AB8" w:rsidRPr="00CD413F">
        <w:rPr>
          <w:rFonts w:ascii="Times New Roman" w:hAnsi="Times New Roman" w:cs="Times New Roman"/>
          <w:lang w:val="en-US"/>
        </w:rPr>
        <w:t xml:space="preserve">uilombola communities. In this </w:t>
      </w:r>
      <w:r w:rsidR="00304994">
        <w:rPr>
          <w:rFonts w:ascii="Times New Roman" w:hAnsi="Times New Roman" w:cs="Times New Roman"/>
          <w:lang w:val="en-US"/>
        </w:rPr>
        <w:t>regard</w:t>
      </w:r>
      <w:r w:rsidR="009D6AB8" w:rsidRPr="00CD413F">
        <w:rPr>
          <w:rFonts w:ascii="Times New Roman" w:hAnsi="Times New Roman" w:cs="Times New Roman"/>
          <w:lang w:val="en-US"/>
        </w:rPr>
        <w:t xml:space="preserve">, </w:t>
      </w:r>
      <w:r w:rsidR="00304994">
        <w:rPr>
          <w:rFonts w:ascii="Times New Roman" w:hAnsi="Times New Roman" w:cs="Times New Roman"/>
          <w:lang w:val="en-US"/>
        </w:rPr>
        <w:t>t</w:t>
      </w:r>
      <w:r w:rsidR="00304994" w:rsidRPr="00304994">
        <w:rPr>
          <w:rFonts w:ascii="Times New Roman" w:hAnsi="Times New Roman" w:cs="Times New Roman"/>
          <w:lang w:val="en-US"/>
        </w:rPr>
        <w:t>he State acknowledges the endemic violence that affects these peoples and communities and has taken measures to address this issue, including the strengthening of protection programs. This includes a special emphasis on the protection of groups, communities, and peoples, going beyond the protection of individual rights. It is worth noting that other measures have been implemented to address this problem, such as the establishment o</w:t>
      </w:r>
      <w:r w:rsidR="00304994">
        <w:rPr>
          <w:rFonts w:ascii="Times New Roman" w:hAnsi="Times New Roman" w:cs="Times New Roman"/>
          <w:lang w:val="en-US"/>
        </w:rPr>
        <w:t xml:space="preserve">f </w:t>
      </w:r>
      <w:r w:rsidR="009D6AB8" w:rsidRPr="00CD413F">
        <w:rPr>
          <w:rFonts w:ascii="Times New Roman" w:hAnsi="Times New Roman" w:cs="Times New Roman"/>
          <w:lang w:val="en-US"/>
        </w:rPr>
        <w:t>the Ministry of Indigenous Peoples, the Ministry of Racial Equality and the strengthening of the National Foundation for Indigenous Peoples (Funai</w:t>
      </w:r>
      <w:r w:rsidR="00304994">
        <w:rPr>
          <w:rFonts w:ascii="Times New Roman" w:hAnsi="Times New Roman" w:cs="Times New Roman"/>
          <w:lang w:val="en-US"/>
        </w:rPr>
        <w:t>, by its acronym in Portuguese</w:t>
      </w:r>
      <w:r w:rsidR="009D6AB8" w:rsidRPr="00CD413F">
        <w:rPr>
          <w:rFonts w:ascii="Times New Roman" w:hAnsi="Times New Roman" w:cs="Times New Roman"/>
          <w:lang w:val="en-US"/>
        </w:rPr>
        <w:t>).</w:t>
      </w:r>
    </w:p>
    <w:p w14:paraId="605FEB09" w14:textId="18DFFA87" w:rsidR="009D6AB8" w:rsidRPr="00CD413F" w:rsidRDefault="00304994" w:rsidP="00F67843">
      <w:pPr>
        <w:spacing w:before="120" w:line="360" w:lineRule="auto"/>
        <w:ind w:right="240"/>
        <w:jc w:val="both"/>
        <w:rPr>
          <w:rFonts w:ascii="Times New Roman" w:hAnsi="Times New Roman" w:cs="Times New Roman"/>
          <w:lang w:val="en-US"/>
        </w:rPr>
      </w:pPr>
      <w:r>
        <w:rPr>
          <w:rFonts w:ascii="Times New Roman" w:hAnsi="Times New Roman" w:cs="Times New Roman"/>
          <w:lang w:val="en-US"/>
        </w:rPr>
        <w:tab/>
        <w:t>Concerning the question</w:t>
      </w:r>
      <w:r w:rsidR="009D6AB8" w:rsidRPr="00CD413F">
        <w:rPr>
          <w:rFonts w:ascii="Times New Roman" w:hAnsi="Times New Roman" w:cs="Times New Roman"/>
          <w:lang w:val="en-US"/>
        </w:rPr>
        <w:t xml:space="preserve"> about the revision of the antiterrorism law, particularly legislative proposals that allegedly </w:t>
      </w:r>
      <w:r w:rsidR="00FC6952">
        <w:rPr>
          <w:rFonts w:ascii="Times New Roman" w:hAnsi="Times New Roman" w:cs="Times New Roman"/>
          <w:lang w:val="en-US"/>
        </w:rPr>
        <w:t>lead to criminalize</w:t>
      </w:r>
      <w:r w:rsidR="009D6AB8" w:rsidRPr="00CD413F">
        <w:rPr>
          <w:rFonts w:ascii="Times New Roman" w:hAnsi="Times New Roman" w:cs="Times New Roman"/>
          <w:lang w:val="en-US"/>
        </w:rPr>
        <w:t xml:space="preserve"> human rights </w:t>
      </w:r>
      <w:r w:rsidR="00FC6952">
        <w:rPr>
          <w:rFonts w:ascii="Times New Roman" w:hAnsi="Times New Roman" w:cs="Times New Roman"/>
          <w:lang w:val="en-US"/>
        </w:rPr>
        <w:t>defenders</w:t>
      </w:r>
      <w:r w:rsidR="009D6AB8" w:rsidRPr="00CD413F">
        <w:rPr>
          <w:rFonts w:ascii="Times New Roman" w:hAnsi="Times New Roman" w:cs="Times New Roman"/>
          <w:lang w:val="en-US"/>
        </w:rPr>
        <w:t xml:space="preserve"> and civil society organizations, it is a legitimate concern in the light of bills on the matter, such as Bill n. 3.283/2021.</w:t>
      </w:r>
    </w:p>
    <w:p w14:paraId="3A20C32F" w14:textId="77777777" w:rsidR="00C74703" w:rsidRPr="00CD413F" w:rsidRDefault="00C74703" w:rsidP="00E91A72">
      <w:pPr>
        <w:spacing w:line="360" w:lineRule="auto"/>
        <w:jc w:val="both"/>
        <w:rPr>
          <w:rFonts w:ascii="Times New Roman" w:hAnsi="Times New Roman" w:cs="Times New Roman"/>
          <w:lang w:val="en-US"/>
        </w:rPr>
      </w:pPr>
    </w:p>
    <w:p w14:paraId="15ECA823" w14:textId="3801E804" w:rsidR="00C74703" w:rsidRPr="00CD413F" w:rsidRDefault="009D6AB8" w:rsidP="00E91A72">
      <w:pPr>
        <w:spacing w:line="360" w:lineRule="auto"/>
        <w:jc w:val="both"/>
        <w:rPr>
          <w:rFonts w:ascii="Times New Roman" w:hAnsi="Times New Roman" w:cs="Times New Roman"/>
          <w:b/>
          <w:bCs/>
          <w:lang w:val="en-US"/>
        </w:rPr>
      </w:pPr>
      <w:r w:rsidRPr="00CD413F">
        <w:rPr>
          <w:rFonts w:ascii="Times New Roman" w:hAnsi="Times New Roman" w:cs="Times New Roman"/>
          <w:b/>
          <w:bCs/>
          <w:lang w:val="en-US"/>
        </w:rPr>
        <w:t xml:space="preserve">GENDER-BASED </w:t>
      </w:r>
      <w:r w:rsidR="00304994">
        <w:rPr>
          <w:rFonts w:ascii="Times New Roman" w:hAnsi="Times New Roman" w:cs="Times New Roman"/>
          <w:b/>
          <w:bCs/>
          <w:lang w:val="en-US"/>
        </w:rPr>
        <w:t>PERSPECTIVE</w:t>
      </w:r>
    </w:p>
    <w:p w14:paraId="6068A677" w14:textId="77777777" w:rsidR="00C74703" w:rsidRPr="00CD413F" w:rsidRDefault="00C74703" w:rsidP="00E91A72">
      <w:pPr>
        <w:spacing w:line="360" w:lineRule="auto"/>
        <w:jc w:val="both"/>
        <w:rPr>
          <w:rFonts w:ascii="Times New Roman" w:hAnsi="Times New Roman" w:cs="Times New Roman"/>
          <w:b/>
          <w:lang w:val="en-US"/>
        </w:rPr>
      </w:pPr>
    </w:p>
    <w:p w14:paraId="321F7F31" w14:textId="4F22CB7B" w:rsidR="009D6AB8" w:rsidRPr="00CD413F" w:rsidRDefault="009D6AB8" w:rsidP="00563CEA">
      <w:pPr>
        <w:spacing w:line="360" w:lineRule="auto"/>
        <w:ind w:firstLine="720"/>
        <w:jc w:val="both"/>
        <w:rPr>
          <w:rFonts w:ascii="Times New Roman" w:hAnsi="Times New Roman" w:cs="Times New Roman"/>
          <w:bCs/>
          <w:lang w:val="en-US"/>
        </w:rPr>
      </w:pPr>
      <w:r w:rsidRPr="00CD413F">
        <w:rPr>
          <w:rFonts w:ascii="Times New Roman" w:hAnsi="Times New Roman" w:cs="Times New Roman"/>
          <w:bCs/>
          <w:lang w:val="en-US"/>
        </w:rPr>
        <w:t xml:space="preserve">Feminicide and violence against women in Brazil are extremely serious problems that require immediate response. In 2015, Brazil sanctioned </w:t>
      </w:r>
      <w:r w:rsidR="00FC6952">
        <w:rPr>
          <w:rFonts w:ascii="Times New Roman" w:hAnsi="Times New Roman" w:cs="Times New Roman"/>
          <w:bCs/>
          <w:lang w:val="en-US"/>
        </w:rPr>
        <w:t xml:space="preserve">the </w:t>
      </w:r>
      <w:r w:rsidRPr="00CD413F">
        <w:rPr>
          <w:rFonts w:ascii="Times New Roman" w:hAnsi="Times New Roman" w:cs="Times New Roman"/>
          <w:bCs/>
          <w:lang w:val="en-US"/>
        </w:rPr>
        <w:t xml:space="preserve">Law 13.104/2015, which increases the sentence for perpetrators of crimes of homicide against women. The law established a minimum sentence of 6-12 years and a maximum of 20-30 years for the </w:t>
      </w:r>
      <w:r w:rsidR="00FC6952">
        <w:rPr>
          <w:rFonts w:ascii="Times New Roman" w:hAnsi="Times New Roman" w:cs="Times New Roman"/>
          <w:bCs/>
          <w:lang w:val="en-US"/>
        </w:rPr>
        <w:t>practice</w:t>
      </w:r>
      <w:r w:rsidRPr="00CD413F">
        <w:rPr>
          <w:rFonts w:ascii="Times New Roman" w:hAnsi="Times New Roman" w:cs="Times New Roman"/>
          <w:bCs/>
          <w:lang w:val="en-US"/>
        </w:rPr>
        <w:t xml:space="preserve"> of such a crime.</w:t>
      </w:r>
    </w:p>
    <w:p w14:paraId="29C701A4" w14:textId="0B152FE6" w:rsidR="00C74703" w:rsidRPr="00CD413F" w:rsidRDefault="009D6AB8" w:rsidP="00563CEA">
      <w:pPr>
        <w:spacing w:line="360" w:lineRule="auto"/>
        <w:ind w:firstLine="720"/>
        <w:jc w:val="both"/>
        <w:rPr>
          <w:rFonts w:ascii="Times New Roman" w:hAnsi="Times New Roman" w:cs="Times New Roman"/>
          <w:bCs/>
          <w:lang w:val="en-US"/>
        </w:rPr>
      </w:pPr>
      <w:r w:rsidRPr="00CD413F">
        <w:rPr>
          <w:rFonts w:ascii="Times New Roman" w:hAnsi="Times New Roman" w:cs="Times New Roman"/>
          <w:bCs/>
          <w:lang w:val="en-US"/>
        </w:rPr>
        <w:t xml:space="preserve">Since 2016, there is a Decree in place reinforcing the commitment of </w:t>
      </w:r>
      <w:r w:rsidR="00C75324" w:rsidRPr="00CD413F">
        <w:rPr>
          <w:rFonts w:ascii="Times New Roman" w:hAnsi="Times New Roman" w:cs="Times New Roman"/>
          <w:bCs/>
          <w:lang w:val="en-US"/>
        </w:rPr>
        <w:t>the Federal Government with data transparency. It establishes general provisions with regard to the definition of open data and how the</w:t>
      </w:r>
      <w:r w:rsidR="00FC6952">
        <w:rPr>
          <w:rFonts w:ascii="Times New Roman" w:hAnsi="Times New Roman" w:cs="Times New Roman"/>
          <w:bCs/>
          <w:lang w:val="en-US"/>
        </w:rPr>
        <w:t>y</w:t>
      </w:r>
      <w:r w:rsidR="00C75324" w:rsidRPr="00CD413F">
        <w:rPr>
          <w:rFonts w:ascii="Times New Roman" w:hAnsi="Times New Roman" w:cs="Times New Roman"/>
          <w:bCs/>
          <w:lang w:val="en-US"/>
        </w:rPr>
        <w:t xml:space="preserve"> ought to be shared. The Decree sufficiently </w:t>
      </w:r>
      <w:r w:rsidR="00FC6952">
        <w:rPr>
          <w:rFonts w:ascii="Times New Roman" w:hAnsi="Times New Roman" w:cs="Times New Roman"/>
          <w:bCs/>
          <w:lang w:val="en-US"/>
        </w:rPr>
        <w:t>consolidates</w:t>
      </w:r>
      <w:r w:rsidR="00C75324" w:rsidRPr="00CD413F">
        <w:rPr>
          <w:rFonts w:ascii="Times New Roman" w:hAnsi="Times New Roman" w:cs="Times New Roman"/>
          <w:bCs/>
          <w:lang w:val="en-US"/>
        </w:rPr>
        <w:t xml:space="preserve"> the relevance of such a matter, but it falls short of clarifying important details in order to implement data transparency policies.</w:t>
      </w:r>
    </w:p>
    <w:p w14:paraId="39ABBB69" w14:textId="49744687" w:rsidR="00C75324" w:rsidRPr="00CD413F" w:rsidRDefault="00C75324" w:rsidP="00C75324">
      <w:pPr>
        <w:spacing w:line="360" w:lineRule="auto"/>
        <w:ind w:firstLine="720"/>
        <w:jc w:val="both"/>
        <w:rPr>
          <w:rFonts w:ascii="Times New Roman" w:hAnsi="Times New Roman" w:cs="Times New Roman"/>
          <w:bCs/>
          <w:lang w:val="en-US"/>
        </w:rPr>
      </w:pPr>
      <w:r w:rsidRPr="00CD413F">
        <w:rPr>
          <w:rFonts w:ascii="Times New Roman" w:hAnsi="Times New Roman" w:cs="Times New Roman"/>
          <w:bCs/>
          <w:lang w:val="en-US"/>
        </w:rPr>
        <w:t>The following institutions generate data</w:t>
      </w:r>
      <w:r w:rsidR="00563CEA" w:rsidRPr="00CD413F">
        <w:rPr>
          <w:rStyle w:val="Refdenotaderodap"/>
          <w:rFonts w:ascii="Times New Roman" w:hAnsi="Times New Roman" w:cs="Times New Roman"/>
          <w:bCs/>
          <w:lang w:val="en-US"/>
        </w:rPr>
        <w:footnoteReference w:id="1"/>
      </w:r>
      <w:r w:rsidRPr="00CD413F">
        <w:rPr>
          <w:rFonts w:ascii="Times New Roman" w:hAnsi="Times New Roman" w:cs="Times New Roman"/>
          <w:bCs/>
          <w:lang w:val="en-US"/>
        </w:rPr>
        <w:t xml:space="preserve"> on feminicides: Ministry of Health, Ministry of Justice and Public Security, National Council of the Public Ministry. With respect to gender violence as a whole, there are also the databases of </w:t>
      </w:r>
      <w:r w:rsidR="00FC6952">
        <w:rPr>
          <w:rFonts w:ascii="Times New Roman" w:hAnsi="Times New Roman" w:cs="Times New Roman"/>
          <w:bCs/>
          <w:lang w:val="en-US"/>
        </w:rPr>
        <w:t>Dial</w:t>
      </w:r>
      <w:r w:rsidRPr="00CD413F">
        <w:rPr>
          <w:rFonts w:ascii="Times New Roman" w:hAnsi="Times New Roman" w:cs="Times New Roman"/>
          <w:bCs/>
          <w:lang w:val="en-US"/>
        </w:rPr>
        <w:t xml:space="preserve"> 100 (reporting platform of the national ombudsman office for human rights) and of </w:t>
      </w:r>
      <w:r w:rsidR="00FC6952">
        <w:rPr>
          <w:rFonts w:ascii="Times New Roman" w:hAnsi="Times New Roman" w:cs="Times New Roman"/>
          <w:bCs/>
          <w:lang w:val="en-US"/>
        </w:rPr>
        <w:t>Dial</w:t>
      </w:r>
      <w:r w:rsidRPr="00CD413F">
        <w:rPr>
          <w:rFonts w:ascii="Times New Roman" w:hAnsi="Times New Roman" w:cs="Times New Roman"/>
          <w:bCs/>
          <w:lang w:val="en-US"/>
        </w:rPr>
        <w:t xml:space="preserve"> 18</w:t>
      </w:r>
      <w:r w:rsidR="00FC6952">
        <w:rPr>
          <w:rFonts w:ascii="Times New Roman" w:hAnsi="Times New Roman" w:cs="Times New Roman"/>
          <w:bCs/>
          <w:lang w:val="en-US"/>
        </w:rPr>
        <w:t>0 (reporting platform for crime</w:t>
      </w:r>
      <w:r w:rsidRPr="00CD413F">
        <w:rPr>
          <w:rFonts w:ascii="Times New Roman" w:hAnsi="Times New Roman" w:cs="Times New Roman"/>
          <w:bCs/>
          <w:lang w:val="en-US"/>
        </w:rPr>
        <w:t xml:space="preserve"> against women).</w:t>
      </w:r>
    </w:p>
    <w:p w14:paraId="6027F308" w14:textId="34FAA3D4" w:rsidR="00C75324" w:rsidRPr="00CD413F" w:rsidRDefault="00FC6952" w:rsidP="00C75324">
      <w:pPr>
        <w:spacing w:line="360" w:lineRule="auto"/>
        <w:ind w:firstLine="720"/>
        <w:jc w:val="both"/>
        <w:rPr>
          <w:rFonts w:ascii="Times New Roman" w:hAnsi="Times New Roman" w:cs="Times New Roman"/>
          <w:bCs/>
          <w:lang w:val="en-US"/>
        </w:rPr>
      </w:pPr>
      <w:r>
        <w:rPr>
          <w:rFonts w:ascii="Times New Roman" w:hAnsi="Times New Roman" w:cs="Times New Roman"/>
          <w:bCs/>
          <w:lang w:val="en-US"/>
        </w:rPr>
        <w:t xml:space="preserve">In 2022, 3.900 </w:t>
      </w:r>
      <w:r w:rsidR="00C75324" w:rsidRPr="00CD413F">
        <w:rPr>
          <w:rFonts w:ascii="Times New Roman" w:hAnsi="Times New Roman" w:cs="Times New Roman"/>
          <w:bCs/>
          <w:lang w:val="en-US"/>
        </w:rPr>
        <w:t xml:space="preserve">women were victims of murder in Brazil (increase </w:t>
      </w:r>
      <w:r>
        <w:rPr>
          <w:rFonts w:ascii="Times New Roman" w:hAnsi="Times New Roman" w:cs="Times New Roman"/>
          <w:bCs/>
          <w:lang w:val="en-US"/>
        </w:rPr>
        <w:t>in</w:t>
      </w:r>
      <w:r w:rsidR="00C75324" w:rsidRPr="00CD413F">
        <w:rPr>
          <w:rFonts w:ascii="Times New Roman" w:hAnsi="Times New Roman" w:cs="Times New Roman"/>
          <w:bCs/>
          <w:lang w:val="en-US"/>
        </w:rPr>
        <w:t xml:space="preserve"> 2</w:t>
      </w:r>
      <w:r w:rsidR="00935214">
        <w:rPr>
          <w:rFonts w:ascii="Times New Roman" w:hAnsi="Times New Roman" w:cs="Times New Roman"/>
          <w:bCs/>
          <w:lang w:val="en-US"/>
        </w:rPr>
        <w:t>.</w:t>
      </w:r>
      <w:r w:rsidRPr="00CD413F">
        <w:rPr>
          <w:rFonts w:ascii="Times New Roman" w:hAnsi="Times New Roman" w:cs="Times New Roman"/>
          <w:bCs/>
          <w:lang w:val="en-US"/>
        </w:rPr>
        <w:t>6</w:t>
      </w:r>
      <w:r w:rsidR="00C75324" w:rsidRPr="00CD413F">
        <w:rPr>
          <w:rFonts w:ascii="Times New Roman" w:hAnsi="Times New Roman" w:cs="Times New Roman"/>
          <w:bCs/>
          <w:lang w:val="en-US"/>
        </w:rPr>
        <w:t xml:space="preserve">% with </w:t>
      </w:r>
      <w:r>
        <w:rPr>
          <w:rFonts w:ascii="Times New Roman" w:hAnsi="Times New Roman" w:cs="Times New Roman"/>
          <w:bCs/>
          <w:lang w:val="en-US"/>
        </w:rPr>
        <w:t>comparison with</w:t>
      </w:r>
      <w:r w:rsidR="00C75324" w:rsidRPr="00CD413F">
        <w:rPr>
          <w:rFonts w:ascii="Times New Roman" w:hAnsi="Times New Roman" w:cs="Times New Roman"/>
          <w:bCs/>
          <w:lang w:val="en-US"/>
        </w:rPr>
        <w:t xml:space="preserve"> the </w:t>
      </w:r>
      <w:r>
        <w:rPr>
          <w:rFonts w:ascii="Times New Roman" w:hAnsi="Times New Roman" w:cs="Times New Roman"/>
          <w:bCs/>
          <w:lang w:val="en-US"/>
        </w:rPr>
        <w:t>previous year). There were 1.400</w:t>
      </w:r>
      <w:r w:rsidR="00C75324" w:rsidRPr="00CD413F">
        <w:rPr>
          <w:rFonts w:ascii="Times New Roman" w:hAnsi="Times New Roman" w:cs="Times New Roman"/>
          <w:bCs/>
          <w:lang w:val="en-US"/>
        </w:rPr>
        <w:t xml:space="preserve"> feminicides, the highest number on the record since the law came into force in 2015 (murder of women motivated by domestic violence, by gender contempt or by discrimination due to condition of being a woman).</w:t>
      </w:r>
    </w:p>
    <w:p w14:paraId="7334736B" w14:textId="1E4B2E8D" w:rsidR="00C75324" w:rsidRPr="00CD413F" w:rsidRDefault="00C75324" w:rsidP="00C75324">
      <w:pPr>
        <w:spacing w:line="360" w:lineRule="auto"/>
        <w:ind w:firstLine="720"/>
        <w:jc w:val="both"/>
        <w:rPr>
          <w:rFonts w:ascii="Times New Roman" w:hAnsi="Times New Roman" w:cs="Times New Roman"/>
          <w:bCs/>
          <w:lang w:val="en-US"/>
        </w:rPr>
      </w:pPr>
      <w:r w:rsidRPr="00CD413F">
        <w:rPr>
          <w:rFonts w:ascii="Times New Roman" w:hAnsi="Times New Roman" w:cs="Times New Roman"/>
          <w:bCs/>
          <w:lang w:val="en-US"/>
        </w:rPr>
        <w:t xml:space="preserve">With respect to tackling the issue, it must be mentioned that the creation of the Ministry of Women reinforces the commitment to combatting gender violence. Some measures have already been </w:t>
      </w:r>
      <w:r w:rsidR="00FC6952">
        <w:rPr>
          <w:rFonts w:ascii="Times New Roman" w:hAnsi="Times New Roman" w:cs="Times New Roman"/>
          <w:bCs/>
          <w:lang w:val="en-US"/>
        </w:rPr>
        <w:t>implemented</w:t>
      </w:r>
      <w:r w:rsidRPr="00CD413F">
        <w:rPr>
          <w:rFonts w:ascii="Times New Roman" w:hAnsi="Times New Roman" w:cs="Times New Roman"/>
          <w:bCs/>
          <w:lang w:val="en-US"/>
        </w:rPr>
        <w:t>:</w:t>
      </w:r>
    </w:p>
    <w:p w14:paraId="6DB89A65" w14:textId="1B08C29F" w:rsidR="00C75324" w:rsidRPr="00CD413F" w:rsidRDefault="00C75324" w:rsidP="00C75324">
      <w:pPr>
        <w:pStyle w:val="PargrafodaLista"/>
        <w:numPr>
          <w:ilvl w:val="0"/>
          <w:numId w:val="10"/>
        </w:numPr>
        <w:spacing w:line="360" w:lineRule="auto"/>
        <w:jc w:val="both"/>
        <w:rPr>
          <w:rFonts w:ascii="Times New Roman" w:hAnsi="Times New Roman" w:cs="Times New Roman"/>
          <w:bCs/>
          <w:sz w:val="24"/>
          <w:szCs w:val="24"/>
          <w:lang w:val="en-US"/>
        </w:rPr>
      </w:pPr>
      <w:r w:rsidRPr="00CD413F">
        <w:rPr>
          <w:rFonts w:ascii="Times New Roman" w:hAnsi="Times New Roman" w:cs="Times New Roman"/>
          <w:bCs/>
          <w:sz w:val="24"/>
          <w:szCs w:val="24"/>
          <w:lang w:val="en-US"/>
        </w:rPr>
        <w:t xml:space="preserve">Strengthening of the </w:t>
      </w:r>
      <w:r w:rsidR="00FC6952">
        <w:rPr>
          <w:rFonts w:ascii="Times New Roman" w:hAnsi="Times New Roman" w:cs="Times New Roman"/>
          <w:bCs/>
          <w:sz w:val="24"/>
          <w:szCs w:val="24"/>
          <w:lang w:val="en-US"/>
        </w:rPr>
        <w:t xml:space="preserve">Dial </w:t>
      </w:r>
      <w:r w:rsidRPr="00CD413F">
        <w:rPr>
          <w:rFonts w:ascii="Times New Roman" w:hAnsi="Times New Roman" w:cs="Times New Roman"/>
          <w:bCs/>
          <w:sz w:val="24"/>
          <w:szCs w:val="24"/>
          <w:lang w:val="en-US"/>
        </w:rPr>
        <w:t>180 report channel</w:t>
      </w:r>
      <w:r w:rsidR="000F7685" w:rsidRPr="00CD413F">
        <w:rPr>
          <w:rFonts w:ascii="Times New Roman" w:hAnsi="Times New Roman" w:cs="Times New Roman"/>
          <w:bCs/>
          <w:sz w:val="24"/>
          <w:szCs w:val="24"/>
          <w:lang w:val="en-US"/>
        </w:rPr>
        <w:t>;</w:t>
      </w:r>
    </w:p>
    <w:p w14:paraId="2884E170" w14:textId="16AA3566" w:rsidR="000F7685" w:rsidRPr="00CD413F" w:rsidRDefault="00C75324" w:rsidP="00C75324">
      <w:pPr>
        <w:pStyle w:val="PargrafodaLista"/>
        <w:numPr>
          <w:ilvl w:val="0"/>
          <w:numId w:val="10"/>
        </w:numPr>
        <w:spacing w:line="360" w:lineRule="auto"/>
        <w:jc w:val="both"/>
        <w:rPr>
          <w:rFonts w:ascii="Times New Roman" w:hAnsi="Times New Roman" w:cs="Times New Roman"/>
          <w:bCs/>
          <w:sz w:val="24"/>
          <w:szCs w:val="24"/>
          <w:lang w:val="en-US"/>
        </w:rPr>
      </w:pPr>
      <w:r w:rsidRPr="00CD413F">
        <w:rPr>
          <w:rFonts w:ascii="Times New Roman" w:hAnsi="Times New Roman" w:cs="Times New Roman"/>
          <w:bCs/>
          <w:sz w:val="24"/>
          <w:szCs w:val="24"/>
          <w:lang w:val="en-US"/>
        </w:rPr>
        <w:t xml:space="preserve">Concerning the shelter </w:t>
      </w:r>
      <w:r w:rsidR="00FC6952">
        <w:rPr>
          <w:rFonts w:ascii="Times New Roman" w:hAnsi="Times New Roman" w:cs="Times New Roman"/>
          <w:bCs/>
          <w:sz w:val="24"/>
          <w:szCs w:val="24"/>
          <w:lang w:val="en-US"/>
        </w:rPr>
        <w:t>for</w:t>
      </w:r>
      <w:r w:rsidRPr="00CD413F">
        <w:rPr>
          <w:rFonts w:ascii="Times New Roman" w:hAnsi="Times New Roman" w:cs="Times New Roman"/>
          <w:bCs/>
          <w:sz w:val="24"/>
          <w:szCs w:val="24"/>
          <w:lang w:val="en-US"/>
        </w:rPr>
        <w:t xml:space="preserve"> victims, a preliminary report indicates that there are 84 shelters for </w:t>
      </w:r>
      <w:r w:rsidR="00FC6952">
        <w:rPr>
          <w:rFonts w:ascii="Times New Roman" w:hAnsi="Times New Roman" w:cs="Times New Roman"/>
          <w:bCs/>
          <w:sz w:val="24"/>
          <w:szCs w:val="24"/>
          <w:lang w:val="en-US"/>
        </w:rPr>
        <w:t>female</w:t>
      </w:r>
      <w:r w:rsidRPr="00CD413F">
        <w:rPr>
          <w:rFonts w:ascii="Times New Roman" w:hAnsi="Times New Roman" w:cs="Times New Roman"/>
          <w:bCs/>
          <w:sz w:val="24"/>
          <w:szCs w:val="24"/>
          <w:lang w:val="en-US"/>
        </w:rPr>
        <w:t xml:space="preserve"> vi</w:t>
      </w:r>
      <w:r w:rsidR="000F7685" w:rsidRPr="00CD413F">
        <w:rPr>
          <w:rFonts w:ascii="Times New Roman" w:hAnsi="Times New Roman" w:cs="Times New Roman"/>
          <w:bCs/>
          <w:sz w:val="24"/>
          <w:szCs w:val="24"/>
          <w:lang w:val="en-US"/>
        </w:rPr>
        <w:t>ctims in Brazil. D</w:t>
      </w:r>
      <w:r w:rsidRPr="00CD413F">
        <w:rPr>
          <w:rFonts w:ascii="Times New Roman" w:hAnsi="Times New Roman" w:cs="Times New Roman"/>
          <w:bCs/>
          <w:sz w:val="24"/>
          <w:szCs w:val="24"/>
          <w:lang w:val="en-US"/>
        </w:rPr>
        <w:t xml:space="preserve">ata on the </w:t>
      </w:r>
      <w:r w:rsidR="00FC6952">
        <w:rPr>
          <w:rFonts w:ascii="Times New Roman" w:hAnsi="Times New Roman" w:cs="Times New Roman"/>
          <w:bCs/>
          <w:sz w:val="24"/>
          <w:szCs w:val="24"/>
          <w:lang w:val="en-US"/>
        </w:rPr>
        <w:t>work</w:t>
      </w:r>
      <w:r w:rsidR="00F47F42" w:rsidRPr="00CD413F">
        <w:rPr>
          <w:rFonts w:ascii="Times New Roman" w:hAnsi="Times New Roman" w:cs="Times New Roman"/>
          <w:bCs/>
          <w:sz w:val="24"/>
          <w:szCs w:val="24"/>
          <w:lang w:val="en-US"/>
        </w:rPr>
        <w:t xml:space="preserve"> of these shelters</w:t>
      </w:r>
      <w:r w:rsidR="000F7685" w:rsidRPr="00CD413F">
        <w:rPr>
          <w:rFonts w:ascii="Times New Roman" w:hAnsi="Times New Roman" w:cs="Times New Roman"/>
          <w:bCs/>
          <w:sz w:val="24"/>
          <w:szCs w:val="24"/>
          <w:lang w:val="en-US"/>
        </w:rPr>
        <w:t xml:space="preserve"> is still scarce. Moreover, 40 new </w:t>
      </w:r>
      <w:r w:rsidR="00FC6952">
        <w:rPr>
          <w:rFonts w:ascii="Times New Roman" w:hAnsi="Times New Roman" w:cs="Times New Roman"/>
          <w:bCs/>
          <w:sz w:val="24"/>
          <w:szCs w:val="24"/>
          <w:lang w:val="en-US"/>
        </w:rPr>
        <w:t>shelters named “</w:t>
      </w:r>
      <w:r w:rsidR="000F7685" w:rsidRPr="00CD413F">
        <w:rPr>
          <w:rFonts w:ascii="Times New Roman" w:hAnsi="Times New Roman" w:cs="Times New Roman"/>
          <w:bCs/>
          <w:sz w:val="24"/>
          <w:szCs w:val="24"/>
          <w:lang w:val="en-US"/>
        </w:rPr>
        <w:t>Houses of the Brazilian Women</w:t>
      </w:r>
      <w:r w:rsidR="00FC6952">
        <w:rPr>
          <w:rFonts w:ascii="Times New Roman" w:hAnsi="Times New Roman" w:cs="Times New Roman"/>
          <w:bCs/>
          <w:sz w:val="24"/>
          <w:szCs w:val="24"/>
          <w:lang w:val="en-US"/>
        </w:rPr>
        <w:t>”</w:t>
      </w:r>
      <w:r w:rsidR="000F7685" w:rsidRPr="00CD413F">
        <w:rPr>
          <w:rFonts w:ascii="Times New Roman" w:hAnsi="Times New Roman" w:cs="Times New Roman"/>
          <w:bCs/>
          <w:sz w:val="24"/>
          <w:szCs w:val="24"/>
          <w:lang w:val="en-US"/>
        </w:rPr>
        <w:t xml:space="preserve"> are to be built;</w:t>
      </w:r>
    </w:p>
    <w:p w14:paraId="24E310FA" w14:textId="1A0C406C" w:rsidR="000F7685" w:rsidRPr="00CD413F" w:rsidRDefault="000F7685" w:rsidP="00C75324">
      <w:pPr>
        <w:pStyle w:val="PargrafodaLista"/>
        <w:numPr>
          <w:ilvl w:val="0"/>
          <w:numId w:val="10"/>
        </w:numPr>
        <w:spacing w:line="360" w:lineRule="auto"/>
        <w:jc w:val="both"/>
        <w:rPr>
          <w:rFonts w:ascii="Times New Roman" w:hAnsi="Times New Roman" w:cs="Times New Roman"/>
          <w:bCs/>
          <w:sz w:val="24"/>
          <w:szCs w:val="24"/>
          <w:lang w:val="en-US"/>
        </w:rPr>
      </w:pPr>
      <w:r w:rsidRPr="00CD413F">
        <w:rPr>
          <w:rFonts w:ascii="Times New Roman" w:hAnsi="Times New Roman" w:cs="Times New Roman"/>
          <w:bCs/>
          <w:sz w:val="24"/>
          <w:szCs w:val="24"/>
          <w:lang w:val="en-US"/>
        </w:rPr>
        <w:t>The Women Living Without Violence Program is to be updated;</w:t>
      </w:r>
    </w:p>
    <w:p w14:paraId="54FA053B" w14:textId="7C165D09" w:rsidR="00C75324" w:rsidRPr="00CD413F" w:rsidRDefault="000F7685" w:rsidP="00C75324">
      <w:pPr>
        <w:pStyle w:val="PargrafodaLista"/>
        <w:numPr>
          <w:ilvl w:val="0"/>
          <w:numId w:val="10"/>
        </w:numPr>
        <w:spacing w:line="360" w:lineRule="auto"/>
        <w:jc w:val="both"/>
        <w:rPr>
          <w:rFonts w:ascii="Times New Roman" w:hAnsi="Times New Roman" w:cs="Times New Roman"/>
          <w:bCs/>
          <w:sz w:val="24"/>
          <w:szCs w:val="24"/>
          <w:lang w:val="en-US"/>
        </w:rPr>
      </w:pPr>
      <w:r w:rsidRPr="00CD413F">
        <w:rPr>
          <w:rFonts w:ascii="Times New Roman" w:hAnsi="Times New Roman" w:cs="Times New Roman"/>
          <w:bCs/>
          <w:sz w:val="24"/>
          <w:szCs w:val="24"/>
          <w:lang w:val="en-US"/>
        </w:rPr>
        <w:t>A Pact for Tackling Feminicide is to be drafted.</w:t>
      </w:r>
    </w:p>
    <w:p w14:paraId="271C297C" w14:textId="44FDE9BC" w:rsidR="00C74703" w:rsidRPr="00CD413F" w:rsidRDefault="000F7685" w:rsidP="00E91A72">
      <w:pPr>
        <w:spacing w:line="360" w:lineRule="auto"/>
        <w:jc w:val="both"/>
        <w:rPr>
          <w:rFonts w:ascii="Times New Roman" w:hAnsi="Times New Roman" w:cs="Times New Roman"/>
          <w:lang w:val="en-US"/>
        </w:rPr>
      </w:pPr>
      <w:r w:rsidRPr="00CD413F">
        <w:rPr>
          <w:rFonts w:ascii="Times New Roman" w:hAnsi="Times New Roman" w:cs="Times New Roman"/>
          <w:color w:val="202124"/>
          <w:lang w:val="en-US"/>
        </w:rPr>
        <w:tab/>
        <w:t xml:space="preserve">Regarding legal abortion, abortion is allowed in Brazil in only three cases: a) pregnancy risking the mother’s life; b) pregnancy as a result of sexual violence; and c) fetal anencephaly – as held by the Federal Supreme Court. Women </w:t>
      </w:r>
      <w:r w:rsidR="00FC6952">
        <w:rPr>
          <w:rFonts w:ascii="Times New Roman" w:hAnsi="Times New Roman" w:cs="Times New Roman"/>
          <w:color w:val="202124"/>
          <w:lang w:val="en-US"/>
        </w:rPr>
        <w:t>that seek</w:t>
      </w:r>
      <w:r w:rsidRPr="00CD413F">
        <w:rPr>
          <w:rFonts w:ascii="Times New Roman" w:hAnsi="Times New Roman" w:cs="Times New Roman"/>
          <w:color w:val="202124"/>
          <w:lang w:val="en-US"/>
        </w:rPr>
        <w:t xml:space="preserve"> legal abortion services must be assisted by a mult</w:t>
      </w:r>
      <w:r w:rsidR="00FC6952">
        <w:rPr>
          <w:rFonts w:ascii="Times New Roman" w:hAnsi="Times New Roman" w:cs="Times New Roman"/>
          <w:color w:val="202124"/>
          <w:lang w:val="en-US"/>
        </w:rPr>
        <w:t>idisciplinary team comprised of</w:t>
      </w:r>
      <w:r w:rsidRPr="00CD413F">
        <w:rPr>
          <w:rFonts w:ascii="Times New Roman" w:hAnsi="Times New Roman" w:cs="Times New Roman"/>
          <w:color w:val="202124"/>
          <w:lang w:val="en-US"/>
        </w:rPr>
        <w:t xml:space="preserve"> an obstetrician-gynecologist specialist doctor, an anesthesiologist, </w:t>
      </w:r>
      <w:r w:rsidRPr="00CD413F">
        <w:rPr>
          <w:rFonts w:ascii="Times New Roman" w:hAnsi="Times New Roman" w:cs="Times New Roman"/>
          <w:lang w:val="en-US"/>
        </w:rPr>
        <w:t>a nurse, a psychologist and a social service worker.</w:t>
      </w:r>
    </w:p>
    <w:p w14:paraId="6EDA4CE1" w14:textId="1F4C58B0" w:rsidR="000F7685" w:rsidRPr="00CD413F" w:rsidRDefault="000F7685" w:rsidP="00E91A72">
      <w:pPr>
        <w:spacing w:line="360" w:lineRule="auto"/>
        <w:jc w:val="both"/>
        <w:rPr>
          <w:rFonts w:ascii="Times New Roman" w:hAnsi="Times New Roman" w:cs="Times New Roman"/>
          <w:lang w:val="en-US"/>
        </w:rPr>
      </w:pPr>
      <w:r w:rsidRPr="00CD413F">
        <w:rPr>
          <w:rFonts w:ascii="Times New Roman" w:hAnsi="Times New Roman" w:cs="Times New Roman"/>
          <w:lang w:val="en-US"/>
        </w:rPr>
        <w:tab/>
        <w:t xml:space="preserve">Measures restricting the right to legal abortion are not in accordance with </w:t>
      </w:r>
      <w:proofErr w:type="gramStart"/>
      <w:r w:rsidR="00FC6952">
        <w:rPr>
          <w:rFonts w:ascii="Times New Roman" w:hAnsi="Times New Roman" w:cs="Times New Roman"/>
          <w:lang w:val="en-US"/>
        </w:rPr>
        <w:t>WHO’s</w:t>
      </w:r>
      <w:proofErr w:type="gramEnd"/>
      <w:r w:rsidRPr="00CD413F">
        <w:rPr>
          <w:rFonts w:ascii="Times New Roman" w:hAnsi="Times New Roman" w:cs="Times New Roman"/>
          <w:lang w:val="en-US"/>
        </w:rPr>
        <w:t xml:space="preserve"> guidelines on the matter, </w:t>
      </w:r>
      <w:r w:rsidR="00FC6952">
        <w:rPr>
          <w:rFonts w:ascii="Times New Roman" w:hAnsi="Times New Roman" w:cs="Times New Roman"/>
          <w:lang w:val="en-US"/>
        </w:rPr>
        <w:t>nor are they in accordance with</w:t>
      </w:r>
      <w:r w:rsidRPr="00CD413F">
        <w:rPr>
          <w:rFonts w:ascii="Times New Roman" w:hAnsi="Times New Roman" w:cs="Times New Roman"/>
          <w:lang w:val="en-US"/>
        </w:rPr>
        <w:t xml:space="preserve"> the Brazilian legal order, thus </w:t>
      </w:r>
      <w:r w:rsidR="00FC6952">
        <w:rPr>
          <w:rFonts w:ascii="Times New Roman" w:hAnsi="Times New Roman" w:cs="Times New Roman"/>
          <w:lang w:val="en-US"/>
        </w:rPr>
        <w:t xml:space="preserve">they are </w:t>
      </w:r>
      <w:r w:rsidRPr="00CD413F">
        <w:rPr>
          <w:rFonts w:ascii="Times New Roman" w:hAnsi="Times New Roman" w:cs="Times New Roman"/>
          <w:lang w:val="en-US"/>
        </w:rPr>
        <w:t>subject to repeal.</w:t>
      </w:r>
    </w:p>
    <w:p w14:paraId="16FF0F8A" w14:textId="77777777" w:rsidR="00C74703" w:rsidRPr="00CD413F" w:rsidRDefault="00C74703" w:rsidP="00E91A72">
      <w:pPr>
        <w:spacing w:line="360" w:lineRule="auto"/>
        <w:jc w:val="both"/>
        <w:rPr>
          <w:rFonts w:ascii="Times New Roman" w:hAnsi="Times New Roman" w:cs="Times New Roman"/>
          <w:highlight w:val="white"/>
          <w:lang w:val="en-US"/>
        </w:rPr>
      </w:pPr>
    </w:p>
    <w:p w14:paraId="5203DB34" w14:textId="690223D9" w:rsidR="00C74703" w:rsidRPr="00CD413F" w:rsidRDefault="000F7685" w:rsidP="00E91A72">
      <w:pPr>
        <w:spacing w:line="360" w:lineRule="auto"/>
        <w:jc w:val="both"/>
        <w:rPr>
          <w:rFonts w:ascii="Times New Roman" w:hAnsi="Times New Roman" w:cs="Times New Roman"/>
          <w:highlight w:val="white"/>
          <w:lang w:val="en-US"/>
        </w:rPr>
      </w:pPr>
      <w:r w:rsidRPr="00CD413F">
        <w:rPr>
          <w:rFonts w:ascii="Times New Roman" w:hAnsi="Times New Roman" w:cs="Times New Roman"/>
          <w:b/>
          <w:highlight w:val="white"/>
          <w:lang w:val="en-US"/>
        </w:rPr>
        <w:t>PROTECTION OF CHILDREN</w:t>
      </w:r>
    </w:p>
    <w:p w14:paraId="60BFF13F" w14:textId="77777777" w:rsidR="00E012BA" w:rsidRPr="00CD413F" w:rsidRDefault="00E012BA" w:rsidP="00E012BA">
      <w:pPr>
        <w:spacing w:line="360" w:lineRule="auto"/>
        <w:ind w:firstLine="720"/>
        <w:jc w:val="both"/>
        <w:rPr>
          <w:rFonts w:ascii="Times New Roman" w:hAnsi="Times New Roman" w:cs="Times New Roman"/>
          <w:b/>
          <w:highlight w:val="white"/>
          <w:lang w:val="en-US"/>
        </w:rPr>
      </w:pPr>
    </w:p>
    <w:p w14:paraId="7B22C927" w14:textId="758CEDCE" w:rsidR="00B16009" w:rsidRPr="00CD413F" w:rsidRDefault="00B16009" w:rsidP="00E012BA">
      <w:pPr>
        <w:spacing w:line="360" w:lineRule="auto"/>
        <w:ind w:firstLine="720"/>
        <w:jc w:val="both"/>
        <w:rPr>
          <w:rFonts w:ascii="Times New Roman" w:hAnsi="Times New Roman" w:cs="Times New Roman"/>
          <w:highlight w:val="white"/>
          <w:lang w:val="en-US"/>
        </w:rPr>
      </w:pPr>
      <w:r w:rsidRPr="00CD413F">
        <w:rPr>
          <w:rFonts w:ascii="Times New Roman" w:hAnsi="Times New Roman" w:cs="Times New Roman"/>
          <w:highlight w:val="white"/>
          <w:lang w:val="en-US"/>
        </w:rPr>
        <w:t xml:space="preserve">In 2022, the Law </w:t>
      </w:r>
      <w:r w:rsidR="00FC6952">
        <w:rPr>
          <w:rFonts w:ascii="Times New Roman" w:hAnsi="Times New Roman" w:cs="Times New Roman"/>
          <w:highlight w:val="white"/>
          <w:lang w:val="en-US"/>
        </w:rPr>
        <w:t xml:space="preserve">n. </w:t>
      </w:r>
      <w:r w:rsidRPr="00CD413F">
        <w:rPr>
          <w:rFonts w:ascii="Times New Roman" w:hAnsi="Times New Roman" w:cs="Times New Roman"/>
          <w:highlight w:val="white"/>
          <w:lang w:val="en-US"/>
        </w:rPr>
        <w:t>14.344 came into effect with the goal of preventing and tackling domestic violence against children and juveniles. The law in</w:t>
      </w:r>
      <w:r w:rsidR="00FC6952">
        <w:rPr>
          <w:rFonts w:ascii="Times New Roman" w:hAnsi="Times New Roman" w:cs="Times New Roman"/>
          <w:highlight w:val="white"/>
          <w:lang w:val="en-US"/>
        </w:rPr>
        <w:t>creases sentence time for crime</w:t>
      </w:r>
      <w:r w:rsidRPr="00CD413F">
        <w:rPr>
          <w:rFonts w:ascii="Times New Roman" w:hAnsi="Times New Roman" w:cs="Times New Roman"/>
          <w:highlight w:val="white"/>
          <w:lang w:val="en-US"/>
        </w:rPr>
        <w:t xml:space="preserve"> against children and juveniles, creates mechanisms to tackle domestic violence against this demographic and establishes the National Day of Combat against Domestic Violence against Children and Juveniles.</w:t>
      </w:r>
    </w:p>
    <w:p w14:paraId="1DACC1C3" w14:textId="0B618946" w:rsidR="00B16009" w:rsidRPr="00CD413F" w:rsidRDefault="00B16009" w:rsidP="00E012BA">
      <w:pPr>
        <w:spacing w:line="360" w:lineRule="auto"/>
        <w:ind w:firstLine="720"/>
        <w:jc w:val="both"/>
        <w:rPr>
          <w:rFonts w:ascii="Times New Roman" w:hAnsi="Times New Roman" w:cs="Times New Roman"/>
          <w:highlight w:val="white"/>
          <w:lang w:val="en-US"/>
        </w:rPr>
      </w:pPr>
      <w:r w:rsidRPr="00CD413F">
        <w:rPr>
          <w:rFonts w:ascii="Times New Roman" w:hAnsi="Times New Roman" w:cs="Times New Roman"/>
          <w:highlight w:val="white"/>
          <w:lang w:val="en-US"/>
        </w:rPr>
        <w:t xml:space="preserve">Among the measures taken in order to strengthen the enforcement of </w:t>
      </w:r>
      <w:r w:rsidR="00FC6952">
        <w:rPr>
          <w:rFonts w:ascii="Times New Roman" w:hAnsi="Times New Roman" w:cs="Times New Roman"/>
          <w:highlight w:val="white"/>
          <w:lang w:val="en-US"/>
        </w:rPr>
        <w:t>the aforementioned</w:t>
      </w:r>
      <w:r w:rsidRPr="00CD413F">
        <w:rPr>
          <w:rFonts w:ascii="Times New Roman" w:hAnsi="Times New Roman" w:cs="Times New Roman"/>
          <w:highlight w:val="white"/>
          <w:lang w:val="en-US"/>
        </w:rPr>
        <w:t xml:space="preserve"> law, </w:t>
      </w:r>
      <w:r w:rsidR="00FC6952">
        <w:rPr>
          <w:rFonts w:ascii="Times New Roman" w:hAnsi="Times New Roman" w:cs="Times New Roman"/>
          <w:highlight w:val="white"/>
          <w:lang w:val="en-US"/>
        </w:rPr>
        <w:t>it could be</w:t>
      </w:r>
      <w:r w:rsidRPr="00CD413F">
        <w:rPr>
          <w:rFonts w:ascii="Times New Roman" w:hAnsi="Times New Roman" w:cs="Times New Roman"/>
          <w:highlight w:val="white"/>
          <w:lang w:val="en-US"/>
        </w:rPr>
        <w:t xml:space="preserve"> mention</w:t>
      </w:r>
      <w:r w:rsidR="00FC6952">
        <w:rPr>
          <w:rFonts w:ascii="Times New Roman" w:hAnsi="Times New Roman" w:cs="Times New Roman"/>
          <w:highlight w:val="white"/>
          <w:lang w:val="en-US"/>
        </w:rPr>
        <w:t>ed</w:t>
      </w:r>
      <w:r w:rsidRPr="00CD413F">
        <w:rPr>
          <w:rFonts w:ascii="Times New Roman" w:hAnsi="Times New Roman" w:cs="Times New Roman"/>
          <w:highlight w:val="white"/>
          <w:lang w:val="en-US"/>
        </w:rPr>
        <w:t xml:space="preserve"> the establishment of police precincts </w:t>
      </w:r>
      <w:r w:rsidR="003B7C58">
        <w:rPr>
          <w:rFonts w:ascii="Times New Roman" w:hAnsi="Times New Roman" w:cs="Times New Roman"/>
          <w:highlight w:val="white"/>
          <w:lang w:val="en-US"/>
        </w:rPr>
        <w:t>and courts specialized in crime</w:t>
      </w:r>
      <w:r w:rsidRPr="00CD413F">
        <w:rPr>
          <w:rFonts w:ascii="Times New Roman" w:hAnsi="Times New Roman" w:cs="Times New Roman"/>
          <w:highlight w:val="white"/>
          <w:lang w:val="en-US"/>
        </w:rPr>
        <w:t xml:space="preserve"> against children and juveniles. An example of the adoption of this model is the Assistance </w:t>
      </w:r>
      <w:r w:rsidR="003B7C58">
        <w:rPr>
          <w:rFonts w:ascii="Times New Roman" w:hAnsi="Times New Roman" w:cs="Times New Roman"/>
          <w:highlight w:val="white"/>
          <w:lang w:val="en-US"/>
        </w:rPr>
        <w:t>Centre for</w:t>
      </w:r>
      <w:r w:rsidRPr="00CD413F">
        <w:rPr>
          <w:rFonts w:ascii="Times New Roman" w:hAnsi="Times New Roman" w:cs="Times New Roman"/>
          <w:highlight w:val="white"/>
          <w:lang w:val="en-US"/>
        </w:rPr>
        <w:t xml:space="preserve"> Violence against Children and Juveniles</w:t>
      </w:r>
      <w:r w:rsidR="003B7C58">
        <w:rPr>
          <w:rFonts w:ascii="Times New Roman" w:hAnsi="Times New Roman" w:cs="Times New Roman"/>
          <w:highlight w:val="white"/>
          <w:lang w:val="en-US"/>
        </w:rPr>
        <w:t xml:space="preserve"> (NERCRIA, by its acronym in Portuguese)</w:t>
      </w:r>
      <w:r w:rsidRPr="00CD413F">
        <w:rPr>
          <w:rFonts w:ascii="Times New Roman" w:hAnsi="Times New Roman" w:cs="Times New Roman"/>
          <w:highlight w:val="white"/>
          <w:lang w:val="en-US"/>
        </w:rPr>
        <w:t>.</w:t>
      </w:r>
    </w:p>
    <w:p w14:paraId="31D267A1" w14:textId="51DA7D13" w:rsidR="00B16009" w:rsidRPr="00CD413F" w:rsidRDefault="00B16009" w:rsidP="00E012BA">
      <w:pPr>
        <w:spacing w:line="360" w:lineRule="auto"/>
        <w:ind w:firstLine="720"/>
        <w:jc w:val="both"/>
        <w:rPr>
          <w:rFonts w:ascii="Times New Roman" w:hAnsi="Times New Roman" w:cs="Times New Roman"/>
          <w:highlight w:val="white"/>
          <w:lang w:val="en-US"/>
        </w:rPr>
      </w:pPr>
      <w:r w:rsidRPr="00CD413F">
        <w:rPr>
          <w:rFonts w:ascii="Times New Roman" w:hAnsi="Times New Roman" w:cs="Times New Roman"/>
          <w:highlight w:val="white"/>
          <w:lang w:val="en-US"/>
        </w:rPr>
        <w:t xml:space="preserve">With respect to specialized departments within Public Defender’s Offices, there are already departments within subnational Public Defender’s Offices that specialize in the protection of the rights of children and juveniles in the majority of Brazilian states. There is also a Commission for the Promotion and Protection of the Child and the Juvenile, established under the National Council of </w:t>
      </w:r>
      <w:r w:rsidR="003B7C58">
        <w:rPr>
          <w:rFonts w:ascii="Times New Roman" w:hAnsi="Times New Roman" w:cs="Times New Roman"/>
          <w:highlight w:val="white"/>
          <w:lang w:val="en-US"/>
        </w:rPr>
        <w:t xml:space="preserve">the General </w:t>
      </w:r>
      <w:r w:rsidRPr="00CD413F">
        <w:rPr>
          <w:rFonts w:ascii="Times New Roman" w:hAnsi="Times New Roman" w:cs="Times New Roman"/>
          <w:highlight w:val="white"/>
          <w:lang w:val="en-US"/>
        </w:rPr>
        <w:t>Public Defenders (CONDEGE</w:t>
      </w:r>
      <w:r w:rsidR="003B7C58">
        <w:rPr>
          <w:rFonts w:ascii="Times New Roman" w:hAnsi="Times New Roman" w:cs="Times New Roman"/>
          <w:highlight w:val="white"/>
          <w:lang w:val="en-US"/>
        </w:rPr>
        <w:t>, by its acronym in Portuguese</w:t>
      </w:r>
      <w:r w:rsidRPr="00CD413F">
        <w:rPr>
          <w:rFonts w:ascii="Times New Roman" w:hAnsi="Times New Roman" w:cs="Times New Roman"/>
          <w:highlight w:val="white"/>
          <w:lang w:val="en-US"/>
        </w:rPr>
        <w:t xml:space="preserve">). In this </w:t>
      </w:r>
      <w:r w:rsidR="003B7C58">
        <w:rPr>
          <w:rFonts w:ascii="Times New Roman" w:hAnsi="Times New Roman" w:cs="Times New Roman"/>
          <w:highlight w:val="white"/>
          <w:lang w:val="en-US"/>
        </w:rPr>
        <w:t>regard</w:t>
      </w:r>
      <w:r w:rsidRPr="00CD413F">
        <w:rPr>
          <w:rFonts w:ascii="Times New Roman" w:hAnsi="Times New Roman" w:cs="Times New Roman"/>
          <w:highlight w:val="white"/>
          <w:lang w:val="en-US"/>
        </w:rPr>
        <w:t xml:space="preserve">, the aforementioned Council published the “Orientation Handbook for the </w:t>
      </w:r>
      <w:r w:rsidR="00006113" w:rsidRPr="00CD413F">
        <w:rPr>
          <w:rFonts w:ascii="Times New Roman" w:hAnsi="Times New Roman" w:cs="Times New Roman"/>
          <w:highlight w:val="white"/>
          <w:lang w:val="en-US"/>
        </w:rPr>
        <w:t xml:space="preserve">Operation of Public Defenders </w:t>
      </w:r>
      <w:r w:rsidR="003B7C58">
        <w:rPr>
          <w:rFonts w:ascii="Times New Roman" w:hAnsi="Times New Roman" w:cs="Times New Roman"/>
          <w:highlight w:val="white"/>
          <w:lang w:val="en-US"/>
        </w:rPr>
        <w:t>for</w:t>
      </w:r>
      <w:r w:rsidR="00006113" w:rsidRPr="00CD413F">
        <w:rPr>
          <w:rFonts w:ascii="Times New Roman" w:hAnsi="Times New Roman" w:cs="Times New Roman"/>
          <w:highlight w:val="white"/>
          <w:lang w:val="en-US"/>
        </w:rPr>
        <w:t xml:space="preserve"> Childhood and Youth: Reflections on the role of public defenders in assisting children victims of violence”.</w:t>
      </w:r>
    </w:p>
    <w:p w14:paraId="556BAD6A" w14:textId="0D8040E9" w:rsidR="00006113" w:rsidRPr="00CD413F" w:rsidRDefault="00006113" w:rsidP="00E012BA">
      <w:pPr>
        <w:spacing w:line="360" w:lineRule="auto"/>
        <w:ind w:firstLine="720"/>
        <w:jc w:val="both"/>
        <w:rPr>
          <w:rFonts w:ascii="Times New Roman" w:hAnsi="Times New Roman" w:cs="Times New Roman"/>
          <w:highlight w:val="white"/>
          <w:lang w:val="en-US"/>
        </w:rPr>
      </w:pPr>
      <w:r w:rsidRPr="00CD413F">
        <w:rPr>
          <w:rFonts w:ascii="Times New Roman" w:hAnsi="Times New Roman" w:cs="Times New Roman"/>
          <w:highlight w:val="white"/>
          <w:lang w:val="en-US"/>
        </w:rPr>
        <w:t>The National Council</w:t>
      </w:r>
      <w:r w:rsidR="003B7C58">
        <w:rPr>
          <w:rFonts w:ascii="Times New Roman" w:hAnsi="Times New Roman" w:cs="Times New Roman"/>
          <w:highlight w:val="white"/>
          <w:lang w:val="en-US"/>
        </w:rPr>
        <w:t xml:space="preserve"> of Justice </w:t>
      </w:r>
      <w:r w:rsidRPr="00CD413F">
        <w:rPr>
          <w:rFonts w:ascii="Times New Roman" w:hAnsi="Times New Roman" w:cs="Times New Roman"/>
          <w:highlight w:val="white"/>
          <w:lang w:val="en-US"/>
        </w:rPr>
        <w:t xml:space="preserve">has already </w:t>
      </w:r>
      <w:r w:rsidR="003B7C58">
        <w:rPr>
          <w:rFonts w:ascii="Times New Roman" w:hAnsi="Times New Roman" w:cs="Times New Roman"/>
          <w:highlight w:val="white"/>
          <w:lang w:val="en-US"/>
        </w:rPr>
        <w:t>enacted the</w:t>
      </w:r>
      <w:r w:rsidRPr="00CD413F">
        <w:rPr>
          <w:rFonts w:ascii="Times New Roman" w:hAnsi="Times New Roman" w:cs="Times New Roman"/>
          <w:highlight w:val="white"/>
          <w:lang w:val="en-US"/>
        </w:rPr>
        <w:t xml:space="preserve"> Resolution </w:t>
      </w:r>
      <w:r w:rsidR="003B7C58">
        <w:rPr>
          <w:rFonts w:ascii="Times New Roman" w:hAnsi="Times New Roman" w:cs="Times New Roman"/>
          <w:highlight w:val="white"/>
          <w:lang w:val="en-US"/>
        </w:rPr>
        <w:t xml:space="preserve">n. </w:t>
      </w:r>
      <w:r w:rsidRPr="00CD413F">
        <w:rPr>
          <w:rFonts w:ascii="Times New Roman" w:hAnsi="Times New Roman" w:cs="Times New Roman"/>
          <w:highlight w:val="white"/>
          <w:lang w:val="en-US"/>
        </w:rPr>
        <w:t>299 of 5 November 2019, which “provides for the system of guarantees of the rights of children and juveniles victims or witnesses of violence”.</w:t>
      </w:r>
    </w:p>
    <w:p w14:paraId="6FDE5EE2" w14:textId="77777777" w:rsidR="00B16009" w:rsidRPr="00CD413F" w:rsidRDefault="00B16009" w:rsidP="00E012BA">
      <w:pPr>
        <w:spacing w:line="360" w:lineRule="auto"/>
        <w:ind w:firstLine="720"/>
        <w:jc w:val="both"/>
        <w:rPr>
          <w:rFonts w:ascii="Times New Roman" w:hAnsi="Times New Roman" w:cs="Times New Roman"/>
          <w:highlight w:val="white"/>
          <w:lang w:val="en-US"/>
        </w:rPr>
      </w:pPr>
    </w:p>
    <w:p w14:paraId="66853B9D" w14:textId="77777777" w:rsidR="00C74703" w:rsidRPr="00CD413F" w:rsidRDefault="00C74703" w:rsidP="00E91A72">
      <w:pPr>
        <w:spacing w:line="360" w:lineRule="auto"/>
        <w:jc w:val="both"/>
        <w:rPr>
          <w:rFonts w:ascii="Times New Roman" w:hAnsi="Times New Roman" w:cs="Times New Roman"/>
          <w:highlight w:val="yellow"/>
          <w:lang w:val="en-US"/>
        </w:rPr>
      </w:pPr>
    </w:p>
    <w:p w14:paraId="204CE0BC" w14:textId="77777777" w:rsidR="00C74703" w:rsidRPr="00CD413F" w:rsidRDefault="00C74703" w:rsidP="00E91A72">
      <w:pPr>
        <w:spacing w:line="360" w:lineRule="auto"/>
        <w:jc w:val="both"/>
        <w:rPr>
          <w:rFonts w:ascii="Times New Roman" w:hAnsi="Times New Roman" w:cs="Times New Roman"/>
          <w:lang w:val="en-US"/>
        </w:rPr>
      </w:pPr>
    </w:p>
    <w:p w14:paraId="405658F3" w14:textId="77777777" w:rsidR="00C74703" w:rsidRPr="00CD413F" w:rsidRDefault="00C74703" w:rsidP="00E91A72">
      <w:pPr>
        <w:spacing w:line="360" w:lineRule="auto"/>
        <w:jc w:val="both"/>
        <w:rPr>
          <w:rFonts w:ascii="Times New Roman" w:hAnsi="Times New Roman" w:cs="Times New Roman"/>
          <w:lang w:val="en-US"/>
        </w:rPr>
      </w:pPr>
    </w:p>
    <w:p w14:paraId="54C03A28" w14:textId="77777777" w:rsidR="00E012BA" w:rsidRPr="00CD413F" w:rsidRDefault="00E012BA" w:rsidP="00E91A72">
      <w:pPr>
        <w:spacing w:line="360" w:lineRule="auto"/>
        <w:jc w:val="both"/>
        <w:rPr>
          <w:rFonts w:ascii="Times New Roman" w:hAnsi="Times New Roman" w:cs="Times New Roman"/>
          <w:lang w:val="en-US"/>
        </w:rPr>
      </w:pPr>
    </w:p>
    <w:p w14:paraId="783ED621" w14:textId="77777777" w:rsidR="00E012BA" w:rsidRPr="00CD413F" w:rsidRDefault="00E012BA" w:rsidP="00E91A72">
      <w:pPr>
        <w:spacing w:line="360" w:lineRule="auto"/>
        <w:jc w:val="both"/>
        <w:rPr>
          <w:rFonts w:ascii="Times New Roman" w:hAnsi="Times New Roman" w:cs="Times New Roman"/>
          <w:lang w:val="en-US"/>
        </w:rPr>
      </w:pPr>
    </w:p>
    <w:p w14:paraId="11719E35" w14:textId="77777777" w:rsidR="00E012BA" w:rsidRPr="00CD413F" w:rsidRDefault="00E012BA" w:rsidP="00E91A72">
      <w:pPr>
        <w:spacing w:line="360" w:lineRule="auto"/>
        <w:jc w:val="both"/>
        <w:rPr>
          <w:rFonts w:ascii="Times New Roman" w:hAnsi="Times New Roman" w:cs="Times New Roman"/>
          <w:lang w:val="en-US"/>
        </w:rPr>
      </w:pPr>
    </w:p>
    <w:p w14:paraId="78121725" w14:textId="77777777" w:rsidR="00E012BA" w:rsidRPr="00CD413F" w:rsidRDefault="00E012BA" w:rsidP="00E91A72">
      <w:pPr>
        <w:spacing w:line="360" w:lineRule="auto"/>
        <w:jc w:val="both"/>
        <w:rPr>
          <w:rFonts w:ascii="Times New Roman" w:hAnsi="Times New Roman" w:cs="Times New Roman"/>
          <w:lang w:val="en-US"/>
        </w:rPr>
      </w:pPr>
    </w:p>
    <w:p w14:paraId="7B657D1A" w14:textId="77777777" w:rsidR="00E012BA" w:rsidRPr="00CD413F" w:rsidRDefault="00E012BA" w:rsidP="00E91A72">
      <w:pPr>
        <w:spacing w:line="360" w:lineRule="auto"/>
        <w:jc w:val="both"/>
        <w:rPr>
          <w:rFonts w:ascii="Times New Roman" w:hAnsi="Times New Roman" w:cs="Times New Roman"/>
          <w:lang w:val="en-US"/>
        </w:rPr>
      </w:pPr>
    </w:p>
    <w:p w14:paraId="049B2F80" w14:textId="77777777" w:rsidR="00E012BA" w:rsidRPr="00CD413F" w:rsidRDefault="00E012BA" w:rsidP="00E91A72">
      <w:pPr>
        <w:spacing w:line="360" w:lineRule="auto"/>
        <w:jc w:val="both"/>
        <w:rPr>
          <w:rFonts w:ascii="Times New Roman" w:hAnsi="Times New Roman" w:cs="Times New Roman"/>
          <w:lang w:val="en-US"/>
        </w:rPr>
      </w:pPr>
    </w:p>
    <w:p w14:paraId="74754CEF" w14:textId="77777777" w:rsidR="00E012BA" w:rsidRPr="00CD413F" w:rsidRDefault="00E012BA" w:rsidP="00E91A72">
      <w:pPr>
        <w:spacing w:line="360" w:lineRule="auto"/>
        <w:jc w:val="both"/>
        <w:rPr>
          <w:rFonts w:ascii="Times New Roman" w:hAnsi="Times New Roman" w:cs="Times New Roman"/>
          <w:lang w:val="en-US"/>
        </w:rPr>
      </w:pPr>
    </w:p>
    <w:p w14:paraId="76BCC608" w14:textId="77777777" w:rsidR="00E012BA" w:rsidRPr="00CD413F" w:rsidRDefault="00E012BA" w:rsidP="00E91A72">
      <w:pPr>
        <w:spacing w:line="360" w:lineRule="auto"/>
        <w:jc w:val="both"/>
        <w:rPr>
          <w:rFonts w:ascii="Times New Roman" w:hAnsi="Times New Roman" w:cs="Times New Roman"/>
          <w:lang w:val="en-US"/>
        </w:rPr>
      </w:pPr>
    </w:p>
    <w:p w14:paraId="59D58783" w14:textId="77777777" w:rsidR="00E012BA" w:rsidRPr="00CD413F" w:rsidRDefault="00E012BA" w:rsidP="00E91A72">
      <w:pPr>
        <w:spacing w:line="360" w:lineRule="auto"/>
        <w:jc w:val="both"/>
        <w:rPr>
          <w:rFonts w:ascii="Times New Roman" w:hAnsi="Times New Roman" w:cs="Times New Roman"/>
          <w:lang w:val="en-US"/>
        </w:rPr>
      </w:pPr>
    </w:p>
    <w:p w14:paraId="2F1C1485" w14:textId="77777777" w:rsidR="00E012BA" w:rsidRPr="00CD413F" w:rsidRDefault="00E012BA" w:rsidP="00E91A72">
      <w:pPr>
        <w:spacing w:line="360" w:lineRule="auto"/>
        <w:jc w:val="both"/>
        <w:rPr>
          <w:rFonts w:ascii="Times New Roman" w:hAnsi="Times New Roman" w:cs="Times New Roman"/>
          <w:lang w:val="en-US"/>
        </w:rPr>
      </w:pPr>
    </w:p>
    <w:p w14:paraId="77F3E6C5" w14:textId="77777777" w:rsidR="00E012BA" w:rsidRPr="00CD413F" w:rsidRDefault="00E012BA" w:rsidP="00E91A72">
      <w:pPr>
        <w:spacing w:line="360" w:lineRule="auto"/>
        <w:jc w:val="both"/>
        <w:rPr>
          <w:rFonts w:ascii="Times New Roman" w:hAnsi="Times New Roman" w:cs="Times New Roman"/>
          <w:lang w:val="en-US"/>
        </w:rPr>
      </w:pPr>
    </w:p>
    <w:p w14:paraId="23699C75" w14:textId="77777777" w:rsidR="00E012BA" w:rsidRDefault="00E012BA" w:rsidP="00E91A72">
      <w:pPr>
        <w:spacing w:line="360" w:lineRule="auto"/>
        <w:jc w:val="both"/>
        <w:rPr>
          <w:rFonts w:ascii="Times New Roman" w:hAnsi="Times New Roman" w:cs="Times New Roman"/>
          <w:lang w:val="en-US"/>
        </w:rPr>
      </w:pPr>
    </w:p>
    <w:p w14:paraId="74C2564F" w14:textId="77777777" w:rsidR="00082844" w:rsidRDefault="00082844" w:rsidP="00E91A72">
      <w:pPr>
        <w:spacing w:line="360" w:lineRule="auto"/>
        <w:jc w:val="both"/>
        <w:rPr>
          <w:rFonts w:ascii="Times New Roman" w:hAnsi="Times New Roman" w:cs="Times New Roman"/>
          <w:lang w:val="en-US"/>
        </w:rPr>
      </w:pPr>
    </w:p>
    <w:p w14:paraId="5E75F9A0" w14:textId="77777777" w:rsidR="00082844" w:rsidRPr="00CD413F" w:rsidRDefault="00082844" w:rsidP="00E91A72">
      <w:pPr>
        <w:spacing w:line="360" w:lineRule="auto"/>
        <w:jc w:val="both"/>
        <w:rPr>
          <w:rFonts w:ascii="Times New Roman" w:hAnsi="Times New Roman" w:cs="Times New Roman"/>
          <w:lang w:val="en-US"/>
        </w:rPr>
      </w:pPr>
    </w:p>
    <w:p w14:paraId="4B9F3526" w14:textId="51EC7789" w:rsidR="00C74703" w:rsidRPr="00CD413F" w:rsidRDefault="00C74703" w:rsidP="00E91A72">
      <w:pPr>
        <w:spacing w:line="360" w:lineRule="auto"/>
        <w:jc w:val="both"/>
        <w:rPr>
          <w:rFonts w:ascii="Times New Roman" w:hAnsi="Times New Roman" w:cs="Times New Roman"/>
          <w:b/>
          <w:lang w:val="en-US"/>
        </w:rPr>
      </w:pPr>
      <w:r w:rsidRPr="00CD413F">
        <w:rPr>
          <w:rFonts w:ascii="Times New Roman" w:hAnsi="Times New Roman" w:cs="Times New Roman"/>
          <w:b/>
          <w:lang w:val="en-US"/>
        </w:rPr>
        <w:t xml:space="preserve">3 </w:t>
      </w:r>
      <w:r w:rsidR="00B34FBB" w:rsidRPr="00CD413F">
        <w:rPr>
          <w:rFonts w:ascii="Times New Roman" w:hAnsi="Times New Roman" w:cs="Times New Roman"/>
          <w:b/>
          <w:lang w:val="en-US"/>
        </w:rPr>
        <w:t>–</w:t>
      </w:r>
      <w:r w:rsidRPr="00CD413F">
        <w:rPr>
          <w:rFonts w:ascii="Times New Roman" w:hAnsi="Times New Roman" w:cs="Times New Roman"/>
          <w:b/>
          <w:lang w:val="en-US"/>
        </w:rPr>
        <w:t xml:space="preserve"> </w:t>
      </w:r>
      <w:r w:rsidR="00FA7204" w:rsidRPr="00CD413F">
        <w:rPr>
          <w:rFonts w:ascii="Times New Roman" w:hAnsi="Times New Roman" w:cs="Times New Roman"/>
          <w:b/>
          <w:lang w:val="en-US"/>
        </w:rPr>
        <w:t>Human trafficking and forced labor</w:t>
      </w:r>
      <w:r w:rsidRPr="00CD413F">
        <w:rPr>
          <w:rFonts w:ascii="Times New Roman" w:hAnsi="Times New Roman" w:cs="Times New Roman"/>
          <w:b/>
          <w:lang w:val="en-US"/>
        </w:rPr>
        <w:t xml:space="preserve"> </w:t>
      </w:r>
    </w:p>
    <w:p w14:paraId="35C6C899" w14:textId="77777777" w:rsidR="00C74703" w:rsidRPr="00CD413F" w:rsidRDefault="00C74703" w:rsidP="00E91A72">
      <w:pPr>
        <w:spacing w:line="360" w:lineRule="auto"/>
        <w:jc w:val="both"/>
        <w:rPr>
          <w:rFonts w:ascii="Times New Roman" w:hAnsi="Times New Roman" w:cs="Times New Roman"/>
          <w:b/>
          <w:lang w:val="en-US"/>
        </w:rPr>
      </w:pPr>
    </w:p>
    <w:p w14:paraId="3DD9BADD" w14:textId="6A694959" w:rsidR="00FA7204" w:rsidRPr="00CD413F" w:rsidRDefault="00FA7204" w:rsidP="00E012BA">
      <w:pPr>
        <w:spacing w:line="360" w:lineRule="auto"/>
        <w:ind w:firstLine="720"/>
        <w:jc w:val="both"/>
        <w:rPr>
          <w:rFonts w:ascii="Times New Roman" w:hAnsi="Times New Roman" w:cs="Times New Roman"/>
          <w:highlight w:val="white"/>
          <w:lang w:val="en-US"/>
        </w:rPr>
      </w:pPr>
      <w:r w:rsidRPr="00CD413F">
        <w:rPr>
          <w:rFonts w:ascii="Times New Roman" w:hAnsi="Times New Roman" w:cs="Times New Roman"/>
          <w:highlight w:val="white"/>
          <w:lang w:val="en-US"/>
        </w:rPr>
        <w:t>There is</w:t>
      </w:r>
      <w:r w:rsidR="00A03863">
        <w:rPr>
          <w:rFonts w:ascii="Times New Roman" w:hAnsi="Times New Roman" w:cs="Times New Roman"/>
          <w:highlight w:val="white"/>
          <w:lang w:val="en-US"/>
        </w:rPr>
        <w:t xml:space="preserve"> indeed </w:t>
      </w:r>
      <w:r w:rsidRPr="00CD413F">
        <w:rPr>
          <w:rFonts w:ascii="Times New Roman" w:hAnsi="Times New Roman" w:cs="Times New Roman"/>
          <w:highlight w:val="white"/>
          <w:lang w:val="en-US"/>
        </w:rPr>
        <w:t>a relationship between the increase in the rate of imprisonment of women due to drug trafficking charges and the increase in the number of trafficked persons.</w:t>
      </w:r>
    </w:p>
    <w:p w14:paraId="4E6C912B" w14:textId="321ACF7B" w:rsidR="00FA7204" w:rsidRPr="00CD413F" w:rsidRDefault="00FA7204" w:rsidP="00FA7204">
      <w:pPr>
        <w:spacing w:line="360" w:lineRule="auto"/>
        <w:ind w:firstLine="720"/>
        <w:jc w:val="both"/>
        <w:rPr>
          <w:rFonts w:ascii="Times New Roman" w:hAnsi="Times New Roman" w:cs="Times New Roman"/>
          <w:highlight w:val="white"/>
          <w:lang w:val="en-US"/>
        </w:rPr>
      </w:pPr>
      <w:r w:rsidRPr="00CD413F">
        <w:rPr>
          <w:rFonts w:ascii="Times New Roman" w:hAnsi="Times New Roman" w:cs="Times New Roman"/>
          <w:highlight w:val="white"/>
          <w:lang w:val="en-US"/>
        </w:rPr>
        <w:t xml:space="preserve">The structural inequalities experienced according to race, gender or class differences </w:t>
      </w:r>
      <w:r w:rsidR="00A03863">
        <w:rPr>
          <w:rFonts w:ascii="Times New Roman" w:hAnsi="Times New Roman" w:cs="Times New Roman"/>
          <w:highlight w:val="white"/>
          <w:lang w:val="en-US"/>
        </w:rPr>
        <w:t>exacerbate</w:t>
      </w:r>
      <w:r w:rsidRPr="00CD413F">
        <w:rPr>
          <w:rFonts w:ascii="Times New Roman" w:hAnsi="Times New Roman" w:cs="Times New Roman"/>
          <w:highlight w:val="white"/>
          <w:lang w:val="en-US"/>
        </w:rPr>
        <w:t xml:space="preserve"> the vulnerability of specific demographics to human trafficking, since individuals in vulnerable conditions are more </w:t>
      </w:r>
      <w:r w:rsidR="00A03863">
        <w:rPr>
          <w:rFonts w:ascii="Times New Roman" w:hAnsi="Times New Roman" w:cs="Times New Roman"/>
          <w:highlight w:val="white"/>
          <w:lang w:val="en-US"/>
        </w:rPr>
        <w:t>likely</w:t>
      </w:r>
      <w:r w:rsidRPr="00CD413F">
        <w:rPr>
          <w:rFonts w:ascii="Times New Roman" w:hAnsi="Times New Roman" w:cs="Times New Roman"/>
          <w:highlight w:val="white"/>
          <w:lang w:val="en-US"/>
        </w:rPr>
        <w:t xml:space="preserve"> to accept abusive proposals. The Palermo Protocol states that “the abuse of a position of vulnerability” is one of the means </w:t>
      </w:r>
      <w:r w:rsidR="00A03863">
        <w:rPr>
          <w:rFonts w:ascii="Times New Roman" w:hAnsi="Times New Roman" w:cs="Times New Roman"/>
          <w:highlight w:val="white"/>
          <w:lang w:val="en-US"/>
        </w:rPr>
        <w:t>whereby</w:t>
      </w:r>
      <w:r w:rsidRPr="00CD413F">
        <w:rPr>
          <w:rFonts w:ascii="Times New Roman" w:hAnsi="Times New Roman" w:cs="Times New Roman"/>
          <w:highlight w:val="white"/>
          <w:lang w:val="en-US"/>
        </w:rPr>
        <w:t xml:space="preserve"> perpetrators may obtain a victim’s consent. The existence of a vast array of different vulnerabilities in society can lay the groundwork for human trafficking, since they allow traffickers to exploit </w:t>
      </w:r>
      <w:r w:rsidR="00A03863">
        <w:rPr>
          <w:rFonts w:ascii="Times New Roman" w:hAnsi="Times New Roman" w:cs="Times New Roman"/>
          <w:highlight w:val="white"/>
          <w:lang w:val="en-US"/>
        </w:rPr>
        <w:t>these</w:t>
      </w:r>
      <w:r w:rsidRPr="00CD413F">
        <w:rPr>
          <w:rFonts w:ascii="Times New Roman" w:hAnsi="Times New Roman" w:cs="Times New Roman"/>
          <w:highlight w:val="white"/>
          <w:lang w:val="en-US"/>
        </w:rPr>
        <w:t xml:space="preserve"> conditions. </w:t>
      </w:r>
      <w:r w:rsidR="00A03863">
        <w:rPr>
          <w:rFonts w:ascii="Times New Roman" w:hAnsi="Times New Roman" w:cs="Times New Roman"/>
          <w:highlight w:val="white"/>
          <w:lang w:val="en-US"/>
        </w:rPr>
        <w:t>In this setting</w:t>
      </w:r>
      <w:r w:rsidRPr="00CD413F">
        <w:rPr>
          <w:rFonts w:ascii="Times New Roman" w:hAnsi="Times New Roman" w:cs="Times New Roman"/>
          <w:highlight w:val="white"/>
          <w:lang w:val="en-US"/>
        </w:rPr>
        <w:t xml:space="preserve">, victims may have “no real or acceptable alternative to </w:t>
      </w:r>
      <w:r w:rsidR="005D22E3" w:rsidRPr="00CD413F">
        <w:rPr>
          <w:rFonts w:ascii="Times New Roman" w:hAnsi="Times New Roman" w:cs="Times New Roman"/>
          <w:highlight w:val="white"/>
          <w:lang w:val="en-US"/>
        </w:rPr>
        <w:t>submitting to the abuse”.</w:t>
      </w:r>
    </w:p>
    <w:p w14:paraId="3F56A999" w14:textId="7FA73EE0" w:rsidR="005D22E3" w:rsidRPr="00CD413F" w:rsidRDefault="00A03863" w:rsidP="00FA7204">
      <w:pPr>
        <w:spacing w:line="360" w:lineRule="auto"/>
        <w:ind w:firstLine="720"/>
        <w:jc w:val="both"/>
        <w:rPr>
          <w:rFonts w:ascii="Times New Roman" w:hAnsi="Times New Roman" w:cs="Times New Roman"/>
          <w:highlight w:val="white"/>
          <w:lang w:val="en-US"/>
        </w:rPr>
      </w:pPr>
      <w:r>
        <w:rPr>
          <w:rFonts w:ascii="Times New Roman" w:hAnsi="Times New Roman" w:cs="Times New Roman"/>
          <w:highlight w:val="white"/>
          <w:lang w:val="en-US"/>
        </w:rPr>
        <w:t xml:space="preserve">In the </w:t>
      </w:r>
      <w:r w:rsidR="005D22E3" w:rsidRPr="00CD413F">
        <w:rPr>
          <w:rFonts w:ascii="Times New Roman" w:hAnsi="Times New Roman" w:cs="Times New Roman"/>
          <w:highlight w:val="white"/>
          <w:lang w:val="en-US"/>
        </w:rPr>
        <w:t xml:space="preserve">context of vulnerability, women who are recruited by human traffickers are also forced to operate as “drug mules” and, when arrested in the act in the possession of drugs, </w:t>
      </w:r>
      <w:r>
        <w:rPr>
          <w:rFonts w:ascii="Times New Roman" w:hAnsi="Times New Roman" w:cs="Times New Roman"/>
          <w:highlight w:val="white"/>
          <w:lang w:val="en-US"/>
        </w:rPr>
        <w:t xml:space="preserve">they </w:t>
      </w:r>
      <w:r w:rsidR="005D22E3" w:rsidRPr="00CD413F">
        <w:rPr>
          <w:rFonts w:ascii="Times New Roman" w:hAnsi="Times New Roman" w:cs="Times New Roman"/>
          <w:highlight w:val="white"/>
          <w:lang w:val="en-US"/>
        </w:rPr>
        <w:t>are kept incarcerated in the prison system.</w:t>
      </w:r>
    </w:p>
    <w:p w14:paraId="4411F499" w14:textId="3E4BE134" w:rsidR="005D22E3" w:rsidRPr="00CD413F" w:rsidRDefault="005D22E3" w:rsidP="00A03863">
      <w:pPr>
        <w:spacing w:line="360" w:lineRule="auto"/>
        <w:ind w:firstLine="720"/>
        <w:jc w:val="both"/>
        <w:rPr>
          <w:rFonts w:ascii="Times New Roman" w:hAnsi="Times New Roman" w:cs="Times New Roman"/>
          <w:highlight w:val="white"/>
          <w:lang w:val="en-US"/>
        </w:rPr>
      </w:pPr>
      <w:r w:rsidRPr="00CD413F">
        <w:rPr>
          <w:rFonts w:ascii="Times New Roman" w:hAnsi="Times New Roman" w:cs="Times New Roman"/>
          <w:highlight w:val="white"/>
          <w:lang w:val="en-US"/>
        </w:rPr>
        <w:t>In a criminal lawsuit consisting of a single pre-trial hearing, guided by the arrest report (and hence by the perspective of police officers), there is no room</w:t>
      </w:r>
      <w:r w:rsidR="00A03863">
        <w:rPr>
          <w:rFonts w:ascii="Times New Roman" w:hAnsi="Times New Roman" w:cs="Times New Roman"/>
          <w:highlight w:val="white"/>
          <w:lang w:val="en-US"/>
        </w:rPr>
        <w:t xml:space="preserve"> in general</w:t>
      </w:r>
      <w:r w:rsidRPr="00CD413F">
        <w:rPr>
          <w:rFonts w:ascii="Times New Roman" w:hAnsi="Times New Roman" w:cs="Times New Roman"/>
          <w:highlight w:val="white"/>
          <w:lang w:val="en-US"/>
        </w:rPr>
        <w:t xml:space="preserve"> for the defendant to submit evidence that they were coerced into transporting drugs in a context of vulnerability and recruitment). As a result, they are convicted.</w:t>
      </w:r>
    </w:p>
    <w:p w14:paraId="1000FCDB" w14:textId="30D3749E" w:rsidR="005D22E3" w:rsidRPr="00CD413F" w:rsidRDefault="005D22E3" w:rsidP="00FA7204">
      <w:pPr>
        <w:spacing w:line="360" w:lineRule="auto"/>
        <w:ind w:firstLine="720"/>
        <w:jc w:val="both"/>
        <w:rPr>
          <w:rFonts w:ascii="Times New Roman" w:hAnsi="Times New Roman" w:cs="Times New Roman"/>
          <w:highlight w:val="white"/>
          <w:lang w:val="en-US"/>
        </w:rPr>
      </w:pPr>
      <w:r w:rsidRPr="00CD413F">
        <w:rPr>
          <w:rFonts w:ascii="Times New Roman" w:hAnsi="Times New Roman" w:cs="Times New Roman"/>
          <w:highlight w:val="white"/>
          <w:lang w:val="en-US"/>
        </w:rPr>
        <w:t xml:space="preserve">With respect to data, the Nation Report on Human Trafficking includes data from 2017 to 2020 and was written </w:t>
      </w:r>
      <w:r w:rsidR="00A03863">
        <w:rPr>
          <w:rFonts w:ascii="Times New Roman" w:hAnsi="Times New Roman" w:cs="Times New Roman"/>
          <w:highlight w:val="white"/>
          <w:lang w:val="en-US"/>
        </w:rPr>
        <w:t>through</w:t>
      </w:r>
      <w:r w:rsidRPr="00CD413F">
        <w:rPr>
          <w:rFonts w:ascii="Times New Roman" w:hAnsi="Times New Roman" w:cs="Times New Roman"/>
          <w:highlight w:val="white"/>
          <w:lang w:val="en-US"/>
        </w:rPr>
        <w:t xml:space="preserve"> </w:t>
      </w:r>
      <w:r w:rsidR="00A03863">
        <w:rPr>
          <w:rFonts w:ascii="Times New Roman" w:hAnsi="Times New Roman" w:cs="Times New Roman"/>
          <w:highlight w:val="white"/>
          <w:lang w:val="en-US"/>
        </w:rPr>
        <w:t>the</w:t>
      </w:r>
      <w:r w:rsidRPr="00CD413F">
        <w:rPr>
          <w:rFonts w:ascii="Times New Roman" w:hAnsi="Times New Roman" w:cs="Times New Roman"/>
          <w:highlight w:val="white"/>
          <w:lang w:val="en-US"/>
        </w:rPr>
        <w:t xml:space="preserve"> partnership between the United Nations Office on Drugs and Crime (UNODC) and the General Coordination of Tackling Human Trafficking and Migrant Smuggling/Department of Migrations/National Justice Secretariat/Ministry of Justice and Public Security (CGETP/SENAJUS/MJSP). It is the first report within the framework of the Law </w:t>
      </w:r>
      <w:r w:rsidR="00A03863">
        <w:rPr>
          <w:rFonts w:ascii="Times New Roman" w:hAnsi="Times New Roman" w:cs="Times New Roman"/>
          <w:highlight w:val="white"/>
          <w:lang w:val="en-US"/>
        </w:rPr>
        <w:t xml:space="preserve">n. </w:t>
      </w:r>
      <w:r w:rsidRPr="00CD413F">
        <w:rPr>
          <w:rFonts w:ascii="Times New Roman" w:hAnsi="Times New Roman" w:cs="Times New Roman"/>
          <w:highlight w:val="white"/>
          <w:lang w:val="en-US"/>
        </w:rPr>
        <w:t>13.344 (6 October 2016</w:t>
      </w:r>
      <w:proofErr w:type="gramStart"/>
      <w:r w:rsidRPr="00CD413F">
        <w:rPr>
          <w:rFonts w:ascii="Times New Roman" w:hAnsi="Times New Roman" w:cs="Times New Roman"/>
          <w:highlight w:val="white"/>
          <w:lang w:val="en-US"/>
        </w:rPr>
        <w:t>), that,</w:t>
      </w:r>
      <w:proofErr w:type="gramEnd"/>
      <w:r w:rsidRPr="00CD413F">
        <w:rPr>
          <w:rFonts w:ascii="Times New Roman" w:hAnsi="Times New Roman" w:cs="Times New Roman"/>
          <w:highlight w:val="white"/>
          <w:lang w:val="en-US"/>
        </w:rPr>
        <w:t xml:space="preserve"> among other advancements, extends the goals of exploitation as a consequence of trafficking.</w:t>
      </w:r>
    </w:p>
    <w:p w14:paraId="25EEBD48" w14:textId="55B082D7" w:rsidR="005D22E3" w:rsidRPr="00CD413F" w:rsidRDefault="005D22E3" w:rsidP="00FA7204">
      <w:pPr>
        <w:spacing w:line="360" w:lineRule="auto"/>
        <w:ind w:firstLine="720"/>
        <w:jc w:val="both"/>
        <w:rPr>
          <w:rFonts w:ascii="Times New Roman" w:hAnsi="Times New Roman" w:cs="Times New Roman"/>
          <w:highlight w:val="white"/>
          <w:lang w:val="en-US"/>
        </w:rPr>
      </w:pPr>
      <w:r w:rsidRPr="00CD413F">
        <w:rPr>
          <w:rFonts w:ascii="Times New Roman" w:hAnsi="Times New Roman" w:cs="Times New Roman"/>
          <w:highlight w:val="white"/>
          <w:lang w:val="en-US"/>
        </w:rPr>
        <w:t>The und</w:t>
      </w:r>
      <w:r w:rsidR="00A03863">
        <w:rPr>
          <w:rFonts w:ascii="Times New Roman" w:hAnsi="Times New Roman" w:cs="Times New Roman"/>
          <w:highlight w:val="white"/>
          <w:lang w:val="en-US"/>
        </w:rPr>
        <w:t xml:space="preserve">erstanding of the issue is not </w:t>
      </w:r>
      <w:r w:rsidRPr="00CD413F">
        <w:rPr>
          <w:rFonts w:ascii="Times New Roman" w:hAnsi="Times New Roman" w:cs="Times New Roman"/>
          <w:highlight w:val="white"/>
          <w:lang w:val="en-US"/>
        </w:rPr>
        <w:t xml:space="preserve">aided by the existence of </w:t>
      </w:r>
      <w:r w:rsidR="00A03863">
        <w:rPr>
          <w:rFonts w:ascii="Times New Roman" w:hAnsi="Times New Roman" w:cs="Times New Roman"/>
          <w:highlight w:val="white"/>
          <w:lang w:val="en-US"/>
        </w:rPr>
        <w:t>scattered</w:t>
      </w:r>
      <w:r w:rsidRPr="00CD413F">
        <w:rPr>
          <w:rFonts w:ascii="Times New Roman" w:hAnsi="Times New Roman" w:cs="Times New Roman"/>
          <w:highlight w:val="white"/>
          <w:lang w:val="en-US"/>
        </w:rPr>
        <w:t xml:space="preserve"> data from multiple sources.</w:t>
      </w:r>
    </w:p>
    <w:p w14:paraId="5331AF6A" w14:textId="74748810" w:rsidR="005D22E3" w:rsidRPr="00CD413F" w:rsidRDefault="005D22E3" w:rsidP="00FA7204">
      <w:pPr>
        <w:spacing w:line="360" w:lineRule="auto"/>
        <w:ind w:firstLine="720"/>
        <w:jc w:val="both"/>
        <w:rPr>
          <w:rFonts w:ascii="Times New Roman" w:hAnsi="Times New Roman" w:cs="Times New Roman"/>
          <w:highlight w:val="white"/>
          <w:lang w:val="en-US"/>
        </w:rPr>
      </w:pPr>
      <w:r w:rsidRPr="00CD413F">
        <w:rPr>
          <w:rFonts w:ascii="Times New Roman" w:hAnsi="Times New Roman" w:cs="Times New Roman"/>
          <w:highlight w:val="white"/>
          <w:lang w:val="en-US"/>
        </w:rPr>
        <w:t>From 2017 to 2020, the Ministry of Health has ide</w:t>
      </w:r>
      <w:r w:rsidR="000F51E4" w:rsidRPr="00CD413F">
        <w:rPr>
          <w:rFonts w:ascii="Times New Roman" w:hAnsi="Times New Roman" w:cs="Times New Roman"/>
          <w:highlight w:val="white"/>
          <w:lang w:val="en-US"/>
        </w:rPr>
        <w:t xml:space="preserve">ntified 615 possible human trafficking victims, a majority of which </w:t>
      </w:r>
      <w:r w:rsidR="00A03863">
        <w:rPr>
          <w:rFonts w:ascii="Times New Roman" w:hAnsi="Times New Roman" w:cs="Times New Roman"/>
          <w:highlight w:val="white"/>
          <w:lang w:val="en-US"/>
        </w:rPr>
        <w:t>are women</w:t>
      </w:r>
      <w:r w:rsidR="000F51E4" w:rsidRPr="00CD413F">
        <w:rPr>
          <w:rFonts w:ascii="Times New Roman" w:hAnsi="Times New Roman" w:cs="Times New Roman"/>
          <w:highlight w:val="white"/>
          <w:lang w:val="en-US"/>
        </w:rPr>
        <w:t xml:space="preserve">. There is also the aforementioned data made available by </w:t>
      </w:r>
      <w:r w:rsidR="00A03863">
        <w:rPr>
          <w:rFonts w:ascii="Times New Roman" w:hAnsi="Times New Roman" w:cs="Times New Roman"/>
          <w:highlight w:val="white"/>
          <w:lang w:val="en-US"/>
        </w:rPr>
        <w:t>the Dial</w:t>
      </w:r>
      <w:r w:rsidR="000F51E4" w:rsidRPr="00CD413F">
        <w:rPr>
          <w:rFonts w:ascii="Times New Roman" w:hAnsi="Times New Roman" w:cs="Times New Roman"/>
          <w:highlight w:val="white"/>
          <w:lang w:val="en-US"/>
        </w:rPr>
        <w:t xml:space="preserve"> 100 and </w:t>
      </w:r>
      <w:r w:rsidR="00A03863">
        <w:rPr>
          <w:rFonts w:ascii="Times New Roman" w:hAnsi="Times New Roman" w:cs="Times New Roman"/>
          <w:highlight w:val="white"/>
          <w:lang w:val="en-US"/>
        </w:rPr>
        <w:t>Dial</w:t>
      </w:r>
      <w:r w:rsidR="000F51E4" w:rsidRPr="00CD413F">
        <w:rPr>
          <w:rFonts w:ascii="Times New Roman" w:hAnsi="Times New Roman" w:cs="Times New Roman"/>
          <w:highlight w:val="white"/>
          <w:lang w:val="en-US"/>
        </w:rPr>
        <w:t xml:space="preserve"> 180.</w:t>
      </w:r>
    </w:p>
    <w:p w14:paraId="6ED1F679" w14:textId="4D40EDA1" w:rsidR="000F51E4" w:rsidRPr="00CD413F" w:rsidRDefault="00A03863" w:rsidP="00FA7204">
      <w:pPr>
        <w:spacing w:line="360" w:lineRule="auto"/>
        <w:ind w:firstLine="720"/>
        <w:jc w:val="both"/>
        <w:rPr>
          <w:rFonts w:ascii="Times New Roman" w:hAnsi="Times New Roman" w:cs="Times New Roman"/>
          <w:highlight w:val="white"/>
          <w:lang w:val="en-US"/>
        </w:rPr>
      </w:pPr>
      <w:r>
        <w:rPr>
          <w:rFonts w:ascii="Times New Roman" w:hAnsi="Times New Roman" w:cs="Times New Roman"/>
          <w:highlight w:val="white"/>
          <w:lang w:val="en-US"/>
        </w:rPr>
        <w:t>Concerning</w:t>
      </w:r>
      <w:r w:rsidR="000F51E4" w:rsidRPr="00CD413F">
        <w:rPr>
          <w:rFonts w:ascii="Times New Roman" w:hAnsi="Times New Roman" w:cs="Times New Roman"/>
          <w:highlight w:val="white"/>
          <w:lang w:val="en-US"/>
        </w:rPr>
        <w:t xml:space="preserve"> the prevention and the fight against contemporary slavery, the </w:t>
      </w:r>
      <w:r>
        <w:rPr>
          <w:rFonts w:ascii="Times New Roman" w:hAnsi="Times New Roman" w:cs="Times New Roman"/>
          <w:highlight w:val="white"/>
          <w:lang w:val="en-US"/>
        </w:rPr>
        <w:t>Second</w:t>
      </w:r>
      <w:r w:rsidR="000F51E4" w:rsidRPr="00CD413F">
        <w:rPr>
          <w:rFonts w:ascii="Times New Roman" w:hAnsi="Times New Roman" w:cs="Times New Roman"/>
          <w:highlight w:val="white"/>
          <w:lang w:val="en-US"/>
        </w:rPr>
        <w:t xml:space="preserve"> National Plan for the Eradication of Forced Labor is currently undergoing i</w:t>
      </w:r>
      <w:r>
        <w:rPr>
          <w:rFonts w:ascii="Times New Roman" w:hAnsi="Times New Roman" w:cs="Times New Roman"/>
          <w:highlight w:val="white"/>
          <w:lang w:val="en-US"/>
        </w:rPr>
        <w:t>ts diagnosis step, whereas the Third</w:t>
      </w:r>
      <w:r w:rsidR="000F51E4" w:rsidRPr="00CD413F">
        <w:rPr>
          <w:rFonts w:ascii="Times New Roman" w:hAnsi="Times New Roman" w:cs="Times New Roman"/>
          <w:highlight w:val="white"/>
          <w:lang w:val="en-US"/>
        </w:rPr>
        <w:t xml:space="preserve"> National Plan for the Eradication of Forced Labor is beginning to be elaborated </w:t>
      </w:r>
      <w:r>
        <w:rPr>
          <w:rFonts w:ascii="Times New Roman" w:hAnsi="Times New Roman" w:cs="Times New Roman"/>
          <w:highlight w:val="white"/>
          <w:lang w:val="en-US"/>
        </w:rPr>
        <w:t>together with</w:t>
      </w:r>
      <w:r w:rsidR="000F51E4" w:rsidRPr="00CD413F">
        <w:rPr>
          <w:rFonts w:ascii="Times New Roman" w:hAnsi="Times New Roman" w:cs="Times New Roman"/>
          <w:highlight w:val="white"/>
          <w:lang w:val="en-US"/>
        </w:rPr>
        <w:t xml:space="preserve"> civil society. Among other guidelines, the latter will seek the eradication of forced labor within a national framework and the due diligence within supply chains.</w:t>
      </w:r>
    </w:p>
    <w:p w14:paraId="5D5CEA5E" w14:textId="77777777" w:rsidR="00A03863" w:rsidRDefault="00A03863" w:rsidP="00A03863">
      <w:pPr>
        <w:spacing w:line="360" w:lineRule="auto"/>
        <w:ind w:firstLine="720"/>
        <w:jc w:val="both"/>
        <w:rPr>
          <w:rFonts w:ascii="Times New Roman" w:hAnsi="Times New Roman" w:cs="Times New Roman"/>
          <w:lang w:val="en-US"/>
        </w:rPr>
      </w:pPr>
      <w:r w:rsidRPr="00A03863">
        <w:rPr>
          <w:rFonts w:ascii="Times New Roman" w:hAnsi="Times New Roman" w:cs="Times New Roman"/>
          <w:lang w:val="en-US"/>
        </w:rPr>
        <w:t xml:space="preserve">Additional measures involve enhancing the national support network for forced labor victims by involving multiple institutions to ensure that the rights of rescued victims are upheld. </w:t>
      </w:r>
    </w:p>
    <w:p w14:paraId="798BF9B0" w14:textId="5097F4D6" w:rsidR="00C74703" w:rsidRPr="00CD413F" w:rsidRDefault="00A03863" w:rsidP="00A03863">
      <w:pPr>
        <w:spacing w:line="360" w:lineRule="auto"/>
        <w:ind w:firstLine="720"/>
        <w:jc w:val="both"/>
        <w:rPr>
          <w:rFonts w:ascii="Times New Roman" w:hAnsi="Times New Roman" w:cs="Times New Roman"/>
          <w:lang w:val="en-US"/>
        </w:rPr>
      </w:pPr>
      <w:r w:rsidRPr="00A03863">
        <w:rPr>
          <w:rFonts w:ascii="Times New Roman" w:hAnsi="Times New Roman" w:cs="Times New Roman"/>
          <w:lang w:val="en-US"/>
        </w:rPr>
        <w:t>Furthermore, there are several bills currently under discussion in Congress that aim to regulate Constitutional Amendment No. 81, which permits the expropriation of lands where forced labor was carried out, in order to increase penalties for this crime.</w:t>
      </w:r>
    </w:p>
    <w:p w14:paraId="09F6DA17" w14:textId="77777777" w:rsidR="00C74703" w:rsidRPr="00CD413F" w:rsidRDefault="00C74703" w:rsidP="00E91A72">
      <w:pPr>
        <w:spacing w:line="360" w:lineRule="auto"/>
        <w:rPr>
          <w:rFonts w:ascii="Times New Roman" w:hAnsi="Times New Roman" w:cs="Times New Roman"/>
          <w:lang w:val="en-US"/>
        </w:rPr>
      </w:pPr>
    </w:p>
    <w:p w14:paraId="47545605" w14:textId="77777777" w:rsidR="00E012BA" w:rsidRPr="00CD413F" w:rsidRDefault="00E012BA" w:rsidP="00E91A72">
      <w:pPr>
        <w:spacing w:line="360" w:lineRule="auto"/>
        <w:rPr>
          <w:rFonts w:ascii="Times New Roman" w:hAnsi="Times New Roman" w:cs="Times New Roman"/>
          <w:lang w:val="en-US"/>
        </w:rPr>
      </w:pPr>
    </w:p>
    <w:p w14:paraId="602674DC" w14:textId="77777777" w:rsidR="00E012BA" w:rsidRPr="00CD413F" w:rsidRDefault="00E012BA" w:rsidP="00E91A72">
      <w:pPr>
        <w:spacing w:line="360" w:lineRule="auto"/>
        <w:rPr>
          <w:rFonts w:ascii="Times New Roman" w:hAnsi="Times New Roman" w:cs="Times New Roman"/>
          <w:lang w:val="en-US"/>
        </w:rPr>
      </w:pPr>
    </w:p>
    <w:p w14:paraId="38CEE74D" w14:textId="77777777" w:rsidR="00E012BA" w:rsidRPr="00CD413F" w:rsidRDefault="00E012BA" w:rsidP="00E91A72">
      <w:pPr>
        <w:spacing w:line="360" w:lineRule="auto"/>
        <w:rPr>
          <w:rFonts w:ascii="Times New Roman" w:hAnsi="Times New Roman" w:cs="Times New Roman"/>
          <w:lang w:val="en-US"/>
        </w:rPr>
      </w:pPr>
    </w:p>
    <w:p w14:paraId="4534192F" w14:textId="77777777" w:rsidR="00E012BA" w:rsidRPr="00CD413F" w:rsidRDefault="00E012BA" w:rsidP="00E91A72">
      <w:pPr>
        <w:spacing w:line="360" w:lineRule="auto"/>
        <w:rPr>
          <w:rFonts w:ascii="Times New Roman" w:hAnsi="Times New Roman" w:cs="Times New Roman"/>
          <w:lang w:val="en-US"/>
        </w:rPr>
      </w:pPr>
    </w:p>
    <w:p w14:paraId="5836DC56" w14:textId="77777777" w:rsidR="00E012BA" w:rsidRPr="00CD413F" w:rsidRDefault="00E012BA" w:rsidP="00E91A72">
      <w:pPr>
        <w:spacing w:line="360" w:lineRule="auto"/>
        <w:rPr>
          <w:rFonts w:ascii="Times New Roman" w:hAnsi="Times New Roman" w:cs="Times New Roman"/>
          <w:lang w:val="en-US"/>
        </w:rPr>
      </w:pPr>
    </w:p>
    <w:p w14:paraId="2C27659D" w14:textId="77777777" w:rsidR="00E012BA" w:rsidRPr="00CD413F" w:rsidRDefault="00E012BA" w:rsidP="00E91A72">
      <w:pPr>
        <w:spacing w:line="360" w:lineRule="auto"/>
        <w:rPr>
          <w:rFonts w:ascii="Times New Roman" w:hAnsi="Times New Roman" w:cs="Times New Roman"/>
          <w:lang w:val="en-US"/>
        </w:rPr>
      </w:pPr>
    </w:p>
    <w:p w14:paraId="778C6268" w14:textId="77777777" w:rsidR="00E012BA" w:rsidRPr="00CD413F" w:rsidRDefault="00E012BA" w:rsidP="00E91A72">
      <w:pPr>
        <w:spacing w:line="360" w:lineRule="auto"/>
        <w:rPr>
          <w:rFonts w:ascii="Times New Roman" w:hAnsi="Times New Roman" w:cs="Times New Roman"/>
          <w:lang w:val="en-US"/>
        </w:rPr>
      </w:pPr>
    </w:p>
    <w:p w14:paraId="53AA1842" w14:textId="77777777" w:rsidR="00E012BA" w:rsidRPr="00CD413F" w:rsidRDefault="00E012BA" w:rsidP="00E91A72">
      <w:pPr>
        <w:spacing w:line="360" w:lineRule="auto"/>
        <w:rPr>
          <w:rFonts w:ascii="Times New Roman" w:hAnsi="Times New Roman" w:cs="Times New Roman"/>
          <w:lang w:val="en-US"/>
        </w:rPr>
      </w:pPr>
    </w:p>
    <w:p w14:paraId="7DE44E8D" w14:textId="77777777" w:rsidR="00E012BA" w:rsidRPr="00CD413F" w:rsidRDefault="00E012BA" w:rsidP="00E91A72">
      <w:pPr>
        <w:spacing w:line="360" w:lineRule="auto"/>
        <w:rPr>
          <w:rFonts w:ascii="Times New Roman" w:hAnsi="Times New Roman" w:cs="Times New Roman"/>
          <w:lang w:val="en-US"/>
        </w:rPr>
      </w:pPr>
    </w:p>
    <w:p w14:paraId="20BEB112" w14:textId="77777777" w:rsidR="00E012BA" w:rsidRPr="00CD413F" w:rsidRDefault="00E012BA" w:rsidP="00E91A72">
      <w:pPr>
        <w:spacing w:line="360" w:lineRule="auto"/>
        <w:rPr>
          <w:rFonts w:ascii="Times New Roman" w:hAnsi="Times New Roman" w:cs="Times New Roman"/>
          <w:lang w:val="en-US"/>
        </w:rPr>
      </w:pPr>
    </w:p>
    <w:p w14:paraId="4A3763B2" w14:textId="77777777" w:rsidR="00E012BA" w:rsidRPr="00CD413F" w:rsidRDefault="00E012BA" w:rsidP="00E91A72">
      <w:pPr>
        <w:spacing w:line="360" w:lineRule="auto"/>
        <w:rPr>
          <w:rFonts w:ascii="Times New Roman" w:hAnsi="Times New Roman" w:cs="Times New Roman"/>
          <w:lang w:val="en-US"/>
        </w:rPr>
      </w:pPr>
    </w:p>
    <w:p w14:paraId="5F635378" w14:textId="77777777" w:rsidR="00E012BA" w:rsidRPr="00CD413F" w:rsidRDefault="00E012BA" w:rsidP="00E91A72">
      <w:pPr>
        <w:spacing w:line="360" w:lineRule="auto"/>
        <w:rPr>
          <w:rFonts w:ascii="Times New Roman" w:hAnsi="Times New Roman" w:cs="Times New Roman"/>
          <w:lang w:val="en-US"/>
        </w:rPr>
      </w:pPr>
    </w:p>
    <w:p w14:paraId="3317731F" w14:textId="77777777" w:rsidR="00E012BA" w:rsidRPr="00CD413F" w:rsidRDefault="00E012BA" w:rsidP="00E91A72">
      <w:pPr>
        <w:spacing w:line="360" w:lineRule="auto"/>
        <w:rPr>
          <w:rFonts w:ascii="Times New Roman" w:hAnsi="Times New Roman" w:cs="Times New Roman"/>
          <w:lang w:val="en-US"/>
        </w:rPr>
      </w:pPr>
    </w:p>
    <w:p w14:paraId="41EFA3A1" w14:textId="77777777" w:rsidR="00E012BA" w:rsidRPr="00CD413F" w:rsidRDefault="00E012BA" w:rsidP="00E91A72">
      <w:pPr>
        <w:spacing w:line="360" w:lineRule="auto"/>
        <w:rPr>
          <w:rFonts w:ascii="Times New Roman" w:hAnsi="Times New Roman" w:cs="Times New Roman"/>
          <w:lang w:val="en-US"/>
        </w:rPr>
      </w:pPr>
    </w:p>
    <w:p w14:paraId="430F5A7B" w14:textId="77777777" w:rsidR="00E012BA" w:rsidRPr="00CD413F" w:rsidRDefault="00E012BA" w:rsidP="00E91A72">
      <w:pPr>
        <w:spacing w:line="360" w:lineRule="auto"/>
        <w:rPr>
          <w:rFonts w:ascii="Times New Roman" w:hAnsi="Times New Roman" w:cs="Times New Roman"/>
          <w:lang w:val="en-US"/>
        </w:rPr>
      </w:pPr>
    </w:p>
    <w:p w14:paraId="3CE17606" w14:textId="77777777" w:rsidR="00E012BA" w:rsidRPr="00CD413F" w:rsidRDefault="00E012BA" w:rsidP="00E91A72">
      <w:pPr>
        <w:spacing w:line="360" w:lineRule="auto"/>
        <w:rPr>
          <w:rFonts w:ascii="Times New Roman" w:hAnsi="Times New Roman" w:cs="Times New Roman"/>
          <w:lang w:val="en-US"/>
        </w:rPr>
      </w:pPr>
    </w:p>
    <w:p w14:paraId="450073DE" w14:textId="77777777" w:rsidR="00E012BA" w:rsidRDefault="00E012BA" w:rsidP="00E91A72">
      <w:pPr>
        <w:spacing w:line="360" w:lineRule="auto"/>
        <w:rPr>
          <w:rFonts w:ascii="Times New Roman" w:hAnsi="Times New Roman" w:cs="Times New Roman"/>
          <w:lang w:val="en-US"/>
        </w:rPr>
      </w:pPr>
    </w:p>
    <w:p w14:paraId="709883AA" w14:textId="77777777" w:rsidR="00A03863" w:rsidRDefault="00A03863" w:rsidP="00E91A72">
      <w:pPr>
        <w:spacing w:line="360" w:lineRule="auto"/>
        <w:rPr>
          <w:rFonts w:ascii="Times New Roman" w:hAnsi="Times New Roman" w:cs="Times New Roman"/>
          <w:lang w:val="en-US"/>
        </w:rPr>
      </w:pPr>
    </w:p>
    <w:p w14:paraId="26000D5E" w14:textId="77777777" w:rsidR="00A03863" w:rsidRPr="00CD413F" w:rsidRDefault="00A03863" w:rsidP="00E91A72">
      <w:pPr>
        <w:spacing w:line="360" w:lineRule="auto"/>
        <w:rPr>
          <w:rFonts w:ascii="Times New Roman" w:hAnsi="Times New Roman" w:cs="Times New Roman"/>
          <w:lang w:val="en-US"/>
        </w:rPr>
      </w:pPr>
    </w:p>
    <w:p w14:paraId="77F3B10B" w14:textId="77777777" w:rsidR="00E012BA" w:rsidRPr="00CD413F" w:rsidRDefault="00E012BA" w:rsidP="007B340D">
      <w:pPr>
        <w:spacing w:line="360" w:lineRule="auto"/>
        <w:jc w:val="both"/>
        <w:rPr>
          <w:rFonts w:ascii="Times New Roman" w:hAnsi="Times New Roman" w:cs="Times New Roman"/>
          <w:color w:val="000000" w:themeColor="text1"/>
          <w:lang w:val="en-US"/>
        </w:rPr>
      </w:pPr>
    </w:p>
    <w:p w14:paraId="2F76684E" w14:textId="72E02DD2" w:rsidR="00C74703" w:rsidRPr="00CD413F" w:rsidRDefault="00B34FBB" w:rsidP="007B340D">
      <w:pPr>
        <w:spacing w:line="360" w:lineRule="auto"/>
        <w:jc w:val="both"/>
        <w:rPr>
          <w:rFonts w:ascii="Times New Roman" w:hAnsi="Times New Roman" w:cs="Times New Roman"/>
          <w:b/>
          <w:bCs/>
          <w:color w:val="000000" w:themeColor="text1"/>
          <w:lang w:val="en-US"/>
        </w:rPr>
      </w:pPr>
      <w:r w:rsidRPr="00CD413F">
        <w:rPr>
          <w:rFonts w:ascii="Times New Roman" w:hAnsi="Times New Roman" w:cs="Times New Roman"/>
          <w:b/>
          <w:bCs/>
          <w:color w:val="000000" w:themeColor="text1"/>
          <w:lang w:val="en-US"/>
        </w:rPr>
        <w:t xml:space="preserve">4 – </w:t>
      </w:r>
      <w:r w:rsidR="000F7685" w:rsidRPr="00CD413F">
        <w:rPr>
          <w:rFonts w:ascii="Times New Roman" w:hAnsi="Times New Roman" w:cs="Times New Roman"/>
          <w:b/>
          <w:bCs/>
          <w:color w:val="000000" w:themeColor="text1"/>
          <w:lang w:val="en-US"/>
        </w:rPr>
        <w:t>National System of Prevention and Combat against Torture (SNPCT)</w:t>
      </w:r>
    </w:p>
    <w:p w14:paraId="2C7DBAE0" w14:textId="77777777" w:rsidR="00B34FBB" w:rsidRPr="00CD413F" w:rsidRDefault="00B34FBB" w:rsidP="007B340D">
      <w:pPr>
        <w:spacing w:line="360" w:lineRule="auto"/>
        <w:jc w:val="both"/>
        <w:rPr>
          <w:rFonts w:ascii="Times New Roman" w:hAnsi="Times New Roman" w:cs="Times New Roman"/>
          <w:b/>
          <w:bCs/>
          <w:color w:val="000000" w:themeColor="text1"/>
          <w:lang w:val="en-US"/>
        </w:rPr>
      </w:pPr>
    </w:p>
    <w:p w14:paraId="4599A611" w14:textId="226796E9" w:rsidR="001E6514" w:rsidRDefault="001E6514" w:rsidP="007B340D">
      <w:pPr>
        <w:spacing w:line="360" w:lineRule="auto"/>
        <w:ind w:firstLine="720"/>
        <w:jc w:val="both"/>
        <w:rPr>
          <w:rFonts w:ascii="Times New Roman" w:hAnsi="Times New Roman" w:cs="Times New Roman"/>
          <w:color w:val="000000" w:themeColor="text1"/>
          <w:lang w:val="en-US"/>
        </w:rPr>
      </w:pPr>
      <w:r w:rsidRPr="001E6514">
        <w:rPr>
          <w:rFonts w:ascii="Times New Roman" w:hAnsi="Times New Roman" w:cs="Times New Roman"/>
          <w:color w:val="000000" w:themeColor="text1"/>
          <w:lang w:val="en-US"/>
        </w:rPr>
        <w:t>The current operation of the National Mechanism for the Prevention and Combat of Torture (MNPCT</w:t>
      </w:r>
      <w:r>
        <w:rPr>
          <w:rFonts w:ascii="Times New Roman" w:hAnsi="Times New Roman" w:cs="Times New Roman"/>
          <w:color w:val="000000" w:themeColor="text1"/>
          <w:lang w:val="en-US"/>
        </w:rPr>
        <w:t>, by its acronym in Portuguese</w:t>
      </w:r>
      <w:r w:rsidRPr="001E6514">
        <w:rPr>
          <w:rFonts w:ascii="Times New Roman" w:hAnsi="Times New Roman" w:cs="Times New Roman"/>
          <w:color w:val="000000" w:themeColor="text1"/>
          <w:lang w:val="en-US"/>
        </w:rPr>
        <w:t>) has deviated from what was initially established in the national legal framework. The MNPCT comprises eleven experts who are selected through a public recruitment process and hold a three-year term, which can be extended once.</w:t>
      </w:r>
    </w:p>
    <w:p w14:paraId="29B7EFE6" w14:textId="196334B3" w:rsidR="00006113" w:rsidRPr="00CD413F" w:rsidRDefault="00006113" w:rsidP="007B340D">
      <w:pPr>
        <w:spacing w:line="360" w:lineRule="auto"/>
        <w:ind w:firstLine="720"/>
        <w:jc w:val="both"/>
        <w:rPr>
          <w:rFonts w:ascii="Times New Roman" w:hAnsi="Times New Roman" w:cs="Times New Roman"/>
          <w:color w:val="000000" w:themeColor="text1"/>
          <w:lang w:val="en-US"/>
        </w:rPr>
      </w:pPr>
      <w:r w:rsidRPr="00CD413F">
        <w:rPr>
          <w:rFonts w:ascii="Times New Roman" w:hAnsi="Times New Roman" w:cs="Times New Roman"/>
          <w:color w:val="000000" w:themeColor="text1"/>
          <w:lang w:val="en-US"/>
        </w:rPr>
        <w:t xml:space="preserve">They operate by conducting missions aiming at inspecting prison units or </w:t>
      </w:r>
      <w:r w:rsidR="001E6514">
        <w:rPr>
          <w:rFonts w:ascii="Times New Roman" w:hAnsi="Times New Roman" w:cs="Times New Roman"/>
          <w:color w:val="000000" w:themeColor="text1"/>
          <w:lang w:val="en-US"/>
        </w:rPr>
        <w:t xml:space="preserve">through </w:t>
      </w:r>
      <w:r w:rsidRPr="00CD413F">
        <w:rPr>
          <w:rFonts w:ascii="Times New Roman" w:hAnsi="Times New Roman" w:cs="Times New Roman"/>
          <w:color w:val="000000" w:themeColor="text1"/>
          <w:lang w:val="en-US"/>
        </w:rPr>
        <w:t xml:space="preserve">institutional </w:t>
      </w:r>
      <w:r w:rsidR="001E6514">
        <w:rPr>
          <w:rFonts w:ascii="Times New Roman" w:hAnsi="Times New Roman" w:cs="Times New Roman"/>
          <w:color w:val="000000" w:themeColor="text1"/>
          <w:lang w:val="en-US"/>
        </w:rPr>
        <w:t>coordination within Brazilian states. The recruitment</w:t>
      </w:r>
      <w:r w:rsidRPr="00CD413F">
        <w:rPr>
          <w:rFonts w:ascii="Times New Roman" w:hAnsi="Times New Roman" w:cs="Times New Roman"/>
          <w:color w:val="000000" w:themeColor="text1"/>
          <w:lang w:val="en-US"/>
        </w:rPr>
        <w:t xml:space="preserve"> for experts are filled in a progressive manner, in other words, diffe</w:t>
      </w:r>
      <w:r w:rsidR="001E6514">
        <w:rPr>
          <w:rFonts w:ascii="Times New Roman" w:hAnsi="Times New Roman" w:cs="Times New Roman"/>
          <w:color w:val="000000" w:themeColor="text1"/>
          <w:lang w:val="en-US"/>
        </w:rPr>
        <w:t>rent experts’ terms do not begin</w:t>
      </w:r>
      <w:r w:rsidRPr="00CD413F">
        <w:rPr>
          <w:rFonts w:ascii="Times New Roman" w:hAnsi="Times New Roman" w:cs="Times New Roman"/>
          <w:color w:val="000000" w:themeColor="text1"/>
          <w:lang w:val="en-US"/>
        </w:rPr>
        <w:t xml:space="preserve"> nor end simultaneously. This is both an inconvenience and a measure of protection of the </w:t>
      </w:r>
      <w:r w:rsidR="001E6514">
        <w:rPr>
          <w:rFonts w:ascii="Times New Roman" w:hAnsi="Times New Roman" w:cs="Times New Roman"/>
          <w:color w:val="000000" w:themeColor="text1"/>
          <w:lang w:val="en-US"/>
        </w:rPr>
        <w:t>body</w:t>
      </w:r>
      <w:r w:rsidRPr="00CD413F">
        <w:rPr>
          <w:rFonts w:ascii="Times New Roman" w:hAnsi="Times New Roman" w:cs="Times New Roman"/>
          <w:color w:val="000000" w:themeColor="text1"/>
          <w:lang w:val="en-US"/>
        </w:rPr>
        <w:t>, since its workflow is never interrupted. On the other ha</w:t>
      </w:r>
      <w:r w:rsidR="003F731F" w:rsidRPr="00CD413F">
        <w:rPr>
          <w:rFonts w:ascii="Times New Roman" w:hAnsi="Times New Roman" w:cs="Times New Roman"/>
          <w:color w:val="000000" w:themeColor="text1"/>
          <w:lang w:val="en-US"/>
        </w:rPr>
        <w:t xml:space="preserve">nd, for short periods of time, until the swearing in process for new members is completed, the </w:t>
      </w:r>
      <w:r w:rsidR="001E6514">
        <w:rPr>
          <w:rFonts w:ascii="Times New Roman" w:hAnsi="Times New Roman" w:cs="Times New Roman"/>
          <w:color w:val="000000" w:themeColor="text1"/>
          <w:lang w:val="en-US"/>
        </w:rPr>
        <w:t>body</w:t>
      </w:r>
      <w:r w:rsidR="003F731F" w:rsidRPr="00CD413F">
        <w:rPr>
          <w:rFonts w:ascii="Times New Roman" w:hAnsi="Times New Roman" w:cs="Times New Roman"/>
          <w:color w:val="000000" w:themeColor="text1"/>
          <w:lang w:val="en-US"/>
        </w:rPr>
        <w:t xml:space="preserve"> may operate with less than 11 experts.</w:t>
      </w:r>
    </w:p>
    <w:p w14:paraId="56186C10" w14:textId="334D8317" w:rsidR="003F731F" w:rsidRPr="00CD413F" w:rsidRDefault="003F731F" w:rsidP="007B340D">
      <w:pPr>
        <w:spacing w:line="360" w:lineRule="auto"/>
        <w:ind w:firstLine="720"/>
        <w:jc w:val="both"/>
        <w:rPr>
          <w:rFonts w:ascii="Times New Roman" w:hAnsi="Times New Roman" w:cs="Times New Roman"/>
          <w:color w:val="000000" w:themeColor="text1"/>
          <w:lang w:val="en-US"/>
        </w:rPr>
      </w:pPr>
      <w:r w:rsidRPr="00CD413F">
        <w:rPr>
          <w:rFonts w:ascii="Times New Roman" w:hAnsi="Times New Roman" w:cs="Times New Roman"/>
          <w:color w:val="000000" w:themeColor="text1"/>
          <w:lang w:val="en-US"/>
        </w:rPr>
        <w:t xml:space="preserve">The Mechanism plans its annual missions in a completely independent manner, keeping secrecy over which Brazilian states their experts will inspect. With respect to the budget, the budgetary forecast for 2023, drafted by the previous government, was notoriously insufficient to subsidize the minimal operation of the </w:t>
      </w:r>
      <w:r w:rsidR="001E6514">
        <w:rPr>
          <w:rFonts w:ascii="Times New Roman" w:hAnsi="Times New Roman" w:cs="Times New Roman"/>
          <w:color w:val="000000" w:themeColor="text1"/>
          <w:lang w:val="en-US"/>
        </w:rPr>
        <w:t>body</w:t>
      </w:r>
      <w:r w:rsidRPr="00CD413F">
        <w:rPr>
          <w:rFonts w:ascii="Times New Roman" w:hAnsi="Times New Roman" w:cs="Times New Roman"/>
          <w:color w:val="000000" w:themeColor="text1"/>
          <w:lang w:val="en-US"/>
        </w:rPr>
        <w:t xml:space="preserve">. The MNPCT drafted, this year, in an independent </w:t>
      </w:r>
      <w:r w:rsidR="001E6514">
        <w:rPr>
          <w:rFonts w:ascii="Times New Roman" w:hAnsi="Times New Roman" w:cs="Times New Roman"/>
          <w:color w:val="000000" w:themeColor="text1"/>
          <w:lang w:val="en-US"/>
        </w:rPr>
        <w:t>manner</w:t>
      </w:r>
      <w:r w:rsidRPr="00CD413F">
        <w:rPr>
          <w:rFonts w:ascii="Times New Roman" w:hAnsi="Times New Roman" w:cs="Times New Roman"/>
          <w:color w:val="000000" w:themeColor="text1"/>
          <w:lang w:val="en-US"/>
        </w:rPr>
        <w:t>, a proposal for budgetary supplementation, which was granted by the current government within its first</w:t>
      </w:r>
      <w:r w:rsidR="001E6514">
        <w:rPr>
          <w:rFonts w:ascii="Times New Roman" w:hAnsi="Times New Roman" w:cs="Times New Roman"/>
          <w:color w:val="000000" w:themeColor="text1"/>
          <w:lang w:val="en-US"/>
        </w:rPr>
        <w:t xml:space="preserve"> 100</w:t>
      </w:r>
      <w:r w:rsidRPr="00CD413F">
        <w:rPr>
          <w:rFonts w:ascii="Times New Roman" w:hAnsi="Times New Roman" w:cs="Times New Roman"/>
          <w:color w:val="000000" w:themeColor="text1"/>
          <w:lang w:val="en-US"/>
        </w:rPr>
        <w:t xml:space="preserve"> days. The budget includes resources necessary for the experts to: a) </w:t>
      </w:r>
      <w:r w:rsidR="001E6514">
        <w:rPr>
          <w:rFonts w:ascii="Times New Roman" w:hAnsi="Times New Roman" w:cs="Times New Roman"/>
          <w:color w:val="000000" w:themeColor="text1"/>
          <w:lang w:val="en-US"/>
        </w:rPr>
        <w:t xml:space="preserve">undertake </w:t>
      </w:r>
      <w:r w:rsidRPr="00CD413F">
        <w:rPr>
          <w:rFonts w:ascii="Times New Roman" w:hAnsi="Times New Roman" w:cs="Times New Roman"/>
          <w:color w:val="000000" w:themeColor="text1"/>
          <w:lang w:val="en-US"/>
        </w:rPr>
        <w:t xml:space="preserve">ordinary inspection missions in prison facilities; b) </w:t>
      </w:r>
      <w:r w:rsidR="001E6514">
        <w:rPr>
          <w:rFonts w:ascii="Times New Roman" w:hAnsi="Times New Roman" w:cs="Times New Roman"/>
          <w:color w:val="000000" w:themeColor="text1"/>
          <w:lang w:val="en-US"/>
        </w:rPr>
        <w:t>carry out</w:t>
      </w:r>
      <w:r w:rsidRPr="00CD413F">
        <w:rPr>
          <w:rFonts w:ascii="Times New Roman" w:hAnsi="Times New Roman" w:cs="Times New Roman"/>
          <w:color w:val="000000" w:themeColor="text1"/>
          <w:lang w:val="en-US"/>
        </w:rPr>
        <w:t xml:space="preserve"> institutional visits in the </w:t>
      </w:r>
      <w:r w:rsidR="001E6514">
        <w:rPr>
          <w:rFonts w:ascii="Times New Roman" w:hAnsi="Times New Roman" w:cs="Times New Roman"/>
          <w:color w:val="000000" w:themeColor="text1"/>
          <w:lang w:val="en-US"/>
        </w:rPr>
        <w:t>five</w:t>
      </w:r>
      <w:r w:rsidRPr="00CD413F">
        <w:rPr>
          <w:rFonts w:ascii="Times New Roman" w:hAnsi="Times New Roman" w:cs="Times New Roman"/>
          <w:color w:val="000000" w:themeColor="text1"/>
          <w:lang w:val="en-US"/>
        </w:rPr>
        <w:t xml:space="preserve"> regions of the country (North, Northeast, </w:t>
      </w:r>
      <w:r w:rsidR="001E6514">
        <w:rPr>
          <w:rFonts w:ascii="Times New Roman" w:hAnsi="Times New Roman" w:cs="Times New Roman"/>
          <w:color w:val="000000" w:themeColor="text1"/>
          <w:lang w:val="en-US"/>
        </w:rPr>
        <w:t>Midwest</w:t>
      </w:r>
      <w:r w:rsidRPr="00CD413F">
        <w:rPr>
          <w:rFonts w:ascii="Times New Roman" w:hAnsi="Times New Roman" w:cs="Times New Roman"/>
          <w:color w:val="000000" w:themeColor="text1"/>
          <w:lang w:val="en-US"/>
        </w:rPr>
        <w:t xml:space="preserve">, South and Southeast); c) participate as speakers in events and training courses in the </w:t>
      </w:r>
      <w:r w:rsidR="001E6514">
        <w:rPr>
          <w:rFonts w:ascii="Times New Roman" w:hAnsi="Times New Roman" w:cs="Times New Roman"/>
          <w:color w:val="000000" w:themeColor="text1"/>
          <w:lang w:val="en-US"/>
        </w:rPr>
        <w:t xml:space="preserve">five </w:t>
      </w:r>
      <w:r w:rsidRPr="00CD413F">
        <w:rPr>
          <w:rFonts w:ascii="Times New Roman" w:hAnsi="Times New Roman" w:cs="Times New Roman"/>
          <w:color w:val="000000" w:themeColor="text1"/>
          <w:lang w:val="en-US"/>
        </w:rPr>
        <w:t>regions of the country; and d) participle in sessions of international human rights bodies, such as the Inter-American Commission on Human Rights</w:t>
      </w:r>
      <w:r w:rsidR="001E6514">
        <w:rPr>
          <w:rFonts w:ascii="Times New Roman" w:hAnsi="Times New Roman" w:cs="Times New Roman"/>
          <w:color w:val="000000" w:themeColor="text1"/>
          <w:lang w:val="en-US"/>
        </w:rPr>
        <w:t xml:space="preserve"> and the Committee a</w:t>
      </w:r>
      <w:r w:rsidR="000747B0" w:rsidRPr="00CD413F">
        <w:rPr>
          <w:rFonts w:ascii="Times New Roman" w:hAnsi="Times New Roman" w:cs="Times New Roman"/>
          <w:color w:val="000000" w:themeColor="text1"/>
          <w:lang w:val="en-US"/>
        </w:rPr>
        <w:t>gainst Torture.</w:t>
      </w:r>
      <w:r w:rsidRPr="00CD413F">
        <w:rPr>
          <w:rFonts w:ascii="Times New Roman" w:hAnsi="Times New Roman" w:cs="Times New Roman"/>
          <w:color w:val="000000" w:themeColor="text1"/>
          <w:lang w:val="en-US"/>
        </w:rPr>
        <w:t xml:space="preserve"> </w:t>
      </w:r>
    </w:p>
    <w:p w14:paraId="5B0F7C9D" w14:textId="77777777" w:rsidR="001E6514" w:rsidRDefault="001E6514" w:rsidP="007B340D">
      <w:pPr>
        <w:spacing w:line="360" w:lineRule="auto"/>
        <w:ind w:firstLine="720"/>
        <w:jc w:val="both"/>
        <w:rPr>
          <w:rFonts w:ascii="Times New Roman" w:hAnsi="Times New Roman" w:cs="Times New Roman"/>
          <w:color w:val="000000" w:themeColor="text1"/>
          <w:lang w:val="en-US"/>
        </w:rPr>
      </w:pPr>
      <w:r w:rsidRPr="001E6514">
        <w:rPr>
          <w:rFonts w:ascii="Times New Roman" w:hAnsi="Times New Roman" w:cs="Times New Roman"/>
          <w:color w:val="000000" w:themeColor="text1"/>
          <w:lang w:val="en-US"/>
        </w:rPr>
        <w:t>One of the challenges that needs to be addressed in the near future is the expansion of the administrative support team for the Mechanism. This includes the recruitment of technical staff, who will work alongside civil servants to produce and review inspection reports, prepare missions, ensure accountability, and communicate the organization's activities. Achieving this will require increased human and budgetary resources from the Ministry of Human Rights and Citizenship.</w:t>
      </w:r>
    </w:p>
    <w:p w14:paraId="3AB7A4FB" w14:textId="6BF75AED" w:rsidR="001E6514" w:rsidRDefault="006E41AE" w:rsidP="007B340D">
      <w:pPr>
        <w:spacing w:line="360" w:lineRule="auto"/>
        <w:ind w:firstLine="720"/>
        <w:jc w:val="both"/>
        <w:rPr>
          <w:rFonts w:ascii="Times New Roman" w:hAnsi="Times New Roman" w:cs="Times New Roman"/>
          <w:color w:val="000000" w:themeColor="text1"/>
          <w:lang w:val="en-US"/>
        </w:rPr>
      </w:pPr>
      <w:r w:rsidRPr="00CD413F">
        <w:rPr>
          <w:rFonts w:ascii="Times New Roman" w:hAnsi="Times New Roman" w:cs="Times New Roman"/>
          <w:color w:val="000000" w:themeColor="text1"/>
          <w:lang w:val="en-US"/>
        </w:rPr>
        <w:t xml:space="preserve">The Mechanism, according to the Law n. 12.847/2013, is part of the structure of the National Secretariat for the Promotion and Protection of Human Rights of the Ministry of Human Rights and Citizenship. It is important to clarify that, </w:t>
      </w:r>
      <w:r w:rsidR="001E6514">
        <w:rPr>
          <w:rFonts w:ascii="Times New Roman" w:hAnsi="Times New Roman" w:cs="Times New Roman"/>
          <w:color w:val="000000" w:themeColor="text1"/>
          <w:lang w:val="en-US"/>
        </w:rPr>
        <w:t>although</w:t>
      </w:r>
      <w:r w:rsidRPr="00CD413F">
        <w:rPr>
          <w:rFonts w:ascii="Times New Roman" w:hAnsi="Times New Roman" w:cs="Times New Roman"/>
          <w:color w:val="000000" w:themeColor="text1"/>
          <w:lang w:val="en-US"/>
        </w:rPr>
        <w:t xml:space="preserve"> it is tied to the direct public administration, the Mechanism is not subje</w:t>
      </w:r>
      <w:r w:rsidR="00713C08">
        <w:rPr>
          <w:rFonts w:ascii="Times New Roman" w:hAnsi="Times New Roman" w:cs="Times New Roman"/>
          <w:color w:val="000000" w:themeColor="text1"/>
          <w:lang w:val="en-US"/>
        </w:rPr>
        <w:t>ct to the Ministry’s hierarchy. Indeed, t</w:t>
      </w:r>
      <w:r w:rsidR="001E6514" w:rsidRPr="001E6514">
        <w:rPr>
          <w:rFonts w:ascii="Times New Roman" w:hAnsi="Times New Roman" w:cs="Times New Roman"/>
          <w:color w:val="000000" w:themeColor="text1"/>
          <w:lang w:val="en-US"/>
        </w:rPr>
        <w:t xml:space="preserve">he aim is to monitor in a legally defined manner to ensure compliance with the </w:t>
      </w:r>
      <w:r w:rsidR="001E6514">
        <w:rPr>
          <w:rFonts w:ascii="Times New Roman" w:hAnsi="Times New Roman" w:cs="Times New Roman"/>
          <w:color w:val="000000" w:themeColor="text1"/>
          <w:lang w:val="en-US"/>
        </w:rPr>
        <w:t>principle of legality</w:t>
      </w:r>
      <w:r w:rsidR="001E6514" w:rsidRPr="001E6514">
        <w:rPr>
          <w:rFonts w:ascii="Times New Roman" w:hAnsi="Times New Roman" w:cs="Times New Roman"/>
          <w:color w:val="000000" w:themeColor="text1"/>
          <w:lang w:val="en-US"/>
        </w:rPr>
        <w:t xml:space="preserve"> when performing its duties.</w:t>
      </w:r>
    </w:p>
    <w:p w14:paraId="5746C13B" w14:textId="2EE578C4" w:rsidR="006E41AE" w:rsidRPr="00CD413F" w:rsidRDefault="006E41AE" w:rsidP="007B340D">
      <w:pPr>
        <w:spacing w:line="360" w:lineRule="auto"/>
        <w:ind w:firstLine="720"/>
        <w:jc w:val="both"/>
        <w:rPr>
          <w:rFonts w:ascii="Times New Roman" w:hAnsi="Times New Roman" w:cs="Times New Roman"/>
          <w:color w:val="000000" w:themeColor="text1"/>
          <w:lang w:val="en-US"/>
        </w:rPr>
      </w:pPr>
      <w:r w:rsidRPr="00CD413F">
        <w:rPr>
          <w:rFonts w:ascii="Times New Roman" w:hAnsi="Times New Roman" w:cs="Times New Roman"/>
          <w:color w:val="000000" w:themeColor="text1"/>
          <w:lang w:val="en-US"/>
        </w:rPr>
        <w:t xml:space="preserve">Due to such an institutional framework, experts of the Mechanism hold commissioned positions, which means </w:t>
      </w:r>
      <w:r w:rsidR="00640FA1" w:rsidRPr="00CD413F">
        <w:rPr>
          <w:rFonts w:ascii="Times New Roman" w:hAnsi="Times New Roman" w:cs="Times New Roman"/>
          <w:color w:val="000000" w:themeColor="text1"/>
          <w:lang w:val="en-US"/>
        </w:rPr>
        <w:t xml:space="preserve">individuals who are not civil servants </w:t>
      </w:r>
      <w:r w:rsidR="00713C08">
        <w:rPr>
          <w:rFonts w:ascii="Times New Roman" w:hAnsi="Times New Roman" w:cs="Times New Roman"/>
          <w:color w:val="000000" w:themeColor="text1"/>
          <w:lang w:val="en-US"/>
        </w:rPr>
        <w:t xml:space="preserve">are appointed to </w:t>
      </w:r>
      <w:r w:rsidR="00640FA1" w:rsidRPr="00CD413F">
        <w:rPr>
          <w:rFonts w:ascii="Times New Roman" w:hAnsi="Times New Roman" w:cs="Times New Roman"/>
          <w:color w:val="000000" w:themeColor="text1"/>
          <w:lang w:val="en-US"/>
        </w:rPr>
        <w:t>fill these positions.</w:t>
      </w:r>
    </w:p>
    <w:p w14:paraId="3BE75FB0" w14:textId="2D696C2F" w:rsidR="00713C08" w:rsidRDefault="00640FA1" w:rsidP="004F041D">
      <w:pPr>
        <w:spacing w:line="360" w:lineRule="auto"/>
        <w:ind w:firstLine="720"/>
        <w:jc w:val="both"/>
        <w:rPr>
          <w:rFonts w:ascii="Times New Roman" w:hAnsi="Times New Roman" w:cs="Times New Roman"/>
          <w:color w:val="000000" w:themeColor="text1"/>
          <w:lang w:val="en-US"/>
        </w:rPr>
      </w:pPr>
      <w:r w:rsidRPr="00CD413F">
        <w:rPr>
          <w:rFonts w:ascii="Times New Roman" w:hAnsi="Times New Roman" w:cs="Times New Roman"/>
          <w:color w:val="000000" w:themeColor="text1"/>
          <w:lang w:val="en-US"/>
        </w:rPr>
        <w:t xml:space="preserve">As mentioned during the CAT exam, </w:t>
      </w:r>
      <w:r w:rsidR="00713C08">
        <w:rPr>
          <w:rFonts w:ascii="Times New Roman" w:hAnsi="Times New Roman" w:cs="Times New Roman"/>
          <w:color w:val="000000" w:themeColor="text1"/>
          <w:lang w:val="en-US"/>
        </w:rPr>
        <w:t xml:space="preserve">the </w:t>
      </w:r>
      <w:r w:rsidRPr="00CD413F">
        <w:rPr>
          <w:rFonts w:ascii="Times New Roman" w:hAnsi="Times New Roman" w:cs="Times New Roman"/>
          <w:color w:val="000000" w:themeColor="text1"/>
          <w:lang w:val="en-US"/>
        </w:rPr>
        <w:t xml:space="preserve">Decree 9.831/2019, drafted during </w:t>
      </w:r>
      <w:r w:rsidR="00713C08">
        <w:rPr>
          <w:rFonts w:ascii="Times New Roman" w:hAnsi="Times New Roman" w:cs="Times New Roman"/>
          <w:color w:val="000000" w:themeColor="text1"/>
          <w:lang w:val="en-US"/>
        </w:rPr>
        <w:t>Bolsonaro’s</w:t>
      </w:r>
      <w:r w:rsidRPr="00CD413F">
        <w:rPr>
          <w:rFonts w:ascii="Times New Roman" w:hAnsi="Times New Roman" w:cs="Times New Roman"/>
          <w:color w:val="000000" w:themeColor="text1"/>
          <w:lang w:val="en-US"/>
        </w:rPr>
        <w:t xml:space="preserve"> administration, rearranged the 11 positions filled by experts from the then Ministry of Women, Family and Human Rights to the Ministry of Economy. </w:t>
      </w:r>
      <w:r w:rsidR="00713C08" w:rsidRPr="00713C08">
        <w:rPr>
          <w:rFonts w:ascii="Times New Roman" w:hAnsi="Times New Roman" w:cs="Times New Roman"/>
          <w:color w:val="000000" w:themeColor="text1"/>
          <w:lang w:val="en-US"/>
        </w:rPr>
        <w:t xml:space="preserve">The experts of the Mechanism were previously dismissed and it was established that their participation in the Mechanism should be considered as "relevant public service," although unpaid. The case was brought to the Federal Supreme Court by the Office of the Prosecutor General of the Republic (PGR), through </w:t>
      </w:r>
      <w:r w:rsidR="00713C08">
        <w:rPr>
          <w:rFonts w:ascii="Times New Roman" w:hAnsi="Times New Roman" w:cs="Times New Roman"/>
          <w:color w:val="000000" w:themeColor="text1"/>
          <w:lang w:val="en-US"/>
        </w:rPr>
        <w:t xml:space="preserve">the </w:t>
      </w:r>
      <w:r w:rsidR="00713C08" w:rsidRPr="00CD413F">
        <w:rPr>
          <w:rFonts w:ascii="Times New Roman" w:eastAsia="Times New Roman" w:hAnsi="Times New Roman" w:cs="Times New Roman"/>
          <w:color w:val="000000"/>
          <w:kern w:val="0"/>
          <w:lang w:val="en-GB"/>
          <w14:ligatures w14:val="none"/>
        </w:rPr>
        <w:t>Constitutional Directives Compliance Action</w:t>
      </w:r>
      <w:r w:rsidR="00713C08" w:rsidRPr="00713C08">
        <w:rPr>
          <w:rFonts w:ascii="Times New Roman" w:hAnsi="Times New Roman" w:cs="Times New Roman"/>
          <w:color w:val="000000" w:themeColor="text1"/>
          <w:lang w:val="en-US"/>
        </w:rPr>
        <w:t xml:space="preserve"> n. 607, which ruled in favor of reinstating the experts with appropriate compensation for their service. According to the court, the measures taken by the former President Jair Bolsonaro weakened the prevention and combat against torture in Brazil by requiring complete dedication, which could not be achieved while simultaneously holding other paid positions. Additionally, the lack of compensation discouraged experts from participating in the technical body. The Federal Supreme Court recognized that the previous government abused its regulatory power by attempting to dismantle such public policy and, therefore, restored the previous situation, reinstating the experts and reestablishing their compensation.</w:t>
      </w:r>
    </w:p>
    <w:p w14:paraId="277BD5B4" w14:textId="76609614" w:rsidR="008B150F" w:rsidRPr="00CD413F" w:rsidRDefault="00713C08" w:rsidP="004F041D">
      <w:pPr>
        <w:spacing w:line="360" w:lineRule="auto"/>
        <w:ind w:firstLine="720"/>
        <w:jc w:val="both"/>
        <w:rPr>
          <w:rFonts w:ascii="Times New Roman" w:hAnsi="Times New Roman" w:cs="Times New Roman"/>
          <w:color w:val="000000" w:themeColor="text1"/>
          <w:lang w:val="en-US"/>
        </w:rPr>
      </w:pPr>
      <w:r>
        <w:rPr>
          <w:rFonts w:ascii="Times New Roman" w:hAnsi="Times New Roman" w:cs="Times New Roman"/>
          <w:color w:val="000000" w:themeColor="text1"/>
          <w:lang w:val="en-US"/>
        </w:rPr>
        <w:t>Although</w:t>
      </w:r>
      <w:r w:rsidR="008B150F" w:rsidRPr="00CD413F">
        <w:rPr>
          <w:rFonts w:ascii="Times New Roman" w:hAnsi="Times New Roman" w:cs="Times New Roman"/>
          <w:color w:val="000000" w:themeColor="text1"/>
          <w:lang w:val="en-US"/>
        </w:rPr>
        <w:t xml:space="preserve"> the </w:t>
      </w:r>
      <w:r>
        <w:rPr>
          <w:rFonts w:ascii="Times New Roman" w:hAnsi="Times New Roman" w:cs="Times New Roman"/>
          <w:color w:val="000000" w:themeColor="text1"/>
          <w:lang w:val="en-US"/>
        </w:rPr>
        <w:t>application</w:t>
      </w:r>
      <w:r w:rsidR="008B150F" w:rsidRPr="00CD413F">
        <w:rPr>
          <w:rFonts w:ascii="Times New Roman" w:hAnsi="Times New Roman" w:cs="Times New Roman"/>
          <w:color w:val="000000" w:themeColor="text1"/>
          <w:lang w:val="en-US"/>
        </w:rPr>
        <w:t xml:space="preserve"> of these specific provisions of </w:t>
      </w:r>
      <w:r>
        <w:rPr>
          <w:rFonts w:ascii="Times New Roman" w:hAnsi="Times New Roman" w:cs="Times New Roman"/>
          <w:color w:val="000000" w:themeColor="text1"/>
          <w:lang w:val="en-US"/>
        </w:rPr>
        <w:t xml:space="preserve">the </w:t>
      </w:r>
      <w:r w:rsidR="008B150F" w:rsidRPr="00CD413F">
        <w:rPr>
          <w:rFonts w:ascii="Times New Roman" w:hAnsi="Times New Roman" w:cs="Times New Roman"/>
          <w:color w:val="000000" w:themeColor="text1"/>
          <w:lang w:val="en-US"/>
        </w:rPr>
        <w:t xml:space="preserve">Decree 9.831/2019 was suspended, </w:t>
      </w:r>
      <w:r>
        <w:rPr>
          <w:rFonts w:ascii="Times New Roman" w:hAnsi="Times New Roman" w:cs="Times New Roman"/>
          <w:color w:val="000000" w:themeColor="text1"/>
          <w:lang w:val="en-US"/>
        </w:rPr>
        <w:t xml:space="preserve">since they were </w:t>
      </w:r>
      <w:r w:rsidR="008B150F" w:rsidRPr="00CD413F">
        <w:rPr>
          <w:rFonts w:ascii="Times New Roman" w:hAnsi="Times New Roman" w:cs="Times New Roman"/>
          <w:color w:val="000000" w:themeColor="text1"/>
          <w:lang w:val="en-US"/>
        </w:rPr>
        <w:t>recognized by the Supreme Court</w:t>
      </w:r>
      <w:r>
        <w:rPr>
          <w:rFonts w:ascii="Times New Roman" w:hAnsi="Times New Roman" w:cs="Times New Roman"/>
          <w:color w:val="000000" w:themeColor="text1"/>
          <w:lang w:val="en-US"/>
        </w:rPr>
        <w:t xml:space="preserve"> as unconstitutional</w:t>
      </w:r>
      <w:r w:rsidR="008B150F" w:rsidRPr="00CD413F">
        <w:rPr>
          <w:rFonts w:ascii="Times New Roman" w:hAnsi="Times New Roman" w:cs="Times New Roman"/>
          <w:color w:val="000000" w:themeColor="text1"/>
          <w:lang w:val="en-US"/>
        </w:rPr>
        <w:t xml:space="preserve">, </w:t>
      </w:r>
      <w:r w:rsidR="002D48B3" w:rsidRPr="00CD413F">
        <w:rPr>
          <w:rFonts w:ascii="Times New Roman" w:hAnsi="Times New Roman" w:cs="Times New Roman"/>
          <w:color w:val="000000" w:themeColor="text1"/>
          <w:lang w:val="en-US"/>
        </w:rPr>
        <w:t>the Ministry of Human Rights and Citizenship has been working towards revoking</w:t>
      </w:r>
      <w:r>
        <w:rPr>
          <w:rFonts w:ascii="Times New Roman" w:hAnsi="Times New Roman" w:cs="Times New Roman"/>
          <w:color w:val="000000" w:themeColor="text1"/>
          <w:lang w:val="en-US"/>
        </w:rPr>
        <w:t xml:space="preserve"> the</w:t>
      </w:r>
      <w:r w:rsidR="002D48B3" w:rsidRPr="00CD413F">
        <w:rPr>
          <w:rFonts w:ascii="Times New Roman" w:hAnsi="Times New Roman" w:cs="Times New Roman"/>
          <w:color w:val="000000" w:themeColor="text1"/>
          <w:lang w:val="en-US"/>
        </w:rPr>
        <w:t xml:space="preserve"> Decree 9.831/2019. It is a symbolic act, </w:t>
      </w:r>
      <w:r>
        <w:rPr>
          <w:rFonts w:ascii="Times New Roman" w:hAnsi="Times New Roman" w:cs="Times New Roman"/>
          <w:color w:val="000000" w:themeColor="text1"/>
          <w:lang w:val="en-US"/>
        </w:rPr>
        <w:t>resulted from</w:t>
      </w:r>
      <w:r w:rsidR="002D48B3" w:rsidRPr="00CD413F">
        <w:rPr>
          <w:rFonts w:ascii="Times New Roman" w:hAnsi="Times New Roman" w:cs="Times New Roman"/>
          <w:color w:val="000000" w:themeColor="text1"/>
          <w:lang w:val="en-US"/>
        </w:rPr>
        <w:t xml:space="preserve"> a request by the Mechanism and by the Committee, aimed at reaffirming Brazil’s commitment to the protection of the legal prerogatives of MNPCT and the administrative and budgetary requirements for </w:t>
      </w:r>
      <w:r>
        <w:rPr>
          <w:rFonts w:ascii="Times New Roman" w:hAnsi="Times New Roman" w:cs="Times New Roman"/>
          <w:color w:val="000000" w:themeColor="text1"/>
          <w:lang w:val="en-US"/>
        </w:rPr>
        <w:t xml:space="preserve">the Mechanism </w:t>
      </w:r>
      <w:r w:rsidR="002D48B3" w:rsidRPr="00CD413F">
        <w:rPr>
          <w:rFonts w:ascii="Times New Roman" w:hAnsi="Times New Roman" w:cs="Times New Roman"/>
          <w:color w:val="000000" w:themeColor="text1"/>
          <w:lang w:val="en-US"/>
        </w:rPr>
        <w:t xml:space="preserve">to operate freely and independently. </w:t>
      </w:r>
    </w:p>
    <w:p w14:paraId="67AA3A4F" w14:textId="64B05D91" w:rsidR="002D48B3" w:rsidRPr="00CD413F" w:rsidRDefault="002D48B3" w:rsidP="004F041D">
      <w:pPr>
        <w:spacing w:line="360" w:lineRule="auto"/>
        <w:ind w:firstLine="720"/>
        <w:jc w:val="both"/>
        <w:rPr>
          <w:rFonts w:ascii="Times New Roman" w:hAnsi="Times New Roman" w:cs="Times New Roman"/>
          <w:color w:val="000000" w:themeColor="text1"/>
          <w:lang w:val="en-US"/>
        </w:rPr>
      </w:pPr>
      <w:r w:rsidRPr="00CD413F">
        <w:rPr>
          <w:rFonts w:ascii="Times New Roman" w:hAnsi="Times New Roman" w:cs="Times New Roman"/>
          <w:color w:val="000000" w:themeColor="text1"/>
          <w:lang w:val="en-US"/>
        </w:rPr>
        <w:t xml:space="preserve">In this </w:t>
      </w:r>
      <w:r w:rsidR="00713C08">
        <w:rPr>
          <w:rFonts w:ascii="Times New Roman" w:hAnsi="Times New Roman" w:cs="Times New Roman"/>
          <w:color w:val="000000" w:themeColor="text1"/>
          <w:lang w:val="en-US"/>
        </w:rPr>
        <w:t>regard, Brazil</w:t>
      </w:r>
      <w:r w:rsidRPr="00CD413F">
        <w:rPr>
          <w:rFonts w:ascii="Times New Roman" w:hAnsi="Times New Roman" w:cs="Times New Roman"/>
          <w:color w:val="000000" w:themeColor="text1"/>
          <w:lang w:val="en-US"/>
        </w:rPr>
        <w:t xml:space="preserve"> would like to inform first-hand to t</w:t>
      </w:r>
      <w:r w:rsidR="00713C08">
        <w:rPr>
          <w:rFonts w:ascii="Times New Roman" w:hAnsi="Times New Roman" w:cs="Times New Roman"/>
          <w:color w:val="000000" w:themeColor="text1"/>
          <w:lang w:val="en-US"/>
        </w:rPr>
        <w:t>he</w:t>
      </w:r>
      <w:r w:rsidRPr="00CD413F">
        <w:rPr>
          <w:rFonts w:ascii="Times New Roman" w:hAnsi="Times New Roman" w:cs="Times New Roman"/>
          <w:color w:val="000000" w:themeColor="text1"/>
          <w:lang w:val="en-US"/>
        </w:rPr>
        <w:t xml:space="preserve"> Committee </w:t>
      </w:r>
      <w:r w:rsidR="00713C08">
        <w:rPr>
          <w:rFonts w:ascii="Times New Roman" w:hAnsi="Times New Roman" w:cs="Times New Roman"/>
          <w:color w:val="000000" w:themeColor="text1"/>
          <w:lang w:val="en-US"/>
        </w:rPr>
        <w:t xml:space="preserve">against Torture </w:t>
      </w:r>
      <w:r w:rsidRPr="00CD413F">
        <w:rPr>
          <w:rFonts w:ascii="Times New Roman" w:hAnsi="Times New Roman" w:cs="Times New Roman"/>
          <w:color w:val="000000" w:themeColor="text1"/>
          <w:lang w:val="en-US"/>
        </w:rPr>
        <w:t>that on April 19</w:t>
      </w:r>
      <w:r w:rsidR="00713C08" w:rsidRPr="00713C08">
        <w:rPr>
          <w:rFonts w:ascii="Times New Roman" w:hAnsi="Times New Roman" w:cs="Times New Roman"/>
          <w:color w:val="000000" w:themeColor="text1"/>
          <w:vertAlign w:val="superscript"/>
          <w:lang w:val="en-US"/>
        </w:rPr>
        <w:t>th</w:t>
      </w:r>
      <w:r w:rsidRPr="00CD413F">
        <w:rPr>
          <w:rFonts w:ascii="Times New Roman" w:hAnsi="Times New Roman" w:cs="Times New Roman"/>
          <w:color w:val="000000" w:themeColor="text1"/>
          <w:lang w:val="en-US"/>
        </w:rPr>
        <w:t xml:space="preserve"> a decision by the National Council of Justice determined the suspension of </w:t>
      </w:r>
      <w:r w:rsidR="00713C08">
        <w:rPr>
          <w:rFonts w:ascii="Times New Roman" w:hAnsi="Times New Roman" w:cs="Times New Roman"/>
          <w:color w:val="000000" w:themeColor="text1"/>
          <w:lang w:val="en-US"/>
        </w:rPr>
        <w:t>the Ordinance</w:t>
      </w:r>
      <w:r w:rsidRPr="00CD413F">
        <w:rPr>
          <w:rFonts w:ascii="Times New Roman" w:hAnsi="Times New Roman" w:cs="Times New Roman"/>
          <w:color w:val="000000" w:themeColor="text1"/>
          <w:lang w:val="en-US"/>
        </w:rPr>
        <w:t xml:space="preserve"> n. 8/2016 of the Court of Criminal Execution of the Federal District and Territories. In their decision, Minister Luis Felipe Salomão highlighted that the restrictions imposed by </w:t>
      </w:r>
      <w:r w:rsidR="006B110A">
        <w:rPr>
          <w:rFonts w:ascii="Times New Roman" w:hAnsi="Times New Roman" w:cs="Times New Roman"/>
          <w:color w:val="000000" w:themeColor="text1"/>
          <w:lang w:val="en-US"/>
        </w:rPr>
        <w:t>the aforementioned Ordinance</w:t>
      </w:r>
      <w:r w:rsidRPr="00CD413F">
        <w:rPr>
          <w:rFonts w:ascii="Times New Roman" w:hAnsi="Times New Roman" w:cs="Times New Roman"/>
          <w:color w:val="000000" w:themeColor="text1"/>
          <w:lang w:val="en-US"/>
        </w:rPr>
        <w:t xml:space="preserve"> </w:t>
      </w:r>
      <w:r w:rsidR="000F3E02" w:rsidRPr="00CD413F">
        <w:rPr>
          <w:rFonts w:ascii="Times New Roman" w:hAnsi="Times New Roman" w:cs="Times New Roman"/>
          <w:color w:val="000000" w:themeColor="text1"/>
          <w:lang w:val="en-US"/>
        </w:rPr>
        <w:t>categorically challenge the provisions of</w:t>
      </w:r>
      <w:r w:rsidR="006B110A">
        <w:rPr>
          <w:rFonts w:ascii="Times New Roman" w:hAnsi="Times New Roman" w:cs="Times New Roman"/>
          <w:color w:val="000000" w:themeColor="text1"/>
          <w:lang w:val="en-US"/>
        </w:rPr>
        <w:t xml:space="preserve"> the</w:t>
      </w:r>
      <w:r w:rsidR="000F3E02" w:rsidRPr="00CD413F">
        <w:rPr>
          <w:rFonts w:ascii="Times New Roman" w:hAnsi="Times New Roman" w:cs="Times New Roman"/>
          <w:color w:val="000000" w:themeColor="text1"/>
          <w:lang w:val="en-US"/>
        </w:rPr>
        <w:t xml:space="preserve"> Law </w:t>
      </w:r>
      <w:r w:rsidR="006B110A">
        <w:rPr>
          <w:rFonts w:ascii="Times New Roman" w:hAnsi="Times New Roman" w:cs="Times New Roman"/>
          <w:color w:val="000000" w:themeColor="text1"/>
          <w:lang w:val="en-US"/>
        </w:rPr>
        <w:t xml:space="preserve">n. </w:t>
      </w:r>
      <w:r w:rsidR="000F3E02" w:rsidRPr="00CD413F">
        <w:rPr>
          <w:rFonts w:ascii="Times New Roman" w:hAnsi="Times New Roman" w:cs="Times New Roman"/>
          <w:color w:val="000000" w:themeColor="text1"/>
          <w:lang w:val="en-US"/>
        </w:rPr>
        <w:t>12.847/2013, which creates the National Committee of Prevention and Combat against Torture and the National Mechanism of Prevention and Combat against Torture.</w:t>
      </w:r>
    </w:p>
    <w:p w14:paraId="1869C773" w14:textId="60B771AC" w:rsidR="00315788" w:rsidRPr="00CD413F" w:rsidRDefault="00315788" w:rsidP="004F041D">
      <w:pPr>
        <w:spacing w:line="360" w:lineRule="auto"/>
        <w:ind w:firstLine="720"/>
        <w:jc w:val="both"/>
        <w:rPr>
          <w:rFonts w:ascii="Times New Roman" w:hAnsi="Times New Roman" w:cs="Times New Roman"/>
          <w:color w:val="000000" w:themeColor="text1"/>
          <w:lang w:val="en-US"/>
        </w:rPr>
      </w:pPr>
      <w:r w:rsidRPr="00CD413F">
        <w:rPr>
          <w:rFonts w:ascii="Times New Roman" w:hAnsi="Times New Roman" w:cs="Times New Roman"/>
          <w:color w:val="000000" w:themeColor="text1"/>
          <w:lang w:val="en-US"/>
        </w:rPr>
        <w:t>The National Inspector of Justice</w:t>
      </w:r>
      <w:r w:rsidR="006B110A">
        <w:rPr>
          <w:rFonts w:ascii="Times New Roman" w:hAnsi="Times New Roman" w:cs="Times New Roman"/>
          <w:color w:val="000000" w:themeColor="text1"/>
          <w:lang w:val="en-US"/>
        </w:rPr>
        <w:t xml:space="preserve"> </w:t>
      </w:r>
      <w:r w:rsidRPr="00CD413F">
        <w:rPr>
          <w:rFonts w:ascii="Times New Roman" w:hAnsi="Times New Roman" w:cs="Times New Roman"/>
          <w:color w:val="000000" w:themeColor="text1"/>
          <w:lang w:val="en-US"/>
        </w:rPr>
        <w:t xml:space="preserve">recognized the need </w:t>
      </w:r>
      <w:r w:rsidR="006B110A">
        <w:rPr>
          <w:rFonts w:ascii="Times New Roman" w:hAnsi="Times New Roman" w:cs="Times New Roman"/>
          <w:color w:val="000000" w:themeColor="text1"/>
          <w:lang w:val="en-US"/>
        </w:rPr>
        <w:t>for</w:t>
      </w:r>
      <w:r w:rsidRPr="00CD413F">
        <w:rPr>
          <w:rFonts w:ascii="Times New Roman" w:hAnsi="Times New Roman" w:cs="Times New Roman"/>
          <w:color w:val="000000" w:themeColor="text1"/>
          <w:lang w:val="en-US"/>
        </w:rPr>
        <w:t xml:space="preserve"> reforming the local ordinance (</w:t>
      </w:r>
      <w:r w:rsidR="006B110A">
        <w:rPr>
          <w:rFonts w:ascii="Times New Roman" w:hAnsi="Times New Roman" w:cs="Times New Roman"/>
          <w:color w:val="000000" w:themeColor="text1"/>
          <w:lang w:val="en-US"/>
        </w:rPr>
        <w:t>Ordinance</w:t>
      </w:r>
      <w:r w:rsidRPr="00CD413F">
        <w:rPr>
          <w:rFonts w:ascii="Times New Roman" w:hAnsi="Times New Roman" w:cs="Times New Roman"/>
          <w:color w:val="000000" w:themeColor="text1"/>
          <w:lang w:val="en-US"/>
        </w:rPr>
        <w:t xml:space="preserve"> n. 8/2016)</w:t>
      </w:r>
      <w:r w:rsidR="006B110A">
        <w:rPr>
          <w:rFonts w:ascii="Times New Roman" w:hAnsi="Times New Roman" w:cs="Times New Roman"/>
          <w:color w:val="000000" w:themeColor="text1"/>
          <w:lang w:val="en-US"/>
        </w:rPr>
        <w:t>,</w:t>
      </w:r>
      <w:r w:rsidRPr="00CD413F">
        <w:rPr>
          <w:rFonts w:ascii="Times New Roman" w:hAnsi="Times New Roman" w:cs="Times New Roman"/>
          <w:color w:val="000000" w:themeColor="text1"/>
          <w:lang w:val="en-US"/>
        </w:rPr>
        <w:t xml:space="preserve"> in order to adjust it</w:t>
      </w:r>
      <w:r w:rsidR="006B110A">
        <w:rPr>
          <w:rFonts w:ascii="Times New Roman" w:hAnsi="Times New Roman" w:cs="Times New Roman"/>
          <w:color w:val="000000" w:themeColor="text1"/>
          <w:lang w:val="en-US"/>
        </w:rPr>
        <w:t>,</w:t>
      </w:r>
      <w:r w:rsidRPr="00CD413F">
        <w:rPr>
          <w:rFonts w:ascii="Times New Roman" w:hAnsi="Times New Roman" w:cs="Times New Roman"/>
          <w:color w:val="000000" w:themeColor="text1"/>
          <w:lang w:val="en-US"/>
        </w:rPr>
        <w:t xml:space="preserve"> according to the </w:t>
      </w:r>
      <w:r w:rsidR="006B110A" w:rsidRPr="00CD413F">
        <w:rPr>
          <w:rFonts w:ascii="Times New Roman" w:hAnsi="Times New Roman" w:cs="Times New Roman"/>
          <w:color w:val="000000" w:themeColor="text1"/>
          <w:lang w:val="en-US"/>
        </w:rPr>
        <w:t>both internal and international</w:t>
      </w:r>
      <w:r w:rsidR="006B110A" w:rsidRPr="00CD413F">
        <w:rPr>
          <w:rFonts w:ascii="Times New Roman" w:hAnsi="Times New Roman" w:cs="Times New Roman"/>
          <w:color w:val="000000" w:themeColor="text1"/>
          <w:lang w:val="en-US"/>
        </w:rPr>
        <w:t xml:space="preserve"> </w:t>
      </w:r>
      <w:r w:rsidRPr="00CD413F">
        <w:rPr>
          <w:rFonts w:ascii="Times New Roman" w:hAnsi="Times New Roman" w:cs="Times New Roman"/>
          <w:color w:val="000000" w:themeColor="text1"/>
          <w:lang w:val="en-US"/>
        </w:rPr>
        <w:t>le</w:t>
      </w:r>
      <w:r w:rsidR="006B110A">
        <w:rPr>
          <w:rFonts w:ascii="Times New Roman" w:hAnsi="Times New Roman" w:cs="Times New Roman"/>
          <w:color w:val="000000" w:themeColor="text1"/>
          <w:lang w:val="en-US"/>
        </w:rPr>
        <w:t>gal and conventional guidelines</w:t>
      </w:r>
      <w:r w:rsidRPr="00CD413F">
        <w:rPr>
          <w:rFonts w:ascii="Times New Roman" w:hAnsi="Times New Roman" w:cs="Times New Roman"/>
          <w:color w:val="000000" w:themeColor="text1"/>
          <w:lang w:val="en-US"/>
        </w:rPr>
        <w:t xml:space="preserve">. Thus, the effects of </w:t>
      </w:r>
      <w:r w:rsidR="006B110A">
        <w:rPr>
          <w:rFonts w:ascii="Times New Roman" w:hAnsi="Times New Roman" w:cs="Times New Roman"/>
          <w:color w:val="000000" w:themeColor="text1"/>
          <w:lang w:val="en-US"/>
        </w:rPr>
        <w:t>the Ordinance</w:t>
      </w:r>
      <w:r w:rsidRPr="00CD413F">
        <w:rPr>
          <w:rFonts w:ascii="Times New Roman" w:hAnsi="Times New Roman" w:cs="Times New Roman"/>
          <w:color w:val="000000" w:themeColor="text1"/>
          <w:lang w:val="en-US"/>
        </w:rPr>
        <w:t xml:space="preserve"> </w:t>
      </w:r>
      <w:r w:rsidR="006B110A">
        <w:rPr>
          <w:rFonts w:ascii="Times New Roman" w:hAnsi="Times New Roman" w:cs="Times New Roman"/>
          <w:color w:val="000000" w:themeColor="text1"/>
          <w:lang w:val="en-US"/>
        </w:rPr>
        <w:t xml:space="preserve">n. </w:t>
      </w:r>
      <w:r w:rsidRPr="00CD413F">
        <w:rPr>
          <w:rFonts w:ascii="Times New Roman" w:hAnsi="Times New Roman" w:cs="Times New Roman"/>
          <w:color w:val="000000" w:themeColor="text1"/>
          <w:lang w:val="en-US"/>
        </w:rPr>
        <w:t xml:space="preserve">8/2016 were precautionary suspended, specifically </w:t>
      </w:r>
      <w:r w:rsidR="000232E6" w:rsidRPr="00CD413F">
        <w:rPr>
          <w:rFonts w:ascii="Times New Roman" w:hAnsi="Times New Roman" w:cs="Times New Roman"/>
          <w:color w:val="000000" w:themeColor="text1"/>
          <w:lang w:val="en-US"/>
        </w:rPr>
        <w:t xml:space="preserve">its provisions restricting the operation of </w:t>
      </w:r>
      <w:r w:rsidR="006B110A">
        <w:rPr>
          <w:rFonts w:ascii="Times New Roman" w:hAnsi="Times New Roman" w:cs="Times New Roman"/>
          <w:color w:val="000000" w:themeColor="text1"/>
          <w:lang w:val="en-US"/>
        </w:rPr>
        <w:t>bodies</w:t>
      </w:r>
      <w:r w:rsidR="000232E6" w:rsidRPr="00CD413F">
        <w:rPr>
          <w:rFonts w:ascii="Times New Roman" w:hAnsi="Times New Roman" w:cs="Times New Roman"/>
          <w:color w:val="000000" w:themeColor="text1"/>
          <w:lang w:val="en-US"/>
        </w:rPr>
        <w:t xml:space="preserve"> combatting torture, particularly its articles 26, 27, 28, 29, 30, 36, 37 and 38.</w:t>
      </w:r>
    </w:p>
    <w:p w14:paraId="468067A4" w14:textId="15031ED5" w:rsidR="006B110A" w:rsidRDefault="006B110A" w:rsidP="007B340D">
      <w:pPr>
        <w:spacing w:line="360" w:lineRule="auto"/>
        <w:ind w:firstLine="720"/>
        <w:jc w:val="both"/>
        <w:rPr>
          <w:rFonts w:ascii="Times New Roman" w:hAnsi="Times New Roman" w:cs="Times New Roman"/>
          <w:color w:val="000000" w:themeColor="text1"/>
          <w:lang w:val="en-US"/>
        </w:rPr>
      </w:pPr>
      <w:r w:rsidRPr="006B110A">
        <w:rPr>
          <w:rFonts w:ascii="Times New Roman" w:hAnsi="Times New Roman" w:cs="Times New Roman"/>
          <w:color w:val="000000" w:themeColor="text1"/>
          <w:lang w:val="en-US"/>
        </w:rPr>
        <w:t>The measure represents Brazil's clear commitment to strengthen</w:t>
      </w:r>
      <w:r>
        <w:rPr>
          <w:rFonts w:ascii="Times New Roman" w:hAnsi="Times New Roman" w:cs="Times New Roman"/>
          <w:color w:val="000000" w:themeColor="text1"/>
          <w:lang w:val="en-US"/>
        </w:rPr>
        <w:t>ing</w:t>
      </w:r>
      <w:r w:rsidRPr="006B110A">
        <w:rPr>
          <w:rFonts w:ascii="Times New Roman" w:hAnsi="Times New Roman" w:cs="Times New Roman"/>
          <w:color w:val="000000" w:themeColor="text1"/>
          <w:lang w:val="en-US"/>
        </w:rPr>
        <w:t xml:space="preserve"> SNPCT, particularly in protec</w:t>
      </w:r>
      <w:r>
        <w:rPr>
          <w:rFonts w:ascii="Times New Roman" w:hAnsi="Times New Roman" w:cs="Times New Roman"/>
          <w:color w:val="000000" w:themeColor="text1"/>
          <w:lang w:val="en-US"/>
        </w:rPr>
        <w:t xml:space="preserve">ting the legal prerogatives of </w:t>
      </w:r>
      <w:r w:rsidRPr="006B110A">
        <w:rPr>
          <w:rFonts w:ascii="Times New Roman" w:hAnsi="Times New Roman" w:cs="Times New Roman"/>
          <w:color w:val="000000" w:themeColor="text1"/>
          <w:lang w:val="en-US"/>
        </w:rPr>
        <w:t xml:space="preserve">MNPCT, and </w:t>
      </w:r>
      <w:r>
        <w:rPr>
          <w:rFonts w:ascii="Times New Roman" w:hAnsi="Times New Roman" w:cs="Times New Roman"/>
          <w:color w:val="000000" w:themeColor="text1"/>
          <w:lang w:val="en-US"/>
        </w:rPr>
        <w:t xml:space="preserve">it also </w:t>
      </w:r>
      <w:r w:rsidRPr="006B110A">
        <w:rPr>
          <w:rFonts w:ascii="Times New Roman" w:hAnsi="Times New Roman" w:cs="Times New Roman"/>
          <w:color w:val="000000" w:themeColor="text1"/>
          <w:lang w:val="en-US"/>
        </w:rPr>
        <w:t>reflects the collaborative relati</w:t>
      </w:r>
      <w:r>
        <w:rPr>
          <w:rFonts w:ascii="Times New Roman" w:hAnsi="Times New Roman" w:cs="Times New Roman"/>
          <w:color w:val="000000" w:themeColor="text1"/>
          <w:lang w:val="en-US"/>
        </w:rPr>
        <w:t>onship established between the J</w:t>
      </w:r>
      <w:r w:rsidRPr="006B110A">
        <w:rPr>
          <w:rFonts w:ascii="Times New Roman" w:hAnsi="Times New Roman" w:cs="Times New Roman"/>
          <w:color w:val="000000" w:themeColor="text1"/>
          <w:lang w:val="en-US"/>
        </w:rPr>
        <w:t>udiciary</w:t>
      </w:r>
      <w:r>
        <w:rPr>
          <w:rFonts w:ascii="Times New Roman" w:hAnsi="Times New Roman" w:cs="Times New Roman"/>
          <w:color w:val="000000" w:themeColor="text1"/>
          <w:lang w:val="en-US"/>
        </w:rPr>
        <w:t xml:space="preserve"> branch</w:t>
      </w:r>
      <w:r w:rsidRPr="006B110A">
        <w:rPr>
          <w:rFonts w:ascii="Times New Roman" w:hAnsi="Times New Roman" w:cs="Times New Roman"/>
          <w:color w:val="000000" w:themeColor="text1"/>
          <w:lang w:val="en-US"/>
        </w:rPr>
        <w:t>, specifically with the President of the National Council o</w:t>
      </w:r>
      <w:r>
        <w:rPr>
          <w:rFonts w:ascii="Times New Roman" w:hAnsi="Times New Roman" w:cs="Times New Roman"/>
          <w:color w:val="000000" w:themeColor="text1"/>
          <w:lang w:val="en-US"/>
        </w:rPr>
        <w:t>f Justice, Rosa Weber, and the E</w:t>
      </w:r>
      <w:r w:rsidRPr="006B110A">
        <w:rPr>
          <w:rFonts w:ascii="Times New Roman" w:hAnsi="Times New Roman" w:cs="Times New Roman"/>
          <w:color w:val="000000" w:themeColor="text1"/>
          <w:lang w:val="en-US"/>
        </w:rPr>
        <w:t>xecutive</w:t>
      </w:r>
      <w:r>
        <w:rPr>
          <w:rFonts w:ascii="Times New Roman" w:hAnsi="Times New Roman" w:cs="Times New Roman"/>
          <w:color w:val="000000" w:themeColor="text1"/>
          <w:lang w:val="en-US"/>
        </w:rPr>
        <w:t xml:space="preserve"> branch</w:t>
      </w:r>
      <w:r w:rsidRPr="006B110A">
        <w:rPr>
          <w:rFonts w:ascii="Times New Roman" w:hAnsi="Times New Roman" w:cs="Times New Roman"/>
          <w:color w:val="000000" w:themeColor="text1"/>
          <w:lang w:val="en-US"/>
        </w:rPr>
        <w:t>, represented by Minister Silvio Almeida.</w:t>
      </w:r>
    </w:p>
    <w:p w14:paraId="15BC0E8D" w14:textId="1C62BBBB" w:rsidR="00142327" w:rsidRDefault="000232E6" w:rsidP="007B340D">
      <w:pPr>
        <w:spacing w:line="360" w:lineRule="auto"/>
        <w:ind w:firstLine="720"/>
        <w:jc w:val="both"/>
        <w:rPr>
          <w:rFonts w:ascii="Times New Roman" w:hAnsi="Times New Roman" w:cs="Times New Roman"/>
          <w:color w:val="000000" w:themeColor="text1"/>
          <w:lang w:val="en-US"/>
        </w:rPr>
      </w:pPr>
      <w:r w:rsidRPr="00CD413F">
        <w:rPr>
          <w:rFonts w:ascii="Times New Roman" w:hAnsi="Times New Roman" w:cs="Times New Roman"/>
          <w:color w:val="000000" w:themeColor="text1"/>
          <w:lang w:val="en-US"/>
        </w:rPr>
        <w:t>The National Committee of Prevention and Co</w:t>
      </w:r>
      <w:r w:rsidR="00142327">
        <w:rPr>
          <w:rFonts w:ascii="Times New Roman" w:hAnsi="Times New Roman" w:cs="Times New Roman"/>
          <w:color w:val="000000" w:themeColor="text1"/>
          <w:lang w:val="en-US"/>
        </w:rPr>
        <w:t xml:space="preserve">mbat Against Torture </w:t>
      </w:r>
      <w:r w:rsidRPr="00CD413F">
        <w:rPr>
          <w:rFonts w:ascii="Times New Roman" w:hAnsi="Times New Roman" w:cs="Times New Roman"/>
          <w:color w:val="000000" w:themeColor="text1"/>
          <w:lang w:val="en-US"/>
        </w:rPr>
        <w:t xml:space="preserve">is comprised of 23 members, 11 of which represent the </w:t>
      </w:r>
      <w:r w:rsidR="00142327">
        <w:rPr>
          <w:rFonts w:ascii="Times New Roman" w:hAnsi="Times New Roman" w:cs="Times New Roman"/>
          <w:color w:val="000000" w:themeColor="text1"/>
          <w:lang w:val="en-US"/>
        </w:rPr>
        <w:t>bodies</w:t>
      </w:r>
      <w:r w:rsidRPr="00CD413F">
        <w:rPr>
          <w:rFonts w:ascii="Times New Roman" w:hAnsi="Times New Roman" w:cs="Times New Roman"/>
          <w:color w:val="000000" w:themeColor="text1"/>
          <w:lang w:val="en-US"/>
        </w:rPr>
        <w:t xml:space="preserve"> of the Executive </w:t>
      </w:r>
      <w:r w:rsidR="00142327">
        <w:rPr>
          <w:rFonts w:ascii="Times New Roman" w:hAnsi="Times New Roman" w:cs="Times New Roman"/>
          <w:color w:val="000000" w:themeColor="text1"/>
          <w:lang w:val="en-US"/>
        </w:rPr>
        <w:t xml:space="preserve">branch </w:t>
      </w:r>
      <w:r w:rsidRPr="00CD413F">
        <w:rPr>
          <w:rFonts w:ascii="Times New Roman" w:hAnsi="Times New Roman" w:cs="Times New Roman"/>
          <w:color w:val="000000" w:themeColor="text1"/>
          <w:lang w:val="en-US"/>
        </w:rPr>
        <w:t xml:space="preserve">and 12 of which represent certain councils of professional classes and of civil society, such as workers, students, entrepreneurs, educational and research institutions, human rights groups and others </w:t>
      </w:r>
      <w:r w:rsidR="00142327">
        <w:rPr>
          <w:rFonts w:ascii="Times New Roman" w:hAnsi="Times New Roman" w:cs="Times New Roman"/>
          <w:color w:val="000000" w:themeColor="text1"/>
          <w:lang w:val="en-US"/>
        </w:rPr>
        <w:t>working</w:t>
      </w:r>
      <w:r w:rsidRPr="00CD413F">
        <w:rPr>
          <w:rFonts w:ascii="Times New Roman" w:hAnsi="Times New Roman" w:cs="Times New Roman"/>
          <w:color w:val="000000" w:themeColor="text1"/>
          <w:lang w:val="en-US"/>
        </w:rPr>
        <w:t xml:space="preserve"> in the field of prevention and combat against torture. </w:t>
      </w:r>
      <w:r w:rsidR="00142327">
        <w:rPr>
          <w:rFonts w:ascii="Times New Roman" w:hAnsi="Times New Roman" w:cs="Times New Roman"/>
          <w:color w:val="000000" w:themeColor="text1"/>
          <w:lang w:val="en-US"/>
        </w:rPr>
        <w:t>The C</w:t>
      </w:r>
      <w:r w:rsidR="00142327" w:rsidRPr="00142327">
        <w:rPr>
          <w:rFonts w:ascii="Times New Roman" w:hAnsi="Times New Roman" w:cs="Times New Roman"/>
          <w:color w:val="000000" w:themeColor="text1"/>
          <w:lang w:val="en-US"/>
        </w:rPr>
        <w:t>ommittee, which is mainly composed of nominees from civil society, is under the umbrella of the National Secretariat of Promotion and Protection of Human Rights, alongside the Mechanism. The Minister of Human Rights and</w:t>
      </w:r>
      <w:r w:rsidR="00142327">
        <w:rPr>
          <w:rFonts w:ascii="Times New Roman" w:hAnsi="Times New Roman" w:cs="Times New Roman"/>
          <w:color w:val="000000" w:themeColor="text1"/>
          <w:lang w:val="en-US"/>
        </w:rPr>
        <w:t xml:space="preserve"> Citizenship presides over the C</w:t>
      </w:r>
      <w:r w:rsidR="00142327" w:rsidRPr="00142327">
        <w:rPr>
          <w:rFonts w:ascii="Times New Roman" w:hAnsi="Times New Roman" w:cs="Times New Roman"/>
          <w:color w:val="000000" w:themeColor="text1"/>
          <w:lang w:val="en-US"/>
        </w:rPr>
        <w:t>ommittee.</w:t>
      </w:r>
    </w:p>
    <w:p w14:paraId="18E7257C" w14:textId="77777777" w:rsidR="00142327" w:rsidRDefault="00142327" w:rsidP="007B340D">
      <w:pPr>
        <w:spacing w:line="360" w:lineRule="auto"/>
        <w:ind w:firstLine="720"/>
        <w:jc w:val="both"/>
        <w:rPr>
          <w:rFonts w:ascii="Times New Roman" w:hAnsi="Times New Roman" w:cs="Times New Roman"/>
          <w:color w:val="000000" w:themeColor="text1"/>
          <w:lang w:val="en-US"/>
        </w:rPr>
      </w:pPr>
      <w:r w:rsidRPr="00142327">
        <w:rPr>
          <w:rFonts w:ascii="Times New Roman" w:hAnsi="Times New Roman" w:cs="Times New Roman"/>
          <w:color w:val="000000" w:themeColor="text1"/>
          <w:lang w:val="en-US"/>
        </w:rPr>
        <w:t>Currently, there is an ongoing administrative procedure within the Ministry of Human Rights and Citizenship aimed at approving a Presidential Decree that will restructure the federal bodies represented in the Committee to meet the demands of civil society organizations that participate in it. Under the proposed formation, the Ministry of Defense will no longer participate, and instead, nominees from the Ministry of Women, Ministry of Indigenous Peoples, and General Secretariat of the Presidency of the Republic will be included.</w:t>
      </w:r>
    </w:p>
    <w:p w14:paraId="70BEFA7B" w14:textId="77777777" w:rsidR="00142327" w:rsidRPr="00142327" w:rsidRDefault="00142327" w:rsidP="00142327">
      <w:pPr>
        <w:spacing w:line="360" w:lineRule="auto"/>
        <w:ind w:firstLine="720"/>
        <w:jc w:val="both"/>
        <w:rPr>
          <w:rFonts w:ascii="Times New Roman" w:hAnsi="Times New Roman" w:cs="Times New Roman"/>
          <w:color w:val="000000" w:themeColor="text1"/>
          <w:lang w:val="en-US"/>
        </w:rPr>
      </w:pPr>
      <w:r w:rsidRPr="00142327">
        <w:rPr>
          <w:rFonts w:ascii="Times New Roman" w:hAnsi="Times New Roman" w:cs="Times New Roman"/>
          <w:color w:val="000000" w:themeColor="text1"/>
          <w:lang w:val="en-US"/>
        </w:rPr>
        <w:t xml:space="preserve">The previous government's budgetary forecast for the Committee in 2023 was insufficient to sustain its operations at a minimal level. As a result, the Committee independently proposed a budgetary supplementation, which was granted by the current government within its first 100 days, signaling a commitment to the Committee's work. </w:t>
      </w:r>
    </w:p>
    <w:p w14:paraId="699C27DC" w14:textId="77777777" w:rsidR="00142327" w:rsidRPr="00142327" w:rsidRDefault="00142327" w:rsidP="00142327">
      <w:pPr>
        <w:spacing w:line="360" w:lineRule="auto"/>
        <w:ind w:firstLine="720"/>
        <w:jc w:val="both"/>
        <w:rPr>
          <w:rFonts w:ascii="Times New Roman" w:hAnsi="Times New Roman" w:cs="Times New Roman"/>
          <w:color w:val="000000" w:themeColor="text1"/>
          <w:lang w:val="en-US"/>
        </w:rPr>
      </w:pPr>
    </w:p>
    <w:p w14:paraId="15ECCE7F" w14:textId="117E02B7" w:rsidR="00142327" w:rsidRDefault="00142327" w:rsidP="00142327">
      <w:pPr>
        <w:spacing w:line="360" w:lineRule="auto"/>
        <w:ind w:firstLine="720"/>
        <w:jc w:val="both"/>
        <w:rPr>
          <w:rFonts w:ascii="Times New Roman" w:hAnsi="Times New Roman" w:cs="Times New Roman"/>
          <w:color w:val="000000" w:themeColor="text1"/>
          <w:lang w:val="en-US"/>
        </w:rPr>
      </w:pPr>
      <w:r w:rsidRPr="00142327">
        <w:rPr>
          <w:rFonts w:ascii="Times New Roman" w:hAnsi="Times New Roman" w:cs="Times New Roman"/>
          <w:color w:val="000000" w:themeColor="text1"/>
          <w:lang w:val="en-US"/>
        </w:rPr>
        <w:t>There are currently 15 state-level Committees and 3 operational state-level Mechanisms, with one undergoing restructuring. The General Coordination</w:t>
      </w:r>
      <w:r>
        <w:rPr>
          <w:rFonts w:ascii="Times New Roman" w:hAnsi="Times New Roman" w:cs="Times New Roman"/>
          <w:color w:val="000000" w:themeColor="text1"/>
          <w:lang w:val="en-US"/>
        </w:rPr>
        <w:t xml:space="preserve"> for the Prevention and Combat a</w:t>
      </w:r>
      <w:r w:rsidRPr="00142327">
        <w:rPr>
          <w:rFonts w:ascii="Times New Roman" w:hAnsi="Times New Roman" w:cs="Times New Roman"/>
          <w:color w:val="000000" w:themeColor="text1"/>
          <w:lang w:val="en-US"/>
        </w:rPr>
        <w:t xml:space="preserve">gainst Torture, which is part of the National Secretariat for the Promotion and Protection of Human Rights of the Ministry of Human Rights and Citizenship, has been urging states to recognize the importance of offering compensation and administrative support to experts of state-level Mechanisms. We have also advocated for a minimum of six experts per state-level Mechanism to ensure they can adequately carry out their </w:t>
      </w:r>
      <w:r>
        <w:rPr>
          <w:rFonts w:ascii="Times New Roman" w:hAnsi="Times New Roman" w:cs="Times New Roman"/>
          <w:color w:val="000000" w:themeColor="text1"/>
          <w:lang w:val="en-US"/>
        </w:rPr>
        <w:t>tasks</w:t>
      </w:r>
      <w:r w:rsidRPr="00142327">
        <w:rPr>
          <w:rFonts w:ascii="Times New Roman" w:hAnsi="Times New Roman" w:cs="Times New Roman"/>
          <w:color w:val="000000" w:themeColor="text1"/>
          <w:lang w:val="en-US"/>
        </w:rPr>
        <w:t>.</w:t>
      </w:r>
    </w:p>
    <w:p w14:paraId="234B7444" w14:textId="50CAEB1D" w:rsidR="00142327" w:rsidRDefault="00142327" w:rsidP="007B340D">
      <w:pPr>
        <w:spacing w:line="360" w:lineRule="auto"/>
        <w:ind w:firstLine="720"/>
        <w:jc w:val="both"/>
        <w:rPr>
          <w:rFonts w:ascii="Times New Roman" w:hAnsi="Times New Roman" w:cs="Times New Roman"/>
          <w:color w:val="000000" w:themeColor="text1"/>
          <w:lang w:val="en-US"/>
        </w:rPr>
      </w:pPr>
      <w:r w:rsidRPr="00142327">
        <w:rPr>
          <w:rFonts w:ascii="Times New Roman" w:hAnsi="Times New Roman" w:cs="Times New Roman"/>
          <w:color w:val="000000" w:themeColor="text1"/>
          <w:lang w:val="en-US"/>
        </w:rPr>
        <w:t>An important challenge that needs to be addressed in public policies to combat torture is the improvement of monitoring tools to ensure compliance with Mechanism recommendations and the establishment of binding strategies by the Federal Executive to support the operation of state-level Mechanisms and Committees. One possible strategy being discussed by the Ministry of Human Rights and Citizenship and the Ministry of Justice and Public Security is to establish requirements for transferring funds from the National Penitentiary Fund to states that assist in strengthening SNPCT. This would be in line with the mandatory structuring of Mechanisms and Committees in states where they have not yet been implemented and where there are reports of repeated and systematic practices of torture and other inhuman, cruel, or degrading treatments that persist without adequate institutional response.</w:t>
      </w:r>
    </w:p>
    <w:p w14:paraId="5D16F534" w14:textId="54C9AD72" w:rsidR="00C52653" w:rsidRDefault="00765742" w:rsidP="00C52653">
      <w:pPr>
        <w:spacing w:line="360" w:lineRule="auto"/>
        <w:ind w:firstLine="720"/>
        <w:jc w:val="both"/>
        <w:rPr>
          <w:rFonts w:ascii="Times New Roman" w:hAnsi="Times New Roman" w:cs="Times New Roman"/>
          <w:color w:val="000000" w:themeColor="text1"/>
          <w:lang w:val="en-US"/>
        </w:rPr>
      </w:pPr>
      <w:r w:rsidRPr="00CD413F">
        <w:rPr>
          <w:rFonts w:ascii="Times New Roman" w:hAnsi="Times New Roman" w:cs="Times New Roman"/>
          <w:color w:val="000000" w:themeColor="text1"/>
          <w:lang w:val="en-US"/>
        </w:rPr>
        <w:t xml:space="preserve">Another key challenge to be overcome in </w:t>
      </w:r>
      <w:r w:rsidR="00142327">
        <w:rPr>
          <w:rFonts w:ascii="Times New Roman" w:hAnsi="Times New Roman" w:cs="Times New Roman"/>
          <w:color w:val="000000" w:themeColor="text1"/>
          <w:lang w:val="en-US"/>
        </w:rPr>
        <w:t>Brazil</w:t>
      </w:r>
      <w:r w:rsidRPr="00CD413F">
        <w:rPr>
          <w:rFonts w:ascii="Times New Roman" w:hAnsi="Times New Roman" w:cs="Times New Roman"/>
          <w:color w:val="000000" w:themeColor="text1"/>
          <w:lang w:val="en-US"/>
        </w:rPr>
        <w:t xml:space="preserve"> regarding public policies for combatting torture concerns the fo</w:t>
      </w:r>
      <w:r w:rsidR="00142327">
        <w:rPr>
          <w:rFonts w:ascii="Times New Roman" w:hAnsi="Times New Roman" w:cs="Times New Roman"/>
          <w:color w:val="000000" w:themeColor="text1"/>
          <w:lang w:val="en-US"/>
        </w:rPr>
        <w:t>llowing main elements: a) often</w:t>
      </w:r>
      <w:r w:rsidRPr="00CD413F">
        <w:rPr>
          <w:rFonts w:ascii="Times New Roman" w:hAnsi="Times New Roman" w:cs="Times New Roman"/>
          <w:color w:val="000000" w:themeColor="text1"/>
          <w:lang w:val="en-US"/>
        </w:rPr>
        <w:t xml:space="preserve"> </w:t>
      </w:r>
      <w:r w:rsidRPr="00142327">
        <w:rPr>
          <w:rFonts w:ascii="Times New Roman" w:hAnsi="Times New Roman" w:cs="Times New Roman"/>
          <w:i/>
          <w:color w:val="000000" w:themeColor="text1"/>
          <w:lang w:val="en-US"/>
        </w:rPr>
        <w:t>corpus delicti</w:t>
      </w:r>
      <w:r w:rsidRPr="00CD413F">
        <w:rPr>
          <w:rFonts w:ascii="Times New Roman" w:hAnsi="Times New Roman" w:cs="Times New Roman"/>
          <w:color w:val="000000" w:themeColor="text1"/>
          <w:lang w:val="en-US"/>
        </w:rPr>
        <w:t xml:space="preserve"> exam reports fail to properly identify injuries resulting from torture </w:t>
      </w:r>
      <w:r w:rsidR="00C52653">
        <w:rPr>
          <w:rFonts w:ascii="Times New Roman" w:hAnsi="Times New Roman" w:cs="Times New Roman"/>
          <w:color w:val="000000" w:themeColor="text1"/>
          <w:lang w:val="en-US"/>
        </w:rPr>
        <w:t>when</w:t>
      </w:r>
      <w:r w:rsidRPr="00CD413F">
        <w:rPr>
          <w:rFonts w:ascii="Times New Roman" w:hAnsi="Times New Roman" w:cs="Times New Roman"/>
          <w:color w:val="000000" w:themeColor="text1"/>
          <w:lang w:val="en-US"/>
        </w:rPr>
        <w:t xml:space="preserve"> the Istanbul Protocol</w:t>
      </w:r>
      <w:r w:rsidR="00C52653">
        <w:rPr>
          <w:rFonts w:ascii="Times New Roman" w:hAnsi="Times New Roman" w:cs="Times New Roman"/>
          <w:color w:val="000000" w:themeColor="text1"/>
          <w:lang w:val="en-US"/>
        </w:rPr>
        <w:t xml:space="preserve"> is not fully observed</w:t>
      </w:r>
      <w:r w:rsidRPr="00CD413F">
        <w:rPr>
          <w:rFonts w:ascii="Times New Roman" w:hAnsi="Times New Roman" w:cs="Times New Roman"/>
          <w:color w:val="000000" w:themeColor="text1"/>
          <w:lang w:val="en-US"/>
        </w:rPr>
        <w:t xml:space="preserve">; b) prosecutors continue to </w:t>
      </w:r>
      <w:r w:rsidR="00C52653">
        <w:rPr>
          <w:rFonts w:ascii="Times New Roman" w:hAnsi="Times New Roman" w:cs="Times New Roman"/>
          <w:color w:val="000000" w:themeColor="text1"/>
          <w:lang w:val="en-US"/>
        </w:rPr>
        <w:t>claim</w:t>
      </w:r>
      <w:r w:rsidRPr="00CD413F">
        <w:rPr>
          <w:rFonts w:ascii="Times New Roman" w:hAnsi="Times New Roman" w:cs="Times New Roman"/>
          <w:color w:val="000000" w:themeColor="text1"/>
          <w:lang w:val="en-US"/>
        </w:rPr>
        <w:t xml:space="preserve"> that victims of torture do not provide enough information </w:t>
      </w:r>
      <w:r w:rsidR="00FB0DFA" w:rsidRPr="00CD413F">
        <w:rPr>
          <w:rFonts w:ascii="Times New Roman" w:hAnsi="Times New Roman" w:cs="Times New Roman"/>
          <w:color w:val="000000" w:themeColor="text1"/>
          <w:lang w:val="en-US"/>
        </w:rPr>
        <w:t xml:space="preserve">to identify aggressors or to prove that a crime of torture was committed; c) </w:t>
      </w:r>
      <w:r w:rsidR="00C52653" w:rsidRPr="00C52653">
        <w:rPr>
          <w:rFonts w:ascii="Times New Roman" w:hAnsi="Times New Roman" w:cs="Times New Roman"/>
          <w:color w:val="000000" w:themeColor="text1"/>
          <w:lang w:val="en-US"/>
        </w:rPr>
        <w:t>victim statements may not be given appropriate consideration by justice officials due to the perception that victims may have an interest in falsely claiming torture in order to gain an advantage in legal proceedings; and d) the word of police officers is often taken at face value by justice institutions, even in cases where they may be the perpetrators of torture.</w:t>
      </w:r>
    </w:p>
    <w:p w14:paraId="032359F0" w14:textId="77777777" w:rsidR="00C52653" w:rsidRDefault="005D78CE" w:rsidP="00C52653">
      <w:pPr>
        <w:spacing w:line="360" w:lineRule="auto"/>
        <w:ind w:firstLine="720"/>
        <w:jc w:val="both"/>
        <w:rPr>
          <w:rFonts w:ascii="Times New Roman" w:hAnsi="Times New Roman" w:cs="Times New Roman"/>
          <w:color w:val="000000" w:themeColor="text1"/>
          <w:lang w:val="en-US"/>
        </w:rPr>
      </w:pPr>
      <w:r w:rsidRPr="00C52653">
        <w:rPr>
          <w:rFonts w:ascii="Times New Roman" w:hAnsi="Times New Roman" w:cs="Times New Roman"/>
          <w:bCs/>
          <w:color w:val="000000" w:themeColor="text1"/>
          <w:lang w:val="en-US"/>
        </w:rPr>
        <w:t xml:space="preserve">With regard to the plan to reform the system of ombudsman offices and measures that have been adopted in order to increase transparence and accountability </w:t>
      </w:r>
      <w:r w:rsidR="00C52653">
        <w:rPr>
          <w:rFonts w:ascii="Times New Roman" w:hAnsi="Times New Roman" w:cs="Times New Roman"/>
          <w:bCs/>
          <w:color w:val="000000" w:themeColor="text1"/>
          <w:lang w:val="en-US"/>
        </w:rPr>
        <w:t>for</w:t>
      </w:r>
      <w:r w:rsidRPr="00C52653">
        <w:rPr>
          <w:rFonts w:ascii="Times New Roman" w:hAnsi="Times New Roman" w:cs="Times New Roman"/>
          <w:bCs/>
          <w:color w:val="000000" w:themeColor="text1"/>
          <w:lang w:val="en-US"/>
        </w:rPr>
        <w:t xml:space="preserve"> victims of torture and their families:</w:t>
      </w:r>
      <w:r w:rsidR="00C52653">
        <w:rPr>
          <w:rFonts w:ascii="Times New Roman" w:hAnsi="Times New Roman" w:cs="Times New Roman"/>
          <w:bCs/>
          <w:color w:val="000000" w:themeColor="text1"/>
          <w:lang w:val="en-US"/>
        </w:rPr>
        <w:t xml:space="preserve"> </w:t>
      </w:r>
      <w:r w:rsidR="00C52653">
        <w:rPr>
          <w:rFonts w:ascii="Times New Roman" w:hAnsi="Times New Roman" w:cs="Times New Roman"/>
          <w:color w:val="000000" w:themeColor="text1"/>
          <w:lang w:val="en-US"/>
        </w:rPr>
        <w:t>t</w:t>
      </w:r>
      <w:r w:rsidR="00C52653" w:rsidRPr="00C52653">
        <w:rPr>
          <w:rFonts w:ascii="Times New Roman" w:hAnsi="Times New Roman" w:cs="Times New Roman"/>
          <w:color w:val="000000" w:themeColor="text1"/>
          <w:lang w:val="en-US"/>
        </w:rPr>
        <w:t xml:space="preserve">he Brazilian federal government has identified the strengthening of existing external ombudsman offices within the criminal justice, prison, and socio-educational systems as a top priority. Additionally, the government aims to establish permanent forums for these offices to receive and investigate reports of torture and institutional violence, despite their current lack of investigative powers. Brazil recognizes the critical role played by Ombudsman Offices in receiving reports of torture, protecting the identity of reporting parties, forwarding reports to investigative agencies, monitoring actions taken, and informing victims and their families. </w:t>
      </w:r>
    </w:p>
    <w:p w14:paraId="599E9803" w14:textId="31F4AA0C" w:rsidR="00C52653" w:rsidRDefault="00C52653" w:rsidP="00C52653">
      <w:pPr>
        <w:spacing w:line="360" w:lineRule="auto"/>
        <w:ind w:firstLine="720"/>
        <w:jc w:val="both"/>
        <w:rPr>
          <w:rFonts w:ascii="Times New Roman" w:hAnsi="Times New Roman" w:cs="Times New Roman"/>
          <w:color w:val="000000" w:themeColor="text1"/>
          <w:lang w:val="en-US"/>
        </w:rPr>
      </w:pPr>
      <w:r w:rsidRPr="00C52653">
        <w:rPr>
          <w:rFonts w:ascii="Times New Roman" w:hAnsi="Times New Roman" w:cs="Times New Roman"/>
          <w:color w:val="000000" w:themeColor="text1"/>
          <w:lang w:val="en-US"/>
        </w:rPr>
        <w:t xml:space="preserve">There are many Ombudsman Offices and Councils of Ombudsman Offices in Brazil, tied to multiple governmental institutions. Thus, it would not be possible, within our short timeframe, to specify all the work that these offices and spaces of articulation have been doing. In this </w:t>
      </w:r>
      <w:r>
        <w:rPr>
          <w:rFonts w:ascii="Times New Roman" w:hAnsi="Times New Roman" w:cs="Times New Roman"/>
          <w:color w:val="000000" w:themeColor="text1"/>
          <w:lang w:val="en-US"/>
        </w:rPr>
        <w:t>regard</w:t>
      </w:r>
      <w:r w:rsidRPr="00C52653">
        <w:rPr>
          <w:rFonts w:ascii="Times New Roman" w:hAnsi="Times New Roman" w:cs="Times New Roman"/>
          <w:color w:val="000000" w:themeColor="text1"/>
          <w:lang w:val="en-US"/>
        </w:rPr>
        <w:t>, the National Ombudsman Office for Human Rights, affiliated with the Ministry of Human Rights and Citizenship, is deserving of particular recognition for its important work.</w:t>
      </w:r>
    </w:p>
    <w:p w14:paraId="3C062F80" w14:textId="6CB77C95" w:rsidR="005D78CE" w:rsidRPr="00CD413F" w:rsidRDefault="005D78CE" w:rsidP="00C52653">
      <w:pPr>
        <w:spacing w:line="360" w:lineRule="auto"/>
        <w:ind w:firstLine="720"/>
        <w:jc w:val="both"/>
        <w:rPr>
          <w:rFonts w:ascii="Times New Roman" w:hAnsi="Times New Roman" w:cs="Times New Roman"/>
          <w:color w:val="000000" w:themeColor="text1"/>
          <w:lang w:val="en-US"/>
        </w:rPr>
      </w:pPr>
      <w:r w:rsidRPr="00CD413F">
        <w:rPr>
          <w:rFonts w:ascii="Times New Roman" w:hAnsi="Times New Roman" w:cs="Times New Roman"/>
          <w:color w:val="000000" w:themeColor="text1"/>
          <w:lang w:val="en-US"/>
        </w:rPr>
        <w:t>The National Ombudsman Office for Human Rights (ONDH</w:t>
      </w:r>
      <w:r w:rsidR="00521C6B">
        <w:rPr>
          <w:rFonts w:ascii="Times New Roman" w:hAnsi="Times New Roman" w:cs="Times New Roman"/>
          <w:color w:val="000000" w:themeColor="text1"/>
          <w:lang w:val="en-US"/>
        </w:rPr>
        <w:t>, by its acronym in Portuguese</w:t>
      </w:r>
      <w:r w:rsidRPr="00CD413F">
        <w:rPr>
          <w:rFonts w:ascii="Times New Roman" w:hAnsi="Times New Roman" w:cs="Times New Roman"/>
          <w:color w:val="000000" w:themeColor="text1"/>
          <w:lang w:val="en-US"/>
        </w:rPr>
        <w:t xml:space="preserve">) resumed its </w:t>
      </w:r>
      <w:r w:rsidR="00521C6B">
        <w:rPr>
          <w:rFonts w:ascii="Times New Roman" w:hAnsi="Times New Roman" w:cs="Times New Roman"/>
          <w:color w:val="000000" w:themeColor="text1"/>
          <w:lang w:val="en-US"/>
        </w:rPr>
        <w:t>work</w:t>
      </w:r>
      <w:r w:rsidRPr="00CD413F">
        <w:rPr>
          <w:rFonts w:ascii="Times New Roman" w:hAnsi="Times New Roman" w:cs="Times New Roman"/>
          <w:color w:val="000000" w:themeColor="text1"/>
          <w:lang w:val="en-US"/>
        </w:rPr>
        <w:t xml:space="preserve"> </w:t>
      </w:r>
      <w:r w:rsidR="00085C16" w:rsidRPr="00CD413F">
        <w:rPr>
          <w:rFonts w:ascii="Times New Roman" w:hAnsi="Times New Roman" w:cs="Times New Roman"/>
          <w:color w:val="000000" w:themeColor="text1"/>
          <w:lang w:val="en-US"/>
        </w:rPr>
        <w:t xml:space="preserve">in preventing and combatting torture </w:t>
      </w:r>
      <w:r w:rsidRPr="00CD413F">
        <w:rPr>
          <w:rFonts w:ascii="Times New Roman" w:hAnsi="Times New Roman" w:cs="Times New Roman"/>
          <w:color w:val="000000" w:themeColor="text1"/>
          <w:lang w:val="en-US"/>
        </w:rPr>
        <w:t xml:space="preserve">following the </w:t>
      </w:r>
      <w:r w:rsidR="00085C16" w:rsidRPr="00CD413F">
        <w:rPr>
          <w:rFonts w:ascii="Times New Roman" w:hAnsi="Times New Roman" w:cs="Times New Roman"/>
          <w:color w:val="000000" w:themeColor="text1"/>
          <w:lang w:val="en-US"/>
        </w:rPr>
        <w:t>election of President Lula. Currently, it is the main channel for human rights violations reports in the country. Since the beginning of the year, ONDH fosters dialog</w:t>
      </w:r>
      <w:r w:rsidR="00521C6B">
        <w:rPr>
          <w:rFonts w:ascii="Times New Roman" w:hAnsi="Times New Roman" w:cs="Times New Roman"/>
          <w:color w:val="000000" w:themeColor="text1"/>
          <w:lang w:val="en-US"/>
        </w:rPr>
        <w:t>ue</w:t>
      </w:r>
      <w:r w:rsidR="00085C16" w:rsidRPr="00CD413F">
        <w:rPr>
          <w:rFonts w:ascii="Times New Roman" w:hAnsi="Times New Roman" w:cs="Times New Roman"/>
          <w:color w:val="000000" w:themeColor="text1"/>
          <w:lang w:val="en-US"/>
        </w:rPr>
        <w:t xml:space="preserve"> between the federal government and relatives of persons deprived of their liberty and began to perform inspections in prisons. This year, ONDH has performed two joint inspections in prison facilities in the Federal District and in </w:t>
      </w:r>
      <w:r w:rsidR="00521C6B">
        <w:rPr>
          <w:rFonts w:ascii="Times New Roman" w:hAnsi="Times New Roman" w:cs="Times New Roman"/>
          <w:color w:val="000000" w:themeColor="text1"/>
          <w:lang w:val="en-US"/>
        </w:rPr>
        <w:t xml:space="preserve">the state of </w:t>
      </w:r>
      <w:r w:rsidR="00085C16" w:rsidRPr="00CD413F">
        <w:rPr>
          <w:rFonts w:ascii="Times New Roman" w:hAnsi="Times New Roman" w:cs="Times New Roman"/>
          <w:color w:val="000000" w:themeColor="text1"/>
          <w:lang w:val="en-US"/>
        </w:rPr>
        <w:t>Rio Grande do Norte and has worked to reestablish institutional dialog</w:t>
      </w:r>
      <w:r w:rsidR="00521C6B">
        <w:rPr>
          <w:rFonts w:ascii="Times New Roman" w:hAnsi="Times New Roman" w:cs="Times New Roman"/>
          <w:color w:val="000000" w:themeColor="text1"/>
          <w:lang w:val="en-US"/>
        </w:rPr>
        <w:t>ue</w:t>
      </w:r>
      <w:r w:rsidR="00085C16" w:rsidRPr="00CD413F">
        <w:rPr>
          <w:rFonts w:ascii="Times New Roman" w:hAnsi="Times New Roman" w:cs="Times New Roman"/>
          <w:color w:val="000000" w:themeColor="text1"/>
          <w:lang w:val="en-US"/>
        </w:rPr>
        <w:t xml:space="preserve"> with Ombudsman Offices of the police precincts and of the prison systems. Simultaneously, ONDH has worked towards realigning </w:t>
      </w:r>
      <w:r w:rsidR="00521C6B">
        <w:rPr>
          <w:rFonts w:ascii="Times New Roman" w:hAnsi="Times New Roman" w:cs="Times New Roman"/>
          <w:color w:val="000000" w:themeColor="text1"/>
          <w:lang w:val="en-US"/>
        </w:rPr>
        <w:t>the network for reporting torture</w:t>
      </w:r>
      <w:r w:rsidR="00085C16" w:rsidRPr="00CD413F">
        <w:rPr>
          <w:rFonts w:ascii="Times New Roman" w:hAnsi="Times New Roman" w:cs="Times New Roman"/>
          <w:color w:val="000000" w:themeColor="text1"/>
          <w:lang w:val="en-US"/>
        </w:rPr>
        <w:t xml:space="preserve"> </w:t>
      </w:r>
      <w:r w:rsidR="00521C6B">
        <w:rPr>
          <w:rFonts w:ascii="Times New Roman" w:hAnsi="Times New Roman" w:cs="Times New Roman"/>
          <w:color w:val="000000" w:themeColor="text1"/>
          <w:lang w:val="en-US"/>
        </w:rPr>
        <w:t>with several stakeholders in the J</w:t>
      </w:r>
      <w:r w:rsidR="00085C16" w:rsidRPr="00CD413F">
        <w:rPr>
          <w:rFonts w:ascii="Times New Roman" w:hAnsi="Times New Roman" w:cs="Times New Roman"/>
          <w:color w:val="000000" w:themeColor="text1"/>
          <w:lang w:val="en-US"/>
        </w:rPr>
        <w:t>ustice system.</w:t>
      </w:r>
    </w:p>
    <w:p w14:paraId="6EAE05CA" w14:textId="23DD3E9B" w:rsidR="00085C16" w:rsidRPr="00CD413F" w:rsidRDefault="00085C16" w:rsidP="007B340D">
      <w:pPr>
        <w:spacing w:line="360" w:lineRule="auto"/>
        <w:ind w:firstLine="720"/>
        <w:jc w:val="both"/>
        <w:rPr>
          <w:rFonts w:ascii="Times New Roman" w:hAnsi="Times New Roman" w:cs="Times New Roman"/>
          <w:color w:val="000000" w:themeColor="text1"/>
          <w:lang w:val="en-US"/>
        </w:rPr>
      </w:pPr>
      <w:r w:rsidRPr="00CD413F">
        <w:rPr>
          <w:rFonts w:ascii="Times New Roman" w:hAnsi="Times New Roman" w:cs="Times New Roman"/>
          <w:color w:val="000000" w:themeColor="text1"/>
          <w:lang w:val="en-US"/>
        </w:rPr>
        <w:t xml:space="preserve">Within the first 100 days of the new government, </w:t>
      </w:r>
      <w:r w:rsidR="00521C6B">
        <w:rPr>
          <w:rFonts w:ascii="Times New Roman" w:hAnsi="Times New Roman" w:cs="Times New Roman"/>
          <w:color w:val="000000" w:themeColor="text1"/>
          <w:lang w:val="en-US"/>
        </w:rPr>
        <w:t xml:space="preserve"> </w:t>
      </w:r>
      <w:r w:rsidRPr="00CD413F">
        <w:rPr>
          <w:rFonts w:ascii="Times New Roman" w:hAnsi="Times New Roman" w:cs="Times New Roman"/>
          <w:color w:val="000000" w:themeColor="text1"/>
          <w:lang w:val="en-US"/>
        </w:rPr>
        <w:t xml:space="preserve">ONDH has already met with the National Council of Justice in order to discuss the following topics: a) </w:t>
      </w:r>
      <w:r w:rsidR="00521C6B">
        <w:rPr>
          <w:rFonts w:ascii="Times New Roman" w:hAnsi="Times New Roman" w:cs="Times New Roman"/>
          <w:color w:val="000000" w:themeColor="text1"/>
          <w:lang w:val="en-US"/>
        </w:rPr>
        <w:t xml:space="preserve">the </w:t>
      </w:r>
      <w:r w:rsidRPr="00CD413F">
        <w:rPr>
          <w:rFonts w:ascii="Times New Roman" w:hAnsi="Times New Roman" w:cs="Times New Roman"/>
          <w:color w:val="000000" w:themeColor="text1"/>
          <w:lang w:val="en-US"/>
        </w:rPr>
        <w:t>draft of a plan for bolstering social participation spa</w:t>
      </w:r>
      <w:r w:rsidR="00521C6B">
        <w:rPr>
          <w:rFonts w:ascii="Times New Roman" w:hAnsi="Times New Roman" w:cs="Times New Roman"/>
          <w:color w:val="000000" w:themeColor="text1"/>
          <w:lang w:val="en-US"/>
        </w:rPr>
        <w:t>ce</w:t>
      </w:r>
      <w:r w:rsidRPr="00CD413F">
        <w:rPr>
          <w:rFonts w:ascii="Times New Roman" w:hAnsi="Times New Roman" w:cs="Times New Roman"/>
          <w:color w:val="000000" w:themeColor="text1"/>
          <w:lang w:val="en-US"/>
        </w:rPr>
        <w:t>, particularly Community Councils;</w:t>
      </w:r>
      <w:r w:rsidR="00521C6B">
        <w:rPr>
          <w:rFonts w:ascii="Times New Roman" w:hAnsi="Times New Roman" w:cs="Times New Roman"/>
          <w:color w:val="000000" w:themeColor="text1"/>
          <w:lang w:val="en-US"/>
        </w:rPr>
        <w:t xml:space="preserve"> and</w:t>
      </w:r>
      <w:r w:rsidRPr="00CD413F">
        <w:rPr>
          <w:rFonts w:ascii="Times New Roman" w:hAnsi="Times New Roman" w:cs="Times New Roman"/>
          <w:color w:val="000000" w:themeColor="text1"/>
          <w:lang w:val="en-US"/>
        </w:rPr>
        <w:t xml:space="preserve"> b) sensitivity training of the Judiciary regarding the adoption of </w:t>
      </w:r>
      <w:r w:rsidR="00521C6B">
        <w:rPr>
          <w:rFonts w:ascii="Times New Roman" w:hAnsi="Times New Roman" w:cs="Times New Roman"/>
          <w:color w:val="000000" w:themeColor="text1"/>
          <w:lang w:val="en-US"/>
        </w:rPr>
        <w:t xml:space="preserve">alternative </w:t>
      </w:r>
      <w:r w:rsidRPr="00CD413F">
        <w:rPr>
          <w:rFonts w:ascii="Times New Roman" w:hAnsi="Times New Roman" w:cs="Times New Roman"/>
          <w:color w:val="000000" w:themeColor="text1"/>
          <w:lang w:val="en-US"/>
        </w:rPr>
        <w:t xml:space="preserve">precautionary measures </w:t>
      </w:r>
      <w:r w:rsidR="00521C6B">
        <w:rPr>
          <w:rFonts w:ascii="Times New Roman" w:hAnsi="Times New Roman" w:cs="Times New Roman"/>
          <w:color w:val="000000" w:themeColor="text1"/>
          <w:lang w:val="en-US"/>
        </w:rPr>
        <w:t xml:space="preserve">to imprisonment, as well as </w:t>
      </w:r>
      <w:r w:rsidRPr="00CD413F">
        <w:rPr>
          <w:rFonts w:ascii="Times New Roman" w:hAnsi="Times New Roman" w:cs="Times New Roman"/>
          <w:color w:val="000000" w:themeColor="text1"/>
          <w:lang w:val="en-US"/>
        </w:rPr>
        <w:t>the resumption of in person pre-trial hearings as a means of verifying whether torture was committed within the first hours following arrest.</w:t>
      </w:r>
    </w:p>
    <w:p w14:paraId="5AEDDEBB" w14:textId="7BABDCDA" w:rsidR="00085C16" w:rsidRPr="00CD413F" w:rsidRDefault="00085C16" w:rsidP="007B340D">
      <w:pPr>
        <w:spacing w:line="360" w:lineRule="auto"/>
        <w:ind w:firstLine="720"/>
        <w:jc w:val="both"/>
        <w:rPr>
          <w:rFonts w:ascii="Times New Roman" w:hAnsi="Times New Roman" w:cs="Times New Roman"/>
          <w:color w:val="000000" w:themeColor="text1"/>
          <w:lang w:val="en-US"/>
        </w:rPr>
      </w:pPr>
      <w:r w:rsidRPr="00CD413F">
        <w:rPr>
          <w:rFonts w:ascii="Times New Roman" w:hAnsi="Times New Roman" w:cs="Times New Roman"/>
          <w:color w:val="000000" w:themeColor="text1"/>
          <w:lang w:val="en-US"/>
        </w:rPr>
        <w:t>ONDH has also resumed dialog</w:t>
      </w:r>
      <w:r w:rsidR="00521C6B">
        <w:rPr>
          <w:rFonts w:ascii="Times New Roman" w:hAnsi="Times New Roman" w:cs="Times New Roman"/>
          <w:color w:val="000000" w:themeColor="text1"/>
          <w:lang w:val="en-US"/>
        </w:rPr>
        <w:t>ue</w:t>
      </w:r>
      <w:r w:rsidRPr="00CD413F">
        <w:rPr>
          <w:rFonts w:ascii="Times New Roman" w:hAnsi="Times New Roman" w:cs="Times New Roman"/>
          <w:color w:val="000000" w:themeColor="text1"/>
          <w:lang w:val="en-US"/>
        </w:rPr>
        <w:t xml:space="preserve"> with the National Council of the Public Ministry (CNMP</w:t>
      </w:r>
      <w:r w:rsidR="00521C6B">
        <w:rPr>
          <w:rFonts w:ascii="Times New Roman" w:hAnsi="Times New Roman" w:cs="Times New Roman"/>
          <w:color w:val="000000" w:themeColor="text1"/>
          <w:lang w:val="en-US"/>
        </w:rPr>
        <w:t>, by its acronym in Portuguese</w:t>
      </w:r>
      <w:r w:rsidRPr="00CD413F">
        <w:rPr>
          <w:rFonts w:ascii="Times New Roman" w:hAnsi="Times New Roman" w:cs="Times New Roman"/>
          <w:color w:val="000000" w:themeColor="text1"/>
          <w:lang w:val="en-US"/>
        </w:rPr>
        <w:t xml:space="preserve">) with the goal of discussing reports </w:t>
      </w:r>
      <w:r w:rsidR="00521C6B">
        <w:rPr>
          <w:rFonts w:ascii="Times New Roman" w:hAnsi="Times New Roman" w:cs="Times New Roman"/>
          <w:color w:val="000000" w:themeColor="text1"/>
          <w:lang w:val="en-US"/>
        </w:rPr>
        <w:t xml:space="preserve">of torture </w:t>
      </w:r>
      <w:r w:rsidRPr="00CD413F">
        <w:rPr>
          <w:rFonts w:ascii="Times New Roman" w:hAnsi="Times New Roman" w:cs="Times New Roman"/>
          <w:color w:val="000000" w:themeColor="text1"/>
          <w:lang w:val="en-US"/>
        </w:rPr>
        <w:t xml:space="preserve">and the external control of the police activity </w:t>
      </w:r>
      <w:r w:rsidR="00521C6B" w:rsidRPr="00521C6B">
        <w:rPr>
          <w:rFonts w:ascii="Times New Roman" w:hAnsi="Times New Roman" w:cs="Times New Roman"/>
          <w:color w:val="000000" w:themeColor="text1"/>
          <w:lang w:val="en-US"/>
        </w:rPr>
        <w:t xml:space="preserve">under the jurisdiction of </w:t>
      </w:r>
      <w:r w:rsidR="00521C6B">
        <w:rPr>
          <w:rFonts w:ascii="Times New Roman" w:hAnsi="Times New Roman" w:cs="Times New Roman"/>
          <w:color w:val="000000" w:themeColor="text1"/>
          <w:lang w:val="en-US"/>
        </w:rPr>
        <w:t xml:space="preserve">the Public Ministry. </w:t>
      </w:r>
      <w:r w:rsidR="00521C6B" w:rsidRPr="00521C6B">
        <w:rPr>
          <w:rFonts w:ascii="Times New Roman" w:hAnsi="Times New Roman" w:cs="Times New Roman"/>
          <w:color w:val="000000" w:themeColor="text1"/>
          <w:lang w:val="en-US"/>
        </w:rPr>
        <w:t>They aim to ensure that the monthly inspection of prison facilities, as provided for by the Criminal Execution Law (LEP</w:t>
      </w:r>
      <w:r w:rsidR="00521C6B">
        <w:rPr>
          <w:rFonts w:ascii="Times New Roman" w:hAnsi="Times New Roman" w:cs="Times New Roman"/>
          <w:color w:val="000000" w:themeColor="text1"/>
          <w:lang w:val="en-US"/>
        </w:rPr>
        <w:t>, by its acronym in Portuguese</w:t>
      </w:r>
      <w:r w:rsidR="00521C6B" w:rsidRPr="00521C6B">
        <w:rPr>
          <w:rFonts w:ascii="Times New Roman" w:hAnsi="Times New Roman" w:cs="Times New Roman"/>
          <w:color w:val="000000" w:themeColor="text1"/>
          <w:lang w:val="en-US"/>
        </w:rPr>
        <w:t>), can be conducted in compliance with the Istanbul Protocol.</w:t>
      </w:r>
      <w:r w:rsidRPr="00CD413F">
        <w:rPr>
          <w:rFonts w:ascii="Times New Roman" w:hAnsi="Times New Roman" w:cs="Times New Roman"/>
          <w:color w:val="000000" w:themeColor="text1"/>
          <w:lang w:val="en-US"/>
        </w:rPr>
        <w:t xml:space="preserve"> </w:t>
      </w:r>
    </w:p>
    <w:p w14:paraId="4D60569C" w14:textId="3A6F0B55" w:rsidR="003376FA" w:rsidRPr="00CD413F" w:rsidRDefault="00085C16" w:rsidP="007B340D">
      <w:pPr>
        <w:spacing w:line="360" w:lineRule="auto"/>
        <w:ind w:firstLine="720"/>
        <w:jc w:val="both"/>
        <w:rPr>
          <w:rFonts w:ascii="Times New Roman" w:hAnsi="Times New Roman" w:cs="Times New Roman"/>
          <w:color w:val="000000" w:themeColor="text1"/>
          <w:lang w:val="en-US"/>
        </w:rPr>
      </w:pPr>
      <w:r w:rsidRPr="00CD413F">
        <w:rPr>
          <w:rFonts w:ascii="Times New Roman" w:hAnsi="Times New Roman" w:cs="Times New Roman"/>
          <w:color w:val="000000" w:themeColor="text1"/>
          <w:lang w:val="en-US"/>
        </w:rPr>
        <w:t xml:space="preserve">Currently, ONDH receives, on average, 35 daily letters from persons deprived of their liberty, through which they request </w:t>
      </w:r>
      <w:r w:rsidR="00191FCB" w:rsidRPr="00CD413F">
        <w:rPr>
          <w:rFonts w:ascii="Times New Roman" w:hAnsi="Times New Roman" w:cs="Times New Roman"/>
          <w:color w:val="000000" w:themeColor="text1"/>
          <w:lang w:val="en-US"/>
        </w:rPr>
        <w:t xml:space="preserve">assistance in several </w:t>
      </w:r>
      <w:r w:rsidR="00521C6B">
        <w:rPr>
          <w:rFonts w:ascii="Times New Roman" w:hAnsi="Times New Roman" w:cs="Times New Roman"/>
          <w:color w:val="000000" w:themeColor="text1"/>
          <w:lang w:val="en-US"/>
        </w:rPr>
        <w:t>different manners</w:t>
      </w:r>
      <w:r w:rsidR="00191FCB" w:rsidRPr="00CD413F">
        <w:rPr>
          <w:rFonts w:ascii="Times New Roman" w:hAnsi="Times New Roman" w:cs="Times New Roman"/>
          <w:color w:val="000000" w:themeColor="text1"/>
          <w:lang w:val="en-US"/>
        </w:rPr>
        <w:t xml:space="preserve">. Through them, they also </w:t>
      </w:r>
      <w:r w:rsidR="00521C6B">
        <w:rPr>
          <w:rFonts w:ascii="Times New Roman" w:hAnsi="Times New Roman" w:cs="Times New Roman"/>
          <w:color w:val="000000" w:themeColor="text1"/>
          <w:lang w:val="en-US"/>
        </w:rPr>
        <w:t>submit</w:t>
      </w:r>
      <w:r w:rsidR="00191FCB" w:rsidRPr="00CD413F">
        <w:rPr>
          <w:rFonts w:ascii="Times New Roman" w:hAnsi="Times New Roman" w:cs="Times New Roman"/>
          <w:color w:val="000000" w:themeColor="text1"/>
          <w:lang w:val="en-US"/>
        </w:rPr>
        <w:t xml:space="preserve"> torture and mistreatment reports, both in the prison system and in the socio-educational system. The reports demand training capacity and timely forwarding to the appropriate government bodies.</w:t>
      </w:r>
    </w:p>
    <w:p w14:paraId="23A9A45C" w14:textId="1568720E" w:rsidR="00191FCB" w:rsidRPr="00CD413F" w:rsidRDefault="00191FCB" w:rsidP="007B340D">
      <w:pPr>
        <w:spacing w:line="360" w:lineRule="auto"/>
        <w:ind w:firstLine="720"/>
        <w:jc w:val="both"/>
        <w:rPr>
          <w:rFonts w:ascii="Times New Roman" w:hAnsi="Times New Roman" w:cs="Times New Roman"/>
          <w:color w:val="000000" w:themeColor="text1"/>
          <w:lang w:val="en-US"/>
        </w:rPr>
      </w:pPr>
      <w:r w:rsidRPr="00CD413F">
        <w:rPr>
          <w:rFonts w:ascii="Times New Roman" w:hAnsi="Times New Roman" w:cs="Times New Roman"/>
          <w:color w:val="000000" w:themeColor="text1"/>
          <w:lang w:val="en-US"/>
        </w:rPr>
        <w:t>ONDH’s current challenge is that of expanding the capacity for monitoring violations of human rights within the public security, the prison and the socio-educational systems, with investments in technology and advancements in institutional dialog</w:t>
      </w:r>
      <w:r w:rsidR="004B2D72">
        <w:rPr>
          <w:rFonts w:ascii="Times New Roman" w:hAnsi="Times New Roman" w:cs="Times New Roman"/>
          <w:color w:val="000000" w:themeColor="text1"/>
          <w:lang w:val="en-US"/>
        </w:rPr>
        <w:t>ue</w:t>
      </w:r>
      <w:r w:rsidRPr="00CD413F">
        <w:rPr>
          <w:rFonts w:ascii="Times New Roman" w:hAnsi="Times New Roman" w:cs="Times New Roman"/>
          <w:color w:val="000000" w:themeColor="text1"/>
          <w:lang w:val="en-US"/>
        </w:rPr>
        <w:t xml:space="preserve">, aiming at obtaining more effective </w:t>
      </w:r>
      <w:r w:rsidR="004B2D72">
        <w:rPr>
          <w:rFonts w:ascii="Times New Roman" w:hAnsi="Times New Roman" w:cs="Times New Roman"/>
          <w:color w:val="000000" w:themeColor="text1"/>
          <w:lang w:val="en-US"/>
        </w:rPr>
        <w:t xml:space="preserve">responses </w:t>
      </w:r>
      <w:r w:rsidRPr="00CD413F">
        <w:rPr>
          <w:rFonts w:ascii="Times New Roman" w:hAnsi="Times New Roman" w:cs="Times New Roman"/>
          <w:color w:val="000000" w:themeColor="text1"/>
          <w:lang w:val="en-US"/>
        </w:rPr>
        <w:t>concerning the result of investigati</w:t>
      </w:r>
      <w:r w:rsidR="004B2D72">
        <w:rPr>
          <w:rFonts w:ascii="Times New Roman" w:hAnsi="Times New Roman" w:cs="Times New Roman"/>
          <w:color w:val="000000" w:themeColor="text1"/>
          <w:lang w:val="en-US"/>
        </w:rPr>
        <w:t>ons of reports received by the O</w:t>
      </w:r>
      <w:r w:rsidRPr="00CD413F">
        <w:rPr>
          <w:rFonts w:ascii="Times New Roman" w:hAnsi="Times New Roman" w:cs="Times New Roman"/>
          <w:color w:val="000000" w:themeColor="text1"/>
          <w:lang w:val="en-US"/>
        </w:rPr>
        <w:t>ffice.</w:t>
      </w:r>
    </w:p>
    <w:p w14:paraId="0A1A8A91" w14:textId="4D3CB7F2" w:rsidR="003376FA" w:rsidRPr="00CD413F" w:rsidRDefault="004B2D72" w:rsidP="007B340D">
      <w:pPr>
        <w:spacing w:line="360" w:lineRule="auto"/>
        <w:ind w:firstLine="720"/>
        <w:jc w:val="both"/>
        <w:rPr>
          <w:rFonts w:ascii="Times New Roman" w:hAnsi="Times New Roman" w:cs="Times New Roman"/>
          <w:color w:val="000000" w:themeColor="text1"/>
          <w:lang w:val="en-US"/>
        </w:rPr>
      </w:pPr>
      <w:r>
        <w:rPr>
          <w:rFonts w:ascii="Times New Roman" w:hAnsi="Times New Roman" w:cs="Times New Roman"/>
          <w:color w:val="000000" w:themeColor="text1"/>
          <w:lang w:val="en-US"/>
        </w:rPr>
        <w:t xml:space="preserve">It can also be highlighted </w:t>
      </w:r>
      <w:r w:rsidR="00191FCB" w:rsidRPr="00CD413F">
        <w:rPr>
          <w:rFonts w:ascii="Times New Roman" w:hAnsi="Times New Roman" w:cs="Times New Roman"/>
          <w:color w:val="000000" w:themeColor="text1"/>
          <w:lang w:val="en-US"/>
        </w:rPr>
        <w:t xml:space="preserve">that, within a national framework, the National Ombudsman Office for the Judiciary has been in operation since 2011. There </w:t>
      </w:r>
      <w:r>
        <w:rPr>
          <w:rFonts w:ascii="Times New Roman" w:hAnsi="Times New Roman" w:cs="Times New Roman"/>
          <w:color w:val="000000" w:themeColor="text1"/>
          <w:lang w:val="en-US"/>
        </w:rPr>
        <w:t>are</w:t>
      </w:r>
      <w:r w:rsidR="00191FCB" w:rsidRPr="00CD413F">
        <w:rPr>
          <w:rFonts w:ascii="Times New Roman" w:hAnsi="Times New Roman" w:cs="Times New Roman"/>
          <w:color w:val="000000" w:themeColor="text1"/>
          <w:lang w:val="en-US"/>
        </w:rPr>
        <w:t xml:space="preserve"> also the </w:t>
      </w:r>
      <w:r>
        <w:rPr>
          <w:rFonts w:ascii="Times New Roman" w:hAnsi="Times New Roman" w:cs="Times New Roman"/>
          <w:color w:val="000000" w:themeColor="text1"/>
          <w:lang w:val="en-US"/>
        </w:rPr>
        <w:t xml:space="preserve">specific </w:t>
      </w:r>
      <w:r w:rsidR="00191FCB" w:rsidRPr="00CD413F">
        <w:rPr>
          <w:rFonts w:ascii="Times New Roman" w:hAnsi="Times New Roman" w:cs="Times New Roman"/>
          <w:color w:val="000000" w:themeColor="text1"/>
          <w:lang w:val="en-US"/>
        </w:rPr>
        <w:t>Ombudsman Office</w:t>
      </w:r>
      <w:r>
        <w:rPr>
          <w:rFonts w:ascii="Times New Roman" w:hAnsi="Times New Roman" w:cs="Times New Roman"/>
          <w:color w:val="000000" w:themeColor="text1"/>
          <w:lang w:val="en-US"/>
        </w:rPr>
        <w:t>s</w:t>
      </w:r>
      <w:r w:rsidR="00191FCB" w:rsidRPr="00CD413F">
        <w:rPr>
          <w:rFonts w:ascii="Times New Roman" w:hAnsi="Times New Roman" w:cs="Times New Roman"/>
          <w:color w:val="000000" w:themeColor="text1"/>
          <w:lang w:val="en-US"/>
        </w:rPr>
        <w:t xml:space="preserve"> of</w:t>
      </w:r>
      <w:r>
        <w:rPr>
          <w:rFonts w:ascii="Times New Roman" w:hAnsi="Times New Roman" w:cs="Times New Roman"/>
          <w:color w:val="000000" w:themeColor="text1"/>
          <w:lang w:val="en-US"/>
        </w:rPr>
        <w:t xml:space="preserve"> the Federal Supreme Court</w:t>
      </w:r>
      <w:r w:rsidR="00191FCB" w:rsidRPr="00CD413F">
        <w:rPr>
          <w:rFonts w:ascii="Times New Roman" w:hAnsi="Times New Roman" w:cs="Times New Roman"/>
          <w:color w:val="000000" w:themeColor="text1"/>
          <w:lang w:val="en-US"/>
        </w:rPr>
        <w:t>, t</w:t>
      </w:r>
      <w:r>
        <w:rPr>
          <w:rFonts w:ascii="Times New Roman" w:hAnsi="Times New Roman" w:cs="Times New Roman"/>
          <w:color w:val="000000" w:themeColor="text1"/>
          <w:lang w:val="en-US"/>
        </w:rPr>
        <w:t xml:space="preserve">he Labor Superior Court, the Superior Military Court, </w:t>
      </w:r>
      <w:r w:rsidR="00191FCB" w:rsidRPr="00CD413F">
        <w:rPr>
          <w:rFonts w:ascii="Times New Roman" w:hAnsi="Times New Roman" w:cs="Times New Roman"/>
          <w:color w:val="000000" w:themeColor="text1"/>
          <w:lang w:val="en-US"/>
        </w:rPr>
        <w:t>the</w:t>
      </w:r>
      <w:r>
        <w:rPr>
          <w:rFonts w:ascii="Times New Roman" w:hAnsi="Times New Roman" w:cs="Times New Roman"/>
          <w:color w:val="000000" w:themeColor="text1"/>
          <w:lang w:val="en-US"/>
        </w:rPr>
        <w:t xml:space="preserve"> Superior Court of Justice</w:t>
      </w:r>
      <w:r w:rsidR="00191FCB" w:rsidRPr="00CD413F">
        <w:rPr>
          <w:rFonts w:ascii="Times New Roman" w:hAnsi="Times New Roman" w:cs="Times New Roman"/>
          <w:color w:val="000000" w:themeColor="text1"/>
          <w:lang w:val="en-US"/>
        </w:rPr>
        <w:t xml:space="preserve">, the National </w:t>
      </w:r>
      <w:r>
        <w:rPr>
          <w:rFonts w:ascii="Times New Roman" w:hAnsi="Times New Roman" w:cs="Times New Roman"/>
          <w:color w:val="000000" w:themeColor="text1"/>
          <w:lang w:val="en-US"/>
        </w:rPr>
        <w:t>Council of Justice,</w:t>
      </w:r>
      <w:r w:rsidRPr="00CD413F">
        <w:rPr>
          <w:rFonts w:ascii="Times New Roman" w:hAnsi="Times New Roman" w:cs="Times New Roman"/>
          <w:color w:val="000000" w:themeColor="text1"/>
          <w:lang w:val="en-US"/>
        </w:rPr>
        <w:t xml:space="preserve"> the</w:t>
      </w:r>
      <w:r w:rsidR="00191FCB" w:rsidRPr="00CD413F">
        <w:rPr>
          <w:rFonts w:ascii="Times New Roman" w:hAnsi="Times New Roman" w:cs="Times New Roman"/>
          <w:color w:val="000000" w:themeColor="text1"/>
          <w:lang w:val="en-US"/>
        </w:rPr>
        <w:t xml:space="preserve"> Superior Council for Labor Justice and th</w:t>
      </w:r>
      <w:r>
        <w:rPr>
          <w:rFonts w:ascii="Times New Roman" w:hAnsi="Times New Roman" w:cs="Times New Roman"/>
          <w:color w:val="000000" w:themeColor="text1"/>
          <w:lang w:val="en-US"/>
        </w:rPr>
        <w:t>e Superior Electoral Court</w:t>
      </w:r>
      <w:r w:rsidR="00191FCB" w:rsidRPr="00CD413F">
        <w:rPr>
          <w:rFonts w:ascii="Times New Roman" w:hAnsi="Times New Roman" w:cs="Times New Roman"/>
          <w:color w:val="000000" w:themeColor="text1"/>
          <w:lang w:val="en-US"/>
        </w:rPr>
        <w:t>. There are also ombudsman offices tied to the five Regional Federal Courts, to the 27 State Courts of Justice and to the three Courts of Military Justice (in the states of Minas Gerais, São Paulo and Rio Grande do Sul).</w:t>
      </w:r>
    </w:p>
    <w:p w14:paraId="521FB3E6" w14:textId="07FFC50D" w:rsidR="00191FCB" w:rsidRPr="00CD413F" w:rsidRDefault="00191FCB" w:rsidP="007B340D">
      <w:pPr>
        <w:spacing w:line="360" w:lineRule="auto"/>
        <w:ind w:firstLine="720"/>
        <w:jc w:val="both"/>
        <w:rPr>
          <w:rFonts w:ascii="Times New Roman" w:hAnsi="Times New Roman" w:cs="Times New Roman"/>
          <w:color w:val="000000" w:themeColor="text1"/>
          <w:lang w:val="en-US"/>
        </w:rPr>
      </w:pPr>
      <w:r w:rsidRPr="00CD413F">
        <w:rPr>
          <w:rFonts w:ascii="Times New Roman" w:hAnsi="Times New Roman" w:cs="Times New Roman"/>
          <w:color w:val="000000" w:themeColor="text1"/>
          <w:lang w:val="en-US"/>
        </w:rPr>
        <w:t xml:space="preserve">Recently, via </w:t>
      </w:r>
      <w:r w:rsidR="004B2D72">
        <w:rPr>
          <w:rFonts w:ascii="Times New Roman" w:hAnsi="Times New Roman" w:cs="Times New Roman"/>
          <w:color w:val="000000" w:themeColor="text1"/>
          <w:lang w:val="en-US"/>
        </w:rPr>
        <w:t>the Ordinance</w:t>
      </w:r>
      <w:r w:rsidRPr="00CD413F">
        <w:rPr>
          <w:rFonts w:ascii="Times New Roman" w:hAnsi="Times New Roman" w:cs="Times New Roman"/>
          <w:color w:val="000000" w:themeColor="text1"/>
          <w:lang w:val="en-US"/>
        </w:rPr>
        <w:t xml:space="preserve"> 190/2020, the National Council of Justice created the Observatory for Human Rights of the Judiciary, with civil society participation, aiming at subsidizing the adoption of initiatives </w:t>
      </w:r>
      <w:r w:rsidR="004B2D72">
        <w:rPr>
          <w:rFonts w:ascii="Times New Roman" w:hAnsi="Times New Roman" w:cs="Times New Roman"/>
          <w:color w:val="000000" w:themeColor="text1"/>
          <w:lang w:val="en-US"/>
        </w:rPr>
        <w:t>for the promotion of human rights within J</w:t>
      </w:r>
      <w:r w:rsidRPr="00CD413F">
        <w:rPr>
          <w:rFonts w:ascii="Times New Roman" w:hAnsi="Times New Roman" w:cs="Times New Roman"/>
          <w:color w:val="000000" w:themeColor="text1"/>
          <w:lang w:val="en-US"/>
        </w:rPr>
        <w:t>udicial services.</w:t>
      </w:r>
    </w:p>
    <w:p w14:paraId="5DF07425" w14:textId="1D2EFB32" w:rsidR="00191FCB" w:rsidRPr="00CD413F" w:rsidRDefault="004B2D72" w:rsidP="007B340D">
      <w:pPr>
        <w:spacing w:line="360" w:lineRule="auto"/>
        <w:ind w:firstLine="720"/>
        <w:jc w:val="both"/>
        <w:rPr>
          <w:rFonts w:ascii="Times New Roman" w:hAnsi="Times New Roman" w:cs="Times New Roman"/>
          <w:color w:val="000000" w:themeColor="text1"/>
          <w:lang w:val="en-US"/>
        </w:rPr>
      </w:pPr>
      <w:r>
        <w:rPr>
          <w:rFonts w:ascii="Times New Roman" w:hAnsi="Times New Roman" w:cs="Times New Roman"/>
          <w:color w:val="000000" w:themeColor="text1"/>
          <w:lang w:val="en-US"/>
        </w:rPr>
        <w:t>Regarding</w:t>
      </w:r>
      <w:r w:rsidR="00191FCB" w:rsidRPr="00CD413F">
        <w:rPr>
          <w:rFonts w:ascii="Times New Roman" w:hAnsi="Times New Roman" w:cs="Times New Roman"/>
          <w:color w:val="000000" w:themeColor="text1"/>
          <w:lang w:val="en-US"/>
        </w:rPr>
        <w:t xml:space="preserve"> the prison system, the National Ombudsman Office for Criminal Sentence Services receives, on average, 362 monthly requests stemming from several communication channels, but above all from letters sent by persons deprived of their liberty or by their relatives. The majority of these letters concern</w:t>
      </w:r>
      <w:r>
        <w:rPr>
          <w:rFonts w:ascii="Times New Roman" w:hAnsi="Times New Roman" w:cs="Times New Roman"/>
          <w:color w:val="000000" w:themeColor="text1"/>
          <w:lang w:val="en-US"/>
        </w:rPr>
        <w:t>s</w:t>
      </w:r>
      <w:r w:rsidR="00191FCB" w:rsidRPr="00CD413F">
        <w:rPr>
          <w:rFonts w:ascii="Times New Roman" w:hAnsi="Times New Roman" w:cs="Times New Roman"/>
          <w:color w:val="000000" w:themeColor="text1"/>
          <w:lang w:val="en-US"/>
        </w:rPr>
        <w:t xml:space="preserve"> the lack of technical judicial assistance and healthcare within prison facilities. All communications are received and forwarded to institutions such as the Public Ministry</w:t>
      </w:r>
      <w:r>
        <w:rPr>
          <w:rFonts w:ascii="Times New Roman" w:hAnsi="Times New Roman" w:cs="Times New Roman"/>
          <w:color w:val="000000" w:themeColor="text1"/>
          <w:lang w:val="en-US"/>
        </w:rPr>
        <w:t xml:space="preserve">, the Public Defender’s Office, </w:t>
      </w:r>
      <w:proofErr w:type="gramStart"/>
      <w:r>
        <w:rPr>
          <w:rFonts w:ascii="Times New Roman" w:hAnsi="Times New Roman" w:cs="Times New Roman"/>
          <w:color w:val="000000" w:themeColor="text1"/>
          <w:lang w:val="en-US"/>
        </w:rPr>
        <w:t>the</w:t>
      </w:r>
      <w:proofErr w:type="gramEnd"/>
      <w:r w:rsidRPr="00CD413F">
        <w:rPr>
          <w:rFonts w:ascii="Times New Roman" w:hAnsi="Times New Roman" w:cs="Times New Roman"/>
          <w:color w:val="000000" w:themeColor="text1"/>
          <w:lang w:val="en-US"/>
        </w:rPr>
        <w:t xml:space="preserve"> Ombudsman</w:t>
      </w:r>
      <w:r w:rsidR="00191FCB" w:rsidRPr="00CD413F">
        <w:rPr>
          <w:rFonts w:ascii="Times New Roman" w:hAnsi="Times New Roman" w:cs="Times New Roman"/>
          <w:color w:val="000000" w:themeColor="text1"/>
          <w:lang w:val="en-US"/>
        </w:rPr>
        <w:t xml:space="preserve"> Offices in state prison systems and secretariats responsible for managing prison f</w:t>
      </w:r>
      <w:r>
        <w:rPr>
          <w:rFonts w:ascii="Times New Roman" w:hAnsi="Times New Roman" w:cs="Times New Roman"/>
          <w:color w:val="000000" w:themeColor="text1"/>
          <w:lang w:val="en-US"/>
        </w:rPr>
        <w:t>acilities in states and in the Federal D</w:t>
      </w:r>
      <w:r w:rsidR="00191FCB" w:rsidRPr="00CD413F">
        <w:rPr>
          <w:rFonts w:ascii="Times New Roman" w:hAnsi="Times New Roman" w:cs="Times New Roman"/>
          <w:color w:val="000000" w:themeColor="text1"/>
          <w:lang w:val="en-US"/>
        </w:rPr>
        <w:t xml:space="preserve">istrict. The National Ombudsman Office for Criminal Sentence Services also monitors the effectiveness of possible solutions presented by </w:t>
      </w:r>
      <w:r>
        <w:rPr>
          <w:rFonts w:ascii="Times New Roman" w:hAnsi="Times New Roman" w:cs="Times New Roman"/>
          <w:color w:val="000000" w:themeColor="text1"/>
          <w:lang w:val="en-US"/>
        </w:rPr>
        <w:t>requested bodies</w:t>
      </w:r>
      <w:r w:rsidR="00191FCB" w:rsidRPr="00CD413F">
        <w:rPr>
          <w:rFonts w:ascii="Times New Roman" w:hAnsi="Times New Roman" w:cs="Times New Roman"/>
          <w:color w:val="000000" w:themeColor="text1"/>
          <w:lang w:val="en-US"/>
        </w:rPr>
        <w:t xml:space="preserve">/entities in </w:t>
      </w:r>
      <w:r>
        <w:rPr>
          <w:rFonts w:ascii="Times New Roman" w:hAnsi="Times New Roman" w:cs="Times New Roman"/>
          <w:color w:val="000000" w:themeColor="text1"/>
          <w:lang w:val="en-US"/>
        </w:rPr>
        <w:t>response to the complaints.</w:t>
      </w:r>
    </w:p>
    <w:p w14:paraId="1354BA99" w14:textId="73BED0E9" w:rsidR="00191FCB" w:rsidRPr="00CD413F" w:rsidRDefault="00191FCB" w:rsidP="004B2D72">
      <w:pPr>
        <w:pStyle w:val="NormalWeb"/>
        <w:spacing w:before="0" w:beforeAutospacing="0" w:after="0" w:afterAutospacing="0" w:line="360" w:lineRule="auto"/>
        <w:ind w:firstLine="720"/>
        <w:jc w:val="both"/>
        <w:rPr>
          <w:color w:val="000000" w:themeColor="text1"/>
          <w:lang w:val="en-US"/>
        </w:rPr>
      </w:pPr>
      <w:r w:rsidRPr="004B2D72">
        <w:rPr>
          <w:color w:val="000000" w:themeColor="text1"/>
          <w:lang w:val="en-US"/>
        </w:rPr>
        <w:t xml:space="preserve">With respect to the existence of a plan to establish national human rights institutions in a timely </w:t>
      </w:r>
      <w:r w:rsidR="004B2D72" w:rsidRPr="004B2D72">
        <w:rPr>
          <w:color w:val="000000" w:themeColor="text1"/>
          <w:lang w:val="en-US"/>
        </w:rPr>
        <w:t>manner</w:t>
      </w:r>
      <w:r w:rsidRPr="004B2D72">
        <w:rPr>
          <w:color w:val="000000" w:themeColor="text1"/>
          <w:lang w:val="en-US"/>
        </w:rPr>
        <w:t xml:space="preserve"> according to the Paris Principles:</w:t>
      </w:r>
      <w:r w:rsidR="004B2D72">
        <w:rPr>
          <w:color w:val="000000" w:themeColor="text1"/>
          <w:lang w:val="en-US"/>
        </w:rPr>
        <w:t xml:space="preserve"> </w:t>
      </w:r>
      <w:r w:rsidR="00F843EA" w:rsidRPr="00CD413F">
        <w:rPr>
          <w:color w:val="000000" w:themeColor="text1"/>
          <w:lang w:val="en-US"/>
        </w:rPr>
        <w:t>No plan has yet been drafted with the specific goal of establishing nat</w:t>
      </w:r>
      <w:r w:rsidR="004B2D72">
        <w:rPr>
          <w:color w:val="000000" w:themeColor="text1"/>
          <w:lang w:val="en-US"/>
        </w:rPr>
        <w:t>ional human rights institutions.</w:t>
      </w:r>
      <w:r w:rsidR="00F843EA" w:rsidRPr="00CD413F">
        <w:rPr>
          <w:color w:val="000000" w:themeColor="text1"/>
          <w:lang w:val="en-US"/>
        </w:rPr>
        <w:t xml:space="preserve"> </w:t>
      </w:r>
      <w:r w:rsidR="004B2D72" w:rsidRPr="004B2D72">
        <w:rPr>
          <w:color w:val="000000" w:themeColor="text1"/>
          <w:lang w:val="en-US"/>
        </w:rPr>
        <w:t>However, the Ministry of Human Rights and Citizenship officially supports the request of the National Human Rights Council, which seeks to align its actions with the Paris Principles in order to obtain recognition as an NHRI.</w:t>
      </w:r>
      <w:r w:rsidR="004B2D72">
        <w:rPr>
          <w:color w:val="000000" w:themeColor="text1"/>
          <w:lang w:val="en-US"/>
        </w:rPr>
        <w:t xml:space="preserve"> </w:t>
      </w:r>
      <w:r w:rsidR="00F843EA" w:rsidRPr="00CD413F">
        <w:rPr>
          <w:color w:val="000000" w:themeColor="text1"/>
          <w:lang w:val="en-US"/>
        </w:rPr>
        <w:t>The MDHC has been assisting the National Council in discussions on the matter and restates its willingness to cooperate towards achieving this goal.</w:t>
      </w:r>
    </w:p>
    <w:p w14:paraId="38479A50" w14:textId="5F9A2441" w:rsidR="00F843EA" w:rsidRPr="00CD413F" w:rsidRDefault="00F843EA" w:rsidP="007B340D">
      <w:pPr>
        <w:spacing w:line="360" w:lineRule="auto"/>
        <w:ind w:firstLine="720"/>
        <w:jc w:val="both"/>
        <w:rPr>
          <w:rFonts w:ascii="Times New Roman" w:hAnsi="Times New Roman" w:cs="Times New Roman"/>
          <w:color w:val="000000" w:themeColor="text1"/>
          <w:lang w:val="en-US"/>
        </w:rPr>
      </w:pPr>
      <w:r w:rsidRPr="00CD413F">
        <w:rPr>
          <w:rFonts w:ascii="Times New Roman" w:hAnsi="Times New Roman" w:cs="Times New Roman"/>
          <w:color w:val="000000" w:themeColor="text1"/>
          <w:lang w:val="en-US"/>
        </w:rPr>
        <w:t xml:space="preserve">In this </w:t>
      </w:r>
      <w:r w:rsidR="004B2D72">
        <w:rPr>
          <w:rFonts w:ascii="Times New Roman" w:hAnsi="Times New Roman" w:cs="Times New Roman"/>
          <w:color w:val="000000" w:themeColor="text1"/>
          <w:lang w:val="en-US"/>
        </w:rPr>
        <w:t>regard</w:t>
      </w:r>
      <w:r w:rsidRPr="00CD413F">
        <w:rPr>
          <w:rFonts w:ascii="Times New Roman" w:hAnsi="Times New Roman" w:cs="Times New Roman"/>
          <w:color w:val="000000" w:themeColor="text1"/>
          <w:lang w:val="en-US"/>
        </w:rPr>
        <w:t xml:space="preserve">, </w:t>
      </w:r>
      <w:r w:rsidR="00050521">
        <w:rPr>
          <w:rFonts w:ascii="Times New Roman" w:hAnsi="Times New Roman" w:cs="Times New Roman"/>
          <w:color w:val="000000" w:themeColor="text1"/>
          <w:lang w:val="en-US"/>
        </w:rPr>
        <w:t xml:space="preserve">Brazil </w:t>
      </w:r>
      <w:r w:rsidRPr="00CD413F">
        <w:rPr>
          <w:rFonts w:ascii="Times New Roman" w:hAnsi="Times New Roman" w:cs="Times New Roman"/>
          <w:color w:val="000000" w:themeColor="text1"/>
          <w:lang w:val="en-US"/>
        </w:rPr>
        <w:t>would like to present an outlook of these discussions. The National Council of Human Rights (CNDH</w:t>
      </w:r>
      <w:r w:rsidR="00050521">
        <w:rPr>
          <w:rFonts w:ascii="Times New Roman" w:hAnsi="Times New Roman" w:cs="Times New Roman"/>
          <w:color w:val="000000" w:themeColor="text1"/>
          <w:lang w:val="en-US"/>
        </w:rPr>
        <w:t>, by its acronym in Portuguese</w:t>
      </w:r>
      <w:r w:rsidRPr="00CD413F">
        <w:rPr>
          <w:rFonts w:ascii="Times New Roman" w:hAnsi="Times New Roman" w:cs="Times New Roman"/>
          <w:color w:val="000000" w:themeColor="text1"/>
          <w:lang w:val="en-US"/>
        </w:rPr>
        <w:t xml:space="preserve">) is bound to the structure of the Ministry of Human Rights and Citizenship, </w:t>
      </w:r>
      <w:r w:rsidR="00050521">
        <w:rPr>
          <w:rFonts w:ascii="Times New Roman" w:hAnsi="Times New Roman" w:cs="Times New Roman"/>
          <w:color w:val="000000" w:themeColor="text1"/>
          <w:lang w:val="en-US"/>
        </w:rPr>
        <w:t>created</w:t>
      </w:r>
      <w:r w:rsidRPr="00CD413F">
        <w:rPr>
          <w:rFonts w:ascii="Times New Roman" w:hAnsi="Times New Roman" w:cs="Times New Roman"/>
          <w:color w:val="000000" w:themeColor="text1"/>
          <w:lang w:val="en-US"/>
        </w:rPr>
        <w:t xml:space="preserve"> by </w:t>
      </w:r>
      <w:r w:rsidR="00050521">
        <w:rPr>
          <w:rFonts w:ascii="Times New Roman" w:hAnsi="Times New Roman" w:cs="Times New Roman"/>
          <w:color w:val="000000" w:themeColor="text1"/>
          <w:lang w:val="en-US"/>
        </w:rPr>
        <w:t xml:space="preserve">the </w:t>
      </w:r>
      <w:r w:rsidRPr="00CD413F">
        <w:rPr>
          <w:rFonts w:ascii="Times New Roman" w:hAnsi="Times New Roman" w:cs="Times New Roman"/>
          <w:color w:val="000000" w:themeColor="text1"/>
          <w:lang w:val="en-US"/>
        </w:rPr>
        <w:t xml:space="preserve">Federal Law 12.986/14, with a comprehensive mandate of promoting and protecting human rights. Among the </w:t>
      </w:r>
      <w:r w:rsidR="00050521">
        <w:rPr>
          <w:rFonts w:ascii="Times New Roman" w:hAnsi="Times New Roman" w:cs="Times New Roman"/>
          <w:color w:val="000000" w:themeColor="text1"/>
          <w:lang w:val="en-US"/>
        </w:rPr>
        <w:t>competences</w:t>
      </w:r>
      <w:r w:rsidRPr="00CD413F">
        <w:rPr>
          <w:rFonts w:ascii="Times New Roman" w:hAnsi="Times New Roman" w:cs="Times New Roman"/>
          <w:color w:val="000000" w:themeColor="text1"/>
          <w:lang w:val="en-US"/>
        </w:rPr>
        <w:t xml:space="preserve"> of the CNDH, it is worth mentioning </w:t>
      </w:r>
      <w:r w:rsidR="00050521">
        <w:rPr>
          <w:rFonts w:ascii="Times New Roman" w:hAnsi="Times New Roman" w:cs="Times New Roman"/>
          <w:color w:val="000000" w:themeColor="text1"/>
          <w:lang w:val="en-US"/>
        </w:rPr>
        <w:t>the elaboration of</w:t>
      </w:r>
      <w:r w:rsidRPr="00CD413F">
        <w:rPr>
          <w:rFonts w:ascii="Times New Roman" w:hAnsi="Times New Roman" w:cs="Times New Roman"/>
          <w:color w:val="000000" w:themeColor="text1"/>
          <w:lang w:val="en-US"/>
        </w:rPr>
        <w:t xml:space="preserve"> recommendations and approving reso</w:t>
      </w:r>
      <w:r w:rsidR="00050521">
        <w:rPr>
          <w:rFonts w:ascii="Times New Roman" w:hAnsi="Times New Roman" w:cs="Times New Roman"/>
          <w:color w:val="000000" w:themeColor="text1"/>
          <w:lang w:val="en-US"/>
        </w:rPr>
        <w:t>lutions, in accordance with article</w:t>
      </w:r>
      <w:r w:rsidRPr="00CD413F">
        <w:rPr>
          <w:rFonts w:ascii="Times New Roman" w:hAnsi="Times New Roman" w:cs="Times New Roman"/>
          <w:color w:val="000000" w:themeColor="text1"/>
          <w:lang w:val="en-US"/>
        </w:rPr>
        <w:t xml:space="preserve"> 4, IV, of </w:t>
      </w:r>
      <w:r w:rsidR="00050521">
        <w:rPr>
          <w:rFonts w:ascii="Times New Roman" w:hAnsi="Times New Roman" w:cs="Times New Roman"/>
          <w:color w:val="000000" w:themeColor="text1"/>
          <w:lang w:val="en-US"/>
        </w:rPr>
        <w:t xml:space="preserve">the </w:t>
      </w:r>
      <w:r w:rsidRPr="00CD413F">
        <w:rPr>
          <w:rFonts w:ascii="Times New Roman" w:hAnsi="Times New Roman" w:cs="Times New Roman"/>
          <w:color w:val="000000" w:themeColor="text1"/>
          <w:lang w:val="en-US"/>
        </w:rPr>
        <w:t xml:space="preserve">Law 12.986/14. CNDH cooperates with governments and other authorities, in a consultative manner, by sharing opinions, recommendations, proposals and reports on any matter concerning human rights. These statements and suggestions may include bill drafts, decree drafts, actions, specific situations of violations of human rights, </w:t>
      </w:r>
      <w:r w:rsidR="00050521">
        <w:rPr>
          <w:rFonts w:ascii="Times New Roman" w:hAnsi="Times New Roman" w:cs="Times New Roman"/>
          <w:color w:val="000000" w:themeColor="text1"/>
          <w:lang w:val="en-US"/>
        </w:rPr>
        <w:t>among others</w:t>
      </w:r>
      <w:r w:rsidRPr="00CD413F">
        <w:rPr>
          <w:rFonts w:ascii="Times New Roman" w:hAnsi="Times New Roman" w:cs="Times New Roman"/>
          <w:color w:val="000000" w:themeColor="text1"/>
          <w:lang w:val="en-US"/>
        </w:rPr>
        <w:t>.</w:t>
      </w:r>
    </w:p>
    <w:p w14:paraId="5824C94D" w14:textId="6C3A1621" w:rsidR="00F843EA" w:rsidRPr="00CD413F" w:rsidRDefault="00F843EA" w:rsidP="007B340D">
      <w:pPr>
        <w:spacing w:line="360" w:lineRule="auto"/>
        <w:ind w:firstLine="720"/>
        <w:jc w:val="both"/>
        <w:rPr>
          <w:rFonts w:ascii="Times New Roman" w:hAnsi="Times New Roman" w:cs="Times New Roman"/>
          <w:color w:val="000000" w:themeColor="text1"/>
          <w:lang w:val="en-US"/>
        </w:rPr>
      </w:pPr>
      <w:r w:rsidRPr="00CD413F">
        <w:rPr>
          <w:rFonts w:ascii="Times New Roman" w:hAnsi="Times New Roman" w:cs="Times New Roman"/>
          <w:color w:val="000000" w:themeColor="text1"/>
          <w:lang w:val="en-US"/>
        </w:rPr>
        <w:t xml:space="preserve">The recommendations of CNDH are always in line with the international law of human rights. That is </w:t>
      </w:r>
      <w:r w:rsidR="00050521">
        <w:rPr>
          <w:rFonts w:ascii="Times New Roman" w:hAnsi="Times New Roman" w:cs="Times New Roman"/>
          <w:color w:val="000000" w:themeColor="text1"/>
          <w:lang w:val="en-US"/>
        </w:rPr>
        <w:t>the reason</w:t>
      </w:r>
      <w:r w:rsidRPr="00CD413F">
        <w:rPr>
          <w:rFonts w:ascii="Times New Roman" w:hAnsi="Times New Roman" w:cs="Times New Roman"/>
          <w:color w:val="000000" w:themeColor="text1"/>
          <w:lang w:val="en-US"/>
        </w:rPr>
        <w:t xml:space="preserve"> it can be said that the National Council seeks promoting cohesion between domestic law and international treaties on human rights </w:t>
      </w:r>
      <w:r w:rsidR="00050521">
        <w:rPr>
          <w:rFonts w:ascii="Times New Roman" w:hAnsi="Times New Roman" w:cs="Times New Roman"/>
          <w:color w:val="000000" w:themeColor="text1"/>
          <w:lang w:val="en-US"/>
        </w:rPr>
        <w:t xml:space="preserve">by </w:t>
      </w:r>
      <w:r w:rsidRPr="00CD413F">
        <w:rPr>
          <w:rFonts w:ascii="Times New Roman" w:hAnsi="Times New Roman" w:cs="Times New Roman"/>
          <w:color w:val="000000" w:themeColor="text1"/>
          <w:lang w:val="en-US"/>
        </w:rPr>
        <w:t xml:space="preserve">which </w:t>
      </w:r>
      <w:r w:rsidR="00050521">
        <w:rPr>
          <w:rFonts w:ascii="Times New Roman" w:hAnsi="Times New Roman" w:cs="Times New Roman"/>
          <w:color w:val="000000" w:themeColor="text1"/>
          <w:lang w:val="en-US"/>
        </w:rPr>
        <w:t>Brazil abides</w:t>
      </w:r>
      <w:r w:rsidRPr="00CD413F">
        <w:rPr>
          <w:rFonts w:ascii="Times New Roman" w:hAnsi="Times New Roman" w:cs="Times New Roman"/>
          <w:color w:val="000000" w:themeColor="text1"/>
          <w:lang w:val="en-US"/>
        </w:rPr>
        <w:t xml:space="preserve">, </w:t>
      </w:r>
      <w:r w:rsidR="00050521">
        <w:rPr>
          <w:rFonts w:ascii="Times New Roman" w:hAnsi="Times New Roman" w:cs="Times New Roman"/>
          <w:color w:val="000000" w:themeColor="text1"/>
          <w:lang w:val="en-US"/>
        </w:rPr>
        <w:t xml:space="preserve">as well as it aims to </w:t>
      </w:r>
      <w:r w:rsidRPr="00CD413F">
        <w:rPr>
          <w:rFonts w:ascii="Times New Roman" w:hAnsi="Times New Roman" w:cs="Times New Roman"/>
          <w:color w:val="000000" w:themeColor="text1"/>
          <w:lang w:val="en-US"/>
        </w:rPr>
        <w:t>promot</w:t>
      </w:r>
      <w:r w:rsidR="00050521">
        <w:rPr>
          <w:rFonts w:ascii="Times New Roman" w:hAnsi="Times New Roman" w:cs="Times New Roman"/>
          <w:color w:val="000000" w:themeColor="text1"/>
          <w:lang w:val="en-US"/>
        </w:rPr>
        <w:t>e</w:t>
      </w:r>
      <w:r w:rsidRPr="00CD413F">
        <w:rPr>
          <w:rFonts w:ascii="Times New Roman" w:hAnsi="Times New Roman" w:cs="Times New Roman"/>
          <w:color w:val="000000" w:themeColor="text1"/>
          <w:lang w:val="en-US"/>
        </w:rPr>
        <w:t xml:space="preserve"> </w:t>
      </w:r>
      <w:r w:rsidR="00050521">
        <w:rPr>
          <w:rFonts w:ascii="Times New Roman" w:hAnsi="Times New Roman" w:cs="Times New Roman"/>
          <w:color w:val="000000" w:themeColor="text1"/>
          <w:lang w:val="en-US"/>
        </w:rPr>
        <w:t>t</w:t>
      </w:r>
      <w:r w:rsidRPr="00CD413F">
        <w:rPr>
          <w:rFonts w:ascii="Times New Roman" w:hAnsi="Times New Roman" w:cs="Times New Roman"/>
          <w:color w:val="000000" w:themeColor="text1"/>
          <w:lang w:val="en-US"/>
        </w:rPr>
        <w:t xml:space="preserve">he ratification of </w:t>
      </w:r>
      <w:r w:rsidR="00E040DB" w:rsidRPr="00CD413F">
        <w:rPr>
          <w:rFonts w:ascii="Times New Roman" w:hAnsi="Times New Roman" w:cs="Times New Roman"/>
          <w:color w:val="000000" w:themeColor="text1"/>
          <w:lang w:val="en-US"/>
        </w:rPr>
        <w:t>the remaining human rights treaties.</w:t>
      </w:r>
    </w:p>
    <w:p w14:paraId="3D24DA66" w14:textId="094D5FDF" w:rsidR="00E040DB" w:rsidRPr="00CD413F" w:rsidRDefault="00E040DB" w:rsidP="007B340D">
      <w:pPr>
        <w:spacing w:line="360" w:lineRule="auto"/>
        <w:ind w:firstLine="720"/>
        <w:jc w:val="both"/>
        <w:rPr>
          <w:rFonts w:ascii="Times New Roman" w:hAnsi="Times New Roman" w:cs="Times New Roman"/>
          <w:color w:val="000000" w:themeColor="text1"/>
          <w:lang w:val="en-US"/>
        </w:rPr>
      </w:pPr>
      <w:r w:rsidRPr="00CD413F">
        <w:rPr>
          <w:rFonts w:ascii="Times New Roman" w:hAnsi="Times New Roman" w:cs="Times New Roman"/>
          <w:color w:val="000000" w:themeColor="text1"/>
          <w:lang w:val="en-US"/>
        </w:rPr>
        <w:t xml:space="preserve">CNDH cooperates in the drafting of reports that must be submitted by </w:t>
      </w:r>
      <w:r w:rsidR="00050521">
        <w:rPr>
          <w:rFonts w:ascii="Times New Roman" w:hAnsi="Times New Roman" w:cs="Times New Roman"/>
          <w:color w:val="000000" w:themeColor="text1"/>
          <w:lang w:val="en-US"/>
        </w:rPr>
        <w:t>Brazil</w:t>
      </w:r>
      <w:r w:rsidRPr="00CD413F">
        <w:rPr>
          <w:rFonts w:ascii="Times New Roman" w:hAnsi="Times New Roman" w:cs="Times New Roman"/>
          <w:color w:val="000000" w:themeColor="text1"/>
          <w:lang w:val="en-US"/>
        </w:rPr>
        <w:t xml:space="preserve"> to United Nation treaty bodies and collaborates with the universal, regional and national systems. It also </w:t>
      </w:r>
      <w:r w:rsidR="00050521">
        <w:rPr>
          <w:rFonts w:ascii="Times New Roman" w:hAnsi="Times New Roman" w:cs="Times New Roman"/>
          <w:color w:val="000000" w:themeColor="text1"/>
          <w:lang w:val="en-US"/>
        </w:rPr>
        <w:t>has</w:t>
      </w:r>
      <w:r w:rsidRPr="00CD413F">
        <w:rPr>
          <w:rFonts w:ascii="Times New Roman" w:hAnsi="Times New Roman" w:cs="Times New Roman"/>
          <w:color w:val="000000" w:themeColor="text1"/>
          <w:lang w:val="en-US"/>
        </w:rPr>
        <w:t xml:space="preserve"> a commis</w:t>
      </w:r>
      <w:r w:rsidR="00050521">
        <w:rPr>
          <w:rFonts w:ascii="Times New Roman" w:hAnsi="Times New Roman" w:cs="Times New Roman"/>
          <w:color w:val="000000" w:themeColor="text1"/>
          <w:lang w:val="en-US"/>
        </w:rPr>
        <w:t>sion called Permanent Commission</w:t>
      </w:r>
      <w:r w:rsidRPr="00CD413F">
        <w:rPr>
          <w:rFonts w:ascii="Times New Roman" w:hAnsi="Times New Roman" w:cs="Times New Roman"/>
          <w:color w:val="000000" w:themeColor="text1"/>
          <w:lang w:val="en-US"/>
        </w:rPr>
        <w:t xml:space="preserve"> for Monitoring Actions in the Implementation of International Obligations in the Field of Human Rights (art. 23, IX, Internal Regiment). It is also noteworthy that an extraordinary preparatory meeting was held in order to discuss the Report of the Federative Republic of Brazil to CAT.</w:t>
      </w:r>
    </w:p>
    <w:p w14:paraId="455EAA85" w14:textId="730EB304" w:rsidR="00E040DB" w:rsidRPr="00CD413F" w:rsidRDefault="00E040DB" w:rsidP="00E040DB">
      <w:pPr>
        <w:spacing w:line="360" w:lineRule="auto"/>
        <w:ind w:firstLine="720"/>
        <w:jc w:val="both"/>
        <w:rPr>
          <w:rFonts w:ascii="Times New Roman" w:hAnsi="Times New Roman" w:cs="Times New Roman"/>
          <w:color w:val="000000" w:themeColor="text1"/>
          <w:lang w:val="en-US"/>
        </w:rPr>
      </w:pPr>
      <w:r w:rsidRPr="00CD413F">
        <w:rPr>
          <w:rFonts w:ascii="Times New Roman" w:hAnsi="Times New Roman" w:cs="Times New Roman"/>
          <w:color w:val="000000" w:themeColor="text1"/>
          <w:lang w:val="en-US"/>
        </w:rPr>
        <w:t xml:space="preserve">Among its </w:t>
      </w:r>
      <w:r w:rsidR="00050521">
        <w:rPr>
          <w:rFonts w:ascii="Times New Roman" w:hAnsi="Times New Roman" w:cs="Times New Roman"/>
          <w:color w:val="000000" w:themeColor="text1"/>
          <w:lang w:val="en-US"/>
        </w:rPr>
        <w:t xml:space="preserve">competences, </w:t>
      </w:r>
      <w:r w:rsidRPr="00CD413F">
        <w:rPr>
          <w:rFonts w:ascii="Times New Roman" w:hAnsi="Times New Roman" w:cs="Times New Roman"/>
          <w:color w:val="000000" w:themeColor="text1"/>
          <w:lang w:val="en-US"/>
        </w:rPr>
        <w:t xml:space="preserve">CNDH </w:t>
      </w:r>
      <w:r w:rsidR="00050521">
        <w:rPr>
          <w:rFonts w:ascii="Times New Roman" w:hAnsi="Times New Roman" w:cs="Times New Roman"/>
          <w:color w:val="000000" w:themeColor="text1"/>
          <w:lang w:val="en-US"/>
        </w:rPr>
        <w:t xml:space="preserve">has the responsibility to promote </w:t>
      </w:r>
      <w:r w:rsidRPr="00CD413F">
        <w:rPr>
          <w:rFonts w:ascii="Times New Roman" w:hAnsi="Times New Roman" w:cs="Times New Roman"/>
          <w:color w:val="000000" w:themeColor="text1"/>
          <w:lang w:val="en-US"/>
        </w:rPr>
        <w:t>education in human rights and foster training on the matter, according to a</w:t>
      </w:r>
      <w:r w:rsidR="00050521">
        <w:rPr>
          <w:rFonts w:ascii="Times New Roman" w:hAnsi="Times New Roman" w:cs="Times New Roman"/>
          <w:color w:val="000000" w:themeColor="text1"/>
          <w:lang w:val="en-US"/>
        </w:rPr>
        <w:t>rticle</w:t>
      </w:r>
      <w:r w:rsidRPr="00CD413F">
        <w:rPr>
          <w:rFonts w:ascii="Times New Roman" w:hAnsi="Times New Roman" w:cs="Times New Roman"/>
          <w:color w:val="000000" w:themeColor="text1"/>
          <w:lang w:val="en-US"/>
        </w:rPr>
        <w:t xml:space="preserve"> 4, X and XI, of </w:t>
      </w:r>
      <w:r w:rsidR="00050521">
        <w:rPr>
          <w:rFonts w:ascii="Times New Roman" w:hAnsi="Times New Roman" w:cs="Times New Roman"/>
          <w:color w:val="000000" w:themeColor="text1"/>
          <w:lang w:val="en-US"/>
        </w:rPr>
        <w:t xml:space="preserve">the </w:t>
      </w:r>
      <w:r w:rsidRPr="00CD413F">
        <w:rPr>
          <w:rFonts w:ascii="Times New Roman" w:hAnsi="Times New Roman" w:cs="Times New Roman"/>
          <w:color w:val="000000" w:themeColor="text1"/>
          <w:lang w:val="en-US"/>
        </w:rPr>
        <w:t>Law 12.986/14. Its communication department promotes the dissemination of information on human rights via social media and combats discrimination.</w:t>
      </w:r>
    </w:p>
    <w:p w14:paraId="009C31A1" w14:textId="630AD148" w:rsidR="00E040DB" w:rsidRPr="00CD413F" w:rsidRDefault="00E040DB" w:rsidP="00E040DB">
      <w:pPr>
        <w:spacing w:line="360" w:lineRule="auto"/>
        <w:ind w:firstLine="720"/>
        <w:jc w:val="both"/>
        <w:rPr>
          <w:rFonts w:ascii="Times New Roman" w:hAnsi="Times New Roman" w:cs="Times New Roman"/>
          <w:color w:val="000000" w:themeColor="text1"/>
          <w:lang w:val="en-US"/>
        </w:rPr>
      </w:pPr>
      <w:r w:rsidRPr="00CD413F">
        <w:rPr>
          <w:rFonts w:ascii="Times New Roman" w:hAnsi="Times New Roman" w:cs="Times New Roman"/>
          <w:color w:val="000000" w:themeColor="text1"/>
          <w:lang w:val="en-US"/>
        </w:rPr>
        <w:t xml:space="preserve">The members of CNDH are </w:t>
      </w:r>
      <w:r w:rsidR="00050521">
        <w:rPr>
          <w:rFonts w:ascii="Times New Roman" w:hAnsi="Times New Roman" w:cs="Times New Roman"/>
          <w:color w:val="000000" w:themeColor="text1"/>
          <w:lang w:val="en-US"/>
        </w:rPr>
        <w:t>selected based on</w:t>
      </w:r>
      <w:r w:rsidRPr="00CD413F">
        <w:rPr>
          <w:rFonts w:ascii="Times New Roman" w:hAnsi="Times New Roman" w:cs="Times New Roman"/>
          <w:color w:val="000000" w:themeColor="text1"/>
          <w:lang w:val="en-US"/>
        </w:rPr>
        <w:t xml:space="preserve"> diverse representation. There are 11 civil society nominees. The National Council also includes experts and representatives in several fields. The terms of the counselors are </w:t>
      </w:r>
      <w:r w:rsidR="00050521">
        <w:rPr>
          <w:rFonts w:ascii="Times New Roman" w:hAnsi="Times New Roman" w:cs="Times New Roman"/>
          <w:color w:val="000000" w:themeColor="text1"/>
          <w:lang w:val="en-US"/>
        </w:rPr>
        <w:t>two</w:t>
      </w:r>
      <w:r w:rsidRPr="00CD413F">
        <w:rPr>
          <w:rFonts w:ascii="Times New Roman" w:hAnsi="Times New Roman" w:cs="Times New Roman"/>
          <w:color w:val="000000" w:themeColor="text1"/>
          <w:lang w:val="en-US"/>
        </w:rPr>
        <w:t xml:space="preserve"> years long and their nomination stems from a Resolution that must be published in the Official Journal. CNDH may request access to documents necessary for analyzing important situations and invite authorities to hearings. It may hold public hearings and publicize its recommendations on the official press and in social media, </w:t>
      </w:r>
      <w:r w:rsidR="007D6E70" w:rsidRPr="007D6E70">
        <w:rPr>
          <w:rFonts w:ascii="Times New Roman" w:hAnsi="Times New Roman" w:cs="Times New Roman"/>
          <w:color w:val="000000" w:themeColor="text1"/>
          <w:lang w:val="en-US"/>
        </w:rPr>
        <w:t>often with repe</w:t>
      </w:r>
      <w:r w:rsidR="007D6E70">
        <w:rPr>
          <w:rFonts w:ascii="Times New Roman" w:hAnsi="Times New Roman" w:cs="Times New Roman"/>
          <w:color w:val="000000" w:themeColor="text1"/>
          <w:lang w:val="en-US"/>
        </w:rPr>
        <w:t>rcussions in the national press.</w:t>
      </w:r>
      <w:r w:rsidRPr="00CD413F">
        <w:rPr>
          <w:rFonts w:ascii="Times New Roman" w:hAnsi="Times New Roman" w:cs="Times New Roman"/>
          <w:color w:val="000000" w:themeColor="text1"/>
          <w:lang w:val="en-US"/>
        </w:rPr>
        <w:t xml:space="preserve"> CNDH also holds monthly sessions</w:t>
      </w:r>
      <w:r w:rsidR="00E601CC" w:rsidRPr="00CD413F">
        <w:rPr>
          <w:rFonts w:ascii="Times New Roman" w:hAnsi="Times New Roman" w:cs="Times New Roman"/>
          <w:color w:val="000000" w:themeColor="text1"/>
          <w:lang w:val="en-US"/>
        </w:rPr>
        <w:t xml:space="preserve"> and yearly Meetings of the Network of State-level Councils of Human Rights. CNDH also maintains direct co</w:t>
      </w:r>
      <w:r w:rsidR="007D6E70">
        <w:rPr>
          <w:rFonts w:ascii="Times New Roman" w:hAnsi="Times New Roman" w:cs="Times New Roman"/>
          <w:color w:val="000000" w:themeColor="text1"/>
          <w:lang w:val="en-US"/>
        </w:rPr>
        <w:t>mmunication with several civil s</w:t>
      </w:r>
      <w:r w:rsidR="00E601CC" w:rsidRPr="00CD413F">
        <w:rPr>
          <w:rFonts w:ascii="Times New Roman" w:hAnsi="Times New Roman" w:cs="Times New Roman"/>
          <w:color w:val="000000" w:themeColor="text1"/>
          <w:lang w:val="en-US"/>
        </w:rPr>
        <w:t xml:space="preserve">ociety organizations via its 13 Permanent Thematic Commissions. CNDH receives and processes </w:t>
      </w:r>
      <w:r w:rsidR="007D6E70">
        <w:rPr>
          <w:rFonts w:ascii="Times New Roman" w:hAnsi="Times New Roman" w:cs="Times New Roman"/>
          <w:color w:val="000000" w:themeColor="text1"/>
          <w:lang w:val="en-US"/>
        </w:rPr>
        <w:t>reports, in accordance with article</w:t>
      </w:r>
      <w:r w:rsidR="00E601CC" w:rsidRPr="00CD413F">
        <w:rPr>
          <w:rFonts w:ascii="Times New Roman" w:hAnsi="Times New Roman" w:cs="Times New Roman"/>
          <w:color w:val="000000" w:themeColor="text1"/>
          <w:lang w:val="en-US"/>
        </w:rPr>
        <w:t xml:space="preserve"> 4, III, of </w:t>
      </w:r>
      <w:r w:rsidR="007D6E70">
        <w:rPr>
          <w:rFonts w:ascii="Times New Roman" w:hAnsi="Times New Roman" w:cs="Times New Roman"/>
          <w:color w:val="000000" w:themeColor="text1"/>
          <w:lang w:val="en-US"/>
        </w:rPr>
        <w:t xml:space="preserve">the </w:t>
      </w:r>
      <w:r w:rsidR="00E601CC" w:rsidRPr="00CD413F">
        <w:rPr>
          <w:rFonts w:ascii="Times New Roman" w:hAnsi="Times New Roman" w:cs="Times New Roman"/>
          <w:color w:val="000000" w:themeColor="text1"/>
          <w:lang w:val="en-US"/>
        </w:rPr>
        <w:t xml:space="preserve">Law 12.986/14, and, without prejudice to confidentiality, </w:t>
      </w:r>
      <w:r w:rsidR="007D6E70">
        <w:rPr>
          <w:rFonts w:ascii="Times New Roman" w:hAnsi="Times New Roman" w:cs="Times New Roman"/>
          <w:color w:val="000000" w:themeColor="text1"/>
          <w:lang w:val="en-US"/>
        </w:rPr>
        <w:t xml:space="preserve">it </w:t>
      </w:r>
      <w:r w:rsidR="00E601CC" w:rsidRPr="00CD413F">
        <w:rPr>
          <w:rFonts w:ascii="Times New Roman" w:hAnsi="Times New Roman" w:cs="Times New Roman"/>
          <w:color w:val="000000" w:themeColor="text1"/>
          <w:lang w:val="en-US"/>
        </w:rPr>
        <w:t>informs individuals of their rights and possible appeals i</w:t>
      </w:r>
      <w:r w:rsidR="007D6E70">
        <w:rPr>
          <w:rFonts w:ascii="Times New Roman" w:hAnsi="Times New Roman" w:cs="Times New Roman"/>
          <w:color w:val="000000" w:themeColor="text1"/>
          <w:lang w:val="en-US"/>
        </w:rPr>
        <w:t>n cases (in accordance with article</w:t>
      </w:r>
      <w:r w:rsidR="00E601CC" w:rsidRPr="00CD413F">
        <w:rPr>
          <w:rFonts w:ascii="Times New Roman" w:hAnsi="Times New Roman" w:cs="Times New Roman"/>
          <w:color w:val="000000" w:themeColor="text1"/>
          <w:lang w:val="en-US"/>
        </w:rPr>
        <w:t xml:space="preserve"> 42 of its Internal Regiment). CNDH may forward requests to the appropriate authority or make direct recommendations in order to ensure the protection of rights.</w:t>
      </w:r>
    </w:p>
    <w:p w14:paraId="207979F9" w14:textId="6BF12B10" w:rsidR="007D6E70" w:rsidRPr="00CD413F" w:rsidRDefault="00F8582C" w:rsidP="007D6E70">
      <w:pPr>
        <w:spacing w:line="360" w:lineRule="auto"/>
        <w:ind w:firstLine="720"/>
        <w:jc w:val="both"/>
        <w:rPr>
          <w:rFonts w:ascii="Times New Roman" w:hAnsi="Times New Roman" w:cs="Times New Roman"/>
          <w:color w:val="000000" w:themeColor="text1"/>
          <w:lang w:val="en-US"/>
        </w:rPr>
      </w:pPr>
      <w:r w:rsidRPr="00CD413F">
        <w:rPr>
          <w:rFonts w:ascii="Times New Roman" w:hAnsi="Times New Roman" w:cs="Times New Roman"/>
          <w:color w:val="000000" w:themeColor="text1"/>
          <w:lang w:val="en-US"/>
        </w:rPr>
        <w:t xml:space="preserve">The main challenge faced by CNDH concerns infrastructure and the financing of its activities, </w:t>
      </w:r>
      <w:r w:rsidR="007D6E70" w:rsidRPr="007D6E70">
        <w:rPr>
          <w:rFonts w:ascii="Times New Roman" w:hAnsi="Times New Roman" w:cs="Times New Roman"/>
          <w:color w:val="000000" w:themeColor="text1"/>
          <w:lang w:val="en-US"/>
        </w:rPr>
        <w:t>autonomously from the government</w:t>
      </w:r>
      <w:r w:rsidR="007D6E70">
        <w:rPr>
          <w:rFonts w:ascii="Times New Roman" w:hAnsi="Times New Roman" w:cs="Times New Roman"/>
          <w:color w:val="000000" w:themeColor="text1"/>
          <w:lang w:val="en-US"/>
        </w:rPr>
        <w:t xml:space="preserve">, since the Council’s resource </w:t>
      </w:r>
      <w:r w:rsidRPr="00CD413F">
        <w:rPr>
          <w:rFonts w:ascii="Times New Roman" w:hAnsi="Times New Roman" w:cs="Times New Roman"/>
          <w:color w:val="000000" w:themeColor="text1"/>
          <w:lang w:val="en-US"/>
        </w:rPr>
        <w:t>currently stems from the Ministry</w:t>
      </w:r>
      <w:r w:rsidR="007D6E70">
        <w:rPr>
          <w:rFonts w:ascii="Times New Roman" w:hAnsi="Times New Roman" w:cs="Times New Roman"/>
          <w:color w:val="000000" w:themeColor="text1"/>
          <w:lang w:val="en-US"/>
        </w:rPr>
        <w:t>’s</w:t>
      </w:r>
      <w:r w:rsidRPr="00CD413F">
        <w:rPr>
          <w:rFonts w:ascii="Times New Roman" w:hAnsi="Times New Roman" w:cs="Times New Roman"/>
          <w:color w:val="000000" w:themeColor="text1"/>
          <w:lang w:val="en-US"/>
        </w:rPr>
        <w:t xml:space="preserve"> budget. In this </w:t>
      </w:r>
      <w:r w:rsidR="007D6E70">
        <w:rPr>
          <w:rFonts w:ascii="Times New Roman" w:hAnsi="Times New Roman" w:cs="Times New Roman"/>
          <w:color w:val="000000" w:themeColor="text1"/>
          <w:lang w:val="en-US"/>
        </w:rPr>
        <w:t>regard</w:t>
      </w:r>
      <w:r w:rsidRPr="00CD413F">
        <w:rPr>
          <w:rFonts w:ascii="Times New Roman" w:hAnsi="Times New Roman" w:cs="Times New Roman"/>
          <w:color w:val="000000" w:themeColor="text1"/>
          <w:lang w:val="en-US"/>
        </w:rPr>
        <w:t xml:space="preserve">, the Council aims to establish a National Fund for Human Rights and to create a specific </w:t>
      </w:r>
      <w:r w:rsidR="007D6E70">
        <w:rPr>
          <w:rFonts w:ascii="Times New Roman" w:hAnsi="Times New Roman" w:cs="Times New Roman"/>
          <w:color w:val="000000" w:themeColor="text1"/>
          <w:lang w:val="en-US"/>
        </w:rPr>
        <w:t>Human Rights State career.</w:t>
      </w:r>
    </w:p>
    <w:p w14:paraId="670BCBD8" w14:textId="2ABD7819" w:rsidR="00F8582C" w:rsidRPr="00CD413F" w:rsidRDefault="00F8582C" w:rsidP="00E040DB">
      <w:pPr>
        <w:spacing w:line="360" w:lineRule="auto"/>
        <w:ind w:firstLine="720"/>
        <w:jc w:val="both"/>
        <w:rPr>
          <w:rFonts w:ascii="Times New Roman" w:hAnsi="Times New Roman" w:cs="Times New Roman"/>
          <w:color w:val="000000" w:themeColor="text1"/>
          <w:lang w:val="en-US"/>
        </w:rPr>
      </w:pPr>
      <w:r w:rsidRPr="00CD413F">
        <w:rPr>
          <w:rFonts w:ascii="Times New Roman" w:hAnsi="Times New Roman" w:cs="Times New Roman"/>
          <w:color w:val="000000" w:themeColor="text1"/>
          <w:lang w:val="en-US"/>
        </w:rPr>
        <w:t xml:space="preserve">In the current administration, MDHC has worked towards strengthening financial and administrative autonomy of CNDH. </w:t>
      </w:r>
      <w:r w:rsidR="007D6E70">
        <w:rPr>
          <w:rFonts w:ascii="Times New Roman" w:hAnsi="Times New Roman" w:cs="Times New Roman"/>
          <w:color w:val="000000" w:themeColor="text1"/>
          <w:lang w:val="en-US"/>
        </w:rPr>
        <w:t>As a result</w:t>
      </w:r>
      <w:r w:rsidRPr="00CD413F">
        <w:rPr>
          <w:rFonts w:ascii="Times New Roman" w:hAnsi="Times New Roman" w:cs="Times New Roman"/>
          <w:color w:val="000000" w:themeColor="text1"/>
          <w:lang w:val="en-US"/>
        </w:rPr>
        <w:t xml:space="preserve">, </w:t>
      </w:r>
      <w:r w:rsidR="007D6E70">
        <w:rPr>
          <w:rFonts w:ascii="Times New Roman" w:hAnsi="Times New Roman" w:cs="Times New Roman"/>
          <w:color w:val="000000" w:themeColor="text1"/>
          <w:lang w:val="en-US"/>
        </w:rPr>
        <w:t xml:space="preserve">MDCH </w:t>
      </w:r>
      <w:r w:rsidR="007D6E70" w:rsidRPr="007D6E70">
        <w:rPr>
          <w:rFonts w:ascii="Times New Roman" w:hAnsi="Times New Roman" w:cs="Times New Roman"/>
          <w:color w:val="000000" w:themeColor="text1"/>
          <w:lang w:val="en-US"/>
        </w:rPr>
        <w:t>appointed for the Executive Secretary of CNDH a person who was autonomously elected</w:t>
      </w:r>
      <w:r w:rsidR="007D6E70" w:rsidRPr="00CD413F">
        <w:rPr>
          <w:rFonts w:ascii="Times New Roman" w:hAnsi="Times New Roman" w:cs="Times New Roman"/>
          <w:color w:val="000000" w:themeColor="text1"/>
          <w:lang w:val="en-US"/>
        </w:rPr>
        <w:t xml:space="preserve"> </w:t>
      </w:r>
      <w:r w:rsidRPr="00CD413F">
        <w:rPr>
          <w:rFonts w:ascii="Times New Roman" w:hAnsi="Times New Roman" w:cs="Times New Roman"/>
          <w:color w:val="000000" w:themeColor="text1"/>
          <w:lang w:val="en-US"/>
        </w:rPr>
        <w:t xml:space="preserve">in a monthly session of </w:t>
      </w:r>
      <w:r w:rsidR="007D6E70">
        <w:rPr>
          <w:rFonts w:ascii="Times New Roman" w:hAnsi="Times New Roman" w:cs="Times New Roman"/>
          <w:color w:val="000000" w:themeColor="text1"/>
          <w:lang w:val="en-US"/>
        </w:rPr>
        <w:t>CNDH</w:t>
      </w:r>
      <w:r w:rsidRPr="00CD413F">
        <w:rPr>
          <w:rFonts w:ascii="Times New Roman" w:hAnsi="Times New Roman" w:cs="Times New Roman"/>
          <w:color w:val="000000" w:themeColor="text1"/>
          <w:lang w:val="en-US"/>
        </w:rPr>
        <w:t>.</w:t>
      </w:r>
      <w:r w:rsidR="007D6E70">
        <w:rPr>
          <w:rFonts w:ascii="Times New Roman" w:hAnsi="Times New Roman" w:cs="Times New Roman"/>
          <w:color w:val="000000" w:themeColor="text1"/>
          <w:lang w:val="en-US"/>
        </w:rPr>
        <w:t xml:space="preserve"> T</w:t>
      </w:r>
      <w:r w:rsidR="007D6E70" w:rsidRPr="007D6E70">
        <w:rPr>
          <w:rFonts w:ascii="Times New Roman" w:hAnsi="Times New Roman" w:cs="Times New Roman"/>
          <w:color w:val="000000" w:themeColor="text1"/>
          <w:lang w:val="en-US"/>
        </w:rPr>
        <w:t>he legal possibility of conferring on the CNDH the competence to order expenses and create a specific budget program w</w:t>
      </w:r>
      <w:r w:rsidR="007D6E70">
        <w:rPr>
          <w:rFonts w:ascii="Times New Roman" w:hAnsi="Times New Roman" w:cs="Times New Roman"/>
          <w:color w:val="000000" w:themeColor="text1"/>
          <w:lang w:val="en-US"/>
        </w:rPr>
        <w:t xml:space="preserve">ithin the Multi-Year Plan </w:t>
      </w:r>
      <w:r w:rsidR="007D6E70" w:rsidRPr="007D6E70">
        <w:rPr>
          <w:rFonts w:ascii="Times New Roman" w:hAnsi="Times New Roman" w:cs="Times New Roman"/>
          <w:color w:val="000000" w:themeColor="text1"/>
          <w:lang w:val="en-US"/>
        </w:rPr>
        <w:t>is being evaluated.</w:t>
      </w:r>
    </w:p>
    <w:p w14:paraId="38AFC76E" w14:textId="77777777" w:rsidR="007D6E70" w:rsidRDefault="007D6E70" w:rsidP="00E91A72">
      <w:pPr>
        <w:spacing w:line="360" w:lineRule="auto"/>
        <w:rPr>
          <w:rFonts w:ascii="Times New Roman" w:hAnsi="Times New Roman" w:cs="Times New Roman"/>
          <w:b/>
          <w:bCs/>
          <w:color w:val="FF0000"/>
        </w:rPr>
      </w:pPr>
    </w:p>
    <w:p w14:paraId="4A82AC30" w14:textId="77777777" w:rsidR="007D6E70" w:rsidRDefault="007D6E70" w:rsidP="00E91A72">
      <w:pPr>
        <w:spacing w:line="360" w:lineRule="auto"/>
        <w:rPr>
          <w:rFonts w:ascii="Times New Roman" w:hAnsi="Times New Roman" w:cs="Times New Roman"/>
          <w:b/>
          <w:bCs/>
          <w:color w:val="FF0000"/>
        </w:rPr>
      </w:pPr>
    </w:p>
    <w:p w14:paraId="1214967D" w14:textId="77777777" w:rsidR="007D6E70" w:rsidRDefault="007D6E70" w:rsidP="00E91A72">
      <w:pPr>
        <w:spacing w:line="360" w:lineRule="auto"/>
        <w:rPr>
          <w:rFonts w:ascii="Times New Roman" w:hAnsi="Times New Roman" w:cs="Times New Roman"/>
          <w:b/>
          <w:bCs/>
          <w:color w:val="FF0000"/>
        </w:rPr>
      </w:pPr>
    </w:p>
    <w:p w14:paraId="3ADE0636" w14:textId="77777777" w:rsidR="007D6E70" w:rsidRDefault="007D6E70" w:rsidP="00E91A72">
      <w:pPr>
        <w:spacing w:line="360" w:lineRule="auto"/>
        <w:rPr>
          <w:rFonts w:ascii="Times New Roman" w:hAnsi="Times New Roman" w:cs="Times New Roman"/>
          <w:b/>
          <w:bCs/>
          <w:color w:val="FF0000"/>
        </w:rPr>
      </w:pPr>
    </w:p>
    <w:p w14:paraId="72A1266C" w14:textId="77777777" w:rsidR="007D6E70" w:rsidRDefault="007D6E70" w:rsidP="00E91A72">
      <w:pPr>
        <w:spacing w:line="360" w:lineRule="auto"/>
        <w:rPr>
          <w:rFonts w:ascii="Times New Roman" w:hAnsi="Times New Roman" w:cs="Times New Roman"/>
          <w:b/>
          <w:bCs/>
          <w:color w:val="FF0000"/>
        </w:rPr>
      </w:pPr>
    </w:p>
    <w:p w14:paraId="2B4BF126" w14:textId="77777777" w:rsidR="007D6E70" w:rsidRDefault="007D6E70" w:rsidP="00E91A72">
      <w:pPr>
        <w:spacing w:line="360" w:lineRule="auto"/>
        <w:rPr>
          <w:rFonts w:ascii="Times New Roman" w:hAnsi="Times New Roman" w:cs="Times New Roman"/>
          <w:b/>
          <w:bCs/>
          <w:color w:val="FF0000"/>
        </w:rPr>
      </w:pPr>
    </w:p>
    <w:p w14:paraId="1B6F18A5" w14:textId="77777777" w:rsidR="007D6E70" w:rsidRDefault="007D6E70" w:rsidP="00E91A72">
      <w:pPr>
        <w:spacing w:line="360" w:lineRule="auto"/>
        <w:rPr>
          <w:rFonts w:ascii="Times New Roman" w:hAnsi="Times New Roman" w:cs="Times New Roman"/>
          <w:b/>
          <w:bCs/>
          <w:color w:val="FF0000"/>
        </w:rPr>
      </w:pPr>
    </w:p>
    <w:p w14:paraId="1011439E" w14:textId="77777777" w:rsidR="007D6E70" w:rsidRDefault="007D6E70" w:rsidP="00E91A72">
      <w:pPr>
        <w:spacing w:line="360" w:lineRule="auto"/>
        <w:rPr>
          <w:rFonts w:ascii="Times New Roman" w:hAnsi="Times New Roman" w:cs="Times New Roman"/>
          <w:b/>
          <w:bCs/>
          <w:color w:val="FF0000"/>
        </w:rPr>
      </w:pPr>
    </w:p>
    <w:p w14:paraId="015BB76E" w14:textId="77777777" w:rsidR="007D6E70" w:rsidRDefault="007D6E70" w:rsidP="00E91A72">
      <w:pPr>
        <w:spacing w:line="360" w:lineRule="auto"/>
        <w:rPr>
          <w:rFonts w:ascii="Times New Roman" w:hAnsi="Times New Roman" w:cs="Times New Roman"/>
          <w:b/>
          <w:bCs/>
          <w:color w:val="FF0000"/>
        </w:rPr>
      </w:pPr>
    </w:p>
    <w:p w14:paraId="36989ED3" w14:textId="77777777" w:rsidR="007D6E70" w:rsidRDefault="007D6E70" w:rsidP="00E91A72">
      <w:pPr>
        <w:spacing w:line="360" w:lineRule="auto"/>
        <w:rPr>
          <w:rFonts w:ascii="Times New Roman" w:hAnsi="Times New Roman" w:cs="Times New Roman"/>
          <w:b/>
          <w:bCs/>
          <w:color w:val="FF0000"/>
        </w:rPr>
      </w:pPr>
    </w:p>
    <w:p w14:paraId="1811D069" w14:textId="77777777" w:rsidR="007D6E70" w:rsidRDefault="007D6E70" w:rsidP="00E91A72">
      <w:pPr>
        <w:spacing w:line="360" w:lineRule="auto"/>
        <w:rPr>
          <w:rFonts w:ascii="Times New Roman" w:hAnsi="Times New Roman" w:cs="Times New Roman"/>
          <w:b/>
          <w:bCs/>
          <w:color w:val="FF0000"/>
        </w:rPr>
      </w:pPr>
    </w:p>
    <w:p w14:paraId="41B51DE4" w14:textId="77777777" w:rsidR="007D6E70" w:rsidRDefault="007D6E70" w:rsidP="00E91A72">
      <w:pPr>
        <w:spacing w:line="360" w:lineRule="auto"/>
        <w:rPr>
          <w:rFonts w:ascii="Times New Roman" w:hAnsi="Times New Roman" w:cs="Times New Roman"/>
          <w:b/>
          <w:bCs/>
          <w:color w:val="FF0000"/>
        </w:rPr>
      </w:pPr>
    </w:p>
    <w:p w14:paraId="5C488041" w14:textId="77777777" w:rsidR="007D6E70" w:rsidRPr="00CD413F" w:rsidRDefault="007D6E70" w:rsidP="00E91A72">
      <w:pPr>
        <w:spacing w:line="360" w:lineRule="auto"/>
        <w:rPr>
          <w:rFonts w:ascii="Times New Roman" w:hAnsi="Times New Roman" w:cs="Times New Roman"/>
          <w:b/>
          <w:bCs/>
          <w:color w:val="FF0000"/>
        </w:rPr>
      </w:pPr>
    </w:p>
    <w:p w14:paraId="62B53CFE" w14:textId="41526C9A" w:rsidR="00B34FBB" w:rsidRPr="00CD413F" w:rsidRDefault="00B34FBB" w:rsidP="007B340D">
      <w:pPr>
        <w:spacing w:line="360" w:lineRule="auto"/>
        <w:rPr>
          <w:rFonts w:ascii="Times New Roman" w:hAnsi="Times New Roman" w:cs="Times New Roman"/>
          <w:b/>
          <w:bCs/>
          <w:color w:val="000000" w:themeColor="text1"/>
          <w:lang w:val="en-US"/>
        </w:rPr>
      </w:pPr>
      <w:r w:rsidRPr="00CD413F">
        <w:rPr>
          <w:rFonts w:ascii="Times New Roman" w:hAnsi="Times New Roman" w:cs="Times New Roman"/>
          <w:b/>
          <w:bCs/>
          <w:color w:val="000000" w:themeColor="text1"/>
          <w:lang w:val="en-US"/>
        </w:rPr>
        <w:t xml:space="preserve">5 – </w:t>
      </w:r>
      <w:r w:rsidR="000F7685" w:rsidRPr="00CD413F">
        <w:rPr>
          <w:rFonts w:ascii="Times New Roman" w:hAnsi="Times New Roman" w:cs="Times New Roman"/>
          <w:b/>
          <w:bCs/>
          <w:color w:val="000000" w:themeColor="text1"/>
          <w:lang w:val="en-US"/>
        </w:rPr>
        <w:t>Pre-trial hearings and the rights of detainees</w:t>
      </w:r>
    </w:p>
    <w:p w14:paraId="1DC5E094" w14:textId="77777777" w:rsidR="003376FA" w:rsidRPr="00CD413F" w:rsidRDefault="003376FA" w:rsidP="007B340D">
      <w:pPr>
        <w:spacing w:line="360" w:lineRule="auto"/>
        <w:rPr>
          <w:rFonts w:ascii="Times New Roman" w:hAnsi="Times New Roman" w:cs="Times New Roman"/>
          <w:b/>
          <w:bCs/>
          <w:color w:val="000000" w:themeColor="text1"/>
          <w:lang w:val="en-US"/>
        </w:rPr>
      </w:pPr>
    </w:p>
    <w:p w14:paraId="009E489D" w14:textId="68D03500" w:rsidR="00FB0DFA" w:rsidRPr="00CD413F" w:rsidRDefault="00FB0DFA" w:rsidP="007E206E">
      <w:pPr>
        <w:spacing w:line="360" w:lineRule="auto"/>
        <w:jc w:val="both"/>
        <w:rPr>
          <w:rFonts w:ascii="Times New Roman" w:hAnsi="Times New Roman" w:cs="Times New Roman"/>
          <w:color w:val="000000" w:themeColor="text1"/>
          <w:lang w:val="en-US"/>
        </w:rPr>
      </w:pPr>
      <w:r w:rsidRPr="00CD413F">
        <w:rPr>
          <w:rFonts w:ascii="Times New Roman" w:hAnsi="Times New Roman" w:cs="Times New Roman"/>
          <w:b/>
          <w:bCs/>
          <w:color w:val="000000" w:themeColor="text1"/>
          <w:lang w:val="en-US"/>
        </w:rPr>
        <w:tab/>
      </w:r>
      <w:r w:rsidR="007D6E70">
        <w:rPr>
          <w:rFonts w:ascii="Times New Roman" w:hAnsi="Times New Roman" w:cs="Times New Roman"/>
          <w:color w:val="000000" w:themeColor="text1"/>
          <w:lang w:val="en-US"/>
        </w:rPr>
        <w:t>The R</w:t>
      </w:r>
      <w:r w:rsidRPr="00CD413F">
        <w:rPr>
          <w:rFonts w:ascii="Times New Roman" w:hAnsi="Times New Roman" w:cs="Times New Roman"/>
          <w:color w:val="000000" w:themeColor="text1"/>
          <w:lang w:val="en-US"/>
        </w:rPr>
        <w:t xml:space="preserve">esolution n. 213/2015 of the National Council of Justice was a landmark in the combat against torture in Brazil, </w:t>
      </w:r>
      <w:r w:rsidR="007D6E70">
        <w:rPr>
          <w:rFonts w:ascii="Times New Roman" w:hAnsi="Times New Roman" w:cs="Times New Roman"/>
          <w:color w:val="000000" w:themeColor="text1"/>
          <w:lang w:val="en-US"/>
        </w:rPr>
        <w:t>although it must be</w:t>
      </w:r>
      <w:r w:rsidRPr="00CD413F">
        <w:rPr>
          <w:rFonts w:ascii="Times New Roman" w:hAnsi="Times New Roman" w:cs="Times New Roman"/>
          <w:color w:val="000000" w:themeColor="text1"/>
          <w:lang w:val="en-US"/>
        </w:rPr>
        <w:t xml:space="preserve"> recognize</w:t>
      </w:r>
      <w:r w:rsidR="007D6E70">
        <w:rPr>
          <w:rFonts w:ascii="Times New Roman" w:hAnsi="Times New Roman" w:cs="Times New Roman"/>
          <w:color w:val="000000" w:themeColor="text1"/>
          <w:lang w:val="en-US"/>
        </w:rPr>
        <w:t>d</w:t>
      </w:r>
      <w:r w:rsidRPr="00CD413F">
        <w:rPr>
          <w:rFonts w:ascii="Times New Roman" w:hAnsi="Times New Roman" w:cs="Times New Roman"/>
          <w:color w:val="000000" w:themeColor="text1"/>
          <w:lang w:val="en-US"/>
        </w:rPr>
        <w:t xml:space="preserve"> that </w:t>
      </w:r>
      <w:r w:rsidR="007D6E70">
        <w:rPr>
          <w:rFonts w:ascii="Times New Roman" w:hAnsi="Times New Roman" w:cs="Times New Roman"/>
          <w:color w:val="000000" w:themeColor="text1"/>
          <w:lang w:val="en-US"/>
        </w:rPr>
        <w:t>much more</w:t>
      </w:r>
      <w:r w:rsidRPr="00CD413F">
        <w:rPr>
          <w:rFonts w:ascii="Times New Roman" w:hAnsi="Times New Roman" w:cs="Times New Roman"/>
          <w:color w:val="000000" w:themeColor="text1"/>
          <w:lang w:val="en-US"/>
        </w:rPr>
        <w:t xml:space="preserve"> is yet to be done. The Resolution stated that every person arrested or detained </w:t>
      </w:r>
      <w:r w:rsidR="007D6E70">
        <w:rPr>
          <w:rFonts w:ascii="Times New Roman" w:hAnsi="Times New Roman" w:cs="Times New Roman"/>
          <w:color w:val="000000" w:themeColor="text1"/>
          <w:lang w:val="en-US"/>
        </w:rPr>
        <w:t>in the action, regardless of motivation or</w:t>
      </w:r>
      <w:r w:rsidRPr="00CD413F">
        <w:rPr>
          <w:rFonts w:ascii="Times New Roman" w:hAnsi="Times New Roman" w:cs="Times New Roman"/>
          <w:color w:val="000000" w:themeColor="text1"/>
          <w:lang w:val="en-US"/>
        </w:rPr>
        <w:t xml:space="preserve"> the nature of </w:t>
      </w:r>
      <w:r w:rsidR="007D6E70">
        <w:rPr>
          <w:rFonts w:ascii="Times New Roman" w:hAnsi="Times New Roman" w:cs="Times New Roman"/>
          <w:color w:val="000000" w:themeColor="text1"/>
          <w:lang w:val="en-US"/>
        </w:rPr>
        <w:t>the crime</w:t>
      </w:r>
      <w:r w:rsidRPr="00CD413F">
        <w:rPr>
          <w:rFonts w:ascii="Times New Roman" w:hAnsi="Times New Roman" w:cs="Times New Roman"/>
          <w:color w:val="000000" w:themeColor="text1"/>
          <w:lang w:val="en-US"/>
        </w:rPr>
        <w:t>, must be brought</w:t>
      </w:r>
      <w:r w:rsidR="007D6E70">
        <w:rPr>
          <w:rFonts w:ascii="Times New Roman" w:hAnsi="Times New Roman" w:cs="Times New Roman"/>
          <w:color w:val="000000" w:themeColor="text1"/>
          <w:lang w:val="en-US"/>
        </w:rPr>
        <w:t xml:space="preserve"> to a competent judge within 24 hours</w:t>
      </w:r>
      <w:r w:rsidRPr="00CD413F">
        <w:rPr>
          <w:rFonts w:ascii="Times New Roman" w:hAnsi="Times New Roman" w:cs="Times New Roman"/>
          <w:color w:val="000000" w:themeColor="text1"/>
          <w:lang w:val="en-US"/>
        </w:rPr>
        <w:t xml:space="preserve"> of the arrest notice. At this pre-trial hearing, the arrested individual shall be heard</w:t>
      </w:r>
      <w:r w:rsidR="007E206E" w:rsidRPr="00CD413F">
        <w:rPr>
          <w:rFonts w:ascii="Times New Roman" w:hAnsi="Times New Roman" w:cs="Times New Roman"/>
          <w:color w:val="000000" w:themeColor="text1"/>
          <w:lang w:val="en-US"/>
        </w:rPr>
        <w:t xml:space="preserve"> and tell the judicial authority details regarding the circumstances of their arrest, which essentially eliminated the historical problem of keeping these individuals for extended periods of time in precarious conditions in police precincts. The Resolution states that, before the pre-trial hearing with a judicial authority, a private and confidential meeting with a lawyer or Public Defender shall be guaranteed to the arrested individual. Apart from representing the defendant d</w:t>
      </w:r>
      <w:r w:rsidR="00D13876">
        <w:rPr>
          <w:rFonts w:ascii="Times New Roman" w:hAnsi="Times New Roman" w:cs="Times New Roman"/>
          <w:color w:val="000000" w:themeColor="text1"/>
          <w:lang w:val="en-US"/>
        </w:rPr>
        <w:t>uring the hearing, lawyers and public d</w:t>
      </w:r>
      <w:r w:rsidR="007E206E" w:rsidRPr="00CD413F">
        <w:rPr>
          <w:rFonts w:ascii="Times New Roman" w:hAnsi="Times New Roman" w:cs="Times New Roman"/>
          <w:color w:val="000000" w:themeColor="text1"/>
          <w:lang w:val="en-US"/>
        </w:rPr>
        <w:t>efenders also contact and inform their family.</w:t>
      </w:r>
    </w:p>
    <w:p w14:paraId="4113D728" w14:textId="28C64DBD" w:rsidR="00F54B1C" w:rsidRPr="00CD413F" w:rsidRDefault="003E0DB9" w:rsidP="007E206E">
      <w:pPr>
        <w:spacing w:line="360" w:lineRule="auto"/>
        <w:jc w:val="both"/>
        <w:rPr>
          <w:rFonts w:ascii="Times New Roman" w:hAnsi="Times New Roman" w:cs="Times New Roman"/>
          <w:color w:val="000000" w:themeColor="text1"/>
          <w:lang w:val="en-US"/>
        </w:rPr>
      </w:pPr>
      <w:r w:rsidRPr="00CD413F">
        <w:rPr>
          <w:rFonts w:ascii="Times New Roman" w:hAnsi="Times New Roman" w:cs="Times New Roman"/>
          <w:color w:val="000000" w:themeColor="text1"/>
          <w:lang w:val="en-US"/>
        </w:rPr>
        <w:tab/>
      </w:r>
      <w:r w:rsidR="00D13876" w:rsidRPr="00D13876">
        <w:rPr>
          <w:rFonts w:ascii="Times New Roman" w:hAnsi="Times New Roman" w:cs="Times New Roman"/>
          <w:color w:val="000000" w:themeColor="text1"/>
          <w:lang w:val="en-US"/>
        </w:rPr>
        <w:t xml:space="preserve">Later, through the changes promoted by </w:t>
      </w:r>
      <w:r w:rsidR="00D13876">
        <w:rPr>
          <w:rFonts w:ascii="Times New Roman" w:hAnsi="Times New Roman" w:cs="Times New Roman"/>
          <w:color w:val="000000" w:themeColor="text1"/>
          <w:lang w:val="en-US"/>
        </w:rPr>
        <w:t xml:space="preserve">the </w:t>
      </w:r>
      <w:r w:rsidR="00D13876" w:rsidRPr="00D13876">
        <w:rPr>
          <w:rFonts w:ascii="Times New Roman" w:hAnsi="Times New Roman" w:cs="Times New Roman"/>
          <w:color w:val="000000" w:themeColor="text1"/>
          <w:lang w:val="en-US"/>
        </w:rPr>
        <w:t xml:space="preserve">Law 13,964 of 2019, </w:t>
      </w:r>
      <w:r w:rsidR="00D13876" w:rsidRPr="00CD413F">
        <w:rPr>
          <w:rFonts w:ascii="Times New Roman" w:hAnsi="Times New Roman" w:cs="Times New Roman"/>
          <w:color w:val="000000" w:themeColor="text1"/>
          <w:lang w:val="en-US"/>
        </w:rPr>
        <w:t>pre-trial</w:t>
      </w:r>
      <w:r w:rsidR="00D13876" w:rsidRPr="00D13876">
        <w:rPr>
          <w:rFonts w:ascii="Times New Roman" w:hAnsi="Times New Roman" w:cs="Times New Roman"/>
          <w:color w:val="000000" w:themeColor="text1"/>
          <w:lang w:val="en-US"/>
        </w:rPr>
        <w:t xml:space="preserve"> hearings became provided for by the </w:t>
      </w:r>
      <w:r w:rsidR="00D13876">
        <w:rPr>
          <w:rFonts w:ascii="Times New Roman" w:hAnsi="Times New Roman" w:cs="Times New Roman"/>
          <w:color w:val="000000" w:themeColor="text1"/>
          <w:lang w:val="en-US"/>
        </w:rPr>
        <w:t>Code of Criminal Procedure, articles</w:t>
      </w:r>
      <w:r w:rsidR="00D13876" w:rsidRPr="00D13876">
        <w:rPr>
          <w:rFonts w:ascii="Times New Roman" w:hAnsi="Times New Roman" w:cs="Times New Roman"/>
          <w:color w:val="000000" w:themeColor="text1"/>
          <w:lang w:val="en-US"/>
        </w:rPr>
        <w:t xml:space="preserve"> 287 and 310.</w:t>
      </w:r>
    </w:p>
    <w:p w14:paraId="7E16A9C3" w14:textId="3AA8CDAE" w:rsidR="003E0DB9" w:rsidRPr="00D13876" w:rsidRDefault="003E0DB9" w:rsidP="007E206E">
      <w:pPr>
        <w:spacing w:line="360" w:lineRule="auto"/>
        <w:jc w:val="both"/>
        <w:rPr>
          <w:rFonts w:ascii="Times New Roman" w:hAnsi="Times New Roman" w:cs="Times New Roman"/>
          <w:color w:val="000000" w:themeColor="text1"/>
          <w:lang w:val="en-US"/>
        </w:rPr>
      </w:pPr>
      <w:r w:rsidRPr="00CD413F">
        <w:rPr>
          <w:rFonts w:ascii="Times New Roman" w:hAnsi="Times New Roman" w:cs="Times New Roman"/>
          <w:color w:val="000000" w:themeColor="text1"/>
          <w:lang w:val="en-US"/>
        </w:rPr>
        <w:tab/>
        <w:t>During pre-trial hearings, the defen</w:t>
      </w:r>
      <w:r w:rsidR="00D13876">
        <w:rPr>
          <w:rFonts w:ascii="Times New Roman" w:hAnsi="Times New Roman" w:cs="Times New Roman"/>
          <w:color w:val="000000" w:themeColor="text1"/>
          <w:lang w:val="en-US"/>
        </w:rPr>
        <w:t>dant must be informed of their C</w:t>
      </w:r>
      <w:r w:rsidRPr="00CD413F">
        <w:rPr>
          <w:rFonts w:ascii="Times New Roman" w:hAnsi="Times New Roman" w:cs="Times New Roman"/>
          <w:color w:val="000000" w:themeColor="text1"/>
          <w:lang w:val="en-US"/>
        </w:rPr>
        <w:t xml:space="preserve">onstitutional rights, including the right to remain in silence. According to data from the National Council of Justice, since 2015, 1.205.286 pre-trial hearings took place all over the country. Since then, 482.038 people were freed and 720.245 individuals were preventively arrested. </w:t>
      </w:r>
      <w:r w:rsidRPr="00D13876">
        <w:rPr>
          <w:rFonts w:ascii="Times New Roman" w:hAnsi="Times New Roman" w:cs="Times New Roman"/>
          <w:color w:val="000000" w:themeColor="text1"/>
          <w:lang w:val="en-US"/>
        </w:rPr>
        <w:t xml:space="preserve">A total of 88.700 torture reports </w:t>
      </w:r>
      <w:r w:rsidR="00D13876" w:rsidRPr="00D13876">
        <w:rPr>
          <w:rFonts w:ascii="Times New Roman" w:hAnsi="Times New Roman" w:cs="Times New Roman"/>
          <w:color w:val="000000" w:themeColor="text1"/>
          <w:lang w:val="en-US"/>
        </w:rPr>
        <w:t>was</w:t>
      </w:r>
      <w:r w:rsidRPr="00D13876">
        <w:rPr>
          <w:rFonts w:ascii="Times New Roman" w:hAnsi="Times New Roman" w:cs="Times New Roman"/>
          <w:color w:val="000000" w:themeColor="text1"/>
          <w:lang w:val="en-US"/>
        </w:rPr>
        <w:t xml:space="preserve"> presented.</w:t>
      </w:r>
    </w:p>
    <w:p w14:paraId="01ED1DD5" w14:textId="60EF4AA2" w:rsidR="003E0DB9" w:rsidRPr="00CD413F" w:rsidRDefault="003E0DB9" w:rsidP="007E206E">
      <w:pPr>
        <w:spacing w:line="360" w:lineRule="auto"/>
        <w:jc w:val="both"/>
        <w:rPr>
          <w:rFonts w:ascii="Times New Roman" w:hAnsi="Times New Roman" w:cs="Times New Roman"/>
          <w:color w:val="000000" w:themeColor="text1"/>
          <w:lang w:val="en-US"/>
        </w:rPr>
      </w:pPr>
      <w:r w:rsidRPr="00CD413F">
        <w:rPr>
          <w:rFonts w:ascii="Times New Roman" w:hAnsi="Times New Roman" w:cs="Times New Roman"/>
          <w:color w:val="000000" w:themeColor="text1"/>
        </w:rPr>
        <w:tab/>
      </w:r>
      <w:r w:rsidRPr="00CD413F">
        <w:rPr>
          <w:rFonts w:ascii="Times New Roman" w:hAnsi="Times New Roman" w:cs="Times New Roman"/>
          <w:color w:val="000000" w:themeColor="text1"/>
          <w:lang w:val="en-US"/>
        </w:rPr>
        <w:t>Simultaneously, the SISTAC (Pre-trial Hearing System), a nation-wide electronic system</w:t>
      </w:r>
      <w:r w:rsidR="00D13876">
        <w:rPr>
          <w:rFonts w:ascii="Times New Roman" w:hAnsi="Times New Roman" w:cs="Times New Roman"/>
          <w:color w:val="000000" w:themeColor="text1"/>
          <w:lang w:val="en-US"/>
        </w:rPr>
        <w:t>,</w:t>
      </w:r>
      <w:r w:rsidRPr="00CD413F">
        <w:rPr>
          <w:rFonts w:ascii="Times New Roman" w:hAnsi="Times New Roman" w:cs="Times New Roman"/>
          <w:color w:val="000000" w:themeColor="text1"/>
          <w:lang w:val="en-US"/>
        </w:rPr>
        <w:t xml:space="preserve"> was made available by the National Council of Justice for all courts responsible for holding pre-trial hearings. SISTAC aims at facilitating data gathering within a hearing. All state-level and federal courts holding pre-trial hearings have access to SISTAC.</w:t>
      </w:r>
    </w:p>
    <w:p w14:paraId="0AF3B8D8" w14:textId="597654DD" w:rsidR="00D13876" w:rsidRPr="00CD413F" w:rsidRDefault="003E0DB9" w:rsidP="007E206E">
      <w:pPr>
        <w:spacing w:line="360" w:lineRule="auto"/>
        <w:jc w:val="both"/>
        <w:rPr>
          <w:rFonts w:ascii="Times New Roman" w:hAnsi="Times New Roman" w:cs="Times New Roman"/>
          <w:color w:val="000000" w:themeColor="text1"/>
          <w:lang w:val="en-US"/>
        </w:rPr>
      </w:pPr>
      <w:r w:rsidRPr="00CD413F">
        <w:rPr>
          <w:rFonts w:ascii="Times New Roman" w:hAnsi="Times New Roman" w:cs="Times New Roman"/>
          <w:color w:val="000000" w:themeColor="text1"/>
          <w:lang w:val="en-US"/>
        </w:rPr>
        <w:tab/>
        <w:t xml:space="preserve">Moreover, it is important to highlight </w:t>
      </w:r>
      <w:r w:rsidR="00D13876">
        <w:rPr>
          <w:rFonts w:ascii="Times New Roman" w:hAnsi="Times New Roman" w:cs="Times New Roman"/>
          <w:color w:val="000000" w:themeColor="text1"/>
          <w:lang w:val="en-US"/>
        </w:rPr>
        <w:t xml:space="preserve">the </w:t>
      </w:r>
      <w:r w:rsidRPr="00CD413F">
        <w:rPr>
          <w:rFonts w:ascii="Times New Roman" w:hAnsi="Times New Roman" w:cs="Times New Roman"/>
          <w:color w:val="000000" w:themeColor="text1"/>
          <w:lang w:val="en-US"/>
        </w:rPr>
        <w:t xml:space="preserve">Resolution 417/2021, from the National Council of Justice, which establishes the National </w:t>
      </w:r>
      <w:r w:rsidR="00D13876">
        <w:rPr>
          <w:rFonts w:ascii="Times New Roman" w:hAnsi="Times New Roman" w:cs="Times New Roman"/>
          <w:color w:val="000000" w:themeColor="text1"/>
          <w:lang w:val="en-US"/>
        </w:rPr>
        <w:t>Database</w:t>
      </w:r>
      <w:r w:rsidRPr="00CD413F">
        <w:rPr>
          <w:rFonts w:ascii="Times New Roman" w:hAnsi="Times New Roman" w:cs="Times New Roman"/>
          <w:color w:val="000000" w:themeColor="text1"/>
          <w:lang w:val="en-US"/>
        </w:rPr>
        <w:t xml:space="preserve"> of Criminal Measures and Prisons (BNMP 3.0), aimed at generating, processing, complying and storing documents and information </w:t>
      </w:r>
      <w:r w:rsidR="00D13876">
        <w:rPr>
          <w:rFonts w:ascii="Times New Roman" w:hAnsi="Times New Roman" w:cs="Times New Roman"/>
          <w:color w:val="000000" w:themeColor="text1"/>
          <w:lang w:val="en-US"/>
        </w:rPr>
        <w:t>related to</w:t>
      </w:r>
      <w:r w:rsidRPr="00CD413F">
        <w:rPr>
          <w:rFonts w:ascii="Times New Roman" w:hAnsi="Times New Roman" w:cs="Times New Roman"/>
          <w:color w:val="000000" w:themeColor="text1"/>
          <w:lang w:val="en-US"/>
        </w:rPr>
        <w:t xml:space="preserve"> judicial </w:t>
      </w:r>
      <w:r w:rsidR="00D13876" w:rsidRPr="00D13876">
        <w:rPr>
          <w:rFonts w:ascii="Times New Roman" w:hAnsi="Times New Roman" w:cs="Times New Roman"/>
          <w:color w:val="000000" w:themeColor="text1"/>
          <w:lang w:val="en-US"/>
        </w:rPr>
        <w:t>orders concerning the imposition of precautionary measures, protective measures, alternative penalties, convictions, and restrictions on persons' freedom of movement.</w:t>
      </w:r>
    </w:p>
    <w:p w14:paraId="6F846E3F" w14:textId="58CCAD56" w:rsidR="00D13876" w:rsidRPr="007025A1" w:rsidRDefault="003E0DB9" w:rsidP="00D13876">
      <w:pPr>
        <w:spacing w:line="360" w:lineRule="auto"/>
        <w:jc w:val="both"/>
        <w:rPr>
          <w:rFonts w:ascii="Times New Roman" w:hAnsi="Times New Roman" w:cs="Times New Roman"/>
          <w:color w:val="000000" w:themeColor="text1"/>
          <w:lang w:val="en-US"/>
        </w:rPr>
      </w:pPr>
      <w:r w:rsidRPr="00CD413F">
        <w:rPr>
          <w:rFonts w:ascii="Times New Roman" w:hAnsi="Times New Roman" w:cs="Times New Roman"/>
          <w:color w:val="000000" w:themeColor="text1"/>
          <w:lang w:val="en-US"/>
        </w:rPr>
        <w:tab/>
      </w:r>
      <w:r w:rsidR="00D13876">
        <w:rPr>
          <w:rFonts w:ascii="Times New Roman" w:hAnsi="Times New Roman" w:cs="Times New Roman"/>
          <w:color w:val="000000" w:themeColor="text1"/>
          <w:lang w:val="en-US"/>
        </w:rPr>
        <w:t>Amid</w:t>
      </w:r>
      <w:r w:rsidRPr="00CD413F">
        <w:rPr>
          <w:rFonts w:ascii="Times New Roman" w:hAnsi="Times New Roman" w:cs="Times New Roman"/>
          <w:color w:val="000000" w:themeColor="text1"/>
          <w:lang w:val="en-US"/>
        </w:rPr>
        <w:t xml:space="preserve"> the pandemic, the National Council of Justice also </w:t>
      </w:r>
      <w:r w:rsidR="007E22F4" w:rsidRPr="00CD413F">
        <w:rPr>
          <w:rFonts w:ascii="Times New Roman" w:hAnsi="Times New Roman" w:cs="Times New Roman"/>
          <w:color w:val="000000" w:themeColor="text1"/>
          <w:lang w:val="en-US"/>
        </w:rPr>
        <w:t xml:space="preserve">edited </w:t>
      </w:r>
      <w:r w:rsidR="00D13876">
        <w:rPr>
          <w:rFonts w:ascii="Times New Roman" w:hAnsi="Times New Roman" w:cs="Times New Roman"/>
          <w:color w:val="000000" w:themeColor="text1"/>
          <w:lang w:val="en-US"/>
        </w:rPr>
        <w:t xml:space="preserve">the </w:t>
      </w:r>
      <w:r w:rsidR="007E22F4" w:rsidRPr="00CD413F">
        <w:rPr>
          <w:rFonts w:ascii="Times New Roman" w:hAnsi="Times New Roman" w:cs="Times New Roman"/>
          <w:color w:val="000000" w:themeColor="text1"/>
          <w:lang w:val="en-US"/>
        </w:rPr>
        <w:t xml:space="preserve">Resolution 357/2020, which allowed for in-person pre-trial hearings under exceptional and justified circumstances, as a means of ensuring detainee access to a judge, in spite of the sanitary restrictions then in effect. Thus, the Resolution provided for the use of technology in order to ensure the protection of rights, in other words, to ensure that pre-trial hearings would not cease from </w:t>
      </w:r>
      <w:r w:rsidR="007025A1">
        <w:rPr>
          <w:rFonts w:ascii="Times New Roman" w:hAnsi="Times New Roman" w:cs="Times New Roman"/>
          <w:color w:val="000000" w:themeColor="text1"/>
          <w:lang w:val="en-US"/>
        </w:rPr>
        <w:t xml:space="preserve">taking place </w:t>
      </w:r>
      <w:r w:rsidR="00D13876">
        <w:rPr>
          <w:rFonts w:ascii="Times New Roman" w:hAnsi="Times New Roman" w:cs="Times New Roman"/>
          <w:color w:val="000000" w:themeColor="text1"/>
          <w:lang w:val="en-US"/>
        </w:rPr>
        <w:t>during</w:t>
      </w:r>
      <w:r w:rsidR="007E22F4" w:rsidRPr="00CD413F">
        <w:rPr>
          <w:rFonts w:ascii="Times New Roman" w:hAnsi="Times New Roman" w:cs="Times New Roman"/>
          <w:color w:val="000000" w:themeColor="text1"/>
          <w:lang w:val="en-US"/>
        </w:rPr>
        <w:t xml:space="preserve"> the pandemic. </w:t>
      </w:r>
      <w:r w:rsidR="00D13876" w:rsidRPr="007025A1">
        <w:rPr>
          <w:rFonts w:ascii="Times New Roman" w:hAnsi="Times New Roman" w:cs="Times New Roman"/>
          <w:color w:val="000000" w:themeColor="text1"/>
          <w:lang w:val="en-US"/>
        </w:rPr>
        <w:t xml:space="preserve">The Resolution stated that: </w:t>
      </w:r>
    </w:p>
    <w:p w14:paraId="2D7E2B7C" w14:textId="77777777" w:rsidR="00D13876" w:rsidRDefault="00D13876" w:rsidP="00D13876">
      <w:pPr>
        <w:spacing w:line="360" w:lineRule="auto"/>
        <w:jc w:val="both"/>
        <w:rPr>
          <w:rFonts w:ascii="Times New Roman" w:hAnsi="Times New Roman" w:cs="Times New Roman"/>
          <w:color w:val="000000" w:themeColor="text1"/>
        </w:rPr>
      </w:pPr>
    </w:p>
    <w:p w14:paraId="1A5B7448" w14:textId="3F228F90" w:rsidR="003E0DB9" w:rsidRPr="00D13876" w:rsidRDefault="00D13876" w:rsidP="00D13876">
      <w:pPr>
        <w:spacing w:line="360" w:lineRule="auto"/>
        <w:ind w:left="1440"/>
        <w:jc w:val="both"/>
        <w:rPr>
          <w:rFonts w:ascii="Times New Roman" w:hAnsi="Times New Roman" w:cs="Times New Roman"/>
          <w:color w:val="000000" w:themeColor="text1"/>
          <w:sz w:val="22"/>
          <w:szCs w:val="22"/>
          <w:lang w:val="en-US"/>
        </w:rPr>
      </w:pPr>
      <w:r w:rsidRPr="00D13876">
        <w:rPr>
          <w:rFonts w:ascii="Times New Roman" w:hAnsi="Times New Roman" w:cs="Times New Roman"/>
          <w:color w:val="000000" w:themeColor="text1"/>
          <w:sz w:val="22"/>
          <w:szCs w:val="22"/>
        </w:rPr>
        <w:t>Article</w:t>
      </w:r>
      <w:r w:rsidR="007E22F4" w:rsidRPr="00D13876">
        <w:rPr>
          <w:rFonts w:ascii="Times New Roman" w:hAnsi="Times New Roman" w:cs="Times New Roman"/>
          <w:color w:val="000000" w:themeColor="text1"/>
          <w:sz w:val="22"/>
          <w:szCs w:val="22"/>
        </w:rPr>
        <w:t xml:space="preserve"> 19. </w:t>
      </w:r>
      <w:r w:rsidR="007E22F4" w:rsidRPr="00D13876">
        <w:rPr>
          <w:rFonts w:ascii="Times New Roman" w:hAnsi="Times New Roman" w:cs="Times New Roman"/>
          <w:color w:val="000000" w:themeColor="text1"/>
          <w:sz w:val="22"/>
          <w:szCs w:val="22"/>
          <w:lang w:val="en-US"/>
        </w:rPr>
        <w:t>Whenever a pre-trial hearing, as provided for in</w:t>
      </w:r>
      <w:r w:rsidRPr="00D13876">
        <w:rPr>
          <w:rFonts w:ascii="Times New Roman" w:hAnsi="Times New Roman" w:cs="Times New Roman"/>
          <w:color w:val="000000" w:themeColor="text1"/>
          <w:sz w:val="22"/>
          <w:szCs w:val="22"/>
          <w:lang w:val="en-US"/>
        </w:rPr>
        <w:t xml:space="preserve"> the</w:t>
      </w:r>
      <w:r w:rsidR="007E22F4" w:rsidRPr="00D13876">
        <w:rPr>
          <w:rFonts w:ascii="Times New Roman" w:hAnsi="Times New Roman" w:cs="Times New Roman"/>
          <w:color w:val="000000" w:themeColor="text1"/>
          <w:sz w:val="22"/>
          <w:szCs w:val="22"/>
          <w:lang w:val="en-US"/>
        </w:rPr>
        <w:t xml:space="preserve"> articles 287 and 310 of the Code o</w:t>
      </w:r>
      <w:r w:rsidRPr="00D13876">
        <w:rPr>
          <w:rFonts w:ascii="Times New Roman" w:hAnsi="Times New Roman" w:cs="Times New Roman"/>
          <w:color w:val="000000" w:themeColor="text1"/>
          <w:sz w:val="22"/>
          <w:szCs w:val="22"/>
          <w:lang w:val="en-US"/>
        </w:rPr>
        <w:t xml:space="preserve">f Criminal Procedure and in the Resolution 213/2015 of the </w:t>
      </w:r>
      <w:r w:rsidRPr="00D13876">
        <w:rPr>
          <w:rFonts w:ascii="Times New Roman" w:hAnsi="Times New Roman" w:cs="Times New Roman"/>
          <w:color w:val="000000" w:themeColor="text1"/>
          <w:sz w:val="22"/>
          <w:szCs w:val="22"/>
          <w:lang w:val="en-US"/>
        </w:rPr>
        <w:t xml:space="preserve">National Council of Justice </w:t>
      </w:r>
      <w:r w:rsidR="007E22F4" w:rsidRPr="00D13876">
        <w:rPr>
          <w:rFonts w:ascii="Times New Roman" w:hAnsi="Times New Roman" w:cs="Times New Roman"/>
          <w:color w:val="000000" w:themeColor="text1"/>
          <w:sz w:val="22"/>
          <w:szCs w:val="22"/>
          <w:lang w:val="en-US"/>
        </w:rPr>
        <w:t>cannot be held in person within 24 hours of arrest, it may be held rem</w:t>
      </w:r>
      <w:r w:rsidRPr="00D13876">
        <w:rPr>
          <w:rFonts w:ascii="Times New Roman" w:hAnsi="Times New Roman" w:cs="Times New Roman"/>
          <w:color w:val="000000" w:themeColor="text1"/>
          <w:sz w:val="22"/>
          <w:szCs w:val="22"/>
          <w:lang w:val="en-US"/>
        </w:rPr>
        <w:t xml:space="preserve">otely, via videoconference. First paragraph: </w:t>
      </w:r>
      <w:r w:rsidR="007E22F4" w:rsidRPr="00D13876">
        <w:rPr>
          <w:rFonts w:ascii="Times New Roman" w:hAnsi="Times New Roman" w:cs="Times New Roman"/>
          <w:color w:val="000000" w:themeColor="text1"/>
          <w:sz w:val="22"/>
          <w:szCs w:val="22"/>
          <w:lang w:val="en-US"/>
        </w:rPr>
        <w:t xml:space="preserve">The right to a previous and private meeting between the detainee and their lawyer or a public defender, either in person or via videoconference, phone call or other means of communication, will be guaranteed. </w:t>
      </w:r>
      <w:r w:rsidRPr="00D13876">
        <w:rPr>
          <w:rFonts w:ascii="Times New Roman" w:hAnsi="Times New Roman" w:cs="Times New Roman"/>
          <w:color w:val="000000" w:themeColor="text1"/>
          <w:sz w:val="22"/>
          <w:szCs w:val="22"/>
          <w:lang w:val="en-US"/>
        </w:rPr>
        <w:t>Second paragraph:</w:t>
      </w:r>
      <w:r w:rsidR="007E22F4" w:rsidRPr="00D13876">
        <w:rPr>
          <w:rFonts w:ascii="Times New Roman" w:hAnsi="Times New Roman" w:cs="Times New Roman"/>
          <w:color w:val="000000" w:themeColor="text1"/>
          <w:sz w:val="22"/>
          <w:szCs w:val="22"/>
          <w:lang w:val="en-US"/>
        </w:rPr>
        <w:t xml:space="preserve"> In order to prevent any type of abuse or illegal restriction, the following measures must be taken: I – the privacy of the detainee in the videoconference room must be ensured; the detainee shall remain alone during the course of their hearing, with</w:t>
      </w:r>
      <w:r w:rsidRPr="00D13876">
        <w:rPr>
          <w:rFonts w:ascii="Times New Roman" w:hAnsi="Times New Roman" w:cs="Times New Roman"/>
          <w:color w:val="000000" w:themeColor="text1"/>
          <w:sz w:val="22"/>
          <w:szCs w:val="22"/>
          <w:lang w:val="en-US"/>
        </w:rPr>
        <w:t>out prejudice to the rule in the first paragraph</w:t>
      </w:r>
      <w:r w:rsidR="007E22F4" w:rsidRPr="00D13876">
        <w:rPr>
          <w:rFonts w:ascii="Times New Roman" w:hAnsi="Times New Roman" w:cs="Times New Roman"/>
          <w:color w:val="000000" w:themeColor="text1"/>
          <w:sz w:val="22"/>
          <w:szCs w:val="22"/>
          <w:lang w:val="en-US"/>
        </w:rPr>
        <w:t xml:space="preserve"> or to the possibility of the detainee being accompanied by their lawyer or public defender, physically, in the room; II – the condition above (I) </w:t>
      </w:r>
      <w:r w:rsidR="0028144E" w:rsidRPr="00D13876">
        <w:rPr>
          <w:rFonts w:ascii="Times New Roman" w:hAnsi="Times New Roman" w:cs="Times New Roman"/>
          <w:color w:val="000000" w:themeColor="text1"/>
          <w:sz w:val="22"/>
          <w:szCs w:val="22"/>
          <w:lang w:val="en-US"/>
        </w:rPr>
        <w:t xml:space="preserve">may be certified by the judge, by the Public Ministry or by the Defense, by means of using simultaneously more than one camera in the room or 360 degree cameras in such a </w:t>
      </w:r>
      <w:r w:rsidRPr="00D13876">
        <w:rPr>
          <w:rFonts w:ascii="Times New Roman" w:hAnsi="Times New Roman" w:cs="Times New Roman"/>
          <w:color w:val="000000" w:themeColor="text1"/>
          <w:sz w:val="22"/>
          <w:szCs w:val="22"/>
          <w:lang w:val="en-US"/>
        </w:rPr>
        <w:t>manner</w:t>
      </w:r>
      <w:r w:rsidR="0028144E" w:rsidRPr="00D13876">
        <w:rPr>
          <w:rFonts w:ascii="Times New Roman" w:hAnsi="Times New Roman" w:cs="Times New Roman"/>
          <w:color w:val="000000" w:themeColor="text1"/>
          <w:sz w:val="22"/>
          <w:szCs w:val="22"/>
          <w:lang w:val="en-US"/>
        </w:rPr>
        <w:t xml:space="preserve"> that a comprehensive view of the environment during the hearing is possible; III – there shall also be an external camera in order to monitor the entrance of the detainee into the room and its door; and IV – the </w:t>
      </w:r>
      <w:r w:rsidRPr="00D13876">
        <w:rPr>
          <w:rFonts w:ascii="Times New Roman" w:hAnsi="Times New Roman" w:cs="Times New Roman"/>
          <w:i/>
          <w:color w:val="000000" w:themeColor="text1"/>
          <w:sz w:val="22"/>
          <w:szCs w:val="22"/>
          <w:lang w:val="en-US"/>
        </w:rPr>
        <w:t>cor</w:t>
      </w:r>
      <w:r w:rsidR="007025A1">
        <w:rPr>
          <w:rFonts w:ascii="Times New Roman" w:hAnsi="Times New Roman" w:cs="Times New Roman"/>
          <w:i/>
          <w:color w:val="000000" w:themeColor="text1"/>
          <w:sz w:val="22"/>
          <w:szCs w:val="22"/>
          <w:lang w:val="en-US"/>
        </w:rPr>
        <w:t>pus delict</w:t>
      </w:r>
      <w:r w:rsidR="0028144E" w:rsidRPr="00D13876">
        <w:rPr>
          <w:rFonts w:ascii="Times New Roman" w:hAnsi="Times New Roman" w:cs="Times New Roman"/>
          <w:color w:val="000000" w:themeColor="text1"/>
          <w:sz w:val="22"/>
          <w:szCs w:val="22"/>
          <w:lang w:val="en-US"/>
        </w:rPr>
        <w:t xml:space="preserve"> exam, aimed at confirming the physical integrity of the detainee, must </w:t>
      </w:r>
      <w:r w:rsidRPr="00D13876">
        <w:rPr>
          <w:rFonts w:ascii="Times New Roman" w:hAnsi="Times New Roman" w:cs="Times New Roman"/>
          <w:color w:val="000000" w:themeColor="text1"/>
          <w:sz w:val="22"/>
          <w:szCs w:val="22"/>
          <w:lang w:val="en-US"/>
        </w:rPr>
        <w:t>be finalized before the hearing</w:t>
      </w:r>
      <w:r w:rsidR="0028144E" w:rsidRPr="00D13876">
        <w:rPr>
          <w:rFonts w:ascii="Times New Roman" w:hAnsi="Times New Roman" w:cs="Times New Roman"/>
          <w:color w:val="000000" w:themeColor="text1"/>
          <w:sz w:val="22"/>
          <w:szCs w:val="22"/>
          <w:lang w:val="en-US"/>
        </w:rPr>
        <w:t>.</w:t>
      </w:r>
    </w:p>
    <w:p w14:paraId="1ACC9803" w14:textId="77777777" w:rsidR="00D13876" w:rsidRPr="00CD413F" w:rsidRDefault="00D13876" w:rsidP="00D13876">
      <w:pPr>
        <w:spacing w:line="360" w:lineRule="auto"/>
        <w:ind w:left="1440"/>
        <w:jc w:val="both"/>
        <w:rPr>
          <w:rFonts w:ascii="Times New Roman" w:hAnsi="Times New Roman" w:cs="Times New Roman"/>
          <w:color w:val="000000" w:themeColor="text1"/>
          <w:lang w:val="en-US"/>
        </w:rPr>
      </w:pPr>
    </w:p>
    <w:p w14:paraId="37555836" w14:textId="53521758" w:rsidR="0028144E" w:rsidRPr="00CD413F" w:rsidRDefault="0028144E" w:rsidP="007E206E">
      <w:pPr>
        <w:spacing w:line="360" w:lineRule="auto"/>
        <w:jc w:val="both"/>
        <w:rPr>
          <w:rFonts w:ascii="Times New Roman" w:hAnsi="Times New Roman" w:cs="Times New Roman"/>
          <w:color w:val="000000" w:themeColor="text1"/>
          <w:lang w:val="en-US"/>
        </w:rPr>
      </w:pPr>
      <w:r w:rsidRPr="00CD413F">
        <w:rPr>
          <w:rFonts w:ascii="Times New Roman" w:hAnsi="Times New Roman" w:cs="Times New Roman"/>
          <w:color w:val="000000" w:themeColor="text1"/>
          <w:lang w:val="en-US"/>
        </w:rPr>
        <w:tab/>
        <w:t xml:space="preserve">Following the most critical period of the pandemic, the National Council of Justice revoked </w:t>
      </w:r>
      <w:r w:rsidR="007025A1">
        <w:rPr>
          <w:rFonts w:ascii="Times New Roman" w:hAnsi="Times New Roman" w:cs="Times New Roman"/>
          <w:color w:val="000000" w:themeColor="text1"/>
          <w:lang w:val="en-US"/>
        </w:rPr>
        <w:t>the</w:t>
      </w:r>
      <w:r w:rsidRPr="00CD413F">
        <w:rPr>
          <w:rFonts w:ascii="Times New Roman" w:hAnsi="Times New Roman" w:cs="Times New Roman"/>
          <w:color w:val="000000" w:themeColor="text1"/>
          <w:lang w:val="en-US"/>
        </w:rPr>
        <w:t xml:space="preserve"> Resolution via </w:t>
      </w:r>
      <w:r w:rsidR="007025A1">
        <w:rPr>
          <w:rFonts w:ascii="Times New Roman" w:hAnsi="Times New Roman" w:cs="Times New Roman"/>
          <w:color w:val="000000" w:themeColor="text1"/>
          <w:lang w:val="en-US"/>
        </w:rPr>
        <w:t xml:space="preserve">the </w:t>
      </w:r>
      <w:r w:rsidRPr="00CD413F">
        <w:rPr>
          <w:rFonts w:ascii="Times New Roman" w:hAnsi="Times New Roman" w:cs="Times New Roman"/>
          <w:color w:val="000000" w:themeColor="text1"/>
          <w:lang w:val="en-US"/>
        </w:rPr>
        <w:t xml:space="preserve">Resolution 481, of 22 November 2022. However, according to </w:t>
      </w:r>
      <w:r w:rsidR="007025A1">
        <w:rPr>
          <w:rFonts w:ascii="Times New Roman" w:hAnsi="Times New Roman" w:cs="Times New Roman"/>
          <w:color w:val="000000" w:themeColor="text1"/>
          <w:lang w:val="en-US"/>
        </w:rPr>
        <w:t>the latest report drafted by the National Council of Justice</w:t>
      </w:r>
      <w:r w:rsidRPr="00CD413F">
        <w:rPr>
          <w:rFonts w:ascii="Times New Roman" w:hAnsi="Times New Roman" w:cs="Times New Roman"/>
          <w:color w:val="000000" w:themeColor="text1"/>
          <w:lang w:val="en-US"/>
        </w:rPr>
        <w:t xml:space="preserve"> in November 2022, </w:t>
      </w:r>
      <w:r w:rsidR="007025A1">
        <w:rPr>
          <w:rFonts w:ascii="Times New Roman" w:hAnsi="Times New Roman" w:cs="Times New Roman"/>
          <w:color w:val="000000" w:themeColor="text1"/>
          <w:lang w:val="en-US"/>
        </w:rPr>
        <w:t>five</w:t>
      </w:r>
      <w:r w:rsidRPr="00CD413F">
        <w:rPr>
          <w:rFonts w:ascii="Times New Roman" w:hAnsi="Times New Roman" w:cs="Times New Roman"/>
          <w:color w:val="000000" w:themeColor="text1"/>
          <w:lang w:val="en-US"/>
        </w:rPr>
        <w:t xml:space="preserve"> states </w:t>
      </w:r>
      <w:r w:rsidR="007025A1">
        <w:rPr>
          <w:rFonts w:ascii="Times New Roman" w:hAnsi="Times New Roman" w:cs="Times New Roman"/>
          <w:color w:val="000000" w:themeColor="text1"/>
          <w:lang w:val="en-US"/>
        </w:rPr>
        <w:t>had not</w:t>
      </w:r>
      <w:r w:rsidRPr="00CD413F">
        <w:rPr>
          <w:rFonts w:ascii="Times New Roman" w:hAnsi="Times New Roman" w:cs="Times New Roman"/>
          <w:color w:val="000000" w:themeColor="text1"/>
          <w:lang w:val="en-US"/>
        </w:rPr>
        <w:t xml:space="preserve"> yet </w:t>
      </w:r>
      <w:r w:rsidR="007025A1">
        <w:rPr>
          <w:rFonts w:ascii="Times New Roman" w:hAnsi="Times New Roman" w:cs="Times New Roman"/>
          <w:color w:val="000000" w:themeColor="text1"/>
          <w:lang w:val="en-US"/>
        </w:rPr>
        <w:t>resumed the</w:t>
      </w:r>
      <w:r w:rsidRPr="00CD413F">
        <w:rPr>
          <w:rFonts w:ascii="Times New Roman" w:hAnsi="Times New Roman" w:cs="Times New Roman"/>
          <w:color w:val="000000" w:themeColor="text1"/>
          <w:lang w:val="en-US"/>
        </w:rPr>
        <w:t xml:space="preserve"> </w:t>
      </w:r>
      <w:r w:rsidR="007025A1">
        <w:rPr>
          <w:rFonts w:ascii="Times New Roman" w:hAnsi="Times New Roman" w:cs="Times New Roman"/>
          <w:color w:val="000000" w:themeColor="text1"/>
          <w:lang w:val="en-US"/>
        </w:rPr>
        <w:t>in-</w:t>
      </w:r>
      <w:r w:rsidRPr="00CD413F">
        <w:rPr>
          <w:rFonts w:ascii="Times New Roman" w:hAnsi="Times New Roman" w:cs="Times New Roman"/>
          <w:color w:val="000000" w:themeColor="text1"/>
          <w:lang w:val="en-US"/>
        </w:rPr>
        <w:t xml:space="preserve">person hearings in their capitals and other </w:t>
      </w:r>
      <w:r w:rsidR="007025A1">
        <w:rPr>
          <w:rFonts w:ascii="Times New Roman" w:hAnsi="Times New Roman" w:cs="Times New Roman"/>
          <w:color w:val="000000" w:themeColor="text1"/>
          <w:lang w:val="en-US"/>
        </w:rPr>
        <w:t>five</w:t>
      </w:r>
      <w:r w:rsidRPr="00CD413F">
        <w:rPr>
          <w:rFonts w:ascii="Times New Roman" w:hAnsi="Times New Roman" w:cs="Times New Roman"/>
          <w:color w:val="000000" w:themeColor="text1"/>
          <w:lang w:val="en-US"/>
        </w:rPr>
        <w:t xml:space="preserve"> </w:t>
      </w:r>
      <w:r w:rsidR="007025A1">
        <w:rPr>
          <w:rFonts w:ascii="Times New Roman" w:hAnsi="Times New Roman" w:cs="Times New Roman"/>
          <w:color w:val="000000" w:themeColor="text1"/>
          <w:lang w:val="en-US"/>
        </w:rPr>
        <w:t xml:space="preserve">states </w:t>
      </w:r>
      <w:r w:rsidRPr="00CD413F">
        <w:rPr>
          <w:rFonts w:ascii="Times New Roman" w:hAnsi="Times New Roman" w:cs="Times New Roman"/>
          <w:color w:val="000000" w:themeColor="text1"/>
          <w:lang w:val="en-US"/>
        </w:rPr>
        <w:t xml:space="preserve">were holding both remote and in person hearings in their capitals. </w:t>
      </w:r>
      <w:r w:rsidR="007025A1" w:rsidRPr="007025A1">
        <w:rPr>
          <w:rFonts w:ascii="Times New Roman" w:hAnsi="Times New Roman" w:cs="Times New Roman"/>
          <w:color w:val="000000" w:themeColor="text1"/>
          <w:lang w:val="en-US"/>
        </w:rPr>
        <w:t xml:space="preserve">The data on the interior of the states is not yet consolidated. </w:t>
      </w:r>
      <w:r w:rsidRPr="00CD413F">
        <w:rPr>
          <w:rFonts w:ascii="Times New Roman" w:hAnsi="Times New Roman" w:cs="Times New Roman"/>
          <w:color w:val="000000" w:themeColor="text1"/>
          <w:lang w:val="en-US"/>
        </w:rPr>
        <w:t xml:space="preserve">Brazil recognizes that pre-trial hearings </w:t>
      </w:r>
      <w:r w:rsidR="007025A1" w:rsidRPr="007025A1">
        <w:rPr>
          <w:rFonts w:ascii="Times New Roman" w:hAnsi="Times New Roman" w:cs="Times New Roman"/>
          <w:color w:val="000000" w:themeColor="text1"/>
          <w:lang w:val="en-US"/>
        </w:rPr>
        <w:t xml:space="preserve">should take place, as a rule, in person, as in-person attendance is essential for the effective and qualified detection of cases of torture and mistreatment. </w:t>
      </w:r>
      <w:r w:rsidR="007025A1">
        <w:rPr>
          <w:rFonts w:ascii="Times New Roman" w:hAnsi="Times New Roman" w:cs="Times New Roman"/>
          <w:color w:val="000000" w:themeColor="text1"/>
          <w:lang w:val="en-US"/>
        </w:rPr>
        <w:t>Brazil</w:t>
      </w:r>
      <w:r w:rsidR="007025A1" w:rsidRPr="007025A1">
        <w:rPr>
          <w:rFonts w:ascii="Times New Roman" w:hAnsi="Times New Roman" w:cs="Times New Roman"/>
          <w:color w:val="000000" w:themeColor="text1"/>
          <w:lang w:val="en-US"/>
        </w:rPr>
        <w:t xml:space="preserve"> will continue to make every effort to resume in-person hearings throughout the country as </w:t>
      </w:r>
      <w:r w:rsidR="007025A1">
        <w:rPr>
          <w:rFonts w:ascii="Times New Roman" w:hAnsi="Times New Roman" w:cs="Times New Roman"/>
          <w:color w:val="000000" w:themeColor="text1"/>
          <w:lang w:val="en-US"/>
        </w:rPr>
        <w:t>promptly</w:t>
      </w:r>
      <w:r w:rsidR="007025A1" w:rsidRPr="007025A1">
        <w:rPr>
          <w:rFonts w:ascii="Times New Roman" w:hAnsi="Times New Roman" w:cs="Times New Roman"/>
          <w:color w:val="000000" w:themeColor="text1"/>
          <w:lang w:val="en-US"/>
        </w:rPr>
        <w:t xml:space="preserve"> as possible.</w:t>
      </w:r>
      <w:r w:rsidR="007025A1">
        <w:rPr>
          <w:rFonts w:ascii="Times New Roman" w:hAnsi="Times New Roman" w:cs="Times New Roman"/>
          <w:color w:val="000000" w:themeColor="text1"/>
          <w:lang w:val="en-US"/>
        </w:rPr>
        <w:t xml:space="preserve"> </w:t>
      </w:r>
    </w:p>
    <w:p w14:paraId="3468E46A" w14:textId="3B2296E1" w:rsidR="008F7562" w:rsidRPr="00CD413F" w:rsidRDefault="0028144E" w:rsidP="007E206E">
      <w:pPr>
        <w:spacing w:line="360" w:lineRule="auto"/>
        <w:jc w:val="both"/>
        <w:rPr>
          <w:rFonts w:ascii="Times New Roman" w:hAnsi="Times New Roman" w:cs="Times New Roman"/>
          <w:color w:val="000000" w:themeColor="text1"/>
          <w:lang w:val="en-US"/>
        </w:rPr>
      </w:pPr>
      <w:r w:rsidRPr="00CD413F">
        <w:rPr>
          <w:rFonts w:ascii="Times New Roman" w:hAnsi="Times New Roman" w:cs="Times New Roman"/>
          <w:color w:val="000000" w:themeColor="text1"/>
          <w:lang w:val="en-US"/>
        </w:rPr>
        <w:tab/>
      </w:r>
      <w:r w:rsidR="007025A1">
        <w:rPr>
          <w:rFonts w:ascii="Times New Roman" w:hAnsi="Times New Roman" w:cs="Times New Roman"/>
          <w:color w:val="000000" w:themeColor="text1"/>
          <w:lang w:val="en-US"/>
        </w:rPr>
        <w:t>Regarding</w:t>
      </w:r>
      <w:r w:rsidRPr="00CD413F">
        <w:rPr>
          <w:rFonts w:ascii="Times New Roman" w:hAnsi="Times New Roman" w:cs="Times New Roman"/>
          <w:color w:val="000000" w:themeColor="text1"/>
          <w:lang w:val="en-US"/>
        </w:rPr>
        <w:t xml:space="preserve"> the structure of the Public Defender’s Office, it i</w:t>
      </w:r>
      <w:r w:rsidR="00577B8F" w:rsidRPr="00CD413F">
        <w:rPr>
          <w:rFonts w:ascii="Times New Roman" w:hAnsi="Times New Roman" w:cs="Times New Roman"/>
          <w:color w:val="000000" w:themeColor="text1"/>
          <w:lang w:val="en-US"/>
        </w:rPr>
        <w:t xml:space="preserve">s important to note the </w:t>
      </w:r>
      <w:r w:rsidR="007025A1">
        <w:rPr>
          <w:rFonts w:ascii="Times New Roman" w:hAnsi="Times New Roman" w:cs="Times New Roman"/>
          <w:color w:val="000000" w:themeColor="text1"/>
          <w:lang w:val="en-US"/>
        </w:rPr>
        <w:t xml:space="preserve">Fourth </w:t>
      </w:r>
      <w:r w:rsidR="00577B8F" w:rsidRPr="00CD413F">
        <w:rPr>
          <w:rFonts w:ascii="Times New Roman" w:hAnsi="Times New Roman" w:cs="Times New Roman"/>
          <w:color w:val="000000" w:themeColor="text1"/>
          <w:lang w:val="en-US"/>
        </w:rPr>
        <w:t>Diagnosis of the Public Defender’s Office in Brazil, which took place in 2015</w:t>
      </w:r>
      <w:r w:rsidR="008F7562" w:rsidRPr="00CD413F">
        <w:rPr>
          <w:rFonts w:ascii="Times New Roman" w:hAnsi="Times New Roman" w:cs="Times New Roman"/>
          <w:color w:val="000000" w:themeColor="text1"/>
          <w:lang w:val="en-US"/>
        </w:rPr>
        <w:t xml:space="preserve"> and was drafted in the context of the </w:t>
      </w:r>
      <w:r w:rsidR="007025A1">
        <w:rPr>
          <w:rFonts w:ascii="Times New Roman" w:hAnsi="Times New Roman" w:cs="Times New Roman"/>
          <w:color w:val="000000" w:themeColor="text1"/>
          <w:lang w:val="en-US"/>
        </w:rPr>
        <w:t>project entitled “</w:t>
      </w:r>
      <w:r w:rsidR="008F7562" w:rsidRPr="00CD413F">
        <w:rPr>
          <w:rFonts w:ascii="Times New Roman" w:hAnsi="Times New Roman" w:cs="Times New Roman"/>
          <w:color w:val="000000" w:themeColor="text1"/>
          <w:lang w:val="en-US"/>
        </w:rPr>
        <w:t>Strengthening Access to Justice in Brazil</w:t>
      </w:r>
      <w:r w:rsidR="007025A1">
        <w:rPr>
          <w:rFonts w:ascii="Times New Roman" w:hAnsi="Times New Roman" w:cs="Times New Roman"/>
          <w:color w:val="000000" w:themeColor="text1"/>
          <w:lang w:val="en-US"/>
        </w:rPr>
        <w:t>”</w:t>
      </w:r>
      <w:r w:rsidR="008F7562" w:rsidRPr="00CD413F">
        <w:rPr>
          <w:rFonts w:ascii="Times New Roman" w:hAnsi="Times New Roman" w:cs="Times New Roman"/>
          <w:color w:val="000000" w:themeColor="text1"/>
          <w:lang w:val="en-US"/>
        </w:rPr>
        <w:t xml:space="preserve">, a partnership between the Judiciary Reform </w:t>
      </w:r>
      <w:r w:rsidR="005A6A0A" w:rsidRPr="00CD413F">
        <w:rPr>
          <w:rFonts w:ascii="Times New Roman" w:hAnsi="Times New Roman" w:cs="Times New Roman"/>
          <w:color w:val="000000" w:themeColor="text1"/>
          <w:lang w:val="en-US"/>
        </w:rPr>
        <w:t>Secretariat</w:t>
      </w:r>
      <w:r w:rsidR="008F7562" w:rsidRPr="00CD413F">
        <w:rPr>
          <w:rFonts w:ascii="Times New Roman" w:hAnsi="Times New Roman" w:cs="Times New Roman"/>
          <w:color w:val="000000" w:themeColor="text1"/>
          <w:lang w:val="en-US"/>
        </w:rPr>
        <w:t xml:space="preserve">, the United Nations Development Program and the Brazilian Agency for Cooperation of the Ministry of Foreign Affairs (ABC/MRE). The study finds that some key aspects are yet to be strengthened, such as the fact that the Public Defender’s Office does not have yet </w:t>
      </w:r>
      <w:r w:rsidR="00F7499B">
        <w:rPr>
          <w:rFonts w:ascii="Times New Roman" w:hAnsi="Times New Roman" w:cs="Times New Roman"/>
          <w:color w:val="000000" w:themeColor="text1"/>
          <w:lang w:val="en-US"/>
        </w:rPr>
        <w:t>coverage in all</w:t>
      </w:r>
      <w:r w:rsidR="008F7562" w:rsidRPr="00CD413F">
        <w:rPr>
          <w:rFonts w:ascii="Times New Roman" w:hAnsi="Times New Roman" w:cs="Times New Roman"/>
          <w:color w:val="000000" w:themeColor="text1"/>
          <w:lang w:val="en-US"/>
        </w:rPr>
        <w:t xml:space="preserve"> Brazilian cities, </w:t>
      </w:r>
      <w:r w:rsidR="00F7499B">
        <w:rPr>
          <w:rFonts w:ascii="Times New Roman" w:hAnsi="Times New Roman" w:cs="Times New Roman"/>
          <w:color w:val="000000" w:themeColor="text1"/>
          <w:lang w:val="en-US"/>
        </w:rPr>
        <w:t>al</w:t>
      </w:r>
      <w:r w:rsidR="008F7562" w:rsidRPr="00CD413F">
        <w:rPr>
          <w:rFonts w:ascii="Times New Roman" w:hAnsi="Times New Roman" w:cs="Times New Roman"/>
          <w:color w:val="000000" w:themeColor="text1"/>
          <w:lang w:val="en-US"/>
        </w:rPr>
        <w:t xml:space="preserve">though Constitutional Amendment </w:t>
      </w:r>
      <w:r w:rsidR="00F7499B">
        <w:rPr>
          <w:rFonts w:ascii="Times New Roman" w:hAnsi="Times New Roman" w:cs="Times New Roman"/>
          <w:color w:val="000000" w:themeColor="text1"/>
          <w:lang w:val="en-US"/>
        </w:rPr>
        <w:t xml:space="preserve">n. </w:t>
      </w:r>
      <w:r w:rsidR="008F7562" w:rsidRPr="00CD413F">
        <w:rPr>
          <w:rFonts w:ascii="Times New Roman" w:hAnsi="Times New Roman" w:cs="Times New Roman"/>
          <w:color w:val="000000" w:themeColor="text1"/>
          <w:lang w:val="en-US"/>
        </w:rPr>
        <w:t xml:space="preserve">80/2014 states that the number of public defenders in a jurisdictional unit must be proportional to the effective demand of service by the Public Defender’s Office and to the respective population. According to </w:t>
      </w:r>
      <w:r w:rsidR="00F7499B">
        <w:rPr>
          <w:rFonts w:ascii="Times New Roman" w:hAnsi="Times New Roman" w:cs="Times New Roman"/>
          <w:color w:val="000000" w:themeColor="text1"/>
          <w:lang w:val="en-US"/>
        </w:rPr>
        <w:t>the Amendment, the Federal Union, the states and the Federal D</w:t>
      </w:r>
      <w:r w:rsidR="008F7562" w:rsidRPr="00CD413F">
        <w:rPr>
          <w:rFonts w:ascii="Times New Roman" w:hAnsi="Times New Roman" w:cs="Times New Roman"/>
          <w:color w:val="000000" w:themeColor="text1"/>
          <w:lang w:val="en-US"/>
        </w:rPr>
        <w:t>istrict must have public defenders operating in all their jurisdictional units within 8 years.</w:t>
      </w:r>
      <w:r w:rsidR="00F7499B">
        <w:rPr>
          <w:rFonts w:ascii="Times New Roman" w:hAnsi="Times New Roman" w:cs="Times New Roman"/>
          <w:color w:val="000000" w:themeColor="text1"/>
          <w:lang w:val="en-US"/>
        </w:rPr>
        <w:t xml:space="preserve"> </w:t>
      </w:r>
      <w:r w:rsidR="008F7562" w:rsidRPr="00CD413F">
        <w:rPr>
          <w:rFonts w:ascii="Times New Roman" w:hAnsi="Times New Roman" w:cs="Times New Roman"/>
          <w:color w:val="000000" w:themeColor="text1"/>
          <w:lang w:val="en-US"/>
        </w:rPr>
        <w:t xml:space="preserve">The recently created Secretariat </w:t>
      </w:r>
      <w:r w:rsidR="00F7499B">
        <w:rPr>
          <w:rFonts w:ascii="Times New Roman" w:hAnsi="Times New Roman" w:cs="Times New Roman"/>
          <w:color w:val="000000" w:themeColor="text1"/>
          <w:lang w:val="en-US"/>
        </w:rPr>
        <w:t>for the</w:t>
      </w:r>
      <w:r w:rsidR="008F7562" w:rsidRPr="00CD413F">
        <w:rPr>
          <w:rFonts w:ascii="Times New Roman" w:hAnsi="Times New Roman" w:cs="Times New Roman"/>
          <w:color w:val="000000" w:themeColor="text1"/>
          <w:lang w:val="en-US"/>
        </w:rPr>
        <w:t xml:space="preserve"> Access to Justice, bound to the Ministry of Justice and Public Security, will certainly identify the obstacles to the expansion of Public Defender’s Offices in the recent years within the deadline</w:t>
      </w:r>
      <w:r w:rsidR="00F7499B">
        <w:rPr>
          <w:rFonts w:ascii="Times New Roman" w:hAnsi="Times New Roman" w:cs="Times New Roman"/>
          <w:color w:val="000000" w:themeColor="text1"/>
          <w:lang w:val="en-US"/>
        </w:rPr>
        <w:t>, as</w:t>
      </w:r>
      <w:r w:rsidR="008F7562" w:rsidRPr="00CD413F">
        <w:rPr>
          <w:rFonts w:ascii="Times New Roman" w:hAnsi="Times New Roman" w:cs="Times New Roman"/>
          <w:color w:val="000000" w:themeColor="text1"/>
          <w:lang w:val="en-US"/>
        </w:rPr>
        <w:t xml:space="preserve"> set by the Constitutional Amendment </w:t>
      </w:r>
      <w:r w:rsidR="00F7499B">
        <w:rPr>
          <w:rFonts w:ascii="Times New Roman" w:hAnsi="Times New Roman" w:cs="Times New Roman"/>
          <w:color w:val="000000" w:themeColor="text1"/>
          <w:lang w:val="en-US"/>
        </w:rPr>
        <w:t xml:space="preserve">n. </w:t>
      </w:r>
      <w:r w:rsidR="008F7562" w:rsidRPr="00CD413F">
        <w:rPr>
          <w:rFonts w:ascii="Times New Roman" w:hAnsi="Times New Roman" w:cs="Times New Roman"/>
          <w:color w:val="000000" w:themeColor="text1"/>
          <w:lang w:val="en-US"/>
        </w:rPr>
        <w:t>80/2014.</w:t>
      </w:r>
    </w:p>
    <w:p w14:paraId="4D96F4E0" w14:textId="79D03EAA" w:rsidR="00DD1E6A" w:rsidRPr="00CD413F" w:rsidRDefault="008F7562" w:rsidP="00DD1E6A">
      <w:pPr>
        <w:spacing w:line="360" w:lineRule="auto"/>
        <w:ind w:firstLine="720"/>
        <w:jc w:val="both"/>
        <w:rPr>
          <w:rFonts w:ascii="Times New Roman" w:eastAsia="Times New Roman" w:hAnsi="Times New Roman" w:cs="Times New Roman"/>
          <w:color w:val="000000" w:themeColor="text1"/>
          <w:lang w:val="en-US"/>
        </w:rPr>
      </w:pPr>
      <w:r w:rsidRPr="00CD413F">
        <w:rPr>
          <w:rFonts w:ascii="Times New Roman" w:hAnsi="Times New Roman" w:cs="Times New Roman"/>
          <w:color w:val="000000" w:themeColor="text1"/>
          <w:lang w:val="en-US"/>
        </w:rPr>
        <w:t>With respect to measures aiming at guaranteeing the right to health of detainees during the pandemic of COVID-19, the National Secretariat of Criminal Sentence Policies (SENAPEN</w:t>
      </w:r>
      <w:r w:rsidR="00F7499B">
        <w:rPr>
          <w:rFonts w:ascii="Times New Roman" w:hAnsi="Times New Roman" w:cs="Times New Roman"/>
          <w:color w:val="000000" w:themeColor="text1"/>
          <w:lang w:val="en-US"/>
        </w:rPr>
        <w:t>, by its acronym in Portuguese</w:t>
      </w:r>
      <w:r w:rsidRPr="00CD413F">
        <w:rPr>
          <w:rFonts w:ascii="Times New Roman" w:hAnsi="Times New Roman" w:cs="Times New Roman"/>
          <w:color w:val="000000" w:themeColor="text1"/>
          <w:lang w:val="en-US"/>
        </w:rPr>
        <w:t xml:space="preserve">) informs that several measures were taken in order to tackle COVID-19 within the prison system. SENAPEN structured the National </w:t>
      </w:r>
      <w:r w:rsidR="00DD1E6A" w:rsidRPr="00CD413F">
        <w:rPr>
          <w:rFonts w:ascii="Times New Roman" w:hAnsi="Times New Roman" w:cs="Times New Roman"/>
          <w:color w:val="000000" w:themeColor="text1"/>
          <w:lang w:val="en-US"/>
        </w:rPr>
        <w:t>Panel</w:t>
      </w:r>
      <w:r w:rsidRPr="00CD413F">
        <w:rPr>
          <w:rFonts w:ascii="Times New Roman" w:hAnsi="Times New Roman" w:cs="Times New Roman"/>
          <w:color w:val="000000" w:themeColor="text1"/>
          <w:lang w:val="en-US"/>
        </w:rPr>
        <w:t xml:space="preserve"> for monitoring suspected cases, tests, recoveries and deaths. The </w:t>
      </w:r>
      <w:r w:rsidR="00DD1E6A" w:rsidRPr="00CD413F">
        <w:rPr>
          <w:rFonts w:ascii="Times New Roman" w:hAnsi="Times New Roman" w:cs="Times New Roman"/>
          <w:color w:val="000000" w:themeColor="text1"/>
          <w:lang w:val="en-US"/>
        </w:rPr>
        <w:t>Panel</w:t>
      </w:r>
      <w:r w:rsidR="00F7499B">
        <w:rPr>
          <w:rFonts w:ascii="Times New Roman" w:hAnsi="Times New Roman" w:cs="Times New Roman"/>
          <w:color w:val="000000" w:themeColor="text1"/>
          <w:lang w:val="en-US"/>
        </w:rPr>
        <w:t>’s</w:t>
      </w:r>
      <w:r w:rsidR="00DD1E6A" w:rsidRPr="00CD413F">
        <w:rPr>
          <w:rFonts w:ascii="Times New Roman" w:hAnsi="Times New Roman" w:cs="Times New Roman"/>
          <w:color w:val="000000" w:themeColor="text1"/>
          <w:lang w:val="en-US"/>
        </w:rPr>
        <w:t xml:space="preserve"> data is supplied and updated by states, particularly </w:t>
      </w:r>
      <w:r w:rsidR="00F7499B" w:rsidRPr="00CD413F">
        <w:rPr>
          <w:rFonts w:ascii="Times New Roman" w:hAnsi="Times New Roman" w:cs="Times New Roman"/>
          <w:color w:val="000000" w:themeColor="text1"/>
          <w:lang w:val="en-US"/>
        </w:rPr>
        <w:t>via webforms</w:t>
      </w:r>
      <w:r w:rsidR="00F7499B" w:rsidRPr="00CD413F">
        <w:rPr>
          <w:rFonts w:ascii="Times New Roman" w:hAnsi="Times New Roman" w:cs="Times New Roman"/>
          <w:color w:val="000000" w:themeColor="text1"/>
          <w:lang w:val="en-US"/>
        </w:rPr>
        <w:t xml:space="preserve"> </w:t>
      </w:r>
      <w:r w:rsidR="00DD1E6A" w:rsidRPr="00CD413F">
        <w:rPr>
          <w:rFonts w:ascii="Times New Roman" w:hAnsi="Times New Roman" w:cs="Times New Roman"/>
          <w:color w:val="000000" w:themeColor="text1"/>
          <w:lang w:val="en-US"/>
        </w:rPr>
        <w:t xml:space="preserve">by entities responsible for </w:t>
      </w:r>
      <w:r w:rsidR="00F7499B">
        <w:rPr>
          <w:rFonts w:ascii="Times New Roman" w:hAnsi="Times New Roman" w:cs="Times New Roman"/>
          <w:color w:val="000000" w:themeColor="text1"/>
          <w:lang w:val="en-US"/>
        </w:rPr>
        <w:t xml:space="preserve">the </w:t>
      </w:r>
      <w:r w:rsidR="00DD1E6A" w:rsidRPr="00CD413F">
        <w:rPr>
          <w:rFonts w:ascii="Times New Roman" w:hAnsi="Times New Roman" w:cs="Times New Roman"/>
          <w:color w:val="000000" w:themeColor="text1"/>
          <w:lang w:val="en-US"/>
        </w:rPr>
        <w:t xml:space="preserve">prison management. </w:t>
      </w:r>
      <w:r w:rsidR="00F7499B" w:rsidRPr="00F7499B">
        <w:rPr>
          <w:rFonts w:ascii="Times New Roman" w:hAnsi="Times New Roman" w:cs="Times New Roman"/>
          <w:color w:val="000000" w:themeColor="text1"/>
          <w:lang w:val="en-US"/>
        </w:rPr>
        <w:t xml:space="preserve">In each federal unit, the date of the last </w:t>
      </w:r>
      <w:r w:rsidR="00F7499B">
        <w:rPr>
          <w:rFonts w:ascii="Times New Roman" w:hAnsi="Times New Roman" w:cs="Times New Roman"/>
          <w:color w:val="000000" w:themeColor="text1"/>
          <w:lang w:val="en-US"/>
        </w:rPr>
        <w:t>update sent for the panel</w:t>
      </w:r>
      <w:r w:rsidR="00F7499B" w:rsidRPr="00F7499B">
        <w:rPr>
          <w:rFonts w:ascii="Times New Roman" w:hAnsi="Times New Roman" w:cs="Times New Roman"/>
          <w:color w:val="000000" w:themeColor="text1"/>
          <w:lang w:val="en-US"/>
        </w:rPr>
        <w:t xml:space="preserve"> is recorded.</w:t>
      </w:r>
      <w:r w:rsidR="00DD1E6A" w:rsidRPr="00CD413F">
        <w:rPr>
          <w:rFonts w:ascii="Times New Roman" w:hAnsi="Times New Roman" w:cs="Times New Roman"/>
          <w:color w:val="000000" w:themeColor="text1"/>
          <w:lang w:val="en-US"/>
        </w:rPr>
        <w:t xml:space="preserve"> </w:t>
      </w:r>
      <w:r w:rsidR="00F7499B" w:rsidRPr="00F7499B">
        <w:rPr>
          <w:rFonts w:ascii="Times New Roman" w:hAnsi="Times New Roman" w:cs="Times New Roman"/>
          <w:color w:val="000000" w:themeColor="text1"/>
          <w:lang w:val="en-US"/>
        </w:rPr>
        <w:t xml:space="preserve">The panel can be accessed through </w:t>
      </w:r>
      <w:r w:rsidR="00F7499B">
        <w:rPr>
          <w:rFonts w:ascii="Times New Roman" w:hAnsi="Times New Roman" w:cs="Times New Roman"/>
          <w:color w:val="000000" w:themeColor="text1"/>
          <w:lang w:val="en-US"/>
        </w:rPr>
        <w:t xml:space="preserve">the </w:t>
      </w:r>
      <w:r w:rsidR="00DD1E6A" w:rsidRPr="00CD413F">
        <w:rPr>
          <w:rFonts w:ascii="Times New Roman" w:hAnsi="Times New Roman" w:cs="Times New Roman"/>
          <w:color w:val="000000" w:themeColor="text1"/>
          <w:lang w:val="en-US"/>
        </w:rPr>
        <w:t xml:space="preserve">following link: </w:t>
      </w:r>
      <w:hyperlink r:id="rId8" w:history="1">
        <w:r w:rsidR="00DD1E6A" w:rsidRPr="00CD413F">
          <w:rPr>
            <w:rStyle w:val="Hyperlink"/>
            <w:rFonts w:ascii="Times New Roman" w:eastAsia="Times New Roman" w:hAnsi="Times New Roman" w:cs="Times New Roman"/>
            <w:lang w:val="en-US"/>
          </w:rPr>
          <w:t>https://app.powerbi.com/view?r=eyJrIjoiYThhMjk5YjgtZWQwYS00ODlkLTg4NDgtZTFhMTgzYmQ2MGVlIiwidCI6ImViMDkwNDIwLTQ0NGMtNDNmNy05MWYyLTRiOGRhNmJmZThlMSJ9</w:t>
        </w:r>
      </w:hyperlink>
      <w:r w:rsidR="00DD1E6A" w:rsidRPr="00CD413F">
        <w:rPr>
          <w:rFonts w:ascii="Times New Roman" w:eastAsia="Times New Roman" w:hAnsi="Times New Roman" w:cs="Times New Roman"/>
          <w:color w:val="000000" w:themeColor="text1"/>
          <w:lang w:val="en-US"/>
        </w:rPr>
        <w:t>.</w:t>
      </w:r>
    </w:p>
    <w:p w14:paraId="2610AFDC" w14:textId="1751B646" w:rsidR="00E2438D" w:rsidRPr="00CD413F" w:rsidRDefault="00DD1E6A" w:rsidP="00DD1E6A">
      <w:pPr>
        <w:spacing w:line="360" w:lineRule="auto"/>
        <w:ind w:firstLine="720"/>
        <w:jc w:val="both"/>
        <w:rPr>
          <w:rFonts w:ascii="Times New Roman" w:eastAsia="Times New Roman" w:hAnsi="Times New Roman" w:cs="Times New Roman"/>
          <w:color w:val="000000" w:themeColor="text1"/>
          <w:lang w:val="en-US"/>
        </w:rPr>
      </w:pPr>
      <w:r w:rsidRPr="00CD413F">
        <w:rPr>
          <w:rFonts w:ascii="Times New Roman" w:eastAsia="Times New Roman" w:hAnsi="Times New Roman" w:cs="Times New Roman"/>
          <w:color w:val="000000" w:themeColor="text1"/>
          <w:lang w:val="en-US"/>
        </w:rPr>
        <w:t xml:space="preserve">To summarize, the latest data on the matter is as follows: 33.659 suspected cases; 366.166 tests done; </w:t>
      </w:r>
      <w:r w:rsidR="00F7499B">
        <w:rPr>
          <w:rFonts w:ascii="Times New Roman" w:eastAsia="Times New Roman" w:hAnsi="Times New Roman" w:cs="Times New Roman"/>
          <w:color w:val="000000" w:themeColor="text1"/>
          <w:lang w:val="en-US"/>
        </w:rPr>
        <w:t>67.367 confirmed COVID-19 cases,</w:t>
      </w:r>
      <w:r w:rsidRPr="00CD413F">
        <w:rPr>
          <w:rFonts w:ascii="Times New Roman" w:eastAsia="Times New Roman" w:hAnsi="Times New Roman" w:cs="Times New Roman"/>
          <w:color w:val="000000" w:themeColor="text1"/>
          <w:lang w:val="en-US"/>
        </w:rPr>
        <w:t xml:space="preserve"> </w:t>
      </w:r>
      <w:r w:rsidR="00F7499B">
        <w:rPr>
          <w:rFonts w:ascii="Times New Roman" w:eastAsia="Times New Roman" w:hAnsi="Times New Roman" w:cs="Times New Roman"/>
          <w:color w:val="000000" w:themeColor="text1"/>
          <w:lang w:val="en-US"/>
        </w:rPr>
        <w:t>65.829 recoveries,</w:t>
      </w:r>
      <w:r w:rsidRPr="00CD413F">
        <w:rPr>
          <w:rFonts w:ascii="Times New Roman" w:eastAsia="Times New Roman" w:hAnsi="Times New Roman" w:cs="Times New Roman"/>
          <w:color w:val="000000" w:themeColor="text1"/>
          <w:lang w:val="en-US"/>
        </w:rPr>
        <w:t xml:space="preserve"> </w:t>
      </w:r>
      <w:r w:rsidR="00935214">
        <w:rPr>
          <w:rFonts w:ascii="Times New Roman" w:eastAsia="Times New Roman" w:hAnsi="Times New Roman" w:cs="Times New Roman"/>
          <w:color w:val="000000" w:themeColor="text1"/>
          <w:lang w:val="en-US"/>
        </w:rPr>
        <w:t xml:space="preserve">and </w:t>
      </w:r>
      <w:r w:rsidRPr="00CD413F">
        <w:rPr>
          <w:rFonts w:ascii="Times New Roman" w:eastAsia="Times New Roman" w:hAnsi="Times New Roman" w:cs="Times New Roman"/>
          <w:color w:val="000000" w:themeColor="text1"/>
          <w:lang w:val="en-US"/>
        </w:rPr>
        <w:t xml:space="preserve">293 deaths. </w:t>
      </w:r>
      <w:r w:rsidR="00F7499B">
        <w:rPr>
          <w:rFonts w:ascii="Times New Roman" w:eastAsia="Times New Roman" w:hAnsi="Times New Roman" w:cs="Times New Roman"/>
          <w:color w:val="000000" w:themeColor="text1"/>
          <w:lang w:val="en-US"/>
        </w:rPr>
        <w:t>The COVID-19-related deaths represent 0.</w:t>
      </w:r>
      <w:r w:rsidRPr="00CD413F">
        <w:rPr>
          <w:rFonts w:ascii="Times New Roman" w:eastAsia="Times New Roman" w:hAnsi="Times New Roman" w:cs="Times New Roman"/>
          <w:color w:val="000000" w:themeColor="text1"/>
          <w:lang w:val="en-US"/>
        </w:rPr>
        <w:t>29% of the total number of cases, whi</w:t>
      </w:r>
      <w:r w:rsidR="00F7499B">
        <w:rPr>
          <w:rFonts w:ascii="Times New Roman" w:eastAsia="Times New Roman" w:hAnsi="Times New Roman" w:cs="Times New Roman"/>
          <w:color w:val="000000" w:themeColor="text1"/>
          <w:lang w:val="en-US"/>
        </w:rPr>
        <w:t>le confirmed cases represent 66.49% and suspected ones, 33.</w:t>
      </w:r>
      <w:r w:rsidRPr="00CD413F">
        <w:rPr>
          <w:rFonts w:ascii="Times New Roman" w:eastAsia="Times New Roman" w:hAnsi="Times New Roman" w:cs="Times New Roman"/>
          <w:color w:val="000000" w:themeColor="text1"/>
          <w:lang w:val="en-US"/>
        </w:rPr>
        <w:t>22%.</w:t>
      </w:r>
    </w:p>
    <w:p w14:paraId="5E0E7DB8" w14:textId="51FA329B" w:rsidR="00DD1E6A" w:rsidRPr="00CD413F" w:rsidRDefault="00DD1E6A" w:rsidP="00DD1E6A">
      <w:pPr>
        <w:spacing w:line="360" w:lineRule="auto"/>
        <w:ind w:firstLine="720"/>
        <w:jc w:val="both"/>
        <w:rPr>
          <w:rFonts w:ascii="Times New Roman" w:eastAsia="Times New Roman" w:hAnsi="Times New Roman" w:cs="Times New Roman"/>
          <w:color w:val="000000" w:themeColor="text1"/>
          <w:lang w:val="en-US"/>
        </w:rPr>
      </w:pPr>
      <w:r w:rsidRPr="00CD413F">
        <w:rPr>
          <w:rFonts w:ascii="Times New Roman" w:eastAsia="Times New Roman" w:hAnsi="Times New Roman" w:cs="Times New Roman"/>
          <w:color w:val="000000" w:themeColor="text1"/>
          <w:lang w:val="en-US"/>
        </w:rPr>
        <w:t xml:space="preserve">Moreover, with respect to vaccination, according to the Panel up </w:t>
      </w:r>
      <w:r w:rsidR="00935214">
        <w:rPr>
          <w:rFonts w:ascii="Times New Roman" w:eastAsia="Times New Roman" w:hAnsi="Times New Roman" w:cs="Times New Roman"/>
          <w:color w:val="000000" w:themeColor="text1"/>
          <w:lang w:val="en-US"/>
        </w:rPr>
        <w:t>the present</w:t>
      </w:r>
      <w:r w:rsidRPr="00CD413F">
        <w:rPr>
          <w:rFonts w:ascii="Times New Roman" w:eastAsia="Times New Roman" w:hAnsi="Times New Roman" w:cs="Times New Roman"/>
          <w:color w:val="000000" w:themeColor="text1"/>
          <w:lang w:val="en-US"/>
        </w:rPr>
        <w:t xml:space="preserve"> 99.726 public agents received their first dose and 88.817 received their second dose. </w:t>
      </w:r>
      <w:r w:rsidR="00935214">
        <w:rPr>
          <w:rFonts w:ascii="Times New Roman" w:eastAsia="Times New Roman" w:hAnsi="Times New Roman" w:cs="Times New Roman"/>
          <w:color w:val="000000" w:themeColor="text1"/>
          <w:lang w:val="en-US"/>
        </w:rPr>
        <w:t>Concerning</w:t>
      </w:r>
      <w:r w:rsidRPr="00CD413F">
        <w:rPr>
          <w:rFonts w:ascii="Times New Roman" w:eastAsia="Times New Roman" w:hAnsi="Times New Roman" w:cs="Times New Roman"/>
          <w:color w:val="000000" w:themeColor="text1"/>
          <w:lang w:val="en-US"/>
        </w:rPr>
        <w:t xml:space="preserve"> the population deprived of their liberty, 581.788 were vaccinated with the first dose of the vaccine and 601.783 received their second dose.</w:t>
      </w:r>
    </w:p>
    <w:p w14:paraId="3C1B9D93" w14:textId="2B9E1C65" w:rsidR="00DD1E6A" w:rsidRPr="00CD413F" w:rsidRDefault="00DD1E6A" w:rsidP="00DD1E6A">
      <w:pPr>
        <w:spacing w:line="360" w:lineRule="auto"/>
        <w:ind w:firstLine="720"/>
        <w:jc w:val="both"/>
        <w:rPr>
          <w:rFonts w:ascii="Times New Roman" w:hAnsi="Times New Roman" w:cs="Times New Roman"/>
          <w:color w:val="000000" w:themeColor="text1"/>
          <w:lang w:val="en-US"/>
        </w:rPr>
      </w:pPr>
      <w:r w:rsidRPr="00CD413F">
        <w:rPr>
          <w:rFonts w:ascii="Times New Roman" w:eastAsia="Times New Roman" w:hAnsi="Times New Roman" w:cs="Times New Roman"/>
          <w:color w:val="000000" w:themeColor="text1"/>
          <w:lang w:val="en-US"/>
        </w:rPr>
        <w:t>The Panel also showcases detailed state-based information concerning supplies donated by the National Penitentiary Department (</w:t>
      </w:r>
      <w:r w:rsidR="00935214" w:rsidRPr="00935214">
        <w:rPr>
          <w:rFonts w:ascii="Times New Roman" w:eastAsia="Times New Roman" w:hAnsi="Times New Roman" w:cs="Times New Roman"/>
          <w:color w:val="000000" w:themeColor="text1"/>
          <w:lang w:val="en-US"/>
        </w:rPr>
        <w:t xml:space="preserve">henceforth </w:t>
      </w:r>
      <w:r w:rsidRPr="00CD413F">
        <w:rPr>
          <w:rFonts w:ascii="Times New Roman" w:eastAsia="Times New Roman" w:hAnsi="Times New Roman" w:cs="Times New Roman"/>
          <w:color w:val="000000" w:themeColor="text1"/>
          <w:lang w:val="en-US"/>
        </w:rPr>
        <w:t>SENAPEN) to states</w:t>
      </w:r>
      <w:r w:rsidR="00935214">
        <w:rPr>
          <w:rFonts w:ascii="Times New Roman" w:eastAsia="Times New Roman" w:hAnsi="Times New Roman" w:cs="Times New Roman"/>
          <w:color w:val="000000" w:themeColor="text1"/>
          <w:lang w:val="en-US"/>
        </w:rPr>
        <w:t>,</w:t>
      </w:r>
      <w:r w:rsidRPr="00CD413F">
        <w:rPr>
          <w:rFonts w:ascii="Times New Roman" w:eastAsia="Times New Roman" w:hAnsi="Times New Roman" w:cs="Times New Roman"/>
          <w:color w:val="000000" w:themeColor="text1"/>
          <w:lang w:val="en-US"/>
        </w:rPr>
        <w:t xml:space="preserve"> so that urgent needs of state penitentiaries could be met, such as oximeters, nets, face masks, rapid test, gloves, aprons and alcohol 70%.</w:t>
      </w:r>
    </w:p>
    <w:p w14:paraId="1D05BCA1" w14:textId="77777777" w:rsidR="00E2438D" w:rsidRPr="00CD413F" w:rsidRDefault="00E2438D" w:rsidP="00E2438D">
      <w:pPr>
        <w:spacing w:line="360" w:lineRule="auto"/>
        <w:jc w:val="both"/>
        <w:rPr>
          <w:rFonts w:ascii="Times New Roman" w:eastAsia="Times New Roman" w:hAnsi="Times New Roman" w:cs="Times New Roman"/>
          <w:color w:val="000000" w:themeColor="text1"/>
          <w:lang w:val="en-US"/>
        </w:rPr>
      </w:pPr>
    </w:p>
    <w:p w14:paraId="35EA124B" w14:textId="77777777" w:rsidR="007B340D" w:rsidRPr="00CD413F" w:rsidRDefault="007B340D" w:rsidP="00E91A72">
      <w:pPr>
        <w:spacing w:line="360" w:lineRule="auto"/>
        <w:rPr>
          <w:rFonts w:ascii="Times New Roman" w:hAnsi="Times New Roman" w:cs="Times New Roman"/>
          <w:b/>
          <w:bCs/>
          <w:color w:val="FF0000"/>
        </w:rPr>
      </w:pPr>
    </w:p>
    <w:p w14:paraId="1940EFAD" w14:textId="77777777" w:rsidR="007B340D" w:rsidRPr="00CD413F" w:rsidRDefault="007B340D" w:rsidP="00E91A72">
      <w:pPr>
        <w:spacing w:line="360" w:lineRule="auto"/>
        <w:rPr>
          <w:rFonts w:ascii="Times New Roman" w:hAnsi="Times New Roman" w:cs="Times New Roman"/>
          <w:b/>
          <w:bCs/>
          <w:color w:val="FF0000"/>
        </w:rPr>
      </w:pPr>
    </w:p>
    <w:p w14:paraId="48811223" w14:textId="77777777" w:rsidR="007B340D" w:rsidRPr="00CD413F" w:rsidRDefault="007B340D" w:rsidP="00E91A72">
      <w:pPr>
        <w:spacing w:line="360" w:lineRule="auto"/>
        <w:rPr>
          <w:rFonts w:ascii="Times New Roman" w:hAnsi="Times New Roman" w:cs="Times New Roman"/>
          <w:b/>
          <w:bCs/>
          <w:color w:val="FF0000"/>
        </w:rPr>
      </w:pPr>
    </w:p>
    <w:p w14:paraId="4453855D" w14:textId="77777777" w:rsidR="007B340D" w:rsidRPr="00CD413F" w:rsidRDefault="007B340D" w:rsidP="00E91A72">
      <w:pPr>
        <w:spacing w:line="360" w:lineRule="auto"/>
        <w:rPr>
          <w:rFonts w:ascii="Times New Roman" w:hAnsi="Times New Roman" w:cs="Times New Roman"/>
          <w:b/>
          <w:bCs/>
          <w:color w:val="FF0000"/>
        </w:rPr>
      </w:pPr>
    </w:p>
    <w:p w14:paraId="77A27BFC" w14:textId="77777777" w:rsidR="007B340D" w:rsidRPr="00CD413F" w:rsidRDefault="007B340D" w:rsidP="00E91A72">
      <w:pPr>
        <w:spacing w:line="360" w:lineRule="auto"/>
        <w:rPr>
          <w:rFonts w:ascii="Times New Roman" w:hAnsi="Times New Roman" w:cs="Times New Roman"/>
          <w:b/>
          <w:bCs/>
          <w:color w:val="FF0000"/>
        </w:rPr>
      </w:pPr>
    </w:p>
    <w:p w14:paraId="2AF723A4" w14:textId="77777777" w:rsidR="007B340D" w:rsidRPr="00CD413F" w:rsidRDefault="007B340D" w:rsidP="00E91A72">
      <w:pPr>
        <w:spacing w:line="360" w:lineRule="auto"/>
        <w:rPr>
          <w:rFonts w:ascii="Times New Roman" w:hAnsi="Times New Roman" w:cs="Times New Roman"/>
          <w:b/>
          <w:bCs/>
          <w:color w:val="FF0000"/>
        </w:rPr>
      </w:pPr>
    </w:p>
    <w:p w14:paraId="51102DB6" w14:textId="77777777" w:rsidR="007B340D" w:rsidRPr="00CD413F" w:rsidRDefault="007B340D" w:rsidP="00E91A72">
      <w:pPr>
        <w:spacing w:line="360" w:lineRule="auto"/>
        <w:rPr>
          <w:rFonts w:ascii="Times New Roman" w:hAnsi="Times New Roman" w:cs="Times New Roman"/>
          <w:b/>
          <w:bCs/>
          <w:color w:val="FF0000"/>
        </w:rPr>
      </w:pPr>
    </w:p>
    <w:p w14:paraId="169608D3" w14:textId="77777777" w:rsidR="007B340D" w:rsidRPr="00CD413F" w:rsidRDefault="007B340D" w:rsidP="00E91A72">
      <w:pPr>
        <w:spacing w:line="360" w:lineRule="auto"/>
        <w:rPr>
          <w:rFonts w:ascii="Times New Roman" w:hAnsi="Times New Roman" w:cs="Times New Roman"/>
          <w:b/>
          <w:bCs/>
          <w:color w:val="FF0000"/>
        </w:rPr>
      </w:pPr>
    </w:p>
    <w:p w14:paraId="0A67237C" w14:textId="77777777" w:rsidR="007B340D" w:rsidRPr="00CD413F" w:rsidRDefault="007B340D" w:rsidP="00E91A72">
      <w:pPr>
        <w:spacing w:line="360" w:lineRule="auto"/>
        <w:rPr>
          <w:rFonts w:ascii="Times New Roman" w:hAnsi="Times New Roman" w:cs="Times New Roman"/>
          <w:b/>
          <w:bCs/>
          <w:color w:val="FF0000"/>
        </w:rPr>
      </w:pPr>
    </w:p>
    <w:p w14:paraId="08C5B4EC" w14:textId="77777777" w:rsidR="007B340D" w:rsidRPr="00CD413F" w:rsidRDefault="007B340D" w:rsidP="00E91A72">
      <w:pPr>
        <w:spacing w:line="360" w:lineRule="auto"/>
        <w:rPr>
          <w:rFonts w:ascii="Times New Roman" w:hAnsi="Times New Roman" w:cs="Times New Roman"/>
          <w:b/>
          <w:bCs/>
          <w:color w:val="FF0000"/>
        </w:rPr>
      </w:pPr>
    </w:p>
    <w:p w14:paraId="43466941" w14:textId="77777777" w:rsidR="007B340D" w:rsidRPr="00CD413F" w:rsidRDefault="007B340D" w:rsidP="00E91A72">
      <w:pPr>
        <w:spacing w:line="360" w:lineRule="auto"/>
        <w:rPr>
          <w:rFonts w:ascii="Times New Roman" w:hAnsi="Times New Roman" w:cs="Times New Roman"/>
          <w:b/>
          <w:bCs/>
          <w:color w:val="FF0000"/>
        </w:rPr>
      </w:pPr>
    </w:p>
    <w:p w14:paraId="72483746" w14:textId="77777777" w:rsidR="007B340D" w:rsidRPr="00CD413F" w:rsidRDefault="007B340D" w:rsidP="00E91A72">
      <w:pPr>
        <w:spacing w:line="360" w:lineRule="auto"/>
        <w:rPr>
          <w:rFonts w:ascii="Times New Roman" w:hAnsi="Times New Roman" w:cs="Times New Roman"/>
          <w:b/>
          <w:bCs/>
          <w:color w:val="FF0000"/>
        </w:rPr>
      </w:pPr>
    </w:p>
    <w:p w14:paraId="02F43754" w14:textId="77777777" w:rsidR="007B340D" w:rsidRPr="00CD413F" w:rsidRDefault="007B340D" w:rsidP="00E91A72">
      <w:pPr>
        <w:spacing w:line="360" w:lineRule="auto"/>
        <w:rPr>
          <w:rFonts w:ascii="Times New Roman" w:hAnsi="Times New Roman" w:cs="Times New Roman"/>
          <w:b/>
          <w:bCs/>
          <w:color w:val="FF0000"/>
        </w:rPr>
      </w:pPr>
    </w:p>
    <w:p w14:paraId="5A2B461D" w14:textId="77777777" w:rsidR="007B340D" w:rsidRPr="00CD413F" w:rsidRDefault="007B340D" w:rsidP="00E91A72">
      <w:pPr>
        <w:spacing w:line="360" w:lineRule="auto"/>
        <w:rPr>
          <w:rFonts w:ascii="Times New Roman" w:hAnsi="Times New Roman" w:cs="Times New Roman"/>
          <w:b/>
          <w:bCs/>
          <w:color w:val="FF0000"/>
        </w:rPr>
      </w:pPr>
    </w:p>
    <w:p w14:paraId="76855382" w14:textId="77777777" w:rsidR="007B340D" w:rsidRPr="00CD413F" w:rsidRDefault="007B340D" w:rsidP="00E91A72">
      <w:pPr>
        <w:spacing w:line="360" w:lineRule="auto"/>
        <w:rPr>
          <w:rFonts w:ascii="Times New Roman" w:hAnsi="Times New Roman" w:cs="Times New Roman"/>
          <w:b/>
          <w:bCs/>
          <w:color w:val="FF0000"/>
        </w:rPr>
      </w:pPr>
    </w:p>
    <w:p w14:paraId="32DEDF2C" w14:textId="77777777" w:rsidR="007B340D" w:rsidRPr="00CD413F" w:rsidRDefault="007B340D" w:rsidP="00E91A72">
      <w:pPr>
        <w:spacing w:line="360" w:lineRule="auto"/>
        <w:rPr>
          <w:rFonts w:ascii="Times New Roman" w:hAnsi="Times New Roman" w:cs="Times New Roman"/>
          <w:b/>
          <w:bCs/>
          <w:color w:val="FF0000"/>
        </w:rPr>
      </w:pPr>
    </w:p>
    <w:p w14:paraId="311B4EE5" w14:textId="77777777" w:rsidR="007B340D" w:rsidRPr="00CD413F" w:rsidRDefault="007B340D" w:rsidP="00E91A72">
      <w:pPr>
        <w:spacing w:line="360" w:lineRule="auto"/>
        <w:rPr>
          <w:rFonts w:ascii="Times New Roman" w:hAnsi="Times New Roman" w:cs="Times New Roman"/>
          <w:b/>
          <w:bCs/>
          <w:color w:val="FF0000"/>
        </w:rPr>
      </w:pPr>
    </w:p>
    <w:p w14:paraId="6196843C" w14:textId="77777777" w:rsidR="007B340D" w:rsidRPr="00CD413F" w:rsidRDefault="007B340D" w:rsidP="00E91A72">
      <w:pPr>
        <w:spacing w:line="360" w:lineRule="auto"/>
        <w:rPr>
          <w:rFonts w:ascii="Times New Roman" w:hAnsi="Times New Roman" w:cs="Times New Roman"/>
          <w:b/>
          <w:bCs/>
          <w:color w:val="FF0000"/>
        </w:rPr>
      </w:pPr>
    </w:p>
    <w:p w14:paraId="6F1DCA27" w14:textId="77777777" w:rsidR="007B340D" w:rsidRPr="00CD413F" w:rsidRDefault="007B340D" w:rsidP="00E91A72">
      <w:pPr>
        <w:spacing w:line="360" w:lineRule="auto"/>
        <w:rPr>
          <w:rFonts w:ascii="Times New Roman" w:hAnsi="Times New Roman" w:cs="Times New Roman"/>
          <w:b/>
          <w:bCs/>
          <w:color w:val="FF0000"/>
        </w:rPr>
      </w:pPr>
    </w:p>
    <w:p w14:paraId="2FA5DEF7" w14:textId="77777777" w:rsidR="007B340D" w:rsidRPr="00CD413F" w:rsidRDefault="007B340D" w:rsidP="00E91A72">
      <w:pPr>
        <w:spacing w:line="360" w:lineRule="auto"/>
        <w:rPr>
          <w:rFonts w:ascii="Times New Roman" w:hAnsi="Times New Roman" w:cs="Times New Roman"/>
          <w:b/>
          <w:bCs/>
          <w:color w:val="FF0000"/>
        </w:rPr>
      </w:pPr>
    </w:p>
    <w:p w14:paraId="63BC235F" w14:textId="77777777" w:rsidR="007B340D" w:rsidRPr="00CD413F" w:rsidRDefault="007B340D" w:rsidP="00E91A72">
      <w:pPr>
        <w:spacing w:line="360" w:lineRule="auto"/>
        <w:rPr>
          <w:rFonts w:ascii="Times New Roman" w:hAnsi="Times New Roman" w:cs="Times New Roman"/>
          <w:b/>
          <w:bCs/>
          <w:color w:val="FF0000"/>
        </w:rPr>
      </w:pPr>
    </w:p>
    <w:p w14:paraId="4EEE3763" w14:textId="77777777" w:rsidR="007B340D" w:rsidRPr="00CD413F" w:rsidRDefault="007B340D" w:rsidP="00E91A72">
      <w:pPr>
        <w:spacing w:line="360" w:lineRule="auto"/>
        <w:rPr>
          <w:rFonts w:ascii="Times New Roman" w:hAnsi="Times New Roman" w:cs="Times New Roman"/>
          <w:b/>
          <w:bCs/>
          <w:color w:val="FF0000"/>
        </w:rPr>
      </w:pPr>
    </w:p>
    <w:p w14:paraId="719EC995" w14:textId="77777777" w:rsidR="007B340D" w:rsidRPr="00CD413F" w:rsidRDefault="007B340D" w:rsidP="00E91A72">
      <w:pPr>
        <w:spacing w:line="360" w:lineRule="auto"/>
        <w:rPr>
          <w:rFonts w:ascii="Times New Roman" w:hAnsi="Times New Roman" w:cs="Times New Roman"/>
          <w:b/>
          <w:bCs/>
          <w:color w:val="FF0000"/>
        </w:rPr>
      </w:pPr>
    </w:p>
    <w:p w14:paraId="2399A598" w14:textId="77777777" w:rsidR="00B34FBB" w:rsidRPr="00CD413F" w:rsidRDefault="00B34FBB" w:rsidP="00E91A72">
      <w:pPr>
        <w:spacing w:line="360" w:lineRule="auto"/>
        <w:rPr>
          <w:rFonts w:ascii="Times New Roman" w:hAnsi="Times New Roman" w:cs="Times New Roman"/>
          <w:b/>
          <w:bCs/>
          <w:color w:val="FF0000"/>
        </w:rPr>
      </w:pPr>
    </w:p>
    <w:p w14:paraId="3E03DF00" w14:textId="1E2A40EA" w:rsidR="00B34FBB" w:rsidRPr="00CD413F" w:rsidRDefault="00B34FBB" w:rsidP="007B340D">
      <w:pPr>
        <w:spacing w:line="360" w:lineRule="auto"/>
        <w:rPr>
          <w:rFonts w:ascii="Times New Roman" w:hAnsi="Times New Roman" w:cs="Times New Roman"/>
          <w:b/>
          <w:bCs/>
          <w:color w:val="000000" w:themeColor="text1"/>
          <w:lang w:val="en-US"/>
        </w:rPr>
      </w:pPr>
      <w:r w:rsidRPr="00CD413F">
        <w:rPr>
          <w:rFonts w:ascii="Times New Roman" w:hAnsi="Times New Roman" w:cs="Times New Roman"/>
          <w:b/>
          <w:bCs/>
          <w:color w:val="000000" w:themeColor="text1"/>
          <w:lang w:val="en-US"/>
        </w:rPr>
        <w:t xml:space="preserve">6 – </w:t>
      </w:r>
      <w:r w:rsidR="00935214">
        <w:rPr>
          <w:rFonts w:ascii="Times New Roman" w:hAnsi="Times New Roman" w:cs="Times New Roman"/>
          <w:b/>
          <w:bCs/>
          <w:color w:val="000000" w:themeColor="text1"/>
          <w:lang w:val="en-US"/>
        </w:rPr>
        <w:t>Reparation</w:t>
      </w:r>
      <w:r w:rsidR="0020583A" w:rsidRPr="00CD413F">
        <w:rPr>
          <w:rFonts w:ascii="Times New Roman" w:hAnsi="Times New Roman" w:cs="Times New Roman"/>
          <w:b/>
          <w:bCs/>
          <w:color w:val="000000" w:themeColor="text1"/>
          <w:lang w:val="en-US"/>
        </w:rPr>
        <w:t xml:space="preserve"> and </w:t>
      </w:r>
      <w:r w:rsidR="00935214">
        <w:rPr>
          <w:rFonts w:ascii="Times New Roman" w:hAnsi="Times New Roman" w:cs="Times New Roman"/>
          <w:b/>
          <w:bCs/>
          <w:color w:val="000000" w:themeColor="text1"/>
          <w:lang w:val="en-US"/>
        </w:rPr>
        <w:t>accountability</w:t>
      </w:r>
    </w:p>
    <w:p w14:paraId="43D2054A" w14:textId="77777777" w:rsidR="00C74703" w:rsidRPr="00CD413F" w:rsidRDefault="00C74703" w:rsidP="007B340D">
      <w:pPr>
        <w:spacing w:line="360" w:lineRule="auto"/>
        <w:rPr>
          <w:rFonts w:ascii="Times New Roman" w:hAnsi="Times New Roman" w:cs="Times New Roman"/>
          <w:lang w:val="en-US"/>
        </w:rPr>
      </w:pPr>
    </w:p>
    <w:p w14:paraId="6D28D268" w14:textId="6E46E3FC" w:rsidR="0020583A" w:rsidRPr="00CD413F" w:rsidRDefault="0020583A" w:rsidP="0020583A">
      <w:pPr>
        <w:spacing w:line="360" w:lineRule="auto"/>
        <w:ind w:firstLine="720"/>
        <w:jc w:val="both"/>
        <w:rPr>
          <w:rFonts w:ascii="Times New Roman" w:hAnsi="Times New Roman" w:cs="Times New Roman"/>
          <w:lang w:val="en-US"/>
        </w:rPr>
      </w:pPr>
      <w:r w:rsidRPr="00CD413F">
        <w:rPr>
          <w:rFonts w:ascii="Times New Roman" w:hAnsi="Times New Roman" w:cs="Times New Roman"/>
          <w:lang w:val="en-US"/>
        </w:rPr>
        <w:t>The National Council of Justice created, through</w:t>
      </w:r>
      <w:r w:rsidR="00935214">
        <w:rPr>
          <w:rFonts w:ascii="Times New Roman" w:hAnsi="Times New Roman" w:cs="Times New Roman"/>
          <w:lang w:val="en-US"/>
        </w:rPr>
        <w:t xml:space="preserve"> the</w:t>
      </w:r>
      <w:r w:rsidRPr="00CD413F">
        <w:rPr>
          <w:rFonts w:ascii="Times New Roman" w:hAnsi="Times New Roman" w:cs="Times New Roman"/>
          <w:lang w:val="en-US"/>
        </w:rPr>
        <w:t xml:space="preserve"> Resolution 331/2020, the DATAJUD. DATAJUD is the National Database of the Judiciary and is responsible for a centralized storage of data and </w:t>
      </w:r>
      <w:r w:rsidR="00935214">
        <w:rPr>
          <w:rFonts w:ascii="Times New Roman" w:hAnsi="Times New Roman" w:cs="Times New Roman"/>
          <w:lang w:val="en-US"/>
        </w:rPr>
        <w:t>procedural</w:t>
      </w:r>
      <w:r w:rsidRPr="00CD413F">
        <w:rPr>
          <w:rFonts w:ascii="Times New Roman" w:hAnsi="Times New Roman" w:cs="Times New Roman"/>
          <w:lang w:val="en-US"/>
        </w:rPr>
        <w:t xml:space="preserve"> metadata related to all physical and electronic processes, public or confidential of the following courts: Superior Court of Justice; </w:t>
      </w:r>
      <w:r w:rsidR="00935214">
        <w:rPr>
          <w:rFonts w:ascii="Times New Roman" w:hAnsi="Times New Roman" w:cs="Times New Roman"/>
          <w:lang w:val="en-US"/>
        </w:rPr>
        <w:t xml:space="preserve">Labor </w:t>
      </w:r>
      <w:r w:rsidRPr="00CD413F">
        <w:rPr>
          <w:rFonts w:ascii="Times New Roman" w:hAnsi="Times New Roman" w:cs="Times New Roman"/>
          <w:lang w:val="en-US"/>
        </w:rPr>
        <w:t xml:space="preserve">Superior Court; Federal Regional Courts and Federal Judges; </w:t>
      </w:r>
      <w:r w:rsidR="00935214">
        <w:rPr>
          <w:rFonts w:ascii="Times New Roman" w:hAnsi="Times New Roman" w:cs="Times New Roman"/>
          <w:lang w:val="en-US"/>
        </w:rPr>
        <w:t xml:space="preserve">Labor </w:t>
      </w:r>
      <w:r w:rsidRPr="00CD413F">
        <w:rPr>
          <w:rFonts w:ascii="Times New Roman" w:hAnsi="Times New Roman" w:cs="Times New Roman"/>
          <w:lang w:val="en-US"/>
        </w:rPr>
        <w:t xml:space="preserve">Courts and Judges; Courts and Military Judges; </w:t>
      </w:r>
      <w:r w:rsidR="00935214" w:rsidRPr="00CD413F">
        <w:rPr>
          <w:rFonts w:ascii="Times New Roman" w:hAnsi="Times New Roman" w:cs="Times New Roman"/>
          <w:lang w:val="en-US"/>
        </w:rPr>
        <w:t xml:space="preserve">States and Federal District and Territories </w:t>
      </w:r>
      <w:r w:rsidRPr="00CD413F">
        <w:rPr>
          <w:rFonts w:ascii="Times New Roman" w:hAnsi="Times New Roman" w:cs="Times New Roman"/>
          <w:lang w:val="en-US"/>
        </w:rPr>
        <w:t xml:space="preserve">Courts and Judges. </w:t>
      </w:r>
    </w:p>
    <w:p w14:paraId="37054059" w14:textId="61AF0C9C" w:rsidR="0020583A" w:rsidRPr="00CD413F" w:rsidRDefault="0020583A" w:rsidP="0020583A">
      <w:pPr>
        <w:spacing w:line="360" w:lineRule="auto"/>
        <w:ind w:firstLine="720"/>
        <w:jc w:val="both"/>
        <w:rPr>
          <w:rFonts w:ascii="Times New Roman" w:hAnsi="Times New Roman" w:cs="Times New Roman"/>
          <w:lang w:val="en-US"/>
        </w:rPr>
      </w:pPr>
      <w:r w:rsidRPr="00CD413F">
        <w:rPr>
          <w:rFonts w:ascii="Times New Roman" w:hAnsi="Times New Roman" w:cs="Times New Roman"/>
          <w:lang w:val="en-US"/>
        </w:rPr>
        <w:t xml:space="preserve">DATAJUD </w:t>
      </w:r>
      <w:r w:rsidR="00935214">
        <w:rPr>
          <w:rFonts w:ascii="Times New Roman" w:hAnsi="Times New Roman" w:cs="Times New Roman"/>
          <w:lang w:val="en-US"/>
        </w:rPr>
        <w:t>reported</w:t>
      </w:r>
      <w:r w:rsidRPr="00CD413F">
        <w:rPr>
          <w:rFonts w:ascii="Times New Roman" w:hAnsi="Times New Roman" w:cs="Times New Roman"/>
          <w:lang w:val="en-US"/>
        </w:rPr>
        <w:t xml:space="preserve">1616 new judicial processes regarding torture nationally registered in 2020, 1989 new processes in 2021 and 1189 new processes in 2022 (until July). In 2020, 1448 cases were judged; in 2021, 1770 cases and, in 2022, 1130 cases (until July). It is important to </w:t>
      </w:r>
      <w:r w:rsidR="00C5213B">
        <w:rPr>
          <w:rFonts w:ascii="Times New Roman" w:hAnsi="Times New Roman" w:cs="Times New Roman"/>
          <w:lang w:val="en-US"/>
        </w:rPr>
        <w:t>highlight</w:t>
      </w:r>
      <w:r w:rsidRPr="00CD413F">
        <w:rPr>
          <w:rFonts w:ascii="Times New Roman" w:hAnsi="Times New Roman" w:cs="Times New Roman"/>
          <w:lang w:val="en-US"/>
        </w:rPr>
        <w:t xml:space="preserve"> the fact that this database has been only recently implemented and that this process is associated with the digitalization of judicial documents and databases from courts of all over the country, thus being a large-scale procedure, given that there are approximately 80 million cases in process in the current judicial system.  </w:t>
      </w:r>
    </w:p>
    <w:p w14:paraId="3642D578" w14:textId="6AA62EA8" w:rsidR="0020583A" w:rsidRPr="00CD413F" w:rsidRDefault="00C5213B" w:rsidP="00C5213B">
      <w:pPr>
        <w:spacing w:line="360" w:lineRule="auto"/>
        <w:ind w:firstLine="720"/>
        <w:jc w:val="both"/>
        <w:rPr>
          <w:rFonts w:ascii="Times New Roman" w:hAnsi="Times New Roman" w:cs="Times New Roman"/>
          <w:lang w:val="en-US"/>
        </w:rPr>
      </w:pPr>
      <w:r w:rsidRPr="00C5213B">
        <w:rPr>
          <w:rFonts w:ascii="Times New Roman" w:hAnsi="Times New Roman" w:cs="Times New Roman"/>
          <w:lang w:val="en-US"/>
        </w:rPr>
        <w:t xml:space="preserve">There is still no systematized information at the national level regarding the </w:t>
      </w:r>
      <w:r>
        <w:rPr>
          <w:rFonts w:ascii="Times New Roman" w:hAnsi="Times New Roman" w:cs="Times New Roman"/>
          <w:lang w:val="en-US"/>
        </w:rPr>
        <w:t>number</w:t>
      </w:r>
      <w:r w:rsidRPr="00C5213B">
        <w:rPr>
          <w:rFonts w:ascii="Times New Roman" w:hAnsi="Times New Roman" w:cs="Times New Roman"/>
          <w:lang w:val="en-US"/>
        </w:rPr>
        <w:t xml:space="preserve"> of civil judgments for compensation for torture and the amount of these compensations, disaggregated by race/col</w:t>
      </w:r>
      <w:r>
        <w:rPr>
          <w:rFonts w:ascii="Times New Roman" w:hAnsi="Times New Roman" w:cs="Times New Roman"/>
          <w:lang w:val="en-US"/>
        </w:rPr>
        <w:t>or, sex, sexuality, origin, among other criteria</w:t>
      </w:r>
      <w:r w:rsidR="0020583A" w:rsidRPr="00CD413F">
        <w:rPr>
          <w:rFonts w:ascii="Times New Roman" w:hAnsi="Times New Roman" w:cs="Times New Roman"/>
          <w:lang w:val="en-US"/>
        </w:rPr>
        <w:t xml:space="preserve">, which </w:t>
      </w:r>
      <w:r>
        <w:rPr>
          <w:rFonts w:ascii="Times New Roman" w:hAnsi="Times New Roman" w:cs="Times New Roman"/>
          <w:lang w:val="en-US"/>
        </w:rPr>
        <w:t>is</w:t>
      </w:r>
      <w:r w:rsidR="0020583A" w:rsidRPr="00CD413F">
        <w:rPr>
          <w:rFonts w:ascii="Times New Roman" w:hAnsi="Times New Roman" w:cs="Times New Roman"/>
          <w:lang w:val="en-US"/>
        </w:rPr>
        <w:t xml:space="preserve"> an issue that needs </w:t>
      </w:r>
      <w:r w:rsidRPr="00C5213B">
        <w:rPr>
          <w:rFonts w:ascii="Times New Roman" w:hAnsi="Times New Roman" w:cs="Times New Roman"/>
          <w:lang w:val="en-US"/>
        </w:rPr>
        <w:t>to be addressed in order to verify the equity in access to justice and the level of commitment of the Brazilian judicial system to the preven</w:t>
      </w:r>
      <w:r>
        <w:rPr>
          <w:rFonts w:ascii="Times New Roman" w:hAnsi="Times New Roman" w:cs="Times New Roman"/>
          <w:lang w:val="en-US"/>
        </w:rPr>
        <w:t xml:space="preserve">tion and combating of torture. </w:t>
      </w:r>
    </w:p>
    <w:p w14:paraId="272E5376" w14:textId="37448B11" w:rsidR="00C5213B" w:rsidRPr="00CD413F" w:rsidRDefault="00C5213B" w:rsidP="00C5213B">
      <w:pPr>
        <w:spacing w:line="360" w:lineRule="auto"/>
        <w:ind w:firstLine="720"/>
        <w:jc w:val="both"/>
        <w:rPr>
          <w:rFonts w:ascii="Times New Roman" w:hAnsi="Times New Roman" w:cs="Times New Roman"/>
          <w:lang w:val="en-US"/>
        </w:rPr>
      </w:pPr>
      <w:r>
        <w:rPr>
          <w:rFonts w:ascii="Times New Roman" w:hAnsi="Times New Roman" w:cs="Times New Roman"/>
          <w:lang w:val="en-US"/>
        </w:rPr>
        <w:t>It</w:t>
      </w:r>
      <w:r w:rsidR="0020583A" w:rsidRPr="00CD413F">
        <w:rPr>
          <w:rFonts w:ascii="Times New Roman" w:hAnsi="Times New Roman" w:cs="Times New Roman"/>
          <w:lang w:val="en-US"/>
        </w:rPr>
        <w:t xml:space="preserve"> is noteworthy that Brazil adopts a system of criminal sentence compensation, which allowed for the time served by detainees at </w:t>
      </w:r>
      <w:r>
        <w:rPr>
          <w:rFonts w:ascii="Times New Roman" w:hAnsi="Times New Roman" w:cs="Times New Roman"/>
          <w:lang w:val="en-US"/>
        </w:rPr>
        <w:t>penitentiaries Plácido de Sá (state of Rio de Janeiro) and at Curado complex (state of Pernambuco</w:t>
      </w:r>
      <w:r w:rsidR="0020583A" w:rsidRPr="00CD413F">
        <w:rPr>
          <w:rFonts w:ascii="Times New Roman" w:hAnsi="Times New Roman" w:cs="Times New Roman"/>
          <w:lang w:val="en-US"/>
        </w:rPr>
        <w:t>) to be counted as double</w:t>
      </w:r>
      <w:r w:rsidR="00FC668B" w:rsidRPr="00CD413F">
        <w:rPr>
          <w:rFonts w:ascii="Times New Roman" w:hAnsi="Times New Roman" w:cs="Times New Roman"/>
          <w:lang w:val="en-US"/>
        </w:rPr>
        <w:t>, in line with Inter-American Cou</w:t>
      </w:r>
      <w:r>
        <w:rPr>
          <w:rFonts w:ascii="Times New Roman" w:hAnsi="Times New Roman" w:cs="Times New Roman"/>
          <w:lang w:val="en-US"/>
        </w:rPr>
        <w:t>rt of Human Rights resolutions, which identified</w:t>
      </w:r>
      <w:r w:rsidR="00FC668B" w:rsidRPr="00CD413F">
        <w:rPr>
          <w:rFonts w:ascii="Times New Roman" w:hAnsi="Times New Roman" w:cs="Times New Roman"/>
          <w:lang w:val="en-US"/>
        </w:rPr>
        <w:t xml:space="preserve"> severe violations of human rights in those facilities, including the practice of torture and </w:t>
      </w:r>
      <w:r w:rsidRPr="00CD413F">
        <w:rPr>
          <w:rFonts w:ascii="Times New Roman" w:hAnsi="Times New Roman" w:cs="Times New Roman"/>
          <w:lang w:val="en-US"/>
        </w:rPr>
        <w:t xml:space="preserve">strongly associated with overcrowding. </w:t>
      </w:r>
    </w:p>
    <w:p w14:paraId="62E8D1AE" w14:textId="1E4F90C7" w:rsidR="0020583A" w:rsidRPr="00CD413F" w:rsidRDefault="00C5213B" w:rsidP="0020583A">
      <w:pPr>
        <w:spacing w:line="360" w:lineRule="auto"/>
        <w:ind w:firstLine="720"/>
        <w:jc w:val="both"/>
        <w:rPr>
          <w:rFonts w:ascii="Times New Roman" w:hAnsi="Times New Roman" w:cs="Times New Roman"/>
          <w:lang w:val="en-US"/>
        </w:rPr>
      </w:pPr>
      <w:r>
        <w:rPr>
          <w:rFonts w:ascii="Times New Roman" w:hAnsi="Times New Roman" w:cs="Times New Roman"/>
          <w:lang w:val="en-US"/>
        </w:rPr>
        <w:t>Regarding the</w:t>
      </w:r>
      <w:r w:rsidR="0020583A" w:rsidRPr="00CD413F">
        <w:rPr>
          <w:rFonts w:ascii="Times New Roman" w:hAnsi="Times New Roman" w:cs="Times New Roman"/>
          <w:lang w:val="en-US"/>
        </w:rPr>
        <w:t xml:space="preserve"> preventi</w:t>
      </w:r>
      <w:r w:rsidR="00FC668B" w:rsidRPr="00CD413F">
        <w:rPr>
          <w:rFonts w:ascii="Times New Roman" w:hAnsi="Times New Roman" w:cs="Times New Roman"/>
          <w:lang w:val="en-US"/>
        </w:rPr>
        <w:t>ve</w:t>
      </w:r>
      <w:r w:rsidR="0020583A" w:rsidRPr="00CD413F">
        <w:rPr>
          <w:rFonts w:ascii="Times New Roman" w:hAnsi="Times New Roman" w:cs="Times New Roman"/>
          <w:lang w:val="en-US"/>
        </w:rPr>
        <w:t xml:space="preserve"> efforts </w:t>
      </w:r>
      <w:r>
        <w:rPr>
          <w:rFonts w:ascii="Times New Roman" w:hAnsi="Times New Roman" w:cs="Times New Roman"/>
          <w:lang w:val="en-US"/>
        </w:rPr>
        <w:t>taken</w:t>
      </w:r>
      <w:r w:rsidR="0020583A" w:rsidRPr="00CD413F">
        <w:rPr>
          <w:rFonts w:ascii="Times New Roman" w:hAnsi="Times New Roman" w:cs="Times New Roman"/>
          <w:lang w:val="en-US"/>
        </w:rPr>
        <w:t xml:space="preserve"> in relation to the historic lessons of the dictatorship, a great part of them ha</w:t>
      </w:r>
      <w:r w:rsidR="00FC668B" w:rsidRPr="00CD413F">
        <w:rPr>
          <w:rFonts w:ascii="Times New Roman" w:hAnsi="Times New Roman" w:cs="Times New Roman"/>
          <w:lang w:val="en-US"/>
        </w:rPr>
        <w:t>s</w:t>
      </w:r>
      <w:r w:rsidR="0020583A" w:rsidRPr="00CD413F">
        <w:rPr>
          <w:rFonts w:ascii="Times New Roman" w:hAnsi="Times New Roman" w:cs="Times New Roman"/>
          <w:lang w:val="en-US"/>
        </w:rPr>
        <w:t xml:space="preserve"> already been </w:t>
      </w:r>
      <w:r>
        <w:rPr>
          <w:rFonts w:ascii="Times New Roman" w:hAnsi="Times New Roman" w:cs="Times New Roman"/>
          <w:lang w:val="en-US"/>
        </w:rPr>
        <w:t>mentioned during Brazil’s presentation at its first day of the CAT exam</w:t>
      </w:r>
      <w:r w:rsidR="0020583A" w:rsidRPr="00CD413F">
        <w:rPr>
          <w:rFonts w:ascii="Times New Roman" w:hAnsi="Times New Roman" w:cs="Times New Roman"/>
          <w:lang w:val="en-US"/>
        </w:rPr>
        <w:t xml:space="preserve">, when </w:t>
      </w:r>
      <w:r>
        <w:rPr>
          <w:rFonts w:ascii="Times New Roman" w:hAnsi="Times New Roman" w:cs="Times New Roman"/>
          <w:lang w:val="en-US"/>
        </w:rPr>
        <w:t>it was</w:t>
      </w:r>
      <w:r w:rsidR="00FC668B" w:rsidRPr="00CD413F">
        <w:rPr>
          <w:rFonts w:ascii="Times New Roman" w:hAnsi="Times New Roman" w:cs="Times New Roman"/>
          <w:lang w:val="en-US"/>
        </w:rPr>
        <w:t xml:space="preserve"> discussed </w:t>
      </w:r>
      <w:r w:rsidR="0020583A" w:rsidRPr="00CD413F">
        <w:rPr>
          <w:rFonts w:ascii="Times New Roman" w:hAnsi="Times New Roman" w:cs="Times New Roman"/>
          <w:lang w:val="en-US"/>
        </w:rPr>
        <w:t xml:space="preserve">actions </w:t>
      </w:r>
      <w:r w:rsidR="00FC668B" w:rsidRPr="00CD413F">
        <w:rPr>
          <w:rFonts w:ascii="Times New Roman" w:hAnsi="Times New Roman" w:cs="Times New Roman"/>
          <w:lang w:val="en-US"/>
        </w:rPr>
        <w:t>aimed at</w:t>
      </w:r>
      <w:r w:rsidR="0020583A" w:rsidRPr="00CD413F">
        <w:rPr>
          <w:rFonts w:ascii="Times New Roman" w:hAnsi="Times New Roman" w:cs="Times New Roman"/>
          <w:lang w:val="en-US"/>
        </w:rPr>
        <w:t xml:space="preserve"> support</w:t>
      </w:r>
      <w:r w:rsidR="00FC668B" w:rsidRPr="00CD413F">
        <w:rPr>
          <w:rFonts w:ascii="Times New Roman" w:hAnsi="Times New Roman" w:cs="Times New Roman"/>
          <w:lang w:val="en-US"/>
        </w:rPr>
        <w:t>ing</w:t>
      </w:r>
      <w:r w:rsidR="0020583A" w:rsidRPr="00CD413F">
        <w:rPr>
          <w:rFonts w:ascii="Times New Roman" w:hAnsi="Times New Roman" w:cs="Times New Roman"/>
          <w:lang w:val="en-US"/>
        </w:rPr>
        <w:t xml:space="preserve"> and </w:t>
      </w:r>
      <w:r w:rsidR="00FC668B" w:rsidRPr="00CD413F">
        <w:rPr>
          <w:rFonts w:ascii="Times New Roman" w:hAnsi="Times New Roman" w:cs="Times New Roman"/>
          <w:lang w:val="en-US"/>
        </w:rPr>
        <w:t xml:space="preserve">bolstering </w:t>
      </w:r>
      <w:r w:rsidR="0020583A" w:rsidRPr="00CD413F">
        <w:rPr>
          <w:rFonts w:ascii="Times New Roman" w:hAnsi="Times New Roman" w:cs="Times New Roman"/>
          <w:lang w:val="en-US"/>
        </w:rPr>
        <w:t>the Special Commission on Pol</w:t>
      </w:r>
      <w:r>
        <w:rPr>
          <w:rFonts w:ascii="Times New Roman" w:hAnsi="Times New Roman" w:cs="Times New Roman"/>
          <w:lang w:val="en-US"/>
        </w:rPr>
        <w:t>itical Deaths and Disappeared Persons</w:t>
      </w:r>
      <w:r w:rsidR="0020583A" w:rsidRPr="00CD413F">
        <w:rPr>
          <w:rFonts w:ascii="Times New Roman" w:hAnsi="Times New Roman" w:cs="Times New Roman"/>
          <w:lang w:val="en-US"/>
        </w:rPr>
        <w:t xml:space="preserve">, </w:t>
      </w:r>
      <w:r w:rsidR="00FC668B" w:rsidRPr="00CD413F">
        <w:rPr>
          <w:rFonts w:ascii="Times New Roman" w:hAnsi="Times New Roman" w:cs="Times New Roman"/>
          <w:lang w:val="en-US"/>
        </w:rPr>
        <w:t>as provided for</w:t>
      </w:r>
      <w:r w:rsidR="0020583A" w:rsidRPr="00CD413F">
        <w:rPr>
          <w:rFonts w:ascii="Times New Roman" w:hAnsi="Times New Roman" w:cs="Times New Roman"/>
          <w:lang w:val="en-US"/>
        </w:rPr>
        <w:t xml:space="preserve"> by </w:t>
      </w:r>
      <w:r>
        <w:rPr>
          <w:rFonts w:ascii="Times New Roman" w:hAnsi="Times New Roman" w:cs="Times New Roman"/>
          <w:lang w:val="en-US"/>
        </w:rPr>
        <w:t xml:space="preserve">the </w:t>
      </w:r>
      <w:r w:rsidR="00FC668B" w:rsidRPr="00CD413F">
        <w:rPr>
          <w:rFonts w:ascii="Times New Roman" w:hAnsi="Times New Roman" w:cs="Times New Roman"/>
          <w:lang w:val="en-US"/>
        </w:rPr>
        <w:t xml:space="preserve">Law </w:t>
      </w:r>
      <w:r w:rsidR="0020583A" w:rsidRPr="00CD413F">
        <w:rPr>
          <w:rFonts w:ascii="Times New Roman" w:hAnsi="Times New Roman" w:cs="Times New Roman"/>
          <w:lang w:val="en-US"/>
        </w:rPr>
        <w:t xml:space="preserve">9.140/95 and the </w:t>
      </w:r>
      <w:r w:rsidR="00FC668B" w:rsidRPr="00CD413F">
        <w:rPr>
          <w:rFonts w:ascii="Times New Roman" w:hAnsi="Times New Roman" w:cs="Times New Roman"/>
          <w:lang w:val="en-US"/>
        </w:rPr>
        <w:t>Amnesty Commission</w:t>
      </w:r>
      <w:r w:rsidR="0020583A" w:rsidRPr="00CD413F">
        <w:rPr>
          <w:rFonts w:ascii="Times New Roman" w:hAnsi="Times New Roman" w:cs="Times New Roman"/>
          <w:lang w:val="en-US"/>
        </w:rPr>
        <w:t>, created by</w:t>
      </w:r>
      <w:r>
        <w:rPr>
          <w:rFonts w:ascii="Times New Roman" w:hAnsi="Times New Roman" w:cs="Times New Roman"/>
          <w:lang w:val="en-US"/>
        </w:rPr>
        <w:t xml:space="preserve"> the</w:t>
      </w:r>
      <w:r w:rsidR="0020583A" w:rsidRPr="00CD413F">
        <w:rPr>
          <w:rFonts w:ascii="Times New Roman" w:hAnsi="Times New Roman" w:cs="Times New Roman"/>
          <w:lang w:val="en-US"/>
        </w:rPr>
        <w:t xml:space="preserve"> </w:t>
      </w:r>
      <w:r w:rsidR="00FC668B" w:rsidRPr="00CD413F">
        <w:rPr>
          <w:rFonts w:ascii="Times New Roman" w:hAnsi="Times New Roman" w:cs="Times New Roman"/>
          <w:lang w:val="en-US"/>
        </w:rPr>
        <w:t>Law</w:t>
      </w:r>
      <w:r w:rsidR="0020583A" w:rsidRPr="00CD413F">
        <w:rPr>
          <w:rFonts w:ascii="Times New Roman" w:hAnsi="Times New Roman" w:cs="Times New Roman"/>
          <w:lang w:val="en-US"/>
        </w:rPr>
        <w:t xml:space="preserve"> 10.559/02, which followed th</w:t>
      </w:r>
      <w:r w:rsidR="00FC668B" w:rsidRPr="00CD413F">
        <w:rPr>
          <w:rFonts w:ascii="Times New Roman" w:hAnsi="Times New Roman" w:cs="Times New Roman"/>
          <w:lang w:val="en-US"/>
        </w:rPr>
        <w:t xml:space="preserve">e </w:t>
      </w:r>
      <w:r w:rsidR="0020583A" w:rsidRPr="00CD413F">
        <w:rPr>
          <w:rFonts w:ascii="Times New Roman" w:hAnsi="Times New Roman" w:cs="Times New Roman"/>
          <w:lang w:val="en-US"/>
        </w:rPr>
        <w:t xml:space="preserve">example </w:t>
      </w:r>
      <w:r w:rsidR="00FC668B" w:rsidRPr="00CD413F">
        <w:rPr>
          <w:rFonts w:ascii="Times New Roman" w:hAnsi="Times New Roman" w:cs="Times New Roman"/>
          <w:lang w:val="en-US"/>
        </w:rPr>
        <w:t xml:space="preserve">of </w:t>
      </w:r>
      <w:r>
        <w:rPr>
          <w:rFonts w:ascii="Times New Roman" w:hAnsi="Times New Roman" w:cs="Times New Roman"/>
          <w:lang w:val="en-US"/>
        </w:rPr>
        <w:t xml:space="preserve">the creation </w:t>
      </w:r>
      <w:r w:rsidR="0020583A" w:rsidRPr="00CD413F">
        <w:rPr>
          <w:rFonts w:ascii="Times New Roman" w:hAnsi="Times New Roman" w:cs="Times New Roman"/>
          <w:lang w:val="en-US"/>
        </w:rPr>
        <w:t xml:space="preserve">of the Special Council </w:t>
      </w:r>
      <w:r w:rsidR="00FC668B" w:rsidRPr="00CD413F">
        <w:rPr>
          <w:rFonts w:ascii="Times New Roman" w:hAnsi="Times New Roman" w:cs="Times New Roman"/>
          <w:lang w:val="en-US"/>
        </w:rPr>
        <w:t xml:space="preserve">for </w:t>
      </w:r>
      <w:r w:rsidR="0020583A" w:rsidRPr="00CD413F">
        <w:rPr>
          <w:rFonts w:ascii="Times New Roman" w:hAnsi="Times New Roman" w:cs="Times New Roman"/>
          <w:lang w:val="en-US"/>
        </w:rPr>
        <w:t>Defense of Democracy, Memory and Truth</w:t>
      </w:r>
      <w:r>
        <w:rPr>
          <w:rFonts w:ascii="Times New Roman" w:hAnsi="Times New Roman" w:cs="Times New Roman"/>
          <w:lang w:val="en-US"/>
        </w:rPr>
        <w:t xml:space="preserve"> </w:t>
      </w:r>
      <w:r w:rsidRPr="00CD413F">
        <w:rPr>
          <w:rFonts w:ascii="Times New Roman" w:hAnsi="Times New Roman" w:cs="Times New Roman"/>
          <w:lang w:val="en-US"/>
        </w:rPr>
        <w:t>within th</w:t>
      </w:r>
      <w:r>
        <w:rPr>
          <w:rFonts w:ascii="Times New Roman" w:hAnsi="Times New Roman" w:cs="Times New Roman"/>
          <w:lang w:val="en-US"/>
        </w:rPr>
        <w:t xml:space="preserve">e </w:t>
      </w:r>
      <w:r w:rsidRPr="00CD413F">
        <w:rPr>
          <w:rFonts w:ascii="Times New Roman" w:hAnsi="Times New Roman" w:cs="Times New Roman"/>
          <w:lang w:val="en-US"/>
        </w:rPr>
        <w:t>Ministry</w:t>
      </w:r>
      <w:r>
        <w:rPr>
          <w:rFonts w:ascii="Times New Roman" w:hAnsi="Times New Roman" w:cs="Times New Roman"/>
          <w:lang w:val="en-US"/>
        </w:rPr>
        <w:t xml:space="preserve"> of Human Rights and Citizenship</w:t>
      </w:r>
      <w:r w:rsidRPr="00CD413F">
        <w:rPr>
          <w:rFonts w:ascii="Times New Roman" w:hAnsi="Times New Roman" w:cs="Times New Roman"/>
          <w:lang w:val="en-US"/>
        </w:rPr>
        <w:t xml:space="preserve">, by </w:t>
      </w:r>
      <w:r>
        <w:rPr>
          <w:rFonts w:ascii="Times New Roman" w:hAnsi="Times New Roman" w:cs="Times New Roman"/>
          <w:lang w:val="en-US"/>
        </w:rPr>
        <w:t xml:space="preserve">the </w:t>
      </w:r>
      <w:r>
        <w:rPr>
          <w:rFonts w:ascii="Times New Roman" w:hAnsi="Times New Roman" w:cs="Times New Roman"/>
          <w:lang w:val="en-US"/>
        </w:rPr>
        <w:t>Decree n. 11.341/23</w:t>
      </w:r>
      <w:r w:rsidR="0020583A" w:rsidRPr="00CD413F">
        <w:rPr>
          <w:rFonts w:ascii="Times New Roman" w:hAnsi="Times New Roman" w:cs="Times New Roman"/>
          <w:lang w:val="en-US"/>
        </w:rPr>
        <w:t xml:space="preserve">. </w:t>
      </w:r>
    </w:p>
    <w:p w14:paraId="4614F492" w14:textId="51BDFFB2" w:rsidR="0020583A" w:rsidRPr="00CD413F" w:rsidRDefault="0020583A" w:rsidP="0020583A">
      <w:pPr>
        <w:spacing w:line="360" w:lineRule="auto"/>
        <w:ind w:firstLine="720"/>
        <w:jc w:val="both"/>
        <w:rPr>
          <w:rFonts w:ascii="Times New Roman" w:hAnsi="Times New Roman" w:cs="Times New Roman"/>
          <w:lang w:val="en-US"/>
        </w:rPr>
      </w:pPr>
      <w:r w:rsidRPr="00CD413F">
        <w:rPr>
          <w:rFonts w:ascii="Times New Roman" w:hAnsi="Times New Roman" w:cs="Times New Roman"/>
          <w:lang w:val="en-US"/>
        </w:rPr>
        <w:t xml:space="preserve">It is also worth </w:t>
      </w:r>
      <w:r w:rsidR="00C5213B">
        <w:rPr>
          <w:rFonts w:ascii="Times New Roman" w:hAnsi="Times New Roman" w:cs="Times New Roman"/>
          <w:lang w:val="en-US"/>
        </w:rPr>
        <w:t>noticing, in the context of the</w:t>
      </w:r>
      <w:r w:rsidRPr="00CD413F">
        <w:rPr>
          <w:rFonts w:ascii="Times New Roman" w:hAnsi="Times New Roman" w:cs="Times New Roman"/>
          <w:lang w:val="en-US"/>
        </w:rPr>
        <w:t xml:space="preserve"> Special Council, the creation of the General-Coordination of Memory and Truth related to Slavery and the Transatlantic Traffic of Enslaved Persons, which is responsible </w:t>
      </w:r>
      <w:r w:rsidR="00FC668B" w:rsidRPr="00CD413F">
        <w:rPr>
          <w:rFonts w:ascii="Times New Roman" w:hAnsi="Times New Roman" w:cs="Times New Roman"/>
          <w:lang w:val="en-US"/>
        </w:rPr>
        <w:t xml:space="preserve">for </w:t>
      </w:r>
      <w:r w:rsidRPr="00CD413F">
        <w:rPr>
          <w:rFonts w:ascii="Times New Roman" w:hAnsi="Times New Roman" w:cs="Times New Roman"/>
          <w:lang w:val="en-US"/>
        </w:rPr>
        <w:t>coordinati</w:t>
      </w:r>
      <w:r w:rsidR="00FC668B" w:rsidRPr="00CD413F">
        <w:rPr>
          <w:rFonts w:ascii="Times New Roman" w:hAnsi="Times New Roman" w:cs="Times New Roman"/>
          <w:lang w:val="en-US"/>
        </w:rPr>
        <w:t>ng</w:t>
      </w:r>
      <w:r w:rsidRPr="00CD413F">
        <w:rPr>
          <w:rFonts w:ascii="Times New Roman" w:hAnsi="Times New Roman" w:cs="Times New Roman"/>
          <w:lang w:val="en-US"/>
        </w:rPr>
        <w:t xml:space="preserve"> the implementation of policies regarding the memory of slavery, making efforts to identify and repair harm caused by slavery and the trafficking of enslaved persons, elaborating and implementing policies related to the memory of slavery and managing activities of monitoring and maintenance of</w:t>
      </w:r>
      <w:r w:rsidR="00FC668B" w:rsidRPr="00CD413F">
        <w:rPr>
          <w:rFonts w:ascii="Times New Roman" w:hAnsi="Times New Roman" w:cs="Times New Roman"/>
          <w:lang w:val="en-US"/>
        </w:rPr>
        <w:t xml:space="preserve"> places associated with the memory of slavery and human trafficking of enslaved persons. </w:t>
      </w:r>
      <w:r w:rsidR="00C5213B">
        <w:rPr>
          <w:rFonts w:ascii="Times New Roman" w:hAnsi="Times New Roman" w:cs="Times New Roman"/>
          <w:lang w:val="en-US"/>
        </w:rPr>
        <w:t>Integrating</w:t>
      </w:r>
      <w:r w:rsidR="00FC668B" w:rsidRPr="00CD413F">
        <w:rPr>
          <w:rFonts w:ascii="Times New Roman" w:hAnsi="Times New Roman" w:cs="Times New Roman"/>
          <w:lang w:val="en-US"/>
        </w:rPr>
        <w:t xml:space="preserve"> these two crucial moments of </w:t>
      </w:r>
      <w:r w:rsidR="00C5213B">
        <w:rPr>
          <w:rFonts w:ascii="Times New Roman" w:hAnsi="Times New Roman" w:cs="Times New Roman"/>
          <w:lang w:val="en-US"/>
        </w:rPr>
        <w:t xml:space="preserve">the </w:t>
      </w:r>
      <w:r w:rsidR="00FC668B" w:rsidRPr="00CD413F">
        <w:rPr>
          <w:rFonts w:ascii="Times New Roman" w:hAnsi="Times New Roman" w:cs="Times New Roman"/>
          <w:lang w:val="en-US"/>
        </w:rPr>
        <w:t>Brazilian history – slavery and the civil-military dictatorship – is fundamental to understanding that racism, authoritarianism and militarization are central and inseparable elements of systematic violation o</w:t>
      </w:r>
      <w:r w:rsidR="00D31E48" w:rsidRPr="00CD413F">
        <w:rPr>
          <w:rFonts w:ascii="Times New Roman" w:hAnsi="Times New Roman" w:cs="Times New Roman"/>
          <w:lang w:val="en-US"/>
        </w:rPr>
        <w:t>f</w:t>
      </w:r>
      <w:r w:rsidR="00FC668B" w:rsidRPr="00CD413F">
        <w:rPr>
          <w:rFonts w:ascii="Times New Roman" w:hAnsi="Times New Roman" w:cs="Times New Roman"/>
          <w:lang w:val="en-US"/>
        </w:rPr>
        <w:t xml:space="preserve"> human rights</w:t>
      </w:r>
      <w:r w:rsidR="00D31E48" w:rsidRPr="00CD413F">
        <w:rPr>
          <w:rFonts w:ascii="Times New Roman" w:hAnsi="Times New Roman" w:cs="Times New Roman"/>
          <w:lang w:val="en-US"/>
        </w:rPr>
        <w:t xml:space="preserve"> such as torture and police brutality, </w:t>
      </w:r>
      <w:r w:rsidR="00046943" w:rsidRPr="00046943">
        <w:rPr>
          <w:rFonts w:ascii="Times New Roman" w:hAnsi="Times New Roman" w:cs="Times New Roman"/>
          <w:lang w:val="en-US"/>
        </w:rPr>
        <w:t>which disproportionately affect the black and impoverished population of urban peripheries.</w:t>
      </w:r>
    </w:p>
    <w:p w14:paraId="7528AA7A" w14:textId="77777777" w:rsidR="003376FA" w:rsidRPr="00CD413F" w:rsidRDefault="003376FA" w:rsidP="003376FA">
      <w:pPr>
        <w:jc w:val="both"/>
        <w:rPr>
          <w:rFonts w:ascii="Times New Roman" w:hAnsi="Times New Roman" w:cs="Times New Roman"/>
          <w:b/>
          <w:color w:val="000000"/>
        </w:rPr>
      </w:pPr>
    </w:p>
    <w:p w14:paraId="34210701" w14:textId="77777777" w:rsidR="003376FA" w:rsidRPr="00CD413F" w:rsidRDefault="003376FA" w:rsidP="003376FA">
      <w:pPr>
        <w:jc w:val="both"/>
        <w:rPr>
          <w:rFonts w:ascii="Times New Roman" w:hAnsi="Times New Roman" w:cs="Times New Roman"/>
          <w:color w:val="000000"/>
        </w:rPr>
      </w:pPr>
    </w:p>
    <w:p w14:paraId="0DE82FB7" w14:textId="77777777" w:rsidR="003376FA" w:rsidRPr="00CD413F" w:rsidRDefault="003376FA" w:rsidP="00E91A72">
      <w:pPr>
        <w:spacing w:line="360" w:lineRule="auto"/>
        <w:rPr>
          <w:rFonts w:ascii="Times New Roman" w:hAnsi="Times New Roman" w:cs="Times New Roman"/>
        </w:rPr>
      </w:pPr>
    </w:p>
    <w:p w14:paraId="3FA6C463" w14:textId="77777777" w:rsidR="00E012BA" w:rsidRPr="00CD413F" w:rsidRDefault="00E012BA" w:rsidP="00E91A72">
      <w:pPr>
        <w:spacing w:line="360" w:lineRule="auto"/>
        <w:rPr>
          <w:rFonts w:ascii="Times New Roman" w:hAnsi="Times New Roman" w:cs="Times New Roman"/>
        </w:rPr>
      </w:pPr>
    </w:p>
    <w:p w14:paraId="622EE628" w14:textId="77777777" w:rsidR="00E012BA" w:rsidRPr="00CD413F" w:rsidRDefault="00E012BA" w:rsidP="00E91A72">
      <w:pPr>
        <w:spacing w:line="360" w:lineRule="auto"/>
        <w:rPr>
          <w:rFonts w:ascii="Times New Roman" w:hAnsi="Times New Roman" w:cs="Times New Roman"/>
        </w:rPr>
      </w:pPr>
    </w:p>
    <w:p w14:paraId="10393E71" w14:textId="77777777" w:rsidR="00E012BA" w:rsidRPr="00CD413F" w:rsidRDefault="00E012BA" w:rsidP="00E91A72">
      <w:pPr>
        <w:spacing w:line="360" w:lineRule="auto"/>
        <w:rPr>
          <w:rFonts w:ascii="Times New Roman" w:hAnsi="Times New Roman" w:cs="Times New Roman"/>
        </w:rPr>
      </w:pPr>
    </w:p>
    <w:p w14:paraId="1E468218" w14:textId="77777777" w:rsidR="00E012BA" w:rsidRPr="00CD413F" w:rsidRDefault="00E012BA" w:rsidP="00E91A72">
      <w:pPr>
        <w:spacing w:line="360" w:lineRule="auto"/>
        <w:rPr>
          <w:rFonts w:ascii="Times New Roman" w:hAnsi="Times New Roman" w:cs="Times New Roman"/>
        </w:rPr>
      </w:pPr>
    </w:p>
    <w:p w14:paraId="2FA05B2E" w14:textId="77777777" w:rsidR="00E012BA" w:rsidRPr="00CD413F" w:rsidRDefault="00E012BA" w:rsidP="00E91A72">
      <w:pPr>
        <w:spacing w:line="360" w:lineRule="auto"/>
        <w:rPr>
          <w:rFonts w:ascii="Times New Roman" w:hAnsi="Times New Roman" w:cs="Times New Roman"/>
        </w:rPr>
      </w:pPr>
    </w:p>
    <w:p w14:paraId="07FDE0EC" w14:textId="77777777" w:rsidR="00E012BA" w:rsidRPr="00CD413F" w:rsidRDefault="00E012BA" w:rsidP="00E91A72">
      <w:pPr>
        <w:spacing w:line="360" w:lineRule="auto"/>
        <w:rPr>
          <w:rFonts w:ascii="Times New Roman" w:hAnsi="Times New Roman" w:cs="Times New Roman"/>
        </w:rPr>
      </w:pPr>
    </w:p>
    <w:p w14:paraId="72F3F438" w14:textId="77777777" w:rsidR="00E012BA" w:rsidRPr="00CD413F" w:rsidRDefault="00E012BA" w:rsidP="00E91A72">
      <w:pPr>
        <w:spacing w:line="360" w:lineRule="auto"/>
        <w:rPr>
          <w:rFonts w:ascii="Times New Roman" w:hAnsi="Times New Roman" w:cs="Times New Roman"/>
        </w:rPr>
      </w:pPr>
    </w:p>
    <w:p w14:paraId="21BC6447" w14:textId="77777777" w:rsidR="00D31E48" w:rsidRPr="00CD413F" w:rsidRDefault="00D31E48" w:rsidP="00E91A72">
      <w:pPr>
        <w:spacing w:line="360" w:lineRule="auto"/>
        <w:rPr>
          <w:rFonts w:ascii="Times New Roman" w:hAnsi="Times New Roman" w:cs="Times New Roman"/>
        </w:rPr>
      </w:pPr>
    </w:p>
    <w:p w14:paraId="1C285A7A" w14:textId="77777777" w:rsidR="00D31E48" w:rsidRDefault="00D31E48" w:rsidP="00E91A72">
      <w:pPr>
        <w:spacing w:line="360" w:lineRule="auto"/>
        <w:rPr>
          <w:rFonts w:ascii="Times New Roman" w:hAnsi="Times New Roman" w:cs="Times New Roman"/>
        </w:rPr>
      </w:pPr>
    </w:p>
    <w:p w14:paraId="01073BF1" w14:textId="77777777" w:rsidR="00046943" w:rsidRDefault="00046943" w:rsidP="00E91A72">
      <w:pPr>
        <w:spacing w:line="360" w:lineRule="auto"/>
        <w:rPr>
          <w:rFonts w:ascii="Times New Roman" w:hAnsi="Times New Roman" w:cs="Times New Roman"/>
        </w:rPr>
      </w:pPr>
    </w:p>
    <w:p w14:paraId="0D932BB9" w14:textId="77777777" w:rsidR="00046943" w:rsidRDefault="00046943" w:rsidP="00E91A72">
      <w:pPr>
        <w:spacing w:line="360" w:lineRule="auto"/>
        <w:rPr>
          <w:rFonts w:ascii="Times New Roman" w:hAnsi="Times New Roman" w:cs="Times New Roman"/>
        </w:rPr>
      </w:pPr>
    </w:p>
    <w:p w14:paraId="62012143" w14:textId="77777777" w:rsidR="00046943" w:rsidRDefault="00046943" w:rsidP="00E91A72">
      <w:pPr>
        <w:spacing w:line="360" w:lineRule="auto"/>
        <w:rPr>
          <w:rFonts w:ascii="Times New Roman" w:hAnsi="Times New Roman" w:cs="Times New Roman"/>
        </w:rPr>
      </w:pPr>
    </w:p>
    <w:p w14:paraId="6065F080" w14:textId="77777777" w:rsidR="00046943" w:rsidRDefault="00046943" w:rsidP="00E91A72">
      <w:pPr>
        <w:spacing w:line="360" w:lineRule="auto"/>
        <w:rPr>
          <w:rFonts w:ascii="Times New Roman" w:hAnsi="Times New Roman" w:cs="Times New Roman"/>
        </w:rPr>
      </w:pPr>
    </w:p>
    <w:p w14:paraId="41C848E6" w14:textId="77777777" w:rsidR="00046943" w:rsidRDefault="00046943" w:rsidP="00E91A72">
      <w:pPr>
        <w:spacing w:line="360" w:lineRule="auto"/>
        <w:rPr>
          <w:rFonts w:ascii="Times New Roman" w:hAnsi="Times New Roman" w:cs="Times New Roman"/>
        </w:rPr>
      </w:pPr>
    </w:p>
    <w:p w14:paraId="3BA176B2" w14:textId="77777777" w:rsidR="00046943" w:rsidRPr="00CD413F" w:rsidRDefault="00046943" w:rsidP="00E91A72">
      <w:pPr>
        <w:spacing w:line="360" w:lineRule="auto"/>
        <w:rPr>
          <w:rFonts w:ascii="Times New Roman" w:hAnsi="Times New Roman" w:cs="Times New Roman"/>
        </w:rPr>
      </w:pPr>
    </w:p>
    <w:p w14:paraId="7F52A98A" w14:textId="3D43FAA6" w:rsidR="00B34FBB" w:rsidRPr="00CD413F" w:rsidRDefault="00B34FBB" w:rsidP="00A12AD8">
      <w:pPr>
        <w:pStyle w:val="NormalWeb"/>
        <w:spacing w:line="360" w:lineRule="auto"/>
        <w:jc w:val="both"/>
        <w:rPr>
          <w:b/>
          <w:bCs/>
          <w:szCs w:val="22"/>
          <w:lang w:val="en-US"/>
        </w:rPr>
      </w:pPr>
      <w:r w:rsidRPr="00CD413F">
        <w:rPr>
          <w:b/>
          <w:bCs/>
          <w:szCs w:val="22"/>
          <w:lang w:val="en-US"/>
        </w:rPr>
        <w:t>7 –</w:t>
      </w:r>
      <w:r w:rsidR="0051209F" w:rsidRPr="00CD413F">
        <w:rPr>
          <w:b/>
          <w:bCs/>
          <w:szCs w:val="22"/>
          <w:lang w:val="en-US"/>
        </w:rPr>
        <w:t>Military jurisdiction and investigative powers of the Public Ministry</w:t>
      </w:r>
    </w:p>
    <w:p w14:paraId="6935B5DB" w14:textId="6D875856" w:rsidR="00046943" w:rsidRDefault="00046943" w:rsidP="00D31E48">
      <w:pPr>
        <w:pStyle w:val="NormalWeb"/>
        <w:spacing w:before="0" w:beforeAutospacing="0" w:after="0" w:afterAutospacing="0" w:line="360" w:lineRule="auto"/>
        <w:ind w:firstLine="720"/>
        <w:jc w:val="both"/>
        <w:rPr>
          <w:szCs w:val="22"/>
          <w:lang w:val="en-US"/>
        </w:rPr>
      </w:pPr>
      <w:r w:rsidRPr="00046943">
        <w:rPr>
          <w:szCs w:val="22"/>
          <w:lang w:val="en-US"/>
        </w:rPr>
        <w:t>The Brazilian Public Ministry is a robust, independent, and autonomous institution established by the constitution to defend the legal system, democratic institutions, and the social interests of vulnerable individuals, which necessarily includes th</w:t>
      </w:r>
      <w:r>
        <w:rPr>
          <w:szCs w:val="22"/>
          <w:lang w:val="en-US"/>
        </w:rPr>
        <w:t>e unwavering fight against the unacceptable and systemic crime</w:t>
      </w:r>
      <w:r w:rsidRPr="00046943">
        <w:rPr>
          <w:szCs w:val="22"/>
          <w:lang w:val="en-US"/>
        </w:rPr>
        <w:t xml:space="preserve"> of torture committed in Brazil.</w:t>
      </w:r>
    </w:p>
    <w:p w14:paraId="09675D59" w14:textId="5B2EFBB8" w:rsidR="00B01F66" w:rsidRPr="00CD413F" w:rsidRDefault="00B01F66" w:rsidP="00D31E48">
      <w:pPr>
        <w:pStyle w:val="NormalWeb"/>
        <w:spacing w:before="0" w:beforeAutospacing="0" w:after="0" w:afterAutospacing="0" w:line="360" w:lineRule="auto"/>
        <w:ind w:firstLine="720"/>
        <w:jc w:val="both"/>
        <w:rPr>
          <w:szCs w:val="22"/>
          <w:lang w:val="en-US"/>
        </w:rPr>
      </w:pPr>
      <w:r w:rsidRPr="00CD413F">
        <w:rPr>
          <w:szCs w:val="22"/>
          <w:lang w:val="en-US"/>
        </w:rPr>
        <w:t>Answering to some of the questions, in relation to military jurisdiction and to the trial of p</w:t>
      </w:r>
      <w:r w:rsidR="00046943">
        <w:rPr>
          <w:szCs w:val="22"/>
          <w:lang w:val="en-US"/>
        </w:rPr>
        <w:t>olice officers who commit crime</w:t>
      </w:r>
      <w:r w:rsidRPr="00CD413F">
        <w:rPr>
          <w:szCs w:val="22"/>
          <w:lang w:val="en-US"/>
        </w:rPr>
        <w:t xml:space="preserve"> of torture against civilians, it is important to clarify some key issues.</w:t>
      </w:r>
    </w:p>
    <w:p w14:paraId="52808FB7" w14:textId="77777777" w:rsidR="00617340" w:rsidRDefault="00617340" w:rsidP="00617340">
      <w:pPr>
        <w:pStyle w:val="NormalWeb"/>
        <w:spacing w:before="0" w:beforeAutospacing="0" w:after="0" w:afterAutospacing="0" w:line="360" w:lineRule="auto"/>
        <w:ind w:firstLine="720"/>
        <w:jc w:val="both"/>
        <w:rPr>
          <w:szCs w:val="22"/>
          <w:lang w:val="en-US"/>
        </w:rPr>
      </w:pPr>
      <w:r>
        <w:rPr>
          <w:szCs w:val="22"/>
          <w:lang w:val="en-US"/>
        </w:rPr>
        <w:t xml:space="preserve">The </w:t>
      </w:r>
      <w:r w:rsidRPr="00617340">
        <w:rPr>
          <w:szCs w:val="22"/>
          <w:lang w:val="en-US"/>
        </w:rPr>
        <w:t>Law n. 13.491 has expanded the list of military crimes, including torture committed during the performance of a military official's duties. However, it's important to note that civil judges still preside over these trials, as they are independent jurists bound to the same court of law that handles common crimes. It's worth mentioning that São Paulo, Minas Gerais, and Rio Grande do Sul have their own Military Courts of Justice, in accordance with Article 125, third paragraph of the Federal Constitution, which authorizes them to do so.</w:t>
      </w:r>
      <w:r w:rsidR="0076687E" w:rsidRPr="00CD413F">
        <w:rPr>
          <w:szCs w:val="22"/>
          <w:lang w:val="en-US"/>
        </w:rPr>
        <w:tab/>
      </w:r>
    </w:p>
    <w:p w14:paraId="5FA57732" w14:textId="77777777" w:rsidR="00617340" w:rsidRDefault="00617340" w:rsidP="00617340">
      <w:pPr>
        <w:pStyle w:val="NormalWeb"/>
        <w:spacing w:before="0" w:beforeAutospacing="0" w:after="0" w:afterAutospacing="0" w:line="360" w:lineRule="auto"/>
        <w:ind w:firstLine="720"/>
        <w:jc w:val="both"/>
        <w:rPr>
          <w:szCs w:val="22"/>
          <w:lang w:val="en-US"/>
        </w:rPr>
      </w:pPr>
      <w:r>
        <w:rPr>
          <w:szCs w:val="22"/>
          <w:lang w:val="en-US"/>
        </w:rPr>
        <w:t>To summarize</w:t>
      </w:r>
      <w:r w:rsidRPr="00617340">
        <w:rPr>
          <w:szCs w:val="22"/>
          <w:lang w:val="en-US"/>
        </w:rPr>
        <w:t xml:space="preserve">, there are </w:t>
      </w:r>
      <w:r>
        <w:rPr>
          <w:szCs w:val="22"/>
          <w:lang w:val="en-US"/>
        </w:rPr>
        <w:t xml:space="preserve">in general </w:t>
      </w:r>
      <w:r w:rsidRPr="00617340">
        <w:rPr>
          <w:szCs w:val="22"/>
          <w:lang w:val="en-US"/>
        </w:rPr>
        <w:t xml:space="preserve">specialized judges in Military Law or military proceedings under a Court of Justice. Appeals to their decisions are directed to the local Court of Justice, except for the three </w:t>
      </w:r>
      <w:r>
        <w:rPr>
          <w:szCs w:val="22"/>
          <w:lang w:val="en-US"/>
        </w:rPr>
        <w:t xml:space="preserve">aforementioned </w:t>
      </w:r>
      <w:r w:rsidRPr="00617340">
        <w:rPr>
          <w:szCs w:val="22"/>
          <w:lang w:val="en-US"/>
        </w:rPr>
        <w:t>states that have their own Military Courts of Justice, where no military officers participate.</w:t>
      </w:r>
      <w:r w:rsidR="0076687E" w:rsidRPr="00CD413F">
        <w:rPr>
          <w:szCs w:val="22"/>
          <w:lang w:val="en-US"/>
        </w:rPr>
        <w:tab/>
      </w:r>
    </w:p>
    <w:p w14:paraId="05D84984" w14:textId="77777777" w:rsidR="00617340" w:rsidRDefault="00617340" w:rsidP="00617340">
      <w:pPr>
        <w:pStyle w:val="NormalWeb"/>
        <w:spacing w:before="0" w:beforeAutospacing="0" w:after="0" w:afterAutospacing="0" w:line="360" w:lineRule="auto"/>
        <w:ind w:firstLine="720"/>
        <w:jc w:val="both"/>
        <w:rPr>
          <w:szCs w:val="22"/>
          <w:lang w:val="en-US"/>
        </w:rPr>
      </w:pPr>
      <w:r>
        <w:rPr>
          <w:szCs w:val="22"/>
          <w:lang w:val="en-US"/>
        </w:rPr>
        <w:t>Finally</w:t>
      </w:r>
      <w:r w:rsidRPr="00617340">
        <w:rPr>
          <w:szCs w:val="22"/>
          <w:lang w:val="en-US"/>
        </w:rPr>
        <w:t>, the Union Military Court has limited jurisdiction over cri</w:t>
      </w:r>
      <w:r>
        <w:rPr>
          <w:szCs w:val="22"/>
          <w:lang w:val="en-US"/>
        </w:rPr>
        <w:t xml:space="preserve">mes related to the Armed Forces. Hence, </w:t>
      </w:r>
      <w:r w:rsidRPr="00617340">
        <w:rPr>
          <w:szCs w:val="22"/>
          <w:lang w:val="en-US"/>
        </w:rPr>
        <w:t xml:space="preserve">the Union Military Court </w:t>
      </w:r>
      <w:r>
        <w:rPr>
          <w:szCs w:val="22"/>
          <w:lang w:val="en-US"/>
        </w:rPr>
        <w:t>would be responsible for</w:t>
      </w:r>
      <w:r w:rsidRPr="00617340">
        <w:rPr>
          <w:szCs w:val="22"/>
          <w:lang w:val="en-US"/>
        </w:rPr>
        <w:t xml:space="preserve"> </w:t>
      </w:r>
      <w:r>
        <w:rPr>
          <w:szCs w:val="22"/>
          <w:lang w:val="en-US"/>
        </w:rPr>
        <w:t>analyzing crime</w:t>
      </w:r>
      <w:r w:rsidRPr="00617340">
        <w:rPr>
          <w:szCs w:val="22"/>
          <w:lang w:val="en-US"/>
        </w:rPr>
        <w:t xml:space="preserve"> of torture, since the majority of them are perpetrated by state military police. </w:t>
      </w:r>
    </w:p>
    <w:p w14:paraId="6371CB6C" w14:textId="77777777" w:rsidR="00617340" w:rsidRDefault="00617340" w:rsidP="00617340">
      <w:pPr>
        <w:pStyle w:val="NormalWeb"/>
        <w:spacing w:before="0" w:beforeAutospacing="0" w:after="0" w:afterAutospacing="0" w:line="360" w:lineRule="auto"/>
        <w:ind w:firstLine="720"/>
        <w:jc w:val="both"/>
        <w:rPr>
          <w:szCs w:val="22"/>
          <w:lang w:val="en-US"/>
        </w:rPr>
      </w:pPr>
      <w:r>
        <w:rPr>
          <w:szCs w:val="22"/>
          <w:lang w:val="en-US"/>
        </w:rPr>
        <w:t>Concerning</w:t>
      </w:r>
      <w:r w:rsidRPr="00617340">
        <w:rPr>
          <w:szCs w:val="22"/>
          <w:lang w:val="en-US"/>
        </w:rPr>
        <w:t xml:space="preserve"> plans to modify </w:t>
      </w:r>
      <w:r>
        <w:rPr>
          <w:szCs w:val="22"/>
          <w:lang w:val="en-US"/>
        </w:rPr>
        <w:t xml:space="preserve">the </w:t>
      </w:r>
      <w:r w:rsidRPr="00617340">
        <w:rPr>
          <w:szCs w:val="22"/>
          <w:lang w:val="en-US"/>
        </w:rPr>
        <w:t xml:space="preserve">Law 13.491, any changes would have to come from a statement by the Legislative </w:t>
      </w:r>
      <w:r>
        <w:rPr>
          <w:szCs w:val="22"/>
          <w:lang w:val="en-US"/>
        </w:rPr>
        <w:t>Branch</w:t>
      </w:r>
      <w:r w:rsidRPr="00617340">
        <w:rPr>
          <w:szCs w:val="22"/>
          <w:lang w:val="en-US"/>
        </w:rPr>
        <w:t>, and the</w:t>
      </w:r>
      <w:r>
        <w:rPr>
          <w:szCs w:val="22"/>
          <w:lang w:val="en-US"/>
        </w:rPr>
        <w:t xml:space="preserve"> Public Ministry has no direct interference</w:t>
      </w:r>
      <w:r w:rsidRPr="00617340">
        <w:rPr>
          <w:szCs w:val="22"/>
          <w:lang w:val="en-US"/>
        </w:rPr>
        <w:t xml:space="preserve"> over that Power.</w:t>
      </w:r>
      <w:r w:rsidR="0076687E" w:rsidRPr="00CD413F">
        <w:rPr>
          <w:szCs w:val="22"/>
          <w:lang w:val="en-US"/>
        </w:rPr>
        <w:tab/>
      </w:r>
    </w:p>
    <w:p w14:paraId="44E29281" w14:textId="669C21A6" w:rsidR="0076687E" w:rsidRPr="00CD413F" w:rsidRDefault="00617340" w:rsidP="00617340">
      <w:pPr>
        <w:pStyle w:val="NormalWeb"/>
        <w:spacing w:before="0" w:beforeAutospacing="0" w:after="0" w:afterAutospacing="0" w:line="360" w:lineRule="auto"/>
        <w:ind w:firstLine="720"/>
        <w:jc w:val="both"/>
        <w:rPr>
          <w:szCs w:val="22"/>
          <w:lang w:val="en-US"/>
        </w:rPr>
      </w:pPr>
      <w:r>
        <w:rPr>
          <w:szCs w:val="22"/>
          <w:lang w:val="en-US"/>
        </w:rPr>
        <w:t>Regarding</w:t>
      </w:r>
      <w:r w:rsidR="0076687E" w:rsidRPr="00CD413F">
        <w:rPr>
          <w:szCs w:val="22"/>
          <w:lang w:val="en-US"/>
        </w:rPr>
        <w:t xml:space="preserve"> the investigative </w:t>
      </w:r>
      <w:r>
        <w:rPr>
          <w:szCs w:val="22"/>
          <w:lang w:val="en-US"/>
        </w:rPr>
        <w:t>competence</w:t>
      </w:r>
      <w:r w:rsidR="0076687E" w:rsidRPr="00CD413F">
        <w:rPr>
          <w:szCs w:val="22"/>
          <w:lang w:val="en-US"/>
        </w:rPr>
        <w:t xml:space="preserve"> of the Public Ministry, it must be said that it is comprehensive. The Public Ministry may investigate, without legal </w:t>
      </w:r>
      <w:r>
        <w:rPr>
          <w:szCs w:val="22"/>
          <w:lang w:val="en-US"/>
        </w:rPr>
        <w:t>restraints</w:t>
      </w:r>
      <w:r w:rsidR="00180FD7" w:rsidRPr="00CD413F">
        <w:rPr>
          <w:szCs w:val="22"/>
          <w:lang w:val="en-US"/>
        </w:rPr>
        <w:t>, public security agents</w:t>
      </w:r>
      <w:r>
        <w:rPr>
          <w:szCs w:val="22"/>
          <w:lang w:val="en-US"/>
        </w:rPr>
        <w:t>, although</w:t>
      </w:r>
      <w:r w:rsidR="00180FD7" w:rsidRPr="00CD413F">
        <w:rPr>
          <w:szCs w:val="22"/>
          <w:lang w:val="en-US"/>
        </w:rPr>
        <w:t xml:space="preserve"> this investigatio</w:t>
      </w:r>
      <w:r>
        <w:rPr>
          <w:szCs w:val="22"/>
          <w:lang w:val="en-US"/>
        </w:rPr>
        <w:t>n may also be conducted by the police f</w:t>
      </w:r>
      <w:r w:rsidR="00180FD7" w:rsidRPr="00CD413F">
        <w:rPr>
          <w:szCs w:val="22"/>
          <w:lang w:val="en-US"/>
        </w:rPr>
        <w:t xml:space="preserve">orces. In this </w:t>
      </w:r>
      <w:r>
        <w:rPr>
          <w:szCs w:val="22"/>
          <w:lang w:val="en-US"/>
        </w:rPr>
        <w:t>regard</w:t>
      </w:r>
      <w:r w:rsidR="00180FD7" w:rsidRPr="00CD413F">
        <w:rPr>
          <w:szCs w:val="22"/>
          <w:lang w:val="en-US"/>
        </w:rPr>
        <w:t xml:space="preserve">, CNMP has approved </w:t>
      </w:r>
      <w:r>
        <w:rPr>
          <w:szCs w:val="22"/>
          <w:lang w:val="en-US"/>
        </w:rPr>
        <w:t xml:space="preserve">the </w:t>
      </w:r>
      <w:r w:rsidR="00180FD7" w:rsidRPr="00CD413F">
        <w:rPr>
          <w:szCs w:val="22"/>
          <w:lang w:val="en-US"/>
        </w:rPr>
        <w:t xml:space="preserve">Resolution n. 181, which regulates these investigations by means of the Criminal Investigative Procedure, in accordance </w:t>
      </w:r>
      <w:r w:rsidR="00BE0613">
        <w:rPr>
          <w:szCs w:val="22"/>
          <w:lang w:val="en-US"/>
        </w:rPr>
        <w:t>with</w:t>
      </w:r>
      <w:r w:rsidR="00180FD7" w:rsidRPr="00CD413F">
        <w:rPr>
          <w:szCs w:val="22"/>
          <w:lang w:val="en-US"/>
        </w:rPr>
        <w:t xml:space="preserve"> the Federal Supreme Court</w:t>
      </w:r>
      <w:r w:rsidR="00BE0613">
        <w:rPr>
          <w:szCs w:val="22"/>
          <w:lang w:val="en-US"/>
        </w:rPr>
        <w:t>’s</w:t>
      </w:r>
      <w:r w:rsidR="00180FD7" w:rsidRPr="00CD413F">
        <w:rPr>
          <w:szCs w:val="22"/>
          <w:lang w:val="en-US"/>
        </w:rPr>
        <w:t xml:space="preserve"> decisions.</w:t>
      </w:r>
    </w:p>
    <w:p w14:paraId="72C487F3" w14:textId="67E6F1FF" w:rsidR="00180FD7" w:rsidRPr="00CD413F" w:rsidRDefault="00BE0613" w:rsidP="00D31E48">
      <w:pPr>
        <w:pStyle w:val="NormalWeb"/>
        <w:spacing w:before="0" w:beforeAutospacing="0" w:after="0" w:afterAutospacing="0" w:line="360" w:lineRule="auto"/>
        <w:jc w:val="both"/>
        <w:rPr>
          <w:szCs w:val="22"/>
          <w:lang w:val="en-US"/>
        </w:rPr>
      </w:pPr>
      <w:r>
        <w:rPr>
          <w:szCs w:val="22"/>
          <w:lang w:val="en-US"/>
        </w:rPr>
        <w:tab/>
        <w:t xml:space="preserve">In regards to the Guarantee </w:t>
      </w:r>
      <w:r w:rsidR="00180FD7" w:rsidRPr="00CD413F">
        <w:rPr>
          <w:szCs w:val="22"/>
          <w:lang w:val="en-US"/>
        </w:rPr>
        <w:t xml:space="preserve">Judge, article 3-B of </w:t>
      </w:r>
      <w:r>
        <w:rPr>
          <w:szCs w:val="22"/>
          <w:lang w:val="en-US"/>
        </w:rPr>
        <w:t xml:space="preserve">the </w:t>
      </w:r>
      <w:r w:rsidR="00180FD7" w:rsidRPr="00CD413F">
        <w:rPr>
          <w:szCs w:val="22"/>
          <w:lang w:val="en-US"/>
        </w:rPr>
        <w:t>Law 13.964/2019, which reforms the Criminal Procedure Code, has explicitly provided that it shall be created. Accordi</w:t>
      </w:r>
      <w:r>
        <w:rPr>
          <w:szCs w:val="22"/>
          <w:lang w:val="en-US"/>
        </w:rPr>
        <w:t>ng to the article, the Guarantee</w:t>
      </w:r>
      <w:r w:rsidR="00180FD7" w:rsidRPr="00CD413F">
        <w:rPr>
          <w:szCs w:val="22"/>
          <w:lang w:val="en-US"/>
        </w:rPr>
        <w:t xml:space="preserve"> Judge is “responsible for the control of legality in the criminal investigation and for the safeguard of individual rights”. However, the article is currently suspended due to a preliminary injunction, by the Federal Supreme Court, in the context of a Direct Action of Unconstitutionality from 2020. It is believed that the Court shall </w:t>
      </w:r>
      <w:r>
        <w:rPr>
          <w:szCs w:val="22"/>
          <w:lang w:val="en-US"/>
        </w:rPr>
        <w:t xml:space="preserve">soon </w:t>
      </w:r>
      <w:r w:rsidR="00180FD7" w:rsidRPr="00CD413F">
        <w:rPr>
          <w:szCs w:val="22"/>
          <w:lang w:val="en-US"/>
        </w:rPr>
        <w:t xml:space="preserve">analyze the matter and ultimately decide on it. </w:t>
      </w:r>
    </w:p>
    <w:p w14:paraId="20B7C252" w14:textId="48407C22" w:rsidR="00180FD7" w:rsidRPr="00CD413F" w:rsidRDefault="00180FD7" w:rsidP="00D31E48">
      <w:pPr>
        <w:pStyle w:val="NormalWeb"/>
        <w:spacing w:before="0" w:beforeAutospacing="0" w:after="0" w:afterAutospacing="0" w:line="360" w:lineRule="auto"/>
        <w:jc w:val="both"/>
        <w:rPr>
          <w:szCs w:val="22"/>
          <w:lang w:val="en-US"/>
        </w:rPr>
      </w:pPr>
      <w:r w:rsidRPr="00CD413F">
        <w:rPr>
          <w:szCs w:val="22"/>
          <w:lang w:val="en-US"/>
        </w:rPr>
        <w:tab/>
        <w:t>The Incident of Displacement of Compet</w:t>
      </w:r>
      <w:r w:rsidR="00BE0613">
        <w:rPr>
          <w:szCs w:val="22"/>
          <w:lang w:val="en-US"/>
        </w:rPr>
        <w:t>ence is stated on article 109, paragraph fifth</w:t>
      </w:r>
      <w:r w:rsidRPr="00CD413F">
        <w:rPr>
          <w:szCs w:val="22"/>
          <w:lang w:val="en-US"/>
        </w:rPr>
        <w:t xml:space="preserve">. It is a constitutional mechanism that allows the Attorney General of the Republic to request, in the Superior Court of Justice, a shift of competence to Federal Justice. However, such an instrument is only used in considerably grave situations, </w:t>
      </w:r>
      <w:r w:rsidR="00255BC5" w:rsidRPr="00CD413F">
        <w:rPr>
          <w:szCs w:val="22"/>
          <w:lang w:val="en-US"/>
        </w:rPr>
        <w:t xml:space="preserve">thus preserving the federative pact and the original distribution of competences </w:t>
      </w:r>
      <w:r w:rsidR="00BE0613">
        <w:rPr>
          <w:szCs w:val="22"/>
          <w:lang w:val="en-US"/>
        </w:rPr>
        <w:t>established by</w:t>
      </w:r>
      <w:r w:rsidR="00255BC5" w:rsidRPr="00CD413F">
        <w:rPr>
          <w:szCs w:val="22"/>
          <w:lang w:val="en-US"/>
        </w:rPr>
        <w:t xml:space="preserve"> the Federal Constitution.</w:t>
      </w:r>
    </w:p>
    <w:p w14:paraId="29808C8A" w14:textId="137E42C9" w:rsidR="00255BC5" w:rsidRPr="00CD413F" w:rsidRDefault="00255BC5" w:rsidP="00D31E48">
      <w:pPr>
        <w:pStyle w:val="NormalWeb"/>
        <w:spacing w:before="0" w:beforeAutospacing="0" w:after="0" w:afterAutospacing="0" w:line="360" w:lineRule="auto"/>
        <w:jc w:val="both"/>
        <w:rPr>
          <w:szCs w:val="22"/>
          <w:lang w:val="en-US"/>
        </w:rPr>
      </w:pPr>
      <w:r w:rsidRPr="00CD413F">
        <w:rPr>
          <w:szCs w:val="22"/>
          <w:lang w:val="en-US"/>
        </w:rPr>
        <w:tab/>
        <w:t xml:space="preserve">Concerning evidence obtained through illicit means by judges, it is known that the Federal Constitution explicitly forbids their admission. </w:t>
      </w:r>
      <w:r w:rsidR="00BE0613">
        <w:rPr>
          <w:szCs w:val="22"/>
          <w:lang w:val="en-US"/>
        </w:rPr>
        <w:t>In a similar vein</w:t>
      </w:r>
      <w:r w:rsidRPr="00CD413F">
        <w:rPr>
          <w:szCs w:val="22"/>
          <w:lang w:val="en-US"/>
        </w:rPr>
        <w:t xml:space="preserve">, </w:t>
      </w:r>
      <w:r w:rsidR="00BE0613">
        <w:rPr>
          <w:szCs w:val="22"/>
          <w:lang w:val="en-US"/>
        </w:rPr>
        <w:t>during the</w:t>
      </w:r>
      <w:r w:rsidRPr="00CD413F">
        <w:rPr>
          <w:szCs w:val="22"/>
          <w:lang w:val="en-US"/>
        </w:rPr>
        <w:t xml:space="preserve"> procedural reform from 2008, the ban on use of illegally obtained</w:t>
      </w:r>
      <w:r w:rsidR="00BE0613">
        <w:rPr>
          <w:szCs w:val="22"/>
          <w:lang w:val="en-US"/>
        </w:rPr>
        <w:t xml:space="preserve"> evidence was also added to article 157 of the Criminal Procedural</w:t>
      </w:r>
      <w:r w:rsidRPr="00CD413F">
        <w:rPr>
          <w:szCs w:val="22"/>
          <w:lang w:val="en-US"/>
        </w:rPr>
        <w:t xml:space="preserve"> Code. Evidence obtained under torture are not admissible (nor can they be made admissible) on any account and must be removed from the procedure. Any judge who does not act accordingly is liable to disciplinary punishment. </w:t>
      </w:r>
    </w:p>
    <w:p w14:paraId="3D0E0101" w14:textId="1C676822" w:rsidR="00255BC5" w:rsidRPr="00CD413F" w:rsidRDefault="00255BC5" w:rsidP="00D31E48">
      <w:pPr>
        <w:pStyle w:val="NormalWeb"/>
        <w:spacing w:before="0" w:beforeAutospacing="0" w:after="0" w:afterAutospacing="0" w:line="360" w:lineRule="auto"/>
        <w:jc w:val="both"/>
        <w:rPr>
          <w:szCs w:val="22"/>
          <w:lang w:val="en-US"/>
        </w:rPr>
      </w:pPr>
      <w:r w:rsidRPr="00CD413F">
        <w:rPr>
          <w:szCs w:val="22"/>
          <w:lang w:val="en-US"/>
        </w:rPr>
        <w:tab/>
        <w:t xml:space="preserve">In addition, with </w:t>
      </w:r>
      <w:r w:rsidR="00BE0613">
        <w:rPr>
          <w:szCs w:val="22"/>
          <w:lang w:val="en-US"/>
        </w:rPr>
        <w:t xml:space="preserve">regard to </w:t>
      </w:r>
      <w:r w:rsidRPr="00CD413F">
        <w:rPr>
          <w:szCs w:val="22"/>
          <w:lang w:val="en-US"/>
        </w:rPr>
        <w:t xml:space="preserve">the reform of </w:t>
      </w:r>
      <w:r w:rsidR="00BE0613">
        <w:rPr>
          <w:szCs w:val="22"/>
          <w:lang w:val="en-US"/>
        </w:rPr>
        <w:t xml:space="preserve">the </w:t>
      </w:r>
      <w:r w:rsidRPr="00CD413F">
        <w:rPr>
          <w:szCs w:val="22"/>
          <w:lang w:val="en-US"/>
        </w:rPr>
        <w:t xml:space="preserve">Law 13.964, it explicitly states that a judge who has had contact with </w:t>
      </w:r>
      <w:r w:rsidR="00BE0613">
        <w:rPr>
          <w:szCs w:val="22"/>
          <w:lang w:val="en-US"/>
        </w:rPr>
        <w:t>the aforementioned illegally obtained</w:t>
      </w:r>
      <w:r w:rsidRPr="00CD413F">
        <w:rPr>
          <w:szCs w:val="22"/>
          <w:lang w:val="en-US"/>
        </w:rPr>
        <w:t xml:space="preserve"> evidence shal</w:t>
      </w:r>
      <w:r w:rsidR="00BE0613">
        <w:rPr>
          <w:szCs w:val="22"/>
          <w:lang w:val="en-US"/>
        </w:rPr>
        <w:t>l be removed from the procedure and a new judge will be assign for the case</w:t>
      </w:r>
      <w:r w:rsidRPr="00CD413F">
        <w:rPr>
          <w:szCs w:val="22"/>
          <w:lang w:val="en-US"/>
        </w:rPr>
        <w:t xml:space="preserve">. That is called the theory of trial decontamination. However, it is noteworthy that </w:t>
      </w:r>
      <w:r w:rsidR="00BE0613">
        <w:rPr>
          <w:szCs w:val="22"/>
          <w:lang w:val="en-US"/>
        </w:rPr>
        <w:t xml:space="preserve">this </w:t>
      </w:r>
      <w:r w:rsidRPr="00CD413F">
        <w:rPr>
          <w:szCs w:val="22"/>
          <w:lang w:val="en-US"/>
        </w:rPr>
        <w:t>provision was also suspended by the Federal Supreme Court.</w:t>
      </w:r>
    </w:p>
    <w:p w14:paraId="263F1898" w14:textId="4612976C" w:rsidR="00255BC5" w:rsidRPr="00CD413F" w:rsidRDefault="00255BC5" w:rsidP="00D31E48">
      <w:pPr>
        <w:pStyle w:val="NormalWeb"/>
        <w:spacing w:before="0" w:beforeAutospacing="0" w:after="0" w:afterAutospacing="0" w:line="360" w:lineRule="auto"/>
        <w:jc w:val="both"/>
        <w:rPr>
          <w:sz w:val="21"/>
          <w:szCs w:val="21"/>
          <w:lang w:val="en-US"/>
        </w:rPr>
      </w:pPr>
      <w:r w:rsidRPr="00CD413F">
        <w:rPr>
          <w:szCs w:val="22"/>
          <w:lang w:val="en-US"/>
        </w:rPr>
        <w:tab/>
        <w:t>Finally, it is necessary to highlight some initiatives taken by the National Council of the Public Ministry in order to foster the fight against torture:</w:t>
      </w:r>
    </w:p>
    <w:p w14:paraId="76FB02FD" w14:textId="3CAC8CC4" w:rsidR="00C74703" w:rsidRPr="00CD413F" w:rsidRDefault="00255BC5" w:rsidP="00D31E48">
      <w:pPr>
        <w:pStyle w:val="NormalWeb"/>
        <w:spacing w:before="0" w:beforeAutospacing="0" w:after="0" w:afterAutospacing="0" w:line="360" w:lineRule="auto"/>
        <w:ind w:left="720"/>
        <w:jc w:val="both"/>
        <w:rPr>
          <w:sz w:val="21"/>
          <w:szCs w:val="21"/>
          <w:lang w:val="en-US"/>
        </w:rPr>
      </w:pPr>
      <w:r w:rsidRPr="00CD413F">
        <w:rPr>
          <w:szCs w:val="22"/>
          <w:lang w:val="en-US"/>
        </w:rPr>
        <w:t>- The Declaration of Adhesion to the National System of Prevention and Combat against Torture, in 2019;</w:t>
      </w:r>
    </w:p>
    <w:p w14:paraId="45F4719C" w14:textId="2DEDFD15" w:rsidR="00C74703" w:rsidRPr="00CD413F" w:rsidRDefault="00BE0613" w:rsidP="00D31E48">
      <w:pPr>
        <w:pStyle w:val="NormalWeb"/>
        <w:spacing w:before="0" w:beforeAutospacing="0" w:after="0" w:afterAutospacing="0" w:line="360" w:lineRule="auto"/>
        <w:ind w:left="720"/>
        <w:jc w:val="both"/>
        <w:rPr>
          <w:szCs w:val="22"/>
          <w:lang w:val="en-US"/>
        </w:rPr>
      </w:pPr>
      <w:r>
        <w:rPr>
          <w:szCs w:val="22"/>
          <w:lang w:val="en-US"/>
        </w:rPr>
        <w:t>- The Resolution n.</w:t>
      </w:r>
      <w:r w:rsidR="00C74703" w:rsidRPr="00CD413F">
        <w:rPr>
          <w:szCs w:val="22"/>
          <w:lang w:val="en-US"/>
        </w:rPr>
        <w:t xml:space="preserve"> 221, </w:t>
      </w:r>
      <w:r w:rsidR="00255BC5" w:rsidRPr="00CD413F">
        <w:rPr>
          <w:szCs w:val="22"/>
          <w:lang w:val="en-US"/>
        </w:rPr>
        <w:t xml:space="preserve">from </w:t>
      </w:r>
      <w:r w:rsidR="00C74703" w:rsidRPr="00CD413F">
        <w:rPr>
          <w:szCs w:val="22"/>
          <w:lang w:val="en-US"/>
        </w:rPr>
        <w:t xml:space="preserve">2020, </w:t>
      </w:r>
      <w:r w:rsidR="00255BC5" w:rsidRPr="00CD413F">
        <w:rPr>
          <w:szCs w:val="22"/>
          <w:lang w:val="en-US"/>
        </w:rPr>
        <w:t>which incorporates investigative procedures based on the Istanbul Protocol and which regulates pre-trial hearings;</w:t>
      </w:r>
    </w:p>
    <w:p w14:paraId="63310594" w14:textId="42630BC8" w:rsidR="00255BC5" w:rsidRPr="00CD413F" w:rsidRDefault="00255BC5" w:rsidP="00D31E48">
      <w:pPr>
        <w:pStyle w:val="NormalWeb"/>
        <w:spacing w:before="0" w:beforeAutospacing="0" w:after="0" w:afterAutospacing="0" w:line="360" w:lineRule="auto"/>
        <w:ind w:left="720"/>
        <w:jc w:val="both"/>
        <w:rPr>
          <w:sz w:val="21"/>
          <w:szCs w:val="21"/>
          <w:lang w:val="en-US"/>
        </w:rPr>
      </w:pPr>
      <w:r w:rsidRPr="00CD413F">
        <w:rPr>
          <w:szCs w:val="22"/>
          <w:lang w:val="en-US"/>
        </w:rPr>
        <w:t xml:space="preserve">- </w:t>
      </w:r>
      <w:r w:rsidR="00BE0613">
        <w:rPr>
          <w:szCs w:val="22"/>
          <w:lang w:val="en-US"/>
        </w:rPr>
        <w:t>The Resolution n.</w:t>
      </w:r>
      <w:r w:rsidR="00BE0613" w:rsidRPr="00CD413F">
        <w:rPr>
          <w:szCs w:val="22"/>
          <w:lang w:val="en-US"/>
        </w:rPr>
        <w:t xml:space="preserve"> </w:t>
      </w:r>
      <w:r w:rsidRPr="00CD413F">
        <w:rPr>
          <w:szCs w:val="22"/>
          <w:lang w:val="en-US"/>
        </w:rPr>
        <w:t>129, from 2015, which regulates the</w:t>
      </w:r>
      <w:r w:rsidR="00F866D0" w:rsidRPr="00CD413F">
        <w:rPr>
          <w:szCs w:val="22"/>
          <w:lang w:val="en-US"/>
        </w:rPr>
        <w:t xml:space="preserve"> protocol of the Public Ministry in case of death resulting from police intervention;</w:t>
      </w:r>
    </w:p>
    <w:p w14:paraId="4DB739CC" w14:textId="11A91670" w:rsidR="00C74703" w:rsidRPr="00CD413F" w:rsidRDefault="00C74703" w:rsidP="00D31E48">
      <w:pPr>
        <w:pStyle w:val="NormalWeb"/>
        <w:spacing w:before="0" w:beforeAutospacing="0" w:after="0" w:afterAutospacing="0" w:line="360" w:lineRule="auto"/>
        <w:ind w:left="720"/>
        <w:jc w:val="both"/>
        <w:rPr>
          <w:sz w:val="21"/>
          <w:szCs w:val="21"/>
          <w:lang w:val="en-US"/>
        </w:rPr>
      </w:pPr>
      <w:r w:rsidRPr="00CD413F">
        <w:rPr>
          <w:szCs w:val="22"/>
          <w:lang w:val="en-US"/>
        </w:rPr>
        <w:t xml:space="preserve">- </w:t>
      </w:r>
      <w:r w:rsidR="00BE0613">
        <w:rPr>
          <w:szCs w:val="22"/>
          <w:lang w:val="en-US"/>
        </w:rPr>
        <w:t xml:space="preserve">The </w:t>
      </w:r>
      <w:r w:rsidRPr="00CD413F">
        <w:rPr>
          <w:szCs w:val="22"/>
          <w:lang w:val="en-US"/>
        </w:rPr>
        <w:t>Re</w:t>
      </w:r>
      <w:r w:rsidR="00BE0613">
        <w:rPr>
          <w:szCs w:val="22"/>
          <w:lang w:val="en-US"/>
        </w:rPr>
        <w:t xml:space="preserve">commendation n. </w:t>
      </w:r>
      <w:r w:rsidR="00F866D0" w:rsidRPr="00CD413F">
        <w:rPr>
          <w:szCs w:val="22"/>
          <w:lang w:val="en-US"/>
        </w:rPr>
        <w:t xml:space="preserve">96, from February 2023, </w:t>
      </w:r>
      <w:r w:rsidR="00BE0613">
        <w:rPr>
          <w:szCs w:val="22"/>
          <w:lang w:val="en-US"/>
        </w:rPr>
        <w:t>which highlighted</w:t>
      </w:r>
      <w:r w:rsidR="00F866D0" w:rsidRPr="00CD413F">
        <w:rPr>
          <w:szCs w:val="22"/>
          <w:lang w:val="en-US"/>
        </w:rPr>
        <w:t xml:space="preserve"> the observance of international law and international jurisp</w:t>
      </w:r>
      <w:r w:rsidR="00BE0613">
        <w:rPr>
          <w:szCs w:val="22"/>
          <w:lang w:val="en-US"/>
        </w:rPr>
        <w:t>rudence in procedural and extra-</w:t>
      </w:r>
      <w:r w:rsidR="00F866D0" w:rsidRPr="00CD413F">
        <w:rPr>
          <w:szCs w:val="22"/>
          <w:lang w:val="en-US"/>
        </w:rPr>
        <w:t>procedural statements of prosecutors;</w:t>
      </w:r>
    </w:p>
    <w:p w14:paraId="093135EF" w14:textId="220714B4" w:rsidR="00C74703" w:rsidRDefault="00C74703" w:rsidP="00D31E48">
      <w:pPr>
        <w:pStyle w:val="NormalWeb"/>
        <w:spacing w:before="0" w:beforeAutospacing="0" w:after="0" w:afterAutospacing="0" w:line="360" w:lineRule="auto"/>
        <w:ind w:left="720"/>
        <w:jc w:val="both"/>
        <w:rPr>
          <w:szCs w:val="22"/>
          <w:lang w:val="en-US"/>
        </w:rPr>
      </w:pPr>
      <w:r w:rsidRPr="00CD413F">
        <w:rPr>
          <w:szCs w:val="22"/>
          <w:lang w:val="en-US"/>
        </w:rPr>
        <w:t xml:space="preserve">- </w:t>
      </w:r>
      <w:r w:rsidR="00BE0613">
        <w:rPr>
          <w:szCs w:val="22"/>
          <w:lang w:val="en-US"/>
        </w:rPr>
        <w:t xml:space="preserve">The Resolution </w:t>
      </w:r>
      <w:r w:rsidR="00BE0613" w:rsidRPr="00CD413F">
        <w:rPr>
          <w:szCs w:val="22"/>
          <w:lang w:val="en-US"/>
        </w:rPr>
        <w:t>n.56</w:t>
      </w:r>
      <w:r w:rsidR="00F866D0" w:rsidRPr="00CD413F">
        <w:rPr>
          <w:szCs w:val="22"/>
          <w:lang w:val="en-US"/>
        </w:rPr>
        <w:t>, which standardizes inspections in police precincts.</w:t>
      </w:r>
      <w:r w:rsidRPr="00CD413F">
        <w:rPr>
          <w:szCs w:val="22"/>
          <w:lang w:val="en-US"/>
        </w:rPr>
        <w:t xml:space="preserve"> </w:t>
      </w:r>
    </w:p>
    <w:p w14:paraId="6785A427" w14:textId="77777777" w:rsidR="00BE0613" w:rsidRPr="00CD413F" w:rsidRDefault="00BE0613" w:rsidP="00D31E48">
      <w:pPr>
        <w:pStyle w:val="NormalWeb"/>
        <w:spacing w:before="0" w:beforeAutospacing="0" w:after="0" w:afterAutospacing="0" w:line="360" w:lineRule="auto"/>
        <w:ind w:left="720"/>
        <w:jc w:val="both"/>
        <w:rPr>
          <w:szCs w:val="22"/>
          <w:lang w:val="en-US"/>
        </w:rPr>
      </w:pPr>
    </w:p>
    <w:p w14:paraId="74D55182" w14:textId="2991AC9F" w:rsidR="00F866D0" w:rsidRPr="00CD413F" w:rsidRDefault="00F866D0" w:rsidP="00D31E48">
      <w:pPr>
        <w:pStyle w:val="NormalWeb"/>
        <w:spacing w:before="0" w:beforeAutospacing="0" w:after="0" w:afterAutospacing="0" w:line="360" w:lineRule="auto"/>
        <w:ind w:firstLine="720"/>
        <w:jc w:val="both"/>
        <w:rPr>
          <w:sz w:val="21"/>
          <w:szCs w:val="21"/>
          <w:lang w:val="en-US"/>
        </w:rPr>
      </w:pPr>
      <w:r w:rsidRPr="00CD413F">
        <w:rPr>
          <w:szCs w:val="22"/>
          <w:lang w:val="en-US"/>
        </w:rPr>
        <w:t xml:space="preserve">Recently, </w:t>
      </w:r>
      <w:r w:rsidR="00060C12">
        <w:rPr>
          <w:szCs w:val="22"/>
          <w:lang w:val="en-US"/>
        </w:rPr>
        <w:t>in</w:t>
      </w:r>
      <w:r w:rsidRPr="00CD413F">
        <w:rPr>
          <w:szCs w:val="22"/>
          <w:lang w:val="en-US"/>
        </w:rPr>
        <w:t xml:space="preserve"> </w:t>
      </w:r>
      <w:r w:rsidR="00060C12">
        <w:rPr>
          <w:szCs w:val="22"/>
          <w:lang w:val="en-US"/>
        </w:rPr>
        <w:t>late</w:t>
      </w:r>
      <w:r w:rsidRPr="00CD413F">
        <w:rPr>
          <w:szCs w:val="22"/>
          <w:lang w:val="en-US"/>
        </w:rPr>
        <w:t xml:space="preserve"> 2022, </w:t>
      </w:r>
      <w:r w:rsidR="00BE0613">
        <w:rPr>
          <w:szCs w:val="22"/>
          <w:lang w:val="en-US"/>
        </w:rPr>
        <w:t>CNMP signed a cooperation a</w:t>
      </w:r>
      <w:r w:rsidRPr="00CD413F">
        <w:rPr>
          <w:szCs w:val="22"/>
          <w:lang w:val="en-US"/>
        </w:rPr>
        <w:t xml:space="preserve">greement with the government in order to improve programs aimed at protecting </w:t>
      </w:r>
      <w:r w:rsidR="00BE0613">
        <w:rPr>
          <w:szCs w:val="22"/>
          <w:lang w:val="en-US"/>
        </w:rPr>
        <w:t>victims, witnesses, human right</w:t>
      </w:r>
      <w:r w:rsidR="00A308CF">
        <w:rPr>
          <w:szCs w:val="22"/>
          <w:lang w:val="en-US"/>
        </w:rPr>
        <w:t>s</w:t>
      </w:r>
      <w:r w:rsidR="00BE0613">
        <w:rPr>
          <w:szCs w:val="22"/>
          <w:lang w:val="en-US"/>
        </w:rPr>
        <w:t xml:space="preserve"> defenders</w:t>
      </w:r>
      <w:r w:rsidRPr="00CD413F">
        <w:rPr>
          <w:szCs w:val="22"/>
          <w:lang w:val="en-US"/>
        </w:rPr>
        <w:t>, journalists and e</w:t>
      </w:r>
      <w:r w:rsidR="00A308CF">
        <w:rPr>
          <w:szCs w:val="22"/>
          <w:lang w:val="en-US"/>
        </w:rPr>
        <w:t xml:space="preserve">nvironmentalists, </w:t>
      </w:r>
      <w:r w:rsidR="00A308CF" w:rsidRPr="00A308CF">
        <w:rPr>
          <w:szCs w:val="22"/>
          <w:lang w:val="en-US"/>
        </w:rPr>
        <w:t xml:space="preserve">building upon </w:t>
      </w:r>
      <w:r w:rsidR="00060C12">
        <w:rPr>
          <w:szCs w:val="22"/>
          <w:lang w:val="en-US"/>
        </w:rPr>
        <w:t xml:space="preserve">the </w:t>
      </w:r>
      <w:r w:rsidR="00A308CF" w:rsidRPr="00A308CF">
        <w:rPr>
          <w:szCs w:val="22"/>
          <w:lang w:val="en-US"/>
        </w:rPr>
        <w:t xml:space="preserve">Resolution </w:t>
      </w:r>
      <w:r w:rsidR="00060C12">
        <w:rPr>
          <w:szCs w:val="22"/>
          <w:lang w:val="en-US"/>
        </w:rPr>
        <w:t>n.</w:t>
      </w:r>
      <w:r w:rsidR="00A308CF" w:rsidRPr="00A308CF">
        <w:rPr>
          <w:szCs w:val="22"/>
          <w:lang w:val="en-US"/>
        </w:rPr>
        <w:t xml:space="preserve"> 243 from 2021 on this matter.</w:t>
      </w:r>
    </w:p>
    <w:p w14:paraId="42096FBD" w14:textId="5DB3B3E2" w:rsidR="00617340" w:rsidRDefault="00060C12" w:rsidP="00D31E48">
      <w:pPr>
        <w:pStyle w:val="NormalWeb"/>
        <w:spacing w:before="0" w:beforeAutospacing="0" w:after="0" w:afterAutospacing="0" w:line="360" w:lineRule="auto"/>
        <w:ind w:firstLine="720"/>
        <w:jc w:val="both"/>
        <w:rPr>
          <w:szCs w:val="22"/>
          <w:lang w:val="en-US"/>
        </w:rPr>
      </w:pPr>
      <w:r w:rsidRPr="00060C12">
        <w:rPr>
          <w:szCs w:val="22"/>
          <w:lang w:val="en-US"/>
        </w:rPr>
        <w:t>Also in 2023, CNMP established two Working Groups. The first is aimed at improving socio-educational support for detained minors, and the second is focused on regulating the position of the Public Ministry in cases of death, torture, or sexual violence that occur in the context of police interventions.</w:t>
      </w:r>
    </w:p>
    <w:p w14:paraId="7F106C17" w14:textId="77777777" w:rsidR="00617340" w:rsidRDefault="00617340" w:rsidP="00D31E48">
      <w:pPr>
        <w:pStyle w:val="NormalWeb"/>
        <w:spacing w:before="0" w:beforeAutospacing="0" w:after="0" w:afterAutospacing="0" w:line="360" w:lineRule="auto"/>
        <w:ind w:firstLine="720"/>
        <w:jc w:val="both"/>
        <w:rPr>
          <w:szCs w:val="22"/>
          <w:lang w:val="en-US"/>
        </w:rPr>
      </w:pPr>
    </w:p>
    <w:p w14:paraId="340FA4AB" w14:textId="77777777" w:rsidR="00617340" w:rsidRDefault="00617340" w:rsidP="00D31E48">
      <w:pPr>
        <w:pStyle w:val="NormalWeb"/>
        <w:spacing w:before="0" w:beforeAutospacing="0" w:after="0" w:afterAutospacing="0" w:line="360" w:lineRule="auto"/>
        <w:ind w:firstLine="720"/>
        <w:jc w:val="both"/>
        <w:rPr>
          <w:szCs w:val="22"/>
          <w:lang w:val="en-US"/>
        </w:rPr>
      </w:pPr>
    </w:p>
    <w:p w14:paraId="572D06C4" w14:textId="77777777" w:rsidR="00617340" w:rsidRDefault="00617340" w:rsidP="00D31E48">
      <w:pPr>
        <w:pStyle w:val="NormalWeb"/>
        <w:spacing w:before="0" w:beforeAutospacing="0" w:after="0" w:afterAutospacing="0" w:line="360" w:lineRule="auto"/>
        <w:ind w:firstLine="720"/>
        <w:jc w:val="both"/>
        <w:rPr>
          <w:szCs w:val="22"/>
          <w:lang w:val="en-US"/>
        </w:rPr>
      </w:pPr>
    </w:p>
    <w:p w14:paraId="75697474" w14:textId="77777777" w:rsidR="00617340" w:rsidRDefault="00617340" w:rsidP="00D31E48">
      <w:pPr>
        <w:pStyle w:val="NormalWeb"/>
        <w:spacing w:before="0" w:beforeAutospacing="0" w:after="0" w:afterAutospacing="0" w:line="360" w:lineRule="auto"/>
        <w:ind w:firstLine="720"/>
        <w:jc w:val="both"/>
        <w:rPr>
          <w:szCs w:val="22"/>
          <w:lang w:val="en-US"/>
        </w:rPr>
      </w:pPr>
    </w:p>
    <w:p w14:paraId="69A56B84" w14:textId="77777777" w:rsidR="00617340" w:rsidRDefault="00617340" w:rsidP="00D31E48">
      <w:pPr>
        <w:pStyle w:val="NormalWeb"/>
        <w:spacing w:before="0" w:beforeAutospacing="0" w:after="0" w:afterAutospacing="0" w:line="360" w:lineRule="auto"/>
        <w:ind w:firstLine="720"/>
        <w:jc w:val="both"/>
        <w:rPr>
          <w:szCs w:val="22"/>
          <w:lang w:val="en-US"/>
        </w:rPr>
      </w:pPr>
    </w:p>
    <w:p w14:paraId="0A1A9E05" w14:textId="77777777" w:rsidR="00617340" w:rsidRDefault="00617340" w:rsidP="00D31E48">
      <w:pPr>
        <w:pStyle w:val="NormalWeb"/>
        <w:spacing w:before="0" w:beforeAutospacing="0" w:after="0" w:afterAutospacing="0" w:line="360" w:lineRule="auto"/>
        <w:ind w:firstLine="720"/>
        <w:jc w:val="both"/>
        <w:rPr>
          <w:szCs w:val="22"/>
          <w:lang w:val="en-US"/>
        </w:rPr>
      </w:pPr>
    </w:p>
    <w:p w14:paraId="3A2CCAFB" w14:textId="77777777" w:rsidR="00617340" w:rsidRDefault="00617340" w:rsidP="00D31E48">
      <w:pPr>
        <w:pStyle w:val="NormalWeb"/>
        <w:spacing w:before="0" w:beforeAutospacing="0" w:after="0" w:afterAutospacing="0" w:line="360" w:lineRule="auto"/>
        <w:ind w:firstLine="720"/>
        <w:jc w:val="both"/>
        <w:rPr>
          <w:szCs w:val="22"/>
          <w:lang w:val="en-US"/>
        </w:rPr>
      </w:pPr>
    </w:p>
    <w:p w14:paraId="6373DC9E" w14:textId="77777777" w:rsidR="00617340" w:rsidRDefault="00617340" w:rsidP="00D31E48">
      <w:pPr>
        <w:pStyle w:val="NormalWeb"/>
        <w:spacing w:before="0" w:beforeAutospacing="0" w:after="0" w:afterAutospacing="0" w:line="360" w:lineRule="auto"/>
        <w:ind w:firstLine="720"/>
        <w:jc w:val="both"/>
        <w:rPr>
          <w:szCs w:val="22"/>
          <w:lang w:val="en-US"/>
        </w:rPr>
      </w:pPr>
    </w:p>
    <w:p w14:paraId="6EE386A4" w14:textId="77777777" w:rsidR="00617340" w:rsidRDefault="00617340" w:rsidP="00D31E48">
      <w:pPr>
        <w:pStyle w:val="NormalWeb"/>
        <w:spacing w:before="0" w:beforeAutospacing="0" w:after="0" w:afterAutospacing="0" w:line="360" w:lineRule="auto"/>
        <w:ind w:firstLine="720"/>
        <w:jc w:val="both"/>
        <w:rPr>
          <w:szCs w:val="22"/>
          <w:lang w:val="en-US"/>
        </w:rPr>
      </w:pPr>
    </w:p>
    <w:p w14:paraId="29B13B57" w14:textId="77777777" w:rsidR="00617340" w:rsidRDefault="00617340" w:rsidP="00D31E48">
      <w:pPr>
        <w:pStyle w:val="NormalWeb"/>
        <w:spacing w:before="0" w:beforeAutospacing="0" w:after="0" w:afterAutospacing="0" w:line="360" w:lineRule="auto"/>
        <w:ind w:firstLine="720"/>
        <w:jc w:val="both"/>
        <w:rPr>
          <w:szCs w:val="22"/>
          <w:lang w:val="en-US"/>
        </w:rPr>
      </w:pPr>
    </w:p>
    <w:p w14:paraId="0F3E3287" w14:textId="77777777" w:rsidR="00617340" w:rsidRDefault="00617340" w:rsidP="00D31E48">
      <w:pPr>
        <w:pStyle w:val="NormalWeb"/>
        <w:spacing w:before="0" w:beforeAutospacing="0" w:after="0" w:afterAutospacing="0" w:line="360" w:lineRule="auto"/>
        <w:ind w:firstLine="720"/>
        <w:jc w:val="both"/>
        <w:rPr>
          <w:szCs w:val="22"/>
          <w:lang w:val="en-US"/>
        </w:rPr>
      </w:pPr>
    </w:p>
    <w:p w14:paraId="6025282D" w14:textId="77777777" w:rsidR="00617340" w:rsidRDefault="00617340" w:rsidP="00D31E48">
      <w:pPr>
        <w:pStyle w:val="NormalWeb"/>
        <w:spacing w:before="0" w:beforeAutospacing="0" w:after="0" w:afterAutospacing="0" w:line="360" w:lineRule="auto"/>
        <w:ind w:firstLine="720"/>
        <w:jc w:val="both"/>
        <w:rPr>
          <w:szCs w:val="22"/>
          <w:lang w:val="en-US"/>
        </w:rPr>
      </w:pPr>
    </w:p>
    <w:p w14:paraId="0C833CF6" w14:textId="77777777" w:rsidR="00617340" w:rsidRDefault="00617340" w:rsidP="00D31E48">
      <w:pPr>
        <w:pStyle w:val="NormalWeb"/>
        <w:spacing w:before="0" w:beforeAutospacing="0" w:after="0" w:afterAutospacing="0" w:line="360" w:lineRule="auto"/>
        <w:ind w:firstLine="720"/>
        <w:jc w:val="both"/>
        <w:rPr>
          <w:szCs w:val="22"/>
          <w:lang w:val="en-US"/>
        </w:rPr>
      </w:pPr>
    </w:p>
    <w:p w14:paraId="21C67173" w14:textId="77777777" w:rsidR="00617340" w:rsidRDefault="00617340" w:rsidP="00D31E48">
      <w:pPr>
        <w:pStyle w:val="NormalWeb"/>
        <w:spacing w:before="0" w:beforeAutospacing="0" w:after="0" w:afterAutospacing="0" w:line="360" w:lineRule="auto"/>
        <w:ind w:firstLine="720"/>
        <w:jc w:val="both"/>
        <w:rPr>
          <w:szCs w:val="22"/>
          <w:lang w:val="en-US"/>
        </w:rPr>
      </w:pPr>
    </w:p>
    <w:p w14:paraId="54FB1893" w14:textId="77777777" w:rsidR="00617340" w:rsidRDefault="00617340" w:rsidP="00D31E48">
      <w:pPr>
        <w:pStyle w:val="NormalWeb"/>
        <w:spacing w:before="0" w:beforeAutospacing="0" w:after="0" w:afterAutospacing="0" w:line="360" w:lineRule="auto"/>
        <w:ind w:firstLine="720"/>
        <w:jc w:val="both"/>
        <w:rPr>
          <w:szCs w:val="22"/>
          <w:lang w:val="en-US"/>
        </w:rPr>
      </w:pPr>
    </w:p>
    <w:p w14:paraId="3FEAAA66" w14:textId="77777777" w:rsidR="00617340" w:rsidRDefault="00617340" w:rsidP="00D31E48">
      <w:pPr>
        <w:pStyle w:val="NormalWeb"/>
        <w:spacing w:before="0" w:beforeAutospacing="0" w:after="0" w:afterAutospacing="0" w:line="360" w:lineRule="auto"/>
        <w:ind w:firstLine="720"/>
        <w:jc w:val="both"/>
        <w:rPr>
          <w:szCs w:val="22"/>
          <w:lang w:val="en-US"/>
        </w:rPr>
      </w:pPr>
    </w:p>
    <w:p w14:paraId="2897F395" w14:textId="77777777" w:rsidR="00617340" w:rsidRDefault="00617340" w:rsidP="00D31E48">
      <w:pPr>
        <w:pStyle w:val="NormalWeb"/>
        <w:spacing w:before="0" w:beforeAutospacing="0" w:after="0" w:afterAutospacing="0" w:line="360" w:lineRule="auto"/>
        <w:ind w:firstLine="720"/>
        <w:jc w:val="both"/>
        <w:rPr>
          <w:szCs w:val="22"/>
          <w:lang w:val="en-US"/>
        </w:rPr>
      </w:pPr>
    </w:p>
    <w:p w14:paraId="68685D83" w14:textId="77777777" w:rsidR="00617340" w:rsidRDefault="00617340" w:rsidP="00D31E48">
      <w:pPr>
        <w:pStyle w:val="NormalWeb"/>
        <w:spacing w:before="0" w:beforeAutospacing="0" w:after="0" w:afterAutospacing="0" w:line="360" w:lineRule="auto"/>
        <w:ind w:firstLine="720"/>
        <w:jc w:val="both"/>
        <w:rPr>
          <w:szCs w:val="22"/>
          <w:lang w:val="en-US"/>
        </w:rPr>
      </w:pPr>
    </w:p>
    <w:p w14:paraId="1439C068" w14:textId="77777777" w:rsidR="00C74703" w:rsidRPr="00CD413F" w:rsidRDefault="00C74703" w:rsidP="00E91A72">
      <w:pPr>
        <w:spacing w:line="360" w:lineRule="auto"/>
        <w:rPr>
          <w:rFonts w:ascii="Times New Roman" w:hAnsi="Times New Roman" w:cs="Times New Roman"/>
          <w:sz w:val="21"/>
          <w:szCs w:val="21"/>
          <w:lang w:val="en-US"/>
        </w:rPr>
      </w:pPr>
    </w:p>
    <w:p w14:paraId="5C935440" w14:textId="77777777" w:rsidR="00CD413F" w:rsidRPr="00CD413F" w:rsidRDefault="00CD413F" w:rsidP="00CD413F">
      <w:pPr>
        <w:spacing w:line="360" w:lineRule="auto"/>
        <w:rPr>
          <w:rFonts w:ascii="Times New Roman" w:hAnsi="Times New Roman" w:cs="Times New Roman"/>
          <w:b/>
          <w:bCs/>
          <w:lang w:val="en-GB"/>
        </w:rPr>
      </w:pPr>
      <w:r w:rsidRPr="00CD413F">
        <w:rPr>
          <w:rFonts w:ascii="Times New Roman" w:hAnsi="Times New Roman" w:cs="Times New Roman"/>
          <w:b/>
          <w:bCs/>
          <w:lang w:val="en-GB"/>
        </w:rPr>
        <w:t>8 - Prison system and psychiatric hospitals</w:t>
      </w:r>
    </w:p>
    <w:p w14:paraId="1B13F731" w14:textId="77777777" w:rsidR="00CD413F" w:rsidRPr="00CD413F" w:rsidRDefault="00CD413F" w:rsidP="00CD413F">
      <w:pPr>
        <w:spacing w:line="360" w:lineRule="auto"/>
        <w:rPr>
          <w:rFonts w:ascii="Times New Roman" w:hAnsi="Times New Roman" w:cs="Times New Roman"/>
          <w:lang w:val="en-GB"/>
        </w:rPr>
      </w:pPr>
    </w:p>
    <w:p w14:paraId="67FEC167" w14:textId="77777777" w:rsidR="00CD413F" w:rsidRPr="00CD413F" w:rsidRDefault="00CD413F" w:rsidP="00CD413F">
      <w:pPr>
        <w:spacing w:line="360" w:lineRule="auto"/>
        <w:ind w:firstLine="720"/>
        <w:jc w:val="both"/>
        <w:rPr>
          <w:rFonts w:ascii="Times New Roman" w:hAnsi="Times New Roman" w:cs="Times New Roman"/>
          <w:lang w:val="en-GB"/>
        </w:rPr>
      </w:pPr>
      <w:r w:rsidRPr="00CD413F">
        <w:rPr>
          <w:rFonts w:ascii="Times New Roman" w:hAnsi="Times New Roman" w:cs="Times New Roman"/>
          <w:lang w:val="en-GB"/>
        </w:rPr>
        <w:t>The current government, at the beginning of this year, published a Decree that, among other provisions, changed the regimental structure of the Ministry of Justice and Public Security and other bodies of its organizational structure. Among these, there is the institution responsible for oversight, development of public policies and funding of institutions responsible for the management of penal systems at the state level. The National Secretariat of Penal Policies is committed to working for the improvement of the Brazilian prison system in the field of formulation and implementation of public policies.</w:t>
      </w:r>
    </w:p>
    <w:p w14:paraId="334E8BDF" w14:textId="77777777" w:rsidR="00CD413F" w:rsidRPr="00CD413F" w:rsidRDefault="00CD413F" w:rsidP="00CD413F">
      <w:pPr>
        <w:spacing w:line="360" w:lineRule="auto"/>
        <w:ind w:firstLine="720"/>
        <w:jc w:val="both"/>
        <w:rPr>
          <w:rFonts w:ascii="Times New Roman" w:hAnsi="Times New Roman" w:cs="Times New Roman"/>
          <w:lang w:val="en-GB"/>
        </w:rPr>
      </w:pPr>
      <w:r w:rsidRPr="00CD413F">
        <w:rPr>
          <w:rFonts w:ascii="Times New Roman" w:hAnsi="Times New Roman" w:cs="Times New Roman"/>
          <w:lang w:val="en-GB"/>
        </w:rPr>
        <w:t xml:space="preserve">In the new aforementioned body, it was created in its structure a specific Board to deal with alternative sentencing, electronic monitoring and policies of attention to persons formerly held in centres of deprivation of liberty, which demonstrates a clear intention to expand and promote alternative measures to deprivation of liberty, in opposition to the policy of over-incarceration. </w:t>
      </w:r>
    </w:p>
    <w:p w14:paraId="6758C2BA" w14:textId="77777777" w:rsidR="00CD413F" w:rsidRPr="00CD413F" w:rsidRDefault="00CD413F" w:rsidP="00CD413F">
      <w:pPr>
        <w:spacing w:line="360" w:lineRule="auto"/>
        <w:ind w:firstLine="720"/>
        <w:jc w:val="both"/>
        <w:rPr>
          <w:rFonts w:ascii="Times New Roman" w:hAnsi="Times New Roman" w:cs="Times New Roman"/>
          <w:lang w:val="en-GB"/>
        </w:rPr>
      </w:pPr>
      <w:r w:rsidRPr="00CD413F">
        <w:rPr>
          <w:rFonts w:ascii="Times New Roman" w:hAnsi="Times New Roman" w:cs="Times New Roman"/>
          <w:lang w:val="en-GB"/>
        </w:rPr>
        <w:t>In the field of penal policies, the course of action seeks to improve the services and penal assistance, based on public policies in cooperation with other Ministries. In collaboration with the bodies and institutions that have legal prerogatives to supervise and oversight penal establishments, the employment of standardized and commonly used oversight instruments is being implemented as a manner to obtain metadata with information on the conditions of custody and the more prompt identification of situations and practices that may characterize violations of rights, torture or other degrading treatment, with a view to stopping and punishing such acts committed by public agents.</w:t>
      </w:r>
    </w:p>
    <w:p w14:paraId="533335CE" w14:textId="77777777" w:rsidR="00CD413F" w:rsidRPr="00CD413F" w:rsidRDefault="00CD413F" w:rsidP="00CD413F">
      <w:pPr>
        <w:spacing w:line="360" w:lineRule="auto"/>
        <w:ind w:firstLine="720"/>
        <w:jc w:val="both"/>
        <w:rPr>
          <w:rFonts w:ascii="Times New Roman" w:hAnsi="Times New Roman" w:cs="Times New Roman"/>
          <w:lang w:val="en-GB"/>
        </w:rPr>
      </w:pPr>
      <w:r w:rsidRPr="00CD413F">
        <w:rPr>
          <w:rFonts w:ascii="Times New Roman" w:hAnsi="Times New Roman" w:cs="Times New Roman"/>
          <w:lang w:val="en-GB"/>
        </w:rPr>
        <w:t>According to the data collection tool of the Brazilian penitentiary system (SISDEPEN, by its acronym in Portuguese), the total number of prisoners in Brazil, discriminated by closed, semi-open and open sentences, is distributed as follows:</w:t>
      </w:r>
    </w:p>
    <w:p w14:paraId="6EA410AD" w14:textId="77777777" w:rsidR="00CD413F" w:rsidRPr="00CD413F" w:rsidRDefault="00CD413F" w:rsidP="00CD413F">
      <w:pPr>
        <w:spacing w:line="360" w:lineRule="auto"/>
        <w:ind w:firstLine="720"/>
        <w:jc w:val="both"/>
        <w:rPr>
          <w:rFonts w:ascii="Times New Roman" w:hAnsi="Times New Roman" w:cs="Times New Roman"/>
          <w:lang w:val="en-GB"/>
        </w:rPr>
      </w:pPr>
      <w:r w:rsidRPr="00CD413F">
        <w:rPr>
          <w:rFonts w:ascii="Times New Roman" w:hAnsi="Times New Roman" w:cs="Times New Roman"/>
          <w:lang w:val="en-GB"/>
        </w:rPr>
        <w:t xml:space="preserve">- Population in physical cells in the state prison system: 654,704 persons deprived of liberty </w:t>
      </w:r>
    </w:p>
    <w:p w14:paraId="2720ABD1" w14:textId="77777777" w:rsidR="00CD413F" w:rsidRPr="00CD413F" w:rsidRDefault="00CD413F" w:rsidP="00CD413F">
      <w:pPr>
        <w:spacing w:line="360" w:lineRule="auto"/>
        <w:ind w:firstLine="720"/>
        <w:jc w:val="both"/>
        <w:rPr>
          <w:rFonts w:ascii="Times New Roman" w:hAnsi="Times New Roman" w:cs="Times New Roman"/>
          <w:lang w:val="en-GB"/>
        </w:rPr>
      </w:pPr>
      <w:r w:rsidRPr="00CD413F">
        <w:rPr>
          <w:rFonts w:ascii="Times New Roman" w:hAnsi="Times New Roman" w:cs="Times New Roman"/>
          <w:lang w:val="en-GB"/>
        </w:rPr>
        <w:tab/>
        <w:t>- Of these, 326,365 persons are serving time in closed systems,</w:t>
      </w:r>
    </w:p>
    <w:p w14:paraId="2B6C4B37" w14:textId="77777777" w:rsidR="00CD413F" w:rsidRPr="00CD413F" w:rsidRDefault="00CD413F" w:rsidP="00CD413F">
      <w:pPr>
        <w:spacing w:line="360" w:lineRule="auto"/>
        <w:ind w:firstLine="720"/>
        <w:jc w:val="both"/>
        <w:rPr>
          <w:rFonts w:ascii="Times New Roman" w:hAnsi="Times New Roman" w:cs="Times New Roman"/>
          <w:lang w:val="en-GB"/>
        </w:rPr>
      </w:pPr>
      <w:r w:rsidRPr="00CD413F">
        <w:rPr>
          <w:rFonts w:ascii="Times New Roman" w:hAnsi="Times New Roman" w:cs="Times New Roman"/>
          <w:lang w:val="en-GB"/>
        </w:rPr>
        <w:tab/>
        <w:t>- Of these, 126,237 persons are in the semi-open detention systems, and</w:t>
      </w:r>
    </w:p>
    <w:p w14:paraId="748E5219" w14:textId="77777777" w:rsidR="00CD413F" w:rsidRPr="00CD413F" w:rsidRDefault="00CD413F" w:rsidP="00CD413F">
      <w:pPr>
        <w:spacing w:line="360" w:lineRule="auto"/>
        <w:ind w:firstLine="720"/>
        <w:jc w:val="both"/>
        <w:rPr>
          <w:rFonts w:ascii="Times New Roman" w:hAnsi="Times New Roman" w:cs="Times New Roman"/>
          <w:lang w:val="en-GB"/>
        </w:rPr>
      </w:pPr>
      <w:r w:rsidRPr="00CD413F">
        <w:rPr>
          <w:rFonts w:ascii="Times New Roman" w:hAnsi="Times New Roman" w:cs="Times New Roman"/>
          <w:lang w:val="en-GB"/>
        </w:rPr>
        <w:tab/>
        <w:t>- Of these, 8,945 persons are in open detention systems.</w:t>
      </w:r>
    </w:p>
    <w:p w14:paraId="12F0701D" w14:textId="77777777" w:rsidR="00CD413F" w:rsidRPr="00CD413F" w:rsidRDefault="00CD413F" w:rsidP="00CD413F">
      <w:pPr>
        <w:spacing w:line="360" w:lineRule="auto"/>
        <w:ind w:firstLine="720"/>
        <w:jc w:val="both"/>
        <w:rPr>
          <w:rFonts w:ascii="Times New Roman" w:hAnsi="Times New Roman" w:cs="Times New Roman"/>
          <w:lang w:val="en-GB"/>
        </w:rPr>
      </w:pPr>
      <w:r w:rsidRPr="00CD413F">
        <w:rPr>
          <w:rFonts w:ascii="Times New Roman" w:hAnsi="Times New Roman" w:cs="Times New Roman"/>
          <w:lang w:val="en-GB"/>
        </w:rPr>
        <w:t>- Provisional prisoners amount to 190,771 persons.</w:t>
      </w:r>
    </w:p>
    <w:p w14:paraId="2D09B2B9" w14:textId="77777777" w:rsidR="00CD413F" w:rsidRPr="00CD413F" w:rsidRDefault="00CD413F" w:rsidP="00CD413F">
      <w:pPr>
        <w:spacing w:line="360" w:lineRule="auto"/>
        <w:ind w:firstLine="720"/>
        <w:jc w:val="both"/>
        <w:rPr>
          <w:rFonts w:ascii="Times New Roman" w:hAnsi="Times New Roman" w:cs="Times New Roman"/>
          <w:lang w:val="en-GB"/>
        </w:rPr>
      </w:pPr>
      <w:r w:rsidRPr="00CD413F">
        <w:rPr>
          <w:rFonts w:ascii="Times New Roman" w:hAnsi="Times New Roman" w:cs="Times New Roman"/>
          <w:lang w:val="en-GB"/>
        </w:rPr>
        <w:t>- Population serving security measures corresponds to 2,386 persons deprived of liberty.</w:t>
      </w:r>
    </w:p>
    <w:p w14:paraId="681A20CC" w14:textId="77777777" w:rsidR="00CD413F" w:rsidRPr="00CD413F" w:rsidRDefault="00CD413F" w:rsidP="00CD413F">
      <w:pPr>
        <w:spacing w:line="360" w:lineRule="auto"/>
        <w:ind w:firstLine="720"/>
        <w:jc w:val="both"/>
        <w:rPr>
          <w:rFonts w:ascii="Times New Roman" w:hAnsi="Times New Roman" w:cs="Times New Roman"/>
          <w:lang w:val="en-GB"/>
        </w:rPr>
      </w:pPr>
      <w:r w:rsidRPr="00CD413F">
        <w:rPr>
          <w:rFonts w:ascii="Times New Roman" w:hAnsi="Times New Roman" w:cs="Times New Roman"/>
          <w:lang w:val="en-GB"/>
        </w:rPr>
        <w:t>- Of the total, the male population is 626,005 (95.62%) and the female population amounts to 28,699 (4.38%).</w:t>
      </w:r>
    </w:p>
    <w:p w14:paraId="4D6917C9" w14:textId="77777777" w:rsidR="00CD413F" w:rsidRPr="00CD413F" w:rsidRDefault="00CD413F" w:rsidP="00CD413F">
      <w:pPr>
        <w:spacing w:line="360" w:lineRule="auto"/>
        <w:ind w:firstLine="720"/>
        <w:jc w:val="both"/>
        <w:rPr>
          <w:rFonts w:ascii="Times New Roman" w:hAnsi="Times New Roman" w:cs="Times New Roman"/>
          <w:lang w:val="en-GB"/>
        </w:rPr>
      </w:pPr>
      <w:r w:rsidRPr="00CD413F">
        <w:rPr>
          <w:rFonts w:ascii="Times New Roman" w:hAnsi="Times New Roman" w:cs="Times New Roman"/>
          <w:lang w:val="en-GB"/>
        </w:rPr>
        <w:t>- Population serving sentences in the federal penitentiary system:</w:t>
      </w:r>
    </w:p>
    <w:p w14:paraId="53C26684" w14:textId="77777777" w:rsidR="00CD413F" w:rsidRPr="00CD413F" w:rsidRDefault="00CD413F" w:rsidP="00CD413F">
      <w:pPr>
        <w:spacing w:line="360" w:lineRule="auto"/>
        <w:ind w:firstLine="720"/>
        <w:jc w:val="both"/>
        <w:rPr>
          <w:rFonts w:ascii="Times New Roman" w:hAnsi="Times New Roman" w:cs="Times New Roman"/>
          <w:lang w:val="en-GB"/>
        </w:rPr>
      </w:pPr>
      <w:r w:rsidRPr="00CD413F">
        <w:rPr>
          <w:rFonts w:ascii="Times New Roman" w:hAnsi="Times New Roman" w:cs="Times New Roman"/>
          <w:lang w:val="en-GB"/>
        </w:rPr>
        <w:tab/>
        <w:t>- 438 prisoners in closed prison system.</w:t>
      </w:r>
    </w:p>
    <w:p w14:paraId="63E3B064" w14:textId="77777777" w:rsidR="00CD413F" w:rsidRPr="00CD413F" w:rsidRDefault="00CD413F" w:rsidP="00CD413F">
      <w:pPr>
        <w:spacing w:line="360" w:lineRule="auto"/>
        <w:ind w:firstLine="720"/>
        <w:jc w:val="both"/>
        <w:rPr>
          <w:rFonts w:ascii="Times New Roman" w:hAnsi="Times New Roman" w:cs="Times New Roman"/>
          <w:lang w:val="en-GB"/>
        </w:rPr>
      </w:pPr>
      <w:r w:rsidRPr="00CD413F">
        <w:rPr>
          <w:rFonts w:ascii="Times New Roman" w:hAnsi="Times New Roman" w:cs="Times New Roman"/>
          <w:lang w:val="en-GB"/>
        </w:rPr>
        <w:tab/>
        <w:t>- 43 prisoners are serving time provisionally</w:t>
      </w:r>
    </w:p>
    <w:p w14:paraId="30F2CF62" w14:textId="77777777" w:rsidR="00CD413F" w:rsidRPr="00CD413F" w:rsidRDefault="00CD413F" w:rsidP="00CD413F">
      <w:pPr>
        <w:spacing w:line="360" w:lineRule="auto"/>
        <w:ind w:firstLine="720"/>
        <w:jc w:val="both"/>
        <w:rPr>
          <w:rFonts w:ascii="Times New Roman" w:hAnsi="Times New Roman" w:cs="Times New Roman"/>
          <w:color w:val="000000" w:themeColor="text1"/>
          <w:lang w:val="en-GB"/>
        </w:rPr>
      </w:pPr>
      <w:r w:rsidRPr="00CD413F">
        <w:rPr>
          <w:rFonts w:ascii="Times New Roman" w:hAnsi="Times New Roman" w:cs="Times New Roman"/>
          <w:lang w:val="en-GB"/>
        </w:rPr>
        <w:tab/>
        <w:t>- All male</w:t>
      </w:r>
    </w:p>
    <w:p w14:paraId="6E0AC162" w14:textId="77777777" w:rsidR="00CD413F" w:rsidRPr="00CD413F" w:rsidRDefault="00CD413F" w:rsidP="00CD413F">
      <w:pPr>
        <w:spacing w:line="360" w:lineRule="auto"/>
        <w:ind w:firstLine="720"/>
        <w:jc w:val="both"/>
        <w:rPr>
          <w:rFonts w:ascii="Times New Roman" w:hAnsi="Times New Roman" w:cs="Times New Roman"/>
          <w:lang w:val="en-GB"/>
        </w:rPr>
      </w:pPr>
      <w:r w:rsidRPr="00CD413F">
        <w:rPr>
          <w:rFonts w:ascii="Times New Roman" w:hAnsi="Times New Roman" w:cs="Times New Roman"/>
          <w:color w:val="000000" w:themeColor="text1"/>
          <w:lang w:val="en-GB"/>
        </w:rPr>
        <w:t xml:space="preserve">- Home-based </w:t>
      </w:r>
      <w:r w:rsidRPr="00CD413F">
        <w:rPr>
          <w:rFonts w:ascii="Times New Roman" w:hAnsi="Times New Roman" w:cs="Times New Roman"/>
          <w:lang w:val="en-GB"/>
        </w:rPr>
        <w:t>persons deprived of liberty</w:t>
      </w:r>
      <w:r w:rsidRPr="00CD413F">
        <w:rPr>
          <w:rFonts w:ascii="Times New Roman" w:hAnsi="Times New Roman" w:cs="Times New Roman"/>
          <w:color w:val="000000" w:themeColor="text1"/>
          <w:lang w:val="en-GB"/>
        </w:rPr>
        <w:t>:</w:t>
      </w:r>
    </w:p>
    <w:p w14:paraId="2DA9C430" w14:textId="77777777" w:rsidR="00CD413F" w:rsidRPr="00CD413F" w:rsidRDefault="00CD413F" w:rsidP="00CD413F">
      <w:pPr>
        <w:spacing w:line="360" w:lineRule="auto"/>
        <w:ind w:firstLine="720"/>
        <w:jc w:val="both"/>
        <w:rPr>
          <w:rFonts w:ascii="Times New Roman" w:hAnsi="Times New Roman" w:cs="Times New Roman"/>
          <w:color w:val="000000" w:themeColor="text1"/>
          <w:lang w:val="en-GB"/>
        </w:rPr>
      </w:pPr>
      <w:r w:rsidRPr="00CD413F">
        <w:rPr>
          <w:rFonts w:ascii="Times New Roman" w:hAnsi="Times New Roman" w:cs="Times New Roman"/>
          <w:color w:val="000000" w:themeColor="text1"/>
          <w:lang w:val="en-GB"/>
        </w:rPr>
        <w:tab/>
        <w:t>- 87,448 of them are wearing an electronic anklet.</w:t>
      </w:r>
    </w:p>
    <w:p w14:paraId="64D83B61" w14:textId="77777777" w:rsidR="00CD413F" w:rsidRPr="00CD413F" w:rsidRDefault="00CD413F" w:rsidP="00CD413F">
      <w:pPr>
        <w:spacing w:line="360" w:lineRule="auto"/>
        <w:ind w:firstLine="720"/>
        <w:jc w:val="both"/>
        <w:rPr>
          <w:rFonts w:ascii="Times New Roman" w:hAnsi="Times New Roman" w:cs="Times New Roman"/>
          <w:color w:val="000000" w:themeColor="text1"/>
          <w:lang w:val="en-GB"/>
        </w:rPr>
      </w:pPr>
      <w:r w:rsidRPr="00CD413F">
        <w:rPr>
          <w:rFonts w:ascii="Times New Roman" w:hAnsi="Times New Roman" w:cs="Times New Roman"/>
          <w:color w:val="000000" w:themeColor="text1"/>
          <w:lang w:val="en-GB"/>
        </w:rPr>
        <w:tab/>
        <w:t>- 88,080 of them are not using electronic anklet.</w:t>
      </w:r>
    </w:p>
    <w:p w14:paraId="566ADF30" w14:textId="77777777" w:rsidR="00CD413F" w:rsidRPr="00CD413F" w:rsidRDefault="00CD413F" w:rsidP="00CD413F">
      <w:pPr>
        <w:spacing w:line="360" w:lineRule="auto"/>
        <w:ind w:left="720"/>
        <w:jc w:val="both"/>
        <w:rPr>
          <w:rFonts w:ascii="Times New Roman" w:hAnsi="Times New Roman" w:cs="Times New Roman"/>
          <w:color w:val="000000" w:themeColor="text1"/>
          <w:lang w:val="en-GB"/>
        </w:rPr>
      </w:pPr>
      <w:r w:rsidRPr="00CD413F">
        <w:rPr>
          <w:rFonts w:ascii="Times New Roman" w:hAnsi="Times New Roman" w:cs="Times New Roman"/>
          <w:color w:val="000000" w:themeColor="text1"/>
          <w:lang w:val="en-GB"/>
        </w:rPr>
        <w:t>- Under the custody of the Judicial Police, Police Battalions and Military Fire Brigade: 6.729 persons deprived of liberty.</w:t>
      </w:r>
    </w:p>
    <w:p w14:paraId="5D01244E" w14:textId="77777777" w:rsidR="00CD413F" w:rsidRPr="00CD413F" w:rsidRDefault="00CD413F" w:rsidP="00CD413F">
      <w:pPr>
        <w:spacing w:line="360" w:lineRule="auto"/>
        <w:jc w:val="both"/>
        <w:rPr>
          <w:rFonts w:ascii="Times New Roman" w:hAnsi="Times New Roman" w:cs="Times New Roman"/>
          <w:color w:val="000000" w:themeColor="text1"/>
          <w:lang w:val="en-GB"/>
        </w:rPr>
      </w:pPr>
      <w:r w:rsidRPr="00CD413F">
        <w:rPr>
          <w:rFonts w:ascii="Times New Roman" w:hAnsi="Times New Roman" w:cs="Times New Roman"/>
          <w:color w:val="000000" w:themeColor="text1"/>
          <w:lang w:val="en-GB"/>
        </w:rPr>
        <w:tab/>
      </w:r>
    </w:p>
    <w:p w14:paraId="0FDAA572" w14:textId="77777777" w:rsidR="00CD413F" w:rsidRPr="00CD413F" w:rsidRDefault="00CD413F" w:rsidP="00CD413F">
      <w:pPr>
        <w:spacing w:line="360" w:lineRule="auto"/>
        <w:jc w:val="both"/>
        <w:rPr>
          <w:rFonts w:ascii="Times New Roman" w:hAnsi="Times New Roman" w:cs="Times New Roman"/>
          <w:color w:val="000000" w:themeColor="text1"/>
          <w:lang w:val="en-GB"/>
        </w:rPr>
      </w:pPr>
      <w:r w:rsidRPr="00CD413F">
        <w:rPr>
          <w:rFonts w:ascii="Times New Roman" w:hAnsi="Times New Roman" w:cs="Times New Roman"/>
          <w:color w:val="000000" w:themeColor="text1"/>
          <w:lang w:val="en-GB"/>
        </w:rPr>
        <w:tab/>
        <w:t>In Brazil, there are 1,533 penal establishments. 42 of these establishments have shared management with private companies, in which the public servants hold the top management positions, and the private contractors carry out the custody and assistance provided to persons deprived of liberty. Regarding the insufficient number of custody agents, the Resolution of the National Council of Criminal and Penitentiary Policy recommends the adoption of one agent responsible for custody for each person deprived of liberty. Although the state prison system has been evolving, the recommendation has not been reached yet. The federal prison system, on the other hand, reaches and even exceeds this percentage, due to its characteristics.</w:t>
      </w:r>
    </w:p>
    <w:p w14:paraId="5209C979" w14:textId="77777777" w:rsidR="00CD413F" w:rsidRPr="00CD413F" w:rsidRDefault="00CD413F" w:rsidP="00CD413F">
      <w:pPr>
        <w:spacing w:line="360" w:lineRule="auto"/>
        <w:jc w:val="both"/>
        <w:rPr>
          <w:rFonts w:ascii="Times New Roman" w:hAnsi="Times New Roman" w:cs="Times New Roman"/>
          <w:b/>
          <w:color w:val="000000" w:themeColor="text1"/>
          <w:lang w:val="en-GB"/>
        </w:rPr>
      </w:pPr>
      <w:r w:rsidRPr="00CD413F">
        <w:rPr>
          <w:rFonts w:ascii="Times New Roman" w:hAnsi="Times New Roman" w:cs="Times New Roman"/>
          <w:color w:val="000000" w:themeColor="text1"/>
          <w:lang w:val="en-GB"/>
        </w:rPr>
        <w:tab/>
        <w:t xml:space="preserve">Regarding the provision of health </w:t>
      </w:r>
      <w:r w:rsidRPr="00CD413F">
        <w:rPr>
          <w:rFonts w:ascii="Times New Roman" w:eastAsia="Times New Roman" w:hAnsi="Times New Roman" w:cs="Times New Roman"/>
          <w:color w:val="000000" w:themeColor="text1"/>
          <w:lang w:val="en-GB" w:eastAsia="pt-BR"/>
        </w:rPr>
        <w:t>care</w:t>
      </w:r>
      <w:r w:rsidRPr="00CD413F">
        <w:rPr>
          <w:rFonts w:ascii="Times New Roman" w:hAnsi="Times New Roman" w:cs="Times New Roman"/>
          <w:color w:val="000000" w:themeColor="text1"/>
          <w:lang w:val="en-GB"/>
        </w:rPr>
        <w:t xml:space="preserve">, the </w:t>
      </w:r>
      <w:r w:rsidRPr="00CD413F">
        <w:rPr>
          <w:rFonts w:ascii="Times New Roman" w:eastAsia="Times New Roman" w:hAnsi="Times New Roman" w:cs="Times New Roman"/>
          <w:color w:val="000000" w:themeColor="text1"/>
          <w:lang w:val="en-GB" w:eastAsia="pt-BR"/>
        </w:rPr>
        <w:t>National Policy for Comprehensive Health Care for People Deprived of Liberty in the Prison System (PNAISP, by its acronym in Portuguese) was established through an Interministerial Ordinance in 2014, which rules the goals, guidelines, as well as the responsibilities of the Ministry of Health, the Ministry of Justice and Public Security, the states, the Federal District and the municipalities</w:t>
      </w:r>
      <w:r w:rsidRPr="00CD413F">
        <w:rPr>
          <w:rFonts w:ascii="Times New Roman" w:hAnsi="Times New Roman" w:cs="Times New Roman"/>
          <w:b/>
          <w:color w:val="000000" w:themeColor="text1"/>
          <w:lang w:val="en-GB"/>
        </w:rPr>
        <w:t>.</w:t>
      </w:r>
    </w:p>
    <w:p w14:paraId="5C831699" w14:textId="77777777" w:rsidR="00CD413F" w:rsidRPr="00CD413F" w:rsidRDefault="00CD413F" w:rsidP="00CD413F">
      <w:pPr>
        <w:spacing w:line="360" w:lineRule="auto"/>
        <w:ind w:firstLine="720"/>
        <w:jc w:val="both"/>
        <w:rPr>
          <w:rFonts w:ascii="Times New Roman" w:hAnsi="Times New Roman" w:cs="Times New Roman"/>
          <w:b/>
          <w:color w:val="000000" w:themeColor="text1"/>
          <w:lang w:val="en-GB"/>
        </w:rPr>
      </w:pPr>
      <w:r w:rsidRPr="00CD413F">
        <w:rPr>
          <w:rFonts w:ascii="Times New Roman" w:eastAsia="Times New Roman" w:hAnsi="Times New Roman" w:cs="Times New Roman"/>
          <w:color w:val="000000" w:themeColor="text1"/>
          <w:lang w:val="en-GB" w:eastAsia="pt-BR"/>
        </w:rPr>
        <w:t>The transfer of federal financial resources to states is contingent upon the qualification of the Primary Health Care Teams, which are endowed with a multi-professional composition and have the responsibility to provide comprehensive health care to people deprived of liberty and perform their activities in prison units. The number of people in custody and their epidemiological profile will determine the team modalities, as well as their respective workloads. The teams can be organized in five modalities, which will define the transfer of federal financial resources, as follows</w:t>
      </w:r>
      <w:r w:rsidRPr="00CD413F">
        <w:rPr>
          <w:rFonts w:ascii="Times New Roman" w:hAnsi="Times New Roman" w:cs="Times New Roman"/>
          <w:b/>
          <w:color w:val="000000" w:themeColor="text1"/>
          <w:lang w:val="en-GB"/>
        </w:rPr>
        <w:t>:</w:t>
      </w:r>
    </w:p>
    <w:p w14:paraId="2C06DE26" w14:textId="77777777" w:rsidR="00CD413F" w:rsidRPr="00CD413F" w:rsidRDefault="00CD413F" w:rsidP="00CD413F">
      <w:pPr>
        <w:numPr>
          <w:ilvl w:val="0"/>
          <w:numId w:val="2"/>
        </w:numPr>
        <w:shd w:val="clear" w:color="auto" w:fill="FFFFFF"/>
        <w:spacing w:line="360" w:lineRule="auto"/>
        <w:jc w:val="both"/>
        <w:textAlignment w:val="baseline"/>
        <w:rPr>
          <w:rFonts w:ascii="Times New Roman" w:eastAsia="Times New Roman" w:hAnsi="Times New Roman" w:cs="Times New Roman"/>
          <w:color w:val="000000" w:themeColor="text1"/>
          <w:lang w:val="en-GB"/>
        </w:rPr>
      </w:pPr>
      <w:r w:rsidRPr="00CD413F">
        <w:rPr>
          <w:rFonts w:ascii="Times New Roman" w:eastAsia="Times New Roman" w:hAnsi="Times New Roman" w:cs="Times New Roman"/>
          <w:b/>
          <w:bCs/>
          <w:color w:val="000000" w:themeColor="text1"/>
          <w:bdr w:val="none" w:sz="0" w:space="0" w:color="auto" w:frame="1"/>
          <w:lang w:val="en-GB"/>
        </w:rPr>
        <w:t xml:space="preserve">Prison Primary Care Team Type I </w:t>
      </w:r>
      <w:r w:rsidRPr="00CD413F">
        <w:rPr>
          <w:rFonts w:ascii="Times New Roman" w:eastAsia="Times New Roman" w:hAnsi="Times New Roman" w:cs="Times New Roman"/>
          <w:color w:val="000000" w:themeColor="text1"/>
          <w:lang w:val="en-GB"/>
        </w:rPr>
        <w:t>- made up of five professionals (doctor, nurse, nursing technician, dentist and oral health technician), with a workload of six hours per week.</w:t>
      </w:r>
    </w:p>
    <w:p w14:paraId="1E85273B" w14:textId="77777777" w:rsidR="00CD413F" w:rsidRPr="00CD413F" w:rsidRDefault="00CD413F" w:rsidP="00CD413F">
      <w:pPr>
        <w:numPr>
          <w:ilvl w:val="0"/>
          <w:numId w:val="2"/>
        </w:numPr>
        <w:shd w:val="clear" w:color="auto" w:fill="FFFFFF"/>
        <w:spacing w:line="360" w:lineRule="auto"/>
        <w:jc w:val="both"/>
        <w:textAlignment w:val="baseline"/>
        <w:rPr>
          <w:rFonts w:ascii="Times New Roman" w:eastAsia="Times New Roman" w:hAnsi="Times New Roman" w:cs="Times New Roman"/>
          <w:color w:val="000000" w:themeColor="text1"/>
          <w:lang w:val="en-GB"/>
        </w:rPr>
      </w:pPr>
      <w:r w:rsidRPr="00CD413F">
        <w:rPr>
          <w:rFonts w:ascii="Times New Roman" w:eastAsia="Times New Roman" w:hAnsi="Times New Roman" w:cs="Times New Roman"/>
          <w:b/>
          <w:bCs/>
          <w:color w:val="000000" w:themeColor="text1"/>
          <w:bdr w:val="none" w:sz="0" w:space="0" w:color="auto" w:frame="1"/>
          <w:lang w:val="en-GB"/>
        </w:rPr>
        <w:t xml:space="preserve">Prison Primary Care Team with Mental Health Type I </w:t>
      </w:r>
      <w:r w:rsidRPr="00CD413F">
        <w:rPr>
          <w:rFonts w:ascii="Times New Roman" w:eastAsia="Times New Roman" w:hAnsi="Times New Roman" w:cs="Times New Roman"/>
          <w:color w:val="000000" w:themeColor="text1"/>
          <w:lang w:val="en-GB"/>
        </w:rPr>
        <w:t>- formed by eight professionals: five professionals of the professional categories mentioned above, in addition to one psychiatrist or one doctor with experience in mental health and two professionals chosen among the following categories: occupational therapist, physiotherapist, psychologist, social worker, pharmacist or nurse. This type of team will work six hours a week.</w:t>
      </w:r>
    </w:p>
    <w:p w14:paraId="753ECA96" w14:textId="77777777" w:rsidR="00CD413F" w:rsidRPr="00CD413F" w:rsidRDefault="00CD413F" w:rsidP="00CD413F">
      <w:pPr>
        <w:numPr>
          <w:ilvl w:val="0"/>
          <w:numId w:val="2"/>
        </w:numPr>
        <w:shd w:val="clear" w:color="auto" w:fill="FFFFFF"/>
        <w:spacing w:line="360" w:lineRule="auto"/>
        <w:jc w:val="both"/>
        <w:textAlignment w:val="baseline"/>
        <w:rPr>
          <w:rFonts w:ascii="Times New Roman" w:eastAsia="Times New Roman" w:hAnsi="Times New Roman" w:cs="Times New Roman"/>
          <w:color w:val="000000" w:themeColor="text1"/>
          <w:lang w:val="en-GB"/>
        </w:rPr>
      </w:pPr>
      <w:r w:rsidRPr="00CD413F">
        <w:rPr>
          <w:rFonts w:ascii="Times New Roman" w:eastAsia="Times New Roman" w:hAnsi="Times New Roman" w:cs="Times New Roman"/>
          <w:b/>
          <w:bCs/>
          <w:color w:val="000000" w:themeColor="text1"/>
          <w:bdr w:val="none" w:sz="0" w:space="0" w:color="auto" w:frame="1"/>
          <w:lang w:val="en-GB"/>
        </w:rPr>
        <w:t xml:space="preserve">Prison Primary Care Team Type II </w:t>
      </w:r>
      <w:r w:rsidRPr="00CD413F">
        <w:rPr>
          <w:rFonts w:ascii="Times New Roman" w:eastAsia="Times New Roman" w:hAnsi="Times New Roman" w:cs="Times New Roman"/>
          <w:color w:val="000000" w:themeColor="text1"/>
          <w:lang w:val="en-GB"/>
        </w:rPr>
        <w:t>- formed by eight professionals: five professionals of the professional categories mentioned above, in addition to one psychologist, one social worker and one professional chosen among the following categories: occupational therapist, psychologist, physiotherapist, nutritionist, pharmacist, social worker or nurse. This type of team will work 20 hours per week.</w:t>
      </w:r>
    </w:p>
    <w:p w14:paraId="04EED9A0" w14:textId="77777777" w:rsidR="00CD413F" w:rsidRPr="00CD413F" w:rsidRDefault="00CD413F" w:rsidP="00CD413F">
      <w:pPr>
        <w:numPr>
          <w:ilvl w:val="0"/>
          <w:numId w:val="2"/>
        </w:numPr>
        <w:shd w:val="clear" w:color="auto" w:fill="FFFFFF"/>
        <w:spacing w:line="360" w:lineRule="auto"/>
        <w:jc w:val="both"/>
        <w:textAlignment w:val="baseline"/>
        <w:rPr>
          <w:rFonts w:ascii="Times New Roman" w:eastAsia="Times New Roman" w:hAnsi="Times New Roman" w:cs="Times New Roman"/>
          <w:color w:val="000000" w:themeColor="text1"/>
          <w:lang w:val="en-GB"/>
        </w:rPr>
      </w:pPr>
      <w:r w:rsidRPr="00CD413F">
        <w:rPr>
          <w:rFonts w:ascii="Times New Roman" w:eastAsia="Times New Roman" w:hAnsi="Times New Roman" w:cs="Times New Roman"/>
          <w:b/>
          <w:bCs/>
          <w:color w:val="000000" w:themeColor="text1"/>
          <w:bdr w:val="none" w:sz="0" w:space="0" w:color="auto" w:frame="1"/>
          <w:lang w:val="en-GB"/>
        </w:rPr>
        <w:t xml:space="preserve">Prison Primary Care Team with Mental Health Type II </w:t>
      </w:r>
      <w:r w:rsidRPr="00CD413F">
        <w:rPr>
          <w:rFonts w:ascii="Times New Roman" w:eastAsia="Times New Roman" w:hAnsi="Times New Roman" w:cs="Times New Roman"/>
          <w:color w:val="000000" w:themeColor="text1"/>
          <w:lang w:val="en-GB"/>
        </w:rPr>
        <w:t>- formed by eleven professionals: five professionals of the professional categories mentioned above, added to a psychiatrist or a doctor with experience in Mental Health, a psychologist, a social worker and three professionals chosen from the following categories: occupational therapist, psychologist, physiotherapist, nutritionist, pharmacist, social worker or nurse. This type of team will work 20 hours per week.</w:t>
      </w:r>
    </w:p>
    <w:p w14:paraId="5A1F8FC9" w14:textId="77777777" w:rsidR="00CD413F" w:rsidRPr="00CD413F" w:rsidRDefault="00CD413F" w:rsidP="00CD413F">
      <w:pPr>
        <w:numPr>
          <w:ilvl w:val="0"/>
          <w:numId w:val="2"/>
        </w:numPr>
        <w:shd w:val="clear" w:color="auto" w:fill="FFFFFF"/>
        <w:spacing w:line="360" w:lineRule="auto"/>
        <w:jc w:val="both"/>
        <w:textAlignment w:val="baseline"/>
        <w:rPr>
          <w:rFonts w:ascii="Times New Roman" w:eastAsia="Times New Roman" w:hAnsi="Times New Roman" w:cs="Times New Roman"/>
          <w:color w:val="000000" w:themeColor="text1"/>
          <w:lang w:val="en-GB"/>
        </w:rPr>
      </w:pPr>
      <w:r w:rsidRPr="00CD413F">
        <w:rPr>
          <w:rFonts w:ascii="Times New Roman" w:eastAsia="Times New Roman" w:hAnsi="Times New Roman" w:cs="Times New Roman"/>
          <w:b/>
          <w:bCs/>
          <w:color w:val="000000" w:themeColor="text1"/>
          <w:bdr w:val="none" w:sz="0" w:space="0" w:color="auto" w:frame="1"/>
          <w:lang w:val="en-GB"/>
        </w:rPr>
        <w:t xml:space="preserve">Prison Primary Care Team Type III - </w:t>
      </w:r>
      <w:r w:rsidRPr="00CD413F">
        <w:rPr>
          <w:rFonts w:ascii="Times New Roman" w:eastAsia="Times New Roman" w:hAnsi="Times New Roman" w:cs="Times New Roman"/>
          <w:color w:val="000000" w:themeColor="text1"/>
          <w:lang w:val="en-GB"/>
        </w:rPr>
        <w:t>formed by eleven professionals: five professionals of the professional categories mentioned above, in addition to one psychiatrist or one doctor with experience in mental health, one psychologist, one social worker and three professionals chosen among the following categories: occupational therapist, psychologist, physiotherapist, nutritionist, pharmacist, social worker or nurse. This type of team will work 30 hours per week.</w:t>
      </w:r>
    </w:p>
    <w:p w14:paraId="07DC08DC" w14:textId="77777777" w:rsidR="00CD413F" w:rsidRPr="00CD413F" w:rsidRDefault="00CD413F" w:rsidP="00CD413F">
      <w:pPr>
        <w:shd w:val="clear" w:color="auto" w:fill="FFFFFF"/>
        <w:spacing w:line="360" w:lineRule="auto"/>
        <w:ind w:left="720"/>
        <w:jc w:val="both"/>
        <w:textAlignment w:val="baseline"/>
        <w:rPr>
          <w:rFonts w:ascii="Times New Roman" w:eastAsia="Times New Roman" w:hAnsi="Times New Roman" w:cs="Times New Roman"/>
          <w:color w:val="000000" w:themeColor="text1"/>
          <w:lang w:val="en-GB"/>
        </w:rPr>
      </w:pPr>
    </w:p>
    <w:p w14:paraId="1F4C968C" w14:textId="77777777" w:rsidR="00CD413F" w:rsidRPr="00CD413F" w:rsidRDefault="00CD413F" w:rsidP="00CD413F">
      <w:pPr>
        <w:spacing w:line="360" w:lineRule="auto"/>
        <w:ind w:firstLine="720"/>
        <w:jc w:val="both"/>
        <w:rPr>
          <w:rFonts w:ascii="Times New Roman" w:eastAsia="Times New Roman" w:hAnsi="Times New Roman" w:cs="Times New Roman"/>
          <w:lang w:val="en-GB" w:eastAsia="pt-BR"/>
        </w:rPr>
      </w:pPr>
      <w:r w:rsidRPr="00CD413F">
        <w:rPr>
          <w:rFonts w:ascii="Times New Roman" w:eastAsia="Times New Roman" w:hAnsi="Times New Roman" w:cs="Times New Roman"/>
          <w:color w:val="000000" w:themeColor="text1"/>
          <w:lang w:val="en-GB" w:eastAsia="pt-BR"/>
        </w:rPr>
        <w:t xml:space="preserve">The National Secretariat of Prison Policies has been improving and updating the National Policy of Integral Attention to Health of Persons </w:t>
      </w:r>
      <w:r w:rsidRPr="00CD413F">
        <w:rPr>
          <w:rFonts w:ascii="Times New Roman" w:eastAsia="Times New Roman" w:hAnsi="Times New Roman" w:cs="Times New Roman"/>
          <w:lang w:val="en-GB" w:eastAsia="pt-BR"/>
        </w:rPr>
        <w:t>Deprived of Liberty in the prison system, in order to minimize the main obstacles regarding the effectiveness of actions of health basic assistance.</w:t>
      </w:r>
    </w:p>
    <w:p w14:paraId="58383C4B" w14:textId="77777777" w:rsidR="00CD413F" w:rsidRPr="00CD413F" w:rsidRDefault="00CD413F" w:rsidP="00CD413F">
      <w:pPr>
        <w:spacing w:line="360" w:lineRule="auto"/>
        <w:ind w:firstLine="720"/>
        <w:jc w:val="both"/>
        <w:rPr>
          <w:rFonts w:ascii="Times New Roman" w:eastAsia="Times New Roman" w:hAnsi="Times New Roman" w:cs="Times New Roman"/>
          <w:lang w:val="en-GB" w:eastAsia="pt-BR"/>
        </w:rPr>
      </w:pPr>
      <w:r w:rsidRPr="00CD413F">
        <w:rPr>
          <w:rFonts w:ascii="Times New Roman" w:eastAsia="Times New Roman" w:hAnsi="Times New Roman" w:cs="Times New Roman"/>
          <w:lang w:val="en-GB" w:eastAsia="pt-BR"/>
        </w:rPr>
        <w:t>At the current moment in Brazil, more specifically in the Alcaçuz Penitentiary Complex, a great health task force is underway and involves more than 50 professionals belonging to SENAPPEN, the Ministry of Health and local bodies. The action aims to assist the entire prison population (approximately 3,000 people), in the period from April 17</w:t>
      </w:r>
      <w:r w:rsidRPr="00CD413F">
        <w:rPr>
          <w:rFonts w:ascii="Times New Roman" w:eastAsia="Times New Roman" w:hAnsi="Times New Roman" w:cs="Times New Roman"/>
          <w:vertAlign w:val="superscript"/>
          <w:lang w:val="en-GB" w:eastAsia="pt-BR"/>
        </w:rPr>
        <w:t>th</w:t>
      </w:r>
      <w:r w:rsidRPr="00CD413F">
        <w:rPr>
          <w:rFonts w:ascii="Times New Roman" w:eastAsia="Times New Roman" w:hAnsi="Times New Roman" w:cs="Times New Roman"/>
          <w:lang w:val="en-GB" w:eastAsia="pt-BR"/>
        </w:rPr>
        <w:t xml:space="preserve"> to April 21</w:t>
      </w:r>
      <w:r w:rsidRPr="00CD413F">
        <w:rPr>
          <w:rFonts w:ascii="Times New Roman" w:eastAsia="Times New Roman" w:hAnsi="Times New Roman" w:cs="Times New Roman"/>
          <w:vertAlign w:val="superscript"/>
          <w:lang w:val="en-GB" w:eastAsia="pt-BR"/>
        </w:rPr>
        <w:t>st</w:t>
      </w:r>
      <w:r w:rsidRPr="00CD413F">
        <w:rPr>
          <w:rFonts w:ascii="Times New Roman" w:eastAsia="Times New Roman" w:hAnsi="Times New Roman" w:cs="Times New Roman"/>
          <w:lang w:val="en-GB" w:eastAsia="pt-BR"/>
        </w:rPr>
        <w:t>, with the provision of outpatient medical care, testing for tuberculosis, HIV, syphilis, viral hepatitis and Covid-19, sample collection for laboratory tests and immunization for Covid-19, as well as other vaccines available in the national vaccination calendar.</w:t>
      </w:r>
    </w:p>
    <w:p w14:paraId="006DF55F" w14:textId="77777777" w:rsidR="00CD413F" w:rsidRPr="00CD413F" w:rsidRDefault="00CD413F" w:rsidP="00CD413F">
      <w:pPr>
        <w:spacing w:line="360" w:lineRule="auto"/>
        <w:ind w:firstLine="720"/>
        <w:jc w:val="both"/>
        <w:rPr>
          <w:rFonts w:ascii="Times New Roman" w:eastAsia="Times New Roman" w:hAnsi="Times New Roman" w:cs="Times New Roman"/>
          <w:lang w:val="en-GB" w:eastAsia="pt-BR"/>
        </w:rPr>
      </w:pPr>
      <w:r w:rsidRPr="00CD413F">
        <w:rPr>
          <w:rFonts w:ascii="Times New Roman" w:eastAsia="Times New Roman" w:hAnsi="Times New Roman" w:cs="Times New Roman"/>
          <w:lang w:val="en-GB" w:eastAsia="pt-BR"/>
        </w:rPr>
        <w:t>Regarding the training of prison officers, it is noteworthy that the professional training course prepared by the National School of Penal Services, of the National Secretariat of Penitentiary Policy, is dedicated to the daily work in a federal penitentiary and involves the development of the knowledge necessary for the maintenance of order and discipline, as well as the provision of assistance to persons deprived of liberty provided in the legislation on law enforcement. The qualification of police officers is focused on compliance with the main rules in force, both at the national and international level, in particular, with respect to human dignity, thereby ensuring the protection of human rights. The updating of the National Curricular Matrix for the qualification of the criminal careers public servants is ongoing and based on this process, it is foreseen the possibility of a greater coverage of the themes to be developed by the schools of criminal services, criminal police academies and/or similar institutions. The new National Curricular Matrix is expected to be launched in June 23</w:t>
      </w:r>
      <w:r w:rsidRPr="00CD413F">
        <w:rPr>
          <w:rFonts w:ascii="Times New Roman" w:eastAsia="Times New Roman" w:hAnsi="Times New Roman" w:cs="Times New Roman"/>
          <w:vertAlign w:val="superscript"/>
          <w:lang w:val="en-GB" w:eastAsia="pt-BR"/>
        </w:rPr>
        <w:t>rd</w:t>
      </w:r>
      <w:r w:rsidRPr="00CD413F">
        <w:rPr>
          <w:rFonts w:ascii="Times New Roman" w:eastAsia="Times New Roman" w:hAnsi="Times New Roman" w:cs="Times New Roman"/>
          <w:lang w:val="en-GB" w:eastAsia="pt-BR"/>
        </w:rPr>
        <w:t xml:space="preserve">. </w:t>
      </w:r>
    </w:p>
    <w:p w14:paraId="156AF51D" w14:textId="77777777" w:rsidR="00CD413F" w:rsidRPr="00CD413F" w:rsidRDefault="00CD413F" w:rsidP="00CD413F">
      <w:pPr>
        <w:spacing w:line="360" w:lineRule="auto"/>
        <w:ind w:firstLine="720"/>
        <w:jc w:val="both"/>
        <w:rPr>
          <w:rFonts w:ascii="Times New Roman" w:hAnsi="Times New Roman" w:cs="Times New Roman"/>
          <w:lang w:val="en-GB"/>
        </w:rPr>
      </w:pPr>
      <w:r w:rsidRPr="00CD413F">
        <w:rPr>
          <w:rFonts w:ascii="Times New Roman" w:eastAsia="Times New Roman" w:hAnsi="Times New Roman" w:cs="Times New Roman"/>
          <w:lang w:val="en-GB" w:eastAsia="pt-BR"/>
        </w:rPr>
        <w:t>It is in an advanced stage of studies the implementation of a system of body cameras attached to the uniform to record work routines of the security agents who work in the prison system. Some subnational states are already in the phase of hiring and testing the equipment</w:t>
      </w:r>
      <w:r w:rsidRPr="00CD413F">
        <w:rPr>
          <w:rFonts w:ascii="Times New Roman" w:hAnsi="Times New Roman" w:cs="Times New Roman"/>
          <w:lang w:val="en-GB"/>
        </w:rPr>
        <w:t xml:space="preserve">. </w:t>
      </w:r>
    </w:p>
    <w:p w14:paraId="434A0478" w14:textId="77777777" w:rsidR="00CD413F" w:rsidRPr="00CD413F" w:rsidRDefault="00CD413F" w:rsidP="00CD413F">
      <w:pPr>
        <w:spacing w:line="360" w:lineRule="auto"/>
        <w:jc w:val="both"/>
        <w:rPr>
          <w:rFonts w:ascii="Times New Roman" w:hAnsi="Times New Roman" w:cs="Times New Roman"/>
          <w:bCs/>
          <w:lang w:val="en-GB"/>
        </w:rPr>
      </w:pPr>
      <w:r w:rsidRPr="00CD413F">
        <w:rPr>
          <w:rFonts w:ascii="Times New Roman" w:hAnsi="Times New Roman" w:cs="Times New Roman"/>
          <w:lang w:val="en-GB"/>
        </w:rPr>
        <w:tab/>
        <w:t xml:space="preserve">Regarding the decarceration, </w:t>
      </w:r>
      <w:r w:rsidRPr="00CD413F">
        <w:rPr>
          <w:rFonts w:ascii="Times New Roman" w:hAnsi="Times New Roman" w:cs="Times New Roman"/>
          <w:bCs/>
          <w:lang w:val="en-GB"/>
        </w:rPr>
        <w:t xml:space="preserve">it is highlighted that </w:t>
      </w:r>
      <w:r w:rsidRPr="00CD413F">
        <w:rPr>
          <w:rFonts w:ascii="Times New Roman" w:hAnsi="Times New Roman" w:cs="Times New Roman"/>
          <w:lang w:val="en-GB"/>
        </w:rPr>
        <w:t>through the program “Fazendo Justiça” (</w:t>
      </w:r>
      <w:r w:rsidRPr="00CD413F">
        <w:rPr>
          <w:rFonts w:ascii="Times New Roman" w:hAnsi="Times New Roman" w:cs="Times New Roman"/>
          <w:bCs/>
          <w:lang w:val="en-GB"/>
        </w:rPr>
        <w:t xml:space="preserve">Making Justice), </w:t>
      </w:r>
      <w:r w:rsidRPr="00CD413F">
        <w:rPr>
          <w:rFonts w:ascii="Times New Roman" w:hAnsi="Times New Roman" w:cs="Times New Roman"/>
          <w:lang w:val="en-GB"/>
        </w:rPr>
        <w:t xml:space="preserve">in partnership with the UNDP, the National Council of Justice seeks to qualify the performance of the Judiciary to control the overcrowding of the prison system. The program's portfolio consists of 29 actions for the different phases of the penal and socio-educational cycle and seeks to improve the process in the beginning of detention, optimize the efficiency of the fulfilment of the </w:t>
      </w:r>
      <w:proofErr w:type="gramStart"/>
      <w:r w:rsidRPr="00CD413F">
        <w:rPr>
          <w:rFonts w:ascii="Times New Roman" w:hAnsi="Times New Roman" w:cs="Times New Roman"/>
          <w:lang w:val="en-GB"/>
        </w:rPr>
        <w:t>Judicial</w:t>
      </w:r>
      <w:proofErr w:type="gramEnd"/>
      <w:r w:rsidRPr="00CD413F">
        <w:rPr>
          <w:rFonts w:ascii="Times New Roman" w:hAnsi="Times New Roman" w:cs="Times New Roman"/>
          <w:lang w:val="en-GB"/>
        </w:rPr>
        <w:t xml:space="preserve"> decision in the period of compliance of the penalty or socio-educational measure and qualify the social inclusion after the detention. This implementation of 29 actions is a challenge, mainly owing to the fact that it is done in 26 states of the federation with a wide range of specificities.</w:t>
      </w:r>
    </w:p>
    <w:p w14:paraId="099A5803" w14:textId="77777777" w:rsidR="00CD413F" w:rsidRPr="00CD413F" w:rsidRDefault="00CD413F" w:rsidP="00CD413F">
      <w:pPr>
        <w:pStyle w:val="NormalWeb"/>
        <w:shd w:val="clear" w:color="auto" w:fill="FFFFFF"/>
        <w:spacing w:before="0" w:beforeAutospacing="0" w:after="0" w:afterAutospacing="0" w:line="360" w:lineRule="auto"/>
        <w:ind w:firstLine="720"/>
        <w:jc w:val="both"/>
        <w:rPr>
          <w:lang w:val="en-GB"/>
        </w:rPr>
      </w:pPr>
      <w:r w:rsidRPr="00CD413F">
        <w:rPr>
          <w:lang w:val="en-GB"/>
        </w:rPr>
        <w:t xml:space="preserve">The </w:t>
      </w:r>
      <w:r w:rsidRPr="00CD413F">
        <w:rPr>
          <w:bCs/>
          <w:lang w:val="en-GB"/>
        </w:rPr>
        <w:t xml:space="preserve">penal alternatives </w:t>
      </w:r>
      <w:r w:rsidRPr="00CD413F">
        <w:rPr>
          <w:lang w:val="en-GB"/>
        </w:rPr>
        <w:t xml:space="preserve">and the </w:t>
      </w:r>
      <w:r w:rsidRPr="00CD413F">
        <w:rPr>
          <w:bCs/>
          <w:lang w:val="en-GB"/>
        </w:rPr>
        <w:t xml:space="preserve">vacancies regulation centres </w:t>
      </w:r>
      <w:r w:rsidRPr="00CD413F">
        <w:rPr>
          <w:lang w:val="en-GB"/>
        </w:rPr>
        <w:t xml:space="preserve">represent the main strategies in the qualification and effectiveness of the initial phase of the prison system, with the aim of overcoming the overpopulation of the prison units. </w:t>
      </w:r>
    </w:p>
    <w:p w14:paraId="012F0FCF" w14:textId="77777777" w:rsidR="00CD413F" w:rsidRPr="00CD413F" w:rsidRDefault="00CD413F" w:rsidP="00CD413F">
      <w:pPr>
        <w:pStyle w:val="NormalWeb"/>
        <w:shd w:val="clear" w:color="auto" w:fill="FFFFFF"/>
        <w:spacing w:before="0" w:beforeAutospacing="0" w:after="0" w:afterAutospacing="0" w:line="360" w:lineRule="auto"/>
        <w:ind w:firstLine="720"/>
        <w:jc w:val="both"/>
        <w:rPr>
          <w:lang w:val="en-GB"/>
        </w:rPr>
      </w:pPr>
      <w:r w:rsidRPr="00CD413F">
        <w:rPr>
          <w:lang w:val="en-GB"/>
        </w:rPr>
        <w:t>Concerning alternative measures to imprisonment, on June 25</w:t>
      </w:r>
      <w:r w:rsidRPr="00CD413F">
        <w:rPr>
          <w:vertAlign w:val="superscript"/>
          <w:lang w:val="en-GB"/>
        </w:rPr>
        <w:t>th</w:t>
      </w:r>
      <w:r w:rsidRPr="00CD413F">
        <w:rPr>
          <w:lang w:val="en-GB"/>
        </w:rPr>
        <w:t xml:space="preserve"> 2019, the </w:t>
      </w:r>
      <w:r w:rsidRPr="00CD413F">
        <w:rPr>
          <w:bCs/>
          <w:lang w:val="en-GB"/>
        </w:rPr>
        <w:t xml:space="preserve">Resolution of the National Council of Justice n. 288/2019 </w:t>
      </w:r>
      <w:r w:rsidRPr="00CD413F">
        <w:rPr>
          <w:lang w:val="en-GB"/>
        </w:rPr>
        <w:t xml:space="preserve">was published, which defines the </w:t>
      </w:r>
      <w:r w:rsidRPr="00CD413F">
        <w:rPr>
          <w:bCs/>
          <w:lang w:val="en-GB"/>
        </w:rPr>
        <w:t>institutional policy of the Judiciary for the promotion of the application of criminal alternatives</w:t>
      </w:r>
      <w:r w:rsidRPr="00CD413F">
        <w:rPr>
          <w:lang w:val="en-GB"/>
        </w:rPr>
        <w:t>, with a restorative focus, in replacement of the deprivation of liberty.</w:t>
      </w:r>
    </w:p>
    <w:p w14:paraId="057E2BD4" w14:textId="77777777" w:rsidR="00CD413F" w:rsidRPr="00CD413F" w:rsidRDefault="00CD413F" w:rsidP="00CD413F">
      <w:pPr>
        <w:spacing w:line="360" w:lineRule="auto"/>
        <w:ind w:firstLine="720"/>
        <w:jc w:val="both"/>
        <w:rPr>
          <w:rFonts w:ascii="Times New Roman" w:hAnsi="Times New Roman" w:cs="Times New Roman"/>
          <w:lang w:val="en-GB"/>
        </w:rPr>
      </w:pPr>
      <w:r w:rsidRPr="00CD413F">
        <w:rPr>
          <w:rFonts w:ascii="Times New Roman" w:hAnsi="Times New Roman" w:cs="Times New Roman"/>
          <w:lang w:val="en-GB"/>
        </w:rPr>
        <w:t xml:space="preserve">Since then, the National Council of Justice has been in dialogue with the Federal Executive and has offered technical support to local public powers for the expansion and qualification of integrated centres for alternative sentencing and electronic monitoring centres. </w:t>
      </w:r>
    </w:p>
    <w:p w14:paraId="54641D43" w14:textId="77777777" w:rsidR="00CD413F" w:rsidRPr="00CD413F" w:rsidRDefault="00CD413F" w:rsidP="00CD413F">
      <w:pPr>
        <w:spacing w:line="360" w:lineRule="auto"/>
        <w:ind w:firstLine="720"/>
        <w:jc w:val="both"/>
        <w:rPr>
          <w:rFonts w:ascii="Times New Roman" w:hAnsi="Times New Roman" w:cs="Times New Roman"/>
          <w:lang w:val="en-GB"/>
        </w:rPr>
      </w:pPr>
      <w:r w:rsidRPr="00CD413F">
        <w:rPr>
          <w:rFonts w:ascii="Times New Roman" w:hAnsi="Times New Roman" w:cs="Times New Roman"/>
          <w:lang w:val="en-GB"/>
        </w:rPr>
        <w:t>Moreover, the National Council of Justice also acts for the dissemination of restorative justice.</w:t>
      </w:r>
    </w:p>
    <w:p w14:paraId="1FC36FFC" w14:textId="77777777" w:rsidR="00CD413F" w:rsidRPr="00CD413F" w:rsidRDefault="00CD413F" w:rsidP="00CD413F">
      <w:pPr>
        <w:spacing w:line="360" w:lineRule="auto"/>
        <w:ind w:firstLine="720"/>
        <w:jc w:val="both"/>
        <w:rPr>
          <w:rFonts w:ascii="Times New Roman" w:hAnsi="Times New Roman" w:cs="Times New Roman"/>
          <w:lang w:val="en-GB"/>
        </w:rPr>
      </w:pPr>
      <w:r w:rsidRPr="00CD413F">
        <w:rPr>
          <w:rFonts w:ascii="Times New Roman" w:hAnsi="Times New Roman" w:cs="Times New Roman"/>
          <w:lang w:val="en-GB"/>
        </w:rPr>
        <w:t>Concerning the Vacancy Regulation Centre, it is a new methodology to optimize the management of vacancies in the prison system, with a view to ensuring a correct and proportional occupation of vacancies for each person deprived of liberty. The methodology will be capable of balancing prison occupation in a lasting manner, keeping prison units operating within their capacities and guaranteeing their balanced work, while applying penal responses other than deprivation of liberty, whenever possible. The initiative is being developed, tested and improved in a pilot project, which is being executed in one federation unit, with the expectation of replication in other states soon.</w:t>
      </w:r>
    </w:p>
    <w:p w14:paraId="27ABEC91" w14:textId="77777777" w:rsidR="00CD413F" w:rsidRPr="00CD413F" w:rsidRDefault="00CD413F" w:rsidP="00CD413F">
      <w:pPr>
        <w:spacing w:line="360" w:lineRule="auto"/>
        <w:ind w:firstLine="720"/>
        <w:jc w:val="both"/>
        <w:rPr>
          <w:rFonts w:ascii="Times New Roman" w:hAnsi="Times New Roman" w:cs="Times New Roman"/>
          <w:lang w:val="en-GB"/>
        </w:rPr>
      </w:pPr>
    </w:p>
    <w:p w14:paraId="099F3E3C" w14:textId="77777777" w:rsidR="00CD413F" w:rsidRPr="00CD413F" w:rsidRDefault="00CD413F" w:rsidP="00CD413F">
      <w:pPr>
        <w:spacing w:line="360" w:lineRule="auto"/>
        <w:rPr>
          <w:rFonts w:ascii="Times New Roman" w:hAnsi="Times New Roman" w:cs="Times New Roman"/>
          <w:b/>
          <w:lang w:val="en-GB"/>
        </w:rPr>
      </w:pPr>
      <w:r w:rsidRPr="00CD413F">
        <w:rPr>
          <w:rFonts w:ascii="Times New Roman" w:hAnsi="Times New Roman" w:cs="Times New Roman"/>
          <w:b/>
          <w:lang w:val="en-GB"/>
        </w:rPr>
        <w:t>PSYCHIATRIC HOSPITALS</w:t>
      </w:r>
    </w:p>
    <w:p w14:paraId="3D23492E" w14:textId="77777777" w:rsidR="00CD413F" w:rsidRPr="00CD413F" w:rsidRDefault="00CD413F" w:rsidP="00CD413F">
      <w:pPr>
        <w:spacing w:line="360" w:lineRule="auto"/>
        <w:rPr>
          <w:rFonts w:ascii="Times New Roman" w:hAnsi="Times New Roman" w:cs="Times New Roman"/>
          <w:b/>
          <w:lang w:val="en-GB"/>
        </w:rPr>
      </w:pPr>
    </w:p>
    <w:p w14:paraId="0DBB4B32" w14:textId="77777777" w:rsidR="00CD413F" w:rsidRPr="00CD413F" w:rsidRDefault="00CD413F" w:rsidP="00CD413F">
      <w:pPr>
        <w:pStyle w:val="NormalWeb"/>
        <w:shd w:val="clear" w:color="auto" w:fill="FFFFFF"/>
        <w:spacing w:before="0" w:beforeAutospacing="0" w:after="0" w:afterAutospacing="0" w:line="360" w:lineRule="auto"/>
        <w:ind w:firstLine="720"/>
        <w:jc w:val="both"/>
        <w:rPr>
          <w:bCs/>
          <w:color w:val="000000" w:themeColor="text1"/>
          <w:lang w:val="en-GB"/>
        </w:rPr>
      </w:pPr>
      <w:r w:rsidRPr="00CD413F">
        <w:rPr>
          <w:bCs/>
          <w:lang w:val="en-GB"/>
        </w:rPr>
        <w:t xml:space="preserve">On 15 February 2023, the Resolution of the </w:t>
      </w:r>
      <w:r w:rsidRPr="00CD413F">
        <w:rPr>
          <w:lang w:val="en-GB"/>
        </w:rPr>
        <w:t xml:space="preserve">National Council of Justice </w:t>
      </w:r>
      <w:r w:rsidRPr="00CD413F">
        <w:rPr>
          <w:bCs/>
          <w:lang w:val="en-GB"/>
        </w:rPr>
        <w:t xml:space="preserve">n. 487/2023 was approved, and it created the </w:t>
      </w:r>
      <w:r w:rsidRPr="00CD413F">
        <w:rPr>
          <w:lang w:val="en-GB"/>
        </w:rPr>
        <w:t xml:space="preserve">Anti-Asylum Policy of the Judiciary </w:t>
      </w:r>
      <w:r w:rsidRPr="00CD413F">
        <w:rPr>
          <w:bCs/>
          <w:lang w:val="en-GB"/>
        </w:rPr>
        <w:t xml:space="preserve">and established procedures and guidelines to implement the International Convention on the Rights of Persons with Disabilities and the Law n. 10.216/2001, within the scope of criminal proceedings and the </w:t>
      </w:r>
      <w:r w:rsidRPr="00CD413F">
        <w:rPr>
          <w:bCs/>
          <w:color w:val="000000" w:themeColor="text1"/>
          <w:lang w:val="en-GB"/>
        </w:rPr>
        <w:t xml:space="preserve">execution of security measures. </w:t>
      </w:r>
    </w:p>
    <w:p w14:paraId="65407CB4" w14:textId="77777777" w:rsidR="00CD413F" w:rsidRPr="00CD413F" w:rsidRDefault="00CD413F" w:rsidP="00CD413F">
      <w:pPr>
        <w:pStyle w:val="NormalWeb"/>
        <w:shd w:val="clear" w:color="auto" w:fill="FFFFFF"/>
        <w:spacing w:before="0" w:beforeAutospacing="0" w:after="0" w:afterAutospacing="0" w:line="360" w:lineRule="auto"/>
        <w:ind w:firstLine="720"/>
        <w:jc w:val="both"/>
        <w:rPr>
          <w:bCs/>
          <w:color w:val="000000" w:themeColor="text1"/>
          <w:lang w:val="en-GB"/>
        </w:rPr>
      </w:pPr>
      <w:r w:rsidRPr="00CD413F">
        <w:rPr>
          <w:bCs/>
          <w:color w:val="000000" w:themeColor="text1"/>
          <w:lang w:val="en-GB"/>
        </w:rPr>
        <w:t>The goal is to establish procedures for the treatment of persons with mental disorders or any form of psychosocial disability who are in custody, are investigated, accused, defendants or deprived of liberty, serving a sentence or security measure, under house arrest, in compliance with alternative sentencing, electronic monitoring or other measures in semi-open detention system, as well as it seeks to provide guidelines to ensure the rights of this population.</w:t>
      </w:r>
    </w:p>
    <w:p w14:paraId="75FCE06D" w14:textId="77777777" w:rsidR="00CD413F" w:rsidRPr="00CD413F" w:rsidRDefault="00CD413F" w:rsidP="00CD413F">
      <w:pPr>
        <w:pStyle w:val="NormalWeb"/>
        <w:shd w:val="clear" w:color="auto" w:fill="FFFFFF"/>
        <w:spacing w:before="0" w:beforeAutospacing="0" w:after="0" w:afterAutospacing="0" w:line="360" w:lineRule="auto"/>
        <w:ind w:firstLine="720"/>
        <w:jc w:val="both"/>
        <w:rPr>
          <w:bCs/>
          <w:color w:val="000000" w:themeColor="text1"/>
          <w:lang w:val="en-GB"/>
        </w:rPr>
      </w:pPr>
      <w:r w:rsidRPr="00CD413F">
        <w:rPr>
          <w:bCs/>
          <w:color w:val="000000" w:themeColor="text1"/>
          <w:lang w:val="en-GB"/>
        </w:rPr>
        <w:t xml:space="preserve">The publication of the Resolution responds to the sentence of the Inter-American Court of Human Rights in the case of Ximenes Lopes vs. Brazil. Regarding the international human rights law, the </w:t>
      </w:r>
      <w:r w:rsidRPr="00CD413F">
        <w:rPr>
          <w:lang w:val="en-GB"/>
        </w:rPr>
        <w:t>National Council of Justice’s</w:t>
      </w:r>
      <w:r w:rsidRPr="00CD413F">
        <w:rPr>
          <w:bCs/>
          <w:color w:val="000000" w:themeColor="text1"/>
          <w:lang w:val="en-GB"/>
        </w:rPr>
        <w:t xml:space="preserve"> norms include the guiding principles of the United Nations (UN) conventions on the Rights of Persons with Disabilities (2006) and against Torture and Other Cruel, Inhuman or Degrading Treatment or Punishment (1984) and its Optional Protocol (2002), which establish obligations for State Parties to guarantee the exercise of the rights of this group.</w:t>
      </w:r>
    </w:p>
    <w:p w14:paraId="013AAA0A" w14:textId="77777777" w:rsidR="00CD413F" w:rsidRPr="00CD413F" w:rsidRDefault="00CD413F" w:rsidP="00CD413F">
      <w:pPr>
        <w:pStyle w:val="NormalWeb"/>
        <w:shd w:val="clear" w:color="auto" w:fill="FFFFFF"/>
        <w:spacing w:before="0" w:beforeAutospacing="0" w:after="0" w:afterAutospacing="0" w:line="360" w:lineRule="auto"/>
        <w:ind w:firstLine="720"/>
        <w:jc w:val="both"/>
        <w:rPr>
          <w:bCs/>
          <w:color w:val="000000" w:themeColor="text1"/>
          <w:lang w:val="en-GB"/>
        </w:rPr>
      </w:pPr>
      <w:r w:rsidRPr="00CD413F">
        <w:rPr>
          <w:bCs/>
          <w:color w:val="000000" w:themeColor="text1"/>
          <w:lang w:val="en-GB"/>
        </w:rPr>
        <w:t>On June 15</w:t>
      </w:r>
      <w:r w:rsidRPr="00CD413F">
        <w:rPr>
          <w:bCs/>
          <w:color w:val="000000" w:themeColor="text1"/>
          <w:vertAlign w:val="superscript"/>
          <w:lang w:val="en-GB"/>
        </w:rPr>
        <w:t>th</w:t>
      </w:r>
      <w:r w:rsidRPr="00CD413F">
        <w:rPr>
          <w:bCs/>
          <w:color w:val="000000" w:themeColor="text1"/>
          <w:lang w:val="en-GB"/>
        </w:rPr>
        <w:t xml:space="preserve"> and 16</w:t>
      </w:r>
      <w:r w:rsidRPr="00CD413F">
        <w:rPr>
          <w:bCs/>
          <w:color w:val="000000" w:themeColor="text1"/>
          <w:vertAlign w:val="superscript"/>
          <w:lang w:val="en-GB"/>
        </w:rPr>
        <w:t>th</w:t>
      </w:r>
      <w:r w:rsidRPr="00CD413F">
        <w:rPr>
          <w:bCs/>
          <w:color w:val="000000" w:themeColor="text1"/>
          <w:lang w:val="en-GB"/>
        </w:rPr>
        <w:t xml:space="preserve"> 2023, the National Council of Justice will hold, in partnership with the Court of Justice of the State of Paraná, the event entitled "International Seminar on Mental Health: Possibilities for the implementation of the Anti-Asylum Policy in the interface with the Judiciary", with a view to improving and channelling the work of Magistrates into observing the Constitutional right to health of persons in conflict with the law and of those already deprived of their liberty.</w:t>
      </w:r>
    </w:p>
    <w:p w14:paraId="4299FF99" w14:textId="77777777" w:rsidR="00CD413F" w:rsidRPr="00CD413F" w:rsidRDefault="00CD413F" w:rsidP="00CD413F">
      <w:pPr>
        <w:pStyle w:val="NormalWeb"/>
        <w:shd w:val="clear" w:color="auto" w:fill="FFFFFF"/>
        <w:spacing w:before="0" w:beforeAutospacing="0" w:after="0" w:afterAutospacing="0" w:line="360" w:lineRule="auto"/>
        <w:ind w:firstLine="720"/>
        <w:jc w:val="both"/>
        <w:rPr>
          <w:bCs/>
          <w:color w:val="000000" w:themeColor="text1"/>
          <w:lang w:val="en-GB"/>
        </w:rPr>
      </w:pPr>
    </w:p>
    <w:p w14:paraId="28EF72BE" w14:textId="77777777" w:rsidR="00CD413F" w:rsidRPr="00CD413F" w:rsidRDefault="00CD413F" w:rsidP="00CD413F">
      <w:pPr>
        <w:pStyle w:val="NormalWeb"/>
        <w:shd w:val="clear" w:color="auto" w:fill="FFFFFF"/>
        <w:spacing w:before="0" w:beforeAutospacing="0" w:after="0" w:afterAutospacing="0" w:line="360" w:lineRule="auto"/>
        <w:jc w:val="both"/>
        <w:rPr>
          <w:b/>
          <w:color w:val="000000" w:themeColor="text1"/>
          <w:lang w:val="en-GB"/>
        </w:rPr>
      </w:pPr>
      <w:r w:rsidRPr="00CD413F">
        <w:rPr>
          <w:b/>
          <w:color w:val="000000" w:themeColor="text1"/>
          <w:lang w:val="en-GB"/>
        </w:rPr>
        <w:t>DIFFERENTIATED DISCIPLINARY SYSTEM, known as RDD (by its acronym in Portuguese)</w:t>
      </w:r>
    </w:p>
    <w:p w14:paraId="0511A005" w14:textId="77777777" w:rsidR="00CD413F" w:rsidRPr="00CD413F" w:rsidRDefault="00CD413F" w:rsidP="00CD413F">
      <w:pPr>
        <w:pStyle w:val="NormalWeb"/>
        <w:shd w:val="clear" w:color="auto" w:fill="FFFFFF"/>
        <w:spacing w:before="0" w:beforeAutospacing="0" w:after="0" w:afterAutospacing="0" w:line="360" w:lineRule="auto"/>
        <w:jc w:val="both"/>
        <w:rPr>
          <w:color w:val="000000" w:themeColor="text1"/>
          <w:lang w:val="en-GB"/>
        </w:rPr>
      </w:pPr>
    </w:p>
    <w:p w14:paraId="10348DC0" w14:textId="77777777" w:rsidR="00CD413F" w:rsidRPr="00CD413F" w:rsidRDefault="00CD413F" w:rsidP="00CD413F">
      <w:pPr>
        <w:pStyle w:val="NormalWeb"/>
        <w:shd w:val="clear" w:color="auto" w:fill="FFFFFF" w:themeFill="background1"/>
        <w:spacing w:before="0" w:beforeAutospacing="0" w:after="0" w:afterAutospacing="0" w:line="360" w:lineRule="auto"/>
        <w:ind w:firstLine="720"/>
        <w:jc w:val="both"/>
        <w:rPr>
          <w:color w:val="000000" w:themeColor="text1"/>
          <w:lang w:val="en-GB"/>
        </w:rPr>
      </w:pPr>
      <w:r w:rsidRPr="00CD413F">
        <w:rPr>
          <w:color w:val="000000" w:themeColor="text1"/>
          <w:lang w:val="en-GB"/>
        </w:rPr>
        <w:t>The Judiciary recognizes and shares the concern about the application of the RDD and its conditions. Currently, the Government of Brazil has no secure data on the number of persons in this system, but the characteristics of the prison system indicate that this represents a very low percentage of the Brazilian prison population. According to data from the National Council of the Public Ministry and that was collected through inspections conducted by the Public Ministry in prisons, in 2020 there were 159 prisoners in the RDD system.</w:t>
      </w:r>
    </w:p>
    <w:p w14:paraId="4B2EBF7D" w14:textId="77777777" w:rsidR="00CD413F" w:rsidRPr="00CD413F" w:rsidRDefault="00CD413F" w:rsidP="00CD413F">
      <w:pPr>
        <w:pStyle w:val="NormalWeb"/>
        <w:shd w:val="clear" w:color="auto" w:fill="FFFFFF" w:themeFill="background1"/>
        <w:spacing w:before="0" w:beforeAutospacing="0" w:after="0" w:afterAutospacing="0" w:line="360" w:lineRule="auto"/>
        <w:ind w:firstLine="720"/>
        <w:jc w:val="both"/>
        <w:rPr>
          <w:color w:val="000000" w:themeColor="text1"/>
          <w:lang w:val="en-GB"/>
        </w:rPr>
      </w:pPr>
      <w:r w:rsidRPr="00CD413F">
        <w:rPr>
          <w:color w:val="000000" w:themeColor="text1"/>
          <w:lang w:val="en-GB"/>
        </w:rPr>
        <w:t xml:space="preserve">To address this issue, the Judiciary has sought to increase control over procedural information and has adopted, in recent years, technological solutions that aim to provide secure data for the management and development of public policies. Among them, it is noteworthy to mention the </w:t>
      </w:r>
      <w:r w:rsidRPr="00CD413F">
        <w:rPr>
          <w:bCs/>
          <w:color w:val="000000" w:themeColor="text1"/>
          <w:lang w:val="en-GB"/>
        </w:rPr>
        <w:t xml:space="preserve">National Database of Penal Measures and Prisons </w:t>
      </w:r>
      <w:r w:rsidRPr="00CD413F">
        <w:rPr>
          <w:color w:val="000000" w:themeColor="text1"/>
          <w:lang w:val="en-GB"/>
        </w:rPr>
        <w:t xml:space="preserve">(BNMP, by its acronym in Portuguese), which aims to centralize the issuance of arrest warrants, release orders, and other documents related to imprisonment, in order to allow the monitoring of the situation of imprisoned persons, such as the length of pre-trial detention, the type of imprisonment, the criminal type, and also seeks to obtain information on the profile of imprisoned persons. Another important initiative is the </w:t>
      </w:r>
      <w:r w:rsidRPr="00CD413F">
        <w:rPr>
          <w:bCs/>
          <w:color w:val="000000" w:themeColor="text1"/>
          <w:lang w:val="en-GB"/>
        </w:rPr>
        <w:t xml:space="preserve">Unified Execution Electronic System </w:t>
      </w:r>
      <w:r w:rsidRPr="00CD413F">
        <w:rPr>
          <w:color w:val="000000" w:themeColor="text1"/>
          <w:lang w:val="en-GB"/>
        </w:rPr>
        <w:t>(SEEU, by its acronym in Portuguese), which is the first nationally unified procedural processing system in Brazil and allows the standardization of the procedures of the law enforcement Judicial units, resources that indicate the fulfilment of the necessary time for the evaluation of rights in the penal execution, such as the regime progression, the conditional release and the end of sentence. This system allows the economy of resources and agility in the judgment, in addition to the effective electronic control by the Internal Affairs Office (“Corregedorias”).</w:t>
      </w:r>
    </w:p>
    <w:p w14:paraId="5B74F5DA" w14:textId="77777777" w:rsidR="00CD413F" w:rsidRPr="00CD413F" w:rsidRDefault="00CD413F" w:rsidP="00CD413F">
      <w:pPr>
        <w:spacing w:line="360" w:lineRule="auto"/>
        <w:jc w:val="both"/>
        <w:rPr>
          <w:rFonts w:ascii="Times New Roman" w:hAnsi="Times New Roman" w:cs="Times New Roman"/>
          <w:color w:val="000000" w:themeColor="text1"/>
          <w:lang w:val="en-GB"/>
        </w:rPr>
      </w:pPr>
    </w:p>
    <w:p w14:paraId="31088510" w14:textId="77777777" w:rsidR="00CD413F" w:rsidRPr="00CD413F" w:rsidRDefault="00CD413F" w:rsidP="00CD413F">
      <w:pPr>
        <w:spacing w:line="360" w:lineRule="auto"/>
        <w:jc w:val="both"/>
        <w:rPr>
          <w:rFonts w:ascii="Times New Roman" w:hAnsi="Times New Roman" w:cs="Times New Roman"/>
          <w:b/>
          <w:color w:val="000000" w:themeColor="text1"/>
          <w:lang w:val="en-GB"/>
        </w:rPr>
      </w:pPr>
      <w:r w:rsidRPr="00CD413F">
        <w:rPr>
          <w:rFonts w:ascii="Times New Roman" w:hAnsi="Times New Roman" w:cs="Times New Roman"/>
          <w:b/>
          <w:color w:val="000000" w:themeColor="text1"/>
          <w:lang w:val="en-GB"/>
        </w:rPr>
        <w:t>PUNISHMENT OR ISOLATION CELLS</w:t>
      </w:r>
    </w:p>
    <w:p w14:paraId="2EE57AA0" w14:textId="77777777" w:rsidR="00CD413F" w:rsidRPr="00CD413F" w:rsidRDefault="00CD413F" w:rsidP="00CD413F">
      <w:pPr>
        <w:pStyle w:val="NormalWeb"/>
        <w:shd w:val="clear" w:color="auto" w:fill="FFFFFF"/>
        <w:spacing w:before="0" w:beforeAutospacing="0" w:after="0" w:afterAutospacing="0" w:line="360" w:lineRule="auto"/>
        <w:jc w:val="both"/>
        <w:rPr>
          <w:b/>
          <w:color w:val="000000" w:themeColor="text1"/>
          <w:lang w:val="en-GB"/>
        </w:rPr>
      </w:pPr>
    </w:p>
    <w:p w14:paraId="349E0E5D" w14:textId="77777777" w:rsidR="00CD413F" w:rsidRPr="00CD413F" w:rsidRDefault="00CD413F" w:rsidP="00CD413F">
      <w:pPr>
        <w:pStyle w:val="NormalWeb"/>
        <w:shd w:val="clear" w:color="auto" w:fill="FFFFFF"/>
        <w:spacing w:before="0" w:beforeAutospacing="0" w:after="0" w:afterAutospacing="0" w:line="360" w:lineRule="auto"/>
        <w:ind w:firstLine="720"/>
        <w:jc w:val="both"/>
        <w:rPr>
          <w:bCs/>
          <w:color w:val="000000" w:themeColor="text1"/>
          <w:lang w:val="en-GB"/>
        </w:rPr>
      </w:pPr>
      <w:r w:rsidRPr="00CD413F">
        <w:rPr>
          <w:bCs/>
          <w:color w:val="000000" w:themeColor="text1"/>
          <w:lang w:val="en-GB"/>
        </w:rPr>
        <w:t>Punishment cells are a cause of concern for the Judiciary and are documented in the inspections of the prison units. Inspections, as an external control measure, are essential procedures to curb human rights violations inside detention facilities and take place in a preventive and corrective manner, with a view to contributing to a continuous dialogue on how to improve management.</w:t>
      </w:r>
    </w:p>
    <w:p w14:paraId="2E99CF24" w14:textId="77777777" w:rsidR="00CD413F" w:rsidRPr="00CD413F" w:rsidRDefault="00CD413F" w:rsidP="00CD413F">
      <w:pPr>
        <w:pStyle w:val="NormalWeb"/>
        <w:shd w:val="clear" w:color="auto" w:fill="FFFFFF"/>
        <w:spacing w:before="0" w:beforeAutospacing="0" w:after="0" w:afterAutospacing="0" w:line="360" w:lineRule="auto"/>
        <w:ind w:firstLine="720"/>
        <w:jc w:val="both"/>
        <w:rPr>
          <w:bCs/>
          <w:color w:val="000000" w:themeColor="text1"/>
          <w:lang w:val="en-GB"/>
        </w:rPr>
      </w:pPr>
      <w:r w:rsidRPr="00CD413F">
        <w:rPr>
          <w:bCs/>
          <w:color w:val="000000" w:themeColor="text1"/>
          <w:lang w:val="en-GB"/>
        </w:rPr>
        <w:t xml:space="preserve">Considering the need to update and provide technical training on the performance of Magistrates and Courts in the fight against torture and other cruel treatments, the </w:t>
      </w:r>
      <w:r w:rsidRPr="00CD413F">
        <w:rPr>
          <w:color w:val="000000" w:themeColor="text1"/>
          <w:lang w:val="en-GB"/>
        </w:rPr>
        <w:t>National Council of Justice</w:t>
      </w:r>
      <w:r w:rsidRPr="00CD413F">
        <w:rPr>
          <w:bCs/>
          <w:color w:val="000000" w:themeColor="text1"/>
          <w:lang w:val="en-GB"/>
        </w:rPr>
        <w:t xml:space="preserve"> renewed its partnership with the Association for the Prevention of Torture (APT), one of the most respected international institutions working in this area.</w:t>
      </w:r>
    </w:p>
    <w:p w14:paraId="5DAC6B3F" w14:textId="77777777" w:rsidR="00CD413F" w:rsidRPr="00CD413F" w:rsidRDefault="00CD413F" w:rsidP="00CD413F">
      <w:pPr>
        <w:pStyle w:val="NormalWeb"/>
        <w:shd w:val="clear" w:color="auto" w:fill="FFFFFF"/>
        <w:spacing w:before="0" w:beforeAutospacing="0" w:after="0" w:afterAutospacing="0" w:line="360" w:lineRule="auto"/>
        <w:ind w:firstLine="720"/>
        <w:jc w:val="both"/>
        <w:rPr>
          <w:bCs/>
          <w:color w:val="000000" w:themeColor="text1"/>
          <w:lang w:val="en-GB"/>
        </w:rPr>
      </w:pPr>
      <w:r w:rsidRPr="00CD413F">
        <w:rPr>
          <w:bCs/>
          <w:color w:val="000000" w:themeColor="text1"/>
          <w:lang w:val="en-GB"/>
        </w:rPr>
        <w:t>Based on this cooperation, Brazil seeks to enhance the current available tools to improve the report of these situations and to adequately address them, including with a view to eliminate the form in which they are cruelly applied.</w:t>
      </w:r>
    </w:p>
    <w:p w14:paraId="3A9B418E" w14:textId="77777777" w:rsidR="00CD413F" w:rsidRPr="00CD413F" w:rsidRDefault="00CD413F" w:rsidP="00CD413F">
      <w:pPr>
        <w:pStyle w:val="NormalWeb"/>
        <w:shd w:val="clear" w:color="auto" w:fill="FFFFFF"/>
        <w:spacing w:before="0" w:beforeAutospacing="0" w:after="0" w:afterAutospacing="0" w:line="360" w:lineRule="auto"/>
        <w:ind w:firstLine="720"/>
        <w:jc w:val="both"/>
        <w:rPr>
          <w:bCs/>
          <w:color w:val="000000" w:themeColor="text1"/>
          <w:lang w:val="en-GB"/>
        </w:rPr>
      </w:pPr>
      <w:r w:rsidRPr="00CD413F">
        <w:rPr>
          <w:bCs/>
          <w:color w:val="000000" w:themeColor="text1"/>
          <w:lang w:val="en-GB"/>
        </w:rPr>
        <w:t xml:space="preserve">In order to give a greater visibility to the results of Judicial inspections, the </w:t>
      </w:r>
      <w:r w:rsidRPr="00CD413F">
        <w:rPr>
          <w:color w:val="000000" w:themeColor="text1"/>
          <w:lang w:val="en-GB"/>
        </w:rPr>
        <w:t>National Council of Justice</w:t>
      </w:r>
      <w:r w:rsidRPr="00CD413F">
        <w:rPr>
          <w:bCs/>
          <w:color w:val="000000" w:themeColor="text1"/>
          <w:lang w:val="en-GB"/>
        </w:rPr>
        <w:t xml:space="preserve"> manages and makes available on its website a public monitoring panel for the National Inspection Register of Penal Establishments (CNIEP, by its acronym in Portuguese), an electronic tool that consolidates information on the country as a whole in a single database.</w:t>
      </w:r>
    </w:p>
    <w:p w14:paraId="712EAD1D" w14:textId="77777777" w:rsidR="00CD413F" w:rsidRPr="00CD413F" w:rsidRDefault="00CD413F" w:rsidP="00CD413F">
      <w:pPr>
        <w:pStyle w:val="NormalWeb"/>
        <w:shd w:val="clear" w:color="auto" w:fill="FFFFFF"/>
        <w:spacing w:before="0" w:beforeAutospacing="0" w:after="0" w:afterAutospacing="0" w:line="360" w:lineRule="auto"/>
        <w:ind w:firstLine="720"/>
        <w:jc w:val="both"/>
        <w:rPr>
          <w:bCs/>
          <w:color w:val="000000" w:themeColor="text1"/>
          <w:lang w:val="en-GB"/>
        </w:rPr>
      </w:pPr>
      <w:r w:rsidRPr="00CD413F">
        <w:rPr>
          <w:bCs/>
          <w:color w:val="000000" w:themeColor="text1"/>
          <w:lang w:val="en-GB"/>
        </w:rPr>
        <w:t xml:space="preserve">Recognizing the importance and seriousness of this problem, the </w:t>
      </w:r>
      <w:r w:rsidRPr="00CD413F">
        <w:rPr>
          <w:color w:val="000000" w:themeColor="text1"/>
          <w:lang w:val="en-GB"/>
        </w:rPr>
        <w:t>National Council of Justice</w:t>
      </w:r>
      <w:r w:rsidRPr="00CD413F">
        <w:rPr>
          <w:bCs/>
          <w:color w:val="000000" w:themeColor="text1"/>
          <w:lang w:val="en-GB"/>
        </w:rPr>
        <w:t xml:space="preserve"> carried out a national survey in 2022 entitled </w:t>
      </w:r>
      <w:r w:rsidRPr="00CD413F">
        <w:rPr>
          <w:color w:val="000000" w:themeColor="text1"/>
          <w:lang w:val="en-GB"/>
        </w:rPr>
        <w:t xml:space="preserve">"Deaths in prison custody in Brazil - Procedures for recording, ascertaining, understanding the phenomenon, proposing strategies for tackling it and suggestions for improvement". </w:t>
      </w:r>
      <w:r w:rsidRPr="00CD413F">
        <w:rPr>
          <w:bCs/>
          <w:color w:val="000000" w:themeColor="text1"/>
          <w:lang w:val="en-GB"/>
        </w:rPr>
        <w:t xml:space="preserve">Conducted by researchers from the Institute of Education and Research (Insper, by its acronym in Portuguese), the final report is being prepared. Based on this research, the </w:t>
      </w:r>
      <w:r w:rsidRPr="00CD413F">
        <w:rPr>
          <w:color w:val="000000" w:themeColor="text1"/>
          <w:lang w:val="en-GB"/>
        </w:rPr>
        <w:t>National Council of Justice</w:t>
      </w:r>
      <w:r w:rsidRPr="00CD413F">
        <w:rPr>
          <w:bCs/>
          <w:color w:val="000000" w:themeColor="text1"/>
          <w:lang w:val="en-GB"/>
        </w:rPr>
        <w:t xml:space="preserve"> will provide solutions to this problem, including by encouraging the adoption of protocols for recording and investigating cases related to death in correctional facilities. </w:t>
      </w:r>
    </w:p>
    <w:p w14:paraId="26B42B25" w14:textId="77777777" w:rsidR="00CD413F" w:rsidRPr="00CD413F" w:rsidRDefault="00CD413F" w:rsidP="00CD413F">
      <w:pPr>
        <w:pStyle w:val="NormalWeb"/>
        <w:shd w:val="clear" w:color="auto" w:fill="FFFFFF"/>
        <w:spacing w:before="0" w:beforeAutospacing="0" w:after="0" w:afterAutospacing="0" w:line="360" w:lineRule="auto"/>
        <w:ind w:firstLine="720"/>
        <w:jc w:val="both"/>
        <w:rPr>
          <w:bCs/>
          <w:color w:val="000000" w:themeColor="text1"/>
          <w:lang w:val="en-GB"/>
        </w:rPr>
      </w:pPr>
      <w:r w:rsidRPr="00CD413F">
        <w:rPr>
          <w:bCs/>
          <w:color w:val="000000" w:themeColor="text1"/>
          <w:lang w:val="en-GB"/>
        </w:rPr>
        <w:t xml:space="preserve">Currently, Brazil does not have yet robust data to allow an analysis of the problem and its causes, although overcrowding and violence are some of them. Enquiries and criminal proceedings have been initiated as a result of the deaths that have occurred.  </w:t>
      </w:r>
    </w:p>
    <w:p w14:paraId="68E7FCC9" w14:textId="77777777" w:rsidR="00CD413F" w:rsidRDefault="00CD413F" w:rsidP="00CD413F">
      <w:pPr>
        <w:pStyle w:val="NormalWeb"/>
        <w:shd w:val="clear" w:color="auto" w:fill="FFFFFF"/>
        <w:spacing w:before="0" w:beforeAutospacing="0" w:after="0" w:afterAutospacing="0" w:line="360" w:lineRule="auto"/>
        <w:ind w:firstLine="720"/>
        <w:jc w:val="both"/>
        <w:rPr>
          <w:bCs/>
          <w:color w:val="000000" w:themeColor="text1"/>
          <w:lang w:val="en-GB"/>
        </w:rPr>
      </w:pPr>
    </w:p>
    <w:p w14:paraId="5208CD40" w14:textId="77777777" w:rsidR="00060C12" w:rsidRDefault="00060C12" w:rsidP="00CD413F">
      <w:pPr>
        <w:pStyle w:val="NormalWeb"/>
        <w:shd w:val="clear" w:color="auto" w:fill="FFFFFF"/>
        <w:spacing w:before="0" w:beforeAutospacing="0" w:after="0" w:afterAutospacing="0" w:line="360" w:lineRule="auto"/>
        <w:ind w:firstLine="720"/>
        <w:jc w:val="both"/>
        <w:rPr>
          <w:bCs/>
          <w:color w:val="000000" w:themeColor="text1"/>
          <w:lang w:val="en-GB"/>
        </w:rPr>
      </w:pPr>
    </w:p>
    <w:p w14:paraId="36B6FC86" w14:textId="77777777" w:rsidR="00060C12" w:rsidRDefault="00060C12" w:rsidP="00CD413F">
      <w:pPr>
        <w:pStyle w:val="NormalWeb"/>
        <w:shd w:val="clear" w:color="auto" w:fill="FFFFFF"/>
        <w:spacing w:before="0" w:beforeAutospacing="0" w:after="0" w:afterAutospacing="0" w:line="360" w:lineRule="auto"/>
        <w:ind w:firstLine="720"/>
        <w:jc w:val="both"/>
        <w:rPr>
          <w:bCs/>
          <w:color w:val="000000" w:themeColor="text1"/>
          <w:lang w:val="en-GB"/>
        </w:rPr>
      </w:pPr>
    </w:p>
    <w:p w14:paraId="25026637" w14:textId="77777777" w:rsidR="00060C12" w:rsidRDefault="00060C12" w:rsidP="00CD413F">
      <w:pPr>
        <w:pStyle w:val="NormalWeb"/>
        <w:shd w:val="clear" w:color="auto" w:fill="FFFFFF"/>
        <w:spacing w:before="0" w:beforeAutospacing="0" w:after="0" w:afterAutospacing="0" w:line="360" w:lineRule="auto"/>
        <w:ind w:firstLine="720"/>
        <w:jc w:val="both"/>
        <w:rPr>
          <w:bCs/>
          <w:color w:val="000000" w:themeColor="text1"/>
          <w:lang w:val="en-GB"/>
        </w:rPr>
      </w:pPr>
    </w:p>
    <w:p w14:paraId="68181509" w14:textId="77777777" w:rsidR="00060C12" w:rsidRDefault="00060C12" w:rsidP="00CD413F">
      <w:pPr>
        <w:pStyle w:val="NormalWeb"/>
        <w:shd w:val="clear" w:color="auto" w:fill="FFFFFF"/>
        <w:spacing w:before="0" w:beforeAutospacing="0" w:after="0" w:afterAutospacing="0" w:line="360" w:lineRule="auto"/>
        <w:ind w:firstLine="720"/>
        <w:jc w:val="both"/>
        <w:rPr>
          <w:bCs/>
          <w:color w:val="000000" w:themeColor="text1"/>
          <w:lang w:val="en-GB"/>
        </w:rPr>
      </w:pPr>
    </w:p>
    <w:p w14:paraId="7EEBD7ED" w14:textId="77777777" w:rsidR="00060C12" w:rsidRDefault="00060C12" w:rsidP="00CD413F">
      <w:pPr>
        <w:pStyle w:val="NormalWeb"/>
        <w:shd w:val="clear" w:color="auto" w:fill="FFFFFF"/>
        <w:spacing w:before="0" w:beforeAutospacing="0" w:after="0" w:afterAutospacing="0" w:line="360" w:lineRule="auto"/>
        <w:ind w:firstLine="720"/>
        <w:jc w:val="both"/>
        <w:rPr>
          <w:bCs/>
          <w:color w:val="000000" w:themeColor="text1"/>
          <w:lang w:val="en-GB"/>
        </w:rPr>
      </w:pPr>
    </w:p>
    <w:p w14:paraId="38C7A140" w14:textId="77777777" w:rsidR="00060C12" w:rsidRDefault="00060C12" w:rsidP="00CD413F">
      <w:pPr>
        <w:pStyle w:val="NormalWeb"/>
        <w:shd w:val="clear" w:color="auto" w:fill="FFFFFF"/>
        <w:spacing w:before="0" w:beforeAutospacing="0" w:after="0" w:afterAutospacing="0" w:line="360" w:lineRule="auto"/>
        <w:ind w:firstLine="720"/>
        <w:jc w:val="both"/>
        <w:rPr>
          <w:bCs/>
          <w:color w:val="000000" w:themeColor="text1"/>
          <w:lang w:val="en-GB"/>
        </w:rPr>
      </w:pPr>
    </w:p>
    <w:p w14:paraId="5D81DB5B" w14:textId="77777777" w:rsidR="00060C12" w:rsidRDefault="00060C12" w:rsidP="00CD413F">
      <w:pPr>
        <w:pStyle w:val="NormalWeb"/>
        <w:shd w:val="clear" w:color="auto" w:fill="FFFFFF"/>
        <w:spacing w:before="0" w:beforeAutospacing="0" w:after="0" w:afterAutospacing="0" w:line="360" w:lineRule="auto"/>
        <w:ind w:firstLine="720"/>
        <w:jc w:val="both"/>
        <w:rPr>
          <w:bCs/>
          <w:color w:val="000000" w:themeColor="text1"/>
          <w:lang w:val="en-GB"/>
        </w:rPr>
      </w:pPr>
    </w:p>
    <w:p w14:paraId="59C91A5C" w14:textId="77777777" w:rsidR="00060C12" w:rsidRDefault="00060C12" w:rsidP="00CD413F">
      <w:pPr>
        <w:pStyle w:val="NormalWeb"/>
        <w:shd w:val="clear" w:color="auto" w:fill="FFFFFF"/>
        <w:spacing w:before="0" w:beforeAutospacing="0" w:after="0" w:afterAutospacing="0" w:line="360" w:lineRule="auto"/>
        <w:ind w:firstLine="720"/>
        <w:jc w:val="both"/>
        <w:rPr>
          <w:bCs/>
          <w:color w:val="000000" w:themeColor="text1"/>
          <w:lang w:val="en-GB"/>
        </w:rPr>
      </w:pPr>
    </w:p>
    <w:p w14:paraId="13050F45" w14:textId="77777777" w:rsidR="00060C12" w:rsidRDefault="00060C12" w:rsidP="00CD413F">
      <w:pPr>
        <w:pStyle w:val="NormalWeb"/>
        <w:shd w:val="clear" w:color="auto" w:fill="FFFFFF"/>
        <w:spacing w:before="0" w:beforeAutospacing="0" w:after="0" w:afterAutospacing="0" w:line="360" w:lineRule="auto"/>
        <w:ind w:firstLine="720"/>
        <w:jc w:val="both"/>
        <w:rPr>
          <w:bCs/>
          <w:color w:val="000000" w:themeColor="text1"/>
          <w:lang w:val="en-GB"/>
        </w:rPr>
      </w:pPr>
    </w:p>
    <w:p w14:paraId="4427875C" w14:textId="77777777" w:rsidR="00060C12" w:rsidRDefault="00060C12" w:rsidP="00CD413F">
      <w:pPr>
        <w:pStyle w:val="NormalWeb"/>
        <w:shd w:val="clear" w:color="auto" w:fill="FFFFFF"/>
        <w:spacing w:before="0" w:beforeAutospacing="0" w:after="0" w:afterAutospacing="0" w:line="360" w:lineRule="auto"/>
        <w:ind w:firstLine="720"/>
        <w:jc w:val="both"/>
        <w:rPr>
          <w:bCs/>
          <w:color w:val="000000" w:themeColor="text1"/>
          <w:lang w:val="en-GB"/>
        </w:rPr>
      </w:pPr>
    </w:p>
    <w:p w14:paraId="3B809E3A" w14:textId="77777777" w:rsidR="00060C12" w:rsidRDefault="00060C12" w:rsidP="00CD413F">
      <w:pPr>
        <w:pStyle w:val="NormalWeb"/>
        <w:shd w:val="clear" w:color="auto" w:fill="FFFFFF"/>
        <w:spacing w:before="0" w:beforeAutospacing="0" w:after="0" w:afterAutospacing="0" w:line="360" w:lineRule="auto"/>
        <w:ind w:firstLine="720"/>
        <w:jc w:val="both"/>
        <w:rPr>
          <w:bCs/>
          <w:color w:val="000000" w:themeColor="text1"/>
          <w:lang w:val="en-GB"/>
        </w:rPr>
      </w:pPr>
    </w:p>
    <w:p w14:paraId="5042EDB0" w14:textId="77777777" w:rsidR="00060C12" w:rsidRDefault="00060C12" w:rsidP="00CD413F">
      <w:pPr>
        <w:pStyle w:val="NormalWeb"/>
        <w:shd w:val="clear" w:color="auto" w:fill="FFFFFF"/>
        <w:spacing w:before="0" w:beforeAutospacing="0" w:after="0" w:afterAutospacing="0" w:line="360" w:lineRule="auto"/>
        <w:ind w:firstLine="720"/>
        <w:jc w:val="both"/>
        <w:rPr>
          <w:bCs/>
          <w:color w:val="000000" w:themeColor="text1"/>
          <w:lang w:val="en-GB"/>
        </w:rPr>
      </w:pPr>
    </w:p>
    <w:p w14:paraId="32A551E1" w14:textId="77777777" w:rsidR="00060C12" w:rsidRDefault="00060C12" w:rsidP="00CD413F">
      <w:pPr>
        <w:pStyle w:val="NormalWeb"/>
        <w:shd w:val="clear" w:color="auto" w:fill="FFFFFF"/>
        <w:spacing w:before="0" w:beforeAutospacing="0" w:after="0" w:afterAutospacing="0" w:line="360" w:lineRule="auto"/>
        <w:ind w:firstLine="720"/>
        <w:jc w:val="both"/>
        <w:rPr>
          <w:bCs/>
          <w:color w:val="000000" w:themeColor="text1"/>
          <w:lang w:val="en-GB"/>
        </w:rPr>
      </w:pPr>
    </w:p>
    <w:p w14:paraId="0B42EF85" w14:textId="77777777" w:rsidR="00060C12" w:rsidRDefault="00060C12" w:rsidP="00CD413F">
      <w:pPr>
        <w:pStyle w:val="NormalWeb"/>
        <w:shd w:val="clear" w:color="auto" w:fill="FFFFFF"/>
        <w:spacing w:before="0" w:beforeAutospacing="0" w:after="0" w:afterAutospacing="0" w:line="360" w:lineRule="auto"/>
        <w:ind w:firstLine="720"/>
        <w:jc w:val="both"/>
        <w:rPr>
          <w:bCs/>
          <w:color w:val="000000" w:themeColor="text1"/>
          <w:lang w:val="en-GB"/>
        </w:rPr>
      </w:pPr>
    </w:p>
    <w:p w14:paraId="21EB7F6F" w14:textId="77777777" w:rsidR="00060C12" w:rsidRDefault="00060C12" w:rsidP="00CD413F">
      <w:pPr>
        <w:pStyle w:val="NormalWeb"/>
        <w:shd w:val="clear" w:color="auto" w:fill="FFFFFF"/>
        <w:spacing w:before="0" w:beforeAutospacing="0" w:after="0" w:afterAutospacing="0" w:line="360" w:lineRule="auto"/>
        <w:ind w:firstLine="720"/>
        <w:jc w:val="both"/>
        <w:rPr>
          <w:bCs/>
          <w:color w:val="000000" w:themeColor="text1"/>
          <w:lang w:val="en-GB"/>
        </w:rPr>
      </w:pPr>
    </w:p>
    <w:p w14:paraId="62848F0D" w14:textId="77777777" w:rsidR="00060C12" w:rsidRDefault="00060C12" w:rsidP="00CD413F">
      <w:pPr>
        <w:pStyle w:val="NormalWeb"/>
        <w:shd w:val="clear" w:color="auto" w:fill="FFFFFF"/>
        <w:spacing w:before="0" w:beforeAutospacing="0" w:after="0" w:afterAutospacing="0" w:line="360" w:lineRule="auto"/>
        <w:ind w:firstLine="720"/>
        <w:jc w:val="both"/>
        <w:rPr>
          <w:bCs/>
          <w:color w:val="000000" w:themeColor="text1"/>
          <w:lang w:val="en-GB"/>
        </w:rPr>
      </w:pPr>
    </w:p>
    <w:p w14:paraId="1270DBBD" w14:textId="77777777" w:rsidR="00060C12" w:rsidRDefault="00060C12" w:rsidP="00CD413F">
      <w:pPr>
        <w:pStyle w:val="NormalWeb"/>
        <w:shd w:val="clear" w:color="auto" w:fill="FFFFFF"/>
        <w:spacing w:before="0" w:beforeAutospacing="0" w:after="0" w:afterAutospacing="0" w:line="360" w:lineRule="auto"/>
        <w:ind w:firstLine="720"/>
        <w:jc w:val="both"/>
        <w:rPr>
          <w:bCs/>
          <w:color w:val="000000" w:themeColor="text1"/>
          <w:lang w:val="en-GB"/>
        </w:rPr>
      </w:pPr>
    </w:p>
    <w:p w14:paraId="0EAA985C" w14:textId="77777777" w:rsidR="00060C12" w:rsidRDefault="00060C12" w:rsidP="00CD413F">
      <w:pPr>
        <w:pStyle w:val="NormalWeb"/>
        <w:shd w:val="clear" w:color="auto" w:fill="FFFFFF"/>
        <w:spacing w:before="0" w:beforeAutospacing="0" w:after="0" w:afterAutospacing="0" w:line="360" w:lineRule="auto"/>
        <w:ind w:firstLine="720"/>
        <w:jc w:val="both"/>
        <w:rPr>
          <w:bCs/>
          <w:color w:val="000000" w:themeColor="text1"/>
          <w:lang w:val="en-GB"/>
        </w:rPr>
      </w:pPr>
    </w:p>
    <w:p w14:paraId="41A3CBD3" w14:textId="77777777" w:rsidR="00060C12" w:rsidRDefault="00060C12" w:rsidP="00CD413F">
      <w:pPr>
        <w:pStyle w:val="NormalWeb"/>
        <w:shd w:val="clear" w:color="auto" w:fill="FFFFFF"/>
        <w:spacing w:before="0" w:beforeAutospacing="0" w:after="0" w:afterAutospacing="0" w:line="360" w:lineRule="auto"/>
        <w:ind w:firstLine="720"/>
        <w:jc w:val="both"/>
        <w:rPr>
          <w:bCs/>
          <w:color w:val="000000" w:themeColor="text1"/>
          <w:lang w:val="en-GB"/>
        </w:rPr>
      </w:pPr>
    </w:p>
    <w:p w14:paraId="43CF45A7" w14:textId="77777777" w:rsidR="00060C12" w:rsidRDefault="00060C12" w:rsidP="00CD413F">
      <w:pPr>
        <w:pStyle w:val="NormalWeb"/>
        <w:shd w:val="clear" w:color="auto" w:fill="FFFFFF"/>
        <w:spacing w:before="0" w:beforeAutospacing="0" w:after="0" w:afterAutospacing="0" w:line="360" w:lineRule="auto"/>
        <w:ind w:firstLine="720"/>
        <w:jc w:val="both"/>
        <w:rPr>
          <w:bCs/>
          <w:color w:val="000000" w:themeColor="text1"/>
          <w:lang w:val="en-GB"/>
        </w:rPr>
      </w:pPr>
    </w:p>
    <w:p w14:paraId="01AFF602" w14:textId="77777777" w:rsidR="00060C12" w:rsidRDefault="00060C12" w:rsidP="00CD413F">
      <w:pPr>
        <w:pStyle w:val="NormalWeb"/>
        <w:shd w:val="clear" w:color="auto" w:fill="FFFFFF"/>
        <w:spacing w:before="0" w:beforeAutospacing="0" w:after="0" w:afterAutospacing="0" w:line="360" w:lineRule="auto"/>
        <w:ind w:firstLine="720"/>
        <w:jc w:val="both"/>
        <w:rPr>
          <w:bCs/>
          <w:color w:val="000000" w:themeColor="text1"/>
          <w:lang w:val="en-GB"/>
        </w:rPr>
      </w:pPr>
    </w:p>
    <w:p w14:paraId="567D5223" w14:textId="77777777" w:rsidR="00060C12" w:rsidRDefault="00060C12" w:rsidP="00CD413F">
      <w:pPr>
        <w:pStyle w:val="NormalWeb"/>
        <w:shd w:val="clear" w:color="auto" w:fill="FFFFFF"/>
        <w:spacing w:before="0" w:beforeAutospacing="0" w:after="0" w:afterAutospacing="0" w:line="360" w:lineRule="auto"/>
        <w:ind w:firstLine="720"/>
        <w:jc w:val="both"/>
        <w:rPr>
          <w:bCs/>
          <w:color w:val="000000" w:themeColor="text1"/>
          <w:lang w:val="en-GB"/>
        </w:rPr>
      </w:pPr>
    </w:p>
    <w:p w14:paraId="20C4F763" w14:textId="77777777" w:rsidR="00060C12" w:rsidRPr="00CD413F" w:rsidRDefault="00060C12" w:rsidP="00CD413F">
      <w:pPr>
        <w:pStyle w:val="NormalWeb"/>
        <w:shd w:val="clear" w:color="auto" w:fill="FFFFFF"/>
        <w:spacing w:before="0" w:beforeAutospacing="0" w:after="0" w:afterAutospacing="0" w:line="360" w:lineRule="auto"/>
        <w:ind w:firstLine="720"/>
        <w:jc w:val="both"/>
        <w:rPr>
          <w:bCs/>
          <w:color w:val="000000" w:themeColor="text1"/>
          <w:lang w:val="en-GB"/>
        </w:rPr>
      </w:pPr>
    </w:p>
    <w:p w14:paraId="26D99CC3" w14:textId="77777777" w:rsidR="00CD413F" w:rsidRPr="00CD413F" w:rsidRDefault="00CD413F" w:rsidP="00CD413F">
      <w:pPr>
        <w:spacing w:line="360" w:lineRule="auto"/>
        <w:jc w:val="both"/>
        <w:rPr>
          <w:rFonts w:ascii="Times New Roman" w:hAnsi="Times New Roman" w:cs="Times New Roman"/>
          <w:b/>
          <w:lang w:val="en-GB"/>
        </w:rPr>
      </w:pPr>
      <w:r w:rsidRPr="00CD413F">
        <w:rPr>
          <w:rFonts w:ascii="Times New Roman" w:hAnsi="Times New Roman" w:cs="Times New Roman"/>
          <w:b/>
          <w:lang w:val="en-GB"/>
        </w:rPr>
        <w:t>9 - Socio-educational system, statistics and detainees' rights</w:t>
      </w:r>
    </w:p>
    <w:p w14:paraId="055FB458" w14:textId="77777777" w:rsidR="00CD413F" w:rsidRPr="00CD413F" w:rsidRDefault="00CD413F" w:rsidP="00CD413F">
      <w:pPr>
        <w:spacing w:line="360" w:lineRule="auto"/>
        <w:jc w:val="both"/>
        <w:rPr>
          <w:rFonts w:ascii="Times New Roman" w:hAnsi="Times New Roman" w:cs="Times New Roman"/>
          <w:b/>
          <w:lang w:val="en-GB"/>
        </w:rPr>
      </w:pPr>
    </w:p>
    <w:p w14:paraId="43963CBB" w14:textId="77777777" w:rsidR="00CD413F" w:rsidRPr="00CD413F" w:rsidRDefault="00CD413F" w:rsidP="00CD413F">
      <w:pPr>
        <w:pStyle w:val="NormalWeb"/>
        <w:shd w:val="clear" w:color="auto" w:fill="FFFFFF"/>
        <w:spacing w:before="0" w:beforeAutospacing="0" w:after="0" w:afterAutospacing="0" w:line="360" w:lineRule="auto"/>
        <w:ind w:firstLine="720"/>
        <w:jc w:val="both"/>
        <w:rPr>
          <w:lang w:val="en-GB"/>
        </w:rPr>
      </w:pPr>
      <w:r w:rsidRPr="00CD413F">
        <w:rPr>
          <w:lang w:val="en-GB"/>
        </w:rPr>
        <w:t>Children and adolescents should have absolute priority treatment according to the Brazilian Constitution. Unfortunately, Brazil is aware that it still has challenges to guarantee this reality.</w:t>
      </w:r>
    </w:p>
    <w:p w14:paraId="75A4A494" w14:textId="77777777" w:rsidR="00CD413F" w:rsidRPr="00CD413F" w:rsidRDefault="00CD413F" w:rsidP="00CD413F">
      <w:pPr>
        <w:pStyle w:val="NormalWeb"/>
        <w:shd w:val="clear" w:color="auto" w:fill="FFFFFF"/>
        <w:spacing w:before="0" w:beforeAutospacing="0" w:after="0" w:afterAutospacing="0" w:line="360" w:lineRule="auto"/>
        <w:ind w:firstLine="720"/>
        <w:jc w:val="both"/>
        <w:rPr>
          <w:lang w:val="en-GB"/>
        </w:rPr>
      </w:pPr>
      <w:r w:rsidRPr="00CD413F">
        <w:rPr>
          <w:lang w:val="en-GB"/>
        </w:rPr>
        <w:t xml:space="preserve">The </w:t>
      </w:r>
      <w:r w:rsidRPr="00CD413F">
        <w:rPr>
          <w:color w:val="000000" w:themeColor="text1"/>
          <w:lang w:val="en-GB"/>
        </w:rPr>
        <w:t>National Council of Justice</w:t>
      </w:r>
      <w:r w:rsidRPr="00CD413F">
        <w:rPr>
          <w:lang w:val="en-GB"/>
        </w:rPr>
        <w:t xml:space="preserve">, through the “Programa Fazendo Justiça” (Making Justice Programme), published in 2020, three guides on the monitoring programme for adolescents after serving a socio-educational measure of restriction and deprivation of liberty, which aims to accompany adolescents and young people, through voluntary adherence, in the transition from the extinction of the socio-educational measure (conclusive phase) and up to one year after serving a socio-educational measure of internment or in a semi-freedom system, in order to help them in the process of building new links with their communities and public policies. </w:t>
      </w:r>
    </w:p>
    <w:p w14:paraId="484AA904" w14:textId="77777777" w:rsidR="00CD413F" w:rsidRPr="00CD413F" w:rsidRDefault="00CD413F" w:rsidP="00CD413F">
      <w:pPr>
        <w:pStyle w:val="NormalWeb"/>
        <w:shd w:val="clear" w:color="auto" w:fill="FFFFFF"/>
        <w:spacing w:before="0" w:beforeAutospacing="0" w:after="0" w:afterAutospacing="0" w:line="360" w:lineRule="auto"/>
        <w:ind w:firstLine="720"/>
        <w:jc w:val="both"/>
        <w:rPr>
          <w:lang w:val="en-GB"/>
        </w:rPr>
      </w:pPr>
      <w:r w:rsidRPr="00CD413F">
        <w:rPr>
          <w:lang w:val="en-GB"/>
        </w:rPr>
        <w:t xml:space="preserve">The aforementioned Program also proposes the integration between policies and initiatives to stimulate the potentialities of adolescents after serving a socio-educational measure of internment or in a semi-freedom system, aimed at helping them to build their life’s perspectives and contributing to their assistance through the service network. These actions seek to ensure strategies and actions that favour the adolescents, foster their access to sports, culture and leisure, as well as ensuring their access to health care and other essential policies. Currently, the Program is being implemented in eight federal units, and there are ongoing negotiations for its implementation in fourteen other federal units. </w:t>
      </w:r>
    </w:p>
    <w:p w14:paraId="7342E3FA" w14:textId="77777777" w:rsidR="00CD413F" w:rsidRPr="00CD413F" w:rsidRDefault="00CD413F" w:rsidP="00CD413F">
      <w:pPr>
        <w:pStyle w:val="NormalWeb"/>
        <w:shd w:val="clear" w:color="auto" w:fill="FFFFFF"/>
        <w:spacing w:before="0" w:beforeAutospacing="0" w:after="0" w:afterAutospacing="0" w:line="360" w:lineRule="auto"/>
        <w:ind w:firstLine="720"/>
        <w:jc w:val="both"/>
        <w:rPr>
          <w:lang w:val="en-GB"/>
        </w:rPr>
      </w:pPr>
      <w:r w:rsidRPr="00CD413F">
        <w:rPr>
          <w:lang w:val="en-GB"/>
        </w:rPr>
        <w:t xml:space="preserve">The Council of National Justice has also been working on the institutional strengthening for the provision of reading and sports practices in juvenile detention centres as permanent policies. The </w:t>
      </w:r>
      <w:r w:rsidRPr="00CD413F">
        <w:rPr>
          <w:bCs/>
          <w:lang w:val="en-GB"/>
        </w:rPr>
        <w:t>National Census on Reading in the Socio-Educational Context</w:t>
      </w:r>
      <w:r w:rsidRPr="00CD413F">
        <w:rPr>
          <w:lang w:val="en-GB"/>
        </w:rPr>
        <w:t xml:space="preserve"> provides for the unprecedented collection of statistical data on reading activities in socio-educational units. The goal is to standardize exchanges and parameters to universalize access to books in social-educational establishments. </w:t>
      </w:r>
    </w:p>
    <w:p w14:paraId="6830F2BE" w14:textId="77777777" w:rsidR="00CD413F" w:rsidRPr="00CD413F" w:rsidRDefault="00CD413F" w:rsidP="00CD413F">
      <w:pPr>
        <w:pStyle w:val="NormalWeb"/>
        <w:shd w:val="clear" w:color="auto" w:fill="FFFFFF"/>
        <w:spacing w:before="0" w:beforeAutospacing="0" w:after="0" w:afterAutospacing="0" w:line="360" w:lineRule="auto"/>
        <w:ind w:firstLine="360"/>
        <w:jc w:val="both"/>
        <w:rPr>
          <w:lang w:val="en-GB"/>
        </w:rPr>
      </w:pPr>
      <w:r w:rsidRPr="00CD413F">
        <w:rPr>
          <w:lang w:val="en-GB"/>
        </w:rPr>
        <w:t>Furthermore, the Council of National Justice promoted an event to foster literature and reading among adolescents in socio-educational measures of deprivation of liberty in almost 60 socio-educational units throughout the country. This initiative was attended by 2,000 people in 2022, with a second edition of the event being planned for 2023.</w:t>
      </w:r>
    </w:p>
    <w:p w14:paraId="38DD45DB" w14:textId="77777777" w:rsidR="00CD413F" w:rsidRPr="00CD413F" w:rsidRDefault="00CD413F" w:rsidP="00CD413F">
      <w:pPr>
        <w:pStyle w:val="NormalWeb"/>
        <w:shd w:val="clear" w:color="auto" w:fill="FFFFFF"/>
        <w:spacing w:before="0" w:beforeAutospacing="0" w:after="0" w:afterAutospacing="0" w:line="360" w:lineRule="auto"/>
        <w:jc w:val="both"/>
        <w:rPr>
          <w:lang w:val="en-GB"/>
        </w:rPr>
      </w:pPr>
    </w:p>
    <w:p w14:paraId="1BCDAC71" w14:textId="77777777" w:rsidR="00CD413F" w:rsidRPr="00CD413F" w:rsidRDefault="00CD413F" w:rsidP="00CD413F">
      <w:pPr>
        <w:pStyle w:val="NormalWeb"/>
        <w:shd w:val="clear" w:color="auto" w:fill="FFFFFF"/>
        <w:spacing w:before="0" w:beforeAutospacing="0" w:after="0" w:afterAutospacing="0" w:line="360" w:lineRule="auto"/>
        <w:jc w:val="both"/>
        <w:rPr>
          <w:b/>
          <w:lang w:val="en-GB"/>
        </w:rPr>
      </w:pPr>
      <w:r w:rsidRPr="00CD413F">
        <w:rPr>
          <w:b/>
          <w:lang w:val="en-GB"/>
        </w:rPr>
        <w:t>MEASURES TO PREVENT ABUSE AND HARASSMENT OF ADOLESCENTS IN DETENTION CENTRES</w:t>
      </w:r>
    </w:p>
    <w:p w14:paraId="3C5D2246" w14:textId="77777777" w:rsidR="00CD413F" w:rsidRPr="00CD413F" w:rsidRDefault="00CD413F" w:rsidP="00CD413F">
      <w:pPr>
        <w:pStyle w:val="NormalWeb"/>
        <w:shd w:val="clear" w:color="auto" w:fill="FFFFFF"/>
        <w:spacing w:before="0" w:beforeAutospacing="0" w:after="0" w:afterAutospacing="0" w:line="360" w:lineRule="auto"/>
        <w:jc w:val="both"/>
        <w:rPr>
          <w:b/>
          <w:lang w:val="en-GB"/>
        </w:rPr>
      </w:pPr>
    </w:p>
    <w:p w14:paraId="5BF8AC3F" w14:textId="77777777" w:rsidR="00CD413F" w:rsidRPr="00CD413F" w:rsidRDefault="00CD413F" w:rsidP="00CD413F">
      <w:pPr>
        <w:pStyle w:val="NormalWeb"/>
        <w:shd w:val="clear" w:color="auto" w:fill="FFFFFF"/>
        <w:spacing w:before="0" w:beforeAutospacing="0" w:after="0" w:afterAutospacing="0" w:line="360" w:lineRule="auto"/>
        <w:ind w:firstLine="720"/>
        <w:jc w:val="both"/>
        <w:rPr>
          <w:bCs/>
          <w:lang w:val="en-GB"/>
        </w:rPr>
      </w:pPr>
      <w:r w:rsidRPr="00CD413F">
        <w:rPr>
          <w:bCs/>
          <w:lang w:val="en-GB"/>
        </w:rPr>
        <w:t xml:space="preserve">Through the </w:t>
      </w:r>
      <w:r w:rsidRPr="00CD413F">
        <w:rPr>
          <w:lang w:val="en-GB"/>
        </w:rPr>
        <w:t>Resolution 326/2020</w:t>
      </w:r>
      <w:r w:rsidRPr="00CD413F">
        <w:rPr>
          <w:bCs/>
          <w:lang w:val="en-GB"/>
        </w:rPr>
        <w:t>, the National Council of Justice created the National Registry of Inspections in Social and Educational Units and Programmes (CNIUPS, by its acronym in English), which must be filled out during bimonthly inspections, carried out by judges in juvenile detention and semi-detention units and biannual inspections and conducted in programmes related to situations of open detention - all of them in a compulsory face-to-face manner.</w:t>
      </w:r>
    </w:p>
    <w:p w14:paraId="6DF4DE67" w14:textId="694C698E" w:rsidR="00CD413F" w:rsidRPr="00CD413F" w:rsidRDefault="00CD413F" w:rsidP="00CD413F">
      <w:pPr>
        <w:pStyle w:val="NormalWeb"/>
        <w:shd w:val="clear" w:color="auto" w:fill="FFFFFF"/>
        <w:spacing w:before="0" w:beforeAutospacing="0" w:after="0" w:afterAutospacing="0" w:line="360" w:lineRule="auto"/>
        <w:ind w:firstLine="720"/>
        <w:jc w:val="both"/>
        <w:rPr>
          <w:bCs/>
          <w:lang w:val="en-GB"/>
        </w:rPr>
      </w:pPr>
      <w:r w:rsidRPr="00CD413F">
        <w:rPr>
          <w:bCs/>
          <w:lang w:val="en-GB"/>
        </w:rPr>
        <w:t>CNIUPS was officially launched in November 2022, when a training event was held for Magistrates and other stakeholders in the System of Guarantees of Rights throughout the country on the subject, and two manuals were published.</w:t>
      </w:r>
    </w:p>
    <w:p w14:paraId="6604F660" w14:textId="77777777" w:rsidR="00CD413F" w:rsidRPr="00CD413F" w:rsidRDefault="00CD413F" w:rsidP="00CD413F">
      <w:pPr>
        <w:pStyle w:val="NormalWeb"/>
        <w:shd w:val="clear" w:color="auto" w:fill="FFFFFF"/>
        <w:spacing w:before="0" w:beforeAutospacing="0" w:after="0" w:afterAutospacing="0" w:line="360" w:lineRule="auto"/>
        <w:ind w:firstLine="720"/>
        <w:jc w:val="both"/>
        <w:rPr>
          <w:bCs/>
          <w:lang w:val="en-GB"/>
        </w:rPr>
      </w:pPr>
      <w:r w:rsidRPr="00CD413F">
        <w:rPr>
          <w:bCs/>
          <w:lang w:val="en-GB"/>
        </w:rPr>
        <w:t xml:space="preserve">Both at the event and in the publications, the need for a close and careful look at the gender issue during inspections was highlighted, including questions about the presence of pregnant adolescents and the supervision dynamics of the unit. </w:t>
      </w:r>
    </w:p>
    <w:p w14:paraId="676C9C83" w14:textId="77777777" w:rsidR="00CD413F" w:rsidRPr="00CD413F" w:rsidRDefault="00CD413F" w:rsidP="00CD413F">
      <w:pPr>
        <w:pStyle w:val="NormalWeb"/>
        <w:shd w:val="clear" w:color="auto" w:fill="FFFFFF"/>
        <w:spacing w:before="0" w:beforeAutospacing="0" w:after="0" w:afterAutospacing="0" w:line="360" w:lineRule="auto"/>
        <w:ind w:firstLine="720"/>
        <w:jc w:val="both"/>
        <w:rPr>
          <w:bCs/>
          <w:lang w:val="en-GB"/>
        </w:rPr>
      </w:pPr>
      <w:r w:rsidRPr="00CD413F">
        <w:rPr>
          <w:bCs/>
          <w:lang w:val="en-GB"/>
        </w:rPr>
        <w:t>Likewise, several questions on the use of force within the units and available reporting channels are provided for, which seek to enhance the understanding of the inspecting judge for identifying possible cases of torture and demanding preventive, reparatory and accountability measures.</w:t>
      </w:r>
    </w:p>
    <w:p w14:paraId="4CBD2D0C" w14:textId="77777777" w:rsidR="00CD413F" w:rsidRPr="00CD413F" w:rsidRDefault="00CD413F" w:rsidP="00CD413F">
      <w:pPr>
        <w:pStyle w:val="NormalWeb"/>
        <w:shd w:val="clear" w:color="auto" w:fill="FFFFFF"/>
        <w:spacing w:before="0" w:beforeAutospacing="0" w:after="0" w:afterAutospacing="0" w:line="360" w:lineRule="auto"/>
        <w:ind w:firstLine="360"/>
        <w:jc w:val="both"/>
        <w:rPr>
          <w:bCs/>
          <w:lang w:val="en-GB"/>
        </w:rPr>
      </w:pPr>
      <w:r w:rsidRPr="00CD413F">
        <w:rPr>
          <w:bCs/>
          <w:lang w:val="en-GB"/>
        </w:rPr>
        <w:t xml:space="preserve">In 2021, the National Council of Justice published the </w:t>
      </w:r>
      <w:r w:rsidRPr="00CD413F">
        <w:rPr>
          <w:lang w:val="en-GB"/>
        </w:rPr>
        <w:t>Resolution of the National Council of Justice No. 369</w:t>
      </w:r>
      <w:r w:rsidRPr="00CD413F">
        <w:rPr>
          <w:bCs/>
          <w:lang w:val="en-GB"/>
        </w:rPr>
        <w:t xml:space="preserve">, which establishes procedures, guidelines and specific manuals for the replacement of the deprivation of liberty of pregnant women, mothers, fathers and guardians for children and persons with disabilities, both in prison and in the socio-educational context. </w:t>
      </w:r>
    </w:p>
    <w:p w14:paraId="10760EF0" w14:textId="77777777" w:rsidR="00CD413F" w:rsidRPr="00CD413F" w:rsidRDefault="00CD413F" w:rsidP="00CD413F">
      <w:pPr>
        <w:pStyle w:val="NormalWeb"/>
        <w:shd w:val="clear" w:color="auto" w:fill="FFFFFF"/>
        <w:spacing w:before="0" w:beforeAutospacing="0" w:after="0" w:afterAutospacing="0" w:line="360" w:lineRule="auto"/>
        <w:jc w:val="both"/>
        <w:rPr>
          <w:b/>
          <w:bCs/>
          <w:lang w:val="en-GB"/>
        </w:rPr>
      </w:pPr>
    </w:p>
    <w:p w14:paraId="1C27BE0B" w14:textId="77777777" w:rsidR="00CD413F" w:rsidRPr="00CD413F" w:rsidRDefault="00CD413F" w:rsidP="00CD413F">
      <w:pPr>
        <w:pStyle w:val="NormalWeb"/>
        <w:shd w:val="clear" w:color="auto" w:fill="FFFFFF"/>
        <w:spacing w:before="0" w:beforeAutospacing="0" w:after="0" w:afterAutospacing="0" w:line="360" w:lineRule="auto"/>
        <w:jc w:val="both"/>
        <w:rPr>
          <w:b/>
          <w:bCs/>
          <w:lang w:val="en-GB"/>
        </w:rPr>
      </w:pPr>
      <w:r w:rsidRPr="00CD413F">
        <w:rPr>
          <w:b/>
          <w:bCs/>
          <w:lang w:val="en-GB"/>
        </w:rPr>
        <w:t>REPORTS OF THE INTER-AMERICAN COMMISSION ON HUMAN RIGHTS AND THE SOCIO-EDUCATIONAL SYSTEM</w:t>
      </w:r>
    </w:p>
    <w:p w14:paraId="3BB26FF5" w14:textId="77777777" w:rsidR="00CD413F" w:rsidRPr="00CD413F" w:rsidRDefault="00CD413F" w:rsidP="00CD413F">
      <w:pPr>
        <w:pStyle w:val="NormalWeb"/>
        <w:shd w:val="clear" w:color="auto" w:fill="FFFFFF"/>
        <w:spacing w:before="0" w:beforeAutospacing="0" w:after="0" w:afterAutospacing="0" w:line="360" w:lineRule="auto"/>
        <w:jc w:val="both"/>
        <w:rPr>
          <w:b/>
          <w:bCs/>
          <w:lang w:val="en-GB"/>
        </w:rPr>
      </w:pPr>
    </w:p>
    <w:p w14:paraId="477DDA2D" w14:textId="77777777" w:rsidR="00CD413F" w:rsidRPr="00CD413F" w:rsidRDefault="00CD413F" w:rsidP="00CD413F">
      <w:pPr>
        <w:spacing w:line="360" w:lineRule="auto"/>
        <w:ind w:firstLine="720"/>
        <w:jc w:val="both"/>
        <w:rPr>
          <w:rFonts w:ascii="Times New Roman" w:hAnsi="Times New Roman" w:cs="Times New Roman"/>
          <w:bCs/>
          <w:lang w:val="en-GB" w:eastAsia="pt-BR"/>
        </w:rPr>
      </w:pPr>
      <w:r w:rsidRPr="00CD413F">
        <w:rPr>
          <w:rFonts w:ascii="Times New Roman" w:hAnsi="Times New Roman" w:cs="Times New Roman"/>
          <w:bCs/>
          <w:lang w:val="en-GB" w:eastAsia="pt-BR"/>
        </w:rPr>
        <w:t xml:space="preserve">As an important structural response to the determinations of the Inter-American Court in 2021, the National Council of Justice’s Resolution No. 364/2021 was issued and it created the </w:t>
      </w:r>
      <w:r w:rsidRPr="00CD413F">
        <w:rPr>
          <w:rFonts w:ascii="Times New Roman" w:hAnsi="Times New Roman" w:cs="Times New Roman"/>
          <w:lang w:val="en-GB" w:eastAsia="pt-BR"/>
        </w:rPr>
        <w:t xml:space="preserve">Unit for Monitoring and Oversight of Decisions and Deliberations of the Inter-American Court of Human Rights (UMF, by its acronym in Portuguese) </w:t>
      </w:r>
      <w:r w:rsidRPr="00CD413F">
        <w:rPr>
          <w:rFonts w:ascii="Times New Roman" w:hAnsi="Times New Roman" w:cs="Times New Roman"/>
          <w:bCs/>
          <w:lang w:val="en-GB" w:eastAsia="pt-BR"/>
        </w:rPr>
        <w:t>within the National Council of Justice. The main objective of the Unit is to adopt the necessary measures to monitor and supervise the measures carried out by the Public Authorities, in order to ensure compliance of sentences, provisional measures and advisory opinions issued by the Inter-American Court involving the Brazilian State.</w:t>
      </w:r>
    </w:p>
    <w:p w14:paraId="4227D7D3" w14:textId="77777777" w:rsidR="00CD413F" w:rsidRPr="00CD413F" w:rsidRDefault="00CD413F" w:rsidP="00CD413F">
      <w:pPr>
        <w:spacing w:line="360" w:lineRule="auto"/>
        <w:ind w:firstLine="720"/>
        <w:jc w:val="both"/>
        <w:rPr>
          <w:rFonts w:ascii="Times New Roman" w:hAnsi="Times New Roman" w:cs="Times New Roman"/>
          <w:bCs/>
          <w:lang w:val="en-GB" w:eastAsia="pt-BR"/>
        </w:rPr>
      </w:pPr>
      <w:r w:rsidRPr="00CD413F">
        <w:rPr>
          <w:rFonts w:ascii="Times New Roman" w:hAnsi="Times New Roman" w:cs="Times New Roman"/>
          <w:bCs/>
          <w:lang w:val="en-GB" w:eastAsia="pt-BR"/>
        </w:rPr>
        <w:t>Currently, all cases before the Inter-American Commission are also being monitored by the FMU. Since the creation of the FMU, the National Council of Justice has received the status as an independent source of information to the Court. Thus, more effective measures are being taken regarding the Commission's reports.</w:t>
      </w:r>
    </w:p>
    <w:p w14:paraId="0D8F8D93" w14:textId="77777777" w:rsidR="00CD413F" w:rsidRPr="00CD413F" w:rsidRDefault="00CD413F" w:rsidP="00CD413F">
      <w:pPr>
        <w:spacing w:line="360" w:lineRule="auto"/>
        <w:ind w:firstLine="720"/>
        <w:jc w:val="both"/>
        <w:rPr>
          <w:rFonts w:ascii="Times New Roman" w:hAnsi="Times New Roman" w:cs="Times New Roman"/>
          <w:bCs/>
          <w:lang w:val="en-GB" w:eastAsia="pt-BR"/>
        </w:rPr>
      </w:pPr>
      <w:r w:rsidRPr="00CD413F">
        <w:rPr>
          <w:rFonts w:ascii="Times New Roman" w:hAnsi="Times New Roman" w:cs="Times New Roman"/>
          <w:bCs/>
          <w:lang w:val="en-GB" w:eastAsia="pt-BR"/>
        </w:rPr>
        <w:t>In addition, the new CNIUPS’ structure (mentioned above) will meet the provisions of the United Nations, the National Council of Justice and the Association for the Prevention of Torture (APT) and will also respond to the recommendation of the Inter-American Commission on Human Rights to the Brazilian State (IACHR), as stipulated in the Report on the Human Rights Situation in Brazil (2021), which points out the importance of establishing a system of indicators on juvenile justice, based on internationally agreed standards. This aims to build a system that is periodically updated and to ensure public access to this information.</w:t>
      </w:r>
    </w:p>
    <w:p w14:paraId="573704A9" w14:textId="77777777" w:rsidR="00CD413F" w:rsidRPr="00CD413F" w:rsidRDefault="00CD413F" w:rsidP="00CD413F">
      <w:pPr>
        <w:spacing w:line="360" w:lineRule="auto"/>
        <w:jc w:val="both"/>
        <w:rPr>
          <w:rFonts w:ascii="Times New Roman" w:hAnsi="Times New Roman" w:cs="Times New Roman"/>
          <w:bCs/>
          <w:lang w:val="en-GB" w:eastAsia="pt-BR"/>
        </w:rPr>
      </w:pPr>
    </w:p>
    <w:p w14:paraId="74BAB370" w14:textId="77777777" w:rsidR="00CD413F" w:rsidRPr="00CD413F" w:rsidRDefault="00CD413F" w:rsidP="00CD413F">
      <w:pPr>
        <w:pStyle w:val="NormalWeb"/>
        <w:shd w:val="clear" w:color="auto" w:fill="FFFFFF"/>
        <w:spacing w:before="0" w:beforeAutospacing="0" w:after="0" w:afterAutospacing="0" w:line="360" w:lineRule="auto"/>
        <w:jc w:val="both"/>
        <w:rPr>
          <w:b/>
          <w:lang w:val="en-GB"/>
        </w:rPr>
      </w:pPr>
      <w:r w:rsidRPr="00CD413F">
        <w:rPr>
          <w:b/>
          <w:lang w:val="en-GB"/>
        </w:rPr>
        <w:t xml:space="preserve">MEANS OF REPORTING AVAILABLE TO ADOLESCENTS </w:t>
      </w:r>
    </w:p>
    <w:p w14:paraId="3982CD0B" w14:textId="77777777" w:rsidR="00CD413F" w:rsidRPr="00CD413F" w:rsidRDefault="00CD413F" w:rsidP="00CD413F">
      <w:pPr>
        <w:pStyle w:val="NormalWeb"/>
        <w:shd w:val="clear" w:color="auto" w:fill="FFFFFF"/>
        <w:spacing w:before="0" w:beforeAutospacing="0" w:after="0" w:afterAutospacing="0" w:line="360" w:lineRule="auto"/>
        <w:ind w:left="720"/>
        <w:jc w:val="both"/>
        <w:rPr>
          <w:b/>
          <w:lang w:val="en-GB"/>
        </w:rPr>
      </w:pPr>
    </w:p>
    <w:p w14:paraId="6A00F47D" w14:textId="77777777" w:rsidR="00CD413F" w:rsidRPr="00CD413F" w:rsidRDefault="00CD413F" w:rsidP="00CD413F">
      <w:pPr>
        <w:spacing w:line="360" w:lineRule="auto"/>
        <w:ind w:firstLine="720"/>
        <w:jc w:val="both"/>
        <w:rPr>
          <w:rFonts w:ascii="Times New Roman" w:hAnsi="Times New Roman" w:cs="Times New Roman"/>
          <w:bCs/>
          <w:lang w:val="en-GB"/>
        </w:rPr>
      </w:pPr>
      <w:r w:rsidRPr="00CD413F">
        <w:rPr>
          <w:rFonts w:ascii="Times New Roman" w:hAnsi="Times New Roman" w:cs="Times New Roman"/>
          <w:bCs/>
          <w:lang w:val="en-GB"/>
        </w:rPr>
        <w:t xml:space="preserve">The National Council of Justice frequently receives complaints of irregularities in prisons and juvenile detention centres, through files that can be sent by persons deprived of liberty themselves - including adolescents - their families, Public Defenders, the Brazilian Bar Association, organised civil society, among other stakeholders. Within the scope of these files, there are complaints related to the practice of torture in these spaces. </w:t>
      </w:r>
    </w:p>
    <w:p w14:paraId="41B042EA" w14:textId="77777777" w:rsidR="00CD413F" w:rsidRPr="00CD413F" w:rsidRDefault="00CD413F" w:rsidP="00CD413F">
      <w:pPr>
        <w:spacing w:line="360" w:lineRule="auto"/>
        <w:jc w:val="both"/>
        <w:rPr>
          <w:rFonts w:ascii="Times New Roman" w:hAnsi="Times New Roman" w:cs="Times New Roman"/>
          <w:bCs/>
          <w:lang w:val="en-GB"/>
        </w:rPr>
      </w:pPr>
    </w:p>
    <w:p w14:paraId="2203ED3E" w14:textId="77777777" w:rsidR="00CD413F" w:rsidRPr="00CD413F" w:rsidRDefault="00CD413F" w:rsidP="00CD413F">
      <w:pPr>
        <w:pStyle w:val="NormalWeb"/>
        <w:shd w:val="clear" w:color="auto" w:fill="FFFFFF"/>
        <w:spacing w:before="0" w:beforeAutospacing="0" w:after="0" w:afterAutospacing="0" w:line="360" w:lineRule="auto"/>
        <w:jc w:val="both"/>
        <w:rPr>
          <w:lang w:val="en-GB"/>
        </w:rPr>
      </w:pPr>
      <w:r w:rsidRPr="00CD413F">
        <w:rPr>
          <w:b/>
          <w:lang w:val="en-GB"/>
        </w:rPr>
        <w:t xml:space="preserve">ALTERNATIVE MEASURES TO INTERNMENT OR DETENTION OF ADOLESCENTS </w:t>
      </w:r>
    </w:p>
    <w:p w14:paraId="0BB11C06" w14:textId="77777777" w:rsidR="00CD413F" w:rsidRPr="00CD413F" w:rsidRDefault="00CD413F" w:rsidP="00CD413F">
      <w:pPr>
        <w:pStyle w:val="NormalWeb"/>
        <w:shd w:val="clear" w:color="auto" w:fill="FFFFFF"/>
        <w:spacing w:before="0" w:beforeAutospacing="0" w:after="0" w:afterAutospacing="0" w:line="360" w:lineRule="auto"/>
        <w:ind w:left="720"/>
        <w:jc w:val="both"/>
        <w:rPr>
          <w:lang w:val="en-GB"/>
        </w:rPr>
      </w:pPr>
    </w:p>
    <w:p w14:paraId="248CC402" w14:textId="77777777" w:rsidR="00CD413F" w:rsidRPr="00CD413F" w:rsidRDefault="00CD413F" w:rsidP="00CD413F">
      <w:pPr>
        <w:spacing w:line="360" w:lineRule="auto"/>
        <w:ind w:firstLine="720"/>
        <w:jc w:val="both"/>
        <w:rPr>
          <w:rFonts w:ascii="Times New Roman" w:hAnsi="Times New Roman" w:cs="Times New Roman"/>
          <w:bCs/>
          <w:lang w:val="en-GB"/>
        </w:rPr>
      </w:pPr>
      <w:r w:rsidRPr="00CD413F">
        <w:rPr>
          <w:rFonts w:ascii="Times New Roman" w:hAnsi="Times New Roman" w:cs="Times New Roman"/>
          <w:bCs/>
          <w:lang w:val="en-GB"/>
        </w:rPr>
        <w:t>The Child and Adolescent Statute (Law no. 8.069/90) establishes the following measures in situation of semi-open detention: I - warning; II - obligation to repair the damage; III - community service; and IV - assisted freedom. Currently, 82% of adolescents and young people in compliance with some socio-educational measure are in situation of semi-open detention.</w:t>
      </w:r>
    </w:p>
    <w:p w14:paraId="4748528C" w14:textId="77777777" w:rsidR="00CD413F" w:rsidRPr="00CD413F" w:rsidRDefault="00CD413F" w:rsidP="00CD413F">
      <w:pPr>
        <w:spacing w:line="360" w:lineRule="auto"/>
        <w:jc w:val="both"/>
        <w:rPr>
          <w:rFonts w:ascii="Times New Roman" w:hAnsi="Times New Roman" w:cs="Times New Roman"/>
          <w:bCs/>
          <w:lang w:val="en-GB"/>
        </w:rPr>
      </w:pPr>
    </w:p>
    <w:p w14:paraId="3C93AC30" w14:textId="77777777" w:rsidR="00CD413F" w:rsidRPr="00CD413F" w:rsidRDefault="00CD413F" w:rsidP="00CD413F">
      <w:pPr>
        <w:pStyle w:val="NormalWeb"/>
        <w:shd w:val="clear" w:color="auto" w:fill="FFFFFF"/>
        <w:spacing w:before="0" w:beforeAutospacing="0" w:after="0" w:afterAutospacing="0" w:line="360" w:lineRule="auto"/>
        <w:jc w:val="both"/>
        <w:rPr>
          <w:b/>
          <w:lang w:val="en-GB"/>
        </w:rPr>
      </w:pPr>
      <w:r w:rsidRPr="00CD413F">
        <w:rPr>
          <w:b/>
          <w:lang w:val="en-GB"/>
        </w:rPr>
        <w:t>MEDICAL CARE FOR GIRLS IN SECLUSION</w:t>
      </w:r>
    </w:p>
    <w:p w14:paraId="0841736D" w14:textId="77777777" w:rsidR="00CD413F" w:rsidRPr="00CD413F" w:rsidRDefault="00CD413F" w:rsidP="00CD413F">
      <w:pPr>
        <w:pStyle w:val="NormalWeb"/>
        <w:shd w:val="clear" w:color="auto" w:fill="FFFFFF"/>
        <w:spacing w:before="0" w:beforeAutospacing="0" w:after="0" w:afterAutospacing="0" w:line="360" w:lineRule="auto"/>
        <w:ind w:left="360"/>
        <w:jc w:val="both"/>
        <w:rPr>
          <w:lang w:val="en-GB"/>
        </w:rPr>
      </w:pPr>
    </w:p>
    <w:p w14:paraId="51F5C2BC" w14:textId="77777777" w:rsidR="00CD413F" w:rsidRPr="00CD413F" w:rsidRDefault="00CD413F" w:rsidP="00CD413F">
      <w:pPr>
        <w:pStyle w:val="NormalWeb"/>
        <w:shd w:val="clear" w:color="auto" w:fill="FFFFFF"/>
        <w:spacing w:before="0" w:beforeAutospacing="0" w:after="0" w:afterAutospacing="0" w:line="360" w:lineRule="auto"/>
        <w:ind w:firstLine="720"/>
        <w:jc w:val="both"/>
        <w:rPr>
          <w:bCs/>
          <w:lang w:val="en-GB"/>
        </w:rPr>
      </w:pPr>
      <w:r w:rsidRPr="00CD413F">
        <w:rPr>
          <w:bCs/>
          <w:lang w:val="en-GB"/>
        </w:rPr>
        <w:t xml:space="preserve">Socio-educational centres usually have medical care for inmates. Moreover, recently, last month, the Brazilian government approved the Decree 11,432, which regulates the Programme for the Protection and Promotion of Menstrual Health, established by the </w:t>
      </w:r>
      <w:hyperlink r:id="rId9" w:history="1">
        <w:r w:rsidRPr="00CD413F">
          <w:rPr>
            <w:bCs/>
            <w:lang w:val="en-GB"/>
          </w:rPr>
          <w:t>Law 14,214 of 6 October 2021</w:t>
        </w:r>
      </w:hyperlink>
      <w:r w:rsidRPr="00CD413F">
        <w:rPr>
          <w:bCs/>
          <w:lang w:val="en-GB"/>
        </w:rPr>
        <w:t xml:space="preserve">, to ensure the free provision of sanitary pads and other basic menstrual health care, with a view to promoting menstrual dignity. </w:t>
      </w:r>
    </w:p>
    <w:p w14:paraId="5C3C9198" w14:textId="77777777" w:rsidR="00CD413F" w:rsidRDefault="00CD413F" w:rsidP="00CD413F">
      <w:pPr>
        <w:spacing w:line="360" w:lineRule="auto"/>
        <w:rPr>
          <w:rFonts w:ascii="Times New Roman" w:hAnsi="Times New Roman" w:cs="Times New Roman"/>
          <w:lang w:val="en-GB"/>
        </w:rPr>
      </w:pPr>
    </w:p>
    <w:p w14:paraId="3F53664F" w14:textId="77777777" w:rsidR="00060C12" w:rsidRDefault="00060C12" w:rsidP="00CD413F">
      <w:pPr>
        <w:spacing w:line="360" w:lineRule="auto"/>
        <w:rPr>
          <w:rFonts w:ascii="Times New Roman" w:hAnsi="Times New Roman" w:cs="Times New Roman"/>
          <w:lang w:val="en-GB"/>
        </w:rPr>
      </w:pPr>
    </w:p>
    <w:p w14:paraId="7D88BA44" w14:textId="77777777" w:rsidR="00060C12" w:rsidRDefault="00060C12" w:rsidP="00CD413F">
      <w:pPr>
        <w:spacing w:line="360" w:lineRule="auto"/>
        <w:rPr>
          <w:rFonts w:ascii="Times New Roman" w:hAnsi="Times New Roman" w:cs="Times New Roman"/>
          <w:lang w:val="en-GB"/>
        </w:rPr>
      </w:pPr>
    </w:p>
    <w:p w14:paraId="015EAD2E" w14:textId="77777777" w:rsidR="00060C12" w:rsidRDefault="00060C12" w:rsidP="00CD413F">
      <w:pPr>
        <w:spacing w:line="360" w:lineRule="auto"/>
        <w:rPr>
          <w:rFonts w:ascii="Times New Roman" w:hAnsi="Times New Roman" w:cs="Times New Roman"/>
          <w:lang w:val="en-GB"/>
        </w:rPr>
      </w:pPr>
    </w:p>
    <w:p w14:paraId="28267589" w14:textId="77777777" w:rsidR="00060C12" w:rsidRDefault="00060C12" w:rsidP="00CD413F">
      <w:pPr>
        <w:spacing w:line="360" w:lineRule="auto"/>
        <w:rPr>
          <w:rFonts w:ascii="Times New Roman" w:hAnsi="Times New Roman" w:cs="Times New Roman"/>
          <w:lang w:val="en-GB"/>
        </w:rPr>
      </w:pPr>
    </w:p>
    <w:p w14:paraId="6677C89C" w14:textId="77777777" w:rsidR="00060C12" w:rsidRDefault="00060C12" w:rsidP="00CD413F">
      <w:pPr>
        <w:spacing w:line="360" w:lineRule="auto"/>
        <w:rPr>
          <w:rFonts w:ascii="Times New Roman" w:hAnsi="Times New Roman" w:cs="Times New Roman"/>
          <w:lang w:val="en-GB"/>
        </w:rPr>
      </w:pPr>
    </w:p>
    <w:p w14:paraId="1C57E4B9" w14:textId="77777777" w:rsidR="00060C12" w:rsidRDefault="00060C12" w:rsidP="00CD413F">
      <w:pPr>
        <w:spacing w:line="360" w:lineRule="auto"/>
        <w:rPr>
          <w:rFonts w:ascii="Times New Roman" w:hAnsi="Times New Roman" w:cs="Times New Roman"/>
          <w:lang w:val="en-GB"/>
        </w:rPr>
      </w:pPr>
    </w:p>
    <w:p w14:paraId="72EE597B" w14:textId="77777777" w:rsidR="00060C12" w:rsidRDefault="00060C12" w:rsidP="00CD413F">
      <w:pPr>
        <w:spacing w:line="360" w:lineRule="auto"/>
        <w:rPr>
          <w:rFonts w:ascii="Times New Roman" w:hAnsi="Times New Roman" w:cs="Times New Roman"/>
          <w:lang w:val="en-GB"/>
        </w:rPr>
      </w:pPr>
    </w:p>
    <w:p w14:paraId="3CEBC071" w14:textId="77777777" w:rsidR="00060C12" w:rsidRDefault="00060C12" w:rsidP="00CD413F">
      <w:pPr>
        <w:spacing w:line="360" w:lineRule="auto"/>
        <w:rPr>
          <w:rFonts w:ascii="Times New Roman" w:hAnsi="Times New Roman" w:cs="Times New Roman"/>
          <w:lang w:val="en-GB"/>
        </w:rPr>
      </w:pPr>
    </w:p>
    <w:p w14:paraId="3B427329" w14:textId="77777777" w:rsidR="00060C12" w:rsidRDefault="00060C12" w:rsidP="00CD413F">
      <w:pPr>
        <w:spacing w:line="360" w:lineRule="auto"/>
        <w:rPr>
          <w:rFonts w:ascii="Times New Roman" w:hAnsi="Times New Roman" w:cs="Times New Roman"/>
          <w:lang w:val="en-GB"/>
        </w:rPr>
      </w:pPr>
    </w:p>
    <w:p w14:paraId="7F48CA00" w14:textId="77777777" w:rsidR="00060C12" w:rsidRDefault="00060C12" w:rsidP="00CD413F">
      <w:pPr>
        <w:spacing w:line="360" w:lineRule="auto"/>
        <w:rPr>
          <w:rFonts w:ascii="Times New Roman" w:hAnsi="Times New Roman" w:cs="Times New Roman"/>
          <w:lang w:val="en-GB"/>
        </w:rPr>
      </w:pPr>
    </w:p>
    <w:p w14:paraId="267A6799" w14:textId="77777777" w:rsidR="00060C12" w:rsidRDefault="00060C12" w:rsidP="00CD413F">
      <w:pPr>
        <w:spacing w:line="360" w:lineRule="auto"/>
        <w:rPr>
          <w:rFonts w:ascii="Times New Roman" w:hAnsi="Times New Roman" w:cs="Times New Roman"/>
          <w:lang w:val="en-GB"/>
        </w:rPr>
      </w:pPr>
    </w:p>
    <w:p w14:paraId="40E52D54" w14:textId="77777777" w:rsidR="00060C12" w:rsidRDefault="00060C12" w:rsidP="00CD413F">
      <w:pPr>
        <w:spacing w:line="360" w:lineRule="auto"/>
        <w:rPr>
          <w:rFonts w:ascii="Times New Roman" w:hAnsi="Times New Roman" w:cs="Times New Roman"/>
          <w:lang w:val="en-GB"/>
        </w:rPr>
      </w:pPr>
    </w:p>
    <w:p w14:paraId="3308B3B4" w14:textId="77777777" w:rsidR="00060C12" w:rsidRDefault="00060C12" w:rsidP="00CD413F">
      <w:pPr>
        <w:spacing w:line="360" w:lineRule="auto"/>
        <w:rPr>
          <w:rFonts w:ascii="Times New Roman" w:hAnsi="Times New Roman" w:cs="Times New Roman"/>
          <w:lang w:val="en-GB"/>
        </w:rPr>
      </w:pPr>
    </w:p>
    <w:p w14:paraId="6FE2BF1A" w14:textId="77777777" w:rsidR="00060C12" w:rsidRDefault="00060C12" w:rsidP="00CD413F">
      <w:pPr>
        <w:spacing w:line="360" w:lineRule="auto"/>
        <w:rPr>
          <w:rFonts w:ascii="Times New Roman" w:hAnsi="Times New Roman" w:cs="Times New Roman"/>
          <w:lang w:val="en-GB"/>
        </w:rPr>
      </w:pPr>
    </w:p>
    <w:p w14:paraId="68CA49EB" w14:textId="77777777" w:rsidR="00060C12" w:rsidRDefault="00060C12" w:rsidP="00CD413F">
      <w:pPr>
        <w:spacing w:line="360" w:lineRule="auto"/>
        <w:rPr>
          <w:rFonts w:ascii="Times New Roman" w:hAnsi="Times New Roman" w:cs="Times New Roman"/>
          <w:lang w:val="en-GB"/>
        </w:rPr>
      </w:pPr>
    </w:p>
    <w:p w14:paraId="3382B7C7" w14:textId="77777777" w:rsidR="00060C12" w:rsidRDefault="00060C12" w:rsidP="00CD413F">
      <w:pPr>
        <w:spacing w:line="360" w:lineRule="auto"/>
        <w:rPr>
          <w:rFonts w:ascii="Times New Roman" w:hAnsi="Times New Roman" w:cs="Times New Roman"/>
          <w:lang w:val="en-GB"/>
        </w:rPr>
      </w:pPr>
    </w:p>
    <w:p w14:paraId="38D12D5A" w14:textId="77777777" w:rsidR="00060C12" w:rsidRDefault="00060C12" w:rsidP="00CD413F">
      <w:pPr>
        <w:spacing w:line="360" w:lineRule="auto"/>
        <w:rPr>
          <w:rFonts w:ascii="Times New Roman" w:hAnsi="Times New Roman" w:cs="Times New Roman"/>
          <w:lang w:val="en-GB"/>
        </w:rPr>
      </w:pPr>
    </w:p>
    <w:p w14:paraId="4BC5AA4A" w14:textId="77777777" w:rsidR="00060C12" w:rsidRDefault="00060C12" w:rsidP="00CD413F">
      <w:pPr>
        <w:spacing w:line="360" w:lineRule="auto"/>
        <w:rPr>
          <w:rFonts w:ascii="Times New Roman" w:hAnsi="Times New Roman" w:cs="Times New Roman"/>
          <w:lang w:val="en-GB"/>
        </w:rPr>
      </w:pPr>
    </w:p>
    <w:p w14:paraId="7922B57E" w14:textId="77777777" w:rsidR="00060C12" w:rsidRDefault="00060C12" w:rsidP="00CD413F">
      <w:pPr>
        <w:spacing w:line="360" w:lineRule="auto"/>
        <w:rPr>
          <w:rFonts w:ascii="Times New Roman" w:hAnsi="Times New Roman" w:cs="Times New Roman"/>
          <w:lang w:val="en-GB"/>
        </w:rPr>
      </w:pPr>
    </w:p>
    <w:p w14:paraId="43999018" w14:textId="77777777" w:rsidR="00060C12" w:rsidRDefault="00060C12" w:rsidP="00CD413F">
      <w:pPr>
        <w:spacing w:line="360" w:lineRule="auto"/>
        <w:rPr>
          <w:rFonts w:ascii="Times New Roman" w:hAnsi="Times New Roman" w:cs="Times New Roman"/>
          <w:lang w:val="en-GB"/>
        </w:rPr>
      </w:pPr>
    </w:p>
    <w:p w14:paraId="7539C327" w14:textId="77777777" w:rsidR="00060C12" w:rsidRDefault="00060C12" w:rsidP="00CD413F">
      <w:pPr>
        <w:spacing w:line="360" w:lineRule="auto"/>
        <w:rPr>
          <w:rFonts w:ascii="Times New Roman" w:hAnsi="Times New Roman" w:cs="Times New Roman"/>
          <w:lang w:val="en-GB"/>
        </w:rPr>
      </w:pPr>
    </w:p>
    <w:p w14:paraId="4400B896" w14:textId="77777777" w:rsidR="00060C12" w:rsidRDefault="00060C12" w:rsidP="00CD413F">
      <w:pPr>
        <w:spacing w:line="360" w:lineRule="auto"/>
        <w:rPr>
          <w:rFonts w:ascii="Times New Roman" w:hAnsi="Times New Roman" w:cs="Times New Roman"/>
          <w:lang w:val="en-GB"/>
        </w:rPr>
      </w:pPr>
    </w:p>
    <w:p w14:paraId="6AB6316D" w14:textId="77777777" w:rsidR="00060C12" w:rsidRPr="00CD413F" w:rsidRDefault="00060C12" w:rsidP="00CD413F">
      <w:pPr>
        <w:spacing w:line="360" w:lineRule="auto"/>
        <w:rPr>
          <w:rFonts w:ascii="Times New Roman" w:hAnsi="Times New Roman" w:cs="Times New Roman"/>
          <w:lang w:val="en-GB"/>
        </w:rPr>
      </w:pPr>
    </w:p>
    <w:p w14:paraId="1AAA5242" w14:textId="77777777" w:rsidR="00CD413F" w:rsidRPr="00CD413F" w:rsidRDefault="00CD413F" w:rsidP="00CD413F">
      <w:pPr>
        <w:spacing w:line="360" w:lineRule="auto"/>
        <w:jc w:val="both"/>
        <w:rPr>
          <w:rFonts w:ascii="Times New Roman" w:eastAsia="Times New Roman" w:hAnsi="Times New Roman" w:cs="Times New Roman"/>
          <w:color w:val="000000"/>
          <w:kern w:val="0"/>
          <w:lang w:val="en-GB"/>
          <w14:ligatures w14:val="none"/>
        </w:rPr>
      </w:pPr>
      <w:r w:rsidRPr="00CD413F">
        <w:rPr>
          <w:rFonts w:ascii="Times New Roman" w:eastAsia="Times New Roman" w:hAnsi="Times New Roman" w:cs="Times New Roman"/>
          <w:b/>
          <w:bCs/>
          <w:color w:val="000000"/>
          <w:kern w:val="0"/>
          <w:lang w:val="en-GB"/>
          <w14:ligatures w14:val="none"/>
        </w:rPr>
        <w:t xml:space="preserve">10 - Independence of experts and their training in accordance with the Istanbul Protocol and its methodologies </w:t>
      </w:r>
    </w:p>
    <w:p w14:paraId="13225FE2" w14:textId="77777777" w:rsidR="00CD413F" w:rsidRPr="00CD413F" w:rsidRDefault="00CD413F" w:rsidP="00CD413F">
      <w:pPr>
        <w:spacing w:line="360" w:lineRule="auto"/>
        <w:jc w:val="both"/>
        <w:rPr>
          <w:rFonts w:ascii="Times New Roman" w:eastAsia="Times New Roman" w:hAnsi="Times New Roman" w:cs="Times New Roman"/>
          <w:color w:val="000000"/>
          <w:kern w:val="0"/>
          <w:lang w:val="en-GB"/>
          <w14:ligatures w14:val="none"/>
        </w:rPr>
      </w:pPr>
    </w:p>
    <w:p w14:paraId="28C51388" w14:textId="77777777" w:rsidR="00CD413F" w:rsidRPr="00CD413F" w:rsidRDefault="00CD413F" w:rsidP="00CD413F">
      <w:pPr>
        <w:spacing w:line="360" w:lineRule="auto"/>
        <w:ind w:firstLine="720"/>
        <w:jc w:val="both"/>
        <w:rPr>
          <w:rFonts w:ascii="Times New Roman" w:eastAsia="Times New Roman" w:hAnsi="Times New Roman" w:cs="Times New Roman"/>
          <w:color w:val="000000"/>
          <w:kern w:val="0"/>
          <w:lang w:val="en-GB"/>
          <w14:ligatures w14:val="none"/>
        </w:rPr>
      </w:pPr>
      <w:r w:rsidRPr="00CD413F">
        <w:rPr>
          <w:rFonts w:ascii="Times New Roman" w:eastAsia="Times New Roman" w:hAnsi="Times New Roman" w:cs="Times New Roman"/>
          <w:color w:val="000000"/>
          <w:kern w:val="0"/>
          <w:lang w:val="en-GB"/>
          <w14:ligatures w14:val="none"/>
        </w:rPr>
        <w:t xml:space="preserve">In September 2021, the National Council of Justice published the Resolution 414/2021, which established guidelines and expert questions for the performance of </w:t>
      </w:r>
      <w:r w:rsidRPr="00CD413F">
        <w:rPr>
          <w:rFonts w:ascii="Times New Roman" w:eastAsia="Times New Roman" w:hAnsi="Times New Roman" w:cs="Times New Roman"/>
          <w:i/>
          <w:color w:val="000000"/>
          <w:kern w:val="0"/>
          <w:lang w:val="en-GB"/>
          <w14:ligatures w14:val="none"/>
        </w:rPr>
        <w:t>corpus delicti</w:t>
      </w:r>
      <w:r w:rsidRPr="00CD413F">
        <w:rPr>
          <w:rFonts w:ascii="Times New Roman" w:eastAsia="Times New Roman" w:hAnsi="Times New Roman" w:cs="Times New Roman"/>
          <w:color w:val="000000"/>
          <w:kern w:val="0"/>
          <w:lang w:val="en-GB"/>
          <w14:ligatures w14:val="none"/>
        </w:rPr>
        <w:t xml:space="preserve"> exams in cases where there is evidence of torture and other cruel, inhuman or degrading treatment, according to the parameters of the Istanbul Protocol, and other provisions, as well as the establishment of inter-institutional mechanisms to investigate cases of torture in court hearings and environments of deprivation of liberty in the units of the federation.</w:t>
      </w:r>
    </w:p>
    <w:p w14:paraId="2B8B0540" w14:textId="77777777" w:rsidR="00CD413F" w:rsidRPr="00CD413F" w:rsidRDefault="00CD413F" w:rsidP="00CD413F">
      <w:pPr>
        <w:spacing w:line="360" w:lineRule="auto"/>
        <w:ind w:firstLine="720"/>
        <w:jc w:val="both"/>
        <w:rPr>
          <w:rFonts w:ascii="Times New Roman" w:eastAsia="Times New Roman" w:hAnsi="Times New Roman" w:cs="Times New Roman"/>
          <w:color w:val="000000"/>
          <w:kern w:val="0"/>
          <w:lang w:val="en-GB"/>
          <w14:ligatures w14:val="none"/>
        </w:rPr>
      </w:pPr>
      <w:r w:rsidRPr="00CD413F">
        <w:rPr>
          <w:rFonts w:ascii="Times New Roman" w:eastAsia="Times New Roman" w:hAnsi="Times New Roman" w:cs="Times New Roman"/>
          <w:color w:val="000000"/>
          <w:kern w:val="0"/>
          <w:lang w:val="en-GB"/>
          <w14:ligatures w14:val="none"/>
        </w:rPr>
        <w:t>The Resolution reinforces the duty of the Judicial authority to "inquire and analyse the conditions of presentation of the person deprived of liberty, of their detention or apprehension and the treatment given to them, in order to identify any evidence of the practice of torture or other cruel, inhuman or degrading treatment, especially when the person is under custody". In addition, it determines that "factors of special vulnerability to violence" must be considered, including "gender, race, sexual orientation, age, ethnicity, nationality, disability and health condition", and the Judicial authority must ensure that the expert medical examination is submitted prior to the custody hearing, so that it can also be analysed when examining the regularity of the arrest.</w:t>
      </w:r>
    </w:p>
    <w:p w14:paraId="0F552E9C" w14:textId="77777777" w:rsidR="00CD413F" w:rsidRPr="00CD413F" w:rsidRDefault="00CD413F" w:rsidP="00CD413F">
      <w:pPr>
        <w:spacing w:line="360" w:lineRule="auto"/>
        <w:ind w:firstLine="720"/>
        <w:jc w:val="both"/>
        <w:rPr>
          <w:rFonts w:ascii="Times New Roman" w:eastAsia="Times New Roman" w:hAnsi="Times New Roman" w:cs="Times New Roman"/>
          <w:color w:val="000000"/>
          <w:kern w:val="0"/>
          <w:lang w:val="en-GB"/>
          <w14:ligatures w14:val="none"/>
        </w:rPr>
      </w:pPr>
      <w:r w:rsidRPr="00CD413F">
        <w:rPr>
          <w:rFonts w:ascii="Times New Roman" w:eastAsia="Times New Roman" w:hAnsi="Times New Roman" w:cs="Times New Roman"/>
          <w:color w:val="000000"/>
          <w:kern w:val="0"/>
          <w:lang w:val="en-GB"/>
          <w14:ligatures w14:val="none"/>
        </w:rPr>
        <w:t xml:space="preserve">The Resolution also establishes a protocol of minimum questions for the examination of the </w:t>
      </w:r>
      <w:r w:rsidRPr="00CD413F">
        <w:rPr>
          <w:rFonts w:ascii="Times New Roman" w:eastAsia="Times New Roman" w:hAnsi="Times New Roman" w:cs="Times New Roman"/>
          <w:i/>
          <w:color w:val="000000"/>
          <w:kern w:val="0"/>
          <w:lang w:val="en-GB"/>
          <w14:ligatures w14:val="none"/>
        </w:rPr>
        <w:t>corpus delicti</w:t>
      </w:r>
      <w:r w:rsidRPr="00CD413F">
        <w:rPr>
          <w:rFonts w:ascii="Times New Roman" w:eastAsia="Times New Roman" w:hAnsi="Times New Roman" w:cs="Times New Roman"/>
          <w:color w:val="000000"/>
          <w:kern w:val="0"/>
          <w:lang w:val="en-GB"/>
          <w14:ligatures w14:val="none"/>
        </w:rPr>
        <w:t xml:space="preserve"> with signs of torture based on the parameters of the Istanbul Protocol, so that each case can be analysed in a unique way, for adequate treatment and analysis of consistency between the report of the person and the physical and psychological findings. The Resolution expressly determines that only physical marks should not be considered evidence of torture, and that the </w:t>
      </w:r>
      <w:r w:rsidRPr="00CD413F">
        <w:rPr>
          <w:rFonts w:ascii="Times New Roman" w:eastAsia="Times New Roman" w:hAnsi="Times New Roman" w:cs="Times New Roman"/>
          <w:i/>
          <w:color w:val="000000"/>
          <w:kern w:val="0"/>
          <w:lang w:val="en-GB"/>
          <w14:ligatures w14:val="none"/>
        </w:rPr>
        <w:t>corpus delicti</w:t>
      </w:r>
      <w:r w:rsidRPr="00CD413F">
        <w:rPr>
          <w:rFonts w:ascii="Times New Roman" w:eastAsia="Times New Roman" w:hAnsi="Times New Roman" w:cs="Times New Roman"/>
          <w:color w:val="000000"/>
          <w:kern w:val="0"/>
          <w:lang w:val="en-GB"/>
          <w14:ligatures w14:val="none"/>
        </w:rPr>
        <w:t xml:space="preserve"> exam should preferably be conducted by a multidisciplinary team, with professionals from the areas of medicine and psychology, for documentation on pain and suffering, recording of injuries, symptoms, reactions and traumas, within the cultural and social context of the person being examined.</w:t>
      </w:r>
    </w:p>
    <w:p w14:paraId="51E9DFA7" w14:textId="77777777" w:rsidR="00CD413F" w:rsidRPr="00CD413F" w:rsidRDefault="00CD413F" w:rsidP="00CD413F">
      <w:pPr>
        <w:spacing w:line="360" w:lineRule="auto"/>
        <w:ind w:firstLine="720"/>
        <w:jc w:val="both"/>
        <w:rPr>
          <w:rFonts w:ascii="Times New Roman" w:eastAsia="Times New Roman" w:hAnsi="Times New Roman" w:cs="Times New Roman"/>
          <w:color w:val="000000"/>
          <w:kern w:val="0"/>
          <w:lang w:val="en-GB"/>
          <w14:ligatures w14:val="none"/>
        </w:rPr>
      </w:pPr>
      <w:r w:rsidRPr="00CD413F">
        <w:rPr>
          <w:rFonts w:ascii="Times New Roman" w:eastAsia="Times New Roman" w:hAnsi="Times New Roman" w:cs="Times New Roman"/>
          <w:color w:val="000000"/>
          <w:kern w:val="0"/>
          <w:lang w:val="en-GB"/>
          <w14:ligatures w14:val="none"/>
        </w:rPr>
        <w:t>Considering the need to monitor the cases, the norm also attributes to the Courts, through the Monitoring and Supervision Groups of the Prison and Social-Educational Systems (GMF, by its acronym in Portuguese) and the Coordinators of Childhood and Youth, the adoption of an exchange mechanism to identify and monitor the developments of the reports of torture and other cruel, inhuman or degrading treatment.</w:t>
      </w:r>
    </w:p>
    <w:p w14:paraId="1435E05D" w14:textId="77777777" w:rsidR="00CD413F" w:rsidRDefault="00CD413F" w:rsidP="00CD413F">
      <w:pPr>
        <w:spacing w:line="360" w:lineRule="auto"/>
        <w:ind w:firstLine="720"/>
        <w:jc w:val="both"/>
        <w:rPr>
          <w:rFonts w:ascii="Times New Roman" w:eastAsia="Times New Roman" w:hAnsi="Times New Roman" w:cs="Times New Roman"/>
          <w:color w:val="000000"/>
          <w:kern w:val="0"/>
          <w:lang w:val="en-GB"/>
          <w14:ligatures w14:val="none"/>
        </w:rPr>
      </w:pPr>
      <w:r w:rsidRPr="00CD413F">
        <w:rPr>
          <w:rFonts w:ascii="Times New Roman" w:eastAsia="Times New Roman" w:hAnsi="Times New Roman" w:cs="Times New Roman"/>
          <w:color w:val="000000"/>
          <w:kern w:val="0"/>
          <w:lang w:val="en-GB"/>
          <w14:ligatures w14:val="none"/>
        </w:rPr>
        <w:t>In order to advance in this field, the “Programa Fazendo Justiça” (Making Justice Programme - UNDP/Council of National Justice) was asked to carry out a national mapping of the civil police forensic bodies, with the aim of understanding which units were able to guarantee the independence of their actions and which practices could be encouraged for this purpose. To fulfil the request, a consultancy was established with the objective of producing inputs for the qualification of the scientific investigation of crimes in the country - resulting from the action of representatives of the State and/or in custodial environments - in an autonomous and impartial manner, mapping and analysing the structures, the teams and the existing processes, as well as presenting proposals for the revision and improvement of these issues. The consultancy is in progress, with final delivery expected to take place this year (2023).</w:t>
      </w:r>
    </w:p>
    <w:p w14:paraId="6A9301C1" w14:textId="77777777" w:rsidR="00060C12" w:rsidRDefault="00060C12" w:rsidP="00CD413F">
      <w:pPr>
        <w:spacing w:line="360" w:lineRule="auto"/>
        <w:ind w:firstLine="720"/>
        <w:jc w:val="both"/>
        <w:rPr>
          <w:rFonts w:ascii="Times New Roman" w:eastAsia="Times New Roman" w:hAnsi="Times New Roman" w:cs="Times New Roman"/>
          <w:color w:val="000000"/>
          <w:kern w:val="0"/>
          <w:lang w:val="en-GB"/>
          <w14:ligatures w14:val="none"/>
        </w:rPr>
      </w:pPr>
    </w:p>
    <w:p w14:paraId="24B73D2E" w14:textId="77777777" w:rsidR="00060C12" w:rsidRDefault="00060C12" w:rsidP="00CD413F">
      <w:pPr>
        <w:spacing w:line="360" w:lineRule="auto"/>
        <w:ind w:firstLine="720"/>
        <w:jc w:val="both"/>
        <w:rPr>
          <w:rFonts w:ascii="Times New Roman" w:eastAsia="Times New Roman" w:hAnsi="Times New Roman" w:cs="Times New Roman"/>
          <w:color w:val="000000"/>
          <w:kern w:val="0"/>
          <w:lang w:val="en-GB"/>
          <w14:ligatures w14:val="none"/>
        </w:rPr>
      </w:pPr>
    </w:p>
    <w:p w14:paraId="24B2CF0D" w14:textId="77777777" w:rsidR="00060C12" w:rsidRDefault="00060C12" w:rsidP="00CD413F">
      <w:pPr>
        <w:spacing w:line="360" w:lineRule="auto"/>
        <w:ind w:firstLine="720"/>
        <w:jc w:val="both"/>
        <w:rPr>
          <w:rFonts w:ascii="Times New Roman" w:eastAsia="Times New Roman" w:hAnsi="Times New Roman" w:cs="Times New Roman"/>
          <w:color w:val="000000"/>
          <w:kern w:val="0"/>
          <w:lang w:val="en-GB"/>
          <w14:ligatures w14:val="none"/>
        </w:rPr>
      </w:pPr>
    </w:p>
    <w:p w14:paraId="7ABDE82E" w14:textId="77777777" w:rsidR="00060C12" w:rsidRDefault="00060C12" w:rsidP="00CD413F">
      <w:pPr>
        <w:spacing w:line="360" w:lineRule="auto"/>
        <w:ind w:firstLine="720"/>
        <w:jc w:val="both"/>
        <w:rPr>
          <w:rFonts w:ascii="Times New Roman" w:eastAsia="Times New Roman" w:hAnsi="Times New Roman" w:cs="Times New Roman"/>
          <w:color w:val="000000"/>
          <w:kern w:val="0"/>
          <w:lang w:val="en-GB"/>
          <w14:ligatures w14:val="none"/>
        </w:rPr>
      </w:pPr>
    </w:p>
    <w:p w14:paraId="62813155" w14:textId="77777777" w:rsidR="00060C12" w:rsidRDefault="00060C12" w:rsidP="00CD413F">
      <w:pPr>
        <w:spacing w:line="360" w:lineRule="auto"/>
        <w:ind w:firstLine="720"/>
        <w:jc w:val="both"/>
        <w:rPr>
          <w:rFonts w:ascii="Times New Roman" w:eastAsia="Times New Roman" w:hAnsi="Times New Roman" w:cs="Times New Roman"/>
          <w:color w:val="000000"/>
          <w:kern w:val="0"/>
          <w:lang w:val="en-GB"/>
          <w14:ligatures w14:val="none"/>
        </w:rPr>
      </w:pPr>
    </w:p>
    <w:p w14:paraId="114E7734" w14:textId="77777777" w:rsidR="00060C12" w:rsidRDefault="00060C12" w:rsidP="00CD413F">
      <w:pPr>
        <w:spacing w:line="360" w:lineRule="auto"/>
        <w:ind w:firstLine="720"/>
        <w:jc w:val="both"/>
        <w:rPr>
          <w:rFonts w:ascii="Times New Roman" w:eastAsia="Times New Roman" w:hAnsi="Times New Roman" w:cs="Times New Roman"/>
          <w:color w:val="000000"/>
          <w:kern w:val="0"/>
          <w:lang w:val="en-GB"/>
          <w14:ligatures w14:val="none"/>
        </w:rPr>
      </w:pPr>
    </w:p>
    <w:p w14:paraId="0A3FB9E5" w14:textId="77777777" w:rsidR="00060C12" w:rsidRDefault="00060C12" w:rsidP="00CD413F">
      <w:pPr>
        <w:spacing w:line="360" w:lineRule="auto"/>
        <w:ind w:firstLine="720"/>
        <w:jc w:val="both"/>
        <w:rPr>
          <w:rFonts w:ascii="Times New Roman" w:eastAsia="Times New Roman" w:hAnsi="Times New Roman" w:cs="Times New Roman"/>
          <w:color w:val="000000"/>
          <w:kern w:val="0"/>
          <w:lang w:val="en-GB"/>
          <w14:ligatures w14:val="none"/>
        </w:rPr>
      </w:pPr>
    </w:p>
    <w:p w14:paraId="49CB3BEA" w14:textId="77777777" w:rsidR="00060C12" w:rsidRDefault="00060C12" w:rsidP="00CD413F">
      <w:pPr>
        <w:spacing w:line="360" w:lineRule="auto"/>
        <w:ind w:firstLine="720"/>
        <w:jc w:val="both"/>
        <w:rPr>
          <w:rFonts w:ascii="Times New Roman" w:eastAsia="Times New Roman" w:hAnsi="Times New Roman" w:cs="Times New Roman"/>
          <w:color w:val="000000"/>
          <w:kern w:val="0"/>
          <w:lang w:val="en-GB"/>
          <w14:ligatures w14:val="none"/>
        </w:rPr>
      </w:pPr>
    </w:p>
    <w:p w14:paraId="14C662EB" w14:textId="77777777" w:rsidR="00060C12" w:rsidRDefault="00060C12" w:rsidP="00CD413F">
      <w:pPr>
        <w:spacing w:line="360" w:lineRule="auto"/>
        <w:ind w:firstLine="720"/>
        <w:jc w:val="both"/>
        <w:rPr>
          <w:rFonts w:ascii="Times New Roman" w:eastAsia="Times New Roman" w:hAnsi="Times New Roman" w:cs="Times New Roman"/>
          <w:color w:val="000000"/>
          <w:kern w:val="0"/>
          <w:lang w:val="en-GB"/>
          <w14:ligatures w14:val="none"/>
        </w:rPr>
      </w:pPr>
    </w:p>
    <w:p w14:paraId="19CD7BDC" w14:textId="77777777" w:rsidR="00060C12" w:rsidRDefault="00060C12" w:rsidP="00CD413F">
      <w:pPr>
        <w:spacing w:line="360" w:lineRule="auto"/>
        <w:ind w:firstLine="720"/>
        <w:jc w:val="both"/>
        <w:rPr>
          <w:rFonts w:ascii="Times New Roman" w:eastAsia="Times New Roman" w:hAnsi="Times New Roman" w:cs="Times New Roman"/>
          <w:color w:val="000000"/>
          <w:kern w:val="0"/>
          <w:lang w:val="en-GB"/>
          <w14:ligatures w14:val="none"/>
        </w:rPr>
      </w:pPr>
    </w:p>
    <w:p w14:paraId="7B155A05" w14:textId="77777777" w:rsidR="00060C12" w:rsidRDefault="00060C12" w:rsidP="00CD413F">
      <w:pPr>
        <w:spacing w:line="360" w:lineRule="auto"/>
        <w:ind w:firstLine="720"/>
        <w:jc w:val="both"/>
        <w:rPr>
          <w:rFonts w:ascii="Times New Roman" w:eastAsia="Times New Roman" w:hAnsi="Times New Roman" w:cs="Times New Roman"/>
          <w:color w:val="000000"/>
          <w:kern w:val="0"/>
          <w:lang w:val="en-GB"/>
          <w14:ligatures w14:val="none"/>
        </w:rPr>
      </w:pPr>
    </w:p>
    <w:p w14:paraId="7D2B6D5F" w14:textId="77777777" w:rsidR="00060C12" w:rsidRDefault="00060C12" w:rsidP="00CD413F">
      <w:pPr>
        <w:spacing w:line="360" w:lineRule="auto"/>
        <w:ind w:firstLine="720"/>
        <w:jc w:val="both"/>
        <w:rPr>
          <w:rFonts w:ascii="Times New Roman" w:eastAsia="Times New Roman" w:hAnsi="Times New Roman" w:cs="Times New Roman"/>
          <w:color w:val="000000"/>
          <w:kern w:val="0"/>
          <w:lang w:val="en-GB"/>
          <w14:ligatures w14:val="none"/>
        </w:rPr>
      </w:pPr>
    </w:p>
    <w:p w14:paraId="060FC396" w14:textId="77777777" w:rsidR="00060C12" w:rsidRDefault="00060C12" w:rsidP="00CD413F">
      <w:pPr>
        <w:spacing w:line="360" w:lineRule="auto"/>
        <w:ind w:firstLine="720"/>
        <w:jc w:val="both"/>
        <w:rPr>
          <w:rFonts w:ascii="Times New Roman" w:eastAsia="Times New Roman" w:hAnsi="Times New Roman" w:cs="Times New Roman"/>
          <w:color w:val="000000"/>
          <w:kern w:val="0"/>
          <w:lang w:val="en-GB"/>
          <w14:ligatures w14:val="none"/>
        </w:rPr>
      </w:pPr>
    </w:p>
    <w:p w14:paraId="25CEFE87" w14:textId="77777777" w:rsidR="00060C12" w:rsidRDefault="00060C12" w:rsidP="00CD413F">
      <w:pPr>
        <w:spacing w:line="360" w:lineRule="auto"/>
        <w:ind w:firstLine="720"/>
        <w:jc w:val="both"/>
        <w:rPr>
          <w:rFonts w:ascii="Times New Roman" w:eastAsia="Times New Roman" w:hAnsi="Times New Roman" w:cs="Times New Roman"/>
          <w:color w:val="000000"/>
          <w:kern w:val="0"/>
          <w:lang w:val="en-GB"/>
          <w14:ligatures w14:val="none"/>
        </w:rPr>
      </w:pPr>
    </w:p>
    <w:p w14:paraId="11073AE4" w14:textId="77777777" w:rsidR="00060C12" w:rsidRDefault="00060C12" w:rsidP="00CD413F">
      <w:pPr>
        <w:spacing w:line="360" w:lineRule="auto"/>
        <w:ind w:firstLine="720"/>
        <w:jc w:val="both"/>
        <w:rPr>
          <w:rFonts w:ascii="Times New Roman" w:eastAsia="Times New Roman" w:hAnsi="Times New Roman" w:cs="Times New Roman"/>
          <w:color w:val="000000"/>
          <w:kern w:val="0"/>
          <w:lang w:val="en-GB"/>
          <w14:ligatures w14:val="none"/>
        </w:rPr>
      </w:pPr>
    </w:p>
    <w:p w14:paraId="5D6AF8FE" w14:textId="77777777" w:rsidR="00060C12" w:rsidRDefault="00060C12" w:rsidP="00CD413F">
      <w:pPr>
        <w:spacing w:line="360" w:lineRule="auto"/>
        <w:ind w:firstLine="720"/>
        <w:jc w:val="both"/>
        <w:rPr>
          <w:rFonts w:ascii="Times New Roman" w:eastAsia="Times New Roman" w:hAnsi="Times New Roman" w:cs="Times New Roman"/>
          <w:color w:val="000000"/>
          <w:kern w:val="0"/>
          <w:lang w:val="en-GB"/>
          <w14:ligatures w14:val="none"/>
        </w:rPr>
      </w:pPr>
    </w:p>
    <w:p w14:paraId="6BDF2301" w14:textId="77777777" w:rsidR="00060C12" w:rsidRDefault="00060C12" w:rsidP="00CD413F">
      <w:pPr>
        <w:spacing w:line="360" w:lineRule="auto"/>
        <w:ind w:firstLine="720"/>
        <w:jc w:val="both"/>
        <w:rPr>
          <w:rFonts w:ascii="Times New Roman" w:eastAsia="Times New Roman" w:hAnsi="Times New Roman" w:cs="Times New Roman"/>
          <w:color w:val="000000"/>
          <w:kern w:val="0"/>
          <w:lang w:val="en-GB"/>
          <w14:ligatures w14:val="none"/>
        </w:rPr>
      </w:pPr>
    </w:p>
    <w:p w14:paraId="6A4ECB6E" w14:textId="77777777" w:rsidR="00060C12" w:rsidRDefault="00060C12" w:rsidP="00CD413F">
      <w:pPr>
        <w:spacing w:line="360" w:lineRule="auto"/>
        <w:ind w:firstLine="720"/>
        <w:jc w:val="both"/>
        <w:rPr>
          <w:rFonts w:ascii="Times New Roman" w:eastAsia="Times New Roman" w:hAnsi="Times New Roman" w:cs="Times New Roman"/>
          <w:color w:val="000000"/>
          <w:kern w:val="0"/>
          <w:lang w:val="en-GB"/>
          <w14:ligatures w14:val="none"/>
        </w:rPr>
      </w:pPr>
    </w:p>
    <w:p w14:paraId="6BDF34B8" w14:textId="77777777" w:rsidR="00060C12" w:rsidRDefault="00060C12" w:rsidP="00CD413F">
      <w:pPr>
        <w:spacing w:line="360" w:lineRule="auto"/>
        <w:ind w:firstLine="720"/>
        <w:jc w:val="both"/>
        <w:rPr>
          <w:rFonts w:ascii="Times New Roman" w:eastAsia="Times New Roman" w:hAnsi="Times New Roman" w:cs="Times New Roman"/>
          <w:color w:val="000000"/>
          <w:kern w:val="0"/>
          <w:lang w:val="en-GB"/>
          <w14:ligatures w14:val="none"/>
        </w:rPr>
      </w:pPr>
    </w:p>
    <w:p w14:paraId="55D25BF0" w14:textId="77777777" w:rsidR="00F91024" w:rsidRPr="00CD413F" w:rsidRDefault="00F91024" w:rsidP="00CD413F">
      <w:pPr>
        <w:spacing w:line="360" w:lineRule="auto"/>
        <w:ind w:firstLine="720"/>
        <w:jc w:val="both"/>
        <w:rPr>
          <w:rFonts w:ascii="Times New Roman" w:eastAsia="Times New Roman" w:hAnsi="Times New Roman" w:cs="Times New Roman"/>
          <w:color w:val="000000"/>
          <w:kern w:val="0"/>
          <w:lang w:val="en-GB"/>
          <w14:ligatures w14:val="none"/>
        </w:rPr>
      </w:pPr>
    </w:p>
    <w:p w14:paraId="71ED0954" w14:textId="77777777" w:rsidR="00CD413F" w:rsidRPr="00CD413F" w:rsidRDefault="00CD413F" w:rsidP="00CD413F">
      <w:pPr>
        <w:spacing w:line="360" w:lineRule="auto"/>
        <w:ind w:firstLine="720"/>
        <w:jc w:val="both"/>
        <w:rPr>
          <w:rFonts w:ascii="Times New Roman" w:eastAsia="Times New Roman" w:hAnsi="Times New Roman" w:cs="Times New Roman"/>
          <w:color w:val="000000"/>
          <w:kern w:val="0"/>
          <w:lang w:val="en-GB"/>
          <w14:ligatures w14:val="none"/>
        </w:rPr>
      </w:pPr>
    </w:p>
    <w:p w14:paraId="2D8BC88A" w14:textId="3F47FB7E" w:rsidR="00CD413F" w:rsidRPr="00CD413F" w:rsidRDefault="00CD413F" w:rsidP="00CD413F">
      <w:pPr>
        <w:spacing w:line="360" w:lineRule="auto"/>
        <w:rPr>
          <w:rFonts w:ascii="Times New Roman" w:eastAsia="Times New Roman" w:hAnsi="Times New Roman" w:cs="Times New Roman"/>
          <w:b/>
          <w:bCs/>
          <w:color w:val="000000"/>
          <w:kern w:val="0"/>
          <w:lang w:val="en-GB"/>
          <w14:ligatures w14:val="none"/>
        </w:rPr>
      </w:pPr>
      <w:r w:rsidRPr="00CD413F">
        <w:rPr>
          <w:rFonts w:ascii="Times New Roman" w:eastAsia="Times New Roman" w:hAnsi="Times New Roman" w:cs="Times New Roman"/>
          <w:b/>
          <w:bCs/>
          <w:color w:val="000000"/>
          <w:kern w:val="0"/>
          <w:lang w:val="en-GB"/>
          <w14:ligatures w14:val="none"/>
        </w:rPr>
        <w:t>11 - Training of public officers and interrogation protocol</w:t>
      </w:r>
      <w:r w:rsidR="00F91024">
        <w:rPr>
          <w:rFonts w:ascii="Times New Roman" w:eastAsia="Times New Roman" w:hAnsi="Times New Roman" w:cs="Times New Roman"/>
          <w:b/>
          <w:bCs/>
          <w:color w:val="000000"/>
          <w:kern w:val="0"/>
          <w:lang w:val="en-GB"/>
          <w14:ligatures w14:val="none"/>
        </w:rPr>
        <w:fldChar w:fldCharType="begin"/>
      </w:r>
      <w:r w:rsidR="00F91024">
        <w:instrText xml:space="preserve"> XE "</w:instrText>
      </w:r>
      <w:r w:rsidR="00F91024" w:rsidRPr="009071CD">
        <w:rPr>
          <w:rFonts w:ascii="Times New Roman" w:eastAsia="Times New Roman" w:hAnsi="Times New Roman" w:cs="Times New Roman"/>
          <w:b/>
          <w:bCs/>
          <w:color w:val="000000"/>
          <w:kern w:val="0"/>
          <w:lang w:val="en-GB"/>
          <w14:ligatures w14:val="none"/>
        </w:rPr>
        <w:instrText>11 - Training of public officers and interrogation protocol</w:instrText>
      </w:r>
      <w:r w:rsidR="00F91024">
        <w:instrText xml:space="preserve">" </w:instrText>
      </w:r>
      <w:r w:rsidR="00F91024">
        <w:rPr>
          <w:rFonts w:ascii="Times New Roman" w:eastAsia="Times New Roman" w:hAnsi="Times New Roman" w:cs="Times New Roman"/>
          <w:b/>
          <w:bCs/>
          <w:color w:val="000000"/>
          <w:kern w:val="0"/>
          <w:lang w:val="en-GB"/>
          <w14:ligatures w14:val="none"/>
        </w:rPr>
        <w:fldChar w:fldCharType="end"/>
      </w:r>
      <w:r w:rsidRPr="00CD413F">
        <w:rPr>
          <w:rFonts w:ascii="Times New Roman" w:eastAsia="Times New Roman" w:hAnsi="Times New Roman" w:cs="Times New Roman"/>
          <w:b/>
          <w:bCs/>
          <w:color w:val="000000"/>
          <w:kern w:val="0"/>
          <w:lang w:val="en-GB"/>
          <w14:ligatures w14:val="none"/>
        </w:rPr>
        <w:t xml:space="preserve"> </w:t>
      </w:r>
    </w:p>
    <w:p w14:paraId="669914B2" w14:textId="77777777" w:rsidR="00CD413F" w:rsidRPr="00CD413F" w:rsidRDefault="00CD413F" w:rsidP="00CD413F">
      <w:pPr>
        <w:spacing w:line="360" w:lineRule="auto"/>
        <w:rPr>
          <w:rFonts w:ascii="Times New Roman" w:eastAsia="Times New Roman" w:hAnsi="Times New Roman" w:cs="Times New Roman"/>
          <w:color w:val="000000"/>
          <w:kern w:val="0"/>
          <w:lang w:val="en-GB"/>
          <w14:ligatures w14:val="none"/>
        </w:rPr>
      </w:pPr>
    </w:p>
    <w:p w14:paraId="19BBE435" w14:textId="77777777" w:rsidR="00CD413F" w:rsidRPr="00CD413F" w:rsidRDefault="00CD413F" w:rsidP="00CD413F">
      <w:pPr>
        <w:spacing w:line="360" w:lineRule="auto"/>
        <w:ind w:firstLine="720"/>
        <w:jc w:val="both"/>
        <w:rPr>
          <w:rFonts w:ascii="Times New Roman" w:eastAsia="Times New Roman" w:hAnsi="Times New Roman" w:cs="Times New Roman"/>
          <w:color w:val="000000"/>
          <w:kern w:val="0"/>
          <w:lang w:val="en-GB"/>
          <w14:ligatures w14:val="none"/>
        </w:rPr>
      </w:pPr>
      <w:r w:rsidRPr="00CD413F">
        <w:rPr>
          <w:rFonts w:ascii="Times New Roman" w:eastAsia="Times New Roman" w:hAnsi="Times New Roman" w:cs="Times New Roman"/>
          <w:color w:val="000000"/>
          <w:kern w:val="0"/>
          <w:lang w:val="en-GB"/>
          <w14:ligatures w14:val="none"/>
        </w:rPr>
        <w:t>The Ministry of Justice and Public Security (MJSP, by its acronym in Portuguese), through the National Secretariat of Public Security (Senasp, by its acronym in Portuguese) has invested in the qualification of agents who work in security and social defense throughout the country by offering training courses and conducting research to understand the criminal phenomenon, security and implementation of projects aimed at the modernization and innovation of security institutions in the federal units. To attain this goal, it uses continuing professional education, aiming at training and technical improvement, in addition to the expansion of formal education programs, both in distance and on-site modalities, related to capacity building, graduation and post-graduation levels. Furthermore, MJSP also works along with other Ministries and institutions representing organized civil society with regards to human rights, mainly oriented to the improvement of techniques and protocols adopted by the institutions of public security throughout the country, as demonstrated by the agreements between the National Secretariat of Policies for Racial Equality (SNPIR, by its acronym in Portuguese) and the International Committee of the Red Cross.</w:t>
      </w:r>
    </w:p>
    <w:p w14:paraId="582E7C2D" w14:textId="77777777" w:rsidR="00CD413F" w:rsidRPr="00CD413F" w:rsidRDefault="00CD413F" w:rsidP="00CD413F">
      <w:pPr>
        <w:spacing w:line="360" w:lineRule="auto"/>
        <w:ind w:firstLine="720"/>
        <w:jc w:val="both"/>
        <w:rPr>
          <w:rFonts w:ascii="Times New Roman" w:eastAsia="Times New Roman" w:hAnsi="Times New Roman" w:cs="Times New Roman"/>
          <w:color w:val="000000"/>
          <w:kern w:val="0"/>
          <w:lang w:val="en-GB"/>
          <w14:ligatures w14:val="none"/>
        </w:rPr>
      </w:pPr>
      <w:r w:rsidRPr="00CD413F">
        <w:rPr>
          <w:rFonts w:ascii="Times New Roman" w:eastAsia="Times New Roman" w:hAnsi="Times New Roman" w:cs="Times New Roman"/>
          <w:color w:val="000000"/>
          <w:kern w:val="0"/>
          <w:lang w:val="en-GB"/>
          <w14:ligatures w14:val="none"/>
        </w:rPr>
        <w:t>Despite the fact that the training process for state and municipal public security and social defense agents is regulated autonomously by the federated entities (as described in the answer to question 16, with more detailed legal grounds), MJSP defines training strategies related to strengthening and inducing public policies for the prevention and repression of violence throughout the country.</w:t>
      </w:r>
    </w:p>
    <w:p w14:paraId="0A5EA9A9" w14:textId="77777777" w:rsidR="00CD413F" w:rsidRPr="00CD413F" w:rsidRDefault="00CD413F" w:rsidP="00CD413F">
      <w:pPr>
        <w:spacing w:line="360" w:lineRule="auto"/>
        <w:ind w:firstLine="720"/>
        <w:jc w:val="both"/>
        <w:rPr>
          <w:rFonts w:ascii="Times New Roman" w:eastAsia="Times New Roman" w:hAnsi="Times New Roman" w:cs="Times New Roman"/>
          <w:color w:val="000000"/>
          <w:kern w:val="0"/>
          <w:lang w:val="en-GB"/>
          <w14:ligatures w14:val="none"/>
        </w:rPr>
      </w:pPr>
      <w:r w:rsidRPr="00CD413F">
        <w:rPr>
          <w:rFonts w:ascii="Times New Roman" w:eastAsia="Times New Roman" w:hAnsi="Times New Roman" w:cs="Times New Roman"/>
          <w:color w:val="000000"/>
          <w:kern w:val="0"/>
          <w:lang w:val="en-GB"/>
          <w14:ligatures w14:val="none"/>
        </w:rPr>
        <w:t>The instruments adopted in the continuous training of these professionals are listed below:</w:t>
      </w:r>
    </w:p>
    <w:p w14:paraId="6C9F6DAB" w14:textId="77777777" w:rsidR="00CD413F" w:rsidRPr="00CD413F" w:rsidRDefault="00CD413F" w:rsidP="00CD413F">
      <w:pPr>
        <w:spacing w:line="360" w:lineRule="auto"/>
        <w:ind w:left="720"/>
        <w:jc w:val="both"/>
        <w:rPr>
          <w:rFonts w:ascii="Times New Roman" w:eastAsia="Times New Roman" w:hAnsi="Times New Roman" w:cs="Times New Roman"/>
          <w:color w:val="000000"/>
          <w:kern w:val="0"/>
          <w:lang w:val="en-GB"/>
          <w14:ligatures w14:val="none"/>
        </w:rPr>
      </w:pPr>
      <w:r w:rsidRPr="00CD413F">
        <w:rPr>
          <w:rFonts w:ascii="Times New Roman" w:eastAsia="Times New Roman" w:hAnsi="Times New Roman" w:cs="Times New Roman"/>
          <w:color w:val="000000"/>
          <w:kern w:val="0"/>
          <w:lang w:val="en-GB"/>
          <w14:ligatures w14:val="none"/>
        </w:rPr>
        <w:t>- The National Curricular Matrix for the training actions of the Public Security Agents of the States (MCN, by its acronym in Portuguese),</w:t>
      </w:r>
    </w:p>
    <w:p w14:paraId="3B3F1895" w14:textId="77777777" w:rsidR="00CD413F" w:rsidRPr="00CD413F" w:rsidRDefault="00CD413F" w:rsidP="00CD413F">
      <w:pPr>
        <w:spacing w:line="360" w:lineRule="auto"/>
        <w:ind w:left="720"/>
        <w:jc w:val="both"/>
        <w:rPr>
          <w:rFonts w:ascii="Times New Roman" w:eastAsia="Times New Roman" w:hAnsi="Times New Roman" w:cs="Times New Roman"/>
          <w:color w:val="000000"/>
          <w:kern w:val="0"/>
          <w:lang w:val="en-GB"/>
          <w14:ligatures w14:val="none"/>
        </w:rPr>
      </w:pPr>
      <w:r w:rsidRPr="00CD413F">
        <w:rPr>
          <w:rFonts w:ascii="Times New Roman" w:eastAsia="Times New Roman" w:hAnsi="Times New Roman" w:cs="Times New Roman"/>
          <w:color w:val="000000"/>
          <w:kern w:val="0"/>
          <w:lang w:val="en-GB"/>
          <w14:ligatures w14:val="none"/>
        </w:rPr>
        <w:t>- MCN of the municipalities: documents that reference the actions developed in the field of education, especially in relation to the development of conceptual, behavioural and procedural competences by the Public Security Institutions,</w:t>
      </w:r>
    </w:p>
    <w:p w14:paraId="7E9ECF7C" w14:textId="77777777" w:rsidR="00CD413F" w:rsidRPr="00CD413F" w:rsidRDefault="00CD413F" w:rsidP="00CD413F">
      <w:pPr>
        <w:spacing w:line="360" w:lineRule="auto"/>
        <w:ind w:left="720"/>
        <w:jc w:val="both"/>
        <w:rPr>
          <w:rFonts w:ascii="Times New Roman" w:eastAsia="Times New Roman" w:hAnsi="Times New Roman" w:cs="Times New Roman"/>
          <w:color w:val="000000"/>
          <w:kern w:val="0"/>
          <w:lang w:val="en-GB"/>
          <w14:ligatures w14:val="none"/>
        </w:rPr>
      </w:pPr>
      <w:r w:rsidRPr="00CD413F">
        <w:rPr>
          <w:rFonts w:ascii="Times New Roman" w:eastAsia="Times New Roman" w:hAnsi="Times New Roman" w:cs="Times New Roman"/>
          <w:color w:val="000000"/>
          <w:kern w:val="0"/>
          <w:lang w:val="en-GB"/>
          <w14:ligatures w14:val="none"/>
        </w:rPr>
        <w:t>- Interministerial Ordinance 426 of December 31</w:t>
      </w:r>
      <w:r w:rsidRPr="00CD413F">
        <w:rPr>
          <w:rFonts w:ascii="Times New Roman" w:eastAsia="Times New Roman" w:hAnsi="Times New Roman" w:cs="Times New Roman"/>
          <w:color w:val="000000"/>
          <w:kern w:val="0"/>
          <w:vertAlign w:val="superscript"/>
          <w:lang w:val="en-GB"/>
          <w14:ligatures w14:val="none"/>
        </w:rPr>
        <w:t>st</w:t>
      </w:r>
      <w:r w:rsidRPr="00CD413F">
        <w:rPr>
          <w:rFonts w:ascii="Times New Roman" w:eastAsia="Times New Roman" w:hAnsi="Times New Roman" w:cs="Times New Roman"/>
          <w:color w:val="000000"/>
          <w:kern w:val="0"/>
          <w:lang w:val="en-GB"/>
          <w14:ligatures w14:val="none"/>
        </w:rPr>
        <w:t xml:space="preserve"> 2010, establishing Guidelines on the Use of Force by Public Security Agents,</w:t>
      </w:r>
    </w:p>
    <w:p w14:paraId="2D8AD391" w14:textId="77777777" w:rsidR="00CD413F" w:rsidRPr="00CD413F" w:rsidRDefault="00CD413F" w:rsidP="00CD413F">
      <w:pPr>
        <w:spacing w:line="360" w:lineRule="auto"/>
        <w:ind w:left="720" w:firstLine="60"/>
        <w:jc w:val="both"/>
        <w:rPr>
          <w:rFonts w:ascii="Times New Roman" w:eastAsia="Times New Roman" w:hAnsi="Times New Roman" w:cs="Times New Roman"/>
          <w:color w:val="000000"/>
          <w:kern w:val="0"/>
          <w:lang w:val="en-GB"/>
          <w14:ligatures w14:val="none"/>
        </w:rPr>
      </w:pPr>
      <w:r w:rsidRPr="00CD413F">
        <w:rPr>
          <w:rFonts w:ascii="Times New Roman" w:eastAsia="Times New Roman" w:hAnsi="Times New Roman" w:cs="Times New Roman"/>
          <w:color w:val="000000"/>
          <w:kern w:val="0"/>
          <w:lang w:val="en-GB"/>
          <w14:ligatures w14:val="none"/>
        </w:rPr>
        <w:t>- The National Public Security and Social Defence Policy (PNSPDS, by its acronym in Portuguese) was set by the Law 13,675 of June 11</w:t>
      </w:r>
      <w:r w:rsidRPr="00CD413F">
        <w:rPr>
          <w:rFonts w:ascii="Times New Roman" w:eastAsia="Times New Roman" w:hAnsi="Times New Roman" w:cs="Times New Roman"/>
          <w:color w:val="000000"/>
          <w:kern w:val="0"/>
          <w:vertAlign w:val="superscript"/>
          <w:lang w:val="en-GB"/>
          <w14:ligatures w14:val="none"/>
        </w:rPr>
        <w:t>th</w:t>
      </w:r>
      <w:r w:rsidRPr="00CD413F">
        <w:rPr>
          <w:rFonts w:ascii="Times New Roman" w:eastAsia="Times New Roman" w:hAnsi="Times New Roman" w:cs="Times New Roman"/>
          <w:color w:val="000000"/>
          <w:kern w:val="0"/>
          <w:lang w:val="en-GB"/>
          <w14:ligatures w14:val="none"/>
        </w:rPr>
        <w:t xml:space="preserve"> 2018, which established the Unified Public Security System (SUSP, by its acronym in Portuguese) and provides for the strengthening of the qualification of the agents that integrate SUSP, through the Integrated System of Education and Professional Valorisation (SIEVAP, by its acronym in Portuguese),</w:t>
      </w:r>
    </w:p>
    <w:p w14:paraId="41E31D8B" w14:textId="77777777" w:rsidR="00CD413F" w:rsidRPr="00CD413F" w:rsidRDefault="00CD413F" w:rsidP="00CD413F">
      <w:pPr>
        <w:spacing w:line="360" w:lineRule="auto"/>
        <w:ind w:left="720"/>
        <w:jc w:val="both"/>
        <w:rPr>
          <w:rFonts w:ascii="Times New Roman" w:eastAsia="Times New Roman" w:hAnsi="Times New Roman" w:cs="Times New Roman"/>
          <w:color w:val="000000"/>
          <w:kern w:val="0"/>
          <w:lang w:val="en-GB"/>
          <w14:ligatures w14:val="none"/>
        </w:rPr>
      </w:pPr>
      <w:r w:rsidRPr="00CD413F">
        <w:rPr>
          <w:rFonts w:ascii="Times New Roman" w:eastAsia="Times New Roman" w:hAnsi="Times New Roman" w:cs="Times New Roman"/>
          <w:color w:val="000000"/>
          <w:kern w:val="0"/>
          <w:lang w:val="en-GB"/>
          <w14:ligatures w14:val="none"/>
        </w:rPr>
        <w:t>- The National Public Security Plan, approved by the Decree 10.822, of September 28</w:t>
      </w:r>
      <w:r w:rsidRPr="00CD413F">
        <w:rPr>
          <w:rFonts w:ascii="Times New Roman" w:eastAsia="Times New Roman" w:hAnsi="Times New Roman" w:cs="Times New Roman"/>
          <w:color w:val="000000"/>
          <w:kern w:val="0"/>
          <w:vertAlign w:val="superscript"/>
          <w:lang w:val="en-GB"/>
          <w14:ligatures w14:val="none"/>
        </w:rPr>
        <w:t>th</w:t>
      </w:r>
      <w:r w:rsidRPr="00CD413F">
        <w:rPr>
          <w:rFonts w:ascii="Times New Roman" w:eastAsia="Times New Roman" w:hAnsi="Times New Roman" w:cs="Times New Roman"/>
          <w:color w:val="000000"/>
          <w:kern w:val="0"/>
          <w:lang w:val="en-GB"/>
          <w14:ligatures w14:val="none"/>
        </w:rPr>
        <w:t>, 2021, also sets guidelines for professional qualification, especially in its strategic axis 10,</w:t>
      </w:r>
    </w:p>
    <w:p w14:paraId="40F13C5B" w14:textId="77777777" w:rsidR="00CD413F" w:rsidRPr="00CD413F" w:rsidRDefault="00CD413F" w:rsidP="00CD413F">
      <w:pPr>
        <w:spacing w:line="360" w:lineRule="auto"/>
        <w:ind w:left="720"/>
        <w:jc w:val="both"/>
        <w:rPr>
          <w:rFonts w:ascii="Times New Roman" w:eastAsia="Times New Roman" w:hAnsi="Times New Roman" w:cs="Times New Roman"/>
          <w:color w:val="000000"/>
          <w:kern w:val="0"/>
          <w:lang w:val="en-GB"/>
          <w14:ligatures w14:val="none"/>
        </w:rPr>
      </w:pPr>
      <w:r w:rsidRPr="00CD413F">
        <w:rPr>
          <w:rFonts w:ascii="Times New Roman" w:eastAsia="Times New Roman" w:hAnsi="Times New Roman" w:cs="Times New Roman"/>
          <w:color w:val="000000"/>
          <w:kern w:val="0"/>
          <w:lang w:val="en-GB"/>
          <w14:ligatures w14:val="none"/>
        </w:rPr>
        <w:t>- The Law 13.022, of August 8</w:t>
      </w:r>
      <w:r w:rsidRPr="00CD413F">
        <w:rPr>
          <w:rFonts w:ascii="Times New Roman" w:eastAsia="Times New Roman" w:hAnsi="Times New Roman" w:cs="Times New Roman"/>
          <w:color w:val="000000"/>
          <w:kern w:val="0"/>
          <w:vertAlign w:val="superscript"/>
          <w:lang w:val="en-GB"/>
          <w14:ligatures w14:val="none"/>
        </w:rPr>
        <w:t>th</w:t>
      </w:r>
      <w:r w:rsidRPr="00CD413F">
        <w:rPr>
          <w:rFonts w:ascii="Times New Roman" w:eastAsia="Times New Roman" w:hAnsi="Times New Roman" w:cs="Times New Roman"/>
          <w:color w:val="000000"/>
          <w:kern w:val="0"/>
          <w:lang w:val="en-GB"/>
          <w14:ligatures w14:val="none"/>
        </w:rPr>
        <w:t xml:space="preserve"> 2014 establishes the Statute of Municipal Civil Guards;</w:t>
      </w:r>
    </w:p>
    <w:p w14:paraId="01A54741" w14:textId="77777777" w:rsidR="00CD413F" w:rsidRPr="00CD413F" w:rsidRDefault="00CD413F" w:rsidP="00CD413F">
      <w:pPr>
        <w:spacing w:line="360" w:lineRule="auto"/>
        <w:ind w:left="720"/>
        <w:jc w:val="both"/>
        <w:rPr>
          <w:rFonts w:ascii="Times New Roman" w:eastAsia="Times New Roman" w:hAnsi="Times New Roman" w:cs="Times New Roman"/>
          <w:color w:val="000000"/>
          <w:kern w:val="0"/>
          <w:lang w:val="en-GB"/>
          <w14:ligatures w14:val="none"/>
        </w:rPr>
      </w:pPr>
      <w:r w:rsidRPr="00CD413F">
        <w:rPr>
          <w:rFonts w:ascii="Times New Roman" w:eastAsia="Times New Roman" w:hAnsi="Times New Roman" w:cs="Times New Roman"/>
          <w:color w:val="000000"/>
          <w:kern w:val="0"/>
          <w:lang w:val="en-GB"/>
          <w14:ligatures w14:val="none"/>
        </w:rPr>
        <w:t>- The State and Municipal Security Plans should therefore be aligned with the objectives described by the ordinance,</w:t>
      </w:r>
    </w:p>
    <w:p w14:paraId="3CAB3412" w14:textId="77777777" w:rsidR="00CD413F" w:rsidRPr="00CD413F" w:rsidRDefault="00CD413F" w:rsidP="00CD413F">
      <w:pPr>
        <w:spacing w:line="360" w:lineRule="auto"/>
        <w:ind w:firstLine="720"/>
        <w:jc w:val="both"/>
        <w:rPr>
          <w:rFonts w:ascii="Times New Roman" w:eastAsia="Times New Roman" w:hAnsi="Times New Roman" w:cs="Times New Roman"/>
          <w:color w:val="000000"/>
          <w:kern w:val="0"/>
          <w:lang w:val="en-GB"/>
          <w14:ligatures w14:val="none"/>
        </w:rPr>
      </w:pPr>
      <w:r w:rsidRPr="00CD413F">
        <w:rPr>
          <w:rFonts w:ascii="Times New Roman" w:eastAsia="Times New Roman" w:hAnsi="Times New Roman" w:cs="Times New Roman"/>
          <w:color w:val="000000"/>
          <w:kern w:val="0"/>
          <w:lang w:val="en-GB"/>
          <w14:ligatures w14:val="none"/>
        </w:rPr>
        <w:t>- The Senasp Annual Education and Research Plan,</w:t>
      </w:r>
    </w:p>
    <w:p w14:paraId="0EF97DDF" w14:textId="77777777" w:rsidR="00CD413F" w:rsidRPr="00CD413F" w:rsidRDefault="00CD413F" w:rsidP="00CD413F">
      <w:pPr>
        <w:spacing w:line="360" w:lineRule="auto"/>
        <w:ind w:left="720"/>
        <w:jc w:val="both"/>
        <w:rPr>
          <w:rFonts w:ascii="Times New Roman" w:eastAsia="Times New Roman" w:hAnsi="Times New Roman" w:cs="Times New Roman"/>
          <w:color w:val="000000"/>
          <w:kern w:val="0"/>
          <w:lang w:val="en-GB"/>
          <w14:ligatures w14:val="none"/>
        </w:rPr>
      </w:pPr>
      <w:r w:rsidRPr="00CD413F">
        <w:rPr>
          <w:rFonts w:ascii="Times New Roman" w:eastAsia="Times New Roman" w:hAnsi="Times New Roman" w:cs="Times New Roman"/>
          <w:color w:val="000000"/>
          <w:kern w:val="0"/>
          <w:lang w:val="en-GB"/>
          <w14:ligatures w14:val="none"/>
        </w:rPr>
        <w:t>- Finally, the international treaties to which Brazil is a signatory, thus concluding the main training and qualification instruments. The main international treaties for the subject under consideration include the American Convention on Human Rights (Pact of San José, Costa Rica), the United Nations Standard Minimum Rules for the Treatment of Prisoners, and the Basic Principles on the Use of Force and Firearms by Law Enforcement Officials;</w:t>
      </w:r>
    </w:p>
    <w:p w14:paraId="145E7F19" w14:textId="77777777" w:rsidR="00CD413F" w:rsidRPr="00CD413F" w:rsidRDefault="00CD413F" w:rsidP="00CD413F">
      <w:pPr>
        <w:spacing w:line="360" w:lineRule="auto"/>
        <w:ind w:firstLine="720"/>
        <w:jc w:val="both"/>
        <w:rPr>
          <w:rStyle w:val="nfase"/>
          <w:rFonts w:ascii="Times New Roman" w:hAnsi="Times New Roman" w:cs="Times New Roman"/>
          <w:b/>
          <w:bCs/>
          <w:i w:val="0"/>
          <w:iCs w:val="0"/>
          <w:color w:val="5F6368"/>
          <w:sz w:val="21"/>
          <w:szCs w:val="21"/>
          <w:shd w:val="clear" w:color="auto" w:fill="FFFFFF"/>
        </w:rPr>
      </w:pPr>
    </w:p>
    <w:p w14:paraId="083EA692" w14:textId="77777777" w:rsidR="00CD413F" w:rsidRPr="00CD413F" w:rsidRDefault="00CD413F" w:rsidP="00CD413F">
      <w:pPr>
        <w:spacing w:line="360" w:lineRule="auto"/>
        <w:ind w:firstLine="720"/>
        <w:jc w:val="both"/>
        <w:rPr>
          <w:rFonts w:ascii="Times New Roman" w:eastAsia="Times New Roman" w:hAnsi="Times New Roman" w:cs="Times New Roman"/>
          <w:color w:val="000000"/>
          <w:kern w:val="0"/>
          <w:lang w:val="en-GB"/>
          <w14:ligatures w14:val="none"/>
        </w:rPr>
      </w:pPr>
      <w:r w:rsidRPr="00CD413F">
        <w:rPr>
          <w:rFonts w:ascii="Times New Roman" w:eastAsia="Times New Roman" w:hAnsi="Times New Roman" w:cs="Times New Roman"/>
          <w:color w:val="000000"/>
          <w:kern w:val="0"/>
          <w:lang w:val="en-GB"/>
          <w14:ligatures w14:val="none"/>
        </w:rPr>
        <w:t>MCN provides for the use of curricular units in training and improvement courses distributed in eight areas that deal with technical, operational and managerial aspects of public security institutions, providing for the protection of vulnerable groups and minorities (such as the defence of women, children and adolescents, the elderly, the disabled and Afrodescendant persons), as well as the application of legal measures necessary to promote the rights and citizenship of these demographics.</w:t>
      </w:r>
    </w:p>
    <w:p w14:paraId="6688E343" w14:textId="77777777" w:rsidR="00CD413F" w:rsidRPr="00CD413F" w:rsidRDefault="00CD413F" w:rsidP="00CD413F">
      <w:pPr>
        <w:spacing w:line="360" w:lineRule="auto"/>
        <w:ind w:firstLine="720"/>
        <w:jc w:val="both"/>
        <w:rPr>
          <w:rFonts w:ascii="Times New Roman" w:eastAsia="Times New Roman" w:hAnsi="Times New Roman" w:cs="Times New Roman"/>
          <w:color w:val="000000"/>
          <w:kern w:val="0"/>
          <w:lang w:val="en-GB"/>
          <w14:ligatures w14:val="none"/>
        </w:rPr>
      </w:pPr>
      <w:r w:rsidRPr="00CD413F">
        <w:rPr>
          <w:rFonts w:ascii="Times New Roman" w:eastAsia="Times New Roman" w:hAnsi="Times New Roman" w:cs="Times New Roman"/>
          <w:color w:val="000000"/>
          <w:kern w:val="0"/>
          <w:lang w:val="en-GB"/>
          <w14:ligatures w14:val="none"/>
        </w:rPr>
        <w:t>The educational actions focusing on the public servants of the Unified System of Public Security (SUSP) use training strategies in face-to-face teaching and distance learning, which add up to 176 courses available in the training catalogue.</w:t>
      </w:r>
    </w:p>
    <w:p w14:paraId="2C837255" w14:textId="77777777" w:rsidR="00CD413F" w:rsidRPr="00CD413F" w:rsidRDefault="00CD413F" w:rsidP="00CD413F">
      <w:pPr>
        <w:spacing w:line="360" w:lineRule="auto"/>
        <w:ind w:firstLine="720"/>
        <w:jc w:val="both"/>
        <w:rPr>
          <w:rFonts w:ascii="Times New Roman" w:eastAsia="Times New Roman" w:hAnsi="Times New Roman" w:cs="Times New Roman"/>
          <w:color w:val="000000"/>
          <w:kern w:val="0"/>
          <w:lang w:val="en-GB"/>
          <w14:ligatures w14:val="none"/>
        </w:rPr>
      </w:pPr>
      <w:r w:rsidRPr="00CD413F">
        <w:rPr>
          <w:rFonts w:ascii="Times New Roman" w:eastAsia="Times New Roman" w:hAnsi="Times New Roman" w:cs="Times New Roman"/>
          <w:color w:val="000000"/>
          <w:kern w:val="0"/>
          <w:lang w:val="en-GB"/>
          <w14:ligatures w14:val="none"/>
        </w:rPr>
        <w:t>While in the first modality – in-person education - the actions are executed in the federated units according to the demand and alignment with the National Plan for Public Security and Social Defense, aiming at the improvement and qualification based on practical, reflective and supervised activities. The second modality (distance learning) has greater scope due to the potential of digital tools and social media in their activities. Both, however, complement each other and strengthen the qualification of the public security operator.</w:t>
      </w:r>
    </w:p>
    <w:p w14:paraId="49C5FD6C" w14:textId="77777777" w:rsidR="00CD413F" w:rsidRPr="00CD413F" w:rsidRDefault="00CD413F" w:rsidP="00CD413F">
      <w:pPr>
        <w:spacing w:line="360" w:lineRule="auto"/>
        <w:ind w:firstLine="720"/>
        <w:jc w:val="both"/>
        <w:rPr>
          <w:rFonts w:ascii="Times New Roman" w:eastAsia="Times New Roman" w:hAnsi="Times New Roman" w:cs="Times New Roman"/>
          <w:color w:val="000000"/>
          <w:kern w:val="0"/>
          <w:lang w:val="en-GB"/>
          <w14:ligatures w14:val="none"/>
        </w:rPr>
      </w:pPr>
      <w:r w:rsidRPr="00CD413F">
        <w:rPr>
          <w:rFonts w:ascii="Times New Roman" w:eastAsia="Times New Roman" w:hAnsi="Times New Roman" w:cs="Times New Roman"/>
          <w:color w:val="000000"/>
          <w:kern w:val="0"/>
          <w:lang w:val="en-GB"/>
          <w14:ligatures w14:val="none"/>
        </w:rPr>
        <w:t>In this regard, it is important to note that the training courses address in a direct or cross-cutting manner the defense of human rights and fundamental guarantees, including the adoption and integration of international rights standards into the content produced. Therefore, in relation to the themes mentioned above, Senasp provided training to 39,164 SUSP professionals between 2020 and 2022.</w:t>
      </w:r>
    </w:p>
    <w:p w14:paraId="4B97EA35" w14:textId="77777777" w:rsidR="00CD413F" w:rsidRPr="00CD413F" w:rsidRDefault="00CD413F" w:rsidP="00CD413F">
      <w:pPr>
        <w:spacing w:line="360" w:lineRule="auto"/>
        <w:ind w:firstLine="720"/>
        <w:jc w:val="both"/>
        <w:rPr>
          <w:rFonts w:ascii="Times New Roman" w:eastAsia="Times New Roman" w:hAnsi="Times New Roman" w:cs="Times New Roman"/>
          <w:color w:val="000000"/>
          <w:kern w:val="0"/>
          <w:lang w:val="en-GB"/>
          <w14:ligatures w14:val="none"/>
        </w:rPr>
      </w:pPr>
      <w:r w:rsidRPr="00CD413F">
        <w:rPr>
          <w:rFonts w:ascii="Times New Roman" w:eastAsia="Times New Roman" w:hAnsi="Times New Roman" w:cs="Times New Roman"/>
          <w:color w:val="000000"/>
          <w:kern w:val="0"/>
          <w:lang w:val="en-GB"/>
          <w14:ligatures w14:val="none"/>
        </w:rPr>
        <w:t>In addition, another fifteen new training courses will be launched in 2023 and will cover topics such as the defence of democracy, the centrality of the SUSP professional, modernisation and technologies to fight crime, the defence of human rights, environmental protection and indigenous peoples.</w:t>
      </w:r>
    </w:p>
    <w:p w14:paraId="1E00C228" w14:textId="77777777" w:rsidR="00CD413F" w:rsidRPr="00CD413F" w:rsidRDefault="00CD413F" w:rsidP="00CD413F">
      <w:pPr>
        <w:spacing w:line="360" w:lineRule="auto"/>
        <w:ind w:firstLine="720"/>
        <w:jc w:val="both"/>
        <w:rPr>
          <w:rFonts w:ascii="Times New Roman" w:eastAsia="Times New Roman" w:hAnsi="Times New Roman" w:cs="Times New Roman"/>
          <w:color w:val="000000"/>
          <w:kern w:val="0"/>
          <w:lang w:val="en-GB"/>
          <w14:ligatures w14:val="none"/>
        </w:rPr>
      </w:pPr>
      <w:r w:rsidRPr="00CD413F">
        <w:rPr>
          <w:rFonts w:ascii="Times New Roman" w:eastAsia="Times New Roman" w:hAnsi="Times New Roman" w:cs="Times New Roman"/>
          <w:color w:val="000000"/>
          <w:kern w:val="0"/>
          <w:lang w:val="en-GB"/>
          <w14:ligatures w14:val="none"/>
        </w:rPr>
        <w:t>Regarding the training of agents of the penal system, there is the National School of Penal Services, which is responsible for implementing the Policy for the Valuation of Penitentiary Servants - Training Axis considered as a strategic action in the value chain of the Ministry of Justice and Public Security. The National School of Penal Services develops actions on several fronts aiming the direct execution of training for the servants of the secretariat itself and indirectly for the servants of the Brazilian prison system.</w:t>
      </w:r>
    </w:p>
    <w:p w14:paraId="1E253646" w14:textId="77777777" w:rsidR="00CD413F" w:rsidRPr="00CD413F" w:rsidRDefault="00CD413F" w:rsidP="00CD413F">
      <w:pPr>
        <w:spacing w:line="360" w:lineRule="auto"/>
        <w:ind w:firstLine="720"/>
        <w:jc w:val="both"/>
        <w:rPr>
          <w:rFonts w:ascii="Times New Roman" w:eastAsia="Times New Roman" w:hAnsi="Times New Roman" w:cs="Times New Roman"/>
          <w:color w:val="000000"/>
          <w:kern w:val="0"/>
          <w:lang w:val="en-GB"/>
          <w14:ligatures w14:val="none"/>
        </w:rPr>
      </w:pPr>
      <w:r w:rsidRPr="00CD413F">
        <w:rPr>
          <w:rFonts w:ascii="Times New Roman" w:eastAsia="Times New Roman" w:hAnsi="Times New Roman" w:cs="Times New Roman"/>
          <w:color w:val="000000"/>
          <w:kern w:val="0"/>
          <w:lang w:val="en-GB"/>
          <w14:ligatures w14:val="none"/>
        </w:rPr>
        <w:t>Therefore, in December 2022, the National Policy on Education in Penal Services was established, according to which the Brazilian State commits itself to the promotion of "a new paradigm in terms of Education in Penal Services, seeking the standardization of actions among Schools, Academies and/or Similar Institutions, as well as the sharing and production of knowledge, with a view to reach excellence in law enforcement".</w:t>
      </w:r>
    </w:p>
    <w:p w14:paraId="149FE8AF" w14:textId="77777777" w:rsidR="00CD413F" w:rsidRPr="00CD413F" w:rsidRDefault="00CD413F" w:rsidP="00CD413F">
      <w:pPr>
        <w:spacing w:line="360" w:lineRule="auto"/>
        <w:ind w:firstLine="720"/>
        <w:jc w:val="both"/>
        <w:rPr>
          <w:rFonts w:ascii="Times New Roman" w:eastAsia="Times New Roman" w:hAnsi="Times New Roman" w:cs="Times New Roman"/>
          <w:color w:val="000000"/>
          <w:kern w:val="0"/>
          <w:lang w:val="en-GB"/>
          <w14:ligatures w14:val="none"/>
        </w:rPr>
      </w:pPr>
      <w:r w:rsidRPr="00CD413F">
        <w:rPr>
          <w:rFonts w:ascii="Times New Roman" w:eastAsia="Times New Roman" w:hAnsi="Times New Roman" w:cs="Times New Roman"/>
          <w:color w:val="000000"/>
          <w:kern w:val="0"/>
          <w:lang w:val="en-GB"/>
          <w14:ligatures w14:val="none"/>
        </w:rPr>
        <w:t>SENAPPEN has been consolidating actions to promote the educational process in the 27 states of the federation through the Penal Service Schools/Penal Police Academies and/or similar institutions, through the coordination of the Penal Service Schools Network, established in December 2021, and through partnerships with universities. Despite the existence of the Federative Pact, in the scope of RESPEN, the managers of the educational institutions carry out exchanges, materialize training actions and implement the resources destined to the area, which currently amount to around R$ 23 million.</w:t>
      </w:r>
    </w:p>
    <w:p w14:paraId="55AE3F77" w14:textId="77777777" w:rsidR="00CD413F" w:rsidRPr="00CD413F" w:rsidRDefault="00CD413F" w:rsidP="00CD413F">
      <w:pPr>
        <w:spacing w:line="360" w:lineRule="auto"/>
        <w:ind w:firstLine="720"/>
        <w:jc w:val="both"/>
        <w:rPr>
          <w:rFonts w:ascii="Times New Roman" w:eastAsia="Times New Roman" w:hAnsi="Times New Roman" w:cs="Times New Roman"/>
          <w:color w:val="000000"/>
          <w:kern w:val="0"/>
          <w:lang w:val="en-GB"/>
          <w14:ligatures w14:val="none"/>
        </w:rPr>
      </w:pPr>
      <w:r w:rsidRPr="00CD413F">
        <w:rPr>
          <w:rFonts w:ascii="Times New Roman" w:eastAsia="Times New Roman" w:hAnsi="Times New Roman" w:cs="Times New Roman"/>
          <w:color w:val="000000"/>
          <w:kern w:val="0"/>
          <w:lang w:val="en-GB"/>
          <w14:ligatures w14:val="none"/>
        </w:rPr>
        <w:t>From a historical perspective, SENAPPEN launched in 2023 a training program in the modality of distance learning, with the aim of standardizing the knowledge of professionals involved in the law enforcement in Brazil and developing activities with greater coverage and possibility of expansion in the country. An example of this is the recent launch of the EADUQUE-SE Project, through which eighteen distance learning courses will be made available focusing on penal policies, participation and social control, prison management and respect for vulnerable groups that surround the prison system.</w:t>
      </w:r>
    </w:p>
    <w:p w14:paraId="18C5936C" w14:textId="77777777" w:rsidR="00CD413F" w:rsidRPr="00CD413F" w:rsidRDefault="00CD413F" w:rsidP="00CD413F">
      <w:pPr>
        <w:spacing w:line="360" w:lineRule="auto"/>
        <w:ind w:firstLine="720"/>
        <w:jc w:val="both"/>
        <w:rPr>
          <w:rFonts w:ascii="Times New Roman" w:eastAsia="Times New Roman" w:hAnsi="Times New Roman" w:cs="Times New Roman"/>
          <w:color w:val="000000"/>
          <w:kern w:val="0"/>
          <w:lang w:val="en-GB"/>
          <w14:ligatures w14:val="none"/>
        </w:rPr>
      </w:pPr>
      <w:r w:rsidRPr="00CD413F">
        <w:rPr>
          <w:rFonts w:ascii="Times New Roman" w:eastAsia="Times New Roman" w:hAnsi="Times New Roman" w:cs="Times New Roman"/>
          <w:color w:val="000000"/>
          <w:kern w:val="0"/>
          <w:lang w:val="en-GB"/>
          <w14:ligatures w14:val="none"/>
        </w:rPr>
        <w:t>In Brazil, there is a tripartite or third degree federalism, that is, there are three centres of competence: Union, States and Federal District and Municipalities. These federative entities are autonomous and independent. In this setting, the field of public security is regulated by the Law n.13</w:t>
      </w:r>
      <w:proofErr w:type="gramStart"/>
      <w:r w:rsidRPr="00CD413F">
        <w:rPr>
          <w:rFonts w:ascii="Times New Roman" w:eastAsia="Times New Roman" w:hAnsi="Times New Roman" w:cs="Times New Roman"/>
          <w:color w:val="000000"/>
          <w:kern w:val="0"/>
          <w:lang w:val="en-GB"/>
          <w14:ligatures w14:val="none"/>
        </w:rPr>
        <w:t>,675</w:t>
      </w:r>
      <w:proofErr w:type="gramEnd"/>
      <w:r w:rsidRPr="00CD413F">
        <w:rPr>
          <w:rFonts w:ascii="Times New Roman" w:eastAsia="Times New Roman" w:hAnsi="Times New Roman" w:cs="Times New Roman"/>
          <w:color w:val="000000"/>
          <w:kern w:val="0"/>
          <w:lang w:val="en-GB"/>
          <w14:ligatures w14:val="none"/>
        </w:rPr>
        <w:t xml:space="preserve"> of 11 June 2018, which rules the organisation and operation of the bodies responsible for public security and establishes the Unified Public Security System (SUSP) - Ministry of Justice and Public Security (MJSP) is the central body of SUSP.</w:t>
      </w:r>
    </w:p>
    <w:p w14:paraId="6EB54BE1" w14:textId="77777777" w:rsidR="00CD413F" w:rsidRPr="00CD413F" w:rsidRDefault="00CD413F" w:rsidP="00CD413F">
      <w:pPr>
        <w:spacing w:line="360" w:lineRule="auto"/>
        <w:ind w:firstLine="720"/>
        <w:jc w:val="both"/>
        <w:rPr>
          <w:rFonts w:ascii="Times New Roman" w:eastAsia="Times New Roman" w:hAnsi="Times New Roman" w:cs="Times New Roman"/>
          <w:color w:val="000000"/>
          <w:kern w:val="0"/>
          <w:lang w:val="en-GB"/>
          <w14:ligatures w14:val="none"/>
        </w:rPr>
      </w:pPr>
      <w:r w:rsidRPr="00CD413F">
        <w:rPr>
          <w:rFonts w:ascii="Times New Roman" w:eastAsia="Times New Roman" w:hAnsi="Times New Roman" w:cs="Times New Roman"/>
          <w:color w:val="000000"/>
          <w:kern w:val="0"/>
          <w:lang w:val="en-GB"/>
          <w14:ligatures w14:val="none"/>
        </w:rPr>
        <w:t>In the SUSP’s structure, there are strategic and operational members that will act within the limits of their competencies. Thus, there are federal public security institutions (Federal Police, Federal Highway Police and Federal Criminal Police); state (military police, military fire brigades, civil police, technical/scientific police and state criminal police); and municipal (municipal guards).</w:t>
      </w:r>
    </w:p>
    <w:p w14:paraId="3C2CF90A" w14:textId="77777777" w:rsidR="00CD413F" w:rsidRPr="00CD413F" w:rsidRDefault="00CD413F" w:rsidP="00CD413F">
      <w:pPr>
        <w:spacing w:line="360" w:lineRule="auto"/>
        <w:ind w:firstLine="720"/>
        <w:jc w:val="both"/>
        <w:rPr>
          <w:rFonts w:ascii="Times New Roman" w:eastAsia="Times New Roman" w:hAnsi="Times New Roman" w:cs="Times New Roman"/>
          <w:color w:val="000000"/>
          <w:kern w:val="0"/>
          <w:lang w:val="en-GB"/>
          <w14:ligatures w14:val="none"/>
        </w:rPr>
      </w:pPr>
      <w:r w:rsidRPr="00CD413F">
        <w:rPr>
          <w:rFonts w:ascii="Times New Roman" w:eastAsia="Times New Roman" w:hAnsi="Times New Roman" w:cs="Times New Roman"/>
          <w:color w:val="000000"/>
          <w:kern w:val="0"/>
          <w:lang w:val="en-GB"/>
          <w14:ligatures w14:val="none"/>
        </w:rPr>
        <w:t>The federated units in Brazil bear the responsibility for the training of police officers, through their academies. Given the principle of autonomy of the federative entities, consistent with the capacity of self-organization, self-government and self-administration of the states and municipalities, MJSP does not interfere directly in the curricula of the training courses of the public security institutions of the federative units. There is, however, a National Curricular Matrix for training actions for public security professionals, which is characterized as a theoretical and methodological reference to guide the training actions - initial and continued. Its various interrelated axes and thematic areas guide the various programs and projects executed by the National Secretariat of Public Security (SENASP). The Matrix has, among other thematic areas, in the area VIII Competencies, Techniques and Procedures in Public Security, proposals of disciplines including Differentiated Use of Force and Police Self Defense as teaching strategies that aim a proportional use of force. The Matrix also includes the development of alternatives that are less offensive potential. Thus, the Matrix as a material that, without undermining the autonomy of the federative entities and their powers, has the goal of guiding and collaborating in the formative actions of the different bodies that execute them, while providing the opportunity to respect the regional, social, economic, cultural and political diversities existing in the country.</w:t>
      </w:r>
    </w:p>
    <w:p w14:paraId="245AC9AE" w14:textId="77777777" w:rsidR="00CD413F" w:rsidRPr="00CD413F" w:rsidRDefault="00CD413F" w:rsidP="00CD413F">
      <w:pPr>
        <w:spacing w:line="360" w:lineRule="auto"/>
        <w:ind w:firstLine="720"/>
        <w:jc w:val="both"/>
        <w:rPr>
          <w:rFonts w:ascii="Times New Roman" w:eastAsia="Times New Roman" w:hAnsi="Times New Roman" w:cs="Times New Roman"/>
          <w:color w:val="000000"/>
          <w:kern w:val="0"/>
          <w:lang w:val="en-GB"/>
          <w14:ligatures w14:val="none"/>
        </w:rPr>
      </w:pPr>
      <w:r w:rsidRPr="00CD413F">
        <w:rPr>
          <w:rFonts w:ascii="Times New Roman" w:eastAsia="Times New Roman" w:hAnsi="Times New Roman" w:cs="Times New Roman"/>
          <w:color w:val="000000"/>
          <w:kern w:val="0"/>
          <w:lang w:val="en-GB"/>
          <w14:ligatures w14:val="none"/>
        </w:rPr>
        <w:t>The Brazilian government, through the Ministry of Justice and Public Security, reinforces its commitment to improving and strengthening actions of training and capacity building of public security professionals according to the principles of proportionality, legality and necessity and the standards related to racial equality. To this purpose, the Brazilian government will make use of the following instruments:</w:t>
      </w:r>
    </w:p>
    <w:p w14:paraId="49F7D1E8" w14:textId="77777777" w:rsidR="00CD413F" w:rsidRPr="00CD413F" w:rsidRDefault="00CD413F" w:rsidP="00CD413F">
      <w:pPr>
        <w:spacing w:line="360" w:lineRule="auto"/>
        <w:ind w:firstLine="720"/>
        <w:jc w:val="both"/>
        <w:rPr>
          <w:rFonts w:ascii="Times New Roman" w:eastAsia="Times New Roman" w:hAnsi="Times New Roman" w:cs="Times New Roman"/>
          <w:color w:val="000000"/>
          <w:kern w:val="0"/>
          <w:lang w:val="en-GB"/>
          <w14:ligatures w14:val="none"/>
        </w:rPr>
      </w:pPr>
    </w:p>
    <w:p w14:paraId="433C85E0" w14:textId="77777777" w:rsidR="00CD413F" w:rsidRPr="00CD413F" w:rsidRDefault="00CD413F" w:rsidP="00CD413F">
      <w:pPr>
        <w:spacing w:line="360" w:lineRule="auto"/>
        <w:jc w:val="both"/>
        <w:rPr>
          <w:rFonts w:ascii="Times New Roman" w:eastAsia="Times New Roman" w:hAnsi="Times New Roman" w:cs="Times New Roman"/>
          <w:color w:val="000000"/>
          <w:kern w:val="0"/>
          <w:lang w:val="en-GB"/>
          <w14:ligatures w14:val="none"/>
        </w:rPr>
      </w:pPr>
      <w:r w:rsidRPr="00CD413F">
        <w:rPr>
          <w:rFonts w:ascii="Times New Roman" w:eastAsia="Times New Roman" w:hAnsi="Times New Roman" w:cs="Times New Roman"/>
          <w:color w:val="000000"/>
          <w:kern w:val="0"/>
          <w:lang w:val="en-GB"/>
          <w14:ligatures w14:val="none"/>
        </w:rPr>
        <w:t>- (a) Revision of the National Curricular Matrix for Formative Actions of the Professionals of the Public Security Area, with reinforcement of the performance of these professionals in the confrontation of racial inequality in the country and establishment of action plan and incentive mechanisms, so that the teaching units and the states of the federation adopt the guidelines of the matrix in the process of initial and continued formation of their public security professionals;</w:t>
      </w:r>
    </w:p>
    <w:p w14:paraId="03E8BEFE" w14:textId="77777777" w:rsidR="00CD413F" w:rsidRPr="00CD413F" w:rsidRDefault="00CD413F" w:rsidP="00CD413F">
      <w:pPr>
        <w:spacing w:line="360" w:lineRule="auto"/>
        <w:jc w:val="both"/>
        <w:rPr>
          <w:rFonts w:ascii="Times New Roman" w:eastAsia="Times New Roman" w:hAnsi="Times New Roman" w:cs="Times New Roman"/>
          <w:color w:val="000000"/>
          <w:kern w:val="0"/>
          <w:lang w:val="en-GB"/>
          <w14:ligatures w14:val="none"/>
        </w:rPr>
      </w:pPr>
      <w:r w:rsidRPr="00CD413F">
        <w:rPr>
          <w:rFonts w:ascii="Times New Roman" w:eastAsia="Times New Roman" w:hAnsi="Times New Roman" w:cs="Times New Roman"/>
          <w:color w:val="000000"/>
          <w:kern w:val="0"/>
          <w:lang w:val="en-GB"/>
          <w14:ligatures w14:val="none"/>
        </w:rPr>
        <w:t>- (b) Restructuring of the training courses offered by the federal government, reinforcing training in (i) racial literacy and confrontation of racism; (ii) proportional use of force; (iii) use of less lethal weaponry, fostering adherence by the states;</w:t>
      </w:r>
    </w:p>
    <w:p w14:paraId="12F3B6DF" w14:textId="77777777" w:rsidR="00CD413F" w:rsidRPr="00CD413F" w:rsidRDefault="00CD413F" w:rsidP="00CD413F">
      <w:pPr>
        <w:spacing w:line="360" w:lineRule="auto"/>
        <w:jc w:val="both"/>
        <w:rPr>
          <w:rFonts w:ascii="Times New Roman" w:eastAsia="Times New Roman" w:hAnsi="Times New Roman" w:cs="Times New Roman"/>
          <w:color w:val="000000"/>
          <w:kern w:val="0"/>
          <w:lang w:val="en-GB"/>
          <w14:ligatures w14:val="none"/>
        </w:rPr>
      </w:pPr>
      <w:r w:rsidRPr="00CD413F">
        <w:rPr>
          <w:rFonts w:ascii="Times New Roman" w:eastAsia="Times New Roman" w:hAnsi="Times New Roman" w:cs="Times New Roman"/>
          <w:color w:val="000000"/>
          <w:kern w:val="0"/>
          <w:lang w:val="en-GB"/>
          <w14:ligatures w14:val="none"/>
        </w:rPr>
        <w:t>- (c) Offering scholarships for training of public security professionals within the scope of the National Programme for Security with Citizenship 2 (Pronasci 2), encouraging the implementation of courses and training aimed at confronting structural racism and adjusting the actions of public security professionals to the principles of proportionality, legality and necessity.</w:t>
      </w:r>
    </w:p>
    <w:p w14:paraId="2ABB3D03" w14:textId="77777777" w:rsidR="00CD413F" w:rsidRPr="00CD413F" w:rsidRDefault="00CD413F" w:rsidP="00CD413F">
      <w:pPr>
        <w:spacing w:line="360" w:lineRule="auto"/>
        <w:jc w:val="both"/>
        <w:rPr>
          <w:rFonts w:ascii="Times New Roman" w:eastAsia="Times New Roman" w:hAnsi="Times New Roman" w:cs="Times New Roman"/>
          <w:color w:val="000000"/>
          <w:kern w:val="0"/>
          <w:lang w:val="en-GB"/>
          <w14:ligatures w14:val="none"/>
        </w:rPr>
      </w:pPr>
    </w:p>
    <w:p w14:paraId="6C20782D" w14:textId="77777777" w:rsidR="00CD413F" w:rsidRPr="00CD413F" w:rsidRDefault="00CD413F" w:rsidP="00CD413F">
      <w:pPr>
        <w:spacing w:line="360" w:lineRule="auto"/>
        <w:ind w:firstLine="720"/>
        <w:jc w:val="both"/>
        <w:rPr>
          <w:rFonts w:ascii="Times New Roman" w:eastAsia="Times New Roman" w:hAnsi="Times New Roman" w:cs="Times New Roman"/>
          <w:color w:val="000000"/>
          <w:kern w:val="0"/>
          <w:lang w:val="en-GB"/>
          <w14:ligatures w14:val="none"/>
        </w:rPr>
      </w:pPr>
      <w:r w:rsidRPr="00CD413F">
        <w:rPr>
          <w:rFonts w:ascii="Times New Roman" w:eastAsia="Times New Roman" w:hAnsi="Times New Roman" w:cs="Times New Roman"/>
          <w:color w:val="000000"/>
          <w:kern w:val="0"/>
          <w:lang w:val="en-GB"/>
          <w14:ligatures w14:val="none"/>
        </w:rPr>
        <w:t>Regarding the training for the Penal Agents, it is important to highlight that the capacity building and the principles of proportionality, legality and necessity are the basis for all educational activities developed by the National School of Penal Services, as well as the curricular indications sent to the state schools, considering the Ordinance no. 4.226/2010, which establishes the Guidelines on the Use of Force by Agents of Public Security. The educational activities developed by the National School of Criminal Services, especially those that deal with the initial and continuing training of the Federal Agents of Criminal Enforcement go through several stages of planning and technical review, with attention paid to the following aspects, among others: the adherence to the protection of human rights, the defense of the democratic rule of law and human dignity. Thus, the lesson plans and other pedagogic materials produced by the team of instructors accredited in the SENAPPEN's Group of Instructors go through several rounds of analysis and are translated into robust documents that reference the need for a professionalization that respects the rights of the person deprived of liberty. Among the documents produced, it could be outlined the following: contextual analysis reports, study guides, instructional design matrices, subject and lesson plans.</w:t>
      </w:r>
    </w:p>
    <w:p w14:paraId="34AF3941" w14:textId="77777777" w:rsidR="00CD413F" w:rsidRPr="00CD413F" w:rsidRDefault="00CD413F" w:rsidP="00CD413F">
      <w:pPr>
        <w:spacing w:line="360" w:lineRule="auto"/>
        <w:ind w:firstLine="720"/>
        <w:jc w:val="both"/>
        <w:rPr>
          <w:rFonts w:ascii="Times New Roman" w:eastAsia="Times New Roman" w:hAnsi="Times New Roman" w:cs="Times New Roman"/>
          <w:color w:val="000000"/>
          <w:kern w:val="0"/>
          <w:lang w:val="en-GB"/>
          <w14:ligatures w14:val="none"/>
        </w:rPr>
      </w:pPr>
      <w:r w:rsidRPr="00CD413F">
        <w:rPr>
          <w:rFonts w:ascii="Times New Roman" w:eastAsia="Times New Roman" w:hAnsi="Times New Roman" w:cs="Times New Roman"/>
          <w:color w:val="000000"/>
          <w:kern w:val="0"/>
          <w:lang w:val="en-GB"/>
          <w14:ligatures w14:val="none"/>
        </w:rPr>
        <w:t>Regarding the actions focused on standards related to racial equality, Brazil informs that the course entitled “Race/Colour in the Prison System: respect and access to rights” is being elaborated in partnership with the Federal Rural University of Semi-Arid (UFERSA, by its acronym in Portuguese), based on the Technical Cooperation Agreement signed with the National Secretariat of Policies for Promotion of Racial Equality.</w:t>
      </w:r>
      <w:r w:rsidRPr="00CD413F">
        <w:rPr>
          <w:rFonts w:ascii="Times New Roman" w:eastAsia="Times New Roman" w:hAnsi="Times New Roman" w:cs="Times New Roman"/>
          <w:color w:val="000000"/>
          <w:kern w:val="0"/>
          <w:lang w:val="en-GB"/>
          <w14:ligatures w14:val="none"/>
        </w:rPr>
        <w:tab/>
      </w:r>
    </w:p>
    <w:p w14:paraId="41344376" w14:textId="77777777" w:rsidR="00CD413F" w:rsidRPr="00CD413F" w:rsidRDefault="00CD413F" w:rsidP="00CD413F">
      <w:pPr>
        <w:spacing w:line="360" w:lineRule="auto"/>
        <w:ind w:firstLine="720"/>
        <w:jc w:val="both"/>
        <w:rPr>
          <w:rFonts w:ascii="Times New Roman" w:eastAsia="Times New Roman" w:hAnsi="Times New Roman" w:cs="Times New Roman"/>
          <w:color w:val="000000"/>
          <w:kern w:val="0"/>
          <w:lang w:val="en-GB"/>
          <w14:ligatures w14:val="none"/>
        </w:rPr>
      </w:pPr>
      <w:r w:rsidRPr="00CD413F">
        <w:rPr>
          <w:rFonts w:ascii="Times New Roman" w:eastAsia="Times New Roman" w:hAnsi="Times New Roman" w:cs="Times New Roman"/>
          <w:color w:val="000000"/>
          <w:kern w:val="0"/>
          <w:lang w:val="en-GB"/>
          <w14:ligatures w14:val="none"/>
        </w:rPr>
        <w:t>The Brazilian norms that regulate the socio-educational service establish the mandatory continuing professional training of professionals who work in the direct care of adolescents and young people in compliance with socio-educational measures. At national level, the “Escola Nacional da Socioeducação” (National School of Socioeducation) organizes courses at different levels, from free training without tutorship to postgraduate specialisation courses. The states also have their own specialized training schools and create incentives and tools for the qualification of professionals.</w:t>
      </w:r>
    </w:p>
    <w:p w14:paraId="0D0CDF56" w14:textId="77777777" w:rsidR="00CD413F" w:rsidRPr="00CD413F" w:rsidRDefault="00CD413F" w:rsidP="00CD413F">
      <w:pPr>
        <w:spacing w:line="360" w:lineRule="auto"/>
        <w:ind w:firstLine="720"/>
        <w:jc w:val="both"/>
        <w:rPr>
          <w:rFonts w:ascii="Times New Roman" w:eastAsia="Times New Roman" w:hAnsi="Times New Roman" w:cs="Times New Roman"/>
          <w:color w:val="000000"/>
          <w:kern w:val="0"/>
          <w:lang w:val="en-GB"/>
          <w14:ligatures w14:val="none"/>
        </w:rPr>
      </w:pPr>
      <w:r w:rsidRPr="00CD413F">
        <w:rPr>
          <w:rFonts w:ascii="Times New Roman" w:eastAsia="Times New Roman" w:hAnsi="Times New Roman" w:cs="Times New Roman"/>
          <w:color w:val="000000"/>
          <w:kern w:val="0"/>
          <w:lang w:val="en-GB"/>
          <w14:ligatures w14:val="none"/>
        </w:rPr>
        <w:t xml:space="preserve">Brazil does not count at this moment on data on the number of professionals working in the socio-educational system. In 2020, the first Evaluation of the socio-educational policy was carried out and identified 22 state managers, 237 unit directors, 206 social assistance technicians, 190 education technicians, 182 health technicians and 207 socioeducators. It is noteworthy that the state managers of São Paulo, Mato Grosso do Sul, Santa Catarina, the Federal District and Tocantins chose not to participate in the research. Thus, although 1,044 professionals have been identified, a relevant number of personnel is still missing. Another difficulty is the identification of this professionals based on the areas they work. </w:t>
      </w:r>
    </w:p>
    <w:p w14:paraId="41E09513" w14:textId="77777777" w:rsidR="00CD413F" w:rsidRPr="00CD413F" w:rsidRDefault="00CD413F" w:rsidP="00CD413F">
      <w:pPr>
        <w:spacing w:line="360" w:lineRule="auto"/>
        <w:ind w:firstLine="720"/>
        <w:jc w:val="both"/>
        <w:rPr>
          <w:rFonts w:ascii="Times New Roman" w:eastAsia="Times New Roman" w:hAnsi="Times New Roman" w:cs="Times New Roman"/>
          <w:color w:val="000000"/>
          <w:kern w:val="0"/>
          <w:lang w:val="en-GB"/>
          <w14:ligatures w14:val="none"/>
        </w:rPr>
      </w:pPr>
      <w:r w:rsidRPr="00CD413F">
        <w:rPr>
          <w:rFonts w:ascii="Times New Roman" w:eastAsia="Times New Roman" w:hAnsi="Times New Roman" w:cs="Times New Roman"/>
          <w:color w:val="000000"/>
          <w:kern w:val="0"/>
          <w:lang w:val="en-GB"/>
          <w14:ligatures w14:val="none"/>
        </w:rPr>
        <w:t>Finally, it is important to inform the discretion that the states have for the hiring and management of the socio-educational service, especially the staff recruitment. Currently, the professionals who work in the area of security in units and technical teams of the units of deprivation of liberty are public servants. However, the hiring of the technical team and professionals in situation of semi-open detention are through third sector institutions, which makes it difficult to invest in training and obtaining data on these professionals.</w:t>
      </w:r>
    </w:p>
    <w:p w14:paraId="5FC3C188" w14:textId="77777777" w:rsidR="00CD413F" w:rsidRPr="00CD413F" w:rsidRDefault="00CD413F" w:rsidP="00CD413F">
      <w:pPr>
        <w:spacing w:line="360" w:lineRule="auto"/>
        <w:ind w:firstLine="720"/>
        <w:jc w:val="both"/>
        <w:rPr>
          <w:rFonts w:ascii="Times New Roman" w:eastAsia="Times New Roman" w:hAnsi="Times New Roman" w:cs="Times New Roman"/>
          <w:color w:val="000000"/>
          <w:kern w:val="0"/>
          <w:lang w:val="en-GB"/>
          <w14:ligatures w14:val="none"/>
        </w:rPr>
      </w:pPr>
      <w:r w:rsidRPr="00CD413F">
        <w:rPr>
          <w:rFonts w:ascii="Times New Roman" w:eastAsia="Times New Roman" w:hAnsi="Times New Roman" w:cs="Times New Roman"/>
          <w:color w:val="000000"/>
          <w:kern w:val="0"/>
          <w:lang w:val="en-GB"/>
          <w14:ligatures w14:val="none"/>
        </w:rPr>
        <w:t xml:space="preserve">In this regard, it is worth highlighting the return of the annual Survey of SINASE. The last survey was carried out in 2017, as well as the conduction of a new Evaluation of the policy - both initiatives collected information on professionals in a disaggregated way. </w:t>
      </w:r>
    </w:p>
    <w:p w14:paraId="73E4711E" w14:textId="77777777" w:rsidR="00CD413F" w:rsidRPr="00CD413F" w:rsidRDefault="00CD413F" w:rsidP="00CD413F">
      <w:pPr>
        <w:spacing w:line="360" w:lineRule="auto"/>
        <w:ind w:firstLine="720"/>
        <w:jc w:val="both"/>
        <w:rPr>
          <w:rFonts w:ascii="Times New Roman" w:eastAsia="Times New Roman" w:hAnsi="Times New Roman" w:cs="Times New Roman"/>
          <w:color w:val="000000"/>
          <w:kern w:val="0"/>
          <w:lang w:val="en-GB"/>
          <w14:ligatures w14:val="none"/>
        </w:rPr>
      </w:pPr>
    </w:p>
    <w:p w14:paraId="1DD48FA0" w14:textId="77777777" w:rsidR="00CD413F" w:rsidRPr="00CD413F" w:rsidRDefault="00CD413F" w:rsidP="00CD413F">
      <w:pPr>
        <w:spacing w:line="360" w:lineRule="auto"/>
        <w:ind w:firstLine="720"/>
        <w:jc w:val="both"/>
        <w:rPr>
          <w:rFonts w:ascii="Times New Roman" w:eastAsia="Times New Roman" w:hAnsi="Times New Roman" w:cs="Times New Roman"/>
          <w:color w:val="000000"/>
          <w:kern w:val="0"/>
          <w:lang w:val="en-GB"/>
          <w14:ligatures w14:val="none"/>
        </w:rPr>
      </w:pPr>
      <w:r w:rsidRPr="00CD413F">
        <w:rPr>
          <w:rFonts w:ascii="Times New Roman" w:eastAsia="Times New Roman" w:hAnsi="Times New Roman" w:cs="Times New Roman"/>
          <w:b/>
          <w:bCs/>
          <w:color w:val="000000"/>
          <w:kern w:val="0"/>
          <w:lang w:val="en-GB"/>
          <w14:ligatures w14:val="none"/>
        </w:rPr>
        <w:t>12 - Protocols on gradual use of force in the prison system, GIR, police lethality and racial profiling</w:t>
      </w:r>
    </w:p>
    <w:p w14:paraId="7E96AD2F" w14:textId="77777777" w:rsidR="00CD413F" w:rsidRPr="00CD413F" w:rsidRDefault="00CD413F" w:rsidP="00CD413F">
      <w:pPr>
        <w:spacing w:line="360" w:lineRule="auto"/>
        <w:jc w:val="both"/>
        <w:rPr>
          <w:rFonts w:ascii="Times New Roman" w:eastAsia="Times New Roman" w:hAnsi="Times New Roman" w:cs="Times New Roman"/>
          <w:color w:val="000000"/>
          <w:kern w:val="0"/>
          <w:lang w:val="en-GB"/>
          <w14:ligatures w14:val="none"/>
        </w:rPr>
      </w:pPr>
    </w:p>
    <w:p w14:paraId="757EEFE3" w14:textId="77777777" w:rsidR="00CD413F" w:rsidRPr="00CD413F" w:rsidRDefault="00CD413F" w:rsidP="00CD413F">
      <w:pPr>
        <w:spacing w:line="360" w:lineRule="auto"/>
        <w:ind w:firstLine="720"/>
        <w:jc w:val="both"/>
        <w:rPr>
          <w:rFonts w:ascii="Times New Roman" w:eastAsia="Times New Roman" w:hAnsi="Times New Roman" w:cs="Times New Roman"/>
          <w:color w:val="000000"/>
          <w:kern w:val="0"/>
          <w:lang w:val="en-GB"/>
          <w14:ligatures w14:val="none"/>
        </w:rPr>
      </w:pPr>
      <w:r w:rsidRPr="00CD413F">
        <w:rPr>
          <w:rFonts w:ascii="Times New Roman" w:eastAsia="Times New Roman" w:hAnsi="Times New Roman" w:cs="Times New Roman"/>
          <w:color w:val="000000"/>
          <w:kern w:val="0"/>
          <w:lang w:val="en-GB"/>
          <w14:ligatures w14:val="none"/>
        </w:rPr>
        <w:t xml:space="preserve">Regarding food torture and the feeding of prisoners, SENAPPEN in partnership with CNPCP will implement mechanisms of control and supervision of feeding the prisoners. Both institutions are aligning with the states the minimum standards of feeding. There is already a set of rules on food for prisoners, as demonstrated by the Resolution 3 of 2017 of the CNPCP. </w:t>
      </w:r>
    </w:p>
    <w:p w14:paraId="21C5D592" w14:textId="77777777" w:rsidR="00CD413F" w:rsidRPr="00CD413F" w:rsidRDefault="00CD413F" w:rsidP="00CD413F">
      <w:pPr>
        <w:spacing w:line="360" w:lineRule="auto"/>
        <w:ind w:firstLine="720"/>
        <w:jc w:val="both"/>
        <w:rPr>
          <w:rFonts w:ascii="Times New Roman" w:eastAsia="Times New Roman" w:hAnsi="Times New Roman" w:cs="Times New Roman"/>
          <w:color w:val="000000"/>
          <w:kern w:val="0"/>
          <w:lang w:val="en-GB"/>
          <w14:ligatures w14:val="none"/>
        </w:rPr>
      </w:pPr>
      <w:r w:rsidRPr="00CD413F">
        <w:rPr>
          <w:rFonts w:ascii="Times New Roman" w:eastAsia="Times New Roman" w:hAnsi="Times New Roman" w:cs="Times New Roman"/>
          <w:color w:val="000000"/>
          <w:kern w:val="0"/>
          <w:lang w:val="en-GB"/>
          <w14:ligatures w14:val="none"/>
        </w:rPr>
        <w:t>Moreover, with the aim of enhancing the provision of criminal services and promoting public policies to the prison population, as well as ensuring the right to adequate food, provided for in the Federal Constitution and international treaties as a fundamental guarantee of human rights, SENAPPEN requested the United Nations Food and Agriculture Organization (FAO) to schedule a meeting to begin negotiations to formalize an international cooperation project related to the transfer of knowledge to ensure not only adequate food but also actions to use available space around prisons to cultivate and produce organic food, promote capacity building of prisoners in initiatives of solidarity economy, family agriculture and other agendas that generate income and social inclusion of individuals in vulnerable situations.</w:t>
      </w:r>
    </w:p>
    <w:p w14:paraId="3D9F107D" w14:textId="1F43DA08" w:rsidR="00CD413F" w:rsidRPr="00CD413F" w:rsidRDefault="00CD413F" w:rsidP="00CD413F">
      <w:pPr>
        <w:spacing w:line="360" w:lineRule="auto"/>
        <w:ind w:firstLine="720"/>
        <w:jc w:val="both"/>
        <w:rPr>
          <w:rFonts w:ascii="Times New Roman" w:eastAsia="Times New Roman" w:hAnsi="Times New Roman" w:cs="Times New Roman"/>
          <w:color w:val="000000"/>
          <w:kern w:val="0"/>
          <w:lang w:val="en-GB"/>
          <w14:ligatures w14:val="none"/>
        </w:rPr>
      </w:pPr>
      <w:r w:rsidRPr="00CD413F">
        <w:rPr>
          <w:rFonts w:ascii="Times New Roman" w:eastAsia="Times New Roman" w:hAnsi="Times New Roman" w:cs="Times New Roman"/>
          <w:color w:val="000000"/>
          <w:kern w:val="0"/>
          <w:lang w:val="en-GB"/>
          <w14:ligatures w14:val="none"/>
        </w:rPr>
        <w:t xml:space="preserve">Through the Secretariat of Access to Justice of the Federal Highway Policy (PRF, by its acronym in Portuguese) and SENAPPEN, MJSP is organizing a project to implement cameras in the uniforms of the PRF and the Federal and State Criminal Police. Some states already count on these assets, as illustrated by </w:t>
      </w:r>
      <w:r w:rsidR="006C7859">
        <w:rPr>
          <w:rFonts w:ascii="Times New Roman" w:eastAsia="Times New Roman" w:hAnsi="Times New Roman" w:cs="Times New Roman"/>
          <w:color w:val="000000"/>
          <w:kern w:val="0"/>
          <w:lang w:val="en-GB"/>
          <w14:ligatures w14:val="none"/>
        </w:rPr>
        <w:t xml:space="preserve">the states of </w:t>
      </w:r>
      <w:r w:rsidRPr="00CD413F">
        <w:rPr>
          <w:rFonts w:ascii="Times New Roman" w:eastAsia="Times New Roman" w:hAnsi="Times New Roman" w:cs="Times New Roman"/>
          <w:color w:val="000000"/>
          <w:kern w:val="0"/>
          <w:lang w:val="en-GB"/>
          <w14:ligatures w14:val="none"/>
        </w:rPr>
        <w:t>Rio de Janeiro and Ceará</w:t>
      </w:r>
      <w:bookmarkStart w:id="0" w:name="_GoBack"/>
      <w:bookmarkEnd w:id="0"/>
      <w:r w:rsidRPr="00CD413F">
        <w:rPr>
          <w:rFonts w:ascii="Times New Roman" w:eastAsia="Times New Roman" w:hAnsi="Times New Roman" w:cs="Times New Roman"/>
          <w:color w:val="000000"/>
          <w:kern w:val="0"/>
          <w:lang w:val="en-GB"/>
          <w14:ligatures w14:val="none"/>
        </w:rPr>
        <w:t>. The rapid intervention groups will be prioritized in this implementation.</w:t>
      </w:r>
    </w:p>
    <w:p w14:paraId="1A486C12" w14:textId="77777777" w:rsidR="00CD413F" w:rsidRPr="00CD413F" w:rsidRDefault="00CD413F" w:rsidP="00CD413F">
      <w:pPr>
        <w:spacing w:line="360" w:lineRule="auto"/>
        <w:ind w:firstLine="720"/>
        <w:jc w:val="both"/>
        <w:rPr>
          <w:rFonts w:ascii="Times New Roman" w:eastAsia="Times New Roman" w:hAnsi="Times New Roman" w:cs="Times New Roman"/>
          <w:color w:val="000000"/>
          <w:kern w:val="0"/>
          <w:lang w:val="en-GB"/>
          <w14:ligatures w14:val="none"/>
        </w:rPr>
      </w:pPr>
      <w:r w:rsidRPr="00CD413F">
        <w:rPr>
          <w:rFonts w:ascii="Times New Roman" w:eastAsia="Times New Roman" w:hAnsi="Times New Roman" w:cs="Times New Roman"/>
          <w:color w:val="000000"/>
          <w:kern w:val="0"/>
          <w:lang w:val="en-GB"/>
          <w14:ligatures w14:val="none"/>
        </w:rPr>
        <w:t>The Ordinance 4226, which deals with the differentiated use of force by public security professionals, will be updated. Brazil is investing in modernising the management of police forces, which includes encouraging the production of standard operating procedures and the use of body-worn cameras.</w:t>
      </w:r>
    </w:p>
    <w:p w14:paraId="6766AE27" w14:textId="77777777" w:rsidR="00CD413F" w:rsidRPr="00CD413F" w:rsidRDefault="00CD413F" w:rsidP="00CD413F">
      <w:pPr>
        <w:spacing w:line="360" w:lineRule="auto"/>
        <w:ind w:firstLine="720"/>
        <w:jc w:val="both"/>
        <w:rPr>
          <w:rFonts w:ascii="Times New Roman" w:eastAsia="Times New Roman" w:hAnsi="Times New Roman" w:cs="Times New Roman"/>
          <w:color w:val="000000"/>
          <w:kern w:val="0"/>
          <w:lang w:val="en-GB"/>
          <w14:ligatures w14:val="none"/>
        </w:rPr>
      </w:pPr>
      <w:r w:rsidRPr="00CD413F">
        <w:rPr>
          <w:rFonts w:ascii="Times New Roman" w:eastAsia="Times New Roman" w:hAnsi="Times New Roman" w:cs="Times New Roman"/>
          <w:color w:val="000000"/>
          <w:kern w:val="0"/>
          <w:lang w:val="en-GB"/>
          <w14:ligatures w14:val="none"/>
        </w:rPr>
        <w:t xml:space="preserve">Brazil intends to qualify and strengthen the performance of the police activity control bodies, especially the </w:t>
      </w:r>
      <w:r w:rsidRPr="00CD413F">
        <w:rPr>
          <w:rFonts w:ascii="Times New Roman" w:hAnsi="Times New Roman" w:cs="Times New Roman"/>
          <w:color w:val="000000" w:themeColor="text1"/>
          <w:lang w:val="en-GB"/>
        </w:rPr>
        <w:t>Internal Affairs Office</w:t>
      </w:r>
      <w:r w:rsidRPr="00CD413F">
        <w:rPr>
          <w:rFonts w:ascii="Times New Roman" w:eastAsia="Times New Roman" w:hAnsi="Times New Roman" w:cs="Times New Roman"/>
          <w:color w:val="000000"/>
          <w:kern w:val="0"/>
          <w:lang w:val="en-GB"/>
          <w14:ligatures w14:val="none"/>
        </w:rPr>
        <w:t xml:space="preserve"> (“Corregedorias”) and the Ombudsman (“Ouvidorias”).</w:t>
      </w:r>
    </w:p>
    <w:p w14:paraId="6933F02C" w14:textId="77777777" w:rsidR="00CD413F" w:rsidRPr="00CD413F" w:rsidRDefault="00CD413F" w:rsidP="00CD413F">
      <w:pPr>
        <w:spacing w:line="360" w:lineRule="auto"/>
        <w:ind w:firstLine="720"/>
        <w:jc w:val="both"/>
        <w:rPr>
          <w:rFonts w:ascii="Times New Roman" w:eastAsia="Times New Roman" w:hAnsi="Times New Roman" w:cs="Times New Roman"/>
          <w:color w:val="000000"/>
          <w:kern w:val="0"/>
          <w:lang w:val="en-GB"/>
          <w14:ligatures w14:val="none"/>
        </w:rPr>
      </w:pPr>
      <w:r w:rsidRPr="00CD413F">
        <w:rPr>
          <w:rFonts w:ascii="Times New Roman" w:eastAsia="Times New Roman" w:hAnsi="Times New Roman" w:cs="Times New Roman"/>
          <w:color w:val="000000"/>
          <w:kern w:val="0"/>
          <w:lang w:val="en-GB"/>
          <w14:ligatures w14:val="none"/>
        </w:rPr>
        <w:t xml:space="preserve">The Brazilian State recognises the high rates of violence against the black population, as demonstrated by the data on the number of intentional violent deaths against the black population. In light of this and given the fact that the fight against racism is as one of the guidelines of the current government of Brazil, a series of measures have been taken. Among them, it could be highlighted the following: the launch of the National Programme for Public Security with Citizenship - PRONASCI 2: prevention and security with citizenship in areas of social vulnerability and high rates of violence, as well as the focus on confronting structural racism and combating violence against women. </w:t>
      </w:r>
    </w:p>
    <w:p w14:paraId="0891B84E" w14:textId="77777777" w:rsidR="00CD413F" w:rsidRPr="00CD413F" w:rsidRDefault="00CD413F" w:rsidP="00CD413F">
      <w:pPr>
        <w:spacing w:line="360" w:lineRule="auto"/>
        <w:ind w:firstLine="720"/>
        <w:jc w:val="both"/>
        <w:rPr>
          <w:rFonts w:ascii="Times New Roman" w:eastAsia="Times New Roman" w:hAnsi="Times New Roman" w:cs="Times New Roman"/>
          <w:color w:val="000000"/>
          <w:kern w:val="0"/>
          <w:lang w:val="en-GB"/>
          <w14:ligatures w14:val="none"/>
        </w:rPr>
      </w:pPr>
      <w:r w:rsidRPr="00CD413F">
        <w:rPr>
          <w:rFonts w:ascii="Times New Roman" w:eastAsia="Times New Roman" w:hAnsi="Times New Roman" w:cs="Times New Roman"/>
          <w:color w:val="000000"/>
          <w:kern w:val="0"/>
          <w:lang w:val="en-GB"/>
          <w14:ligatures w14:val="none"/>
        </w:rPr>
        <w:t>Concerning the project for implementing the use of cameras in police uniforms, it is worth highlighting some data collected by the research of the Brazilian Forum of Public Security that indicates that the rate of black people that are victims in police interventions has fallen 64% between 2019 and 2022 in São Paulo, after the implementation of cameras in uniforms.</w:t>
      </w:r>
    </w:p>
    <w:p w14:paraId="59584686" w14:textId="77777777" w:rsidR="00CD413F" w:rsidRPr="00CD413F" w:rsidRDefault="00CD413F" w:rsidP="00CD413F">
      <w:pPr>
        <w:spacing w:line="360" w:lineRule="auto"/>
        <w:ind w:firstLine="720"/>
        <w:jc w:val="both"/>
        <w:rPr>
          <w:rFonts w:ascii="Times New Roman" w:eastAsia="Times New Roman" w:hAnsi="Times New Roman" w:cs="Times New Roman"/>
          <w:color w:val="000000"/>
          <w:kern w:val="0"/>
          <w:lang w:val="en-GB"/>
          <w14:ligatures w14:val="none"/>
        </w:rPr>
      </w:pPr>
      <w:r w:rsidRPr="00CD413F">
        <w:rPr>
          <w:rFonts w:ascii="Times New Roman" w:eastAsia="Times New Roman" w:hAnsi="Times New Roman" w:cs="Times New Roman"/>
          <w:color w:val="000000"/>
          <w:kern w:val="0"/>
          <w:lang w:val="en-GB"/>
          <w14:ligatures w14:val="none"/>
        </w:rPr>
        <w:t>Finally, based on the report of the Federal Supreme Court in the Constitutional Directives Compliance Action n. 635, known as “ADPF das Favelas”, MJSP is undertaking a dialogue with civil society to promote public policies, with the aim of enhancing the protection of black people and those who live in vulnerable areas.</w:t>
      </w:r>
    </w:p>
    <w:p w14:paraId="2A9679BE" w14:textId="77777777" w:rsidR="00CD413F" w:rsidRPr="00CD413F" w:rsidRDefault="00CD413F" w:rsidP="00CD413F">
      <w:pPr>
        <w:spacing w:line="360" w:lineRule="auto"/>
        <w:ind w:firstLine="720"/>
        <w:jc w:val="both"/>
        <w:rPr>
          <w:rFonts w:ascii="Times New Roman" w:eastAsia="Times New Roman" w:hAnsi="Times New Roman" w:cs="Times New Roman"/>
          <w:color w:val="000000"/>
          <w:kern w:val="0"/>
          <w:lang w:val="en-GB"/>
          <w14:ligatures w14:val="none"/>
        </w:rPr>
      </w:pPr>
      <w:r w:rsidRPr="00CD413F">
        <w:rPr>
          <w:rFonts w:ascii="Times New Roman" w:eastAsia="Times New Roman" w:hAnsi="Times New Roman" w:cs="Times New Roman"/>
          <w:color w:val="000000"/>
          <w:kern w:val="0"/>
          <w:lang w:val="en-GB"/>
          <w14:ligatures w14:val="none"/>
        </w:rPr>
        <w:t>Concerning the use of cameras, data from the Brazilian Forum for Public Security indicate that the number of people killed in police interventions by police forces in the state of São Paulo reached a peak in 2017, when 941 people were victims by Military and Civil Police agents (93% of the cases were caused by military police officers). Until 2020, the numbers remained high, as approximately 30% of all violent deaths in the state having been caused by state agents, a number that indicates the excessive use of force. Nonetheless, by 2022 this percentage fell to 13.8%.</w:t>
      </w:r>
    </w:p>
    <w:p w14:paraId="69C9398D" w14:textId="77777777" w:rsidR="00CD413F" w:rsidRPr="00CD413F" w:rsidRDefault="00CD413F" w:rsidP="00CD413F">
      <w:pPr>
        <w:spacing w:line="360" w:lineRule="auto"/>
        <w:ind w:firstLine="720"/>
        <w:jc w:val="both"/>
        <w:rPr>
          <w:rFonts w:ascii="Times New Roman" w:eastAsia="Times New Roman" w:hAnsi="Times New Roman" w:cs="Times New Roman"/>
          <w:color w:val="000000"/>
          <w:kern w:val="0"/>
          <w:lang w:val="en-GB"/>
          <w14:ligatures w14:val="none"/>
        </w:rPr>
      </w:pPr>
      <w:r w:rsidRPr="00CD413F">
        <w:rPr>
          <w:rFonts w:ascii="Times New Roman" w:eastAsia="Times New Roman" w:hAnsi="Times New Roman" w:cs="Times New Roman"/>
          <w:color w:val="000000"/>
          <w:kern w:val="0"/>
          <w:lang w:val="en-GB"/>
          <w14:ligatures w14:val="none"/>
        </w:rPr>
        <w:t>As of 2020, the Military Police of the State of São Paulo will begin the “Olho Vivo” program, which incorporates the technology of body cameras in the uniforms of officers with uninterrupted recording – a model slightly different from the practice adopted in Anglo-Saxon countries, which triggers the camera at the time of responding to the case. Based on the initiative, the number of people killed in police interventions throughout the state of São Paulo fell 51.7% since 2019 and reduced from 867 to 419 victims.</w:t>
      </w:r>
    </w:p>
    <w:p w14:paraId="67B1B3A8" w14:textId="77777777" w:rsidR="00CD413F" w:rsidRPr="00CD413F" w:rsidRDefault="00CD413F" w:rsidP="00CD413F">
      <w:pPr>
        <w:spacing w:line="360" w:lineRule="auto"/>
        <w:ind w:firstLine="720"/>
        <w:jc w:val="both"/>
        <w:rPr>
          <w:rFonts w:ascii="Times New Roman" w:eastAsia="Times New Roman" w:hAnsi="Times New Roman" w:cs="Times New Roman"/>
          <w:color w:val="000000"/>
          <w:kern w:val="0"/>
          <w:lang w:val="en-GB"/>
          <w14:ligatures w14:val="none"/>
        </w:rPr>
      </w:pPr>
      <w:r w:rsidRPr="00CD413F">
        <w:rPr>
          <w:rFonts w:ascii="Times New Roman" w:eastAsia="Times New Roman" w:hAnsi="Times New Roman" w:cs="Times New Roman"/>
          <w:color w:val="000000"/>
          <w:kern w:val="0"/>
          <w:lang w:val="en-GB"/>
          <w14:ligatures w14:val="none"/>
        </w:rPr>
        <w:t>Historically, the racial-ethnic profile of these victims is mostly black (black and brown). Although this demographics represents 34.6% of the population of São Paulo, it amounts to 63% of the victims. It is noteworthy to outline that the rate of black people that are victims of police interventions fell by 64% between 2019 and 2022, according to data from the Brazilian Forum on Public Security (Source: Coordinator of Analysis and Planning of the Secretariat of Public Security of the State of São Paulo; Brazilian Forum on Public Security).</w:t>
      </w:r>
    </w:p>
    <w:p w14:paraId="27462147" w14:textId="77777777" w:rsidR="00CD413F" w:rsidRPr="00CD413F" w:rsidRDefault="00CD413F" w:rsidP="00CD413F">
      <w:pPr>
        <w:spacing w:line="360" w:lineRule="auto"/>
        <w:ind w:firstLine="720"/>
        <w:jc w:val="both"/>
        <w:rPr>
          <w:rFonts w:ascii="Times New Roman" w:eastAsia="Times New Roman" w:hAnsi="Times New Roman" w:cs="Times New Roman"/>
          <w:color w:val="000000"/>
          <w:kern w:val="0"/>
          <w:lang w:val="en-GB"/>
          <w14:ligatures w14:val="none"/>
        </w:rPr>
      </w:pPr>
      <w:r w:rsidRPr="00CD413F">
        <w:rPr>
          <w:rFonts w:ascii="Times New Roman" w:eastAsia="Times New Roman" w:hAnsi="Times New Roman" w:cs="Times New Roman"/>
          <w:color w:val="000000"/>
          <w:kern w:val="0"/>
          <w:lang w:val="en-GB"/>
          <w14:ligatures w14:val="none"/>
        </w:rPr>
        <w:t>Regarding the revision of the Ordinance n. 4226, it is important to highlight that this is an inter-ministerial ordinance that was elaborated in 2010 by the MJSP and the Ministry of Human Rights and Citizenship and deals with the differentiated use of force, in line with the UN's basic principles on the use of force in public security forces. As this Ordinance was enacted in 2010, the document will be updated. Brazil considers to invite multilateral organizations such as UNODC to help updating the Ordinance. In addition, MJSP funds equipment that has less offensive potential and works as alternatives to the use of force.</w:t>
      </w:r>
    </w:p>
    <w:p w14:paraId="48777430" w14:textId="77777777" w:rsidR="00CD413F" w:rsidRPr="00CD413F" w:rsidRDefault="00CD413F" w:rsidP="00CD413F">
      <w:pPr>
        <w:spacing w:line="360" w:lineRule="auto"/>
        <w:rPr>
          <w:rFonts w:ascii="Times New Roman" w:eastAsia="Times New Roman" w:hAnsi="Times New Roman" w:cs="Times New Roman"/>
          <w:kern w:val="0"/>
          <w:lang w:val="en-GB"/>
          <w14:ligatures w14:val="none"/>
        </w:rPr>
      </w:pPr>
    </w:p>
    <w:p w14:paraId="173BE81B" w14:textId="77777777" w:rsidR="00C74703" w:rsidRPr="00CD413F" w:rsidRDefault="00C74703" w:rsidP="00E91A72">
      <w:pPr>
        <w:spacing w:line="360" w:lineRule="auto"/>
        <w:rPr>
          <w:rFonts w:ascii="Times New Roman" w:hAnsi="Times New Roman" w:cs="Times New Roman"/>
        </w:rPr>
      </w:pPr>
    </w:p>
    <w:sectPr w:rsidR="00C74703" w:rsidRPr="00CD413F">
      <w:head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A1173A" w14:textId="77777777" w:rsidR="00713C08" w:rsidRDefault="00713C08" w:rsidP="00563CEA">
      <w:r>
        <w:separator/>
      </w:r>
    </w:p>
  </w:endnote>
  <w:endnote w:type="continuationSeparator" w:id="0">
    <w:p w14:paraId="1FFFBEC3" w14:textId="77777777" w:rsidR="00713C08" w:rsidRDefault="00713C08" w:rsidP="00563C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4E20C3" w14:textId="77777777" w:rsidR="00713C08" w:rsidRDefault="00713C08" w:rsidP="00563CEA">
      <w:r>
        <w:separator/>
      </w:r>
    </w:p>
  </w:footnote>
  <w:footnote w:type="continuationSeparator" w:id="0">
    <w:p w14:paraId="1FA1F166" w14:textId="77777777" w:rsidR="00713C08" w:rsidRDefault="00713C08" w:rsidP="00563CEA">
      <w:r>
        <w:continuationSeparator/>
      </w:r>
    </w:p>
  </w:footnote>
  <w:footnote w:id="1">
    <w:p w14:paraId="56595491" w14:textId="49E530EE" w:rsidR="00713C08" w:rsidRPr="00563CEA" w:rsidRDefault="00713C08">
      <w:pPr>
        <w:pStyle w:val="Textodenotaderodap"/>
      </w:pPr>
      <w:r>
        <w:rPr>
          <w:rStyle w:val="Refdenotaderodap"/>
        </w:rPr>
        <w:footnoteRef/>
      </w:r>
      <w:r>
        <w:t xml:space="preserve"> </w:t>
      </w:r>
      <w:hyperlink r:id="rId1" w:history="1">
        <w:r w:rsidRPr="00367EF2">
          <w:rPr>
            <w:rStyle w:val="Hyperlink"/>
          </w:rPr>
          <w:t>https://www.gov.br/mdh/pt-br/acesso-a-informacao/dados-abertos</w:t>
        </w:r>
      </w:hyperlink>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28380464"/>
      <w:docPartObj>
        <w:docPartGallery w:val="Page Numbers (Top of Page)"/>
        <w:docPartUnique/>
      </w:docPartObj>
    </w:sdtPr>
    <w:sdtContent>
      <w:p w14:paraId="68FD465B" w14:textId="08CB9F34" w:rsidR="005A698F" w:rsidRDefault="005A698F">
        <w:pPr>
          <w:pStyle w:val="Cabealho"/>
          <w:jc w:val="right"/>
        </w:pPr>
        <w:r>
          <w:fldChar w:fldCharType="begin"/>
        </w:r>
        <w:r>
          <w:instrText>PAGE   \* MERGEFORMAT</w:instrText>
        </w:r>
        <w:r>
          <w:fldChar w:fldCharType="separate"/>
        </w:r>
        <w:r w:rsidR="00B7087B">
          <w:rPr>
            <w:noProof/>
          </w:rPr>
          <w:t>2</w:t>
        </w:r>
        <w:r>
          <w:fldChar w:fldCharType="end"/>
        </w:r>
      </w:p>
    </w:sdtContent>
  </w:sdt>
  <w:p w14:paraId="3DA8C939" w14:textId="77777777" w:rsidR="005A698F" w:rsidRDefault="005A698F">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E76013"/>
    <w:multiLevelType w:val="hybridMultilevel"/>
    <w:tmpl w:val="0FF815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nsid w:val="098C5FDE"/>
    <w:multiLevelType w:val="multilevel"/>
    <w:tmpl w:val="152EE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247960E3"/>
    <w:multiLevelType w:val="hybridMultilevel"/>
    <w:tmpl w:val="F2CAE83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29CD6939"/>
    <w:multiLevelType w:val="hybridMultilevel"/>
    <w:tmpl w:val="432EB25E"/>
    <w:lvl w:ilvl="0" w:tplc="A3486E98">
      <w:start w:val="2"/>
      <w:numFmt w:val="bullet"/>
      <w:lvlText w:val="-"/>
      <w:lvlJc w:val="left"/>
      <w:pPr>
        <w:ind w:left="1080" w:hanging="360"/>
      </w:pPr>
      <w:rPr>
        <w:rFonts w:ascii="Times New Roman" w:eastAsiaTheme="minorHAnsi" w:hAnsi="Times New Roman" w:cs="Times New Roman"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4">
    <w:nsid w:val="453306D5"/>
    <w:multiLevelType w:val="multilevel"/>
    <w:tmpl w:val="8214D4BE"/>
    <w:lvl w:ilvl="0">
      <w:start w:val="1"/>
      <w:numFmt w:val="bullet"/>
      <w:lvlText w:val=""/>
      <w:lvlJc w:val="left"/>
      <w:pPr>
        <w:ind w:left="720" w:hanging="360"/>
      </w:pPr>
      <w:rPr>
        <w:rFonts w:ascii="Arial" w:eastAsia="Arial" w:hAnsi="Arial" w:cs="Arial"/>
        <w:color w:val="333333"/>
        <w:sz w:val="30"/>
        <w:szCs w:val="3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5E3A325A"/>
    <w:multiLevelType w:val="hybridMultilevel"/>
    <w:tmpl w:val="A72E0516"/>
    <w:lvl w:ilvl="0" w:tplc="88C4696A">
      <w:start w:val="1"/>
      <w:numFmt w:val="decimal"/>
      <w:lvlText w:val="%1."/>
      <w:lvlJc w:val="left"/>
      <w:pPr>
        <w:ind w:left="720" w:hanging="360"/>
      </w:pPr>
      <w:rPr>
        <w:rFonts w:ascii="Arial" w:hAnsi="Arial" w:cs="Arial"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5F533E69"/>
    <w:multiLevelType w:val="hybridMultilevel"/>
    <w:tmpl w:val="CCD2441E"/>
    <w:lvl w:ilvl="0" w:tplc="D58841D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607366E2"/>
    <w:multiLevelType w:val="hybridMultilevel"/>
    <w:tmpl w:val="3A367DE4"/>
    <w:lvl w:ilvl="0" w:tplc="64707216">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6ED11F6B"/>
    <w:multiLevelType w:val="hybridMultilevel"/>
    <w:tmpl w:val="3FC61E96"/>
    <w:lvl w:ilvl="0" w:tplc="79D2D4E0">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7E2821BE"/>
    <w:multiLevelType w:val="hybridMultilevel"/>
    <w:tmpl w:val="CC462254"/>
    <w:lvl w:ilvl="0" w:tplc="71BA652C">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
  </w:num>
  <w:num w:numId="3">
    <w:abstractNumId w:val="4"/>
  </w:num>
  <w:num w:numId="4">
    <w:abstractNumId w:val="2"/>
  </w:num>
  <w:num w:numId="5">
    <w:abstractNumId w:val="5"/>
  </w:num>
  <w:num w:numId="6">
    <w:abstractNumId w:val="6"/>
  </w:num>
  <w:num w:numId="7">
    <w:abstractNumId w:val="7"/>
  </w:num>
  <w:num w:numId="8">
    <w:abstractNumId w:val="9"/>
  </w:num>
  <w:num w:numId="9">
    <w:abstractNumId w:val="8"/>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6"/>
  <w:activeWritingStyle w:appName="MSWord" w:lang="pt-BR" w:vendorID="64" w:dllVersion="131078" w:nlCheck="1" w:checkStyle="0"/>
  <w:activeWritingStyle w:appName="MSWord" w:lang="en-US" w:vendorID="64" w:dllVersion="131078" w:nlCheck="1" w:checkStyle="1"/>
  <w:activeWritingStyle w:appName="MSWord" w:lang="en-GB" w:vendorID="64" w:dllVersion="131078" w:nlCheck="1" w:checkStyle="1"/>
  <w:proofState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4703"/>
    <w:rsid w:val="00006113"/>
    <w:rsid w:val="000232E6"/>
    <w:rsid w:val="00033B60"/>
    <w:rsid w:val="00046943"/>
    <w:rsid w:val="00050521"/>
    <w:rsid w:val="00060C12"/>
    <w:rsid w:val="000747B0"/>
    <w:rsid w:val="00082844"/>
    <w:rsid w:val="00085C16"/>
    <w:rsid w:val="00090152"/>
    <w:rsid w:val="000F3E02"/>
    <w:rsid w:val="000F51E4"/>
    <w:rsid w:val="000F7685"/>
    <w:rsid w:val="00133253"/>
    <w:rsid w:val="00142327"/>
    <w:rsid w:val="00171B0B"/>
    <w:rsid w:val="00177F2B"/>
    <w:rsid w:val="00180FD7"/>
    <w:rsid w:val="00191FCB"/>
    <w:rsid w:val="001E6514"/>
    <w:rsid w:val="00201747"/>
    <w:rsid w:val="0020583A"/>
    <w:rsid w:val="00233102"/>
    <w:rsid w:val="00255BC5"/>
    <w:rsid w:val="0028144E"/>
    <w:rsid w:val="002B3DDC"/>
    <w:rsid w:val="002D48B3"/>
    <w:rsid w:val="00304994"/>
    <w:rsid w:val="00315788"/>
    <w:rsid w:val="003376FA"/>
    <w:rsid w:val="00370AF7"/>
    <w:rsid w:val="003B7C58"/>
    <w:rsid w:val="003E0DB9"/>
    <w:rsid w:val="003F2A9F"/>
    <w:rsid w:val="003F731F"/>
    <w:rsid w:val="00400326"/>
    <w:rsid w:val="004678AE"/>
    <w:rsid w:val="004B2D72"/>
    <w:rsid w:val="004F041D"/>
    <w:rsid w:val="0051209F"/>
    <w:rsid w:val="00521C6B"/>
    <w:rsid w:val="00527C11"/>
    <w:rsid w:val="0055646A"/>
    <w:rsid w:val="00563CEA"/>
    <w:rsid w:val="00577B8F"/>
    <w:rsid w:val="005A698F"/>
    <w:rsid w:val="005A6A0A"/>
    <w:rsid w:val="005D22E3"/>
    <w:rsid w:val="005D78CE"/>
    <w:rsid w:val="00617340"/>
    <w:rsid w:val="00640FA1"/>
    <w:rsid w:val="006475C8"/>
    <w:rsid w:val="00687A0A"/>
    <w:rsid w:val="006B110A"/>
    <w:rsid w:val="006C7859"/>
    <w:rsid w:val="006E41AE"/>
    <w:rsid w:val="007025A1"/>
    <w:rsid w:val="00705F2E"/>
    <w:rsid w:val="00713C08"/>
    <w:rsid w:val="00765742"/>
    <w:rsid w:val="0076687E"/>
    <w:rsid w:val="007B340D"/>
    <w:rsid w:val="007D6E70"/>
    <w:rsid w:val="007E206E"/>
    <w:rsid w:val="007E22F4"/>
    <w:rsid w:val="008112CB"/>
    <w:rsid w:val="00821FAC"/>
    <w:rsid w:val="0086721C"/>
    <w:rsid w:val="0089100A"/>
    <w:rsid w:val="008B150F"/>
    <w:rsid w:val="008F7562"/>
    <w:rsid w:val="00935214"/>
    <w:rsid w:val="009D6AB8"/>
    <w:rsid w:val="00A03863"/>
    <w:rsid w:val="00A07E8F"/>
    <w:rsid w:val="00A12AD8"/>
    <w:rsid w:val="00A308CF"/>
    <w:rsid w:val="00B01F66"/>
    <w:rsid w:val="00B16009"/>
    <w:rsid w:val="00B34FBB"/>
    <w:rsid w:val="00B5595F"/>
    <w:rsid w:val="00B64C71"/>
    <w:rsid w:val="00B7087B"/>
    <w:rsid w:val="00BE0613"/>
    <w:rsid w:val="00C24F4C"/>
    <w:rsid w:val="00C5213B"/>
    <w:rsid w:val="00C52653"/>
    <w:rsid w:val="00C72C00"/>
    <w:rsid w:val="00C74703"/>
    <w:rsid w:val="00C75324"/>
    <w:rsid w:val="00CA3754"/>
    <w:rsid w:val="00CD413F"/>
    <w:rsid w:val="00D13876"/>
    <w:rsid w:val="00D31E48"/>
    <w:rsid w:val="00D51344"/>
    <w:rsid w:val="00DD1E6A"/>
    <w:rsid w:val="00E012BA"/>
    <w:rsid w:val="00E040DB"/>
    <w:rsid w:val="00E07089"/>
    <w:rsid w:val="00E2438D"/>
    <w:rsid w:val="00E601CC"/>
    <w:rsid w:val="00E7299A"/>
    <w:rsid w:val="00E91A3C"/>
    <w:rsid w:val="00E91A72"/>
    <w:rsid w:val="00EE5FEC"/>
    <w:rsid w:val="00EF14AA"/>
    <w:rsid w:val="00F13B08"/>
    <w:rsid w:val="00F47F42"/>
    <w:rsid w:val="00F54B1C"/>
    <w:rsid w:val="00F67843"/>
    <w:rsid w:val="00F7499B"/>
    <w:rsid w:val="00F80C27"/>
    <w:rsid w:val="00F843EA"/>
    <w:rsid w:val="00F8582C"/>
    <w:rsid w:val="00F866D0"/>
    <w:rsid w:val="00F91024"/>
    <w:rsid w:val="00FA7204"/>
    <w:rsid w:val="00FB0DFA"/>
    <w:rsid w:val="00FC668B"/>
    <w:rsid w:val="00FC695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22CA03"/>
  <w15:chartTrackingRefBased/>
  <w15:docId w15:val="{27341445-7FAD-7B4C-A0D3-AD3D3CD426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pt-BR"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rsid w:val="00C74703"/>
    <w:pPr>
      <w:keepNext/>
      <w:keepLines/>
      <w:spacing w:before="400" w:after="120" w:line="276" w:lineRule="auto"/>
      <w:outlineLvl w:val="0"/>
    </w:pPr>
    <w:rPr>
      <w:rFonts w:ascii="Arial" w:eastAsia="Arial" w:hAnsi="Arial" w:cs="Arial"/>
      <w:kern w:val="0"/>
      <w:sz w:val="40"/>
      <w:szCs w:val="40"/>
      <w:lang w:val="en"/>
      <w14:ligatures w14:val="none"/>
    </w:rPr>
  </w:style>
  <w:style w:type="paragraph" w:styleId="Ttulo4">
    <w:name w:val="heading 4"/>
    <w:basedOn w:val="Normal"/>
    <w:next w:val="Normal"/>
    <w:link w:val="Ttulo4Char"/>
    <w:uiPriority w:val="9"/>
    <w:unhideWhenUsed/>
    <w:qFormat/>
    <w:rsid w:val="00C74703"/>
    <w:pPr>
      <w:keepNext/>
      <w:keepLines/>
      <w:spacing w:before="280" w:after="80" w:line="276" w:lineRule="auto"/>
      <w:outlineLvl w:val="3"/>
    </w:pPr>
    <w:rPr>
      <w:rFonts w:ascii="Arial" w:eastAsia="Arial" w:hAnsi="Arial" w:cs="Arial"/>
      <w:color w:val="666666"/>
      <w:kern w:val="0"/>
      <w:lang w:val="en"/>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C74703"/>
    <w:pPr>
      <w:spacing w:before="100" w:beforeAutospacing="1" w:after="100" w:afterAutospacing="1"/>
    </w:pPr>
    <w:rPr>
      <w:rFonts w:ascii="Times New Roman" w:eastAsia="Times New Roman" w:hAnsi="Times New Roman" w:cs="Times New Roman"/>
      <w:kern w:val="0"/>
      <w14:ligatures w14:val="none"/>
    </w:rPr>
  </w:style>
  <w:style w:type="character" w:customStyle="1" w:styleId="Ttulo1Char">
    <w:name w:val="Título 1 Char"/>
    <w:basedOn w:val="Fontepargpadro"/>
    <w:link w:val="Ttulo1"/>
    <w:uiPriority w:val="9"/>
    <w:rsid w:val="00C74703"/>
    <w:rPr>
      <w:rFonts w:ascii="Arial" w:eastAsia="Arial" w:hAnsi="Arial" w:cs="Arial"/>
      <w:kern w:val="0"/>
      <w:sz w:val="40"/>
      <w:szCs w:val="40"/>
      <w:lang w:val="en"/>
      <w14:ligatures w14:val="none"/>
    </w:rPr>
  </w:style>
  <w:style w:type="character" w:customStyle="1" w:styleId="Ttulo4Char">
    <w:name w:val="Título 4 Char"/>
    <w:basedOn w:val="Fontepargpadro"/>
    <w:link w:val="Ttulo4"/>
    <w:uiPriority w:val="9"/>
    <w:rsid w:val="00C74703"/>
    <w:rPr>
      <w:rFonts w:ascii="Arial" w:eastAsia="Arial" w:hAnsi="Arial" w:cs="Arial"/>
      <w:color w:val="666666"/>
      <w:kern w:val="0"/>
      <w:lang w:val="en"/>
      <w14:ligatures w14:val="none"/>
    </w:rPr>
  </w:style>
  <w:style w:type="paragraph" w:styleId="PargrafodaLista">
    <w:name w:val="List Paragraph"/>
    <w:basedOn w:val="Normal"/>
    <w:uiPriority w:val="34"/>
    <w:qFormat/>
    <w:rsid w:val="00C74703"/>
    <w:pPr>
      <w:spacing w:after="160" w:line="259" w:lineRule="auto"/>
      <w:ind w:left="720"/>
      <w:contextualSpacing/>
    </w:pPr>
    <w:rPr>
      <w:kern w:val="0"/>
      <w:sz w:val="22"/>
      <w:szCs w:val="22"/>
      <w14:ligatures w14:val="none"/>
    </w:rPr>
  </w:style>
  <w:style w:type="paragraph" w:styleId="Textodenotaderodap">
    <w:name w:val="footnote text"/>
    <w:basedOn w:val="Normal"/>
    <w:link w:val="TextodenotaderodapChar"/>
    <w:uiPriority w:val="99"/>
    <w:semiHidden/>
    <w:unhideWhenUsed/>
    <w:rsid w:val="00563CEA"/>
    <w:rPr>
      <w:sz w:val="20"/>
      <w:szCs w:val="20"/>
    </w:rPr>
  </w:style>
  <w:style w:type="character" w:customStyle="1" w:styleId="TextodenotaderodapChar">
    <w:name w:val="Texto de nota de rodapé Char"/>
    <w:basedOn w:val="Fontepargpadro"/>
    <w:link w:val="Textodenotaderodap"/>
    <w:uiPriority w:val="99"/>
    <w:semiHidden/>
    <w:rsid w:val="00563CEA"/>
    <w:rPr>
      <w:sz w:val="20"/>
      <w:szCs w:val="20"/>
    </w:rPr>
  </w:style>
  <w:style w:type="character" w:styleId="Refdenotaderodap">
    <w:name w:val="footnote reference"/>
    <w:basedOn w:val="Fontepargpadro"/>
    <w:uiPriority w:val="99"/>
    <w:semiHidden/>
    <w:unhideWhenUsed/>
    <w:rsid w:val="00563CEA"/>
    <w:rPr>
      <w:vertAlign w:val="superscript"/>
    </w:rPr>
  </w:style>
  <w:style w:type="character" w:styleId="Hyperlink">
    <w:name w:val="Hyperlink"/>
    <w:basedOn w:val="Fontepargpadro"/>
    <w:uiPriority w:val="99"/>
    <w:unhideWhenUsed/>
    <w:rsid w:val="00563CEA"/>
    <w:rPr>
      <w:color w:val="0563C1" w:themeColor="hyperlink"/>
      <w:u w:val="single"/>
    </w:rPr>
  </w:style>
  <w:style w:type="character" w:customStyle="1" w:styleId="UnresolvedMention1">
    <w:name w:val="Unresolved Mention1"/>
    <w:basedOn w:val="Fontepargpadro"/>
    <w:uiPriority w:val="99"/>
    <w:semiHidden/>
    <w:unhideWhenUsed/>
    <w:rsid w:val="00563CEA"/>
    <w:rPr>
      <w:color w:val="605E5C"/>
      <w:shd w:val="clear" w:color="auto" w:fill="E1DFDD"/>
    </w:rPr>
  </w:style>
  <w:style w:type="character" w:customStyle="1" w:styleId="UnresolvedMention">
    <w:name w:val="Unresolved Mention"/>
    <w:basedOn w:val="Fontepargpadro"/>
    <w:uiPriority w:val="99"/>
    <w:semiHidden/>
    <w:unhideWhenUsed/>
    <w:rsid w:val="00DD1E6A"/>
    <w:rPr>
      <w:color w:val="605E5C"/>
      <w:shd w:val="clear" w:color="auto" w:fill="E1DFDD"/>
    </w:rPr>
  </w:style>
  <w:style w:type="character" w:customStyle="1" w:styleId="MenoPendente1">
    <w:name w:val="Menção Pendente1"/>
    <w:basedOn w:val="Fontepargpadro"/>
    <w:uiPriority w:val="99"/>
    <w:semiHidden/>
    <w:unhideWhenUsed/>
    <w:rsid w:val="00CD413F"/>
    <w:rPr>
      <w:color w:val="605E5C"/>
      <w:shd w:val="clear" w:color="auto" w:fill="E1DFDD"/>
    </w:rPr>
  </w:style>
  <w:style w:type="character" w:styleId="nfase">
    <w:name w:val="Emphasis"/>
    <w:basedOn w:val="Fontepargpadro"/>
    <w:uiPriority w:val="20"/>
    <w:qFormat/>
    <w:rsid w:val="00CD413F"/>
    <w:rPr>
      <w:i/>
      <w:iCs/>
    </w:rPr>
  </w:style>
  <w:style w:type="paragraph" w:styleId="Remissivo1">
    <w:name w:val="index 1"/>
    <w:basedOn w:val="Normal"/>
    <w:next w:val="Normal"/>
    <w:autoRedefine/>
    <w:uiPriority w:val="99"/>
    <w:unhideWhenUsed/>
    <w:rsid w:val="00082844"/>
    <w:pPr>
      <w:ind w:left="240" w:hanging="240"/>
    </w:pPr>
    <w:rPr>
      <w:rFonts w:cstheme="minorHAnsi"/>
      <w:sz w:val="18"/>
      <w:szCs w:val="18"/>
    </w:rPr>
  </w:style>
  <w:style w:type="paragraph" w:styleId="Remissivo2">
    <w:name w:val="index 2"/>
    <w:basedOn w:val="Normal"/>
    <w:next w:val="Normal"/>
    <w:autoRedefine/>
    <w:uiPriority w:val="99"/>
    <w:unhideWhenUsed/>
    <w:rsid w:val="00082844"/>
    <w:pPr>
      <w:ind w:left="480" w:hanging="240"/>
    </w:pPr>
    <w:rPr>
      <w:rFonts w:cstheme="minorHAnsi"/>
      <w:sz w:val="18"/>
      <w:szCs w:val="18"/>
    </w:rPr>
  </w:style>
  <w:style w:type="paragraph" w:styleId="Remissivo3">
    <w:name w:val="index 3"/>
    <w:basedOn w:val="Normal"/>
    <w:next w:val="Normal"/>
    <w:autoRedefine/>
    <w:uiPriority w:val="99"/>
    <w:unhideWhenUsed/>
    <w:rsid w:val="00082844"/>
    <w:pPr>
      <w:ind w:left="720" w:hanging="240"/>
    </w:pPr>
    <w:rPr>
      <w:rFonts w:cstheme="minorHAnsi"/>
      <w:sz w:val="18"/>
      <w:szCs w:val="18"/>
    </w:rPr>
  </w:style>
  <w:style w:type="paragraph" w:styleId="Remissivo4">
    <w:name w:val="index 4"/>
    <w:basedOn w:val="Normal"/>
    <w:next w:val="Normal"/>
    <w:autoRedefine/>
    <w:uiPriority w:val="99"/>
    <w:unhideWhenUsed/>
    <w:rsid w:val="00082844"/>
    <w:pPr>
      <w:ind w:left="960" w:hanging="240"/>
    </w:pPr>
    <w:rPr>
      <w:rFonts w:cstheme="minorHAnsi"/>
      <w:sz w:val="18"/>
      <w:szCs w:val="18"/>
    </w:rPr>
  </w:style>
  <w:style w:type="paragraph" w:styleId="Remissivo5">
    <w:name w:val="index 5"/>
    <w:basedOn w:val="Normal"/>
    <w:next w:val="Normal"/>
    <w:autoRedefine/>
    <w:uiPriority w:val="99"/>
    <w:unhideWhenUsed/>
    <w:rsid w:val="00082844"/>
    <w:pPr>
      <w:ind w:left="1200" w:hanging="240"/>
    </w:pPr>
    <w:rPr>
      <w:rFonts w:cstheme="minorHAnsi"/>
      <w:sz w:val="18"/>
      <w:szCs w:val="18"/>
    </w:rPr>
  </w:style>
  <w:style w:type="paragraph" w:styleId="Remissivo6">
    <w:name w:val="index 6"/>
    <w:basedOn w:val="Normal"/>
    <w:next w:val="Normal"/>
    <w:autoRedefine/>
    <w:uiPriority w:val="99"/>
    <w:unhideWhenUsed/>
    <w:rsid w:val="00082844"/>
    <w:pPr>
      <w:ind w:left="1440" w:hanging="240"/>
    </w:pPr>
    <w:rPr>
      <w:rFonts w:cstheme="minorHAnsi"/>
      <w:sz w:val="18"/>
      <w:szCs w:val="18"/>
    </w:rPr>
  </w:style>
  <w:style w:type="paragraph" w:styleId="Remissivo7">
    <w:name w:val="index 7"/>
    <w:basedOn w:val="Normal"/>
    <w:next w:val="Normal"/>
    <w:autoRedefine/>
    <w:uiPriority w:val="99"/>
    <w:unhideWhenUsed/>
    <w:rsid w:val="00082844"/>
    <w:pPr>
      <w:ind w:left="1680" w:hanging="240"/>
    </w:pPr>
    <w:rPr>
      <w:rFonts w:cstheme="minorHAnsi"/>
      <w:sz w:val="18"/>
      <w:szCs w:val="18"/>
    </w:rPr>
  </w:style>
  <w:style w:type="paragraph" w:styleId="Remissivo8">
    <w:name w:val="index 8"/>
    <w:basedOn w:val="Normal"/>
    <w:next w:val="Normal"/>
    <w:autoRedefine/>
    <w:uiPriority w:val="99"/>
    <w:unhideWhenUsed/>
    <w:rsid w:val="00082844"/>
    <w:pPr>
      <w:ind w:left="1920" w:hanging="240"/>
    </w:pPr>
    <w:rPr>
      <w:rFonts w:cstheme="minorHAnsi"/>
      <w:sz w:val="18"/>
      <w:szCs w:val="18"/>
    </w:rPr>
  </w:style>
  <w:style w:type="paragraph" w:styleId="Remissivo9">
    <w:name w:val="index 9"/>
    <w:basedOn w:val="Normal"/>
    <w:next w:val="Normal"/>
    <w:autoRedefine/>
    <w:uiPriority w:val="99"/>
    <w:unhideWhenUsed/>
    <w:rsid w:val="00082844"/>
    <w:pPr>
      <w:ind w:left="2160" w:hanging="240"/>
    </w:pPr>
    <w:rPr>
      <w:rFonts w:cstheme="minorHAnsi"/>
      <w:sz w:val="18"/>
      <w:szCs w:val="18"/>
    </w:rPr>
  </w:style>
  <w:style w:type="paragraph" w:styleId="Ttulodendiceremissivo">
    <w:name w:val="index heading"/>
    <w:basedOn w:val="Normal"/>
    <w:next w:val="Remissivo1"/>
    <w:uiPriority w:val="99"/>
    <w:unhideWhenUsed/>
    <w:rsid w:val="00082844"/>
    <w:pPr>
      <w:spacing w:before="240" w:after="120"/>
      <w:jc w:val="center"/>
    </w:pPr>
    <w:rPr>
      <w:rFonts w:cstheme="minorHAnsi"/>
      <w:b/>
      <w:bCs/>
      <w:sz w:val="26"/>
      <w:szCs w:val="26"/>
    </w:rPr>
  </w:style>
  <w:style w:type="paragraph" w:styleId="Cabealho">
    <w:name w:val="header"/>
    <w:basedOn w:val="Normal"/>
    <w:link w:val="CabealhoChar"/>
    <w:uiPriority w:val="99"/>
    <w:unhideWhenUsed/>
    <w:rsid w:val="005A698F"/>
    <w:pPr>
      <w:tabs>
        <w:tab w:val="center" w:pos="4680"/>
        <w:tab w:val="right" w:pos="9360"/>
      </w:tabs>
    </w:pPr>
  </w:style>
  <w:style w:type="character" w:customStyle="1" w:styleId="CabealhoChar">
    <w:name w:val="Cabeçalho Char"/>
    <w:basedOn w:val="Fontepargpadro"/>
    <w:link w:val="Cabealho"/>
    <w:uiPriority w:val="99"/>
    <w:rsid w:val="005A698F"/>
  </w:style>
  <w:style w:type="paragraph" w:styleId="Rodap">
    <w:name w:val="footer"/>
    <w:basedOn w:val="Normal"/>
    <w:link w:val="RodapChar"/>
    <w:uiPriority w:val="99"/>
    <w:unhideWhenUsed/>
    <w:rsid w:val="005A698F"/>
    <w:pPr>
      <w:tabs>
        <w:tab w:val="center" w:pos="4680"/>
        <w:tab w:val="right" w:pos="9360"/>
      </w:tabs>
    </w:pPr>
  </w:style>
  <w:style w:type="character" w:customStyle="1" w:styleId="RodapChar">
    <w:name w:val="Rodapé Char"/>
    <w:basedOn w:val="Fontepargpadro"/>
    <w:link w:val="Rodap"/>
    <w:uiPriority w:val="99"/>
    <w:rsid w:val="005A69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4300298">
      <w:bodyDiv w:val="1"/>
      <w:marLeft w:val="0"/>
      <w:marRight w:val="0"/>
      <w:marTop w:val="0"/>
      <w:marBottom w:val="0"/>
      <w:divBdr>
        <w:top w:val="none" w:sz="0" w:space="0" w:color="auto"/>
        <w:left w:val="none" w:sz="0" w:space="0" w:color="auto"/>
        <w:bottom w:val="none" w:sz="0" w:space="0" w:color="auto"/>
        <w:right w:val="none" w:sz="0" w:space="0" w:color="auto"/>
      </w:divBdr>
    </w:div>
    <w:div w:id="1307395704">
      <w:bodyDiv w:val="1"/>
      <w:marLeft w:val="0"/>
      <w:marRight w:val="0"/>
      <w:marTop w:val="0"/>
      <w:marBottom w:val="0"/>
      <w:divBdr>
        <w:top w:val="none" w:sz="0" w:space="0" w:color="auto"/>
        <w:left w:val="none" w:sz="0" w:space="0" w:color="auto"/>
        <w:bottom w:val="none" w:sz="0" w:space="0" w:color="auto"/>
        <w:right w:val="none" w:sz="0" w:space="0" w:color="auto"/>
      </w:divBdr>
    </w:div>
    <w:div w:id="1435176624">
      <w:bodyDiv w:val="1"/>
      <w:marLeft w:val="0"/>
      <w:marRight w:val="0"/>
      <w:marTop w:val="0"/>
      <w:marBottom w:val="0"/>
      <w:divBdr>
        <w:top w:val="none" w:sz="0" w:space="0" w:color="auto"/>
        <w:left w:val="none" w:sz="0" w:space="0" w:color="auto"/>
        <w:bottom w:val="none" w:sz="0" w:space="0" w:color="auto"/>
        <w:right w:val="none" w:sz="0" w:space="0" w:color="auto"/>
      </w:divBdr>
      <w:divsChild>
        <w:div w:id="444425271">
          <w:marLeft w:val="0"/>
          <w:marRight w:val="0"/>
          <w:marTop w:val="0"/>
          <w:marBottom w:val="0"/>
          <w:divBdr>
            <w:top w:val="none" w:sz="0" w:space="0" w:color="auto"/>
            <w:left w:val="none" w:sz="0" w:space="0" w:color="auto"/>
            <w:bottom w:val="none" w:sz="0" w:space="0" w:color="auto"/>
            <w:right w:val="none" w:sz="0" w:space="0" w:color="auto"/>
          </w:divBdr>
          <w:divsChild>
            <w:div w:id="1087772274">
              <w:marLeft w:val="0"/>
              <w:marRight w:val="0"/>
              <w:marTop w:val="0"/>
              <w:marBottom w:val="0"/>
              <w:divBdr>
                <w:top w:val="none" w:sz="0" w:space="0" w:color="auto"/>
                <w:left w:val="none" w:sz="0" w:space="0" w:color="auto"/>
                <w:bottom w:val="none" w:sz="0" w:space="0" w:color="auto"/>
                <w:right w:val="none" w:sz="0" w:space="0" w:color="auto"/>
              </w:divBdr>
              <w:divsChild>
                <w:div w:id="39531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715744">
          <w:marLeft w:val="0"/>
          <w:marRight w:val="0"/>
          <w:marTop w:val="0"/>
          <w:marBottom w:val="0"/>
          <w:divBdr>
            <w:top w:val="none" w:sz="0" w:space="0" w:color="auto"/>
            <w:left w:val="none" w:sz="0" w:space="0" w:color="auto"/>
            <w:bottom w:val="none" w:sz="0" w:space="0" w:color="auto"/>
            <w:right w:val="none" w:sz="0" w:space="0" w:color="auto"/>
          </w:divBdr>
          <w:divsChild>
            <w:div w:id="171384983">
              <w:marLeft w:val="0"/>
              <w:marRight w:val="0"/>
              <w:marTop w:val="0"/>
              <w:marBottom w:val="0"/>
              <w:divBdr>
                <w:top w:val="none" w:sz="0" w:space="0" w:color="auto"/>
                <w:left w:val="none" w:sz="0" w:space="0" w:color="auto"/>
                <w:bottom w:val="none" w:sz="0" w:space="0" w:color="auto"/>
                <w:right w:val="none" w:sz="0" w:space="0" w:color="auto"/>
              </w:divBdr>
              <w:divsChild>
                <w:div w:id="902956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390906">
          <w:marLeft w:val="0"/>
          <w:marRight w:val="0"/>
          <w:marTop w:val="0"/>
          <w:marBottom w:val="0"/>
          <w:divBdr>
            <w:top w:val="none" w:sz="0" w:space="0" w:color="auto"/>
            <w:left w:val="none" w:sz="0" w:space="0" w:color="auto"/>
            <w:bottom w:val="none" w:sz="0" w:space="0" w:color="auto"/>
            <w:right w:val="none" w:sz="0" w:space="0" w:color="auto"/>
          </w:divBdr>
          <w:divsChild>
            <w:div w:id="964239715">
              <w:marLeft w:val="0"/>
              <w:marRight w:val="0"/>
              <w:marTop w:val="0"/>
              <w:marBottom w:val="0"/>
              <w:divBdr>
                <w:top w:val="none" w:sz="0" w:space="0" w:color="auto"/>
                <w:left w:val="none" w:sz="0" w:space="0" w:color="auto"/>
                <w:bottom w:val="none" w:sz="0" w:space="0" w:color="auto"/>
                <w:right w:val="none" w:sz="0" w:space="0" w:color="auto"/>
              </w:divBdr>
              <w:divsChild>
                <w:div w:id="962345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6362869">
          <w:marLeft w:val="0"/>
          <w:marRight w:val="0"/>
          <w:marTop w:val="0"/>
          <w:marBottom w:val="0"/>
          <w:divBdr>
            <w:top w:val="none" w:sz="0" w:space="0" w:color="auto"/>
            <w:left w:val="none" w:sz="0" w:space="0" w:color="auto"/>
            <w:bottom w:val="none" w:sz="0" w:space="0" w:color="auto"/>
            <w:right w:val="none" w:sz="0" w:space="0" w:color="auto"/>
          </w:divBdr>
          <w:divsChild>
            <w:div w:id="1643729722">
              <w:marLeft w:val="0"/>
              <w:marRight w:val="0"/>
              <w:marTop w:val="0"/>
              <w:marBottom w:val="0"/>
              <w:divBdr>
                <w:top w:val="none" w:sz="0" w:space="0" w:color="auto"/>
                <w:left w:val="none" w:sz="0" w:space="0" w:color="auto"/>
                <w:bottom w:val="none" w:sz="0" w:space="0" w:color="auto"/>
                <w:right w:val="none" w:sz="0" w:space="0" w:color="auto"/>
              </w:divBdr>
              <w:divsChild>
                <w:div w:id="642658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3840058">
          <w:marLeft w:val="0"/>
          <w:marRight w:val="0"/>
          <w:marTop w:val="0"/>
          <w:marBottom w:val="0"/>
          <w:divBdr>
            <w:top w:val="none" w:sz="0" w:space="0" w:color="auto"/>
            <w:left w:val="none" w:sz="0" w:space="0" w:color="auto"/>
            <w:bottom w:val="none" w:sz="0" w:space="0" w:color="auto"/>
            <w:right w:val="none" w:sz="0" w:space="0" w:color="auto"/>
          </w:divBdr>
          <w:divsChild>
            <w:div w:id="1401321305">
              <w:marLeft w:val="0"/>
              <w:marRight w:val="0"/>
              <w:marTop w:val="0"/>
              <w:marBottom w:val="0"/>
              <w:divBdr>
                <w:top w:val="none" w:sz="0" w:space="0" w:color="auto"/>
                <w:left w:val="none" w:sz="0" w:space="0" w:color="auto"/>
                <w:bottom w:val="none" w:sz="0" w:space="0" w:color="auto"/>
                <w:right w:val="none" w:sz="0" w:space="0" w:color="auto"/>
              </w:divBdr>
              <w:divsChild>
                <w:div w:id="1515532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7726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pp.powerbi.com/view?r=eyJrIjoiYThhMjk5YjgtZWQwYS00ODlkLTg4NDgtZTFhMTgzYmQ2MGVlIiwidCI6ImViMDkwNDIwLTQ0NGMtNDNmNy05MWYyLTRiOGRhNmJmZThlMSJ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lanalto.gov.br/ccivil_03/_Ato2019-2022/2021/Lei/L14214.htm"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gov.br/mdh/pt-br/acesso-a-informacao/dados-aberto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D2D837-4AE7-4F42-862F-59CF1E9A8D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TotalTime>
  <Pages>50</Pages>
  <Words>16070</Words>
  <Characters>91604</Characters>
  <Application>Microsoft Office Word</Application>
  <DocSecurity>0</DocSecurity>
  <Lines>763</Lines>
  <Paragraphs>214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107460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Felipe Berger</dc:creator>
  <cp:keywords/>
  <dc:description/>
  <cp:lastModifiedBy>Wallace Medeiros de Melo Alves</cp:lastModifiedBy>
  <cp:revision>36</cp:revision>
  <dcterms:created xsi:type="dcterms:W3CDTF">2023-05-01T09:30:00Z</dcterms:created>
  <dcterms:modified xsi:type="dcterms:W3CDTF">2023-05-01T14:09:00Z</dcterms:modified>
</cp:coreProperties>
</file>