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97E50" w14:textId="46AEA454" w:rsidR="0046644A" w:rsidRPr="00D52B1E" w:rsidRDefault="0046644A" w:rsidP="009A4E09">
      <w:pPr>
        <w:tabs>
          <w:tab w:val="left" w:pos="851"/>
        </w:tabs>
        <w:spacing w:line="276" w:lineRule="auto"/>
        <w:ind w:firstLine="708"/>
        <w:jc w:val="center"/>
        <w:rPr>
          <w:rFonts w:ascii="Arial" w:eastAsia="Times New Roman" w:hAnsi="Arial" w:cs="Arial"/>
          <w:b/>
          <w:color w:val="000000" w:themeColor="text1"/>
          <w:lang w:val="az-Latn-AZ"/>
        </w:rPr>
      </w:pPr>
      <w:bookmarkStart w:id="0" w:name="_Hlk80025958"/>
      <w:bookmarkStart w:id="1" w:name="_Hlk124927954"/>
      <w:r w:rsidRPr="00D52B1E">
        <w:rPr>
          <w:rFonts w:ascii="Arial" w:eastAsia="Times New Roman" w:hAnsi="Arial" w:cs="Arial"/>
          <w:b/>
          <w:color w:val="000000" w:themeColor="text1"/>
          <w:lang w:val="az-Latn-AZ"/>
        </w:rPr>
        <w:t>Information to the UN Committee on Civil and Political Rights</w:t>
      </w:r>
      <w:r w:rsidR="00A9027D" w:rsidRPr="00D52B1E">
        <w:rPr>
          <w:rFonts w:ascii="Arial" w:eastAsia="Times New Roman" w:hAnsi="Arial" w:cs="Arial"/>
          <w:b/>
          <w:color w:val="000000" w:themeColor="text1"/>
          <w:lang w:val="az-Latn-AZ"/>
        </w:rPr>
        <w:t xml:space="preserve"> </w:t>
      </w:r>
    </w:p>
    <w:p w14:paraId="2451A8E2" w14:textId="42138258" w:rsidR="00B62527" w:rsidRPr="00D52B1E" w:rsidRDefault="0046644A" w:rsidP="009A4E09">
      <w:pPr>
        <w:tabs>
          <w:tab w:val="left" w:pos="851"/>
        </w:tabs>
        <w:spacing w:line="276" w:lineRule="auto"/>
        <w:ind w:firstLine="708"/>
        <w:jc w:val="center"/>
        <w:rPr>
          <w:rFonts w:ascii="Arial" w:eastAsia="Times New Roman" w:hAnsi="Arial" w:cs="Arial"/>
          <w:b/>
          <w:color w:val="000000" w:themeColor="text1"/>
          <w:lang w:val="az-Latn-AZ"/>
        </w:rPr>
      </w:pPr>
      <w:r w:rsidRPr="00D52B1E">
        <w:rPr>
          <w:rFonts w:ascii="Arial" w:eastAsia="Times New Roman" w:hAnsi="Arial" w:cs="Arial"/>
          <w:b/>
          <w:color w:val="000000" w:themeColor="text1"/>
          <w:lang w:val="az-Latn-AZ"/>
        </w:rPr>
        <w:t xml:space="preserve">by </w:t>
      </w:r>
      <w:r w:rsidR="00A9027D" w:rsidRPr="00D52B1E">
        <w:rPr>
          <w:rFonts w:ascii="Arial" w:eastAsia="Times New Roman" w:hAnsi="Arial" w:cs="Arial"/>
          <w:b/>
          <w:color w:val="000000" w:themeColor="text1"/>
          <w:lang w:val="az-Latn-AZ"/>
        </w:rPr>
        <w:t xml:space="preserve">the Commissioner for Human Rights (Ombudsman) of the Republic of Azerbaijan </w:t>
      </w:r>
      <w:r w:rsidR="00B62527" w:rsidRPr="00D52B1E">
        <w:rPr>
          <w:rFonts w:ascii="Arial" w:eastAsia="Times New Roman" w:hAnsi="Arial" w:cs="Arial"/>
          <w:b/>
          <w:color w:val="000000" w:themeColor="text1"/>
          <w:lang w:val="az-Latn-AZ"/>
        </w:rPr>
        <w:t xml:space="preserve">regarding </w:t>
      </w:r>
      <w:r w:rsidR="00A9027D" w:rsidRPr="00D52B1E">
        <w:rPr>
          <w:rFonts w:ascii="Arial" w:eastAsia="Times New Roman" w:hAnsi="Arial" w:cs="Arial"/>
          <w:b/>
          <w:color w:val="000000" w:themeColor="text1"/>
          <w:lang w:val="az-Latn-AZ"/>
        </w:rPr>
        <w:t xml:space="preserve">ensuring </w:t>
      </w:r>
      <w:r w:rsidR="007D7F31" w:rsidRPr="00D52B1E">
        <w:rPr>
          <w:rFonts w:ascii="Arial" w:eastAsia="Times New Roman" w:hAnsi="Arial" w:cs="Arial"/>
          <w:b/>
          <w:color w:val="000000" w:themeColor="text1"/>
          <w:lang w:val="az-Latn-AZ"/>
        </w:rPr>
        <w:t xml:space="preserve">rights and freedoms </w:t>
      </w:r>
      <w:r w:rsidR="00B62527" w:rsidRPr="00D52B1E">
        <w:rPr>
          <w:rFonts w:ascii="Arial" w:eastAsia="Times New Roman" w:hAnsi="Arial" w:cs="Arial"/>
          <w:b/>
          <w:color w:val="000000" w:themeColor="text1"/>
          <w:lang w:val="az-Latn-AZ"/>
        </w:rPr>
        <w:t>specified</w:t>
      </w:r>
      <w:r w:rsidRPr="00D52B1E">
        <w:rPr>
          <w:rFonts w:ascii="Arial" w:eastAsia="Times New Roman" w:hAnsi="Arial" w:cs="Arial"/>
          <w:b/>
          <w:color w:val="000000" w:themeColor="text1"/>
          <w:lang w:val="az-Latn-AZ"/>
        </w:rPr>
        <w:t xml:space="preserve"> </w:t>
      </w:r>
    </w:p>
    <w:p w14:paraId="6D3FAF98" w14:textId="04C568C9" w:rsidR="00A9027D" w:rsidRPr="00D52B1E" w:rsidRDefault="0046644A" w:rsidP="009A4E09">
      <w:pPr>
        <w:tabs>
          <w:tab w:val="left" w:pos="851"/>
        </w:tabs>
        <w:spacing w:line="276" w:lineRule="auto"/>
        <w:ind w:firstLine="708"/>
        <w:jc w:val="center"/>
        <w:rPr>
          <w:rFonts w:ascii="Arial" w:eastAsia="Times New Roman" w:hAnsi="Arial" w:cs="Arial"/>
          <w:b/>
          <w:color w:val="000000" w:themeColor="text1"/>
          <w:lang w:val="az-Latn-AZ"/>
        </w:rPr>
      </w:pPr>
      <w:r w:rsidRPr="00D52B1E">
        <w:rPr>
          <w:rFonts w:ascii="Arial" w:eastAsia="Times New Roman" w:hAnsi="Arial" w:cs="Arial"/>
          <w:b/>
          <w:color w:val="000000" w:themeColor="text1"/>
          <w:lang w:val="az-Latn-AZ"/>
        </w:rPr>
        <w:t xml:space="preserve">in the International Covenant on Civil and Political Rights </w:t>
      </w:r>
    </w:p>
    <w:p w14:paraId="64F66A01" w14:textId="77777777" w:rsidR="00A9027D" w:rsidRPr="00D52B1E" w:rsidRDefault="00A9027D" w:rsidP="009A4E09">
      <w:pPr>
        <w:tabs>
          <w:tab w:val="left" w:pos="851"/>
        </w:tabs>
        <w:spacing w:line="276" w:lineRule="auto"/>
        <w:ind w:firstLine="708"/>
        <w:jc w:val="center"/>
        <w:rPr>
          <w:rFonts w:ascii="Arial" w:eastAsia="Times New Roman" w:hAnsi="Arial" w:cs="Arial"/>
          <w:b/>
          <w:color w:val="000000" w:themeColor="text1"/>
          <w:lang w:val="az-Latn-AZ"/>
        </w:rPr>
      </w:pPr>
    </w:p>
    <w:p w14:paraId="7F8C4A06" w14:textId="77777777" w:rsidR="00EE1750" w:rsidRPr="00D52B1E" w:rsidRDefault="00EE1750" w:rsidP="009A4E09">
      <w:pPr>
        <w:spacing w:line="276" w:lineRule="auto"/>
        <w:ind w:firstLine="708"/>
        <w:jc w:val="center"/>
        <w:rPr>
          <w:rFonts w:ascii="Arial" w:eastAsia="Times New Roman" w:hAnsi="Arial" w:cs="Arial"/>
          <w:bCs/>
          <w:color w:val="000000" w:themeColor="text1"/>
          <w:lang w:val="az-Latn-AZ"/>
        </w:rPr>
      </w:pPr>
    </w:p>
    <w:p w14:paraId="6C9B6EC7" w14:textId="248275E0" w:rsidR="00EE1750" w:rsidRPr="00D52B1E" w:rsidRDefault="001D45B4" w:rsidP="009A4E09">
      <w:pPr>
        <w:spacing w:line="276" w:lineRule="auto"/>
        <w:ind w:firstLine="708"/>
        <w:jc w:val="both"/>
        <w:rPr>
          <w:rFonts w:ascii="Arial" w:eastAsia="Times New Roman" w:hAnsi="Arial" w:cs="Arial"/>
          <w:b/>
          <w:color w:val="000000" w:themeColor="text1"/>
          <w:lang w:val="az-Latn-AZ"/>
        </w:rPr>
      </w:pPr>
      <w:r w:rsidRPr="00D52B1E">
        <w:rPr>
          <w:rFonts w:ascii="Arial" w:eastAsia="Times New Roman" w:hAnsi="Arial" w:cs="Arial"/>
          <w:b/>
          <w:color w:val="000000" w:themeColor="text1"/>
          <w:lang w:val="az-Latn-AZ"/>
        </w:rPr>
        <w:t xml:space="preserve">The </w:t>
      </w:r>
      <w:r w:rsidR="00B62527" w:rsidRPr="00D52B1E">
        <w:rPr>
          <w:rFonts w:ascii="Arial" w:eastAsia="Times New Roman" w:hAnsi="Arial" w:cs="Arial"/>
          <w:b/>
          <w:color w:val="000000" w:themeColor="text1"/>
          <w:lang w:val="az-Latn-AZ"/>
        </w:rPr>
        <w:t xml:space="preserve">Office of the Commissioner for Human Rights (Ombudsman) of the Republic of </w:t>
      </w:r>
      <w:r w:rsidR="00E5788D" w:rsidRPr="00D52B1E">
        <w:rPr>
          <w:rFonts w:ascii="Arial" w:eastAsia="Times New Roman" w:hAnsi="Arial" w:cs="Arial"/>
          <w:b/>
          <w:color w:val="000000" w:themeColor="text1"/>
          <w:lang w:val="az-Latn-AZ"/>
        </w:rPr>
        <w:t>Az</w:t>
      </w:r>
      <w:r w:rsidR="00B62527" w:rsidRPr="00D52B1E">
        <w:rPr>
          <w:rFonts w:ascii="Arial" w:eastAsia="Times New Roman" w:hAnsi="Arial" w:cs="Arial"/>
          <w:b/>
          <w:color w:val="000000" w:themeColor="text1"/>
          <w:lang w:val="az-Latn-AZ"/>
        </w:rPr>
        <w:t>e</w:t>
      </w:r>
      <w:r w:rsidR="00E5788D" w:rsidRPr="00D52B1E">
        <w:rPr>
          <w:rFonts w:ascii="Arial" w:eastAsia="Times New Roman" w:hAnsi="Arial" w:cs="Arial"/>
          <w:b/>
          <w:color w:val="000000" w:themeColor="text1"/>
          <w:lang w:val="az-Latn-AZ"/>
        </w:rPr>
        <w:t>rba</w:t>
      </w:r>
      <w:r w:rsidR="00B62527" w:rsidRPr="00D52B1E">
        <w:rPr>
          <w:rFonts w:ascii="Arial" w:eastAsia="Times New Roman" w:hAnsi="Arial" w:cs="Arial"/>
          <w:b/>
          <w:color w:val="000000" w:themeColor="text1"/>
          <w:lang w:val="az-Latn-AZ"/>
        </w:rPr>
        <w:t>ijan</w:t>
      </w:r>
      <w:r w:rsidR="00EE1750" w:rsidRPr="00D52B1E">
        <w:rPr>
          <w:rFonts w:ascii="Arial" w:eastAsia="Times New Roman" w:hAnsi="Arial" w:cs="Arial"/>
          <w:b/>
          <w:color w:val="000000" w:themeColor="text1"/>
          <w:lang w:val="az-Latn-AZ"/>
        </w:rPr>
        <w:t>:</w:t>
      </w:r>
    </w:p>
    <w:p w14:paraId="21F5BC49" w14:textId="77777777" w:rsidR="00EE1750" w:rsidRPr="00D52B1E" w:rsidRDefault="00EE1750" w:rsidP="009A4E09">
      <w:pPr>
        <w:spacing w:line="276" w:lineRule="auto"/>
        <w:ind w:firstLine="708"/>
        <w:jc w:val="both"/>
        <w:rPr>
          <w:rFonts w:ascii="Arial" w:eastAsia="Times New Roman" w:hAnsi="Arial" w:cs="Arial"/>
          <w:bCs/>
          <w:color w:val="000000" w:themeColor="text1"/>
          <w:lang w:val="az-Latn-AZ"/>
        </w:rPr>
      </w:pPr>
    </w:p>
    <w:p w14:paraId="55C9B26D" w14:textId="4360ECBC" w:rsidR="00B62527" w:rsidRPr="00D52B1E" w:rsidRDefault="00EE1750" w:rsidP="009A4E09">
      <w:pPr>
        <w:spacing w:line="276" w:lineRule="auto"/>
        <w:jc w:val="both"/>
        <w:rPr>
          <w:rFonts w:ascii="Arial" w:eastAsia="Times New Roman" w:hAnsi="Arial" w:cs="Arial"/>
          <w:bCs/>
          <w:color w:val="000000" w:themeColor="text1"/>
          <w:lang w:val="az-Latn-AZ"/>
        </w:rPr>
      </w:pPr>
      <w:r w:rsidRPr="00D52B1E">
        <w:rPr>
          <w:rFonts w:ascii="Arial" w:eastAsia="Times New Roman" w:hAnsi="Arial" w:cs="Arial"/>
          <w:bCs/>
          <w:color w:val="000000" w:themeColor="text1"/>
          <w:lang w:val="az-Latn-AZ"/>
        </w:rPr>
        <w:tab/>
      </w:r>
      <w:r w:rsidR="00B62527" w:rsidRPr="00D52B1E">
        <w:rPr>
          <w:rFonts w:ascii="Arial" w:eastAsia="Times New Roman" w:hAnsi="Arial" w:cs="Arial"/>
          <w:bCs/>
          <w:color w:val="000000" w:themeColor="text1"/>
          <w:lang w:val="az-Latn-AZ"/>
        </w:rPr>
        <w:t xml:space="preserve">The Office of the Commissioner for Human Rights (Ombudsman) of the Republic of Azerbaijan is </w:t>
      </w:r>
      <w:r w:rsidR="00B62527" w:rsidRPr="00D52B1E">
        <w:rPr>
          <w:rFonts w:ascii="Arial" w:eastAsia="Times New Roman" w:hAnsi="Arial" w:cs="Arial"/>
          <w:color w:val="000000" w:themeColor="text1"/>
          <w:lang w:val="en-GB" w:eastAsia="az-Latn-AZ"/>
        </w:rPr>
        <w:t xml:space="preserve">established to restore human rights and freedoms enshrined in the Constitution of the Republic of Azerbaijan and international treaties to which the Republic of Azerbaijan is a party, when they are violated by the state bodies, municipalities, as well as legal entities that are in state or municipal ownership or whose controlling stake belongs to the state or municipality (including public legal entities) and budget organizations of the Republic of Azerbaijan and their officials, and to prevent human rights violations in the cases specified by the Constitutional Law on </w:t>
      </w:r>
      <w:r w:rsidR="00FE1BC3" w:rsidRPr="00D52B1E">
        <w:rPr>
          <w:rFonts w:ascii="Arial" w:eastAsia="Times New Roman" w:hAnsi="Arial" w:cs="Arial"/>
          <w:color w:val="000000" w:themeColor="text1"/>
          <w:lang w:val="en-GB" w:eastAsia="az-Latn-AZ"/>
        </w:rPr>
        <w:t xml:space="preserve">the </w:t>
      </w:r>
      <w:r w:rsidR="00B62527" w:rsidRPr="00D52B1E">
        <w:rPr>
          <w:rFonts w:ascii="Arial" w:eastAsia="Times New Roman" w:hAnsi="Arial" w:cs="Arial"/>
          <w:color w:val="000000" w:themeColor="text1"/>
          <w:lang w:val="en-GB" w:eastAsia="az-Latn-AZ"/>
        </w:rPr>
        <w:t>Commissioner for Human Rights</w:t>
      </w:r>
      <w:r w:rsidR="00D31D03" w:rsidRPr="00D52B1E">
        <w:rPr>
          <w:rFonts w:ascii="Arial" w:eastAsia="Times New Roman" w:hAnsi="Arial" w:cs="Arial"/>
          <w:color w:val="000000" w:themeColor="text1"/>
          <w:lang w:val="en-GB" w:eastAsia="az-Latn-AZ"/>
        </w:rPr>
        <w:t>.</w:t>
      </w:r>
    </w:p>
    <w:p w14:paraId="4EA4145D" w14:textId="70D65893" w:rsidR="00B62527" w:rsidRPr="00D52B1E" w:rsidRDefault="00C469CC" w:rsidP="009A4E09">
      <w:pPr>
        <w:spacing w:line="276" w:lineRule="auto"/>
        <w:jc w:val="both"/>
        <w:rPr>
          <w:rFonts w:ascii="Arial" w:eastAsia="Times New Roman" w:hAnsi="Arial" w:cs="Arial"/>
          <w:bCs/>
          <w:color w:val="000000" w:themeColor="text1"/>
          <w:lang w:val="az-Latn-AZ"/>
        </w:rPr>
      </w:pPr>
      <w:r w:rsidRPr="00D52B1E">
        <w:rPr>
          <w:rFonts w:ascii="Arial" w:eastAsia="Times New Roman" w:hAnsi="Arial" w:cs="Arial"/>
          <w:bCs/>
          <w:color w:val="000000" w:themeColor="text1"/>
          <w:lang w:val="az-Latn-AZ"/>
        </w:rPr>
        <w:tab/>
        <w:t xml:space="preserve">The Ombudsman investigates </w:t>
      </w:r>
      <w:r w:rsidR="00FE1BC3" w:rsidRPr="00D52B1E">
        <w:rPr>
          <w:rFonts w:ascii="Arial" w:eastAsia="Times New Roman" w:hAnsi="Arial" w:cs="Arial"/>
          <w:bCs/>
          <w:color w:val="000000" w:themeColor="text1"/>
          <w:lang w:val="az-Latn-AZ"/>
        </w:rPr>
        <w:t>complaints on violations of human rights by citizens of the Republic of Azerbaijan, foreigners</w:t>
      </w:r>
      <w:r w:rsidR="00791866" w:rsidRPr="00D52B1E">
        <w:rPr>
          <w:rFonts w:ascii="Arial" w:eastAsia="Times New Roman" w:hAnsi="Arial" w:cs="Arial"/>
          <w:bCs/>
          <w:color w:val="000000" w:themeColor="text1"/>
          <w:lang w:val="az-Latn-AZ"/>
        </w:rPr>
        <w:t>,</w:t>
      </w:r>
      <w:r w:rsidR="00FE1BC3" w:rsidRPr="00D52B1E">
        <w:rPr>
          <w:rFonts w:ascii="Arial" w:eastAsia="Times New Roman" w:hAnsi="Arial" w:cs="Arial"/>
          <w:bCs/>
          <w:color w:val="000000" w:themeColor="text1"/>
          <w:lang w:val="az-Latn-AZ"/>
        </w:rPr>
        <w:t xml:space="preserve"> and stateless persons</w:t>
      </w:r>
      <w:r w:rsidR="00791866" w:rsidRPr="00D52B1E">
        <w:rPr>
          <w:rFonts w:ascii="Arial" w:eastAsia="Times New Roman" w:hAnsi="Arial" w:cs="Arial"/>
          <w:bCs/>
          <w:color w:val="000000" w:themeColor="text1"/>
          <w:lang w:val="az-Latn-AZ"/>
        </w:rPr>
        <w:t>,</w:t>
      </w:r>
      <w:r w:rsidR="00FE1BC3" w:rsidRPr="00D52B1E">
        <w:rPr>
          <w:rFonts w:ascii="Arial" w:eastAsia="Times New Roman" w:hAnsi="Arial" w:cs="Arial"/>
          <w:bCs/>
          <w:color w:val="000000" w:themeColor="text1"/>
          <w:lang w:val="az-Latn-AZ"/>
        </w:rPr>
        <w:t xml:space="preserve"> and legal persons</w:t>
      </w:r>
      <w:r w:rsidR="007C091B" w:rsidRPr="00D52B1E">
        <w:rPr>
          <w:rFonts w:ascii="Arial" w:eastAsia="Times New Roman" w:hAnsi="Arial" w:cs="Arial"/>
          <w:bCs/>
          <w:color w:val="000000" w:themeColor="text1"/>
          <w:lang w:val="az-Latn-AZ"/>
        </w:rPr>
        <w:t xml:space="preserve">. </w:t>
      </w:r>
    </w:p>
    <w:p w14:paraId="69A6495D" w14:textId="20627FDD" w:rsidR="006D11EF" w:rsidRPr="00D52B1E" w:rsidRDefault="007C091B" w:rsidP="009A4E09">
      <w:pPr>
        <w:spacing w:line="276" w:lineRule="auto"/>
        <w:jc w:val="both"/>
        <w:rPr>
          <w:rFonts w:ascii="Arial" w:eastAsia="Times New Roman" w:hAnsi="Arial" w:cs="Arial"/>
          <w:bCs/>
          <w:color w:val="000000" w:themeColor="text1"/>
          <w:lang w:val="az-Latn-AZ"/>
        </w:rPr>
      </w:pPr>
      <w:r w:rsidRPr="00D52B1E">
        <w:rPr>
          <w:rFonts w:ascii="Arial" w:eastAsia="Times New Roman" w:hAnsi="Arial" w:cs="Arial"/>
          <w:bCs/>
          <w:color w:val="000000" w:themeColor="text1"/>
          <w:lang w:val="az-Latn-AZ"/>
        </w:rPr>
        <w:tab/>
        <w:t xml:space="preserve">The Ombudsman </w:t>
      </w:r>
      <w:r w:rsidR="00D31D03" w:rsidRPr="00D52B1E">
        <w:rPr>
          <w:rFonts w:ascii="Arial" w:eastAsia="Times New Roman" w:hAnsi="Arial" w:cs="Arial"/>
          <w:bCs/>
          <w:color w:val="000000" w:themeColor="text1"/>
          <w:lang w:val="az-Latn-AZ"/>
        </w:rPr>
        <w:t xml:space="preserve">performs the functions of the National Preventive Mechanism (NPM) as stated in the OPCAT, as well as </w:t>
      </w:r>
      <w:r w:rsidR="00D31D03" w:rsidRPr="00D52B1E">
        <w:rPr>
          <w:rFonts w:ascii="Arial" w:eastAsia="Times New Roman" w:hAnsi="Arial" w:cs="Arial"/>
          <w:color w:val="000000" w:themeColor="text1"/>
          <w:lang w:val="en-GB" w:eastAsia="az-Latn-AZ"/>
        </w:rPr>
        <w:t xml:space="preserve">monitors the fulfilment of duties arising from the requirements of the Law of the Republic of Azerbaijan "On Access to Information" by state bodies, municipalities, public legal entities, and their officials. </w:t>
      </w:r>
      <w:r w:rsidR="00D31D03" w:rsidRPr="00D52B1E">
        <w:rPr>
          <w:rFonts w:ascii="Arial" w:eastAsia="Times New Roman" w:hAnsi="Arial" w:cs="Arial"/>
          <w:bCs/>
          <w:color w:val="000000" w:themeColor="text1"/>
          <w:lang w:val="az-Latn-AZ"/>
        </w:rPr>
        <w:t xml:space="preserve">  </w:t>
      </w:r>
    </w:p>
    <w:p w14:paraId="391DA65D" w14:textId="3C62F85B" w:rsidR="00B037C3" w:rsidRPr="00D52B1E" w:rsidRDefault="00B037C3" w:rsidP="009A4E09">
      <w:pPr>
        <w:spacing w:line="276" w:lineRule="auto"/>
        <w:jc w:val="both"/>
        <w:rPr>
          <w:rFonts w:ascii="Arial" w:eastAsia="Times New Roman" w:hAnsi="Arial" w:cs="Arial"/>
          <w:bCs/>
          <w:color w:val="000000" w:themeColor="text1"/>
          <w:lang w:val="az-Latn-AZ"/>
        </w:rPr>
      </w:pPr>
      <w:r w:rsidRPr="00D52B1E">
        <w:rPr>
          <w:rFonts w:ascii="Arial" w:eastAsia="Times New Roman" w:hAnsi="Arial" w:cs="Arial"/>
          <w:bCs/>
          <w:color w:val="000000" w:themeColor="text1"/>
          <w:lang w:val="az-Latn-AZ"/>
        </w:rPr>
        <w:tab/>
      </w:r>
      <w:r w:rsidR="00D31D03" w:rsidRPr="00D52B1E">
        <w:rPr>
          <w:rFonts w:ascii="Arial" w:eastAsia="Times New Roman" w:hAnsi="Arial" w:cs="Arial"/>
          <w:bCs/>
          <w:color w:val="000000" w:themeColor="text1"/>
          <w:lang w:val="az-Latn-AZ"/>
        </w:rPr>
        <w:t xml:space="preserve">The Ombudsman </w:t>
      </w:r>
      <w:r w:rsidR="00D31D03" w:rsidRPr="00D52B1E">
        <w:rPr>
          <w:rFonts w:ascii="Arial" w:eastAsia="Times New Roman" w:hAnsi="Arial" w:cs="Arial"/>
          <w:color w:val="000000" w:themeColor="text1"/>
          <w:lang w:val="en-GB" w:eastAsia="az-Latn-AZ"/>
        </w:rPr>
        <w:t>may make proposals to the Parliament of Azerbaijan concerning the adoption, repeal, or</w:t>
      </w:r>
      <w:r w:rsidR="00D31D03" w:rsidRPr="00D52B1E">
        <w:rPr>
          <w:rFonts w:ascii="Arial" w:eastAsia="Times New Roman" w:hAnsi="Arial" w:cs="Arial"/>
          <w:i/>
          <w:iCs/>
          <w:color w:val="000000" w:themeColor="text1"/>
          <w:lang w:val="en-GB" w:eastAsia="az-Latn-AZ"/>
        </w:rPr>
        <w:t xml:space="preserve"> </w:t>
      </w:r>
      <w:r w:rsidR="00D31D03" w:rsidRPr="00D52B1E">
        <w:rPr>
          <w:rFonts w:ascii="Arial" w:eastAsia="Times New Roman" w:hAnsi="Arial" w:cs="Arial"/>
          <w:color w:val="000000" w:themeColor="text1"/>
          <w:lang w:val="en-GB" w:eastAsia="az-Latn-AZ"/>
        </w:rPr>
        <w:t>amendment of laws for the purpose of ensuring human rights and freedoms a</w:t>
      </w:r>
      <w:r w:rsidR="00A807BE" w:rsidRPr="00D52B1E">
        <w:rPr>
          <w:rFonts w:ascii="Arial" w:eastAsia="Times New Roman" w:hAnsi="Arial" w:cs="Arial"/>
          <w:color w:val="000000" w:themeColor="text1"/>
          <w:lang w:val="en-GB" w:eastAsia="az-Latn-AZ"/>
        </w:rPr>
        <w:t xml:space="preserve">s well as to </w:t>
      </w:r>
      <w:r w:rsidR="00D31D03" w:rsidRPr="00D52B1E">
        <w:rPr>
          <w:rFonts w:ascii="Arial" w:eastAsia="Times New Roman" w:hAnsi="Arial" w:cs="Arial"/>
          <w:color w:val="000000" w:themeColor="text1"/>
          <w:lang w:val="en-GB" w:eastAsia="az-Latn-AZ"/>
        </w:rPr>
        <w:t>declar</w:t>
      </w:r>
      <w:r w:rsidR="00A807BE" w:rsidRPr="00D52B1E">
        <w:rPr>
          <w:rFonts w:ascii="Arial" w:eastAsia="Times New Roman" w:hAnsi="Arial" w:cs="Arial"/>
          <w:color w:val="000000" w:themeColor="text1"/>
          <w:lang w:val="en-GB" w:eastAsia="az-Latn-AZ"/>
        </w:rPr>
        <w:t xml:space="preserve">e </w:t>
      </w:r>
      <w:r w:rsidR="00D31D03" w:rsidRPr="00D52B1E">
        <w:rPr>
          <w:rFonts w:ascii="Arial" w:eastAsia="Times New Roman" w:hAnsi="Arial" w:cs="Arial"/>
          <w:color w:val="000000" w:themeColor="text1"/>
          <w:lang w:val="en-GB" w:eastAsia="az-Latn-AZ"/>
        </w:rPr>
        <w:t>amnesty</w:t>
      </w:r>
      <w:r w:rsidR="00A807BE" w:rsidRPr="00D52B1E">
        <w:rPr>
          <w:rFonts w:ascii="Arial" w:eastAsia="Times New Roman" w:hAnsi="Arial" w:cs="Arial"/>
          <w:color w:val="000000" w:themeColor="text1"/>
          <w:lang w:val="en-GB" w:eastAsia="az-Latn-AZ"/>
        </w:rPr>
        <w:t>.</w:t>
      </w:r>
    </w:p>
    <w:p w14:paraId="0B08043E" w14:textId="44D6FA76" w:rsidR="00A807BE" w:rsidRPr="00D52B1E" w:rsidRDefault="00EE1750" w:rsidP="009A4E09">
      <w:pPr>
        <w:spacing w:line="276" w:lineRule="auto"/>
        <w:jc w:val="both"/>
        <w:rPr>
          <w:rFonts w:ascii="Arial" w:eastAsia="Times New Roman" w:hAnsi="Arial" w:cs="Arial"/>
          <w:bCs/>
          <w:color w:val="000000" w:themeColor="text1"/>
          <w:lang w:val="az-Latn-AZ"/>
        </w:rPr>
      </w:pPr>
      <w:r w:rsidRPr="00D52B1E">
        <w:rPr>
          <w:rFonts w:ascii="Arial" w:eastAsia="Times New Roman" w:hAnsi="Arial" w:cs="Arial"/>
          <w:bCs/>
          <w:color w:val="000000" w:themeColor="text1"/>
          <w:lang w:val="az-Latn-AZ"/>
        </w:rPr>
        <w:tab/>
      </w:r>
      <w:r w:rsidR="00A807BE" w:rsidRPr="00D52B1E">
        <w:rPr>
          <w:rFonts w:ascii="Arial" w:eastAsia="Times New Roman" w:hAnsi="Arial" w:cs="Arial"/>
          <w:bCs/>
          <w:color w:val="000000" w:themeColor="text1"/>
          <w:lang w:val="az-Latn-AZ"/>
        </w:rPr>
        <w:t xml:space="preserve">Furthermore, the Ombudsman </w:t>
      </w:r>
      <w:r w:rsidR="00A807BE" w:rsidRPr="00D52B1E">
        <w:rPr>
          <w:rFonts w:ascii="Arial" w:eastAsia="Times New Roman" w:hAnsi="Arial" w:cs="Arial"/>
          <w:color w:val="000000" w:themeColor="text1"/>
          <w:lang w:val="en-GB" w:eastAsia="az-Latn-AZ"/>
        </w:rPr>
        <w:t>implement</w:t>
      </w:r>
      <w:r w:rsidR="00B239FB" w:rsidRPr="00D52B1E">
        <w:rPr>
          <w:rFonts w:ascii="Arial" w:eastAsia="Times New Roman" w:hAnsi="Arial" w:cs="Arial"/>
          <w:color w:val="000000" w:themeColor="text1"/>
          <w:lang w:val="en-GB" w:eastAsia="az-Latn-AZ"/>
        </w:rPr>
        <w:t>s</w:t>
      </w:r>
      <w:r w:rsidR="00A807BE" w:rsidRPr="00D52B1E">
        <w:rPr>
          <w:rFonts w:ascii="Arial" w:eastAsia="Times New Roman" w:hAnsi="Arial" w:cs="Arial"/>
          <w:color w:val="000000" w:themeColor="text1"/>
          <w:lang w:val="en-GB" w:eastAsia="az-Latn-AZ"/>
        </w:rPr>
        <w:t xml:space="preserve"> the functions of the independent monitoring mechanism to monitor and promote the implementation of the C</w:t>
      </w:r>
      <w:r w:rsidR="00B239FB" w:rsidRPr="00D52B1E">
        <w:rPr>
          <w:rFonts w:ascii="Arial" w:eastAsia="Times New Roman" w:hAnsi="Arial" w:cs="Arial"/>
          <w:color w:val="000000" w:themeColor="text1"/>
          <w:lang w:val="en-GB" w:eastAsia="az-Latn-AZ"/>
        </w:rPr>
        <w:t xml:space="preserve">RPD </w:t>
      </w:r>
      <w:r w:rsidR="00A807BE" w:rsidRPr="00D52B1E">
        <w:rPr>
          <w:rFonts w:ascii="Arial" w:eastAsia="Times New Roman" w:hAnsi="Arial" w:cs="Arial"/>
          <w:color w:val="000000" w:themeColor="text1"/>
          <w:lang w:val="en-GB" w:eastAsia="az-Latn-AZ"/>
        </w:rPr>
        <w:t>and the C</w:t>
      </w:r>
      <w:r w:rsidR="00B239FB" w:rsidRPr="00D52B1E">
        <w:rPr>
          <w:rFonts w:ascii="Arial" w:eastAsia="Times New Roman" w:hAnsi="Arial" w:cs="Arial"/>
          <w:color w:val="000000" w:themeColor="text1"/>
          <w:lang w:val="en-GB" w:eastAsia="az-Latn-AZ"/>
        </w:rPr>
        <w:t>RC</w:t>
      </w:r>
      <w:r w:rsidR="00A807BE" w:rsidRPr="00D52B1E">
        <w:rPr>
          <w:rFonts w:ascii="Arial" w:eastAsia="Times New Roman" w:hAnsi="Arial" w:cs="Arial"/>
          <w:color w:val="000000" w:themeColor="text1"/>
          <w:lang w:val="en-GB" w:eastAsia="az-Latn-AZ"/>
        </w:rPr>
        <w:t>, the ensuring of the right to equality, and the prevention of discrimination</w:t>
      </w:r>
      <w:r w:rsidR="00B239FB" w:rsidRPr="00D52B1E">
        <w:rPr>
          <w:rFonts w:ascii="Arial" w:eastAsia="Times New Roman" w:hAnsi="Arial" w:cs="Arial"/>
          <w:color w:val="000000" w:themeColor="text1"/>
          <w:lang w:val="en-GB" w:eastAsia="az-Latn-AZ"/>
        </w:rPr>
        <w:t>.</w:t>
      </w:r>
    </w:p>
    <w:p w14:paraId="361813E1" w14:textId="3977A4C3" w:rsidR="00EE1750" w:rsidRPr="00D52B1E" w:rsidRDefault="000F588E" w:rsidP="009A4E09">
      <w:pPr>
        <w:pStyle w:val="Mecelle0"/>
        <w:spacing w:line="276" w:lineRule="auto"/>
        <w:ind w:firstLine="540"/>
        <w:rPr>
          <w:rFonts w:ascii="Arial" w:eastAsia="Times New Roman" w:hAnsi="Arial" w:cs="Arial"/>
          <w:bCs/>
          <w:color w:val="000000" w:themeColor="text1"/>
          <w:sz w:val="24"/>
          <w:szCs w:val="24"/>
          <w:lang w:val="az-Latn-AZ"/>
        </w:rPr>
      </w:pPr>
      <w:r w:rsidRPr="00D52B1E">
        <w:rPr>
          <w:rFonts w:ascii="Arial" w:eastAsia="Times New Roman" w:hAnsi="Arial" w:cs="Arial"/>
          <w:bCs/>
          <w:color w:val="000000" w:themeColor="text1"/>
          <w:sz w:val="24"/>
          <w:szCs w:val="24"/>
          <w:lang w:val="az-Latn-AZ"/>
        </w:rPr>
        <w:tab/>
      </w:r>
      <w:r w:rsidR="00DA7905" w:rsidRPr="00D52B1E">
        <w:rPr>
          <w:rFonts w:ascii="Arial" w:eastAsia="Times New Roman" w:hAnsi="Arial" w:cs="Arial"/>
          <w:bCs/>
          <w:color w:val="000000" w:themeColor="text1"/>
          <w:sz w:val="24"/>
          <w:szCs w:val="24"/>
          <w:lang w:val="az-Latn-AZ"/>
        </w:rPr>
        <w:t xml:space="preserve">The Ombudsman carries out educational activities to raise legal awareness of various categories of </w:t>
      </w:r>
      <w:r w:rsidR="00791866" w:rsidRPr="00D52B1E">
        <w:rPr>
          <w:rFonts w:ascii="Arial" w:eastAsia="Times New Roman" w:hAnsi="Arial" w:cs="Arial"/>
          <w:bCs/>
          <w:color w:val="000000" w:themeColor="text1"/>
          <w:sz w:val="24"/>
          <w:szCs w:val="24"/>
          <w:lang w:val="az-Latn-AZ"/>
        </w:rPr>
        <w:t xml:space="preserve">the </w:t>
      </w:r>
      <w:r w:rsidR="00DA7905" w:rsidRPr="00D52B1E">
        <w:rPr>
          <w:rFonts w:ascii="Arial" w:eastAsia="Times New Roman" w:hAnsi="Arial" w:cs="Arial"/>
          <w:bCs/>
          <w:color w:val="000000" w:themeColor="text1"/>
          <w:sz w:val="24"/>
          <w:szCs w:val="24"/>
          <w:lang w:val="az-Latn-AZ"/>
        </w:rPr>
        <w:t xml:space="preserve">population, </w:t>
      </w:r>
      <w:r w:rsidR="00966C0D" w:rsidRPr="00D52B1E">
        <w:rPr>
          <w:rFonts w:ascii="Arial" w:eastAsia="Times New Roman" w:hAnsi="Arial" w:cs="Arial"/>
          <w:bCs/>
          <w:color w:val="000000" w:themeColor="text1"/>
          <w:sz w:val="24"/>
          <w:szCs w:val="24"/>
          <w:lang w:val="az-Latn-AZ"/>
        </w:rPr>
        <w:t xml:space="preserve">and increase awareness in the field of human rights. </w:t>
      </w:r>
      <w:r w:rsidR="00DA7905" w:rsidRPr="00D52B1E">
        <w:rPr>
          <w:rFonts w:ascii="Arial" w:eastAsia="Times New Roman" w:hAnsi="Arial" w:cs="Arial"/>
          <w:bCs/>
          <w:color w:val="000000" w:themeColor="text1"/>
          <w:sz w:val="24"/>
          <w:szCs w:val="24"/>
          <w:lang w:val="az-Latn-AZ"/>
        </w:rPr>
        <w:t xml:space="preserve">   </w:t>
      </w:r>
    </w:p>
    <w:p w14:paraId="056BF727" w14:textId="19CE3D4B" w:rsidR="00E62A7D" w:rsidRPr="00D52B1E" w:rsidRDefault="00E62A7D" w:rsidP="009A4E09">
      <w:pPr>
        <w:spacing w:line="276" w:lineRule="auto"/>
        <w:ind w:firstLine="708"/>
        <w:jc w:val="both"/>
        <w:textAlignment w:val="baseline"/>
        <w:rPr>
          <w:rFonts w:ascii="Arial" w:eastAsia="Times New Roman" w:hAnsi="Arial" w:cs="Arial"/>
          <w:color w:val="000000" w:themeColor="text1"/>
          <w:lang w:val="en-GB" w:eastAsia="az-Latn-AZ"/>
        </w:rPr>
      </w:pPr>
      <w:r w:rsidRPr="00D52B1E">
        <w:rPr>
          <w:rFonts w:ascii="Arial" w:eastAsia="Times New Roman" w:hAnsi="Arial" w:cs="Arial"/>
          <w:color w:val="000000" w:themeColor="text1"/>
          <w:lang w:val="en-GB" w:eastAsia="az-Latn-AZ"/>
        </w:rPr>
        <w:t>The Commissioner may cooperate, in line with its areas of activity, with local, regional, and international organizations, as well as human rights institutions of foreign countries, enter into agreements for this purpose, and be represented in international organizations.</w:t>
      </w:r>
    </w:p>
    <w:p w14:paraId="6ECF9A33" w14:textId="6AB3B18B" w:rsidR="00E62A7D" w:rsidRPr="00D52B1E" w:rsidRDefault="00E62A7D" w:rsidP="009A4E09">
      <w:pPr>
        <w:spacing w:line="276" w:lineRule="auto"/>
        <w:ind w:firstLine="708"/>
        <w:jc w:val="both"/>
        <w:textAlignment w:val="baseline"/>
        <w:rPr>
          <w:rFonts w:ascii="Arial" w:eastAsia="Times New Roman" w:hAnsi="Arial" w:cs="Arial"/>
          <w:color w:val="000000" w:themeColor="text1"/>
          <w:lang w:val="en-GB" w:eastAsia="az-Latn-AZ"/>
        </w:rPr>
      </w:pPr>
      <w:r w:rsidRPr="00D52B1E">
        <w:rPr>
          <w:rFonts w:ascii="Arial" w:eastAsia="Times New Roman" w:hAnsi="Arial" w:cs="Arial"/>
          <w:color w:val="000000" w:themeColor="text1"/>
          <w:lang w:val="en-GB" w:eastAsia="az-Latn-AZ"/>
        </w:rPr>
        <w:t xml:space="preserve">The Ombudsman of Azerbaijan, during its activity years, built effective cooperation with the UN Treaty Bodies and </w:t>
      </w:r>
      <w:r w:rsidR="00F512C8" w:rsidRPr="00D52B1E">
        <w:rPr>
          <w:rFonts w:ascii="Arial" w:eastAsia="Times New Roman" w:hAnsi="Arial" w:cs="Arial"/>
          <w:color w:val="000000" w:themeColor="text1"/>
          <w:lang w:val="en-GB" w:eastAsia="az-Latn-AZ"/>
        </w:rPr>
        <w:t xml:space="preserve">is </w:t>
      </w:r>
      <w:r w:rsidRPr="00D52B1E">
        <w:rPr>
          <w:rFonts w:ascii="Arial" w:eastAsia="Times New Roman" w:hAnsi="Arial" w:cs="Arial"/>
          <w:color w:val="000000" w:themeColor="text1"/>
          <w:lang w:val="en-GB" w:eastAsia="az-Latn-AZ"/>
        </w:rPr>
        <w:t>currently</w:t>
      </w:r>
      <w:r w:rsidR="00F512C8" w:rsidRPr="00D52B1E">
        <w:rPr>
          <w:rFonts w:ascii="Arial" w:eastAsia="Times New Roman" w:hAnsi="Arial" w:cs="Arial"/>
          <w:color w:val="000000" w:themeColor="text1"/>
          <w:lang w:val="en-GB" w:eastAsia="az-Latn-AZ"/>
        </w:rPr>
        <w:t xml:space="preserve"> </w:t>
      </w:r>
      <w:r w:rsidRPr="00D52B1E">
        <w:rPr>
          <w:rFonts w:ascii="Arial" w:eastAsia="Times New Roman" w:hAnsi="Arial" w:cs="Arial"/>
          <w:color w:val="000000" w:themeColor="text1"/>
          <w:lang w:val="en-GB" w:eastAsia="az-Latn-AZ"/>
        </w:rPr>
        <w:t>continu</w:t>
      </w:r>
      <w:r w:rsidR="00F512C8" w:rsidRPr="00D52B1E">
        <w:rPr>
          <w:rFonts w:ascii="Arial" w:eastAsia="Times New Roman" w:hAnsi="Arial" w:cs="Arial"/>
          <w:color w:val="000000" w:themeColor="text1"/>
          <w:lang w:val="en-GB" w:eastAsia="az-Latn-AZ"/>
        </w:rPr>
        <w:t xml:space="preserve">ing </w:t>
      </w:r>
      <w:r w:rsidRPr="00D52B1E">
        <w:rPr>
          <w:rFonts w:ascii="Arial" w:eastAsia="Times New Roman" w:hAnsi="Arial" w:cs="Arial"/>
          <w:color w:val="000000" w:themeColor="text1"/>
          <w:lang w:val="en-GB" w:eastAsia="az-Latn-AZ"/>
        </w:rPr>
        <w:t xml:space="preserve">this cooperation. </w:t>
      </w:r>
    </w:p>
    <w:p w14:paraId="7B2E2763" w14:textId="77777777" w:rsidR="00EB754D" w:rsidRPr="00D52B1E" w:rsidRDefault="00EB754D" w:rsidP="009A4E09">
      <w:pPr>
        <w:spacing w:line="276" w:lineRule="auto"/>
        <w:ind w:firstLine="708"/>
        <w:jc w:val="both"/>
        <w:textAlignment w:val="baseline"/>
        <w:rPr>
          <w:rFonts w:ascii="Arial" w:eastAsia="Times New Roman" w:hAnsi="Arial" w:cs="Arial"/>
          <w:color w:val="000000" w:themeColor="text1"/>
          <w:lang w:val="en-GB" w:eastAsia="az-Latn-AZ"/>
        </w:rPr>
      </w:pPr>
    </w:p>
    <w:p w14:paraId="22BC7E18" w14:textId="4068FDB3" w:rsidR="00EB754D" w:rsidRPr="00D52B1E" w:rsidRDefault="00EB754D" w:rsidP="009A4E09">
      <w:pPr>
        <w:spacing w:line="276" w:lineRule="auto"/>
        <w:ind w:firstLine="708"/>
        <w:jc w:val="both"/>
        <w:textAlignment w:val="baseline"/>
        <w:rPr>
          <w:rFonts w:ascii="Arial" w:eastAsia="Times New Roman" w:hAnsi="Arial" w:cs="Arial"/>
          <w:b/>
          <w:bCs/>
          <w:color w:val="000000" w:themeColor="text1"/>
          <w:lang w:val="en-GB" w:eastAsia="az-Latn-AZ"/>
        </w:rPr>
      </w:pPr>
      <w:r w:rsidRPr="00D52B1E">
        <w:rPr>
          <w:rFonts w:ascii="Arial" w:eastAsia="Times New Roman" w:hAnsi="Arial" w:cs="Arial"/>
          <w:b/>
          <w:bCs/>
          <w:color w:val="000000" w:themeColor="text1"/>
          <w:lang w:val="en-GB" w:eastAsia="az-Latn-AZ"/>
        </w:rPr>
        <w:t xml:space="preserve">Legal Basis for Protecting and Ensuring Human Rights, </w:t>
      </w:r>
      <w:r w:rsidR="006D2EF9" w:rsidRPr="00D52B1E">
        <w:rPr>
          <w:rFonts w:ascii="Arial" w:eastAsia="Times New Roman" w:hAnsi="Arial" w:cs="Arial"/>
          <w:b/>
          <w:bCs/>
          <w:color w:val="000000" w:themeColor="text1"/>
          <w:lang w:val="en-GB" w:eastAsia="az-Latn-AZ"/>
        </w:rPr>
        <w:t>e</w:t>
      </w:r>
      <w:r w:rsidRPr="00D52B1E">
        <w:rPr>
          <w:rFonts w:ascii="Arial" w:eastAsia="Times New Roman" w:hAnsi="Arial" w:cs="Arial"/>
          <w:b/>
          <w:bCs/>
          <w:color w:val="000000" w:themeColor="text1"/>
          <w:lang w:val="en-GB" w:eastAsia="az-Latn-AZ"/>
        </w:rPr>
        <w:t xml:space="preserve">specially Civil and Political Rights </w:t>
      </w:r>
    </w:p>
    <w:p w14:paraId="24ABB800" w14:textId="77777777" w:rsidR="00ED3AC4" w:rsidRPr="00D52B1E" w:rsidRDefault="00ED3AC4" w:rsidP="009A4E09">
      <w:pPr>
        <w:spacing w:line="276" w:lineRule="auto"/>
        <w:ind w:firstLine="708"/>
        <w:jc w:val="both"/>
        <w:textAlignment w:val="baseline"/>
        <w:rPr>
          <w:rFonts w:ascii="Arial" w:eastAsia="Times New Roman" w:hAnsi="Arial" w:cs="Arial"/>
          <w:b/>
          <w:bCs/>
          <w:color w:val="000000" w:themeColor="text1"/>
          <w:lang w:val="en-GB" w:eastAsia="az-Latn-AZ"/>
        </w:rPr>
      </w:pPr>
    </w:p>
    <w:p w14:paraId="504FAF5D" w14:textId="101A65C5" w:rsidR="006D2EF9" w:rsidRPr="00D52B1E" w:rsidRDefault="00ED3AC4" w:rsidP="009A4E09">
      <w:pPr>
        <w:spacing w:line="276" w:lineRule="auto"/>
        <w:ind w:firstLine="708"/>
        <w:jc w:val="both"/>
        <w:textAlignment w:val="baseline"/>
        <w:rPr>
          <w:rFonts w:ascii="Arial" w:eastAsia="Times New Roman" w:hAnsi="Arial" w:cs="Arial"/>
          <w:color w:val="000000" w:themeColor="text1"/>
          <w:lang w:val="en-US" w:eastAsia="az-Latn-AZ"/>
        </w:rPr>
      </w:pPr>
      <w:r w:rsidRPr="00D52B1E">
        <w:rPr>
          <w:rFonts w:ascii="Arial" w:eastAsia="Times New Roman" w:hAnsi="Arial" w:cs="Arial"/>
          <w:color w:val="000000" w:themeColor="text1"/>
          <w:lang w:val="en-GB" w:eastAsia="az-Latn-AZ"/>
        </w:rPr>
        <w:t>The legal basis for protecting and ensuring human rights, including civil and political rights in our country</w:t>
      </w:r>
      <w:r w:rsidR="006D2EF9" w:rsidRPr="00D52B1E">
        <w:rPr>
          <w:rFonts w:ascii="Arial" w:eastAsia="Times New Roman" w:hAnsi="Arial" w:cs="Arial"/>
          <w:color w:val="000000" w:themeColor="text1"/>
          <w:lang w:val="en-GB" w:eastAsia="az-Latn-AZ"/>
        </w:rPr>
        <w:t xml:space="preserve"> is the Constitution of the Republic of Azerbaijan, numerous international treaties on human rights and freedoms to which our State is a party</w:t>
      </w:r>
      <w:r w:rsidR="006D2EF9" w:rsidRPr="00D52B1E">
        <w:rPr>
          <w:rFonts w:ascii="Arial" w:eastAsia="Times New Roman" w:hAnsi="Arial" w:cs="Arial"/>
          <w:color w:val="000000" w:themeColor="text1"/>
          <w:lang w:val="en-US" w:eastAsia="az-Latn-AZ"/>
        </w:rPr>
        <w:t xml:space="preserve">, </w:t>
      </w:r>
      <w:r w:rsidR="009D35F7" w:rsidRPr="00D52B1E">
        <w:rPr>
          <w:rFonts w:ascii="Arial" w:eastAsia="Times New Roman" w:hAnsi="Arial" w:cs="Arial"/>
          <w:color w:val="000000" w:themeColor="text1"/>
          <w:lang w:val="en-US" w:eastAsia="az-Latn-AZ"/>
        </w:rPr>
        <w:t xml:space="preserve">the relevant adopted laws and other normative and legal acts, as well as state programs. </w:t>
      </w:r>
    </w:p>
    <w:p w14:paraId="3AA6D3D9" w14:textId="502C6BC8" w:rsidR="009D35F7" w:rsidRPr="00D52B1E" w:rsidRDefault="00F0019D" w:rsidP="009A4E09">
      <w:pPr>
        <w:spacing w:line="276" w:lineRule="auto"/>
        <w:ind w:firstLine="708"/>
        <w:jc w:val="both"/>
        <w:textAlignment w:val="baseline"/>
        <w:rPr>
          <w:rFonts w:ascii="Arial" w:eastAsia="Times New Roman" w:hAnsi="Arial" w:cs="Arial"/>
          <w:color w:val="000000" w:themeColor="text1"/>
          <w:lang w:val="en-US" w:eastAsia="az-Latn-AZ"/>
        </w:rPr>
      </w:pPr>
      <w:r w:rsidRPr="00D52B1E">
        <w:rPr>
          <w:rFonts w:ascii="Arial" w:eastAsia="Times New Roman" w:hAnsi="Arial" w:cs="Arial"/>
          <w:color w:val="000000" w:themeColor="text1"/>
          <w:lang w:val="en-US" w:eastAsia="az-Latn-AZ"/>
        </w:rPr>
        <w:t>The Constitution of Azerbaijan, consisting of 5 sections, 12 chapters</w:t>
      </w:r>
      <w:r w:rsidR="00A57213" w:rsidRPr="00D52B1E">
        <w:rPr>
          <w:rFonts w:ascii="Arial" w:eastAsia="Times New Roman" w:hAnsi="Arial" w:cs="Arial"/>
          <w:color w:val="000000" w:themeColor="text1"/>
          <w:lang w:val="en-US" w:eastAsia="az-Latn-AZ"/>
        </w:rPr>
        <w:t>,</w:t>
      </w:r>
      <w:r w:rsidRPr="00D52B1E">
        <w:rPr>
          <w:rFonts w:ascii="Arial" w:eastAsia="Times New Roman" w:hAnsi="Arial" w:cs="Arial"/>
          <w:color w:val="000000" w:themeColor="text1"/>
          <w:lang w:val="en-US" w:eastAsia="az-Latn-AZ"/>
        </w:rPr>
        <w:t xml:space="preserve"> and 158 articles, extensively addresses fundamental human and citizen rights and freedoms.</w:t>
      </w:r>
    </w:p>
    <w:p w14:paraId="644E84D9" w14:textId="19E36D4D" w:rsidR="00F0019D" w:rsidRPr="00D52B1E" w:rsidRDefault="00F0019D" w:rsidP="009A4E09">
      <w:pPr>
        <w:spacing w:line="276" w:lineRule="auto"/>
        <w:ind w:firstLine="708"/>
        <w:jc w:val="both"/>
        <w:textAlignment w:val="baseline"/>
        <w:rPr>
          <w:rFonts w:ascii="Arial" w:eastAsia="Times New Roman" w:hAnsi="Arial" w:cs="Arial"/>
          <w:color w:val="000000" w:themeColor="text1"/>
          <w:lang w:val="en-US" w:eastAsia="az-Latn-AZ"/>
        </w:rPr>
      </w:pPr>
      <w:r w:rsidRPr="00D52B1E">
        <w:rPr>
          <w:rFonts w:ascii="Arial" w:eastAsia="Times New Roman" w:hAnsi="Arial" w:cs="Arial"/>
          <w:color w:val="000000" w:themeColor="text1"/>
          <w:lang w:val="en-US" w:eastAsia="az-Latn-AZ"/>
        </w:rPr>
        <w:lastRenderedPageBreak/>
        <w:t xml:space="preserve">The right to equality, </w:t>
      </w:r>
      <w:r w:rsidR="00CF3D73" w:rsidRPr="00D52B1E">
        <w:rPr>
          <w:rFonts w:ascii="Arial" w:eastAsia="Times New Roman" w:hAnsi="Arial" w:cs="Arial"/>
          <w:color w:val="000000" w:themeColor="text1"/>
          <w:lang w:val="en-US" w:eastAsia="az-Latn-AZ"/>
        </w:rPr>
        <w:t xml:space="preserve">right to </w:t>
      </w:r>
      <w:r w:rsidRPr="00D52B1E">
        <w:rPr>
          <w:rFonts w:ascii="Arial" w:eastAsia="Times New Roman" w:hAnsi="Arial" w:cs="Arial"/>
          <w:color w:val="000000" w:themeColor="text1"/>
          <w:lang w:val="en-US" w:eastAsia="az-Latn-AZ"/>
        </w:rPr>
        <w:t xml:space="preserve">property, </w:t>
      </w:r>
      <w:r w:rsidR="00CF3D73" w:rsidRPr="00D52B1E">
        <w:rPr>
          <w:rFonts w:ascii="Arial" w:eastAsia="Times New Roman" w:hAnsi="Arial" w:cs="Arial"/>
          <w:color w:val="000000" w:themeColor="text1"/>
          <w:lang w:val="en-US" w:eastAsia="az-Latn-AZ"/>
        </w:rPr>
        <w:t xml:space="preserve">right to </w:t>
      </w:r>
      <w:r w:rsidRPr="00D52B1E">
        <w:rPr>
          <w:rFonts w:ascii="Arial" w:eastAsia="Times New Roman" w:hAnsi="Arial" w:cs="Arial"/>
          <w:color w:val="000000" w:themeColor="text1"/>
          <w:lang w:val="en-US" w:eastAsia="az-Latn-AZ"/>
        </w:rPr>
        <w:t xml:space="preserve">education, </w:t>
      </w:r>
      <w:r w:rsidR="00CF3D73" w:rsidRPr="00D52B1E">
        <w:rPr>
          <w:rFonts w:ascii="Arial" w:eastAsia="Times New Roman" w:hAnsi="Arial" w:cs="Arial"/>
          <w:color w:val="000000" w:themeColor="text1"/>
          <w:lang w:val="en-US" w:eastAsia="az-Latn-AZ"/>
        </w:rPr>
        <w:t xml:space="preserve">right to </w:t>
      </w:r>
      <w:r w:rsidRPr="00D52B1E">
        <w:rPr>
          <w:rFonts w:ascii="Arial" w:eastAsia="Times New Roman" w:hAnsi="Arial" w:cs="Arial"/>
          <w:color w:val="000000" w:themeColor="text1"/>
          <w:lang w:val="en-US" w:eastAsia="az-Latn-AZ"/>
        </w:rPr>
        <w:t xml:space="preserve">liberty, </w:t>
      </w:r>
      <w:r w:rsidR="00CF3D73" w:rsidRPr="00D52B1E">
        <w:rPr>
          <w:rFonts w:ascii="Arial" w:eastAsia="Times New Roman" w:hAnsi="Arial" w:cs="Arial"/>
          <w:color w:val="000000" w:themeColor="text1"/>
          <w:lang w:val="en-US" w:eastAsia="az-Latn-AZ"/>
        </w:rPr>
        <w:t xml:space="preserve">right to </w:t>
      </w:r>
      <w:r w:rsidRPr="00D52B1E">
        <w:rPr>
          <w:rFonts w:ascii="Arial" w:eastAsia="Times New Roman" w:hAnsi="Arial" w:cs="Arial"/>
          <w:color w:val="000000" w:themeColor="text1"/>
          <w:lang w:val="en-US" w:eastAsia="az-Latn-AZ"/>
        </w:rPr>
        <w:t xml:space="preserve">life, </w:t>
      </w:r>
      <w:r w:rsidR="00CF3D73" w:rsidRPr="00D52B1E">
        <w:rPr>
          <w:rFonts w:ascii="Arial" w:eastAsia="Times New Roman" w:hAnsi="Arial" w:cs="Arial"/>
          <w:color w:val="000000" w:themeColor="text1"/>
          <w:lang w:val="en-US" w:eastAsia="az-Latn-AZ"/>
        </w:rPr>
        <w:t xml:space="preserve">right to </w:t>
      </w:r>
      <w:r w:rsidRPr="00D52B1E">
        <w:rPr>
          <w:rFonts w:ascii="Arial" w:eastAsia="Times New Roman" w:hAnsi="Arial" w:cs="Arial"/>
          <w:color w:val="000000" w:themeColor="text1"/>
          <w:lang w:val="en-US" w:eastAsia="az-Latn-AZ"/>
        </w:rPr>
        <w:t xml:space="preserve">live in safety, </w:t>
      </w:r>
      <w:r w:rsidR="00CF3D73" w:rsidRPr="00D52B1E">
        <w:rPr>
          <w:rFonts w:ascii="Arial" w:eastAsia="Times New Roman" w:hAnsi="Arial" w:cs="Arial"/>
          <w:color w:val="000000" w:themeColor="text1"/>
          <w:lang w:val="en-US" w:eastAsia="az-Latn-AZ"/>
        </w:rPr>
        <w:t xml:space="preserve">right to </w:t>
      </w:r>
      <w:r w:rsidRPr="00D52B1E">
        <w:rPr>
          <w:rFonts w:ascii="Arial" w:eastAsia="Times New Roman" w:hAnsi="Arial" w:cs="Arial"/>
          <w:color w:val="000000" w:themeColor="text1"/>
          <w:lang w:val="en-US" w:eastAsia="az-Latn-AZ"/>
        </w:rPr>
        <w:t xml:space="preserve">inviolability of private life, </w:t>
      </w:r>
      <w:r w:rsidR="00CF3D73" w:rsidRPr="00D52B1E">
        <w:rPr>
          <w:rFonts w:ascii="Arial" w:eastAsia="Times New Roman" w:hAnsi="Arial" w:cs="Arial"/>
          <w:color w:val="000000" w:themeColor="text1"/>
          <w:lang w:val="en-US" w:eastAsia="az-Latn-AZ"/>
        </w:rPr>
        <w:t xml:space="preserve">right to </w:t>
      </w:r>
      <w:r w:rsidRPr="00D52B1E">
        <w:rPr>
          <w:rFonts w:ascii="Arial" w:eastAsia="Times New Roman" w:hAnsi="Arial" w:cs="Arial"/>
          <w:color w:val="000000" w:themeColor="text1"/>
          <w:lang w:val="en-US" w:eastAsia="az-Latn-AZ"/>
        </w:rPr>
        <w:t xml:space="preserve">national identity, </w:t>
      </w:r>
      <w:r w:rsidR="00CF3D73" w:rsidRPr="00D52B1E">
        <w:rPr>
          <w:rFonts w:ascii="Arial" w:eastAsia="Times New Roman" w:hAnsi="Arial" w:cs="Arial"/>
          <w:color w:val="000000" w:themeColor="text1"/>
          <w:lang w:val="en-US" w:eastAsia="az-Latn-AZ"/>
        </w:rPr>
        <w:t xml:space="preserve">right to </w:t>
      </w:r>
      <w:r w:rsidRPr="00D52B1E">
        <w:rPr>
          <w:rFonts w:ascii="Arial" w:eastAsia="Times New Roman" w:hAnsi="Arial" w:cs="Arial"/>
          <w:color w:val="000000" w:themeColor="text1"/>
          <w:lang w:val="en-US" w:eastAsia="az-Latn-AZ"/>
        </w:rPr>
        <w:t xml:space="preserve">use </w:t>
      </w:r>
      <w:r w:rsidR="00CF3D73" w:rsidRPr="00D52B1E">
        <w:rPr>
          <w:rFonts w:ascii="Arial" w:eastAsia="Times New Roman" w:hAnsi="Arial" w:cs="Arial"/>
          <w:color w:val="000000" w:themeColor="text1"/>
          <w:lang w:val="en-US" w:eastAsia="az-Latn-AZ"/>
        </w:rPr>
        <w:t>native language</w:t>
      </w:r>
      <w:r w:rsidRPr="00D52B1E">
        <w:rPr>
          <w:rFonts w:ascii="Arial" w:eastAsia="Times New Roman" w:hAnsi="Arial" w:cs="Arial"/>
          <w:color w:val="000000" w:themeColor="text1"/>
          <w:lang w:val="en-US" w:eastAsia="az-Latn-AZ"/>
        </w:rPr>
        <w:t xml:space="preserve">, </w:t>
      </w:r>
      <w:r w:rsidR="00CF3D73" w:rsidRPr="00D52B1E">
        <w:rPr>
          <w:rFonts w:ascii="Arial" w:eastAsia="Times New Roman" w:hAnsi="Arial" w:cs="Arial"/>
          <w:color w:val="000000" w:themeColor="text1"/>
          <w:lang w:val="en-US" w:eastAsia="az-Latn-AZ"/>
        </w:rPr>
        <w:t xml:space="preserve">right to protect </w:t>
      </w:r>
      <w:r w:rsidRPr="00D52B1E">
        <w:rPr>
          <w:rFonts w:ascii="Arial" w:eastAsia="Times New Roman" w:hAnsi="Arial" w:cs="Arial"/>
          <w:color w:val="000000" w:themeColor="text1"/>
          <w:lang w:val="en-US" w:eastAsia="az-Latn-AZ"/>
        </w:rPr>
        <w:t xml:space="preserve">honor and dignity, </w:t>
      </w:r>
      <w:r w:rsidR="00CF3D73" w:rsidRPr="00D52B1E">
        <w:rPr>
          <w:rFonts w:ascii="Arial" w:eastAsia="Times New Roman" w:hAnsi="Arial" w:cs="Arial"/>
          <w:color w:val="000000" w:themeColor="text1"/>
          <w:lang w:val="en-US" w:eastAsia="az-Latn-AZ"/>
        </w:rPr>
        <w:t xml:space="preserve">right to </w:t>
      </w:r>
      <w:r w:rsidRPr="00D52B1E">
        <w:rPr>
          <w:rFonts w:ascii="Arial" w:eastAsia="Times New Roman" w:hAnsi="Arial" w:cs="Arial"/>
          <w:color w:val="000000" w:themeColor="text1"/>
          <w:lang w:val="en-US" w:eastAsia="az-Latn-AZ"/>
        </w:rPr>
        <w:t xml:space="preserve">citizenship, </w:t>
      </w:r>
      <w:r w:rsidR="00CF3D73" w:rsidRPr="00D52B1E">
        <w:rPr>
          <w:rFonts w:ascii="Arial" w:eastAsia="Times New Roman" w:hAnsi="Arial" w:cs="Arial"/>
          <w:color w:val="000000" w:themeColor="text1"/>
          <w:lang w:val="en-US" w:eastAsia="az-Latn-AZ"/>
        </w:rPr>
        <w:t xml:space="preserve">right to </w:t>
      </w:r>
      <w:r w:rsidRPr="00D52B1E">
        <w:rPr>
          <w:rFonts w:ascii="Arial" w:eastAsia="Times New Roman" w:hAnsi="Arial" w:cs="Arial"/>
          <w:color w:val="000000" w:themeColor="text1"/>
          <w:lang w:val="en-US" w:eastAsia="az-Latn-AZ"/>
        </w:rPr>
        <w:t xml:space="preserve">participation in the political life of society and state, </w:t>
      </w:r>
      <w:r w:rsidR="00CF3D73" w:rsidRPr="00D52B1E">
        <w:rPr>
          <w:rFonts w:ascii="Arial" w:eastAsia="Times New Roman" w:hAnsi="Arial" w:cs="Arial"/>
          <w:color w:val="000000" w:themeColor="text1"/>
          <w:lang w:val="en-US" w:eastAsia="az-Latn-AZ"/>
        </w:rPr>
        <w:t xml:space="preserve">right to </w:t>
      </w:r>
      <w:r w:rsidRPr="00D52B1E">
        <w:rPr>
          <w:rFonts w:ascii="Arial" w:eastAsia="Times New Roman" w:hAnsi="Arial" w:cs="Arial"/>
          <w:color w:val="000000" w:themeColor="text1"/>
          <w:lang w:val="en-US" w:eastAsia="az-Latn-AZ"/>
        </w:rPr>
        <w:t xml:space="preserve">elections, </w:t>
      </w:r>
      <w:r w:rsidR="00CF3D73" w:rsidRPr="00D52B1E">
        <w:rPr>
          <w:rFonts w:ascii="Arial" w:eastAsia="Times New Roman" w:hAnsi="Arial" w:cs="Arial"/>
          <w:color w:val="000000" w:themeColor="text1"/>
          <w:lang w:val="en-US" w:eastAsia="az-Latn-AZ"/>
        </w:rPr>
        <w:t xml:space="preserve">right to </w:t>
      </w:r>
      <w:r w:rsidRPr="00D52B1E">
        <w:rPr>
          <w:rFonts w:ascii="Arial" w:eastAsia="Times New Roman" w:hAnsi="Arial" w:cs="Arial"/>
          <w:color w:val="000000" w:themeColor="text1"/>
          <w:lang w:val="en-US" w:eastAsia="az-Latn-AZ"/>
        </w:rPr>
        <w:t xml:space="preserve">freedom of thought and speech, </w:t>
      </w:r>
      <w:r w:rsidR="00CF3D73" w:rsidRPr="00D52B1E">
        <w:rPr>
          <w:rFonts w:ascii="Arial" w:eastAsia="Times New Roman" w:hAnsi="Arial" w:cs="Arial"/>
          <w:color w:val="000000" w:themeColor="text1"/>
          <w:lang w:val="en-US" w:eastAsia="az-Latn-AZ"/>
        </w:rPr>
        <w:t xml:space="preserve">right to </w:t>
      </w:r>
      <w:r w:rsidRPr="00D52B1E">
        <w:rPr>
          <w:rFonts w:ascii="Arial" w:eastAsia="Times New Roman" w:hAnsi="Arial" w:cs="Arial"/>
          <w:color w:val="000000" w:themeColor="text1"/>
          <w:lang w:val="en-US" w:eastAsia="az-Latn-AZ"/>
        </w:rPr>
        <w:t>conscience, free</w:t>
      </w:r>
      <w:r w:rsidR="00CF3D73" w:rsidRPr="00D52B1E">
        <w:rPr>
          <w:rFonts w:ascii="Arial" w:eastAsia="Times New Roman" w:hAnsi="Arial" w:cs="Arial"/>
          <w:color w:val="000000" w:themeColor="text1"/>
          <w:lang w:val="en-US" w:eastAsia="az-Latn-AZ"/>
        </w:rPr>
        <w:t xml:space="preserve">dom of </w:t>
      </w:r>
      <w:r w:rsidRPr="00D52B1E">
        <w:rPr>
          <w:rFonts w:ascii="Arial" w:eastAsia="Times New Roman" w:hAnsi="Arial" w:cs="Arial"/>
          <w:color w:val="000000" w:themeColor="text1"/>
          <w:lang w:val="en-US" w:eastAsia="az-Latn-AZ"/>
        </w:rPr>
        <w:t xml:space="preserve">assembly, </w:t>
      </w:r>
      <w:r w:rsidR="00CF3D73" w:rsidRPr="00D52B1E">
        <w:rPr>
          <w:rFonts w:ascii="Arial" w:eastAsia="Times New Roman" w:hAnsi="Arial" w:cs="Arial"/>
          <w:color w:val="000000" w:themeColor="text1"/>
          <w:lang w:val="en-US" w:eastAsia="az-Latn-AZ"/>
        </w:rPr>
        <w:t xml:space="preserve">freedom of </w:t>
      </w:r>
      <w:r w:rsidRPr="00D52B1E">
        <w:rPr>
          <w:rFonts w:ascii="Arial" w:eastAsia="Times New Roman" w:hAnsi="Arial" w:cs="Arial"/>
          <w:color w:val="000000" w:themeColor="text1"/>
          <w:lang w:val="en-US" w:eastAsia="az-Latn-AZ"/>
        </w:rPr>
        <w:t xml:space="preserve">information, etc. are among the fundamental human and citizen rights and freedoms enshrined in the Constitution. </w:t>
      </w:r>
    </w:p>
    <w:p w14:paraId="2A2618F8" w14:textId="552E5AFA" w:rsidR="002F4C53" w:rsidRPr="00D52B1E" w:rsidRDefault="002F4C53" w:rsidP="009A4E09">
      <w:pPr>
        <w:spacing w:line="276" w:lineRule="auto"/>
        <w:ind w:firstLine="708"/>
        <w:jc w:val="both"/>
        <w:textAlignment w:val="baseline"/>
        <w:rPr>
          <w:rFonts w:ascii="Arial" w:eastAsia="Times New Roman" w:hAnsi="Arial" w:cs="Arial"/>
          <w:color w:val="000000" w:themeColor="text1"/>
          <w:lang w:val="en-US" w:eastAsia="az-Latn-AZ"/>
        </w:rPr>
      </w:pPr>
      <w:r w:rsidRPr="00D52B1E">
        <w:rPr>
          <w:rFonts w:ascii="Arial" w:eastAsia="Times New Roman" w:hAnsi="Arial" w:cs="Arial"/>
          <w:color w:val="000000" w:themeColor="text1"/>
          <w:lang w:val="en-US" w:eastAsia="az-Latn-AZ"/>
        </w:rPr>
        <w:t>According to Article 148 of the Constitution of Azerbaijan, international treaties to which the Republic of Azerbaijan</w:t>
      </w:r>
      <w:r w:rsidR="00FF1493" w:rsidRPr="00D52B1E">
        <w:rPr>
          <w:rFonts w:ascii="Arial" w:eastAsia="Times New Roman" w:hAnsi="Arial" w:cs="Arial"/>
          <w:color w:val="000000" w:themeColor="text1"/>
          <w:lang w:val="en-US" w:eastAsia="az-Latn-AZ"/>
        </w:rPr>
        <w:t xml:space="preserve"> is a party are an integral part of the legislative system of Azerbaijan. </w:t>
      </w:r>
      <w:r w:rsidRPr="00D52B1E">
        <w:rPr>
          <w:rFonts w:ascii="Arial" w:eastAsia="Times New Roman" w:hAnsi="Arial" w:cs="Arial"/>
          <w:color w:val="000000" w:themeColor="text1"/>
          <w:lang w:val="en-US" w:eastAsia="az-Latn-AZ"/>
        </w:rPr>
        <w:t xml:space="preserve"> </w:t>
      </w:r>
    </w:p>
    <w:p w14:paraId="36C1A0EF" w14:textId="4C0E7990" w:rsidR="00FF1493" w:rsidRPr="00D52B1E" w:rsidRDefault="00FF1493" w:rsidP="009A4E09">
      <w:pPr>
        <w:spacing w:line="276" w:lineRule="auto"/>
        <w:ind w:firstLine="708"/>
        <w:jc w:val="both"/>
        <w:textAlignment w:val="baseline"/>
        <w:rPr>
          <w:rFonts w:ascii="Arial" w:eastAsia="Times New Roman" w:hAnsi="Arial" w:cs="Arial"/>
          <w:color w:val="000000" w:themeColor="text1"/>
          <w:lang w:val="en-US" w:eastAsia="az-Latn-AZ"/>
        </w:rPr>
      </w:pPr>
      <w:r w:rsidRPr="00D52B1E">
        <w:rPr>
          <w:rFonts w:ascii="Arial" w:eastAsia="Times New Roman" w:hAnsi="Arial" w:cs="Arial"/>
          <w:color w:val="000000" w:themeColor="text1"/>
          <w:lang w:val="en-US" w:eastAsia="az-Latn-AZ"/>
        </w:rPr>
        <w:t>The UN International Covenant on Civil and Political Rights, which entered into force on November 13, 1992</w:t>
      </w:r>
      <w:r w:rsidR="00A57213" w:rsidRPr="00D52B1E">
        <w:rPr>
          <w:rFonts w:ascii="Arial" w:eastAsia="Times New Roman" w:hAnsi="Arial" w:cs="Arial"/>
          <w:color w:val="000000" w:themeColor="text1"/>
          <w:lang w:val="en-US" w:eastAsia="az-Latn-AZ"/>
        </w:rPr>
        <w:t>,</w:t>
      </w:r>
      <w:r w:rsidRPr="00D52B1E">
        <w:rPr>
          <w:rFonts w:ascii="Arial" w:eastAsia="Times New Roman" w:hAnsi="Arial" w:cs="Arial"/>
          <w:color w:val="000000" w:themeColor="text1"/>
          <w:lang w:val="en-US" w:eastAsia="az-Latn-AZ"/>
        </w:rPr>
        <w:t xml:space="preserve"> in relation to the Republic of Azerbaijan, </w:t>
      </w:r>
      <w:r w:rsidR="00A57213" w:rsidRPr="00D52B1E">
        <w:rPr>
          <w:rFonts w:ascii="Arial" w:eastAsia="Times New Roman" w:hAnsi="Arial" w:cs="Arial"/>
          <w:color w:val="000000" w:themeColor="text1"/>
          <w:lang w:val="en-US" w:eastAsia="az-Latn-AZ"/>
        </w:rPr>
        <w:t xml:space="preserve">serves </w:t>
      </w:r>
      <w:r w:rsidRPr="00D52B1E">
        <w:rPr>
          <w:rFonts w:ascii="Arial" w:eastAsia="Times New Roman" w:hAnsi="Arial" w:cs="Arial"/>
          <w:color w:val="000000" w:themeColor="text1"/>
          <w:lang w:val="en-US" w:eastAsia="az-Latn-AZ"/>
        </w:rPr>
        <w:t>as an important legal basis for the protection and promotion of civil and political rights.</w:t>
      </w:r>
    </w:p>
    <w:p w14:paraId="13359B35" w14:textId="77777777" w:rsidR="007730EA" w:rsidRPr="00D52B1E" w:rsidRDefault="007730EA" w:rsidP="009A4E09">
      <w:pPr>
        <w:spacing w:line="276" w:lineRule="auto"/>
        <w:jc w:val="both"/>
        <w:rPr>
          <w:rFonts w:ascii="Arial" w:eastAsia="Times New Roman" w:hAnsi="Arial" w:cs="Arial"/>
          <w:color w:val="000000" w:themeColor="text1"/>
          <w:lang w:val="az-Latn-AZ"/>
        </w:rPr>
      </w:pPr>
    </w:p>
    <w:p w14:paraId="0AEC9200" w14:textId="4AF9130F" w:rsidR="001C4EA8" w:rsidRPr="00D52B1E" w:rsidRDefault="0002038B" w:rsidP="009A4E09">
      <w:pPr>
        <w:spacing w:line="276" w:lineRule="auto"/>
        <w:ind w:firstLine="720"/>
        <w:rPr>
          <w:rFonts w:ascii="Arial" w:eastAsia="Times New Roman" w:hAnsi="Arial" w:cs="Arial"/>
          <w:b/>
          <w:color w:val="000000" w:themeColor="text1"/>
          <w:lang w:val="az-Latn-AZ"/>
        </w:rPr>
      </w:pPr>
      <w:r w:rsidRPr="00D52B1E">
        <w:rPr>
          <w:rFonts w:ascii="Arial" w:eastAsia="Times New Roman" w:hAnsi="Arial" w:cs="Arial"/>
          <w:b/>
          <w:color w:val="000000" w:themeColor="text1"/>
          <w:lang w:val="az-Latn-AZ"/>
        </w:rPr>
        <w:t xml:space="preserve">Articles </w:t>
      </w:r>
      <w:r w:rsidR="008B664A" w:rsidRPr="00D52B1E">
        <w:rPr>
          <w:rFonts w:ascii="Arial" w:eastAsia="Times New Roman" w:hAnsi="Arial" w:cs="Arial"/>
          <w:b/>
          <w:color w:val="000000" w:themeColor="text1"/>
          <w:lang w:val="az-Latn-AZ"/>
        </w:rPr>
        <w:t>9-13</w:t>
      </w:r>
      <w:r w:rsidRPr="00D52B1E">
        <w:rPr>
          <w:rFonts w:ascii="Arial" w:eastAsia="Times New Roman" w:hAnsi="Arial" w:cs="Arial"/>
          <w:b/>
          <w:color w:val="000000" w:themeColor="text1"/>
          <w:lang w:val="az-Latn-AZ"/>
        </w:rPr>
        <w:t xml:space="preserve"> of the </w:t>
      </w:r>
      <w:r w:rsidRPr="00D52B1E">
        <w:rPr>
          <w:rFonts w:ascii="Arial" w:eastAsia="Times New Roman" w:hAnsi="Arial" w:cs="Arial"/>
          <w:b/>
          <w:color w:val="000000" w:themeColor="text1"/>
          <w:lang w:val="en-US" w:eastAsia="az-Latn-AZ"/>
        </w:rPr>
        <w:t>International Covenant on Civil and Political Rights</w:t>
      </w:r>
      <w:r w:rsidRPr="00D52B1E">
        <w:rPr>
          <w:rFonts w:ascii="Arial" w:eastAsia="Times New Roman" w:hAnsi="Arial" w:cs="Arial"/>
          <w:b/>
          <w:color w:val="000000" w:themeColor="text1"/>
          <w:lang w:val="az-Latn-AZ"/>
        </w:rPr>
        <w:t xml:space="preserve"> </w:t>
      </w:r>
    </w:p>
    <w:p w14:paraId="56F69794" w14:textId="12A73FD9" w:rsidR="00451908" w:rsidRPr="00D52B1E" w:rsidRDefault="00451908" w:rsidP="009A4E09">
      <w:pPr>
        <w:spacing w:line="276" w:lineRule="auto"/>
        <w:jc w:val="both"/>
        <w:rPr>
          <w:rFonts w:ascii="Arial" w:eastAsia="Times New Roman" w:hAnsi="Arial" w:cs="Arial"/>
          <w:b/>
          <w:color w:val="000000" w:themeColor="text1"/>
          <w:lang w:val="az-Latn-AZ"/>
        </w:rPr>
      </w:pPr>
    </w:p>
    <w:p w14:paraId="27C39334" w14:textId="2050CAB2" w:rsidR="008B664A" w:rsidRPr="00D52B1E" w:rsidRDefault="008B664A" w:rsidP="009A4E09">
      <w:pPr>
        <w:spacing w:line="276" w:lineRule="auto"/>
        <w:ind w:firstLine="720"/>
        <w:jc w:val="both"/>
        <w:rPr>
          <w:rFonts w:ascii="Arial" w:hAnsi="Arial" w:cs="Arial"/>
          <w:b/>
          <w:bCs/>
          <w:color w:val="000000" w:themeColor="text1"/>
          <w:lang w:val="az-Latn-AZ"/>
        </w:rPr>
      </w:pPr>
      <w:r w:rsidRPr="00D52B1E">
        <w:rPr>
          <w:rFonts w:ascii="Arial" w:hAnsi="Arial" w:cs="Arial"/>
          <w:b/>
          <w:bCs/>
          <w:color w:val="000000" w:themeColor="text1"/>
          <w:lang w:val="az-Latn-AZ"/>
        </w:rPr>
        <w:t xml:space="preserve">Right to liberty, </w:t>
      </w:r>
      <w:r w:rsidRPr="00D52B1E">
        <w:rPr>
          <w:rFonts w:ascii="Arial" w:eastAsia="Times New Roman" w:hAnsi="Arial" w:cs="Arial"/>
          <w:b/>
          <w:bCs/>
          <w:color w:val="000000" w:themeColor="text1"/>
          <w:lang w:val="en-US" w:eastAsia="az-Latn-AZ"/>
        </w:rPr>
        <w:t>right to inviolability of private life, and right to protect honor and dignity</w:t>
      </w:r>
      <w:r w:rsidRPr="00D52B1E">
        <w:rPr>
          <w:rFonts w:ascii="Arial" w:hAnsi="Arial" w:cs="Arial"/>
          <w:b/>
          <w:bCs/>
          <w:color w:val="000000" w:themeColor="text1"/>
          <w:lang w:val="az-Latn-AZ"/>
        </w:rPr>
        <w:t xml:space="preserve"> </w:t>
      </w:r>
    </w:p>
    <w:p w14:paraId="499A67AD" w14:textId="77777777" w:rsidR="008B664A" w:rsidRPr="00D52B1E" w:rsidRDefault="008B664A" w:rsidP="009A4E09">
      <w:pPr>
        <w:spacing w:line="276" w:lineRule="auto"/>
        <w:ind w:firstLine="720"/>
        <w:jc w:val="both"/>
        <w:rPr>
          <w:rFonts w:ascii="Arial" w:hAnsi="Arial" w:cs="Arial"/>
          <w:b/>
          <w:bCs/>
          <w:color w:val="000000" w:themeColor="text1"/>
          <w:lang w:val="az-Latn-AZ"/>
        </w:rPr>
      </w:pPr>
    </w:p>
    <w:p w14:paraId="106D2E22" w14:textId="7B806C5A" w:rsidR="00E74373" w:rsidRPr="00D52B1E" w:rsidRDefault="00E74373"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 xml:space="preserve">According to the Constitution </w:t>
      </w:r>
      <w:r w:rsidR="001C1101" w:rsidRPr="00D52B1E">
        <w:rPr>
          <w:rFonts w:ascii="Arial" w:hAnsi="Arial" w:cs="Arial"/>
          <w:color w:val="000000" w:themeColor="text1"/>
          <w:lang w:val="az-Latn-AZ"/>
        </w:rPr>
        <w:t xml:space="preserve">of the Republic of Azerbaijan </w:t>
      </w:r>
      <w:r w:rsidRPr="00D52B1E">
        <w:rPr>
          <w:rFonts w:ascii="Arial" w:hAnsi="Arial" w:cs="Arial"/>
          <w:color w:val="000000" w:themeColor="text1"/>
          <w:lang w:val="az-Latn-AZ"/>
        </w:rPr>
        <w:t xml:space="preserve">and international legal acts, everyone has the right to liberty. This </w:t>
      </w:r>
      <w:r w:rsidRPr="00D52B1E">
        <w:rPr>
          <w:rFonts w:ascii="Arial" w:hAnsi="Arial" w:cs="Arial"/>
          <w:color w:val="000000" w:themeColor="text1"/>
          <w:lang w:val="en-US"/>
        </w:rPr>
        <w:t>r</w:t>
      </w:r>
      <w:r w:rsidRPr="00D52B1E">
        <w:rPr>
          <w:rFonts w:ascii="Arial" w:eastAsia="Times New Roman" w:hAnsi="Arial" w:cs="Arial"/>
          <w:color w:val="000000" w:themeColor="text1"/>
          <w:lang w:val="en-US"/>
        </w:rPr>
        <w:t>ight may be restricted only in accordance with the procedure prescribed by law, by detention, arrest or imprisonment</w:t>
      </w:r>
      <w:r w:rsidRPr="00D52B1E">
        <w:rPr>
          <w:rFonts w:ascii="Arial" w:hAnsi="Arial" w:cs="Arial"/>
          <w:color w:val="000000" w:themeColor="text1"/>
          <w:lang w:val="en-US"/>
        </w:rPr>
        <w:t>.</w:t>
      </w:r>
      <w:r w:rsidRPr="00D52B1E">
        <w:rPr>
          <w:rFonts w:ascii="Arial" w:hAnsi="Arial" w:cs="Arial"/>
          <w:color w:val="000000" w:themeColor="text1"/>
          <w:lang w:val="az-Latn-AZ"/>
        </w:rPr>
        <w:t xml:space="preserve"> </w:t>
      </w:r>
    </w:p>
    <w:p w14:paraId="0E33F7C5" w14:textId="3463F20C" w:rsidR="00E0152E" w:rsidRPr="00D52B1E" w:rsidRDefault="00E74373"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 xml:space="preserve">The right to </w:t>
      </w:r>
      <w:r w:rsidR="00906029" w:rsidRPr="00D52B1E">
        <w:rPr>
          <w:rFonts w:ascii="Arial" w:hAnsi="Arial" w:cs="Arial"/>
          <w:color w:val="000000" w:themeColor="text1"/>
          <w:lang w:val="az-Latn-AZ"/>
        </w:rPr>
        <w:t>liberty e</w:t>
      </w:r>
      <w:r w:rsidR="00AE644C" w:rsidRPr="00D52B1E">
        <w:rPr>
          <w:rFonts w:ascii="Arial" w:hAnsi="Arial" w:cs="Arial"/>
          <w:color w:val="000000" w:themeColor="text1"/>
          <w:lang w:val="az-Latn-AZ"/>
        </w:rPr>
        <w:t xml:space="preserve">ncompasses the ability to move </w:t>
      </w:r>
      <w:r w:rsidRPr="00D52B1E">
        <w:rPr>
          <w:rFonts w:ascii="Arial" w:hAnsi="Arial" w:cs="Arial"/>
          <w:color w:val="000000" w:themeColor="text1"/>
          <w:lang w:val="en-US"/>
        </w:rPr>
        <w:t xml:space="preserve"> </w:t>
      </w:r>
      <w:r w:rsidRPr="00D52B1E">
        <w:rPr>
          <w:rFonts w:ascii="Arial" w:hAnsi="Arial" w:cs="Arial"/>
          <w:color w:val="000000" w:themeColor="text1"/>
          <w:lang w:val="az-Latn-AZ"/>
        </w:rPr>
        <w:t>without any restrictions, in accordance with one's own will and without any limitations.</w:t>
      </w:r>
    </w:p>
    <w:p w14:paraId="59BA1713" w14:textId="3E6DD9CD" w:rsidR="00906029" w:rsidRPr="00D52B1E" w:rsidRDefault="00906029" w:rsidP="009A4E09">
      <w:pPr>
        <w:spacing w:line="276" w:lineRule="auto"/>
        <w:ind w:firstLine="720"/>
        <w:jc w:val="both"/>
        <w:rPr>
          <w:rFonts w:ascii="Arial" w:hAnsi="Arial" w:cs="Arial"/>
          <w:color w:val="000000" w:themeColor="text1"/>
          <w:lang w:val="en-US"/>
        </w:rPr>
      </w:pPr>
      <w:r w:rsidRPr="00D52B1E">
        <w:rPr>
          <w:rFonts w:ascii="Arial" w:hAnsi="Arial" w:cs="Arial"/>
          <w:color w:val="000000" w:themeColor="text1"/>
          <w:lang w:val="en-US"/>
        </w:rPr>
        <w:t>Ensuring the effective realization of this right to move freely within the state, choose and change one's place of residence, leave and return to the country, lead</w:t>
      </w:r>
      <w:r w:rsidR="00A57213" w:rsidRPr="00D52B1E">
        <w:rPr>
          <w:rFonts w:ascii="Arial" w:hAnsi="Arial" w:cs="Arial"/>
          <w:color w:val="000000" w:themeColor="text1"/>
          <w:lang w:val="en-US"/>
        </w:rPr>
        <w:t>s</w:t>
      </w:r>
      <w:r w:rsidRPr="00D52B1E">
        <w:rPr>
          <w:rFonts w:ascii="Arial" w:hAnsi="Arial" w:cs="Arial"/>
          <w:color w:val="000000" w:themeColor="text1"/>
          <w:lang w:val="en-US"/>
        </w:rPr>
        <w:t xml:space="preserve"> to </w:t>
      </w:r>
      <w:r w:rsidR="00A57213" w:rsidRPr="00D52B1E">
        <w:rPr>
          <w:rFonts w:ascii="Arial" w:hAnsi="Arial" w:cs="Arial"/>
          <w:color w:val="000000" w:themeColor="text1"/>
          <w:lang w:val="en-US"/>
        </w:rPr>
        <w:t xml:space="preserve">the </w:t>
      </w:r>
      <w:r w:rsidRPr="00D52B1E">
        <w:rPr>
          <w:rFonts w:ascii="Arial" w:hAnsi="Arial" w:cs="Arial"/>
          <w:color w:val="000000" w:themeColor="text1"/>
          <w:lang w:val="en-US"/>
        </w:rPr>
        <w:t>lawful exercise of other rights as well.</w:t>
      </w:r>
    </w:p>
    <w:p w14:paraId="04B09475" w14:textId="1D1C1A4A" w:rsidR="00E74373" w:rsidRPr="00D52B1E" w:rsidRDefault="00043542" w:rsidP="009A4E09">
      <w:pPr>
        <w:spacing w:line="276" w:lineRule="auto"/>
        <w:ind w:firstLine="720"/>
        <w:jc w:val="both"/>
        <w:rPr>
          <w:rFonts w:ascii="Arial" w:hAnsi="Arial" w:cs="Arial"/>
          <w:color w:val="000000" w:themeColor="text1"/>
          <w:lang w:val="en-US"/>
        </w:rPr>
      </w:pPr>
      <w:r w:rsidRPr="00D52B1E">
        <w:rPr>
          <w:rFonts w:ascii="Arial" w:hAnsi="Arial" w:cs="Arial"/>
          <w:color w:val="000000" w:themeColor="text1"/>
          <w:lang w:val="az-Latn-AZ"/>
        </w:rPr>
        <w:t xml:space="preserve">Within the past years, the State has undertaken relevant measures </w:t>
      </w:r>
      <w:r w:rsidR="00A57213" w:rsidRPr="00D52B1E">
        <w:rPr>
          <w:rFonts w:ascii="Arial" w:hAnsi="Arial" w:cs="Arial"/>
          <w:color w:val="000000" w:themeColor="text1"/>
          <w:lang w:val="az-Latn-AZ"/>
        </w:rPr>
        <w:t xml:space="preserve">to </w:t>
      </w:r>
      <w:r w:rsidRPr="00D52B1E">
        <w:rPr>
          <w:rFonts w:ascii="Arial" w:hAnsi="Arial" w:cs="Arial"/>
          <w:color w:val="000000" w:themeColor="text1"/>
          <w:lang w:val="az-Latn-AZ"/>
        </w:rPr>
        <w:t>effective</w:t>
      </w:r>
      <w:r w:rsidR="00A57213" w:rsidRPr="00D52B1E">
        <w:rPr>
          <w:rFonts w:ascii="Arial" w:hAnsi="Arial" w:cs="Arial"/>
          <w:color w:val="000000" w:themeColor="text1"/>
          <w:lang w:val="az-Latn-AZ"/>
        </w:rPr>
        <w:t>ly</w:t>
      </w:r>
      <w:r w:rsidRPr="00D52B1E">
        <w:rPr>
          <w:rFonts w:ascii="Arial" w:hAnsi="Arial" w:cs="Arial"/>
          <w:color w:val="000000" w:themeColor="text1"/>
          <w:lang w:val="az-Latn-AZ"/>
        </w:rPr>
        <w:t xml:space="preserve"> ensur</w:t>
      </w:r>
      <w:r w:rsidR="00A57213" w:rsidRPr="00D52B1E">
        <w:rPr>
          <w:rFonts w:ascii="Arial" w:hAnsi="Arial" w:cs="Arial"/>
          <w:color w:val="000000" w:themeColor="text1"/>
          <w:lang w:val="az-Latn-AZ"/>
        </w:rPr>
        <w:t>e t</w:t>
      </w:r>
      <w:r w:rsidRPr="00D52B1E">
        <w:rPr>
          <w:rFonts w:ascii="Arial" w:hAnsi="Arial" w:cs="Arial"/>
          <w:color w:val="000000" w:themeColor="text1"/>
          <w:lang w:val="az-Latn-AZ"/>
        </w:rPr>
        <w:t xml:space="preserve">he right to liberty in various areas. </w:t>
      </w:r>
    </w:p>
    <w:p w14:paraId="6A0B2ED5" w14:textId="75B41DBE" w:rsidR="00E02E56" w:rsidRPr="00D52B1E" w:rsidRDefault="00043542"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The applications about ensuring the right to liberty received by the Ombudsman mainly were about obtaining a national identity card, registration of residence, deactivation of the P</w:t>
      </w:r>
      <w:r w:rsidR="001C1101" w:rsidRPr="00D52B1E">
        <w:rPr>
          <w:rFonts w:ascii="Arial" w:hAnsi="Arial" w:cs="Arial"/>
          <w:color w:val="000000" w:themeColor="text1"/>
          <w:lang w:val="az-Latn-AZ"/>
        </w:rPr>
        <w:t>I</w:t>
      </w:r>
      <w:r w:rsidRPr="00D52B1E">
        <w:rPr>
          <w:rFonts w:ascii="Arial" w:hAnsi="Arial" w:cs="Arial"/>
          <w:color w:val="000000" w:themeColor="text1"/>
          <w:lang w:val="az-Latn-AZ"/>
        </w:rPr>
        <w:t xml:space="preserve">N on the identity card, removal of travel restrictions imposed upon leaving the country, and other similar matters. </w:t>
      </w:r>
    </w:p>
    <w:p w14:paraId="28350C4C" w14:textId="0943EA52" w:rsidR="00A55244" w:rsidRPr="00D52B1E" w:rsidRDefault="00751494"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 xml:space="preserve">Having an ID </w:t>
      </w:r>
      <w:r w:rsidR="003B7929" w:rsidRPr="00D52B1E">
        <w:rPr>
          <w:rFonts w:ascii="Arial" w:hAnsi="Arial" w:cs="Arial"/>
          <w:color w:val="000000" w:themeColor="text1"/>
          <w:lang w:val="az-Latn-AZ"/>
        </w:rPr>
        <w:t xml:space="preserve">card provides </w:t>
      </w:r>
      <w:r w:rsidR="00A57213" w:rsidRPr="00D52B1E">
        <w:rPr>
          <w:rFonts w:ascii="Arial" w:hAnsi="Arial" w:cs="Arial"/>
          <w:color w:val="000000" w:themeColor="text1"/>
          <w:lang w:val="az-Latn-AZ"/>
        </w:rPr>
        <w:t xml:space="preserve">a citizen with the </w:t>
      </w:r>
      <w:r w:rsidR="003B7929" w:rsidRPr="00D52B1E">
        <w:rPr>
          <w:rFonts w:ascii="Arial" w:hAnsi="Arial" w:cs="Arial"/>
          <w:color w:val="000000" w:themeColor="text1"/>
          <w:lang w:val="az-Latn-AZ"/>
        </w:rPr>
        <w:t xml:space="preserve">opportunity for unhindered movement, as well as the ability to freely </w:t>
      </w:r>
      <w:r w:rsidR="00A426B1" w:rsidRPr="00D52B1E">
        <w:rPr>
          <w:rFonts w:ascii="Arial" w:hAnsi="Arial" w:cs="Arial"/>
          <w:color w:val="000000" w:themeColor="text1"/>
          <w:lang w:val="az-Latn-AZ"/>
        </w:rPr>
        <w:t xml:space="preserve">and without restrictions </w:t>
      </w:r>
      <w:r w:rsidR="003B7929" w:rsidRPr="00D52B1E">
        <w:rPr>
          <w:rFonts w:ascii="Arial" w:hAnsi="Arial" w:cs="Arial"/>
          <w:color w:val="000000" w:themeColor="text1"/>
          <w:lang w:val="az-Latn-AZ"/>
        </w:rPr>
        <w:t xml:space="preserve">address state institutions, organizations, </w:t>
      </w:r>
      <w:r w:rsidRPr="00D52B1E">
        <w:rPr>
          <w:rFonts w:ascii="Arial" w:hAnsi="Arial" w:cs="Arial"/>
          <w:color w:val="000000" w:themeColor="text1"/>
          <w:lang w:val="az-Latn-AZ"/>
        </w:rPr>
        <w:t>entities</w:t>
      </w:r>
      <w:r w:rsidR="003B7929" w:rsidRPr="00D52B1E">
        <w:rPr>
          <w:rFonts w:ascii="Arial" w:hAnsi="Arial" w:cs="Arial"/>
          <w:color w:val="000000" w:themeColor="text1"/>
          <w:lang w:val="az-Latn-AZ"/>
        </w:rPr>
        <w:t xml:space="preserve"> and local self-government bodies with inquiries and suggestions. </w:t>
      </w:r>
    </w:p>
    <w:p w14:paraId="52568FAB" w14:textId="09CA007C" w:rsidR="00A426B1" w:rsidRPr="00D52B1E" w:rsidRDefault="00A55244"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 xml:space="preserve">As a result of measures taken by the Ombudsman </w:t>
      </w:r>
      <w:r w:rsidR="00AC7682" w:rsidRPr="00D52B1E">
        <w:rPr>
          <w:rFonts w:ascii="Arial" w:hAnsi="Arial" w:cs="Arial"/>
          <w:color w:val="000000" w:themeColor="text1"/>
          <w:lang w:val="az-Latn-AZ"/>
        </w:rPr>
        <w:t xml:space="preserve">regarding </w:t>
      </w:r>
      <w:r w:rsidRPr="00D52B1E">
        <w:rPr>
          <w:rFonts w:ascii="Arial" w:hAnsi="Arial" w:cs="Arial"/>
          <w:color w:val="000000" w:themeColor="text1"/>
          <w:lang w:val="az-Latn-AZ"/>
        </w:rPr>
        <w:t xml:space="preserve">applications received from </w:t>
      </w:r>
      <w:r w:rsidR="00AC7682" w:rsidRPr="00D52B1E">
        <w:rPr>
          <w:rFonts w:ascii="Arial" w:hAnsi="Arial" w:cs="Arial"/>
          <w:color w:val="000000" w:themeColor="text1"/>
          <w:lang w:val="az-Latn-AZ"/>
        </w:rPr>
        <w:t>across the country</w:t>
      </w:r>
      <w:r w:rsidRPr="00D52B1E">
        <w:rPr>
          <w:rFonts w:ascii="Arial" w:hAnsi="Arial" w:cs="Arial"/>
          <w:color w:val="000000" w:themeColor="text1"/>
          <w:lang w:val="az-Latn-AZ"/>
        </w:rPr>
        <w:t xml:space="preserve"> </w:t>
      </w:r>
      <w:r w:rsidR="00AC7682" w:rsidRPr="00D52B1E">
        <w:rPr>
          <w:rFonts w:ascii="Arial" w:hAnsi="Arial" w:cs="Arial"/>
          <w:color w:val="000000" w:themeColor="text1"/>
          <w:lang w:val="az-Latn-AZ"/>
        </w:rPr>
        <w:t xml:space="preserve">about </w:t>
      </w:r>
      <w:r w:rsidRPr="00D52B1E">
        <w:rPr>
          <w:rFonts w:ascii="Arial" w:hAnsi="Arial" w:cs="Arial"/>
          <w:color w:val="000000" w:themeColor="text1"/>
          <w:lang w:val="az-Latn-AZ"/>
        </w:rPr>
        <w:t xml:space="preserve">the citizen's general passport, </w:t>
      </w:r>
      <w:r w:rsidR="00A57213" w:rsidRPr="00D52B1E">
        <w:rPr>
          <w:rFonts w:ascii="Arial" w:hAnsi="Arial" w:cs="Arial"/>
          <w:color w:val="000000" w:themeColor="text1"/>
          <w:lang w:val="az-Latn-AZ"/>
        </w:rPr>
        <w:t xml:space="preserve">and </w:t>
      </w:r>
      <w:r w:rsidR="00AC7682" w:rsidRPr="00D52B1E">
        <w:rPr>
          <w:rFonts w:ascii="Arial" w:hAnsi="Arial" w:cs="Arial"/>
          <w:color w:val="000000" w:themeColor="text1"/>
          <w:lang w:val="az-Latn-AZ"/>
        </w:rPr>
        <w:t xml:space="preserve">ID </w:t>
      </w:r>
      <w:r w:rsidRPr="00D52B1E">
        <w:rPr>
          <w:rFonts w:ascii="Arial" w:hAnsi="Arial" w:cs="Arial"/>
          <w:color w:val="000000" w:themeColor="text1"/>
          <w:lang w:val="az-Latn-AZ"/>
        </w:rPr>
        <w:t>card, as well as registration based on the place of residence and location, the violated rights of citizens have been restored.</w:t>
      </w:r>
    </w:p>
    <w:p w14:paraId="6C436FB1" w14:textId="31DCE66D" w:rsidR="00A426B1" w:rsidRPr="00D52B1E" w:rsidRDefault="00AC7682"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Special attention has been paid to the applications of citizens who have been deprived of a permanent place of residence for various reasons, deregistered based on the place of residence, and those without a registered place of residence and measures have been taken to ensure the rights of such persons.</w:t>
      </w:r>
    </w:p>
    <w:p w14:paraId="586776F6" w14:textId="238D661B" w:rsidR="00AC7682" w:rsidRPr="00D52B1E" w:rsidRDefault="00AE65D2"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 xml:space="preserve">Some citizens who do not have a registered place of residence but who have been registered at the address of the relevant authority issuing ID cards, in their applications </w:t>
      </w:r>
      <w:r w:rsidRPr="00D52B1E">
        <w:rPr>
          <w:rFonts w:ascii="Arial" w:hAnsi="Arial" w:cs="Arial"/>
          <w:color w:val="000000" w:themeColor="text1"/>
          <w:lang w:val="az-Latn-AZ"/>
        </w:rPr>
        <w:lastRenderedPageBreak/>
        <w:t xml:space="preserve">indicated that their PIN </w:t>
      </w:r>
      <w:r w:rsidR="001C1101" w:rsidRPr="00D52B1E">
        <w:rPr>
          <w:rFonts w:ascii="Arial" w:hAnsi="Arial" w:cs="Arial"/>
          <w:color w:val="000000" w:themeColor="text1"/>
          <w:lang w:val="az-Latn-AZ"/>
        </w:rPr>
        <w:t xml:space="preserve">code </w:t>
      </w:r>
      <w:r w:rsidRPr="00D52B1E">
        <w:rPr>
          <w:rFonts w:ascii="Arial" w:hAnsi="Arial" w:cs="Arial"/>
          <w:color w:val="000000" w:themeColor="text1"/>
          <w:lang w:val="az-Latn-AZ"/>
        </w:rPr>
        <w:t xml:space="preserve">on their ID card is not active (that is, the status of the ID card is deactivated). </w:t>
      </w:r>
    </w:p>
    <w:p w14:paraId="7334AE1D" w14:textId="414D1209" w:rsidR="00AE65D2" w:rsidRPr="00D52B1E" w:rsidRDefault="00EE508D"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As a result of investigations conducted based on the Ombudsman's instructions, the rights of those citizens have been ensured.</w:t>
      </w:r>
      <w:r w:rsidR="005209CE" w:rsidRPr="00D52B1E">
        <w:rPr>
          <w:rFonts w:ascii="Arial" w:hAnsi="Arial" w:cs="Arial"/>
          <w:color w:val="000000" w:themeColor="text1"/>
          <w:lang w:val="az-Latn-AZ"/>
        </w:rPr>
        <w:t xml:space="preserve"> </w:t>
      </w:r>
    </w:p>
    <w:p w14:paraId="5406ECAD" w14:textId="058E1440" w:rsidR="00C3489A" w:rsidRPr="00D52B1E" w:rsidRDefault="005209CE"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With regard to the c</w:t>
      </w:r>
      <w:r w:rsidR="00EE508D" w:rsidRPr="00D52B1E">
        <w:rPr>
          <w:rFonts w:ascii="Arial" w:hAnsi="Arial" w:cs="Arial"/>
          <w:color w:val="000000" w:themeColor="text1"/>
          <w:lang w:val="az-Latn-AZ"/>
        </w:rPr>
        <w:t>omplaints</w:t>
      </w:r>
      <w:r w:rsidRPr="00D52B1E">
        <w:rPr>
          <w:rFonts w:ascii="Arial" w:hAnsi="Arial" w:cs="Arial"/>
          <w:color w:val="000000" w:themeColor="text1"/>
          <w:lang w:val="az-Latn-AZ"/>
        </w:rPr>
        <w:t xml:space="preserve"> about </w:t>
      </w:r>
      <w:r w:rsidR="00A57213" w:rsidRPr="00D52B1E">
        <w:rPr>
          <w:rFonts w:ascii="Arial" w:hAnsi="Arial" w:cs="Arial"/>
          <w:color w:val="000000" w:themeColor="text1"/>
          <w:lang w:val="az-Latn-AZ"/>
        </w:rPr>
        <w:t xml:space="preserve">the </w:t>
      </w:r>
      <w:r w:rsidRPr="00D52B1E">
        <w:rPr>
          <w:rFonts w:ascii="Arial" w:hAnsi="Arial" w:cs="Arial"/>
          <w:color w:val="000000" w:themeColor="text1"/>
          <w:lang w:val="az-Latn-AZ"/>
        </w:rPr>
        <w:t>removal of travel restrictions imposed upon leaving the country, and ensuring the right to free leave the country</w:t>
      </w:r>
      <w:r w:rsidR="00874C11" w:rsidRPr="00D52B1E">
        <w:rPr>
          <w:rFonts w:ascii="Arial" w:hAnsi="Arial" w:cs="Arial"/>
          <w:color w:val="000000" w:themeColor="text1"/>
          <w:lang w:val="az-Latn-AZ"/>
        </w:rPr>
        <w:t xml:space="preserve"> received by the Ombudsman, competent state authorities have been requested and measures have been taken to ensure the right to free movement.</w:t>
      </w:r>
    </w:p>
    <w:p w14:paraId="58D8875E" w14:textId="4ADE9B29" w:rsidR="00874C11" w:rsidRPr="00D52B1E" w:rsidRDefault="00874C11" w:rsidP="009A4E09">
      <w:pPr>
        <w:spacing w:line="276" w:lineRule="auto"/>
        <w:ind w:firstLine="720"/>
        <w:jc w:val="both"/>
        <w:rPr>
          <w:rFonts w:ascii="Arial" w:hAnsi="Arial" w:cs="Arial"/>
          <w:color w:val="000000" w:themeColor="text1"/>
          <w:lang w:val="en-US"/>
        </w:rPr>
      </w:pPr>
      <w:r w:rsidRPr="00D52B1E">
        <w:rPr>
          <w:rFonts w:ascii="Arial" w:hAnsi="Arial" w:cs="Arial"/>
          <w:color w:val="000000" w:themeColor="text1"/>
          <w:lang w:val="en-US"/>
        </w:rPr>
        <w:t>In addition, regarding citizens</w:t>
      </w:r>
      <w:r w:rsidR="00B20858" w:rsidRPr="00D52B1E">
        <w:rPr>
          <w:rFonts w:ascii="Arial" w:hAnsi="Arial" w:cs="Arial"/>
          <w:color w:val="000000" w:themeColor="text1"/>
          <w:lang w:val="en-US"/>
        </w:rPr>
        <w:t xml:space="preserve"> </w:t>
      </w:r>
      <w:r w:rsidRPr="00D52B1E">
        <w:rPr>
          <w:rFonts w:ascii="Arial" w:hAnsi="Arial" w:cs="Arial"/>
          <w:color w:val="000000" w:themeColor="text1"/>
          <w:lang w:val="en-US"/>
        </w:rPr>
        <w:t>whose right to leave and enter the country is restricted, it is proposed to add the following sentence in the revised version to Article 9.6 of the Migration Code of the Republic of Azerbaijan, which stipulates the obligation to send notifications to these citizens from the moment their information is entered into the restriction lists of the automated interagency information retrieval system 'Entry-Exit and Registration':</w:t>
      </w:r>
    </w:p>
    <w:p w14:paraId="43E5851E" w14:textId="713D23C6" w:rsidR="005209CE" w:rsidRPr="00D52B1E" w:rsidRDefault="00C3489A"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w:t>
      </w:r>
      <w:r w:rsidRPr="00D52B1E">
        <w:rPr>
          <w:rFonts w:ascii="Arial" w:hAnsi="Arial" w:cs="Arial"/>
          <w:i/>
          <w:iCs/>
          <w:color w:val="000000" w:themeColor="text1"/>
          <w:lang w:val="az-Latn-AZ"/>
        </w:rPr>
        <w:t xml:space="preserve">Information about citizens whose right to leave and enter the country is restricted shall be entered into the restriction lists of the 'Entry-Exit and Registration' interagency automated information retrieval system, and when the relevant grounds are </w:t>
      </w:r>
      <w:r w:rsidR="00530A7F" w:rsidRPr="00D52B1E">
        <w:rPr>
          <w:rFonts w:ascii="Arial" w:hAnsi="Arial" w:cs="Arial"/>
          <w:i/>
          <w:iCs/>
          <w:color w:val="000000" w:themeColor="text1"/>
          <w:lang w:val="az-Latn-AZ"/>
        </w:rPr>
        <w:t>removed</w:t>
      </w:r>
      <w:r w:rsidRPr="00D52B1E">
        <w:rPr>
          <w:rFonts w:ascii="Arial" w:hAnsi="Arial" w:cs="Arial"/>
          <w:i/>
          <w:iCs/>
          <w:color w:val="000000" w:themeColor="text1"/>
          <w:lang w:val="az-Latn-AZ"/>
        </w:rPr>
        <w:t>, the active status of the information sh</w:t>
      </w:r>
      <w:r w:rsidR="00530A7F" w:rsidRPr="00D52B1E">
        <w:rPr>
          <w:rFonts w:ascii="Arial" w:hAnsi="Arial" w:cs="Arial"/>
          <w:i/>
          <w:iCs/>
          <w:color w:val="000000" w:themeColor="text1"/>
          <w:lang w:val="az-Latn-AZ"/>
        </w:rPr>
        <w:t xml:space="preserve">all </w:t>
      </w:r>
      <w:r w:rsidRPr="00D52B1E">
        <w:rPr>
          <w:rFonts w:ascii="Arial" w:hAnsi="Arial" w:cs="Arial"/>
          <w:i/>
          <w:iCs/>
          <w:color w:val="000000" w:themeColor="text1"/>
          <w:lang w:val="az-Latn-AZ"/>
        </w:rPr>
        <w:t xml:space="preserve">be changed. In any case where information about citizens is entered into the restriction lists or the active status of that information is changed, the respective citizens </w:t>
      </w:r>
      <w:r w:rsidR="00530A7F" w:rsidRPr="00D52B1E">
        <w:rPr>
          <w:rFonts w:ascii="Arial" w:hAnsi="Arial" w:cs="Arial"/>
          <w:i/>
          <w:iCs/>
          <w:color w:val="000000" w:themeColor="text1"/>
          <w:lang w:val="az-Latn-AZ"/>
        </w:rPr>
        <w:t xml:space="preserve">shall </w:t>
      </w:r>
      <w:r w:rsidRPr="00D52B1E">
        <w:rPr>
          <w:rFonts w:ascii="Arial" w:hAnsi="Arial" w:cs="Arial"/>
          <w:i/>
          <w:iCs/>
          <w:color w:val="000000" w:themeColor="text1"/>
          <w:lang w:val="az-Latn-AZ"/>
        </w:rPr>
        <w:t>be notified within the shortest possible time, but no later than 24 hours</w:t>
      </w:r>
      <w:r w:rsidRPr="00D52B1E">
        <w:rPr>
          <w:rFonts w:ascii="Arial" w:hAnsi="Arial" w:cs="Arial"/>
          <w:color w:val="000000" w:themeColor="text1"/>
          <w:lang w:val="az-Latn-AZ"/>
        </w:rPr>
        <w:t>."</w:t>
      </w:r>
    </w:p>
    <w:p w14:paraId="5E0EF800" w14:textId="51828E57" w:rsidR="00C3489A" w:rsidRPr="00D52B1E" w:rsidRDefault="00755D7B"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 xml:space="preserve">During the </w:t>
      </w:r>
      <w:r w:rsidR="00293F87" w:rsidRPr="00D52B1E">
        <w:rPr>
          <w:rFonts w:ascii="Arial" w:hAnsi="Arial" w:cs="Arial"/>
          <w:color w:val="000000" w:themeColor="text1"/>
          <w:lang w:val="az-Latn-AZ"/>
        </w:rPr>
        <w:t xml:space="preserve">regular </w:t>
      </w:r>
      <w:r w:rsidRPr="00D52B1E">
        <w:rPr>
          <w:rFonts w:ascii="Arial" w:hAnsi="Arial" w:cs="Arial"/>
          <w:color w:val="000000" w:themeColor="text1"/>
          <w:lang w:val="az-Latn-AZ"/>
        </w:rPr>
        <w:t xml:space="preserve">monitoring visits </w:t>
      </w:r>
      <w:r w:rsidR="00293F87" w:rsidRPr="00D52B1E">
        <w:rPr>
          <w:rFonts w:ascii="Arial" w:hAnsi="Arial" w:cs="Arial"/>
          <w:color w:val="000000" w:themeColor="text1"/>
          <w:lang w:val="az-Latn-AZ"/>
        </w:rPr>
        <w:t xml:space="preserve">to the places where persons cannot leave at their own will, including temporary detention facilities of city and district police departments, detention places at police stations, administrative detention centers, pre-trial detention places, and detention centers for irregular migrants, </w:t>
      </w:r>
      <w:r w:rsidRPr="00D52B1E">
        <w:rPr>
          <w:rFonts w:ascii="Arial" w:hAnsi="Arial" w:cs="Arial"/>
          <w:color w:val="000000" w:themeColor="text1"/>
          <w:lang w:val="az-Latn-AZ"/>
        </w:rPr>
        <w:t xml:space="preserve">conducted </w:t>
      </w:r>
      <w:r w:rsidR="00293F87" w:rsidRPr="00D52B1E">
        <w:rPr>
          <w:rFonts w:ascii="Arial" w:hAnsi="Arial" w:cs="Arial"/>
          <w:color w:val="000000" w:themeColor="text1"/>
          <w:lang w:val="az-Latn-AZ"/>
        </w:rPr>
        <w:t xml:space="preserve">by the Ombudsman and the members of the National Preventive Group based on the Ombudsman’s instructions, </w:t>
      </w:r>
      <w:r w:rsidRPr="00D52B1E">
        <w:rPr>
          <w:rFonts w:ascii="Arial" w:hAnsi="Arial" w:cs="Arial"/>
          <w:color w:val="000000" w:themeColor="text1"/>
          <w:lang w:val="az-Latn-AZ"/>
        </w:rPr>
        <w:t xml:space="preserve">within the framework of the mandate of the National Preventive Mechanism, </w:t>
      </w:r>
      <w:r w:rsidR="00293F87" w:rsidRPr="00D52B1E">
        <w:rPr>
          <w:rFonts w:ascii="Arial" w:hAnsi="Arial" w:cs="Arial"/>
          <w:color w:val="000000" w:themeColor="text1"/>
          <w:lang w:val="az-Latn-AZ"/>
        </w:rPr>
        <w:t xml:space="preserve">the </w:t>
      </w:r>
      <w:r w:rsidRPr="00D52B1E">
        <w:rPr>
          <w:rFonts w:ascii="Arial" w:hAnsi="Arial" w:cs="Arial"/>
          <w:color w:val="000000" w:themeColor="text1"/>
          <w:lang w:val="az-Latn-AZ"/>
        </w:rPr>
        <w:t xml:space="preserve">issues related to the restriction of the right to liberty </w:t>
      </w:r>
      <w:r w:rsidR="00293F87" w:rsidRPr="00D52B1E">
        <w:rPr>
          <w:rFonts w:ascii="Arial" w:hAnsi="Arial" w:cs="Arial"/>
          <w:color w:val="000000" w:themeColor="text1"/>
          <w:lang w:val="az-Latn-AZ"/>
        </w:rPr>
        <w:t>were investigated.</w:t>
      </w:r>
    </w:p>
    <w:p w14:paraId="21315476" w14:textId="4A41F383" w:rsidR="00AD38FD" w:rsidRPr="00D52B1E" w:rsidRDefault="00AD38FD" w:rsidP="009A4E09">
      <w:pPr>
        <w:spacing w:line="276" w:lineRule="auto"/>
        <w:ind w:firstLine="720"/>
        <w:jc w:val="both"/>
        <w:rPr>
          <w:rFonts w:ascii="Arial" w:hAnsi="Arial" w:cs="Arial"/>
          <w:iCs/>
          <w:color w:val="000000" w:themeColor="text1"/>
          <w:lang w:val="az-Latn-AZ"/>
        </w:rPr>
      </w:pPr>
      <w:bookmarkStart w:id="2" w:name="_Hlk125024980"/>
      <w:bookmarkEnd w:id="0"/>
      <w:r w:rsidRPr="00D52B1E">
        <w:rPr>
          <w:rFonts w:ascii="Arial" w:hAnsi="Arial" w:cs="Arial"/>
          <w:iCs/>
          <w:color w:val="000000" w:themeColor="text1"/>
          <w:lang w:val="az-Latn-AZ"/>
        </w:rPr>
        <w:t>The grounds for, legality, duration, and conditions of detention, as well as the protection of the rights of detainees, and the relevant duties of law enforcement agencies are regulated not only by national legislation but also by international legal norms.</w:t>
      </w:r>
    </w:p>
    <w:p w14:paraId="276A177A" w14:textId="0292EE55" w:rsidR="003771EB" w:rsidRPr="00D52B1E" w:rsidRDefault="003771EB" w:rsidP="009A4E09">
      <w:pPr>
        <w:spacing w:line="276" w:lineRule="auto"/>
        <w:ind w:firstLine="720"/>
        <w:jc w:val="both"/>
        <w:rPr>
          <w:rFonts w:ascii="Arial" w:hAnsi="Arial" w:cs="Arial"/>
          <w:color w:val="000000" w:themeColor="text1"/>
          <w:lang w:val="en-US"/>
        </w:rPr>
      </w:pPr>
      <w:r w:rsidRPr="00D52B1E">
        <w:rPr>
          <w:rFonts w:ascii="Arial" w:hAnsi="Arial" w:cs="Arial"/>
          <w:color w:val="000000" w:themeColor="text1"/>
          <w:lang w:val="az-Latn-AZ"/>
        </w:rPr>
        <w:t xml:space="preserve">During the </w:t>
      </w:r>
      <w:r w:rsidR="00A33AFD" w:rsidRPr="00D52B1E">
        <w:rPr>
          <w:rFonts w:ascii="Arial" w:hAnsi="Arial" w:cs="Arial"/>
          <w:color w:val="000000" w:themeColor="text1"/>
          <w:lang w:val="az-Latn-AZ"/>
        </w:rPr>
        <w:t xml:space="preserve">interviews with the received persons held in the course of the </w:t>
      </w:r>
      <w:r w:rsidRPr="00D52B1E">
        <w:rPr>
          <w:rFonts w:ascii="Arial" w:hAnsi="Arial" w:cs="Arial"/>
          <w:color w:val="000000" w:themeColor="text1"/>
          <w:lang w:val="az-Latn-AZ"/>
        </w:rPr>
        <w:t xml:space="preserve">past monitoring visits, </w:t>
      </w:r>
      <w:r w:rsidR="00E72784" w:rsidRPr="00D52B1E">
        <w:rPr>
          <w:rFonts w:ascii="Arial" w:hAnsi="Arial" w:cs="Arial"/>
          <w:color w:val="000000" w:themeColor="text1"/>
          <w:lang w:val="en-US"/>
        </w:rPr>
        <w:t xml:space="preserve">the </w:t>
      </w:r>
      <w:r w:rsidR="00A33AFD" w:rsidRPr="00D52B1E">
        <w:rPr>
          <w:rFonts w:ascii="Arial" w:hAnsi="Arial" w:cs="Arial"/>
          <w:color w:val="000000" w:themeColor="text1"/>
          <w:lang w:val="en-US"/>
        </w:rPr>
        <w:t xml:space="preserve">compliance with </w:t>
      </w:r>
      <w:r w:rsidR="00E72784" w:rsidRPr="00D52B1E">
        <w:rPr>
          <w:rFonts w:ascii="Arial" w:hAnsi="Arial" w:cs="Arial"/>
          <w:color w:val="000000" w:themeColor="text1"/>
          <w:lang w:val="en-US"/>
        </w:rPr>
        <w:t xml:space="preserve">requirements of </w:t>
      </w:r>
      <w:r w:rsidR="00A33AFD" w:rsidRPr="00D52B1E">
        <w:rPr>
          <w:rFonts w:ascii="Arial" w:hAnsi="Arial" w:cs="Arial"/>
          <w:color w:val="000000" w:themeColor="text1"/>
          <w:lang w:val="en-US"/>
        </w:rPr>
        <w:t xml:space="preserve">norms about providing information regarding </w:t>
      </w:r>
      <w:r w:rsidR="00E72784" w:rsidRPr="00D52B1E">
        <w:rPr>
          <w:rFonts w:ascii="Arial" w:hAnsi="Arial" w:cs="Arial"/>
          <w:color w:val="000000" w:themeColor="text1"/>
          <w:lang w:val="en-US"/>
        </w:rPr>
        <w:t>their rights and duties, internal disciplinary measures, as well as the regime at the place of detention, and the rules for making proposals, appeals and complaints</w:t>
      </w:r>
      <w:r w:rsidR="00A33AFD" w:rsidRPr="00D52B1E">
        <w:rPr>
          <w:rFonts w:ascii="Arial" w:hAnsi="Arial" w:cs="Arial"/>
          <w:color w:val="000000" w:themeColor="text1"/>
          <w:lang w:val="en-US"/>
        </w:rPr>
        <w:t xml:space="preserve"> have been </w:t>
      </w:r>
      <w:r w:rsidR="00A33AFD" w:rsidRPr="00D52B1E">
        <w:rPr>
          <w:rFonts w:ascii="Arial" w:hAnsi="Arial" w:cs="Arial"/>
          <w:color w:val="000000" w:themeColor="text1"/>
          <w:lang w:val="az-Latn-AZ"/>
        </w:rPr>
        <w:t>investigated</w:t>
      </w:r>
      <w:r w:rsidR="00A33AFD" w:rsidRPr="00D52B1E">
        <w:rPr>
          <w:rFonts w:ascii="Arial" w:hAnsi="Arial" w:cs="Arial"/>
          <w:color w:val="000000" w:themeColor="text1"/>
          <w:lang w:val="en-US"/>
        </w:rPr>
        <w:t xml:space="preserve">. The </w:t>
      </w:r>
      <w:r w:rsidRPr="00D52B1E">
        <w:rPr>
          <w:rFonts w:ascii="Arial" w:hAnsi="Arial" w:cs="Arial"/>
          <w:color w:val="000000" w:themeColor="text1"/>
          <w:lang w:val="az-Latn-AZ"/>
        </w:rPr>
        <w:t xml:space="preserve">existence of information boards about the Ombudsman's </w:t>
      </w:r>
      <w:r w:rsidR="00A33AFD" w:rsidRPr="00D52B1E">
        <w:rPr>
          <w:rFonts w:ascii="Arial" w:hAnsi="Arial" w:cs="Arial"/>
          <w:color w:val="000000" w:themeColor="text1"/>
          <w:lang w:val="az-Latn-AZ"/>
        </w:rPr>
        <w:t>round-the</w:t>
      </w:r>
      <w:r w:rsidR="00BD586D" w:rsidRPr="00D52B1E">
        <w:rPr>
          <w:rFonts w:ascii="Arial" w:hAnsi="Arial" w:cs="Arial"/>
          <w:color w:val="000000" w:themeColor="text1"/>
          <w:lang w:val="az-Latn-AZ"/>
        </w:rPr>
        <w:t>-</w:t>
      </w:r>
      <w:r w:rsidR="00A33AFD" w:rsidRPr="00D52B1E">
        <w:rPr>
          <w:rFonts w:ascii="Arial" w:hAnsi="Arial" w:cs="Arial"/>
          <w:color w:val="000000" w:themeColor="text1"/>
          <w:lang w:val="az-Latn-AZ"/>
        </w:rPr>
        <w:t>clock “</w:t>
      </w:r>
      <w:r w:rsidRPr="00D52B1E">
        <w:rPr>
          <w:rFonts w:ascii="Arial" w:hAnsi="Arial" w:cs="Arial"/>
          <w:color w:val="000000" w:themeColor="text1"/>
          <w:lang w:val="az-Latn-AZ"/>
        </w:rPr>
        <w:t>916</w:t>
      </w:r>
      <w:r w:rsidR="00A33AFD" w:rsidRPr="00D52B1E">
        <w:rPr>
          <w:rFonts w:ascii="Arial" w:hAnsi="Arial" w:cs="Arial"/>
          <w:color w:val="000000" w:themeColor="text1"/>
          <w:lang w:val="az-Latn-AZ"/>
        </w:rPr>
        <w:t>”</w:t>
      </w:r>
      <w:r w:rsidRPr="00D52B1E">
        <w:rPr>
          <w:rFonts w:ascii="Arial" w:hAnsi="Arial" w:cs="Arial"/>
          <w:color w:val="000000" w:themeColor="text1"/>
          <w:lang w:val="az-Latn-AZ"/>
        </w:rPr>
        <w:t xml:space="preserve"> Call Center has been checked, and any </w:t>
      </w:r>
      <w:r w:rsidR="00A33AFD" w:rsidRPr="00D52B1E">
        <w:rPr>
          <w:rFonts w:ascii="Arial" w:hAnsi="Arial" w:cs="Arial"/>
          <w:color w:val="000000" w:themeColor="text1"/>
          <w:lang w:val="az-Latn-AZ"/>
        </w:rPr>
        <w:t>shortcomings h</w:t>
      </w:r>
      <w:r w:rsidRPr="00D52B1E">
        <w:rPr>
          <w:rFonts w:ascii="Arial" w:hAnsi="Arial" w:cs="Arial"/>
          <w:color w:val="000000" w:themeColor="text1"/>
          <w:lang w:val="az-Latn-AZ"/>
        </w:rPr>
        <w:t xml:space="preserve">ave been </w:t>
      </w:r>
      <w:r w:rsidR="00A33AFD" w:rsidRPr="00D52B1E">
        <w:rPr>
          <w:rFonts w:ascii="Arial" w:hAnsi="Arial" w:cs="Arial"/>
          <w:color w:val="000000" w:themeColor="text1"/>
          <w:lang w:val="az-Latn-AZ"/>
        </w:rPr>
        <w:t>eliminated</w:t>
      </w:r>
      <w:r w:rsidRPr="00D52B1E">
        <w:rPr>
          <w:rFonts w:ascii="Arial" w:hAnsi="Arial" w:cs="Arial"/>
          <w:color w:val="000000" w:themeColor="text1"/>
          <w:lang w:val="az-Latn-AZ"/>
        </w:rPr>
        <w:t xml:space="preserve"> on the spot.</w:t>
      </w:r>
    </w:p>
    <w:p w14:paraId="0344FF56" w14:textId="5EEBC051" w:rsidR="00AE3DEE" w:rsidRPr="00D52B1E" w:rsidRDefault="00AE3DEE" w:rsidP="009A4E09">
      <w:pPr>
        <w:spacing w:line="276" w:lineRule="auto"/>
        <w:ind w:firstLine="708"/>
        <w:jc w:val="both"/>
        <w:rPr>
          <w:rFonts w:ascii="Arial" w:hAnsi="Arial" w:cs="Arial"/>
          <w:color w:val="000000" w:themeColor="text1"/>
          <w:lang w:val="az-Latn-AZ"/>
        </w:rPr>
      </w:pPr>
      <w:r w:rsidRPr="00D52B1E">
        <w:rPr>
          <w:rFonts w:ascii="Arial" w:hAnsi="Arial" w:cs="Arial"/>
          <w:color w:val="000000" w:themeColor="text1"/>
          <w:lang w:val="en-US"/>
        </w:rPr>
        <w:t>The right of detaine</w:t>
      </w:r>
      <w:r w:rsidR="002C3FBC" w:rsidRPr="00D52B1E">
        <w:rPr>
          <w:rFonts w:ascii="Arial" w:hAnsi="Arial" w:cs="Arial"/>
          <w:color w:val="000000" w:themeColor="text1"/>
          <w:lang w:val="en-US"/>
        </w:rPr>
        <w:t xml:space="preserve">es </w:t>
      </w:r>
      <w:r w:rsidRPr="00D52B1E">
        <w:rPr>
          <w:rFonts w:ascii="Arial" w:hAnsi="Arial" w:cs="Arial"/>
          <w:color w:val="000000" w:themeColor="text1"/>
          <w:lang w:val="az-Latn-AZ"/>
        </w:rPr>
        <w:t xml:space="preserve">to meet with their defense attorneys and legal representatives in </w:t>
      </w:r>
      <w:r w:rsidRPr="00D52B1E">
        <w:rPr>
          <w:rFonts w:ascii="Arial" w:hAnsi="Arial" w:cs="Arial"/>
          <w:color w:val="000000" w:themeColor="text1"/>
          <w:lang w:val="en-US"/>
        </w:rPr>
        <w:t>b</w:t>
      </w:r>
      <w:r w:rsidRPr="00D52B1E">
        <w:rPr>
          <w:rFonts w:ascii="Arial" w:hAnsi="Arial" w:cs="Arial"/>
          <w:color w:val="000000" w:themeColor="text1"/>
          <w:lang w:val="az-Latn-AZ"/>
        </w:rPr>
        <w:t xml:space="preserve">oth temporary detention centers and pre-trial </w:t>
      </w:r>
      <w:r w:rsidR="002C3FBC" w:rsidRPr="00D52B1E">
        <w:rPr>
          <w:rFonts w:ascii="Arial" w:hAnsi="Arial" w:cs="Arial"/>
          <w:color w:val="000000" w:themeColor="text1"/>
          <w:lang w:val="az-Latn-AZ"/>
        </w:rPr>
        <w:t>detention places in</w:t>
      </w:r>
      <w:r w:rsidR="001C1101" w:rsidRPr="00D52B1E">
        <w:rPr>
          <w:rFonts w:ascii="Arial" w:hAnsi="Arial" w:cs="Arial"/>
          <w:color w:val="000000" w:themeColor="text1"/>
          <w:lang w:val="az-Latn-AZ"/>
        </w:rPr>
        <w:t xml:space="preserve"> </w:t>
      </w:r>
      <w:r w:rsidR="002C3FBC" w:rsidRPr="00D52B1E">
        <w:rPr>
          <w:rFonts w:ascii="Arial" w:hAnsi="Arial" w:cs="Arial"/>
          <w:color w:val="000000" w:themeColor="text1"/>
          <w:lang w:val="az-Latn-AZ"/>
        </w:rPr>
        <w:t>person and without restrictions on the number and duration of meetings</w:t>
      </w:r>
      <w:r w:rsidRPr="00D52B1E">
        <w:rPr>
          <w:rFonts w:ascii="Arial" w:hAnsi="Arial" w:cs="Arial"/>
          <w:color w:val="000000" w:themeColor="text1"/>
          <w:lang w:val="az-Latn-AZ"/>
        </w:rPr>
        <w:t xml:space="preserve">, has been ensured. </w:t>
      </w:r>
      <w:r w:rsidR="002C3FBC" w:rsidRPr="00D52B1E">
        <w:rPr>
          <w:rFonts w:ascii="Arial" w:hAnsi="Arial" w:cs="Arial"/>
          <w:color w:val="000000" w:themeColor="text1"/>
          <w:lang w:val="az-Latn-AZ"/>
        </w:rPr>
        <w:t>Furthermore</w:t>
      </w:r>
      <w:r w:rsidRPr="00D52B1E">
        <w:rPr>
          <w:rFonts w:ascii="Arial" w:hAnsi="Arial" w:cs="Arial"/>
          <w:color w:val="000000" w:themeColor="text1"/>
          <w:lang w:val="az-Latn-AZ"/>
        </w:rPr>
        <w:t xml:space="preserve">, </w:t>
      </w:r>
      <w:r w:rsidR="002C3FBC" w:rsidRPr="00D52B1E">
        <w:rPr>
          <w:rFonts w:ascii="Arial" w:hAnsi="Arial" w:cs="Arial"/>
          <w:color w:val="000000" w:themeColor="text1"/>
          <w:lang w:val="az-Latn-AZ"/>
        </w:rPr>
        <w:t xml:space="preserve">responsible officials at each place monitored were provided with </w:t>
      </w:r>
      <w:r w:rsidRPr="00D52B1E">
        <w:rPr>
          <w:rFonts w:ascii="Arial" w:hAnsi="Arial" w:cs="Arial"/>
          <w:color w:val="000000" w:themeColor="text1"/>
          <w:lang w:val="az-Latn-AZ"/>
        </w:rPr>
        <w:t xml:space="preserve">recommendations on </w:t>
      </w:r>
      <w:r w:rsidR="002C3FBC" w:rsidRPr="00D52B1E">
        <w:rPr>
          <w:rFonts w:ascii="Arial" w:hAnsi="Arial" w:cs="Arial"/>
          <w:color w:val="000000" w:themeColor="text1"/>
          <w:lang w:val="az-Latn-AZ"/>
        </w:rPr>
        <w:t xml:space="preserve">detention </w:t>
      </w:r>
      <w:r w:rsidRPr="00D52B1E">
        <w:rPr>
          <w:rFonts w:ascii="Arial" w:hAnsi="Arial" w:cs="Arial"/>
          <w:color w:val="000000" w:themeColor="text1"/>
          <w:lang w:val="az-Latn-AZ"/>
        </w:rPr>
        <w:t>conditions and documentation, and the requirements of legislation have been explained.</w:t>
      </w:r>
    </w:p>
    <w:p w14:paraId="1E056F11" w14:textId="47E03081" w:rsidR="002C3FBC" w:rsidRPr="00D52B1E" w:rsidRDefault="002C3FBC" w:rsidP="009A4E09">
      <w:pPr>
        <w:spacing w:line="276" w:lineRule="auto"/>
        <w:ind w:firstLine="708"/>
        <w:jc w:val="both"/>
        <w:rPr>
          <w:rFonts w:ascii="Arial" w:hAnsi="Arial" w:cs="Arial"/>
          <w:color w:val="000000" w:themeColor="text1"/>
          <w:lang w:val="en-US"/>
        </w:rPr>
      </w:pPr>
      <w:r w:rsidRPr="00D52B1E">
        <w:rPr>
          <w:rFonts w:ascii="Arial" w:hAnsi="Arial" w:cs="Arial"/>
          <w:color w:val="000000" w:themeColor="text1"/>
          <w:lang w:val="en-US"/>
        </w:rPr>
        <w:t xml:space="preserve">The analysis of the findings of the monitoring shows that significant reforms have been implemented to strengthen </w:t>
      </w:r>
      <w:r w:rsidR="0086055F" w:rsidRPr="00D52B1E">
        <w:rPr>
          <w:rFonts w:ascii="Arial" w:hAnsi="Arial" w:cs="Arial"/>
          <w:color w:val="000000" w:themeColor="text1"/>
          <w:lang w:val="en-US"/>
        </w:rPr>
        <w:t xml:space="preserve">the </w:t>
      </w:r>
      <w:r w:rsidRPr="00D52B1E">
        <w:rPr>
          <w:rFonts w:ascii="Arial" w:hAnsi="Arial" w:cs="Arial"/>
          <w:color w:val="000000" w:themeColor="text1"/>
          <w:lang w:val="en-US"/>
        </w:rPr>
        <w:t>promoti</w:t>
      </w:r>
      <w:r w:rsidR="0086055F" w:rsidRPr="00D52B1E">
        <w:rPr>
          <w:rFonts w:ascii="Arial" w:hAnsi="Arial" w:cs="Arial"/>
          <w:color w:val="000000" w:themeColor="text1"/>
          <w:lang w:val="en-US"/>
        </w:rPr>
        <w:t xml:space="preserve">on of </w:t>
      </w:r>
      <w:r w:rsidRPr="00D52B1E">
        <w:rPr>
          <w:rFonts w:ascii="Arial" w:hAnsi="Arial" w:cs="Arial"/>
          <w:color w:val="000000" w:themeColor="text1"/>
          <w:lang w:val="en-US"/>
        </w:rPr>
        <w:t xml:space="preserve">ensuring the rights and freedoms of </w:t>
      </w:r>
      <w:r w:rsidR="0086055F" w:rsidRPr="00D52B1E">
        <w:rPr>
          <w:rFonts w:ascii="Arial" w:hAnsi="Arial" w:cs="Arial"/>
          <w:color w:val="000000" w:themeColor="text1"/>
          <w:lang w:val="en-US"/>
        </w:rPr>
        <w:t xml:space="preserve">detainees </w:t>
      </w:r>
      <w:r w:rsidRPr="00D52B1E">
        <w:rPr>
          <w:rFonts w:ascii="Arial" w:hAnsi="Arial" w:cs="Arial"/>
          <w:color w:val="000000" w:themeColor="text1"/>
          <w:lang w:val="en-US"/>
        </w:rPr>
        <w:t xml:space="preserve">in </w:t>
      </w:r>
      <w:r w:rsidR="0086055F" w:rsidRPr="00D52B1E">
        <w:rPr>
          <w:rFonts w:ascii="Arial" w:hAnsi="Arial" w:cs="Arial"/>
          <w:color w:val="000000" w:themeColor="text1"/>
          <w:lang w:val="en-US"/>
        </w:rPr>
        <w:lastRenderedPageBreak/>
        <w:t>places of deprivation of liberty,</w:t>
      </w:r>
      <w:r w:rsidRPr="00D52B1E">
        <w:rPr>
          <w:rFonts w:ascii="Arial" w:hAnsi="Arial" w:cs="Arial"/>
          <w:color w:val="000000" w:themeColor="text1"/>
          <w:lang w:val="en-US"/>
        </w:rPr>
        <w:t xml:space="preserve"> eliminating overcrowding in temporary detention centers, providing medical service, and adhering to sanitary regulations.</w:t>
      </w:r>
    </w:p>
    <w:p w14:paraId="45E7AB33" w14:textId="37541739" w:rsidR="0086055F" w:rsidRPr="00D52B1E" w:rsidRDefault="0086055F" w:rsidP="009A4E09">
      <w:pPr>
        <w:spacing w:line="276" w:lineRule="auto"/>
        <w:ind w:firstLine="708"/>
        <w:jc w:val="both"/>
        <w:rPr>
          <w:rFonts w:ascii="Arial" w:hAnsi="Arial" w:cs="Arial"/>
          <w:color w:val="000000" w:themeColor="text1"/>
          <w:lang w:val="en-US"/>
        </w:rPr>
      </w:pPr>
      <w:r w:rsidRPr="00D52B1E">
        <w:rPr>
          <w:rFonts w:ascii="Arial" w:hAnsi="Arial" w:cs="Arial"/>
          <w:color w:val="000000" w:themeColor="text1"/>
          <w:lang w:val="en-US"/>
        </w:rPr>
        <w:t xml:space="preserve">During meetings with the staff of temporary detention centers and pre-trial detention centers, special attention </w:t>
      </w:r>
      <w:r w:rsidR="00BD586D" w:rsidRPr="00D52B1E">
        <w:rPr>
          <w:rFonts w:ascii="Arial" w:hAnsi="Arial" w:cs="Arial"/>
          <w:color w:val="000000" w:themeColor="text1"/>
          <w:lang w:val="en-US"/>
        </w:rPr>
        <w:t xml:space="preserve">was paid to </w:t>
      </w:r>
      <w:r w:rsidRPr="00D52B1E">
        <w:rPr>
          <w:rFonts w:ascii="Arial" w:hAnsi="Arial" w:cs="Arial"/>
          <w:color w:val="000000" w:themeColor="text1"/>
          <w:lang w:val="en-US"/>
        </w:rPr>
        <w:t>the necessity of ensuring human rights and freedoms, ethical behavior and avoiding misconduct towards detained individuals by the staff</w:t>
      </w:r>
      <w:r w:rsidR="00BD586D" w:rsidRPr="00D52B1E">
        <w:rPr>
          <w:rFonts w:ascii="Arial" w:hAnsi="Arial" w:cs="Arial"/>
          <w:color w:val="000000" w:themeColor="text1"/>
          <w:lang w:val="en-US"/>
        </w:rPr>
        <w:t>.  F</w:t>
      </w:r>
      <w:r w:rsidRPr="00D52B1E">
        <w:rPr>
          <w:rFonts w:ascii="Arial" w:hAnsi="Arial" w:cs="Arial"/>
          <w:color w:val="000000" w:themeColor="text1"/>
          <w:lang w:val="en-US"/>
        </w:rPr>
        <w:t xml:space="preserve">urther improvement of activities in this area was emphasized. </w:t>
      </w:r>
      <w:r w:rsidR="00BD586D" w:rsidRPr="00D52B1E">
        <w:rPr>
          <w:rFonts w:ascii="Arial" w:hAnsi="Arial" w:cs="Arial"/>
          <w:color w:val="000000" w:themeColor="text1"/>
          <w:lang w:val="en-US"/>
        </w:rPr>
        <w:t xml:space="preserve"> </w:t>
      </w:r>
      <w:r w:rsidRPr="00D52B1E">
        <w:rPr>
          <w:rFonts w:ascii="Arial" w:hAnsi="Arial" w:cs="Arial"/>
          <w:color w:val="000000" w:themeColor="text1"/>
          <w:lang w:val="en-US"/>
        </w:rPr>
        <w:t xml:space="preserve">Also, recommendations were provided for and addressing existing shortcomings. </w:t>
      </w:r>
    </w:p>
    <w:p w14:paraId="7FC93545" w14:textId="77777777" w:rsidR="0086055F" w:rsidRPr="00D52B1E" w:rsidRDefault="0086055F" w:rsidP="009A4E09">
      <w:pPr>
        <w:spacing w:line="276" w:lineRule="auto"/>
        <w:ind w:firstLine="708"/>
        <w:jc w:val="both"/>
        <w:rPr>
          <w:rFonts w:ascii="Arial" w:hAnsi="Arial" w:cs="Arial"/>
          <w:color w:val="000000" w:themeColor="text1"/>
          <w:lang w:val="en-US"/>
        </w:rPr>
      </w:pPr>
    </w:p>
    <w:p w14:paraId="15B0A7EF" w14:textId="77777777" w:rsidR="00F845D6" w:rsidRPr="00D52B1E" w:rsidRDefault="00F845D6" w:rsidP="009A4E09">
      <w:pPr>
        <w:spacing w:line="276" w:lineRule="auto"/>
        <w:jc w:val="both"/>
        <w:rPr>
          <w:rFonts w:ascii="Arial" w:eastAsia="Times New Roman" w:hAnsi="Arial" w:cs="Arial"/>
          <w:color w:val="000000" w:themeColor="text1"/>
          <w:lang w:val="az-Latn-AZ"/>
        </w:rPr>
      </w:pPr>
    </w:p>
    <w:p w14:paraId="42504784" w14:textId="0121C339" w:rsidR="00A109A1" w:rsidRPr="00D52B1E" w:rsidRDefault="00A109A1" w:rsidP="009A4E09">
      <w:pPr>
        <w:spacing w:line="276" w:lineRule="auto"/>
        <w:ind w:firstLine="720"/>
        <w:rPr>
          <w:rFonts w:ascii="Arial" w:eastAsia="Times New Roman" w:hAnsi="Arial" w:cs="Arial"/>
          <w:b/>
          <w:color w:val="000000" w:themeColor="text1"/>
          <w:lang w:val="az-Latn-AZ"/>
        </w:rPr>
      </w:pPr>
      <w:r w:rsidRPr="00D52B1E">
        <w:rPr>
          <w:rFonts w:ascii="Arial" w:eastAsia="Times New Roman" w:hAnsi="Arial" w:cs="Arial"/>
          <w:b/>
          <w:color w:val="000000" w:themeColor="text1"/>
          <w:lang w:val="az-Latn-AZ"/>
        </w:rPr>
        <w:t>A</w:t>
      </w:r>
      <w:r w:rsidR="0002038B" w:rsidRPr="00D52B1E">
        <w:rPr>
          <w:rFonts w:ascii="Arial" w:eastAsia="Times New Roman" w:hAnsi="Arial" w:cs="Arial"/>
          <w:b/>
          <w:color w:val="000000" w:themeColor="text1"/>
          <w:lang w:val="az-Latn-AZ"/>
        </w:rPr>
        <w:t xml:space="preserve">rticles </w:t>
      </w:r>
      <w:r w:rsidRPr="00D52B1E">
        <w:rPr>
          <w:rFonts w:ascii="Arial" w:eastAsia="Times New Roman" w:hAnsi="Arial" w:cs="Arial"/>
          <w:b/>
          <w:color w:val="000000" w:themeColor="text1"/>
          <w:lang w:val="az-Latn-AZ"/>
        </w:rPr>
        <w:t xml:space="preserve">14 </w:t>
      </w:r>
      <w:r w:rsidR="0002038B" w:rsidRPr="00D52B1E">
        <w:rPr>
          <w:rFonts w:ascii="Arial" w:eastAsia="Times New Roman" w:hAnsi="Arial" w:cs="Arial"/>
          <w:b/>
          <w:color w:val="000000" w:themeColor="text1"/>
          <w:lang w:val="az-Latn-AZ"/>
        </w:rPr>
        <w:t xml:space="preserve">and </w:t>
      </w:r>
      <w:r w:rsidRPr="00D52B1E">
        <w:rPr>
          <w:rFonts w:ascii="Arial" w:eastAsia="Times New Roman" w:hAnsi="Arial" w:cs="Arial"/>
          <w:b/>
          <w:color w:val="000000" w:themeColor="text1"/>
          <w:lang w:val="az-Latn-AZ"/>
        </w:rPr>
        <w:t xml:space="preserve">15 </w:t>
      </w:r>
    </w:p>
    <w:p w14:paraId="0BE5992A" w14:textId="77777777" w:rsidR="00A129F4" w:rsidRPr="00D52B1E" w:rsidRDefault="00A129F4" w:rsidP="009A4E09">
      <w:pPr>
        <w:spacing w:line="276" w:lineRule="auto"/>
        <w:ind w:firstLine="708"/>
        <w:jc w:val="both"/>
        <w:rPr>
          <w:rFonts w:ascii="Arial" w:hAnsi="Arial" w:cs="Arial"/>
          <w:b/>
          <w:bCs/>
          <w:color w:val="000000" w:themeColor="text1"/>
          <w:lang w:val="az-Latn-AZ"/>
        </w:rPr>
      </w:pPr>
    </w:p>
    <w:p w14:paraId="1FE0537D" w14:textId="5A428F5F" w:rsidR="00A109A1" w:rsidRPr="00D52B1E" w:rsidRDefault="00A109A1" w:rsidP="009A4E09">
      <w:pPr>
        <w:spacing w:line="276" w:lineRule="auto"/>
        <w:ind w:firstLine="708"/>
        <w:jc w:val="both"/>
        <w:rPr>
          <w:rFonts w:ascii="Arial" w:hAnsi="Arial" w:cs="Arial"/>
          <w:b/>
          <w:bCs/>
          <w:color w:val="000000" w:themeColor="text1"/>
          <w:lang w:val="az-Latn-AZ"/>
        </w:rPr>
      </w:pPr>
      <w:r w:rsidRPr="00D52B1E">
        <w:rPr>
          <w:rFonts w:ascii="Arial" w:hAnsi="Arial" w:cs="Arial"/>
          <w:b/>
          <w:bCs/>
          <w:color w:val="000000" w:themeColor="text1"/>
          <w:lang w:val="az-Latn-AZ"/>
        </w:rPr>
        <w:t xml:space="preserve">Fair trial, and the presumption of innocence </w:t>
      </w:r>
    </w:p>
    <w:p w14:paraId="31B7B2BE" w14:textId="77777777" w:rsidR="00A109A1" w:rsidRPr="00D52B1E" w:rsidRDefault="00A109A1" w:rsidP="009A4E09">
      <w:pPr>
        <w:spacing w:line="276" w:lineRule="auto"/>
        <w:ind w:firstLine="708"/>
        <w:jc w:val="both"/>
        <w:rPr>
          <w:rFonts w:ascii="Arial" w:hAnsi="Arial" w:cs="Arial"/>
          <w:b/>
          <w:bCs/>
          <w:color w:val="000000" w:themeColor="text1"/>
          <w:lang w:val="az-Latn-AZ"/>
        </w:rPr>
      </w:pPr>
    </w:p>
    <w:bookmarkEnd w:id="2"/>
    <w:p w14:paraId="48A1278F" w14:textId="5FDE4E01" w:rsidR="004F62C8" w:rsidRPr="00D52B1E" w:rsidRDefault="006D322D"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The Constitution of Azerbaijan and existing international legal documents in this field provide guarantees for everyone's right to defend themselves in court, ensuring the administration of justice through equal treatment of citizens before the law and the court.</w:t>
      </w:r>
    </w:p>
    <w:p w14:paraId="34BF783D" w14:textId="3069AC28" w:rsidR="006D322D" w:rsidRPr="00D52B1E" w:rsidRDefault="006D322D" w:rsidP="009A4E09">
      <w:pPr>
        <w:shd w:val="clear" w:color="auto" w:fill="FFFFFF"/>
        <w:spacing w:line="276" w:lineRule="auto"/>
        <w:ind w:firstLine="540"/>
        <w:jc w:val="both"/>
        <w:rPr>
          <w:rFonts w:ascii="Arial" w:eastAsia="Times New Roman" w:hAnsi="Arial" w:cs="Arial"/>
          <w:color w:val="000000" w:themeColor="text1"/>
          <w:lang w:val="en-GB" w:eastAsia="az-Latn-AZ"/>
        </w:rPr>
      </w:pPr>
      <w:r w:rsidRPr="00D52B1E">
        <w:rPr>
          <w:rFonts w:ascii="Arial" w:eastAsia="Times New Roman" w:hAnsi="Arial" w:cs="Arial"/>
          <w:color w:val="000000" w:themeColor="text1"/>
          <w:lang w:val="en-GB" w:eastAsia="az-Latn-AZ"/>
        </w:rPr>
        <w:t>According to Article 1.9 of the Constitutional Law on the Ombudsman of Azerbaijan, the Commissioner ha</w:t>
      </w:r>
      <w:r w:rsidR="000B796D" w:rsidRPr="00D52B1E">
        <w:rPr>
          <w:rFonts w:ascii="Arial" w:eastAsia="Times New Roman" w:hAnsi="Arial" w:cs="Arial"/>
          <w:color w:val="000000" w:themeColor="text1"/>
          <w:lang w:val="en-GB" w:eastAsia="az-Latn-AZ"/>
        </w:rPr>
        <w:t xml:space="preserve">s </w:t>
      </w:r>
      <w:r w:rsidRPr="00D52B1E">
        <w:rPr>
          <w:rFonts w:ascii="Arial" w:eastAsia="Times New Roman" w:hAnsi="Arial" w:cs="Arial"/>
          <w:color w:val="000000" w:themeColor="text1"/>
          <w:lang w:val="en-GB" w:eastAsia="az-Latn-AZ"/>
        </w:rPr>
        <w:t>the right to review complaints about human rights violations related to judicial procrastination, loss of documents or failure to provide documents in a timely manner, and delays in the execution of court judgments.</w:t>
      </w:r>
    </w:p>
    <w:p w14:paraId="4DC66F4C" w14:textId="512A8B08" w:rsidR="006D322D" w:rsidRPr="00D52B1E" w:rsidRDefault="000B796D" w:rsidP="009A4E09">
      <w:pPr>
        <w:spacing w:line="276" w:lineRule="auto"/>
        <w:ind w:firstLine="720"/>
        <w:jc w:val="both"/>
        <w:rPr>
          <w:rFonts w:ascii="Arial" w:hAnsi="Arial" w:cs="Arial"/>
          <w:color w:val="000000" w:themeColor="text1"/>
          <w:lang w:val="en-GB"/>
        </w:rPr>
      </w:pPr>
      <w:r w:rsidRPr="00D52B1E">
        <w:rPr>
          <w:rFonts w:ascii="Arial" w:hAnsi="Arial" w:cs="Arial"/>
          <w:color w:val="000000" w:themeColor="text1"/>
          <w:lang w:val="en-GB"/>
        </w:rPr>
        <w:t>Within the past period, in order to more effectively protect rights and freedoms and restore violated rights, the Ombudsman has continued collaboration with the Constitutional Court of the Republic of Azerbaijan, other judicial bodies, the Ministry of Justice of the Republic of Azerbaijan, and the Judicial Legal Council.</w:t>
      </w:r>
    </w:p>
    <w:p w14:paraId="0239AE9C" w14:textId="4209881C" w:rsidR="000B796D" w:rsidRPr="00D52B1E" w:rsidRDefault="000B796D" w:rsidP="009A4E09">
      <w:pPr>
        <w:spacing w:line="276" w:lineRule="auto"/>
        <w:ind w:firstLine="720"/>
        <w:jc w:val="both"/>
        <w:rPr>
          <w:rFonts w:ascii="Arial" w:hAnsi="Arial" w:cs="Arial"/>
          <w:color w:val="000000" w:themeColor="text1"/>
          <w:lang w:val="en-GB"/>
        </w:rPr>
      </w:pPr>
      <w:r w:rsidRPr="00D52B1E">
        <w:rPr>
          <w:rFonts w:ascii="Arial" w:hAnsi="Arial" w:cs="Arial"/>
          <w:color w:val="000000" w:themeColor="text1"/>
          <w:lang w:val="en-GB"/>
        </w:rPr>
        <w:t>The applications related to the judicial protection of rights and freedoms received by the Ombudsman were about the rejection of claim applications by courts, failure to send copies of documents attached to the claim to the respondents, unjustified prolongation of court hearings, non-objective conduct of court investigations, dissatisfaction with the activities of judges, non-timely delivery of the court decision to the parties, thereby restricting the right to appeal to a higher instance court against that decision, dissatisfaction with court acts, violation of the right to appeal, and non-enforcement or non-execution of court decisions.</w:t>
      </w:r>
    </w:p>
    <w:p w14:paraId="7AF92D8D" w14:textId="3F2D74B2" w:rsidR="000B796D" w:rsidRPr="00D52B1E" w:rsidRDefault="00DF55AF" w:rsidP="009A4E09">
      <w:pPr>
        <w:spacing w:line="276" w:lineRule="auto"/>
        <w:ind w:firstLine="720"/>
        <w:jc w:val="both"/>
        <w:rPr>
          <w:rFonts w:ascii="Arial" w:hAnsi="Arial" w:cs="Arial"/>
          <w:color w:val="000000" w:themeColor="text1"/>
          <w:lang w:val="en-GB"/>
        </w:rPr>
      </w:pPr>
      <w:r w:rsidRPr="00D52B1E">
        <w:rPr>
          <w:rFonts w:ascii="Arial" w:hAnsi="Arial" w:cs="Arial"/>
          <w:color w:val="000000" w:themeColor="text1"/>
          <w:lang w:val="en-GB"/>
        </w:rPr>
        <w:t>With regard to those complaints, investigations have been conducted within the framework of the mandate given by the Constitutional Law</w:t>
      </w:r>
      <w:r w:rsidR="00BD586D" w:rsidRPr="00D52B1E">
        <w:rPr>
          <w:rFonts w:ascii="Arial" w:hAnsi="Arial" w:cs="Arial"/>
          <w:color w:val="000000" w:themeColor="text1"/>
          <w:lang w:val="en-GB"/>
        </w:rPr>
        <w:t>,</w:t>
      </w:r>
      <w:r w:rsidRPr="00D52B1E">
        <w:rPr>
          <w:rFonts w:ascii="Arial" w:hAnsi="Arial" w:cs="Arial"/>
          <w:color w:val="000000" w:themeColor="text1"/>
          <w:lang w:val="en-GB"/>
        </w:rPr>
        <w:t xml:space="preserve"> and the Ministry of Justice of the Republic of Azerbaijan, relevant judicial authorities, and the Judicial Legal Council have been appealed. </w:t>
      </w:r>
      <w:r w:rsidR="00136AE3" w:rsidRPr="00D52B1E">
        <w:rPr>
          <w:rFonts w:ascii="Arial" w:hAnsi="Arial" w:cs="Arial"/>
          <w:color w:val="000000" w:themeColor="text1"/>
          <w:lang w:val="en-GB"/>
        </w:rPr>
        <w:t xml:space="preserve">Also, </w:t>
      </w:r>
      <w:r w:rsidRPr="00D52B1E">
        <w:rPr>
          <w:rFonts w:ascii="Arial" w:hAnsi="Arial" w:cs="Arial"/>
          <w:color w:val="000000" w:themeColor="text1"/>
          <w:lang w:val="en-GB"/>
        </w:rPr>
        <w:t xml:space="preserve">applicants </w:t>
      </w:r>
      <w:r w:rsidR="00136AE3" w:rsidRPr="00D52B1E">
        <w:rPr>
          <w:rFonts w:ascii="Arial" w:hAnsi="Arial" w:cs="Arial"/>
          <w:color w:val="000000" w:themeColor="text1"/>
          <w:lang w:val="en-GB"/>
        </w:rPr>
        <w:t xml:space="preserve">have been responded </w:t>
      </w:r>
      <w:r w:rsidR="00BD586D" w:rsidRPr="00D52B1E">
        <w:rPr>
          <w:rFonts w:ascii="Arial" w:hAnsi="Arial" w:cs="Arial"/>
          <w:color w:val="000000" w:themeColor="text1"/>
          <w:lang w:val="en-GB"/>
        </w:rPr>
        <w:t xml:space="preserve">to </w:t>
      </w:r>
      <w:r w:rsidRPr="00D52B1E">
        <w:rPr>
          <w:rFonts w:ascii="Arial" w:hAnsi="Arial" w:cs="Arial"/>
          <w:color w:val="000000" w:themeColor="text1"/>
          <w:lang w:val="en-GB"/>
        </w:rPr>
        <w:t xml:space="preserve">regarding complaints that fall outside the Ombudsman's </w:t>
      </w:r>
      <w:r w:rsidR="000E3C90" w:rsidRPr="00D52B1E">
        <w:rPr>
          <w:rFonts w:ascii="Arial" w:hAnsi="Arial" w:cs="Arial"/>
          <w:color w:val="000000" w:themeColor="text1"/>
          <w:lang w:val="en-GB"/>
        </w:rPr>
        <w:t>competencies</w:t>
      </w:r>
      <w:r w:rsidRPr="00D52B1E">
        <w:rPr>
          <w:rFonts w:ascii="Arial" w:hAnsi="Arial" w:cs="Arial"/>
          <w:color w:val="000000" w:themeColor="text1"/>
          <w:lang w:val="en-GB"/>
        </w:rPr>
        <w:t>, explain</w:t>
      </w:r>
      <w:r w:rsidR="00136AE3" w:rsidRPr="00D52B1E">
        <w:rPr>
          <w:rFonts w:ascii="Arial" w:hAnsi="Arial" w:cs="Arial"/>
          <w:color w:val="000000" w:themeColor="text1"/>
          <w:lang w:val="en-GB"/>
        </w:rPr>
        <w:t xml:space="preserve">ing </w:t>
      </w:r>
      <w:r w:rsidRPr="00D52B1E">
        <w:rPr>
          <w:rFonts w:ascii="Arial" w:hAnsi="Arial" w:cs="Arial"/>
          <w:color w:val="000000" w:themeColor="text1"/>
          <w:lang w:val="en-GB"/>
        </w:rPr>
        <w:t>the requirements of legislation.</w:t>
      </w:r>
    </w:p>
    <w:p w14:paraId="65F9A72F" w14:textId="65B1D4F1" w:rsidR="00DE1D96" w:rsidRPr="00D52B1E" w:rsidRDefault="00DE1D96" w:rsidP="009A4E09">
      <w:pPr>
        <w:spacing w:line="276" w:lineRule="auto"/>
        <w:ind w:firstLine="720"/>
        <w:jc w:val="both"/>
        <w:rPr>
          <w:rFonts w:ascii="Arial" w:hAnsi="Arial" w:cs="Arial"/>
          <w:color w:val="000000" w:themeColor="text1"/>
          <w:lang w:val="en-US"/>
        </w:rPr>
      </w:pPr>
      <w:r w:rsidRPr="00D52B1E">
        <w:rPr>
          <w:rFonts w:ascii="Arial" w:hAnsi="Arial" w:cs="Arial"/>
          <w:color w:val="000000" w:themeColor="text1"/>
          <w:lang w:val="en-GB"/>
        </w:rPr>
        <w:t xml:space="preserve">Under Article 227 of the Civil Procedure Code of the Republic of Azerbaijan, </w:t>
      </w:r>
      <w:r w:rsidRPr="00D52B1E">
        <w:rPr>
          <w:rFonts w:ascii="Arial" w:hAnsi="Arial" w:cs="Arial"/>
          <w:color w:val="000000" w:themeColor="text1"/>
          <w:lang w:val="en-US"/>
        </w:rPr>
        <w:t xml:space="preserve">drafting of a </w:t>
      </w:r>
      <w:r w:rsidR="000E3C90" w:rsidRPr="00D52B1E">
        <w:rPr>
          <w:rFonts w:ascii="Arial" w:hAnsi="Arial" w:cs="Arial"/>
          <w:color w:val="000000" w:themeColor="text1"/>
          <w:lang w:val="en-US"/>
        </w:rPr>
        <w:t>justified</w:t>
      </w:r>
      <w:r w:rsidRPr="00D52B1E">
        <w:rPr>
          <w:rFonts w:ascii="Arial" w:hAnsi="Arial" w:cs="Arial"/>
          <w:color w:val="000000" w:themeColor="text1"/>
          <w:lang w:val="en-US"/>
        </w:rPr>
        <w:t xml:space="preserve"> resolution shall be completed within 10 days from the date of announcement of resolutive section of resolution and shall be sent or submitted to persons participating in case within 3 days from the date of preparation thereof.</w:t>
      </w:r>
    </w:p>
    <w:p w14:paraId="5F5DC170" w14:textId="2FDBAC8A" w:rsidR="00DE1D96" w:rsidRPr="00D52B1E" w:rsidRDefault="00DE1D96" w:rsidP="009A4E09">
      <w:pPr>
        <w:spacing w:line="276" w:lineRule="auto"/>
        <w:ind w:firstLine="720"/>
        <w:jc w:val="both"/>
        <w:rPr>
          <w:rFonts w:ascii="Arial" w:hAnsi="Arial" w:cs="Arial"/>
          <w:color w:val="000000" w:themeColor="text1"/>
          <w:lang w:val="en-US"/>
        </w:rPr>
      </w:pPr>
      <w:bookmarkStart w:id="3" w:name="_Hlk120815425"/>
      <w:r w:rsidRPr="00D52B1E">
        <w:rPr>
          <w:rFonts w:ascii="Arial" w:hAnsi="Arial" w:cs="Arial"/>
          <w:color w:val="000000" w:themeColor="text1"/>
          <w:lang w:val="en-US"/>
        </w:rPr>
        <w:t>The complaints received by the Ombudsman regarding procrastination in the courts, were about non-delivery of court decisions to the parties or failure to submit them within the legally prescribed periods, which resulted in the restriction of the right to appeal to a higher instance court. The violations have been eliminated based on inquiries sent to the relevant authorities.</w:t>
      </w:r>
    </w:p>
    <w:p w14:paraId="2562B91F" w14:textId="58CC4270" w:rsidR="00DE1D96" w:rsidRPr="00D52B1E" w:rsidRDefault="004F17FA" w:rsidP="009A4E09">
      <w:pPr>
        <w:spacing w:line="276" w:lineRule="auto"/>
        <w:ind w:firstLine="720"/>
        <w:jc w:val="both"/>
        <w:rPr>
          <w:rFonts w:ascii="Arial" w:hAnsi="Arial" w:cs="Arial"/>
          <w:color w:val="000000" w:themeColor="text1"/>
          <w:lang w:val="en-US"/>
        </w:rPr>
      </w:pPr>
      <w:r w:rsidRPr="00D52B1E">
        <w:rPr>
          <w:rFonts w:ascii="Arial" w:hAnsi="Arial" w:cs="Arial"/>
          <w:color w:val="000000" w:themeColor="text1"/>
          <w:shd w:val="clear" w:color="auto" w:fill="FFFFFF"/>
          <w:lang w:val="en-US"/>
        </w:rPr>
        <w:lastRenderedPageBreak/>
        <w:t xml:space="preserve">The Presidential Order </w:t>
      </w:r>
      <w:r w:rsidRPr="00D52B1E">
        <w:rPr>
          <w:rFonts w:ascii="Arial" w:hAnsi="Arial" w:cs="Arial"/>
          <w:color w:val="000000" w:themeColor="text1"/>
          <w:lang w:val="en-US"/>
        </w:rPr>
        <w:t xml:space="preserve">No. 2668, </w:t>
      </w:r>
      <w:r w:rsidRPr="00D52B1E">
        <w:rPr>
          <w:rFonts w:ascii="Arial" w:hAnsi="Arial" w:cs="Arial"/>
          <w:color w:val="000000" w:themeColor="text1"/>
          <w:shd w:val="clear" w:color="auto" w:fill="FFFFFF"/>
          <w:lang w:val="en-US"/>
        </w:rPr>
        <w:t xml:space="preserve">on improving work in the penitentiary system, humanization of the punishment policy and expansion of alternatives and procedural enforcement measures not associated with isolation from society” dated 10 February 2017, considers </w:t>
      </w:r>
      <w:r w:rsidR="00DE1D96" w:rsidRPr="00D52B1E">
        <w:rPr>
          <w:rFonts w:ascii="Arial" w:hAnsi="Arial" w:cs="Arial"/>
          <w:color w:val="000000" w:themeColor="text1"/>
          <w:lang w:val="en-US"/>
        </w:rPr>
        <w:t xml:space="preserve">measures aimed at </w:t>
      </w:r>
      <w:r w:rsidRPr="00D52B1E">
        <w:rPr>
          <w:rFonts w:ascii="Arial" w:hAnsi="Arial" w:cs="Arial"/>
          <w:color w:val="000000" w:themeColor="text1"/>
          <w:lang w:val="en-US"/>
        </w:rPr>
        <w:t xml:space="preserve">decriminalization of certain offenses, substitution of the deprivation of liberty with a more lenient punishment, and the broader implementation of conditional release and conditional sentencing before the expiration of the term, as well as other measures. </w:t>
      </w:r>
    </w:p>
    <w:p w14:paraId="203E9580" w14:textId="77777777" w:rsidR="004F17FA" w:rsidRPr="00D52B1E" w:rsidRDefault="004F17FA" w:rsidP="009A4E09">
      <w:pPr>
        <w:spacing w:line="276" w:lineRule="auto"/>
        <w:ind w:firstLine="720"/>
        <w:jc w:val="both"/>
        <w:rPr>
          <w:rFonts w:ascii="Arial" w:hAnsi="Arial" w:cs="Arial"/>
          <w:color w:val="000000" w:themeColor="text1"/>
          <w:shd w:val="clear" w:color="auto" w:fill="FFFFFF"/>
          <w:lang w:val="en-US"/>
        </w:rPr>
      </w:pPr>
      <w:r w:rsidRPr="00D52B1E">
        <w:rPr>
          <w:rFonts w:ascii="Arial" w:hAnsi="Arial" w:cs="Arial"/>
          <w:color w:val="000000" w:themeColor="text1"/>
          <w:shd w:val="clear" w:color="auto" w:fill="FFFFFF"/>
          <w:lang w:val="en-US"/>
        </w:rPr>
        <w:t xml:space="preserve">The early release as a conditional punishment and transfer to a more lenient institution, in line with the policy of humanism, plays a significant role in the rehabilitation of persons who have committed crimes and their social adaptation. </w:t>
      </w:r>
    </w:p>
    <w:p w14:paraId="5253F44B" w14:textId="69AFB698" w:rsidR="004F17FA" w:rsidRPr="00D52B1E" w:rsidRDefault="004F17FA" w:rsidP="009A4E09">
      <w:pPr>
        <w:spacing w:line="276" w:lineRule="auto"/>
        <w:ind w:firstLine="720"/>
        <w:jc w:val="both"/>
        <w:rPr>
          <w:rFonts w:ascii="Arial" w:eastAsia="Times New Roman" w:hAnsi="Arial" w:cs="Arial"/>
          <w:color w:val="000000" w:themeColor="text1"/>
          <w:lang w:val="en-US"/>
        </w:rPr>
      </w:pPr>
      <w:r w:rsidRPr="00D52B1E">
        <w:rPr>
          <w:rFonts w:ascii="Arial" w:hAnsi="Arial" w:cs="Arial"/>
          <w:color w:val="000000" w:themeColor="text1"/>
          <w:shd w:val="clear" w:color="auto" w:fill="FFFFFF"/>
          <w:lang w:val="en-US"/>
        </w:rPr>
        <w:t>According to Article 129, Part I of the Constitution of Azerbaijan, t</w:t>
      </w:r>
      <w:r w:rsidRPr="00D52B1E">
        <w:rPr>
          <w:rFonts w:ascii="Arial" w:eastAsia="Times New Roman" w:hAnsi="Arial" w:cs="Arial"/>
          <w:color w:val="000000" w:themeColor="text1"/>
          <w:lang w:val="en-US"/>
        </w:rPr>
        <w:t>he courts of law shall render judgements on behalf of the state, and the execution thereof shall be obligatory.</w:t>
      </w:r>
    </w:p>
    <w:p w14:paraId="41E10D32" w14:textId="7242FDB6" w:rsidR="004F17FA" w:rsidRPr="00D52B1E" w:rsidRDefault="004F17FA" w:rsidP="009A4E09">
      <w:pPr>
        <w:spacing w:line="276" w:lineRule="auto"/>
        <w:ind w:firstLine="720"/>
        <w:jc w:val="both"/>
        <w:rPr>
          <w:rFonts w:ascii="Arial" w:hAnsi="Arial" w:cs="Arial"/>
          <w:color w:val="000000" w:themeColor="text1"/>
          <w:shd w:val="clear" w:color="auto" w:fill="FFFFFF"/>
          <w:lang w:val="en-US"/>
        </w:rPr>
      </w:pPr>
      <w:r w:rsidRPr="00D52B1E">
        <w:rPr>
          <w:rFonts w:ascii="Arial" w:hAnsi="Arial" w:cs="Arial"/>
          <w:color w:val="000000" w:themeColor="text1"/>
          <w:shd w:val="clear" w:color="auto" w:fill="FFFFFF"/>
          <w:lang w:val="en-US"/>
        </w:rPr>
        <w:t>Although, at the national level, measures have been taken to improve the mechanism for the execution of court decisions, the development of a unified electronic database for execution documents and actions, and ensuring accessibility of information for interested parties, there are still problems related to the execution of court decisions. The relevant incoming application</w:t>
      </w:r>
      <w:r w:rsidR="00EA5934" w:rsidRPr="00D52B1E">
        <w:rPr>
          <w:rFonts w:ascii="Arial" w:hAnsi="Arial" w:cs="Arial"/>
          <w:color w:val="000000" w:themeColor="text1"/>
          <w:shd w:val="clear" w:color="auto" w:fill="FFFFFF"/>
          <w:lang w:val="en-US"/>
        </w:rPr>
        <w:t>s</w:t>
      </w:r>
      <w:r w:rsidRPr="00D52B1E">
        <w:rPr>
          <w:rFonts w:ascii="Arial" w:hAnsi="Arial" w:cs="Arial"/>
          <w:color w:val="000000" w:themeColor="text1"/>
          <w:shd w:val="clear" w:color="auto" w:fill="FFFFFF"/>
          <w:lang w:val="en-US"/>
        </w:rPr>
        <w:t xml:space="preserve"> to the Ombudsman were mainly about the prolonged non-enforcement or non-</w:t>
      </w:r>
      <w:r w:rsidR="002F7AAD" w:rsidRPr="00D52B1E">
        <w:rPr>
          <w:rFonts w:ascii="Arial" w:hAnsi="Arial" w:cs="Arial"/>
          <w:color w:val="000000" w:themeColor="text1"/>
          <w:shd w:val="clear" w:color="auto" w:fill="FFFFFF"/>
          <w:lang w:val="en-US"/>
        </w:rPr>
        <w:t xml:space="preserve">complete </w:t>
      </w:r>
      <w:r w:rsidRPr="00D52B1E">
        <w:rPr>
          <w:rFonts w:ascii="Arial" w:hAnsi="Arial" w:cs="Arial"/>
          <w:color w:val="000000" w:themeColor="text1"/>
          <w:shd w:val="clear" w:color="auto" w:fill="FFFFFF"/>
          <w:lang w:val="en-US"/>
        </w:rPr>
        <w:t xml:space="preserve">execution of court decisions, cases of </w:t>
      </w:r>
      <w:r w:rsidR="002F7AAD" w:rsidRPr="00D52B1E">
        <w:rPr>
          <w:rFonts w:ascii="Arial" w:hAnsi="Arial" w:cs="Arial"/>
          <w:color w:val="000000" w:themeColor="text1"/>
          <w:shd w:val="clear" w:color="auto" w:fill="FFFFFF"/>
          <w:lang w:val="en-US"/>
        </w:rPr>
        <w:t>procrastination</w:t>
      </w:r>
      <w:r w:rsidRPr="00D52B1E">
        <w:rPr>
          <w:rFonts w:ascii="Arial" w:hAnsi="Arial" w:cs="Arial"/>
          <w:color w:val="000000" w:themeColor="text1"/>
          <w:shd w:val="clear" w:color="auto" w:fill="FFFFFF"/>
          <w:lang w:val="en-US"/>
        </w:rPr>
        <w:t>, violation</w:t>
      </w:r>
      <w:r w:rsidR="00EA5934" w:rsidRPr="00D52B1E">
        <w:rPr>
          <w:rFonts w:ascii="Arial" w:hAnsi="Arial" w:cs="Arial"/>
          <w:color w:val="000000" w:themeColor="text1"/>
          <w:shd w:val="clear" w:color="auto" w:fill="FFFFFF"/>
          <w:lang w:val="en-US"/>
        </w:rPr>
        <w:t>s</w:t>
      </w:r>
      <w:r w:rsidRPr="00D52B1E">
        <w:rPr>
          <w:rFonts w:ascii="Arial" w:hAnsi="Arial" w:cs="Arial"/>
          <w:color w:val="000000" w:themeColor="text1"/>
          <w:shd w:val="clear" w:color="auto" w:fill="FFFFFF"/>
          <w:lang w:val="en-US"/>
        </w:rPr>
        <w:t xml:space="preserve"> of ethical conduct </w:t>
      </w:r>
      <w:r w:rsidR="002F7AAD" w:rsidRPr="00D52B1E">
        <w:rPr>
          <w:rFonts w:ascii="Arial" w:hAnsi="Arial" w:cs="Arial"/>
          <w:color w:val="000000" w:themeColor="text1"/>
          <w:shd w:val="clear" w:color="auto" w:fill="FFFFFF"/>
          <w:lang w:val="en-US"/>
        </w:rPr>
        <w:t xml:space="preserve">and rude treatment </w:t>
      </w:r>
      <w:r w:rsidRPr="00D52B1E">
        <w:rPr>
          <w:rFonts w:ascii="Arial" w:hAnsi="Arial" w:cs="Arial"/>
          <w:color w:val="000000" w:themeColor="text1"/>
          <w:shd w:val="clear" w:color="auto" w:fill="FFFFFF"/>
          <w:lang w:val="en-US"/>
        </w:rPr>
        <w:t>by enforcement officials, failure to implement mandatory enforcement measures, and other related problems.</w:t>
      </w:r>
    </w:p>
    <w:bookmarkEnd w:id="3"/>
    <w:p w14:paraId="42764EE0" w14:textId="76A89945" w:rsidR="004F17FA" w:rsidRPr="00D52B1E" w:rsidRDefault="002F7AAD"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Furthermore, the complaints addressed to the Ombudsman were also about failure to take legal measures by the courts due to the deficiencies and contradictory information in documents prepared by enforcement officials, and cases when such documents had to be returned. As a result of the measures taken, shortcomings have been eliminated.</w:t>
      </w:r>
    </w:p>
    <w:p w14:paraId="6F355F5F" w14:textId="1A1E4B6E" w:rsidR="002F7AAD" w:rsidRPr="00D52B1E" w:rsidRDefault="002F7AAD"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 xml:space="preserve">Considering that complaints related to </w:t>
      </w:r>
      <w:r w:rsidR="00EA5934" w:rsidRPr="00D52B1E">
        <w:rPr>
          <w:rFonts w:ascii="Arial" w:hAnsi="Arial" w:cs="Arial"/>
          <w:color w:val="000000" w:themeColor="text1"/>
          <w:lang w:val="az-Latn-AZ"/>
        </w:rPr>
        <w:t xml:space="preserve">the </w:t>
      </w:r>
      <w:r w:rsidRPr="00D52B1E">
        <w:rPr>
          <w:rFonts w:ascii="Arial" w:hAnsi="Arial" w:cs="Arial"/>
          <w:color w:val="000000" w:themeColor="text1"/>
          <w:lang w:val="az-Latn-AZ"/>
        </w:rPr>
        <w:t>non-enforcement of court decisions on alimony claims prevailed and the need for a special approach to the determination of alimony payments and the enforcement of legal obligations regarding alimony, it is necessary to increase attention to the more efficient implementation of these court decisions, and effectively coordinate the activities of relevant institutions.</w:t>
      </w:r>
    </w:p>
    <w:p w14:paraId="4468AC09" w14:textId="25757522" w:rsidR="002F7AAD" w:rsidRPr="00D52B1E" w:rsidRDefault="002F7AAD"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The Ombudsman continues to cooperate with the Azerbaijan Bar Association in providing professional legal aid to the population, ensuring more reliable protection of rights and freedoms, improving relevant legislation, a</w:t>
      </w:r>
      <w:r w:rsidR="00EA5934" w:rsidRPr="00D52B1E">
        <w:rPr>
          <w:rFonts w:ascii="Arial" w:hAnsi="Arial" w:cs="Arial"/>
          <w:color w:val="000000" w:themeColor="text1"/>
          <w:lang w:val="az-Latn-AZ"/>
        </w:rPr>
        <w:t xml:space="preserve">nd </w:t>
      </w:r>
      <w:r w:rsidRPr="00D52B1E">
        <w:rPr>
          <w:rFonts w:ascii="Arial" w:hAnsi="Arial" w:cs="Arial"/>
          <w:color w:val="000000" w:themeColor="text1"/>
          <w:lang w:val="az-Latn-AZ"/>
        </w:rPr>
        <w:t>organizing educational activities. The Ombudsman has closely participated in the process of improving  the Law of the Republic of Azerbaijan 'On Lawyers and Lawyer Activities'.</w:t>
      </w:r>
    </w:p>
    <w:p w14:paraId="7770719A" w14:textId="7A4EDC21" w:rsidR="00810725" w:rsidRPr="00D52B1E" w:rsidRDefault="00810725"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The Ombudsman also continues to collaborate with the prosecutor's office, internal affairs</w:t>
      </w:r>
      <w:r w:rsidR="000E3C90" w:rsidRPr="00D52B1E">
        <w:rPr>
          <w:rFonts w:ascii="Arial" w:hAnsi="Arial" w:cs="Arial"/>
          <w:color w:val="000000" w:themeColor="text1"/>
          <w:lang w:val="az-Latn-AZ"/>
        </w:rPr>
        <w:t xml:space="preserve"> bodies</w:t>
      </w:r>
      <w:r w:rsidRPr="00D52B1E">
        <w:rPr>
          <w:rFonts w:ascii="Arial" w:hAnsi="Arial" w:cs="Arial"/>
          <w:color w:val="000000" w:themeColor="text1"/>
          <w:lang w:val="az-Latn-AZ"/>
        </w:rPr>
        <w:t>, and other agencies in protecting the rights of participants in the criminal process and other individuals in the courts.</w:t>
      </w:r>
    </w:p>
    <w:p w14:paraId="36FE634A" w14:textId="753168C9" w:rsidR="0061238A" w:rsidRPr="00D52B1E" w:rsidRDefault="0061238A"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 xml:space="preserve">In this regard, complaints received by the Ombudsman </w:t>
      </w:r>
      <w:r w:rsidR="00EA5934" w:rsidRPr="00D52B1E">
        <w:rPr>
          <w:rFonts w:ascii="Arial" w:hAnsi="Arial" w:cs="Arial"/>
          <w:color w:val="000000" w:themeColor="text1"/>
          <w:lang w:val="az-Latn-AZ"/>
        </w:rPr>
        <w:t xml:space="preserve">were </w:t>
      </w:r>
      <w:r w:rsidRPr="00D52B1E">
        <w:rPr>
          <w:rFonts w:ascii="Arial" w:hAnsi="Arial" w:cs="Arial"/>
          <w:color w:val="000000" w:themeColor="text1"/>
          <w:lang w:val="az-Latn-AZ"/>
        </w:rPr>
        <w:t>mainly about the non-objective initial investigation or inquiry, failure to provide information to the citizen about the progress of the investigation, unjustified dismissal of the criminal case, refusal to initiate a criminal case based on facts, unjustified conclusion or termination of the criminal case, non-acceptance of procedural decisions on complaints or failure to provide copies of relevant decisions, allowing rude treatment, and other related issues.</w:t>
      </w:r>
    </w:p>
    <w:p w14:paraId="33B562E7" w14:textId="7FB86ECB" w:rsidR="00810725" w:rsidRPr="00D52B1E" w:rsidRDefault="005F5998"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en-US"/>
        </w:rPr>
        <w:t>I</w:t>
      </w:r>
      <w:r w:rsidRPr="00D52B1E">
        <w:rPr>
          <w:rFonts w:ascii="Arial" w:hAnsi="Arial" w:cs="Arial"/>
          <w:color w:val="000000" w:themeColor="text1"/>
          <w:lang w:val="az-Latn-AZ"/>
        </w:rPr>
        <w:t>n several cases, based on the Ombudsman's appeal, the decisions about rejecting the initiation of a criminal case were once-</w:t>
      </w:r>
      <w:r w:rsidR="008B4DA5" w:rsidRPr="00D52B1E">
        <w:rPr>
          <w:rFonts w:ascii="Arial" w:hAnsi="Arial" w:cs="Arial"/>
          <w:color w:val="000000" w:themeColor="text1"/>
          <w:lang w:val="az-Latn-AZ"/>
        </w:rPr>
        <w:t xml:space="preserve">again </w:t>
      </w:r>
      <w:r w:rsidRPr="00D52B1E">
        <w:rPr>
          <w:rFonts w:ascii="Arial" w:hAnsi="Arial" w:cs="Arial"/>
          <w:color w:val="000000" w:themeColor="text1"/>
          <w:lang w:val="az-Latn-AZ"/>
        </w:rPr>
        <w:t xml:space="preserve">reviewed by the prosecutorial authorities, </w:t>
      </w:r>
      <w:r w:rsidRPr="00D52B1E">
        <w:rPr>
          <w:rFonts w:ascii="Arial" w:hAnsi="Arial" w:cs="Arial"/>
          <w:color w:val="000000" w:themeColor="text1"/>
          <w:lang w:val="az-Latn-AZ"/>
        </w:rPr>
        <w:lastRenderedPageBreak/>
        <w:t>and criminal proceedings were either initiated or decisions on the conclusion of criminal cases were canceled, and the cases were returned for further investigation.</w:t>
      </w:r>
    </w:p>
    <w:p w14:paraId="1A622191" w14:textId="3E5FD234" w:rsidR="005F5998" w:rsidRPr="00D52B1E" w:rsidRDefault="00812F43"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Fol</w:t>
      </w:r>
      <w:r w:rsidR="00CC49C0" w:rsidRPr="00D52B1E">
        <w:rPr>
          <w:rFonts w:ascii="Arial" w:hAnsi="Arial" w:cs="Arial"/>
          <w:color w:val="000000" w:themeColor="text1"/>
          <w:lang w:val="az-Latn-AZ"/>
        </w:rPr>
        <w:t>l</w:t>
      </w:r>
      <w:r w:rsidRPr="00D52B1E">
        <w:rPr>
          <w:rFonts w:ascii="Arial" w:hAnsi="Arial" w:cs="Arial"/>
          <w:color w:val="000000" w:themeColor="text1"/>
          <w:lang w:val="az-Latn-AZ"/>
        </w:rPr>
        <w:t>owing appeals submitted to the prosecutor's office</w:t>
      </w:r>
      <w:r w:rsidR="000E3C90" w:rsidRPr="00D52B1E">
        <w:rPr>
          <w:rFonts w:ascii="Arial" w:hAnsi="Arial" w:cs="Arial"/>
          <w:color w:val="000000" w:themeColor="text1"/>
          <w:lang w:val="az-Latn-AZ"/>
        </w:rPr>
        <w:t>s</w:t>
      </w:r>
      <w:r w:rsidRPr="00D52B1E">
        <w:rPr>
          <w:rFonts w:ascii="Arial" w:hAnsi="Arial" w:cs="Arial"/>
          <w:color w:val="000000" w:themeColor="text1"/>
          <w:lang w:val="az-Latn-AZ"/>
        </w:rPr>
        <w:t xml:space="preserve"> for the purpose of examining the situations reflected in complaints to the Ombudsman, as a result of investigations, in several cases, the actions of the accused person were qualified under other articles of the Criminal Code of the Republic of Azerbaijan.</w:t>
      </w:r>
    </w:p>
    <w:p w14:paraId="43E40A25" w14:textId="77777777" w:rsidR="008205DC" w:rsidRPr="00D52B1E" w:rsidRDefault="008205DC" w:rsidP="009A4E09">
      <w:pPr>
        <w:spacing w:line="276" w:lineRule="auto"/>
        <w:jc w:val="both"/>
        <w:rPr>
          <w:rFonts w:ascii="Arial" w:hAnsi="Arial" w:cs="Arial"/>
          <w:color w:val="000000" w:themeColor="text1"/>
          <w:lang w:val="az-Latn-AZ"/>
        </w:rPr>
      </w:pPr>
    </w:p>
    <w:p w14:paraId="4D09919E" w14:textId="77777777" w:rsidR="008205DC" w:rsidRPr="00D52B1E" w:rsidRDefault="008205DC" w:rsidP="009A4E09">
      <w:pPr>
        <w:spacing w:line="276" w:lineRule="auto"/>
        <w:ind w:firstLine="720"/>
        <w:jc w:val="both"/>
        <w:rPr>
          <w:rFonts w:ascii="Arial" w:hAnsi="Arial" w:cs="Arial"/>
          <w:color w:val="000000" w:themeColor="text1"/>
          <w:lang w:val="az-Latn-AZ"/>
        </w:rPr>
      </w:pPr>
    </w:p>
    <w:p w14:paraId="36BA0748" w14:textId="082729FE" w:rsidR="005F7E44" w:rsidRPr="00D52B1E" w:rsidRDefault="005F7E44" w:rsidP="009A4E09">
      <w:pPr>
        <w:spacing w:line="276" w:lineRule="auto"/>
        <w:ind w:firstLine="720"/>
        <w:rPr>
          <w:rFonts w:ascii="Arial" w:eastAsia="Times New Roman" w:hAnsi="Arial" w:cs="Arial"/>
          <w:b/>
          <w:color w:val="000000" w:themeColor="text1"/>
          <w:lang w:val="az-Latn-AZ"/>
        </w:rPr>
      </w:pPr>
      <w:r w:rsidRPr="00D52B1E">
        <w:rPr>
          <w:rFonts w:ascii="Arial" w:eastAsia="Times New Roman" w:hAnsi="Arial" w:cs="Arial"/>
          <w:b/>
          <w:color w:val="000000" w:themeColor="text1"/>
          <w:lang w:val="az-Latn-AZ"/>
        </w:rPr>
        <w:t>A</w:t>
      </w:r>
      <w:r w:rsidR="0002038B" w:rsidRPr="00D52B1E">
        <w:rPr>
          <w:rFonts w:ascii="Arial" w:eastAsia="Times New Roman" w:hAnsi="Arial" w:cs="Arial"/>
          <w:b/>
          <w:color w:val="000000" w:themeColor="text1"/>
          <w:lang w:val="az-Latn-AZ"/>
        </w:rPr>
        <w:t xml:space="preserve">rticle </w:t>
      </w:r>
      <w:r w:rsidRPr="00D52B1E">
        <w:rPr>
          <w:rFonts w:ascii="Arial" w:eastAsia="Times New Roman" w:hAnsi="Arial" w:cs="Arial"/>
          <w:b/>
          <w:color w:val="000000" w:themeColor="text1"/>
          <w:lang w:val="az-Latn-AZ"/>
        </w:rPr>
        <w:t xml:space="preserve">18 </w:t>
      </w:r>
    </w:p>
    <w:p w14:paraId="6B0A698B" w14:textId="77777777" w:rsidR="005F7E44" w:rsidRPr="00D52B1E" w:rsidRDefault="005F7E44" w:rsidP="009A4E09">
      <w:pPr>
        <w:spacing w:line="276" w:lineRule="auto"/>
        <w:ind w:firstLine="720"/>
        <w:rPr>
          <w:rFonts w:ascii="Arial" w:hAnsi="Arial" w:cs="Arial"/>
          <w:b/>
          <w:bCs/>
          <w:color w:val="000000" w:themeColor="text1"/>
          <w:lang w:val="az-Latn-AZ"/>
        </w:rPr>
      </w:pPr>
    </w:p>
    <w:p w14:paraId="0B84BBC8" w14:textId="3E6AE176" w:rsidR="00D90B0F" w:rsidRPr="00D52B1E" w:rsidRDefault="005F7E44" w:rsidP="009A4E09">
      <w:pPr>
        <w:spacing w:line="276" w:lineRule="auto"/>
        <w:ind w:firstLine="720"/>
        <w:jc w:val="both"/>
        <w:rPr>
          <w:rFonts w:ascii="Arial" w:hAnsi="Arial" w:cs="Arial"/>
          <w:b/>
          <w:bCs/>
          <w:color w:val="000000" w:themeColor="text1"/>
          <w:lang w:val="az-Latn-AZ"/>
        </w:rPr>
      </w:pPr>
      <w:r w:rsidRPr="00D52B1E">
        <w:rPr>
          <w:rFonts w:ascii="Arial" w:hAnsi="Arial" w:cs="Arial"/>
          <w:b/>
          <w:bCs/>
          <w:color w:val="000000" w:themeColor="text1"/>
          <w:lang w:val="az-Latn-AZ"/>
        </w:rPr>
        <w:t>The right to freedom of conscience and religion</w:t>
      </w:r>
    </w:p>
    <w:p w14:paraId="6467C380" w14:textId="77777777" w:rsidR="00173ED9" w:rsidRPr="00D52B1E" w:rsidRDefault="00173ED9" w:rsidP="009A4E09">
      <w:pPr>
        <w:spacing w:line="276" w:lineRule="auto"/>
        <w:ind w:firstLine="720"/>
        <w:jc w:val="both"/>
        <w:rPr>
          <w:rFonts w:ascii="Arial" w:hAnsi="Arial" w:cs="Arial"/>
          <w:b/>
          <w:bCs/>
          <w:color w:val="000000" w:themeColor="text1"/>
          <w:lang w:val="az-Latn-AZ"/>
        </w:rPr>
      </w:pPr>
    </w:p>
    <w:p w14:paraId="08D20521" w14:textId="41D86132" w:rsidR="00173ED9" w:rsidRPr="00D52B1E" w:rsidRDefault="00173ED9" w:rsidP="009A4E09">
      <w:pPr>
        <w:spacing w:line="276" w:lineRule="auto"/>
        <w:ind w:firstLine="720"/>
        <w:jc w:val="both"/>
        <w:rPr>
          <w:rFonts w:ascii="Arial" w:eastAsia="Times New Roman" w:hAnsi="Arial" w:cs="Arial"/>
          <w:color w:val="000000" w:themeColor="text1"/>
          <w:lang w:val="en-US"/>
        </w:rPr>
      </w:pPr>
      <w:r w:rsidRPr="00D52B1E">
        <w:rPr>
          <w:rFonts w:ascii="Arial" w:hAnsi="Arial" w:cs="Arial"/>
          <w:color w:val="000000" w:themeColor="text1"/>
          <w:lang w:val="az-Latn-AZ"/>
        </w:rPr>
        <w:t xml:space="preserve">According to the Constitution of Azerbaijan and existing relevant international treaties, everyone has the </w:t>
      </w:r>
      <w:r w:rsidR="00CC49C0" w:rsidRPr="00D52B1E">
        <w:rPr>
          <w:rFonts w:ascii="Arial" w:hAnsi="Arial" w:cs="Arial"/>
          <w:color w:val="000000" w:themeColor="text1"/>
          <w:lang w:val="az-Latn-AZ"/>
        </w:rPr>
        <w:t xml:space="preserve">right to </w:t>
      </w:r>
      <w:r w:rsidRPr="00D52B1E">
        <w:rPr>
          <w:rFonts w:ascii="Arial" w:hAnsi="Arial" w:cs="Arial"/>
          <w:color w:val="000000" w:themeColor="text1"/>
          <w:lang w:val="az-Latn-AZ"/>
        </w:rPr>
        <w:t xml:space="preserve">freedom of conscience. </w:t>
      </w:r>
      <w:r w:rsidRPr="00D52B1E">
        <w:rPr>
          <w:rFonts w:ascii="Arial" w:eastAsia="Times New Roman" w:hAnsi="Arial" w:cs="Arial"/>
          <w:color w:val="000000" w:themeColor="text1"/>
          <w:lang w:val="en-US"/>
        </w:rPr>
        <w:t>Everyone has the right to freely determine his own approach to religion, to profess individually or together with others any religion or to profess no religion, and to express and disseminate his beliefs concerning his approach to religion.</w:t>
      </w:r>
    </w:p>
    <w:p w14:paraId="50921613" w14:textId="323C8040" w:rsidR="00173ED9" w:rsidRPr="00D52B1E" w:rsidRDefault="00173ED9" w:rsidP="000E3C90">
      <w:pPr>
        <w:spacing w:line="276" w:lineRule="auto"/>
        <w:ind w:firstLine="708"/>
        <w:jc w:val="both"/>
        <w:rPr>
          <w:rFonts w:ascii="Arial" w:eastAsia="Times New Roman" w:hAnsi="Arial" w:cs="Arial"/>
          <w:color w:val="000000" w:themeColor="text1"/>
          <w:lang w:val="en-US"/>
        </w:rPr>
      </w:pPr>
      <w:r w:rsidRPr="00D52B1E">
        <w:rPr>
          <w:rFonts w:ascii="Arial" w:eastAsia="Times New Roman" w:hAnsi="Arial" w:cs="Arial"/>
          <w:color w:val="000000" w:themeColor="text1"/>
          <w:lang w:val="en-US"/>
        </w:rPr>
        <w:t>Religious rituals may be freely performed if they do not disturb public order and are not contrary to public morals. Religious faith and belief do not excuse violations of the law</w:t>
      </w:r>
      <w:r w:rsidR="00CC49C0" w:rsidRPr="00D52B1E">
        <w:rPr>
          <w:rFonts w:ascii="Arial" w:eastAsia="Times New Roman" w:hAnsi="Arial" w:cs="Arial"/>
          <w:color w:val="000000" w:themeColor="text1"/>
          <w:lang w:val="en-US"/>
        </w:rPr>
        <w:t>.</w:t>
      </w:r>
    </w:p>
    <w:p w14:paraId="0DDC302E" w14:textId="1EF540C9" w:rsidR="00173ED9" w:rsidRPr="00D52B1E" w:rsidRDefault="00173ED9" w:rsidP="000E3C90">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The conditions created in our country, where people from various religions background coexist in an atmosphere of unity and equality, allow people of different religions to freely practice their beliefs without any pressure. In addition, the conditions created for the free practice of beliefs, and the regulation of religious and ethnic relations in accordance with national values and international law is of great importance in ensuring the ethical freedom of conscience and belief of persons.</w:t>
      </w:r>
    </w:p>
    <w:p w14:paraId="026123C1" w14:textId="38EF48B4" w:rsidR="00173ED9" w:rsidRPr="00D52B1E" w:rsidRDefault="00173ED9"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 xml:space="preserve">It should be specifically noted that the Republic of Azerbaijan is one of the rare countries where mosques, churches, and synagogues operate </w:t>
      </w:r>
      <w:r w:rsidR="00D347A1" w:rsidRPr="00D52B1E">
        <w:rPr>
          <w:rFonts w:ascii="Arial" w:hAnsi="Arial" w:cs="Arial"/>
          <w:color w:val="000000" w:themeColor="text1"/>
          <w:lang w:val="az-Latn-AZ"/>
        </w:rPr>
        <w:t xml:space="preserve">and cooperate </w:t>
      </w:r>
      <w:r w:rsidRPr="00D52B1E">
        <w:rPr>
          <w:rFonts w:ascii="Arial" w:hAnsi="Arial" w:cs="Arial"/>
          <w:color w:val="000000" w:themeColor="text1"/>
          <w:lang w:val="az-Latn-AZ"/>
        </w:rPr>
        <w:t>in conditions of religious diversity, tolerance, and respect for multicultural values</w:t>
      </w:r>
      <w:r w:rsidR="00D347A1" w:rsidRPr="00D52B1E">
        <w:rPr>
          <w:rFonts w:ascii="Arial" w:hAnsi="Arial" w:cs="Arial"/>
          <w:color w:val="000000" w:themeColor="text1"/>
          <w:lang w:val="az-Latn-AZ"/>
        </w:rPr>
        <w:t xml:space="preserve"> and where </w:t>
      </w:r>
      <w:r w:rsidRPr="00D52B1E">
        <w:rPr>
          <w:rFonts w:ascii="Arial" w:hAnsi="Arial" w:cs="Arial"/>
          <w:color w:val="000000" w:themeColor="text1"/>
          <w:lang w:val="az-Latn-AZ"/>
        </w:rPr>
        <w:t>people of different faiths are not confronted with discrimination, allowing them to freely practice their beliefs.</w:t>
      </w:r>
    </w:p>
    <w:p w14:paraId="6AABA1D5" w14:textId="07BF9646" w:rsidR="00D347A1" w:rsidRPr="00D52B1E" w:rsidRDefault="00D347A1"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Religious institutions and communities are registered in accordance with the law, and there are no restrictions imposed on their registration or activities and the necessary conditions have been created to ensure religious freedom.</w:t>
      </w:r>
    </w:p>
    <w:p w14:paraId="2FB70D70" w14:textId="57D80295" w:rsidR="00D347A1" w:rsidRPr="00D52B1E" w:rsidRDefault="00D347A1"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The situation regarding the guarantee of freedom of conscience, religious beliefs, and convictions has been under the attention of the Ombudsman.</w:t>
      </w:r>
    </w:p>
    <w:p w14:paraId="47859F53" w14:textId="13294EF6" w:rsidR="00D347A1" w:rsidRPr="00D52B1E" w:rsidRDefault="00D347A1"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 xml:space="preserve">Monitorings conducted by the Ombudsman regarding the guarantee of freedom of conscience have shown that there are no cases of interference by state authorities and officials in determining the attitude towards religion by citizens as prescribed by the law and with the legal activities of religious organizations and communities. </w:t>
      </w:r>
    </w:p>
    <w:p w14:paraId="25A76560" w14:textId="75E15825" w:rsidR="00D347A1" w:rsidRPr="00D52B1E" w:rsidRDefault="00D347A1" w:rsidP="009A4E09">
      <w:pPr>
        <w:spacing w:line="276" w:lineRule="auto"/>
        <w:ind w:firstLine="720"/>
        <w:jc w:val="both"/>
        <w:rPr>
          <w:rFonts w:ascii="Arial" w:hAnsi="Arial" w:cs="Arial"/>
          <w:color w:val="000000" w:themeColor="text1"/>
          <w:lang w:val="az-Latn-AZ"/>
        </w:rPr>
      </w:pPr>
      <w:r w:rsidRPr="00D52B1E">
        <w:rPr>
          <w:rFonts w:ascii="Arial" w:hAnsi="Arial" w:cs="Arial"/>
          <w:i/>
          <w:iCs/>
          <w:color w:val="000000" w:themeColor="text1"/>
          <w:lang w:val="az-Latn-AZ"/>
        </w:rPr>
        <w:t xml:space="preserve">Furthermore, we consider it appropriate to prioritize the participation of religious servants affiliated with registered religious communities in the penitentiary institutions to strengthen the spiritual and moral education of inmates </w:t>
      </w:r>
      <w:r w:rsidR="00AE0012" w:rsidRPr="00D52B1E">
        <w:rPr>
          <w:rFonts w:ascii="Arial" w:hAnsi="Arial" w:cs="Arial"/>
          <w:i/>
          <w:iCs/>
          <w:color w:val="000000" w:themeColor="text1"/>
          <w:lang w:val="az-Latn-AZ"/>
        </w:rPr>
        <w:t xml:space="preserve">and facilitate their adaptation to society </w:t>
      </w:r>
      <w:r w:rsidRPr="00D52B1E">
        <w:rPr>
          <w:rFonts w:ascii="Arial" w:hAnsi="Arial" w:cs="Arial"/>
          <w:i/>
          <w:iCs/>
          <w:color w:val="000000" w:themeColor="text1"/>
          <w:lang w:val="az-Latn-AZ"/>
        </w:rPr>
        <w:t>in order to rehabilitate them through religious means</w:t>
      </w:r>
      <w:r w:rsidRPr="00D52B1E">
        <w:rPr>
          <w:rFonts w:ascii="Arial" w:hAnsi="Arial" w:cs="Arial"/>
          <w:color w:val="000000" w:themeColor="text1"/>
          <w:lang w:val="az-Latn-AZ"/>
        </w:rPr>
        <w:t>.</w:t>
      </w:r>
    </w:p>
    <w:p w14:paraId="3CE9DEA3" w14:textId="2A4CCA08" w:rsidR="00AE0012" w:rsidRPr="00D52B1E" w:rsidRDefault="00AE0012" w:rsidP="009A4E09">
      <w:pPr>
        <w:spacing w:line="276" w:lineRule="auto"/>
        <w:ind w:firstLine="720"/>
        <w:jc w:val="both"/>
        <w:rPr>
          <w:rFonts w:ascii="Arial" w:hAnsi="Arial" w:cs="Arial"/>
          <w:i/>
          <w:iCs/>
          <w:color w:val="000000" w:themeColor="text1"/>
          <w:lang w:val="az-Latn-AZ"/>
        </w:rPr>
      </w:pPr>
      <w:r w:rsidRPr="00D52B1E">
        <w:rPr>
          <w:rFonts w:ascii="Arial" w:hAnsi="Arial" w:cs="Arial"/>
          <w:i/>
          <w:iCs/>
          <w:color w:val="000000" w:themeColor="text1"/>
          <w:lang w:val="az-Latn-AZ"/>
        </w:rPr>
        <w:t xml:space="preserve">We take the view that </w:t>
      </w:r>
      <w:r w:rsidR="00CC49C0" w:rsidRPr="00D52B1E">
        <w:rPr>
          <w:rFonts w:ascii="Arial" w:hAnsi="Arial" w:cs="Arial"/>
          <w:i/>
          <w:iCs/>
          <w:color w:val="000000" w:themeColor="text1"/>
          <w:lang w:val="az-Latn-AZ"/>
        </w:rPr>
        <w:t xml:space="preserve">to </w:t>
      </w:r>
      <w:r w:rsidRPr="00D52B1E">
        <w:rPr>
          <w:rFonts w:ascii="Arial" w:hAnsi="Arial" w:cs="Arial"/>
          <w:i/>
          <w:iCs/>
          <w:color w:val="000000" w:themeColor="text1"/>
          <w:lang w:val="az-Latn-AZ"/>
        </w:rPr>
        <w:t>promot</w:t>
      </w:r>
      <w:r w:rsidR="00CC49C0" w:rsidRPr="00D52B1E">
        <w:rPr>
          <w:rFonts w:ascii="Arial" w:hAnsi="Arial" w:cs="Arial"/>
          <w:i/>
          <w:iCs/>
          <w:color w:val="000000" w:themeColor="text1"/>
          <w:lang w:val="az-Latn-AZ"/>
        </w:rPr>
        <w:t xml:space="preserve">e </w:t>
      </w:r>
      <w:r w:rsidRPr="00D52B1E">
        <w:rPr>
          <w:rFonts w:ascii="Arial" w:hAnsi="Arial" w:cs="Arial"/>
          <w:i/>
          <w:iCs/>
          <w:color w:val="000000" w:themeColor="text1"/>
          <w:lang w:val="az-Latn-AZ"/>
        </w:rPr>
        <w:t>peace through interreligious and intercultural cooperation, it is necessary to develop multy-part</w:t>
      </w:r>
      <w:r w:rsidR="00A36235" w:rsidRPr="00D52B1E">
        <w:rPr>
          <w:rFonts w:ascii="Arial" w:hAnsi="Arial" w:cs="Arial"/>
          <w:i/>
          <w:iCs/>
          <w:color w:val="000000" w:themeColor="text1"/>
          <w:lang w:val="az-Latn-AZ"/>
        </w:rPr>
        <w:t>y</w:t>
      </w:r>
      <w:r w:rsidRPr="00D52B1E">
        <w:rPr>
          <w:rFonts w:ascii="Arial" w:hAnsi="Arial" w:cs="Arial"/>
          <w:i/>
          <w:iCs/>
          <w:color w:val="000000" w:themeColor="text1"/>
          <w:lang w:val="az-Latn-AZ"/>
        </w:rPr>
        <w:t xml:space="preserve"> dialogue, and </w:t>
      </w:r>
      <w:r w:rsidR="00CC49C0" w:rsidRPr="00D52B1E">
        <w:rPr>
          <w:rFonts w:ascii="Arial" w:hAnsi="Arial" w:cs="Arial"/>
          <w:i/>
          <w:iCs/>
          <w:color w:val="000000" w:themeColor="text1"/>
          <w:lang w:val="az-Latn-AZ"/>
        </w:rPr>
        <w:t xml:space="preserve">the </w:t>
      </w:r>
      <w:r w:rsidRPr="00D52B1E">
        <w:rPr>
          <w:rFonts w:ascii="Arial" w:hAnsi="Arial" w:cs="Arial"/>
          <w:i/>
          <w:iCs/>
          <w:color w:val="000000" w:themeColor="text1"/>
          <w:lang w:val="az-Latn-AZ"/>
        </w:rPr>
        <w:t xml:space="preserve">active participation of </w:t>
      </w:r>
      <w:r w:rsidRPr="00D52B1E">
        <w:rPr>
          <w:rFonts w:ascii="Arial" w:hAnsi="Arial" w:cs="Arial"/>
          <w:i/>
          <w:iCs/>
          <w:color w:val="000000" w:themeColor="text1"/>
          <w:lang w:val="az-Latn-AZ"/>
        </w:rPr>
        <w:lastRenderedPageBreak/>
        <w:t>relevant state bodies, civil society organizations, religious communities, national cultural centers, as well as ethnic minorities in this process.</w:t>
      </w:r>
    </w:p>
    <w:p w14:paraId="2C5EA232" w14:textId="77777777" w:rsidR="0067385C" w:rsidRPr="00D52B1E" w:rsidRDefault="0067385C" w:rsidP="009A4E09">
      <w:pPr>
        <w:spacing w:line="276" w:lineRule="auto"/>
        <w:ind w:firstLine="720"/>
        <w:jc w:val="both"/>
        <w:rPr>
          <w:rFonts w:ascii="Arial" w:hAnsi="Arial" w:cs="Arial"/>
          <w:color w:val="000000" w:themeColor="text1"/>
          <w:lang w:val="az-Latn-AZ"/>
        </w:rPr>
      </w:pPr>
    </w:p>
    <w:p w14:paraId="522DC616" w14:textId="59874C28" w:rsidR="00496086" w:rsidRPr="00D52B1E" w:rsidRDefault="00A36235" w:rsidP="009A4E09">
      <w:pPr>
        <w:spacing w:line="276" w:lineRule="auto"/>
        <w:rPr>
          <w:rFonts w:ascii="Arial" w:hAnsi="Arial" w:cs="Arial"/>
          <w:b/>
          <w:bCs/>
          <w:color w:val="000000" w:themeColor="text1"/>
          <w:lang w:val="az-Latn-AZ"/>
        </w:rPr>
      </w:pPr>
      <w:r w:rsidRPr="00D52B1E">
        <w:rPr>
          <w:rFonts w:ascii="Arial" w:hAnsi="Arial" w:cs="Arial"/>
          <w:b/>
          <w:bCs/>
          <w:color w:val="000000" w:themeColor="text1"/>
          <w:lang w:val="az-Latn-AZ"/>
        </w:rPr>
        <w:t xml:space="preserve">        </w:t>
      </w:r>
      <w:r w:rsidR="0080641C" w:rsidRPr="00D52B1E">
        <w:rPr>
          <w:rFonts w:ascii="Arial" w:hAnsi="Arial" w:cs="Arial"/>
          <w:b/>
          <w:bCs/>
          <w:color w:val="000000" w:themeColor="text1"/>
          <w:lang w:val="az-Latn-AZ"/>
        </w:rPr>
        <w:t xml:space="preserve">Article </w:t>
      </w:r>
      <w:r w:rsidR="00496086" w:rsidRPr="00D52B1E">
        <w:rPr>
          <w:rFonts w:ascii="Arial" w:hAnsi="Arial" w:cs="Arial"/>
          <w:b/>
          <w:bCs/>
          <w:color w:val="000000" w:themeColor="text1"/>
          <w:lang w:val="az-Latn-AZ"/>
        </w:rPr>
        <w:t>19</w:t>
      </w:r>
    </w:p>
    <w:p w14:paraId="41150D50" w14:textId="77777777" w:rsidR="00496086" w:rsidRPr="00D52B1E" w:rsidRDefault="00496086" w:rsidP="009A4E09">
      <w:pPr>
        <w:spacing w:line="276" w:lineRule="auto"/>
        <w:rPr>
          <w:rFonts w:ascii="Arial" w:hAnsi="Arial" w:cs="Arial"/>
          <w:color w:val="000000" w:themeColor="text1"/>
          <w:highlight w:val="yellow"/>
          <w:lang w:val="az-Latn-AZ"/>
        </w:rPr>
      </w:pPr>
    </w:p>
    <w:p w14:paraId="5FAC8F4D" w14:textId="0510B194" w:rsidR="00496086" w:rsidRPr="00D52B1E" w:rsidRDefault="0080641C" w:rsidP="009A4E09">
      <w:pPr>
        <w:spacing w:line="276" w:lineRule="auto"/>
        <w:rPr>
          <w:rFonts w:ascii="Arial" w:hAnsi="Arial" w:cs="Arial"/>
          <w:b/>
          <w:bCs/>
          <w:color w:val="000000" w:themeColor="text1"/>
          <w:lang w:val="az-Latn-AZ"/>
        </w:rPr>
      </w:pPr>
      <w:r w:rsidRPr="00D52B1E">
        <w:rPr>
          <w:rFonts w:ascii="Arial" w:hAnsi="Arial" w:cs="Arial"/>
          <w:color w:val="000000" w:themeColor="text1"/>
          <w:lang w:val="az-Latn-AZ"/>
        </w:rPr>
        <w:t xml:space="preserve">        </w:t>
      </w:r>
      <w:r w:rsidR="00496086" w:rsidRPr="00D52B1E">
        <w:rPr>
          <w:rFonts w:ascii="Arial" w:hAnsi="Arial" w:cs="Arial"/>
          <w:b/>
          <w:bCs/>
          <w:color w:val="000000" w:themeColor="text1"/>
          <w:lang w:val="az-Latn-AZ"/>
        </w:rPr>
        <w:t>Right to hold opinions and to</w:t>
      </w:r>
      <w:r w:rsidRPr="00D52B1E">
        <w:rPr>
          <w:rFonts w:ascii="Arial" w:hAnsi="Arial" w:cs="Arial"/>
          <w:b/>
          <w:bCs/>
          <w:color w:val="000000" w:themeColor="text1"/>
          <w:lang w:val="az-Latn-AZ"/>
        </w:rPr>
        <w:t xml:space="preserve"> </w:t>
      </w:r>
      <w:r w:rsidR="00496086" w:rsidRPr="00D52B1E">
        <w:rPr>
          <w:rFonts w:ascii="Arial" w:hAnsi="Arial" w:cs="Arial"/>
          <w:b/>
          <w:bCs/>
          <w:color w:val="000000" w:themeColor="text1"/>
          <w:lang w:val="az-Latn-AZ"/>
        </w:rPr>
        <w:t>receive</w:t>
      </w:r>
      <w:r w:rsidRPr="00D52B1E">
        <w:rPr>
          <w:rFonts w:ascii="Arial" w:hAnsi="Arial" w:cs="Arial"/>
          <w:b/>
          <w:bCs/>
          <w:color w:val="000000" w:themeColor="text1"/>
          <w:lang w:val="az-Latn-AZ"/>
        </w:rPr>
        <w:t xml:space="preserve"> </w:t>
      </w:r>
      <w:r w:rsidR="00496086" w:rsidRPr="00D52B1E">
        <w:rPr>
          <w:rFonts w:ascii="Arial" w:hAnsi="Arial" w:cs="Arial"/>
          <w:b/>
          <w:bCs/>
          <w:color w:val="000000" w:themeColor="text1"/>
          <w:lang w:val="az-Latn-AZ"/>
        </w:rPr>
        <w:t>information</w:t>
      </w:r>
    </w:p>
    <w:p w14:paraId="3822187D" w14:textId="77777777" w:rsidR="0080641C" w:rsidRPr="00D52B1E" w:rsidRDefault="0080641C" w:rsidP="009A4E09">
      <w:pPr>
        <w:spacing w:line="276" w:lineRule="auto"/>
        <w:rPr>
          <w:rFonts w:ascii="Arial" w:hAnsi="Arial" w:cs="Arial"/>
          <w:b/>
          <w:bCs/>
          <w:color w:val="000000" w:themeColor="text1"/>
          <w:lang w:val="az-Latn-AZ"/>
        </w:rPr>
      </w:pPr>
    </w:p>
    <w:p w14:paraId="485ECDA2" w14:textId="52FDC560" w:rsidR="0080641C" w:rsidRPr="00D52B1E" w:rsidRDefault="0080641C" w:rsidP="00A36235">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In the Constitution of Azerbaijan and international legal documents on human rights, the right to obtain information encompasses everyone's freedom to legally search for, obtain, transmit, prepare, and disseminate any information.</w:t>
      </w:r>
    </w:p>
    <w:p w14:paraId="2AE67E7E" w14:textId="77777777" w:rsidR="0080641C" w:rsidRPr="00D52B1E" w:rsidRDefault="0080641C" w:rsidP="00A36235">
      <w:pPr>
        <w:spacing w:line="276" w:lineRule="auto"/>
        <w:ind w:firstLine="720"/>
        <w:jc w:val="both"/>
        <w:rPr>
          <w:rFonts w:ascii="Arial" w:hAnsi="Arial" w:cs="Arial"/>
          <w:color w:val="000000" w:themeColor="text1"/>
          <w:lang w:val="az-Latn-AZ"/>
        </w:rPr>
      </w:pPr>
    </w:p>
    <w:p w14:paraId="0718D976" w14:textId="152BCCA4" w:rsidR="0080641C" w:rsidRPr="00D52B1E" w:rsidRDefault="0080641C" w:rsidP="00A36235">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The Ombudsman, responsible for scrutiny the implementation of the Law on Access to Information of Azerbaijan, supports the more effective provision of the right to obtain information, the establishment of an information society, and initiatives aimed at promoting open government through extensive activities in safeguarding and promoting this right.</w:t>
      </w:r>
    </w:p>
    <w:p w14:paraId="21FACE04" w14:textId="77777777" w:rsidR="0080641C" w:rsidRPr="00D52B1E" w:rsidRDefault="0080641C" w:rsidP="00A36235">
      <w:pPr>
        <w:spacing w:line="276" w:lineRule="auto"/>
        <w:ind w:firstLine="720"/>
        <w:jc w:val="both"/>
        <w:rPr>
          <w:rFonts w:ascii="Arial" w:hAnsi="Arial" w:cs="Arial"/>
          <w:color w:val="000000" w:themeColor="text1"/>
          <w:lang w:val="az-Latn-AZ"/>
        </w:rPr>
      </w:pPr>
    </w:p>
    <w:p w14:paraId="7431C067" w14:textId="2FED683E" w:rsidR="0080641C" w:rsidRPr="00D52B1E" w:rsidRDefault="0080641C" w:rsidP="00A36235">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The Ombudsman has conducted investigations into complaints received and taken under review regarding violations of the requirements of the Law on Access to Information by state and local self-government bodies, as well as officials. The necessary measures have been taken to address violations, and ensure responses to citizens' information requests.</w:t>
      </w:r>
    </w:p>
    <w:p w14:paraId="1D23D9F8" w14:textId="77777777" w:rsidR="00CA3C14" w:rsidRPr="00D52B1E" w:rsidRDefault="00CA3C14" w:rsidP="00A36235">
      <w:pPr>
        <w:spacing w:line="276" w:lineRule="auto"/>
        <w:ind w:firstLine="720"/>
        <w:jc w:val="both"/>
        <w:rPr>
          <w:rFonts w:ascii="Arial" w:hAnsi="Arial" w:cs="Arial"/>
          <w:color w:val="000000" w:themeColor="text1"/>
          <w:lang w:val="az-Latn-AZ"/>
        </w:rPr>
      </w:pPr>
    </w:p>
    <w:p w14:paraId="1E9D66DB" w14:textId="59190EFF" w:rsidR="00CA3C14" w:rsidRPr="00D52B1E" w:rsidRDefault="00CA3C14" w:rsidP="00A36235">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 xml:space="preserve">In certain cases, during investigations into complaints received by the Ombudsman, </w:t>
      </w:r>
      <w:r w:rsidR="002F3761" w:rsidRPr="00D52B1E">
        <w:rPr>
          <w:rFonts w:ascii="Arial" w:hAnsi="Arial" w:cs="Arial"/>
          <w:color w:val="000000" w:themeColor="text1"/>
          <w:lang w:val="az-Latn-AZ"/>
        </w:rPr>
        <w:t xml:space="preserve">in accordance with Article 374 of the Administrative Offenses Code of the Republic of Azerbaijan, protocols on administrative offenses have been drawn up regarding </w:t>
      </w:r>
      <w:r w:rsidRPr="00D52B1E">
        <w:rPr>
          <w:rFonts w:ascii="Arial" w:hAnsi="Arial" w:cs="Arial"/>
          <w:color w:val="000000" w:themeColor="text1"/>
          <w:lang w:val="az-Latn-AZ"/>
        </w:rPr>
        <w:t>violations of legal requirements regarding the right to obtain information</w:t>
      </w:r>
      <w:r w:rsidR="002F3761" w:rsidRPr="00D52B1E">
        <w:rPr>
          <w:rFonts w:ascii="Arial" w:hAnsi="Arial" w:cs="Arial"/>
          <w:color w:val="000000" w:themeColor="text1"/>
          <w:lang w:val="az-Latn-AZ"/>
        </w:rPr>
        <w:t xml:space="preserve"> </w:t>
      </w:r>
      <w:r w:rsidRPr="00D52B1E">
        <w:rPr>
          <w:rFonts w:ascii="Arial" w:hAnsi="Arial" w:cs="Arial"/>
          <w:color w:val="000000" w:themeColor="text1"/>
          <w:lang w:val="az-Latn-AZ"/>
        </w:rPr>
        <w:t>and submitted to the relevant courts.</w:t>
      </w:r>
    </w:p>
    <w:p w14:paraId="0143A9AE" w14:textId="77777777" w:rsidR="002F3761" w:rsidRPr="00D52B1E" w:rsidRDefault="002F3761" w:rsidP="00A36235">
      <w:pPr>
        <w:spacing w:line="276" w:lineRule="auto"/>
        <w:ind w:firstLine="720"/>
        <w:jc w:val="both"/>
        <w:rPr>
          <w:rFonts w:ascii="Arial" w:eastAsia="Times New Roman" w:hAnsi="Arial" w:cs="Arial"/>
          <w:color w:val="000000" w:themeColor="text1"/>
          <w:lang w:val="az-Latn-AZ" w:eastAsia="az-Latn-AZ"/>
        </w:rPr>
      </w:pPr>
    </w:p>
    <w:p w14:paraId="14C85827" w14:textId="792A11C0" w:rsidR="002F3761" w:rsidRPr="00D52B1E" w:rsidRDefault="002F3761" w:rsidP="00A36235">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In addition to the mentioned points, as a result of investigations into complaints, the fulfillment of the duty of information disclosure by information holders has been ensured. Monitoring has been conducted in this regard, and priorities of ensuring the right to obtain information have been determined. Furthermore, monitoring and assessment of the activity of official websites of state institutions have been carried out to ensure accessibility to information, as well as based on the results, recommendations and suggestions have been provided.</w:t>
      </w:r>
    </w:p>
    <w:p w14:paraId="034DC509" w14:textId="77777777" w:rsidR="002F3761" w:rsidRPr="00D52B1E" w:rsidRDefault="002F3761" w:rsidP="00A36235">
      <w:pPr>
        <w:spacing w:line="276" w:lineRule="auto"/>
        <w:ind w:firstLine="720"/>
        <w:jc w:val="both"/>
        <w:rPr>
          <w:rFonts w:ascii="Arial" w:hAnsi="Arial" w:cs="Arial"/>
          <w:color w:val="000000" w:themeColor="text1"/>
          <w:lang w:val="az-Latn-AZ"/>
        </w:rPr>
      </w:pPr>
    </w:p>
    <w:p w14:paraId="0147A8AE" w14:textId="1AABBAE4" w:rsidR="002F3761" w:rsidRPr="00D52B1E" w:rsidRDefault="002F3761" w:rsidP="00A36235">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The public awareness events have been continued in the districts with the aim of promoting the right to obtain information and increasing awareness on this matter. During these events, participants have been informed about the rights and responsibilities arising from the Law on Access to Information, the rules for handling complaints related to violations of the right to obtain information, and information about the Ombudsman's powers and activities in this direction.</w:t>
      </w:r>
    </w:p>
    <w:p w14:paraId="13FFC029" w14:textId="77777777" w:rsidR="002F3761" w:rsidRPr="00D52B1E" w:rsidRDefault="002F3761" w:rsidP="00A36235">
      <w:pPr>
        <w:spacing w:line="276" w:lineRule="auto"/>
        <w:ind w:firstLine="720"/>
        <w:jc w:val="both"/>
        <w:rPr>
          <w:rFonts w:ascii="Arial" w:hAnsi="Arial" w:cs="Arial"/>
          <w:color w:val="000000" w:themeColor="text1"/>
          <w:lang w:val="az-Latn-AZ"/>
        </w:rPr>
      </w:pPr>
    </w:p>
    <w:p w14:paraId="5ECFD348" w14:textId="6781F389" w:rsidR="002F3761" w:rsidRPr="00D52B1E" w:rsidRDefault="002F3761"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 xml:space="preserve">Despite the renewal and creation of online application columns on the official websites of many government agencies, considering the requirements of the </w:t>
      </w:r>
      <w:r w:rsidR="00A36235" w:rsidRPr="00D52B1E">
        <w:rPr>
          <w:rFonts w:ascii="Arial" w:hAnsi="Arial" w:cs="Arial"/>
          <w:color w:val="000000" w:themeColor="text1"/>
          <w:lang w:val="az-Latn-AZ"/>
        </w:rPr>
        <w:t>T</w:t>
      </w:r>
      <w:r w:rsidRPr="00D52B1E">
        <w:rPr>
          <w:rFonts w:ascii="Arial" w:hAnsi="Arial" w:cs="Arial"/>
          <w:color w:val="000000" w:themeColor="text1"/>
          <w:lang w:val="az-Latn-AZ"/>
        </w:rPr>
        <w:t xml:space="preserve">aw on Access to </w:t>
      </w:r>
      <w:r w:rsidRPr="00D52B1E">
        <w:rPr>
          <w:rFonts w:ascii="Arial" w:hAnsi="Arial" w:cs="Arial"/>
          <w:color w:val="000000" w:themeColor="text1"/>
          <w:lang w:val="az-Latn-AZ"/>
        </w:rPr>
        <w:lastRenderedPageBreak/>
        <w:t>Information and the establishment of internet information resources, there are still problems in this area.</w:t>
      </w:r>
    </w:p>
    <w:p w14:paraId="1423B458" w14:textId="77777777" w:rsidR="00496086" w:rsidRPr="00D52B1E" w:rsidRDefault="00496086" w:rsidP="009A4E09">
      <w:pPr>
        <w:spacing w:line="276" w:lineRule="auto"/>
        <w:rPr>
          <w:rFonts w:ascii="Arial" w:hAnsi="Arial" w:cs="Arial"/>
          <w:color w:val="000000" w:themeColor="text1"/>
          <w:highlight w:val="yellow"/>
          <w:lang w:val="az-Latn-AZ"/>
        </w:rPr>
      </w:pPr>
    </w:p>
    <w:p w14:paraId="0D9DB95D" w14:textId="4B468425" w:rsidR="00015997" w:rsidRPr="00D52B1E" w:rsidRDefault="002F3761" w:rsidP="009A4E09">
      <w:pPr>
        <w:spacing w:line="276" w:lineRule="auto"/>
        <w:ind w:firstLine="708"/>
        <w:jc w:val="both"/>
        <w:rPr>
          <w:rFonts w:ascii="Arial" w:hAnsi="Arial" w:cs="Arial"/>
          <w:i/>
          <w:iCs/>
          <w:color w:val="000000" w:themeColor="text1"/>
          <w:lang w:val="az-Latn-AZ"/>
        </w:rPr>
      </w:pPr>
      <w:r w:rsidRPr="00D52B1E">
        <w:rPr>
          <w:rFonts w:ascii="Arial" w:hAnsi="Arial" w:cs="Arial"/>
          <w:i/>
          <w:iCs/>
          <w:color w:val="000000" w:themeColor="text1"/>
          <w:lang w:val="az-Latn-AZ"/>
        </w:rPr>
        <w:t xml:space="preserve">In this regard, we consider it essential to add a separate "Information Request" subsection to the existing online application columns on the official websites of government agencies in accordance with the requirements of the Law on Access to Information of Azerbaijan in order to ensure the right of requestees’ to information online. </w:t>
      </w:r>
      <w:r w:rsidR="00015997" w:rsidRPr="00D52B1E">
        <w:rPr>
          <w:rFonts w:ascii="Arial" w:hAnsi="Arial" w:cs="Arial"/>
          <w:i/>
          <w:iCs/>
          <w:color w:val="000000" w:themeColor="text1"/>
          <w:lang w:val="az-Latn-AZ"/>
        </w:rPr>
        <w:t>The mentioned additions are important not only for ensuring the convenience of information requests to the relevant institutions but also for enhancing the effective realization of the right to obtain information and addressing potential negative situations in relations with institutions.</w:t>
      </w:r>
    </w:p>
    <w:p w14:paraId="14D0EC71" w14:textId="77777777" w:rsidR="00015997" w:rsidRPr="00D52B1E" w:rsidRDefault="00015997" w:rsidP="009A4E09">
      <w:pPr>
        <w:spacing w:line="276" w:lineRule="auto"/>
        <w:ind w:firstLine="708"/>
        <w:jc w:val="both"/>
        <w:rPr>
          <w:rFonts w:ascii="Arial" w:hAnsi="Arial" w:cs="Arial"/>
          <w:color w:val="000000" w:themeColor="text1"/>
          <w:lang w:val="az-Latn-AZ"/>
        </w:rPr>
      </w:pPr>
    </w:p>
    <w:p w14:paraId="447303F5" w14:textId="77777777" w:rsidR="00162994" w:rsidRPr="00D52B1E" w:rsidRDefault="00162994" w:rsidP="009A4E09">
      <w:pPr>
        <w:spacing w:line="276" w:lineRule="auto"/>
        <w:jc w:val="both"/>
        <w:rPr>
          <w:rFonts w:ascii="Arial" w:hAnsi="Arial" w:cs="Arial"/>
          <w:b/>
          <w:bCs/>
          <w:color w:val="000000" w:themeColor="text1"/>
          <w:lang w:val="az-Latn-AZ"/>
        </w:rPr>
      </w:pPr>
    </w:p>
    <w:p w14:paraId="3AF36813" w14:textId="3506CA41" w:rsidR="00162994" w:rsidRPr="00D52B1E" w:rsidRDefault="00496086" w:rsidP="009A4E09">
      <w:pPr>
        <w:spacing w:line="276" w:lineRule="auto"/>
        <w:ind w:firstLine="720"/>
        <w:jc w:val="both"/>
        <w:rPr>
          <w:rFonts w:ascii="Arial" w:hAnsi="Arial" w:cs="Arial"/>
          <w:b/>
          <w:bCs/>
          <w:color w:val="000000" w:themeColor="text1"/>
          <w:lang w:val="az-Latn-AZ"/>
        </w:rPr>
      </w:pPr>
      <w:r w:rsidRPr="00D52B1E">
        <w:rPr>
          <w:rFonts w:ascii="Arial" w:hAnsi="Arial" w:cs="Arial"/>
          <w:b/>
          <w:bCs/>
          <w:color w:val="000000" w:themeColor="text1"/>
          <w:lang w:val="az-Latn-AZ"/>
        </w:rPr>
        <w:t xml:space="preserve">Article 25 </w:t>
      </w:r>
    </w:p>
    <w:p w14:paraId="5F53C8FB" w14:textId="77777777" w:rsidR="00496086" w:rsidRPr="00D52B1E" w:rsidRDefault="00496086" w:rsidP="009A4E09">
      <w:pPr>
        <w:spacing w:line="276" w:lineRule="auto"/>
        <w:jc w:val="both"/>
        <w:rPr>
          <w:rFonts w:ascii="Arial" w:hAnsi="Arial" w:cs="Arial"/>
          <w:b/>
          <w:bCs/>
          <w:color w:val="000000" w:themeColor="text1"/>
          <w:lang w:val="az-Latn-AZ"/>
        </w:rPr>
      </w:pPr>
      <w:r w:rsidRPr="00D52B1E">
        <w:rPr>
          <w:rFonts w:ascii="Arial" w:hAnsi="Arial" w:cs="Arial"/>
          <w:b/>
          <w:bCs/>
          <w:color w:val="000000" w:themeColor="text1"/>
          <w:lang w:val="az-Latn-AZ"/>
        </w:rPr>
        <w:t xml:space="preserve">          </w:t>
      </w:r>
    </w:p>
    <w:p w14:paraId="1E0FCAEE" w14:textId="2EA3B725" w:rsidR="00081EE9" w:rsidRPr="00D52B1E" w:rsidRDefault="00496086" w:rsidP="009A4E09">
      <w:pPr>
        <w:spacing w:line="276" w:lineRule="auto"/>
        <w:jc w:val="both"/>
        <w:rPr>
          <w:rFonts w:ascii="Arial" w:hAnsi="Arial" w:cs="Arial"/>
          <w:b/>
          <w:bCs/>
          <w:color w:val="000000" w:themeColor="text1"/>
          <w:lang w:val="az-Latn-AZ"/>
        </w:rPr>
      </w:pPr>
      <w:r w:rsidRPr="00D52B1E">
        <w:rPr>
          <w:rFonts w:ascii="Arial" w:hAnsi="Arial" w:cs="Arial"/>
          <w:b/>
          <w:bCs/>
          <w:color w:val="000000" w:themeColor="text1"/>
          <w:lang w:val="az-Latn-AZ"/>
        </w:rPr>
        <w:t xml:space="preserve">          Right to election (vote) </w:t>
      </w:r>
    </w:p>
    <w:p w14:paraId="6818A136" w14:textId="77777777" w:rsidR="00EA5C95" w:rsidRPr="00D52B1E" w:rsidRDefault="00EA5C95" w:rsidP="009A4E09">
      <w:pPr>
        <w:spacing w:line="276" w:lineRule="auto"/>
        <w:ind w:firstLine="720"/>
        <w:jc w:val="both"/>
        <w:rPr>
          <w:rFonts w:ascii="Arial" w:hAnsi="Arial" w:cs="Arial"/>
          <w:b/>
          <w:bCs/>
          <w:color w:val="000000" w:themeColor="text1"/>
          <w:lang w:val="az-Latn-AZ"/>
        </w:rPr>
      </w:pPr>
    </w:p>
    <w:p w14:paraId="0466B2B6" w14:textId="77777777" w:rsidR="00496086" w:rsidRPr="00D52B1E" w:rsidRDefault="00496086"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The right to vote is one of the crucial democratic institutions that ensures the citizen's freedom to express their will and participate in political processes. The right to vote is a means to enhance the effectiveness of state governance, local self-governance, and the overall efficiency of the legal system.</w:t>
      </w:r>
    </w:p>
    <w:p w14:paraId="2BA35431" w14:textId="77777777" w:rsidR="00496086" w:rsidRPr="00D52B1E" w:rsidRDefault="00496086"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 xml:space="preserve">Every person has the right to participate directly or freely in the governance of the state through elected representatives. </w:t>
      </w:r>
    </w:p>
    <w:p w14:paraId="79468B6F" w14:textId="611632AF" w:rsidR="00496086" w:rsidRPr="00D52B1E" w:rsidRDefault="00496086"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Elections, as a manifestation of democracy, play a crucial role in the socio-political life of every state. The proper conduct of elections in accordance with the law, transparency, and the creation of conditions by the state for the realization of the fundamental political right to vote are indicators of the establishment of democracy in the country.</w:t>
      </w:r>
    </w:p>
    <w:p w14:paraId="750AC5DC" w14:textId="315B5C1E" w:rsidR="00496086" w:rsidRPr="00D52B1E" w:rsidRDefault="00496086"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The free and fair conduct of elections, which are direct and highest expression of the will of the Azerbaijani people, and ensuring the high level of citizens' voting rights, legal awareness of the population, and improvement of the electoral culture are important factors contributing to the development of our country on the path of democracy, and bulding of legal and secular statehood.</w:t>
      </w:r>
    </w:p>
    <w:p w14:paraId="0B1FF7FC" w14:textId="2578F1AC" w:rsidR="00496086" w:rsidRPr="00D52B1E" w:rsidRDefault="00496086"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 xml:space="preserve">During the elections held in Azerbaijan, the Central Election Commission conducted necessary awareness-raising activities among voters. Instructions and memory aids related to citizens' voting rights were distributed. </w:t>
      </w:r>
      <w:r w:rsidR="00CD0598" w:rsidRPr="00D52B1E">
        <w:rPr>
          <w:rFonts w:ascii="Arial" w:hAnsi="Arial" w:cs="Arial"/>
          <w:color w:val="000000" w:themeColor="text1"/>
          <w:lang w:val="az-Latn-AZ"/>
        </w:rPr>
        <w:t>Also</w:t>
      </w:r>
      <w:r w:rsidRPr="00D52B1E">
        <w:rPr>
          <w:rFonts w:ascii="Arial" w:hAnsi="Arial" w:cs="Arial"/>
          <w:color w:val="000000" w:themeColor="text1"/>
          <w:lang w:val="az-Latn-AZ"/>
        </w:rPr>
        <w:t xml:space="preserve">, in accordance with the Law </w:t>
      </w:r>
      <w:r w:rsidR="00CD0598" w:rsidRPr="00D52B1E">
        <w:rPr>
          <w:rFonts w:ascii="Arial" w:hAnsi="Arial" w:cs="Arial"/>
          <w:color w:val="000000" w:themeColor="text1"/>
          <w:lang w:val="az-Latn-AZ"/>
        </w:rPr>
        <w:t xml:space="preserve">of </w:t>
      </w:r>
      <w:r w:rsidRPr="00D52B1E">
        <w:rPr>
          <w:rFonts w:ascii="Arial" w:hAnsi="Arial" w:cs="Arial"/>
          <w:color w:val="000000" w:themeColor="text1"/>
          <w:lang w:val="az-Latn-AZ"/>
        </w:rPr>
        <w:t>Azerbaijan "On Freedom of Assembly," open and closed spaces were designated in cities and regions across the country for election precincts.</w:t>
      </w:r>
    </w:p>
    <w:p w14:paraId="5FAD2ADD" w14:textId="2DD54B33" w:rsidR="00CD0598" w:rsidRPr="00D52B1E" w:rsidRDefault="00CD0598"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As a result of observations conducted during the preparation stage for the elections in the country, it has been determined that election precincts are equipped with modern tools and information-communication devices and in many election precincts, web cameras have also been installed.</w:t>
      </w:r>
    </w:p>
    <w:p w14:paraId="34048853" w14:textId="3ECF1013" w:rsidR="00CD0598" w:rsidRPr="00D52B1E" w:rsidRDefault="00CD0598" w:rsidP="009A4E09">
      <w:pPr>
        <w:spacing w:line="276" w:lineRule="auto"/>
        <w:ind w:firstLine="720"/>
        <w:jc w:val="both"/>
        <w:rPr>
          <w:rFonts w:ascii="Arial" w:hAnsi="Arial" w:cs="Arial"/>
          <w:color w:val="000000" w:themeColor="text1"/>
          <w:lang w:val="az-Latn-AZ"/>
        </w:rPr>
      </w:pPr>
      <w:r w:rsidRPr="00AB155E">
        <w:rPr>
          <w:rFonts w:ascii="Arial" w:hAnsi="Arial" w:cs="Arial"/>
          <w:color w:val="000000" w:themeColor="text1"/>
          <w:lang w:val="az-Latn-AZ"/>
        </w:rPr>
        <w:t xml:space="preserve">On </w:t>
      </w:r>
      <w:r w:rsidR="00DB56E0" w:rsidRPr="00AB155E">
        <w:rPr>
          <w:rFonts w:ascii="Arial" w:hAnsi="Arial" w:cs="Arial"/>
          <w:color w:val="000000" w:themeColor="text1"/>
          <w:lang w:val="az-Latn-AZ"/>
        </w:rPr>
        <w:t xml:space="preserve">the presidential, </w:t>
      </w:r>
      <w:r w:rsidR="006C252C" w:rsidRPr="00AB155E">
        <w:rPr>
          <w:rFonts w:ascii="Arial" w:hAnsi="Arial" w:cs="Arial"/>
          <w:color w:val="000000" w:themeColor="text1"/>
          <w:lang w:val="az-Latn-AZ"/>
        </w:rPr>
        <w:t>municipal</w:t>
      </w:r>
      <w:r w:rsidR="00DB56E0" w:rsidRPr="00AB155E">
        <w:rPr>
          <w:rFonts w:ascii="Arial" w:hAnsi="Arial" w:cs="Arial"/>
          <w:color w:val="000000" w:themeColor="text1"/>
          <w:lang w:val="az-Latn-AZ"/>
        </w:rPr>
        <w:t xml:space="preserve">, and </w:t>
      </w:r>
      <w:r w:rsidR="006C252C" w:rsidRPr="00AB155E">
        <w:rPr>
          <w:rFonts w:ascii="Arial" w:hAnsi="Arial" w:cs="Arial"/>
          <w:color w:val="000000" w:themeColor="text1"/>
          <w:lang w:val="az-Latn-AZ"/>
        </w:rPr>
        <w:t>parliamentary</w:t>
      </w:r>
      <w:r w:rsidR="006C252C" w:rsidRPr="00AB155E">
        <w:rPr>
          <w:rFonts w:ascii="Arial" w:hAnsi="Arial" w:cs="Arial"/>
          <w:color w:val="000000" w:themeColor="text1"/>
          <w:lang w:val="az-Latn-AZ"/>
        </w:rPr>
        <w:t xml:space="preserve"> </w:t>
      </w:r>
      <w:r w:rsidR="00DB56E0" w:rsidRPr="00AB155E">
        <w:rPr>
          <w:rFonts w:ascii="Arial" w:hAnsi="Arial" w:cs="Arial"/>
          <w:color w:val="000000" w:themeColor="text1"/>
          <w:lang w:val="az-Latn-AZ"/>
        </w:rPr>
        <w:t>elections</w:t>
      </w:r>
      <w:r w:rsidR="00AB155E">
        <w:rPr>
          <w:rFonts w:ascii="Arial" w:hAnsi="Arial" w:cs="Arial"/>
          <w:color w:val="000000" w:themeColor="text1"/>
          <w:lang w:val="az-Latn-AZ"/>
        </w:rPr>
        <w:t xml:space="preserve">, </w:t>
      </w:r>
      <w:r w:rsidRPr="00D52B1E">
        <w:rPr>
          <w:rFonts w:ascii="Arial" w:hAnsi="Arial" w:cs="Arial"/>
          <w:color w:val="000000" w:themeColor="text1"/>
          <w:lang w:val="az-Latn-AZ"/>
        </w:rPr>
        <w:t>the Ombudsman and the staff of the Office and representatives of the Ombudsman’s regional centers, independently observe</w:t>
      </w:r>
      <w:r w:rsidR="00AB155E">
        <w:rPr>
          <w:rFonts w:ascii="Arial" w:hAnsi="Arial" w:cs="Arial"/>
          <w:color w:val="000000" w:themeColor="text1"/>
          <w:lang w:val="az-Latn-AZ"/>
        </w:rPr>
        <w:t>d</w:t>
      </w:r>
      <w:r w:rsidRPr="00D52B1E">
        <w:rPr>
          <w:rFonts w:ascii="Arial" w:hAnsi="Arial" w:cs="Arial"/>
          <w:color w:val="000000" w:themeColor="text1"/>
          <w:lang w:val="az-Latn-AZ"/>
        </w:rPr>
        <w:t xml:space="preserve"> the voting process in election precincts organized in various districts of Baku city and the country, </w:t>
      </w:r>
      <w:r w:rsidR="00AB155E">
        <w:rPr>
          <w:rFonts w:ascii="Arial" w:hAnsi="Arial" w:cs="Arial"/>
          <w:color w:val="000000" w:themeColor="text1"/>
          <w:lang w:val="az-Latn-AZ"/>
        </w:rPr>
        <w:t>as well as</w:t>
      </w:r>
      <w:r w:rsidRPr="00D52B1E">
        <w:rPr>
          <w:rFonts w:ascii="Arial" w:hAnsi="Arial" w:cs="Arial"/>
          <w:color w:val="000000" w:themeColor="text1"/>
          <w:lang w:val="az-Latn-AZ"/>
        </w:rPr>
        <w:t xml:space="preserve"> </w:t>
      </w:r>
      <w:r w:rsidR="006C252C">
        <w:rPr>
          <w:rFonts w:ascii="Arial" w:hAnsi="Arial" w:cs="Arial"/>
          <w:color w:val="000000" w:themeColor="text1"/>
          <w:lang w:val="az-Latn-AZ"/>
        </w:rPr>
        <w:t xml:space="preserve">in </w:t>
      </w:r>
      <w:r w:rsidRPr="00D52B1E">
        <w:rPr>
          <w:rFonts w:ascii="Arial" w:hAnsi="Arial" w:cs="Arial"/>
          <w:color w:val="000000" w:themeColor="text1"/>
          <w:lang w:val="az-Latn-AZ"/>
        </w:rPr>
        <w:t xml:space="preserve">towns where former internally displaced persons </w:t>
      </w:r>
      <w:r w:rsidR="006C252C">
        <w:rPr>
          <w:rFonts w:ascii="Arial" w:hAnsi="Arial" w:cs="Arial"/>
          <w:color w:val="000000" w:themeColor="text1"/>
          <w:lang w:val="az-Latn-AZ"/>
        </w:rPr>
        <w:t>are</w:t>
      </w:r>
      <w:r w:rsidRPr="00D52B1E">
        <w:rPr>
          <w:rFonts w:ascii="Arial" w:hAnsi="Arial" w:cs="Arial"/>
          <w:color w:val="000000" w:themeColor="text1"/>
          <w:lang w:val="az-Latn-AZ"/>
        </w:rPr>
        <w:t xml:space="preserve"> settled, </w:t>
      </w:r>
      <w:r w:rsidRPr="00D52B1E">
        <w:rPr>
          <w:rFonts w:ascii="Arial" w:hAnsi="Arial" w:cs="Arial"/>
          <w:color w:val="000000" w:themeColor="text1"/>
          <w:lang w:val="az-Latn-AZ"/>
        </w:rPr>
        <w:lastRenderedPageBreak/>
        <w:t>some military units of the Ministry of Defense, and pre-trial detention centers and penitentiary institutions of the Penitentiary Service of the Ministry of Justice.</w:t>
      </w:r>
    </w:p>
    <w:p w14:paraId="1E34985A" w14:textId="067B768B" w:rsidR="00CD0598" w:rsidRPr="00D52B1E" w:rsidRDefault="00CD0598"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The Ombudsman met with members of precinct election commissions, local and international observers, as well as voters, and gathered relevant information on ensuring the right to vote and the voting process.</w:t>
      </w:r>
    </w:p>
    <w:p w14:paraId="67D8C937" w14:textId="30E5B002" w:rsidR="00CD0598" w:rsidRPr="00D52B1E" w:rsidRDefault="00CD0598"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The right to vote of citizens was ensured during the election process, and necessary conditions were created for the effective realization of this right for citizens with disabilities, the elderly, and those suffering from various deseases. Election precincts were equipped with "chip-reading" devices to read the new generation ID cards of voters. In many precincts, the installation of web cameras facilitated the monitoring of the elections, creating real conditions for observation. Each voter freely chose and cast their vote for their preferred candidate.</w:t>
      </w:r>
    </w:p>
    <w:p w14:paraId="4C2B4BD8" w14:textId="53488834" w:rsidR="00CD0598" w:rsidRPr="00D52B1E" w:rsidRDefault="00AB155E" w:rsidP="009A4E09">
      <w:pPr>
        <w:spacing w:line="276" w:lineRule="auto"/>
        <w:ind w:firstLine="720"/>
        <w:jc w:val="both"/>
        <w:rPr>
          <w:rFonts w:ascii="Arial" w:hAnsi="Arial" w:cs="Arial"/>
          <w:color w:val="000000" w:themeColor="text1"/>
          <w:lang w:val="az-Latn-AZ"/>
        </w:rPr>
      </w:pPr>
      <w:r w:rsidRPr="00AB155E">
        <w:rPr>
          <w:rFonts w:ascii="Arial" w:hAnsi="Arial" w:cs="Arial"/>
          <w:color w:val="000000" w:themeColor="text1"/>
          <w:lang w:val="az-Latn-AZ"/>
        </w:rPr>
        <w:t>The</w:t>
      </w:r>
      <w:r w:rsidR="00CD0598" w:rsidRPr="00AB155E">
        <w:rPr>
          <w:rFonts w:ascii="Arial" w:hAnsi="Arial" w:cs="Arial"/>
          <w:color w:val="000000" w:themeColor="text1"/>
          <w:lang w:val="az-Latn-AZ"/>
        </w:rPr>
        <w:t xml:space="preserve"> complaints </w:t>
      </w:r>
      <w:r w:rsidRPr="00AB155E">
        <w:rPr>
          <w:rFonts w:ascii="Arial" w:hAnsi="Arial" w:cs="Arial"/>
          <w:color w:val="000000" w:themeColor="text1"/>
          <w:lang w:val="az-Latn-AZ"/>
        </w:rPr>
        <w:t xml:space="preserve">received </w:t>
      </w:r>
      <w:r w:rsidR="00CD0598" w:rsidRPr="00AB155E">
        <w:rPr>
          <w:rFonts w:ascii="Arial" w:hAnsi="Arial" w:cs="Arial"/>
          <w:color w:val="000000" w:themeColor="text1"/>
          <w:lang w:val="az-Latn-AZ"/>
        </w:rPr>
        <w:t xml:space="preserve">through the Ombudsman's </w:t>
      </w:r>
      <w:r w:rsidR="00467415" w:rsidRPr="00AB155E">
        <w:rPr>
          <w:rFonts w:ascii="Arial" w:hAnsi="Arial" w:cs="Arial"/>
          <w:color w:val="000000" w:themeColor="text1"/>
          <w:lang w:val="az-Latn-AZ"/>
        </w:rPr>
        <w:t>C</w:t>
      </w:r>
      <w:r w:rsidR="00CD0598" w:rsidRPr="00AB155E">
        <w:rPr>
          <w:rFonts w:ascii="Arial" w:hAnsi="Arial" w:cs="Arial"/>
          <w:color w:val="000000" w:themeColor="text1"/>
          <w:lang w:val="az-Latn-AZ"/>
        </w:rPr>
        <w:t xml:space="preserve">all </w:t>
      </w:r>
      <w:r w:rsidR="00467415" w:rsidRPr="00AB155E">
        <w:rPr>
          <w:rFonts w:ascii="Arial" w:hAnsi="Arial" w:cs="Arial"/>
          <w:color w:val="000000" w:themeColor="text1"/>
          <w:lang w:val="az-Latn-AZ"/>
        </w:rPr>
        <w:t>C</w:t>
      </w:r>
      <w:r w:rsidR="00CD0598" w:rsidRPr="00AB155E">
        <w:rPr>
          <w:rFonts w:ascii="Arial" w:hAnsi="Arial" w:cs="Arial"/>
          <w:color w:val="000000" w:themeColor="text1"/>
          <w:lang w:val="az-Latn-AZ"/>
        </w:rPr>
        <w:t>enter were investigated in collaboration</w:t>
      </w:r>
      <w:r w:rsidR="00CD0598" w:rsidRPr="00D52B1E">
        <w:rPr>
          <w:rFonts w:ascii="Arial" w:hAnsi="Arial" w:cs="Arial"/>
          <w:color w:val="000000" w:themeColor="text1"/>
          <w:lang w:val="az-Latn-AZ"/>
        </w:rPr>
        <w:t xml:space="preserve"> with the Central Election Commission, and relevant legal measures were taken expediently.</w:t>
      </w:r>
    </w:p>
    <w:p w14:paraId="4F9927B8" w14:textId="77777777" w:rsidR="00015997" w:rsidRPr="00D52B1E" w:rsidRDefault="00015997" w:rsidP="009A4E09">
      <w:pPr>
        <w:spacing w:line="276" w:lineRule="auto"/>
        <w:ind w:firstLine="720"/>
        <w:jc w:val="both"/>
        <w:rPr>
          <w:rFonts w:ascii="Arial" w:hAnsi="Arial" w:cs="Arial"/>
          <w:color w:val="000000" w:themeColor="text1"/>
          <w:lang w:val="az-Latn-AZ"/>
        </w:rPr>
      </w:pPr>
    </w:p>
    <w:p w14:paraId="1A3AB9C2" w14:textId="77777777" w:rsidR="00C4404A" w:rsidRPr="00D52B1E" w:rsidRDefault="00C4404A" w:rsidP="009A4E09">
      <w:pPr>
        <w:spacing w:line="276" w:lineRule="auto"/>
        <w:ind w:firstLine="720"/>
        <w:jc w:val="both"/>
        <w:rPr>
          <w:rFonts w:ascii="Arial" w:hAnsi="Arial" w:cs="Arial"/>
          <w:b/>
          <w:bCs/>
          <w:color w:val="000000" w:themeColor="text1"/>
          <w:lang w:val="az-Latn-AZ"/>
        </w:rPr>
      </w:pPr>
    </w:p>
    <w:p w14:paraId="02634CFB" w14:textId="2BE83452" w:rsidR="00BD6A88" w:rsidRPr="00D52B1E" w:rsidRDefault="00CD0598" w:rsidP="009A4E09">
      <w:pPr>
        <w:spacing w:line="276" w:lineRule="auto"/>
        <w:ind w:firstLine="720"/>
        <w:jc w:val="both"/>
        <w:rPr>
          <w:rFonts w:ascii="Arial" w:hAnsi="Arial" w:cs="Arial"/>
          <w:b/>
          <w:bCs/>
          <w:color w:val="000000" w:themeColor="text1"/>
          <w:lang w:val="az-Latn-AZ"/>
        </w:rPr>
      </w:pPr>
      <w:r w:rsidRPr="00D52B1E">
        <w:rPr>
          <w:rFonts w:ascii="Arial" w:hAnsi="Arial" w:cs="Arial"/>
          <w:b/>
          <w:bCs/>
          <w:color w:val="000000" w:themeColor="text1"/>
          <w:lang w:val="az-Latn-AZ"/>
        </w:rPr>
        <w:t>Article 2</w:t>
      </w:r>
      <w:r w:rsidR="00BD6A88" w:rsidRPr="00D52B1E">
        <w:rPr>
          <w:rFonts w:ascii="Arial" w:hAnsi="Arial" w:cs="Arial"/>
          <w:b/>
          <w:bCs/>
          <w:color w:val="000000" w:themeColor="text1"/>
          <w:lang w:val="az-Latn-AZ"/>
        </w:rPr>
        <w:t>6</w:t>
      </w:r>
      <w:r w:rsidRPr="00D52B1E">
        <w:rPr>
          <w:rFonts w:ascii="Arial" w:hAnsi="Arial" w:cs="Arial"/>
          <w:b/>
          <w:bCs/>
          <w:color w:val="000000" w:themeColor="text1"/>
          <w:lang w:val="az-Latn-AZ"/>
        </w:rPr>
        <w:t xml:space="preserve"> </w:t>
      </w:r>
    </w:p>
    <w:p w14:paraId="3D56F74B" w14:textId="77777777" w:rsidR="00BD6A88" w:rsidRPr="00D52B1E" w:rsidRDefault="00BD6A88" w:rsidP="009A4E09">
      <w:pPr>
        <w:spacing w:line="276" w:lineRule="auto"/>
        <w:ind w:firstLine="720"/>
        <w:jc w:val="both"/>
        <w:rPr>
          <w:rFonts w:ascii="Arial" w:hAnsi="Arial" w:cs="Arial"/>
          <w:b/>
          <w:bCs/>
          <w:color w:val="000000" w:themeColor="text1"/>
          <w:lang w:val="az-Latn-AZ"/>
        </w:rPr>
      </w:pPr>
    </w:p>
    <w:p w14:paraId="2CF186C3" w14:textId="11AA1BD2" w:rsidR="00BD6A88" w:rsidRPr="00D52B1E" w:rsidRDefault="00CD0598" w:rsidP="009A4E09">
      <w:pPr>
        <w:spacing w:line="276" w:lineRule="auto"/>
        <w:ind w:firstLine="720"/>
        <w:jc w:val="both"/>
        <w:rPr>
          <w:rFonts w:ascii="Arial" w:hAnsi="Arial" w:cs="Arial"/>
          <w:b/>
          <w:bCs/>
          <w:color w:val="000000" w:themeColor="text1"/>
          <w:lang w:val="az-Latn-AZ"/>
        </w:rPr>
      </w:pPr>
      <w:r w:rsidRPr="00D52B1E">
        <w:rPr>
          <w:rFonts w:ascii="Arial" w:hAnsi="Arial" w:cs="Arial"/>
          <w:b/>
          <w:bCs/>
          <w:color w:val="000000" w:themeColor="text1"/>
          <w:lang w:val="az-Latn-AZ"/>
        </w:rPr>
        <w:t>Legal equality</w:t>
      </w:r>
    </w:p>
    <w:p w14:paraId="090B3D26" w14:textId="77777777" w:rsidR="00BD6A88" w:rsidRPr="00D52B1E" w:rsidRDefault="00BD6A88" w:rsidP="009A4E09">
      <w:pPr>
        <w:spacing w:line="276" w:lineRule="auto"/>
        <w:ind w:firstLine="720"/>
        <w:jc w:val="both"/>
        <w:rPr>
          <w:rFonts w:ascii="Arial" w:hAnsi="Arial" w:cs="Arial"/>
          <w:b/>
          <w:bCs/>
          <w:color w:val="000000" w:themeColor="text1"/>
          <w:lang w:val="az-Latn-AZ"/>
        </w:rPr>
      </w:pPr>
    </w:p>
    <w:p w14:paraId="25DA8907" w14:textId="314594B5" w:rsidR="00CD0598" w:rsidRPr="00D52B1E" w:rsidRDefault="00467415"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T</w:t>
      </w:r>
      <w:r w:rsidR="00CD0598" w:rsidRPr="00D52B1E">
        <w:rPr>
          <w:rFonts w:ascii="Arial" w:hAnsi="Arial" w:cs="Arial"/>
          <w:color w:val="000000" w:themeColor="text1"/>
          <w:lang w:val="az-Latn-AZ"/>
        </w:rPr>
        <w:t xml:space="preserve">he Constitution of Azerbaijan and international legal documents on human rights, </w:t>
      </w:r>
      <w:r w:rsidR="0038693E" w:rsidRPr="00D52B1E">
        <w:rPr>
          <w:rFonts w:ascii="Arial" w:hAnsi="Arial" w:cs="Arial"/>
          <w:color w:val="000000" w:themeColor="text1"/>
          <w:lang w:val="az-Latn-AZ"/>
        </w:rPr>
        <w:t xml:space="preserve">stipulate </w:t>
      </w:r>
      <w:r w:rsidR="00CD0598" w:rsidRPr="00D52B1E">
        <w:rPr>
          <w:rFonts w:ascii="Arial" w:hAnsi="Arial" w:cs="Arial"/>
          <w:color w:val="000000" w:themeColor="text1"/>
          <w:lang w:val="az-Latn-AZ"/>
        </w:rPr>
        <w:t>important provisions such as “men and women have equal rights and freedoms," "everyone is equal before the law and the court," and "the state ensures the equality of everyone's rights and freedoms, regardless of their race, ethnicity, religion, language, gender, origin, property status, social position, beliefs, political party affiliation, or membership in other public associations".</w:t>
      </w:r>
    </w:p>
    <w:p w14:paraId="33649BA2" w14:textId="3AD07759" w:rsidR="00CD0598" w:rsidRPr="00D52B1E" w:rsidRDefault="0038693E" w:rsidP="009A4E09">
      <w:pPr>
        <w:spacing w:line="276" w:lineRule="auto"/>
        <w:ind w:firstLine="720"/>
        <w:jc w:val="both"/>
        <w:rPr>
          <w:rFonts w:ascii="Arial" w:hAnsi="Arial" w:cs="Arial"/>
          <w:color w:val="000000" w:themeColor="text1"/>
          <w:highlight w:val="yellow"/>
          <w:lang w:val="az-Latn-AZ"/>
        </w:rPr>
      </w:pPr>
      <w:r w:rsidRPr="00D52B1E">
        <w:rPr>
          <w:rFonts w:ascii="Arial" w:hAnsi="Arial" w:cs="Arial"/>
          <w:color w:val="000000" w:themeColor="text1"/>
          <w:lang w:val="az-Latn-AZ"/>
        </w:rPr>
        <w:t>The complaints related to the violation of legal equality received by the Ombudsman were mainly about infringements of labor, social security, and property rights. In this regard, relevant state authorities have been addressed inqueries, thorough investigations have been conducted, and response letters have been sent to the applicants based on the received answers.</w:t>
      </w:r>
    </w:p>
    <w:p w14:paraId="10CCC86A" w14:textId="6ABD242D" w:rsidR="0038693E" w:rsidRPr="00D52B1E" w:rsidRDefault="0038693E"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In 2023, based on amendments made to the Constitutional Law on the Ombudsman of Azerbaijan, the Ombudsman was designated as an independent monitoring mechanism for monitoring and promoting the provision of equality and preventing discrimination. Throughout the year, complaints related to discrimination submitted to the Ombudsman were investigated and actions have been taken to address, and initiatives have been proposed to study the experiences of international and foreign counterparts in this field. Moreover, the creation of a separate structural division to counter discrimination has been considered.</w:t>
      </w:r>
    </w:p>
    <w:p w14:paraId="2B94E6C7" w14:textId="51CEFD9F" w:rsidR="00C4404A" w:rsidRPr="00D52B1E" w:rsidRDefault="0038693E"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 xml:space="preserve">We deem necessary to expand awareness among employees of state institutions and various community groups to promote </w:t>
      </w:r>
      <w:r w:rsidR="002579DA" w:rsidRPr="00D52B1E">
        <w:rPr>
          <w:rFonts w:ascii="Arial" w:hAnsi="Arial" w:cs="Arial"/>
          <w:color w:val="000000" w:themeColor="text1"/>
          <w:lang w:val="az-Latn-AZ"/>
        </w:rPr>
        <w:t xml:space="preserve">the right to equality </w:t>
      </w:r>
      <w:r w:rsidRPr="00D52B1E">
        <w:rPr>
          <w:rFonts w:ascii="Arial" w:hAnsi="Arial" w:cs="Arial"/>
          <w:color w:val="000000" w:themeColor="text1"/>
          <w:lang w:val="az-Latn-AZ"/>
        </w:rPr>
        <w:t xml:space="preserve">and </w:t>
      </w:r>
      <w:r w:rsidR="002579DA" w:rsidRPr="00D52B1E">
        <w:rPr>
          <w:rFonts w:ascii="Arial" w:hAnsi="Arial" w:cs="Arial"/>
          <w:color w:val="000000" w:themeColor="text1"/>
          <w:lang w:val="az-Latn-AZ"/>
        </w:rPr>
        <w:t xml:space="preserve">prevent </w:t>
      </w:r>
      <w:r w:rsidRPr="00D52B1E">
        <w:rPr>
          <w:rFonts w:ascii="Arial" w:hAnsi="Arial" w:cs="Arial"/>
          <w:color w:val="000000" w:themeColor="text1"/>
          <w:lang w:val="az-Latn-AZ"/>
        </w:rPr>
        <w:t>discrimination in the country.</w:t>
      </w:r>
      <w:bookmarkEnd w:id="1"/>
    </w:p>
    <w:p w14:paraId="4B7D278A" w14:textId="77777777" w:rsidR="00864842" w:rsidRPr="00D52B1E" w:rsidRDefault="00864842" w:rsidP="009A4E09">
      <w:pPr>
        <w:spacing w:line="276" w:lineRule="auto"/>
        <w:ind w:firstLine="720"/>
        <w:jc w:val="both"/>
        <w:rPr>
          <w:rFonts w:ascii="Arial" w:hAnsi="Arial" w:cs="Arial"/>
          <w:color w:val="000000" w:themeColor="text1"/>
          <w:lang w:val="az-Latn-AZ"/>
        </w:rPr>
      </w:pPr>
    </w:p>
    <w:p w14:paraId="0B952146" w14:textId="77777777" w:rsidR="00C4404A" w:rsidRPr="00D52B1E" w:rsidRDefault="00C4404A" w:rsidP="009A4E09">
      <w:pPr>
        <w:spacing w:line="276" w:lineRule="auto"/>
        <w:rPr>
          <w:rFonts w:ascii="Arial" w:eastAsiaTheme="minorHAnsi" w:hAnsi="Arial" w:cs="Arial"/>
          <w:b/>
          <w:bCs/>
          <w:color w:val="000000" w:themeColor="text1"/>
          <w:kern w:val="2"/>
          <w:lang w:val="az-Latn-AZ" w:eastAsia="en-US"/>
          <w14:ligatures w14:val="standardContextual"/>
        </w:rPr>
      </w:pPr>
    </w:p>
    <w:p w14:paraId="33C2B3DE" w14:textId="77777777" w:rsidR="00C4404A" w:rsidRPr="00D52B1E" w:rsidRDefault="00C4404A" w:rsidP="009A4E09">
      <w:pPr>
        <w:spacing w:line="276" w:lineRule="auto"/>
        <w:rPr>
          <w:rFonts w:ascii="Arial" w:eastAsiaTheme="minorHAnsi" w:hAnsi="Arial" w:cs="Arial"/>
          <w:b/>
          <w:bCs/>
          <w:color w:val="000000" w:themeColor="text1"/>
          <w:kern w:val="2"/>
          <w:lang w:val="az-Latn-AZ" w:eastAsia="en-US"/>
          <w14:ligatures w14:val="standardContextual"/>
        </w:rPr>
      </w:pPr>
    </w:p>
    <w:p w14:paraId="0050568F" w14:textId="2D56BED8" w:rsidR="001A0847" w:rsidRPr="00D52B1E" w:rsidRDefault="001A0847" w:rsidP="009A4E09">
      <w:pPr>
        <w:spacing w:line="276" w:lineRule="auto"/>
        <w:ind w:firstLine="708"/>
        <w:jc w:val="both"/>
        <w:rPr>
          <w:rFonts w:ascii="Arial" w:hAnsi="Arial" w:cs="Arial"/>
          <w:b/>
          <w:bCs/>
          <w:color w:val="000000" w:themeColor="text1"/>
          <w:lang w:val="az-Latn-AZ"/>
        </w:rPr>
      </w:pPr>
      <w:r w:rsidRPr="00D52B1E">
        <w:rPr>
          <w:rFonts w:ascii="Arial" w:hAnsi="Arial" w:cs="Arial"/>
          <w:b/>
          <w:bCs/>
          <w:color w:val="000000" w:themeColor="text1"/>
          <w:lang w:val="az-Latn-AZ"/>
        </w:rPr>
        <w:t>Legal education for the promotion of the activities to prevent torture</w:t>
      </w:r>
    </w:p>
    <w:p w14:paraId="1ED3EECC" w14:textId="77777777" w:rsidR="007328B1" w:rsidRPr="00D52B1E" w:rsidRDefault="007328B1" w:rsidP="009A4E09">
      <w:pPr>
        <w:spacing w:line="276" w:lineRule="auto"/>
        <w:jc w:val="both"/>
        <w:rPr>
          <w:rFonts w:ascii="Arial" w:hAnsi="Arial" w:cs="Arial"/>
          <w:b/>
          <w:bCs/>
          <w:color w:val="000000" w:themeColor="text1"/>
          <w:lang w:val="az-Latn-AZ"/>
        </w:rPr>
      </w:pPr>
    </w:p>
    <w:p w14:paraId="0B10FAD9" w14:textId="246CC97B" w:rsidR="001A0847" w:rsidRPr="00D52B1E" w:rsidRDefault="001A0847" w:rsidP="009A4E09">
      <w:pPr>
        <w:spacing w:line="276" w:lineRule="auto"/>
        <w:ind w:firstLine="720"/>
        <w:jc w:val="both"/>
        <w:rPr>
          <w:rFonts w:ascii="Arial" w:hAnsi="Arial" w:cs="Arial"/>
          <w:color w:val="000000" w:themeColor="text1"/>
          <w:lang w:val="az-Latn-AZ"/>
        </w:rPr>
      </w:pPr>
      <w:bookmarkStart w:id="4" w:name="_Hlk155086856"/>
      <w:r w:rsidRPr="00D52B1E">
        <w:rPr>
          <w:rFonts w:ascii="Arial" w:hAnsi="Arial" w:cs="Arial"/>
          <w:color w:val="000000" w:themeColor="text1"/>
          <w:lang w:val="az-Latn-AZ"/>
        </w:rPr>
        <w:t>During the past years, numerous monitoring visits have been carried out by the Ombudsman and her members of the National Preventive Group to investigate the conditions of detention, treatment issues, documentation, and incoming complaints in places where persons cannot leave at their own will.</w:t>
      </w:r>
    </w:p>
    <w:p w14:paraId="716E56D7" w14:textId="68F3487F" w:rsidR="001A0847" w:rsidRPr="00D52B1E" w:rsidRDefault="001A0847" w:rsidP="009A4E09">
      <w:pPr>
        <w:spacing w:line="276" w:lineRule="auto"/>
        <w:ind w:firstLine="720"/>
        <w:jc w:val="both"/>
        <w:rPr>
          <w:rFonts w:ascii="Arial" w:hAnsi="Arial" w:cs="Arial"/>
          <w:color w:val="000000" w:themeColor="text1"/>
          <w:lang w:val="az-Latn-AZ"/>
        </w:rPr>
      </w:pPr>
      <w:r w:rsidRPr="00D52B1E">
        <w:rPr>
          <w:rFonts w:ascii="Arial" w:hAnsi="Arial" w:cs="Arial"/>
          <w:color w:val="000000" w:themeColor="text1"/>
          <w:lang w:val="az-Latn-AZ"/>
        </w:rPr>
        <w:t>During the visits, confidential meetings have been held with detained persons, the situation of ensuring their rights and conditions have been investigated. Their complaints have been listened to and in many cases problems have been resolved on the spot, and in other situations, relevant state authorities have been appealed to, and legal measures have been taken.</w:t>
      </w:r>
    </w:p>
    <w:bookmarkEnd w:id="4"/>
    <w:p w14:paraId="03EDADFD" w14:textId="21C6EEAE" w:rsidR="001A0847" w:rsidRPr="00D52B1E" w:rsidRDefault="001A0847" w:rsidP="009A4E09">
      <w:pPr>
        <w:spacing w:line="276" w:lineRule="auto"/>
        <w:ind w:firstLine="720"/>
        <w:jc w:val="both"/>
        <w:rPr>
          <w:rFonts w:ascii="Arial" w:hAnsi="Arial" w:cs="Arial"/>
          <w:noProof/>
          <w:color w:val="000000" w:themeColor="text1"/>
          <w:lang w:val="az-Latn-AZ"/>
        </w:rPr>
      </w:pPr>
      <w:r w:rsidRPr="00D52B1E">
        <w:rPr>
          <w:rFonts w:ascii="Arial" w:hAnsi="Arial" w:cs="Arial"/>
          <w:noProof/>
          <w:color w:val="000000" w:themeColor="text1"/>
          <w:lang w:val="az-Latn-AZ"/>
        </w:rPr>
        <w:t>In addition, the Ombudsman and her National Preventive Group organized a series of legal awareness events. So that, in collaboration with the Academy of Justice under the Ministry of Justice of Azerbaijan,</w:t>
      </w:r>
      <w:r w:rsidR="00247FA7" w:rsidRPr="00D52B1E">
        <w:rPr>
          <w:rFonts w:ascii="Arial" w:hAnsi="Arial" w:cs="Arial"/>
          <w:noProof/>
          <w:color w:val="000000" w:themeColor="text1"/>
          <w:lang w:val="az-Latn-AZ"/>
        </w:rPr>
        <w:t xml:space="preserve">the candidates who will be accepted into the central administration team of the Penitentiary Service of the Ministry of Justice were delivered lectures on the topics such as, </w:t>
      </w:r>
      <w:r w:rsidRPr="00D52B1E">
        <w:rPr>
          <w:rFonts w:ascii="Arial" w:hAnsi="Arial" w:cs="Arial"/>
          <w:noProof/>
          <w:color w:val="000000" w:themeColor="text1"/>
          <w:lang w:val="az-Latn-AZ"/>
        </w:rPr>
        <w:t>"</w:t>
      </w:r>
      <w:r w:rsidR="00247FA7" w:rsidRPr="00D52B1E">
        <w:rPr>
          <w:rFonts w:ascii="Arial" w:hAnsi="Arial" w:cs="Arial"/>
          <w:noProof/>
          <w:color w:val="000000" w:themeColor="text1"/>
          <w:lang w:val="az-Latn-AZ"/>
        </w:rPr>
        <w:t xml:space="preserve"> Monitoring visits conducted in penitentiary institutions within the mandate of the NPM of the </w:t>
      </w:r>
      <w:r w:rsidRPr="00D52B1E">
        <w:rPr>
          <w:rFonts w:ascii="Arial" w:hAnsi="Arial" w:cs="Arial"/>
          <w:noProof/>
          <w:color w:val="000000" w:themeColor="text1"/>
          <w:lang w:val="az-Latn-AZ"/>
        </w:rPr>
        <w:t xml:space="preserve">Ombudsman: national and international experience". For successful candidates who have passed interviews for admission to the </w:t>
      </w:r>
      <w:r w:rsidR="00247FA7" w:rsidRPr="00D52B1E">
        <w:rPr>
          <w:rFonts w:ascii="Arial" w:hAnsi="Arial" w:cs="Arial"/>
          <w:noProof/>
          <w:color w:val="000000" w:themeColor="text1"/>
          <w:lang w:val="az-Latn-AZ"/>
        </w:rPr>
        <w:t>Center of Forensic Expertise</w:t>
      </w:r>
      <w:r w:rsidRPr="00D52B1E">
        <w:rPr>
          <w:rFonts w:ascii="Arial" w:hAnsi="Arial" w:cs="Arial"/>
          <w:noProof/>
          <w:color w:val="000000" w:themeColor="text1"/>
          <w:lang w:val="az-Latn-AZ"/>
        </w:rPr>
        <w:t>, lectures were conducted on "Ombudsman's activity directions and NPM mandate</w:t>
      </w:r>
      <w:r w:rsidR="00247FA7" w:rsidRPr="00D52B1E">
        <w:rPr>
          <w:rFonts w:ascii="Arial" w:hAnsi="Arial" w:cs="Arial"/>
          <w:noProof/>
          <w:color w:val="000000" w:themeColor="text1"/>
          <w:lang w:val="az-Latn-AZ"/>
        </w:rPr>
        <w:t>,</w:t>
      </w:r>
      <w:r w:rsidRPr="00D52B1E">
        <w:rPr>
          <w:rFonts w:ascii="Arial" w:hAnsi="Arial" w:cs="Arial"/>
          <w:noProof/>
          <w:color w:val="000000" w:themeColor="text1"/>
          <w:lang w:val="az-Latn-AZ"/>
        </w:rPr>
        <w:t xml:space="preserve">" </w:t>
      </w:r>
      <w:r w:rsidR="00247FA7" w:rsidRPr="00D52B1E">
        <w:rPr>
          <w:rFonts w:ascii="Arial" w:hAnsi="Arial" w:cs="Arial"/>
          <w:noProof/>
          <w:color w:val="000000" w:themeColor="text1"/>
          <w:lang w:val="az-Latn-AZ"/>
        </w:rPr>
        <w:t xml:space="preserve"> and </w:t>
      </w:r>
      <w:r w:rsidRPr="00D52B1E">
        <w:rPr>
          <w:rFonts w:ascii="Arial" w:hAnsi="Arial" w:cs="Arial"/>
          <w:noProof/>
          <w:color w:val="000000" w:themeColor="text1"/>
          <w:lang w:val="az-Latn-AZ"/>
        </w:rPr>
        <w:t>for newly appointed colleagues in the</w:t>
      </w:r>
      <w:r w:rsidR="00247FA7" w:rsidRPr="00D52B1E">
        <w:rPr>
          <w:rFonts w:ascii="Arial" w:hAnsi="Arial" w:cs="Arial"/>
          <w:noProof/>
          <w:color w:val="000000" w:themeColor="text1"/>
          <w:lang w:val="az-Latn-AZ"/>
        </w:rPr>
        <w:t xml:space="preserve"> Medical Service</w:t>
      </w:r>
      <w:r w:rsidRPr="00D52B1E">
        <w:rPr>
          <w:rFonts w:ascii="Arial" w:hAnsi="Arial" w:cs="Arial"/>
          <w:noProof/>
          <w:color w:val="000000" w:themeColor="text1"/>
          <w:lang w:val="az-Latn-AZ"/>
        </w:rPr>
        <w:t>, lectures were held on</w:t>
      </w:r>
      <w:r w:rsidR="00247FA7" w:rsidRPr="00D52B1E">
        <w:rPr>
          <w:rFonts w:ascii="Arial" w:hAnsi="Arial" w:cs="Arial"/>
          <w:noProof/>
          <w:color w:val="000000" w:themeColor="text1"/>
          <w:lang w:val="az-Latn-AZ"/>
        </w:rPr>
        <w:t xml:space="preserve"> </w:t>
      </w:r>
      <w:r w:rsidRPr="00D52B1E">
        <w:rPr>
          <w:rFonts w:ascii="Arial" w:hAnsi="Arial" w:cs="Arial"/>
          <w:noProof/>
          <w:color w:val="000000" w:themeColor="text1"/>
          <w:lang w:val="az-Latn-AZ"/>
        </w:rPr>
        <w:t>"</w:t>
      </w:r>
      <w:r w:rsidR="00247FA7" w:rsidRPr="00D52B1E">
        <w:rPr>
          <w:rFonts w:ascii="Arial" w:hAnsi="Arial" w:cs="Arial"/>
          <w:noProof/>
          <w:color w:val="000000" w:themeColor="text1"/>
          <w:lang w:val="az-Latn-AZ"/>
        </w:rPr>
        <w:t xml:space="preserve"> Monitoring visits in </w:t>
      </w:r>
      <w:r w:rsidRPr="00D52B1E">
        <w:rPr>
          <w:rFonts w:ascii="Arial" w:hAnsi="Arial" w:cs="Arial"/>
          <w:noProof/>
          <w:color w:val="000000" w:themeColor="text1"/>
          <w:lang w:val="az-Latn-AZ"/>
        </w:rPr>
        <w:t>the medical sanitary sections of penitentiary institutions within the framework of Ombudsman's NPM activities: national and international experience".</w:t>
      </w:r>
    </w:p>
    <w:p w14:paraId="54EA8F47" w14:textId="5D9BEEE5" w:rsidR="00247FA7" w:rsidRPr="00D52B1E" w:rsidRDefault="00247FA7" w:rsidP="009A4E09">
      <w:pPr>
        <w:spacing w:line="276" w:lineRule="auto"/>
        <w:ind w:firstLine="720"/>
        <w:jc w:val="both"/>
        <w:rPr>
          <w:rFonts w:ascii="Arial" w:hAnsi="Arial" w:cs="Arial"/>
          <w:noProof/>
          <w:color w:val="000000" w:themeColor="text1"/>
          <w:highlight w:val="yellow"/>
          <w:lang w:val="az-Latn-AZ"/>
        </w:rPr>
      </w:pPr>
      <w:r w:rsidRPr="00D52B1E">
        <w:rPr>
          <w:rFonts w:ascii="Arial" w:hAnsi="Arial" w:cs="Arial"/>
          <w:noProof/>
          <w:color w:val="000000" w:themeColor="text1"/>
          <w:lang w:val="az-Latn-AZ"/>
        </w:rPr>
        <w:t>The Ombudsman's 2009-2021 NPM Reports on "Activities within the framework of the national preventive mechanism for the prevention of torture and other cruel, inhuman or degrading treatment or punishment" have been published in Azerbaijani and English, disseminated, and made publicly available on the official website of the institution. During the process of the preparation of these reports, recommendations made by the UN CRC to the Government of Azerbaijan, the Universal Periodic Review process of the UN Human Rights Council, as well as the recommendations by CAT and the European Committee for the Prevention of Torture and Inhuman or Degrading Treatment or Punishment (CPT) have been taken into account.</w:t>
      </w:r>
      <w:r w:rsidRPr="00D52B1E">
        <w:rPr>
          <w:rFonts w:ascii="Arial" w:hAnsi="Arial" w:cs="Arial"/>
          <w:noProof/>
          <w:color w:val="000000" w:themeColor="text1"/>
          <w:highlight w:val="yellow"/>
          <w:lang w:val="az-Latn-AZ"/>
        </w:rPr>
        <w:t xml:space="preserve"> </w:t>
      </w:r>
    </w:p>
    <w:p w14:paraId="151D004A" w14:textId="79BD48EF" w:rsidR="00247FA7" w:rsidRPr="00D52B1E" w:rsidRDefault="00247FA7" w:rsidP="009A4E09">
      <w:pPr>
        <w:spacing w:line="276" w:lineRule="auto"/>
        <w:ind w:firstLine="720"/>
        <w:jc w:val="both"/>
        <w:rPr>
          <w:rFonts w:ascii="Arial" w:hAnsi="Arial" w:cs="Arial"/>
          <w:noProof/>
          <w:color w:val="000000" w:themeColor="text1"/>
          <w:lang w:val="az-Latn-AZ"/>
        </w:rPr>
      </w:pPr>
      <w:r w:rsidRPr="00D52B1E">
        <w:rPr>
          <w:rFonts w:ascii="Arial" w:hAnsi="Arial" w:cs="Arial"/>
          <w:noProof/>
          <w:color w:val="000000" w:themeColor="text1"/>
          <w:lang w:val="az-Latn-AZ"/>
        </w:rPr>
        <w:t>During the monitoring visits held in state child institutions within the National Preventive Mechanism</w:t>
      </w:r>
      <w:r w:rsidR="00467415" w:rsidRPr="00D52B1E">
        <w:rPr>
          <w:rFonts w:ascii="Arial" w:hAnsi="Arial" w:cs="Arial"/>
          <w:noProof/>
          <w:color w:val="000000" w:themeColor="text1"/>
          <w:lang w:val="az-Latn-AZ"/>
        </w:rPr>
        <w:t xml:space="preserve"> activities</w:t>
      </w:r>
      <w:r w:rsidRPr="00D52B1E">
        <w:rPr>
          <w:rFonts w:ascii="Arial" w:hAnsi="Arial" w:cs="Arial"/>
          <w:noProof/>
          <w:color w:val="000000" w:themeColor="text1"/>
          <w:lang w:val="az-Latn-AZ"/>
        </w:rPr>
        <w:t>, surveys were conducted among children to increase child participation, protect the rights of legally judged children, and raise awareness about the Ombudsman and its Call Center. Based on the results of surveys directed at children aged 10-18 living in institutions in Baku and districts across the country, legal awareness-raising measures have been organized.</w:t>
      </w:r>
    </w:p>
    <w:p w14:paraId="313BF859" w14:textId="01B46560" w:rsidR="005758D6" w:rsidRPr="00D52B1E" w:rsidRDefault="005758D6" w:rsidP="009A4E09">
      <w:pPr>
        <w:spacing w:line="276" w:lineRule="auto"/>
        <w:ind w:firstLine="720"/>
        <w:jc w:val="both"/>
        <w:rPr>
          <w:rFonts w:ascii="Arial" w:hAnsi="Arial" w:cs="Arial"/>
          <w:noProof/>
          <w:color w:val="000000" w:themeColor="text1"/>
          <w:lang w:val="az-Latn-AZ"/>
        </w:rPr>
      </w:pPr>
      <w:r w:rsidRPr="00D52B1E">
        <w:rPr>
          <w:rFonts w:ascii="Arial" w:hAnsi="Arial" w:cs="Arial"/>
          <w:noProof/>
          <w:color w:val="000000" w:themeColor="text1"/>
          <w:lang w:val="az-Latn-AZ"/>
        </w:rPr>
        <w:t xml:space="preserve">In cooperation with the Judicial Academy of the Ministry of Justice and the Police Academy of the Ministry of Internal Affairs, topics on human rights and the activities of the Ombudsman's NPM have been included in the training programs of these educational institutions. These topics have been taught to judge candidates participating in initial long-term training courses, individuals recruited for service in the forensic expertise center and judicial bodies, trainees, and the police. As well the trainees were informed about the the Ombudsman's activities in the protection of human rights, including the restoration of violated rights, as well as the NPM functions, along with information about monitoring visits to </w:t>
      </w:r>
      <w:r w:rsidRPr="00D52B1E">
        <w:rPr>
          <w:rFonts w:ascii="Arial" w:hAnsi="Arial" w:cs="Arial"/>
          <w:noProof/>
          <w:color w:val="000000" w:themeColor="text1"/>
          <w:lang w:val="az-Latn-AZ"/>
        </w:rPr>
        <w:lastRenderedPageBreak/>
        <w:t>institutions where persons cannot leave at their own will, recommendations, and the implementation status of those recommendations.</w:t>
      </w:r>
    </w:p>
    <w:p w14:paraId="602B7405" w14:textId="5AB1DDEA" w:rsidR="005758D6" w:rsidRPr="00D52B1E" w:rsidRDefault="005758D6" w:rsidP="009A4E09">
      <w:pPr>
        <w:spacing w:line="276" w:lineRule="auto"/>
        <w:ind w:firstLine="720"/>
        <w:jc w:val="both"/>
        <w:rPr>
          <w:rFonts w:ascii="Arial" w:hAnsi="Arial" w:cs="Arial"/>
          <w:noProof/>
          <w:color w:val="000000" w:themeColor="text1"/>
          <w:lang w:val="az-Latn-AZ"/>
        </w:rPr>
      </w:pPr>
      <w:r w:rsidRPr="00D52B1E">
        <w:rPr>
          <w:rFonts w:ascii="Arial" w:hAnsi="Arial" w:cs="Arial"/>
          <w:noProof/>
          <w:color w:val="000000" w:themeColor="text1"/>
          <w:lang w:val="az-Latn-AZ"/>
        </w:rPr>
        <w:t>In order to disseminate the Ombudsman's NPM activities to the public, news releases have been published, and th</w:t>
      </w:r>
      <w:r w:rsidR="00467415" w:rsidRPr="00D52B1E">
        <w:rPr>
          <w:rFonts w:ascii="Arial" w:hAnsi="Arial" w:cs="Arial"/>
          <w:noProof/>
          <w:color w:val="000000" w:themeColor="text1"/>
          <w:lang w:val="az-Latn-AZ"/>
        </w:rPr>
        <w:t>is</w:t>
      </w:r>
      <w:r w:rsidRPr="00D52B1E">
        <w:rPr>
          <w:rFonts w:ascii="Arial" w:hAnsi="Arial" w:cs="Arial"/>
          <w:noProof/>
          <w:color w:val="000000" w:themeColor="text1"/>
          <w:lang w:val="az-Latn-AZ"/>
        </w:rPr>
        <w:t xml:space="preserve"> information has been placed on the Ombudsman's official website as well. Furthermore, they have been also published in mass media and submitted  to international organizations.</w:t>
      </w:r>
    </w:p>
    <w:p w14:paraId="474ED62E" w14:textId="77777777" w:rsidR="007328B1" w:rsidRPr="00D52B1E" w:rsidRDefault="007328B1" w:rsidP="009A4E09">
      <w:pPr>
        <w:spacing w:line="276" w:lineRule="auto"/>
        <w:rPr>
          <w:rFonts w:ascii="Arial" w:eastAsiaTheme="minorHAnsi" w:hAnsi="Arial" w:cs="Arial"/>
          <w:b/>
          <w:bCs/>
          <w:color w:val="000000" w:themeColor="text1"/>
          <w:kern w:val="2"/>
          <w:u w:val="single"/>
          <w:lang w:val="az-Latn-AZ" w:eastAsia="en-US"/>
          <w14:ligatures w14:val="standardContextual"/>
        </w:rPr>
      </w:pPr>
    </w:p>
    <w:p w14:paraId="3C79C6F8" w14:textId="77777777" w:rsidR="007328B1" w:rsidRPr="00D52B1E" w:rsidRDefault="007328B1" w:rsidP="009A4E09">
      <w:pPr>
        <w:spacing w:line="276" w:lineRule="auto"/>
        <w:jc w:val="center"/>
        <w:rPr>
          <w:rFonts w:ascii="Arial" w:eastAsiaTheme="minorHAnsi" w:hAnsi="Arial" w:cs="Arial"/>
          <w:b/>
          <w:bCs/>
          <w:color w:val="000000" w:themeColor="text1"/>
          <w:kern w:val="2"/>
          <w:u w:val="single"/>
          <w:lang w:val="az-Latn-AZ" w:eastAsia="en-US"/>
          <w14:ligatures w14:val="standardContextual"/>
        </w:rPr>
      </w:pPr>
    </w:p>
    <w:p w14:paraId="38CF0C7F" w14:textId="64E2E617" w:rsidR="0005028F" w:rsidRPr="00D52B1E" w:rsidRDefault="005758D6" w:rsidP="009A4E09">
      <w:pPr>
        <w:spacing w:line="276" w:lineRule="auto"/>
        <w:jc w:val="center"/>
        <w:rPr>
          <w:rFonts w:ascii="Arial" w:eastAsia="Times New Roman" w:hAnsi="Arial" w:cs="Arial"/>
          <w:b/>
          <w:color w:val="000000" w:themeColor="text1"/>
          <w:lang w:val="az-Latn-AZ"/>
        </w:rPr>
      </w:pPr>
      <w:r w:rsidRPr="00D52B1E">
        <w:rPr>
          <w:rFonts w:ascii="Arial" w:eastAsia="Times New Roman" w:hAnsi="Arial" w:cs="Arial"/>
          <w:b/>
          <w:color w:val="000000" w:themeColor="text1"/>
          <w:lang w:val="az-Latn-AZ"/>
        </w:rPr>
        <w:t>The Ombudsman’s proposals for the more effective protection of rights and freedoms established by the International Covenant on Civil and Political Rights (ICCPR):</w:t>
      </w:r>
    </w:p>
    <w:p w14:paraId="7A1F3A9A" w14:textId="77777777" w:rsidR="0005028F" w:rsidRPr="00D52B1E" w:rsidRDefault="0005028F" w:rsidP="009A4E09">
      <w:pPr>
        <w:spacing w:line="276" w:lineRule="auto"/>
        <w:jc w:val="center"/>
        <w:rPr>
          <w:rFonts w:ascii="Arial" w:eastAsiaTheme="minorHAnsi" w:hAnsi="Arial" w:cs="Arial"/>
          <w:color w:val="000000" w:themeColor="text1"/>
          <w:kern w:val="2"/>
          <w:lang w:val="az-Latn-AZ" w:eastAsia="en-US"/>
          <w14:ligatures w14:val="standardContextual"/>
        </w:rPr>
      </w:pPr>
    </w:p>
    <w:p w14:paraId="5B153846" w14:textId="6DBB2C28" w:rsidR="005758D6" w:rsidRPr="00D52B1E" w:rsidRDefault="0005028F" w:rsidP="00D52B1E">
      <w:pPr>
        <w:spacing w:after="120" w:line="276" w:lineRule="auto"/>
        <w:ind w:firstLine="706"/>
        <w:jc w:val="both"/>
        <w:rPr>
          <w:rFonts w:ascii="Arial" w:eastAsiaTheme="minorHAnsi" w:hAnsi="Arial" w:cs="Arial"/>
          <w:color w:val="000000" w:themeColor="text1"/>
          <w:kern w:val="2"/>
          <w:lang w:val="az-Latn-AZ" w:eastAsia="en-US"/>
          <w14:ligatures w14:val="standardContextual"/>
        </w:rPr>
      </w:pPr>
      <w:r w:rsidRPr="00D52B1E">
        <w:rPr>
          <w:rFonts w:ascii="Arial" w:eastAsiaTheme="minorHAnsi" w:hAnsi="Arial" w:cs="Arial"/>
          <w:color w:val="000000" w:themeColor="text1"/>
          <w:kern w:val="2"/>
          <w:lang w:val="az-Latn-AZ" w:eastAsia="en-US"/>
          <w14:ligatures w14:val="standardContextual"/>
        </w:rPr>
        <w:t xml:space="preserve">- </w:t>
      </w:r>
      <w:r w:rsidR="005758D6" w:rsidRPr="00D52B1E">
        <w:rPr>
          <w:rFonts w:ascii="Arial" w:eastAsiaTheme="minorHAnsi" w:hAnsi="Arial" w:cs="Arial"/>
          <w:color w:val="000000" w:themeColor="text1"/>
          <w:kern w:val="2"/>
          <w:lang w:val="az-Latn-AZ" w:eastAsia="en-US"/>
          <w14:ligatures w14:val="standardContextual"/>
        </w:rPr>
        <w:t>To increase attention to the coordination between enforcement authorities and relevant state agencies and the administrative and judicial supervision of the execution of court decisions in order to enhance the promptness and effectiveness of the execution of court decisions;</w:t>
      </w:r>
    </w:p>
    <w:p w14:paraId="70DB8E49" w14:textId="728E215D" w:rsidR="00F12BFE" w:rsidRPr="00D52B1E" w:rsidRDefault="00F12BFE" w:rsidP="00D52B1E">
      <w:pPr>
        <w:spacing w:after="120" w:line="276" w:lineRule="auto"/>
        <w:ind w:firstLine="706"/>
        <w:jc w:val="both"/>
        <w:rPr>
          <w:rFonts w:ascii="Arial" w:eastAsiaTheme="minorHAnsi" w:hAnsi="Arial" w:cs="Arial"/>
          <w:color w:val="000000" w:themeColor="text1"/>
          <w:kern w:val="2"/>
          <w:lang w:val="az-Latn-AZ" w:eastAsia="en-US"/>
          <w14:ligatures w14:val="standardContextual"/>
        </w:rPr>
      </w:pPr>
      <w:r w:rsidRPr="00D52B1E">
        <w:rPr>
          <w:rFonts w:ascii="Arial" w:eastAsiaTheme="minorHAnsi" w:hAnsi="Arial" w:cs="Arial"/>
          <w:color w:val="000000" w:themeColor="text1"/>
          <w:kern w:val="2"/>
          <w:lang w:val="az-Latn-AZ" w:eastAsia="en-US"/>
          <w14:ligatures w14:val="standardContextual"/>
        </w:rPr>
        <w:t>- To establish additional administrative responsibility for intentional non-compliance with legal requirements by the enforcement officer in relation to the execution of court decisions on alimony claims;</w:t>
      </w:r>
    </w:p>
    <w:p w14:paraId="00246985" w14:textId="77777777" w:rsidR="00F12BFE" w:rsidRPr="00D52B1E" w:rsidRDefault="00F12BFE" w:rsidP="009A4E09">
      <w:pPr>
        <w:spacing w:line="276" w:lineRule="auto"/>
        <w:ind w:firstLine="708"/>
        <w:jc w:val="both"/>
        <w:rPr>
          <w:rFonts w:ascii="Arial" w:eastAsiaTheme="minorHAnsi" w:hAnsi="Arial" w:cs="Arial"/>
          <w:color w:val="000000" w:themeColor="text1"/>
          <w:kern w:val="2"/>
          <w:lang w:val="az-Latn-AZ" w:eastAsia="en-US"/>
          <w14:ligatures w14:val="standardContextual"/>
        </w:rPr>
      </w:pPr>
    </w:p>
    <w:p w14:paraId="21E75C5F" w14:textId="7FE12770" w:rsidR="00F12BFE" w:rsidRPr="00D52B1E" w:rsidRDefault="00F12BFE" w:rsidP="009A4E09">
      <w:pPr>
        <w:spacing w:line="276" w:lineRule="auto"/>
        <w:ind w:firstLine="708"/>
        <w:jc w:val="both"/>
        <w:rPr>
          <w:rFonts w:ascii="Arial" w:eastAsiaTheme="minorHAnsi" w:hAnsi="Arial" w:cs="Arial"/>
          <w:color w:val="000000" w:themeColor="text1"/>
          <w:kern w:val="2"/>
          <w:lang w:val="az-Latn-AZ" w:eastAsia="en-US"/>
          <w14:ligatures w14:val="standardContextual"/>
        </w:rPr>
      </w:pPr>
      <w:r w:rsidRPr="00D52B1E">
        <w:rPr>
          <w:rFonts w:ascii="Arial" w:eastAsiaTheme="minorHAnsi" w:hAnsi="Arial" w:cs="Arial"/>
          <w:color w:val="000000" w:themeColor="text1"/>
          <w:kern w:val="2"/>
          <w:lang w:val="az-Latn-AZ" w:eastAsia="en-US"/>
          <w14:ligatures w14:val="standardContextual"/>
        </w:rPr>
        <w:t>-</w:t>
      </w:r>
      <w:r w:rsidRPr="00D52B1E">
        <w:rPr>
          <w:rFonts w:ascii="Arial" w:hAnsi="Arial" w:cs="Arial"/>
          <w:color w:val="000000" w:themeColor="text1"/>
          <w:lang w:val="en-US"/>
        </w:rPr>
        <w:t xml:space="preserve">  </w:t>
      </w:r>
      <w:r w:rsidR="00D52B1E" w:rsidRPr="00D52B1E">
        <w:rPr>
          <w:rFonts w:ascii="Arial" w:hAnsi="Arial" w:cs="Arial"/>
          <w:color w:val="000000" w:themeColor="text1"/>
          <w:lang w:val="en-US"/>
        </w:rPr>
        <w:t>T</w:t>
      </w:r>
      <w:r w:rsidRPr="00D52B1E">
        <w:rPr>
          <w:rFonts w:ascii="Arial" w:hAnsi="Arial" w:cs="Arial"/>
          <w:color w:val="000000" w:themeColor="text1"/>
          <w:lang w:val="en-US"/>
        </w:rPr>
        <w:t xml:space="preserve">o develop </w:t>
      </w:r>
      <w:r w:rsidRPr="00D52B1E">
        <w:rPr>
          <w:rFonts w:ascii="Arial" w:eastAsiaTheme="minorHAnsi" w:hAnsi="Arial" w:cs="Arial"/>
          <w:color w:val="000000" w:themeColor="text1"/>
          <w:kern w:val="2"/>
          <w:lang w:val="az-Latn-AZ" w:eastAsia="en-US"/>
          <w14:ligatures w14:val="standardContextual"/>
        </w:rPr>
        <w:t>a mechanism for the enforcement of the labor activity of persons who evade the execution of alimony obligations, and therefore, to make relevant additions and amendments to the Labor Code, the Code of Administrative Offenses, the Law on Enforcement, and the Law on Employment, and to organize the relevant activities of enforcement agencies and employment authorities in this regard;</w:t>
      </w:r>
    </w:p>
    <w:p w14:paraId="6B5D90D6" w14:textId="77777777" w:rsidR="005758D6" w:rsidRPr="00D52B1E" w:rsidRDefault="005758D6" w:rsidP="009A4E09">
      <w:pPr>
        <w:spacing w:line="276" w:lineRule="auto"/>
        <w:ind w:firstLine="708"/>
        <w:jc w:val="both"/>
        <w:rPr>
          <w:rFonts w:ascii="Arial" w:eastAsiaTheme="minorHAnsi" w:hAnsi="Arial" w:cs="Arial"/>
          <w:color w:val="000000" w:themeColor="text1"/>
          <w:kern w:val="2"/>
          <w:lang w:val="az-Latn-AZ" w:eastAsia="en-US"/>
          <w14:ligatures w14:val="standardContextual"/>
        </w:rPr>
      </w:pPr>
    </w:p>
    <w:p w14:paraId="3C22AC27" w14:textId="1960594E" w:rsidR="00F12BFE" w:rsidRPr="00D52B1E" w:rsidRDefault="00F12BFE" w:rsidP="009A4E09">
      <w:pPr>
        <w:spacing w:line="276" w:lineRule="auto"/>
        <w:ind w:firstLine="708"/>
        <w:jc w:val="both"/>
        <w:rPr>
          <w:rFonts w:ascii="Arial" w:eastAsiaTheme="minorHAnsi" w:hAnsi="Arial" w:cs="Arial"/>
          <w:color w:val="000000" w:themeColor="text1"/>
          <w:kern w:val="2"/>
          <w:lang w:val="az-Latn-AZ" w:eastAsia="en-US"/>
          <w14:ligatures w14:val="standardContextual"/>
        </w:rPr>
      </w:pPr>
      <w:r w:rsidRPr="00D52B1E">
        <w:rPr>
          <w:rFonts w:ascii="Arial" w:eastAsiaTheme="minorHAnsi" w:hAnsi="Arial" w:cs="Arial"/>
          <w:color w:val="000000" w:themeColor="text1"/>
          <w:kern w:val="2"/>
          <w:lang w:val="az-Latn-AZ" w:eastAsia="en-US"/>
          <w14:ligatures w14:val="standardContextual"/>
        </w:rPr>
        <w:t>-</w:t>
      </w:r>
      <w:r w:rsidRPr="00D52B1E">
        <w:rPr>
          <w:rFonts w:ascii="Arial" w:hAnsi="Arial" w:cs="Arial"/>
          <w:color w:val="000000" w:themeColor="text1"/>
          <w:lang w:val="en-US"/>
        </w:rPr>
        <w:t xml:space="preserve">  </w:t>
      </w:r>
      <w:r w:rsidR="00D52B1E" w:rsidRPr="00D52B1E">
        <w:rPr>
          <w:rFonts w:ascii="Arial" w:hAnsi="Arial" w:cs="Arial"/>
          <w:color w:val="000000" w:themeColor="text1"/>
          <w:lang w:val="en-US"/>
        </w:rPr>
        <w:t>T</w:t>
      </w:r>
      <w:r w:rsidRPr="00D52B1E">
        <w:rPr>
          <w:rFonts w:ascii="Arial" w:hAnsi="Arial" w:cs="Arial"/>
          <w:color w:val="000000" w:themeColor="text1"/>
          <w:lang w:val="en-US"/>
        </w:rPr>
        <w:t>o e</w:t>
      </w:r>
      <w:r w:rsidRPr="00D52B1E">
        <w:rPr>
          <w:rFonts w:ascii="Arial" w:eastAsiaTheme="minorHAnsi" w:hAnsi="Arial" w:cs="Arial"/>
          <w:color w:val="000000" w:themeColor="text1"/>
          <w:kern w:val="2"/>
          <w:lang w:val="az-Latn-AZ" w:eastAsia="en-US"/>
          <w14:ligatures w14:val="standardContextual"/>
        </w:rPr>
        <w:t>stablish a mechanism (Alimony Fund) for the state to pay the alimony determined by the court for the maintenance of the child and subsequently compelling the debtor to pay it in a mandatory manner;</w:t>
      </w:r>
    </w:p>
    <w:p w14:paraId="17AECF29" w14:textId="77777777" w:rsidR="00F12BFE" w:rsidRPr="00D52B1E" w:rsidRDefault="00F12BFE" w:rsidP="009A4E09">
      <w:pPr>
        <w:spacing w:line="276" w:lineRule="auto"/>
        <w:ind w:firstLine="708"/>
        <w:jc w:val="both"/>
        <w:rPr>
          <w:rFonts w:ascii="Arial" w:eastAsiaTheme="minorHAnsi" w:hAnsi="Arial" w:cs="Arial"/>
          <w:color w:val="000000" w:themeColor="text1"/>
          <w:kern w:val="2"/>
          <w:lang w:val="az-Latn-AZ" w:eastAsia="en-US"/>
          <w14:ligatures w14:val="standardContextual"/>
        </w:rPr>
      </w:pPr>
    </w:p>
    <w:p w14:paraId="3E3CB25D" w14:textId="31387996" w:rsidR="00F12BFE" w:rsidRPr="00D52B1E" w:rsidRDefault="0005028F" w:rsidP="009A4E09">
      <w:pPr>
        <w:spacing w:line="276" w:lineRule="auto"/>
        <w:ind w:firstLine="708"/>
        <w:jc w:val="both"/>
        <w:rPr>
          <w:rFonts w:ascii="Arial" w:eastAsiaTheme="minorHAnsi" w:hAnsi="Arial" w:cs="Arial"/>
          <w:color w:val="000000" w:themeColor="text1"/>
          <w:kern w:val="2"/>
          <w:lang w:val="az-Latn-AZ" w:eastAsia="en-US"/>
          <w14:ligatures w14:val="standardContextual"/>
        </w:rPr>
      </w:pPr>
      <w:r w:rsidRPr="00D52B1E">
        <w:rPr>
          <w:rFonts w:ascii="Arial" w:eastAsiaTheme="minorHAnsi" w:hAnsi="Arial" w:cs="Arial"/>
          <w:color w:val="000000" w:themeColor="text1"/>
          <w:kern w:val="2"/>
          <w:lang w:val="az-Latn-AZ" w:eastAsia="en-US"/>
          <w14:ligatures w14:val="standardContextual"/>
        </w:rPr>
        <w:t xml:space="preserve">- </w:t>
      </w:r>
      <w:r w:rsidR="00F12BFE" w:rsidRPr="00D52B1E">
        <w:rPr>
          <w:rFonts w:ascii="Arial" w:eastAsiaTheme="minorHAnsi" w:hAnsi="Arial" w:cs="Arial"/>
          <w:color w:val="000000" w:themeColor="text1"/>
          <w:kern w:val="2"/>
          <w:lang w:val="az-Latn-AZ" w:eastAsia="en-US"/>
          <w14:ligatures w14:val="standardContextual"/>
        </w:rPr>
        <w:t>In cases when a prosecutor, senior prosecutor, or court (based on a complaint) has been dismissed more than three times due to the groundless and unlawful decisions on rejecting the initiation of a criminal case, including the cessation of the execution of a criminal case, to establish the imperative norm in the mentioned Code stating that the investigation of the said criminal case shall be transferred from the investigator or prosecutor to another investigator or prosecutor, as well as to increase accountability in matters related to the discipline of investigators and prosecutors in such cases;</w:t>
      </w:r>
    </w:p>
    <w:p w14:paraId="0225D248" w14:textId="77777777" w:rsidR="00F12BFE" w:rsidRPr="00D52B1E" w:rsidRDefault="00F12BFE" w:rsidP="009A4E09">
      <w:pPr>
        <w:spacing w:line="276" w:lineRule="auto"/>
        <w:ind w:firstLine="708"/>
        <w:jc w:val="both"/>
        <w:rPr>
          <w:rFonts w:ascii="Arial" w:eastAsiaTheme="minorHAnsi" w:hAnsi="Arial" w:cs="Arial"/>
          <w:color w:val="000000" w:themeColor="text1"/>
          <w:kern w:val="2"/>
          <w:lang w:val="az-Latn-AZ" w:eastAsia="en-US"/>
          <w14:ligatures w14:val="standardContextual"/>
        </w:rPr>
      </w:pPr>
    </w:p>
    <w:p w14:paraId="0EDC9765" w14:textId="77777777" w:rsidR="0025167E" w:rsidRPr="00D52B1E" w:rsidRDefault="00F12BFE" w:rsidP="009A4E09">
      <w:pPr>
        <w:spacing w:line="276" w:lineRule="auto"/>
        <w:ind w:firstLine="708"/>
        <w:jc w:val="both"/>
        <w:rPr>
          <w:rFonts w:ascii="Arial" w:eastAsiaTheme="minorHAnsi" w:hAnsi="Arial" w:cs="Arial"/>
          <w:color w:val="000000" w:themeColor="text1"/>
          <w:kern w:val="2"/>
          <w:lang w:val="az-Latn-AZ" w:eastAsia="en-US"/>
          <w14:ligatures w14:val="standardContextual"/>
        </w:rPr>
      </w:pPr>
      <w:r w:rsidRPr="00D52B1E">
        <w:rPr>
          <w:rFonts w:ascii="Arial" w:eastAsiaTheme="minorHAnsi" w:hAnsi="Arial" w:cs="Arial"/>
          <w:color w:val="000000" w:themeColor="text1"/>
          <w:kern w:val="2"/>
          <w:lang w:val="az-Latn-AZ" w:eastAsia="en-US"/>
          <w14:ligatures w14:val="standardContextual"/>
        </w:rPr>
        <w:t>-</w:t>
      </w:r>
      <w:r w:rsidRPr="00D52B1E">
        <w:rPr>
          <w:rFonts w:ascii="Arial" w:hAnsi="Arial" w:cs="Arial"/>
          <w:color w:val="000000" w:themeColor="text1"/>
          <w:lang w:val="en-US"/>
        </w:rPr>
        <w:t xml:space="preserve"> To m</w:t>
      </w:r>
      <w:r w:rsidRPr="00D52B1E">
        <w:rPr>
          <w:rFonts w:ascii="Arial" w:eastAsiaTheme="minorHAnsi" w:hAnsi="Arial" w:cs="Arial"/>
          <w:color w:val="000000" w:themeColor="text1"/>
          <w:kern w:val="2"/>
          <w:lang w:val="az-Latn-AZ" w:eastAsia="en-US"/>
          <w14:ligatures w14:val="standardContextual"/>
        </w:rPr>
        <w:t xml:space="preserve">ake relevant additions and changes to the Criminal Procedure Code of Azerbaijan </w:t>
      </w:r>
      <w:r w:rsidR="00810E1A" w:rsidRPr="00D52B1E">
        <w:rPr>
          <w:rFonts w:ascii="Arial" w:eastAsiaTheme="minorHAnsi" w:hAnsi="Arial" w:cs="Arial"/>
          <w:color w:val="000000" w:themeColor="text1"/>
          <w:kern w:val="2"/>
          <w:lang w:val="az-Latn-AZ" w:eastAsia="en-US"/>
          <w14:ligatures w14:val="standardContextual"/>
        </w:rPr>
        <w:t xml:space="preserve">regarding </w:t>
      </w:r>
      <w:r w:rsidRPr="00D52B1E">
        <w:rPr>
          <w:rFonts w:ascii="Arial" w:eastAsiaTheme="minorHAnsi" w:hAnsi="Arial" w:cs="Arial"/>
          <w:color w:val="000000" w:themeColor="text1"/>
          <w:kern w:val="2"/>
          <w:lang w:val="az-Latn-AZ" w:eastAsia="en-US"/>
          <w14:ligatures w14:val="standardContextual"/>
        </w:rPr>
        <w:t xml:space="preserve">determination of deadlines for detention with the aim of ensuring the procedural rights of </w:t>
      </w:r>
      <w:r w:rsidR="00810E1A" w:rsidRPr="00D52B1E">
        <w:rPr>
          <w:rFonts w:ascii="Arial" w:eastAsiaTheme="minorHAnsi" w:hAnsi="Arial" w:cs="Arial"/>
          <w:color w:val="000000" w:themeColor="text1"/>
          <w:kern w:val="2"/>
          <w:lang w:val="az-Latn-AZ" w:eastAsia="en-US"/>
          <w14:ligatures w14:val="standardContextual"/>
        </w:rPr>
        <w:t xml:space="preserve">a </w:t>
      </w:r>
      <w:r w:rsidRPr="00D52B1E">
        <w:rPr>
          <w:rFonts w:ascii="Arial" w:eastAsiaTheme="minorHAnsi" w:hAnsi="Arial" w:cs="Arial"/>
          <w:color w:val="000000" w:themeColor="text1"/>
          <w:kern w:val="2"/>
          <w:lang w:val="az-Latn-AZ" w:eastAsia="en-US"/>
          <w14:ligatures w14:val="standardContextual"/>
        </w:rPr>
        <w:t>detaine</w:t>
      </w:r>
      <w:r w:rsidR="00810E1A" w:rsidRPr="00D52B1E">
        <w:rPr>
          <w:rFonts w:ascii="Arial" w:eastAsiaTheme="minorHAnsi" w:hAnsi="Arial" w:cs="Arial"/>
          <w:color w:val="000000" w:themeColor="text1"/>
          <w:kern w:val="2"/>
          <w:lang w:val="az-Latn-AZ" w:eastAsia="en-US"/>
          <w14:ligatures w14:val="standardContextual"/>
        </w:rPr>
        <w:t>e;</w:t>
      </w:r>
    </w:p>
    <w:p w14:paraId="43B8E647" w14:textId="77777777" w:rsidR="0025167E" w:rsidRPr="00D52B1E" w:rsidRDefault="0025167E" w:rsidP="009A4E09">
      <w:pPr>
        <w:spacing w:line="276" w:lineRule="auto"/>
        <w:ind w:firstLine="708"/>
        <w:jc w:val="both"/>
        <w:rPr>
          <w:rFonts w:ascii="Arial" w:eastAsiaTheme="minorHAnsi" w:hAnsi="Arial" w:cs="Arial"/>
          <w:color w:val="000000" w:themeColor="text1"/>
          <w:kern w:val="2"/>
          <w:lang w:val="az-Latn-AZ" w:eastAsia="en-US"/>
          <w14:ligatures w14:val="standardContextual"/>
        </w:rPr>
      </w:pPr>
    </w:p>
    <w:p w14:paraId="29401969" w14:textId="04138BF2" w:rsidR="0025167E" w:rsidRPr="00D52B1E" w:rsidRDefault="0025167E" w:rsidP="009A4E09">
      <w:pPr>
        <w:spacing w:line="276" w:lineRule="auto"/>
        <w:jc w:val="both"/>
        <w:rPr>
          <w:rFonts w:ascii="Arial" w:eastAsiaTheme="minorHAnsi" w:hAnsi="Arial" w:cs="Arial"/>
          <w:color w:val="000000" w:themeColor="text1"/>
          <w:kern w:val="2"/>
          <w:lang w:val="az-Latn-AZ" w:eastAsia="en-US"/>
          <w14:ligatures w14:val="standardContextual"/>
        </w:rPr>
      </w:pPr>
      <w:r w:rsidRPr="00D52B1E">
        <w:rPr>
          <w:rFonts w:ascii="Arial" w:eastAsiaTheme="minorHAnsi" w:hAnsi="Arial" w:cs="Arial"/>
          <w:color w:val="000000" w:themeColor="text1"/>
          <w:kern w:val="2"/>
          <w:lang w:val="az-Latn-AZ"/>
          <w14:ligatures w14:val="standardContextual"/>
        </w:rPr>
        <w:lastRenderedPageBreak/>
        <w:t xml:space="preserve">           -To take measures by municipalities to disclose public information about their activities on their official websites in accordance with Article 30 of the Law on Access to Information</w:t>
      </w:r>
      <w:r w:rsidR="00D52B1E" w:rsidRPr="00D52B1E">
        <w:rPr>
          <w:rFonts w:ascii="Arial" w:eastAsiaTheme="minorHAnsi" w:hAnsi="Arial" w:cs="Arial"/>
          <w:color w:val="000000" w:themeColor="text1"/>
          <w:kern w:val="2"/>
          <w:lang w:val="az-Latn-AZ"/>
          <w14:ligatures w14:val="standardContextual"/>
        </w:rPr>
        <w:t xml:space="preserve"> </w:t>
      </w:r>
      <w:r w:rsidRPr="00D52B1E">
        <w:rPr>
          <w:rFonts w:ascii="Arial" w:eastAsiaTheme="minorHAnsi" w:hAnsi="Arial" w:cs="Arial"/>
          <w:color w:val="000000" w:themeColor="text1"/>
          <w:kern w:val="2"/>
          <w:lang w:val="az-Latn-AZ"/>
          <w14:ligatures w14:val="standardContextual"/>
        </w:rPr>
        <w:t xml:space="preserve">of Azerbaijan; </w:t>
      </w:r>
    </w:p>
    <w:p w14:paraId="61FB5FA9" w14:textId="77777777" w:rsidR="00F12BFE" w:rsidRPr="00D52B1E" w:rsidRDefault="00F12BFE" w:rsidP="009A4E09">
      <w:pPr>
        <w:spacing w:line="276" w:lineRule="auto"/>
        <w:jc w:val="both"/>
        <w:rPr>
          <w:rFonts w:ascii="Arial" w:eastAsiaTheme="minorHAnsi" w:hAnsi="Arial" w:cs="Arial"/>
          <w:color w:val="000000" w:themeColor="text1"/>
          <w:kern w:val="2"/>
          <w:lang w:val="az-Latn-AZ" w:eastAsia="en-US"/>
          <w14:ligatures w14:val="standardContextual"/>
        </w:rPr>
      </w:pPr>
    </w:p>
    <w:p w14:paraId="7044915A" w14:textId="66D305BA" w:rsidR="0025167E" w:rsidRPr="00D52B1E" w:rsidRDefault="0025167E" w:rsidP="009A4E09">
      <w:pPr>
        <w:spacing w:line="276" w:lineRule="auto"/>
        <w:jc w:val="both"/>
        <w:rPr>
          <w:rFonts w:ascii="Arial" w:eastAsiaTheme="minorHAnsi" w:hAnsi="Arial" w:cs="Arial"/>
          <w:color w:val="000000" w:themeColor="text1"/>
          <w:kern w:val="2"/>
          <w:lang w:val="en-US" w:eastAsia="en-US"/>
          <w14:ligatures w14:val="standardContextual"/>
        </w:rPr>
      </w:pPr>
      <w:r w:rsidRPr="00D52B1E">
        <w:rPr>
          <w:rFonts w:ascii="Arial" w:eastAsiaTheme="minorHAnsi" w:hAnsi="Arial" w:cs="Arial"/>
          <w:color w:val="000000" w:themeColor="text1"/>
          <w:kern w:val="2"/>
          <w:lang w:val="az-Latn-AZ" w:eastAsia="en-US"/>
          <w14:ligatures w14:val="standardContextual"/>
        </w:rPr>
        <w:t xml:space="preserve">            - </w:t>
      </w:r>
      <w:r w:rsidR="00D52B1E" w:rsidRPr="00D52B1E">
        <w:rPr>
          <w:rFonts w:ascii="Arial" w:eastAsiaTheme="minorHAnsi" w:hAnsi="Arial" w:cs="Arial"/>
          <w:color w:val="000000" w:themeColor="text1"/>
          <w:kern w:val="2"/>
          <w:lang w:val="az-Latn-AZ" w:eastAsia="en-US"/>
          <w14:ligatures w14:val="standardContextual"/>
        </w:rPr>
        <w:t>T</w:t>
      </w:r>
      <w:r w:rsidRPr="00D52B1E">
        <w:rPr>
          <w:rFonts w:ascii="Arial" w:eastAsiaTheme="minorHAnsi" w:hAnsi="Arial" w:cs="Arial"/>
          <w:color w:val="000000" w:themeColor="text1"/>
          <w:kern w:val="2"/>
          <w:lang w:val="az-Latn-AZ" w:eastAsia="en-US"/>
          <w14:ligatures w14:val="standardContextual"/>
        </w:rPr>
        <w:t>o establish a norm in the legislation regarding sending a notification to the relevant person's contact information (mobile number, email, home address, etc.) about the imposition of restrictions on a person's departure from the country only based on a court decision and the adopted decision</w:t>
      </w:r>
      <w:r w:rsidR="00D52B1E" w:rsidRPr="00D52B1E">
        <w:rPr>
          <w:rFonts w:ascii="Arial" w:eastAsiaTheme="minorHAnsi" w:hAnsi="Arial" w:cs="Arial"/>
          <w:color w:val="000000" w:themeColor="text1"/>
          <w:kern w:val="2"/>
          <w:lang w:val="en-US" w:eastAsia="en-US"/>
          <w14:ligatures w14:val="standardContextual"/>
        </w:rPr>
        <w:t>;</w:t>
      </w:r>
    </w:p>
    <w:p w14:paraId="07287F37" w14:textId="77777777" w:rsidR="00F12BFE" w:rsidRPr="00D52B1E" w:rsidRDefault="00F12BFE" w:rsidP="009A4E09">
      <w:pPr>
        <w:spacing w:line="276" w:lineRule="auto"/>
        <w:ind w:firstLine="708"/>
        <w:jc w:val="both"/>
        <w:rPr>
          <w:rFonts w:ascii="Arial" w:eastAsiaTheme="minorHAnsi" w:hAnsi="Arial" w:cs="Arial"/>
          <w:color w:val="000000" w:themeColor="text1"/>
          <w:kern w:val="2"/>
          <w:lang w:val="az-Latn-AZ" w:eastAsia="en-US"/>
          <w14:ligatures w14:val="standardContextual"/>
        </w:rPr>
      </w:pPr>
    </w:p>
    <w:p w14:paraId="29016E54" w14:textId="73323078" w:rsidR="0025167E" w:rsidRPr="00D52B1E" w:rsidRDefault="0005028F" w:rsidP="009A4E09">
      <w:pPr>
        <w:spacing w:line="276" w:lineRule="auto"/>
        <w:ind w:firstLine="708"/>
        <w:jc w:val="both"/>
        <w:rPr>
          <w:rFonts w:ascii="Arial" w:eastAsiaTheme="minorHAnsi" w:hAnsi="Arial" w:cs="Arial"/>
          <w:color w:val="000000" w:themeColor="text1"/>
          <w:kern w:val="2"/>
          <w:lang w:val="az-Latn-AZ" w:eastAsia="en-US"/>
          <w14:ligatures w14:val="standardContextual"/>
        </w:rPr>
      </w:pPr>
      <w:r w:rsidRPr="00D52B1E">
        <w:rPr>
          <w:rFonts w:ascii="Arial" w:eastAsiaTheme="minorHAnsi" w:hAnsi="Arial" w:cs="Arial"/>
          <w:color w:val="000000" w:themeColor="text1"/>
          <w:kern w:val="2"/>
          <w:lang w:val="az-Latn-AZ" w:eastAsia="en-US"/>
          <w14:ligatures w14:val="standardContextual"/>
        </w:rPr>
        <w:t xml:space="preserve">- </w:t>
      </w:r>
      <w:r w:rsidR="00D52B1E" w:rsidRPr="00D52B1E">
        <w:rPr>
          <w:rFonts w:ascii="Arial" w:eastAsiaTheme="minorHAnsi" w:hAnsi="Arial" w:cs="Arial"/>
          <w:color w:val="000000" w:themeColor="text1"/>
          <w:kern w:val="2"/>
          <w:lang w:val="az-Latn-AZ" w:eastAsia="en-US"/>
          <w14:ligatures w14:val="standardContextual"/>
        </w:rPr>
        <w:t>T</w:t>
      </w:r>
      <w:r w:rsidR="0025167E" w:rsidRPr="00D52B1E">
        <w:rPr>
          <w:rFonts w:ascii="Arial" w:eastAsiaTheme="minorHAnsi" w:hAnsi="Arial" w:cs="Arial"/>
          <w:color w:val="000000" w:themeColor="text1"/>
          <w:kern w:val="2"/>
          <w:lang w:val="az-Latn-AZ" w:eastAsia="en-US"/>
          <w14:ligatures w14:val="standardContextual"/>
        </w:rPr>
        <w:t>o develop a mechanism for the administrative implementation of the removal of a person from registration in the place of residence based on the request of the property owner when the person is removed from the residence area or the right to use the residence area is terminated and to make relevant additions and amendments to the Law on the Registration of Place of Residence and Place of Stay</w:t>
      </w:r>
      <w:r w:rsidR="00D52B1E" w:rsidRPr="00D52B1E">
        <w:rPr>
          <w:rFonts w:ascii="Arial" w:eastAsiaTheme="minorHAnsi" w:hAnsi="Arial" w:cs="Arial"/>
          <w:color w:val="000000" w:themeColor="text1"/>
          <w:kern w:val="2"/>
          <w:lang w:val="az-Latn-AZ" w:eastAsia="en-US"/>
          <w14:ligatures w14:val="standardContextual"/>
        </w:rPr>
        <w:t xml:space="preserve"> </w:t>
      </w:r>
      <w:r w:rsidR="0025167E" w:rsidRPr="00D52B1E">
        <w:rPr>
          <w:rFonts w:ascii="Arial" w:eastAsiaTheme="minorHAnsi" w:hAnsi="Arial" w:cs="Arial"/>
          <w:color w:val="000000" w:themeColor="text1"/>
          <w:kern w:val="2"/>
          <w:lang w:val="az-Latn-AZ" w:eastAsia="en-US"/>
          <w14:ligatures w14:val="standardContextual"/>
        </w:rPr>
        <w:t xml:space="preserve">of Azerbaijan; </w:t>
      </w:r>
    </w:p>
    <w:p w14:paraId="51C12D2D" w14:textId="77777777" w:rsidR="00F12BFE" w:rsidRPr="00D52B1E" w:rsidRDefault="00F12BFE" w:rsidP="009A4E09">
      <w:pPr>
        <w:spacing w:line="276" w:lineRule="auto"/>
        <w:ind w:firstLine="708"/>
        <w:jc w:val="both"/>
        <w:rPr>
          <w:rFonts w:ascii="Arial" w:eastAsiaTheme="minorHAnsi" w:hAnsi="Arial" w:cs="Arial"/>
          <w:color w:val="000000" w:themeColor="text1"/>
          <w:kern w:val="2"/>
          <w:lang w:val="az-Latn-AZ" w:eastAsia="en-US"/>
          <w14:ligatures w14:val="standardContextual"/>
        </w:rPr>
      </w:pPr>
    </w:p>
    <w:p w14:paraId="2FC945CB" w14:textId="516484E6" w:rsidR="0025167E" w:rsidRPr="00D52B1E" w:rsidRDefault="0005028F" w:rsidP="009A4E09">
      <w:pPr>
        <w:spacing w:line="276" w:lineRule="auto"/>
        <w:ind w:firstLine="708"/>
        <w:jc w:val="both"/>
        <w:rPr>
          <w:rFonts w:ascii="Arial" w:eastAsiaTheme="minorHAnsi" w:hAnsi="Arial" w:cs="Arial"/>
          <w:color w:val="000000" w:themeColor="text1"/>
          <w:kern w:val="2"/>
          <w:lang w:val="az-Latn-AZ" w:eastAsia="en-US"/>
          <w14:ligatures w14:val="standardContextual"/>
        </w:rPr>
      </w:pPr>
      <w:r w:rsidRPr="00D52B1E">
        <w:rPr>
          <w:rFonts w:ascii="Arial" w:eastAsiaTheme="minorHAnsi" w:hAnsi="Arial" w:cs="Arial"/>
          <w:color w:val="000000" w:themeColor="text1"/>
          <w:kern w:val="2"/>
          <w:lang w:val="az-Latn-AZ" w:eastAsia="en-US"/>
          <w14:ligatures w14:val="standardContextual"/>
        </w:rPr>
        <w:t xml:space="preserve">- </w:t>
      </w:r>
      <w:r w:rsidR="0025167E" w:rsidRPr="00D52B1E">
        <w:rPr>
          <w:rFonts w:ascii="Arial" w:eastAsiaTheme="minorHAnsi" w:hAnsi="Arial" w:cs="Arial"/>
          <w:color w:val="000000" w:themeColor="text1"/>
          <w:kern w:val="2"/>
          <w:lang w:val="az-Latn-AZ" w:eastAsia="en-US"/>
          <w14:ligatures w14:val="standardContextual"/>
        </w:rPr>
        <w:t xml:space="preserve"> </w:t>
      </w:r>
      <w:r w:rsidR="00D52B1E" w:rsidRPr="00D52B1E">
        <w:rPr>
          <w:rFonts w:ascii="Arial" w:eastAsiaTheme="minorHAnsi" w:hAnsi="Arial" w:cs="Arial"/>
          <w:color w:val="000000" w:themeColor="text1"/>
          <w:kern w:val="2"/>
          <w:lang w:val="az-Latn-AZ" w:eastAsia="en-US"/>
          <w14:ligatures w14:val="standardContextual"/>
        </w:rPr>
        <w:t>T</w:t>
      </w:r>
      <w:r w:rsidR="0025167E" w:rsidRPr="00D52B1E">
        <w:rPr>
          <w:rFonts w:ascii="Arial" w:eastAsiaTheme="minorHAnsi" w:hAnsi="Arial" w:cs="Arial"/>
          <w:color w:val="000000" w:themeColor="text1"/>
          <w:kern w:val="2"/>
          <w:lang w:val="az-Latn-AZ" w:eastAsia="en-US"/>
          <w14:ligatures w14:val="standardContextual"/>
        </w:rPr>
        <w:t xml:space="preserve">o substitute the wording "first-time offenders" to "persons accused of committing a crime for the first time," in the 5.11.3 paragraph of the "Internal Regulations of Detention Facilities" approved by the Decree No. 63 of the Cabinet of Ministers of Azerbaijan on February 26, 2014, as well as wording </w:t>
      </w:r>
      <w:r w:rsidR="00D67297" w:rsidRPr="00D52B1E">
        <w:rPr>
          <w:rFonts w:ascii="Arial" w:eastAsiaTheme="minorHAnsi" w:hAnsi="Arial" w:cs="Arial"/>
          <w:color w:val="000000" w:themeColor="text1"/>
          <w:kern w:val="2"/>
          <w:lang w:val="az-Latn-AZ" w:eastAsia="en-US"/>
          <w14:ligatures w14:val="standardContextual"/>
        </w:rPr>
        <w:t xml:space="preserve">"first-time offenders" to "persons suspected of committing a crime for the first time" in the 2.31.3 paragraph of the "Internal Regulations of Temporary Detention Facilities", considering principle of </w:t>
      </w:r>
      <w:r w:rsidR="0025167E" w:rsidRPr="00D52B1E">
        <w:rPr>
          <w:rFonts w:ascii="Arial" w:eastAsiaTheme="minorHAnsi" w:hAnsi="Arial" w:cs="Arial"/>
          <w:color w:val="000000" w:themeColor="text1"/>
          <w:kern w:val="2"/>
          <w:lang w:val="az-Latn-AZ" w:eastAsia="en-US"/>
          <w14:ligatures w14:val="standardContextual"/>
        </w:rPr>
        <w:t>the presumption of innocence</w:t>
      </w:r>
      <w:r w:rsidR="00D52B1E" w:rsidRPr="00D52B1E">
        <w:rPr>
          <w:rFonts w:ascii="Arial" w:eastAsiaTheme="minorHAnsi" w:hAnsi="Arial" w:cs="Arial"/>
          <w:color w:val="000000" w:themeColor="text1"/>
          <w:kern w:val="2"/>
          <w:lang w:val="az-Latn-AZ" w:eastAsia="en-US"/>
          <w14:ligatures w14:val="standardContextual"/>
        </w:rPr>
        <w:t>.</w:t>
      </w:r>
    </w:p>
    <w:p w14:paraId="7E288920" w14:textId="77777777" w:rsidR="0025167E" w:rsidRPr="00D52B1E" w:rsidRDefault="0025167E" w:rsidP="009A4E09">
      <w:pPr>
        <w:spacing w:line="276" w:lineRule="auto"/>
        <w:ind w:firstLine="708"/>
        <w:jc w:val="both"/>
        <w:rPr>
          <w:rFonts w:ascii="Arial" w:eastAsiaTheme="minorHAnsi" w:hAnsi="Arial" w:cs="Arial"/>
          <w:color w:val="000000" w:themeColor="text1"/>
          <w:kern w:val="2"/>
          <w:lang w:val="az-Latn-AZ" w:eastAsia="en-US"/>
          <w14:ligatures w14:val="standardContextual"/>
        </w:rPr>
      </w:pPr>
    </w:p>
    <w:p w14:paraId="58700D0E" w14:textId="77777777" w:rsidR="0025167E" w:rsidRPr="00D52B1E" w:rsidRDefault="0025167E" w:rsidP="009A4E09">
      <w:pPr>
        <w:spacing w:line="276" w:lineRule="auto"/>
        <w:ind w:firstLine="708"/>
        <w:jc w:val="both"/>
        <w:rPr>
          <w:rFonts w:ascii="Arial" w:eastAsiaTheme="minorHAnsi" w:hAnsi="Arial" w:cs="Arial"/>
          <w:color w:val="000000" w:themeColor="text1"/>
          <w:kern w:val="2"/>
          <w:lang w:val="az-Latn-AZ" w:eastAsia="en-US"/>
          <w14:ligatures w14:val="standardContextual"/>
        </w:rPr>
      </w:pPr>
    </w:p>
    <w:sectPr w:rsidR="0025167E" w:rsidRPr="00D52B1E" w:rsidSect="00824133">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67915" w14:textId="77777777" w:rsidR="000D6F0D" w:rsidRDefault="000D6F0D" w:rsidP="0024346C">
      <w:r>
        <w:separator/>
      </w:r>
    </w:p>
  </w:endnote>
  <w:endnote w:type="continuationSeparator" w:id="0">
    <w:p w14:paraId="68E7E649" w14:textId="77777777" w:rsidR="000D6F0D" w:rsidRDefault="000D6F0D" w:rsidP="00243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71361" w14:textId="77777777" w:rsidR="00A82571" w:rsidRDefault="00A825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55387" w14:textId="77777777" w:rsidR="00A82571" w:rsidRDefault="00A825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85D2D" w14:textId="77777777" w:rsidR="00A82571" w:rsidRDefault="00A825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72994" w14:textId="77777777" w:rsidR="000D6F0D" w:rsidRDefault="000D6F0D" w:rsidP="0024346C">
      <w:r>
        <w:separator/>
      </w:r>
    </w:p>
  </w:footnote>
  <w:footnote w:type="continuationSeparator" w:id="0">
    <w:p w14:paraId="25E19847" w14:textId="77777777" w:rsidR="000D6F0D" w:rsidRDefault="000D6F0D" w:rsidP="002434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1E52D" w14:textId="77777777" w:rsidR="00A82571" w:rsidRDefault="00A825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6834819"/>
      <w:docPartObj>
        <w:docPartGallery w:val="Page Numbers (Top of Page)"/>
        <w:docPartUnique/>
      </w:docPartObj>
    </w:sdtPr>
    <w:sdtContent>
      <w:p w14:paraId="3B72096D" w14:textId="5C7B4E65" w:rsidR="0024346C" w:rsidRDefault="0024346C">
        <w:pPr>
          <w:pStyle w:val="Header"/>
          <w:jc w:val="center"/>
        </w:pPr>
        <w:r>
          <w:fldChar w:fldCharType="begin"/>
        </w:r>
        <w:r>
          <w:instrText>PAGE   \* MERGEFORMAT</w:instrText>
        </w:r>
        <w:r>
          <w:fldChar w:fldCharType="separate"/>
        </w:r>
        <w:r w:rsidR="00CF35C5">
          <w:rPr>
            <w:noProof/>
          </w:rPr>
          <w:t>14</w:t>
        </w:r>
        <w:r>
          <w:fldChar w:fldCharType="end"/>
        </w:r>
      </w:p>
    </w:sdtContent>
  </w:sdt>
  <w:p w14:paraId="5A601AA8" w14:textId="77777777" w:rsidR="0024346C" w:rsidRDefault="002434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65AE4" w14:textId="77777777" w:rsidR="00A82571" w:rsidRDefault="00A825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896BE2"/>
    <w:multiLevelType w:val="hybridMultilevel"/>
    <w:tmpl w:val="6F9C4900"/>
    <w:lvl w:ilvl="0" w:tplc="EC9EFCEC">
      <w:start w:val="5"/>
      <w:numFmt w:val="bullet"/>
      <w:lvlText w:val="-"/>
      <w:lvlJc w:val="left"/>
      <w:pPr>
        <w:ind w:left="1068" w:hanging="360"/>
      </w:pPr>
      <w:rPr>
        <w:rFonts w:ascii="Arial" w:eastAsiaTheme="minorHAnsi" w:hAnsi="Arial" w:cs="Arial" w:hint="default"/>
      </w:rPr>
    </w:lvl>
    <w:lvl w:ilvl="1" w:tplc="042C0003" w:tentative="1">
      <w:start w:val="1"/>
      <w:numFmt w:val="bullet"/>
      <w:lvlText w:val="o"/>
      <w:lvlJc w:val="left"/>
      <w:pPr>
        <w:ind w:left="1788" w:hanging="360"/>
      </w:pPr>
      <w:rPr>
        <w:rFonts w:ascii="Courier New" w:hAnsi="Courier New" w:cs="Courier New" w:hint="default"/>
      </w:rPr>
    </w:lvl>
    <w:lvl w:ilvl="2" w:tplc="042C0005" w:tentative="1">
      <w:start w:val="1"/>
      <w:numFmt w:val="bullet"/>
      <w:lvlText w:val=""/>
      <w:lvlJc w:val="left"/>
      <w:pPr>
        <w:ind w:left="2508" w:hanging="360"/>
      </w:pPr>
      <w:rPr>
        <w:rFonts w:ascii="Wingdings" w:hAnsi="Wingdings" w:hint="default"/>
      </w:rPr>
    </w:lvl>
    <w:lvl w:ilvl="3" w:tplc="042C0001" w:tentative="1">
      <w:start w:val="1"/>
      <w:numFmt w:val="bullet"/>
      <w:lvlText w:val=""/>
      <w:lvlJc w:val="left"/>
      <w:pPr>
        <w:ind w:left="3228" w:hanging="360"/>
      </w:pPr>
      <w:rPr>
        <w:rFonts w:ascii="Symbol" w:hAnsi="Symbol" w:hint="default"/>
      </w:rPr>
    </w:lvl>
    <w:lvl w:ilvl="4" w:tplc="042C0003" w:tentative="1">
      <w:start w:val="1"/>
      <w:numFmt w:val="bullet"/>
      <w:lvlText w:val="o"/>
      <w:lvlJc w:val="left"/>
      <w:pPr>
        <w:ind w:left="3948" w:hanging="360"/>
      </w:pPr>
      <w:rPr>
        <w:rFonts w:ascii="Courier New" w:hAnsi="Courier New" w:cs="Courier New" w:hint="default"/>
      </w:rPr>
    </w:lvl>
    <w:lvl w:ilvl="5" w:tplc="042C0005" w:tentative="1">
      <w:start w:val="1"/>
      <w:numFmt w:val="bullet"/>
      <w:lvlText w:val=""/>
      <w:lvlJc w:val="left"/>
      <w:pPr>
        <w:ind w:left="4668" w:hanging="360"/>
      </w:pPr>
      <w:rPr>
        <w:rFonts w:ascii="Wingdings" w:hAnsi="Wingdings" w:hint="default"/>
      </w:rPr>
    </w:lvl>
    <w:lvl w:ilvl="6" w:tplc="042C0001" w:tentative="1">
      <w:start w:val="1"/>
      <w:numFmt w:val="bullet"/>
      <w:lvlText w:val=""/>
      <w:lvlJc w:val="left"/>
      <w:pPr>
        <w:ind w:left="5388" w:hanging="360"/>
      </w:pPr>
      <w:rPr>
        <w:rFonts w:ascii="Symbol" w:hAnsi="Symbol" w:hint="default"/>
      </w:rPr>
    </w:lvl>
    <w:lvl w:ilvl="7" w:tplc="042C0003" w:tentative="1">
      <w:start w:val="1"/>
      <w:numFmt w:val="bullet"/>
      <w:lvlText w:val="o"/>
      <w:lvlJc w:val="left"/>
      <w:pPr>
        <w:ind w:left="6108" w:hanging="360"/>
      </w:pPr>
      <w:rPr>
        <w:rFonts w:ascii="Courier New" w:hAnsi="Courier New" w:cs="Courier New" w:hint="default"/>
      </w:rPr>
    </w:lvl>
    <w:lvl w:ilvl="8" w:tplc="042C0005" w:tentative="1">
      <w:start w:val="1"/>
      <w:numFmt w:val="bullet"/>
      <w:lvlText w:val=""/>
      <w:lvlJc w:val="left"/>
      <w:pPr>
        <w:ind w:left="6828" w:hanging="360"/>
      </w:pPr>
      <w:rPr>
        <w:rFonts w:ascii="Wingdings" w:hAnsi="Wingdings" w:hint="default"/>
      </w:rPr>
    </w:lvl>
  </w:abstractNum>
  <w:abstractNum w:abstractNumId="1" w15:restartNumberingAfterBreak="0">
    <w:nsid w:val="6FD92AAD"/>
    <w:multiLevelType w:val="hybridMultilevel"/>
    <w:tmpl w:val="E5C2D47A"/>
    <w:lvl w:ilvl="0" w:tplc="99C82DA8">
      <w:start w:val="5"/>
      <w:numFmt w:val="bullet"/>
      <w:lvlText w:val="-"/>
      <w:lvlJc w:val="left"/>
      <w:pPr>
        <w:ind w:left="1068" w:hanging="360"/>
      </w:pPr>
      <w:rPr>
        <w:rFonts w:ascii="Arial" w:eastAsiaTheme="minorHAnsi" w:hAnsi="Arial" w:cs="Arial" w:hint="default"/>
      </w:rPr>
    </w:lvl>
    <w:lvl w:ilvl="1" w:tplc="042C0003" w:tentative="1">
      <w:start w:val="1"/>
      <w:numFmt w:val="bullet"/>
      <w:lvlText w:val="o"/>
      <w:lvlJc w:val="left"/>
      <w:pPr>
        <w:ind w:left="1788" w:hanging="360"/>
      </w:pPr>
      <w:rPr>
        <w:rFonts w:ascii="Courier New" w:hAnsi="Courier New" w:cs="Courier New" w:hint="default"/>
      </w:rPr>
    </w:lvl>
    <w:lvl w:ilvl="2" w:tplc="042C0005" w:tentative="1">
      <w:start w:val="1"/>
      <w:numFmt w:val="bullet"/>
      <w:lvlText w:val=""/>
      <w:lvlJc w:val="left"/>
      <w:pPr>
        <w:ind w:left="2508" w:hanging="360"/>
      </w:pPr>
      <w:rPr>
        <w:rFonts w:ascii="Wingdings" w:hAnsi="Wingdings" w:hint="default"/>
      </w:rPr>
    </w:lvl>
    <w:lvl w:ilvl="3" w:tplc="042C0001" w:tentative="1">
      <w:start w:val="1"/>
      <w:numFmt w:val="bullet"/>
      <w:lvlText w:val=""/>
      <w:lvlJc w:val="left"/>
      <w:pPr>
        <w:ind w:left="3228" w:hanging="360"/>
      </w:pPr>
      <w:rPr>
        <w:rFonts w:ascii="Symbol" w:hAnsi="Symbol" w:hint="default"/>
      </w:rPr>
    </w:lvl>
    <w:lvl w:ilvl="4" w:tplc="042C0003" w:tentative="1">
      <w:start w:val="1"/>
      <w:numFmt w:val="bullet"/>
      <w:lvlText w:val="o"/>
      <w:lvlJc w:val="left"/>
      <w:pPr>
        <w:ind w:left="3948" w:hanging="360"/>
      </w:pPr>
      <w:rPr>
        <w:rFonts w:ascii="Courier New" w:hAnsi="Courier New" w:cs="Courier New" w:hint="default"/>
      </w:rPr>
    </w:lvl>
    <w:lvl w:ilvl="5" w:tplc="042C0005" w:tentative="1">
      <w:start w:val="1"/>
      <w:numFmt w:val="bullet"/>
      <w:lvlText w:val=""/>
      <w:lvlJc w:val="left"/>
      <w:pPr>
        <w:ind w:left="4668" w:hanging="360"/>
      </w:pPr>
      <w:rPr>
        <w:rFonts w:ascii="Wingdings" w:hAnsi="Wingdings" w:hint="default"/>
      </w:rPr>
    </w:lvl>
    <w:lvl w:ilvl="6" w:tplc="042C0001" w:tentative="1">
      <w:start w:val="1"/>
      <w:numFmt w:val="bullet"/>
      <w:lvlText w:val=""/>
      <w:lvlJc w:val="left"/>
      <w:pPr>
        <w:ind w:left="5388" w:hanging="360"/>
      </w:pPr>
      <w:rPr>
        <w:rFonts w:ascii="Symbol" w:hAnsi="Symbol" w:hint="default"/>
      </w:rPr>
    </w:lvl>
    <w:lvl w:ilvl="7" w:tplc="042C0003" w:tentative="1">
      <w:start w:val="1"/>
      <w:numFmt w:val="bullet"/>
      <w:lvlText w:val="o"/>
      <w:lvlJc w:val="left"/>
      <w:pPr>
        <w:ind w:left="6108" w:hanging="360"/>
      </w:pPr>
      <w:rPr>
        <w:rFonts w:ascii="Courier New" w:hAnsi="Courier New" w:cs="Courier New" w:hint="default"/>
      </w:rPr>
    </w:lvl>
    <w:lvl w:ilvl="8" w:tplc="042C0005" w:tentative="1">
      <w:start w:val="1"/>
      <w:numFmt w:val="bullet"/>
      <w:lvlText w:val=""/>
      <w:lvlJc w:val="left"/>
      <w:pPr>
        <w:ind w:left="6828" w:hanging="360"/>
      </w:pPr>
      <w:rPr>
        <w:rFonts w:ascii="Wingdings" w:hAnsi="Wingdings" w:hint="default"/>
      </w:rPr>
    </w:lvl>
  </w:abstractNum>
  <w:num w:numId="1" w16cid:durableId="80109916">
    <w:abstractNumId w:val="1"/>
  </w:num>
  <w:num w:numId="2" w16cid:durableId="1515609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3E8"/>
    <w:rsid w:val="00002F6B"/>
    <w:rsid w:val="00012182"/>
    <w:rsid w:val="00015997"/>
    <w:rsid w:val="0002038B"/>
    <w:rsid w:val="00043542"/>
    <w:rsid w:val="0005028F"/>
    <w:rsid w:val="000543ED"/>
    <w:rsid w:val="00081EE9"/>
    <w:rsid w:val="000948B8"/>
    <w:rsid w:val="000B796D"/>
    <w:rsid w:val="000D6F0D"/>
    <w:rsid w:val="000E3C90"/>
    <w:rsid w:val="000F588E"/>
    <w:rsid w:val="000F6A13"/>
    <w:rsid w:val="00104CAE"/>
    <w:rsid w:val="001208D3"/>
    <w:rsid w:val="001209FC"/>
    <w:rsid w:val="00123494"/>
    <w:rsid w:val="0013318E"/>
    <w:rsid w:val="00136AE3"/>
    <w:rsid w:val="00143164"/>
    <w:rsid w:val="00162994"/>
    <w:rsid w:val="00173ED9"/>
    <w:rsid w:val="00180CA8"/>
    <w:rsid w:val="00181DA6"/>
    <w:rsid w:val="0018295C"/>
    <w:rsid w:val="0019127B"/>
    <w:rsid w:val="001A0847"/>
    <w:rsid w:val="001A1BE2"/>
    <w:rsid w:val="001C1101"/>
    <w:rsid w:val="001C4EA8"/>
    <w:rsid w:val="001D45B4"/>
    <w:rsid w:val="00230ACE"/>
    <w:rsid w:val="00236201"/>
    <w:rsid w:val="0024346C"/>
    <w:rsid w:val="00247343"/>
    <w:rsid w:val="00247FA7"/>
    <w:rsid w:val="0025167E"/>
    <w:rsid w:val="002579DA"/>
    <w:rsid w:val="00262AD7"/>
    <w:rsid w:val="00276406"/>
    <w:rsid w:val="00282C68"/>
    <w:rsid w:val="00287D8F"/>
    <w:rsid w:val="00293F87"/>
    <w:rsid w:val="002A2634"/>
    <w:rsid w:val="002C3FBC"/>
    <w:rsid w:val="002E0067"/>
    <w:rsid w:val="002F3761"/>
    <w:rsid w:val="002F422B"/>
    <w:rsid w:val="002F4C53"/>
    <w:rsid w:val="002F7792"/>
    <w:rsid w:val="002F7AAD"/>
    <w:rsid w:val="00332B6E"/>
    <w:rsid w:val="00347D69"/>
    <w:rsid w:val="00370127"/>
    <w:rsid w:val="00370F06"/>
    <w:rsid w:val="003771EB"/>
    <w:rsid w:val="0038693E"/>
    <w:rsid w:val="003B11E5"/>
    <w:rsid w:val="003B1CC2"/>
    <w:rsid w:val="003B7929"/>
    <w:rsid w:val="003D205C"/>
    <w:rsid w:val="003E3801"/>
    <w:rsid w:val="003E3C77"/>
    <w:rsid w:val="003E486D"/>
    <w:rsid w:val="003E5C82"/>
    <w:rsid w:val="003F656B"/>
    <w:rsid w:val="003F71B7"/>
    <w:rsid w:val="00414506"/>
    <w:rsid w:val="0043082E"/>
    <w:rsid w:val="004341F4"/>
    <w:rsid w:val="00451908"/>
    <w:rsid w:val="00457D70"/>
    <w:rsid w:val="00463709"/>
    <w:rsid w:val="0046644A"/>
    <w:rsid w:val="00467415"/>
    <w:rsid w:val="00470816"/>
    <w:rsid w:val="00472B89"/>
    <w:rsid w:val="004754CA"/>
    <w:rsid w:val="004818C8"/>
    <w:rsid w:val="00494544"/>
    <w:rsid w:val="00496086"/>
    <w:rsid w:val="004B574D"/>
    <w:rsid w:val="004C2CC4"/>
    <w:rsid w:val="004F17FA"/>
    <w:rsid w:val="004F62C8"/>
    <w:rsid w:val="004F6383"/>
    <w:rsid w:val="00513E87"/>
    <w:rsid w:val="005209CE"/>
    <w:rsid w:val="00530A7F"/>
    <w:rsid w:val="0054217D"/>
    <w:rsid w:val="00550A59"/>
    <w:rsid w:val="005570E0"/>
    <w:rsid w:val="005627B8"/>
    <w:rsid w:val="005679A5"/>
    <w:rsid w:val="005758D6"/>
    <w:rsid w:val="0057723B"/>
    <w:rsid w:val="00596BF4"/>
    <w:rsid w:val="005B4983"/>
    <w:rsid w:val="005C1F06"/>
    <w:rsid w:val="005F5998"/>
    <w:rsid w:val="005F7E44"/>
    <w:rsid w:val="0061238A"/>
    <w:rsid w:val="00624401"/>
    <w:rsid w:val="00636D2C"/>
    <w:rsid w:val="0064327A"/>
    <w:rsid w:val="00664FB0"/>
    <w:rsid w:val="00670699"/>
    <w:rsid w:val="00673239"/>
    <w:rsid w:val="0067385C"/>
    <w:rsid w:val="00687B3B"/>
    <w:rsid w:val="006A53CC"/>
    <w:rsid w:val="006B7B41"/>
    <w:rsid w:val="006C252C"/>
    <w:rsid w:val="006D11EF"/>
    <w:rsid w:val="006D1B4B"/>
    <w:rsid w:val="006D2EF9"/>
    <w:rsid w:val="006D322D"/>
    <w:rsid w:val="00700C51"/>
    <w:rsid w:val="00714843"/>
    <w:rsid w:val="00731815"/>
    <w:rsid w:val="007328B1"/>
    <w:rsid w:val="00747B0F"/>
    <w:rsid w:val="00751494"/>
    <w:rsid w:val="00755D7B"/>
    <w:rsid w:val="00767259"/>
    <w:rsid w:val="007730EA"/>
    <w:rsid w:val="007733B0"/>
    <w:rsid w:val="00776D2C"/>
    <w:rsid w:val="00791866"/>
    <w:rsid w:val="007C091B"/>
    <w:rsid w:val="007D7F31"/>
    <w:rsid w:val="007E5F8E"/>
    <w:rsid w:val="0080641C"/>
    <w:rsid w:val="00810725"/>
    <w:rsid w:val="00810E1A"/>
    <w:rsid w:val="00812F43"/>
    <w:rsid w:val="00813DF1"/>
    <w:rsid w:val="008143C2"/>
    <w:rsid w:val="008205DC"/>
    <w:rsid w:val="00824133"/>
    <w:rsid w:val="00825215"/>
    <w:rsid w:val="008454F3"/>
    <w:rsid w:val="0086055F"/>
    <w:rsid w:val="0086128A"/>
    <w:rsid w:val="00864842"/>
    <w:rsid w:val="00866593"/>
    <w:rsid w:val="00874C11"/>
    <w:rsid w:val="008A00D4"/>
    <w:rsid w:val="008B4DA5"/>
    <w:rsid w:val="008B664A"/>
    <w:rsid w:val="008D5059"/>
    <w:rsid w:val="008E4C36"/>
    <w:rsid w:val="00905D45"/>
    <w:rsid w:val="00906029"/>
    <w:rsid w:val="00961DEB"/>
    <w:rsid w:val="009657C5"/>
    <w:rsid w:val="00966B2C"/>
    <w:rsid w:val="00966C0D"/>
    <w:rsid w:val="0097427A"/>
    <w:rsid w:val="00974F64"/>
    <w:rsid w:val="009A4E09"/>
    <w:rsid w:val="009B31C9"/>
    <w:rsid w:val="009B5443"/>
    <w:rsid w:val="009C30B1"/>
    <w:rsid w:val="009C5197"/>
    <w:rsid w:val="009D35F7"/>
    <w:rsid w:val="009D7276"/>
    <w:rsid w:val="009E214D"/>
    <w:rsid w:val="00A02B6F"/>
    <w:rsid w:val="00A106B2"/>
    <w:rsid w:val="00A109A1"/>
    <w:rsid w:val="00A129F4"/>
    <w:rsid w:val="00A22AD4"/>
    <w:rsid w:val="00A24F54"/>
    <w:rsid w:val="00A33AFD"/>
    <w:rsid w:val="00A36235"/>
    <w:rsid w:val="00A36430"/>
    <w:rsid w:val="00A426B1"/>
    <w:rsid w:val="00A438CA"/>
    <w:rsid w:val="00A47241"/>
    <w:rsid w:val="00A5070B"/>
    <w:rsid w:val="00A55244"/>
    <w:rsid w:val="00A57213"/>
    <w:rsid w:val="00A63FA2"/>
    <w:rsid w:val="00A807BE"/>
    <w:rsid w:val="00A80C33"/>
    <w:rsid w:val="00A82571"/>
    <w:rsid w:val="00A9027D"/>
    <w:rsid w:val="00A96A63"/>
    <w:rsid w:val="00AB155E"/>
    <w:rsid w:val="00AB2EED"/>
    <w:rsid w:val="00AC410F"/>
    <w:rsid w:val="00AC7682"/>
    <w:rsid w:val="00AD35FC"/>
    <w:rsid w:val="00AD38FD"/>
    <w:rsid w:val="00AD4656"/>
    <w:rsid w:val="00AE0012"/>
    <w:rsid w:val="00AE3DEE"/>
    <w:rsid w:val="00AE644C"/>
    <w:rsid w:val="00AE65D2"/>
    <w:rsid w:val="00B037C3"/>
    <w:rsid w:val="00B20858"/>
    <w:rsid w:val="00B239FB"/>
    <w:rsid w:val="00B401FA"/>
    <w:rsid w:val="00B45290"/>
    <w:rsid w:val="00B62527"/>
    <w:rsid w:val="00B76E2E"/>
    <w:rsid w:val="00B9373A"/>
    <w:rsid w:val="00BC6B27"/>
    <w:rsid w:val="00BD586D"/>
    <w:rsid w:val="00BD6A88"/>
    <w:rsid w:val="00BF5FFA"/>
    <w:rsid w:val="00BF6474"/>
    <w:rsid w:val="00BF6B03"/>
    <w:rsid w:val="00C123B0"/>
    <w:rsid w:val="00C322BE"/>
    <w:rsid w:val="00C33377"/>
    <w:rsid w:val="00C34764"/>
    <w:rsid w:val="00C3489A"/>
    <w:rsid w:val="00C43CA1"/>
    <w:rsid w:val="00C4404A"/>
    <w:rsid w:val="00C469CC"/>
    <w:rsid w:val="00C95297"/>
    <w:rsid w:val="00CA3C14"/>
    <w:rsid w:val="00CA4EE5"/>
    <w:rsid w:val="00CA5D1A"/>
    <w:rsid w:val="00CC49C0"/>
    <w:rsid w:val="00CC5726"/>
    <w:rsid w:val="00CD0598"/>
    <w:rsid w:val="00CE63CB"/>
    <w:rsid w:val="00CF35C5"/>
    <w:rsid w:val="00CF3D73"/>
    <w:rsid w:val="00D17187"/>
    <w:rsid w:val="00D31D03"/>
    <w:rsid w:val="00D347A1"/>
    <w:rsid w:val="00D4335B"/>
    <w:rsid w:val="00D52B1E"/>
    <w:rsid w:val="00D552D3"/>
    <w:rsid w:val="00D55B72"/>
    <w:rsid w:val="00D610CF"/>
    <w:rsid w:val="00D67297"/>
    <w:rsid w:val="00D7036C"/>
    <w:rsid w:val="00D73923"/>
    <w:rsid w:val="00D90B0F"/>
    <w:rsid w:val="00DA2FE0"/>
    <w:rsid w:val="00DA7905"/>
    <w:rsid w:val="00DB2B7B"/>
    <w:rsid w:val="00DB56E0"/>
    <w:rsid w:val="00DE1D96"/>
    <w:rsid w:val="00DE7398"/>
    <w:rsid w:val="00DF3B2E"/>
    <w:rsid w:val="00DF55AF"/>
    <w:rsid w:val="00DF5827"/>
    <w:rsid w:val="00DF60CC"/>
    <w:rsid w:val="00E0152E"/>
    <w:rsid w:val="00E02E56"/>
    <w:rsid w:val="00E153E8"/>
    <w:rsid w:val="00E1589D"/>
    <w:rsid w:val="00E1764A"/>
    <w:rsid w:val="00E27A9E"/>
    <w:rsid w:val="00E404AC"/>
    <w:rsid w:val="00E408A2"/>
    <w:rsid w:val="00E430A8"/>
    <w:rsid w:val="00E5788D"/>
    <w:rsid w:val="00E62A7D"/>
    <w:rsid w:val="00E66DDB"/>
    <w:rsid w:val="00E72784"/>
    <w:rsid w:val="00E73E07"/>
    <w:rsid w:val="00E74373"/>
    <w:rsid w:val="00E90F89"/>
    <w:rsid w:val="00EA5934"/>
    <w:rsid w:val="00EA5C95"/>
    <w:rsid w:val="00EA61D7"/>
    <w:rsid w:val="00EB754D"/>
    <w:rsid w:val="00ED19B1"/>
    <w:rsid w:val="00ED1EEF"/>
    <w:rsid w:val="00ED23ED"/>
    <w:rsid w:val="00ED3AC4"/>
    <w:rsid w:val="00EE1750"/>
    <w:rsid w:val="00EE508D"/>
    <w:rsid w:val="00F0019D"/>
    <w:rsid w:val="00F12BFE"/>
    <w:rsid w:val="00F21484"/>
    <w:rsid w:val="00F24626"/>
    <w:rsid w:val="00F25CB2"/>
    <w:rsid w:val="00F25F96"/>
    <w:rsid w:val="00F3483A"/>
    <w:rsid w:val="00F40262"/>
    <w:rsid w:val="00F512C8"/>
    <w:rsid w:val="00F6254B"/>
    <w:rsid w:val="00F81FED"/>
    <w:rsid w:val="00F845D6"/>
    <w:rsid w:val="00F865B7"/>
    <w:rsid w:val="00F86922"/>
    <w:rsid w:val="00FA3BDF"/>
    <w:rsid w:val="00FB3A09"/>
    <w:rsid w:val="00FB596C"/>
    <w:rsid w:val="00FB603D"/>
    <w:rsid w:val="00FD0B79"/>
    <w:rsid w:val="00FE1BC3"/>
    <w:rsid w:val="00FE5628"/>
    <w:rsid w:val="00FF139E"/>
    <w:rsid w:val="00FF14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DFB5B"/>
  <w15:chartTrackingRefBased/>
  <w15:docId w15:val="{A4058F4A-41CB-4C25-BA94-BA39B86F3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3B0"/>
    <w:pPr>
      <w:spacing w:after="0" w:line="240" w:lineRule="auto"/>
    </w:pPr>
    <w:rPr>
      <w:rFonts w:ascii="Times New Roman" w:eastAsia="MS Mincho" w:hAnsi="Times New Roman" w:cs="Times New Roman"/>
      <w:kern w:val="0"/>
      <w:sz w:val="24"/>
      <w:szCs w:val="24"/>
      <w:lang w:eastAsia="ru-RU"/>
      <w14:ligatures w14:val="none"/>
    </w:rPr>
  </w:style>
  <w:style w:type="paragraph" w:styleId="Heading1">
    <w:name w:val="heading 1"/>
    <w:basedOn w:val="Normal"/>
    <w:next w:val="Normal"/>
    <w:link w:val="Heading1Char2"/>
    <w:qFormat/>
    <w:rsid w:val="004F62C8"/>
    <w:pPr>
      <w:keepNext/>
      <w:spacing w:before="240" w:after="60"/>
      <w:outlineLvl w:val="0"/>
    </w:pPr>
    <w:rPr>
      <w:rFonts w:ascii="Arial" w:eastAsia="Times New Roman" w:hAnsi="Arial" w:cs="Arial"/>
      <w:b/>
      <w:bCs/>
      <w:kern w:val="32"/>
      <w:sz w:val="32"/>
      <w:szCs w:val="32"/>
    </w:rPr>
  </w:style>
  <w:style w:type="paragraph" w:styleId="Heading2">
    <w:name w:val="heading 2"/>
    <w:basedOn w:val="Normal"/>
    <w:link w:val="Heading2Char2"/>
    <w:semiHidden/>
    <w:unhideWhenUsed/>
    <w:qFormat/>
    <w:rsid w:val="004F62C8"/>
    <w:pPr>
      <w:spacing w:before="100" w:beforeAutospacing="1" w:after="100" w:afterAutospacing="1"/>
      <w:outlineLvl w:val="1"/>
    </w:pPr>
    <w:rPr>
      <w:rFonts w:eastAsia="Calibri"/>
      <w:b/>
      <w:bCs/>
      <w:sz w:val="36"/>
      <w:szCs w:val="36"/>
      <w:lang w:val="en-US" w:eastAsia="en-US"/>
    </w:rPr>
  </w:style>
  <w:style w:type="paragraph" w:styleId="Heading3">
    <w:name w:val="heading 3"/>
    <w:basedOn w:val="Normal"/>
    <w:next w:val="Normal"/>
    <w:link w:val="Heading3Char2"/>
    <w:semiHidden/>
    <w:unhideWhenUsed/>
    <w:qFormat/>
    <w:rsid w:val="004F62C8"/>
    <w:pPr>
      <w:keepNext/>
      <w:keepLines/>
      <w:spacing w:before="200" w:line="276" w:lineRule="auto"/>
      <w:outlineLvl w:val="2"/>
    </w:pPr>
    <w:rPr>
      <w:rFonts w:ascii="Cambria" w:eastAsia="Times New Roman" w:hAnsi="Cambria"/>
      <w:b/>
      <w:bCs/>
      <w:color w:val="4F81BD"/>
      <w:sz w:val="22"/>
      <w:szCs w:val="22"/>
    </w:rPr>
  </w:style>
  <w:style w:type="paragraph" w:styleId="Heading5">
    <w:name w:val="heading 5"/>
    <w:basedOn w:val="Normal"/>
    <w:next w:val="Normal"/>
    <w:link w:val="Heading5Char1"/>
    <w:semiHidden/>
    <w:unhideWhenUsed/>
    <w:qFormat/>
    <w:rsid w:val="004F62C8"/>
    <w:pPr>
      <w:keepNext/>
      <w:tabs>
        <w:tab w:val="left" w:pos="1800"/>
      </w:tabs>
      <w:ind w:left="360" w:right="540" w:firstLine="720"/>
      <w:jc w:val="both"/>
      <w:outlineLvl w:val="4"/>
    </w:pPr>
    <w:rPr>
      <w:rFonts w:ascii="Palatino Linotype" w:eastAsia="Times New Roman" w:hAnsi="Palatino Linotype"/>
      <w:sz w:val="28"/>
      <w:lang w:val="az-Latn-A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rsid w:val="004F62C8"/>
    <w:rPr>
      <w:rFonts w:ascii="Arial" w:eastAsia="Times New Roman" w:hAnsi="Arial" w:cs="Arial"/>
      <w:b/>
      <w:bCs/>
      <w:kern w:val="32"/>
      <w:sz w:val="32"/>
      <w:szCs w:val="32"/>
      <w:lang w:eastAsia="ru-RU"/>
      <w14:ligatures w14:val="none"/>
    </w:rPr>
  </w:style>
  <w:style w:type="character" w:customStyle="1" w:styleId="Heading2Char2">
    <w:name w:val="Heading 2 Char2"/>
    <w:basedOn w:val="DefaultParagraphFont"/>
    <w:link w:val="Heading2"/>
    <w:semiHidden/>
    <w:rsid w:val="004F62C8"/>
    <w:rPr>
      <w:rFonts w:ascii="Times New Roman" w:eastAsia="Calibri" w:hAnsi="Times New Roman" w:cs="Times New Roman"/>
      <w:b/>
      <w:bCs/>
      <w:kern w:val="0"/>
      <w:sz w:val="36"/>
      <w:szCs w:val="36"/>
      <w:lang w:val="en-US"/>
      <w14:ligatures w14:val="none"/>
    </w:rPr>
  </w:style>
  <w:style w:type="character" w:customStyle="1" w:styleId="Heading3Char2">
    <w:name w:val="Heading 3 Char2"/>
    <w:basedOn w:val="DefaultParagraphFont"/>
    <w:link w:val="Heading3"/>
    <w:semiHidden/>
    <w:rsid w:val="004F62C8"/>
    <w:rPr>
      <w:rFonts w:ascii="Cambria" w:eastAsia="Times New Roman" w:hAnsi="Cambria" w:cs="Times New Roman"/>
      <w:b/>
      <w:bCs/>
      <w:color w:val="4F81BD"/>
      <w:kern w:val="0"/>
      <w:lang w:eastAsia="ru-RU"/>
      <w14:ligatures w14:val="none"/>
    </w:rPr>
  </w:style>
  <w:style w:type="character" w:customStyle="1" w:styleId="Heading5Char1">
    <w:name w:val="Heading 5 Char1"/>
    <w:basedOn w:val="DefaultParagraphFont"/>
    <w:link w:val="Heading5"/>
    <w:semiHidden/>
    <w:rsid w:val="004F62C8"/>
    <w:rPr>
      <w:rFonts w:ascii="Palatino Linotype" w:eastAsia="Times New Roman" w:hAnsi="Palatino Linotype" w:cs="Times New Roman"/>
      <w:kern w:val="0"/>
      <w:sz w:val="28"/>
      <w:szCs w:val="24"/>
      <w:lang w:val="az-Latn-AZ" w:eastAsia="ru-RU"/>
      <w14:ligatures w14:val="none"/>
    </w:rPr>
  </w:style>
  <w:style w:type="character" w:styleId="Hyperlink">
    <w:name w:val="Hyperlink"/>
    <w:semiHidden/>
    <w:unhideWhenUsed/>
    <w:rsid w:val="004F62C8"/>
    <w:rPr>
      <w:color w:val="0000FF"/>
      <w:u w:val="single"/>
    </w:rPr>
  </w:style>
  <w:style w:type="character" w:styleId="FollowedHyperlink">
    <w:name w:val="FollowedHyperlink"/>
    <w:semiHidden/>
    <w:unhideWhenUsed/>
    <w:rsid w:val="004F62C8"/>
    <w:rPr>
      <w:color w:val="800080"/>
      <w:u w:val="single"/>
    </w:rPr>
  </w:style>
  <w:style w:type="character" w:customStyle="1" w:styleId="NormalWebChar2">
    <w:name w:val="Normal (Web) Char2"/>
    <w:aliases w:val="Char Char3,Char Char Char Char Char2,Char Char Char Char3,Стиль мой Char2,Обычный (Web) Char2"/>
    <w:link w:val="NormalWeb"/>
    <w:semiHidden/>
    <w:locked/>
    <w:rsid w:val="004F62C8"/>
    <w:rPr>
      <w:sz w:val="24"/>
      <w:szCs w:val="24"/>
      <w:lang w:eastAsia="ru-RU"/>
    </w:rPr>
  </w:style>
  <w:style w:type="paragraph" w:styleId="NormalWeb">
    <w:name w:val="Normal (Web)"/>
    <w:aliases w:val="Char,Char Char Char Char,Char Char Char,Стиль мой,Обычный (Web)"/>
    <w:basedOn w:val="Normal"/>
    <w:link w:val="NormalWebChar2"/>
    <w:semiHidden/>
    <w:unhideWhenUsed/>
    <w:qFormat/>
    <w:rsid w:val="004F62C8"/>
    <w:pPr>
      <w:spacing w:after="160" w:line="256" w:lineRule="auto"/>
      <w:ind w:left="720"/>
      <w:contextualSpacing/>
    </w:pPr>
    <w:rPr>
      <w:rFonts w:asciiTheme="minorHAnsi" w:eastAsiaTheme="minorHAnsi" w:hAnsiTheme="minorHAnsi" w:cstheme="minorBidi"/>
      <w:kern w:val="2"/>
      <w14:ligatures w14:val="standardContextual"/>
    </w:rPr>
  </w:style>
  <w:style w:type="character" w:customStyle="1" w:styleId="FootnoteTextChar">
    <w:name w:val="Footnote Text Char"/>
    <w:basedOn w:val="DefaultParagraphFont"/>
    <w:link w:val="FootnoteText"/>
    <w:semiHidden/>
    <w:locked/>
    <w:rsid w:val="004F62C8"/>
    <w:rPr>
      <w:rFonts w:ascii="Calibri" w:hAnsi="Calibri" w:cs="Calibri"/>
      <w:lang w:val="en-US"/>
    </w:rPr>
  </w:style>
  <w:style w:type="character" w:customStyle="1" w:styleId="CommentTextChar1">
    <w:name w:val="Comment Text Char1"/>
    <w:basedOn w:val="DefaultParagraphFont"/>
    <w:link w:val="CommentText"/>
    <w:locked/>
    <w:rsid w:val="004F62C8"/>
    <w:rPr>
      <w:rFonts w:ascii="Calibri" w:hAnsi="Calibri" w:cs="Calibri"/>
    </w:rPr>
  </w:style>
  <w:style w:type="character" w:customStyle="1" w:styleId="HeaderChar2">
    <w:name w:val="Header Char2"/>
    <w:basedOn w:val="DefaultParagraphFont"/>
    <w:link w:val="Header"/>
    <w:uiPriority w:val="99"/>
    <w:locked/>
    <w:rsid w:val="004F62C8"/>
    <w:rPr>
      <w:sz w:val="24"/>
      <w:szCs w:val="24"/>
      <w:lang w:eastAsia="ru-RU"/>
    </w:rPr>
  </w:style>
  <w:style w:type="character" w:customStyle="1" w:styleId="FooterChar2">
    <w:name w:val="Footer Char2"/>
    <w:basedOn w:val="DefaultParagraphFont"/>
    <w:link w:val="Footer"/>
    <w:locked/>
    <w:rsid w:val="004F62C8"/>
    <w:rPr>
      <w:sz w:val="24"/>
      <w:szCs w:val="24"/>
      <w:lang w:eastAsia="ru-RU"/>
    </w:rPr>
  </w:style>
  <w:style w:type="character" w:customStyle="1" w:styleId="BodyTextChar1">
    <w:name w:val="Body Text Char1"/>
    <w:link w:val="BodyText"/>
    <w:semiHidden/>
    <w:locked/>
    <w:rsid w:val="004F62C8"/>
    <w:rPr>
      <w:rFonts w:ascii="Arial" w:hAnsi="Arial" w:cs="Arial"/>
    </w:rPr>
  </w:style>
  <w:style w:type="paragraph" w:styleId="CommentText">
    <w:name w:val="annotation text"/>
    <w:basedOn w:val="Normal"/>
    <w:link w:val="CommentTextChar1"/>
    <w:unhideWhenUsed/>
    <w:rsid w:val="004F62C8"/>
    <w:pPr>
      <w:spacing w:after="200"/>
    </w:pPr>
    <w:rPr>
      <w:rFonts w:ascii="Calibri" w:eastAsiaTheme="minorHAnsi" w:hAnsi="Calibri" w:cs="Calibri"/>
      <w:kern w:val="2"/>
      <w:sz w:val="22"/>
      <w:szCs w:val="22"/>
      <w:lang w:eastAsia="en-US"/>
      <w14:ligatures w14:val="standardContextual"/>
    </w:rPr>
  </w:style>
  <w:style w:type="character" w:customStyle="1" w:styleId="1">
    <w:name w:val="Текст примечания Знак1"/>
    <w:basedOn w:val="DefaultParagraphFont"/>
    <w:semiHidden/>
    <w:rsid w:val="004F62C8"/>
    <w:rPr>
      <w:rFonts w:ascii="Times New Roman" w:eastAsia="MS Mincho" w:hAnsi="Times New Roman" w:cs="Times New Roman"/>
      <w:kern w:val="0"/>
      <w:sz w:val="20"/>
      <w:szCs w:val="20"/>
      <w:lang w:eastAsia="ru-RU"/>
      <w14:ligatures w14:val="none"/>
    </w:rPr>
  </w:style>
  <w:style w:type="character" w:customStyle="1" w:styleId="CommentSubjectChar1">
    <w:name w:val="Comment Subject Char1"/>
    <w:basedOn w:val="CommentTextChar1"/>
    <w:link w:val="CommentSubject"/>
    <w:semiHidden/>
    <w:locked/>
    <w:rsid w:val="004F62C8"/>
    <w:rPr>
      <w:rFonts w:ascii="Calibri" w:hAnsi="Calibri" w:cs="Calibri"/>
      <w:b/>
      <w:bCs/>
      <w:lang w:eastAsia="ru-RU"/>
    </w:rPr>
  </w:style>
  <w:style w:type="character" w:customStyle="1" w:styleId="BalloonTextChar">
    <w:name w:val="Balloon Text Char"/>
    <w:basedOn w:val="DefaultParagraphFont"/>
    <w:link w:val="BalloonText"/>
    <w:semiHidden/>
    <w:locked/>
    <w:rsid w:val="004F62C8"/>
    <w:rPr>
      <w:rFonts w:ascii="Segoe UI" w:eastAsia="Times New Roman" w:hAnsi="Segoe UI" w:cs="Segoe UI"/>
      <w:sz w:val="18"/>
      <w:szCs w:val="18"/>
      <w:lang w:val="en-US"/>
    </w:rPr>
  </w:style>
  <w:style w:type="paragraph" w:customStyle="1" w:styleId="mecelle">
    <w:name w:val="mecelle"/>
    <w:basedOn w:val="Normal"/>
    <w:rsid w:val="004F62C8"/>
    <w:pPr>
      <w:spacing w:before="100" w:beforeAutospacing="1" w:after="100" w:afterAutospacing="1"/>
    </w:pPr>
  </w:style>
  <w:style w:type="paragraph" w:customStyle="1" w:styleId="NoSpacing1">
    <w:name w:val="No Spacing1"/>
    <w:rsid w:val="004F62C8"/>
    <w:pPr>
      <w:spacing w:after="0" w:line="240" w:lineRule="auto"/>
    </w:pPr>
    <w:rPr>
      <w:rFonts w:ascii="Calibri" w:eastAsia="MS Mincho" w:hAnsi="Calibri" w:cs="Times New Roman"/>
      <w:kern w:val="0"/>
      <w:lang w:val="en-US"/>
      <w14:ligatures w14:val="none"/>
    </w:rPr>
  </w:style>
  <w:style w:type="paragraph" w:customStyle="1" w:styleId="a">
    <w:name w:val="Стиль"/>
    <w:rsid w:val="004F62C8"/>
    <w:pPr>
      <w:widowControl w:val="0"/>
      <w:autoSpaceDE w:val="0"/>
      <w:autoSpaceDN w:val="0"/>
      <w:adjustRightInd w:val="0"/>
      <w:spacing w:after="0" w:line="240" w:lineRule="auto"/>
    </w:pPr>
    <w:rPr>
      <w:rFonts w:ascii="Arial" w:eastAsia="MS Mincho" w:hAnsi="Arial" w:cs="Arial"/>
      <w:kern w:val="0"/>
      <w:sz w:val="24"/>
      <w:szCs w:val="24"/>
      <w:lang w:eastAsia="ru-RU"/>
      <w14:ligatures w14:val="none"/>
    </w:rPr>
  </w:style>
  <w:style w:type="paragraph" w:customStyle="1" w:styleId="Style">
    <w:name w:val="Style"/>
    <w:rsid w:val="004F62C8"/>
    <w:pPr>
      <w:widowControl w:val="0"/>
      <w:autoSpaceDE w:val="0"/>
      <w:autoSpaceDN w:val="0"/>
      <w:adjustRightInd w:val="0"/>
      <w:spacing w:after="0" w:line="240" w:lineRule="auto"/>
    </w:pPr>
    <w:rPr>
      <w:rFonts w:ascii="Arial" w:eastAsia="MS Mincho" w:hAnsi="Arial" w:cs="Arial"/>
      <w:kern w:val="0"/>
      <w:sz w:val="24"/>
      <w:szCs w:val="24"/>
      <w:lang w:eastAsia="ru-RU"/>
      <w14:ligatures w14:val="none"/>
    </w:rPr>
  </w:style>
  <w:style w:type="character" w:customStyle="1" w:styleId="QuoteChar">
    <w:name w:val="Quote Char"/>
    <w:link w:val="Quote1"/>
    <w:locked/>
    <w:rsid w:val="004F62C8"/>
    <w:rPr>
      <w:rFonts w:ascii="Calibri" w:hAnsi="Calibri" w:cs="Calibri"/>
      <w:i/>
      <w:iCs/>
      <w:color w:val="000000"/>
      <w:lang w:eastAsia="ru-RU"/>
    </w:rPr>
  </w:style>
  <w:style w:type="paragraph" w:customStyle="1" w:styleId="Quote1">
    <w:name w:val="Quote1"/>
    <w:basedOn w:val="Normal"/>
    <w:next w:val="Normal"/>
    <w:link w:val="QuoteChar"/>
    <w:rsid w:val="004F62C8"/>
    <w:pPr>
      <w:spacing w:after="200" w:line="276" w:lineRule="auto"/>
    </w:pPr>
    <w:rPr>
      <w:rFonts w:ascii="Calibri" w:eastAsiaTheme="minorHAnsi" w:hAnsi="Calibri" w:cs="Calibri"/>
      <w:i/>
      <w:iCs/>
      <w:color w:val="000000"/>
      <w:kern w:val="2"/>
      <w:sz w:val="22"/>
      <w:szCs w:val="22"/>
      <w14:ligatures w14:val="standardContextual"/>
    </w:rPr>
  </w:style>
  <w:style w:type="paragraph" w:customStyle="1" w:styleId="msonormalmrcssattr">
    <w:name w:val="msonormal_mr_css_attr"/>
    <w:basedOn w:val="Normal"/>
    <w:rsid w:val="004F62C8"/>
    <w:pPr>
      <w:spacing w:before="100" w:beforeAutospacing="1" w:after="100" w:afterAutospacing="1"/>
    </w:pPr>
  </w:style>
  <w:style w:type="paragraph" w:customStyle="1" w:styleId="ListParagraph1">
    <w:name w:val="List Paragraph1"/>
    <w:basedOn w:val="Normal"/>
    <w:rsid w:val="004F62C8"/>
    <w:pPr>
      <w:spacing w:after="160" w:line="256" w:lineRule="auto"/>
      <w:ind w:left="720"/>
      <w:contextualSpacing/>
    </w:pPr>
    <w:rPr>
      <w:rFonts w:ascii="Calibri" w:hAnsi="Calibri"/>
      <w:sz w:val="22"/>
      <w:szCs w:val="22"/>
      <w:lang w:val="az-Latn-AZ" w:eastAsia="en-US"/>
    </w:rPr>
  </w:style>
  <w:style w:type="character" w:customStyle="1" w:styleId="Bodytext2">
    <w:name w:val="Body text (2)_"/>
    <w:link w:val="Bodytext20"/>
    <w:locked/>
    <w:rsid w:val="004F62C8"/>
    <w:rPr>
      <w:rFonts w:ascii="Arial" w:hAnsi="Arial" w:cs="Arial"/>
    </w:rPr>
  </w:style>
  <w:style w:type="paragraph" w:customStyle="1" w:styleId="Bodytext20">
    <w:name w:val="Body text (2)"/>
    <w:basedOn w:val="Normal"/>
    <w:link w:val="Bodytext2"/>
    <w:rsid w:val="004F62C8"/>
    <w:pPr>
      <w:widowControl w:val="0"/>
      <w:spacing w:line="278" w:lineRule="auto"/>
      <w:ind w:firstLine="660"/>
    </w:pPr>
    <w:rPr>
      <w:rFonts w:ascii="Arial" w:eastAsiaTheme="minorHAnsi" w:hAnsi="Arial" w:cs="Arial"/>
      <w:kern w:val="2"/>
      <w:sz w:val="22"/>
      <w:szCs w:val="22"/>
      <w:lang w:eastAsia="en-US"/>
      <w14:ligatures w14:val="standardContextual"/>
    </w:rPr>
  </w:style>
  <w:style w:type="paragraph" w:customStyle="1" w:styleId="msonormal0">
    <w:name w:val="msonormal"/>
    <w:basedOn w:val="Normal"/>
    <w:rsid w:val="004F62C8"/>
    <w:pPr>
      <w:spacing w:before="100" w:beforeAutospacing="1" w:after="100" w:afterAutospacing="1"/>
    </w:pPr>
    <w:rPr>
      <w:lang w:val="en-GB" w:eastAsia="en-GB"/>
    </w:rPr>
  </w:style>
  <w:style w:type="paragraph" w:customStyle="1" w:styleId="10">
    <w:name w:val="Абзац списка1"/>
    <w:basedOn w:val="Normal"/>
    <w:qFormat/>
    <w:rsid w:val="004F62C8"/>
    <w:pPr>
      <w:spacing w:after="200" w:line="276" w:lineRule="auto"/>
      <w:ind w:left="720"/>
      <w:contextualSpacing/>
    </w:pPr>
    <w:rPr>
      <w:rFonts w:ascii="Calibri" w:eastAsia="Times New Roman" w:hAnsi="Calibri"/>
      <w:sz w:val="22"/>
      <w:szCs w:val="22"/>
      <w:lang w:val="en-US" w:eastAsia="en-US"/>
    </w:rPr>
  </w:style>
  <w:style w:type="paragraph" w:customStyle="1" w:styleId="ntervalYoxdur">
    <w:name w:val="İnterval Yoxdur"/>
    <w:qFormat/>
    <w:rsid w:val="004F62C8"/>
    <w:pPr>
      <w:spacing w:after="0" w:line="240" w:lineRule="auto"/>
    </w:pPr>
    <w:rPr>
      <w:rFonts w:ascii="Times New Roman" w:eastAsia="MS Mincho" w:hAnsi="Times New Roman" w:cs="Times New Roman"/>
      <w:kern w:val="0"/>
      <w:sz w:val="24"/>
      <w:szCs w:val="24"/>
      <w:lang w:eastAsia="ru-RU"/>
      <w14:ligatures w14:val="none"/>
    </w:rPr>
  </w:style>
  <w:style w:type="paragraph" w:customStyle="1" w:styleId="11">
    <w:name w:val="Без интервала1"/>
    <w:rsid w:val="004F62C8"/>
    <w:pPr>
      <w:spacing w:after="0" w:line="240" w:lineRule="auto"/>
    </w:pPr>
    <w:rPr>
      <w:rFonts w:ascii="Calibri" w:eastAsia="Times New Roman" w:hAnsi="Calibri" w:cs="Times New Roman"/>
      <w:kern w:val="0"/>
      <w:sz w:val="24"/>
      <w:szCs w:val="24"/>
      <w:lang w:val="en-US"/>
      <w14:ligatures w14:val="none"/>
    </w:rPr>
  </w:style>
  <w:style w:type="paragraph" w:customStyle="1" w:styleId="text-align-justify">
    <w:name w:val="text-align-justify"/>
    <w:basedOn w:val="Normal"/>
    <w:rsid w:val="004F62C8"/>
    <w:pPr>
      <w:spacing w:before="100" w:beforeAutospacing="1" w:after="100" w:afterAutospacing="1"/>
    </w:pPr>
    <w:rPr>
      <w:rFonts w:eastAsia="Calibri"/>
      <w:lang w:val="en-US" w:eastAsia="en-US"/>
    </w:rPr>
  </w:style>
  <w:style w:type="paragraph" w:customStyle="1" w:styleId="12">
    <w:name w:val="Без интервала1"/>
    <w:rsid w:val="004F62C8"/>
    <w:pPr>
      <w:spacing w:after="0" w:line="240" w:lineRule="auto"/>
    </w:pPr>
    <w:rPr>
      <w:rFonts w:ascii="Calibri" w:eastAsia="Times New Roman" w:hAnsi="Calibri" w:cs="Times New Roman"/>
      <w:kern w:val="0"/>
      <w:sz w:val="24"/>
      <w:szCs w:val="24"/>
      <w:lang w:val="en-US"/>
      <w14:ligatures w14:val="none"/>
    </w:rPr>
  </w:style>
  <w:style w:type="paragraph" w:customStyle="1" w:styleId="13">
    <w:name w:val="Абзац списка1"/>
    <w:basedOn w:val="Normal"/>
    <w:rsid w:val="004F62C8"/>
    <w:pPr>
      <w:spacing w:after="200" w:line="276" w:lineRule="auto"/>
      <w:ind w:left="720"/>
      <w:contextualSpacing/>
    </w:pPr>
    <w:rPr>
      <w:rFonts w:ascii="Calibri" w:eastAsia="Calibri" w:hAnsi="Calibri"/>
      <w:sz w:val="22"/>
      <w:szCs w:val="22"/>
      <w:lang w:val="en-US" w:eastAsia="en-US"/>
    </w:rPr>
  </w:style>
  <w:style w:type="character" w:styleId="CommentReference">
    <w:name w:val="annotation reference"/>
    <w:semiHidden/>
    <w:unhideWhenUsed/>
    <w:rsid w:val="004F62C8"/>
    <w:rPr>
      <w:sz w:val="16"/>
      <w:szCs w:val="16"/>
    </w:rPr>
  </w:style>
  <w:style w:type="character" w:styleId="SubtleEmphasis">
    <w:name w:val="Subtle Emphasis"/>
    <w:qFormat/>
    <w:rsid w:val="004F62C8"/>
    <w:rPr>
      <w:rFonts w:ascii="Times New Roman" w:hAnsi="Times New Roman" w:cs="Times New Roman" w:hint="default"/>
      <w:i/>
      <w:iCs/>
      <w:color w:val="808080"/>
    </w:rPr>
  </w:style>
  <w:style w:type="paragraph" w:styleId="Footer">
    <w:name w:val="footer"/>
    <w:basedOn w:val="Normal"/>
    <w:link w:val="FooterChar2"/>
    <w:unhideWhenUsed/>
    <w:rsid w:val="004F62C8"/>
    <w:pPr>
      <w:tabs>
        <w:tab w:val="center" w:pos="4677"/>
        <w:tab w:val="right" w:pos="9355"/>
      </w:tabs>
    </w:pPr>
    <w:rPr>
      <w:rFonts w:asciiTheme="minorHAnsi" w:eastAsiaTheme="minorHAnsi" w:hAnsiTheme="minorHAnsi" w:cstheme="minorBidi"/>
      <w:kern w:val="2"/>
      <w14:ligatures w14:val="standardContextual"/>
    </w:rPr>
  </w:style>
  <w:style w:type="character" w:customStyle="1" w:styleId="14">
    <w:name w:val="Нижний колонтитул Знак1"/>
    <w:basedOn w:val="DefaultParagraphFont"/>
    <w:semiHidden/>
    <w:rsid w:val="004F62C8"/>
    <w:rPr>
      <w:rFonts w:ascii="Times New Roman" w:eastAsia="MS Mincho" w:hAnsi="Times New Roman" w:cs="Times New Roman"/>
      <w:kern w:val="0"/>
      <w:sz w:val="24"/>
      <w:szCs w:val="24"/>
      <w:lang w:eastAsia="ru-RU"/>
      <w14:ligatures w14:val="none"/>
    </w:rPr>
  </w:style>
  <w:style w:type="paragraph" w:styleId="Header">
    <w:name w:val="header"/>
    <w:basedOn w:val="Normal"/>
    <w:link w:val="HeaderChar2"/>
    <w:uiPriority w:val="99"/>
    <w:unhideWhenUsed/>
    <w:rsid w:val="004F62C8"/>
    <w:pPr>
      <w:tabs>
        <w:tab w:val="center" w:pos="4677"/>
        <w:tab w:val="right" w:pos="9355"/>
      </w:tabs>
    </w:pPr>
    <w:rPr>
      <w:rFonts w:asciiTheme="minorHAnsi" w:eastAsiaTheme="minorHAnsi" w:hAnsiTheme="minorHAnsi" w:cstheme="minorBidi"/>
      <w:kern w:val="2"/>
      <w14:ligatures w14:val="standardContextual"/>
    </w:rPr>
  </w:style>
  <w:style w:type="character" w:customStyle="1" w:styleId="15">
    <w:name w:val="Верхний колонтитул Знак1"/>
    <w:basedOn w:val="DefaultParagraphFont"/>
    <w:semiHidden/>
    <w:rsid w:val="004F62C8"/>
    <w:rPr>
      <w:rFonts w:ascii="Times New Roman" w:eastAsia="MS Mincho" w:hAnsi="Times New Roman" w:cs="Times New Roman"/>
      <w:kern w:val="0"/>
      <w:sz w:val="24"/>
      <w:szCs w:val="24"/>
      <w:lang w:eastAsia="ru-RU"/>
      <w14:ligatures w14:val="none"/>
    </w:rPr>
  </w:style>
  <w:style w:type="paragraph" w:styleId="BodyText">
    <w:name w:val="Body Text"/>
    <w:basedOn w:val="Normal"/>
    <w:link w:val="BodyTextChar1"/>
    <w:semiHidden/>
    <w:unhideWhenUsed/>
    <w:rsid w:val="004F62C8"/>
    <w:pPr>
      <w:widowControl w:val="0"/>
      <w:spacing w:line="256" w:lineRule="auto"/>
      <w:ind w:firstLine="400"/>
    </w:pPr>
    <w:rPr>
      <w:rFonts w:ascii="Arial" w:eastAsiaTheme="minorHAnsi" w:hAnsi="Arial" w:cs="Arial"/>
      <w:kern w:val="2"/>
      <w:sz w:val="22"/>
      <w:szCs w:val="22"/>
      <w:lang w:eastAsia="en-US"/>
      <w14:ligatures w14:val="standardContextual"/>
    </w:rPr>
  </w:style>
  <w:style w:type="character" w:customStyle="1" w:styleId="16">
    <w:name w:val="Основной текст Знак1"/>
    <w:basedOn w:val="DefaultParagraphFont"/>
    <w:uiPriority w:val="99"/>
    <w:semiHidden/>
    <w:rsid w:val="004F62C8"/>
    <w:rPr>
      <w:rFonts w:ascii="Times New Roman" w:eastAsia="MS Mincho" w:hAnsi="Times New Roman" w:cs="Times New Roman"/>
      <w:kern w:val="0"/>
      <w:sz w:val="24"/>
      <w:szCs w:val="24"/>
      <w:lang w:eastAsia="ru-RU"/>
      <w14:ligatures w14:val="none"/>
    </w:rPr>
  </w:style>
  <w:style w:type="character" w:customStyle="1" w:styleId="apple-converted-space">
    <w:name w:val="apple-converted-space"/>
    <w:basedOn w:val="DefaultParagraphFont"/>
    <w:rsid w:val="004F62C8"/>
  </w:style>
  <w:style w:type="character" w:customStyle="1" w:styleId="newsdate">
    <w:name w:val="news_date"/>
    <w:basedOn w:val="DefaultParagraphFont"/>
    <w:rsid w:val="004F62C8"/>
  </w:style>
  <w:style w:type="paragraph" w:styleId="FootnoteText">
    <w:name w:val="footnote text"/>
    <w:basedOn w:val="Normal"/>
    <w:link w:val="FootnoteTextChar"/>
    <w:semiHidden/>
    <w:unhideWhenUsed/>
    <w:rsid w:val="004F62C8"/>
    <w:rPr>
      <w:rFonts w:ascii="Calibri" w:eastAsiaTheme="minorHAnsi" w:hAnsi="Calibri" w:cs="Calibri"/>
      <w:kern w:val="2"/>
      <w:sz w:val="22"/>
      <w:szCs w:val="22"/>
      <w:lang w:val="en-US" w:eastAsia="en-US"/>
      <w14:ligatures w14:val="standardContextual"/>
    </w:rPr>
  </w:style>
  <w:style w:type="character" w:customStyle="1" w:styleId="17">
    <w:name w:val="Текст сноски Знак1"/>
    <w:basedOn w:val="DefaultParagraphFont"/>
    <w:semiHidden/>
    <w:rsid w:val="004F62C8"/>
    <w:rPr>
      <w:rFonts w:ascii="Times New Roman" w:eastAsia="MS Mincho" w:hAnsi="Times New Roman" w:cs="Times New Roman"/>
      <w:kern w:val="0"/>
      <w:sz w:val="20"/>
      <w:szCs w:val="20"/>
      <w:lang w:eastAsia="ru-RU"/>
      <w14:ligatures w14:val="none"/>
    </w:rPr>
  </w:style>
  <w:style w:type="character" w:customStyle="1" w:styleId="maddechar">
    <w:name w:val="maddechar"/>
    <w:rsid w:val="004F62C8"/>
    <w:rPr>
      <w:rFonts w:ascii="Times New Roman" w:hAnsi="Times New Roman" w:cs="Times New Roman" w:hint="default"/>
    </w:rPr>
  </w:style>
  <w:style w:type="character" w:customStyle="1" w:styleId="mecellechar">
    <w:name w:val="mecellechar"/>
    <w:rsid w:val="004F62C8"/>
    <w:rPr>
      <w:rFonts w:ascii="Times New Roman" w:hAnsi="Times New Roman" w:cs="Times New Roman" w:hint="default"/>
    </w:rPr>
  </w:style>
  <w:style w:type="paragraph" w:styleId="CommentSubject">
    <w:name w:val="annotation subject"/>
    <w:basedOn w:val="CommentText"/>
    <w:next w:val="CommentText"/>
    <w:link w:val="CommentSubjectChar1"/>
    <w:semiHidden/>
    <w:unhideWhenUsed/>
    <w:rsid w:val="004F62C8"/>
    <w:pPr>
      <w:spacing w:after="0"/>
    </w:pPr>
    <w:rPr>
      <w:b/>
      <w:bCs/>
      <w:lang w:eastAsia="ru-RU"/>
    </w:rPr>
  </w:style>
  <w:style w:type="character" w:customStyle="1" w:styleId="18">
    <w:name w:val="Тема примечания Знак1"/>
    <w:basedOn w:val="1"/>
    <w:semiHidden/>
    <w:rsid w:val="004F62C8"/>
    <w:rPr>
      <w:rFonts w:ascii="Times New Roman" w:eastAsia="MS Mincho" w:hAnsi="Times New Roman" w:cs="Times New Roman"/>
      <w:b/>
      <w:bCs/>
      <w:kern w:val="0"/>
      <w:sz w:val="20"/>
      <w:szCs w:val="20"/>
      <w:lang w:eastAsia="ru-RU"/>
      <w14:ligatures w14:val="none"/>
    </w:rPr>
  </w:style>
  <w:style w:type="character" w:customStyle="1" w:styleId="NormalWebChar">
    <w:name w:val="Normal (Web) Char"/>
    <w:aliases w:val="Char Char,Char Char Char Char Char,Char Char Char Char1,Стиль мой Char,Обычный (Web) Char,Normal (Web) Char1,Char Char1,Char Char Char Char Char1,Char Char Char Char2,Стиль мой Char1,Обычный (Web) Char1,Char Char2"/>
    <w:locked/>
    <w:rsid w:val="004F62C8"/>
    <w:rPr>
      <w:sz w:val="24"/>
      <w:lang w:val="en-US" w:eastAsia="ru-RU" w:bidi="ar-SA"/>
    </w:rPr>
  </w:style>
  <w:style w:type="character" w:customStyle="1" w:styleId="12pt">
    <w:name w:val="Основной текст + 12 pt"/>
    <w:rsid w:val="004F62C8"/>
    <w:rPr>
      <w:rFonts w:ascii="Arial" w:eastAsia="Arial" w:hAnsi="Arial" w:cs="Arial" w:hint="default"/>
      <w:color w:val="000000"/>
      <w:spacing w:val="0"/>
      <w:w w:val="100"/>
      <w:position w:val="0"/>
      <w:sz w:val="24"/>
      <w:szCs w:val="24"/>
      <w:shd w:val="clear" w:color="auto" w:fill="FFFFFF"/>
    </w:rPr>
  </w:style>
  <w:style w:type="character" w:customStyle="1" w:styleId="Heading1Char">
    <w:name w:val="Heading 1 Char"/>
    <w:locked/>
    <w:rsid w:val="004F62C8"/>
    <w:rPr>
      <w:rFonts w:ascii="Calibri Light" w:eastAsia="Calibri" w:hAnsi="Calibri Light" w:cs="Calibri Light" w:hint="default"/>
      <w:b/>
      <w:bCs/>
      <w:color w:val="2F5496"/>
      <w:sz w:val="28"/>
      <w:szCs w:val="28"/>
      <w:lang w:val="en-US" w:eastAsia="en-US" w:bidi="ar-SA"/>
    </w:rPr>
  </w:style>
  <w:style w:type="character" w:customStyle="1" w:styleId="Heading2Char">
    <w:name w:val="Heading 2 Char"/>
    <w:locked/>
    <w:rsid w:val="004F62C8"/>
    <w:rPr>
      <w:rFonts w:ascii="Calibri" w:eastAsia="Calibri" w:hAnsi="Calibri" w:cs="Calibri" w:hint="default"/>
      <w:b/>
      <w:bCs/>
      <w:sz w:val="36"/>
      <w:szCs w:val="36"/>
      <w:lang w:val="ru-RU" w:eastAsia="ru-RU" w:bidi="ar-SA"/>
    </w:rPr>
  </w:style>
  <w:style w:type="character" w:customStyle="1" w:styleId="HeaderChar">
    <w:name w:val="Header Char"/>
    <w:locked/>
    <w:rsid w:val="004F62C8"/>
    <w:rPr>
      <w:rFonts w:ascii="MS Mincho" w:eastAsia="MS Mincho" w:hAnsi="MS Mincho" w:hint="eastAsia"/>
      <w:sz w:val="24"/>
      <w:szCs w:val="24"/>
      <w:lang w:val="ru-RU" w:eastAsia="ru-RU" w:bidi="ar-SA"/>
    </w:rPr>
  </w:style>
  <w:style w:type="character" w:customStyle="1" w:styleId="FooterChar">
    <w:name w:val="Footer Char"/>
    <w:locked/>
    <w:rsid w:val="004F62C8"/>
    <w:rPr>
      <w:rFonts w:ascii="MS Mincho" w:eastAsia="MS Mincho" w:hAnsi="MS Mincho" w:hint="eastAsia"/>
      <w:sz w:val="24"/>
      <w:szCs w:val="24"/>
      <w:lang w:val="ru-RU" w:eastAsia="ru-RU" w:bidi="ar-SA"/>
    </w:rPr>
  </w:style>
  <w:style w:type="character" w:customStyle="1" w:styleId="Heading3Char">
    <w:name w:val="Heading 3 Char"/>
    <w:locked/>
    <w:rsid w:val="004F62C8"/>
    <w:rPr>
      <w:rFonts w:ascii="Calibri Light" w:eastAsia="Calibri" w:hAnsi="Calibri Light" w:cs="Calibri Light" w:hint="default"/>
      <w:color w:val="1F3763"/>
      <w:sz w:val="24"/>
      <w:szCs w:val="24"/>
      <w:lang w:val="ru-RU" w:eastAsia="ru-RU" w:bidi="ar-SA"/>
    </w:rPr>
  </w:style>
  <w:style w:type="character" w:customStyle="1" w:styleId="textexposedshow">
    <w:name w:val="text_exposed_show"/>
    <w:rsid w:val="004F62C8"/>
    <w:rPr>
      <w:rFonts w:ascii="Times New Roman" w:hAnsi="Times New Roman" w:cs="Times New Roman" w:hint="default"/>
    </w:rPr>
  </w:style>
  <w:style w:type="paragraph" w:styleId="BalloonText">
    <w:name w:val="Balloon Text"/>
    <w:basedOn w:val="Normal"/>
    <w:link w:val="BalloonTextChar"/>
    <w:semiHidden/>
    <w:unhideWhenUsed/>
    <w:rsid w:val="004F62C8"/>
    <w:rPr>
      <w:rFonts w:ascii="Segoe UI" w:eastAsia="Times New Roman" w:hAnsi="Segoe UI" w:cs="Segoe UI"/>
      <w:kern w:val="2"/>
      <w:sz w:val="18"/>
      <w:szCs w:val="18"/>
      <w:lang w:val="en-US" w:eastAsia="en-US"/>
      <w14:ligatures w14:val="standardContextual"/>
    </w:rPr>
  </w:style>
  <w:style w:type="character" w:customStyle="1" w:styleId="19">
    <w:name w:val="Текст выноски Знак1"/>
    <w:basedOn w:val="DefaultParagraphFont"/>
    <w:semiHidden/>
    <w:rsid w:val="004F62C8"/>
    <w:rPr>
      <w:rFonts w:ascii="Segoe UI" w:eastAsia="MS Mincho" w:hAnsi="Segoe UI" w:cs="Segoe UI"/>
      <w:kern w:val="0"/>
      <w:sz w:val="18"/>
      <w:szCs w:val="18"/>
      <w:lang w:eastAsia="ru-RU"/>
      <w14:ligatures w14:val="none"/>
    </w:rPr>
  </w:style>
  <w:style w:type="character" w:customStyle="1" w:styleId="7pt">
    <w:name w:val="Основной текст + 7 pt"/>
    <w:rsid w:val="004F62C8"/>
    <w:rPr>
      <w:rFonts w:ascii="Arial" w:eastAsia="Arial" w:hAnsi="Arial" w:cs="Arial" w:hint="default"/>
      <w:b w:val="0"/>
      <w:bCs w:val="0"/>
      <w:i w:val="0"/>
      <w:iCs w:val="0"/>
      <w:smallCaps w:val="0"/>
      <w:strike w:val="0"/>
      <w:dstrike w:val="0"/>
      <w:color w:val="000000"/>
      <w:spacing w:val="0"/>
      <w:w w:val="100"/>
      <w:position w:val="0"/>
      <w:sz w:val="14"/>
      <w:szCs w:val="14"/>
      <w:u w:val="none"/>
      <w:effect w:val="none"/>
    </w:rPr>
  </w:style>
  <w:style w:type="character" w:customStyle="1" w:styleId="Heading1Char1">
    <w:name w:val="Heading 1 Char1"/>
    <w:locked/>
    <w:rsid w:val="004F62C8"/>
    <w:rPr>
      <w:rFonts w:ascii="Arial" w:eastAsia="MS Mincho" w:hAnsi="Arial" w:cs="Arial" w:hint="default"/>
      <w:b/>
      <w:bCs/>
      <w:kern w:val="32"/>
      <w:sz w:val="32"/>
      <w:szCs w:val="32"/>
      <w:lang w:val="ru-RU" w:eastAsia="ru-RU" w:bidi="ar-SA"/>
    </w:rPr>
  </w:style>
  <w:style w:type="character" w:customStyle="1" w:styleId="Heading2Char1">
    <w:name w:val="Heading 2 Char1"/>
    <w:locked/>
    <w:rsid w:val="004F62C8"/>
    <w:rPr>
      <w:b/>
      <w:bCs/>
      <w:sz w:val="36"/>
      <w:szCs w:val="36"/>
      <w:lang w:val="en-US" w:eastAsia="en-US" w:bidi="ar-SA"/>
    </w:rPr>
  </w:style>
  <w:style w:type="character" w:customStyle="1" w:styleId="Heading3Char1">
    <w:name w:val="Heading 3 Char1"/>
    <w:locked/>
    <w:rsid w:val="004F62C8"/>
    <w:rPr>
      <w:rFonts w:ascii="Cambria" w:eastAsia="MS Mincho" w:hAnsi="Cambria" w:hint="default"/>
      <w:b/>
      <w:bCs/>
      <w:color w:val="4F81BD"/>
      <w:sz w:val="22"/>
      <w:szCs w:val="22"/>
      <w:lang w:val="ru-RU" w:eastAsia="ru-RU" w:bidi="ar-SA"/>
    </w:rPr>
  </w:style>
  <w:style w:type="character" w:customStyle="1" w:styleId="Heading5Char">
    <w:name w:val="Heading 5 Char"/>
    <w:locked/>
    <w:rsid w:val="004F62C8"/>
    <w:rPr>
      <w:rFonts w:ascii="Palatino Linotype" w:eastAsia="MS Mincho" w:hAnsi="Palatino Linotype" w:hint="default"/>
      <w:sz w:val="28"/>
      <w:szCs w:val="24"/>
      <w:lang w:val="az-Latn-AZ" w:eastAsia="ru-RU" w:bidi="ar-SA"/>
    </w:rPr>
  </w:style>
  <w:style w:type="character" w:customStyle="1" w:styleId="FooterChar1">
    <w:name w:val="Footer Char1"/>
    <w:locked/>
    <w:rsid w:val="004F62C8"/>
    <w:rPr>
      <w:rFonts w:ascii="MS Mincho" w:eastAsia="MS Mincho" w:hAnsi="MS Mincho" w:hint="eastAsia"/>
      <w:sz w:val="24"/>
      <w:szCs w:val="24"/>
      <w:lang w:val="ru-RU" w:eastAsia="ru-RU" w:bidi="ar-SA"/>
    </w:rPr>
  </w:style>
  <w:style w:type="character" w:customStyle="1" w:styleId="HeaderChar1">
    <w:name w:val="Header Char1"/>
    <w:locked/>
    <w:rsid w:val="004F62C8"/>
    <w:rPr>
      <w:rFonts w:ascii="MS Mincho" w:eastAsia="MS Mincho" w:hAnsi="MS Mincho" w:hint="eastAsia"/>
      <w:sz w:val="24"/>
      <w:szCs w:val="24"/>
      <w:lang w:val="ru-RU" w:eastAsia="ru-RU" w:bidi="ar-SA"/>
    </w:rPr>
  </w:style>
  <w:style w:type="character" w:customStyle="1" w:styleId="BodyTextChar">
    <w:name w:val="Body Text Char"/>
    <w:locked/>
    <w:rsid w:val="004F62C8"/>
    <w:rPr>
      <w:rFonts w:ascii="Arial" w:hAnsi="Arial" w:cs="Arial" w:hint="default"/>
      <w:lang w:bidi="ar-SA"/>
    </w:rPr>
  </w:style>
  <w:style w:type="character" w:customStyle="1" w:styleId="CommentTextChar">
    <w:name w:val="Comment Text Char"/>
    <w:semiHidden/>
    <w:locked/>
    <w:rsid w:val="004F62C8"/>
    <w:rPr>
      <w:rFonts w:ascii="Calibri" w:eastAsia="MS Mincho" w:hAnsi="Calibri" w:cs="Calibri" w:hint="default"/>
      <w:lang w:val="ru-RU" w:eastAsia="en-US" w:bidi="ar-SA"/>
    </w:rPr>
  </w:style>
  <w:style w:type="character" w:customStyle="1" w:styleId="CommentSubjectChar">
    <w:name w:val="Comment Subject Char"/>
    <w:locked/>
    <w:rsid w:val="004F62C8"/>
    <w:rPr>
      <w:rFonts w:ascii="Calibri" w:eastAsia="MS Mincho" w:hAnsi="Calibri" w:cs="Calibri" w:hint="default"/>
      <w:b/>
      <w:bCs/>
      <w:lang w:val="ru-RU" w:eastAsia="ru-RU" w:bidi="ar-SA"/>
    </w:rPr>
  </w:style>
  <w:style w:type="character" w:customStyle="1" w:styleId="1a">
    <w:name w:val="Слабое выделение1"/>
    <w:rsid w:val="004F62C8"/>
    <w:rPr>
      <w:i/>
      <w:iCs w:val="0"/>
      <w:color w:val="808080"/>
    </w:rPr>
  </w:style>
  <w:style w:type="character" w:customStyle="1" w:styleId="spelle">
    <w:name w:val="spelle"/>
    <w:basedOn w:val="DefaultParagraphFont"/>
    <w:rsid w:val="004F62C8"/>
  </w:style>
  <w:style w:type="table" w:styleId="TableGrid">
    <w:name w:val="Table Grid"/>
    <w:basedOn w:val="TableNormal"/>
    <w:rsid w:val="004F62C8"/>
    <w:pPr>
      <w:spacing w:after="0" w:line="240" w:lineRule="auto"/>
    </w:pPr>
    <w:rPr>
      <w:rFonts w:ascii="Times New Roman" w:eastAsia="MS Mincho" w:hAnsi="Times New Roman" w:cs="Times New Roman"/>
      <w:kern w:val="0"/>
      <w:sz w:val="20"/>
      <w:szCs w:val="20"/>
      <w:lang w:val="az-Latn-AZ" w:eastAsia="az-Latn-AZ"/>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4F62C8"/>
    <w:pPr>
      <w:spacing w:after="160" w:line="256" w:lineRule="auto"/>
      <w:ind w:left="720"/>
      <w:contextualSpacing/>
    </w:pPr>
    <w:rPr>
      <w:rFonts w:ascii="Calibri" w:eastAsia="Calibri" w:hAnsi="Calibri"/>
      <w:sz w:val="22"/>
      <w:szCs w:val="22"/>
      <w:lang w:val="en-US" w:eastAsia="en-US"/>
    </w:rPr>
  </w:style>
  <w:style w:type="character" w:customStyle="1" w:styleId="MecelleChar0">
    <w:name w:val="Mecelle Char"/>
    <w:basedOn w:val="DefaultParagraphFont"/>
    <w:link w:val="Mecelle0"/>
    <w:locked/>
    <w:rsid w:val="000F588E"/>
    <w:rPr>
      <w:rFonts w:ascii="Palatino Linotype" w:hAnsi="Palatino Linotype" w:cs="Tahoma"/>
      <w:lang w:val="en-GB" w:eastAsia="en-GB"/>
    </w:rPr>
  </w:style>
  <w:style w:type="paragraph" w:customStyle="1" w:styleId="Mecelle0">
    <w:name w:val="Mecelle"/>
    <w:basedOn w:val="NormalWeb"/>
    <w:link w:val="MecelleChar0"/>
    <w:rsid w:val="000F588E"/>
    <w:pPr>
      <w:tabs>
        <w:tab w:val="left" w:pos="397"/>
      </w:tabs>
      <w:spacing w:after="0" w:line="240" w:lineRule="auto"/>
      <w:ind w:left="0" w:firstLine="360"/>
      <w:contextualSpacing w:val="0"/>
      <w:jc w:val="both"/>
    </w:pPr>
    <w:rPr>
      <w:rFonts w:ascii="Palatino Linotype" w:hAnsi="Palatino Linotype" w:cs="Tahoma"/>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604372">
      <w:bodyDiv w:val="1"/>
      <w:marLeft w:val="0"/>
      <w:marRight w:val="0"/>
      <w:marTop w:val="0"/>
      <w:marBottom w:val="0"/>
      <w:divBdr>
        <w:top w:val="none" w:sz="0" w:space="0" w:color="auto"/>
        <w:left w:val="none" w:sz="0" w:space="0" w:color="auto"/>
        <w:bottom w:val="none" w:sz="0" w:space="0" w:color="auto"/>
        <w:right w:val="none" w:sz="0" w:space="0" w:color="auto"/>
      </w:divBdr>
    </w:div>
    <w:div w:id="894006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3994F-4343-4752-B3D3-3711A7BED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5417</Words>
  <Characters>30878</Characters>
  <Application>Microsoft Office Word</Application>
  <DocSecurity>0</DocSecurity>
  <Lines>257</Lines>
  <Paragraphs>72</Paragraphs>
  <ScaleCrop>false</ScaleCrop>
  <HeadingPairs>
    <vt:vector size="6" baseType="variant">
      <vt:variant>
        <vt:lpstr>Title</vt:lpstr>
      </vt:variant>
      <vt:variant>
        <vt:i4>1</vt:i4>
      </vt:variant>
      <vt:variant>
        <vt:lpstr>Название</vt:lpstr>
      </vt:variant>
      <vt:variant>
        <vt:i4>1</vt:i4>
      </vt:variant>
      <vt:variant>
        <vt:lpstr>Konu Başlığı</vt:lpstr>
      </vt:variant>
      <vt:variant>
        <vt:i4>1</vt:i4>
      </vt:variant>
    </vt:vector>
  </HeadingPairs>
  <TitlesOfParts>
    <vt:vector size="3" baseType="lpstr">
      <vt:lpstr/>
      <vt:lpstr/>
      <vt:lpstr/>
    </vt:vector>
  </TitlesOfParts>
  <Company/>
  <LinksUpToDate>false</LinksUpToDate>
  <CharactersWithSpaces>36223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Ombudsman Office</dc:creator>
  <cp:keywords/>
  <dc:description/>
  <cp:lastModifiedBy>Shahla Aslanova</cp:lastModifiedBy>
  <cp:revision>2</cp:revision>
  <cp:lastPrinted>2024-01-08T12:01:00Z</cp:lastPrinted>
  <dcterms:created xsi:type="dcterms:W3CDTF">2024-01-08T16:28:00Z</dcterms:created>
  <dcterms:modified xsi:type="dcterms:W3CDTF">2024-01-08T18:27:00Z</dcterms:modified>
</cp:coreProperties>
</file>