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7127EC"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4856BD">
        <w:rPr>
          <w:b/>
          <w:sz w:val="30"/>
          <w:szCs w:val="30"/>
          <w:u w:val="single"/>
        </w:rPr>
        <w:t>USA</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4D5821">
        <w:rPr>
          <w:b/>
          <w:sz w:val="30"/>
          <w:szCs w:val="30"/>
          <w:u w:val="single"/>
        </w:rPr>
        <w:t>March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562503" w:rsidRDefault="00926887" w:rsidP="00D43906">
      <w:pPr>
        <w:spacing w:after="120"/>
        <w:rPr>
          <w:b/>
          <w:sz w:val="28"/>
          <w:szCs w:val="28"/>
        </w:rPr>
      </w:pPr>
      <w:r>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CD23D9" w:rsidRPr="00D43906" w:rsidRDefault="007127EC" w:rsidP="00D43906">
      <w:pPr>
        <w:spacing w:after="120"/>
        <w:rPr>
          <w:b/>
          <w:sz w:val="28"/>
          <w:szCs w:val="28"/>
        </w:rPr>
      </w:pPr>
      <w:r>
        <w:rPr>
          <w:noProof/>
        </w:rPr>
        <mc:AlternateContent>
          <mc:Choice Requires="wps">
            <w:drawing>
              <wp:anchor distT="0" distB="0" distL="114300" distR="114300" simplePos="0" relativeHeight="251657728" behindDoc="0" locked="0" layoutInCell="1" allowOverlap="1">
                <wp:simplePos x="0" y="0"/>
                <wp:positionH relativeFrom="margin">
                  <wp:posOffset>337820</wp:posOffset>
                </wp:positionH>
                <wp:positionV relativeFrom="margin">
                  <wp:posOffset>4513580</wp:posOffset>
                </wp:positionV>
                <wp:extent cx="5880735" cy="4747895"/>
                <wp:effectExtent l="13970" t="8255" r="10795"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474789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4856BD">
                              <w:rPr>
                                <w:b/>
                                <w:sz w:val="28"/>
                                <w:szCs w:val="28"/>
                              </w:rPr>
                              <w:t>the USA</w:t>
                            </w:r>
                            <w:r w:rsidRPr="00DB1A94">
                              <w:rPr>
                                <w:b/>
                                <w:sz w:val="28"/>
                                <w:szCs w:val="28"/>
                              </w:rPr>
                              <w:t xml:space="preserve">. In light of </w:t>
                            </w:r>
                            <w:r w:rsidR="004856BD">
                              <w:rPr>
                                <w:b/>
                                <w:sz w:val="28"/>
                                <w:szCs w:val="28"/>
                              </w:rPr>
                              <w:t xml:space="preserve">articles 7, 23 and 24 of the International Covenant on Civil and Political Rights, </w:t>
                            </w:r>
                            <w:r w:rsidRPr="00DB1A94">
                              <w:rPr>
                                <w:b/>
                                <w:sz w:val="28"/>
                                <w:szCs w:val="28"/>
                              </w:rPr>
                              <w:t xml:space="preserve">the </w:t>
                            </w:r>
                            <w:r w:rsidR="004856BD">
                              <w:rPr>
                                <w:b/>
                                <w:sz w:val="28"/>
                                <w:szCs w:val="28"/>
                              </w:rPr>
                              <w:t xml:space="preserve">consensus </w:t>
                            </w:r>
                            <w:r w:rsidRPr="00DB1A94">
                              <w:rPr>
                                <w:b/>
                                <w:sz w:val="28"/>
                                <w:szCs w:val="28"/>
                              </w:rPr>
                              <w:t xml:space="preserve">under international human rights law </w:t>
                            </w:r>
                            <w:r w:rsidR="004856BD">
                              <w:rPr>
                                <w:b/>
                                <w:sz w:val="28"/>
                                <w:szCs w:val="28"/>
                              </w:rPr>
                              <w:t xml:space="preserve">that </w:t>
                            </w:r>
                            <w:r w:rsidRPr="00DB1A94">
                              <w:rPr>
                                <w:b/>
                                <w:sz w:val="28"/>
                                <w:szCs w:val="28"/>
                              </w:rPr>
                              <w:t>corporal punishment of children</w:t>
                            </w:r>
                            <w:r w:rsidR="004856BD">
                              <w:rPr>
                                <w:b/>
                                <w:sz w:val="28"/>
                                <w:szCs w:val="28"/>
                              </w:rPr>
                              <w:t xml:space="preserve"> should be prohibited and</w:t>
                            </w:r>
                            <w:r w:rsidRPr="00DB1A94">
                              <w:rPr>
                                <w:b/>
                                <w:sz w:val="28"/>
                                <w:szCs w:val="28"/>
                              </w:rPr>
                              <w:t xml:space="preserve"> the recommendations of the UN Secretary General’s Study on Violence against Children, 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4856BD">
                              <w:rPr>
                                <w:b/>
                                <w:sz w:val="28"/>
                                <w:szCs w:val="28"/>
                              </w:rPr>
                              <w:t>the USA</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5F6CB9" w:rsidRDefault="002F2E23" w:rsidP="005F6CB9">
                            <w:pPr>
                              <w:numPr>
                                <w:ilvl w:val="0"/>
                                <w:numId w:val="4"/>
                              </w:numPr>
                              <w:spacing w:after="120"/>
                              <w:ind w:left="714" w:hanging="357"/>
                              <w:rPr>
                                <w:b/>
                                <w:sz w:val="28"/>
                                <w:szCs w:val="28"/>
                              </w:rPr>
                            </w:pPr>
                            <w:r w:rsidRPr="00DB1A94">
                              <w:rPr>
                                <w:b/>
                                <w:sz w:val="28"/>
                                <w:szCs w:val="28"/>
                              </w:rPr>
                              <w:t xml:space="preserve">recommend to </w:t>
                            </w:r>
                            <w:r w:rsidR="004856BD">
                              <w:rPr>
                                <w:b/>
                                <w:sz w:val="28"/>
                                <w:szCs w:val="28"/>
                              </w:rPr>
                              <w:t>the USA</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4856BD">
                              <w:rPr>
                                <w:b/>
                                <w:sz w:val="28"/>
                                <w:szCs w:val="28"/>
                              </w:rPr>
                              <w:t>fourth</w:t>
                            </w:r>
                            <w:r w:rsidR="005B2C42">
                              <w:rPr>
                                <w:b/>
                                <w:sz w:val="28"/>
                                <w:szCs w:val="28"/>
                              </w:rPr>
                              <w:t xml:space="preserve"> </w:t>
                            </w:r>
                            <w:r w:rsidR="00DB1A94" w:rsidRPr="00DB1A94">
                              <w:rPr>
                                <w:b/>
                                <w:sz w:val="28"/>
                                <w:szCs w:val="28"/>
                              </w:rPr>
                              <w:t xml:space="preserve">report, </w:t>
                            </w:r>
                            <w:r w:rsidRPr="00DB1A94">
                              <w:rPr>
                                <w:b/>
                                <w:sz w:val="28"/>
                                <w:szCs w:val="28"/>
                              </w:rPr>
                              <w:t xml:space="preserve">that </w:t>
                            </w:r>
                            <w:r w:rsidR="00DB1A94" w:rsidRPr="00DB1A94">
                              <w:rPr>
                                <w:b/>
                                <w:sz w:val="28"/>
                                <w:szCs w:val="28"/>
                              </w:rPr>
                              <w:t>legislation is enacted and enforced which explicitly prohibits corporal punishment in all settings</w:t>
                            </w:r>
                            <w:r w:rsidR="00302982">
                              <w:rPr>
                                <w:b/>
                                <w:sz w:val="28"/>
                                <w:szCs w:val="28"/>
                              </w:rPr>
                              <w:t xml:space="preserve"> throughout the state party</w:t>
                            </w:r>
                            <w:r w:rsidR="00DB1A94" w:rsidRPr="00DB1A94">
                              <w:rPr>
                                <w:b/>
                                <w:sz w:val="28"/>
                                <w:szCs w:val="28"/>
                              </w:rPr>
                              <w:t xml:space="preserve"> as a matter of priority, together with appropriate public education and professional training on positive, participatory and non-violent forms of education and childrearing.</w:t>
                            </w:r>
                          </w:p>
                          <w:p w:rsidR="005B78D6" w:rsidRPr="005F6CB9" w:rsidRDefault="005B78D6" w:rsidP="005F6CB9">
                            <w:pPr>
                              <w:spacing w:after="120"/>
                              <w:rPr>
                                <w:b/>
                                <w:sz w:val="28"/>
                                <w:szCs w:val="28"/>
                              </w:rPr>
                            </w:pPr>
                            <w:r w:rsidRPr="005F6CB9">
                              <w:rPr>
                                <w:b/>
                                <w:sz w:val="28"/>
                                <w:szCs w:val="28"/>
                              </w:rPr>
                              <w:t>We</w:t>
                            </w:r>
                            <w:r w:rsidR="005F6CB9">
                              <w:rPr>
                                <w:b/>
                                <w:sz w:val="28"/>
                                <w:szCs w:val="28"/>
                              </w:rPr>
                              <w:t xml:space="preserve"> note the USA’s reservation to a</w:t>
                            </w:r>
                            <w:r w:rsidRPr="005F6CB9">
                              <w:rPr>
                                <w:b/>
                                <w:sz w:val="28"/>
                                <w:szCs w:val="28"/>
                              </w:rPr>
                              <w:t xml:space="preserve">rticle 7, but trust that the </w:t>
                            </w:r>
                            <w:r w:rsidR="005F6CB9">
                              <w:rPr>
                                <w:b/>
                                <w:sz w:val="28"/>
                                <w:szCs w:val="28"/>
                              </w:rPr>
                              <w:t>Committee</w:t>
                            </w:r>
                            <w:r w:rsidRPr="005F6CB9">
                              <w:rPr>
                                <w:b/>
                                <w:sz w:val="28"/>
                                <w:szCs w:val="28"/>
                              </w:rPr>
                              <w:t xml:space="preserve"> will </w:t>
                            </w:r>
                            <w:r w:rsidR="00B30658" w:rsidRPr="005F6CB9">
                              <w:rPr>
                                <w:b/>
                                <w:sz w:val="28"/>
                                <w:szCs w:val="28"/>
                              </w:rPr>
                              <w:t xml:space="preserve">still pursue this issue, </w:t>
                            </w:r>
                            <w:r w:rsidRPr="005F6CB9">
                              <w:rPr>
                                <w:b/>
                                <w:sz w:val="28"/>
                                <w:szCs w:val="28"/>
                              </w:rPr>
                              <w:t>bear</w:t>
                            </w:r>
                            <w:r w:rsidR="00B30658" w:rsidRPr="005F6CB9">
                              <w:rPr>
                                <w:b/>
                                <w:sz w:val="28"/>
                                <w:szCs w:val="28"/>
                              </w:rPr>
                              <w:t>ing</w:t>
                            </w:r>
                            <w:r w:rsidRPr="005F6CB9">
                              <w:rPr>
                                <w:b/>
                                <w:sz w:val="28"/>
                                <w:szCs w:val="28"/>
                              </w:rPr>
                              <w:t xml:space="preserve"> in mind the acceptance by the USA of recommendations </w:t>
                            </w:r>
                            <w:r w:rsidR="00B30658" w:rsidRPr="005F6CB9">
                              <w:rPr>
                                <w:b/>
                                <w:sz w:val="28"/>
                                <w:szCs w:val="28"/>
                              </w:rPr>
                              <w:t xml:space="preserve">in the UPR </w:t>
                            </w:r>
                            <w:r w:rsidRPr="005F6CB9">
                              <w:rPr>
                                <w:b/>
                                <w:sz w:val="28"/>
                                <w:szCs w:val="28"/>
                              </w:rPr>
                              <w:t>that it should consider withdrawing this reservation</w:t>
                            </w:r>
                            <w:r w:rsidR="005F6CB9">
                              <w:rPr>
                                <w:b/>
                                <w:sz w:val="28"/>
                                <w:szCs w:val="28"/>
                              </w:rPr>
                              <w:t xml:space="preserve"> (see below)</w:t>
                            </w:r>
                            <w:r w:rsidR="00B30658" w:rsidRPr="005F6CB9">
                              <w:rPr>
                                <w:b/>
                                <w:sz w:val="28"/>
                                <w:szCs w:val="28"/>
                              </w:rPr>
                              <w:t xml:space="preserve"> and the strong and principled objections made to the reservation by other </w:t>
                            </w:r>
                            <w:r w:rsidR="005F6CB9">
                              <w:rPr>
                                <w:b/>
                                <w:sz w:val="28"/>
                                <w:szCs w:val="28"/>
                              </w:rPr>
                              <w:t>states parties</w:t>
                            </w:r>
                            <w:r w:rsidR="00B30658" w:rsidRPr="005F6CB9">
                              <w:rPr>
                                <w:b/>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6pt;margin-top:355.4pt;width:463.05pt;height:373.8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JVKwIAAFEEAAAOAAAAZHJzL2Uyb0RvYy54bWysVN2u0zAMvkfiHaLcs3ZlY1u17uiwwxDS&#10;4Uc6hwdI07SNSOOQZGvH0+OkPWP83SB6Edmx89n+bHd7M3SKnIR1EnRB57OUEqE5VFI3Bf38eHix&#10;psR5piumQIuCnoWjN7vnz7a9yUUGLahKWIIg2uW9KWjrvcmTxPFWdMzNwAiNxhpsxzyqtkkqy3pE&#10;71SSpemrpAdbGQtcOIe3d6OR7iJ+XQvuP9a1E56ogmJuPp42nmU4k92W5Y1lppV8SoP9QxYdkxqD&#10;XqDumGfkaOVvUJ3kFhzUfsahS6CuJRexBqxmnv5SzUPLjIi1IDnOXGhy/w+Wfzh9skRWBc0o0azD&#10;Fj2KwZPXMJAssNMbl6PTg0E3P+A1djlW6sw98C+OaNi3TDfi1lroW8EqzG4eXiZXT0ccF0DK/j1U&#10;GIYdPUSgobZdoA7JIIiOXTpfOhNS4Xi5XK/T1cslJRxti9Vitd4sYwyWPz031vm3AjoShIJabH2E&#10;Z6d750M6LH9yCdEcKFkdpFJRsU25V5acGI7JIX4T+k9uSpO+oJtlthwZ+CtEGr8/QXTS47wr2RV0&#10;fXFieeDtja7iNHom1ShjykpPRAbuRhb9UA5TY0qozkiphXGucQ9RaMF+o6THmS6o+3pkVlCi3mls&#10;y2a+WIQliMpiucpQsdeW8trCNEeognpKRnHvx8U5GiubFiONg6DhFltZy0hy6PmY1ZQ3zm3kftqx&#10;sBjXevT68SfYfQcAAP//AwBQSwMEFAAGAAgAAAAhAAkXZwjhAAAACwEAAA8AAABkcnMvZG93bnJl&#10;di54bWxMj8tOwzAQRfdI/IM1SGwQddo0zYM4FUICwQ4Kgq0bu0mEPQ62m4a/Z1jBcjRH955bb2dr&#10;2KR9GBwKWC4SYBpbpwbsBLy93l8XwEKUqKRxqAV86wDb5vyslpVyJ3zR0y52jEIwVFJAH+NYcR7a&#10;XlsZFm7USL+D81ZGOn3HlZcnCreGr5Jkw60ckBp6Oeq7Xrefu6MVUKwfp4/wlD6/t5uDKeNVPj18&#10;eSEuL+bbG2BRz/EPhl99UoeGnPbuiCowIyBLV0QKyJcJTSCgzMsU2J7IdVZkwJua/9/Q/AAAAP//&#10;AwBQSwECLQAUAAYACAAAACEAtoM4kv4AAADhAQAAEwAAAAAAAAAAAAAAAAAAAAAAW0NvbnRlbnRf&#10;VHlwZXNdLnhtbFBLAQItABQABgAIAAAAIQA4/SH/1gAAAJQBAAALAAAAAAAAAAAAAAAAAC8BAABf&#10;cmVscy8ucmVsc1BLAQItABQABgAIAAAAIQAaa1JVKwIAAFEEAAAOAAAAAAAAAAAAAAAAAC4CAABk&#10;cnMvZTJvRG9jLnhtbFBLAQItABQABgAIAAAAIQAJF2cI4QAAAAsBAAAPAAAAAAAAAAAAAAAAAIUE&#10;AABkcnMvZG93bnJldi54bWxQSwUGAAAAAAQABADzAAAAkwUAAAAA&#10;">
                <v:textbo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4856BD">
                        <w:rPr>
                          <w:b/>
                          <w:sz w:val="28"/>
                          <w:szCs w:val="28"/>
                        </w:rPr>
                        <w:t>the USA</w:t>
                      </w:r>
                      <w:r w:rsidRPr="00DB1A94">
                        <w:rPr>
                          <w:b/>
                          <w:sz w:val="28"/>
                          <w:szCs w:val="28"/>
                        </w:rPr>
                        <w:t xml:space="preserve">. In light of </w:t>
                      </w:r>
                      <w:r w:rsidR="004856BD">
                        <w:rPr>
                          <w:b/>
                          <w:sz w:val="28"/>
                          <w:szCs w:val="28"/>
                        </w:rPr>
                        <w:t xml:space="preserve">articles 7, 23 and 24 of the International Covenant on Civil and Political Rights, </w:t>
                      </w:r>
                      <w:r w:rsidRPr="00DB1A94">
                        <w:rPr>
                          <w:b/>
                          <w:sz w:val="28"/>
                          <w:szCs w:val="28"/>
                        </w:rPr>
                        <w:t xml:space="preserve">the </w:t>
                      </w:r>
                      <w:r w:rsidR="004856BD">
                        <w:rPr>
                          <w:b/>
                          <w:sz w:val="28"/>
                          <w:szCs w:val="28"/>
                        </w:rPr>
                        <w:t xml:space="preserve">consensus </w:t>
                      </w:r>
                      <w:r w:rsidRPr="00DB1A94">
                        <w:rPr>
                          <w:b/>
                          <w:sz w:val="28"/>
                          <w:szCs w:val="28"/>
                        </w:rPr>
                        <w:t xml:space="preserve">under international human rights law </w:t>
                      </w:r>
                      <w:r w:rsidR="004856BD">
                        <w:rPr>
                          <w:b/>
                          <w:sz w:val="28"/>
                          <w:szCs w:val="28"/>
                        </w:rPr>
                        <w:t xml:space="preserve">that </w:t>
                      </w:r>
                      <w:r w:rsidRPr="00DB1A94">
                        <w:rPr>
                          <w:b/>
                          <w:sz w:val="28"/>
                          <w:szCs w:val="28"/>
                        </w:rPr>
                        <w:t>corporal punishment of children</w:t>
                      </w:r>
                      <w:r w:rsidR="004856BD">
                        <w:rPr>
                          <w:b/>
                          <w:sz w:val="28"/>
                          <w:szCs w:val="28"/>
                        </w:rPr>
                        <w:t xml:space="preserve"> should be prohibited and</w:t>
                      </w:r>
                      <w:r w:rsidRPr="00DB1A94">
                        <w:rPr>
                          <w:b/>
                          <w:sz w:val="28"/>
                          <w:szCs w:val="28"/>
                        </w:rPr>
                        <w:t xml:space="preserve"> the recommendations of the UN Secretary General’s Study on Violence against Children, 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4856BD">
                        <w:rPr>
                          <w:b/>
                          <w:sz w:val="28"/>
                          <w:szCs w:val="28"/>
                        </w:rPr>
                        <w:t>the USA</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5F6CB9" w:rsidRDefault="002F2E23" w:rsidP="005F6CB9">
                      <w:pPr>
                        <w:numPr>
                          <w:ilvl w:val="0"/>
                          <w:numId w:val="4"/>
                        </w:numPr>
                        <w:spacing w:after="120"/>
                        <w:ind w:left="714" w:hanging="357"/>
                        <w:rPr>
                          <w:b/>
                          <w:sz w:val="28"/>
                          <w:szCs w:val="28"/>
                        </w:rPr>
                      </w:pPr>
                      <w:r w:rsidRPr="00DB1A94">
                        <w:rPr>
                          <w:b/>
                          <w:sz w:val="28"/>
                          <w:szCs w:val="28"/>
                        </w:rPr>
                        <w:t xml:space="preserve">recommend to </w:t>
                      </w:r>
                      <w:r w:rsidR="004856BD">
                        <w:rPr>
                          <w:b/>
                          <w:sz w:val="28"/>
                          <w:szCs w:val="28"/>
                        </w:rPr>
                        <w:t>the USA</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4856BD">
                        <w:rPr>
                          <w:b/>
                          <w:sz w:val="28"/>
                          <w:szCs w:val="28"/>
                        </w:rPr>
                        <w:t>fourth</w:t>
                      </w:r>
                      <w:r w:rsidR="005B2C42">
                        <w:rPr>
                          <w:b/>
                          <w:sz w:val="28"/>
                          <w:szCs w:val="28"/>
                        </w:rPr>
                        <w:t xml:space="preserve"> </w:t>
                      </w:r>
                      <w:r w:rsidR="00DB1A94" w:rsidRPr="00DB1A94">
                        <w:rPr>
                          <w:b/>
                          <w:sz w:val="28"/>
                          <w:szCs w:val="28"/>
                        </w:rPr>
                        <w:t xml:space="preserve">report, </w:t>
                      </w:r>
                      <w:r w:rsidRPr="00DB1A94">
                        <w:rPr>
                          <w:b/>
                          <w:sz w:val="28"/>
                          <w:szCs w:val="28"/>
                        </w:rPr>
                        <w:t xml:space="preserve">that </w:t>
                      </w:r>
                      <w:r w:rsidR="00DB1A94" w:rsidRPr="00DB1A94">
                        <w:rPr>
                          <w:b/>
                          <w:sz w:val="28"/>
                          <w:szCs w:val="28"/>
                        </w:rPr>
                        <w:t>legislation is enacted and enforced which explicitly prohibits corporal punishment in all settings</w:t>
                      </w:r>
                      <w:r w:rsidR="00302982">
                        <w:rPr>
                          <w:b/>
                          <w:sz w:val="28"/>
                          <w:szCs w:val="28"/>
                        </w:rPr>
                        <w:t xml:space="preserve"> throughout the state party</w:t>
                      </w:r>
                      <w:r w:rsidR="00DB1A94" w:rsidRPr="00DB1A94">
                        <w:rPr>
                          <w:b/>
                          <w:sz w:val="28"/>
                          <w:szCs w:val="28"/>
                        </w:rPr>
                        <w:t xml:space="preserve"> as a matter of priority, together with appropriate public education and professional training on positive, participatory and non-violent forms of education and childrearing.</w:t>
                      </w:r>
                    </w:p>
                    <w:p w:rsidR="005B78D6" w:rsidRPr="005F6CB9" w:rsidRDefault="005B78D6" w:rsidP="005F6CB9">
                      <w:pPr>
                        <w:spacing w:after="120"/>
                        <w:rPr>
                          <w:b/>
                          <w:sz w:val="28"/>
                          <w:szCs w:val="28"/>
                        </w:rPr>
                      </w:pPr>
                      <w:r w:rsidRPr="005F6CB9">
                        <w:rPr>
                          <w:b/>
                          <w:sz w:val="28"/>
                          <w:szCs w:val="28"/>
                        </w:rPr>
                        <w:t>We</w:t>
                      </w:r>
                      <w:r w:rsidR="005F6CB9">
                        <w:rPr>
                          <w:b/>
                          <w:sz w:val="28"/>
                          <w:szCs w:val="28"/>
                        </w:rPr>
                        <w:t xml:space="preserve"> note the USA’s reservation to a</w:t>
                      </w:r>
                      <w:r w:rsidRPr="005F6CB9">
                        <w:rPr>
                          <w:b/>
                          <w:sz w:val="28"/>
                          <w:szCs w:val="28"/>
                        </w:rPr>
                        <w:t xml:space="preserve">rticle 7, but trust that the </w:t>
                      </w:r>
                      <w:r w:rsidR="005F6CB9">
                        <w:rPr>
                          <w:b/>
                          <w:sz w:val="28"/>
                          <w:szCs w:val="28"/>
                        </w:rPr>
                        <w:t>Committee</w:t>
                      </w:r>
                      <w:r w:rsidRPr="005F6CB9">
                        <w:rPr>
                          <w:b/>
                          <w:sz w:val="28"/>
                          <w:szCs w:val="28"/>
                        </w:rPr>
                        <w:t xml:space="preserve"> will </w:t>
                      </w:r>
                      <w:r w:rsidR="00B30658" w:rsidRPr="005F6CB9">
                        <w:rPr>
                          <w:b/>
                          <w:sz w:val="28"/>
                          <w:szCs w:val="28"/>
                        </w:rPr>
                        <w:t xml:space="preserve">still pursue this issue, </w:t>
                      </w:r>
                      <w:r w:rsidRPr="005F6CB9">
                        <w:rPr>
                          <w:b/>
                          <w:sz w:val="28"/>
                          <w:szCs w:val="28"/>
                        </w:rPr>
                        <w:t>bear</w:t>
                      </w:r>
                      <w:r w:rsidR="00B30658" w:rsidRPr="005F6CB9">
                        <w:rPr>
                          <w:b/>
                          <w:sz w:val="28"/>
                          <w:szCs w:val="28"/>
                        </w:rPr>
                        <w:t>ing</w:t>
                      </w:r>
                      <w:r w:rsidRPr="005F6CB9">
                        <w:rPr>
                          <w:b/>
                          <w:sz w:val="28"/>
                          <w:szCs w:val="28"/>
                        </w:rPr>
                        <w:t xml:space="preserve"> in mind the acceptance by the USA of recommendations </w:t>
                      </w:r>
                      <w:r w:rsidR="00B30658" w:rsidRPr="005F6CB9">
                        <w:rPr>
                          <w:b/>
                          <w:sz w:val="28"/>
                          <w:szCs w:val="28"/>
                        </w:rPr>
                        <w:t xml:space="preserve">in the UPR </w:t>
                      </w:r>
                      <w:r w:rsidRPr="005F6CB9">
                        <w:rPr>
                          <w:b/>
                          <w:sz w:val="28"/>
                          <w:szCs w:val="28"/>
                        </w:rPr>
                        <w:t>that it should consider withdrawing this reservation</w:t>
                      </w:r>
                      <w:r w:rsidR="005F6CB9">
                        <w:rPr>
                          <w:b/>
                          <w:sz w:val="28"/>
                          <w:szCs w:val="28"/>
                        </w:rPr>
                        <w:t xml:space="preserve"> (see below)</w:t>
                      </w:r>
                      <w:r w:rsidR="00B30658" w:rsidRPr="005F6CB9">
                        <w:rPr>
                          <w:b/>
                          <w:sz w:val="28"/>
                          <w:szCs w:val="28"/>
                        </w:rPr>
                        <w:t xml:space="preserve"> and the strong and principled objections made to the reservation by other </w:t>
                      </w:r>
                      <w:r w:rsidR="005F6CB9">
                        <w:rPr>
                          <w:b/>
                          <w:sz w:val="28"/>
                          <w:szCs w:val="28"/>
                        </w:rPr>
                        <w:t>states parties</w:t>
                      </w:r>
                      <w:r w:rsidR="00B30658" w:rsidRPr="005F6CB9">
                        <w:rPr>
                          <w:b/>
                          <w:sz w:val="28"/>
                          <w:szCs w:val="28"/>
                        </w:rPr>
                        <w:t>.</w:t>
                      </w:r>
                    </w:p>
                  </w:txbxContent>
                </v:textbox>
                <w10:wrap type="square" anchorx="margin" anchory="margin"/>
              </v:shape>
            </w:pict>
          </mc:Fallback>
        </mc:AlternateContent>
      </w:r>
      <w:r w:rsidR="005F6CB9">
        <w:rPr>
          <w:b/>
          <w:sz w:val="28"/>
          <w:szCs w:val="28"/>
        </w:rPr>
        <w:br w:type="page"/>
      </w:r>
      <w:r w:rsidR="00632356">
        <w:rPr>
          <w:b/>
          <w:sz w:val="28"/>
          <w:szCs w:val="28"/>
        </w:rPr>
        <w:lastRenderedPageBreak/>
        <w:t>2</w:t>
      </w:r>
      <w:r w:rsidR="00926887">
        <w:rPr>
          <w:b/>
          <w:sz w:val="28"/>
          <w:szCs w:val="28"/>
        </w:rPr>
        <w:t xml:space="preserve"> </w:t>
      </w:r>
      <w:r w:rsidR="00175E8F">
        <w:rPr>
          <w:b/>
          <w:sz w:val="28"/>
          <w:szCs w:val="28"/>
        </w:rPr>
        <w:t xml:space="preserve">Legality of corporal punishment </w:t>
      </w:r>
      <w:r w:rsidR="004973A2" w:rsidRPr="00D43906">
        <w:rPr>
          <w:b/>
          <w:sz w:val="28"/>
          <w:szCs w:val="28"/>
        </w:rPr>
        <w:t>of children</w:t>
      </w:r>
      <w:r w:rsidR="005F4F6D" w:rsidRPr="00D43906">
        <w:rPr>
          <w:b/>
          <w:sz w:val="28"/>
          <w:szCs w:val="28"/>
        </w:rPr>
        <w:t xml:space="preserve"> in </w:t>
      </w:r>
      <w:r w:rsidR="004D4028">
        <w:rPr>
          <w:b/>
          <w:sz w:val="28"/>
          <w:szCs w:val="28"/>
        </w:rPr>
        <w:t>the USA</w:t>
      </w:r>
    </w:p>
    <w:p w:rsidR="000350D5" w:rsidRPr="00632356" w:rsidRDefault="00632356" w:rsidP="00175E8F">
      <w:pPr>
        <w:autoSpaceDE w:val="0"/>
        <w:autoSpaceDN w:val="0"/>
        <w:adjustRightInd w:val="0"/>
        <w:spacing w:after="120"/>
        <w:rPr>
          <w:sz w:val="26"/>
          <w:szCs w:val="26"/>
        </w:rPr>
      </w:pPr>
      <w:r>
        <w:rPr>
          <w:sz w:val="26"/>
          <w:szCs w:val="26"/>
        </w:rPr>
        <w:t>2</w:t>
      </w:r>
      <w:r w:rsidR="00175E8F" w:rsidRPr="00632356">
        <w:rPr>
          <w:sz w:val="26"/>
          <w:szCs w:val="26"/>
        </w:rPr>
        <w:t xml:space="preserve">.1 Corporal punishment of children in </w:t>
      </w:r>
      <w:r w:rsidR="000350D5" w:rsidRPr="00632356">
        <w:rPr>
          <w:sz w:val="26"/>
          <w:szCs w:val="26"/>
        </w:rPr>
        <w:t>the USA</w:t>
      </w:r>
      <w:r w:rsidR="005B2C42" w:rsidRPr="00632356">
        <w:rPr>
          <w:sz w:val="26"/>
          <w:szCs w:val="26"/>
        </w:rPr>
        <w:t xml:space="preserve"> </w:t>
      </w:r>
      <w:r w:rsidR="00530943" w:rsidRPr="00632356">
        <w:rPr>
          <w:sz w:val="26"/>
          <w:szCs w:val="26"/>
        </w:rPr>
        <w:t xml:space="preserve">is </w:t>
      </w:r>
      <w:r w:rsidR="00501E47" w:rsidRPr="00632356">
        <w:rPr>
          <w:sz w:val="26"/>
          <w:szCs w:val="26"/>
        </w:rPr>
        <w:t>un</w:t>
      </w:r>
      <w:r w:rsidR="00530943" w:rsidRPr="00632356">
        <w:rPr>
          <w:sz w:val="26"/>
          <w:szCs w:val="26"/>
        </w:rPr>
        <w:t xml:space="preserve">lawful </w:t>
      </w:r>
      <w:r w:rsidR="005B2C42" w:rsidRPr="00632356">
        <w:rPr>
          <w:sz w:val="26"/>
          <w:szCs w:val="26"/>
        </w:rPr>
        <w:t xml:space="preserve">as a sentence for crime </w:t>
      </w:r>
      <w:r w:rsidR="00501E47" w:rsidRPr="00632356">
        <w:rPr>
          <w:sz w:val="26"/>
          <w:szCs w:val="26"/>
        </w:rPr>
        <w:t xml:space="preserve">but it is not </w:t>
      </w:r>
      <w:r w:rsidR="005B2C42" w:rsidRPr="00632356">
        <w:rPr>
          <w:sz w:val="26"/>
          <w:szCs w:val="26"/>
        </w:rPr>
        <w:t xml:space="preserve">explicitly </w:t>
      </w:r>
      <w:r w:rsidR="00501E47" w:rsidRPr="00632356">
        <w:rPr>
          <w:sz w:val="26"/>
          <w:szCs w:val="26"/>
        </w:rPr>
        <w:t xml:space="preserve">prohibited in </w:t>
      </w:r>
      <w:r w:rsidR="000350D5" w:rsidRPr="00632356">
        <w:rPr>
          <w:sz w:val="26"/>
          <w:szCs w:val="26"/>
        </w:rPr>
        <w:t>all states in schools, penal institutions and all forms of care. It is lawful in the home throughout the USA.</w:t>
      </w:r>
    </w:p>
    <w:p w:rsidR="000350D5" w:rsidRPr="005F6CB9" w:rsidRDefault="00632356" w:rsidP="000350D5">
      <w:pPr>
        <w:spacing w:after="120"/>
        <w:rPr>
          <w:i/>
          <w:sz w:val="26"/>
          <w:szCs w:val="26"/>
        </w:rPr>
      </w:pPr>
      <w:r>
        <w:rPr>
          <w:sz w:val="26"/>
          <w:szCs w:val="26"/>
        </w:rPr>
        <w:t xml:space="preserve">2.2 </w:t>
      </w:r>
      <w:r w:rsidR="000350D5" w:rsidRPr="00632356">
        <w:rPr>
          <w:sz w:val="26"/>
          <w:szCs w:val="26"/>
        </w:rPr>
        <w:t xml:space="preserve">With regard to the </w:t>
      </w:r>
      <w:r w:rsidR="000350D5" w:rsidRPr="00632356">
        <w:rPr>
          <w:b/>
          <w:sz w:val="26"/>
          <w:szCs w:val="26"/>
        </w:rPr>
        <w:t>home</w:t>
      </w:r>
      <w:r w:rsidR="000350D5" w:rsidRPr="00632356">
        <w:rPr>
          <w:sz w:val="26"/>
          <w:szCs w:val="26"/>
        </w:rPr>
        <w:t xml:space="preserve">, state laws confirm the right of parents to inflict physical punishment on their children and legal provisions against violence and abuse are not interpreted as prohibiting all corporal punishment in childrearing. </w:t>
      </w:r>
    </w:p>
    <w:p w:rsidR="000350D5" w:rsidRPr="00632356" w:rsidRDefault="00632356" w:rsidP="000350D5">
      <w:pPr>
        <w:spacing w:after="120"/>
        <w:rPr>
          <w:sz w:val="26"/>
          <w:szCs w:val="26"/>
        </w:rPr>
      </w:pPr>
      <w:r>
        <w:rPr>
          <w:sz w:val="26"/>
          <w:szCs w:val="26"/>
        </w:rPr>
        <w:t xml:space="preserve">2.3 </w:t>
      </w:r>
      <w:r w:rsidR="000350D5" w:rsidRPr="00632356">
        <w:rPr>
          <w:sz w:val="26"/>
          <w:szCs w:val="26"/>
        </w:rPr>
        <w:t xml:space="preserve">There is no prohibition at federal level of corporal punishment in all public and private </w:t>
      </w:r>
      <w:r w:rsidR="000350D5" w:rsidRPr="00632356">
        <w:rPr>
          <w:b/>
          <w:sz w:val="26"/>
          <w:szCs w:val="26"/>
        </w:rPr>
        <w:t>schools</w:t>
      </w:r>
      <w:r w:rsidR="000350D5" w:rsidRPr="00632356">
        <w:rPr>
          <w:sz w:val="26"/>
          <w:szCs w:val="26"/>
        </w:rPr>
        <w:t xml:space="preserve">. In 1977, the US Supreme Court found that the Eighth Amendment, which prohibits cruel and unusual punishment, did not apply to </w:t>
      </w:r>
      <w:r w:rsidR="005F6CB9">
        <w:rPr>
          <w:sz w:val="26"/>
          <w:szCs w:val="26"/>
        </w:rPr>
        <w:t xml:space="preserve">discipline in public schools, </w:t>
      </w:r>
      <w:r w:rsidR="000350D5" w:rsidRPr="00632356">
        <w:rPr>
          <w:sz w:val="26"/>
          <w:szCs w:val="26"/>
        </w:rPr>
        <w:t>and that teachers could punish children without parental permission (</w:t>
      </w:r>
      <w:r w:rsidR="000350D5" w:rsidRPr="00632356">
        <w:rPr>
          <w:i/>
          <w:sz w:val="26"/>
          <w:szCs w:val="26"/>
        </w:rPr>
        <w:t>Ingraham v Wright</w:t>
      </w:r>
      <w:r w:rsidR="00302982" w:rsidRPr="00632356">
        <w:rPr>
          <w:sz w:val="26"/>
          <w:szCs w:val="26"/>
        </w:rPr>
        <w:t>, 430 U.S. 651 (1977)).</w:t>
      </w:r>
    </w:p>
    <w:p w:rsidR="00333C82" w:rsidRPr="00632356" w:rsidRDefault="00632356" w:rsidP="005F6CB9">
      <w:pPr>
        <w:spacing w:after="120"/>
        <w:rPr>
          <w:sz w:val="26"/>
          <w:szCs w:val="26"/>
        </w:rPr>
      </w:pPr>
      <w:r>
        <w:rPr>
          <w:sz w:val="26"/>
          <w:szCs w:val="26"/>
        </w:rPr>
        <w:t xml:space="preserve">2.4 </w:t>
      </w:r>
      <w:r w:rsidR="00333C82" w:rsidRPr="00632356">
        <w:rPr>
          <w:sz w:val="26"/>
          <w:szCs w:val="26"/>
        </w:rPr>
        <w:t>It is notable that the state party’s fourth report to the Human Rights Committee discusses the issue of discipline in schools but only in relation to restraint and seclusion.</w:t>
      </w:r>
      <w:r w:rsidR="00333C82" w:rsidRPr="00632356">
        <w:rPr>
          <w:rStyle w:val="FootnoteReference"/>
          <w:sz w:val="26"/>
          <w:szCs w:val="26"/>
        </w:rPr>
        <w:footnoteReference w:id="1"/>
      </w:r>
      <w:r w:rsidR="00333C82" w:rsidRPr="00632356">
        <w:rPr>
          <w:sz w:val="26"/>
          <w:szCs w:val="26"/>
        </w:rPr>
        <w:t xml:space="preserve"> It makes no reference to the practice of “paddling” – physical punishment by way of</w:t>
      </w:r>
      <w:r w:rsidR="00302982" w:rsidRPr="00632356">
        <w:rPr>
          <w:sz w:val="26"/>
          <w:szCs w:val="26"/>
        </w:rPr>
        <w:t xml:space="preserve"> hitting a child with a wooden bat (the “paddle”). This practice is unlawful in public schools in 31 states and the District of Columbia</w:t>
      </w:r>
      <w:r w:rsidR="005F6CB9">
        <w:rPr>
          <w:sz w:val="26"/>
          <w:szCs w:val="26"/>
        </w:rPr>
        <w:t xml:space="preserve"> – in two of these, the prohibition also covers private schools. In the other 19 states, corporal punishment is not prohibited by law in public or private schools </w:t>
      </w:r>
      <w:r>
        <w:rPr>
          <w:sz w:val="26"/>
          <w:szCs w:val="26"/>
        </w:rPr>
        <w:t>(see Annex)</w:t>
      </w:r>
      <w:r w:rsidR="00302982" w:rsidRPr="00632356">
        <w:rPr>
          <w:sz w:val="26"/>
          <w:szCs w:val="26"/>
        </w:rPr>
        <w:t>.</w:t>
      </w:r>
      <w:r w:rsidR="00BF3715">
        <w:rPr>
          <w:sz w:val="26"/>
          <w:szCs w:val="26"/>
        </w:rPr>
        <w:t xml:space="preserve"> Thousands of children are paddled in schools each year (see below).</w:t>
      </w:r>
    </w:p>
    <w:p w:rsidR="000350D5" w:rsidRPr="00632356" w:rsidRDefault="00632356" w:rsidP="000350D5">
      <w:pPr>
        <w:spacing w:after="120"/>
        <w:rPr>
          <w:sz w:val="26"/>
          <w:szCs w:val="26"/>
        </w:rPr>
      </w:pPr>
      <w:r>
        <w:rPr>
          <w:sz w:val="26"/>
          <w:szCs w:val="26"/>
        </w:rPr>
        <w:t xml:space="preserve">2.5 </w:t>
      </w:r>
      <w:r w:rsidR="00302982" w:rsidRPr="00632356">
        <w:rPr>
          <w:sz w:val="26"/>
          <w:szCs w:val="26"/>
        </w:rPr>
        <w:t xml:space="preserve">In the </w:t>
      </w:r>
      <w:r w:rsidR="00302982" w:rsidRPr="00632356">
        <w:rPr>
          <w:b/>
          <w:sz w:val="26"/>
          <w:szCs w:val="26"/>
        </w:rPr>
        <w:t>penal system</w:t>
      </w:r>
      <w:r w:rsidR="00302982" w:rsidRPr="00632356">
        <w:rPr>
          <w:sz w:val="26"/>
          <w:szCs w:val="26"/>
        </w:rPr>
        <w:t>, c</w:t>
      </w:r>
      <w:r w:rsidR="000350D5" w:rsidRPr="00632356">
        <w:rPr>
          <w:sz w:val="26"/>
          <w:szCs w:val="26"/>
        </w:rPr>
        <w:t xml:space="preserve">orporal punishment as a sentence for crime </w:t>
      </w:r>
      <w:r w:rsidR="00BF3715">
        <w:rPr>
          <w:sz w:val="26"/>
          <w:szCs w:val="26"/>
        </w:rPr>
        <w:t xml:space="preserve">was </w:t>
      </w:r>
      <w:r w:rsidR="000350D5" w:rsidRPr="00632356">
        <w:rPr>
          <w:sz w:val="26"/>
          <w:szCs w:val="26"/>
        </w:rPr>
        <w:t>ruled unconstitutional by the Supreme Court, and no federal or state laws permit its use a sentence of the courts.</w:t>
      </w:r>
      <w:r w:rsidR="00302982" w:rsidRPr="00632356">
        <w:rPr>
          <w:sz w:val="26"/>
          <w:szCs w:val="26"/>
        </w:rPr>
        <w:t xml:space="preserve"> </w:t>
      </w:r>
      <w:r>
        <w:rPr>
          <w:sz w:val="26"/>
          <w:szCs w:val="26"/>
        </w:rPr>
        <w:t>While t</w:t>
      </w:r>
      <w:r w:rsidR="000350D5" w:rsidRPr="00632356">
        <w:rPr>
          <w:sz w:val="26"/>
          <w:szCs w:val="26"/>
        </w:rPr>
        <w:t>he 1977 Supreme Court ruling stated that the Eighth Amendment protected convicted criminals from corporal punishment</w:t>
      </w:r>
      <w:r>
        <w:rPr>
          <w:sz w:val="26"/>
          <w:szCs w:val="26"/>
        </w:rPr>
        <w:t xml:space="preserve">, </w:t>
      </w:r>
      <w:r w:rsidR="000350D5" w:rsidRPr="00632356">
        <w:rPr>
          <w:sz w:val="26"/>
          <w:szCs w:val="26"/>
        </w:rPr>
        <w:t>we have been able to identify only around 30 states which have prohibited by law all corporal punishment as a disciplinary measure in juvenile detention</w:t>
      </w:r>
      <w:r>
        <w:rPr>
          <w:sz w:val="26"/>
          <w:szCs w:val="26"/>
        </w:rPr>
        <w:t>; i</w:t>
      </w:r>
      <w:r w:rsidR="000350D5" w:rsidRPr="00632356">
        <w:rPr>
          <w:sz w:val="26"/>
          <w:szCs w:val="26"/>
        </w:rPr>
        <w:t>n many others, policy states that corporal punishment should not be used but this has not been confirmed in legislation</w:t>
      </w:r>
      <w:r>
        <w:rPr>
          <w:sz w:val="26"/>
          <w:szCs w:val="26"/>
        </w:rPr>
        <w:t xml:space="preserve"> (see Annex)</w:t>
      </w:r>
      <w:r w:rsidR="000350D5" w:rsidRPr="00632356">
        <w:rPr>
          <w:sz w:val="26"/>
          <w:szCs w:val="26"/>
        </w:rPr>
        <w:t xml:space="preserve">. The American Correctional Association’s standards for juvenile detention facilities call for </w:t>
      </w:r>
      <w:r w:rsidR="00BF3715">
        <w:rPr>
          <w:sz w:val="26"/>
          <w:szCs w:val="26"/>
        </w:rPr>
        <w:t xml:space="preserve">the protection of juveniles from corporal punishment and the </w:t>
      </w:r>
      <w:r w:rsidR="000350D5" w:rsidRPr="00632356">
        <w:rPr>
          <w:sz w:val="26"/>
          <w:szCs w:val="26"/>
        </w:rPr>
        <w:t>National Juvenile Detention Association has passed a resolution which “opposes any policy or related procedure which advocates, promotes, or authorizes the use of offensive physical intervention techniques that allows staff to hit, kick, or strike juveniles”</w:t>
      </w:r>
      <w:r w:rsidR="00BF3715">
        <w:rPr>
          <w:sz w:val="26"/>
          <w:szCs w:val="26"/>
        </w:rPr>
        <w:t>, but these are not law</w:t>
      </w:r>
      <w:r w:rsidR="000350D5" w:rsidRPr="00632356">
        <w:rPr>
          <w:sz w:val="26"/>
          <w:szCs w:val="26"/>
        </w:rPr>
        <w:t>. The Detainee Treatment Act (2005) prohibits cruel, inhuman or degrading treatment and punishment of any person under the physical control of the state</w:t>
      </w:r>
      <w:r w:rsidR="00302982" w:rsidRPr="00632356">
        <w:rPr>
          <w:sz w:val="26"/>
          <w:szCs w:val="26"/>
        </w:rPr>
        <w:t xml:space="preserve"> but it does not explicitly prohibit all corporal punishment of juveniles</w:t>
      </w:r>
      <w:r w:rsidR="000350D5" w:rsidRPr="00632356">
        <w:rPr>
          <w:sz w:val="26"/>
          <w:szCs w:val="26"/>
        </w:rPr>
        <w:t>.</w:t>
      </w:r>
    </w:p>
    <w:p w:rsidR="000350D5" w:rsidRPr="00632356" w:rsidRDefault="00632356" w:rsidP="000350D5">
      <w:pPr>
        <w:spacing w:after="120"/>
        <w:rPr>
          <w:sz w:val="26"/>
          <w:szCs w:val="26"/>
        </w:rPr>
      </w:pPr>
      <w:r>
        <w:rPr>
          <w:sz w:val="26"/>
          <w:szCs w:val="26"/>
        </w:rPr>
        <w:t xml:space="preserve">2.6 </w:t>
      </w:r>
      <w:r w:rsidR="000350D5" w:rsidRPr="00632356">
        <w:rPr>
          <w:sz w:val="26"/>
          <w:szCs w:val="26"/>
        </w:rPr>
        <w:t xml:space="preserve">Corporal punishment is prohibited in all </w:t>
      </w:r>
      <w:r w:rsidR="000350D5" w:rsidRPr="00BF3715">
        <w:rPr>
          <w:b/>
          <w:sz w:val="26"/>
          <w:szCs w:val="26"/>
        </w:rPr>
        <w:t>alternative care settings</w:t>
      </w:r>
      <w:r w:rsidR="000350D5" w:rsidRPr="00632356">
        <w:rPr>
          <w:sz w:val="26"/>
          <w:szCs w:val="26"/>
        </w:rPr>
        <w:t xml:space="preserve"> in 31 states. In the remaining 19 states and the District of Columbia, it is prohibited in some but not all such settings</w:t>
      </w:r>
      <w:r>
        <w:rPr>
          <w:sz w:val="26"/>
          <w:szCs w:val="26"/>
        </w:rPr>
        <w:t xml:space="preserve"> (see Annex)</w:t>
      </w:r>
      <w:r w:rsidR="000350D5" w:rsidRPr="00632356">
        <w:rPr>
          <w:sz w:val="26"/>
          <w:szCs w:val="26"/>
        </w:rPr>
        <w:t>.</w:t>
      </w:r>
    </w:p>
    <w:p w:rsidR="00632356" w:rsidRDefault="00632356" w:rsidP="00D43906">
      <w:pPr>
        <w:spacing w:after="120"/>
        <w:rPr>
          <w:b/>
          <w:sz w:val="28"/>
          <w:szCs w:val="28"/>
        </w:rPr>
      </w:pPr>
    </w:p>
    <w:p w:rsidR="00501E47" w:rsidRDefault="00632356" w:rsidP="00D43906">
      <w:pPr>
        <w:spacing w:after="120"/>
        <w:rPr>
          <w:b/>
          <w:sz w:val="28"/>
          <w:szCs w:val="28"/>
        </w:rPr>
      </w:pPr>
      <w:r>
        <w:rPr>
          <w:b/>
          <w:sz w:val="28"/>
          <w:szCs w:val="28"/>
        </w:rPr>
        <w:t>3</w:t>
      </w:r>
      <w:r w:rsidR="00926887">
        <w:rPr>
          <w:b/>
          <w:sz w:val="28"/>
          <w:szCs w:val="28"/>
        </w:rPr>
        <w:t xml:space="preserve"> </w:t>
      </w:r>
      <w:r w:rsidR="00501E47">
        <w:rPr>
          <w:b/>
          <w:sz w:val="28"/>
          <w:szCs w:val="28"/>
        </w:rPr>
        <w:t xml:space="preserve">Prevalence of corporal punishment in </w:t>
      </w:r>
      <w:r w:rsidR="00302982">
        <w:rPr>
          <w:b/>
          <w:sz w:val="28"/>
          <w:szCs w:val="28"/>
        </w:rPr>
        <w:t>the USA</w:t>
      </w:r>
    </w:p>
    <w:p w:rsidR="00145B1B" w:rsidRPr="00632356" w:rsidRDefault="00632356" w:rsidP="00145B1B">
      <w:pPr>
        <w:spacing w:after="120"/>
        <w:rPr>
          <w:sz w:val="26"/>
          <w:szCs w:val="26"/>
          <w:lang w:eastAsia="en-US"/>
        </w:rPr>
      </w:pPr>
      <w:r>
        <w:rPr>
          <w:sz w:val="26"/>
          <w:szCs w:val="26"/>
          <w:lang w:eastAsia="en-US"/>
        </w:rPr>
        <w:t xml:space="preserve">3.1 </w:t>
      </w:r>
      <w:r w:rsidR="00302982" w:rsidRPr="00632356">
        <w:rPr>
          <w:sz w:val="26"/>
          <w:szCs w:val="26"/>
          <w:lang w:eastAsia="en-US"/>
        </w:rPr>
        <w:t>Numerous research studies attest to the widespread infliction of corporal punishment on children in the USA in their homes, schools and other settings, including the following recent examples.</w:t>
      </w:r>
    </w:p>
    <w:p w:rsidR="00302982" w:rsidRPr="00632356" w:rsidRDefault="00632356" w:rsidP="00302982">
      <w:pPr>
        <w:spacing w:after="120"/>
        <w:rPr>
          <w:rFonts w:eastAsia="Calibri"/>
          <w:sz w:val="26"/>
          <w:szCs w:val="26"/>
        </w:rPr>
      </w:pPr>
      <w:r>
        <w:rPr>
          <w:sz w:val="26"/>
          <w:szCs w:val="26"/>
        </w:rPr>
        <w:t xml:space="preserve">3.2 </w:t>
      </w:r>
      <w:r w:rsidR="00302982" w:rsidRPr="00632356">
        <w:rPr>
          <w:sz w:val="26"/>
          <w:szCs w:val="26"/>
        </w:rPr>
        <w:t xml:space="preserve">A study which tracked corporal punishment of 3-11 year olds from 1975 to 2002 found that 18% fewer children were slapped or spanked by caregivers in 2002 </w:t>
      </w:r>
      <w:r>
        <w:rPr>
          <w:sz w:val="26"/>
          <w:szCs w:val="26"/>
        </w:rPr>
        <w:t xml:space="preserve">than in </w:t>
      </w:r>
      <w:r w:rsidR="00302982" w:rsidRPr="00632356">
        <w:rPr>
          <w:sz w:val="26"/>
          <w:szCs w:val="26"/>
        </w:rPr>
        <w:t xml:space="preserve">1975. </w:t>
      </w:r>
      <w:r>
        <w:rPr>
          <w:sz w:val="26"/>
          <w:szCs w:val="26"/>
        </w:rPr>
        <w:t>Nevertheless, in 2002</w:t>
      </w:r>
      <w:r w:rsidR="00302982" w:rsidRPr="00632356">
        <w:rPr>
          <w:sz w:val="26"/>
          <w:szCs w:val="26"/>
        </w:rPr>
        <w:t xml:space="preserve"> 79% of preschool-aged children were spanked, and nearly half of </w:t>
      </w:r>
      <w:r>
        <w:rPr>
          <w:sz w:val="26"/>
          <w:szCs w:val="26"/>
        </w:rPr>
        <w:t xml:space="preserve">8-9 year olds </w:t>
      </w:r>
      <w:r w:rsidR="00302982" w:rsidRPr="00632356">
        <w:rPr>
          <w:sz w:val="26"/>
          <w:szCs w:val="26"/>
        </w:rPr>
        <w:t xml:space="preserve">were </w:t>
      </w:r>
      <w:r w:rsidR="00302982" w:rsidRPr="00632356">
        <w:rPr>
          <w:sz w:val="26"/>
          <w:szCs w:val="26"/>
        </w:rPr>
        <w:lastRenderedPageBreak/>
        <w:t>hit with an object such as a paddle or switch.</w:t>
      </w:r>
      <w:r w:rsidR="00302982" w:rsidRPr="00632356">
        <w:rPr>
          <w:rStyle w:val="FootnoteReference"/>
          <w:sz w:val="26"/>
          <w:szCs w:val="26"/>
        </w:rPr>
        <w:footnoteReference w:id="2"/>
      </w:r>
      <w:r w:rsidR="00302982" w:rsidRPr="00632356">
        <w:rPr>
          <w:sz w:val="26"/>
          <w:szCs w:val="26"/>
        </w:rPr>
        <w:t xml:space="preserve"> </w:t>
      </w:r>
      <w:r w:rsidR="00302982" w:rsidRPr="00632356">
        <w:rPr>
          <w:rFonts w:eastAsia="Calibri"/>
          <w:sz w:val="26"/>
          <w:szCs w:val="26"/>
        </w:rPr>
        <w:t xml:space="preserve">Sixty-five per cent of </w:t>
      </w:r>
      <w:r>
        <w:rPr>
          <w:rFonts w:eastAsia="Calibri"/>
          <w:sz w:val="26"/>
          <w:szCs w:val="26"/>
        </w:rPr>
        <w:t xml:space="preserve">3 </w:t>
      </w:r>
      <w:r w:rsidR="00302982" w:rsidRPr="00632356">
        <w:rPr>
          <w:rFonts w:eastAsia="Calibri"/>
          <w:sz w:val="26"/>
          <w:szCs w:val="26"/>
        </w:rPr>
        <w:t>year olds in a sample of nearly 2,000 families had been “spanked” by one or both parents in the previous month.</w:t>
      </w:r>
      <w:r w:rsidR="00302982" w:rsidRPr="00632356">
        <w:rPr>
          <w:rStyle w:val="FootnoteReference"/>
          <w:rFonts w:eastAsia="Calibri"/>
          <w:sz w:val="26"/>
          <w:szCs w:val="26"/>
        </w:rPr>
        <w:footnoteReference w:id="3"/>
      </w:r>
      <w:r w:rsidR="00302982" w:rsidRPr="00632356">
        <w:rPr>
          <w:rFonts w:eastAsia="Calibri"/>
          <w:sz w:val="26"/>
          <w:szCs w:val="26"/>
        </w:rPr>
        <w:t xml:space="preserve"> In a</w:t>
      </w:r>
      <w:r w:rsidR="00302982" w:rsidRPr="00632356">
        <w:rPr>
          <w:sz w:val="26"/>
          <w:szCs w:val="26"/>
        </w:rPr>
        <w:t xml:space="preserve"> survey in North Carolina of nearly 3,000 mothers of children aged 3-27 months, 30% said they had spanked their child in the past year: 11% of those had done so more than 20 times. </w:t>
      </w:r>
      <w:r w:rsidR="00BF3715">
        <w:rPr>
          <w:sz w:val="26"/>
          <w:szCs w:val="26"/>
        </w:rPr>
        <w:t xml:space="preserve">Five per cent </w:t>
      </w:r>
      <w:r w:rsidR="00302982" w:rsidRPr="00632356">
        <w:rPr>
          <w:sz w:val="26"/>
          <w:szCs w:val="26"/>
        </w:rPr>
        <w:t>of mothers of 3 month olds said they had spanked them</w:t>
      </w:r>
      <w:r w:rsidR="00BF3715">
        <w:rPr>
          <w:sz w:val="26"/>
          <w:szCs w:val="26"/>
        </w:rPr>
        <w:t>,</w:t>
      </w:r>
      <w:r w:rsidR="00302982" w:rsidRPr="00632356">
        <w:rPr>
          <w:sz w:val="26"/>
          <w:szCs w:val="26"/>
        </w:rPr>
        <w:t xml:space="preserve"> </w:t>
      </w:r>
      <w:r w:rsidR="00BF3715">
        <w:rPr>
          <w:sz w:val="26"/>
          <w:szCs w:val="26"/>
        </w:rPr>
        <w:t xml:space="preserve">and </w:t>
      </w:r>
      <w:r w:rsidR="00302982" w:rsidRPr="00632356">
        <w:rPr>
          <w:sz w:val="26"/>
          <w:szCs w:val="26"/>
        </w:rPr>
        <w:t>more than 70% of mothers of 23 month olds.</w:t>
      </w:r>
      <w:r w:rsidR="00302982" w:rsidRPr="00632356">
        <w:rPr>
          <w:rStyle w:val="FootnoteReference"/>
          <w:sz w:val="26"/>
          <w:szCs w:val="26"/>
        </w:rPr>
        <w:footnoteReference w:id="4"/>
      </w:r>
    </w:p>
    <w:p w:rsidR="00302982" w:rsidRPr="00632356" w:rsidRDefault="00632356" w:rsidP="00302982">
      <w:pPr>
        <w:spacing w:after="120"/>
        <w:rPr>
          <w:bCs/>
          <w:sz w:val="26"/>
          <w:szCs w:val="26"/>
        </w:rPr>
      </w:pPr>
      <w:r>
        <w:rPr>
          <w:sz w:val="26"/>
          <w:szCs w:val="26"/>
          <w:lang w:eastAsia="en-US"/>
        </w:rPr>
        <w:t xml:space="preserve">3.3 </w:t>
      </w:r>
      <w:r w:rsidR="00302982" w:rsidRPr="00632356">
        <w:rPr>
          <w:sz w:val="26"/>
          <w:szCs w:val="26"/>
          <w:lang w:eastAsia="en-US"/>
        </w:rPr>
        <w:t>A</w:t>
      </w:r>
      <w:r w:rsidR="00302982" w:rsidRPr="00632356">
        <w:rPr>
          <w:rFonts w:eastAsia="Calibri"/>
          <w:color w:val="000000"/>
          <w:sz w:val="26"/>
          <w:szCs w:val="26"/>
        </w:rPr>
        <w:t xml:space="preserve"> report by Human Rights Watch and the American Civil Liberties Union found that more than 200,000 students were </w:t>
      </w:r>
      <w:r w:rsidR="00BF3715">
        <w:rPr>
          <w:rFonts w:eastAsia="Calibri"/>
          <w:color w:val="000000"/>
          <w:sz w:val="26"/>
          <w:szCs w:val="26"/>
        </w:rPr>
        <w:t xml:space="preserve">physically </w:t>
      </w:r>
      <w:r w:rsidR="00302982" w:rsidRPr="00632356">
        <w:rPr>
          <w:rFonts w:eastAsia="Calibri"/>
          <w:color w:val="000000"/>
          <w:sz w:val="26"/>
          <w:szCs w:val="26"/>
        </w:rPr>
        <w:t>punished at least once in the 2006-2007 school year, with African-American students and disabled students being punished more frequently than others.</w:t>
      </w:r>
      <w:r w:rsidR="00302982" w:rsidRPr="00632356">
        <w:rPr>
          <w:rStyle w:val="FootnoteReference"/>
          <w:rFonts w:eastAsia="Calibri"/>
          <w:color w:val="000000"/>
          <w:sz w:val="26"/>
          <w:szCs w:val="26"/>
        </w:rPr>
        <w:footnoteReference w:id="5"/>
      </w:r>
      <w:r w:rsidR="00302982" w:rsidRPr="00632356">
        <w:rPr>
          <w:rFonts w:eastAsia="Calibri"/>
          <w:color w:val="000000"/>
          <w:sz w:val="26"/>
          <w:szCs w:val="26"/>
        </w:rPr>
        <w:t xml:space="preserve"> </w:t>
      </w:r>
      <w:r>
        <w:rPr>
          <w:bCs/>
          <w:sz w:val="26"/>
          <w:szCs w:val="26"/>
        </w:rPr>
        <w:t xml:space="preserve">Another study </w:t>
      </w:r>
      <w:r w:rsidR="00302982" w:rsidRPr="00632356">
        <w:rPr>
          <w:bCs/>
          <w:sz w:val="26"/>
          <w:szCs w:val="26"/>
        </w:rPr>
        <w:t>found that in 2006-2007 disabled students constituted 13.7% of the total student population but 18.8% of students paddled; in some states they were up to twice as likely as non-disabled students to be paddled. Students with disabilities were also spanked, slapped, pinched, dragged across the floor and thrown to the floor.</w:t>
      </w:r>
      <w:r w:rsidR="00302982" w:rsidRPr="00632356">
        <w:rPr>
          <w:rStyle w:val="FootnoteReference"/>
          <w:bCs/>
          <w:sz w:val="26"/>
          <w:szCs w:val="26"/>
        </w:rPr>
        <w:footnoteReference w:id="6"/>
      </w:r>
    </w:p>
    <w:p w:rsidR="00302982" w:rsidRPr="00145B1B" w:rsidRDefault="00632356" w:rsidP="00145B1B">
      <w:pPr>
        <w:spacing w:after="120"/>
        <w:rPr>
          <w:sz w:val="26"/>
          <w:szCs w:val="26"/>
          <w:lang w:eastAsia="en-US"/>
        </w:rPr>
      </w:pPr>
      <w:r>
        <w:rPr>
          <w:bCs/>
          <w:iCs/>
          <w:sz w:val="26"/>
          <w:szCs w:val="26"/>
          <w:lang w:val="en-US"/>
        </w:rPr>
        <w:t xml:space="preserve">3.4 </w:t>
      </w:r>
      <w:r w:rsidR="00302982" w:rsidRPr="00632356">
        <w:rPr>
          <w:bCs/>
          <w:iCs/>
          <w:sz w:val="26"/>
          <w:szCs w:val="26"/>
          <w:lang w:val="en-US"/>
        </w:rPr>
        <w:t>A 2010 report on the Judge Rotenberg Center, a residential facility and school for children and adults with mental disabilities, found that severe corporal punishment was widespread, including the use of electric shocks, long-term restraint, food deprivation and isolation.</w:t>
      </w:r>
      <w:r w:rsidR="00302982" w:rsidRPr="00632356">
        <w:rPr>
          <w:rStyle w:val="FootnoteReference"/>
          <w:bCs/>
          <w:iCs/>
          <w:sz w:val="26"/>
          <w:szCs w:val="26"/>
          <w:lang w:val="en-US"/>
        </w:rPr>
        <w:footnoteReference w:id="7"/>
      </w:r>
      <w:r w:rsidR="00302982" w:rsidRPr="00632356">
        <w:rPr>
          <w:bCs/>
          <w:iCs/>
          <w:sz w:val="26"/>
          <w:szCs w:val="26"/>
          <w:lang w:val="en-US"/>
        </w:rPr>
        <w:t xml:space="preserve"> </w:t>
      </w:r>
      <w:r w:rsidR="00302982" w:rsidRPr="00632356">
        <w:rPr>
          <w:bCs/>
          <w:color w:val="000000"/>
          <w:sz w:val="26"/>
          <w:szCs w:val="26"/>
        </w:rPr>
        <w:t xml:space="preserve">A  2012 </w:t>
      </w:r>
      <w:r w:rsidR="00BF3715">
        <w:rPr>
          <w:bCs/>
          <w:color w:val="000000"/>
          <w:sz w:val="26"/>
          <w:szCs w:val="26"/>
        </w:rPr>
        <w:t xml:space="preserve">news </w:t>
      </w:r>
      <w:r w:rsidR="00302982" w:rsidRPr="00632356">
        <w:rPr>
          <w:bCs/>
          <w:color w:val="000000"/>
          <w:sz w:val="26"/>
          <w:szCs w:val="26"/>
        </w:rPr>
        <w:t>investigation into more than 30 private Christian children’s homes in Florida found that corporal punishment was very common in some of the homes, including children being beaten, pinned to the ground, choked, handcuffed, forced to maintain uncomfortable positions, forced to exercise, threatened and humiliated.</w:t>
      </w:r>
      <w:r w:rsidR="00302982" w:rsidRPr="00632356">
        <w:rPr>
          <w:rStyle w:val="FootnoteReference"/>
          <w:bCs/>
          <w:color w:val="000000"/>
          <w:sz w:val="26"/>
          <w:szCs w:val="26"/>
        </w:rPr>
        <w:footnoteReference w:id="8"/>
      </w:r>
    </w:p>
    <w:p w:rsidR="00501E47" w:rsidRPr="00632356" w:rsidRDefault="00501E47" w:rsidP="00D43906">
      <w:pPr>
        <w:spacing w:after="120"/>
        <w:rPr>
          <w:b/>
          <w:sz w:val="26"/>
          <w:szCs w:val="26"/>
        </w:rPr>
      </w:pPr>
    </w:p>
    <w:p w:rsidR="00487765" w:rsidRPr="00D43906" w:rsidRDefault="00632356" w:rsidP="00D43906">
      <w:pPr>
        <w:spacing w:after="120"/>
        <w:rPr>
          <w:sz w:val="28"/>
          <w:szCs w:val="28"/>
        </w:rPr>
      </w:pPr>
      <w:r>
        <w:rPr>
          <w:b/>
          <w:sz w:val="28"/>
          <w:szCs w:val="28"/>
        </w:rPr>
        <w:t>4</w:t>
      </w:r>
      <w:r w:rsidR="00501E47">
        <w:rPr>
          <w:b/>
          <w:sz w:val="28"/>
          <w:szCs w:val="28"/>
        </w:rPr>
        <w:t xml:space="preserve"> </w:t>
      </w:r>
      <w:r w:rsidR="00302982">
        <w:rPr>
          <w:b/>
          <w:sz w:val="28"/>
          <w:szCs w:val="28"/>
        </w:rPr>
        <w:t>Human rights jurisprudence on corporal punishment in the USA</w:t>
      </w:r>
    </w:p>
    <w:p w:rsidR="00302982" w:rsidRPr="00632356" w:rsidRDefault="00632356" w:rsidP="00302982">
      <w:pPr>
        <w:spacing w:after="120"/>
        <w:rPr>
          <w:sz w:val="26"/>
          <w:szCs w:val="26"/>
        </w:rPr>
      </w:pPr>
      <w:r>
        <w:rPr>
          <w:sz w:val="26"/>
          <w:szCs w:val="26"/>
        </w:rPr>
        <w:t xml:space="preserve">4.1 </w:t>
      </w:r>
      <w:r w:rsidRPr="00632356">
        <w:rPr>
          <w:sz w:val="26"/>
          <w:szCs w:val="26"/>
        </w:rPr>
        <w:t xml:space="preserve">To date the USA has not been </w:t>
      </w:r>
      <w:r w:rsidR="00BF3715">
        <w:rPr>
          <w:sz w:val="26"/>
          <w:szCs w:val="26"/>
        </w:rPr>
        <w:t xml:space="preserve">examined </w:t>
      </w:r>
      <w:r w:rsidRPr="00632356">
        <w:rPr>
          <w:sz w:val="26"/>
          <w:szCs w:val="26"/>
        </w:rPr>
        <w:t xml:space="preserve">by treaty monitoring bodies on the issue of corporal punishment of children. The state </w:t>
      </w:r>
      <w:r w:rsidR="00302982" w:rsidRPr="00632356">
        <w:rPr>
          <w:sz w:val="26"/>
          <w:szCs w:val="26"/>
        </w:rPr>
        <w:t>has signed but not ratified the UN Convention on the Rights of the Child.</w:t>
      </w:r>
    </w:p>
    <w:p w:rsidR="00302982" w:rsidRPr="00632356" w:rsidRDefault="00632356" w:rsidP="00302982">
      <w:pPr>
        <w:spacing w:after="120"/>
        <w:rPr>
          <w:sz w:val="26"/>
          <w:szCs w:val="26"/>
        </w:rPr>
      </w:pPr>
      <w:r>
        <w:rPr>
          <w:sz w:val="26"/>
          <w:szCs w:val="26"/>
        </w:rPr>
        <w:t xml:space="preserve">4.2 </w:t>
      </w:r>
      <w:r w:rsidR="00302982" w:rsidRPr="00632356">
        <w:rPr>
          <w:sz w:val="26"/>
          <w:szCs w:val="26"/>
        </w:rPr>
        <w:t>In ratifying the International Covenant on Civil and Political Rights, the US</w:t>
      </w:r>
      <w:r w:rsidR="005F6CB9">
        <w:rPr>
          <w:sz w:val="26"/>
          <w:szCs w:val="26"/>
        </w:rPr>
        <w:t>A</w:t>
      </w:r>
      <w:r w:rsidR="00302982" w:rsidRPr="00632356">
        <w:rPr>
          <w:sz w:val="26"/>
          <w:szCs w:val="26"/>
        </w:rPr>
        <w:t xml:space="preserve"> entered a reservation stating that “the United States considers itself bound by article 7 to the extent that ‘cruel, inhuman or degrading treatment or punishment’ means the cruel and unusual treatment or punishment prohibited by the Fifth, Eighth, and/or Fourteenth Amendments to the Constitution of the United States”.</w:t>
      </w:r>
    </w:p>
    <w:p w:rsidR="00302982" w:rsidRPr="005F6CB9" w:rsidRDefault="00632356" w:rsidP="00302982">
      <w:pPr>
        <w:spacing w:after="120"/>
        <w:rPr>
          <w:i/>
          <w:sz w:val="26"/>
          <w:szCs w:val="26"/>
        </w:rPr>
      </w:pPr>
      <w:r>
        <w:rPr>
          <w:sz w:val="26"/>
          <w:szCs w:val="26"/>
        </w:rPr>
        <w:t xml:space="preserve">4.3 </w:t>
      </w:r>
      <w:r w:rsidR="00302982" w:rsidRPr="00632356">
        <w:rPr>
          <w:sz w:val="26"/>
          <w:szCs w:val="26"/>
        </w:rPr>
        <w:t xml:space="preserve">We note that during the Universal Periodic Review of the USA in 2010 the Government accepted recommendations to </w:t>
      </w:r>
      <w:r w:rsidR="004D4028">
        <w:rPr>
          <w:sz w:val="26"/>
          <w:szCs w:val="26"/>
        </w:rPr>
        <w:t xml:space="preserve">consider </w:t>
      </w:r>
      <w:r w:rsidR="00302982" w:rsidRPr="00632356">
        <w:rPr>
          <w:sz w:val="26"/>
          <w:szCs w:val="26"/>
        </w:rPr>
        <w:t>ratify</w:t>
      </w:r>
      <w:r w:rsidR="004D4028">
        <w:rPr>
          <w:sz w:val="26"/>
          <w:szCs w:val="26"/>
        </w:rPr>
        <w:t>ing</w:t>
      </w:r>
      <w:r w:rsidR="00302982" w:rsidRPr="00632356">
        <w:rPr>
          <w:sz w:val="26"/>
          <w:szCs w:val="26"/>
        </w:rPr>
        <w:t xml:space="preserve">  the UN Convention on the Rights of the Child and withdraw</w:t>
      </w:r>
      <w:r w:rsidR="005F6CB9">
        <w:rPr>
          <w:sz w:val="26"/>
          <w:szCs w:val="26"/>
        </w:rPr>
        <w:t>ing</w:t>
      </w:r>
      <w:r w:rsidR="00302982" w:rsidRPr="00632356">
        <w:rPr>
          <w:sz w:val="26"/>
          <w:szCs w:val="26"/>
        </w:rPr>
        <w:t xml:space="preserve"> reservation</w:t>
      </w:r>
      <w:r w:rsidR="005F6CB9">
        <w:rPr>
          <w:sz w:val="26"/>
          <w:szCs w:val="26"/>
        </w:rPr>
        <w:t>s</w:t>
      </w:r>
      <w:r w:rsidR="00302982" w:rsidRPr="00632356">
        <w:rPr>
          <w:sz w:val="26"/>
          <w:szCs w:val="26"/>
        </w:rPr>
        <w:t xml:space="preserve"> to</w:t>
      </w:r>
      <w:r w:rsidR="005F6CB9">
        <w:rPr>
          <w:sz w:val="26"/>
          <w:szCs w:val="26"/>
        </w:rPr>
        <w:t xml:space="preserve"> </w:t>
      </w:r>
      <w:r w:rsidR="00302982" w:rsidRPr="00632356">
        <w:rPr>
          <w:sz w:val="26"/>
          <w:szCs w:val="26"/>
        </w:rPr>
        <w:t>the International Covenant on Civil and Political Rights.</w:t>
      </w:r>
      <w:r w:rsidR="00302982" w:rsidRPr="00632356">
        <w:rPr>
          <w:rStyle w:val="FootnoteReference"/>
          <w:sz w:val="26"/>
          <w:szCs w:val="26"/>
        </w:rPr>
        <w:footnoteReference w:id="9"/>
      </w:r>
    </w:p>
    <w:p w:rsidR="00302982" w:rsidRDefault="00302982" w:rsidP="00302982">
      <w:pPr>
        <w:spacing w:after="120"/>
      </w:pPr>
    </w:p>
    <w:p w:rsidR="00704FFF" w:rsidRDefault="00704FFF" w:rsidP="00632356">
      <w:pPr>
        <w:spacing w:after="120"/>
        <w:sectPr w:rsidR="00704FFF" w:rsidSect="00215B67">
          <w:footerReference w:type="even" r:id="rId11"/>
          <w:footerReference w:type="default" r:id="rId12"/>
          <w:endnotePr>
            <w:numFmt w:val="decimal"/>
          </w:endnotePr>
          <w:pgSz w:w="11906" w:h="16838"/>
          <w:pgMar w:top="992" w:right="992" w:bottom="992" w:left="992" w:header="709" w:footer="709" w:gutter="0"/>
          <w:cols w:space="708"/>
          <w:docGrid w:linePitch="360"/>
        </w:sectPr>
      </w:pPr>
    </w:p>
    <w:p w:rsidR="00632356" w:rsidRPr="00B721BE" w:rsidRDefault="00632356" w:rsidP="00632356">
      <w:pPr>
        <w:spacing w:after="120"/>
        <w:rPr>
          <w:b/>
          <w:sz w:val="28"/>
          <w:szCs w:val="28"/>
        </w:rPr>
      </w:pPr>
      <w:r w:rsidRPr="00632356">
        <w:rPr>
          <w:b/>
          <w:sz w:val="28"/>
          <w:szCs w:val="28"/>
        </w:rPr>
        <w:lastRenderedPageBreak/>
        <w:t>Annex: S</w:t>
      </w:r>
      <w:r w:rsidRPr="00B721BE">
        <w:rPr>
          <w:b/>
          <w:sz w:val="28"/>
          <w:szCs w:val="28"/>
        </w:rPr>
        <w:t>tate-by-state analysis of the legality of corporal punishment in the US</w:t>
      </w:r>
    </w:p>
    <w:p w:rsidR="00632356" w:rsidRDefault="00632356" w:rsidP="00632356">
      <w:pPr>
        <w:spacing w:after="120"/>
        <w:rPr>
          <w:b/>
        </w:rPr>
      </w:pPr>
      <w:r>
        <w:rPr>
          <w:b/>
        </w:rPr>
        <w:t xml:space="preserve">Notes on schools: </w:t>
      </w:r>
    </w:p>
    <w:p w:rsidR="00632356" w:rsidRDefault="00632356" w:rsidP="00632356">
      <w:pPr>
        <w:spacing w:after="120"/>
      </w:pPr>
      <w:r>
        <w:t xml:space="preserve">(i) Unless noted otherwise, state level prohibitions apply </w:t>
      </w:r>
      <w:r w:rsidRPr="005509A9">
        <w:rPr>
          <w:u w:val="single"/>
        </w:rPr>
        <w:t>only to public schools</w:t>
      </w:r>
      <w:r>
        <w:t>.</w:t>
      </w:r>
    </w:p>
    <w:p w:rsidR="00632356" w:rsidRDefault="00632356" w:rsidP="00632356">
      <w:pPr>
        <w:spacing w:after="120"/>
      </w:pPr>
      <w:r>
        <w:t xml:space="preserve">(ii) Unless noted otherwise, in states in which there is no state level prohibition of corporal punishment, such punishment is permitted unless banned by local boards. In most of these states, it is up to local boards and schools to establish policies regulating the use of corporal punishment. </w:t>
      </w:r>
    </w:p>
    <w:p w:rsidR="00632356" w:rsidRDefault="00632356" w:rsidP="00632356">
      <w:pPr>
        <w:spacing w:after="120"/>
      </w:pPr>
      <w:r>
        <w:t>(iii) Information in square brackets is unconfirmed.</w:t>
      </w:r>
    </w:p>
    <w:p w:rsidR="00632356" w:rsidRDefault="00632356" w:rsidP="00632356">
      <w:pPr>
        <w:spacing w:after="120"/>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2"/>
        <w:gridCol w:w="1398"/>
        <w:gridCol w:w="1832"/>
        <w:gridCol w:w="1731"/>
        <w:gridCol w:w="1591"/>
        <w:gridCol w:w="1490"/>
      </w:tblGrid>
      <w:tr w:rsidR="00632356" w:rsidRPr="007917A1" w:rsidTr="005F6CB9">
        <w:trPr>
          <w:jc w:val="center"/>
        </w:trPr>
        <w:tc>
          <w:tcPr>
            <w:tcW w:w="1032" w:type="pct"/>
            <w:vMerge w:val="restart"/>
            <w:shd w:val="clear" w:color="auto" w:fill="F2F2F2"/>
          </w:tcPr>
          <w:p w:rsidR="00632356" w:rsidRPr="007917A1" w:rsidRDefault="00632356" w:rsidP="00920F5A">
            <w:pPr>
              <w:rPr>
                <w:b/>
                <w:bCs/>
                <w:sz w:val="20"/>
                <w:szCs w:val="20"/>
              </w:rPr>
            </w:pPr>
            <w:r w:rsidRPr="007917A1">
              <w:rPr>
                <w:b/>
                <w:bCs/>
                <w:sz w:val="20"/>
                <w:szCs w:val="20"/>
              </w:rPr>
              <w:t>State</w:t>
            </w:r>
          </w:p>
        </w:tc>
        <w:tc>
          <w:tcPr>
            <w:tcW w:w="690" w:type="pct"/>
            <w:vMerge w:val="restart"/>
            <w:shd w:val="clear" w:color="auto" w:fill="F2F2F2"/>
          </w:tcPr>
          <w:p w:rsidR="00632356" w:rsidRPr="007917A1" w:rsidRDefault="00632356" w:rsidP="00920F5A">
            <w:pPr>
              <w:rPr>
                <w:b/>
                <w:sz w:val="20"/>
                <w:szCs w:val="20"/>
              </w:rPr>
            </w:pPr>
            <w:r w:rsidRPr="007917A1">
              <w:rPr>
                <w:b/>
                <w:sz w:val="20"/>
                <w:szCs w:val="20"/>
              </w:rPr>
              <w:t>Prohibited in the home</w:t>
            </w:r>
          </w:p>
        </w:tc>
        <w:tc>
          <w:tcPr>
            <w:tcW w:w="904" w:type="pct"/>
            <w:vMerge w:val="restart"/>
            <w:shd w:val="clear" w:color="auto" w:fill="F2F2F2"/>
          </w:tcPr>
          <w:p w:rsidR="00632356" w:rsidRPr="007917A1" w:rsidRDefault="00632356" w:rsidP="00920F5A">
            <w:pPr>
              <w:rPr>
                <w:b/>
                <w:sz w:val="20"/>
                <w:szCs w:val="20"/>
              </w:rPr>
            </w:pPr>
            <w:r w:rsidRPr="007917A1">
              <w:rPr>
                <w:b/>
                <w:sz w:val="20"/>
                <w:szCs w:val="20"/>
              </w:rPr>
              <w:t>Prohibited in schools</w:t>
            </w:r>
          </w:p>
        </w:tc>
        <w:tc>
          <w:tcPr>
            <w:tcW w:w="1639" w:type="pct"/>
            <w:gridSpan w:val="2"/>
            <w:shd w:val="clear" w:color="auto" w:fill="F2F2F2"/>
          </w:tcPr>
          <w:p w:rsidR="00632356" w:rsidRPr="007917A1" w:rsidRDefault="00632356" w:rsidP="00920F5A">
            <w:pPr>
              <w:rPr>
                <w:b/>
                <w:sz w:val="20"/>
                <w:szCs w:val="20"/>
              </w:rPr>
            </w:pPr>
            <w:r w:rsidRPr="007917A1">
              <w:rPr>
                <w:b/>
                <w:sz w:val="20"/>
                <w:szCs w:val="20"/>
              </w:rPr>
              <w:t xml:space="preserve">Prohibited in the penal system </w:t>
            </w:r>
          </w:p>
        </w:tc>
        <w:tc>
          <w:tcPr>
            <w:tcW w:w="735" w:type="pct"/>
            <w:vMerge w:val="restart"/>
            <w:shd w:val="clear" w:color="auto" w:fill="F2F2F2"/>
          </w:tcPr>
          <w:p w:rsidR="00632356" w:rsidRPr="007917A1" w:rsidRDefault="00632356" w:rsidP="00920F5A">
            <w:pPr>
              <w:rPr>
                <w:b/>
                <w:sz w:val="20"/>
                <w:szCs w:val="20"/>
              </w:rPr>
            </w:pPr>
            <w:r w:rsidRPr="007917A1">
              <w:rPr>
                <w:b/>
                <w:sz w:val="20"/>
                <w:szCs w:val="20"/>
              </w:rPr>
              <w:t>Prohibited in alternative care settings</w:t>
            </w:r>
          </w:p>
        </w:tc>
      </w:tr>
      <w:tr w:rsidR="00632356" w:rsidRPr="007917A1" w:rsidTr="005F6CB9">
        <w:trPr>
          <w:jc w:val="center"/>
        </w:trPr>
        <w:tc>
          <w:tcPr>
            <w:tcW w:w="1032" w:type="pct"/>
            <w:vMerge/>
            <w:shd w:val="clear" w:color="auto" w:fill="F2F2F2"/>
          </w:tcPr>
          <w:p w:rsidR="00632356" w:rsidRPr="007917A1" w:rsidRDefault="00632356" w:rsidP="00920F5A">
            <w:pPr>
              <w:rPr>
                <w:b/>
                <w:bCs/>
                <w:sz w:val="20"/>
                <w:szCs w:val="20"/>
              </w:rPr>
            </w:pPr>
          </w:p>
        </w:tc>
        <w:tc>
          <w:tcPr>
            <w:tcW w:w="690" w:type="pct"/>
            <w:vMerge/>
            <w:shd w:val="clear" w:color="auto" w:fill="F2F2F2"/>
          </w:tcPr>
          <w:p w:rsidR="00632356" w:rsidRPr="007917A1" w:rsidRDefault="00632356" w:rsidP="00920F5A">
            <w:pPr>
              <w:rPr>
                <w:sz w:val="20"/>
                <w:szCs w:val="20"/>
              </w:rPr>
            </w:pPr>
          </w:p>
        </w:tc>
        <w:tc>
          <w:tcPr>
            <w:tcW w:w="904" w:type="pct"/>
            <w:vMerge/>
            <w:shd w:val="clear" w:color="auto" w:fill="F2F2F2"/>
          </w:tcPr>
          <w:p w:rsidR="00632356" w:rsidRPr="007917A1" w:rsidRDefault="00632356" w:rsidP="00920F5A">
            <w:pPr>
              <w:rPr>
                <w:sz w:val="20"/>
                <w:szCs w:val="20"/>
              </w:rPr>
            </w:pPr>
          </w:p>
        </w:tc>
        <w:tc>
          <w:tcPr>
            <w:tcW w:w="854" w:type="pct"/>
            <w:shd w:val="clear" w:color="auto" w:fill="F2F2F2"/>
          </w:tcPr>
          <w:p w:rsidR="00632356" w:rsidRPr="007917A1" w:rsidRDefault="00632356" w:rsidP="00920F5A">
            <w:pPr>
              <w:rPr>
                <w:b/>
                <w:sz w:val="20"/>
                <w:szCs w:val="20"/>
              </w:rPr>
            </w:pPr>
            <w:r w:rsidRPr="007917A1">
              <w:rPr>
                <w:b/>
                <w:sz w:val="20"/>
                <w:szCs w:val="20"/>
              </w:rPr>
              <w:t>As sentence for crime</w:t>
            </w:r>
          </w:p>
        </w:tc>
        <w:tc>
          <w:tcPr>
            <w:tcW w:w="785" w:type="pct"/>
            <w:shd w:val="clear" w:color="auto" w:fill="F2F2F2"/>
          </w:tcPr>
          <w:p w:rsidR="00632356" w:rsidRPr="007917A1" w:rsidRDefault="00632356" w:rsidP="00920F5A">
            <w:pPr>
              <w:rPr>
                <w:b/>
                <w:sz w:val="20"/>
                <w:szCs w:val="20"/>
              </w:rPr>
            </w:pPr>
            <w:r w:rsidRPr="007917A1">
              <w:rPr>
                <w:b/>
                <w:sz w:val="20"/>
                <w:szCs w:val="20"/>
              </w:rPr>
              <w:t xml:space="preserve">As </w:t>
            </w:r>
            <w:r>
              <w:rPr>
                <w:b/>
                <w:sz w:val="20"/>
                <w:szCs w:val="20"/>
              </w:rPr>
              <w:t>disciplinary measure</w:t>
            </w:r>
          </w:p>
        </w:tc>
        <w:tc>
          <w:tcPr>
            <w:tcW w:w="735" w:type="pct"/>
            <w:vMerge/>
            <w:shd w:val="clear" w:color="auto" w:fill="F2F2F2"/>
          </w:tcPr>
          <w:p w:rsidR="00632356" w:rsidRPr="007917A1" w:rsidRDefault="00632356" w:rsidP="00920F5A">
            <w:pPr>
              <w:rPr>
                <w:sz w:val="20"/>
                <w:szCs w:val="20"/>
              </w:rPr>
            </w:pPr>
          </w:p>
        </w:tc>
      </w:tr>
      <w:tr w:rsidR="00632356" w:rsidRPr="007917A1" w:rsidTr="005F6CB9">
        <w:trPr>
          <w:jc w:val="center"/>
        </w:trPr>
        <w:tc>
          <w:tcPr>
            <w:tcW w:w="1032" w:type="pct"/>
            <w:shd w:val="clear" w:color="auto" w:fill="auto"/>
          </w:tcPr>
          <w:p w:rsidR="00632356" w:rsidRPr="007917A1" w:rsidRDefault="00632356" w:rsidP="00920F5A">
            <w:pPr>
              <w:rPr>
                <w:b/>
                <w:bCs/>
                <w:sz w:val="20"/>
                <w:szCs w:val="20"/>
              </w:rPr>
            </w:pPr>
            <w:r w:rsidRPr="007917A1">
              <w:rPr>
                <w:b/>
                <w:bCs/>
                <w:sz w:val="20"/>
                <w:szCs w:val="20"/>
              </w:rPr>
              <w:t>Alabama</w:t>
            </w:r>
          </w:p>
        </w:tc>
        <w:tc>
          <w:tcPr>
            <w:tcW w:w="690" w:type="pct"/>
            <w:shd w:val="clear" w:color="auto" w:fill="auto"/>
          </w:tcPr>
          <w:p w:rsidR="00632356" w:rsidRPr="007917A1" w:rsidRDefault="00632356" w:rsidP="00920F5A">
            <w:pPr>
              <w:rPr>
                <w:sz w:val="20"/>
                <w:szCs w:val="20"/>
              </w:rPr>
            </w:pPr>
            <w:r w:rsidRPr="007917A1">
              <w:rPr>
                <w:sz w:val="20"/>
                <w:szCs w:val="20"/>
              </w:rPr>
              <w:t>NO</w:t>
            </w:r>
          </w:p>
        </w:tc>
        <w:tc>
          <w:tcPr>
            <w:tcW w:w="904" w:type="pct"/>
            <w:shd w:val="clear" w:color="auto" w:fill="auto"/>
          </w:tcPr>
          <w:p w:rsidR="00632356" w:rsidRPr="007917A1" w:rsidRDefault="00632356" w:rsidP="00920F5A">
            <w:pPr>
              <w:rPr>
                <w:sz w:val="20"/>
                <w:szCs w:val="20"/>
              </w:rPr>
            </w:pPr>
            <w:r w:rsidRPr="007917A1">
              <w:rPr>
                <w:sz w:val="20"/>
                <w:szCs w:val="20"/>
              </w:rPr>
              <w:t>NO</w:t>
            </w:r>
          </w:p>
        </w:tc>
        <w:tc>
          <w:tcPr>
            <w:tcW w:w="854" w:type="pct"/>
            <w:shd w:val="clear" w:color="auto" w:fill="auto"/>
          </w:tcPr>
          <w:p w:rsidR="00632356" w:rsidRPr="007917A1" w:rsidRDefault="00632356" w:rsidP="00920F5A">
            <w:pPr>
              <w:rPr>
                <w:sz w:val="20"/>
                <w:szCs w:val="20"/>
              </w:rPr>
            </w:pPr>
            <w:r w:rsidRPr="007917A1">
              <w:rPr>
                <w:sz w:val="20"/>
                <w:szCs w:val="20"/>
              </w:rPr>
              <w:t>YES</w:t>
            </w:r>
          </w:p>
        </w:tc>
        <w:tc>
          <w:tcPr>
            <w:tcW w:w="785" w:type="pct"/>
            <w:shd w:val="clear" w:color="auto" w:fill="auto"/>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10"/>
            </w:r>
          </w:p>
        </w:tc>
        <w:tc>
          <w:tcPr>
            <w:tcW w:w="735" w:type="pct"/>
            <w:shd w:val="clear" w:color="auto" w:fill="auto"/>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11"/>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Alaska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Arizona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Arkansas</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12"/>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13"/>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California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Colorado</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Connecticut</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r w:rsidRPr="007917A1">
              <w:rPr>
                <w:rStyle w:val="FootnoteReference"/>
                <w:sz w:val="20"/>
                <w:szCs w:val="20"/>
              </w:rPr>
              <w:footnoteReference w:id="14"/>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NO</w:t>
            </w:r>
            <w:r>
              <w:rPr>
                <w:sz w:val="20"/>
                <w:szCs w:val="20"/>
              </w:rPr>
              <w:t>]</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15"/>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Delaware</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p>
        </w:tc>
        <w:tc>
          <w:tcPr>
            <w:tcW w:w="735" w:type="pct"/>
          </w:tcPr>
          <w:p w:rsidR="00632356" w:rsidRPr="007917A1" w:rsidRDefault="00632356" w:rsidP="00920F5A">
            <w:pPr>
              <w:rPr>
                <w:sz w:val="20"/>
                <w:szCs w:val="20"/>
              </w:rPr>
            </w:pPr>
            <w:r>
              <w:rPr>
                <w:sz w:val="20"/>
                <w:szCs w:val="20"/>
              </w:rPr>
              <w:t>[</w:t>
            </w:r>
            <w:r w:rsidRPr="007917A1">
              <w:rPr>
                <w:sz w:val="20"/>
                <w:szCs w:val="20"/>
              </w:rPr>
              <w:t>SOME</w:t>
            </w:r>
            <w:r>
              <w:rPr>
                <w:sz w:val="20"/>
                <w:szCs w:val="20"/>
              </w:rPr>
              <w:t>]</w:t>
            </w:r>
            <w:r w:rsidRPr="007917A1">
              <w:rPr>
                <w:rStyle w:val="FootnoteReference"/>
                <w:sz w:val="20"/>
                <w:szCs w:val="20"/>
              </w:rPr>
              <w:footnoteReference w:id="16"/>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District of Columbia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17"/>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18"/>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Florida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19"/>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Georgia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20"/>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Hawaii</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YES</w:t>
            </w:r>
            <w:r>
              <w:rPr>
                <w:sz w:val="20"/>
                <w:szCs w:val="20"/>
              </w:rPr>
              <w:t>]</w:t>
            </w:r>
            <w:r w:rsidRPr="007917A1">
              <w:rPr>
                <w:rStyle w:val="FootnoteReference"/>
                <w:sz w:val="20"/>
                <w:szCs w:val="20"/>
              </w:rPr>
              <w:footnoteReference w:id="21"/>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Idaho</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22"/>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Illinois</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23"/>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Indiana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NO</w:t>
            </w:r>
            <w:r>
              <w:rPr>
                <w:sz w:val="20"/>
                <w:szCs w:val="20"/>
              </w:rPr>
              <w:t>]</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24"/>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Iowa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r w:rsidRPr="007917A1">
              <w:rPr>
                <w:rStyle w:val="FootnoteReference"/>
                <w:sz w:val="20"/>
                <w:szCs w:val="20"/>
              </w:rPr>
              <w:footnoteReference w:id="25"/>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Kansas</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Kentucky</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shd w:val="clear" w:color="auto" w:fill="auto"/>
          </w:tcPr>
          <w:p w:rsidR="00632356" w:rsidRPr="007917A1" w:rsidRDefault="00632356" w:rsidP="009F5D75">
            <w:pPr>
              <w:rPr>
                <w:b/>
                <w:bCs/>
                <w:sz w:val="20"/>
                <w:szCs w:val="20"/>
              </w:rPr>
            </w:pPr>
            <w:r w:rsidRPr="007917A1">
              <w:rPr>
                <w:b/>
                <w:bCs/>
                <w:sz w:val="20"/>
                <w:szCs w:val="20"/>
              </w:rPr>
              <w:t>Louisiana</w:t>
            </w:r>
          </w:p>
        </w:tc>
        <w:tc>
          <w:tcPr>
            <w:tcW w:w="690" w:type="pct"/>
            <w:shd w:val="clear" w:color="auto" w:fill="auto"/>
          </w:tcPr>
          <w:p w:rsidR="00632356" w:rsidRPr="007917A1" w:rsidRDefault="00632356" w:rsidP="009F5D75">
            <w:pPr>
              <w:rPr>
                <w:sz w:val="20"/>
                <w:szCs w:val="20"/>
              </w:rPr>
            </w:pPr>
            <w:r w:rsidRPr="007917A1">
              <w:rPr>
                <w:sz w:val="20"/>
                <w:szCs w:val="20"/>
              </w:rPr>
              <w:t>NO</w:t>
            </w:r>
          </w:p>
        </w:tc>
        <w:tc>
          <w:tcPr>
            <w:tcW w:w="904" w:type="pct"/>
            <w:shd w:val="clear" w:color="auto" w:fill="auto"/>
          </w:tcPr>
          <w:p w:rsidR="00632356" w:rsidRPr="007917A1" w:rsidRDefault="00632356" w:rsidP="009F5D75">
            <w:pPr>
              <w:rPr>
                <w:sz w:val="20"/>
                <w:szCs w:val="20"/>
              </w:rPr>
            </w:pPr>
            <w:r w:rsidRPr="007917A1">
              <w:rPr>
                <w:sz w:val="20"/>
                <w:szCs w:val="20"/>
              </w:rPr>
              <w:t>NO</w:t>
            </w:r>
          </w:p>
        </w:tc>
        <w:tc>
          <w:tcPr>
            <w:tcW w:w="854" w:type="pct"/>
            <w:shd w:val="clear" w:color="auto" w:fill="auto"/>
          </w:tcPr>
          <w:p w:rsidR="00632356" w:rsidRPr="007917A1" w:rsidRDefault="00632356" w:rsidP="009F5D75">
            <w:pPr>
              <w:rPr>
                <w:sz w:val="20"/>
                <w:szCs w:val="20"/>
              </w:rPr>
            </w:pPr>
            <w:r w:rsidRPr="007917A1">
              <w:rPr>
                <w:sz w:val="20"/>
                <w:szCs w:val="20"/>
              </w:rPr>
              <w:t>YES</w:t>
            </w:r>
          </w:p>
        </w:tc>
        <w:tc>
          <w:tcPr>
            <w:tcW w:w="785" w:type="pct"/>
            <w:shd w:val="clear" w:color="auto" w:fill="auto"/>
          </w:tcPr>
          <w:p w:rsidR="00632356" w:rsidRPr="007917A1" w:rsidRDefault="00632356" w:rsidP="009F5D75">
            <w:pPr>
              <w:rPr>
                <w:sz w:val="20"/>
                <w:szCs w:val="20"/>
              </w:rPr>
            </w:pPr>
            <w:r w:rsidRPr="007917A1">
              <w:rPr>
                <w:sz w:val="20"/>
                <w:szCs w:val="20"/>
              </w:rPr>
              <w:t>YES</w:t>
            </w:r>
          </w:p>
        </w:tc>
        <w:tc>
          <w:tcPr>
            <w:tcW w:w="735" w:type="pct"/>
            <w:shd w:val="clear" w:color="auto" w:fill="auto"/>
          </w:tcPr>
          <w:p w:rsidR="00632356" w:rsidRPr="007917A1" w:rsidRDefault="00632356" w:rsidP="009F5D75">
            <w:pPr>
              <w:rPr>
                <w:sz w:val="20"/>
                <w:szCs w:val="20"/>
              </w:rPr>
            </w:pPr>
            <w:r w:rsidRPr="007917A1">
              <w:rPr>
                <w:sz w:val="20"/>
                <w:szCs w:val="20"/>
              </w:rPr>
              <w:t>SOME</w:t>
            </w:r>
            <w:r w:rsidRPr="007917A1">
              <w:rPr>
                <w:rStyle w:val="FootnoteReference"/>
                <w:sz w:val="20"/>
                <w:szCs w:val="20"/>
              </w:rPr>
              <w:footnoteReference w:id="26"/>
            </w:r>
          </w:p>
        </w:tc>
      </w:tr>
      <w:tr w:rsidR="00632356" w:rsidRPr="007917A1" w:rsidTr="005F6CB9">
        <w:trPr>
          <w:jc w:val="center"/>
        </w:trPr>
        <w:tc>
          <w:tcPr>
            <w:tcW w:w="1032" w:type="pct"/>
            <w:vMerge w:val="restart"/>
            <w:shd w:val="clear" w:color="auto" w:fill="F2F2F2"/>
          </w:tcPr>
          <w:p w:rsidR="00632356" w:rsidRPr="007917A1" w:rsidRDefault="00632356" w:rsidP="00920F5A">
            <w:pPr>
              <w:rPr>
                <w:b/>
                <w:bCs/>
                <w:sz w:val="20"/>
                <w:szCs w:val="20"/>
              </w:rPr>
            </w:pPr>
            <w:r w:rsidRPr="007917A1">
              <w:rPr>
                <w:b/>
                <w:bCs/>
                <w:sz w:val="20"/>
                <w:szCs w:val="20"/>
              </w:rPr>
              <w:lastRenderedPageBreak/>
              <w:t>State</w:t>
            </w:r>
          </w:p>
        </w:tc>
        <w:tc>
          <w:tcPr>
            <w:tcW w:w="690" w:type="pct"/>
            <w:vMerge w:val="restart"/>
            <w:shd w:val="clear" w:color="auto" w:fill="F2F2F2"/>
          </w:tcPr>
          <w:p w:rsidR="00632356" w:rsidRPr="007917A1" w:rsidRDefault="00632356" w:rsidP="00920F5A">
            <w:pPr>
              <w:rPr>
                <w:b/>
                <w:sz w:val="20"/>
                <w:szCs w:val="20"/>
              </w:rPr>
            </w:pPr>
            <w:r w:rsidRPr="007917A1">
              <w:rPr>
                <w:b/>
                <w:sz w:val="20"/>
                <w:szCs w:val="20"/>
              </w:rPr>
              <w:t>Prohibited in the home</w:t>
            </w:r>
          </w:p>
        </w:tc>
        <w:tc>
          <w:tcPr>
            <w:tcW w:w="904" w:type="pct"/>
            <w:vMerge w:val="restart"/>
            <w:shd w:val="clear" w:color="auto" w:fill="F2F2F2"/>
          </w:tcPr>
          <w:p w:rsidR="00632356" w:rsidRPr="007917A1" w:rsidRDefault="00632356" w:rsidP="00920F5A">
            <w:pPr>
              <w:rPr>
                <w:b/>
                <w:sz w:val="20"/>
                <w:szCs w:val="20"/>
              </w:rPr>
            </w:pPr>
            <w:r w:rsidRPr="007917A1">
              <w:rPr>
                <w:b/>
                <w:sz w:val="20"/>
                <w:szCs w:val="20"/>
              </w:rPr>
              <w:t>Prohibited in schools</w:t>
            </w:r>
          </w:p>
        </w:tc>
        <w:tc>
          <w:tcPr>
            <w:tcW w:w="1639" w:type="pct"/>
            <w:gridSpan w:val="2"/>
            <w:shd w:val="clear" w:color="auto" w:fill="F2F2F2"/>
          </w:tcPr>
          <w:p w:rsidR="00632356" w:rsidRPr="007917A1" w:rsidRDefault="00632356" w:rsidP="00920F5A">
            <w:pPr>
              <w:rPr>
                <w:b/>
                <w:sz w:val="20"/>
                <w:szCs w:val="20"/>
              </w:rPr>
            </w:pPr>
            <w:r w:rsidRPr="007917A1">
              <w:rPr>
                <w:b/>
                <w:sz w:val="20"/>
                <w:szCs w:val="20"/>
              </w:rPr>
              <w:t xml:space="preserve">Prohibited in the penal system </w:t>
            </w:r>
          </w:p>
        </w:tc>
        <w:tc>
          <w:tcPr>
            <w:tcW w:w="735" w:type="pct"/>
            <w:vMerge w:val="restart"/>
            <w:shd w:val="clear" w:color="auto" w:fill="F2F2F2"/>
          </w:tcPr>
          <w:p w:rsidR="00632356" w:rsidRPr="007917A1" w:rsidRDefault="00632356" w:rsidP="00920F5A">
            <w:pPr>
              <w:rPr>
                <w:b/>
                <w:sz w:val="20"/>
                <w:szCs w:val="20"/>
              </w:rPr>
            </w:pPr>
            <w:r w:rsidRPr="007917A1">
              <w:rPr>
                <w:b/>
                <w:sz w:val="20"/>
                <w:szCs w:val="20"/>
              </w:rPr>
              <w:t>Prohibited in alternative care settings</w:t>
            </w:r>
          </w:p>
        </w:tc>
      </w:tr>
      <w:tr w:rsidR="00632356" w:rsidRPr="007917A1" w:rsidTr="005F6CB9">
        <w:trPr>
          <w:jc w:val="center"/>
        </w:trPr>
        <w:tc>
          <w:tcPr>
            <w:tcW w:w="1032" w:type="pct"/>
            <w:vMerge/>
            <w:shd w:val="clear" w:color="auto" w:fill="F2F2F2"/>
          </w:tcPr>
          <w:p w:rsidR="00632356" w:rsidRPr="007917A1" w:rsidRDefault="00632356" w:rsidP="00920F5A">
            <w:pPr>
              <w:rPr>
                <w:b/>
                <w:bCs/>
                <w:sz w:val="20"/>
                <w:szCs w:val="20"/>
              </w:rPr>
            </w:pPr>
          </w:p>
        </w:tc>
        <w:tc>
          <w:tcPr>
            <w:tcW w:w="690" w:type="pct"/>
            <w:vMerge/>
            <w:shd w:val="clear" w:color="auto" w:fill="F2F2F2"/>
          </w:tcPr>
          <w:p w:rsidR="00632356" w:rsidRPr="007917A1" w:rsidRDefault="00632356" w:rsidP="00920F5A">
            <w:pPr>
              <w:rPr>
                <w:sz w:val="20"/>
                <w:szCs w:val="20"/>
              </w:rPr>
            </w:pPr>
          </w:p>
        </w:tc>
        <w:tc>
          <w:tcPr>
            <w:tcW w:w="904" w:type="pct"/>
            <w:vMerge/>
            <w:shd w:val="clear" w:color="auto" w:fill="F2F2F2"/>
          </w:tcPr>
          <w:p w:rsidR="00632356" w:rsidRPr="007917A1" w:rsidRDefault="00632356" w:rsidP="00920F5A">
            <w:pPr>
              <w:rPr>
                <w:sz w:val="20"/>
                <w:szCs w:val="20"/>
              </w:rPr>
            </w:pPr>
          </w:p>
        </w:tc>
        <w:tc>
          <w:tcPr>
            <w:tcW w:w="854" w:type="pct"/>
            <w:shd w:val="clear" w:color="auto" w:fill="F2F2F2"/>
          </w:tcPr>
          <w:p w:rsidR="00632356" w:rsidRPr="007917A1" w:rsidRDefault="00632356" w:rsidP="00920F5A">
            <w:pPr>
              <w:rPr>
                <w:b/>
                <w:sz w:val="20"/>
                <w:szCs w:val="20"/>
              </w:rPr>
            </w:pPr>
            <w:r w:rsidRPr="007917A1">
              <w:rPr>
                <w:b/>
                <w:sz w:val="20"/>
                <w:szCs w:val="20"/>
              </w:rPr>
              <w:t>As sentence for crime</w:t>
            </w:r>
          </w:p>
        </w:tc>
        <w:tc>
          <w:tcPr>
            <w:tcW w:w="785" w:type="pct"/>
            <w:shd w:val="clear" w:color="auto" w:fill="F2F2F2"/>
          </w:tcPr>
          <w:p w:rsidR="00632356" w:rsidRPr="007917A1" w:rsidRDefault="00632356" w:rsidP="00920F5A">
            <w:pPr>
              <w:rPr>
                <w:b/>
                <w:sz w:val="20"/>
                <w:szCs w:val="20"/>
              </w:rPr>
            </w:pPr>
            <w:r w:rsidRPr="007917A1">
              <w:rPr>
                <w:b/>
                <w:sz w:val="20"/>
                <w:szCs w:val="20"/>
              </w:rPr>
              <w:t xml:space="preserve">As </w:t>
            </w:r>
            <w:r>
              <w:rPr>
                <w:b/>
                <w:sz w:val="20"/>
                <w:szCs w:val="20"/>
              </w:rPr>
              <w:t>disciplinary measure</w:t>
            </w:r>
          </w:p>
        </w:tc>
        <w:tc>
          <w:tcPr>
            <w:tcW w:w="735" w:type="pct"/>
            <w:vMerge/>
            <w:shd w:val="clear" w:color="auto" w:fill="F2F2F2"/>
          </w:tcPr>
          <w:p w:rsidR="00632356" w:rsidRPr="007917A1" w:rsidRDefault="00632356" w:rsidP="00920F5A">
            <w:pPr>
              <w:rPr>
                <w:sz w:val="20"/>
                <w:szCs w:val="20"/>
              </w:rPr>
            </w:pP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Maine</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r w:rsidRPr="007917A1">
              <w:rPr>
                <w:rStyle w:val="FootnoteReference"/>
                <w:sz w:val="20"/>
                <w:szCs w:val="20"/>
              </w:rPr>
              <w:footnoteReference w:id="27"/>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Maryland</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28"/>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29"/>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Massachusetts</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NO</w:t>
            </w:r>
            <w:r>
              <w:rPr>
                <w:sz w:val="20"/>
                <w:szCs w:val="20"/>
              </w:rPr>
              <w:t>]</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30"/>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Michigan</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Minnesota</w:t>
            </w:r>
          </w:p>
        </w:tc>
        <w:tc>
          <w:tcPr>
            <w:tcW w:w="690"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31"/>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YES</w:t>
            </w:r>
            <w:r>
              <w:rPr>
                <w:sz w:val="20"/>
                <w:szCs w:val="20"/>
              </w:rPr>
              <w:t>]</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Mississippi</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32"/>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Missouri</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33"/>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Montana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34"/>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Nebraska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Nevada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New Hampshire</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r w:rsidRPr="007917A1">
              <w:rPr>
                <w:rStyle w:val="FootnoteReference"/>
                <w:sz w:val="20"/>
                <w:szCs w:val="20"/>
              </w:rPr>
              <w:footnoteReference w:id="35"/>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NO</w:t>
            </w:r>
            <w:r>
              <w:rPr>
                <w:sz w:val="20"/>
                <w:szCs w:val="20"/>
              </w:rPr>
              <w:t>]</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New Jersey</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r w:rsidRPr="007917A1">
              <w:rPr>
                <w:rStyle w:val="FootnoteReference"/>
                <w:sz w:val="20"/>
                <w:szCs w:val="20"/>
              </w:rPr>
              <w:footnoteReference w:id="36"/>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New Mexico</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New York</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YES</w:t>
            </w:r>
            <w:r>
              <w:rPr>
                <w:sz w:val="20"/>
                <w:szCs w:val="20"/>
              </w:rPr>
              <w:t>]</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North Carolina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37"/>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North Dakota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38"/>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Ohio</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Oklahoma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Oregon</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Pennsylvania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YES</w:t>
            </w:r>
            <w:r>
              <w:rPr>
                <w:sz w:val="20"/>
                <w:szCs w:val="20"/>
              </w:rPr>
              <w:t>]</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Rhode Island</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South Carolina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NO</w:t>
            </w:r>
            <w:r>
              <w:rPr>
                <w:sz w:val="20"/>
                <w:szCs w:val="20"/>
              </w:rPr>
              <w:t>]</w:t>
            </w:r>
            <w:r w:rsidRPr="007917A1">
              <w:rPr>
                <w:rStyle w:val="FootnoteReference"/>
                <w:sz w:val="20"/>
                <w:szCs w:val="20"/>
              </w:rPr>
              <w:footnoteReference w:id="39"/>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40"/>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South Dakota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r w:rsidRPr="007917A1">
              <w:rPr>
                <w:rStyle w:val="FootnoteReference"/>
                <w:sz w:val="20"/>
                <w:szCs w:val="20"/>
              </w:rPr>
              <w:footnoteReference w:id="41"/>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YES</w:t>
            </w:r>
            <w:r>
              <w:rPr>
                <w:sz w:val="20"/>
                <w:szCs w:val="20"/>
              </w:rPr>
              <w:t>]</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Tennessee</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NO</w:t>
            </w:r>
            <w:r w:rsidRPr="007917A1">
              <w:rPr>
                <w:rStyle w:val="FootnoteReference"/>
                <w:sz w:val="20"/>
                <w:szCs w:val="20"/>
              </w:rPr>
              <w:footnoteReference w:id="42"/>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43"/>
            </w:r>
          </w:p>
        </w:tc>
      </w:tr>
      <w:tr w:rsidR="00632356" w:rsidRPr="007917A1" w:rsidTr="005F6CB9">
        <w:trPr>
          <w:jc w:val="center"/>
        </w:trPr>
        <w:tc>
          <w:tcPr>
            <w:tcW w:w="1032" w:type="pct"/>
            <w:shd w:val="clear" w:color="auto" w:fill="auto"/>
          </w:tcPr>
          <w:p w:rsidR="00632356" w:rsidRPr="007917A1" w:rsidRDefault="00632356" w:rsidP="00DF14B0">
            <w:pPr>
              <w:rPr>
                <w:b/>
                <w:bCs/>
                <w:sz w:val="20"/>
                <w:szCs w:val="20"/>
              </w:rPr>
            </w:pPr>
            <w:r w:rsidRPr="007917A1">
              <w:rPr>
                <w:b/>
                <w:bCs/>
                <w:sz w:val="20"/>
                <w:szCs w:val="20"/>
              </w:rPr>
              <w:t>Texas</w:t>
            </w:r>
          </w:p>
        </w:tc>
        <w:tc>
          <w:tcPr>
            <w:tcW w:w="690" w:type="pct"/>
            <w:shd w:val="clear" w:color="auto" w:fill="auto"/>
          </w:tcPr>
          <w:p w:rsidR="00632356" w:rsidRPr="007917A1" w:rsidRDefault="00632356" w:rsidP="00DF14B0">
            <w:pPr>
              <w:rPr>
                <w:sz w:val="20"/>
                <w:szCs w:val="20"/>
              </w:rPr>
            </w:pPr>
            <w:r w:rsidRPr="007917A1">
              <w:rPr>
                <w:sz w:val="20"/>
                <w:szCs w:val="20"/>
              </w:rPr>
              <w:t>NO</w:t>
            </w:r>
          </w:p>
        </w:tc>
        <w:tc>
          <w:tcPr>
            <w:tcW w:w="904" w:type="pct"/>
            <w:shd w:val="clear" w:color="auto" w:fill="auto"/>
          </w:tcPr>
          <w:p w:rsidR="00632356" w:rsidRPr="007917A1" w:rsidRDefault="00632356" w:rsidP="00DF14B0">
            <w:pPr>
              <w:rPr>
                <w:sz w:val="20"/>
                <w:szCs w:val="20"/>
              </w:rPr>
            </w:pPr>
            <w:r w:rsidRPr="007917A1">
              <w:rPr>
                <w:sz w:val="20"/>
                <w:szCs w:val="20"/>
              </w:rPr>
              <w:t>NO</w:t>
            </w:r>
          </w:p>
        </w:tc>
        <w:tc>
          <w:tcPr>
            <w:tcW w:w="854" w:type="pct"/>
            <w:shd w:val="clear" w:color="auto" w:fill="auto"/>
          </w:tcPr>
          <w:p w:rsidR="00632356" w:rsidRPr="007917A1" w:rsidRDefault="00632356" w:rsidP="00DF14B0">
            <w:pPr>
              <w:rPr>
                <w:sz w:val="20"/>
                <w:szCs w:val="20"/>
              </w:rPr>
            </w:pPr>
            <w:r w:rsidRPr="007917A1">
              <w:rPr>
                <w:sz w:val="20"/>
                <w:szCs w:val="20"/>
              </w:rPr>
              <w:t>YES</w:t>
            </w:r>
          </w:p>
        </w:tc>
        <w:tc>
          <w:tcPr>
            <w:tcW w:w="785" w:type="pct"/>
            <w:shd w:val="clear" w:color="auto" w:fill="auto"/>
          </w:tcPr>
          <w:p w:rsidR="00632356" w:rsidRPr="007917A1" w:rsidRDefault="00632356" w:rsidP="00DF14B0">
            <w:pPr>
              <w:rPr>
                <w:sz w:val="20"/>
                <w:szCs w:val="20"/>
              </w:rPr>
            </w:pPr>
            <w:r w:rsidRPr="007917A1">
              <w:rPr>
                <w:sz w:val="20"/>
                <w:szCs w:val="20"/>
              </w:rPr>
              <w:t>YES</w:t>
            </w:r>
          </w:p>
        </w:tc>
        <w:tc>
          <w:tcPr>
            <w:tcW w:w="735" w:type="pct"/>
            <w:shd w:val="clear" w:color="auto" w:fill="auto"/>
          </w:tcPr>
          <w:p w:rsidR="00632356" w:rsidRPr="007917A1" w:rsidRDefault="00632356" w:rsidP="00DF14B0">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DF14B0">
            <w:pPr>
              <w:rPr>
                <w:b/>
                <w:bCs/>
                <w:sz w:val="20"/>
                <w:szCs w:val="20"/>
              </w:rPr>
            </w:pPr>
            <w:r w:rsidRPr="007917A1">
              <w:rPr>
                <w:b/>
                <w:bCs/>
                <w:sz w:val="20"/>
                <w:szCs w:val="20"/>
              </w:rPr>
              <w:t>Utah</w:t>
            </w:r>
          </w:p>
        </w:tc>
        <w:tc>
          <w:tcPr>
            <w:tcW w:w="690" w:type="pct"/>
          </w:tcPr>
          <w:p w:rsidR="00632356" w:rsidRPr="007917A1" w:rsidRDefault="00632356" w:rsidP="00DF14B0">
            <w:pPr>
              <w:rPr>
                <w:sz w:val="20"/>
                <w:szCs w:val="20"/>
              </w:rPr>
            </w:pPr>
            <w:r w:rsidRPr="007917A1">
              <w:rPr>
                <w:sz w:val="20"/>
                <w:szCs w:val="20"/>
              </w:rPr>
              <w:t>NO</w:t>
            </w:r>
          </w:p>
        </w:tc>
        <w:tc>
          <w:tcPr>
            <w:tcW w:w="904" w:type="pct"/>
          </w:tcPr>
          <w:p w:rsidR="00632356" w:rsidRPr="007917A1" w:rsidRDefault="00632356" w:rsidP="00DF14B0">
            <w:pPr>
              <w:rPr>
                <w:sz w:val="20"/>
                <w:szCs w:val="20"/>
              </w:rPr>
            </w:pPr>
            <w:r w:rsidRPr="007917A1">
              <w:rPr>
                <w:sz w:val="20"/>
                <w:szCs w:val="20"/>
              </w:rPr>
              <w:t>YES</w:t>
            </w:r>
          </w:p>
        </w:tc>
        <w:tc>
          <w:tcPr>
            <w:tcW w:w="854" w:type="pct"/>
          </w:tcPr>
          <w:p w:rsidR="00632356" w:rsidRPr="007917A1" w:rsidRDefault="00632356" w:rsidP="00DF14B0">
            <w:pPr>
              <w:rPr>
                <w:sz w:val="20"/>
                <w:szCs w:val="20"/>
              </w:rPr>
            </w:pPr>
            <w:r w:rsidRPr="007917A1">
              <w:rPr>
                <w:sz w:val="20"/>
                <w:szCs w:val="20"/>
              </w:rPr>
              <w:t>YES</w:t>
            </w:r>
          </w:p>
        </w:tc>
        <w:tc>
          <w:tcPr>
            <w:tcW w:w="785" w:type="pct"/>
          </w:tcPr>
          <w:p w:rsidR="00632356" w:rsidRPr="007917A1" w:rsidRDefault="00632356" w:rsidP="00DF14B0">
            <w:pPr>
              <w:rPr>
                <w:sz w:val="20"/>
                <w:szCs w:val="20"/>
              </w:rPr>
            </w:pPr>
            <w:r w:rsidRPr="007917A1">
              <w:rPr>
                <w:sz w:val="20"/>
                <w:szCs w:val="20"/>
              </w:rPr>
              <w:t>YES</w:t>
            </w:r>
          </w:p>
        </w:tc>
        <w:tc>
          <w:tcPr>
            <w:tcW w:w="735" w:type="pct"/>
          </w:tcPr>
          <w:p w:rsidR="00632356" w:rsidRPr="007917A1" w:rsidRDefault="00632356" w:rsidP="00DF14B0">
            <w:pPr>
              <w:rPr>
                <w:sz w:val="20"/>
                <w:szCs w:val="20"/>
              </w:rPr>
            </w:pPr>
            <w:r w:rsidRPr="007917A1">
              <w:rPr>
                <w:sz w:val="20"/>
                <w:szCs w:val="20"/>
              </w:rPr>
              <w:t>SOME</w:t>
            </w:r>
            <w:r w:rsidRPr="007917A1">
              <w:rPr>
                <w:rStyle w:val="FootnoteReference"/>
                <w:sz w:val="20"/>
                <w:szCs w:val="20"/>
              </w:rPr>
              <w:footnoteReference w:id="44"/>
            </w:r>
          </w:p>
        </w:tc>
      </w:tr>
      <w:tr w:rsidR="00632356" w:rsidRPr="007917A1" w:rsidTr="005F6CB9">
        <w:trPr>
          <w:jc w:val="center"/>
        </w:trPr>
        <w:tc>
          <w:tcPr>
            <w:tcW w:w="1032" w:type="pct"/>
            <w:vMerge w:val="restart"/>
            <w:shd w:val="clear" w:color="auto" w:fill="F2F2F2"/>
          </w:tcPr>
          <w:p w:rsidR="00632356" w:rsidRPr="007917A1" w:rsidRDefault="00632356" w:rsidP="00920F5A">
            <w:pPr>
              <w:rPr>
                <w:b/>
                <w:bCs/>
                <w:sz w:val="20"/>
                <w:szCs w:val="20"/>
              </w:rPr>
            </w:pPr>
            <w:r w:rsidRPr="007917A1">
              <w:rPr>
                <w:b/>
                <w:bCs/>
                <w:sz w:val="20"/>
                <w:szCs w:val="20"/>
              </w:rPr>
              <w:lastRenderedPageBreak/>
              <w:t>State</w:t>
            </w:r>
          </w:p>
        </w:tc>
        <w:tc>
          <w:tcPr>
            <w:tcW w:w="690" w:type="pct"/>
            <w:vMerge w:val="restart"/>
            <w:shd w:val="clear" w:color="auto" w:fill="F2F2F2"/>
          </w:tcPr>
          <w:p w:rsidR="00632356" w:rsidRPr="007917A1" w:rsidRDefault="00632356" w:rsidP="00920F5A">
            <w:pPr>
              <w:rPr>
                <w:b/>
                <w:sz w:val="20"/>
                <w:szCs w:val="20"/>
              </w:rPr>
            </w:pPr>
            <w:r w:rsidRPr="007917A1">
              <w:rPr>
                <w:b/>
                <w:sz w:val="20"/>
                <w:szCs w:val="20"/>
              </w:rPr>
              <w:t>Prohibited in the home</w:t>
            </w:r>
          </w:p>
        </w:tc>
        <w:tc>
          <w:tcPr>
            <w:tcW w:w="904" w:type="pct"/>
            <w:vMerge w:val="restart"/>
            <w:shd w:val="clear" w:color="auto" w:fill="F2F2F2"/>
          </w:tcPr>
          <w:p w:rsidR="00632356" w:rsidRPr="007917A1" w:rsidRDefault="00632356" w:rsidP="00920F5A">
            <w:pPr>
              <w:rPr>
                <w:b/>
                <w:sz w:val="20"/>
                <w:szCs w:val="20"/>
              </w:rPr>
            </w:pPr>
            <w:r w:rsidRPr="007917A1">
              <w:rPr>
                <w:b/>
                <w:sz w:val="20"/>
                <w:szCs w:val="20"/>
              </w:rPr>
              <w:t>Prohibited in schools</w:t>
            </w:r>
          </w:p>
        </w:tc>
        <w:tc>
          <w:tcPr>
            <w:tcW w:w="1639" w:type="pct"/>
            <w:gridSpan w:val="2"/>
            <w:shd w:val="clear" w:color="auto" w:fill="F2F2F2"/>
          </w:tcPr>
          <w:p w:rsidR="00632356" w:rsidRPr="007917A1" w:rsidRDefault="00632356" w:rsidP="00920F5A">
            <w:pPr>
              <w:rPr>
                <w:b/>
                <w:sz w:val="20"/>
                <w:szCs w:val="20"/>
              </w:rPr>
            </w:pPr>
            <w:r w:rsidRPr="007917A1">
              <w:rPr>
                <w:b/>
                <w:sz w:val="20"/>
                <w:szCs w:val="20"/>
              </w:rPr>
              <w:t xml:space="preserve">Prohibited in the penal system </w:t>
            </w:r>
          </w:p>
        </w:tc>
        <w:tc>
          <w:tcPr>
            <w:tcW w:w="735" w:type="pct"/>
            <w:vMerge w:val="restart"/>
            <w:shd w:val="clear" w:color="auto" w:fill="F2F2F2"/>
          </w:tcPr>
          <w:p w:rsidR="00632356" w:rsidRPr="007917A1" w:rsidRDefault="00632356" w:rsidP="00920F5A">
            <w:pPr>
              <w:rPr>
                <w:b/>
                <w:sz w:val="20"/>
                <w:szCs w:val="20"/>
              </w:rPr>
            </w:pPr>
            <w:r w:rsidRPr="007917A1">
              <w:rPr>
                <w:b/>
                <w:sz w:val="20"/>
                <w:szCs w:val="20"/>
              </w:rPr>
              <w:t>Prohibited in alternative care settings</w:t>
            </w:r>
          </w:p>
        </w:tc>
      </w:tr>
      <w:tr w:rsidR="00632356" w:rsidRPr="007917A1" w:rsidTr="005F6CB9">
        <w:trPr>
          <w:jc w:val="center"/>
        </w:trPr>
        <w:tc>
          <w:tcPr>
            <w:tcW w:w="1032" w:type="pct"/>
            <w:vMerge/>
            <w:shd w:val="clear" w:color="auto" w:fill="F2F2F2"/>
          </w:tcPr>
          <w:p w:rsidR="00632356" w:rsidRPr="007917A1" w:rsidRDefault="00632356" w:rsidP="00920F5A">
            <w:pPr>
              <w:rPr>
                <w:b/>
                <w:bCs/>
                <w:sz w:val="20"/>
                <w:szCs w:val="20"/>
              </w:rPr>
            </w:pPr>
          </w:p>
        </w:tc>
        <w:tc>
          <w:tcPr>
            <w:tcW w:w="690" w:type="pct"/>
            <w:vMerge/>
            <w:shd w:val="clear" w:color="auto" w:fill="F2F2F2"/>
          </w:tcPr>
          <w:p w:rsidR="00632356" w:rsidRPr="007917A1" w:rsidRDefault="00632356" w:rsidP="00920F5A">
            <w:pPr>
              <w:rPr>
                <w:sz w:val="20"/>
                <w:szCs w:val="20"/>
              </w:rPr>
            </w:pPr>
          </w:p>
        </w:tc>
        <w:tc>
          <w:tcPr>
            <w:tcW w:w="904" w:type="pct"/>
            <w:vMerge/>
            <w:shd w:val="clear" w:color="auto" w:fill="F2F2F2"/>
          </w:tcPr>
          <w:p w:rsidR="00632356" w:rsidRPr="007917A1" w:rsidRDefault="00632356" w:rsidP="00920F5A">
            <w:pPr>
              <w:rPr>
                <w:sz w:val="20"/>
                <w:szCs w:val="20"/>
              </w:rPr>
            </w:pPr>
          </w:p>
        </w:tc>
        <w:tc>
          <w:tcPr>
            <w:tcW w:w="854" w:type="pct"/>
            <w:shd w:val="clear" w:color="auto" w:fill="F2F2F2"/>
          </w:tcPr>
          <w:p w:rsidR="00632356" w:rsidRPr="007917A1" w:rsidRDefault="00632356" w:rsidP="00920F5A">
            <w:pPr>
              <w:rPr>
                <w:b/>
                <w:sz w:val="20"/>
                <w:szCs w:val="20"/>
              </w:rPr>
            </w:pPr>
            <w:r w:rsidRPr="007917A1">
              <w:rPr>
                <w:b/>
                <w:sz w:val="20"/>
                <w:szCs w:val="20"/>
              </w:rPr>
              <w:t>As sentence for crime</w:t>
            </w:r>
          </w:p>
        </w:tc>
        <w:tc>
          <w:tcPr>
            <w:tcW w:w="785" w:type="pct"/>
            <w:shd w:val="clear" w:color="auto" w:fill="F2F2F2"/>
          </w:tcPr>
          <w:p w:rsidR="00632356" w:rsidRPr="007917A1" w:rsidRDefault="00632356" w:rsidP="00920F5A">
            <w:pPr>
              <w:rPr>
                <w:b/>
                <w:sz w:val="20"/>
                <w:szCs w:val="20"/>
              </w:rPr>
            </w:pPr>
            <w:r w:rsidRPr="007917A1">
              <w:rPr>
                <w:b/>
                <w:sz w:val="20"/>
                <w:szCs w:val="20"/>
              </w:rPr>
              <w:t xml:space="preserve">As </w:t>
            </w:r>
            <w:r>
              <w:rPr>
                <w:b/>
                <w:sz w:val="20"/>
                <w:szCs w:val="20"/>
              </w:rPr>
              <w:t>disciplinary measure</w:t>
            </w:r>
          </w:p>
        </w:tc>
        <w:tc>
          <w:tcPr>
            <w:tcW w:w="735" w:type="pct"/>
            <w:vMerge/>
            <w:shd w:val="clear" w:color="auto" w:fill="F2F2F2"/>
          </w:tcPr>
          <w:p w:rsidR="00632356" w:rsidRPr="007917A1" w:rsidRDefault="00632356" w:rsidP="00920F5A">
            <w:pPr>
              <w:rPr>
                <w:sz w:val="20"/>
                <w:szCs w:val="20"/>
              </w:rPr>
            </w:pP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Vermont</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w:t>
            </w:r>
            <w:r w:rsidRPr="007917A1">
              <w:rPr>
                <w:rStyle w:val="FootnoteReference"/>
                <w:sz w:val="20"/>
                <w:szCs w:val="20"/>
              </w:rPr>
              <w:footnoteReference w:id="45"/>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Virginia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SOME</w:t>
            </w:r>
            <w:r w:rsidRPr="007917A1">
              <w:rPr>
                <w:rStyle w:val="FootnoteReference"/>
                <w:sz w:val="20"/>
                <w:szCs w:val="20"/>
              </w:rPr>
              <w:footnoteReference w:id="46"/>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Washington</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w:t>
            </w:r>
            <w:r w:rsidRPr="007917A1">
              <w:rPr>
                <w:rStyle w:val="FootnoteReference"/>
                <w:sz w:val="20"/>
                <w:szCs w:val="20"/>
              </w:rPr>
              <w:footnoteReference w:id="47"/>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West Virginia</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Wisconsin</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YES</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sidRPr="007917A1">
              <w:rPr>
                <w:sz w:val="20"/>
                <w:szCs w:val="20"/>
              </w:rPr>
              <w:t>YES</w:t>
            </w:r>
          </w:p>
        </w:tc>
        <w:tc>
          <w:tcPr>
            <w:tcW w:w="735" w:type="pct"/>
          </w:tcPr>
          <w:p w:rsidR="00632356" w:rsidRPr="007917A1" w:rsidRDefault="00632356" w:rsidP="00920F5A">
            <w:pPr>
              <w:rPr>
                <w:sz w:val="20"/>
                <w:szCs w:val="20"/>
              </w:rPr>
            </w:pPr>
            <w:r w:rsidRPr="007917A1">
              <w:rPr>
                <w:sz w:val="20"/>
                <w:szCs w:val="20"/>
              </w:rPr>
              <w:t>YES</w:t>
            </w:r>
          </w:p>
        </w:tc>
      </w:tr>
      <w:tr w:rsidR="00632356" w:rsidRPr="007917A1" w:rsidTr="005F6CB9">
        <w:trPr>
          <w:jc w:val="center"/>
        </w:trPr>
        <w:tc>
          <w:tcPr>
            <w:tcW w:w="1032" w:type="pct"/>
          </w:tcPr>
          <w:p w:rsidR="00632356" w:rsidRPr="007917A1" w:rsidRDefault="00632356" w:rsidP="00920F5A">
            <w:pPr>
              <w:rPr>
                <w:b/>
                <w:bCs/>
                <w:sz w:val="20"/>
                <w:szCs w:val="20"/>
              </w:rPr>
            </w:pPr>
            <w:r w:rsidRPr="007917A1">
              <w:rPr>
                <w:b/>
                <w:bCs/>
                <w:sz w:val="20"/>
                <w:szCs w:val="20"/>
              </w:rPr>
              <w:t>Wyoming</w:t>
            </w:r>
          </w:p>
        </w:tc>
        <w:tc>
          <w:tcPr>
            <w:tcW w:w="690" w:type="pct"/>
          </w:tcPr>
          <w:p w:rsidR="00632356" w:rsidRPr="007917A1" w:rsidRDefault="00632356" w:rsidP="00920F5A">
            <w:pPr>
              <w:rPr>
                <w:sz w:val="20"/>
                <w:szCs w:val="20"/>
              </w:rPr>
            </w:pPr>
            <w:r w:rsidRPr="007917A1">
              <w:rPr>
                <w:sz w:val="20"/>
                <w:szCs w:val="20"/>
              </w:rPr>
              <w:t>NO</w:t>
            </w:r>
          </w:p>
        </w:tc>
        <w:tc>
          <w:tcPr>
            <w:tcW w:w="904" w:type="pct"/>
          </w:tcPr>
          <w:p w:rsidR="00632356" w:rsidRPr="007917A1" w:rsidRDefault="00632356" w:rsidP="00920F5A">
            <w:pPr>
              <w:rPr>
                <w:sz w:val="20"/>
                <w:szCs w:val="20"/>
              </w:rPr>
            </w:pPr>
            <w:r w:rsidRPr="007917A1">
              <w:rPr>
                <w:sz w:val="20"/>
                <w:szCs w:val="20"/>
              </w:rPr>
              <w:t>NO</w:t>
            </w:r>
          </w:p>
        </w:tc>
        <w:tc>
          <w:tcPr>
            <w:tcW w:w="854" w:type="pct"/>
          </w:tcPr>
          <w:p w:rsidR="00632356" w:rsidRPr="007917A1" w:rsidRDefault="00632356" w:rsidP="00920F5A">
            <w:pPr>
              <w:rPr>
                <w:sz w:val="20"/>
                <w:szCs w:val="20"/>
              </w:rPr>
            </w:pPr>
            <w:r w:rsidRPr="007917A1">
              <w:rPr>
                <w:sz w:val="20"/>
                <w:szCs w:val="20"/>
              </w:rPr>
              <w:t>YES</w:t>
            </w:r>
          </w:p>
        </w:tc>
        <w:tc>
          <w:tcPr>
            <w:tcW w:w="785" w:type="pct"/>
          </w:tcPr>
          <w:p w:rsidR="00632356" w:rsidRPr="007917A1" w:rsidRDefault="00632356" w:rsidP="00920F5A">
            <w:pPr>
              <w:rPr>
                <w:sz w:val="20"/>
                <w:szCs w:val="20"/>
              </w:rPr>
            </w:pPr>
            <w:r>
              <w:rPr>
                <w:sz w:val="20"/>
                <w:szCs w:val="20"/>
              </w:rPr>
              <w:t>[</w:t>
            </w:r>
            <w:r w:rsidRPr="007917A1">
              <w:rPr>
                <w:sz w:val="20"/>
                <w:szCs w:val="20"/>
              </w:rPr>
              <w:t>NO</w:t>
            </w:r>
            <w:r>
              <w:rPr>
                <w:sz w:val="20"/>
                <w:szCs w:val="20"/>
              </w:rPr>
              <w:t>]</w:t>
            </w:r>
            <w:r w:rsidRPr="007917A1">
              <w:rPr>
                <w:rStyle w:val="FootnoteReference"/>
                <w:sz w:val="20"/>
                <w:szCs w:val="20"/>
              </w:rPr>
              <w:footnoteReference w:id="48"/>
            </w:r>
          </w:p>
        </w:tc>
        <w:tc>
          <w:tcPr>
            <w:tcW w:w="735" w:type="pct"/>
          </w:tcPr>
          <w:p w:rsidR="00632356" w:rsidRPr="007917A1" w:rsidRDefault="00632356" w:rsidP="00920F5A">
            <w:pPr>
              <w:rPr>
                <w:sz w:val="20"/>
                <w:szCs w:val="20"/>
              </w:rPr>
            </w:pPr>
            <w:r w:rsidRPr="007917A1">
              <w:rPr>
                <w:sz w:val="20"/>
                <w:szCs w:val="20"/>
              </w:rPr>
              <w:t>YES</w:t>
            </w:r>
          </w:p>
        </w:tc>
      </w:tr>
    </w:tbl>
    <w:p w:rsidR="00632356" w:rsidRDefault="00632356" w:rsidP="00632356">
      <w:pPr>
        <w:pStyle w:val="BodyText1"/>
        <w:tabs>
          <w:tab w:val="left" w:pos="8244"/>
          <w:tab w:val="left" w:pos="9160"/>
          <w:tab w:val="left" w:pos="10076"/>
          <w:tab w:val="left" w:pos="10992"/>
          <w:tab w:val="left" w:pos="11908"/>
          <w:tab w:val="left" w:pos="12824"/>
          <w:tab w:val="left" w:pos="13740"/>
          <w:tab w:val="left" w:pos="14656"/>
        </w:tabs>
        <w:spacing w:after="120"/>
        <w:rPr>
          <w:b/>
          <w:sz w:val="28"/>
          <w:szCs w:val="28"/>
        </w:rPr>
      </w:pPr>
    </w:p>
    <w:p w:rsidR="00632356" w:rsidRDefault="00632356" w:rsidP="00632356">
      <w:pPr>
        <w:autoSpaceDE w:val="0"/>
        <w:autoSpaceDN w:val="0"/>
        <w:adjustRightInd w:val="0"/>
        <w:rPr>
          <w:bCs/>
          <w:i/>
        </w:rPr>
      </w:pPr>
      <w:r>
        <w:rPr>
          <w:bCs/>
          <w:i/>
        </w:rPr>
        <w:t>Briefing prepared by the Global Initiative to End All Corporal Punishment of Children</w:t>
      </w:r>
    </w:p>
    <w:p w:rsidR="00632356" w:rsidRDefault="007127EC" w:rsidP="00632356">
      <w:pPr>
        <w:autoSpaceDE w:val="0"/>
        <w:autoSpaceDN w:val="0"/>
        <w:adjustRightInd w:val="0"/>
        <w:rPr>
          <w:bCs/>
          <w:i/>
        </w:rPr>
      </w:pPr>
      <w:hyperlink r:id="rId13" w:history="1">
        <w:r w:rsidR="00632356" w:rsidRPr="0008029F">
          <w:rPr>
            <w:rStyle w:val="Hyperlink"/>
            <w:i/>
          </w:rPr>
          <w:t>www.endcorporalpunishment.org</w:t>
        </w:r>
      </w:hyperlink>
      <w:r w:rsidR="00632356">
        <w:rPr>
          <w:bCs/>
          <w:i/>
        </w:rPr>
        <w:t xml:space="preserve">; </w:t>
      </w:r>
      <w:hyperlink r:id="rId14" w:history="1">
        <w:r w:rsidR="00632356" w:rsidRPr="0008029F">
          <w:rPr>
            <w:rStyle w:val="Hyperlink"/>
            <w:i/>
          </w:rPr>
          <w:t>info@endcorporalpunishment.org</w:t>
        </w:r>
      </w:hyperlink>
    </w:p>
    <w:p w:rsidR="00632356" w:rsidRPr="00632356" w:rsidRDefault="00632356" w:rsidP="00632356">
      <w:pPr>
        <w:autoSpaceDE w:val="0"/>
        <w:autoSpaceDN w:val="0"/>
        <w:adjustRightInd w:val="0"/>
        <w:rPr>
          <w:i/>
        </w:rPr>
      </w:pPr>
      <w:r>
        <w:rPr>
          <w:bCs/>
          <w:i/>
        </w:rPr>
        <w:t>December 2012</w:t>
      </w:r>
    </w:p>
    <w:sectPr w:rsidR="00632356" w:rsidRPr="00632356" w:rsidSect="00215B67">
      <w:footnotePr>
        <w:numRestart w:val="eachSect"/>
      </w:footnotePr>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968" w:rsidRDefault="00CC4968">
      <w:r>
        <w:separator/>
      </w:r>
    </w:p>
  </w:endnote>
  <w:endnote w:type="continuationSeparator" w:id="0">
    <w:p w:rsidR="00CC4968" w:rsidRDefault="00CC4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VQXQB+Univers-Ligh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27EC">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968" w:rsidRDefault="00CC4968">
      <w:r>
        <w:separator/>
      </w:r>
    </w:p>
  </w:footnote>
  <w:footnote w:type="continuationSeparator" w:id="0">
    <w:p w:rsidR="00CC4968" w:rsidRDefault="00CC4968">
      <w:r>
        <w:continuationSeparator/>
      </w:r>
    </w:p>
  </w:footnote>
  <w:footnote w:id="1">
    <w:p w:rsidR="00333C82" w:rsidRPr="00632356" w:rsidRDefault="00333C82" w:rsidP="00632356">
      <w:pPr>
        <w:pStyle w:val="FootnoteText"/>
        <w:rPr>
          <w:lang w:val="en-GB"/>
        </w:rPr>
      </w:pPr>
      <w:r w:rsidRPr="00632356">
        <w:rPr>
          <w:rStyle w:val="FootnoteReference"/>
        </w:rPr>
        <w:footnoteRef/>
      </w:r>
      <w:r w:rsidRPr="00632356">
        <w:rPr>
          <w:lang w:val="en-GB"/>
        </w:rPr>
        <w:t xml:space="preserve"> CCPR/A/USA/4, Fourth state party report to the Human Rights Committee, paras. 416-418</w:t>
      </w:r>
    </w:p>
  </w:footnote>
  <w:footnote w:id="2">
    <w:p w:rsidR="00302982" w:rsidRPr="00632356" w:rsidRDefault="00302982" w:rsidP="00632356">
      <w:pPr>
        <w:pStyle w:val="FootnoteText"/>
        <w:rPr>
          <w:lang w:val="en-GB"/>
        </w:rPr>
      </w:pPr>
      <w:r w:rsidRPr="00632356">
        <w:rPr>
          <w:rStyle w:val="FootnoteReference"/>
        </w:rPr>
        <w:footnoteRef/>
      </w:r>
      <w:r w:rsidRPr="00632356">
        <w:rPr>
          <w:lang w:val="en-GB"/>
        </w:rPr>
        <w:t xml:space="preserve"> Zolotor, A. J. et al (2010), “Corporal punishment and physical abuse: population-based trends for three-to-11-year-old children in the United States”, </w:t>
      </w:r>
      <w:r w:rsidRPr="00632356">
        <w:rPr>
          <w:i/>
          <w:lang w:val="en-GB"/>
        </w:rPr>
        <w:t>Child Abuse Review</w:t>
      </w:r>
      <w:r w:rsidRPr="00632356">
        <w:rPr>
          <w:lang w:val="en-GB"/>
        </w:rPr>
        <w:t>, 20(1), 57-66</w:t>
      </w:r>
    </w:p>
  </w:footnote>
  <w:footnote w:id="3">
    <w:p w:rsidR="00302982" w:rsidRPr="00632356" w:rsidRDefault="00302982" w:rsidP="00632356">
      <w:pPr>
        <w:pStyle w:val="FootnoteText"/>
        <w:rPr>
          <w:lang w:val="en-GB"/>
        </w:rPr>
      </w:pPr>
      <w:r w:rsidRPr="00632356">
        <w:rPr>
          <w:rStyle w:val="FootnoteReference"/>
        </w:rPr>
        <w:footnoteRef/>
      </w:r>
      <w:r w:rsidRPr="00632356">
        <w:rPr>
          <w:lang w:val="en-GB"/>
        </w:rPr>
        <w:t xml:space="preserve"> </w:t>
      </w:r>
      <w:r w:rsidRPr="00632356">
        <w:rPr>
          <w:rFonts w:eastAsia="Calibri"/>
          <w:lang w:val="en-GB"/>
        </w:rPr>
        <w:t xml:space="preserve">Taylor C.A. et al (2010), “Use of spanking for 3-year-old children and associated intimate partner aggression or violence”, </w:t>
      </w:r>
      <w:r w:rsidRPr="00632356">
        <w:rPr>
          <w:rFonts w:eastAsia="Calibri"/>
          <w:i/>
          <w:iCs/>
          <w:lang w:val="en-GB"/>
        </w:rPr>
        <w:t xml:space="preserve">Pediatrics </w:t>
      </w:r>
      <w:r w:rsidRPr="00632356">
        <w:rPr>
          <w:rFonts w:eastAsia="Calibri"/>
          <w:lang w:val="en-GB"/>
        </w:rPr>
        <w:t>126, 415-424</w:t>
      </w:r>
    </w:p>
  </w:footnote>
  <w:footnote w:id="4">
    <w:p w:rsidR="00302982" w:rsidRPr="00632356" w:rsidRDefault="00302982" w:rsidP="00632356">
      <w:pPr>
        <w:pStyle w:val="FootnoteText"/>
        <w:rPr>
          <w:lang w:val="en-GB"/>
        </w:rPr>
      </w:pPr>
      <w:r w:rsidRPr="00632356">
        <w:rPr>
          <w:rStyle w:val="FootnoteReference"/>
        </w:rPr>
        <w:footnoteRef/>
      </w:r>
      <w:r w:rsidRPr="00632356">
        <w:t xml:space="preserve"> </w:t>
      </w:r>
      <w:r w:rsidRPr="00632356">
        <w:rPr>
          <w:lang w:eastAsia="en-GB"/>
        </w:rPr>
        <w:t xml:space="preserve">Zolotor, A. J. et al. </w:t>
      </w:r>
      <w:r w:rsidRPr="00632356">
        <w:rPr>
          <w:lang w:val="en-GB" w:eastAsia="en-GB"/>
        </w:rPr>
        <w:t xml:space="preserve">(2011), “The emergence of spanking among a representative sample of children under 2 years of age in North </w:t>
      </w:r>
      <w:r w:rsidRPr="00632356">
        <w:rPr>
          <w:rStyle w:val="Hyperlink"/>
          <w:lang w:val="en-GB"/>
        </w:rPr>
        <w:t>Carolina</w:t>
      </w:r>
      <w:r w:rsidRPr="00632356">
        <w:rPr>
          <w:lang w:val="en-GB" w:eastAsia="en-GB"/>
        </w:rPr>
        <w:t xml:space="preserve">”, </w:t>
      </w:r>
      <w:r w:rsidRPr="00632356">
        <w:rPr>
          <w:i/>
          <w:lang w:val="en-GB" w:eastAsia="en-GB"/>
        </w:rPr>
        <w:t>Frontiers in Child and Neurodevelopmental Psychiatry</w:t>
      </w:r>
      <w:r w:rsidRPr="00632356">
        <w:rPr>
          <w:lang w:val="en-GB" w:eastAsia="en-GB"/>
        </w:rPr>
        <w:t>, 2(36), 1-8</w:t>
      </w:r>
    </w:p>
  </w:footnote>
  <w:footnote w:id="5">
    <w:p w:rsidR="00302982" w:rsidRPr="00632356" w:rsidRDefault="00302982" w:rsidP="00632356">
      <w:pPr>
        <w:pStyle w:val="FootnoteText"/>
        <w:rPr>
          <w:lang w:val="en-GB"/>
        </w:rPr>
      </w:pPr>
      <w:r w:rsidRPr="00632356">
        <w:rPr>
          <w:rStyle w:val="FootnoteReference"/>
        </w:rPr>
        <w:footnoteRef/>
      </w:r>
      <w:r w:rsidRPr="00632356">
        <w:rPr>
          <w:lang w:val="en-GB"/>
        </w:rPr>
        <w:t xml:space="preserve"> </w:t>
      </w:r>
      <w:r w:rsidRPr="00632356">
        <w:rPr>
          <w:rFonts w:eastAsia="Calibri"/>
          <w:color w:val="000000"/>
          <w:lang w:val="en-GB"/>
        </w:rPr>
        <w:t xml:space="preserve">Human Rights Watch </w:t>
      </w:r>
      <w:r w:rsidRPr="00632356">
        <w:rPr>
          <w:rFonts w:eastAsia="Calibri"/>
          <w:lang w:val="en-GB"/>
        </w:rPr>
        <w:t xml:space="preserve">&amp; </w:t>
      </w:r>
      <w:r w:rsidRPr="00632356">
        <w:rPr>
          <w:rFonts w:eastAsia="Calibri"/>
          <w:color w:val="000000"/>
          <w:lang w:val="en-GB"/>
        </w:rPr>
        <w:t>American Civil Liberties Union</w:t>
      </w:r>
      <w:r w:rsidRPr="00632356">
        <w:rPr>
          <w:rFonts w:eastAsia="Calibri"/>
          <w:lang w:val="en-GB"/>
        </w:rPr>
        <w:t xml:space="preserve"> (</w:t>
      </w:r>
      <w:r w:rsidRPr="00632356">
        <w:rPr>
          <w:rFonts w:eastAsia="Calibri"/>
          <w:color w:val="000000"/>
          <w:lang w:val="en-GB"/>
        </w:rPr>
        <w:t>2008</w:t>
      </w:r>
      <w:r w:rsidRPr="00632356">
        <w:rPr>
          <w:rFonts w:eastAsia="Calibri"/>
          <w:lang w:val="en-GB"/>
        </w:rPr>
        <w:t>)</w:t>
      </w:r>
      <w:r w:rsidRPr="00632356">
        <w:rPr>
          <w:rFonts w:eastAsia="Calibri"/>
          <w:color w:val="000000"/>
          <w:lang w:val="en-GB"/>
        </w:rPr>
        <w:t xml:space="preserve">, </w:t>
      </w:r>
      <w:r w:rsidRPr="00632356">
        <w:rPr>
          <w:rFonts w:eastAsia="Calibri"/>
          <w:i/>
          <w:iCs/>
          <w:color w:val="000000"/>
          <w:lang w:val="en-GB"/>
        </w:rPr>
        <w:t>A Violent Education: Corporal Punishment of Children in US Schools</w:t>
      </w:r>
    </w:p>
  </w:footnote>
  <w:footnote w:id="6">
    <w:p w:rsidR="00302982" w:rsidRPr="00632356" w:rsidRDefault="00302982" w:rsidP="00632356">
      <w:pPr>
        <w:pStyle w:val="FootnoteText"/>
        <w:rPr>
          <w:lang w:val="en-GB"/>
        </w:rPr>
      </w:pPr>
      <w:r w:rsidRPr="00632356">
        <w:rPr>
          <w:rStyle w:val="FootnoteReference"/>
        </w:rPr>
        <w:footnoteRef/>
      </w:r>
      <w:r w:rsidRPr="00632356">
        <w:rPr>
          <w:lang w:val="en-GB"/>
        </w:rPr>
        <w:t xml:space="preserve"> Human Rights Watch and American Civil Liberties Union (2009), </w:t>
      </w:r>
      <w:r w:rsidRPr="00632356">
        <w:rPr>
          <w:i/>
          <w:lang w:val="en-GB"/>
        </w:rPr>
        <w:t>Impairing Education: Corporal Punishment of Students with Disabilities in US Public Schools</w:t>
      </w:r>
      <w:r w:rsidRPr="00632356">
        <w:rPr>
          <w:lang w:val="en-GB"/>
        </w:rPr>
        <w:t xml:space="preserve">, </w:t>
      </w:r>
      <w:hyperlink r:id="rId1" w:history="1">
        <w:r w:rsidRPr="00632356">
          <w:rPr>
            <w:rStyle w:val="Hyperlink"/>
            <w:lang w:val="en-GB"/>
          </w:rPr>
          <w:t>www.hrw.org/node/84950</w:t>
        </w:r>
      </w:hyperlink>
    </w:p>
  </w:footnote>
  <w:footnote w:id="7">
    <w:p w:rsidR="00302982" w:rsidRPr="00632356" w:rsidRDefault="00302982" w:rsidP="00632356">
      <w:pPr>
        <w:pStyle w:val="FootnoteText"/>
        <w:rPr>
          <w:lang w:val="en-GB"/>
        </w:rPr>
      </w:pPr>
      <w:r w:rsidRPr="00632356">
        <w:rPr>
          <w:rStyle w:val="FootnoteReference"/>
        </w:rPr>
        <w:footnoteRef/>
      </w:r>
      <w:r w:rsidRPr="00632356">
        <w:rPr>
          <w:lang w:val="en-GB"/>
        </w:rPr>
        <w:t xml:space="preserve"> </w:t>
      </w:r>
      <w:r w:rsidRPr="00632356">
        <w:rPr>
          <w:bCs/>
          <w:lang w:val="en-GB"/>
        </w:rPr>
        <w:t xml:space="preserve">Ahern, L. &amp; Rosenthal, E. (2010), </w:t>
      </w:r>
      <w:r w:rsidRPr="00632356">
        <w:rPr>
          <w:bCs/>
          <w:i/>
          <w:lang w:val="en-GB"/>
        </w:rPr>
        <w:t xml:space="preserve">Torture not Treatment: Electric Shock and Long-Term Restraint in the United States on Children and Adults with Disabilities at the Judge Rotenberg Center, </w:t>
      </w:r>
      <w:r w:rsidRPr="00632356">
        <w:rPr>
          <w:bCs/>
          <w:lang w:val="en-GB"/>
        </w:rPr>
        <w:t>Mental Disability Rights International</w:t>
      </w:r>
    </w:p>
  </w:footnote>
  <w:footnote w:id="8">
    <w:p w:rsidR="00302982" w:rsidRPr="00632356" w:rsidRDefault="00302982" w:rsidP="00632356">
      <w:pPr>
        <w:pStyle w:val="FootnoteText"/>
        <w:rPr>
          <w:lang w:val="en-GB"/>
        </w:rPr>
      </w:pPr>
      <w:r w:rsidRPr="00632356">
        <w:rPr>
          <w:rStyle w:val="FootnoteReference"/>
        </w:rPr>
        <w:footnoteRef/>
      </w:r>
      <w:r w:rsidRPr="00632356">
        <w:rPr>
          <w:lang w:val="en-GB"/>
        </w:rPr>
        <w:t xml:space="preserve"> </w:t>
      </w:r>
      <w:r w:rsidRPr="00632356">
        <w:rPr>
          <w:color w:val="000000"/>
          <w:lang w:val="en-GB"/>
        </w:rPr>
        <w:t xml:space="preserve">Reported in </w:t>
      </w:r>
      <w:r w:rsidRPr="00632356">
        <w:rPr>
          <w:i/>
          <w:iCs/>
          <w:color w:val="000000"/>
          <w:lang w:val="en-GB"/>
        </w:rPr>
        <w:t xml:space="preserve">Tampa Bay Times, </w:t>
      </w:r>
      <w:r w:rsidRPr="00632356">
        <w:rPr>
          <w:color w:val="000000"/>
          <w:lang w:val="en-GB"/>
        </w:rPr>
        <w:t>28 October 2012</w:t>
      </w:r>
    </w:p>
  </w:footnote>
  <w:footnote w:id="9">
    <w:p w:rsidR="00302982" w:rsidRPr="00632356" w:rsidRDefault="00302982" w:rsidP="00632356">
      <w:pPr>
        <w:pStyle w:val="FootnoteText"/>
        <w:rPr>
          <w:lang w:val="en-GB"/>
        </w:rPr>
      </w:pPr>
      <w:r w:rsidRPr="00632356">
        <w:rPr>
          <w:rStyle w:val="FootnoteReference"/>
        </w:rPr>
        <w:footnoteRef/>
      </w:r>
      <w:r w:rsidRPr="00632356">
        <w:rPr>
          <w:lang w:val="en-GB"/>
        </w:rPr>
        <w:t xml:space="preserve"> A/HRC/16/11, Report of the Working Group, paras. 92(1)-(11), 92(13)-(25), 92(27), 92(34), 92(</w:t>
      </w:r>
      <w:r w:rsidR="005F6CB9">
        <w:rPr>
          <w:lang w:val="en-GB"/>
        </w:rPr>
        <w:t>43</w:t>
      </w:r>
      <w:r w:rsidRPr="00632356">
        <w:rPr>
          <w:lang w:val="en-GB"/>
        </w:rPr>
        <w:t>) and 92(47)-(49)</w:t>
      </w:r>
    </w:p>
  </w:footnote>
  <w:footnote w:id="10">
    <w:p w:rsidR="00632356" w:rsidRPr="00632356" w:rsidRDefault="00632356" w:rsidP="00632356">
      <w:pPr>
        <w:pStyle w:val="FootnoteText"/>
        <w:rPr>
          <w:lang w:val="en-GB"/>
        </w:rPr>
      </w:pPr>
      <w:r w:rsidRPr="00632356">
        <w:rPr>
          <w:rStyle w:val="FootnoteReference"/>
        </w:rPr>
        <w:footnoteRef/>
      </w:r>
      <w:r w:rsidRPr="00632356">
        <w:rPr>
          <w:lang w:val="en-GB"/>
        </w:rPr>
        <w:t xml:space="preserve"> But policy states it should not be used</w:t>
      </w:r>
    </w:p>
  </w:footnote>
  <w:footnote w:id="11">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settings, but preschool programmes operated by churches or religious non-profit schools exempt from licensing</w:t>
      </w:r>
    </w:p>
  </w:footnote>
  <w:footnote w:id="12">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for adult prisoners but permitted for juveniles</w:t>
      </w:r>
    </w:p>
  </w:footnote>
  <w:footnote w:id="13">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by licensing requirements in family day care and in day care centres, and in group homes/institutions and foster care homes licensed by the Arkansas Department of Human Services; not prohibited in private group homes/institutions licensed by the Arkansas Child Welfare Agency Review Board; child care facilities operated by churches possibly exempt from licensing requirements</w:t>
      </w:r>
    </w:p>
  </w:footnote>
  <w:footnote w:id="14">
    <w:p w:rsidR="00632356" w:rsidRPr="00632356" w:rsidRDefault="00632356" w:rsidP="00632356">
      <w:pPr>
        <w:pStyle w:val="FootnoteText"/>
        <w:rPr>
          <w:lang w:val="en-GB"/>
        </w:rPr>
      </w:pPr>
      <w:r w:rsidRPr="00632356">
        <w:rPr>
          <w:rStyle w:val="FootnoteReference"/>
        </w:rPr>
        <w:footnoteRef/>
      </w:r>
      <w:r w:rsidRPr="00632356">
        <w:rPr>
          <w:lang w:val="en-GB"/>
        </w:rPr>
        <w:t xml:space="preserve"> But no explicit prohibition</w:t>
      </w:r>
    </w:p>
  </w:footnote>
  <w:footnote w:id="15">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settings, but some religious based arrangements exempt from child care licensing</w:t>
      </w:r>
    </w:p>
  </w:footnote>
  <w:footnote w:id="16">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day care and in day care centres; in foster care, agency policy states corporal punishment should not be used but possibly no prohibition in law</w:t>
      </w:r>
    </w:p>
  </w:footnote>
  <w:footnote w:id="17">
    <w:p w:rsidR="00632356" w:rsidRPr="00632356" w:rsidRDefault="00632356" w:rsidP="00632356">
      <w:pPr>
        <w:pStyle w:val="FootnoteText"/>
        <w:rPr>
          <w:lang w:val="en-GB"/>
        </w:rPr>
      </w:pPr>
      <w:r w:rsidRPr="00632356">
        <w:rPr>
          <w:rStyle w:val="FootnoteReference"/>
        </w:rPr>
        <w:footnoteRef/>
      </w:r>
      <w:r w:rsidRPr="00632356">
        <w:rPr>
          <w:lang w:val="en-GB"/>
        </w:rPr>
        <w:t xml:space="preserve"> Policy states corporal punishment should not be used but no prohibition in law</w:t>
      </w:r>
    </w:p>
  </w:footnote>
  <w:footnote w:id="18">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group homes/institutions and home foster care; in day care centres, policy states corporal punishment should not be used but no prohibition in law; not prohibited in family day care, but prohibition proposed</w:t>
      </w:r>
    </w:p>
  </w:footnote>
  <w:footnote w:id="19">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settings, but child care facilities in church or parochial schools exempt from licensing regulations</w:t>
      </w:r>
    </w:p>
  </w:footnote>
  <w:footnote w:id="20">
    <w:p w:rsidR="00632356" w:rsidRPr="00632356" w:rsidRDefault="00632356" w:rsidP="00632356">
      <w:pPr>
        <w:pStyle w:val="FootnoteText"/>
        <w:rPr>
          <w:lang w:val="en-GB"/>
        </w:rPr>
      </w:pPr>
      <w:r w:rsidRPr="00632356">
        <w:rPr>
          <w:rStyle w:val="FootnoteReference"/>
        </w:rPr>
        <w:footnoteRef/>
      </w:r>
      <w:r w:rsidRPr="00632356">
        <w:rPr>
          <w:lang w:val="en-GB"/>
        </w:rPr>
        <w:t xml:space="preserve"> Policy states corporal punishment should not be used but no prohibition in law</w:t>
      </w:r>
    </w:p>
  </w:footnote>
  <w:footnote w:id="21">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Administrative Rules 17-201-19 (2000), but this provision has been repealed and prohibition in current law unconfirmed</w:t>
      </w:r>
    </w:p>
  </w:footnote>
  <w:footnote w:id="22">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group homes/institutions and home foster care; not prohibited in family day care and day care centres</w:t>
      </w:r>
    </w:p>
  </w:footnote>
  <w:footnote w:id="23">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settings except church-sponsored part-day child care programmes for children over 3 years of age</w:t>
      </w:r>
    </w:p>
  </w:footnote>
  <w:footnote w:id="24">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day care centres and home foster care; not prohibited in group homes/institutions, but strongly discouraged through training and legal interpretation; prohibited in family day care by agency policy, but as at June 2005 a rule was being promulgated which would include prohibition; possibly not prohibited in unlicensed child care programmes with religious affiliation</w:t>
      </w:r>
    </w:p>
  </w:footnote>
  <w:footnote w:id="25">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public and private schools</w:t>
      </w:r>
    </w:p>
  </w:footnote>
  <w:footnote w:id="26">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home foster care, Class A (federally funded) day care and residential centres and emergency shelters; not prohibited in family day care, Class B day care and residential centres</w:t>
      </w:r>
    </w:p>
  </w:footnote>
  <w:footnote w:id="27">
    <w:p w:rsidR="00632356" w:rsidRPr="00632356" w:rsidRDefault="00632356" w:rsidP="00632356">
      <w:pPr>
        <w:pStyle w:val="FootnoteText"/>
        <w:rPr>
          <w:lang w:val="en-GB"/>
        </w:rPr>
      </w:pPr>
      <w:r w:rsidRPr="00632356">
        <w:rPr>
          <w:rStyle w:val="FootnoteReference"/>
        </w:rPr>
        <w:footnoteRef/>
      </w:r>
      <w:r w:rsidRPr="00632356">
        <w:rPr>
          <w:lang w:val="en-GB"/>
        </w:rPr>
        <w:t xml:space="preserve"> But no explicit prohibition</w:t>
      </w:r>
    </w:p>
  </w:footnote>
  <w:footnote w:id="28">
    <w:p w:rsidR="00632356" w:rsidRPr="00632356" w:rsidRDefault="00632356" w:rsidP="00632356">
      <w:pPr>
        <w:pStyle w:val="FootnoteText"/>
        <w:rPr>
          <w:lang w:val="en-GB"/>
        </w:rPr>
      </w:pPr>
      <w:r w:rsidRPr="00632356">
        <w:rPr>
          <w:rStyle w:val="FootnoteReference"/>
        </w:rPr>
        <w:footnoteRef/>
      </w:r>
      <w:r w:rsidRPr="00632356">
        <w:rPr>
          <w:lang w:val="en-GB"/>
        </w:rPr>
        <w:t xml:space="preserve"> Policy possibly states corporal punishment should not be used but no prohibition in law</w:t>
      </w:r>
    </w:p>
  </w:footnote>
  <w:footnote w:id="29">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state-regulated child care facilities but possibly lawful in private facilities; nursery schools and child care centres operated by tax-exempt religious organisations exempt from licensing standards</w:t>
      </w:r>
    </w:p>
  </w:footnote>
  <w:footnote w:id="30">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day care, day care centres and group homes/institutions; discouraged in home foster care through training and legal interpretation but no prohibition in law</w:t>
      </w:r>
    </w:p>
  </w:footnote>
  <w:footnote w:id="31">
    <w:p w:rsidR="00632356" w:rsidRPr="00632356" w:rsidRDefault="00632356" w:rsidP="00632356">
      <w:pPr>
        <w:pStyle w:val="FootnoteText"/>
        <w:rPr>
          <w:lang w:val="en-GB"/>
        </w:rPr>
      </w:pPr>
      <w:r w:rsidRPr="00632356">
        <w:rPr>
          <w:rStyle w:val="FootnoteReference"/>
        </w:rPr>
        <w:footnoteRef/>
      </w:r>
      <w:r w:rsidRPr="00632356">
        <w:rPr>
          <w:lang w:val="en-GB"/>
        </w:rPr>
        <w:t xml:space="preserve"> Examination of several laws of Minnesota has led some legal experts to conclude that corporal punishment is not permitted, but according to the legislation, a parent/legal guardian/caretaker can use reasonable force to restrain or correct a child (Sec. 609.379.[Cr.])</w:t>
      </w:r>
    </w:p>
  </w:footnote>
  <w:footnote w:id="32">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day care, day care centres, home foster care and licensed group homes/institutions; not prohibited in unlicensed group homes/institutions</w:t>
      </w:r>
    </w:p>
  </w:footnote>
  <w:footnote w:id="33">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settings, but child care facilities of religious organisations exempt from licensing</w:t>
      </w:r>
    </w:p>
  </w:footnote>
  <w:footnote w:id="34">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and group day care centres; in home foster care prohibited in agency policy and law states that foster parents may not use “unusual, severe, cruel, capricious, humiliating or unnecessary punishment” and foster parents must show evidence of being able to care “without recourse to physical punishment”, but as at June 2005 regulation carrying a more explicit prohibition was being promulgated</w:t>
      </w:r>
    </w:p>
  </w:footnote>
  <w:footnote w:id="35">
    <w:p w:rsidR="00632356" w:rsidRPr="00632356" w:rsidRDefault="00632356" w:rsidP="00632356">
      <w:pPr>
        <w:pStyle w:val="FootnoteText"/>
        <w:rPr>
          <w:lang w:val="en-GB"/>
        </w:rPr>
      </w:pPr>
      <w:r w:rsidRPr="00632356">
        <w:rPr>
          <w:rStyle w:val="FootnoteReference"/>
        </w:rPr>
        <w:footnoteRef/>
      </w:r>
      <w:r w:rsidRPr="00632356">
        <w:rPr>
          <w:lang w:val="en-GB"/>
        </w:rPr>
        <w:t xml:space="preserve"> Considered unlawful but no explicit prohibition and law allows the use of force for the maintenance of discipline</w:t>
      </w:r>
    </w:p>
  </w:footnote>
  <w:footnote w:id="36">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public and private schools</w:t>
      </w:r>
    </w:p>
  </w:footnote>
  <w:footnote w:id="37">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day care, group homes/institutions, home foster care and in licensed day care centres; permitted in religious-sponsored day care centres; religious child care facilities, including summer day camps, exempt from licensing</w:t>
      </w:r>
    </w:p>
  </w:footnote>
  <w:footnote w:id="38">
    <w:p w:rsidR="00632356" w:rsidRPr="00632356" w:rsidRDefault="00632356" w:rsidP="00632356">
      <w:pPr>
        <w:pStyle w:val="FootnoteText"/>
        <w:rPr>
          <w:lang w:val="en-GB"/>
        </w:rPr>
      </w:pPr>
      <w:r w:rsidRPr="00632356">
        <w:rPr>
          <w:rStyle w:val="FootnoteReference"/>
        </w:rPr>
        <w:footnoteRef/>
      </w:r>
      <w:r w:rsidRPr="00632356">
        <w:rPr>
          <w:lang w:val="en-GB"/>
        </w:rPr>
        <w:t xml:space="preserve"> Law prohibits only “excessive corporal punishment”</w:t>
      </w:r>
    </w:p>
  </w:footnote>
  <w:footnote w:id="39">
    <w:p w:rsidR="00632356" w:rsidRPr="00632356" w:rsidRDefault="00632356" w:rsidP="00632356">
      <w:pPr>
        <w:pStyle w:val="FootnoteText"/>
        <w:rPr>
          <w:lang w:val="en-GB"/>
        </w:rPr>
      </w:pPr>
      <w:r w:rsidRPr="00632356">
        <w:rPr>
          <w:rStyle w:val="FootnoteReference"/>
        </w:rPr>
        <w:footnoteRef/>
      </w:r>
      <w:r w:rsidRPr="00632356">
        <w:rPr>
          <w:lang w:val="en-GB"/>
        </w:rPr>
        <w:t xml:space="preserve"> Law prohibits “excessive corporal punishment”</w:t>
      </w:r>
    </w:p>
  </w:footnote>
  <w:footnote w:id="40">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home foster care and in group homes/institutions for children in state custody or placed by public agencies; permitted in family day care and in day care centres; bible schools and child care programmes of churches and other religious organisations not publicly funded exempt from prohibition in licensing requirements</w:t>
      </w:r>
    </w:p>
  </w:footnote>
  <w:footnote w:id="41">
    <w:p w:rsidR="00632356" w:rsidRPr="00632356" w:rsidRDefault="00632356" w:rsidP="00632356">
      <w:pPr>
        <w:pStyle w:val="FootnoteText"/>
        <w:rPr>
          <w:lang w:val="en-GB"/>
        </w:rPr>
      </w:pPr>
      <w:r w:rsidRPr="00632356">
        <w:rPr>
          <w:rStyle w:val="FootnoteReference"/>
        </w:rPr>
        <w:footnoteRef/>
      </w:r>
      <w:r w:rsidRPr="00632356">
        <w:rPr>
          <w:lang w:val="en-GB"/>
        </w:rPr>
        <w:t xml:space="preserve"> But no explicit prohibition</w:t>
      </w:r>
    </w:p>
  </w:footnote>
  <w:footnote w:id="42">
    <w:p w:rsidR="00632356" w:rsidRPr="00632356" w:rsidRDefault="00632356" w:rsidP="00632356">
      <w:pPr>
        <w:pStyle w:val="FootnoteText"/>
        <w:rPr>
          <w:lang w:val="en-GB"/>
        </w:rPr>
      </w:pPr>
      <w:r w:rsidRPr="00632356">
        <w:rPr>
          <w:rStyle w:val="FootnoteReference"/>
        </w:rPr>
        <w:footnoteRef/>
      </w:r>
      <w:r w:rsidRPr="00632356">
        <w:rPr>
          <w:lang w:val="en-GB"/>
        </w:rPr>
        <w:t xml:space="preserve"> Permitted in schools for children in detention run by the penal system but prohibited out of school hours</w:t>
      </w:r>
    </w:p>
  </w:footnote>
  <w:footnote w:id="43">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day care, day care centres, child welfare licensed group homes/institutions and foster care; permitted in Residential Child Care Agencies group homes/institutions (information unconfirmed); child care centres run by religious schools exempt</w:t>
      </w:r>
    </w:p>
  </w:footnote>
  <w:footnote w:id="44">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all settings, but parochial institutions providing educational care exempt from licensing</w:t>
      </w:r>
    </w:p>
  </w:footnote>
  <w:footnote w:id="45">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by law for adult inmates, but possibly only discouraged by policy for juveniles</w:t>
      </w:r>
    </w:p>
  </w:footnote>
  <w:footnote w:id="46">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in family day care, day care centres and home foster care; permitted by law in seven licensed group homes/institutions, though policy in all seven states corporal punishment should not be used</w:t>
      </w:r>
    </w:p>
  </w:footnote>
  <w:footnote w:id="47">
    <w:p w:rsidR="00632356" w:rsidRPr="00632356" w:rsidRDefault="00632356" w:rsidP="00632356">
      <w:pPr>
        <w:pStyle w:val="FootnoteText"/>
        <w:rPr>
          <w:lang w:val="en-GB"/>
        </w:rPr>
      </w:pPr>
      <w:r w:rsidRPr="00632356">
        <w:rPr>
          <w:rStyle w:val="FootnoteReference"/>
        </w:rPr>
        <w:footnoteRef/>
      </w:r>
      <w:r w:rsidRPr="00632356">
        <w:rPr>
          <w:lang w:val="en-GB"/>
        </w:rPr>
        <w:t xml:space="preserve"> Prohibited by law for adult inmates, but possibly only discouraged by policy for juveniles</w:t>
      </w:r>
    </w:p>
  </w:footnote>
  <w:footnote w:id="48">
    <w:p w:rsidR="00632356" w:rsidRPr="00632356" w:rsidRDefault="00632356" w:rsidP="00632356">
      <w:pPr>
        <w:pStyle w:val="FootnoteText"/>
        <w:rPr>
          <w:lang w:val="en-GB"/>
        </w:rPr>
      </w:pPr>
      <w:r w:rsidRPr="00632356">
        <w:rPr>
          <w:rStyle w:val="FootnoteReference"/>
        </w:rPr>
        <w:footnoteRef/>
      </w:r>
      <w:r w:rsidRPr="00632356">
        <w:rPr>
          <w:lang w:val="en-GB"/>
        </w:rPr>
        <w:t xml:space="preserve"> Law prohibits “excessive or unreasonable” corporal punishment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00A2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350D5"/>
    <w:rsid w:val="000408BD"/>
    <w:rsid w:val="00045E8A"/>
    <w:rsid w:val="000608D1"/>
    <w:rsid w:val="000617AB"/>
    <w:rsid w:val="000644DC"/>
    <w:rsid w:val="00076082"/>
    <w:rsid w:val="00085CC0"/>
    <w:rsid w:val="000868C8"/>
    <w:rsid w:val="0009062A"/>
    <w:rsid w:val="00091F82"/>
    <w:rsid w:val="00097B98"/>
    <w:rsid w:val="00097CD7"/>
    <w:rsid w:val="000A2E30"/>
    <w:rsid w:val="000C275E"/>
    <w:rsid w:val="000F7B99"/>
    <w:rsid w:val="001139BF"/>
    <w:rsid w:val="00124306"/>
    <w:rsid w:val="00136FF9"/>
    <w:rsid w:val="00145B1B"/>
    <w:rsid w:val="00152E61"/>
    <w:rsid w:val="0015561F"/>
    <w:rsid w:val="001677B7"/>
    <w:rsid w:val="00172252"/>
    <w:rsid w:val="00175E8F"/>
    <w:rsid w:val="0019010D"/>
    <w:rsid w:val="001955B4"/>
    <w:rsid w:val="0019698E"/>
    <w:rsid w:val="001B3817"/>
    <w:rsid w:val="001B4B48"/>
    <w:rsid w:val="001D6F11"/>
    <w:rsid w:val="001D7474"/>
    <w:rsid w:val="001E1E13"/>
    <w:rsid w:val="001F3D3C"/>
    <w:rsid w:val="00202DBB"/>
    <w:rsid w:val="002141EB"/>
    <w:rsid w:val="00215B67"/>
    <w:rsid w:val="0022201E"/>
    <w:rsid w:val="0023029B"/>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3AC3"/>
    <w:rsid w:val="002D62CB"/>
    <w:rsid w:val="002E0A08"/>
    <w:rsid w:val="002E49C7"/>
    <w:rsid w:val="002E5233"/>
    <w:rsid w:val="002F1365"/>
    <w:rsid w:val="002F2E23"/>
    <w:rsid w:val="00302982"/>
    <w:rsid w:val="0032377D"/>
    <w:rsid w:val="003276B3"/>
    <w:rsid w:val="003339DF"/>
    <w:rsid w:val="00333C82"/>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C7CCB"/>
    <w:rsid w:val="003E6BE2"/>
    <w:rsid w:val="004104FE"/>
    <w:rsid w:val="0042045D"/>
    <w:rsid w:val="00422CC8"/>
    <w:rsid w:val="004329D6"/>
    <w:rsid w:val="00434FD1"/>
    <w:rsid w:val="004521BB"/>
    <w:rsid w:val="00454AB9"/>
    <w:rsid w:val="00483852"/>
    <w:rsid w:val="00484137"/>
    <w:rsid w:val="004856BD"/>
    <w:rsid w:val="00487765"/>
    <w:rsid w:val="004973A2"/>
    <w:rsid w:val="004B6C67"/>
    <w:rsid w:val="004D4028"/>
    <w:rsid w:val="004D5821"/>
    <w:rsid w:val="00501E47"/>
    <w:rsid w:val="00512740"/>
    <w:rsid w:val="00530943"/>
    <w:rsid w:val="00536791"/>
    <w:rsid w:val="00562503"/>
    <w:rsid w:val="005637DB"/>
    <w:rsid w:val="005674EC"/>
    <w:rsid w:val="00576EE5"/>
    <w:rsid w:val="00577A8A"/>
    <w:rsid w:val="005A0E91"/>
    <w:rsid w:val="005A49A2"/>
    <w:rsid w:val="005B2C42"/>
    <w:rsid w:val="005B6842"/>
    <w:rsid w:val="005B78D6"/>
    <w:rsid w:val="005B79C0"/>
    <w:rsid w:val="005E72AA"/>
    <w:rsid w:val="005F4F6D"/>
    <w:rsid w:val="005F6CB9"/>
    <w:rsid w:val="005F75B4"/>
    <w:rsid w:val="00603F6E"/>
    <w:rsid w:val="00617E47"/>
    <w:rsid w:val="00630638"/>
    <w:rsid w:val="00632356"/>
    <w:rsid w:val="00633B8E"/>
    <w:rsid w:val="00635992"/>
    <w:rsid w:val="00667A2C"/>
    <w:rsid w:val="00671092"/>
    <w:rsid w:val="00671D64"/>
    <w:rsid w:val="00672369"/>
    <w:rsid w:val="00677FBF"/>
    <w:rsid w:val="00685B09"/>
    <w:rsid w:val="006C2C96"/>
    <w:rsid w:val="006C36EE"/>
    <w:rsid w:val="006C6278"/>
    <w:rsid w:val="006D08C5"/>
    <w:rsid w:val="006E043A"/>
    <w:rsid w:val="006F3B2B"/>
    <w:rsid w:val="00702960"/>
    <w:rsid w:val="00704FFF"/>
    <w:rsid w:val="007056C2"/>
    <w:rsid w:val="007127EC"/>
    <w:rsid w:val="007166EE"/>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65FE"/>
    <w:rsid w:val="00842C7D"/>
    <w:rsid w:val="00846E20"/>
    <w:rsid w:val="008556B3"/>
    <w:rsid w:val="0086146C"/>
    <w:rsid w:val="00862AE2"/>
    <w:rsid w:val="0087245D"/>
    <w:rsid w:val="00875A0F"/>
    <w:rsid w:val="0088175D"/>
    <w:rsid w:val="008838DA"/>
    <w:rsid w:val="008863CB"/>
    <w:rsid w:val="008A1867"/>
    <w:rsid w:val="008B5A14"/>
    <w:rsid w:val="008C236C"/>
    <w:rsid w:val="008C5E37"/>
    <w:rsid w:val="008D067C"/>
    <w:rsid w:val="008D06E2"/>
    <w:rsid w:val="008D1943"/>
    <w:rsid w:val="008E2E0C"/>
    <w:rsid w:val="008F25CF"/>
    <w:rsid w:val="009021DC"/>
    <w:rsid w:val="009048A2"/>
    <w:rsid w:val="009160D2"/>
    <w:rsid w:val="0092038D"/>
    <w:rsid w:val="009253FC"/>
    <w:rsid w:val="00926887"/>
    <w:rsid w:val="009302DF"/>
    <w:rsid w:val="009464BC"/>
    <w:rsid w:val="00951DD0"/>
    <w:rsid w:val="00952A1D"/>
    <w:rsid w:val="00963B55"/>
    <w:rsid w:val="00964028"/>
    <w:rsid w:val="00970241"/>
    <w:rsid w:val="0097418E"/>
    <w:rsid w:val="0098448F"/>
    <w:rsid w:val="009911D4"/>
    <w:rsid w:val="009926A8"/>
    <w:rsid w:val="009A1C42"/>
    <w:rsid w:val="009B565A"/>
    <w:rsid w:val="009C46E9"/>
    <w:rsid w:val="009F7D50"/>
    <w:rsid w:val="00A16BC1"/>
    <w:rsid w:val="00A34AC1"/>
    <w:rsid w:val="00A37A05"/>
    <w:rsid w:val="00A406B6"/>
    <w:rsid w:val="00A44671"/>
    <w:rsid w:val="00A61984"/>
    <w:rsid w:val="00A70D4B"/>
    <w:rsid w:val="00A920B0"/>
    <w:rsid w:val="00A93BB6"/>
    <w:rsid w:val="00A94807"/>
    <w:rsid w:val="00AB3A56"/>
    <w:rsid w:val="00AB4952"/>
    <w:rsid w:val="00AB4CA3"/>
    <w:rsid w:val="00AB5EF2"/>
    <w:rsid w:val="00AD08EC"/>
    <w:rsid w:val="00AF3B28"/>
    <w:rsid w:val="00B04BE6"/>
    <w:rsid w:val="00B0584A"/>
    <w:rsid w:val="00B13D6B"/>
    <w:rsid w:val="00B1456F"/>
    <w:rsid w:val="00B16561"/>
    <w:rsid w:val="00B23E82"/>
    <w:rsid w:val="00B27369"/>
    <w:rsid w:val="00B30658"/>
    <w:rsid w:val="00B32E1C"/>
    <w:rsid w:val="00B40580"/>
    <w:rsid w:val="00B4284B"/>
    <w:rsid w:val="00B54818"/>
    <w:rsid w:val="00B61CE3"/>
    <w:rsid w:val="00B80D81"/>
    <w:rsid w:val="00B90949"/>
    <w:rsid w:val="00B92669"/>
    <w:rsid w:val="00BB1730"/>
    <w:rsid w:val="00BB1C46"/>
    <w:rsid w:val="00BD63D3"/>
    <w:rsid w:val="00BD6A7E"/>
    <w:rsid w:val="00BE5E05"/>
    <w:rsid w:val="00BF371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C4968"/>
    <w:rsid w:val="00CD23D9"/>
    <w:rsid w:val="00CD3FC5"/>
    <w:rsid w:val="00CE7D8F"/>
    <w:rsid w:val="00CF533C"/>
    <w:rsid w:val="00D0330A"/>
    <w:rsid w:val="00D11F4F"/>
    <w:rsid w:val="00D17014"/>
    <w:rsid w:val="00D272BF"/>
    <w:rsid w:val="00D30920"/>
    <w:rsid w:val="00D4245C"/>
    <w:rsid w:val="00D42C35"/>
    <w:rsid w:val="00D43906"/>
    <w:rsid w:val="00D44107"/>
    <w:rsid w:val="00D63DBA"/>
    <w:rsid w:val="00D75A0B"/>
    <w:rsid w:val="00D87AFA"/>
    <w:rsid w:val="00D9589C"/>
    <w:rsid w:val="00DA3E1D"/>
    <w:rsid w:val="00DB1A94"/>
    <w:rsid w:val="00DC0E49"/>
    <w:rsid w:val="00DD1845"/>
    <w:rsid w:val="00DE1C45"/>
    <w:rsid w:val="00DF26B7"/>
    <w:rsid w:val="00DF5518"/>
    <w:rsid w:val="00E057B7"/>
    <w:rsid w:val="00E1250A"/>
    <w:rsid w:val="00E14661"/>
    <w:rsid w:val="00E22152"/>
    <w:rsid w:val="00E24852"/>
    <w:rsid w:val="00E3291E"/>
    <w:rsid w:val="00E45A4D"/>
    <w:rsid w:val="00E54E7F"/>
    <w:rsid w:val="00E6155F"/>
    <w:rsid w:val="00E82FFB"/>
    <w:rsid w:val="00EE0C34"/>
    <w:rsid w:val="00EE1583"/>
    <w:rsid w:val="00F00694"/>
    <w:rsid w:val="00F21FEE"/>
    <w:rsid w:val="00F25BAE"/>
    <w:rsid w:val="00F268F9"/>
    <w:rsid w:val="00F30C05"/>
    <w:rsid w:val="00F42B8F"/>
    <w:rsid w:val="00F43B4F"/>
    <w:rsid w:val="00F45C16"/>
    <w:rsid w:val="00F5224A"/>
    <w:rsid w:val="00F55CE0"/>
    <w:rsid w:val="00F64F24"/>
    <w:rsid w:val="00F72030"/>
    <w:rsid w:val="00F8124B"/>
    <w:rsid w:val="00F92F82"/>
    <w:rsid w:val="00F96A9C"/>
    <w:rsid w:val="00FB060B"/>
    <w:rsid w:val="00FB1B8F"/>
    <w:rsid w:val="00FC3B6F"/>
    <w:rsid w:val="00FD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character" w:customStyle="1" w:styleId="A5">
    <w:name w:val="A5"/>
    <w:uiPriority w:val="99"/>
    <w:rsid w:val="00501E47"/>
    <w:rPr>
      <w:rFonts w:cs="SVQXQB+Univers-Light"/>
      <w:color w:val="262424"/>
      <w:sz w:val="20"/>
      <w:szCs w:val="20"/>
    </w:rPr>
  </w:style>
  <w:style w:type="paragraph" w:customStyle="1" w:styleId="style5">
    <w:name w:val="style5"/>
    <w:basedOn w:val="Normal"/>
    <w:rsid w:val="00302982"/>
    <w:pPr>
      <w:spacing w:before="100" w:beforeAutospacing="1" w:after="100" w:afterAutospacing="1"/>
    </w:pPr>
    <w:rPr>
      <w:rFonts w:ascii="Arial" w:hAnsi="Arial" w:cs="Arial"/>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character" w:customStyle="1" w:styleId="A5">
    <w:name w:val="A5"/>
    <w:uiPriority w:val="99"/>
    <w:rsid w:val="00501E47"/>
    <w:rPr>
      <w:rFonts w:cs="SVQXQB+Univers-Light"/>
      <w:color w:val="262424"/>
      <w:sz w:val="20"/>
      <w:szCs w:val="20"/>
    </w:rPr>
  </w:style>
  <w:style w:type="paragraph" w:customStyle="1" w:styleId="style5">
    <w:name w:val="style5"/>
    <w:basedOn w:val="Normal"/>
    <w:rsid w:val="00302982"/>
    <w:pPr>
      <w:spacing w:before="100" w:beforeAutospacing="1" w:after="100" w:afterAutospacing="1"/>
    </w:pPr>
    <w:rPr>
      <w:rFonts w:ascii="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dcorporalpunishment.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hrw.org/node/849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2C3FAA-FA4F-47EC-9918-4EC8E201B879}"/>
</file>

<file path=customXml/itemProps2.xml><?xml version="1.0" encoding="utf-8"?>
<ds:datastoreItem xmlns:ds="http://schemas.openxmlformats.org/officeDocument/2006/customXml" ds:itemID="{B4E57E6C-A12C-4F87-A2D0-66804DC32466}"/>
</file>

<file path=customXml/itemProps3.xml><?xml version="1.0" encoding="utf-8"?>
<ds:datastoreItem xmlns:ds="http://schemas.openxmlformats.org/officeDocument/2006/customXml" ds:itemID="{766F6B97-DF5F-46FD-9C60-99391CD474B4}"/>
</file>

<file path=customXml/itemProps4.xml><?xml version="1.0" encoding="utf-8"?>
<ds:datastoreItem xmlns:ds="http://schemas.openxmlformats.org/officeDocument/2006/customXml" ds:itemID="{54837C25-44B6-4526-8FDD-51C3E9E6A012}"/>
</file>

<file path=docProps/app.xml><?xml version="1.0" encoding="utf-8"?>
<Properties xmlns="http://schemas.openxmlformats.org/officeDocument/2006/extended-properties" xmlns:vt="http://schemas.openxmlformats.org/officeDocument/2006/docPropsVTypes">
  <Template>Normal</Template>
  <TotalTime>0</TotalTime>
  <Pages>6</Pages>
  <Words>1462</Words>
  <Characters>8336</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9779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Denis D'aniello</cp:lastModifiedBy>
  <cp:revision>2</cp:revision>
  <cp:lastPrinted>2004-08-23T14:41:00Z</cp:lastPrinted>
  <dcterms:created xsi:type="dcterms:W3CDTF">2013-07-22T10:06:00Z</dcterms:created>
  <dcterms:modified xsi:type="dcterms:W3CDTF">2013-07-22T10:06:00Z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