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A74D2" w14:textId="5A5122A4" w:rsidR="00DC6D3E" w:rsidRDefault="00DC6D3E" w:rsidP="00DC6D3E">
      <w:pPr>
        <w:spacing w:line="360" w:lineRule="auto"/>
        <w:jc w:val="center"/>
        <w:rPr>
          <w:rFonts w:ascii="Book Antiqua" w:hAnsi="Book Antiqua"/>
          <w:b/>
          <w:bCs/>
          <w:sz w:val="24"/>
          <w:szCs w:val="24"/>
          <w:lang w:val="en-US"/>
        </w:rPr>
      </w:pPr>
      <w:r>
        <w:rPr>
          <w:rFonts w:ascii="Book Antiqua" w:hAnsi="Book Antiqua"/>
          <w:b/>
          <w:noProof/>
          <w:sz w:val="28"/>
          <w:szCs w:val="28"/>
          <w:lang w:val="en-US"/>
        </w:rPr>
        <w:drawing>
          <wp:inline distT="0" distB="0" distL="0" distR="0" wp14:anchorId="43E86D4E" wp14:editId="46B61C35">
            <wp:extent cx="2198370" cy="866775"/>
            <wp:effectExtent l="0" t="0" r="0" b="0"/>
            <wp:docPr id="1156129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8370" cy="866775"/>
                    </a:xfrm>
                    <a:prstGeom prst="rect">
                      <a:avLst/>
                    </a:prstGeom>
                    <a:noFill/>
                    <a:ln>
                      <a:noFill/>
                    </a:ln>
                  </pic:spPr>
                </pic:pic>
              </a:graphicData>
            </a:graphic>
          </wp:inline>
        </w:drawing>
      </w:r>
      <w:r>
        <w:rPr>
          <w:rFonts w:ascii="Bookman Old Style" w:eastAsia="Bookman Old Style" w:hAnsi="Bookman Old Style" w:cs="Bookman Old Style"/>
          <w:noProof/>
          <w:sz w:val="24"/>
          <w:szCs w:val="24"/>
        </w:rPr>
        <w:drawing>
          <wp:inline distT="0" distB="0" distL="0" distR="0" wp14:anchorId="75AAD307" wp14:editId="3CB7C148">
            <wp:extent cx="882713" cy="855552"/>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894220" cy="866705"/>
                    </a:xfrm>
                    <a:prstGeom prst="rect">
                      <a:avLst/>
                    </a:prstGeom>
                    <a:ln/>
                  </pic:spPr>
                </pic:pic>
              </a:graphicData>
            </a:graphic>
          </wp:inline>
        </w:drawing>
      </w:r>
    </w:p>
    <w:p w14:paraId="15A21DA2" w14:textId="62A80CB9" w:rsidR="004575C5" w:rsidRPr="00D025AD" w:rsidRDefault="35FA7108" w:rsidP="00DE4F26">
      <w:pPr>
        <w:spacing w:line="360" w:lineRule="auto"/>
        <w:jc w:val="both"/>
        <w:rPr>
          <w:rFonts w:ascii="Book Antiqua" w:hAnsi="Book Antiqua"/>
          <w:b/>
          <w:bCs/>
          <w:sz w:val="36"/>
          <w:szCs w:val="36"/>
          <w:lang w:val="en-US"/>
        </w:rPr>
      </w:pPr>
      <w:r w:rsidRPr="47896D48">
        <w:rPr>
          <w:rFonts w:ascii="Book Antiqua" w:hAnsi="Book Antiqua"/>
          <w:b/>
          <w:bCs/>
          <w:sz w:val="36"/>
          <w:szCs w:val="36"/>
          <w:lang w:val="en-US"/>
        </w:rPr>
        <w:t xml:space="preserve">A </w:t>
      </w:r>
      <w:r w:rsidR="3A47FD0E" w:rsidRPr="47896D48">
        <w:rPr>
          <w:rFonts w:ascii="Book Antiqua" w:hAnsi="Book Antiqua"/>
          <w:b/>
          <w:bCs/>
          <w:sz w:val="36"/>
          <w:szCs w:val="36"/>
          <w:lang w:val="en-US"/>
        </w:rPr>
        <w:t xml:space="preserve">joint </w:t>
      </w:r>
      <w:r w:rsidRPr="47896D48">
        <w:rPr>
          <w:rFonts w:ascii="Book Antiqua" w:hAnsi="Book Antiqua"/>
          <w:b/>
          <w:bCs/>
          <w:sz w:val="36"/>
          <w:szCs w:val="36"/>
          <w:lang w:val="en-US"/>
        </w:rPr>
        <w:t>submission by the Africa Albinism Network</w:t>
      </w:r>
      <w:r w:rsidR="7A43B618" w:rsidRPr="47896D48">
        <w:rPr>
          <w:rFonts w:ascii="Book Antiqua" w:hAnsi="Book Antiqua"/>
          <w:b/>
          <w:bCs/>
          <w:sz w:val="36"/>
          <w:szCs w:val="36"/>
          <w:lang w:val="en-US"/>
        </w:rPr>
        <w:t xml:space="preserve"> and</w:t>
      </w:r>
      <w:r w:rsidR="30C89075" w:rsidRPr="47896D48">
        <w:rPr>
          <w:rFonts w:ascii="Book Antiqua" w:hAnsi="Book Antiqua"/>
          <w:b/>
          <w:bCs/>
          <w:sz w:val="36"/>
          <w:szCs w:val="36"/>
          <w:lang w:val="en-US"/>
        </w:rPr>
        <w:t xml:space="preserve"> the</w:t>
      </w:r>
      <w:r w:rsidR="7A43B618" w:rsidRPr="47896D48">
        <w:rPr>
          <w:rFonts w:ascii="Book Antiqua" w:hAnsi="Book Antiqua"/>
          <w:b/>
          <w:bCs/>
          <w:sz w:val="36"/>
          <w:szCs w:val="36"/>
          <w:lang w:val="en-US"/>
        </w:rPr>
        <w:t xml:space="preserve"> Association of Persons with Albinism in Malawi</w:t>
      </w:r>
      <w:r w:rsidR="2E7EB779" w:rsidRPr="47896D48">
        <w:rPr>
          <w:rFonts w:ascii="Book Antiqua" w:hAnsi="Book Antiqua"/>
          <w:b/>
          <w:bCs/>
          <w:sz w:val="36"/>
          <w:szCs w:val="36"/>
          <w:lang w:val="en-US"/>
        </w:rPr>
        <w:t xml:space="preserve"> (APAM)</w:t>
      </w:r>
      <w:r w:rsidRPr="47896D48">
        <w:rPr>
          <w:rFonts w:ascii="Book Antiqua" w:hAnsi="Book Antiqua"/>
          <w:b/>
          <w:bCs/>
          <w:sz w:val="36"/>
          <w:szCs w:val="36"/>
          <w:lang w:val="en-US"/>
        </w:rPr>
        <w:t xml:space="preserve"> to the Committee</w:t>
      </w:r>
      <w:r w:rsidRPr="47896D48">
        <w:rPr>
          <w:rFonts w:ascii="Times New Roman" w:hAnsi="Times New Roman" w:cs="Times New Roman"/>
          <w:b/>
          <w:bCs/>
          <w:sz w:val="36"/>
          <w:szCs w:val="36"/>
          <w:lang w:val="en-US"/>
        </w:rPr>
        <w:t> </w:t>
      </w:r>
      <w:r w:rsidRPr="47896D48">
        <w:rPr>
          <w:rFonts w:ascii="Book Antiqua" w:hAnsi="Book Antiqua"/>
          <w:b/>
          <w:bCs/>
          <w:sz w:val="36"/>
          <w:szCs w:val="36"/>
          <w:lang w:val="en-US"/>
        </w:rPr>
        <w:t xml:space="preserve">on the Rights of </w:t>
      </w:r>
      <w:r w:rsidR="00F948B6">
        <w:rPr>
          <w:rFonts w:ascii="Book Antiqua" w:hAnsi="Book Antiqua"/>
          <w:b/>
          <w:bCs/>
          <w:sz w:val="36"/>
          <w:szCs w:val="36"/>
          <w:lang w:val="en-US"/>
        </w:rPr>
        <w:t>P</w:t>
      </w:r>
      <w:r w:rsidRPr="47896D48">
        <w:rPr>
          <w:rFonts w:ascii="Book Antiqua" w:hAnsi="Book Antiqua"/>
          <w:b/>
          <w:bCs/>
          <w:sz w:val="36"/>
          <w:szCs w:val="36"/>
          <w:lang w:val="en-US"/>
        </w:rPr>
        <w:t xml:space="preserve">ersons with </w:t>
      </w:r>
      <w:r w:rsidR="00F948B6">
        <w:rPr>
          <w:rFonts w:ascii="Book Antiqua" w:hAnsi="Book Antiqua"/>
          <w:b/>
          <w:bCs/>
          <w:sz w:val="36"/>
          <w:szCs w:val="36"/>
          <w:lang w:val="en-US"/>
        </w:rPr>
        <w:t>Disabilities</w:t>
      </w:r>
      <w:r w:rsidRPr="47896D48">
        <w:rPr>
          <w:rFonts w:ascii="Book Antiqua" w:hAnsi="Book Antiqua"/>
          <w:b/>
          <w:bCs/>
          <w:sz w:val="36"/>
          <w:szCs w:val="36"/>
          <w:lang w:val="en-US"/>
        </w:rPr>
        <w:t xml:space="preserve"> on the situation of persons with albinism in Malawi.</w:t>
      </w:r>
    </w:p>
    <w:p w14:paraId="07578C53" w14:textId="4423F4F9" w:rsidR="004575C5" w:rsidRPr="00D025AD" w:rsidRDefault="004575C5" w:rsidP="0084397B">
      <w:pPr>
        <w:spacing w:line="360" w:lineRule="auto"/>
        <w:jc w:val="center"/>
        <w:rPr>
          <w:rFonts w:ascii="Book Antiqua" w:hAnsi="Book Antiqua"/>
          <w:sz w:val="24"/>
          <w:szCs w:val="24"/>
          <w:lang w:val="en-US"/>
        </w:rPr>
      </w:pPr>
      <w:r w:rsidRPr="00D025AD">
        <w:rPr>
          <w:rFonts w:ascii="Book Antiqua" w:hAnsi="Book Antiqua"/>
          <w:sz w:val="24"/>
          <w:szCs w:val="24"/>
          <w:lang w:val="en-US"/>
        </w:rPr>
        <w:t xml:space="preserve">Submitted on </w:t>
      </w:r>
      <w:r w:rsidR="0084397B">
        <w:rPr>
          <w:rFonts w:ascii="Book Antiqua" w:hAnsi="Book Antiqua"/>
          <w:sz w:val="24"/>
          <w:szCs w:val="24"/>
          <w:lang w:val="en-US"/>
        </w:rPr>
        <w:t>24</w:t>
      </w:r>
      <w:r w:rsidR="0084397B" w:rsidRPr="0084397B">
        <w:rPr>
          <w:rFonts w:ascii="Book Antiqua" w:hAnsi="Book Antiqua"/>
          <w:sz w:val="24"/>
          <w:szCs w:val="24"/>
          <w:vertAlign w:val="superscript"/>
          <w:lang w:val="en-US"/>
        </w:rPr>
        <w:t>th</w:t>
      </w:r>
      <w:r w:rsidRPr="00D025AD">
        <w:rPr>
          <w:rFonts w:ascii="Book Antiqua" w:hAnsi="Book Antiqua"/>
          <w:sz w:val="24"/>
          <w:szCs w:val="24"/>
          <w:lang w:val="en-US"/>
        </w:rPr>
        <w:t xml:space="preserve"> July 2023</w:t>
      </w:r>
    </w:p>
    <w:p w14:paraId="44AEEFAB" w14:textId="340D1D9E" w:rsidR="004575C5" w:rsidRPr="00D025AD" w:rsidRDefault="004575C5" w:rsidP="47896D48">
      <w:pPr>
        <w:spacing w:line="360" w:lineRule="auto"/>
        <w:jc w:val="center"/>
        <w:rPr>
          <w:rFonts w:ascii="Book Antiqua" w:hAnsi="Book Antiqua"/>
          <w:b/>
          <w:bCs/>
          <w:sz w:val="24"/>
          <w:szCs w:val="24"/>
          <w:lang w:val="en-US"/>
        </w:rPr>
      </w:pPr>
    </w:p>
    <w:p w14:paraId="137E0493" w14:textId="04CCFB09" w:rsidR="004575C5" w:rsidRPr="00ED6847" w:rsidRDefault="35FA7108" w:rsidP="7C3CBCC0">
      <w:pPr>
        <w:spacing w:line="360" w:lineRule="auto"/>
        <w:jc w:val="both"/>
        <w:rPr>
          <w:rFonts w:ascii="Book Antiqua" w:hAnsi="Book Antiqua"/>
          <w:b/>
          <w:bCs/>
          <w:sz w:val="26"/>
          <w:szCs w:val="26"/>
          <w:lang w:val="en-US"/>
        </w:rPr>
      </w:pPr>
      <w:r w:rsidRPr="00ED6847">
        <w:rPr>
          <w:rFonts w:ascii="Book Antiqua" w:hAnsi="Book Antiqua"/>
          <w:b/>
          <w:bCs/>
          <w:sz w:val="26"/>
          <w:szCs w:val="26"/>
          <w:lang w:val="en-US"/>
        </w:rPr>
        <w:t>Submitting organization:</w:t>
      </w:r>
    </w:p>
    <w:p w14:paraId="3DACF1AC" w14:textId="4992A069" w:rsidR="0084397B" w:rsidRDefault="35FA7108" w:rsidP="00D025AD">
      <w:pPr>
        <w:spacing w:line="360" w:lineRule="auto"/>
        <w:jc w:val="both"/>
        <w:rPr>
          <w:rFonts w:ascii="Book Antiqua" w:hAnsi="Book Antiqua"/>
          <w:sz w:val="24"/>
          <w:szCs w:val="24"/>
          <w:lang w:val="en-US"/>
        </w:rPr>
      </w:pPr>
      <w:r w:rsidRPr="7C3CBCC0">
        <w:rPr>
          <w:rFonts w:ascii="Book Antiqua" w:hAnsi="Book Antiqua"/>
          <w:sz w:val="24"/>
          <w:szCs w:val="24"/>
          <w:lang w:val="en-US"/>
        </w:rPr>
        <w:t>Africa Albinism Network</w:t>
      </w:r>
      <w:r w:rsidR="64040E91" w:rsidRPr="7C3CBCC0">
        <w:rPr>
          <w:rFonts w:ascii="Book Antiqua" w:hAnsi="Book Antiqua"/>
          <w:sz w:val="24"/>
          <w:szCs w:val="24"/>
          <w:lang w:val="en-US"/>
        </w:rPr>
        <w:t xml:space="preserve"> (AAN)</w:t>
      </w:r>
      <w:r w:rsidR="7A43B618" w:rsidRPr="7C3CBCC0">
        <w:rPr>
          <w:rFonts w:ascii="Book Antiqua" w:hAnsi="Book Antiqua"/>
          <w:sz w:val="24"/>
          <w:szCs w:val="24"/>
          <w:lang w:val="en-US"/>
        </w:rPr>
        <w:t xml:space="preserve"> and </w:t>
      </w:r>
      <w:r w:rsidR="00731951">
        <w:rPr>
          <w:rFonts w:ascii="Book Antiqua" w:hAnsi="Book Antiqua"/>
          <w:sz w:val="24"/>
          <w:szCs w:val="24"/>
          <w:lang w:val="en-US"/>
        </w:rPr>
        <w:t xml:space="preserve">the </w:t>
      </w:r>
      <w:r w:rsidR="7A43B618" w:rsidRPr="7C3CBCC0">
        <w:rPr>
          <w:rFonts w:ascii="Book Antiqua" w:hAnsi="Book Antiqua"/>
          <w:sz w:val="24"/>
          <w:szCs w:val="24"/>
          <w:lang w:val="en-US"/>
        </w:rPr>
        <w:t>Association of Persons with Albinism in Malawi (APAM)</w:t>
      </w:r>
      <w:r w:rsidRPr="7C3CBCC0">
        <w:rPr>
          <w:rFonts w:ascii="Book Antiqua" w:hAnsi="Book Antiqua"/>
          <w:sz w:val="24"/>
          <w:szCs w:val="24"/>
          <w:lang w:val="en-US"/>
        </w:rPr>
        <w:t xml:space="preserve">, welcome the opportunity to submit a </w:t>
      </w:r>
      <w:r w:rsidR="383721EE" w:rsidRPr="7C3CBCC0">
        <w:rPr>
          <w:rFonts w:ascii="Book Antiqua" w:hAnsi="Book Antiqua"/>
          <w:sz w:val="24"/>
          <w:szCs w:val="24"/>
          <w:lang w:val="en-US"/>
        </w:rPr>
        <w:t>supplementary</w:t>
      </w:r>
      <w:r w:rsidRPr="7C3CBCC0">
        <w:rPr>
          <w:rFonts w:ascii="Book Antiqua" w:hAnsi="Book Antiqua"/>
          <w:sz w:val="24"/>
          <w:szCs w:val="24"/>
          <w:lang w:val="en-US"/>
        </w:rPr>
        <w:t xml:space="preserve"> report for consideration during the 29th session of the Committee on the Rights of Persons with Disabilities (CRPD Committee) state review of Malawi (14 Aug 2023 - 08 Sep 2023)</w:t>
      </w:r>
      <w:r w:rsidR="7A43B618" w:rsidRPr="7C3CBCC0">
        <w:rPr>
          <w:rFonts w:ascii="Book Antiqua" w:hAnsi="Book Antiqua"/>
          <w:sz w:val="24"/>
          <w:szCs w:val="24"/>
          <w:lang w:val="en-US"/>
        </w:rPr>
        <w:t xml:space="preserve">. </w:t>
      </w:r>
      <w:r w:rsidR="15571E01" w:rsidRPr="7C3CBCC0">
        <w:rPr>
          <w:rFonts w:ascii="Book Antiqua" w:hAnsi="Book Antiqua"/>
          <w:sz w:val="24"/>
          <w:szCs w:val="24"/>
          <w:lang w:val="en-US"/>
        </w:rPr>
        <w:t xml:space="preserve">This report is to supplement the one sent </w:t>
      </w:r>
      <w:r w:rsidR="7A43B618" w:rsidRPr="7C3CBCC0">
        <w:rPr>
          <w:rFonts w:ascii="Book Antiqua" w:hAnsi="Book Antiqua"/>
          <w:sz w:val="24"/>
          <w:szCs w:val="24"/>
          <w:lang w:val="en-US"/>
        </w:rPr>
        <w:t>to the committee in 2020 by Under the Same Sun</w:t>
      </w:r>
      <w:r w:rsidR="64040E91" w:rsidRPr="7C3CBCC0">
        <w:rPr>
          <w:rFonts w:ascii="Book Antiqua" w:hAnsi="Book Antiqua"/>
          <w:sz w:val="24"/>
          <w:szCs w:val="24"/>
          <w:lang w:val="en-US"/>
        </w:rPr>
        <w:t xml:space="preserve"> (UTSS)</w:t>
      </w:r>
      <w:r w:rsidR="7A43B618" w:rsidRPr="7C3CBCC0">
        <w:rPr>
          <w:rFonts w:ascii="Book Antiqua" w:hAnsi="Book Antiqua"/>
          <w:sz w:val="24"/>
          <w:szCs w:val="24"/>
          <w:lang w:val="en-US"/>
        </w:rPr>
        <w:t xml:space="preserve"> and APAM. </w:t>
      </w:r>
    </w:p>
    <w:p w14:paraId="73CF3F99" w14:textId="0E1A2AAA" w:rsidR="004575C5" w:rsidRDefault="004575C5" w:rsidP="00D025AD">
      <w:pPr>
        <w:spacing w:line="360" w:lineRule="auto"/>
        <w:jc w:val="both"/>
        <w:rPr>
          <w:rFonts w:ascii="Book Antiqua" w:hAnsi="Book Antiqua"/>
          <w:sz w:val="24"/>
          <w:szCs w:val="24"/>
          <w:lang w:val="en-US"/>
        </w:rPr>
      </w:pPr>
      <w:r w:rsidRPr="0084397B">
        <w:rPr>
          <w:rFonts w:ascii="Book Antiqua" w:hAnsi="Book Antiqua"/>
          <w:b/>
          <w:bCs/>
          <w:sz w:val="24"/>
          <w:szCs w:val="24"/>
          <w:lang w:val="en-US"/>
        </w:rPr>
        <w:t>Africa Albinism Network:</w:t>
      </w:r>
      <w:r w:rsidRPr="00D025AD">
        <w:rPr>
          <w:rFonts w:ascii="Book Antiqua" w:hAnsi="Book Antiqua"/>
          <w:sz w:val="24"/>
          <w:szCs w:val="24"/>
          <w:lang w:val="en-US"/>
        </w:rPr>
        <w:t xml:space="preserve"> The Africa Albinism Network (AAN) protects people with albinism in Africa from targeted violence, ritual attacks, and discrimination.  Hundreds of cases of killings, mutilations, and discrimination have been reported against them in the last decade across 29 countries in the region.  Perpetrators target mostly women and children. To protect people with albinism, the Network works with local organizations to implement the African Union Plan of Action to End Attacks against people with albinism and to integrate the issues into local disability frameworks of support. It also conducts high-level advocacy at the AU and UN to ensure government support in this process while developing the capacity of </w:t>
      </w:r>
      <w:r w:rsidRPr="00D025AD">
        <w:rPr>
          <w:rFonts w:ascii="Book Antiqua" w:hAnsi="Book Antiqua"/>
          <w:sz w:val="24"/>
          <w:szCs w:val="24"/>
          <w:lang w:val="en-US"/>
        </w:rPr>
        <w:lastRenderedPageBreak/>
        <w:t>albinism groups to take this work forward in a supported, strategic and sustainable manner.</w:t>
      </w:r>
    </w:p>
    <w:p w14:paraId="16E4A75D" w14:textId="1D2E8064" w:rsidR="7C3CBCC0" w:rsidRDefault="2E7EB779" w:rsidP="00B24CDF">
      <w:pPr>
        <w:spacing w:after="360" w:line="360" w:lineRule="auto"/>
        <w:jc w:val="both"/>
        <w:rPr>
          <w:rFonts w:ascii="Book Antiqua" w:hAnsi="Book Antiqua"/>
          <w:sz w:val="24"/>
          <w:szCs w:val="24"/>
          <w:lang w:val="en-US"/>
        </w:rPr>
      </w:pPr>
      <w:r w:rsidRPr="7C3CBCC0">
        <w:rPr>
          <w:rFonts w:ascii="Book Antiqua" w:hAnsi="Book Antiqua"/>
          <w:b/>
          <w:bCs/>
          <w:sz w:val="24"/>
          <w:szCs w:val="24"/>
          <w:lang w:val="en-US"/>
        </w:rPr>
        <w:t>Association of Persons with Albinism in Malawi (APAM)</w:t>
      </w:r>
      <w:r w:rsidR="62A6CE6F" w:rsidRPr="7C3CBCC0">
        <w:rPr>
          <w:rFonts w:ascii="Book Antiqua" w:hAnsi="Book Antiqua"/>
          <w:b/>
          <w:bCs/>
          <w:sz w:val="24"/>
          <w:szCs w:val="24"/>
          <w:lang w:val="en-US"/>
        </w:rPr>
        <w:t xml:space="preserve">: </w:t>
      </w:r>
      <w:r w:rsidR="2CA1B37B" w:rsidRPr="7C3CBCC0">
        <w:rPr>
          <w:rFonts w:ascii="Book Antiqua" w:hAnsi="Book Antiqua"/>
          <w:sz w:val="24"/>
          <w:szCs w:val="24"/>
          <w:lang w:val="en-US"/>
        </w:rPr>
        <w:t>APAM is an advocacy organization whose mandate is to promote the advancement of</w:t>
      </w:r>
      <w:r w:rsidR="00731951">
        <w:rPr>
          <w:rFonts w:ascii="Book Antiqua" w:hAnsi="Book Antiqua"/>
          <w:sz w:val="24"/>
          <w:szCs w:val="24"/>
          <w:lang w:val="en-US"/>
        </w:rPr>
        <w:t xml:space="preserve"> the</w:t>
      </w:r>
      <w:r w:rsidR="2CA1B37B" w:rsidRPr="7C3CBCC0">
        <w:rPr>
          <w:rFonts w:ascii="Book Antiqua" w:hAnsi="Book Antiqua"/>
          <w:sz w:val="24"/>
          <w:szCs w:val="24"/>
          <w:lang w:val="en-US"/>
        </w:rPr>
        <w:t xml:space="preserve"> rights of persons with albinism (PWAs) in Malawi. The Organization’s vision is to see a community of PWAs enjoying full human rights and sustainable livelihoods. Its mission is to strengthen the capacity of members so that they can plan, develop, implement, monitor</w:t>
      </w:r>
      <w:r w:rsidR="00F56498">
        <w:rPr>
          <w:rFonts w:ascii="Book Antiqua" w:hAnsi="Book Antiqua"/>
          <w:sz w:val="24"/>
          <w:szCs w:val="24"/>
          <w:lang w:val="en-US"/>
        </w:rPr>
        <w:t>,</w:t>
      </w:r>
      <w:r w:rsidR="2CA1B37B" w:rsidRPr="7C3CBCC0">
        <w:rPr>
          <w:rFonts w:ascii="Book Antiqua" w:hAnsi="Book Antiqua"/>
          <w:sz w:val="24"/>
          <w:szCs w:val="24"/>
          <w:lang w:val="en-US"/>
        </w:rPr>
        <w:t xml:space="preserve"> and evaluate effective programs designed to benefit PWAs in Malawi. APAM’s goal is to create equitable, enterprising, violence-free</w:t>
      </w:r>
      <w:r w:rsidR="00F56498">
        <w:rPr>
          <w:rFonts w:ascii="Book Antiqua" w:hAnsi="Book Antiqua"/>
          <w:sz w:val="24"/>
          <w:szCs w:val="24"/>
          <w:lang w:val="en-US"/>
        </w:rPr>
        <w:t>,</w:t>
      </w:r>
      <w:r w:rsidR="2CA1B37B" w:rsidRPr="7C3CBCC0">
        <w:rPr>
          <w:rFonts w:ascii="Book Antiqua" w:hAnsi="Book Antiqua"/>
          <w:sz w:val="24"/>
          <w:szCs w:val="24"/>
          <w:lang w:val="en-US"/>
        </w:rPr>
        <w:t xml:space="preserve"> and healthy communities towards the improvement of</w:t>
      </w:r>
      <w:r w:rsidR="00F56498">
        <w:rPr>
          <w:rFonts w:ascii="Book Antiqua" w:hAnsi="Book Antiqua"/>
          <w:sz w:val="24"/>
          <w:szCs w:val="24"/>
          <w:lang w:val="en-US"/>
        </w:rPr>
        <w:t xml:space="preserve"> the</w:t>
      </w:r>
      <w:r w:rsidR="2CA1B37B" w:rsidRPr="7C3CBCC0">
        <w:rPr>
          <w:rFonts w:ascii="Book Antiqua" w:hAnsi="Book Antiqua"/>
          <w:sz w:val="24"/>
          <w:szCs w:val="24"/>
          <w:lang w:val="en-US"/>
        </w:rPr>
        <w:t xml:space="preserve"> lives and conditions of PWAs. APAM’s primary memberships are all PWAs in Malawi.</w:t>
      </w:r>
    </w:p>
    <w:p w14:paraId="1B478321" w14:textId="77777777" w:rsidR="00F63B6A" w:rsidRPr="00D025AD" w:rsidRDefault="00F63B6A" w:rsidP="00D025AD">
      <w:pPr>
        <w:spacing w:line="360" w:lineRule="auto"/>
        <w:jc w:val="both"/>
        <w:rPr>
          <w:rFonts w:ascii="Book Antiqua" w:hAnsi="Book Antiqua"/>
          <w:b/>
          <w:bCs/>
          <w:sz w:val="24"/>
          <w:szCs w:val="24"/>
        </w:rPr>
      </w:pPr>
      <w:r w:rsidRPr="00D025AD">
        <w:rPr>
          <w:rFonts w:ascii="Book Antiqua" w:hAnsi="Book Antiqua"/>
          <w:b/>
          <w:bCs/>
          <w:sz w:val="24"/>
          <w:szCs w:val="24"/>
        </w:rPr>
        <w:t>Contact:</w:t>
      </w:r>
    </w:p>
    <w:p w14:paraId="12416A06" w14:textId="6F20FB4D" w:rsidR="00F63B6A" w:rsidRPr="00D025AD" w:rsidRDefault="0C0750FE" w:rsidP="7C3CBCC0">
      <w:pPr>
        <w:pStyle w:val="NoSpacing"/>
        <w:numPr>
          <w:ilvl w:val="0"/>
          <w:numId w:val="1"/>
        </w:numPr>
        <w:spacing w:line="360" w:lineRule="auto"/>
        <w:jc w:val="both"/>
        <w:rPr>
          <w:rFonts w:ascii="Book Antiqua" w:eastAsia="Times New Roman" w:hAnsi="Book Antiqua" w:cs="Times New Roman"/>
          <w:sz w:val="24"/>
          <w:szCs w:val="24"/>
        </w:rPr>
      </w:pPr>
      <w:r w:rsidRPr="7C3CBCC0">
        <w:rPr>
          <w:rFonts w:ascii="Book Antiqua" w:eastAsia="Times New Roman" w:hAnsi="Book Antiqua" w:cs="Times New Roman"/>
          <w:sz w:val="24"/>
          <w:szCs w:val="24"/>
        </w:rPr>
        <w:t xml:space="preserve">Africa Albinism Network: </w:t>
      </w:r>
      <w:hyperlink r:id="rId13">
        <w:r w:rsidRPr="7C3CBCC0">
          <w:rPr>
            <w:rStyle w:val="Hyperlink"/>
            <w:rFonts w:ascii="Book Antiqua" w:eastAsia="Times New Roman" w:hAnsi="Book Antiqua" w:cs="Times New Roman"/>
            <w:sz w:val="24"/>
            <w:szCs w:val="24"/>
          </w:rPr>
          <w:t>info@africaalbinismnetwork.org</w:t>
        </w:r>
      </w:hyperlink>
      <w:r w:rsidR="03D88DF9" w:rsidRPr="7C3CBCC0">
        <w:rPr>
          <w:rFonts w:ascii="Book Antiqua" w:eastAsia="Times New Roman" w:hAnsi="Book Antiqua" w:cs="Times New Roman"/>
          <w:sz w:val="24"/>
          <w:szCs w:val="24"/>
        </w:rPr>
        <w:t xml:space="preserve"> </w:t>
      </w:r>
    </w:p>
    <w:p w14:paraId="4DE131FC" w14:textId="5BBFAAEF" w:rsidR="00F63B6A" w:rsidRPr="00D025AD" w:rsidRDefault="0C0750FE" w:rsidP="7C3CBCC0">
      <w:pPr>
        <w:pStyle w:val="NoSpacing"/>
        <w:spacing w:line="360" w:lineRule="auto"/>
        <w:ind w:firstLine="720"/>
        <w:jc w:val="both"/>
        <w:rPr>
          <w:rFonts w:ascii="Book Antiqua" w:eastAsia="Times New Roman" w:hAnsi="Book Antiqua" w:cs="Times New Roman"/>
          <w:sz w:val="24"/>
          <w:szCs w:val="24"/>
        </w:rPr>
      </w:pPr>
      <w:r w:rsidRPr="7C3CBCC0">
        <w:rPr>
          <w:rFonts w:ascii="Book Antiqua" w:eastAsia="Times New Roman" w:hAnsi="Book Antiqua" w:cs="Times New Roman"/>
          <w:sz w:val="24"/>
          <w:szCs w:val="24"/>
        </w:rPr>
        <w:t>Website:</w:t>
      </w:r>
      <w:r w:rsidR="5D15FAB9" w:rsidRPr="7C3CBCC0">
        <w:rPr>
          <w:rFonts w:ascii="Book Antiqua" w:eastAsia="Times New Roman" w:hAnsi="Book Antiqua" w:cs="Times New Roman"/>
          <w:sz w:val="24"/>
          <w:szCs w:val="24"/>
        </w:rPr>
        <w:t xml:space="preserve"> </w:t>
      </w:r>
      <w:hyperlink r:id="rId14">
        <w:r w:rsidRPr="7C3CBCC0">
          <w:rPr>
            <w:rStyle w:val="Hyperlink"/>
            <w:rFonts w:ascii="Book Antiqua" w:eastAsia="Times New Roman" w:hAnsi="Book Antiqua" w:cs="Times New Roman"/>
            <w:sz w:val="24"/>
            <w:szCs w:val="24"/>
          </w:rPr>
          <w:t>www.africaalbinismnetwork.org</w:t>
        </w:r>
      </w:hyperlink>
    </w:p>
    <w:p w14:paraId="46A390BF" w14:textId="035B7101" w:rsidR="0084397B" w:rsidRPr="0084397B" w:rsidRDefault="7A43B618" w:rsidP="7C3CBCC0">
      <w:pPr>
        <w:pStyle w:val="ListParagraph"/>
        <w:numPr>
          <w:ilvl w:val="0"/>
          <w:numId w:val="3"/>
        </w:numPr>
        <w:spacing w:after="0" w:line="240" w:lineRule="auto"/>
        <w:rPr>
          <w:rFonts w:ascii="Bookman Old Style" w:eastAsia="Bookman Old Style" w:hAnsi="Bookman Old Style" w:cs="Bookman Old Style"/>
          <w:b/>
          <w:bCs/>
          <w:kern w:val="0"/>
          <w:sz w:val="24"/>
          <w:szCs w:val="24"/>
          <w:lang w:val="en-US"/>
          <w14:ligatures w14:val="none"/>
        </w:rPr>
      </w:pPr>
      <w:r w:rsidRPr="7C3CBCC0">
        <w:rPr>
          <w:rFonts w:ascii="Bookman Old Style" w:eastAsia="Bookman Old Style" w:hAnsi="Bookman Old Style" w:cs="Bookman Old Style"/>
          <w:kern w:val="0"/>
          <w:sz w:val="24"/>
          <w:szCs w:val="24"/>
          <w:lang w:val="en-US"/>
          <w14:ligatures w14:val="none"/>
        </w:rPr>
        <w:t xml:space="preserve">Young </w:t>
      </w:r>
      <w:proofErr w:type="spellStart"/>
      <w:r w:rsidRPr="7C3CBCC0">
        <w:rPr>
          <w:rFonts w:ascii="Bookman Old Style" w:eastAsia="Bookman Old Style" w:hAnsi="Bookman Old Style" w:cs="Bookman Old Style"/>
          <w:kern w:val="0"/>
          <w:sz w:val="24"/>
          <w:szCs w:val="24"/>
          <w:lang w:val="en-US"/>
          <w14:ligatures w14:val="none"/>
        </w:rPr>
        <w:t>Muhamba</w:t>
      </w:r>
      <w:proofErr w:type="spellEnd"/>
      <w:r w:rsidRPr="7C3CBCC0">
        <w:rPr>
          <w:rFonts w:ascii="Bookman Old Style" w:eastAsia="Bookman Old Style" w:hAnsi="Bookman Old Style" w:cs="Bookman Old Style"/>
          <w:kern w:val="0"/>
          <w:sz w:val="24"/>
          <w:szCs w:val="24"/>
          <w:lang w:val="en-US"/>
          <w14:ligatures w14:val="none"/>
        </w:rPr>
        <w:t xml:space="preserve">: President. Association of Persons with Albinism </w:t>
      </w:r>
      <w:r w:rsidR="00617CD2" w:rsidRPr="7C3CBCC0">
        <w:rPr>
          <w:rFonts w:ascii="Bookman Old Style" w:eastAsia="Bookman Old Style" w:hAnsi="Bookman Old Style" w:cs="Bookman Old Style"/>
          <w:kern w:val="0"/>
          <w:sz w:val="24"/>
          <w:szCs w:val="24"/>
          <w:lang w:val="en-US"/>
          <w14:ligatures w14:val="none"/>
        </w:rPr>
        <w:t>in</w:t>
      </w:r>
      <w:r w:rsidRPr="7C3CBCC0">
        <w:rPr>
          <w:rFonts w:ascii="Bookman Old Style" w:eastAsia="Bookman Old Style" w:hAnsi="Bookman Old Style" w:cs="Bookman Old Style"/>
          <w:kern w:val="0"/>
          <w:sz w:val="24"/>
          <w:szCs w:val="24"/>
          <w:lang w:val="en-US"/>
          <w14:ligatures w14:val="none"/>
        </w:rPr>
        <w:t xml:space="preserve"> Malawi (APAM). Email: </w:t>
      </w:r>
      <w:hyperlink r:id="rId15" w:history="1">
        <w:r w:rsidR="61C11BEB" w:rsidRPr="7C3CBCC0">
          <w:rPr>
            <w:rStyle w:val="Hyperlink"/>
            <w:rFonts w:ascii="Bookman Old Style" w:eastAsia="Bookman Old Style" w:hAnsi="Bookman Old Style" w:cs="Bookman Old Style"/>
            <w:kern w:val="0"/>
            <w:sz w:val="24"/>
            <w:szCs w:val="24"/>
            <w:lang w:val="en-US"/>
            <w14:ligatures w14:val="none"/>
          </w:rPr>
          <w:t>ymuhamba@gmail.com</w:t>
        </w:r>
      </w:hyperlink>
      <w:r w:rsidR="61C11BEB" w:rsidRPr="7C3CBCC0">
        <w:rPr>
          <w:rFonts w:ascii="Bookman Old Style" w:eastAsia="Bookman Old Style" w:hAnsi="Bookman Old Style" w:cs="Bookman Old Style"/>
          <w:kern w:val="0"/>
          <w:sz w:val="24"/>
          <w:szCs w:val="24"/>
          <w:lang w:val="en-US"/>
          <w14:ligatures w14:val="none"/>
        </w:rPr>
        <w:t xml:space="preserve"> </w:t>
      </w:r>
    </w:p>
    <w:p w14:paraId="0794E594" w14:textId="77777777" w:rsidR="00F63B6A" w:rsidRPr="0084397B" w:rsidRDefault="00F63B6A" w:rsidP="00D025AD">
      <w:pPr>
        <w:spacing w:line="360" w:lineRule="auto"/>
        <w:jc w:val="both"/>
        <w:rPr>
          <w:rFonts w:ascii="Book Antiqua" w:hAnsi="Book Antiqua"/>
          <w:sz w:val="24"/>
          <w:szCs w:val="24"/>
          <w:lang w:val="en-US"/>
        </w:rPr>
      </w:pPr>
    </w:p>
    <w:p w14:paraId="3C66C91C" w14:textId="698DDB01" w:rsidR="00F63B6A" w:rsidRPr="00ED6847" w:rsidRDefault="00F63B6A" w:rsidP="00D025AD">
      <w:pPr>
        <w:spacing w:line="360" w:lineRule="auto"/>
        <w:jc w:val="both"/>
        <w:rPr>
          <w:rFonts w:ascii="Book Antiqua" w:hAnsi="Book Antiqua"/>
          <w:b/>
          <w:bCs/>
          <w:sz w:val="26"/>
          <w:szCs w:val="26"/>
          <w:lang w:val="en-US"/>
        </w:rPr>
      </w:pPr>
      <w:r w:rsidRPr="00ED6847">
        <w:rPr>
          <w:rFonts w:ascii="Book Antiqua" w:hAnsi="Book Antiqua"/>
          <w:b/>
          <w:bCs/>
          <w:sz w:val="26"/>
          <w:szCs w:val="26"/>
          <w:lang w:val="en-US"/>
        </w:rPr>
        <w:t>Introduction</w:t>
      </w:r>
    </w:p>
    <w:p w14:paraId="60A7D71C" w14:textId="3E437F6D" w:rsidR="00F63B6A" w:rsidRPr="00D025AD" w:rsidRDefault="0C0750FE" w:rsidP="00D025AD">
      <w:pPr>
        <w:spacing w:line="360" w:lineRule="auto"/>
        <w:jc w:val="both"/>
        <w:rPr>
          <w:rFonts w:ascii="Book Antiqua" w:hAnsi="Book Antiqua"/>
          <w:sz w:val="24"/>
          <w:szCs w:val="24"/>
          <w:lang w:val="en-US"/>
        </w:rPr>
      </w:pPr>
      <w:r w:rsidRPr="7C3CBCC0">
        <w:rPr>
          <w:rFonts w:ascii="Book Antiqua" w:hAnsi="Book Antiqua"/>
          <w:sz w:val="24"/>
          <w:szCs w:val="24"/>
          <w:lang w:val="en-US"/>
        </w:rPr>
        <w:t>This report is a</w:t>
      </w:r>
      <w:r w:rsidR="4B229C6A" w:rsidRPr="7C3CBCC0">
        <w:rPr>
          <w:rFonts w:ascii="Book Antiqua" w:hAnsi="Book Antiqua"/>
          <w:sz w:val="24"/>
          <w:szCs w:val="24"/>
          <w:lang w:val="en-US"/>
        </w:rPr>
        <w:t xml:space="preserve"> supplement to the </w:t>
      </w:r>
      <w:r w:rsidRPr="7C3CBCC0">
        <w:rPr>
          <w:rFonts w:ascii="Book Antiqua" w:hAnsi="Book Antiqua"/>
          <w:sz w:val="24"/>
          <w:szCs w:val="24"/>
          <w:lang w:val="en-US"/>
        </w:rPr>
        <w:t>initial report submitted by</w:t>
      </w:r>
      <w:r w:rsidR="2E7EB779" w:rsidRPr="7C3CBCC0">
        <w:rPr>
          <w:rFonts w:ascii="Book Antiqua" w:hAnsi="Book Antiqua"/>
          <w:sz w:val="24"/>
          <w:szCs w:val="24"/>
          <w:lang w:val="en-US"/>
        </w:rPr>
        <w:t xml:space="preserve"> the</w:t>
      </w:r>
      <w:r w:rsidRPr="7C3CBCC0">
        <w:rPr>
          <w:rFonts w:ascii="Book Antiqua" w:hAnsi="Book Antiqua"/>
          <w:sz w:val="24"/>
          <w:szCs w:val="24"/>
          <w:lang w:val="en-US"/>
        </w:rPr>
        <w:t xml:space="preserve"> Under </w:t>
      </w:r>
      <w:proofErr w:type="gramStart"/>
      <w:r w:rsidRPr="7C3CBCC0">
        <w:rPr>
          <w:rFonts w:ascii="Book Antiqua" w:hAnsi="Book Antiqua"/>
          <w:sz w:val="24"/>
          <w:szCs w:val="24"/>
          <w:lang w:val="en-US"/>
        </w:rPr>
        <w:t>The</w:t>
      </w:r>
      <w:proofErr w:type="gramEnd"/>
      <w:r w:rsidRPr="7C3CBCC0">
        <w:rPr>
          <w:rFonts w:ascii="Book Antiqua" w:hAnsi="Book Antiqua"/>
          <w:sz w:val="24"/>
          <w:szCs w:val="24"/>
          <w:lang w:val="en-US"/>
        </w:rPr>
        <w:t xml:space="preserve"> Same Sun (UTSS) and </w:t>
      </w:r>
      <w:r w:rsidR="001E4D46">
        <w:rPr>
          <w:rFonts w:ascii="Book Antiqua" w:hAnsi="Book Antiqua"/>
          <w:sz w:val="24"/>
          <w:szCs w:val="24"/>
          <w:lang w:val="en-US"/>
        </w:rPr>
        <w:t xml:space="preserve">the </w:t>
      </w:r>
      <w:r w:rsidRPr="7C3CBCC0">
        <w:rPr>
          <w:rFonts w:ascii="Book Antiqua" w:hAnsi="Book Antiqua"/>
          <w:sz w:val="24"/>
          <w:szCs w:val="24"/>
          <w:lang w:val="en-US"/>
        </w:rPr>
        <w:t xml:space="preserve">Association of Persons with Albinism </w:t>
      </w:r>
      <w:r w:rsidR="3AEF4106" w:rsidRPr="7C3CBCC0">
        <w:rPr>
          <w:rFonts w:ascii="Book Antiqua" w:hAnsi="Book Antiqua"/>
          <w:sz w:val="24"/>
          <w:szCs w:val="24"/>
          <w:lang w:val="en-US"/>
        </w:rPr>
        <w:t>i</w:t>
      </w:r>
      <w:r w:rsidRPr="7C3CBCC0">
        <w:rPr>
          <w:rFonts w:ascii="Book Antiqua" w:hAnsi="Book Antiqua"/>
          <w:sz w:val="24"/>
          <w:szCs w:val="24"/>
          <w:lang w:val="en-US"/>
        </w:rPr>
        <w:t>n Malawi (APAM) in 2020 to the CRPD Committee. Th</w:t>
      </w:r>
      <w:r w:rsidR="2E7EB779" w:rsidRPr="7C3CBCC0">
        <w:rPr>
          <w:rFonts w:ascii="Book Antiqua" w:hAnsi="Book Antiqua"/>
          <w:sz w:val="24"/>
          <w:szCs w:val="24"/>
          <w:lang w:val="en-US"/>
        </w:rPr>
        <w:t>i</w:t>
      </w:r>
      <w:r w:rsidR="64040E91" w:rsidRPr="7C3CBCC0">
        <w:rPr>
          <w:rFonts w:ascii="Book Antiqua" w:hAnsi="Book Antiqua"/>
          <w:sz w:val="24"/>
          <w:szCs w:val="24"/>
          <w:lang w:val="en-US"/>
        </w:rPr>
        <w:t>s</w:t>
      </w:r>
      <w:r w:rsidRPr="7C3CBCC0">
        <w:rPr>
          <w:rFonts w:ascii="Book Antiqua" w:hAnsi="Book Antiqua"/>
          <w:sz w:val="24"/>
          <w:szCs w:val="24"/>
          <w:lang w:val="en-US"/>
        </w:rPr>
        <w:t xml:space="preserve"> report is based on AAN’s own internal research as well as firsthand information and experience of albinism groups in Malawi, credible media reports,</w:t>
      </w:r>
      <w:r w:rsidR="64040E91" w:rsidRPr="7C3CBCC0">
        <w:rPr>
          <w:rFonts w:ascii="Book Antiqua" w:hAnsi="Book Antiqua"/>
          <w:sz w:val="24"/>
          <w:szCs w:val="24"/>
          <w:lang w:val="en-US"/>
        </w:rPr>
        <w:t xml:space="preserve"> </w:t>
      </w:r>
      <w:r w:rsidR="008D3317">
        <w:rPr>
          <w:rFonts w:ascii="Book Antiqua" w:hAnsi="Book Antiqua"/>
          <w:sz w:val="24"/>
          <w:szCs w:val="24"/>
          <w:lang w:val="en-US"/>
        </w:rPr>
        <w:t xml:space="preserve">a </w:t>
      </w:r>
      <w:r w:rsidR="64040E91" w:rsidRPr="7C3CBCC0">
        <w:rPr>
          <w:rFonts w:ascii="Book Antiqua" w:hAnsi="Book Antiqua"/>
          <w:sz w:val="24"/>
          <w:szCs w:val="24"/>
          <w:lang w:val="en-US"/>
        </w:rPr>
        <w:t>Concept paper on addressing challenges in the implementation of</w:t>
      </w:r>
      <w:r w:rsidR="008D3317">
        <w:rPr>
          <w:rFonts w:ascii="Book Antiqua" w:hAnsi="Book Antiqua"/>
          <w:sz w:val="24"/>
          <w:szCs w:val="24"/>
          <w:lang w:val="en-US"/>
        </w:rPr>
        <w:t xml:space="preserve"> the</w:t>
      </w:r>
      <w:r w:rsidR="64040E91" w:rsidRPr="7C3CBCC0">
        <w:rPr>
          <w:rFonts w:ascii="Book Antiqua" w:hAnsi="Book Antiqua"/>
          <w:sz w:val="24"/>
          <w:szCs w:val="24"/>
          <w:lang w:val="en-US"/>
        </w:rPr>
        <w:t xml:space="preserve"> national action plan for persons with albinism by Malawi Human Rights </w:t>
      </w:r>
      <w:r w:rsidR="12E2F160" w:rsidRPr="7C3CBCC0">
        <w:rPr>
          <w:rFonts w:ascii="Book Antiqua" w:hAnsi="Book Antiqua"/>
          <w:sz w:val="24"/>
          <w:szCs w:val="24"/>
          <w:lang w:val="en-US"/>
        </w:rPr>
        <w:t>Commission as</w:t>
      </w:r>
      <w:r w:rsidRPr="7C3CBCC0">
        <w:rPr>
          <w:rFonts w:ascii="Book Antiqua" w:hAnsi="Book Antiqua"/>
          <w:sz w:val="24"/>
          <w:szCs w:val="24"/>
          <w:lang w:val="en-US"/>
        </w:rPr>
        <w:t xml:space="preserve"> well as the report of the Independent Expert on the enjoyment of human rights by persons with albinism. It centers on the issues and challenges that surround and confront persons with albinism (PWA) in Malawi especially harmful practices targeting them including attacks and grave violations.</w:t>
      </w:r>
    </w:p>
    <w:p w14:paraId="0168D323" w14:textId="77777777" w:rsidR="00F63B6A" w:rsidRPr="00D025AD" w:rsidRDefault="00F63B6A" w:rsidP="00D025AD">
      <w:pPr>
        <w:spacing w:line="360" w:lineRule="auto"/>
        <w:jc w:val="both"/>
        <w:rPr>
          <w:rFonts w:ascii="Book Antiqua" w:hAnsi="Book Antiqua"/>
          <w:sz w:val="24"/>
          <w:szCs w:val="24"/>
          <w:lang w:val="en-US"/>
        </w:rPr>
      </w:pPr>
    </w:p>
    <w:p w14:paraId="18B7F670" w14:textId="7881F6A0" w:rsidR="00F63B6A" w:rsidRPr="00D025AD" w:rsidRDefault="0E660157" w:rsidP="00D025AD">
      <w:pPr>
        <w:spacing w:line="360" w:lineRule="auto"/>
        <w:jc w:val="both"/>
        <w:rPr>
          <w:rFonts w:ascii="Book Antiqua" w:hAnsi="Book Antiqua"/>
          <w:b/>
          <w:bCs/>
          <w:sz w:val="24"/>
          <w:szCs w:val="24"/>
          <w:lang w:val="en-US"/>
        </w:rPr>
      </w:pPr>
      <w:r w:rsidRPr="47896D48">
        <w:rPr>
          <w:rFonts w:ascii="Book Antiqua" w:hAnsi="Book Antiqua"/>
          <w:b/>
          <w:bCs/>
          <w:sz w:val="24"/>
          <w:szCs w:val="24"/>
          <w:lang w:val="en-US"/>
        </w:rPr>
        <w:lastRenderedPageBreak/>
        <w:t xml:space="preserve">A. </w:t>
      </w:r>
      <w:r w:rsidR="0C0750FE" w:rsidRPr="47896D48">
        <w:rPr>
          <w:rFonts w:ascii="Book Antiqua" w:hAnsi="Book Antiqua"/>
          <w:b/>
          <w:bCs/>
          <w:sz w:val="24"/>
          <w:szCs w:val="24"/>
          <w:lang w:val="en-US"/>
        </w:rPr>
        <w:t>COMPLIANCE WITH THE PROVISIONS OF THE CONVENTION ON THE RIGHTS OF PERSONS WITH DISABILITIES</w:t>
      </w:r>
    </w:p>
    <w:p w14:paraId="730E6806" w14:textId="25B88FBB" w:rsidR="00D025AD" w:rsidRPr="00D025AD" w:rsidRDefault="1175F637" w:rsidP="7C3CBCC0">
      <w:pPr>
        <w:spacing w:line="360" w:lineRule="auto"/>
        <w:jc w:val="both"/>
        <w:rPr>
          <w:rFonts w:ascii="Book Antiqua" w:hAnsi="Book Antiqua"/>
          <w:lang w:val="en-US"/>
        </w:rPr>
      </w:pPr>
      <w:r w:rsidRPr="47896D48">
        <w:rPr>
          <w:rFonts w:ascii="Book Antiqua" w:hAnsi="Book Antiqua"/>
          <w:b/>
          <w:bCs/>
          <w:sz w:val="24"/>
          <w:szCs w:val="24"/>
          <w:lang w:val="en-US"/>
        </w:rPr>
        <w:t>1.</w:t>
      </w:r>
      <w:r w:rsidR="00D025AD">
        <w:tab/>
      </w:r>
      <w:r w:rsidR="0C0750FE" w:rsidRPr="47896D48">
        <w:rPr>
          <w:rFonts w:ascii="Book Antiqua" w:hAnsi="Book Antiqua"/>
          <w:b/>
          <w:bCs/>
          <w:sz w:val="24"/>
          <w:szCs w:val="24"/>
          <w:lang w:val="en-US"/>
        </w:rPr>
        <w:t>Article 10</w:t>
      </w:r>
      <w:r w:rsidR="2E493BC3" w:rsidRPr="47896D48">
        <w:rPr>
          <w:rFonts w:ascii="Book Antiqua" w:hAnsi="Book Antiqua"/>
          <w:b/>
          <w:bCs/>
          <w:sz w:val="24"/>
          <w:szCs w:val="24"/>
          <w:lang w:val="en-US"/>
        </w:rPr>
        <w:t>, 15</w:t>
      </w:r>
      <w:r w:rsidR="00ED6847">
        <w:rPr>
          <w:rFonts w:ascii="Book Antiqua" w:hAnsi="Book Antiqua"/>
          <w:b/>
          <w:bCs/>
          <w:sz w:val="24"/>
          <w:szCs w:val="24"/>
          <w:lang w:val="en-US"/>
        </w:rPr>
        <w:t>,</w:t>
      </w:r>
      <w:r w:rsidR="2E493BC3" w:rsidRPr="47896D48">
        <w:rPr>
          <w:rFonts w:ascii="Book Antiqua" w:hAnsi="Book Antiqua"/>
          <w:b/>
          <w:bCs/>
          <w:sz w:val="24"/>
          <w:szCs w:val="24"/>
          <w:lang w:val="en-US"/>
        </w:rPr>
        <w:t xml:space="preserve"> and 16</w:t>
      </w:r>
      <w:r w:rsidR="0C0750FE" w:rsidRPr="47896D48">
        <w:rPr>
          <w:rFonts w:ascii="Book Antiqua" w:hAnsi="Book Antiqua"/>
          <w:b/>
          <w:bCs/>
          <w:sz w:val="24"/>
          <w:szCs w:val="24"/>
          <w:lang w:val="en-US"/>
        </w:rPr>
        <w:t>: Right to Life</w:t>
      </w:r>
      <w:r w:rsidR="0E4F7711" w:rsidRPr="47896D48">
        <w:rPr>
          <w:rFonts w:ascii="Book Antiqua" w:hAnsi="Book Antiqua"/>
          <w:b/>
          <w:bCs/>
          <w:sz w:val="24"/>
          <w:szCs w:val="24"/>
          <w:lang w:val="en-US"/>
        </w:rPr>
        <w:t>,</w:t>
      </w:r>
      <w:r w:rsidR="6DD55797" w:rsidRPr="47896D48">
        <w:rPr>
          <w:rFonts w:ascii="Book Antiqua" w:hAnsi="Book Antiqua"/>
          <w:b/>
          <w:bCs/>
          <w:sz w:val="24"/>
          <w:szCs w:val="24"/>
          <w:lang w:val="en-US"/>
        </w:rPr>
        <w:t xml:space="preserve"> Freedom from torture or cruel, inhuman</w:t>
      </w:r>
      <w:r w:rsidR="008E043A">
        <w:rPr>
          <w:rFonts w:ascii="Book Antiqua" w:hAnsi="Book Antiqua"/>
          <w:b/>
          <w:bCs/>
          <w:sz w:val="24"/>
          <w:szCs w:val="24"/>
          <w:lang w:val="en-US"/>
        </w:rPr>
        <w:t>,</w:t>
      </w:r>
      <w:r w:rsidR="6DD55797" w:rsidRPr="47896D48">
        <w:rPr>
          <w:rFonts w:ascii="Book Antiqua" w:hAnsi="Book Antiqua"/>
          <w:b/>
          <w:bCs/>
          <w:sz w:val="24"/>
          <w:szCs w:val="24"/>
          <w:lang w:val="en-US"/>
        </w:rPr>
        <w:t xml:space="preserve"> or degrading treatment or punishment</w:t>
      </w:r>
      <w:r w:rsidR="008E043A">
        <w:rPr>
          <w:rFonts w:ascii="Book Antiqua" w:hAnsi="Book Antiqua"/>
          <w:b/>
          <w:bCs/>
          <w:sz w:val="24"/>
          <w:szCs w:val="24"/>
          <w:lang w:val="en-US"/>
        </w:rPr>
        <w:t>,</w:t>
      </w:r>
      <w:r w:rsidR="5EC2DCB6" w:rsidRPr="47896D48">
        <w:rPr>
          <w:rFonts w:ascii="Book Antiqua" w:hAnsi="Book Antiqua"/>
          <w:b/>
          <w:bCs/>
          <w:sz w:val="24"/>
          <w:szCs w:val="24"/>
          <w:lang w:val="en-US"/>
        </w:rPr>
        <w:t xml:space="preserve"> and Freedom from exploitation, violence</w:t>
      </w:r>
      <w:r w:rsidR="00CD042A">
        <w:rPr>
          <w:rFonts w:ascii="Book Antiqua" w:hAnsi="Book Antiqua"/>
          <w:b/>
          <w:bCs/>
          <w:sz w:val="24"/>
          <w:szCs w:val="24"/>
          <w:lang w:val="en-US"/>
        </w:rPr>
        <w:t>,</w:t>
      </w:r>
      <w:r w:rsidR="5EC2DCB6" w:rsidRPr="47896D48">
        <w:rPr>
          <w:rFonts w:ascii="Book Antiqua" w:hAnsi="Book Antiqua"/>
          <w:b/>
          <w:bCs/>
          <w:sz w:val="24"/>
          <w:szCs w:val="24"/>
          <w:lang w:val="en-US"/>
        </w:rPr>
        <w:t xml:space="preserve"> and abuse</w:t>
      </w:r>
    </w:p>
    <w:p w14:paraId="5F83791A" w14:textId="2A27DB06" w:rsidR="00D025AD" w:rsidRPr="002269AA" w:rsidRDefault="12A0D08E" w:rsidP="7C3CBCC0">
      <w:pPr>
        <w:spacing w:line="360" w:lineRule="auto"/>
        <w:jc w:val="both"/>
        <w:rPr>
          <w:rFonts w:ascii="Book Antiqua" w:hAnsi="Book Antiqua"/>
          <w:sz w:val="24"/>
          <w:szCs w:val="24"/>
          <w:lang w:val="en-US"/>
        </w:rPr>
      </w:pPr>
      <w:r w:rsidRPr="002269AA">
        <w:rPr>
          <w:rFonts w:ascii="Book Antiqua" w:hAnsi="Book Antiqua"/>
          <w:sz w:val="24"/>
          <w:szCs w:val="24"/>
          <w:lang w:val="en-US"/>
        </w:rPr>
        <w:t>S</w:t>
      </w:r>
      <w:r w:rsidR="2A68D5B9" w:rsidRPr="002269AA">
        <w:rPr>
          <w:rFonts w:ascii="Book Antiqua" w:hAnsi="Book Antiqua"/>
          <w:sz w:val="24"/>
          <w:szCs w:val="24"/>
          <w:lang w:val="en-US"/>
        </w:rPr>
        <w:t>ince our previous report in 2020, several disturbing harmful practices aimed at individuals with albinism in Malawi have come to light, infringing upon their fundamental right to life. A significant number of individuals with albinism in Malawi still reside in constant fear of being targeted. The escalating trend of grave desecration poses the greatest concern for families of persons with albinism. Even the dried bones of the dead with albinism are hunted. Women and children are most at risk of being targeted because of their intersectional vulnerability.</w:t>
      </w:r>
      <w:r w:rsidR="7F1BEDFA" w:rsidRPr="002269AA">
        <w:rPr>
          <w:rFonts w:ascii="Book Antiqua" w:hAnsi="Book Antiqua"/>
          <w:sz w:val="24"/>
          <w:szCs w:val="24"/>
          <w:lang w:val="en-US"/>
        </w:rPr>
        <w:t xml:space="preserve"> These acts of violence and abuse violate articles 10, 15</w:t>
      </w:r>
      <w:r w:rsidR="00CD042A" w:rsidRPr="002269AA">
        <w:rPr>
          <w:rFonts w:ascii="Book Antiqua" w:hAnsi="Book Antiqua"/>
          <w:sz w:val="24"/>
          <w:szCs w:val="24"/>
          <w:lang w:val="en-US"/>
        </w:rPr>
        <w:t>,</w:t>
      </w:r>
      <w:r w:rsidR="7F1BEDFA" w:rsidRPr="002269AA">
        <w:rPr>
          <w:rFonts w:ascii="Book Antiqua" w:hAnsi="Book Antiqua"/>
          <w:sz w:val="24"/>
          <w:szCs w:val="24"/>
          <w:lang w:val="en-US"/>
        </w:rPr>
        <w:t xml:space="preserve"> </w:t>
      </w:r>
      <w:r w:rsidR="43A3376E" w:rsidRPr="002269AA">
        <w:rPr>
          <w:rFonts w:ascii="Book Antiqua" w:hAnsi="Book Antiqua"/>
          <w:sz w:val="24"/>
          <w:szCs w:val="24"/>
          <w:lang w:val="en-US"/>
        </w:rPr>
        <w:t>and 16 of the CRPD to which Malawi is a party to.</w:t>
      </w:r>
      <w:r w:rsidR="2A68D5B9" w:rsidRPr="002269AA">
        <w:rPr>
          <w:rFonts w:ascii="Book Antiqua" w:hAnsi="Book Antiqua"/>
          <w:sz w:val="24"/>
          <w:szCs w:val="24"/>
          <w:lang w:val="en-US"/>
        </w:rPr>
        <w:t xml:space="preserve"> Presented below are documented instances of attacks in Malawi, compiled by Under the Same Sun (UTSS) through reliable sources, including media reports.</w:t>
      </w:r>
    </w:p>
    <w:p w14:paraId="69DF94F5" w14:textId="32C979D6" w:rsidR="009309F1" w:rsidRPr="00D025AD" w:rsidRDefault="6A79AD0E" w:rsidP="00D025AD">
      <w:pPr>
        <w:pStyle w:val="Default"/>
        <w:numPr>
          <w:ilvl w:val="0"/>
          <w:numId w:val="2"/>
        </w:numPr>
        <w:spacing w:line="360" w:lineRule="auto"/>
        <w:jc w:val="both"/>
        <w:rPr>
          <w:rFonts w:ascii="Book Antiqua" w:hAnsi="Book Antiqua"/>
        </w:rPr>
      </w:pPr>
      <w:bookmarkStart w:id="0" w:name="_Hlk139970624"/>
      <w:r w:rsidRPr="11304277">
        <w:rPr>
          <w:rFonts w:ascii="Book Antiqua" w:hAnsi="Book Antiqua"/>
        </w:rPr>
        <w:t xml:space="preserve">On Sunday 25 </w:t>
      </w:r>
      <w:r w:rsidR="03E5E279" w:rsidRPr="11304277">
        <w:rPr>
          <w:rFonts w:ascii="Book Antiqua" w:hAnsi="Book Antiqua"/>
        </w:rPr>
        <w:t>June</w:t>
      </w:r>
      <w:r w:rsidRPr="11304277">
        <w:rPr>
          <w:rFonts w:ascii="Book Antiqua" w:hAnsi="Book Antiqua"/>
        </w:rPr>
        <w:t xml:space="preserve"> 2023, at around 2 PM local time in the village of </w:t>
      </w:r>
      <w:proofErr w:type="spellStart"/>
      <w:r w:rsidRPr="11304277">
        <w:rPr>
          <w:rFonts w:ascii="Book Antiqua" w:hAnsi="Book Antiqua"/>
        </w:rPr>
        <w:t>M'maliha</w:t>
      </w:r>
      <w:proofErr w:type="spellEnd"/>
      <w:r w:rsidRPr="11304277">
        <w:rPr>
          <w:rFonts w:ascii="Book Antiqua" w:hAnsi="Book Antiqua"/>
        </w:rPr>
        <w:t xml:space="preserve"> in Blantyre (Southern Malawi), people passing by the graveyard of a </w:t>
      </w:r>
      <w:r w:rsidR="4CAC2EC7" w:rsidRPr="11304277">
        <w:rPr>
          <w:rFonts w:ascii="Book Antiqua" w:hAnsi="Book Antiqua"/>
        </w:rPr>
        <w:t>34-year-old</w:t>
      </w:r>
      <w:r w:rsidRPr="11304277">
        <w:rPr>
          <w:rFonts w:ascii="Book Antiqua" w:hAnsi="Book Antiqua"/>
        </w:rPr>
        <w:t xml:space="preserve"> man with albinism who died of skin cancer on July 20</w:t>
      </w:r>
      <w:r w:rsidRPr="11304277">
        <w:rPr>
          <w:rFonts w:ascii="Book Antiqua" w:hAnsi="Book Antiqua"/>
          <w:vertAlign w:val="superscript"/>
        </w:rPr>
        <w:t>th</w:t>
      </w:r>
      <w:r w:rsidR="49FA0A82" w:rsidRPr="11304277">
        <w:rPr>
          <w:rFonts w:ascii="Book Antiqua" w:hAnsi="Book Antiqua"/>
        </w:rPr>
        <w:t>, 2022</w:t>
      </w:r>
      <w:r w:rsidRPr="11304277">
        <w:rPr>
          <w:rFonts w:ascii="Book Antiqua" w:hAnsi="Book Antiqua"/>
        </w:rPr>
        <w:t>, noticed that his grave had been tampered with and they informed the village chief. The police were later called and informed about a grave violation and exhumation. Together with local leaders, Association of Persons with Albinism in Malawi (APAM) and the victim's relatives led further investigations to visit the site to identify the body. It was discovered that the body had been removed. The criminals amputated both lower limbs from the hip, and the upper limbs from the shoulder, leaving his torso. The remains were securely reburied</w:t>
      </w:r>
    </w:p>
    <w:p w14:paraId="7F29A4FF" w14:textId="044219AE" w:rsidR="009309F1" w:rsidRPr="00D025AD" w:rsidRDefault="009309F1" w:rsidP="00D025AD">
      <w:pPr>
        <w:pStyle w:val="Default"/>
        <w:numPr>
          <w:ilvl w:val="0"/>
          <w:numId w:val="2"/>
        </w:numPr>
        <w:spacing w:line="360" w:lineRule="auto"/>
        <w:jc w:val="both"/>
        <w:rPr>
          <w:rFonts w:ascii="Book Antiqua" w:hAnsi="Book Antiqua"/>
        </w:rPr>
      </w:pPr>
      <w:r w:rsidRPr="00D025AD">
        <w:rPr>
          <w:rFonts w:ascii="Book Antiqua" w:hAnsi="Book Antiqua"/>
        </w:rPr>
        <w:t xml:space="preserve">On 1st May 2023, a 48-year-old man with albinism was attacked in the village of </w:t>
      </w:r>
      <w:proofErr w:type="spellStart"/>
      <w:r w:rsidRPr="00D025AD">
        <w:rPr>
          <w:rFonts w:ascii="Book Antiqua" w:hAnsi="Book Antiqua"/>
        </w:rPr>
        <w:t>M'boola</w:t>
      </w:r>
      <w:proofErr w:type="spellEnd"/>
      <w:r w:rsidRPr="00D025AD">
        <w:rPr>
          <w:rFonts w:ascii="Book Antiqua" w:hAnsi="Book Antiqua"/>
        </w:rPr>
        <w:t xml:space="preserve"> in the </w:t>
      </w:r>
      <w:proofErr w:type="spellStart"/>
      <w:r w:rsidRPr="00D025AD">
        <w:rPr>
          <w:rFonts w:ascii="Book Antiqua" w:hAnsi="Book Antiqua"/>
        </w:rPr>
        <w:t>Chiradzulu</w:t>
      </w:r>
      <w:proofErr w:type="spellEnd"/>
      <w:r w:rsidRPr="00D025AD">
        <w:rPr>
          <w:rFonts w:ascii="Book Antiqua" w:hAnsi="Book Antiqua"/>
        </w:rPr>
        <w:t xml:space="preserve"> District in eastern Malawi. The man was living in a displacement camp after being forced to leave their village due to flooding cause by Cyclone Freddy. On May 1st, the victim reported leaving </w:t>
      </w:r>
      <w:r w:rsidRPr="00D025AD">
        <w:rPr>
          <w:rFonts w:ascii="Book Antiqua" w:hAnsi="Book Antiqua"/>
        </w:rPr>
        <w:lastRenderedPageBreak/>
        <w:t>the camp to visit his home. At around 7 pm, while on his way back to camp, he was attacked by a group of unknown assailants causing injuries to his head and left arm with a knife. He screamed for help, the assailants ran off and he managed to reach a nearby house where he was able to call his family for help.</w:t>
      </w:r>
    </w:p>
    <w:p w14:paraId="24DC6766" w14:textId="17C25219" w:rsidR="007049B4" w:rsidRPr="00D025AD" w:rsidRDefault="457AB3B9" w:rsidP="00D025AD">
      <w:pPr>
        <w:pStyle w:val="Default"/>
        <w:numPr>
          <w:ilvl w:val="0"/>
          <w:numId w:val="2"/>
        </w:numPr>
        <w:spacing w:line="360" w:lineRule="auto"/>
        <w:jc w:val="both"/>
        <w:rPr>
          <w:rFonts w:ascii="Book Antiqua" w:hAnsi="Book Antiqua"/>
        </w:rPr>
      </w:pPr>
      <w:r w:rsidRPr="7C3CBCC0">
        <w:rPr>
          <w:rFonts w:ascii="Book Antiqua" w:hAnsi="Book Antiqua"/>
        </w:rPr>
        <w:t xml:space="preserve">On January 31, 2023, </w:t>
      </w:r>
      <w:r w:rsidR="6A79AD0E" w:rsidRPr="7C3CBCC0">
        <w:rPr>
          <w:rFonts w:ascii="Book Antiqua" w:hAnsi="Book Antiqua"/>
        </w:rPr>
        <w:t>a young man with albinism</w:t>
      </w:r>
      <w:r w:rsidRPr="7C3CBCC0">
        <w:rPr>
          <w:rFonts w:ascii="Book Antiqua" w:hAnsi="Book Antiqua"/>
        </w:rPr>
        <w:t xml:space="preserve"> from </w:t>
      </w:r>
      <w:proofErr w:type="spellStart"/>
      <w:r w:rsidRPr="7C3CBCC0">
        <w:rPr>
          <w:rFonts w:ascii="Book Antiqua" w:hAnsi="Book Antiqua"/>
        </w:rPr>
        <w:t>Tezanga</w:t>
      </w:r>
      <w:proofErr w:type="spellEnd"/>
      <w:r w:rsidRPr="7C3CBCC0">
        <w:rPr>
          <w:rFonts w:ascii="Book Antiqua" w:hAnsi="Book Antiqua"/>
        </w:rPr>
        <w:t xml:space="preserve"> village, T/A </w:t>
      </w:r>
      <w:proofErr w:type="spellStart"/>
      <w:r w:rsidRPr="7C3CBCC0">
        <w:rPr>
          <w:rFonts w:ascii="Book Antiqua" w:hAnsi="Book Antiqua"/>
        </w:rPr>
        <w:t>Chiwalo</w:t>
      </w:r>
      <w:proofErr w:type="spellEnd"/>
      <w:r w:rsidRPr="7C3CBCC0">
        <w:rPr>
          <w:rFonts w:ascii="Book Antiqua" w:hAnsi="Book Antiqua"/>
        </w:rPr>
        <w:t xml:space="preserve"> District of Phalombe was reported missing to the </w:t>
      </w:r>
      <w:proofErr w:type="spellStart"/>
      <w:r w:rsidRPr="7C3CBCC0">
        <w:rPr>
          <w:rFonts w:ascii="Book Antiqua" w:hAnsi="Book Antiqua"/>
        </w:rPr>
        <w:t>Nambozo</w:t>
      </w:r>
      <w:proofErr w:type="spellEnd"/>
      <w:r w:rsidRPr="7C3CBCC0">
        <w:rPr>
          <w:rFonts w:ascii="Book Antiqua" w:hAnsi="Book Antiqua"/>
        </w:rPr>
        <w:t xml:space="preserve"> Police unit on the morning of this date at around 1:30 am by his relatives. </w:t>
      </w:r>
      <w:r w:rsidR="6A79AD0E" w:rsidRPr="7C3CBCC0">
        <w:rPr>
          <w:rFonts w:ascii="Book Antiqua" w:hAnsi="Book Antiqua"/>
        </w:rPr>
        <w:t>He</w:t>
      </w:r>
      <w:r w:rsidRPr="7C3CBCC0">
        <w:rPr>
          <w:rFonts w:ascii="Book Antiqua" w:hAnsi="Book Antiqua"/>
        </w:rPr>
        <w:t xml:space="preserve"> lived with his </w:t>
      </w:r>
      <w:r w:rsidR="6A79AD0E" w:rsidRPr="7C3CBCC0">
        <w:rPr>
          <w:rFonts w:ascii="Book Antiqua" w:hAnsi="Book Antiqua"/>
        </w:rPr>
        <w:t>70-year-old</w:t>
      </w:r>
      <w:r w:rsidRPr="7C3CBCC0">
        <w:rPr>
          <w:rFonts w:ascii="Book Antiqua" w:hAnsi="Book Antiqua"/>
        </w:rPr>
        <w:t xml:space="preserve"> </w:t>
      </w:r>
      <w:r w:rsidR="204FDDBD" w:rsidRPr="7C3CBCC0">
        <w:rPr>
          <w:rFonts w:ascii="Book Antiqua" w:hAnsi="Book Antiqua"/>
        </w:rPr>
        <w:t>mother,</w:t>
      </w:r>
      <w:r w:rsidRPr="7C3CBCC0">
        <w:rPr>
          <w:rFonts w:ascii="Book Antiqua" w:hAnsi="Book Antiqua"/>
        </w:rPr>
        <w:t xml:space="preserve"> and he went out during the night of January 29, </w:t>
      </w:r>
      <w:r w:rsidR="54677F93" w:rsidRPr="7C3CBCC0">
        <w:rPr>
          <w:rFonts w:ascii="Book Antiqua" w:hAnsi="Book Antiqua"/>
        </w:rPr>
        <w:t>2023,</w:t>
      </w:r>
      <w:r w:rsidRPr="7C3CBCC0">
        <w:rPr>
          <w:rFonts w:ascii="Book Antiqua" w:hAnsi="Book Antiqua"/>
        </w:rPr>
        <w:t xml:space="preserve"> and never returned</w:t>
      </w:r>
      <w:r w:rsidR="6A79AD0E" w:rsidRPr="7C3CBCC0">
        <w:rPr>
          <w:rFonts w:ascii="Book Antiqua" w:hAnsi="Book Antiqua"/>
        </w:rPr>
        <w:t>.</w:t>
      </w:r>
      <w:r w:rsidRPr="7C3CBCC0">
        <w:rPr>
          <w:rFonts w:ascii="Book Antiqua" w:hAnsi="Book Antiqua"/>
        </w:rPr>
        <w:t xml:space="preserve"> </w:t>
      </w:r>
      <w:r w:rsidR="6A79AD0E" w:rsidRPr="7C3CBCC0">
        <w:rPr>
          <w:rFonts w:ascii="Book Antiqua" w:hAnsi="Book Antiqua"/>
        </w:rPr>
        <w:t>H</w:t>
      </w:r>
      <w:r w:rsidRPr="7C3CBCC0">
        <w:rPr>
          <w:rFonts w:ascii="Book Antiqua" w:hAnsi="Book Antiqua"/>
        </w:rPr>
        <w:t xml:space="preserve">is relatives searched for him in the area during the day on January 30, 2023, they only managed to find one shoe and a hat belonging to the victim in a field at </w:t>
      </w:r>
      <w:proofErr w:type="spellStart"/>
      <w:r w:rsidRPr="7C3CBCC0">
        <w:rPr>
          <w:rFonts w:ascii="Book Antiqua" w:hAnsi="Book Antiqua"/>
        </w:rPr>
        <w:t>Namuli</w:t>
      </w:r>
      <w:proofErr w:type="spellEnd"/>
      <w:r w:rsidRPr="7C3CBCC0">
        <w:rPr>
          <w:rFonts w:ascii="Book Antiqua" w:hAnsi="Book Antiqua"/>
        </w:rPr>
        <w:t xml:space="preserve"> Village in T/A </w:t>
      </w:r>
      <w:proofErr w:type="spellStart"/>
      <w:r w:rsidRPr="7C3CBCC0">
        <w:rPr>
          <w:rFonts w:ascii="Book Antiqua" w:hAnsi="Book Antiqua"/>
        </w:rPr>
        <w:t>Chilawo</w:t>
      </w:r>
      <w:proofErr w:type="spellEnd"/>
      <w:r w:rsidRPr="7C3CBCC0">
        <w:rPr>
          <w:rFonts w:ascii="Book Antiqua" w:hAnsi="Book Antiqua"/>
        </w:rPr>
        <w:t>, District Phalombe.</w:t>
      </w:r>
    </w:p>
    <w:p w14:paraId="19879C63" w14:textId="450635F7" w:rsidR="007049B4" w:rsidRPr="00D025AD" w:rsidRDefault="457AB3B9" w:rsidP="00D025AD">
      <w:pPr>
        <w:pStyle w:val="Default"/>
        <w:numPr>
          <w:ilvl w:val="0"/>
          <w:numId w:val="2"/>
        </w:numPr>
        <w:spacing w:line="360" w:lineRule="auto"/>
        <w:jc w:val="both"/>
        <w:rPr>
          <w:rFonts w:ascii="Book Antiqua" w:hAnsi="Book Antiqua"/>
        </w:rPr>
      </w:pPr>
      <w:r w:rsidRPr="7C3CBCC0">
        <w:rPr>
          <w:rFonts w:ascii="Book Antiqua" w:hAnsi="Book Antiqua"/>
        </w:rPr>
        <w:t>On the Night of November 30</w:t>
      </w:r>
      <w:r w:rsidRPr="7C3CBCC0">
        <w:rPr>
          <w:rFonts w:ascii="Book Antiqua" w:hAnsi="Book Antiqua"/>
          <w:vertAlign w:val="superscript"/>
        </w:rPr>
        <w:t>th</w:t>
      </w:r>
      <w:r w:rsidR="2E51815C" w:rsidRPr="7C3CBCC0">
        <w:rPr>
          <w:rFonts w:ascii="Book Antiqua" w:hAnsi="Book Antiqua"/>
        </w:rPr>
        <w:t>, 2022,</w:t>
      </w:r>
      <w:r w:rsidRPr="7C3CBCC0">
        <w:rPr>
          <w:rFonts w:ascii="Book Antiqua" w:hAnsi="Book Antiqua"/>
        </w:rPr>
        <w:t xml:space="preserve"> at 11pm in </w:t>
      </w:r>
      <w:proofErr w:type="spellStart"/>
      <w:r w:rsidRPr="7C3CBCC0">
        <w:rPr>
          <w:rFonts w:ascii="Book Antiqua" w:hAnsi="Book Antiqua"/>
        </w:rPr>
        <w:t>Mawawa</w:t>
      </w:r>
      <w:proofErr w:type="spellEnd"/>
      <w:r w:rsidRPr="7C3CBCC0">
        <w:rPr>
          <w:rFonts w:ascii="Book Antiqua" w:hAnsi="Book Antiqua"/>
        </w:rPr>
        <w:t xml:space="preserve"> Village, near the town of Kasungu, in central Malawi, a young </w:t>
      </w:r>
      <w:r w:rsidR="6A79AD0E" w:rsidRPr="7C3CBCC0">
        <w:rPr>
          <w:rFonts w:ascii="Book Antiqua" w:hAnsi="Book Antiqua"/>
        </w:rPr>
        <w:t>three-year-old</w:t>
      </w:r>
      <w:r w:rsidRPr="7C3CBCC0">
        <w:rPr>
          <w:rFonts w:ascii="Book Antiqua" w:hAnsi="Book Antiqua"/>
        </w:rPr>
        <w:t xml:space="preserve"> girl with albinism was reportedly asleep in bed with her grandmother when an unidentified assailant broke into the house. The man stabbed the young girl and amputated her arm before fleeing with it. Police are still searching for the suspect. </w:t>
      </w:r>
    </w:p>
    <w:p w14:paraId="70C66F51" w14:textId="10A14971" w:rsidR="007049B4" w:rsidRPr="00D025AD" w:rsidRDefault="457AB3B9" w:rsidP="001537DC">
      <w:pPr>
        <w:pStyle w:val="Default"/>
        <w:numPr>
          <w:ilvl w:val="0"/>
          <w:numId w:val="2"/>
        </w:numPr>
        <w:spacing w:after="120" w:line="360" w:lineRule="auto"/>
        <w:jc w:val="both"/>
        <w:rPr>
          <w:rFonts w:ascii="Book Antiqua" w:hAnsi="Book Antiqua"/>
        </w:rPr>
      </w:pPr>
      <w:r w:rsidRPr="7C3CBCC0">
        <w:rPr>
          <w:rFonts w:ascii="Book Antiqua" w:hAnsi="Book Antiqua"/>
        </w:rPr>
        <w:t xml:space="preserve">On 16th </w:t>
      </w:r>
      <w:r w:rsidR="2BAD8143" w:rsidRPr="7C3CBCC0">
        <w:rPr>
          <w:rFonts w:ascii="Book Antiqua" w:hAnsi="Book Antiqua"/>
        </w:rPr>
        <w:t>October</w:t>
      </w:r>
      <w:r w:rsidRPr="7C3CBCC0">
        <w:rPr>
          <w:rFonts w:ascii="Book Antiqua" w:hAnsi="Book Antiqua"/>
        </w:rPr>
        <w:t xml:space="preserve"> 2022, criminal gangs exhumed the body of a young man with albinism who hailed from </w:t>
      </w:r>
      <w:proofErr w:type="spellStart"/>
      <w:r w:rsidRPr="7C3CBCC0">
        <w:rPr>
          <w:rFonts w:ascii="Book Antiqua" w:hAnsi="Book Antiqua"/>
        </w:rPr>
        <w:t>Sitima</w:t>
      </w:r>
      <w:proofErr w:type="spellEnd"/>
      <w:r w:rsidRPr="7C3CBCC0">
        <w:rPr>
          <w:rFonts w:ascii="Book Antiqua" w:hAnsi="Book Antiqua"/>
        </w:rPr>
        <w:t xml:space="preserve"> village in the area of Traditional Authority </w:t>
      </w:r>
      <w:proofErr w:type="spellStart"/>
      <w:r w:rsidRPr="7C3CBCC0">
        <w:rPr>
          <w:rFonts w:ascii="Book Antiqua" w:hAnsi="Book Antiqua"/>
        </w:rPr>
        <w:t>Masumbankhunda</w:t>
      </w:r>
      <w:proofErr w:type="spellEnd"/>
      <w:r w:rsidRPr="7C3CBCC0">
        <w:rPr>
          <w:rFonts w:ascii="Book Antiqua" w:hAnsi="Book Antiqua"/>
        </w:rPr>
        <w:t xml:space="preserve">, Lilongwe district. </w:t>
      </w:r>
      <w:r w:rsidR="6A79AD0E" w:rsidRPr="7C3CBCC0">
        <w:rPr>
          <w:rFonts w:ascii="Book Antiqua" w:hAnsi="Book Antiqua"/>
        </w:rPr>
        <w:t>He</w:t>
      </w:r>
      <w:r w:rsidRPr="7C3CBCC0">
        <w:rPr>
          <w:rFonts w:ascii="Book Antiqua" w:hAnsi="Book Antiqua"/>
        </w:rPr>
        <w:t xml:space="preserve"> died of skin cancer on April 7, </w:t>
      </w:r>
      <w:r w:rsidR="3EE41071" w:rsidRPr="7C3CBCC0">
        <w:rPr>
          <w:rFonts w:ascii="Book Antiqua" w:hAnsi="Book Antiqua"/>
        </w:rPr>
        <w:t>2022,</w:t>
      </w:r>
      <w:r w:rsidRPr="7C3CBCC0">
        <w:rPr>
          <w:rFonts w:ascii="Book Antiqua" w:hAnsi="Book Antiqua"/>
        </w:rPr>
        <w:t xml:space="preserve"> and was laid to rest the following day. However, six months after his burial, the unknown criminal gangs exhumed his body. It is believed that they cut and went away with body parts including legs and arms, leaving </w:t>
      </w:r>
      <w:r w:rsidR="6A79AD0E" w:rsidRPr="7C3CBCC0">
        <w:rPr>
          <w:rFonts w:ascii="Book Antiqua" w:hAnsi="Book Antiqua"/>
        </w:rPr>
        <w:t xml:space="preserve">his </w:t>
      </w:r>
      <w:r w:rsidRPr="7C3CBCC0">
        <w:rPr>
          <w:rFonts w:ascii="Book Antiqua" w:hAnsi="Book Antiqua"/>
        </w:rPr>
        <w:t xml:space="preserve">body with the head and chest only. The remains were reburied after advice from Malawi Police Service. However, the reburial was not made with concrete which still brings fears among persons with albinism in Malawi and the community members in the village </w:t>
      </w:r>
      <w:r w:rsidR="00B24CDF">
        <w:rPr>
          <w:rFonts w:ascii="Book Antiqua" w:hAnsi="Book Antiqua"/>
        </w:rPr>
        <w:t>regarding</w:t>
      </w:r>
      <w:r w:rsidRPr="7C3CBCC0">
        <w:rPr>
          <w:rFonts w:ascii="Book Antiqua" w:hAnsi="Book Antiqua"/>
        </w:rPr>
        <w:t xml:space="preserve"> the security of the remains.</w:t>
      </w:r>
    </w:p>
    <w:bookmarkEnd w:id="0"/>
    <w:p w14:paraId="06030FAD" w14:textId="77D62530" w:rsidR="00266C7F" w:rsidRDefault="2A68D5B9" w:rsidP="00FF1F13">
      <w:pPr>
        <w:spacing w:after="360" w:line="360" w:lineRule="auto"/>
        <w:jc w:val="both"/>
        <w:rPr>
          <w:rFonts w:ascii="Book Antiqua" w:hAnsi="Book Antiqua"/>
          <w:sz w:val="24"/>
          <w:szCs w:val="24"/>
          <w:lang w:val="en-US"/>
        </w:rPr>
      </w:pPr>
      <w:r w:rsidRPr="7C3CBCC0">
        <w:rPr>
          <w:rFonts w:ascii="Book Antiqua" w:hAnsi="Book Antiqua"/>
          <w:sz w:val="24"/>
          <w:szCs w:val="24"/>
          <w:lang w:val="en-US"/>
        </w:rPr>
        <w:t xml:space="preserve">These attacks are incredibly violent and cruel, causing immense harm to the victims and violating their basic right to life and physical safety. The consequences of these </w:t>
      </w:r>
      <w:r w:rsidRPr="7C3CBCC0">
        <w:rPr>
          <w:rFonts w:ascii="Book Antiqua" w:hAnsi="Book Antiqua"/>
          <w:sz w:val="24"/>
          <w:szCs w:val="24"/>
          <w:lang w:val="en-US"/>
        </w:rPr>
        <w:lastRenderedPageBreak/>
        <w:t>attacks and threats are far-reaching, affecting the ability of both children and adults with albinism to live fulfilling lives, learn, work, and access services on an equal footing with others. We urge the Government of Malawi to take stronger actions to protect persons with albinism and ensure their well-being.</w:t>
      </w:r>
    </w:p>
    <w:p w14:paraId="5F2F3524" w14:textId="59810E3F" w:rsidR="001C32AB" w:rsidRPr="00D025AD" w:rsidRDefault="5CD73A38" w:rsidP="00D025AD">
      <w:pPr>
        <w:spacing w:line="360" w:lineRule="auto"/>
        <w:jc w:val="both"/>
        <w:rPr>
          <w:rFonts w:ascii="Book Antiqua" w:hAnsi="Book Antiqua"/>
          <w:b/>
          <w:bCs/>
          <w:sz w:val="24"/>
          <w:szCs w:val="24"/>
          <w:lang w:val="en-US"/>
        </w:rPr>
      </w:pPr>
      <w:r w:rsidRPr="7C3CBCC0">
        <w:rPr>
          <w:rFonts w:ascii="Book Antiqua" w:hAnsi="Book Antiqua"/>
          <w:b/>
          <w:bCs/>
          <w:sz w:val="24"/>
          <w:szCs w:val="24"/>
          <w:lang w:val="en-US"/>
        </w:rPr>
        <w:t xml:space="preserve">2. </w:t>
      </w:r>
      <w:r w:rsidR="001C32AB">
        <w:tab/>
      </w:r>
      <w:r w:rsidR="75FF21F9" w:rsidRPr="7C3CBCC0">
        <w:rPr>
          <w:rFonts w:ascii="Book Antiqua" w:hAnsi="Book Antiqua"/>
          <w:b/>
          <w:bCs/>
          <w:sz w:val="24"/>
          <w:szCs w:val="24"/>
          <w:lang w:val="en-US"/>
        </w:rPr>
        <w:t>Challenges</w:t>
      </w:r>
      <w:r w:rsidRPr="7C3CBCC0">
        <w:rPr>
          <w:rFonts w:ascii="Book Antiqua" w:hAnsi="Book Antiqua"/>
          <w:b/>
          <w:bCs/>
          <w:sz w:val="24"/>
          <w:szCs w:val="24"/>
          <w:lang w:val="en-US"/>
        </w:rPr>
        <w:t xml:space="preserve"> Implementing the </w:t>
      </w:r>
      <w:r w:rsidR="549D7172" w:rsidRPr="7C3CBCC0">
        <w:rPr>
          <w:rFonts w:ascii="Book Antiqua" w:hAnsi="Book Antiqua"/>
          <w:b/>
          <w:bCs/>
          <w:sz w:val="24"/>
          <w:szCs w:val="24"/>
          <w:lang w:val="en-US"/>
        </w:rPr>
        <w:t>National Action Plan on Albinism</w:t>
      </w:r>
      <w:r w:rsidR="35F50924" w:rsidRPr="7C3CBCC0">
        <w:rPr>
          <w:rFonts w:ascii="Book Antiqua" w:hAnsi="Book Antiqua"/>
          <w:b/>
          <w:bCs/>
          <w:sz w:val="24"/>
          <w:szCs w:val="24"/>
          <w:lang w:val="en-US"/>
        </w:rPr>
        <w:t xml:space="preserve"> in Malawi</w:t>
      </w:r>
      <w:r w:rsidR="11F602AC" w:rsidRPr="7C3CBCC0">
        <w:rPr>
          <w:rFonts w:ascii="Book Antiqua" w:hAnsi="Book Antiqua"/>
          <w:b/>
          <w:bCs/>
          <w:sz w:val="24"/>
          <w:szCs w:val="24"/>
          <w:lang w:val="en-US"/>
        </w:rPr>
        <w:t xml:space="preserve"> </w:t>
      </w:r>
    </w:p>
    <w:p w14:paraId="79092980" w14:textId="37E3BF4B" w:rsidR="00527116" w:rsidRPr="00527116" w:rsidRDefault="51D3E87D" w:rsidP="7C3CBCC0">
      <w:pPr>
        <w:spacing w:line="360" w:lineRule="auto"/>
        <w:jc w:val="both"/>
        <w:rPr>
          <w:rFonts w:ascii="Book Antiqua" w:hAnsi="Book Antiqua"/>
          <w:sz w:val="24"/>
          <w:szCs w:val="24"/>
        </w:rPr>
      </w:pPr>
      <w:r w:rsidRPr="7C3CBCC0">
        <w:rPr>
          <w:rFonts w:ascii="Book Antiqua" w:hAnsi="Book Antiqua"/>
          <w:sz w:val="24"/>
          <w:szCs w:val="24"/>
        </w:rPr>
        <w:t xml:space="preserve">In line with the African Union Plan of Action on Albinism in Africa, we </w:t>
      </w:r>
      <w:r w:rsidR="575F5DC6" w:rsidRPr="7C3CBCC0">
        <w:rPr>
          <w:rFonts w:ascii="Book Antiqua" w:hAnsi="Book Antiqua"/>
          <w:sz w:val="24"/>
          <w:szCs w:val="24"/>
        </w:rPr>
        <w:t>emphasi</w:t>
      </w:r>
      <w:r w:rsidR="00FF1F13">
        <w:rPr>
          <w:rFonts w:ascii="Book Antiqua" w:hAnsi="Book Antiqua"/>
          <w:sz w:val="24"/>
          <w:szCs w:val="24"/>
        </w:rPr>
        <w:t>z</w:t>
      </w:r>
      <w:r w:rsidR="575F5DC6" w:rsidRPr="7C3CBCC0">
        <w:rPr>
          <w:rFonts w:ascii="Book Antiqua" w:hAnsi="Book Antiqua"/>
          <w:sz w:val="24"/>
          <w:szCs w:val="24"/>
        </w:rPr>
        <w:t>e</w:t>
      </w:r>
      <w:r w:rsidRPr="7C3CBCC0">
        <w:rPr>
          <w:rFonts w:ascii="Book Antiqua" w:hAnsi="Book Antiqua"/>
          <w:sz w:val="24"/>
          <w:szCs w:val="24"/>
        </w:rPr>
        <w:t xml:space="preserve"> the importance of </w:t>
      </w:r>
      <w:r w:rsidR="02A934A8" w:rsidRPr="7C3CBCC0">
        <w:rPr>
          <w:rFonts w:ascii="Book Antiqua" w:hAnsi="Book Antiqua"/>
          <w:sz w:val="24"/>
          <w:szCs w:val="24"/>
        </w:rPr>
        <w:t xml:space="preserve">Malawi’s </w:t>
      </w:r>
      <w:r w:rsidRPr="7C3CBCC0">
        <w:rPr>
          <w:rFonts w:ascii="Book Antiqua" w:hAnsi="Book Antiqua"/>
          <w:sz w:val="24"/>
          <w:szCs w:val="24"/>
        </w:rPr>
        <w:t>implement</w:t>
      </w:r>
      <w:r w:rsidR="49EE4805" w:rsidRPr="7C3CBCC0">
        <w:rPr>
          <w:rFonts w:ascii="Book Antiqua" w:hAnsi="Book Antiqua"/>
          <w:sz w:val="24"/>
          <w:szCs w:val="24"/>
        </w:rPr>
        <w:t xml:space="preserve">ation of </w:t>
      </w:r>
      <w:r w:rsidR="0A145E45" w:rsidRPr="7C3CBCC0">
        <w:rPr>
          <w:rFonts w:ascii="Book Antiqua" w:hAnsi="Book Antiqua"/>
          <w:sz w:val="24"/>
          <w:szCs w:val="24"/>
        </w:rPr>
        <w:t>its National</w:t>
      </w:r>
      <w:r w:rsidRPr="7C3CBCC0">
        <w:rPr>
          <w:rFonts w:ascii="Book Antiqua" w:hAnsi="Book Antiqua"/>
          <w:sz w:val="24"/>
          <w:szCs w:val="24"/>
        </w:rPr>
        <w:t xml:space="preserve"> Action Plan on </w:t>
      </w:r>
      <w:r w:rsidR="1884D478" w:rsidRPr="7C3CBCC0">
        <w:rPr>
          <w:rFonts w:ascii="Book Antiqua" w:hAnsi="Book Antiqua"/>
          <w:sz w:val="24"/>
          <w:szCs w:val="24"/>
        </w:rPr>
        <w:t>Albinism.</w:t>
      </w:r>
      <w:r w:rsidRPr="7C3CBCC0">
        <w:rPr>
          <w:rFonts w:ascii="Book Antiqua" w:hAnsi="Book Antiqua"/>
          <w:sz w:val="24"/>
          <w:szCs w:val="24"/>
        </w:rPr>
        <w:t xml:space="preserve"> This comprehensive and multisectoral plan aims to address the human rights violations and other challenges faced by persons with albinism in the country. </w:t>
      </w:r>
    </w:p>
    <w:p w14:paraId="55802449" w14:textId="372E6734" w:rsidR="00527116" w:rsidRPr="00527116" w:rsidRDefault="51D3E87D" w:rsidP="00527116">
      <w:pPr>
        <w:spacing w:line="360" w:lineRule="auto"/>
        <w:jc w:val="both"/>
        <w:rPr>
          <w:rFonts w:ascii="Book Antiqua" w:hAnsi="Book Antiqua"/>
          <w:sz w:val="24"/>
          <w:szCs w:val="24"/>
        </w:rPr>
      </w:pPr>
      <w:r w:rsidRPr="7C3CBCC0">
        <w:rPr>
          <w:rFonts w:ascii="Book Antiqua" w:hAnsi="Book Antiqua"/>
          <w:sz w:val="24"/>
          <w:szCs w:val="24"/>
        </w:rPr>
        <w:t>However, we express concern over the delay in reviewing</w:t>
      </w:r>
      <w:r w:rsidR="4747916E" w:rsidRPr="7C3CBCC0">
        <w:rPr>
          <w:rFonts w:ascii="Book Antiqua" w:hAnsi="Book Antiqua"/>
          <w:sz w:val="24"/>
          <w:szCs w:val="24"/>
        </w:rPr>
        <w:t xml:space="preserve"> and renewal</w:t>
      </w:r>
      <w:r w:rsidR="6A1F5B68" w:rsidRPr="7C3CBCC0">
        <w:rPr>
          <w:rFonts w:ascii="Book Antiqua" w:hAnsi="Book Antiqua"/>
          <w:sz w:val="24"/>
          <w:szCs w:val="24"/>
        </w:rPr>
        <w:t xml:space="preserve"> of</w:t>
      </w:r>
      <w:r w:rsidRPr="7C3CBCC0">
        <w:rPr>
          <w:rFonts w:ascii="Book Antiqua" w:hAnsi="Book Antiqua"/>
          <w:sz w:val="24"/>
          <w:szCs w:val="24"/>
        </w:rPr>
        <w:t xml:space="preserve"> the National Action Plan which e</w:t>
      </w:r>
      <w:r w:rsidR="5134DDE8" w:rsidRPr="7C3CBCC0">
        <w:rPr>
          <w:rFonts w:ascii="Book Antiqua" w:hAnsi="Book Antiqua"/>
          <w:sz w:val="24"/>
          <w:szCs w:val="24"/>
        </w:rPr>
        <w:t>x</w:t>
      </w:r>
      <w:r w:rsidRPr="7C3CBCC0">
        <w:rPr>
          <w:rFonts w:ascii="Book Antiqua" w:hAnsi="Book Antiqua"/>
          <w:sz w:val="24"/>
          <w:szCs w:val="24"/>
        </w:rPr>
        <w:t>pi</w:t>
      </w:r>
      <w:r w:rsidR="265F00C3" w:rsidRPr="7C3CBCC0">
        <w:rPr>
          <w:rFonts w:ascii="Book Antiqua" w:hAnsi="Book Antiqua"/>
          <w:sz w:val="24"/>
          <w:szCs w:val="24"/>
        </w:rPr>
        <w:t>r</w:t>
      </w:r>
      <w:r w:rsidRPr="7C3CBCC0">
        <w:rPr>
          <w:rFonts w:ascii="Book Antiqua" w:hAnsi="Book Antiqua"/>
          <w:sz w:val="24"/>
          <w:szCs w:val="24"/>
        </w:rPr>
        <w:t>ed in 2022</w:t>
      </w:r>
      <w:r w:rsidR="00FF1F13">
        <w:rPr>
          <w:rFonts w:ascii="Book Antiqua" w:hAnsi="Book Antiqua"/>
          <w:sz w:val="24"/>
          <w:szCs w:val="24"/>
        </w:rPr>
        <w:t>,</w:t>
      </w:r>
      <w:r w:rsidRPr="7C3CBCC0">
        <w:rPr>
          <w:rFonts w:ascii="Book Antiqua" w:hAnsi="Book Antiqua"/>
          <w:sz w:val="24"/>
          <w:szCs w:val="24"/>
        </w:rPr>
        <w:t xml:space="preserve"> and the reduction in government funding allocated for the implementation of its activities.</w:t>
      </w:r>
    </w:p>
    <w:p w14:paraId="6AAE7A76" w14:textId="5533771A" w:rsidR="00527116" w:rsidRDefault="43F3B032" w:rsidP="000102F3">
      <w:pPr>
        <w:spacing w:line="360" w:lineRule="auto"/>
        <w:jc w:val="both"/>
        <w:rPr>
          <w:rFonts w:ascii="Book Antiqua" w:hAnsi="Book Antiqua"/>
          <w:sz w:val="24"/>
          <w:szCs w:val="24"/>
        </w:rPr>
      </w:pPr>
      <w:r>
        <w:rPr>
          <w:rFonts w:ascii="Book Antiqua" w:hAnsi="Book Antiqua"/>
          <w:sz w:val="24"/>
          <w:szCs w:val="24"/>
        </w:rPr>
        <w:t>According</w:t>
      </w:r>
      <w:r w:rsidR="61C11BEB">
        <w:rPr>
          <w:rFonts w:ascii="Book Antiqua" w:hAnsi="Book Antiqua"/>
          <w:sz w:val="24"/>
          <w:szCs w:val="24"/>
        </w:rPr>
        <w:t xml:space="preserve"> to the Malawi Human Rights Commission, t</w:t>
      </w:r>
      <w:r w:rsidR="61C11BEB" w:rsidRPr="000102F3">
        <w:rPr>
          <w:rFonts w:ascii="Book Antiqua" w:hAnsi="Book Antiqua"/>
          <w:sz w:val="24"/>
          <w:szCs w:val="24"/>
        </w:rPr>
        <w:t xml:space="preserve">he implementation of the </w:t>
      </w:r>
      <w:r w:rsidR="51D3E87D">
        <w:rPr>
          <w:rFonts w:ascii="Book Antiqua" w:hAnsi="Book Antiqua"/>
          <w:sz w:val="24"/>
          <w:szCs w:val="24"/>
        </w:rPr>
        <w:t>NAP</w:t>
      </w:r>
      <w:r w:rsidR="61C11BEB" w:rsidRPr="000102F3">
        <w:rPr>
          <w:rFonts w:ascii="Book Antiqua" w:hAnsi="Book Antiqua"/>
          <w:sz w:val="24"/>
          <w:szCs w:val="24"/>
        </w:rPr>
        <w:t xml:space="preserve"> has encountered several challenges</w:t>
      </w:r>
      <w:r w:rsidR="61C11BEB">
        <w:rPr>
          <w:rFonts w:ascii="Book Antiqua" w:hAnsi="Book Antiqua"/>
          <w:sz w:val="24"/>
          <w:szCs w:val="24"/>
        </w:rPr>
        <w:t xml:space="preserve"> including,</w:t>
      </w:r>
      <w:r w:rsidR="00527116">
        <w:rPr>
          <w:rStyle w:val="FootnoteReference"/>
          <w:rFonts w:ascii="Book Antiqua" w:hAnsi="Book Antiqua"/>
          <w:sz w:val="24"/>
          <w:szCs w:val="24"/>
        </w:rPr>
        <w:footnoteReference w:id="1"/>
      </w:r>
    </w:p>
    <w:p w14:paraId="46FD22C4" w14:textId="77777777" w:rsidR="00527116" w:rsidRDefault="000102F3" w:rsidP="00527116">
      <w:pPr>
        <w:pStyle w:val="ListParagraph"/>
        <w:numPr>
          <w:ilvl w:val="0"/>
          <w:numId w:val="3"/>
        </w:numPr>
        <w:spacing w:line="360" w:lineRule="auto"/>
        <w:jc w:val="both"/>
        <w:rPr>
          <w:rFonts w:ascii="Book Antiqua" w:hAnsi="Book Antiqua"/>
          <w:sz w:val="24"/>
          <w:szCs w:val="24"/>
        </w:rPr>
      </w:pPr>
      <w:r w:rsidRPr="00527116">
        <w:rPr>
          <w:rFonts w:ascii="Book Antiqua" w:hAnsi="Book Antiqua"/>
          <w:sz w:val="24"/>
          <w:szCs w:val="24"/>
        </w:rPr>
        <w:t xml:space="preserve">Many institutions assigned to implement NAP activities have not yet started due to a lack of capacity. </w:t>
      </w:r>
    </w:p>
    <w:p w14:paraId="3C418CD2" w14:textId="7B834EF3" w:rsidR="00527116" w:rsidRDefault="00527116" w:rsidP="00527116">
      <w:pPr>
        <w:pStyle w:val="ListParagraph"/>
        <w:numPr>
          <w:ilvl w:val="0"/>
          <w:numId w:val="3"/>
        </w:numPr>
        <w:spacing w:line="360" w:lineRule="auto"/>
        <w:jc w:val="both"/>
        <w:rPr>
          <w:rFonts w:ascii="Book Antiqua" w:hAnsi="Book Antiqua"/>
          <w:sz w:val="24"/>
          <w:szCs w:val="24"/>
        </w:rPr>
      </w:pPr>
      <w:r>
        <w:rPr>
          <w:rFonts w:ascii="Book Antiqua" w:hAnsi="Book Antiqua"/>
          <w:sz w:val="24"/>
          <w:szCs w:val="24"/>
        </w:rPr>
        <w:t>T</w:t>
      </w:r>
      <w:r w:rsidR="000102F3" w:rsidRPr="00527116">
        <w:rPr>
          <w:rFonts w:ascii="Book Antiqua" w:hAnsi="Book Antiqua"/>
          <w:sz w:val="24"/>
          <w:szCs w:val="24"/>
        </w:rPr>
        <w:t xml:space="preserve">here is limited awareness among </w:t>
      </w:r>
      <w:r w:rsidR="006461EC">
        <w:rPr>
          <w:rFonts w:ascii="Book Antiqua" w:hAnsi="Book Antiqua"/>
          <w:sz w:val="24"/>
          <w:szCs w:val="24"/>
        </w:rPr>
        <w:t>implementing institutions' staff members about the existence and objectives</w:t>
      </w:r>
      <w:r w:rsidR="00FD5170">
        <w:rPr>
          <w:rFonts w:ascii="Book Antiqua" w:hAnsi="Book Antiqua"/>
          <w:sz w:val="24"/>
          <w:szCs w:val="24"/>
        </w:rPr>
        <w:t xml:space="preserve"> of NAP</w:t>
      </w:r>
      <w:r w:rsidR="000102F3" w:rsidRPr="00527116">
        <w:rPr>
          <w:rFonts w:ascii="Book Antiqua" w:hAnsi="Book Antiqua"/>
          <w:sz w:val="24"/>
          <w:szCs w:val="24"/>
        </w:rPr>
        <w:t xml:space="preserve">. </w:t>
      </w:r>
    </w:p>
    <w:p w14:paraId="371BEECC" w14:textId="261402A5" w:rsidR="00527116" w:rsidRDefault="000102F3" w:rsidP="00527116">
      <w:pPr>
        <w:pStyle w:val="ListParagraph"/>
        <w:numPr>
          <w:ilvl w:val="0"/>
          <w:numId w:val="3"/>
        </w:numPr>
        <w:spacing w:line="360" w:lineRule="auto"/>
        <w:jc w:val="both"/>
        <w:rPr>
          <w:rFonts w:ascii="Book Antiqua" w:hAnsi="Book Antiqua"/>
          <w:sz w:val="24"/>
          <w:szCs w:val="24"/>
        </w:rPr>
      </w:pPr>
      <w:r w:rsidRPr="00527116">
        <w:rPr>
          <w:rFonts w:ascii="Book Antiqua" w:hAnsi="Book Antiqua"/>
          <w:sz w:val="24"/>
          <w:szCs w:val="24"/>
        </w:rPr>
        <w:t>Inadequate and delayed funding has further hindered progress, with most institutions receiving no financial support. Even among the few institutions that received funding, partners</w:t>
      </w:r>
      <w:r w:rsidR="0092581A">
        <w:rPr>
          <w:rFonts w:ascii="Book Antiqua" w:hAnsi="Book Antiqua"/>
          <w:sz w:val="24"/>
          <w:szCs w:val="24"/>
        </w:rPr>
        <w:t>,</w:t>
      </w:r>
      <w:r w:rsidRPr="00527116">
        <w:rPr>
          <w:rFonts w:ascii="Book Antiqua" w:hAnsi="Book Antiqua"/>
          <w:sz w:val="24"/>
          <w:szCs w:val="24"/>
        </w:rPr>
        <w:t xml:space="preserve"> and persons with albinism were not fully involved. </w:t>
      </w:r>
    </w:p>
    <w:p w14:paraId="1C5BF775" w14:textId="77777777" w:rsidR="00527116" w:rsidRDefault="000102F3" w:rsidP="00527116">
      <w:pPr>
        <w:pStyle w:val="ListParagraph"/>
        <w:numPr>
          <w:ilvl w:val="0"/>
          <w:numId w:val="3"/>
        </w:numPr>
        <w:spacing w:line="360" w:lineRule="auto"/>
        <w:jc w:val="both"/>
        <w:rPr>
          <w:rFonts w:ascii="Book Antiqua" w:hAnsi="Book Antiqua"/>
          <w:sz w:val="24"/>
          <w:szCs w:val="24"/>
        </w:rPr>
      </w:pPr>
      <w:r w:rsidRPr="00527116">
        <w:rPr>
          <w:rFonts w:ascii="Book Antiqua" w:hAnsi="Book Antiqua"/>
          <w:sz w:val="24"/>
          <w:szCs w:val="24"/>
        </w:rPr>
        <w:t xml:space="preserve">Poor coordination and communication among implementing institutions and partners, exacerbated by the absence of the National Level Albinism Technical Committee, have contributed to slow progress. </w:t>
      </w:r>
    </w:p>
    <w:p w14:paraId="60DD4889" w14:textId="294772DE" w:rsidR="00C83EF4" w:rsidRPr="00527116" w:rsidRDefault="51D3E87D" w:rsidP="007756A7">
      <w:pPr>
        <w:spacing w:after="360" w:line="360" w:lineRule="auto"/>
        <w:jc w:val="both"/>
        <w:rPr>
          <w:rFonts w:ascii="Book Antiqua" w:hAnsi="Book Antiqua"/>
          <w:sz w:val="24"/>
          <w:szCs w:val="24"/>
        </w:rPr>
      </w:pPr>
      <w:r>
        <w:rPr>
          <w:rFonts w:ascii="Book Antiqua" w:hAnsi="Book Antiqua"/>
          <w:sz w:val="24"/>
          <w:szCs w:val="24"/>
        </w:rPr>
        <w:t>The commission also noted in its monitoring report that, d</w:t>
      </w:r>
      <w:r w:rsidR="61C11BEB" w:rsidRPr="00527116">
        <w:rPr>
          <w:rFonts w:ascii="Book Antiqua" w:hAnsi="Book Antiqua"/>
          <w:sz w:val="24"/>
          <w:szCs w:val="24"/>
        </w:rPr>
        <w:t xml:space="preserve">espite these challenges, the limited NAP activities that were implemented have shown positive outcomes in </w:t>
      </w:r>
      <w:r w:rsidR="61C11BEB" w:rsidRPr="00527116">
        <w:rPr>
          <w:rFonts w:ascii="Book Antiqua" w:hAnsi="Book Antiqua"/>
          <w:sz w:val="24"/>
          <w:szCs w:val="24"/>
        </w:rPr>
        <w:lastRenderedPageBreak/>
        <w:t>terms of increased human rights protection, enhanced security, and improved access to education for persons with albinism.</w:t>
      </w:r>
      <w:r w:rsidR="00527116">
        <w:rPr>
          <w:rStyle w:val="FootnoteReference"/>
          <w:rFonts w:ascii="Book Antiqua" w:hAnsi="Book Antiqua"/>
          <w:sz w:val="24"/>
          <w:szCs w:val="24"/>
        </w:rPr>
        <w:footnoteReference w:id="2"/>
      </w:r>
      <w:r>
        <w:rPr>
          <w:rFonts w:ascii="Book Antiqua" w:hAnsi="Book Antiqua"/>
          <w:sz w:val="24"/>
          <w:szCs w:val="24"/>
        </w:rPr>
        <w:t xml:space="preserve"> This then </w:t>
      </w:r>
      <w:r w:rsidR="007756A7">
        <w:rPr>
          <w:rFonts w:ascii="Book Antiqua" w:hAnsi="Book Antiqua"/>
          <w:sz w:val="24"/>
          <w:szCs w:val="24"/>
        </w:rPr>
        <w:t>suggests</w:t>
      </w:r>
      <w:r>
        <w:rPr>
          <w:rFonts w:ascii="Book Antiqua" w:hAnsi="Book Antiqua"/>
          <w:sz w:val="24"/>
          <w:szCs w:val="24"/>
        </w:rPr>
        <w:t xml:space="preserve"> that proper implementation, adequate allocation of resources to NAP activities</w:t>
      </w:r>
      <w:r w:rsidR="007756A7">
        <w:rPr>
          <w:rFonts w:ascii="Book Antiqua" w:hAnsi="Book Antiqua"/>
          <w:sz w:val="24"/>
          <w:szCs w:val="24"/>
        </w:rPr>
        <w:t>,</w:t>
      </w:r>
      <w:r>
        <w:rPr>
          <w:rFonts w:ascii="Book Antiqua" w:hAnsi="Book Antiqua"/>
          <w:sz w:val="24"/>
          <w:szCs w:val="24"/>
        </w:rPr>
        <w:t xml:space="preserve"> and constant monitoring and evaluation of the NAP would tremendously improve the human rights situation of persons with albinism in Malawi. With this in mind, we offer the following recommendations below</w:t>
      </w:r>
      <w:r w:rsidR="474E5F8D">
        <w:rPr>
          <w:rFonts w:ascii="Book Antiqua" w:hAnsi="Book Antiqua"/>
          <w:sz w:val="24"/>
          <w:szCs w:val="24"/>
        </w:rPr>
        <w:t>.</w:t>
      </w:r>
    </w:p>
    <w:p w14:paraId="4ABB251A" w14:textId="3D1287EA" w:rsidR="00C83EF4" w:rsidRPr="009979AC" w:rsidRDefault="1991E797" w:rsidP="007756A7">
      <w:pPr>
        <w:spacing w:line="360" w:lineRule="auto"/>
        <w:jc w:val="both"/>
        <w:rPr>
          <w:rFonts w:ascii="Book Antiqua" w:hAnsi="Book Antiqua"/>
          <w:b/>
          <w:bCs/>
          <w:sz w:val="24"/>
          <w:szCs w:val="24"/>
        </w:rPr>
      </w:pPr>
      <w:r w:rsidRPr="009979AC">
        <w:rPr>
          <w:rFonts w:ascii="Book Antiqua" w:hAnsi="Book Antiqua"/>
          <w:b/>
          <w:bCs/>
          <w:sz w:val="24"/>
          <w:szCs w:val="24"/>
        </w:rPr>
        <w:t xml:space="preserve">B. </w:t>
      </w:r>
      <w:r w:rsidR="3640A300" w:rsidRPr="009979AC">
        <w:rPr>
          <w:rFonts w:ascii="Book Antiqua" w:hAnsi="Book Antiqua"/>
          <w:b/>
          <w:bCs/>
          <w:sz w:val="24"/>
          <w:szCs w:val="24"/>
        </w:rPr>
        <w:t>RECOMMENDATION</w:t>
      </w:r>
      <w:r w:rsidR="2094A74F" w:rsidRPr="009979AC">
        <w:rPr>
          <w:rFonts w:ascii="Book Antiqua" w:hAnsi="Book Antiqua"/>
          <w:b/>
          <w:bCs/>
          <w:sz w:val="24"/>
          <w:szCs w:val="24"/>
        </w:rPr>
        <w:t>S</w:t>
      </w:r>
    </w:p>
    <w:p w14:paraId="7C58AD49" w14:textId="08084FF3" w:rsidR="000102F3" w:rsidRPr="000102F3" w:rsidRDefault="61C11BEB" w:rsidP="007756A7">
      <w:pPr>
        <w:numPr>
          <w:ilvl w:val="0"/>
          <w:numId w:val="4"/>
        </w:numPr>
        <w:tabs>
          <w:tab w:val="clear" w:pos="720"/>
        </w:tabs>
        <w:spacing w:line="360" w:lineRule="auto"/>
        <w:ind w:left="426"/>
        <w:jc w:val="both"/>
        <w:rPr>
          <w:rFonts w:ascii="Book Antiqua" w:hAnsi="Book Antiqua"/>
          <w:sz w:val="24"/>
          <w:szCs w:val="24"/>
        </w:rPr>
      </w:pPr>
      <w:r w:rsidRPr="7C3CBCC0">
        <w:rPr>
          <w:rFonts w:ascii="Book Antiqua" w:hAnsi="Book Antiqua"/>
          <w:b/>
          <w:bCs/>
          <w:sz w:val="24"/>
          <w:szCs w:val="24"/>
        </w:rPr>
        <w:t>Review</w:t>
      </w:r>
      <w:r w:rsidR="7A32B8AA" w:rsidRPr="7C3CBCC0">
        <w:rPr>
          <w:rFonts w:ascii="Book Antiqua" w:hAnsi="Book Antiqua"/>
          <w:b/>
          <w:bCs/>
          <w:sz w:val="24"/>
          <w:szCs w:val="24"/>
        </w:rPr>
        <w:t>, Renewal/Extension</w:t>
      </w:r>
      <w:r w:rsidRPr="7C3CBCC0">
        <w:rPr>
          <w:rFonts w:ascii="Book Antiqua" w:hAnsi="Book Antiqua"/>
          <w:b/>
          <w:bCs/>
          <w:sz w:val="24"/>
          <w:szCs w:val="24"/>
        </w:rPr>
        <w:t xml:space="preserve"> of the National Action Plan for Persons with Albinism</w:t>
      </w:r>
      <w:r w:rsidR="2AAF85AE" w:rsidRPr="7C3CBCC0">
        <w:rPr>
          <w:rFonts w:ascii="Book Antiqua" w:hAnsi="Book Antiqua"/>
          <w:b/>
          <w:bCs/>
          <w:sz w:val="24"/>
          <w:szCs w:val="24"/>
        </w:rPr>
        <w:t xml:space="preserve"> beyond 2022</w:t>
      </w:r>
      <w:r w:rsidRPr="7C3CBCC0">
        <w:rPr>
          <w:rFonts w:ascii="Book Antiqua" w:hAnsi="Book Antiqua"/>
          <w:b/>
          <w:bCs/>
          <w:sz w:val="24"/>
          <w:szCs w:val="24"/>
        </w:rPr>
        <w:t>:</w:t>
      </w:r>
      <w:r w:rsidRPr="7C3CBCC0">
        <w:rPr>
          <w:rFonts w:ascii="Book Antiqua" w:hAnsi="Book Antiqua"/>
          <w:sz w:val="24"/>
          <w:szCs w:val="24"/>
        </w:rPr>
        <w:t xml:space="preserve"> It is essential to conduct a comprehensive review of the current National Action Plan for Persons with Albinism in Malawi. This review should involve relevant stakeholders, including government officials, representatives from organizations working with persons with albinism, and persons with albinism themselves. The purpose of the review should be to assess the strengths and weaknesses of the existing plan and identify areas for improvement. The review process should also ensure the inclusion of diverse perspectives to create a more inclusive and representative plan.</w:t>
      </w:r>
    </w:p>
    <w:p w14:paraId="2D71A8EB" w14:textId="0B453D10" w:rsidR="000102F3" w:rsidRPr="000102F3" w:rsidRDefault="61C11BEB" w:rsidP="007756A7">
      <w:pPr>
        <w:numPr>
          <w:ilvl w:val="0"/>
          <w:numId w:val="4"/>
        </w:numPr>
        <w:tabs>
          <w:tab w:val="clear" w:pos="720"/>
          <w:tab w:val="num" w:pos="851"/>
        </w:tabs>
        <w:spacing w:line="360" w:lineRule="auto"/>
        <w:ind w:left="426"/>
        <w:jc w:val="both"/>
        <w:rPr>
          <w:rFonts w:ascii="Book Antiqua" w:hAnsi="Book Antiqua"/>
          <w:sz w:val="24"/>
          <w:szCs w:val="24"/>
        </w:rPr>
      </w:pPr>
      <w:r w:rsidRPr="7C3CBCC0">
        <w:rPr>
          <w:rFonts w:ascii="Book Antiqua" w:hAnsi="Book Antiqua"/>
          <w:b/>
          <w:bCs/>
          <w:sz w:val="24"/>
          <w:szCs w:val="24"/>
        </w:rPr>
        <w:t>Capacity building for stakeholders responsible for the implementation of</w:t>
      </w:r>
      <w:r w:rsidR="007756A7">
        <w:rPr>
          <w:rFonts w:ascii="Book Antiqua" w:hAnsi="Book Antiqua"/>
          <w:b/>
          <w:bCs/>
          <w:sz w:val="24"/>
          <w:szCs w:val="24"/>
        </w:rPr>
        <w:t xml:space="preserve"> the</w:t>
      </w:r>
      <w:r w:rsidRPr="7C3CBCC0">
        <w:rPr>
          <w:rFonts w:ascii="Book Antiqua" w:hAnsi="Book Antiqua"/>
          <w:b/>
          <w:bCs/>
          <w:sz w:val="24"/>
          <w:szCs w:val="24"/>
        </w:rPr>
        <w:t xml:space="preserve"> National Action Plan for Persons with Albinism:</w:t>
      </w:r>
      <w:r w:rsidRPr="7C3CBCC0">
        <w:rPr>
          <w:rFonts w:ascii="Book Antiqua" w:hAnsi="Book Antiqua"/>
          <w:sz w:val="24"/>
          <w:szCs w:val="24"/>
        </w:rPr>
        <w:t xml:space="preserve"> To ensure the successful implementation of the National Action Plan, it is imperative to invest in </w:t>
      </w:r>
      <w:r w:rsidR="007756A7">
        <w:rPr>
          <w:rFonts w:ascii="Book Antiqua" w:hAnsi="Book Antiqua"/>
          <w:sz w:val="24"/>
          <w:szCs w:val="24"/>
        </w:rPr>
        <w:t>capacity-building</w:t>
      </w:r>
      <w:r w:rsidRPr="7C3CBCC0">
        <w:rPr>
          <w:rFonts w:ascii="Book Antiqua" w:hAnsi="Book Antiqua"/>
          <w:sz w:val="24"/>
          <w:szCs w:val="24"/>
        </w:rPr>
        <w:t xml:space="preserve"> initiatives for all stakeholders involved. Training programs should be developed and conducted to enhance the knowledge and skills of government officials, healthcare professionals, educators, law enforcement agencies, and civil society organizations working with persons with albinism. The </w:t>
      </w:r>
      <w:r w:rsidR="007756A7">
        <w:rPr>
          <w:rFonts w:ascii="Book Antiqua" w:hAnsi="Book Antiqua"/>
          <w:sz w:val="24"/>
          <w:szCs w:val="24"/>
        </w:rPr>
        <w:t>capacity-building</w:t>
      </w:r>
      <w:r w:rsidRPr="7C3CBCC0">
        <w:rPr>
          <w:rFonts w:ascii="Book Antiqua" w:hAnsi="Book Antiqua"/>
          <w:sz w:val="24"/>
          <w:szCs w:val="24"/>
        </w:rPr>
        <w:t xml:space="preserve"> efforts should focus on raising awareness about the challenges faced by persons with albinism, promoting inclusive policies and practices, and fostering a culture of respect and acceptance.</w:t>
      </w:r>
    </w:p>
    <w:p w14:paraId="7C6A03ED" w14:textId="77777777" w:rsidR="000102F3" w:rsidRPr="000102F3" w:rsidRDefault="61C11BEB" w:rsidP="0016670D">
      <w:pPr>
        <w:numPr>
          <w:ilvl w:val="0"/>
          <w:numId w:val="4"/>
        </w:numPr>
        <w:tabs>
          <w:tab w:val="clear" w:pos="720"/>
          <w:tab w:val="num" w:pos="851"/>
        </w:tabs>
        <w:spacing w:line="360" w:lineRule="auto"/>
        <w:ind w:left="426"/>
        <w:jc w:val="both"/>
        <w:rPr>
          <w:rFonts w:ascii="Book Antiqua" w:hAnsi="Book Antiqua"/>
          <w:sz w:val="24"/>
          <w:szCs w:val="24"/>
        </w:rPr>
      </w:pPr>
      <w:r w:rsidRPr="7C3CBCC0">
        <w:rPr>
          <w:rFonts w:ascii="Book Antiqua" w:hAnsi="Book Antiqua"/>
          <w:b/>
          <w:bCs/>
          <w:sz w:val="24"/>
          <w:szCs w:val="24"/>
        </w:rPr>
        <w:t>Adequate allocation of funds for the implementation of the National Action Plan:</w:t>
      </w:r>
      <w:r w:rsidRPr="7C3CBCC0">
        <w:rPr>
          <w:rFonts w:ascii="Book Antiqua" w:hAnsi="Book Antiqua"/>
          <w:sz w:val="24"/>
          <w:szCs w:val="24"/>
        </w:rPr>
        <w:t xml:space="preserve"> One of the critical factors for the successful execution of the National </w:t>
      </w:r>
      <w:r w:rsidRPr="7C3CBCC0">
        <w:rPr>
          <w:rFonts w:ascii="Book Antiqua" w:hAnsi="Book Antiqua"/>
          <w:sz w:val="24"/>
          <w:szCs w:val="24"/>
        </w:rPr>
        <w:lastRenderedPageBreak/>
        <w:t>Action Plan is the availability of adequate financial resources. It is recommended that the government of Malawi allocates sufficient funds to implement the identified activities and interventions outlined in the plan. Additionally, efforts should be made to explore potential partnerships with international donors, philanthropic organizations, and private sector entities to secure additional funding for the plan's implementation. Regular monitoring and evaluation mechanisms should also be established to track the utilization of funds and ensure transparency and accountability.</w:t>
      </w:r>
    </w:p>
    <w:p w14:paraId="03F35AFA" w14:textId="36608A87" w:rsidR="000102F3" w:rsidRPr="000102F3" w:rsidRDefault="61C11BEB" w:rsidP="7C3CBCC0">
      <w:pPr>
        <w:spacing w:line="360" w:lineRule="auto"/>
        <w:jc w:val="both"/>
        <w:rPr>
          <w:rFonts w:ascii="Book Antiqua" w:hAnsi="Book Antiqua"/>
          <w:sz w:val="24"/>
          <w:szCs w:val="24"/>
        </w:rPr>
      </w:pPr>
      <w:r w:rsidRPr="47896D48">
        <w:rPr>
          <w:rFonts w:ascii="Book Antiqua" w:hAnsi="Book Antiqua"/>
          <w:sz w:val="24"/>
          <w:szCs w:val="24"/>
        </w:rPr>
        <w:t xml:space="preserve">These recommendations aim to strengthen the National Action Plan for Persons with Albinism in Malawi and create an enabling environment for the </w:t>
      </w:r>
      <w:r w:rsidR="036091D3" w:rsidRPr="47896D48">
        <w:rPr>
          <w:rFonts w:ascii="Book Antiqua" w:hAnsi="Book Antiqua"/>
          <w:sz w:val="24"/>
          <w:szCs w:val="24"/>
        </w:rPr>
        <w:t>enjoymen</w:t>
      </w:r>
      <w:r w:rsidR="4274D9DB" w:rsidRPr="47896D48">
        <w:rPr>
          <w:rFonts w:ascii="Book Antiqua" w:hAnsi="Book Antiqua"/>
          <w:sz w:val="24"/>
          <w:szCs w:val="24"/>
        </w:rPr>
        <w:t xml:space="preserve">t of their </w:t>
      </w:r>
      <w:r w:rsidRPr="47896D48">
        <w:rPr>
          <w:rFonts w:ascii="Book Antiqua" w:hAnsi="Book Antiqua"/>
          <w:sz w:val="24"/>
          <w:szCs w:val="24"/>
        </w:rPr>
        <w:t>right</w:t>
      </w:r>
      <w:r w:rsidR="1C3273DE" w:rsidRPr="47896D48">
        <w:rPr>
          <w:rFonts w:ascii="Book Antiqua" w:hAnsi="Book Antiqua"/>
          <w:sz w:val="24"/>
          <w:szCs w:val="24"/>
        </w:rPr>
        <w:t xml:space="preserve">s including the most fundamental right to life and ultimately, their </w:t>
      </w:r>
      <w:r w:rsidR="0C717DEF" w:rsidRPr="47896D48">
        <w:rPr>
          <w:rFonts w:ascii="Book Antiqua" w:hAnsi="Book Antiqua"/>
          <w:sz w:val="24"/>
          <w:szCs w:val="24"/>
        </w:rPr>
        <w:t>social,</w:t>
      </w:r>
      <w:r w:rsidRPr="47896D48">
        <w:rPr>
          <w:rFonts w:ascii="Book Antiqua" w:hAnsi="Book Antiqua"/>
          <w:sz w:val="24"/>
          <w:szCs w:val="24"/>
        </w:rPr>
        <w:t xml:space="preserve"> inclusion. We strongly believe that by implementing these suggestions, Malawi can make</w:t>
      </w:r>
      <w:r w:rsidR="07ACC216" w:rsidRPr="47896D48">
        <w:rPr>
          <w:rFonts w:ascii="Book Antiqua" w:hAnsi="Book Antiqua"/>
          <w:sz w:val="24"/>
          <w:szCs w:val="24"/>
        </w:rPr>
        <w:t xml:space="preserve"> further</w:t>
      </w:r>
      <w:r w:rsidRPr="47896D48">
        <w:rPr>
          <w:rFonts w:ascii="Book Antiqua" w:hAnsi="Book Antiqua"/>
          <w:sz w:val="24"/>
          <w:szCs w:val="24"/>
        </w:rPr>
        <w:t xml:space="preserve"> significant strides in addressing the </w:t>
      </w:r>
      <w:r w:rsidR="2F79049F" w:rsidRPr="47896D48">
        <w:rPr>
          <w:rFonts w:ascii="Book Antiqua" w:hAnsi="Book Antiqua"/>
          <w:sz w:val="24"/>
          <w:szCs w:val="24"/>
        </w:rPr>
        <w:t>protection of</w:t>
      </w:r>
      <w:r w:rsidRPr="47896D48">
        <w:rPr>
          <w:rFonts w:ascii="Book Antiqua" w:hAnsi="Book Antiqua"/>
          <w:sz w:val="24"/>
          <w:szCs w:val="24"/>
        </w:rPr>
        <w:t xml:space="preserve"> persons with albinism</w:t>
      </w:r>
      <w:r w:rsidR="5D41C208" w:rsidRPr="47896D48">
        <w:rPr>
          <w:rFonts w:ascii="Book Antiqua" w:hAnsi="Book Antiqua"/>
          <w:sz w:val="24"/>
          <w:szCs w:val="24"/>
        </w:rPr>
        <w:t xml:space="preserve"> in the country</w:t>
      </w:r>
      <w:r w:rsidR="17C7FF16" w:rsidRPr="47896D48">
        <w:rPr>
          <w:rFonts w:ascii="Book Antiqua" w:hAnsi="Book Antiqua"/>
          <w:sz w:val="24"/>
          <w:szCs w:val="24"/>
        </w:rPr>
        <w:t>.</w:t>
      </w:r>
      <w:r w:rsidRPr="47896D48">
        <w:rPr>
          <w:rFonts w:ascii="Book Antiqua" w:hAnsi="Book Antiqua"/>
          <w:sz w:val="24"/>
          <w:szCs w:val="24"/>
        </w:rPr>
        <w:t xml:space="preserve"> </w:t>
      </w:r>
    </w:p>
    <w:p w14:paraId="64369857" w14:textId="1629A1A7" w:rsidR="00F63B6A" w:rsidRPr="00D025AD" w:rsidRDefault="001C32AB" w:rsidP="00D025AD">
      <w:pPr>
        <w:spacing w:line="360" w:lineRule="auto"/>
        <w:jc w:val="both"/>
        <w:rPr>
          <w:rFonts w:ascii="Book Antiqua" w:hAnsi="Book Antiqua"/>
          <w:sz w:val="24"/>
          <w:szCs w:val="24"/>
          <w:lang w:val="en-US"/>
        </w:rPr>
      </w:pPr>
      <w:r>
        <w:rPr>
          <w:rFonts w:ascii="Book Antiqua" w:hAnsi="Book Antiqua"/>
          <w:sz w:val="24"/>
          <w:szCs w:val="24"/>
          <w:lang w:val="en-US"/>
        </w:rPr>
        <w:t xml:space="preserve"> </w:t>
      </w:r>
    </w:p>
    <w:sectPr w:rsidR="00F63B6A" w:rsidRPr="00D025AD" w:rsidSect="0091414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4D00F" w14:textId="77777777" w:rsidR="006F6953" w:rsidRDefault="006F6953" w:rsidP="0084397B">
      <w:pPr>
        <w:spacing w:after="0" w:line="240" w:lineRule="auto"/>
      </w:pPr>
      <w:r>
        <w:separator/>
      </w:r>
    </w:p>
  </w:endnote>
  <w:endnote w:type="continuationSeparator" w:id="0">
    <w:p w14:paraId="1EE95A29" w14:textId="77777777" w:rsidR="006F6953" w:rsidRDefault="006F6953" w:rsidP="00843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2258F" w14:textId="77777777" w:rsidR="006F6953" w:rsidRDefault="006F6953" w:rsidP="0084397B">
      <w:pPr>
        <w:spacing w:after="0" w:line="240" w:lineRule="auto"/>
      </w:pPr>
      <w:r>
        <w:separator/>
      </w:r>
    </w:p>
  </w:footnote>
  <w:footnote w:type="continuationSeparator" w:id="0">
    <w:p w14:paraId="2C61A9A0" w14:textId="77777777" w:rsidR="006F6953" w:rsidRDefault="006F6953" w:rsidP="0084397B">
      <w:pPr>
        <w:spacing w:after="0" w:line="240" w:lineRule="auto"/>
      </w:pPr>
      <w:r>
        <w:continuationSeparator/>
      </w:r>
    </w:p>
  </w:footnote>
  <w:footnote w:id="1">
    <w:p w14:paraId="273B0295" w14:textId="417BAF8D" w:rsidR="00527116" w:rsidRPr="00527116" w:rsidRDefault="00527116">
      <w:pPr>
        <w:pStyle w:val="FootnoteText"/>
        <w:rPr>
          <w:lang w:val="en-US"/>
        </w:rPr>
      </w:pPr>
      <w:r>
        <w:rPr>
          <w:rStyle w:val="FootnoteReference"/>
        </w:rPr>
        <w:footnoteRef/>
      </w:r>
      <w:r>
        <w:t xml:space="preserve"> </w:t>
      </w:r>
      <w:hyperlink r:id="rId1" w:history="1">
        <w:r w:rsidRPr="004F5045">
          <w:rPr>
            <w:rStyle w:val="Hyperlink"/>
          </w:rPr>
          <w:t>https://africaalbinismnetwork.org/wp-content/uploads/2022/09/163733251207968ejzeial1h-1.pdf</w:t>
        </w:r>
      </w:hyperlink>
      <w:r>
        <w:t xml:space="preserve"> </w:t>
      </w:r>
    </w:p>
  </w:footnote>
  <w:footnote w:id="2">
    <w:p w14:paraId="36BB4184" w14:textId="1758294F" w:rsidR="00527116" w:rsidRPr="00527116" w:rsidRDefault="00527116">
      <w:pPr>
        <w:pStyle w:val="FootnoteText"/>
        <w:rPr>
          <w:lang w:val="en-US"/>
        </w:rPr>
      </w:pPr>
      <w:r>
        <w:rPr>
          <w:rStyle w:val="FootnoteReference"/>
        </w:rPr>
        <w:footnoteRef/>
      </w:r>
      <w:r>
        <w:t>As above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F6453"/>
    <w:multiLevelType w:val="multilevel"/>
    <w:tmpl w:val="2A6A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997FCC"/>
    <w:multiLevelType w:val="hybridMultilevel"/>
    <w:tmpl w:val="560E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756D85"/>
    <w:multiLevelType w:val="hybridMultilevel"/>
    <w:tmpl w:val="25822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DE68EB"/>
    <w:multiLevelType w:val="hybridMultilevel"/>
    <w:tmpl w:val="90D0232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rI0MDK0MDEwBDIMTJR0lIJTi4sz8/NACkxqAQ8ZjOYsAAAA"/>
  </w:docVars>
  <w:rsids>
    <w:rsidRoot w:val="004575C5"/>
    <w:rsid w:val="000102F3"/>
    <w:rsid w:val="000C4E31"/>
    <w:rsid w:val="001537DC"/>
    <w:rsid w:val="0016670D"/>
    <w:rsid w:val="001A6CA6"/>
    <w:rsid w:val="001C32AB"/>
    <w:rsid w:val="001E4D46"/>
    <w:rsid w:val="002269AA"/>
    <w:rsid w:val="00266C7F"/>
    <w:rsid w:val="002966EF"/>
    <w:rsid w:val="002B5E2B"/>
    <w:rsid w:val="00314FCE"/>
    <w:rsid w:val="00344EBA"/>
    <w:rsid w:val="003728D8"/>
    <w:rsid w:val="004575C5"/>
    <w:rsid w:val="00470D3F"/>
    <w:rsid w:val="00527116"/>
    <w:rsid w:val="00617CD2"/>
    <w:rsid w:val="006461EC"/>
    <w:rsid w:val="00692E8A"/>
    <w:rsid w:val="006F6953"/>
    <w:rsid w:val="007049B4"/>
    <w:rsid w:val="00731951"/>
    <w:rsid w:val="007756A7"/>
    <w:rsid w:val="00791729"/>
    <w:rsid w:val="00810BA5"/>
    <w:rsid w:val="00836A17"/>
    <w:rsid w:val="0084397B"/>
    <w:rsid w:val="008D3317"/>
    <w:rsid w:val="008D3A21"/>
    <w:rsid w:val="008E043A"/>
    <w:rsid w:val="00914140"/>
    <w:rsid w:val="0092581A"/>
    <w:rsid w:val="009309F1"/>
    <w:rsid w:val="009979AC"/>
    <w:rsid w:val="009C5BE4"/>
    <w:rsid w:val="009E2A1B"/>
    <w:rsid w:val="00A57356"/>
    <w:rsid w:val="00A965E4"/>
    <w:rsid w:val="00AD0CE0"/>
    <w:rsid w:val="00B10263"/>
    <w:rsid w:val="00B24CDF"/>
    <w:rsid w:val="00C83EF4"/>
    <w:rsid w:val="00CD042A"/>
    <w:rsid w:val="00D025AD"/>
    <w:rsid w:val="00DC5523"/>
    <w:rsid w:val="00DC6D3E"/>
    <w:rsid w:val="00DE4F26"/>
    <w:rsid w:val="00DE7C46"/>
    <w:rsid w:val="00E8501B"/>
    <w:rsid w:val="00ED6847"/>
    <w:rsid w:val="00F56498"/>
    <w:rsid w:val="00F63B6A"/>
    <w:rsid w:val="00F948B6"/>
    <w:rsid w:val="00FD5170"/>
    <w:rsid w:val="00FE4C11"/>
    <w:rsid w:val="00FF1F13"/>
    <w:rsid w:val="01F7AD8F"/>
    <w:rsid w:val="02A934A8"/>
    <w:rsid w:val="036091D3"/>
    <w:rsid w:val="03786456"/>
    <w:rsid w:val="03D88DF9"/>
    <w:rsid w:val="03E5E279"/>
    <w:rsid w:val="050D771C"/>
    <w:rsid w:val="07AB1D1E"/>
    <w:rsid w:val="07ACC216"/>
    <w:rsid w:val="084A24B6"/>
    <w:rsid w:val="0946ED7F"/>
    <w:rsid w:val="09C01AD2"/>
    <w:rsid w:val="09F6E873"/>
    <w:rsid w:val="0A145E45"/>
    <w:rsid w:val="0B4099E1"/>
    <w:rsid w:val="0C0750FE"/>
    <w:rsid w:val="0C4F65B0"/>
    <w:rsid w:val="0C717DEF"/>
    <w:rsid w:val="0E4F7711"/>
    <w:rsid w:val="0E660157"/>
    <w:rsid w:val="0FB91D5A"/>
    <w:rsid w:val="11304277"/>
    <w:rsid w:val="1175F637"/>
    <w:rsid w:val="11F602AC"/>
    <w:rsid w:val="12A0D08E"/>
    <w:rsid w:val="12E2F160"/>
    <w:rsid w:val="15571E01"/>
    <w:rsid w:val="17C7FF16"/>
    <w:rsid w:val="1884D478"/>
    <w:rsid w:val="1991E797"/>
    <w:rsid w:val="1A3ADB3C"/>
    <w:rsid w:val="1C3273DE"/>
    <w:rsid w:val="1D3F4929"/>
    <w:rsid w:val="1EFF9309"/>
    <w:rsid w:val="202F3075"/>
    <w:rsid w:val="204FDDBD"/>
    <w:rsid w:val="207347EB"/>
    <w:rsid w:val="2094A74F"/>
    <w:rsid w:val="20C311BD"/>
    <w:rsid w:val="20DF2B69"/>
    <w:rsid w:val="224D3D9E"/>
    <w:rsid w:val="265F00C3"/>
    <w:rsid w:val="27354490"/>
    <w:rsid w:val="2797014A"/>
    <w:rsid w:val="28D114F1"/>
    <w:rsid w:val="2A68D5B9"/>
    <w:rsid w:val="2AAF85AE"/>
    <w:rsid w:val="2BAD8143"/>
    <w:rsid w:val="2CA1B37B"/>
    <w:rsid w:val="2E3859B6"/>
    <w:rsid w:val="2E493BC3"/>
    <w:rsid w:val="2E51815C"/>
    <w:rsid w:val="2E7EB779"/>
    <w:rsid w:val="2F79049F"/>
    <w:rsid w:val="2FB014E3"/>
    <w:rsid w:val="30793834"/>
    <w:rsid w:val="30C89075"/>
    <w:rsid w:val="330BCAD9"/>
    <w:rsid w:val="33FC9F75"/>
    <w:rsid w:val="35F50924"/>
    <w:rsid w:val="35FA7108"/>
    <w:rsid w:val="361F5667"/>
    <w:rsid w:val="3640A300"/>
    <w:rsid w:val="37C6139F"/>
    <w:rsid w:val="37FB57BB"/>
    <w:rsid w:val="383721EE"/>
    <w:rsid w:val="3956F729"/>
    <w:rsid w:val="3A47FD0E"/>
    <w:rsid w:val="3AEF4106"/>
    <w:rsid w:val="3B0AE891"/>
    <w:rsid w:val="3EE41071"/>
    <w:rsid w:val="4274D9DB"/>
    <w:rsid w:val="43A153B2"/>
    <w:rsid w:val="43A3376E"/>
    <w:rsid w:val="43F3B032"/>
    <w:rsid w:val="457AB3B9"/>
    <w:rsid w:val="45A92FCA"/>
    <w:rsid w:val="46A05659"/>
    <w:rsid w:val="4747916E"/>
    <w:rsid w:val="474E5F8D"/>
    <w:rsid w:val="47896D48"/>
    <w:rsid w:val="47D93818"/>
    <w:rsid w:val="49EE4805"/>
    <w:rsid w:val="49FA0A82"/>
    <w:rsid w:val="4A6BCABD"/>
    <w:rsid w:val="4B229C6A"/>
    <w:rsid w:val="4BD0B7D8"/>
    <w:rsid w:val="4CAC2EC7"/>
    <w:rsid w:val="504C34D6"/>
    <w:rsid w:val="50CF1814"/>
    <w:rsid w:val="5134DDE8"/>
    <w:rsid w:val="51D3E87D"/>
    <w:rsid w:val="526E8A75"/>
    <w:rsid w:val="527751C2"/>
    <w:rsid w:val="531424D3"/>
    <w:rsid w:val="54677F93"/>
    <w:rsid w:val="549D7172"/>
    <w:rsid w:val="575F5DC6"/>
    <w:rsid w:val="5800C8EB"/>
    <w:rsid w:val="58486459"/>
    <w:rsid w:val="5CD73A38"/>
    <w:rsid w:val="5D15FAB9"/>
    <w:rsid w:val="5D41C208"/>
    <w:rsid w:val="5EC2DCB6"/>
    <w:rsid w:val="5F3937FC"/>
    <w:rsid w:val="61C11BEB"/>
    <w:rsid w:val="62A6CE6F"/>
    <w:rsid w:val="6383C254"/>
    <w:rsid w:val="64040E91"/>
    <w:rsid w:val="64C94BBF"/>
    <w:rsid w:val="65A905C1"/>
    <w:rsid w:val="669F3BC4"/>
    <w:rsid w:val="66BD6350"/>
    <w:rsid w:val="6A1F5B68"/>
    <w:rsid w:val="6A7424B7"/>
    <w:rsid w:val="6A79AD0E"/>
    <w:rsid w:val="6A959C0A"/>
    <w:rsid w:val="6DD55797"/>
    <w:rsid w:val="7102FDB7"/>
    <w:rsid w:val="71B7C509"/>
    <w:rsid w:val="71EDDE06"/>
    <w:rsid w:val="75FF21F9"/>
    <w:rsid w:val="7A32B8AA"/>
    <w:rsid w:val="7A43B618"/>
    <w:rsid w:val="7B95BD66"/>
    <w:rsid w:val="7C3CBCC0"/>
    <w:rsid w:val="7E043AD7"/>
    <w:rsid w:val="7EA449C5"/>
    <w:rsid w:val="7F1BED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8CC74"/>
  <w15:docId w15:val="{3D5D9894-7D3B-4904-AFAB-92C97647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3B6A"/>
    <w:rPr>
      <w:color w:val="0563C1" w:themeColor="hyperlink"/>
      <w:u w:val="single"/>
    </w:rPr>
  </w:style>
  <w:style w:type="paragraph" w:styleId="NoSpacing">
    <w:name w:val="No Spacing"/>
    <w:uiPriority w:val="1"/>
    <w:qFormat/>
    <w:rsid w:val="00F63B6A"/>
    <w:pPr>
      <w:spacing w:after="0" w:line="240" w:lineRule="auto"/>
    </w:pPr>
    <w:rPr>
      <w:rFonts w:ascii="Calibri" w:eastAsia="Calibri" w:hAnsi="Calibri" w:cs="Calibri"/>
      <w:kern w:val="0"/>
      <w:lang w:val="en-ZA" w:eastAsia="en-ZA"/>
      <w14:ligatures w14:val="none"/>
    </w:rPr>
  </w:style>
  <w:style w:type="character" w:styleId="UnresolvedMention">
    <w:name w:val="Unresolved Mention"/>
    <w:basedOn w:val="DefaultParagraphFont"/>
    <w:uiPriority w:val="99"/>
    <w:semiHidden/>
    <w:unhideWhenUsed/>
    <w:rsid w:val="00F63B6A"/>
    <w:rPr>
      <w:color w:val="605E5C"/>
      <w:shd w:val="clear" w:color="auto" w:fill="E1DFDD"/>
    </w:rPr>
  </w:style>
  <w:style w:type="paragraph" w:customStyle="1" w:styleId="Default">
    <w:name w:val="Default"/>
    <w:rsid w:val="007049B4"/>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8439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97B"/>
  </w:style>
  <w:style w:type="paragraph" w:styleId="Footer">
    <w:name w:val="footer"/>
    <w:basedOn w:val="Normal"/>
    <w:link w:val="FooterChar"/>
    <w:uiPriority w:val="99"/>
    <w:unhideWhenUsed/>
    <w:rsid w:val="00843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97B"/>
  </w:style>
  <w:style w:type="paragraph" w:styleId="ListParagraph">
    <w:name w:val="List Paragraph"/>
    <w:basedOn w:val="Normal"/>
    <w:uiPriority w:val="34"/>
    <w:qFormat/>
    <w:rsid w:val="0084397B"/>
    <w:pPr>
      <w:ind w:left="720"/>
      <w:contextualSpacing/>
    </w:pPr>
  </w:style>
  <w:style w:type="character" w:styleId="CommentReference">
    <w:name w:val="annotation reference"/>
    <w:basedOn w:val="DefaultParagraphFont"/>
    <w:uiPriority w:val="99"/>
    <w:semiHidden/>
    <w:unhideWhenUsed/>
    <w:rsid w:val="000102F3"/>
    <w:rPr>
      <w:sz w:val="16"/>
      <w:szCs w:val="16"/>
    </w:rPr>
  </w:style>
  <w:style w:type="paragraph" w:styleId="CommentText">
    <w:name w:val="annotation text"/>
    <w:basedOn w:val="Normal"/>
    <w:link w:val="CommentTextChar"/>
    <w:uiPriority w:val="99"/>
    <w:semiHidden/>
    <w:unhideWhenUsed/>
    <w:rsid w:val="000102F3"/>
    <w:pPr>
      <w:spacing w:line="240" w:lineRule="auto"/>
    </w:pPr>
    <w:rPr>
      <w:sz w:val="20"/>
      <w:szCs w:val="20"/>
    </w:rPr>
  </w:style>
  <w:style w:type="character" w:customStyle="1" w:styleId="CommentTextChar">
    <w:name w:val="Comment Text Char"/>
    <w:basedOn w:val="DefaultParagraphFont"/>
    <w:link w:val="CommentText"/>
    <w:uiPriority w:val="99"/>
    <w:semiHidden/>
    <w:rsid w:val="000102F3"/>
    <w:rPr>
      <w:sz w:val="20"/>
      <w:szCs w:val="20"/>
    </w:rPr>
  </w:style>
  <w:style w:type="paragraph" w:styleId="CommentSubject">
    <w:name w:val="annotation subject"/>
    <w:basedOn w:val="CommentText"/>
    <w:next w:val="CommentText"/>
    <w:link w:val="CommentSubjectChar"/>
    <w:uiPriority w:val="99"/>
    <w:semiHidden/>
    <w:unhideWhenUsed/>
    <w:rsid w:val="000102F3"/>
    <w:rPr>
      <w:b/>
      <w:bCs/>
    </w:rPr>
  </w:style>
  <w:style w:type="character" w:customStyle="1" w:styleId="CommentSubjectChar">
    <w:name w:val="Comment Subject Char"/>
    <w:basedOn w:val="CommentTextChar"/>
    <w:link w:val="CommentSubject"/>
    <w:uiPriority w:val="99"/>
    <w:semiHidden/>
    <w:rsid w:val="000102F3"/>
    <w:rPr>
      <w:b/>
      <w:bCs/>
      <w:sz w:val="20"/>
      <w:szCs w:val="20"/>
    </w:rPr>
  </w:style>
  <w:style w:type="paragraph" w:styleId="FootnoteText">
    <w:name w:val="footnote text"/>
    <w:basedOn w:val="Normal"/>
    <w:link w:val="FootnoteTextChar"/>
    <w:uiPriority w:val="99"/>
    <w:semiHidden/>
    <w:unhideWhenUsed/>
    <w:rsid w:val="005271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7116"/>
    <w:rPr>
      <w:sz w:val="20"/>
      <w:szCs w:val="20"/>
    </w:rPr>
  </w:style>
  <w:style w:type="character" w:styleId="FootnoteReference">
    <w:name w:val="footnote reference"/>
    <w:basedOn w:val="DefaultParagraphFont"/>
    <w:uiPriority w:val="99"/>
    <w:semiHidden/>
    <w:unhideWhenUsed/>
    <w:rsid w:val="005271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005920">
      <w:bodyDiv w:val="1"/>
      <w:marLeft w:val="0"/>
      <w:marRight w:val="0"/>
      <w:marTop w:val="0"/>
      <w:marBottom w:val="0"/>
      <w:divBdr>
        <w:top w:val="none" w:sz="0" w:space="0" w:color="auto"/>
        <w:left w:val="none" w:sz="0" w:space="0" w:color="auto"/>
        <w:bottom w:val="none" w:sz="0" w:space="0" w:color="auto"/>
        <w:right w:val="none" w:sz="0" w:space="0" w:color="auto"/>
      </w:divBdr>
      <w:divsChild>
        <w:div w:id="757756565">
          <w:marLeft w:val="0"/>
          <w:marRight w:val="0"/>
          <w:marTop w:val="0"/>
          <w:marBottom w:val="0"/>
          <w:divBdr>
            <w:top w:val="single" w:sz="2" w:space="0" w:color="D9D9E3"/>
            <w:left w:val="single" w:sz="2" w:space="0" w:color="D9D9E3"/>
            <w:bottom w:val="single" w:sz="2" w:space="0" w:color="D9D9E3"/>
            <w:right w:val="single" w:sz="2" w:space="0" w:color="D9D9E3"/>
          </w:divBdr>
          <w:divsChild>
            <w:div w:id="1130131138">
              <w:marLeft w:val="0"/>
              <w:marRight w:val="0"/>
              <w:marTop w:val="0"/>
              <w:marBottom w:val="0"/>
              <w:divBdr>
                <w:top w:val="single" w:sz="2" w:space="0" w:color="D9D9E3"/>
                <w:left w:val="single" w:sz="2" w:space="0" w:color="D9D9E3"/>
                <w:bottom w:val="single" w:sz="2" w:space="0" w:color="D9D9E3"/>
                <w:right w:val="single" w:sz="2" w:space="0" w:color="D9D9E3"/>
              </w:divBdr>
              <w:divsChild>
                <w:div w:id="1754163309">
                  <w:marLeft w:val="0"/>
                  <w:marRight w:val="0"/>
                  <w:marTop w:val="0"/>
                  <w:marBottom w:val="0"/>
                  <w:divBdr>
                    <w:top w:val="single" w:sz="2" w:space="0" w:color="D9D9E3"/>
                    <w:left w:val="single" w:sz="2" w:space="0" w:color="D9D9E3"/>
                    <w:bottom w:val="single" w:sz="2" w:space="0" w:color="D9D9E3"/>
                    <w:right w:val="single" w:sz="2" w:space="0" w:color="D9D9E3"/>
                  </w:divBdr>
                  <w:divsChild>
                    <w:div w:id="374504182">
                      <w:marLeft w:val="0"/>
                      <w:marRight w:val="0"/>
                      <w:marTop w:val="0"/>
                      <w:marBottom w:val="0"/>
                      <w:divBdr>
                        <w:top w:val="single" w:sz="2" w:space="0" w:color="D9D9E3"/>
                        <w:left w:val="single" w:sz="2" w:space="0" w:color="D9D9E3"/>
                        <w:bottom w:val="single" w:sz="2" w:space="0" w:color="D9D9E3"/>
                        <w:right w:val="single" w:sz="2" w:space="0" w:color="D9D9E3"/>
                      </w:divBdr>
                      <w:divsChild>
                        <w:div w:id="1045251788">
                          <w:marLeft w:val="0"/>
                          <w:marRight w:val="0"/>
                          <w:marTop w:val="0"/>
                          <w:marBottom w:val="0"/>
                          <w:divBdr>
                            <w:top w:val="single" w:sz="2" w:space="0" w:color="auto"/>
                            <w:left w:val="single" w:sz="2" w:space="0" w:color="auto"/>
                            <w:bottom w:val="single" w:sz="6" w:space="0" w:color="auto"/>
                            <w:right w:val="single" w:sz="2" w:space="0" w:color="auto"/>
                          </w:divBdr>
                          <w:divsChild>
                            <w:div w:id="1094593374">
                              <w:marLeft w:val="0"/>
                              <w:marRight w:val="0"/>
                              <w:marTop w:val="100"/>
                              <w:marBottom w:val="100"/>
                              <w:divBdr>
                                <w:top w:val="single" w:sz="2" w:space="0" w:color="D9D9E3"/>
                                <w:left w:val="single" w:sz="2" w:space="0" w:color="D9D9E3"/>
                                <w:bottom w:val="single" w:sz="2" w:space="0" w:color="D9D9E3"/>
                                <w:right w:val="single" w:sz="2" w:space="0" w:color="D9D9E3"/>
                              </w:divBdr>
                              <w:divsChild>
                                <w:div w:id="474297599">
                                  <w:marLeft w:val="0"/>
                                  <w:marRight w:val="0"/>
                                  <w:marTop w:val="0"/>
                                  <w:marBottom w:val="0"/>
                                  <w:divBdr>
                                    <w:top w:val="single" w:sz="2" w:space="0" w:color="D9D9E3"/>
                                    <w:left w:val="single" w:sz="2" w:space="0" w:color="D9D9E3"/>
                                    <w:bottom w:val="single" w:sz="2" w:space="0" w:color="D9D9E3"/>
                                    <w:right w:val="single" w:sz="2" w:space="0" w:color="D9D9E3"/>
                                  </w:divBdr>
                                  <w:divsChild>
                                    <w:div w:id="328142216">
                                      <w:marLeft w:val="0"/>
                                      <w:marRight w:val="0"/>
                                      <w:marTop w:val="0"/>
                                      <w:marBottom w:val="0"/>
                                      <w:divBdr>
                                        <w:top w:val="single" w:sz="2" w:space="0" w:color="D9D9E3"/>
                                        <w:left w:val="single" w:sz="2" w:space="0" w:color="D9D9E3"/>
                                        <w:bottom w:val="single" w:sz="2" w:space="0" w:color="D9D9E3"/>
                                        <w:right w:val="single" w:sz="2" w:space="0" w:color="D9D9E3"/>
                                      </w:divBdr>
                                      <w:divsChild>
                                        <w:div w:id="7683664">
                                          <w:marLeft w:val="0"/>
                                          <w:marRight w:val="0"/>
                                          <w:marTop w:val="0"/>
                                          <w:marBottom w:val="0"/>
                                          <w:divBdr>
                                            <w:top w:val="single" w:sz="2" w:space="0" w:color="D9D9E3"/>
                                            <w:left w:val="single" w:sz="2" w:space="0" w:color="D9D9E3"/>
                                            <w:bottom w:val="single" w:sz="2" w:space="0" w:color="D9D9E3"/>
                                            <w:right w:val="single" w:sz="2" w:space="0" w:color="D9D9E3"/>
                                          </w:divBdr>
                                          <w:divsChild>
                                            <w:div w:id="1649092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40917364">
          <w:marLeft w:val="0"/>
          <w:marRight w:val="0"/>
          <w:marTop w:val="0"/>
          <w:marBottom w:val="0"/>
          <w:divBdr>
            <w:top w:val="none" w:sz="0" w:space="0" w:color="auto"/>
            <w:left w:val="none" w:sz="0" w:space="0" w:color="auto"/>
            <w:bottom w:val="none" w:sz="0" w:space="0" w:color="auto"/>
            <w:right w:val="none" w:sz="0" w:space="0" w:color="auto"/>
          </w:divBdr>
        </w:div>
      </w:divsChild>
    </w:div>
    <w:div w:id="1048917152">
      <w:bodyDiv w:val="1"/>
      <w:marLeft w:val="0"/>
      <w:marRight w:val="0"/>
      <w:marTop w:val="0"/>
      <w:marBottom w:val="0"/>
      <w:divBdr>
        <w:top w:val="none" w:sz="0" w:space="0" w:color="auto"/>
        <w:left w:val="none" w:sz="0" w:space="0" w:color="auto"/>
        <w:bottom w:val="none" w:sz="0" w:space="0" w:color="auto"/>
        <w:right w:val="none" w:sz="0" w:space="0" w:color="auto"/>
      </w:divBdr>
      <w:divsChild>
        <w:div w:id="1673986943">
          <w:marLeft w:val="0"/>
          <w:marRight w:val="0"/>
          <w:marTop w:val="0"/>
          <w:marBottom w:val="0"/>
          <w:divBdr>
            <w:top w:val="single" w:sz="2" w:space="0" w:color="D9D9E3"/>
            <w:left w:val="single" w:sz="2" w:space="0" w:color="D9D9E3"/>
            <w:bottom w:val="single" w:sz="2" w:space="0" w:color="D9D9E3"/>
            <w:right w:val="single" w:sz="2" w:space="0" w:color="D9D9E3"/>
          </w:divBdr>
          <w:divsChild>
            <w:div w:id="1132864767">
              <w:marLeft w:val="0"/>
              <w:marRight w:val="0"/>
              <w:marTop w:val="0"/>
              <w:marBottom w:val="0"/>
              <w:divBdr>
                <w:top w:val="single" w:sz="2" w:space="0" w:color="D9D9E3"/>
                <w:left w:val="single" w:sz="2" w:space="0" w:color="D9D9E3"/>
                <w:bottom w:val="single" w:sz="2" w:space="0" w:color="D9D9E3"/>
                <w:right w:val="single" w:sz="2" w:space="0" w:color="D9D9E3"/>
              </w:divBdr>
              <w:divsChild>
                <w:div w:id="42097719">
                  <w:marLeft w:val="0"/>
                  <w:marRight w:val="0"/>
                  <w:marTop w:val="0"/>
                  <w:marBottom w:val="0"/>
                  <w:divBdr>
                    <w:top w:val="single" w:sz="2" w:space="0" w:color="D9D9E3"/>
                    <w:left w:val="single" w:sz="2" w:space="0" w:color="D9D9E3"/>
                    <w:bottom w:val="single" w:sz="2" w:space="0" w:color="D9D9E3"/>
                    <w:right w:val="single" w:sz="2" w:space="0" w:color="D9D9E3"/>
                  </w:divBdr>
                  <w:divsChild>
                    <w:div w:id="249388048">
                      <w:marLeft w:val="0"/>
                      <w:marRight w:val="0"/>
                      <w:marTop w:val="0"/>
                      <w:marBottom w:val="0"/>
                      <w:divBdr>
                        <w:top w:val="single" w:sz="2" w:space="0" w:color="D9D9E3"/>
                        <w:left w:val="single" w:sz="2" w:space="0" w:color="D9D9E3"/>
                        <w:bottom w:val="single" w:sz="2" w:space="0" w:color="D9D9E3"/>
                        <w:right w:val="single" w:sz="2" w:space="0" w:color="D9D9E3"/>
                      </w:divBdr>
                      <w:divsChild>
                        <w:div w:id="534512267">
                          <w:marLeft w:val="0"/>
                          <w:marRight w:val="0"/>
                          <w:marTop w:val="0"/>
                          <w:marBottom w:val="0"/>
                          <w:divBdr>
                            <w:top w:val="single" w:sz="2" w:space="0" w:color="auto"/>
                            <w:left w:val="single" w:sz="2" w:space="0" w:color="auto"/>
                            <w:bottom w:val="single" w:sz="6" w:space="0" w:color="auto"/>
                            <w:right w:val="single" w:sz="2" w:space="0" w:color="auto"/>
                          </w:divBdr>
                          <w:divsChild>
                            <w:div w:id="1440293060">
                              <w:marLeft w:val="0"/>
                              <w:marRight w:val="0"/>
                              <w:marTop w:val="100"/>
                              <w:marBottom w:val="100"/>
                              <w:divBdr>
                                <w:top w:val="single" w:sz="2" w:space="0" w:color="D9D9E3"/>
                                <w:left w:val="single" w:sz="2" w:space="0" w:color="D9D9E3"/>
                                <w:bottom w:val="single" w:sz="2" w:space="0" w:color="D9D9E3"/>
                                <w:right w:val="single" w:sz="2" w:space="0" w:color="D9D9E3"/>
                              </w:divBdr>
                              <w:divsChild>
                                <w:div w:id="733237336">
                                  <w:marLeft w:val="0"/>
                                  <w:marRight w:val="0"/>
                                  <w:marTop w:val="0"/>
                                  <w:marBottom w:val="0"/>
                                  <w:divBdr>
                                    <w:top w:val="single" w:sz="2" w:space="0" w:color="D9D9E3"/>
                                    <w:left w:val="single" w:sz="2" w:space="0" w:color="D9D9E3"/>
                                    <w:bottom w:val="single" w:sz="2" w:space="0" w:color="D9D9E3"/>
                                    <w:right w:val="single" w:sz="2" w:space="0" w:color="D9D9E3"/>
                                  </w:divBdr>
                                  <w:divsChild>
                                    <w:div w:id="132867330">
                                      <w:marLeft w:val="0"/>
                                      <w:marRight w:val="0"/>
                                      <w:marTop w:val="0"/>
                                      <w:marBottom w:val="0"/>
                                      <w:divBdr>
                                        <w:top w:val="single" w:sz="2" w:space="0" w:color="D9D9E3"/>
                                        <w:left w:val="single" w:sz="2" w:space="0" w:color="D9D9E3"/>
                                        <w:bottom w:val="single" w:sz="2" w:space="0" w:color="D9D9E3"/>
                                        <w:right w:val="single" w:sz="2" w:space="0" w:color="D9D9E3"/>
                                      </w:divBdr>
                                      <w:divsChild>
                                        <w:div w:id="1984043931">
                                          <w:marLeft w:val="0"/>
                                          <w:marRight w:val="0"/>
                                          <w:marTop w:val="0"/>
                                          <w:marBottom w:val="0"/>
                                          <w:divBdr>
                                            <w:top w:val="single" w:sz="2" w:space="0" w:color="D9D9E3"/>
                                            <w:left w:val="single" w:sz="2" w:space="0" w:color="D9D9E3"/>
                                            <w:bottom w:val="single" w:sz="2" w:space="0" w:color="D9D9E3"/>
                                            <w:right w:val="single" w:sz="2" w:space="0" w:color="D9D9E3"/>
                                          </w:divBdr>
                                          <w:divsChild>
                                            <w:div w:id="496578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60701847">
          <w:marLeft w:val="0"/>
          <w:marRight w:val="0"/>
          <w:marTop w:val="0"/>
          <w:marBottom w:val="0"/>
          <w:divBdr>
            <w:top w:val="none" w:sz="0" w:space="0" w:color="auto"/>
            <w:left w:val="none" w:sz="0" w:space="0" w:color="auto"/>
            <w:bottom w:val="none" w:sz="0" w:space="0" w:color="auto"/>
            <w:right w:val="none" w:sz="0" w:space="0" w:color="auto"/>
          </w:divBdr>
        </w:div>
      </w:divsChild>
    </w:div>
    <w:div w:id="1301500220">
      <w:bodyDiv w:val="1"/>
      <w:marLeft w:val="0"/>
      <w:marRight w:val="0"/>
      <w:marTop w:val="0"/>
      <w:marBottom w:val="0"/>
      <w:divBdr>
        <w:top w:val="none" w:sz="0" w:space="0" w:color="auto"/>
        <w:left w:val="none" w:sz="0" w:space="0" w:color="auto"/>
        <w:bottom w:val="none" w:sz="0" w:space="0" w:color="auto"/>
        <w:right w:val="none" w:sz="0" w:space="0" w:color="auto"/>
      </w:divBdr>
      <w:divsChild>
        <w:div w:id="180316199">
          <w:marLeft w:val="0"/>
          <w:marRight w:val="0"/>
          <w:marTop w:val="0"/>
          <w:marBottom w:val="0"/>
          <w:divBdr>
            <w:top w:val="none" w:sz="0" w:space="0" w:color="auto"/>
            <w:left w:val="none" w:sz="0" w:space="0" w:color="auto"/>
            <w:bottom w:val="none" w:sz="0" w:space="0" w:color="auto"/>
            <w:right w:val="none" w:sz="0" w:space="0" w:color="auto"/>
          </w:divBdr>
        </w:div>
        <w:div w:id="699085726">
          <w:marLeft w:val="0"/>
          <w:marRight w:val="0"/>
          <w:marTop w:val="0"/>
          <w:marBottom w:val="0"/>
          <w:divBdr>
            <w:top w:val="single" w:sz="2" w:space="0" w:color="D9D9E3"/>
            <w:left w:val="single" w:sz="2" w:space="0" w:color="D9D9E3"/>
            <w:bottom w:val="single" w:sz="2" w:space="0" w:color="D9D9E3"/>
            <w:right w:val="single" w:sz="2" w:space="0" w:color="D9D9E3"/>
          </w:divBdr>
          <w:divsChild>
            <w:div w:id="596064141">
              <w:marLeft w:val="0"/>
              <w:marRight w:val="0"/>
              <w:marTop w:val="0"/>
              <w:marBottom w:val="0"/>
              <w:divBdr>
                <w:top w:val="single" w:sz="2" w:space="0" w:color="D9D9E3"/>
                <w:left w:val="single" w:sz="2" w:space="0" w:color="D9D9E3"/>
                <w:bottom w:val="single" w:sz="2" w:space="0" w:color="D9D9E3"/>
                <w:right w:val="single" w:sz="2" w:space="0" w:color="D9D9E3"/>
              </w:divBdr>
              <w:divsChild>
                <w:div w:id="827525175">
                  <w:marLeft w:val="0"/>
                  <w:marRight w:val="0"/>
                  <w:marTop w:val="0"/>
                  <w:marBottom w:val="0"/>
                  <w:divBdr>
                    <w:top w:val="single" w:sz="2" w:space="0" w:color="D9D9E3"/>
                    <w:left w:val="single" w:sz="2" w:space="0" w:color="D9D9E3"/>
                    <w:bottom w:val="single" w:sz="2" w:space="0" w:color="D9D9E3"/>
                    <w:right w:val="single" w:sz="2" w:space="0" w:color="D9D9E3"/>
                  </w:divBdr>
                  <w:divsChild>
                    <w:div w:id="2024622019">
                      <w:marLeft w:val="0"/>
                      <w:marRight w:val="0"/>
                      <w:marTop w:val="0"/>
                      <w:marBottom w:val="0"/>
                      <w:divBdr>
                        <w:top w:val="single" w:sz="2" w:space="0" w:color="D9D9E3"/>
                        <w:left w:val="single" w:sz="2" w:space="0" w:color="D9D9E3"/>
                        <w:bottom w:val="single" w:sz="2" w:space="0" w:color="D9D9E3"/>
                        <w:right w:val="single" w:sz="2" w:space="0" w:color="D9D9E3"/>
                      </w:divBdr>
                      <w:divsChild>
                        <w:div w:id="1311715775">
                          <w:marLeft w:val="0"/>
                          <w:marRight w:val="0"/>
                          <w:marTop w:val="0"/>
                          <w:marBottom w:val="0"/>
                          <w:divBdr>
                            <w:top w:val="single" w:sz="2" w:space="0" w:color="auto"/>
                            <w:left w:val="single" w:sz="2" w:space="0" w:color="auto"/>
                            <w:bottom w:val="single" w:sz="6" w:space="0" w:color="auto"/>
                            <w:right w:val="single" w:sz="2" w:space="0" w:color="auto"/>
                          </w:divBdr>
                          <w:divsChild>
                            <w:div w:id="4677814">
                              <w:marLeft w:val="0"/>
                              <w:marRight w:val="0"/>
                              <w:marTop w:val="100"/>
                              <w:marBottom w:val="100"/>
                              <w:divBdr>
                                <w:top w:val="single" w:sz="2" w:space="0" w:color="D9D9E3"/>
                                <w:left w:val="single" w:sz="2" w:space="0" w:color="D9D9E3"/>
                                <w:bottom w:val="single" w:sz="2" w:space="0" w:color="D9D9E3"/>
                                <w:right w:val="single" w:sz="2" w:space="0" w:color="D9D9E3"/>
                              </w:divBdr>
                              <w:divsChild>
                                <w:div w:id="513498629">
                                  <w:marLeft w:val="0"/>
                                  <w:marRight w:val="0"/>
                                  <w:marTop w:val="0"/>
                                  <w:marBottom w:val="0"/>
                                  <w:divBdr>
                                    <w:top w:val="single" w:sz="2" w:space="0" w:color="D9D9E3"/>
                                    <w:left w:val="single" w:sz="2" w:space="0" w:color="D9D9E3"/>
                                    <w:bottom w:val="single" w:sz="2" w:space="0" w:color="D9D9E3"/>
                                    <w:right w:val="single" w:sz="2" w:space="0" w:color="D9D9E3"/>
                                  </w:divBdr>
                                  <w:divsChild>
                                    <w:div w:id="781996345">
                                      <w:marLeft w:val="0"/>
                                      <w:marRight w:val="0"/>
                                      <w:marTop w:val="0"/>
                                      <w:marBottom w:val="0"/>
                                      <w:divBdr>
                                        <w:top w:val="single" w:sz="2" w:space="0" w:color="D9D9E3"/>
                                        <w:left w:val="single" w:sz="2" w:space="0" w:color="D9D9E3"/>
                                        <w:bottom w:val="single" w:sz="2" w:space="0" w:color="D9D9E3"/>
                                        <w:right w:val="single" w:sz="2" w:space="0" w:color="D9D9E3"/>
                                      </w:divBdr>
                                      <w:divsChild>
                                        <w:div w:id="897126522">
                                          <w:marLeft w:val="0"/>
                                          <w:marRight w:val="0"/>
                                          <w:marTop w:val="0"/>
                                          <w:marBottom w:val="0"/>
                                          <w:divBdr>
                                            <w:top w:val="single" w:sz="2" w:space="0" w:color="D9D9E3"/>
                                            <w:left w:val="single" w:sz="2" w:space="0" w:color="D9D9E3"/>
                                            <w:bottom w:val="single" w:sz="2" w:space="0" w:color="D9D9E3"/>
                                            <w:right w:val="single" w:sz="2" w:space="0" w:color="D9D9E3"/>
                                          </w:divBdr>
                                          <w:divsChild>
                                            <w:div w:id="795372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40080275">
      <w:bodyDiv w:val="1"/>
      <w:marLeft w:val="0"/>
      <w:marRight w:val="0"/>
      <w:marTop w:val="0"/>
      <w:marBottom w:val="0"/>
      <w:divBdr>
        <w:top w:val="none" w:sz="0" w:space="0" w:color="auto"/>
        <w:left w:val="none" w:sz="0" w:space="0" w:color="auto"/>
        <w:bottom w:val="none" w:sz="0" w:space="0" w:color="auto"/>
        <w:right w:val="none" w:sz="0" w:space="0" w:color="auto"/>
      </w:divBdr>
      <w:divsChild>
        <w:div w:id="762146705">
          <w:marLeft w:val="0"/>
          <w:marRight w:val="0"/>
          <w:marTop w:val="0"/>
          <w:marBottom w:val="0"/>
          <w:divBdr>
            <w:top w:val="single" w:sz="2" w:space="0" w:color="D9D9E3"/>
            <w:left w:val="single" w:sz="2" w:space="0" w:color="D9D9E3"/>
            <w:bottom w:val="single" w:sz="2" w:space="0" w:color="D9D9E3"/>
            <w:right w:val="single" w:sz="2" w:space="0" w:color="D9D9E3"/>
          </w:divBdr>
          <w:divsChild>
            <w:div w:id="1137717936">
              <w:marLeft w:val="0"/>
              <w:marRight w:val="0"/>
              <w:marTop w:val="0"/>
              <w:marBottom w:val="0"/>
              <w:divBdr>
                <w:top w:val="single" w:sz="2" w:space="0" w:color="D9D9E3"/>
                <w:left w:val="single" w:sz="2" w:space="0" w:color="D9D9E3"/>
                <w:bottom w:val="single" w:sz="2" w:space="0" w:color="D9D9E3"/>
                <w:right w:val="single" w:sz="2" w:space="0" w:color="D9D9E3"/>
              </w:divBdr>
              <w:divsChild>
                <w:div w:id="761805139">
                  <w:marLeft w:val="0"/>
                  <w:marRight w:val="0"/>
                  <w:marTop w:val="0"/>
                  <w:marBottom w:val="0"/>
                  <w:divBdr>
                    <w:top w:val="single" w:sz="2" w:space="0" w:color="D9D9E3"/>
                    <w:left w:val="single" w:sz="2" w:space="0" w:color="D9D9E3"/>
                    <w:bottom w:val="single" w:sz="2" w:space="0" w:color="D9D9E3"/>
                    <w:right w:val="single" w:sz="2" w:space="0" w:color="D9D9E3"/>
                  </w:divBdr>
                  <w:divsChild>
                    <w:div w:id="194925608">
                      <w:marLeft w:val="0"/>
                      <w:marRight w:val="0"/>
                      <w:marTop w:val="0"/>
                      <w:marBottom w:val="0"/>
                      <w:divBdr>
                        <w:top w:val="single" w:sz="2" w:space="0" w:color="D9D9E3"/>
                        <w:left w:val="single" w:sz="2" w:space="0" w:color="D9D9E3"/>
                        <w:bottom w:val="single" w:sz="2" w:space="0" w:color="D9D9E3"/>
                        <w:right w:val="single" w:sz="2" w:space="0" w:color="D9D9E3"/>
                      </w:divBdr>
                      <w:divsChild>
                        <w:div w:id="779378081">
                          <w:marLeft w:val="0"/>
                          <w:marRight w:val="0"/>
                          <w:marTop w:val="0"/>
                          <w:marBottom w:val="0"/>
                          <w:divBdr>
                            <w:top w:val="single" w:sz="2" w:space="0" w:color="auto"/>
                            <w:left w:val="single" w:sz="2" w:space="0" w:color="auto"/>
                            <w:bottom w:val="single" w:sz="6" w:space="0" w:color="auto"/>
                            <w:right w:val="single" w:sz="2" w:space="0" w:color="auto"/>
                          </w:divBdr>
                          <w:divsChild>
                            <w:div w:id="107508298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650779">
                                  <w:marLeft w:val="0"/>
                                  <w:marRight w:val="0"/>
                                  <w:marTop w:val="0"/>
                                  <w:marBottom w:val="0"/>
                                  <w:divBdr>
                                    <w:top w:val="single" w:sz="2" w:space="0" w:color="D9D9E3"/>
                                    <w:left w:val="single" w:sz="2" w:space="0" w:color="D9D9E3"/>
                                    <w:bottom w:val="single" w:sz="2" w:space="0" w:color="D9D9E3"/>
                                    <w:right w:val="single" w:sz="2" w:space="0" w:color="D9D9E3"/>
                                  </w:divBdr>
                                  <w:divsChild>
                                    <w:div w:id="1087923577">
                                      <w:marLeft w:val="0"/>
                                      <w:marRight w:val="0"/>
                                      <w:marTop w:val="0"/>
                                      <w:marBottom w:val="0"/>
                                      <w:divBdr>
                                        <w:top w:val="single" w:sz="2" w:space="0" w:color="D9D9E3"/>
                                        <w:left w:val="single" w:sz="2" w:space="0" w:color="D9D9E3"/>
                                        <w:bottom w:val="single" w:sz="2" w:space="0" w:color="D9D9E3"/>
                                        <w:right w:val="single" w:sz="2" w:space="0" w:color="D9D9E3"/>
                                      </w:divBdr>
                                      <w:divsChild>
                                        <w:div w:id="580140104">
                                          <w:marLeft w:val="0"/>
                                          <w:marRight w:val="0"/>
                                          <w:marTop w:val="0"/>
                                          <w:marBottom w:val="0"/>
                                          <w:divBdr>
                                            <w:top w:val="single" w:sz="2" w:space="0" w:color="D9D9E3"/>
                                            <w:left w:val="single" w:sz="2" w:space="0" w:color="D9D9E3"/>
                                            <w:bottom w:val="single" w:sz="2" w:space="0" w:color="D9D9E3"/>
                                            <w:right w:val="single" w:sz="2" w:space="0" w:color="D9D9E3"/>
                                          </w:divBdr>
                                          <w:divsChild>
                                            <w:div w:id="248658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97733552">
          <w:marLeft w:val="0"/>
          <w:marRight w:val="0"/>
          <w:marTop w:val="0"/>
          <w:marBottom w:val="0"/>
          <w:divBdr>
            <w:top w:val="none" w:sz="0" w:space="0" w:color="auto"/>
            <w:left w:val="none" w:sz="0" w:space="0" w:color="auto"/>
            <w:bottom w:val="none" w:sz="0" w:space="0" w:color="auto"/>
            <w:right w:val="none" w:sz="0" w:space="0" w:color="auto"/>
          </w:divBdr>
        </w:div>
      </w:divsChild>
    </w:div>
    <w:div w:id="2047559556">
      <w:bodyDiv w:val="1"/>
      <w:marLeft w:val="0"/>
      <w:marRight w:val="0"/>
      <w:marTop w:val="0"/>
      <w:marBottom w:val="0"/>
      <w:divBdr>
        <w:top w:val="none" w:sz="0" w:space="0" w:color="auto"/>
        <w:left w:val="none" w:sz="0" w:space="0" w:color="auto"/>
        <w:bottom w:val="none" w:sz="0" w:space="0" w:color="auto"/>
        <w:right w:val="none" w:sz="0" w:space="0" w:color="auto"/>
      </w:divBdr>
      <w:divsChild>
        <w:div w:id="1604460370">
          <w:marLeft w:val="0"/>
          <w:marRight w:val="0"/>
          <w:marTop w:val="0"/>
          <w:marBottom w:val="0"/>
          <w:divBdr>
            <w:top w:val="single" w:sz="2" w:space="0" w:color="D9D9E3"/>
            <w:left w:val="single" w:sz="2" w:space="0" w:color="D9D9E3"/>
            <w:bottom w:val="single" w:sz="2" w:space="0" w:color="D9D9E3"/>
            <w:right w:val="single" w:sz="2" w:space="0" w:color="D9D9E3"/>
          </w:divBdr>
          <w:divsChild>
            <w:div w:id="2063020612">
              <w:marLeft w:val="0"/>
              <w:marRight w:val="0"/>
              <w:marTop w:val="0"/>
              <w:marBottom w:val="0"/>
              <w:divBdr>
                <w:top w:val="single" w:sz="2" w:space="0" w:color="D9D9E3"/>
                <w:left w:val="single" w:sz="2" w:space="0" w:color="D9D9E3"/>
                <w:bottom w:val="single" w:sz="2" w:space="0" w:color="D9D9E3"/>
                <w:right w:val="single" w:sz="2" w:space="0" w:color="D9D9E3"/>
              </w:divBdr>
              <w:divsChild>
                <w:div w:id="421030549">
                  <w:marLeft w:val="0"/>
                  <w:marRight w:val="0"/>
                  <w:marTop w:val="0"/>
                  <w:marBottom w:val="0"/>
                  <w:divBdr>
                    <w:top w:val="single" w:sz="2" w:space="0" w:color="D9D9E3"/>
                    <w:left w:val="single" w:sz="2" w:space="0" w:color="D9D9E3"/>
                    <w:bottom w:val="single" w:sz="2" w:space="0" w:color="D9D9E3"/>
                    <w:right w:val="single" w:sz="2" w:space="0" w:color="D9D9E3"/>
                  </w:divBdr>
                  <w:divsChild>
                    <w:div w:id="748574570">
                      <w:marLeft w:val="0"/>
                      <w:marRight w:val="0"/>
                      <w:marTop w:val="0"/>
                      <w:marBottom w:val="0"/>
                      <w:divBdr>
                        <w:top w:val="single" w:sz="2" w:space="0" w:color="D9D9E3"/>
                        <w:left w:val="single" w:sz="2" w:space="0" w:color="D9D9E3"/>
                        <w:bottom w:val="single" w:sz="2" w:space="0" w:color="D9D9E3"/>
                        <w:right w:val="single" w:sz="2" w:space="0" w:color="D9D9E3"/>
                      </w:divBdr>
                      <w:divsChild>
                        <w:div w:id="1671593357">
                          <w:marLeft w:val="0"/>
                          <w:marRight w:val="0"/>
                          <w:marTop w:val="0"/>
                          <w:marBottom w:val="0"/>
                          <w:divBdr>
                            <w:top w:val="single" w:sz="2" w:space="0" w:color="auto"/>
                            <w:left w:val="single" w:sz="2" w:space="0" w:color="auto"/>
                            <w:bottom w:val="single" w:sz="6" w:space="0" w:color="auto"/>
                            <w:right w:val="single" w:sz="2" w:space="0" w:color="auto"/>
                          </w:divBdr>
                          <w:divsChild>
                            <w:div w:id="186157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811554595">
                                  <w:marLeft w:val="0"/>
                                  <w:marRight w:val="0"/>
                                  <w:marTop w:val="0"/>
                                  <w:marBottom w:val="0"/>
                                  <w:divBdr>
                                    <w:top w:val="single" w:sz="2" w:space="0" w:color="D9D9E3"/>
                                    <w:left w:val="single" w:sz="2" w:space="0" w:color="D9D9E3"/>
                                    <w:bottom w:val="single" w:sz="2" w:space="0" w:color="D9D9E3"/>
                                    <w:right w:val="single" w:sz="2" w:space="0" w:color="D9D9E3"/>
                                  </w:divBdr>
                                  <w:divsChild>
                                    <w:div w:id="821041812">
                                      <w:marLeft w:val="0"/>
                                      <w:marRight w:val="0"/>
                                      <w:marTop w:val="0"/>
                                      <w:marBottom w:val="0"/>
                                      <w:divBdr>
                                        <w:top w:val="single" w:sz="2" w:space="0" w:color="D9D9E3"/>
                                        <w:left w:val="single" w:sz="2" w:space="0" w:color="D9D9E3"/>
                                        <w:bottom w:val="single" w:sz="2" w:space="0" w:color="D9D9E3"/>
                                        <w:right w:val="single" w:sz="2" w:space="0" w:color="D9D9E3"/>
                                      </w:divBdr>
                                      <w:divsChild>
                                        <w:div w:id="1762947288">
                                          <w:marLeft w:val="0"/>
                                          <w:marRight w:val="0"/>
                                          <w:marTop w:val="0"/>
                                          <w:marBottom w:val="0"/>
                                          <w:divBdr>
                                            <w:top w:val="single" w:sz="2" w:space="0" w:color="D9D9E3"/>
                                            <w:left w:val="single" w:sz="2" w:space="0" w:color="D9D9E3"/>
                                            <w:bottom w:val="single" w:sz="2" w:space="0" w:color="D9D9E3"/>
                                            <w:right w:val="single" w:sz="2" w:space="0" w:color="D9D9E3"/>
                                          </w:divBdr>
                                          <w:divsChild>
                                            <w:div w:id="811482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130557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fricaalbinismnetwork.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ymuhamba@gmail.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fricaalbinismnetwork.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africaalbinismnetwork.org/wp-content/uploads/2022/09/163733251207968ejzeial1h-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A3E9C87F031C4DA099F2242FCA349D" ma:contentTypeVersion="17" ma:contentTypeDescription="Create a new document." ma:contentTypeScope="" ma:versionID="79317f8d3f0847eb5e5309bd533c1c0e">
  <xsd:schema xmlns:xsd="http://www.w3.org/2001/XMLSchema" xmlns:xs="http://www.w3.org/2001/XMLSchema" xmlns:p="http://schemas.microsoft.com/office/2006/metadata/properties" xmlns:ns2="3508897d-de12-40a9-b0ee-d41a5adf27c6" xmlns:ns3="66d0a467-b2b2-4446-aabd-1a2553d75b08" targetNamespace="http://schemas.microsoft.com/office/2006/metadata/properties" ma:root="true" ma:fieldsID="b5320c6c5a0adf4ea4653ce3df143f84" ns2:_="" ns3:_="">
    <xsd:import namespace="3508897d-de12-40a9-b0ee-d41a5adf27c6"/>
    <xsd:import namespace="66d0a467-b2b2-4446-aabd-1a2553d75b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08897d-de12-40a9-b0ee-d41a5adf27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71854aa-a6c0-41c6-bd96-28768debef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d0a467-b2b2-4446-aabd-1a2553d75b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c8acc0e-efe1-4bb1-b0ae-2cd859e94f30}" ma:internalName="TaxCatchAll" ma:showField="CatchAllData" ma:web="66d0a467-b2b2-4446-aabd-1a2553d75b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6d0a467-b2b2-4446-aabd-1a2553d75b08" xsi:nil="true"/>
    <lcf76f155ced4ddcb4097134ff3c332f xmlns="3508897d-de12-40a9-b0ee-d41a5adf27c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5BBA12-0A7A-4F72-A5EF-10C4BD9EE0DC}">
  <ds:schemaRefs>
    <ds:schemaRef ds:uri="http://schemas.openxmlformats.org/officeDocument/2006/bibliography"/>
  </ds:schemaRefs>
</ds:datastoreItem>
</file>

<file path=customXml/itemProps2.xml><?xml version="1.0" encoding="utf-8"?>
<ds:datastoreItem xmlns:ds="http://schemas.openxmlformats.org/officeDocument/2006/customXml" ds:itemID="{214BE5CC-30B3-4D25-B781-5010BA2C5A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08897d-de12-40a9-b0ee-d41a5adf27c6"/>
    <ds:schemaRef ds:uri="66d0a467-b2b2-4446-aabd-1a2553d75b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B9AD29-BC06-4687-B88D-4E749B422CB8}">
  <ds:schemaRefs>
    <ds:schemaRef ds:uri="http://schemas.microsoft.com/sharepoint/v3/contenttype/forms"/>
  </ds:schemaRefs>
</ds:datastoreItem>
</file>

<file path=customXml/itemProps4.xml><?xml version="1.0" encoding="utf-8"?>
<ds:datastoreItem xmlns:ds="http://schemas.openxmlformats.org/officeDocument/2006/customXml" ds:itemID="{A34E521E-78BC-4039-9EEB-A05E63967097}">
  <ds:schemaRefs>
    <ds:schemaRef ds:uri="http://schemas.microsoft.com/office/2006/metadata/properties"/>
    <ds:schemaRef ds:uri="http://schemas.microsoft.com/office/infopath/2007/PartnerControls"/>
    <ds:schemaRef ds:uri="66d0a467-b2b2-4446-aabd-1a2553d75b08"/>
    <ds:schemaRef ds:uri="3508897d-de12-40a9-b0ee-d41a5adf27c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1945</Words>
  <Characters>10603</Characters>
  <Application>Microsoft Office Word</Application>
  <DocSecurity>0</DocSecurity>
  <Lines>192</Lines>
  <Paragraphs>41</Paragraphs>
  <ScaleCrop>false</ScaleCrop>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Andrews Daklo</dc:creator>
  <cp:keywords/>
  <dc:description/>
  <cp:lastModifiedBy>Africa Albinism Network</cp:lastModifiedBy>
  <cp:revision>31</cp:revision>
  <cp:lastPrinted>2023-07-24T08:53:00Z</cp:lastPrinted>
  <dcterms:created xsi:type="dcterms:W3CDTF">2023-07-03T23:56:00Z</dcterms:created>
  <dcterms:modified xsi:type="dcterms:W3CDTF">2023-07-24T08:53:00Z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0x01010023A3E9C87F031C4DA099F2242FCA349D</vt:lpwstr>
  </property>
  <property fmtid="{D5CDD505-2E9C-101B-9397-08002B2CF9AE}" pid="3" name="MediaServiceImageTags">
    <vt:lpwstr/>
  </property>
  <property fmtid="{D5CDD505-2E9C-101B-9397-08002B2CF9AE}" pid="4" name="GrammarlyDocumentId">
    <vt:lpwstr>fc6587c00a98646892a62ed508e873e64aadd7aa5a67c9ea45822b4b0be10f48</vt:lpwstr>
  </property>
</Properties>
</file>