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81C62" w:rsidRPr="00422474" w14:paraId="00694381" w14:textId="77777777">
        <w:trPr>
          <w:cantSplit/>
          <w:trHeight w:hRule="exact" w:val="851"/>
        </w:trPr>
        <w:tc>
          <w:tcPr>
            <w:tcW w:w="1276" w:type="dxa"/>
            <w:tcBorders>
              <w:bottom w:val="single" w:sz="4" w:space="0" w:color="auto"/>
            </w:tcBorders>
            <w:vAlign w:val="bottom"/>
          </w:tcPr>
          <w:p w14:paraId="140C29CF" w14:textId="77777777" w:rsidR="00632DDA" w:rsidRPr="00422474" w:rsidRDefault="00632DDA">
            <w:pPr>
              <w:spacing w:after="80"/>
              <w:rPr>
                <w:lang w:val="fr-CH"/>
              </w:rPr>
            </w:pPr>
          </w:p>
        </w:tc>
        <w:tc>
          <w:tcPr>
            <w:tcW w:w="2268" w:type="dxa"/>
            <w:tcBorders>
              <w:bottom w:val="single" w:sz="4" w:space="0" w:color="auto"/>
            </w:tcBorders>
            <w:vAlign w:val="bottom"/>
          </w:tcPr>
          <w:p w14:paraId="31ACB5CE" w14:textId="1D48C398" w:rsidR="00632DDA" w:rsidRPr="00422474" w:rsidRDefault="00632DDA">
            <w:pPr>
              <w:spacing w:after="80" w:line="300" w:lineRule="exact"/>
              <w:rPr>
                <w:b/>
                <w:sz w:val="24"/>
                <w:szCs w:val="24"/>
              </w:rPr>
            </w:pPr>
          </w:p>
        </w:tc>
        <w:tc>
          <w:tcPr>
            <w:tcW w:w="6095" w:type="dxa"/>
            <w:gridSpan w:val="2"/>
            <w:tcBorders>
              <w:bottom w:val="single" w:sz="4" w:space="0" w:color="auto"/>
            </w:tcBorders>
            <w:vAlign w:val="bottom"/>
          </w:tcPr>
          <w:p w14:paraId="49C75DE0" w14:textId="444B715D" w:rsidR="00632DDA" w:rsidRPr="00422474" w:rsidRDefault="00632DDA">
            <w:pPr>
              <w:suppressAutoHyphens w:val="0"/>
              <w:spacing w:after="20"/>
              <w:jc w:val="right"/>
            </w:pPr>
          </w:p>
        </w:tc>
      </w:tr>
      <w:tr w:rsidR="00081C62" w:rsidRPr="00422474" w14:paraId="7B1B4FCE" w14:textId="77777777">
        <w:trPr>
          <w:cantSplit/>
          <w:trHeight w:hRule="exact" w:val="2835"/>
        </w:trPr>
        <w:tc>
          <w:tcPr>
            <w:tcW w:w="1276" w:type="dxa"/>
            <w:tcBorders>
              <w:top w:val="single" w:sz="4" w:space="0" w:color="auto"/>
              <w:bottom w:val="single" w:sz="12" w:space="0" w:color="auto"/>
            </w:tcBorders>
          </w:tcPr>
          <w:p w14:paraId="614F5945" w14:textId="0B846AA6" w:rsidR="00632DDA" w:rsidRPr="00422474" w:rsidRDefault="00632DDA">
            <w:pPr>
              <w:spacing w:before="120"/>
              <w:jc w:val="center"/>
            </w:pPr>
          </w:p>
        </w:tc>
        <w:tc>
          <w:tcPr>
            <w:tcW w:w="5528" w:type="dxa"/>
            <w:gridSpan w:val="2"/>
            <w:tcBorders>
              <w:top w:val="single" w:sz="4" w:space="0" w:color="auto"/>
              <w:bottom w:val="single" w:sz="12" w:space="0" w:color="auto"/>
            </w:tcBorders>
          </w:tcPr>
          <w:p w14:paraId="679037BF" w14:textId="77777777" w:rsidR="00632DDA" w:rsidRDefault="00632DDA">
            <w:pPr>
              <w:spacing w:before="120" w:line="380" w:lineRule="exact"/>
              <w:rPr>
                <w:b/>
                <w:sz w:val="34"/>
                <w:szCs w:val="40"/>
              </w:rPr>
            </w:pPr>
          </w:p>
          <w:p w14:paraId="756B0A4A" w14:textId="77777777" w:rsidR="00A25F0C" w:rsidRDefault="00A25F0C">
            <w:pPr>
              <w:spacing w:before="120" w:line="380" w:lineRule="exact"/>
              <w:rPr>
                <w:b/>
                <w:sz w:val="34"/>
                <w:szCs w:val="40"/>
              </w:rPr>
            </w:pPr>
          </w:p>
          <w:p w14:paraId="3C2088C1" w14:textId="755F2D63" w:rsidR="00A25F0C" w:rsidRPr="00422474" w:rsidRDefault="00A25F0C">
            <w:pPr>
              <w:spacing w:before="120" w:line="380" w:lineRule="exact"/>
            </w:pPr>
            <w:r>
              <w:rPr>
                <w:b/>
                <w:sz w:val="34"/>
                <w:szCs w:val="40"/>
              </w:rPr>
              <w:t>Advance version</w:t>
            </w:r>
          </w:p>
        </w:tc>
        <w:tc>
          <w:tcPr>
            <w:tcW w:w="2835" w:type="dxa"/>
            <w:tcBorders>
              <w:top w:val="single" w:sz="4" w:space="0" w:color="auto"/>
              <w:bottom w:val="single" w:sz="12" w:space="0" w:color="auto"/>
            </w:tcBorders>
          </w:tcPr>
          <w:p w14:paraId="5BC86BD8" w14:textId="77777777" w:rsidR="00632DDA" w:rsidRPr="00422474" w:rsidRDefault="00632DDA">
            <w:pPr>
              <w:suppressAutoHyphens w:val="0"/>
            </w:pPr>
          </w:p>
          <w:p w14:paraId="0D4DC215" w14:textId="1B749352" w:rsidR="00632DDA" w:rsidRPr="00422474" w:rsidRDefault="00632DDA">
            <w:pPr>
              <w:suppressAutoHyphens w:val="0"/>
            </w:pPr>
          </w:p>
        </w:tc>
      </w:tr>
    </w:tbl>
    <w:p w14:paraId="61D18A2B" w14:textId="77777777" w:rsidR="00632DDA" w:rsidRPr="00422474" w:rsidRDefault="004711BB">
      <w:pPr>
        <w:spacing w:before="120"/>
        <w:rPr>
          <w:b/>
          <w:sz w:val="24"/>
          <w:szCs w:val="24"/>
        </w:rPr>
      </w:pPr>
      <w:r w:rsidRPr="00422474">
        <w:rPr>
          <w:b/>
          <w:sz w:val="24"/>
          <w:szCs w:val="24"/>
        </w:rPr>
        <w:t>Committee against Torture</w:t>
      </w:r>
    </w:p>
    <w:p w14:paraId="3EAE8909" w14:textId="0E6E6EEF" w:rsidR="00632DDA" w:rsidRPr="00422474" w:rsidRDefault="004711BB">
      <w:pPr>
        <w:pStyle w:val="HMG"/>
      </w:pPr>
      <w:r w:rsidRPr="00422474">
        <w:tab/>
      </w:r>
      <w:r w:rsidRPr="00422474">
        <w:tab/>
      </w:r>
      <w:r w:rsidR="00A66364">
        <w:t>Initial</w:t>
      </w:r>
      <w:r w:rsidR="00486465" w:rsidRPr="00422474">
        <w:t xml:space="preserve"> report submitted by</w:t>
      </w:r>
      <w:r w:rsidR="003914B2">
        <w:t xml:space="preserve"> </w:t>
      </w:r>
      <w:r w:rsidR="005E0CE8">
        <w:t xml:space="preserve">Lao </w:t>
      </w:r>
      <w:r w:rsidR="003914B2">
        <w:t xml:space="preserve">People’s Democratic Republic </w:t>
      </w:r>
      <w:r w:rsidR="00486465" w:rsidRPr="00422474">
        <w:t xml:space="preserve">under article 19 of the Convention, due in </w:t>
      </w:r>
      <w:r w:rsidR="00EF0CA0" w:rsidRPr="00422474">
        <w:t>20</w:t>
      </w:r>
      <w:r w:rsidR="00F8659A">
        <w:t>1</w:t>
      </w:r>
      <w:r w:rsidR="00EC4D86">
        <w:t>3</w:t>
      </w:r>
      <w:r w:rsidRPr="00422474">
        <w:rPr>
          <w:rStyle w:val="FootnoteReference"/>
          <w:b w:val="0"/>
          <w:sz w:val="20"/>
          <w:vertAlign w:val="baseline"/>
        </w:rPr>
        <w:footnoteReference w:customMarkFollows="1" w:id="2"/>
        <w:t>*</w:t>
      </w:r>
    </w:p>
    <w:p w14:paraId="48CBE9F2" w14:textId="3529E67A" w:rsidR="00632DDA" w:rsidRPr="00422474" w:rsidRDefault="004711BB">
      <w:pPr>
        <w:pStyle w:val="SingleTxtG"/>
        <w:jc w:val="right"/>
      </w:pPr>
      <w:r w:rsidRPr="00422474">
        <w:t>[Date received:</w:t>
      </w:r>
      <w:r w:rsidR="007B0F97" w:rsidRPr="00422474">
        <w:t xml:space="preserve"> </w:t>
      </w:r>
      <w:r w:rsidR="00CE6110">
        <w:t>10 June 2026</w:t>
      </w:r>
      <w:r w:rsidRPr="00422474">
        <w:t>]</w:t>
      </w:r>
    </w:p>
    <w:p w14:paraId="530ED986" w14:textId="564982AD" w:rsidR="007B0F97" w:rsidRPr="00422474" w:rsidRDefault="007B0F97">
      <w:pPr>
        <w:suppressAutoHyphens w:val="0"/>
        <w:spacing w:after="200" w:line="276" w:lineRule="auto"/>
      </w:pPr>
      <w:r w:rsidRPr="00422474">
        <w:br w:type="page"/>
      </w:r>
    </w:p>
    <w:p w14:paraId="4451DD15" w14:textId="3E3BEEDB" w:rsidR="005C1301" w:rsidRPr="00AA450B" w:rsidRDefault="00236F32" w:rsidP="007B29BF">
      <w:pPr>
        <w:pStyle w:val="HChG"/>
        <w:rPr>
          <w:rFonts w:eastAsia="Phetsarath OT"/>
          <w:bCs/>
          <w:lang w:eastAsia="ja-JP"/>
        </w:rPr>
      </w:pPr>
      <w:bookmarkStart w:id="0" w:name="_Toc1742849592"/>
      <w:bookmarkStart w:id="1" w:name="_Toc1757803501"/>
      <w:bookmarkStart w:id="2" w:name="_Toc958271697"/>
      <w:bookmarkStart w:id="3" w:name="_Toc1602844134"/>
      <w:r w:rsidRPr="00422474">
        <w:rPr>
          <w:rFonts w:eastAsia="MS Mincho"/>
          <w:bCs/>
          <w:lang w:eastAsia="en-US"/>
        </w:rPr>
        <w:lastRenderedPageBreak/>
        <w:tab/>
      </w:r>
      <w:bookmarkEnd w:id="0"/>
      <w:bookmarkEnd w:id="1"/>
      <w:bookmarkEnd w:id="2"/>
      <w:bookmarkEnd w:id="3"/>
      <w:r w:rsidR="007B29BF">
        <w:t>I.</w:t>
      </w:r>
      <w:r w:rsidR="007B29BF">
        <w:tab/>
      </w:r>
      <w:r w:rsidR="005C1301" w:rsidRPr="00AA450B">
        <w:t>G</w:t>
      </w:r>
      <w:r w:rsidR="007B29BF">
        <w:t>eneral Information</w:t>
      </w:r>
    </w:p>
    <w:p w14:paraId="139B349D" w14:textId="2DC373BD" w:rsidR="005C1301" w:rsidRPr="00AA450B" w:rsidRDefault="007B29BF" w:rsidP="007B29BF">
      <w:pPr>
        <w:pStyle w:val="H1G"/>
        <w:rPr>
          <w:rFonts w:eastAsia="Phetsarath OT"/>
          <w:lang w:eastAsia="ja-JP" w:bidi="lo-LA"/>
        </w:rPr>
      </w:pPr>
      <w:r>
        <w:tab/>
        <w:t>A.</w:t>
      </w:r>
      <w:r>
        <w:tab/>
      </w:r>
      <w:r w:rsidR="005C1301" w:rsidRPr="00AA450B">
        <w:t>Introduction</w:t>
      </w:r>
      <w:r w:rsidR="005C1301" w:rsidRPr="00AA450B">
        <w:rPr>
          <w:rFonts w:eastAsia="Phetsarath OT"/>
          <w:cs/>
          <w:lang w:eastAsia="ja-JP" w:bidi="lo-LA"/>
        </w:rPr>
        <w:t xml:space="preserve"> </w:t>
      </w:r>
    </w:p>
    <w:p w14:paraId="21E56E12" w14:textId="022F1B5A" w:rsidR="005C1301" w:rsidRPr="00AA450B" w:rsidRDefault="007F5FF8" w:rsidP="007B29BF">
      <w:pPr>
        <w:pStyle w:val="SingleTxtG"/>
        <w:rPr>
          <w:lang w:bidi="lo-LA"/>
        </w:rPr>
      </w:pPr>
      <w:r>
        <w:rPr>
          <w:lang w:bidi="lo-LA"/>
        </w:rPr>
        <w:t>1.</w:t>
      </w:r>
      <w:r>
        <w:rPr>
          <w:lang w:bidi="lo-LA"/>
        </w:rPr>
        <w:tab/>
      </w:r>
      <w:r w:rsidR="005C1301" w:rsidRPr="00AA450B">
        <w:rPr>
          <w:lang w:bidi="lo-LA"/>
        </w:rPr>
        <w:t>The Lao People’s Democratic Republic (Lao PDR) signed Convention Against Torture and Other Cruel, Inhuman or Degrading Treatment or Punishment</w:t>
      </w:r>
      <w:r w:rsidR="005C1301" w:rsidRPr="00AA450B">
        <w:rPr>
          <w:cs/>
          <w:lang w:bidi="lo-LA"/>
        </w:rPr>
        <w:t xml:space="preserve"> </w:t>
      </w:r>
      <w:r w:rsidR="005C1301" w:rsidRPr="00AA450B">
        <w:t>(CAT</w:t>
      </w:r>
      <w:r w:rsidR="005C1301" w:rsidRPr="00CC579E">
        <w:t>)</w:t>
      </w:r>
      <w:r w:rsidR="005C1301" w:rsidRPr="00CC579E">
        <w:rPr>
          <w:cs/>
          <w:lang w:bidi="lo-LA"/>
        </w:rPr>
        <w:t xml:space="preserve"> </w:t>
      </w:r>
      <w:r w:rsidR="005C1301" w:rsidRPr="00CC579E">
        <w:rPr>
          <w:lang w:bidi="lo-LA"/>
        </w:rPr>
        <w:t>on 21 September 2010 and ratified it on 26 September 2012</w:t>
      </w:r>
      <w:r w:rsidR="005C1301" w:rsidRPr="00CC579E">
        <w:rPr>
          <w:cs/>
          <w:lang w:bidi="lo-LA"/>
        </w:rPr>
        <w:t>.</w:t>
      </w:r>
      <w:r w:rsidR="005C1301" w:rsidRPr="00CC579E">
        <w:rPr>
          <w:lang w:bidi="lo-LA"/>
        </w:rPr>
        <w:t xml:space="preserve"> Upon</w:t>
      </w:r>
      <w:r w:rsidR="005C1301" w:rsidRPr="00AA450B">
        <w:rPr>
          <w:lang w:bidi="lo-LA"/>
        </w:rPr>
        <w:t xml:space="preserve"> ratification,</w:t>
      </w:r>
      <w:r w:rsidR="005C1301" w:rsidRPr="00AA450B">
        <w:rPr>
          <w:cs/>
          <w:lang w:bidi="lo-LA"/>
        </w:rPr>
        <w:t xml:space="preserve"> </w:t>
      </w:r>
      <w:r w:rsidR="005C1301" w:rsidRPr="00AA450B">
        <w:rPr>
          <w:lang w:bidi="lo-LA"/>
        </w:rPr>
        <w:t>Lao PDR entered a reservation to Article 20 and Article 30, paragraph 1, and made declarations concerning Article 1, paragraph 1, and Article 8, paragraph 2, of this convention</w:t>
      </w:r>
      <w:r w:rsidR="005C1301" w:rsidRPr="00AA450B">
        <w:rPr>
          <w:cs/>
          <w:lang w:bidi="lo-LA"/>
        </w:rPr>
        <w:t xml:space="preserve">. </w:t>
      </w:r>
    </w:p>
    <w:p w14:paraId="79BC6035" w14:textId="1C2343F3" w:rsidR="005C1301" w:rsidRPr="00AA450B" w:rsidRDefault="007F5FF8" w:rsidP="007B29BF">
      <w:pPr>
        <w:pStyle w:val="SingleTxtG"/>
        <w:rPr>
          <w:lang w:bidi="lo-LA"/>
        </w:rPr>
      </w:pPr>
      <w:r>
        <w:rPr>
          <w:lang w:bidi="lo-LA"/>
        </w:rPr>
        <w:t>2.</w:t>
      </w:r>
      <w:r>
        <w:rPr>
          <w:lang w:bidi="lo-LA"/>
        </w:rPr>
        <w:tab/>
      </w:r>
      <w:r w:rsidR="005C1301" w:rsidRPr="00AA450B">
        <w:rPr>
          <w:lang w:bidi="lo-LA"/>
        </w:rPr>
        <w:t>This Initial State Report was prepared in accordance with the Guidelines on the Form and Content of Initial Reports under Article 19 to be submitted by States Parties to the CAT (CAT/C/4/Rev.3), dated 18 July 2005. Lao PDR established a Drafting Committee for the preparation of the Initial State Report, comprising ministerial human rights focal points, relevant sectors, and other stakeholders.</w:t>
      </w:r>
    </w:p>
    <w:p w14:paraId="4AC3CFE2" w14:textId="2C33AC0B" w:rsidR="005C1301" w:rsidRPr="00AA450B" w:rsidRDefault="007F5FF8" w:rsidP="007B29BF">
      <w:pPr>
        <w:pStyle w:val="SingleTxtG"/>
        <w:rPr>
          <w:lang w:bidi="lo-LA"/>
        </w:rPr>
      </w:pPr>
      <w:r>
        <w:rPr>
          <w:lang w:bidi="lo-LA"/>
        </w:rPr>
        <w:t>3.</w:t>
      </w:r>
      <w:r>
        <w:rPr>
          <w:lang w:bidi="lo-LA"/>
        </w:rPr>
        <w:tab/>
      </w:r>
      <w:r w:rsidR="005C1301" w:rsidRPr="00AA450B">
        <w:rPr>
          <w:lang w:bidi="lo-LA"/>
        </w:rPr>
        <w:t>The preparation of this Initial State Report involved five internal consultation workshops among the Drafting Committee on the implementation of the CAT. The Drafting Committee was established by the Deputy Prime Minister, Minister of Foreign Affairs, and Chair of the National Committee on Human Rights under Decision No. 002/NCHR.2023, dated 19 April 2023. The Committee comprises representatives from the Ministry of Foreign Affairs (Secretariat), the National Assembly, the Presidential Office, the Ministry of Public Security, the Ministry of National Defence, the Ministry of Justice, the Ministry of Home Affairs, the Ministry of Health, the People’s Supreme Court, and the Supreme People’s Procuracy</w:t>
      </w:r>
      <w:r w:rsidR="005C1301" w:rsidRPr="00AA450B">
        <w:rPr>
          <w:cs/>
          <w:lang w:bidi="lo-LA"/>
        </w:rPr>
        <w:t>.</w:t>
      </w:r>
    </w:p>
    <w:p w14:paraId="550AEA0A" w14:textId="276A69FA" w:rsidR="005C1301" w:rsidRPr="00AA450B" w:rsidRDefault="007F5FF8" w:rsidP="007B29BF">
      <w:pPr>
        <w:pStyle w:val="SingleTxtG"/>
        <w:rPr>
          <w:lang w:bidi="lo-LA"/>
        </w:rPr>
      </w:pPr>
      <w:r>
        <w:rPr>
          <w:lang w:bidi="lo-LA"/>
        </w:rPr>
        <w:t>4.</w:t>
      </w:r>
      <w:r>
        <w:rPr>
          <w:lang w:bidi="lo-LA"/>
        </w:rPr>
        <w:tab/>
      </w:r>
      <w:r w:rsidR="005C1301" w:rsidRPr="00AA450B">
        <w:rPr>
          <w:lang w:bidi="lo-LA"/>
        </w:rPr>
        <w:t>In addition, the Drafting Committee for the Initial State Report conducted peer-to-peer exchanges with the Vietnamese Drafting Committee on the preparation of their Initial State Report on the CAT once in September 2023 in Hanoi, Vietnam, and once in November 2023 in Vientiane, with the participation of a former member of the UN Committee Against Torture. Furthermore, experience-sharing sessions were held with human rights experts from OHCHR, who facilitated exchanges with former and current members of the UN Committee Against Torture through online meetings. Additional exchanges were conducted with UNDP and Australia on five occasions. This Initial State Report will be submitted together with the Common Core Document to the UN Committee Against Torture.</w:t>
      </w:r>
    </w:p>
    <w:p w14:paraId="7E5CFA68" w14:textId="78DCC1FD" w:rsidR="005C1301" w:rsidRPr="00AA450B" w:rsidRDefault="005A5575" w:rsidP="005A5575">
      <w:pPr>
        <w:pStyle w:val="H1G"/>
        <w:rPr>
          <w:rFonts w:eastAsia="Phetsarath OT"/>
          <w:b w:val="0"/>
          <w:bCs/>
          <w:szCs w:val="24"/>
          <w:lang w:eastAsia="ja-JP" w:bidi="lo-LA"/>
        </w:rPr>
      </w:pPr>
      <w:r>
        <w:rPr>
          <w:bCs/>
          <w:szCs w:val="24"/>
        </w:rPr>
        <w:tab/>
        <w:t>B.</w:t>
      </w:r>
      <w:r>
        <w:rPr>
          <w:bCs/>
          <w:szCs w:val="24"/>
        </w:rPr>
        <w:tab/>
      </w:r>
      <w:r w:rsidR="005C1301" w:rsidRPr="00AA450B">
        <w:rPr>
          <w:bCs/>
          <w:szCs w:val="24"/>
        </w:rPr>
        <w:t xml:space="preserve">General Legal </w:t>
      </w:r>
      <w:r w:rsidR="005C1301" w:rsidRPr="005A5575">
        <w:t>Framework</w:t>
      </w:r>
      <w:r w:rsidR="005C1301" w:rsidRPr="00AA450B">
        <w:rPr>
          <w:bCs/>
          <w:szCs w:val="24"/>
        </w:rPr>
        <w:t xml:space="preserve"> under which torture and other cruel, inhuman or degrading treatment or punishment is prohibited</w:t>
      </w:r>
    </w:p>
    <w:p w14:paraId="11DAFC07" w14:textId="12524AE7" w:rsidR="005C1301" w:rsidRPr="005A5575" w:rsidRDefault="007F5FF8" w:rsidP="005A5575">
      <w:pPr>
        <w:pStyle w:val="SingleTxtG"/>
        <w:rPr>
          <w:lang w:bidi="lo-LA"/>
        </w:rPr>
      </w:pPr>
      <w:r>
        <w:rPr>
          <w:lang w:bidi="lo-LA"/>
        </w:rPr>
        <w:t>5.</w:t>
      </w:r>
      <w:r>
        <w:rPr>
          <w:lang w:bidi="lo-LA"/>
        </w:rPr>
        <w:tab/>
      </w:r>
      <w:r w:rsidR="005C1301" w:rsidRPr="005A5575">
        <w:rPr>
          <w:lang w:bidi="lo-LA"/>
        </w:rPr>
        <w:t>The 2015 Constitution of the Lao PDR contains the following relevant provisions</w:t>
      </w:r>
      <w:r w:rsidR="005C1301" w:rsidRPr="005A5575">
        <w:rPr>
          <w:cs/>
          <w:lang w:bidi="lo-LA"/>
        </w:rPr>
        <w:t>:</w:t>
      </w:r>
    </w:p>
    <w:p w14:paraId="19034F3E" w14:textId="45A19346" w:rsidR="005C1301" w:rsidRPr="00AA450B" w:rsidRDefault="0064027A" w:rsidP="005C0B4F">
      <w:pPr>
        <w:pStyle w:val="SingleTxtG"/>
        <w:ind w:left="1701"/>
        <w:rPr>
          <w:lang w:bidi="lo-LA"/>
        </w:rPr>
      </w:pPr>
      <w:r>
        <w:rPr>
          <w:b/>
          <w:bCs/>
          <w:lang w:bidi="lo-LA"/>
        </w:rPr>
        <w:tab/>
      </w:r>
      <w:r w:rsidR="00764BE7">
        <w:rPr>
          <w:b/>
          <w:bCs/>
          <w:lang w:bidi="lo-LA"/>
        </w:rPr>
        <w:t>-</w:t>
      </w:r>
      <w:r w:rsidR="00764BE7">
        <w:rPr>
          <w:b/>
          <w:bCs/>
          <w:lang w:bidi="lo-LA"/>
        </w:rPr>
        <w:tab/>
      </w:r>
      <w:r w:rsidR="005C1301" w:rsidRPr="0064027A">
        <w:rPr>
          <w:lang w:bidi="lo-LA"/>
        </w:rPr>
        <w:t>Article 6:</w:t>
      </w:r>
      <w:r w:rsidR="005C1301" w:rsidRPr="00AA450B">
        <w:rPr>
          <w:lang w:bidi="lo-LA"/>
        </w:rPr>
        <w:t xml:space="preserve"> The State protects the freedom and democratic rights of the people, which cannot be violated by anyone. All state organizations and government officials must disseminate and create awareness of all policies, regulations and laws among the people and, together with the people and, organise their implementation in order to guarantee the legitimate rights and interests of the people. All acts of domination or harassment that can be detrimental to the people’s honour, physical well-being, lives, consciences and property are prohibited.</w:t>
      </w:r>
    </w:p>
    <w:p w14:paraId="2F03C7EE" w14:textId="629BBBF2" w:rsidR="005C1301" w:rsidRPr="00AA450B" w:rsidRDefault="0064027A" w:rsidP="005C0B4F">
      <w:pPr>
        <w:pStyle w:val="SingleTxtG"/>
        <w:ind w:left="1701"/>
        <w:rPr>
          <w:lang w:bidi="lo-LA"/>
        </w:rPr>
      </w:pPr>
      <w:r>
        <w:rPr>
          <w:b/>
          <w:bCs/>
          <w:lang w:bidi="lo-LA"/>
        </w:rPr>
        <w:tab/>
      </w:r>
      <w:r w:rsidR="005C0B4F">
        <w:rPr>
          <w:b/>
          <w:bCs/>
          <w:lang w:bidi="lo-LA"/>
        </w:rPr>
        <w:t>-</w:t>
      </w:r>
      <w:r w:rsidR="005C0B4F">
        <w:rPr>
          <w:b/>
          <w:bCs/>
          <w:lang w:bidi="lo-LA"/>
        </w:rPr>
        <w:tab/>
      </w:r>
      <w:r w:rsidR="005C1301" w:rsidRPr="0064027A">
        <w:rPr>
          <w:lang w:bidi="lo-LA"/>
        </w:rPr>
        <w:t>Article 42:</w:t>
      </w:r>
      <w:r w:rsidR="005C1301" w:rsidRPr="00AA450B">
        <w:rPr>
          <w:lang w:bidi="lo-LA"/>
        </w:rPr>
        <w:t xml:space="preserve"> All Lao citizens possess inviolable rights and protection over their lives, bodies, dignities, and shelters. Lao citizen cannot be arrested, imprison or search without the order of the Public Prosecutor or the People’s courts, except if otherwise provided by the law.</w:t>
      </w:r>
    </w:p>
    <w:p w14:paraId="5892186A" w14:textId="20149D83" w:rsidR="005C1301" w:rsidRPr="00881506" w:rsidRDefault="007E2BD4" w:rsidP="00881506">
      <w:pPr>
        <w:pStyle w:val="SingleTxtG"/>
        <w:rPr>
          <w:lang w:bidi="lo-LA"/>
        </w:rPr>
      </w:pPr>
      <w:r>
        <w:rPr>
          <w:lang w:bidi="lo-LA"/>
        </w:rPr>
        <w:t>6.</w:t>
      </w:r>
      <w:r>
        <w:rPr>
          <w:lang w:bidi="lo-LA"/>
        </w:rPr>
        <w:tab/>
      </w:r>
      <w:r w:rsidR="005C1301" w:rsidRPr="00881506">
        <w:rPr>
          <w:lang w:bidi="lo-LA"/>
        </w:rPr>
        <w:t>Penal Code (2017) contains the following relevant provisions:</w:t>
      </w:r>
    </w:p>
    <w:p w14:paraId="77BF8EA5" w14:textId="0B8612C0" w:rsidR="005C1301" w:rsidRPr="00AA450B" w:rsidRDefault="0064027A" w:rsidP="007E2BD4">
      <w:pPr>
        <w:pStyle w:val="SingleTxtG"/>
        <w:ind w:left="1701"/>
        <w:rPr>
          <w:lang w:bidi="lo-LA"/>
        </w:rPr>
      </w:pPr>
      <w:r>
        <w:rPr>
          <w:b/>
          <w:bCs/>
          <w:lang w:bidi="lo-LA"/>
        </w:rPr>
        <w:tab/>
      </w:r>
      <w:r w:rsidR="007E2BD4">
        <w:rPr>
          <w:b/>
          <w:bCs/>
          <w:lang w:bidi="lo-LA"/>
        </w:rPr>
        <w:t>-</w:t>
      </w:r>
      <w:r w:rsidR="007E2BD4">
        <w:rPr>
          <w:b/>
          <w:bCs/>
          <w:lang w:bidi="lo-LA"/>
        </w:rPr>
        <w:tab/>
      </w:r>
      <w:r w:rsidR="005C1301" w:rsidRPr="0064027A">
        <w:rPr>
          <w:lang w:bidi="lo-LA"/>
        </w:rPr>
        <w:t>Article 43:</w:t>
      </w:r>
      <w:r w:rsidR="005C1301" w:rsidRPr="00AA450B">
        <w:rPr>
          <w:lang w:bidi="lo-LA"/>
        </w:rPr>
        <w:t xml:space="preserve"> Penalties are not only aimed at punishing the offenders, but they also intend to re-educate punished individuals to purify their spirit towards work, to properly and strictly comply with the law, to respect social rules, and to avoid recidivism on the part of punished offender and other individuals. Penalties are not aimed at generating physical suffering or outrage to human dignity.</w:t>
      </w:r>
    </w:p>
    <w:p w14:paraId="0AD03E9D" w14:textId="318A0F71" w:rsidR="005C1301" w:rsidRPr="00AA450B" w:rsidRDefault="0064027A" w:rsidP="007E2BD4">
      <w:pPr>
        <w:pStyle w:val="SingleTxtG"/>
        <w:ind w:left="1701"/>
        <w:rPr>
          <w:lang w:bidi="lo-LA"/>
        </w:rPr>
      </w:pPr>
      <w:r>
        <w:rPr>
          <w:b/>
          <w:bCs/>
          <w:spacing w:val="-2"/>
          <w:lang w:bidi="lo-LA"/>
        </w:rPr>
        <w:tab/>
      </w:r>
      <w:r w:rsidR="007E2BD4">
        <w:rPr>
          <w:b/>
          <w:bCs/>
          <w:spacing w:val="-2"/>
          <w:lang w:bidi="lo-LA"/>
        </w:rPr>
        <w:t>-</w:t>
      </w:r>
      <w:r w:rsidR="007E2BD4">
        <w:rPr>
          <w:b/>
          <w:bCs/>
          <w:spacing w:val="-2"/>
          <w:lang w:bidi="lo-LA"/>
        </w:rPr>
        <w:tab/>
      </w:r>
      <w:r w:rsidR="005C1301" w:rsidRPr="0064027A">
        <w:rPr>
          <w:spacing w:val="-2"/>
          <w:lang w:bidi="lo-LA"/>
        </w:rPr>
        <w:t>Article 212:</w:t>
      </w:r>
      <w:r w:rsidR="005C1301" w:rsidRPr="00AA450B">
        <w:rPr>
          <w:spacing w:val="-2"/>
          <w:lang w:bidi="lo-LA"/>
        </w:rPr>
        <w:t xml:space="preserve"> Any person committing an intentional act while performing official duties or not thus inflicting severe pain or suffering, whether physical or mental, to other people for the purposes as obtaining from him/her or a third person information or a confession, to punish the person for his/her act, or a third person’s act or is suspected of having committed, or intimidating or coercing the him/her or a third person, the person will be punished from five to ten years of imprisonment and fine from 5,000,000 kip and 20,000,000 kip. When the offence causes invalidity, disability, or death of the victim, the offender shall be punished from ten to fifteen years of imprisonment and shall be fined from 15,000,000 kip to 50,000,000 kip. When the offence causes the death for more than two victims, the offender shall be punished from fifteen to twenty years of imprisonment and shall be fined from 30,000,000 kip to 100,000,000 kip. The suffering and physical harms resulted from lawful sentences or intentionally incurred from those punishments shall not be considered as torture.</w:t>
      </w:r>
    </w:p>
    <w:p w14:paraId="56CFE061" w14:textId="7ECED287" w:rsidR="005C1301" w:rsidRPr="00AA450B" w:rsidRDefault="007E2BD4" w:rsidP="00881506">
      <w:pPr>
        <w:pStyle w:val="SingleTxtG"/>
        <w:rPr>
          <w:lang w:bidi="lo-LA"/>
        </w:rPr>
      </w:pPr>
      <w:r>
        <w:rPr>
          <w:lang w:bidi="lo-LA"/>
        </w:rPr>
        <w:t>7.</w:t>
      </w:r>
      <w:r>
        <w:rPr>
          <w:lang w:bidi="lo-LA"/>
        </w:rPr>
        <w:tab/>
      </w:r>
      <w:r w:rsidR="005C1301" w:rsidRPr="00AA450B">
        <w:rPr>
          <w:lang w:bidi="lo-LA"/>
        </w:rPr>
        <w:t>Criminal Procedure Law (2017) contains the following relevant provisions</w:t>
      </w:r>
      <w:r w:rsidR="005C1301" w:rsidRPr="00AA450B">
        <w:rPr>
          <w:cs/>
          <w:lang w:bidi="lo-LA"/>
        </w:rPr>
        <w:t>:</w:t>
      </w:r>
    </w:p>
    <w:p w14:paraId="7FDFCEC3" w14:textId="187F24AA" w:rsidR="005C1301" w:rsidRPr="00AA450B" w:rsidRDefault="0064027A" w:rsidP="007E2BD4">
      <w:pPr>
        <w:pStyle w:val="SingleTxtG"/>
        <w:ind w:left="1701"/>
        <w:rPr>
          <w:lang w:bidi="lo-LA"/>
        </w:rPr>
      </w:pPr>
      <w:r>
        <w:rPr>
          <w:b/>
          <w:bCs/>
          <w:lang w:bidi="lo-LA"/>
        </w:rPr>
        <w:tab/>
      </w:r>
      <w:r w:rsidR="007E2BD4">
        <w:rPr>
          <w:b/>
          <w:bCs/>
          <w:lang w:bidi="lo-LA"/>
        </w:rPr>
        <w:t>-</w:t>
      </w:r>
      <w:r w:rsidR="007E2BD4">
        <w:rPr>
          <w:b/>
          <w:bCs/>
          <w:lang w:bidi="lo-LA"/>
        </w:rPr>
        <w:tab/>
      </w:r>
      <w:r w:rsidR="005C1301" w:rsidRPr="0064027A">
        <w:rPr>
          <w:lang w:bidi="lo-LA"/>
        </w:rPr>
        <w:t xml:space="preserve">Article </w:t>
      </w:r>
      <w:r w:rsidR="005C1301" w:rsidRPr="0064027A">
        <w:rPr>
          <w:cs/>
          <w:lang w:bidi="lo-LA"/>
        </w:rPr>
        <w:t>12</w:t>
      </w:r>
      <w:r w:rsidR="005C1301" w:rsidRPr="0064027A">
        <w:rPr>
          <w:lang w:bidi="lo-LA"/>
        </w:rPr>
        <w:t>,</w:t>
      </w:r>
      <w:r w:rsidR="005C1301" w:rsidRPr="0064027A">
        <w:rPr>
          <w:cs/>
          <w:lang w:bidi="lo-LA"/>
        </w:rPr>
        <w:t xml:space="preserve"> </w:t>
      </w:r>
      <w:r w:rsidR="005C1301" w:rsidRPr="0064027A">
        <w:rPr>
          <w:lang w:bidi="lo-LA"/>
        </w:rPr>
        <w:t xml:space="preserve">paragraph </w:t>
      </w:r>
      <w:r w:rsidR="005C1301" w:rsidRPr="0064027A">
        <w:rPr>
          <w:cs/>
          <w:lang w:bidi="lo-LA"/>
        </w:rPr>
        <w:t>4</w:t>
      </w:r>
      <w:r w:rsidR="005C1301" w:rsidRPr="0064027A">
        <w:rPr>
          <w:lang w:bidi="lo-LA"/>
        </w:rPr>
        <w:t>:</w:t>
      </w:r>
      <w:r w:rsidR="005C1301" w:rsidRPr="0064027A">
        <w:rPr>
          <w:cs/>
          <w:lang w:bidi="lo-LA"/>
        </w:rPr>
        <w:t xml:space="preserve"> </w:t>
      </w:r>
      <w:r w:rsidR="005C1301" w:rsidRPr="0064027A">
        <w:rPr>
          <w:lang w:bidi="lo-LA"/>
        </w:rPr>
        <w:t>it is</w:t>
      </w:r>
      <w:r w:rsidR="005C1301" w:rsidRPr="00AA450B">
        <w:rPr>
          <w:lang w:bidi="lo-LA"/>
        </w:rPr>
        <w:t xml:space="preserve"> prohibited to coerce, threaten, beating or torture the suspect, accused or defendant during the period of proceedings.</w:t>
      </w:r>
      <w:r w:rsidR="005C1301" w:rsidRPr="00AA450B">
        <w:rPr>
          <w:cs/>
          <w:lang w:bidi="lo-LA"/>
        </w:rPr>
        <w:t xml:space="preserve"> </w:t>
      </w:r>
    </w:p>
    <w:p w14:paraId="480C13C3" w14:textId="60AE5397" w:rsidR="005C1301" w:rsidRPr="00AA450B" w:rsidRDefault="0064027A" w:rsidP="00A71ABF">
      <w:pPr>
        <w:pStyle w:val="SingleTxtG"/>
        <w:ind w:left="1701"/>
        <w:rPr>
          <w:lang w:bidi="lo-LA"/>
        </w:rPr>
      </w:pPr>
      <w:r>
        <w:rPr>
          <w:b/>
          <w:bCs/>
          <w:lang w:bidi="lo-LA"/>
        </w:rPr>
        <w:tab/>
      </w:r>
      <w:r w:rsidR="00A71ABF">
        <w:rPr>
          <w:b/>
          <w:bCs/>
          <w:lang w:bidi="lo-LA"/>
        </w:rPr>
        <w:t>-</w:t>
      </w:r>
      <w:r w:rsidR="00A71ABF">
        <w:rPr>
          <w:b/>
          <w:bCs/>
          <w:lang w:bidi="lo-LA"/>
        </w:rPr>
        <w:tab/>
      </w:r>
      <w:r w:rsidR="005C1301" w:rsidRPr="0064027A">
        <w:rPr>
          <w:lang w:bidi="lo-LA"/>
        </w:rPr>
        <w:t xml:space="preserve">Article </w:t>
      </w:r>
      <w:r w:rsidR="005C1301" w:rsidRPr="0064027A">
        <w:rPr>
          <w:cs/>
          <w:lang w:bidi="lo-LA"/>
        </w:rPr>
        <w:t>116</w:t>
      </w:r>
      <w:r w:rsidR="005C1301" w:rsidRPr="0064027A">
        <w:rPr>
          <w:lang w:bidi="lo-LA"/>
        </w:rPr>
        <w:t>, paragraph</w:t>
      </w:r>
      <w:r w:rsidR="005C1301" w:rsidRPr="0064027A">
        <w:rPr>
          <w:cs/>
          <w:lang w:bidi="lo-LA"/>
        </w:rPr>
        <w:t xml:space="preserve"> 6</w:t>
      </w:r>
      <w:r w:rsidR="005C1301" w:rsidRPr="0064027A">
        <w:rPr>
          <w:lang w:bidi="lo-LA"/>
        </w:rPr>
        <w:t>:</w:t>
      </w:r>
      <w:r w:rsidR="005C1301" w:rsidRPr="00AA450B">
        <w:rPr>
          <w:cs/>
          <w:lang w:bidi="lo-LA"/>
        </w:rPr>
        <w:t xml:space="preserve"> </w:t>
      </w:r>
      <w:r w:rsidR="005C1301" w:rsidRPr="00AA450B">
        <w:rPr>
          <w:lang w:bidi="lo-LA"/>
        </w:rPr>
        <w:t>Taking testimony shall not involve deception, force, coercion, beating or torture. If the actions mentioned above occur, the concerned authorities shall be prosecuted and criminally liable, and pay compensation for such violations as prescribed in the law.</w:t>
      </w:r>
    </w:p>
    <w:p w14:paraId="61F64A5D" w14:textId="778381D5" w:rsidR="005C1301" w:rsidRPr="00AA450B" w:rsidRDefault="00A71ABF" w:rsidP="00881506">
      <w:pPr>
        <w:pStyle w:val="SingleTxtG"/>
        <w:rPr>
          <w:lang w:bidi="lo-LA"/>
        </w:rPr>
      </w:pPr>
      <w:r>
        <w:rPr>
          <w:lang w:bidi="lo-LA"/>
        </w:rPr>
        <w:t>8.</w:t>
      </w:r>
      <w:r>
        <w:rPr>
          <w:lang w:bidi="lo-LA"/>
        </w:rPr>
        <w:tab/>
      </w:r>
      <w:r w:rsidR="005C1301" w:rsidRPr="00AA450B">
        <w:rPr>
          <w:lang w:bidi="lo-LA"/>
        </w:rPr>
        <w:t>Law on the Protection of the Rights and Interests of Children contains the following relevant provisions</w:t>
      </w:r>
      <w:r w:rsidR="005C1301" w:rsidRPr="00AA450B">
        <w:rPr>
          <w:spacing w:val="-2"/>
          <w:cs/>
          <w:lang w:bidi="lo-LA"/>
        </w:rPr>
        <w:t>:</w:t>
      </w:r>
    </w:p>
    <w:p w14:paraId="408FAF5F" w14:textId="1AC9ACC9" w:rsidR="005C1301" w:rsidRPr="00AA450B" w:rsidRDefault="0064027A" w:rsidP="00A71ABF">
      <w:pPr>
        <w:pStyle w:val="SingleTxtG"/>
        <w:ind w:left="1701"/>
        <w:rPr>
          <w:lang w:bidi="lo-LA"/>
        </w:rPr>
      </w:pPr>
      <w:r>
        <w:rPr>
          <w:b/>
          <w:bCs/>
          <w:lang w:bidi="lo-LA"/>
        </w:rPr>
        <w:tab/>
      </w:r>
      <w:r w:rsidR="00A71ABF">
        <w:rPr>
          <w:b/>
          <w:bCs/>
          <w:lang w:bidi="lo-LA"/>
        </w:rPr>
        <w:t>-</w:t>
      </w:r>
      <w:r w:rsidR="00A71ABF">
        <w:rPr>
          <w:b/>
          <w:bCs/>
          <w:lang w:bidi="lo-LA"/>
        </w:rPr>
        <w:tab/>
      </w:r>
      <w:r w:rsidR="005C1301" w:rsidRPr="0064027A">
        <w:rPr>
          <w:lang w:bidi="lo-LA"/>
        </w:rPr>
        <w:t xml:space="preserve">Article </w:t>
      </w:r>
      <w:r w:rsidR="005C1301" w:rsidRPr="0064027A">
        <w:rPr>
          <w:cs/>
          <w:lang w:bidi="lo-LA"/>
        </w:rPr>
        <w:t>56</w:t>
      </w:r>
      <w:r w:rsidR="005C1301" w:rsidRPr="0064027A">
        <w:rPr>
          <w:lang w:bidi="lo-LA"/>
        </w:rPr>
        <w:t>:</w:t>
      </w:r>
      <w:r w:rsidR="005C1301" w:rsidRPr="00AA450B">
        <w:rPr>
          <w:cs/>
          <w:lang w:bidi="lo-LA"/>
        </w:rPr>
        <w:t xml:space="preserve"> </w:t>
      </w:r>
      <w:r w:rsidR="005C1301" w:rsidRPr="00AA450B">
        <w:rPr>
          <w:lang w:bidi="lo-LA"/>
        </w:rPr>
        <w:t xml:space="preserve">Civil servants and officials responsible for the protection of children’s rights and interests are prohibited from engaging in the following behaviours: Point </w:t>
      </w:r>
      <w:r w:rsidR="005C1301" w:rsidRPr="00AA450B">
        <w:rPr>
          <w:cs/>
          <w:lang w:bidi="lo-LA"/>
        </w:rPr>
        <w:t>1</w:t>
      </w:r>
      <w:r w:rsidR="005C1301" w:rsidRPr="00AA450B">
        <w:rPr>
          <w:lang w:bidi="lo-LA"/>
        </w:rPr>
        <w:t>)</w:t>
      </w:r>
      <w:r w:rsidR="005C1301" w:rsidRPr="00AA450B">
        <w:rPr>
          <w:cs/>
          <w:lang w:bidi="lo-LA"/>
        </w:rPr>
        <w:t xml:space="preserve"> </w:t>
      </w:r>
      <w:r w:rsidR="005C1301" w:rsidRPr="00AA450B">
        <w:rPr>
          <w:lang w:bidi="lo-LA"/>
        </w:rPr>
        <w:t>Abusing their rights, duties, or positions, or using violence, coercion, or exploitation to gain benefits for themselves, their families, relatives, or groups; and Point 5)</w:t>
      </w:r>
      <w:r w:rsidR="005C1301" w:rsidRPr="00AA450B">
        <w:rPr>
          <w:cs/>
          <w:lang w:bidi="lo-LA"/>
        </w:rPr>
        <w:t xml:space="preserve"> </w:t>
      </w:r>
      <w:r w:rsidR="005C1301" w:rsidRPr="00AA450B">
        <w:rPr>
          <w:lang w:bidi="lo-LA"/>
        </w:rPr>
        <w:t>Using violence, coercion, threats, physical harm, or other unlawful measures</w:t>
      </w:r>
      <w:r w:rsidR="005C1301" w:rsidRPr="00AA450B">
        <w:rPr>
          <w:cs/>
          <w:lang w:bidi="lo-LA"/>
        </w:rPr>
        <w:t>.</w:t>
      </w:r>
    </w:p>
    <w:p w14:paraId="6347A454" w14:textId="45F66832" w:rsidR="005C1301" w:rsidRPr="00AA450B" w:rsidRDefault="0064027A" w:rsidP="00A71ABF">
      <w:pPr>
        <w:pStyle w:val="SingleTxtG"/>
        <w:ind w:left="1701"/>
        <w:rPr>
          <w:lang w:bidi="lo-LA"/>
        </w:rPr>
      </w:pPr>
      <w:r>
        <w:rPr>
          <w:b/>
          <w:bCs/>
          <w:lang w:bidi="lo-LA"/>
        </w:rPr>
        <w:tab/>
      </w:r>
      <w:r w:rsidR="00A71ABF">
        <w:rPr>
          <w:b/>
          <w:bCs/>
          <w:lang w:bidi="lo-LA"/>
        </w:rPr>
        <w:t>-</w:t>
      </w:r>
      <w:r w:rsidR="00A71ABF">
        <w:rPr>
          <w:b/>
          <w:bCs/>
          <w:lang w:bidi="lo-LA"/>
        </w:rPr>
        <w:tab/>
      </w:r>
      <w:r w:rsidR="005C1301" w:rsidRPr="0064027A">
        <w:rPr>
          <w:lang w:bidi="lo-LA"/>
        </w:rPr>
        <w:t xml:space="preserve">Article </w:t>
      </w:r>
      <w:r w:rsidR="005C1301" w:rsidRPr="0064027A">
        <w:rPr>
          <w:cs/>
          <w:lang w:bidi="lo-LA"/>
        </w:rPr>
        <w:t>57</w:t>
      </w:r>
      <w:r w:rsidR="005C1301" w:rsidRPr="0064027A">
        <w:rPr>
          <w:lang w:bidi="lo-LA"/>
        </w:rPr>
        <w:t>:</w:t>
      </w:r>
      <w:r w:rsidR="005C1301" w:rsidRPr="00AA450B">
        <w:rPr>
          <w:cs/>
          <w:lang w:bidi="lo-LA"/>
        </w:rPr>
        <w:t xml:space="preserve"> </w:t>
      </w:r>
      <w:r w:rsidR="005C1301" w:rsidRPr="00AA450B">
        <w:rPr>
          <w:lang w:bidi="lo-LA"/>
        </w:rPr>
        <w:t xml:space="preserve">Parents, guardians, and other individuals are prohibited from engaging in the following behaviours: Point </w:t>
      </w:r>
      <w:r w:rsidR="005C1301" w:rsidRPr="00AA450B">
        <w:rPr>
          <w:cs/>
          <w:lang w:bidi="lo-LA"/>
        </w:rPr>
        <w:t>2</w:t>
      </w:r>
      <w:r w:rsidR="005C1301" w:rsidRPr="00AA450B">
        <w:rPr>
          <w:lang w:bidi="lo-LA"/>
        </w:rPr>
        <w:t>)</w:t>
      </w:r>
      <w:r w:rsidR="005C1301" w:rsidRPr="00AA450B">
        <w:rPr>
          <w:cs/>
          <w:lang w:bidi="lo-LA"/>
        </w:rPr>
        <w:t xml:space="preserve"> </w:t>
      </w:r>
      <w:r w:rsidR="005C1301" w:rsidRPr="00AA450B">
        <w:rPr>
          <w:lang w:bidi="lo-LA"/>
        </w:rPr>
        <w:t xml:space="preserve">Inflicting physical harm through corporal punishment, beating, torture, or severe verbal abuse; and Point </w:t>
      </w:r>
      <w:r w:rsidR="005C1301" w:rsidRPr="00AA450B">
        <w:rPr>
          <w:cs/>
          <w:lang w:bidi="lo-LA"/>
        </w:rPr>
        <w:t>3</w:t>
      </w:r>
      <w:r w:rsidR="005C1301" w:rsidRPr="00AA450B">
        <w:rPr>
          <w:lang w:bidi="lo-LA"/>
        </w:rPr>
        <w:t>)</w:t>
      </w:r>
      <w:r w:rsidR="005C1301" w:rsidRPr="00AA450B">
        <w:rPr>
          <w:cs/>
          <w:lang w:bidi="lo-LA"/>
        </w:rPr>
        <w:t xml:space="preserve"> </w:t>
      </w:r>
      <w:r w:rsidR="005C1301" w:rsidRPr="00AA450B">
        <w:rPr>
          <w:lang w:bidi="lo-LA"/>
        </w:rPr>
        <w:t>Using any form of violence against children</w:t>
      </w:r>
      <w:r w:rsidR="005C1301" w:rsidRPr="00AA450B">
        <w:rPr>
          <w:cs/>
          <w:lang w:bidi="lo-LA"/>
        </w:rPr>
        <w:t>.</w:t>
      </w:r>
    </w:p>
    <w:p w14:paraId="70D83FDC" w14:textId="45A47E54" w:rsidR="005C1301" w:rsidRPr="00AA450B" w:rsidRDefault="00A71ABF" w:rsidP="00A71ABF">
      <w:pPr>
        <w:pStyle w:val="H1G"/>
        <w:rPr>
          <w:rFonts w:eastAsia="Phetsarath OT"/>
          <w:b w:val="0"/>
          <w:bCs/>
          <w:szCs w:val="24"/>
          <w:lang w:eastAsia="ja-JP" w:bidi="lo-LA"/>
        </w:rPr>
      </w:pPr>
      <w:r>
        <w:rPr>
          <w:rFonts w:eastAsia="Phetsarath OT"/>
          <w:bCs/>
          <w:szCs w:val="24"/>
          <w:lang w:eastAsia="ja-JP" w:bidi="lo-LA"/>
        </w:rPr>
        <w:tab/>
        <w:t>C.</w:t>
      </w:r>
      <w:r>
        <w:rPr>
          <w:rFonts w:eastAsia="Phetsarath OT"/>
          <w:bCs/>
          <w:szCs w:val="24"/>
          <w:lang w:eastAsia="ja-JP" w:bidi="lo-LA"/>
        </w:rPr>
        <w:tab/>
      </w:r>
      <w:r w:rsidR="005C1301" w:rsidRPr="00AA450B">
        <w:rPr>
          <w:rFonts w:eastAsia="Phetsarath OT"/>
          <w:bCs/>
          <w:szCs w:val="24"/>
          <w:lang w:eastAsia="ja-JP" w:bidi="lo-LA"/>
        </w:rPr>
        <w:t>Difficulties and Challenges in Implementation of the CAT</w:t>
      </w:r>
    </w:p>
    <w:p w14:paraId="3316DCC6" w14:textId="129501B9" w:rsidR="005C1301" w:rsidRPr="00AA450B" w:rsidRDefault="00A71ABF" w:rsidP="00A71ABF">
      <w:pPr>
        <w:pStyle w:val="SingleTxtG"/>
        <w:rPr>
          <w:lang w:eastAsia="ja-JP" w:bidi="lo-LA"/>
        </w:rPr>
      </w:pPr>
      <w:r>
        <w:rPr>
          <w:lang w:eastAsia="ja-JP" w:bidi="lo-LA"/>
        </w:rPr>
        <w:t>9.</w:t>
      </w:r>
      <w:r>
        <w:rPr>
          <w:lang w:eastAsia="ja-JP" w:bidi="lo-LA"/>
        </w:rPr>
        <w:tab/>
      </w:r>
      <w:r w:rsidR="005C1301" w:rsidRPr="00AA450B">
        <w:rPr>
          <w:lang w:eastAsia="ja-JP" w:bidi="lo-LA"/>
        </w:rPr>
        <w:t>The CAT is one of the nine core international human rights treaties. Its specialized content and technical terminology, which cover a wide range of human rights issues, may be challenging to fully comprehend. Therefore, the dissemination of and training on the CAT for civil servants, relevant officials, and the general public in the Lao PDR are essential to promote awareness and understanding of its provisions. Such efforts require to be conducted in a targeted, regular, and continuous approach. At the same time, the implementation of the CAT should proceed incrementally, taking into account the national conditions, the level of socio-economic development, as well as the traditions and cultural context of the Lao PDR.</w:t>
      </w:r>
    </w:p>
    <w:p w14:paraId="0F206988" w14:textId="414D2000" w:rsidR="005C1301" w:rsidRPr="00AA450B" w:rsidRDefault="00A71ABF" w:rsidP="00A71ABF">
      <w:pPr>
        <w:pStyle w:val="SingleTxtG"/>
        <w:rPr>
          <w:lang w:eastAsia="ja-JP" w:bidi="lo-LA"/>
        </w:rPr>
      </w:pPr>
      <w:r>
        <w:rPr>
          <w:lang w:eastAsia="ja-JP" w:bidi="lo-LA"/>
        </w:rPr>
        <w:t>10.</w:t>
      </w:r>
      <w:r>
        <w:rPr>
          <w:lang w:eastAsia="ja-JP" w:bidi="lo-LA"/>
        </w:rPr>
        <w:tab/>
      </w:r>
      <w:r w:rsidR="005C1301" w:rsidRPr="00AA450B">
        <w:rPr>
          <w:lang w:eastAsia="ja-JP" w:bidi="lo-LA"/>
        </w:rPr>
        <w:t>The Government is required to strengthen the capacity of personnel involved in the implementation of the CAT to ensure fully understanding of its provisions, particularly the rights and obligations under the Convention, with a view to ensuring its proper implementation. Currently, the Government faces challenges in allocating a specific budget for the effective implementation of the CAT.</w:t>
      </w:r>
    </w:p>
    <w:p w14:paraId="0305D195" w14:textId="0852A209" w:rsidR="005C1301" w:rsidRPr="00AA450B" w:rsidRDefault="00A71ABF" w:rsidP="00A71ABF">
      <w:pPr>
        <w:pStyle w:val="HChG"/>
        <w:rPr>
          <w:b w:val="0"/>
          <w:bCs/>
          <w:sz w:val="24"/>
          <w:szCs w:val="24"/>
        </w:rPr>
      </w:pPr>
      <w:r>
        <w:rPr>
          <w:bCs/>
          <w:sz w:val="24"/>
          <w:szCs w:val="24"/>
        </w:rPr>
        <w:tab/>
        <w:t>B.</w:t>
      </w:r>
      <w:r>
        <w:rPr>
          <w:bCs/>
          <w:sz w:val="24"/>
          <w:szCs w:val="24"/>
        </w:rPr>
        <w:tab/>
      </w:r>
      <w:r w:rsidR="005C1301" w:rsidRPr="00AA450B">
        <w:rPr>
          <w:bCs/>
          <w:sz w:val="24"/>
          <w:szCs w:val="24"/>
        </w:rPr>
        <w:t xml:space="preserve"> </w:t>
      </w:r>
      <w:r w:rsidR="005C1301" w:rsidRPr="00A71ABF">
        <w:t>Implementation</w:t>
      </w:r>
      <w:r w:rsidR="005C1301" w:rsidRPr="00AA450B">
        <w:rPr>
          <w:bCs/>
          <w:sz w:val="24"/>
          <w:szCs w:val="24"/>
        </w:rPr>
        <w:t xml:space="preserve"> of the Convention</w:t>
      </w:r>
    </w:p>
    <w:p w14:paraId="1145E626" w14:textId="651EE219" w:rsidR="005C1301" w:rsidRPr="00AA450B" w:rsidRDefault="00A71ABF" w:rsidP="00A71ABF">
      <w:pPr>
        <w:pStyle w:val="H1G"/>
      </w:pPr>
      <w:r>
        <w:tab/>
      </w:r>
      <w:r>
        <w:tab/>
      </w:r>
      <w:r>
        <w:tab/>
      </w:r>
      <w:r w:rsidR="005C1301" w:rsidRPr="00AA450B">
        <w:t>Article 1</w:t>
      </w:r>
    </w:p>
    <w:p w14:paraId="419AE8F1" w14:textId="6CD4C713" w:rsidR="005C1301" w:rsidRPr="00AA450B" w:rsidRDefault="00A71ABF" w:rsidP="00A71ABF">
      <w:pPr>
        <w:pStyle w:val="H23G"/>
        <w:rPr>
          <w:lang w:bidi="lo-LA"/>
        </w:rPr>
      </w:pPr>
      <w:r>
        <w:rPr>
          <w:lang w:bidi="lo-LA"/>
        </w:rPr>
        <w:tab/>
      </w:r>
      <w:r>
        <w:rPr>
          <w:lang w:bidi="lo-LA"/>
        </w:rPr>
        <w:tab/>
      </w:r>
      <w:r>
        <w:rPr>
          <w:lang w:bidi="lo-LA"/>
        </w:rPr>
        <w:tab/>
      </w:r>
      <w:r w:rsidR="005C1301" w:rsidRPr="00AA450B">
        <w:rPr>
          <w:lang w:bidi="lo-LA"/>
        </w:rPr>
        <w:t>The definition of torture</w:t>
      </w:r>
    </w:p>
    <w:p w14:paraId="6EE74BAD" w14:textId="043B6DF4" w:rsidR="005C1301" w:rsidRPr="00AA450B" w:rsidRDefault="00960303" w:rsidP="00A71ABF">
      <w:pPr>
        <w:pStyle w:val="SingleTxtG"/>
        <w:rPr>
          <w:lang w:bidi="lo-LA"/>
        </w:rPr>
      </w:pPr>
      <w:r>
        <w:rPr>
          <w:lang w:bidi="lo-LA"/>
        </w:rPr>
        <w:t>11.</w:t>
      </w:r>
      <w:r>
        <w:rPr>
          <w:lang w:bidi="lo-LA"/>
        </w:rPr>
        <w:tab/>
      </w:r>
      <w:r w:rsidR="005C1301" w:rsidRPr="00AA450B">
        <w:rPr>
          <w:lang w:bidi="lo-LA"/>
        </w:rPr>
        <w:t>Lao PDR has incorporated the content of Article 1 of the CAT into Article 212 of the 2017 Penal Code, which stipulates that Any person committing an intentional act while performing official duties or not thus inflicting severe pain or suffering, whether physical or mental, to other people for the purposes as obtaining from him/her or a third person information or a confession, to punish the person for his/her act, or a third person’s act or is suspected of having committed, or intimidating or coercing the him/her or a third person, the person will be punished and fined.</w:t>
      </w:r>
    </w:p>
    <w:p w14:paraId="3A4F1BCB" w14:textId="6BBFDBAA" w:rsidR="005C1301" w:rsidRPr="00AA450B" w:rsidRDefault="00B02997" w:rsidP="007E657C">
      <w:pPr>
        <w:pStyle w:val="SingleTxtG"/>
        <w:rPr>
          <w:lang w:bidi="lo-LA"/>
        </w:rPr>
      </w:pPr>
      <w:r>
        <w:rPr>
          <w:lang w:bidi="lo-LA"/>
        </w:rPr>
        <w:t>12.</w:t>
      </w:r>
      <w:r>
        <w:rPr>
          <w:lang w:bidi="lo-LA"/>
        </w:rPr>
        <w:tab/>
      </w:r>
      <w:r w:rsidR="005C1301" w:rsidRPr="00AA450B">
        <w:rPr>
          <w:lang w:bidi="lo-LA"/>
        </w:rPr>
        <w:t>In addition to the main provisions derived from the CAT, the Penal Code contains several articles that address issues related to combating torture, including: Abduction (Article 216), Unlawful Arrest, Custody or Detention (Article 217), Abandonment of Children (Article 265), Physical Violence and Torture of Suspects or Prisoners (Article 387), and Forcing a Person to Give Testimony or Present False Evidence (Article 392).</w:t>
      </w:r>
    </w:p>
    <w:p w14:paraId="07E9FC9D" w14:textId="0C8ABC96" w:rsidR="005C1301" w:rsidRPr="00AA450B" w:rsidRDefault="00B02997" w:rsidP="007E657C">
      <w:pPr>
        <w:pStyle w:val="SingleTxtG"/>
        <w:rPr>
          <w:lang w:bidi="lo-LA"/>
        </w:rPr>
      </w:pPr>
      <w:r>
        <w:rPr>
          <w:lang w:bidi="lo-LA"/>
        </w:rPr>
        <w:t>13.</w:t>
      </w:r>
      <w:r>
        <w:rPr>
          <w:lang w:bidi="lo-LA"/>
        </w:rPr>
        <w:tab/>
      </w:r>
      <w:r w:rsidR="005C1301" w:rsidRPr="00AA450B">
        <w:rPr>
          <w:lang w:bidi="lo-LA"/>
        </w:rPr>
        <w:t>The scope of rights under the law or the time frame for criminal procedure is as follows: If a public official is accused of committing a crime and the prosecution has ordered the indictment to be submitted to the People’s Court, the court must consider the case. According to Article 165, Paragraph 1 of the 2017 Law on Criminal Procedure, the People’s Courts at the provincial and municipal at the first instance, and the appellate military court, shall consider the case within 30 days from the date of receiving an order of prosecution from the head of the office of public prosecutor.</w:t>
      </w:r>
    </w:p>
    <w:p w14:paraId="368CB98D" w14:textId="11E696CB" w:rsidR="005C1301" w:rsidRPr="00AA450B" w:rsidRDefault="007E657C" w:rsidP="007E657C">
      <w:pPr>
        <w:pStyle w:val="H1G"/>
      </w:pPr>
      <w:r>
        <w:rPr>
          <w:lang w:bidi="lo-LA"/>
        </w:rPr>
        <w:tab/>
      </w:r>
      <w:r>
        <w:rPr>
          <w:lang w:bidi="lo-LA"/>
        </w:rPr>
        <w:tab/>
      </w:r>
      <w:r w:rsidR="005C1301" w:rsidRPr="00AA450B">
        <w:rPr>
          <w:lang w:bidi="lo-LA"/>
        </w:rPr>
        <w:t>Article 2, paragraph 1</w:t>
      </w:r>
      <w:r w:rsidR="005C1301" w:rsidRPr="00AA450B">
        <w:t xml:space="preserve"> </w:t>
      </w:r>
    </w:p>
    <w:p w14:paraId="4FB717A2" w14:textId="166D93C0" w:rsidR="005C1301" w:rsidRPr="00AA450B" w:rsidRDefault="00246458" w:rsidP="00246458">
      <w:pPr>
        <w:pStyle w:val="H23G"/>
        <w:rPr>
          <w:lang w:bidi="lo-LA"/>
        </w:rPr>
      </w:pPr>
      <w:r>
        <w:tab/>
      </w:r>
      <w:r>
        <w:tab/>
      </w:r>
      <w:r w:rsidR="005C1301" w:rsidRPr="00AA450B">
        <w:t>The measures of prevention and combat against acts of torture</w:t>
      </w:r>
    </w:p>
    <w:p w14:paraId="3E1291A5" w14:textId="0DDCF00C" w:rsidR="005C1301" w:rsidRPr="000D7170" w:rsidRDefault="00B02997" w:rsidP="000D7170">
      <w:pPr>
        <w:pStyle w:val="SingleTxtG"/>
        <w:rPr>
          <w:lang w:bidi="lo-LA"/>
        </w:rPr>
      </w:pPr>
      <w:bookmarkStart w:id="4" w:name="_Hlk140496464"/>
      <w:r>
        <w:rPr>
          <w:lang w:bidi="lo-LA"/>
        </w:rPr>
        <w:t>14.</w:t>
      </w:r>
      <w:r>
        <w:rPr>
          <w:lang w:bidi="lo-LA"/>
        </w:rPr>
        <w:tab/>
      </w:r>
      <w:r w:rsidR="005C1301" w:rsidRPr="000D7170">
        <w:rPr>
          <w:lang w:bidi="lo-LA"/>
        </w:rPr>
        <w:t xml:space="preserve">In addition to the provisions of paragraphs 5, 6, 7, and 12 of this Initial State Report, Article 151, point 3 of the 2017 Law on Criminal Procedure stipulates that the Office of the Public Prosecutor has rights and duties to monitor and inspect in order to ensure that individuals are not detained, arrested, or imprisoned in contravention of the laws. Article 53 of the Law on </w:t>
      </w:r>
      <w:r w:rsidR="005C1301" w:rsidRPr="000D7170">
        <w:t xml:space="preserve">the Office of the Public Prosecutor </w:t>
      </w:r>
      <w:r w:rsidR="005C1301" w:rsidRPr="000D7170">
        <w:rPr>
          <w:lang w:bidi="lo-LA"/>
        </w:rPr>
        <w:t>provides for the supervision of the implementation of the law in places of prison, rehabilitation centres, and other facilities where compulsory measures ordered by the court are enforced, to ensure that the law, regulations, conditions of detention, and the implementation of deprivation of liberty are in full compliance with legal standards.</w:t>
      </w:r>
    </w:p>
    <w:p w14:paraId="2C4F89D0" w14:textId="6D04A4C5" w:rsidR="005C1301" w:rsidRPr="00AA450B" w:rsidRDefault="00B02997" w:rsidP="000D7170">
      <w:pPr>
        <w:pStyle w:val="SingleTxtG"/>
        <w:rPr>
          <w:spacing w:val="-2"/>
          <w:lang w:bidi="lo-LA"/>
        </w:rPr>
      </w:pPr>
      <w:r>
        <w:rPr>
          <w:lang w:bidi="lo-LA"/>
        </w:rPr>
        <w:t>15.</w:t>
      </w:r>
      <w:r>
        <w:rPr>
          <w:lang w:bidi="lo-LA"/>
        </w:rPr>
        <w:tab/>
      </w:r>
      <w:r w:rsidR="005C1301" w:rsidRPr="00AA450B">
        <w:rPr>
          <w:lang w:bidi="lo-LA"/>
        </w:rPr>
        <w:t xml:space="preserve">Law on Criminal Procedure </w:t>
      </w:r>
      <w:r w:rsidR="005C1301" w:rsidRPr="00AA450B">
        <w:rPr>
          <w:cs/>
          <w:lang w:bidi="lo-LA"/>
        </w:rPr>
        <w:t>2017</w:t>
      </w:r>
      <w:r w:rsidR="005C1301" w:rsidRPr="00AA450B">
        <w:rPr>
          <w:lang w:bidi="lo-LA"/>
        </w:rPr>
        <w:t xml:space="preserve"> contains the following relevant provisions:</w:t>
      </w:r>
    </w:p>
    <w:p w14:paraId="0266B979" w14:textId="19082374" w:rsidR="005C1301" w:rsidRPr="000D7170" w:rsidRDefault="0064027A" w:rsidP="00F83F67">
      <w:pPr>
        <w:pStyle w:val="SingleTxtG"/>
        <w:ind w:left="1701"/>
        <w:rPr>
          <w:lang w:bidi="lo-LA"/>
        </w:rPr>
      </w:pPr>
      <w:r>
        <w:rPr>
          <w:lang w:bidi="lo-LA"/>
        </w:rPr>
        <w:tab/>
      </w:r>
      <w:r w:rsidR="00F83F67" w:rsidRPr="0064027A">
        <w:rPr>
          <w:b/>
          <w:bCs/>
          <w:lang w:bidi="lo-LA"/>
        </w:rPr>
        <w:t>-</w:t>
      </w:r>
      <w:r w:rsidR="00F83F67">
        <w:rPr>
          <w:lang w:bidi="lo-LA"/>
        </w:rPr>
        <w:tab/>
      </w:r>
      <w:r w:rsidR="005C1301" w:rsidRPr="000D7170">
        <w:rPr>
          <w:lang w:bidi="lo-LA"/>
        </w:rPr>
        <w:t>Article 65 defines an "accused person" is an individual who has been brought to proceedings by an order to open an investigation issued by the head of the investigation organization or office of the public prosecutor, except when there is direct prosecution. An accused person has the rights to: 1). Be informed of and defend against the charge made against them; 2). Be explained about rights and duties in defending the case; 3). Submit evidence and provide information; 4). Apply for bail; 5). Be received the document on opening an investigation, recording testimony, orders of usage, changes, or abolish measures on prevention, suspension, summary of an investigation, order of prosecution, statement of public prosecutor, order of dismissal of the case, other documents and orders relevant to proceedings prescribed in this law; 6). Access the documents in the case file, make a copy, or take notes of necessary information contained in the file; 7). Retain and meet with a lawyer or other guardian to contest the case; 8). Request the recusal of the criminal proceeding authorities, including specialist, experts or translators pursuant to Article 52, Section 1 and 2 of this law; 9). Lodge complaints against acts or orders of the head of the investigation organization, investigation officers, public prosecutors or the people’s courts that he or she believes to be unlawful; 10). Appeal against or request the cancellation of an order of the head of the investigation organization as prescribed in this law. An accused person has the following obligations: 1). To appear himself in accordance with an order or summons from the head of the investigation organization, head of the office of the public prosecutor; and 2). To comply with investigation procedures and regulations.</w:t>
      </w:r>
    </w:p>
    <w:p w14:paraId="39E60051" w14:textId="6844D216" w:rsidR="005C1301" w:rsidRPr="00AA450B" w:rsidRDefault="0064027A" w:rsidP="001569EA">
      <w:pPr>
        <w:pStyle w:val="SingleTxtG"/>
        <w:ind w:left="1701"/>
        <w:rPr>
          <w:lang w:bidi="lo-LA"/>
        </w:rPr>
      </w:pPr>
      <w:r>
        <w:rPr>
          <w:b/>
          <w:bCs/>
          <w:lang w:bidi="lo-LA"/>
        </w:rPr>
        <w:tab/>
      </w:r>
      <w:r w:rsidR="001569EA">
        <w:rPr>
          <w:b/>
          <w:bCs/>
          <w:lang w:bidi="lo-LA"/>
        </w:rPr>
        <w:t>-</w:t>
      </w:r>
      <w:r w:rsidR="001569EA">
        <w:rPr>
          <w:b/>
          <w:bCs/>
          <w:lang w:bidi="lo-LA"/>
        </w:rPr>
        <w:tab/>
      </w:r>
      <w:r w:rsidR="005C1301" w:rsidRPr="0064027A">
        <w:rPr>
          <w:lang w:bidi="lo-LA"/>
        </w:rPr>
        <w:t>Article 138</w:t>
      </w:r>
      <w:r w:rsidR="005C1301" w:rsidRPr="00AA450B">
        <w:rPr>
          <w:lang w:bidi="lo-LA"/>
        </w:rPr>
        <w:t xml:space="preserve"> stipulates that, </w:t>
      </w:r>
      <w:r w:rsidR="005C1301" w:rsidRPr="00AA450B">
        <w:t xml:space="preserve">when taking testimony from a suspect is completed and some reliable evidence is found to prove that the suspect has committed an offence for which the laws prescribed the penalty of deprivation of liberty, the head of the investigation organization or office of public prosecutor may issue an order to detain the suspect for up to forty-eight hours for the purpose of conducting further investigations, but shall be reported in writing to the head of the office of public prosecutor within 24 hours from the time of detention. In the </w:t>
      </w:r>
      <w:r w:rsidR="005C1301" w:rsidRPr="00AA450B">
        <w:rPr>
          <w:lang w:bidi="lo-LA"/>
        </w:rPr>
        <w:t>process</w:t>
      </w:r>
      <w:r w:rsidR="005C1301" w:rsidRPr="00AA450B">
        <w:t xml:space="preserve"> of detaining, the officers of the investigation organization, or office of the public prosecutor shall read out the order of detention, and inform the rights and obligations to the detainees. Thereafter, the suspect’s family, office, organization, or enterprise, which he\she belongs to, shall be informed about the place of detention. Within those 48 hours after the order of detention has been issued, the investigation officers or prosecutors shall give the following opinions: 1) If there is no reliable information to issue an order to open an investigation, the investigation officer shall request an order from the head of the investigation organization or the office of public prosecutor to release the detainee and shall immediately report in writing to the office of public</w:t>
      </w:r>
      <w:r w:rsidR="005C1301" w:rsidRPr="00AA450B">
        <w:rPr>
          <w:spacing w:val="-4"/>
        </w:rPr>
        <w:t xml:space="preserve"> </w:t>
      </w:r>
      <w:r w:rsidR="005C1301" w:rsidRPr="00AA450B">
        <w:t>prosecutor. For the prosecutor, he shall request an order of release from the head of the office of public prosecutor; 2) If the information found is substantial on the basis for opening an investigation, the head of the investigation organization shall issue an order to open an investigation. For the prosecutor, he shall request an order to open an investigation from the head of the office of public</w:t>
      </w:r>
      <w:r w:rsidR="005C1301" w:rsidRPr="00AA450B">
        <w:rPr>
          <w:spacing w:val="-2"/>
        </w:rPr>
        <w:t xml:space="preserve"> </w:t>
      </w:r>
      <w:r w:rsidR="005C1301" w:rsidRPr="00AA450B">
        <w:t>prosecutor; 3) In the case of necessity to carry out the remand for further investigations, the head of the investigation organization shall request an order from the head of the office of public prosecutor. For the prosecutor, he shall also request an order of remand from the head of the office of public prosecutor. After receiving the request on the issuance of an order of remand by the head of an investigation organization or prosecutors, the head of the office of public prosecutor shall decide on the verdict whether to release or remand within 24 hours.</w:t>
      </w:r>
    </w:p>
    <w:p w14:paraId="47A70775" w14:textId="333C71A1" w:rsidR="005C1301" w:rsidRPr="00AA450B" w:rsidRDefault="0064027A" w:rsidP="008B1447">
      <w:pPr>
        <w:pStyle w:val="SingleTxtG"/>
        <w:ind w:left="1701"/>
        <w:rPr>
          <w:lang w:bidi="lo-LA"/>
        </w:rPr>
      </w:pPr>
      <w:r>
        <w:rPr>
          <w:b/>
          <w:bCs/>
          <w:lang w:bidi="lo-LA"/>
        </w:rPr>
        <w:tab/>
      </w:r>
      <w:r w:rsidR="008B1447">
        <w:rPr>
          <w:b/>
          <w:bCs/>
          <w:lang w:bidi="lo-LA"/>
        </w:rPr>
        <w:t>-</w:t>
      </w:r>
      <w:r w:rsidR="008B1447">
        <w:rPr>
          <w:b/>
          <w:bCs/>
          <w:lang w:bidi="lo-LA"/>
        </w:rPr>
        <w:tab/>
      </w:r>
      <w:r w:rsidR="005C1301" w:rsidRPr="0064027A">
        <w:rPr>
          <w:lang w:bidi="lo-LA"/>
        </w:rPr>
        <w:t>Article 139</w:t>
      </w:r>
      <w:r w:rsidR="005C1301" w:rsidRPr="00AA450B">
        <w:rPr>
          <w:lang w:bidi="lo-LA"/>
        </w:rPr>
        <w:t xml:space="preserve"> stipulates that t</w:t>
      </w:r>
      <w:r w:rsidR="005C1301" w:rsidRPr="00AA450B">
        <w:t>he arrest of any person shall be accompanied by an order in writing from the head of the office of public prosecutor or the people’s court, except in the case of an on-the-spot arrest or in an urgent case as prescribed in Article 140 of this</w:t>
      </w:r>
      <w:r w:rsidR="005C1301" w:rsidRPr="00AA450B">
        <w:rPr>
          <w:spacing w:val="-2"/>
        </w:rPr>
        <w:t xml:space="preserve"> </w:t>
      </w:r>
      <w:r w:rsidR="005C1301" w:rsidRPr="00AA450B">
        <w:t>law. Before the issuance of an order to arrest, the public prosecutor or the people’s court shall consider the following</w:t>
      </w:r>
      <w:r w:rsidR="005C1301" w:rsidRPr="00AA450B">
        <w:rPr>
          <w:spacing w:val="-7"/>
        </w:rPr>
        <w:t xml:space="preserve"> </w:t>
      </w:r>
      <w:r w:rsidR="005C1301" w:rsidRPr="00AA450B">
        <w:t>conditions: 1) There is an order to open an</w:t>
      </w:r>
      <w:r w:rsidR="005C1301" w:rsidRPr="00AA450B">
        <w:rPr>
          <w:spacing w:val="-3"/>
        </w:rPr>
        <w:t xml:space="preserve"> </w:t>
      </w:r>
      <w:r w:rsidR="005C1301" w:rsidRPr="00AA450B">
        <w:t xml:space="preserve">investigation; 2) There is an act which constitutes a </w:t>
      </w:r>
      <w:r w:rsidR="005C1301" w:rsidRPr="00AA450B">
        <w:rPr>
          <w:spacing w:val="3"/>
        </w:rPr>
        <w:t xml:space="preserve">criminal </w:t>
      </w:r>
      <w:r w:rsidR="005C1301" w:rsidRPr="00AA450B">
        <w:t>offence for which the law prescribes the penalty of deprivation of</w:t>
      </w:r>
      <w:r w:rsidR="005C1301" w:rsidRPr="00AA450B">
        <w:rPr>
          <w:spacing w:val="-1"/>
        </w:rPr>
        <w:t xml:space="preserve"> </w:t>
      </w:r>
      <w:r w:rsidR="005C1301" w:rsidRPr="00AA450B">
        <w:t>liberty; 3) The evidence in the case is substantial. In addition, such issuance shall be based on other conditions such as the suspect may flee, destroy evidence, commit a new offence, or hurt the injured party or witness; or the suspect may be hurt by the injured party or by other</w:t>
      </w:r>
      <w:r w:rsidR="005C1301" w:rsidRPr="00AA450B">
        <w:rPr>
          <w:spacing w:val="10"/>
        </w:rPr>
        <w:t xml:space="preserve"> </w:t>
      </w:r>
      <w:r w:rsidR="005C1301" w:rsidRPr="00AA450B">
        <w:t>persons.</w:t>
      </w:r>
      <w:r w:rsidR="005C1301" w:rsidRPr="00AA450B">
        <w:rPr>
          <w:lang w:bidi="lo-LA"/>
        </w:rPr>
        <w:t xml:space="preserve"> </w:t>
      </w:r>
      <w:r w:rsidR="005C1301" w:rsidRPr="00AA450B">
        <w:t>If there is to be an arrest of a monk or a novice, the head monk or the representative of the relevant religious organization shall be informed to de-frock such monk or novice before his arrest. For an ordained person in any other religion, the head of such religious organization shall be informed of the</w:t>
      </w:r>
      <w:r w:rsidR="005C1301" w:rsidRPr="00AA450B">
        <w:rPr>
          <w:spacing w:val="-1"/>
        </w:rPr>
        <w:t xml:space="preserve"> </w:t>
      </w:r>
      <w:r w:rsidR="005C1301" w:rsidRPr="00AA450B">
        <w:t>arrest. In the process of arrest, the order along with the charges, rights and obligations shall declared to the person to be arrested. After the arrest of an accused person, the investigator or prosecutor shall take testimony of the arrested person and immediately report in writing to the head of the office of public prosecutor within 24 hours. Within 24 hours from the time of arrest, the head of the investigation organization or the office of public prosecutor must consider whether to release [pre-sentencing] or to remand such person. If an opinion is formed to [pre-sentencing] release or to remand an accused person for investigations, the head of the investigation organization or the prosecutor shall request the head of the office of public prosecutor for an order to [pre-sentencing] release or to</w:t>
      </w:r>
      <w:r w:rsidR="005C1301" w:rsidRPr="00AA450B">
        <w:rPr>
          <w:spacing w:val="22"/>
        </w:rPr>
        <w:t xml:space="preserve"> </w:t>
      </w:r>
      <w:r w:rsidR="005C1301" w:rsidRPr="00AA450B">
        <w:t>remand. After receiving a request for an order to [pre-sentencing] release or an order of remand from the head of the investigation organization or the prosecutor, the head of office of public prosecutor shall decide within 24 hours whether to release or remand.</w:t>
      </w:r>
    </w:p>
    <w:p w14:paraId="6DD5F0CA" w14:textId="30E00CF3" w:rsidR="005C1301" w:rsidRPr="00AA450B" w:rsidRDefault="0064027A" w:rsidP="000B7A76">
      <w:pPr>
        <w:pStyle w:val="SingleTxtG"/>
        <w:ind w:left="1701"/>
      </w:pPr>
      <w:r>
        <w:rPr>
          <w:lang w:bidi="lo-LA"/>
        </w:rPr>
        <w:tab/>
      </w:r>
      <w:r w:rsidR="000B7A76" w:rsidRPr="0064027A">
        <w:rPr>
          <w:lang w:bidi="lo-LA"/>
        </w:rPr>
        <w:t>-</w:t>
      </w:r>
      <w:r w:rsidR="000B7A76" w:rsidRPr="0064027A">
        <w:rPr>
          <w:lang w:bidi="lo-LA"/>
        </w:rPr>
        <w:tab/>
      </w:r>
      <w:r w:rsidR="005C1301" w:rsidRPr="0064027A">
        <w:rPr>
          <w:lang w:bidi="lo-LA"/>
        </w:rPr>
        <w:t xml:space="preserve">Thus, some </w:t>
      </w:r>
      <w:r w:rsidR="005C1301" w:rsidRPr="0064027A">
        <w:rPr>
          <w:lang w:bidi="th-TH"/>
        </w:rPr>
        <w:t>articles of the said law, particularly Article 265</w:t>
      </w:r>
      <w:r w:rsidR="005C1301" w:rsidRPr="0064027A">
        <w:rPr>
          <w:rFonts w:cs="DokChampa"/>
          <w:cs/>
          <w:lang w:bidi="lo-LA"/>
        </w:rPr>
        <w:t xml:space="preserve"> </w:t>
      </w:r>
      <w:r w:rsidR="005C1301" w:rsidRPr="0064027A">
        <w:rPr>
          <w:rFonts w:cs="DokChampa"/>
          <w:lang w:bidi="lo-LA"/>
        </w:rPr>
        <w:t>Treatment Measures</w:t>
      </w:r>
      <w:r w:rsidR="005C1301" w:rsidRPr="0064027A">
        <w:rPr>
          <w:lang w:bidi="th-TH"/>
        </w:rPr>
        <w:t xml:space="preserve">: treatment measures </w:t>
      </w:r>
      <w:r w:rsidR="005C1301" w:rsidRPr="0064027A">
        <w:t>refer</w:t>
      </w:r>
      <w:r w:rsidR="005C1301" w:rsidRPr="0064027A">
        <w:rPr>
          <w:lang w:bidi="th-TH"/>
        </w:rPr>
        <w:t xml:space="preserve"> to the humanitarian protection to detainees, accused persons, defendants, and prisoners, as such medical measures to operate humanitarian policy for the detainees, accused persons, defendants, and prisoners in the detention centres when those people are psychologically sick, ill, infected with disease and other sicknesses which can be treated at any hospitals according to the regulations; Article 266: Use of Treatment Measures: </w:t>
      </w:r>
      <w:r w:rsidR="005C1301" w:rsidRPr="0064027A">
        <w:t>During the investigation or court hearing, the head of the office of public prosecutor or the people’s court has the right to apply treatment measures to the detainees who have become mentally disturbed, lost mental capacity,  seriously ill, infected by diseases, or addicted to alcohol or</w:t>
      </w:r>
      <w:r w:rsidR="005C1301" w:rsidRPr="0064027A">
        <w:rPr>
          <w:spacing w:val="-42"/>
        </w:rPr>
        <w:t xml:space="preserve"> </w:t>
      </w:r>
      <w:r w:rsidR="005C1301" w:rsidRPr="0064027A">
        <w:t xml:space="preserve">drugs, as certified by a doctor after sending  such person to a hospital or to a special treatment centre. After having received effective treatment, such person shall be brought to the proceedings or serving the penalty if the time limit for prosecution or serving the sentence has not expired. </w:t>
      </w:r>
      <w:r w:rsidR="005C1301" w:rsidRPr="0064027A">
        <w:rPr>
          <w:spacing w:val="-3"/>
        </w:rPr>
        <w:t>In the</w:t>
      </w:r>
      <w:r w:rsidR="005C1301" w:rsidRPr="0064027A">
        <w:t xml:space="preserve"> case of serving the penalty, the head of the security office at the provincial or city level or the police division of detention-reeducation centres shall have the right to use their existing power to use treatment measures to prisoners, but such treatment must be reported to the head of the office of public prosecutor within 24 hours for further</w:t>
      </w:r>
      <w:r w:rsidR="005C1301" w:rsidRPr="0064027A">
        <w:rPr>
          <w:spacing w:val="-3"/>
        </w:rPr>
        <w:t xml:space="preserve"> </w:t>
      </w:r>
      <w:r w:rsidR="005C1301" w:rsidRPr="0064027A">
        <w:t xml:space="preserve">inspection. The time limit for medical treatment shall be included in the time for serving the sentence. </w:t>
      </w:r>
      <w:r w:rsidR="005C1301" w:rsidRPr="0064027A">
        <w:rPr>
          <w:lang w:bidi="th-TH"/>
        </w:rPr>
        <w:t xml:space="preserve">Article 267: Types of Treatment Measures: The types of treatment measures include: 1) Treatment in emergency cases; 2) </w:t>
      </w:r>
      <w:r w:rsidR="005C1301" w:rsidRPr="0064027A">
        <w:t>Control and protection of persons under</w:t>
      </w:r>
      <w:r w:rsidR="005C1301" w:rsidRPr="0064027A">
        <w:rPr>
          <w:spacing w:val="-1"/>
        </w:rPr>
        <w:t xml:space="preserve"> </w:t>
      </w:r>
      <w:r w:rsidR="005C1301" w:rsidRPr="0064027A">
        <w:t>treatment</w:t>
      </w:r>
      <w:r w:rsidR="005C1301" w:rsidRPr="0064027A">
        <w:rPr>
          <w:lang w:bidi="th-TH"/>
        </w:rPr>
        <w:t>. Article 268: Approval for Treatment in Emergency Cases</w:t>
      </w:r>
      <w:r w:rsidR="005C1301" w:rsidRPr="00AA450B">
        <w:rPr>
          <w:lang w:bidi="th-TH"/>
        </w:rPr>
        <w:t xml:space="preserve">: </w:t>
      </w:r>
      <w:r w:rsidR="005C1301" w:rsidRPr="00AA450B">
        <w:t>when the detainee, accused person, defendant, or prisoner is suddenly sick and the doctor at the detention centre cannot provide treatment to such person, the head of  the detention-reeducation centres shall send such person for treatment at a State hospital and shall inform the head of the security office at the provincial or city level or the police division of detention-reeducation centres, the head of the office of public prosecutor or the president of the court within 24</w:t>
      </w:r>
      <w:r w:rsidR="005C1301" w:rsidRPr="00AA450B">
        <w:rPr>
          <w:spacing w:val="-2"/>
        </w:rPr>
        <w:t xml:space="preserve"> </w:t>
      </w:r>
      <w:r w:rsidR="005C1301" w:rsidRPr="00AA450B">
        <w:t xml:space="preserve">hours. </w:t>
      </w:r>
      <w:r w:rsidR="005C1301" w:rsidRPr="0064027A">
        <w:rPr>
          <w:lang w:bidi="th-TH"/>
        </w:rPr>
        <w:t xml:space="preserve">Article 269: Control and Protection of Persons under Treatment: </w:t>
      </w:r>
      <w:r w:rsidR="005C1301" w:rsidRPr="0064027A">
        <w:t>a detainee, accused</w:t>
      </w:r>
      <w:r w:rsidR="005C1301" w:rsidRPr="00AA450B">
        <w:t xml:space="preserve"> person, defendant, or prisoner in the detention-reeducation centres, shall be sent for treatment only to a State hospital or a special State treatment</w:t>
      </w:r>
      <w:r w:rsidR="005C1301" w:rsidRPr="00AA450B">
        <w:rPr>
          <w:spacing w:val="-2"/>
        </w:rPr>
        <w:t xml:space="preserve"> </w:t>
      </w:r>
      <w:r w:rsidR="005C1301" w:rsidRPr="00AA450B">
        <w:t>centre. Control and protection of a person under treatment is the responsibility of the police officers. If a police officer causes a detainee, accused person or prisoner to escape, he shall be criminally liable as provided in the laws</w:t>
      </w:r>
      <w:r w:rsidR="005C1301" w:rsidRPr="00AA450B">
        <w:rPr>
          <w:lang w:bidi="th-TH"/>
        </w:rPr>
        <w:t>.</w:t>
      </w:r>
    </w:p>
    <w:p w14:paraId="438354B1" w14:textId="10A74617" w:rsidR="005C1301" w:rsidRPr="0064027A" w:rsidRDefault="008C0AD3" w:rsidP="001B3C13">
      <w:pPr>
        <w:pStyle w:val="SingleTxtG"/>
        <w:rPr>
          <w:lang w:bidi="lo-LA"/>
        </w:rPr>
      </w:pPr>
      <w:r w:rsidRPr="008C0AD3">
        <w:rPr>
          <w:lang w:bidi="lo-LA"/>
        </w:rPr>
        <w:t>16.</w:t>
      </w:r>
      <w:r>
        <w:rPr>
          <w:b/>
          <w:bCs/>
          <w:lang w:bidi="lo-LA"/>
        </w:rPr>
        <w:tab/>
      </w:r>
      <w:r w:rsidR="005C1301" w:rsidRPr="0064027A">
        <w:rPr>
          <w:lang w:bidi="lo-LA"/>
        </w:rPr>
        <w:t xml:space="preserve">Decree on Detention Centre, No. </w:t>
      </w:r>
      <w:r w:rsidR="005C1301" w:rsidRPr="0064027A">
        <w:rPr>
          <w:cs/>
          <w:lang w:bidi="lo-LA"/>
        </w:rPr>
        <w:t>303/</w:t>
      </w:r>
      <w:r w:rsidR="005C1301" w:rsidRPr="0064027A">
        <w:rPr>
          <w:lang w:bidi="lo-LA"/>
        </w:rPr>
        <w:t xml:space="preserve">Gov, dated </w:t>
      </w:r>
      <w:r w:rsidR="005C1301" w:rsidRPr="0064027A">
        <w:rPr>
          <w:cs/>
          <w:lang w:bidi="lo-LA"/>
        </w:rPr>
        <w:t xml:space="preserve">1 </w:t>
      </w:r>
      <w:r w:rsidR="005C1301" w:rsidRPr="0064027A">
        <w:rPr>
          <w:lang w:bidi="lo-LA"/>
        </w:rPr>
        <w:t xml:space="preserve">November </w:t>
      </w:r>
      <w:r w:rsidR="005C1301" w:rsidRPr="0064027A">
        <w:rPr>
          <w:cs/>
          <w:lang w:bidi="lo-LA"/>
        </w:rPr>
        <w:t>2023</w:t>
      </w:r>
      <w:r w:rsidR="005C1301" w:rsidRPr="0064027A">
        <w:rPr>
          <w:lang w:bidi="lo-LA"/>
        </w:rPr>
        <w:t xml:space="preserve">, Article 39: The treatment of prisoners, suspects, accused persons, defendants, or juvenile offenders shall be conducted in accordance with the laws and regulations. </w:t>
      </w:r>
    </w:p>
    <w:p w14:paraId="2054E5F1" w14:textId="4FB9EDFC" w:rsidR="005C1301" w:rsidRPr="00AA450B" w:rsidRDefault="008C0AD3" w:rsidP="001B3C13">
      <w:pPr>
        <w:pStyle w:val="SingleTxtG"/>
        <w:rPr>
          <w:lang w:bidi="lo-LA"/>
        </w:rPr>
      </w:pPr>
      <w:r w:rsidRPr="008C0AD3">
        <w:rPr>
          <w:lang w:bidi="lo-LA"/>
        </w:rPr>
        <w:t>17.</w:t>
      </w:r>
      <w:r>
        <w:rPr>
          <w:b/>
          <w:bCs/>
          <w:lang w:bidi="lo-LA"/>
        </w:rPr>
        <w:tab/>
      </w:r>
      <w:r w:rsidR="005C1301" w:rsidRPr="0064027A">
        <w:rPr>
          <w:lang w:bidi="lo-LA"/>
        </w:rPr>
        <w:t>Decision of the Ministry of Public Security on the Establishment and Operation of Provincial Detention Centres, No. 1180/MPS, dated 24 August 2012, section 3 on Organizational Structure and Personnel, Article 5, Organizational Structure, point 6 on Hospitals. Decision of the Ministry of Public Security on the Organizational Structure of the Detention and Police Department, No. 1186/MPS, dated</w:t>
      </w:r>
      <w:r w:rsidR="005C1301" w:rsidRPr="00AA450B">
        <w:rPr>
          <w:lang w:bidi="lo-LA"/>
        </w:rPr>
        <w:t xml:space="preserve"> 13 May 2024, stipulates that the 9 February Hospital is designated to provide medical care of treatment of prisoners specifically, this functioning serves as a division within the Detention and Police Department. Detention centres at the regional level are supported by the Guard Unit, which is responsible for the medical care treatment of prisoners held at these facilities</w:t>
      </w:r>
    </w:p>
    <w:p w14:paraId="740607A5" w14:textId="35236C0F" w:rsidR="005C1301" w:rsidRPr="0064027A" w:rsidRDefault="005222D1" w:rsidP="001B3C13">
      <w:pPr>
        <w:pStyle w:val="SingleTxtG"/>
        <w:rPr>
          <w:lang w:bidi="lo-LA"/>
        </w:rPr>
      </w:pPr>
      <w:r w:rsidRPr="005222D1">
        <w:rPr>
          <w:lang w:bidi="lo-LA"/>
        </w:rPr>
        <w:t>18.</w:t>
      </w:r>
      <w:r>
        <w:rPr>
          <w:b/>
          <w:bCs/>
          <w:lang w:bidi="lo-LA"/>
        </w:rPr>
        <w:tab/>
      </w:r>
      <w:r w:rsidR="005C1301" w:rsidRPr="0064027A">
        <w:rPr>
          <w:lang w:bidi="lo-LA"/>
        </w:rPr>
        <w:t>Decision of the Political and Security Department on the Establishment and Operation of Detention Centres under the Prison and Rehabilitation Police Department, No. 2974/PSD, dated 28 November 2012, section 3, Article 5, Organizational Structure and Personnel, point 5 on Hospitals for Centres or Camps.</w:t>
      </w:r>
    </w:p>
    <w:p w14:paraId="26602E84" w14:textId="77F07BB8" w:rsidR="005C1301" w:rsidRPr="00AA450B" w:rsidRDefault="005222D1" w:rsidP="001B3C13">
      <w:pPr>
        <w:pStyle w:val="SingleTxtG"/>
        <w:rPr>
          <w:lang w:bidi="lo-LA"/>
        </w:rPr>
      </w:pPr>
      <w:r>
        <w:rPr>
          <w:lang w:bidi="lo-LA"/>
        </w:rPr>
        <w:t>19.</w:t>
      </w:r>
      <w:r>
        <w:rPr>
          <w:lang w:bidi="lo-LA"/>
        </w:rPr>
        <w:tab/>
      </w:r>
      <w:r w:rsidR="005C1301" w:rsidRPr="00AA450B">
        <w:rPr>
          <w:lang w:bidi="lo-LA"/>
        </w:rPr>
        <w:t>Law on Criminal Procedure contains the following relevant articles:</w:t>
      </w:r>
    </w:p>
    <w:p w14:paraId="52E5553E" w14:textId="19A724DD" w:rsidR="005C1301" w:rsidRPr="001B3C13" w:rsidRDefault="0064027A" w:rsidP="00694A1A">
      <w:pPr>
        <w:pStyle w:val="SingleTxtG"/>
        <w:ind w:left="1701"/>
        <w:rPr>
          <w:lang w:bidi="lo-LA"/>
        </w:rPr>
      </w:pPr>
      <w:r>
        <w:rPr>
          <w:lang w:bidi="lo-LA"/>
        </w:rPr>
        <w:tab/>
      </w:r>
      <w:r w:rsidR="00694A1A" w:rsidRPr="0064027A">
        <w:rPr>
          <w:b/>
          <w:bCs/>
          <w:lang w:bidi="lo-LA"/>
        </w:rPr>
        <w:t>-</w:t>
      </w:r>
      <w:r w:rsidR="00694A1A">
        <w:rPr>
          <w:lang w:bidi="lo-LA"/>
        </w:rPr>
        <w:tab/>
      </w:r>
      <w:r w:rsidR="005C1301" w:rsidRPr="001B3C13">
        <w:rPr>
          <w:lang w:bidi="lo-LA"/>
        </w:rPr>
        <w:t xml:space="preserve">Article 54 stipulates that investigation officers assigned to conduct investigations shall have the </w:t>
      </w:r>
      <w:r w:rsidR="005C1301" w:rsidRPr="001B3C13">
        <w:t>following</w:t>
      </w:r>
      <w:r w:rsidR="005C1301" w:rsidRPr="001B3C13">
        <w:rPr>
          <w:lang w:bidi="lo-LA"/>
        </w:rPr>
        <w:t xml:space="preserve"> rights and duties: 1). </w:t>
      </w:r>
      <w:r w:rsidR="005C1301" w:rsidRPr="001B3C13">
        <w:t>To receive and record complaints, reports or claims relating to offences; 2). To propose the issuance of warrants, invitation, orders to open or not to open the investigations, assign the interpreters, specialists or experts, bring in the suspects, detain, arrest, confiscate or seize, [orders to] release the accused persons, suspend or dismiss the case; 3). To take testimony from the suspects, accused persons, injured party, civil plaintiff, witness, and other concerned persons; 4). To inspect the site of the incident, to conduct inspections of a dead body, to conduct searches of buildings, vehicles, and persons, and to collect evidence relating to the criminal offences; 5). To bring, detain, and release the accused persons according to the orders from the investigation organizations; 6). To search for, arrest, remand, temporarily release the accused persons according to the orders from the head of the officer of the public prosecutors or people’s courts; 7). To inform charges, rights and obligations to the suspect, and accused person; 8). To implement orders and report on the situation in criminal proceedings to the head of the investigation organization; 9). To summarize, report, and compile a case file for the investigation organizations; 10). To exercise other rights and perform other duties according to the orders from the head as prescribed in the laws. In the conduct of criminal proceedings, investigation officers shall be responsible before the laws, and the head of investigation organization.</w:t>
      </w:r>
    </w:p>
    <w:p w14:paraId="43041CD1" w14:textId="3C3E0349" w:rsidR="005C1301" w:rsidRPr="001B3C13" w:rsidRDefault="0064027A" w:rsidP="00694A1A">
      <w:pPr>
        <w:pStyle w:val="SingleTxtG"/>
        <w:ind w:left="1701"/>
        <w:rPr>
          <w:lang w:bidi="lo-LA"/>
        </w:rPr>
      </w:pPr>
      <w:r>
        <w:rPr>
          <w:rStyle w:val="Strong"/>
          <w:b w:val="0"/>
          <w:bCs w:val="0"/>
        </w:rPr>
        <w:tab/>
      </w:r>
      <w:r w:rsidR="00694A1A" w:rsidRPr="0064027A">
        <w:rPr>
          <w:rStyle w:val="Strong"/>
        </w:rPr>
        <w:t>-</w:t>
      </w:r>
      <w:r w:rsidR="00694A1A">
        <w:rPr>
          <w:rStyle w:val="Strong"/>
          <w:b w:val="0"/>
          <w:bCs w:val="0"/>
        </w:rPr>
        <w:tab/>
      </w:r>
      <w:r w:rsidR="005C1301" w:rsidRPr="001B3C13">
        <w:rPr>
          <w:rStyle w:val="Strong"/>
          <w:b w:val="0"/>
          <w:bCs w:val="0"/>
        </w:rPr>
        <w:t>Article 111</w:t>
      </w:r>
      <w:r w:rsidR="005C1301" w:rsidRPr="001B3C13">
        <w:t xml:space="preserve"> stipulates that the temporary custody as for the investigation process shall not be longer than 2 months for the minor offense, and 3 months for major offense from the date of issuing an order of temporary custody. In the case of necessity to continue the investigation, the head of the office of public prosecutor shall issue an order to extend the time of the custody for 2 months in each request, and no longer than 6 months in total for the minor offense, and 3 months of each request for the major offense, but not longer than 1 year in total. The request for the extension for temporary custody shall be made within 15 days before the ongoing custody will be ended. When temporary custody has come to an end, but the evidence is still insufficient to conclude the investigation and compile the case file in order to submit it to the office of public prosecutor, the head of the investigation organization shall report to the head of the office of public prosecutor, request for an order to release the accused person, and returning his\her belongings in the same conditions. Such official returns shall be recorded. </w:t>
      </w:r>
    </w:p>
    <w:p w14:paraId="116CE3AD" w14:textId="77104190" w:rsidR="005C1301" w:rsidRPr="00AA450B" w:rsidRDefault="0055616B" w:rsidP="001B3C13">
      <w:pPr>
        <w:pStyle w:val="SingleTxtG"/>
        <w:rPr>
          <w:shd w:val="clear" w:color="auto" w:fill="FFFFFF"/>
          <w:lang w:bidi="lo-LA"/>
        </w:rPr>
      </w:pPr>
      <w:r w:rsidRPr="0055616B">
        <w:rPr>
          <w:lang w:bidi="lo-LA"/>
        </w:rPr>
        <w:t>20.</w:t>
      </w:r>
      <w:r>
        <w:rPr>
          <w:b/>
          <w:bCs/>
          <w:lang w:bidi="lo-LA"/>
        </w:rPr>
        <w:tab/>
      </w:r>
      <w:r w:rsidR="005C1301" w:rsidRPr="0064027A">
        <w:rPr>
          <w:lang w:bidi="lo-LA"/>
        </w:rPr>
        <w:t>Penal Code</w:t>
      </w:r>
      <w:r w:rsidR="005C1301" w:rsidRPr="00AA450B">
        <w:rPr>
          <w:shd w:val="clear" w:color="auto" w:fill="FFFFFF"/>
          <w:lang w:bidi="lo-LA"/>
        </w:rPr>
        <w:t xml:space="preserve"> has the following relevant articles:</w:t>
      </w:r>
    </w:p>
    <w:p w14:paraId="19670DE3" w14:textId="3210DF90" w:rsidR="005C1301" w:rsidRPr="00AA450B" w:rsidRDefault="0064027A" w:rsidP="005A70E3">
      <w:pPr>
        <w:pStyle w:val="SingleTxtG"/>
        <w:ind w:left="1701"/>
        <w:rPr>
          <w:lang w:bidi="lo-LA"/>
        </w:rPr>
      </w:pPr>
      <w:r>
        <w:rPr>
          <w:b/>
          <w:bCs/>
          <w:shd w:val="clear" w:color="auto" w:fill="FFFFFF"/>
          <w:lang w:bidi="lo-LA"/>
        </w:rPr>
        <w:tab/>
      </w:r>
      <w:r w:rsidR="005A70E3">
        <w:rPr>
          <w:b/>
          <w:bCs/>
          <w:shd w:val="clear" w:color="auto" w:fill="FFFFFF"/>
          <w:lang w:bidi="lo-LA"/>
        </w:rPr>
        <w:t>-</w:t>
      </w:r>
      <w:r w:rsidR="005A70E3">
        <w:rPr>
          <w:b/>
          <w:bCs/>
          <w:shd w:val="clear" w:color="auto" w:fill="FFFFFF"/>
          <w:lang w:bidi="lo-LA"/>
        </w:rPr>
        <w:tab/>
      </w:r>
      <w:r w:rsidR="005C1301" w:rsidRPr="0064027A">
        <w:rPr>
          <w:shd w:val="clear" w:color="auto" w:fill="FFFFFF"/>
          <w:lang w:bidi="lo-LA"/>
        </w:rPr>
        <w:t xml:space="preserve">Article </w:t>
      </w:r>
      <w:r w:rsidR="005C1301" w:rsidRPr="0064027A">
        <w:rPr>
          <w:shd w:val="clear" w:color="auto" w:fill="FFFFFF"/>
          <w:cs/>
          <w:lang w:bidi="lo-LA"/>
        </w:rPr>
        <w:t>387</w:t>
      </w:r>
      <w:r w:rsidR="005C1301" w:rsidRPr="0064027A">
        <w:rPr>
          <w:shd w:val="clear" w:color="auto" w:fill="FFFFFF"/>
          <w:lang w:bidi="lo-LA"/>
        </w:rPr>
        <w:t xml:space="preserve"> </w:t>
      </w:r>
      <w:r w:rsidR="005C1301" w:rsidRPr="0064027A">
        <w:t>stipulates</w:t>
      </w:r>
      <w:r w:rsidR="005C1301" w:rsidRPr="00AA450B">
        <w:t xml:space="preserve"> that any person using physical violence, torture or other acts inconsistent with the laws, against suspects or prisoners during their arrest, prosecution or whilst serving their sentence, shall be sentenced to imprisonment for a term ranging from three months to three years or re-education without deprivation of liberty and a fine shall be imposed ranging from 3,000,000 kip to 10,000,000 kip.</w:t>
      </w:r>
    </w:p>
    <w:p w14:paraId="218C6D1F" w14:textId="4C5D5B32" w:rsidR="005C1301" w:rsidRPr="00AA450B" w:rsidRDefault="0064027A" w:rsidP="005A70E3">
      <w:pPr>
        <w:pStyle w:val="SingleTxtG"/>
        <w:ind w:left="1701"/>
        <w:rPr>
          <w:b/>
          <w:bCs/>
          <w:lang w:bidi="th-TH"/>
        </w:rPr>
      </w:pPr>
      <w:r>
        <w:rPr>
          <w:b/>
          <w:bCs/>
          <w:lang w:bidi="th-TH"/>
        </w:rPr>
        <w:tab/>
      </w:r>
      <w:r w:rsidR="005A70E3">
        <w:rPr>
          <w:b/>
          <w:bCs/>
          <w:lang w:bidi="th-TH"/>
        </w:rPr>
        <w:t>-</w:t>
      </w:r>
      <w:r w:rsidR="005A70E3">
        <w:rPr>
          <w:b/>
          <w:bCs/>
          <w:lang w:bidi="th-TH"/>
        </w:rPr>
        <w:tab/>
      </w:r>
      <w:r w:rsidR="005C1301" w:rsidRPr="0064027A">
        <w:rPr>
          <w:lang w:bidi="th-TH"/>
        </w:rPr>
        <w:t>Article 120 Terrorism:</w:t>
      </w:r>
      <w:r w:rsidR="005C1301" w:rsidRPr="00AA450B">
        <w:rPr>
          <w:b/>
          <w:bCs/>
          <w:lang w:bidi="th-TH"/>
        </w:rPr>
        <w:t xml:space="preserve"> </w:t>
      </w:r>
      <w:r w:rsidR="005C1301" w:rsidRPr="00AA450B">
        <w:t>Terrorism refers to acts committed by individuals, groups, organizations, or terrorist entities, whether within or outside the territory of the Lao PDR, including:</w:t>
      </w:r>
      <w:r w:rsidR="005C1301" w:rsidRPr="00AA450B">
        <w:rPr>
          <w:sz w:val="28"/>
          <w:szCs w:val="28"/>
          <w:lang w:bidi="th-TH"/>
        </w:rPr>
        <w:t xml:space="preserve"> </w:t>
      </w:r>
      <w:r w:rsidR="005C1301" w:rsidRPr="00AA450B">
        <w:t>Acts intended to endanger national security, disrupt the socio-economic system, target foreign or international organizations, damage the international relations of the Lao PDR, or cause harm to individuals; The use of violence that endangers life, health, or freedom, or that involves coercion, physical threats, or psychological intimidation; Seizing, destroying, unlawfully entering, attacking, obstructing, or causing damage and disruption to computers, communication networks, internet systems, or digital infrastructure belonging to state agencies, legal entities, or individuals; Manufacturing, producing, using, storing, transporting, or trafficking explosives, radioactive substances, toxic materials, flammable substances, weapons, equipment, or vehicles, as well as soliciting or providing expertise for such activities; Spreading propaganda, inciting, coercing, recruiting, funding, facilitating, or otherwise enabling terrorist activities; Committing any acts in violation of international conventions to which the Lao PDR is a party. Any person found guilty of committing an act of terrorism shall be sentenced to imprisonment for a term ranging from five (5) years to life imprisonment. Any act of preparation or attempted commission of such an offence shall also be subject to punishment.</w:t>
      </w:r>
    </w:p>
    <w:p w14:paraId="234305D2" w14:textId="34807CBC" w:rsidR="005C1301" w:rsidRPr="00AA450B" w:rsidRDefault="0064027A" w:rsidP="005A70E3">
      <w:pPr>
        <w:pStyle w:val="SingleTxtG"/>
        <w:ind w:left="1701"/>
        <w:rPr>
          <w:b/>
          <w:bCs/>
          <w:lang w:bidi="th-TH"/>
        </w:rPr>
      </w:pPr>
      <w:r>
        <w:rPr>
          <w:b/>
          <w:bCs/>
          <w:lang w:bidi="th-TH"/>
        </w:rPr>
        <w:tab/>
      </w:r>
      <w:r w:rsidR="005A70E3">
        <w:rPr>
          <w:b/>
          <w:bCs/>
          <w:lang w:bidi="th-TH"/>
        </w:rPr>
        <w:t>-</w:t>
      </w:r>
      <w:r w:rsidR="005A70E3">
        <w:rPr>
          <w:b/>
          <w:bCs/>
          <w:lang w:bidi="th-TH"/>
        </w:rPr>
        <w:tab/>
      </w:r>
      <w:r w:rsidR="005C1301" w:rsidRPr="0064027A">
        <w:rPr>
          <w:lang w:bidi="th-TH"/>
        </w:rPr>
        <w:t>Article 131 Financing of terrorism</w:t>
      </w:r>
      <w:r w:rsidR="005C1301" w:rsidRPr="00AA450B">
        <w:rPr>
          <w:lang w:bidi="th-TH"/>
        </w:rPr>
        <w:t xml:space="preserve">: </w:t>
      </w:r>
      <w:r w:rsidR="005C1301" w:rsidRPr="00AA450B">
        <w:t xml:space="preserve">Financing of terrorism refers to any intentional act, whether direct or indirect, committed by a natural person, legal entity, or organization, involving the provision, collection, or acquisition of funds or assets—whether lawfully or unlawfully, in whole or in part, with the intent to finance terrorism. This applies regardless of whether the funds or assets are ultimately used for terrorist activities. </w:t>
      </w:r>
      <w:r w:rsidR="005C1301" w:rsidRPr="00AA450B">
        <w:rPr>
          <w:rFonts w:eastAsia="Times New Roman"/>
          <w:lang w:bidi="th-TH"/>
        </w:rPr>
        <w:t>Any person found guilty of financing terrorism shall be sentenced to imprisonment for a term ranging from five (5) years to twenty (20) years. Any preparation or attempted commission of such an offence shall also be subject to punishment.</w:t>
      </w:r>
    </w:p>
    <w:p w14:paraId="7096BDF7" w14:textId="49884765" w:rsidR="005C1301" w:rsidRPr="00AA450B" w:rsidRDefault="005A70E3" w:rsidP="001B3C13">
      <w:pPr>
        <w:pStyle w:val="SingleTxtG"/>
        <w:rPr>
          <w:lang w:bidi="lo-LA"/>
        </w:rPr>
      </w:pPr>
      <w:r w:rsidRPr="005A70E3">
        <w:rPr>
          <w:lang w:bidi="th-TH"/>
        </w:rPr>
        <w:t>21.</w:t>
      </w:r>
      <w:r>
        <w:rPr>
          <w:b/>
          <w:bCs/>
          <w:lang w:bidi="th-TH"/>
        </w:rPr>
        <w:tab/>
      </w:r>
      <w:r w:rsidR="005C1301" w:rsidRPr="00D304C4">
        <w:rPr>
          <w:lang w:bidi="th-TH"/>
        </w:rPr>
        <w:t>Article 7 of the Law on Juvenile Criminal Procedure stipulates</w:t>
      </w:r>
      <w:r w:rsidR="005C1301" w:rsidRPr="00AA450B">
        <w:rPr>
          <w:lang w:bidi="th-TH"/>
        </w:rPr>
        <w:t xml:space="preserve"> the </w:t>
      </w:r>
      <w:r w:rsidR="005C1301" w:rsidRPr="00AA450B">
        <w:t>juvenile criminal procedure ensures that children receive legal assistance and protection of their rights and interests, safeguarding them from physical harm, torture, coercion, violations of dignity or property, and unlawful decision-making.</w:t>
      </w:r>
      <w:r w:rsidR="005C1301" w:rsidRPr="00AA450B">
        <w:rPr>
          <w:lang w:bidi="th-TH"/>
        </w:rPr>
        <w:t xml:space="preserve"> The protection of the rights and interests of the child shall be carried out as follows: 1).</w:t>
      </w:r>
      <w:r w:rsidR="005C1301" w:rsidRPr="00AA450B">
        <w:rPr>
          <w:b/>
          <w:bCs/>
          <w:lang w:bidi="th-TH"/>
        </w:rPr>
        <w:t xml:space="preserve"> </w:t>
      </w:r>
      <w:r w:rsidR="005C1301" w:rsidRPr="00AA450B">
        <w:rPr>
          <w:lang w:bidi="th-TH"/>
        </w:rPr>
        <w:t xml:space="preserve">Respect the dignity and intrinsic worth of the child; 2). </w:t>
      </w:r>
      <w:r w:rsidR="005C1301" w:rsidRPr="00AA450B">
        <w:t>Obtain testimony in accordance with the child’s age and ability to distinguish between right and wrong</w:t>
      </w:r>
      <w:r w:rsidR="005C1301" w:rsidRPr="00AA450B">
        <w:rPr>
          <w:lang w:bidi="th-TH"/>
        </w:rPr>
        <w:t xml:space="preserve">; 3). </w:t>
      </w:r>
      <w:r w:rsidR="005C1301" w:rsidRPr="00AA450B">
        <w:t>Ensure the participation of parents, guardians, or legal representatives in all stages of the juvenile criminal procedure</w:t>
      </w:r>
      <w:r w:rsidR="005C1301" w:rsidRPr="00AA450B">
        <w:rPr>
          <w:lang w:bidi="th-TH"/>
        </w:rPr>
        <w:t>; 4)</w:t>
      </w:r>
      <w:r w:rsidR="005C1301" w:rsidRPr="00AA450B">
        <w:t xml:space="preserve"> Maintain the confidentiality of the child’s identity and case details</w:t>
      </w:r>
      <w:r w:rsidR="005C1301" w:rsidRPr="00AA450B">
        <w:rPr>
          <w:lang w:bidi="th-TH"/>
        </w:rPr>
        <w:t xml:space="preserve">; 5). </w:t>
      </w:r>
      <w:r w:rsidR="005C1301" w:rsidRPr="00AA450B">
        <w:t>Conduct interviews with child victims, witnesses, or children with disabilities through experts or specialists, if necessary</w:t>
      </w:r>
      <w:r w:rsidR="005C1301" w:rsidRPr="00AA450B">
        <w:rPr>
          <w:lang w:bidi="th-TH"/>
        </w:rPr>
        <w:t>.</w:t>
      </w:r>
    </w:p>
    <w:p w14:paraId="620292A2" w14:textId="622EA954" w:rsidR="005C1301" w:rsidRPr="00430CD2" w:rsidRDefault="00F669BB" w:rsidP="001B3C13">
      <w:pPr>
        <w:pStyle w:val="SingleTxtG"/>
        <w:rPr>
          <w:lang w:bidi="th-TH"/>
        </w:rPr>
      </w:pPr>
      <w:r w:rsidRPr="00F669BB">
        <w:rPr>
          <w:lang w:bidi="th-TH"/>
        </w:rPr>
        <w:t>22.</w:t>
      </w:r>
      <w:r>
        <w:rPr>
          <w:b/>
          <w:bCs/>
          <w:lang w:bidi="th-TH"/>
        </w:rPr>
        <w:tab/>
      </w:r>
      <w:r w:rsidR="005C1301" w:rsidRPr="00430CD2">
        <w:rPr>
          <w:lang w:bidi="th-TH"/>
        </w:rPr>
        <w:t xml:space="preserve">Law on Criminal Procedure has </w:t>
      </w:r>
      <w:r w:rsidR="005C1301" w:rsidRPr="00430CD2">
        <w:rPr>
          <w:shd w:val="clear" w:color="auto" w:fill="FFFFFF"/>
          <w:lang w:bidi="lo-LA"/>
        </w:rPr>
        <w:t>the following relevant articles</w:t>
      </w:r>
      <w:r w:rsidR="005C1301" w:rsidRPr="00430CD2">
        <w:rPr>
          <w:lang w:bidi="th-TH"/>
        </w:rPr>
        <w:t>:</w:t>
      </w:r>
    </w:p>
    <w:p w14:paraId="17C02BE4" w14:textId="5C13ED27" w:rsidR="005C1301" w:rsidRPr="00AA450B" w:rsidRDefault="00DB4B81" w:rsidP="00B401FF">
      <w:pPr>
        <w:pStyle w:val="SingleTxtG"/>
        <w:ind w:left="1701"/>
        <w:rPr>
          <w:sz w:val="32"/>
          <w:szCs w:val="32"/>
          <w:lang w:bidi="lo-LA"/>
        </w:rPr>
      </w:pPr>
      <w:r w:rsidRPr="00430CD2">
        <w:tab/>
      </w:r>
      <w:r w:rsidR="00424B3E" w:rsidRPr="00430CD2">
        <w:t>-</w:t>
      </w:r>
      <w:r w:rsidR="00424B3E" w:rsidRPr="00430CD2">
        <w:tab/>
      </w:r>
      <w:r w:rsidR="005C1301" w:rsidRPr="00430CD2">
        <w:t>In addition to the provisions stipulated in paragraphs 13 and 15 of this report, Article 25</w:t>
      </w:r>
      <w:r w:rsidR="005C1301" w:rsidRPr="00AA450B">
        <w:t xml:space="preserve"> guarantees an individual or organization has the right to bring a petition or claims regarding the performance of duties of the investigation organization, the office of the public prosecutor, court or any person in such organizations, which violate the laws. The petitions or claims shall be brought to the chief organization or the organizations that such person belongs to. The organization that has received such petition or claim shall examine and consider it in a timely manner, and shall report the results of the examination in writing to the organization or individual who submitted the petition or claim within 30 days from the date that the petition or claim is received. The concerned organization or individual who violate the laws shall restore the dignity of and compensate the damage caused to the injured party. The concerned individual shall be subject to disciplinary measures or legal proceedings depending on the gravity of the offence.</w:t>
      </w:r>
    </w:p>
    <w:p w14:paraId="426097E7" w14:textId="360F6461" w:rsidR="005C1301" w:rsidRPr="00AA450B" w:rsidRDefault="00B401FF" w:rsidP="00B401FF">
      <w:pPr>
        <w:pStyle w:val="SingleTxtG"/>
        <w:ind w:left="1701"/>
        <w:rPr>
          <w:lang w:bidi="lo-LA"/>
        </w:rPr>
      </w:pPr>
      <w:r>
        <w:rPr>
          <w:b/>
          <w:bCs/>
        </w:rPr>
        <w:tab/>
      </w:r>
      <w:r w:rsidR="00424B3E">
        <w:rPr>
          <w:b/>
          <w:bCs/>
        </w:rPr>
        <w:t>-</w:t>
      </w:r>
      <w:r w:rsidR="00424B3E">
        <w:rPr>
          <w:b/>
          <w:bCs/>
        </w:rPr>
        <w:tab/>
      </w:r>
      <w:r w:rsidR="005C1301" w:rsidRPr="00604779">
        <w:t xml:space="preserve">Article 64 </w:t>
      </w:r>
      <w:r w:rsidR="005C1301" w:rsidRPr="00AA450B">
        <w:t>stipulates that a suspect is a person who is doubted to commit a crime, but the investigation organization or the Office of the Public Prosecutor has yet to issue an order to open an investigation against an accused person. The suspect has the rights as follow: 1). Be informed of the</w:t>
      </w:r>
      <w:r w:rsidR="005C1301" w:rsidRPr="00AA450B">
        <w:rPr>
          <w:spacing w:val="-2"/>
        </w:rPr>
        <w:t xml:space="preserve"> </w:t>
      </w:r>
      <w:r w:rsidR="005C1301" w:rsidRPr="00AA450B">
        <w:t>charges; 2). Receive explanation on his\her rights and</w:t>
      </w:r>
      <w:r w:rsidR="005C1301" w:rsidRPr="00AA450B">
        <w:rPr>
          <w:spacing w:val="-1"/>
        </w:rPr>
        <w:t xml:space="preserve"> </w:t>
      </w:r>
      <w:r w:rsidR="005C1301" w:rsidRPr="00AA450B">
        <w:t>duties; 3). Explain or provide information relevant to the</w:t>
      </w:r>
      <w:r w:rsidR="005C1301" w:rsidRPr="00AA450B">
        <w:rPr>
          <w:spacing w:val="-3"/>
        </w:rPr>
        <w:t xml:space="preserve"> </w:t>
      </w:r>
      <w:r w:rsidR="005C1301" w:rsidRPr="00AA450B">
        <w:t>charges; 4) Present</w:t>
      </w:r>
      <w:r w:rsidR="005C1301" w:rsidRPr="00AA450B">
        <w:rPr>
          <w:spacing w:val="-3"/>
        </w:rPr>
        <w:t xml:space="preserve"> </w:t>
      </w:r>
      <w:r w:rsidR="005C1301" w:rsidRPr="00AA450B">
        <w:t>evidence; 5). Report the unlawful behaviour of the investigation organization, and the Office of the Public</w:t>
      </w:r>
      <w:r w:rsidR="005C1301" w:rsidRPr="00AA450B">
        <w:rPr>
          <w:spacing w:val="-5"/>
        </w:rPr>
        <w:t xml:space="preserve"> </w:t>
      </w:r>
      <w:r w:rsidR="005C1301" w:rsidRPr="00AA450B">
        <w:t>Prosecutors; 8). Request to bail for the minor offence in which the sentence shall not exceed three years in</w:t>
      </w:r>
      <w:r w:rsidR="005C1301" w:rsidRPr="00AA450B">
        <w:rPr>
          <w:spacing w:val="2"/>
        </w:rPr>
        <w:t xml:space="preserve"> </w:t>
      </w:r>
      <w:r w:rsidR="005C1301" w:rsidRPr="00AA450B">
        <w:t>jail;</w:t>
      </w:r>
    </w:p>
    <w:p w14:paraId="0EB05D1A" w14:textId="1F8CDED9" w:rsidR="005C1301" w:rsidRPr="00AA450B" w:rsidRDefault="00424B3E" w:rsidP="00B401FF">
      <w:pPr>
        <w:pStyle w:val="SingleTxtG"/>
        <w:ind w:left="1701"/>
        <w:rPr>
          <w:lang w:bidi="lo-LA"/>
        </w:rPr>
      </w:pPr>
      <w:r>
        <w:rPr>
          <w:rFonts w:eastAsia="Times New Roman"/>
          <w:b/>
          <w:bCs/>
          <w:lang w:bidi="th-TH"/>
        </w:rPr>
        <w:tab/>
        <w:t>-</w:t>
      </w:r>
      <w:r>
        <w:rPr>
          <w:rFonts w:eastAsia="Times New Roman"/>
          <w:b/>
          <w:bCs/>
          <w:lang w:bidi="th-TH"/>
        </w:rPr>
        <w:tab/>
      </w:r>
      <w:r w:rsidR="005C1301" w:rsidRPr="00604779">
        <w:rPr>
          <w:rFonts w:eastAsia="Times New Roman"/>
          <w:lang w:bidi="th-TH"/>
        </w:rPr>
        <w:t>Article 143 stipulates that a</w:t>
      </w:r>
      <w:r w:rsidR="005C1301" w:rsidRPr="00604779">
        <w:t xml:space="preserve"> pre-sentencing release must be accompanied by the written order from the head of the office of public prosecutor. During the proceedings, the head of the office of public prosecutor may decide to release a person from remand within the scope of his authority or may decide to release a person from remand based on the request of the accused person, an organization to which such individual is associated with, a representative</w:t>
      </w:r>
      <w:r w:rsidR="005C1301" w:rsidRPr="00AA450B">
        <w:t xml:space="preserve"> of the accused person, husband or wife, guardian, parent, or close relative of the accused</w:t>
      </w:r>
      <w:r w:rsidR="005C1301" w:rsidRPr="00AA450B">
        <w:rPr>
          <w:spacing w:val="-3"/>
        </w:rPr>
        <w:t xml:space="preserve"> </w:t>
      </w:r>
      <w:r w:rsidR="005C1301" w:rsidRPr="00AA450B">
        <w:t>person. Pre-sentencing release shall be based on the following conditions: 1). For minor offense with a maximum term of imprisonment of up to 3 years, except for the repeated</w:t>
      </w:r>
      <w:r w:rsidR="005C1301" w:rsidRPr="00AA450B">
        <w:rPr>
          <w:spacing w:val="-1"/>
        </w:rPr>
        <w:t xml:space="preserve"> </w:t>
      </w:r>
      <w:r w:rsidR="005C1301" w:rsidRPr="00AA450B">
        <w:t>offenses; 2). where there are reasonable grounds to believe that the accused person or the defendant will not flee, will not destroy evidence, will not commit further offences, will not hurt an injured party or witnesses, or the accused person will not be hurt by</w:t>
      </w:r>
      <w:r w:rsidR="005C1301" w:rsidRPr="00AA450B">
        <w:rPr>
          <w:spacing w:val="-4"/>
        </w:rPr>
        <w:t xml:space="preserve"> </w:t>
      </w:r>
      <w:r w:rsidR="005C1301" w:rsidRPr="00AA450B">
        <w:t>others. For the [pre-sentencing] release according to a request from the accused person, his organization, his representative, or the husband or wife, guardian, parents, or close relative of such accused person, the head of the office of public prosecutor may require appropriate</w:t>
      </w:r>
      <w:r w:rsidR="005C1301" w:rsidRPr="00AA450B">
        <w:rPr>
          <w:spacing w:val="-8"/>
        </w:rPr>
        <w:t xml:space="preserve"> </w:t>
      </w:r>
      <w:r w:rsidR="005C1301" w:rsidRPr="00AA450B">
        <w:t>bail. In the case that a detained person has fled from the case proceeding, the amount of money from the bail will be used for compensation, and the rest will be transferred to the government as of the court’s decision. In the case that an accused person has followed all the rules of release comprehensively, the rest of money from the bail will be transferred back to the guarantor.</w:t>
      </w:r>
    </w:p>
    <w:p w14:paraId="1EF05C4E" w14:textId="052A5BFE" w:rsidR="005C1301" w:rsidRPr="00AA450B" w:rsidRDefault="00424B3E" w:rsidP="00DB4B81">
      <w:pPr>
        <w:pStyle w:val="SingleTxtG"/>
        <w:ind w:left="1701"/>
        <w:rPr>
          <w:lang w:bidi="th-TH"/>
        </w:rPr>
      </w:pPr>
      <w:r>
        <w:rPr>
          <w:rFonts w:eastAsia="Times New Roman"/>
          <w:b/>
          <w:bCs/>
          <w:lang w:bidi="th-TH"/>
        </w:rPr>
        <w:tab/>
        <w:t>-</w:t>
      </w:r>
      <w:r>
        <w:rPr>
          <w:rFonts w:eastAsia="Times New Roman"/>
          <w:b/>
          <w:bCs/>
          <w:lang w:bidi="th-TH"/>
        </w:rPr>
        <w:tab/>
      </w:r>
      <w:r w:rsidR="005C1301" w:rsidRPr="00604779">
        <w:rPr>
          <w:rFonts w:eastAsia="Times New Roman"/>
          <w:lang w:bidi="th-TH"/>
        </w:rPr>
        <w:t>Article 144</w:t>
      </w:r>
      <w:r w:rsidR="005C1301" w:rsidRPr="00604779">
        <w:rPr>
          <w:rFonts w:eastAsia="Times New Roman"/>
          <w:lang w:bidi="lo-LA"/>
        </w:rPr>
        <w:t>,</w:t>
      </w:r>
      <w:r w:rsidR="005C1301" w:rsidRPr="00604779">
        <w:rPr>
          <w:rFonts w:eastAsia="Times New Roman"/>
          <w:lang w:bidi="th-TH"/>
        </w:rPr>
        <w:t xml:space="preserve"> Paragraphs 2 and 3</w:t>
      </w:r>
      <w:r w:rsidR="005C1301" w:rsidRPr="00AA450B">
        <w:rPr>
          <w:rFonts w:eastAsia="Times New Roman"/>
          <w:b/>
          <w:bCs/>
          <w:lang w:bidi="th-TH"/>
        </w:rPr>
        <w:t xml:space="preserve"> </w:t>
      </w:r>
      <w:r w:rsidR="005C1301" w:rsidRPr="00AA450B">
        <w:rPr>
          <w:rFonts w:eastAsia="Times New Roman"/>
          <w:lang w:bidi="th-TH"/>
        </w:rPr>
        <w:t>stipulate that f</w:t>
      </w:r>
      <w:r w:rsidR="005C1301" w:rsidRPr="00AA450B">
        <w:t>or pre-sentencing house arrest, there must be an order from the head of the investigation organization or the office of public prosecutor, which prohibits the accused person or defendant from leaving the compound. The head of the investigation organization or the office of public prosecutor must send the order of house arrest to concerned village administration office where the</w:t>
      </w:r>
      <w:r w:rsidR="005C1301" w:rsidRPr="00AA450B">
        <w:rPr>
          <w:spacing w:val="12"/>
        </w:rPr>
        <w:t xml:space="preserve"> </w:t>
      </w:r>
      <w:r w:rsidR="005C1301" w:rsidRPr="00AA450B">
        <w:t>accused person or defendant</w:t>
      </w:r>
      <w:r w:rsidR="005C1301" w:rsidRPr="00AA450B">
        <w:rPr>
          <w:spacing w:val="13"/>
        </w:rPr>
        <w:t xml:space="preserve"> </w:t>
      </w:r>
      <w:r w:rsidR="005C1301" w:rsidRPr="00AA450B">
        <w:t>lives in.</w:t>
      </w:r>
      <w:r w:rsidR="005C1301" w:rsidRPr="00AA450B">
        <w:rPr>
          <w:spacing w:val="16"/>
        </w:rPr>
        <w:t xml:space="preserve"> </w:t>
      </w:r>
      <w:r w:rsidR="005C1301" w:rsidRPr="00AA450B">
        <w:rPr>
          <w:spacing w:val="-3"/>
        </w:rPr>
        <w:t>In</w:t>
      </w:r>
      <w:r w:rsidR="005C1301" w:rsidRPr="00AA450B">
        <w:rPr>
          <w:spacing w:val="13"/>
        </w:rPr>
        <w:t xml:space="preserve"> </w:t>
      </w:r>
      <w:r w:rsidR="005C1301" w:rsidRPr="00AA450B">
        <w:t>addition,</w:t>
      </w:r>
      <w:r w:rsidR="005C1301" w:rsidRPr="00AA450B">
        <w:rPr>
          <w:spacing w:val="14"/>
        </w:rPr>
        <w:t xml:space="preserve"> </w:t>
      </w:r>
      <w:r w:rsidR="005C1301" w:rsidRPr="00AA450B">
        <w:t>the</w:t>
      </w:r>
      <w:r w:rsidR="005C1301" w:rsidRPr="00AA450B">
        <w:rPr>
          <w:spacing w:val="12"/>
        </w:rPr>
        <w:t xml:space="preserve"> </w:t>
      </w:r>
      <w:r w:rsidR="005C1301" w:rsidRPr="00AA450B">
        <w:t>authorities</w:t>
      </w:r>
      <w:r w:rsidR="005C1301" w:rsidRPr="00AA450B">
        <w:rPr>
          <w:spacing w:val="13"/>
        </w:rPr>
        <w:t xml:space="preserve"> </w:t>
      </w:r>
      <w:r w:rsidR="005C1301" w:rsidRPr="00AA450B">
        <w:t>at</w:t>
      </w:r>
      <w:r w:rsidR="005C1301" w:rsidRPr="00AA450B">
        <w:rPr>
          <w:spacing w:val="13"/>
        </w:rPr>
        <w:t xml:space="preserve"> </w:t>
      </w:r>
      <w:r w:rsidR="005C1301" w:rsidRPr="00AA450B">
        <w:t>the</w:t>
      </w:r>
      <w:r w:rsidR="005C1301" w:rsidRPr="00AA450B">
        <w:rPr>
          <w:spacing w:val="11"/>
        </w:rPr>
        <w:t xml:space="preserve"> </w:t>
      </w:r>
      <w:r w:rsidR="005C1301" w:rsidRPr="00AA450B">
        <w:t>village</w:t>
      </w:r>
      <w:r w:rsidR="005C1301" w:rsidRPr="00AA450B">
        <w:rPr>
          <w:spacing w:val="12"/>
        </w:rPr>
        <w:t xml:space="preserve"> </w:t>
      </w:r>
      <w:r w:rsidR="005C1301" w:rsidRPr="00AA450B">
        <w:t>shall</w:t>
      </w:r>
      <w:r w:rsidR="005C1301" w:rsidRPr="00AA450B">
        <w:rPr>
          <w:spacing w:val="14"/>
        </w:rPr>
        <w:t xml:space="preserve"> </w:t>
      </w:r>
      <w:r w:rsidR="005C1301" w:rsidRPr="00AA450B">
        <w:t>be</w:t>
      </w:r>
      <w:r w:rsidR="005C1301" w:rsidRPr="00AA450B">
        <w:rPr>
          <w:spacing w:val="12"/>
        </w:rPr>
        <w:t xml:space="preserve"> </w:t>
      </w:r>
      <w:r w:rsidR="005C1301" w:rsidRPr="00AA450B">
        <w:t>asked</w:t>
      </w:r>
      <w:r w:rsidR="005C1301" w:rsidRPr="00AA450B">
        <w:rPr>
          <w:spacing w:val="13"/>
        </w:rPr>
        <w:t xml:space="preserve"> </w:t>
      </w:r>
      <w:r w:rsidR="005C1301" w:rsidRPr="00AA450B">
        <w:t>to cooperate and keep an eye on the accused person until there is an order to cancel.</w:t>
      </w:r>
    </w:p>
    <w:p w14:paraId="754FA55E" w14:textId="7C2D40AB" w:rsidR="005C1301" w:rsidRPr="00AA450B" w:rsidRDefault="002107F4" w:rsidP="001B3C13">
      <w:pPr>
        <w:pStyle w:val="SingleTxtG"/>
        <w:rPr>
          <w:lang w:bidi="th-TH"/>
        </w:rPr>
      </w:pPr>
      <w:r w:rsidRPr="00424B3E">
        <w:rPr>
          <w:rFonts w:eastAsia="Times New Roman"/>
          <w:lang w:bidi="th-TH"/>
        </w:rPr>
        <w:t>23.</w:t>
      </w:r>
      <w:r>
        <w:rPr>
          <w:rFonts w:eastAsia="Times New Roman"/>
          <w:b/>
          <w:bCs/>
          <w:lang w:bidi="th-TH"/>
        </w:rPr>
        <w:tab/>
      </w:r>
      <w:r w:rsidR="005C1301" w:rsidRPr="00604779">
        <w:rPr>
          <w:rFonts w:eastAsia="Times New Roman"/>
          <w:lang w:bidi="th-TH"/>
        </w:rPr>
        <w:t>Article 12 of the Decree on Legal Aid defines</w:t>
      </w:r>
      <w:r w:rsidR="005C1301" w:rsidRPr="00AA450B">
        <w:rPr>
          <w:rFonts w:eastAsia="Times New Roman"/>
          <w:lang w:bidi="th-TH"/>
        </w:rPr>
        <w:t xml:space="preserve"> the beneficiaries of legal aid as follows: 1). Individuals living in poverty; 2). Disadvantaged persons; 3). Children in need of special protection; 4). Offenders who are legally required to obtain legal assistance; 5). Persons with disabilities; 6). Women and children who are victims of violence; 7) Victims of human trafficking.</w:t>
      </w:r>
    </w:p>
    <w:p w14:paraId="7C5B1BC4" w14:textId="0D6AF390" w:rsidR="005C1301" w:rsidRPr="00AA450B" w:rsidRDefault="00DD3194" w:rsidP="001B3C13">
      <w:pPr>
        <w:pStyle w:val="SingleTxtG"/>
        <w:rPr>
          <w:lang w:bidi="th-TH"/>
        </w:rPr>
      </w:pPr>
      <w:r w:rsidRPr="00EC6781">
        <w:t>24.</w:t>
      </w:r>
      <w:r>
        <w:rPr>
          <w:b/>
          <w:bCs/>
        </w:rPr>
        <w:tab/>
      </w:r>
      <w:r w:rsidR="005C1301" w:rsidRPr="00604779">
        <w:t xml:space="preserve">Article 27 of the Ministry of National Defence’s Decision on the Detention and Rehabilitation of Military Offenders (No. 2248/MoD, dated 3 April 2023), </w:t>
      </w:r>
      <w:r w:rsidR="005C1301" w:rsidRPr="00604779">
        <w:rPr>
          <w:rFonts w:eastAsia="Times New Roman"/>
          <w:lang w:bidi="th-TH"/>
        </w:rPr>
        <w:t>prohibits</w:t>
      </w:r>
      <w:r w:rsidR="005C1301" w:rsidRPr="00AA450B">
        <w:rPr>
          <w:rFonts w:eastAsia="Times New Roman"/>
          <w:lang w:bidi="th-TH"/>
        </w:rPr>
        <w:t xml:space="preserve"> military officers from detaining or arresting individuals in violation of the law and strictly forbids all forms of torture. Any act of torture committed against an accused person or a prisoner shall be subject to prosecution under Articles 212 and 365 of the Penal Code.</w:t>
      </w:r>
    </w:p>
    <w:p w14:paraId="4FAA7699" w14:textId="1FB4A5B7" w:rsidR="005C1301" w:rsidRPr="00AA450B" w:rsidRDefault="00DD3194" w:rsidP="001B3C13">
      <w:pPr>
        <w:pStyle w:val="SingleTxtG"/>
        <w:rPr>
          <w:lang w:bidi="lo-LA"/>
        </w:rPr>
      </w:pPr>
      <w:r w:rsidRPr="00EC6781">
        <w:rPr>
          <w:rFonts w:eastAsia="Times New Roman"/>
          <w:lang w:bidi="th-TH"/>
        </w:rPr>
        <w:t>25.</w:t>
      </w:r>
      <w:r>
        <w:rPr>
          <w:rFonts w:eastAsia="Times New Roman"/>
          <w:b/>
          <w:bCs/>
          <w:lang w:bidi="th-TH"/>
        </w:rPr>
        <w:tab/>
      </w:r>
      <w:r w:rsidR="005C1301" w:rsidRPr="00604779">
        <w:rPr>
          <w:rFonts w:eastAsia="Times New Roman"/>
          <w:lang w:bidi="th-TH"/>
        </w:rPr>
        <w:t xml:space="preserve">Article 42, Paragraph 2 of the Decree on </w:t>
      </w:r>
      <w:r w:rsidR="005C1301" w:rsidRPr="00604779">
        <w:t xml:space="preserve">Detention and Rehabilitation </w:t>
      </w:r>
      <w:r w:rsidR="005C1301" w:rsidRPr="00604779">
        <w:rPr>
          <w:rFonts w:eastAsia="Times New Roman"/>
          <w:lang w:bidi="th-TH"/>
        </w:rPr>
        <w:t>(No. 303/GOV, dated 1 November 2023),</w:t>
      </w:r>
      <w:r w:rsidR="005C1301" w:rsidRPr="00AA450B">
        <w:rPr>
          <w:rFonts w:eastAsia="Times New Roman"/>
          <w:lang w:bidi="th-TH"/>
        </w:rPr>
        <w:t xml:space="preserve"> prohibits detention and re-education authorities from engaging in acts of coercion, threats, physical assault, or torture against prisoners, re-education inmates, suspects, defendants, or juvenile offenders.</w:t>
      </w:r>
    </w:p>
    <w:bookmarkEnd w:id="4"/>
    <w:p w14:paraId="5994B0BC" w14:textId="0FEEEE49" w:rsidR="005C1301" w:rsidRPr="00AA450B" w:rsidRDefault="001B3C13" w:rsidP="001B3C13">
      <w:pPr>
        <w:pStyle w:val="H23G"/>
        <w:rPr>
          <w:rFonts w:eastAsia="Phetsarath OT"/>
          <w:lang w:eastAsia="ja-JP" w:bidi="lo-LA"/>
        </w:rPr>
      </w:pPr>
      <w:r>
        <w:tab/>
      </w:r>
      <w:r>
        <w:tab/>
      </w:r>
      <w:r w:rsidR="005C1301" w:rsidRPr="00AA450B">
        <w:t>The effective of the measures taken to prevent torture</w:t>
      </w:r>
    </w:p>
    <w:p w14:paraId="384CFE61" w14:textId="3884A864" w:rsidR="005C1301" w:rsidRPr="00604779" w:rsidRDefault="00631069" w:rsidP="00C93C9F">
      <w:pPr>
        <w:pStyle w:val="SingleTxtG"/>
        <w:rPr>
          <w:lang w:bidi="th-TH"/>
        </w:rPr>
      </w:pPr>
      <w:r w:rsidRPr="00631069">
        <w:rPr>
          <w:lang w:bidi="th-TH"/>
        </w:rPr>
        <w:t>2</w:t>
      </w:r>
      <w:r w:rsidR="00EC6781">
        <w:rPr>
          <w:lang w:bidi="th-TH"/>
        </w:rPr>
        <w:t>6</w:t>
      </w:r>
      <w:r w:rsidRPr="00631069">
        <w:rPr>
          <w:lang w:bidi="th-TH"/>
        </w:rPr>
        <w:t>.</w:t>
      </w:r>
      <w:r>
        <w:rPr>
          <w:b/>
          <w:bCs/>
          <w:lang w:bidi="th-TH"/>
        </w:rPr>
        <w:tab/>
      </w:r>
      <w:r w:rsidR="005C1301" w:rsidRPr="00604779">
        <w:rPr>
          <w:lang w:bidi="th-TH"/>
        </w:rPr>
        <w:t>The Penal Code has relevant provisions as follows:</w:t>
      </w:r>
    </w:p>
    <w:p w14:paraId="7CC7A028" w14:textId="71570C25" w:rsidR="005C1301" w:rsidRPr="00AA450B" w:rsidRDefault="00A84491" w:rsidP="00A84491">
      <w:pPr>
        <w:pStyle w:val="SingleTxtG"/>
        <w:ind w:left="1701"/>
        <w:rPr>
          <w:lang w:bidi="th-TH"/>
        </w:rPr>
      </w:pPr>
      <w:bookmarkStart w:id="5" w:name="_Hlk147026526"/>
      <w:r w:rsidRPr="00604779">
        <w:rPr>
          <w:lang w:bidi="th-TH"/>
        </w:rPr>
        <w:tab/>
        <w:t>-</w:t>
      </w:r>
      <w:r w:rsidRPr="00604779">
        <w:rPr>
          <w:lang w:bidi="th-TH"/>
        </w:rPr>
        <w:tab/>
      </w:r>
      <w:r w:rsidR="005C1301" w:rsidRPr="00604779">
        <w:rPr>
          <w:lang w:bidi="th-TH"/>
        </w:rPr>
        <w:t>Article 1.</w:t>
      </w:r>
      <w:r w:rsidR="005C1301" w:rsidRPr="00AA450B">
        <w:rPr>
          <w:lang w:bidi="th-TH"/>
        </w:rPr>
        <w:t xml:space="preserve"> The Penal Code intends to safeguard the political, economic and social regimes of the Lao PDR, to protect interests of the State, the legitimate rights and interests of citizens, the life, health, dignity, rights and freedom of Lao people, national security and social order; to prevent and counter offences; and to teach all citizens to be aware of the laws. In order to fulfil this role, the Penal Code defines certain acts which endanger the public as criminal offences and establishes penalties for the perpetrator(s).</w:t>
      </w:r>
    </w:p>
    <w:p w14:paraId="7D9CD8A9" w14:textId="2251DCD7" w:rsidR="005C1301" w:rsidRPr="00AA450B" w:rsidRDefault="00DC0B7C" w:rsidP="00C93C9F">
      <w:pPr>
        <w:pStyle w:val="SingleTxtG"/>
        <w:rPr>
          <w:lang w:bidi="th-TH"/>
        </w:rPr>
      </w:pPr>
      <w:r>
        <w:rPr>
          <w:lang w:bidi="th-TH"/>
        </w:rPr>
        <w:t>27.</w:t>
      </w:r>
      <w:r>
        <w:rPr>
          <w:lang w:bidi="th-TH"/>
        </w:rPr>
        <w:tab/>
      </w:r>
      <w:r w:rsidR="005C1301" w:rsidRPr="00AA450B">
        <w:rPr>
          <w:lang w:bidi="th-TH"/>
        </w:rPr>
        <w:t xml:space="preserve">Prohibition to violate Citizens’ Rights and Freedoms: </w:t>
      </w:r>
      <w:r w:rsidR="005C1301" w:rsidRPr="00AA450B">
        <w:t>No person shall be detained without an order from the investigating authorities or the public prosecutor. It is prohibited to arrest, detain, or conduct a search of premises without an order from the public prosecutor or the people's court, except in cases of on-the-spot arrest or emergency situations as prescribed by law.</w:t>
      </w:r>
    </w:p>
    <w:p w14:paraId="3A5EB128" w14:textId="248F5015" w:rsidR="005C1301" w:rsidRPr="00AA450B" w:rsidRDefault="00A95A4A" w:rsidP="00C93C9F">
      <w:pPr>
        <w:pStyle w:val="SingleTxtG"/>
        <w:rPr>
          <w:rFonts w:eastAsia="Times New Roman"/>
          <w:b/>
          <w:bCs/>
          <w:lang w:bidi="th-TH"/>
        </w:rPr>
      </w:pPr>
      <w:r>
        <w:rPr>
          <w:lang w:bidi="th-TH"/>
        </w:rPr>
        <w:t>28.</w:t>
      </w:r>
      <w:r>
        <w:rPr>
          <w:lang w:bidi="th-TH"/>
        </w:rPr>
        <w:tab/>
      </w:r>
      <w:r w:rsidR="005C1301" w:rsidRPr="00AA450B">
        <w:rPr>
          <w:lang w:bidi="th-TH"/>
        </w:rPr>
        <w:t>As explained in paragraph 5, 6, 7 and 12 of this report, the Law on Criminal Procedure also has relevant provisions as follows:</w:t>
      </w:r>
      <w:bookmarkEnd w:id="5"/>
    </w:p>
    <w:p w14:paraId="5DBF2299" w14:textId="70F3CBC3" w:rsidR="005C1301" w:rsidRPr="00AA450B" w:rsidRDefault="00F613AE" w:rsidP="00F613AE">
      <w:pPr>
        <w:pStyle w:val="SingleTxtG"/>
        <w:ind w:left="1701"/>
        <w:rPr>
          <w:rFonts w:eastAsia="Times New Roman"/>
          <w:lang w:bidi="th-TH"/>
        </w:rPr>
      </w:pPr>
      <w:r>
        <w:rPr>
          <w:rFonts w:eastAsia="Times New Roman"/>
          <w:b/>
          <w:bCs/>
          <w:lang w:bidi="th-TH"/>
        </w:rPr>
        <w:tab/>
        <w:t>-</w:t>
      </w:r>
      <w:r>
        <w:rPr>
          <w:rFonts w:eastAsia="Times New Roman"/>
          <w:b/>
          <w:bCs/>
          <w:lang w:bidi="th-TH"/>
        </w:rPr>
        <w:tab/>
      </w:r>
      <w:r w:rsidR="005C1301" w:rsidRPr="00604779">
        <w:rPr>
          <w:rFonts w:eastAsia="Times New Roman"/>
          <w:lang w:bidi="th-TH"/>
        </w:rPr>
        <w:t>Article 7: i</w:t>
      </w:r>
      <w:r w:rsidR="005C1301" w:rsidRPr="00604779">
        <w:t>n</w:t>
      </w:r>
      <w:r w:rsidR="005C1301" w:rsidRPr="00AA450B">
        <w:t xml:space="preserve"> criminal proceedings, a competent organization and prosecutor are entitled to protection from revenge and threat against life, health, freedom, dignity, public property, individual or family in accordance with the regulations and laws. Every act of an individual or organization such as coercion, threatening, defamation and slander causing damage to the organization and prosecutor, shall be punished in accordance with the laws. In criminal proceedings, the life, health, dignity or property of citizens are protected. Every act of an organization and prosecutor including battering, torturing, coercing and threating, which causes damage to citizens, shall be punished in accordance with the laws.</w:t>
      </w:r>
    </w:p>
    <w:p w14:paraId="089F23F9" w14:textId="219A59C0" w:rsidR="005C1301" w:rsidRPr="000B512B" w:rsidRDefault="00F613AE" w:rsidP="00F613AE">
      <w:pPr>
        <w:pStyle w:val="SingleTxtG"/>
        <w:ind w:left="1701"/>
        <w:rPr>
          <w:rFonts w:eastAsia="Times New Roman"/>
          <w:lang w:bidi="th-TH"/>
        </w:rPr>
      </w:pPr>
      <w:r>
        <w:rPr>
          <w:rFonts w:eastAsia="Times New Roman"/>
          <w:b/>
          <w:bCs/>
          <w:lang w:bidi="th-TH"/>
        </w:rPr>
        <w:tab/>
        <w:t>-</w:t>
      </w:r>
      <w:r>
        <w:rPr>
          <w:rFonts w:eastAsia="Times New Roman"/>
          <w:b/>
          <w:bCs/>
          <w:lang w:bidi="th-TH"/>
        </w:rPr>
        <w:tab/>
      </w:r>
      <w:r w:rsidR="005C1301" w:rsidRPr="000B512B">
        <w:rPr>
          <w:rFonts w:eastAsia="Times New Roman"/>
          <w:lang w:bidi="th-TH"/>
        </w:rPr>
        <w:t>Article 10 stipulates that t</w:t>
      </w:r>
      <w:r w:rsidR="005C1301" w:rsidRPr="000B512B">
        <w:t>he criminal proceedings of the Lao PDR shall be in compliance with the following general principles: 1). Principle of law; 2). Prohibition on violating citizen’s rights and freedoms; 3). Equality of citizens before the law and the court; 4). Guarantee of right of defence in proceedings; 5). Presumption of innocence; 6). Consideration of compensation in criminal cases; 7). Jurisdiction of the courts to adjudicate cases; 8). Collective consideration of the case; 9). Independence of judges; 10). Language used in proceedings; 11). Trial in open court hearings; 12). Refusal and challenge; 13). Prohibition on consideration of the same case; 14). Comprehensive, thorough and objective case proceedings; 15). Guarantee of the right of citizens to bring petitions or claims; 16). Coordination.</w:t>
      </w:r>
    </w:p>
    <w:p w14:paraId="5C33B982" w14:textId="3A7B64C7" w:rsidR="005C1301" w:rsidRPr="000B512B" w:rsidRDefault="00313F18" w:rsidP="00313F18">
      <w:pPr>
        <w:pStyle w:val="SingleTxtG"/>
        <w:ind w:left="1701"/>
        <w:rPr>
          <w:rFonts w:eastAsia="Times New Roman"/>
          <w:lang w:bidi="th-TH"/>
        </w:rPr>
      </w:pPr>
      <w:r w:rsidRPr="000B512B">
        <w:rPr>
          <w:lang w:bidi="th-TH"/>
        </w:rPr>
        <w:tab/>
        <w:t>-</w:t>
      </w:r>
      <w:r w:rsidRPr="000B512B">
        <w:rPr>
          <w:lang w:bidi="th-TH"/>
        </w:rPr>
        <w:tab/>
      </w:r>
      <w:r w:rsidR="005C1301" w:rsidRPr="000B512B">
        <w:rPr>
          <w:lang w:bidi="th-TH"/>
        </w:rPr>
        <w:t xml:space="preserve">Article 11: </w:t>
      </w:r>
      <w:r w:rsidR="005C1301" w:rsidRPr="000B512B">
        <w:t>An organization, authority, participant who has the right and duty concerning the criminal proceedings shall strictly respect and comply with the law and effective judgement of the court.</w:t>
      </w:r>
    </w:p>
    <w:p w14:paraId="476096F4" w14:textId="4BDE48A5" w:rsidR="005C1301" w:rsidRPr="00AA450B" w:rsidRDefault="005C1301" w:rsidP="00313F18">
      <w:pPr>
        <w:pStyle w:val="SingleTxtG"/>
        <w:ind w:left="1701"/>
        <w:rPr>
          <w:lang w:bidi="th-TH"/>
        </w:rPr>
      </w:pPr>
      <w:r w:rsidRPr="000B512B">
        <w:rPr>
          <w:lang w:bidi="th-TH"/>
        </w:rPr>
        <w:t xml:space="preserve"> </w:t>
      </w:r>
      <w:r w:rsidR="00313F18" w:rsidRPr="000B512B">
        <w:rPr>
          <w:lang w:bidi="th-TH"/>
        </w:rPr>
        <w:tab/>
        <w:t>-</w:t>
      </w:r>
      <w:r w:rsidR="00313F18" w:rsidRPr="000B512B">
        <w:rPr>
          <w:lang w:bidi="th-TH"/>
        </w:rPr>
        <w:tab/>
      </w:r>
      <w:r w:rsidRPr="000B512B">
        <w:rPr>
          <w:rFonts w:eastAsia="Times New Roman"/>
          <w:lang w:bidi="th-TH"/>
        </w:rPr>
        <w:t>Article 12, Paragraph 5:</w:t>
      </w:r>
      <w:r w:rsidRPr="00AA450B">
        <w:rPr>
          <w:rFonts w:eastAsia="Times New Roman"/>
          <w:lang w:bidi="th-TH"/>
        </w:rPr>
        <w:t xml:space="preserve"> </w:t>
      </w:r>
      <w:r w:rsidRPr="00AA450B">
        <w:t>Any individual who remands, arrests, detains, conducts a building or individual search which is inconsistent with the laws, shall be prosecuted and charged with criminal responsibility and compensation for the damage caused.</w:t>
      </w:r>
    </w:p>
    <w:p w14:paraId="5F8BE99A" w14:textId="5D8EF8AE" w:rsidR="005C1301" w:rsidRPr="000B512B" w:rsidRDefault="00313F18" w:rsidP="00313F18">
      <w:pPr>
        <w:pStyle w:val="SingleTxtG"/>
        <w:ind w:left="1701"/>
      </w:pPr>
      <w:r>
        <w:rPr>
          <w:rFonts w:eastAsia="Times New Roman"/>
          <w:b/>
          <w:bCs/>
          <w:lang w:bidi="th-TH"/>
        </w:rPr>
        <w:tab/>
        <w:t>-</w:t>
      </w:r>
      <w:r>
        <w:rPr>
          <w:rFonts w:eastAsia="Times New Roman"/>
          <w:b/>
          <w:bCs/>
          <w:lang w:bidi="th-TH"/>
        </w:rPr>
        <w:tab/>
      </w:r>
      <w:r w:rsidR="005C1301" w:rsidRPr="000B512B">
        <w:rPr>
          <w:rFonts w:eastAsia="Times New Roman"/>
          <w:lang w:bidi="th-TH"/>
        </w:rPr>
        <w:t xml:space="preserve">Article 13 – Equality of Citizens Before the Law and the Court: </w:t>
      </w:r>
      <w:r w:rsidR="005C1301" w:rsidRPr="000B512B">
        <w:t xml:space="preserve">Criminal proceedings must be conducted on the basis that all citizens are equal before the laws and the people’s courts without discrimination on the basis of gender, races, ethnicity, socio-economic status, language, educational level, occupation, beliefs, place of residence and others. The investigation organization, public prosecutor and people’s court shall create conditions for citizens, especially the suspect, accused, defendant, injured person, civil plaintiff and respondent to exercise their rights as provided in the laws to ensure that the criminal proceedings are conducted in a correct and objective manner. </w:t>
      </w:r>
    </w:p>
    <w:p w14:paraId="158DA66B" w14:textId="4BF12A33" w:rsidR="005C1301" w:rsidRPr="000B512B" w:rsidRDefault="00313F18" w:rsidP="00313F18">
      <w:pPr>
        <w:pStyle w:val="SingleTxtG"/>
        <w:ind w:left="1701"/>
      </w:pPr>
      <w:r w:rsidRPr="000B512B">
        <w:rPr>
          <w:rFonts w:eastAsia="Times New Roman"/>
          <w:lang w:bidi="th-TH"/>
        </w:rPr>
        <w:tab/>
        <w:t>-</w:t>
      </w:r>
      <w:r w:rsidRPr="000B512B">
        <w:rPr>
          <w:rFonts w:eastAsia="Times New Roman"/>
          <w:lang w:bidi="th-TH"/>
        </w:rPr>
        <w:tab/>
      </w:r>
      <w:r w:rsidR="005C1301" w:rsidRPr="000B512B">
        <w:rPr>
          <w:rFonts w:eastAsia="Times New Roman"/>
          <w:lang w:bidi="th-TH"/>
        </w:rPr>
        <w:t xml:space="preserve">Article 14 – Guarantee of the Right to Defence: </w:t>
      </w:r>
      <w:r w:rsidR="005C1301" w:rsidRPr="000B512B">
        <w:t>The suspect, accused and defendant have the right to defend the case against him by himself, a lawyer or other guardians for the purpose of legal aid. The investigation organization, public prosecutor and people’s court shall guarantee the right of defence of the suspect, accused and defendant in order to protect their legitimate rights and interests. The suspect, accused and defendant have the right to argue, contend and present evidence in order to defend himself and shall not be forced to bring evidence to prove his innocence.</w:t>
      </w:r>
    </w:p>
    <w:p w14:paraId="763618CE" w14:textId="7AD8F5EC" w:rsidR="005C1301" w:rsidRPr="00AA450B" w:rsidRDefault="00313F18" w:rsidP="00313F18">
      <w:pPr>
        <w:pStyle w:val="SingleTxtG"/>
        <w:ind w:left="1701"/>
        <w:rPr>
          <w:lang w:bidi="th-TH"/>
        </w:rPr>
      </w:pPr>
      <w:r w:rsidRPr="000B512B">
        <w:rPr>
          <w:rFonts w:eastAsia="Times New Roman"/>
          <w:lang w:bidi="th-TH"/>
        </w:rPr>
        <w:tab/>
        <w:t>-</w:t>
      </w:r>
      <w:r w:rsidRPr="000B512B">
        <w:rPr>
          <w:rFonts w:eastAsia="Times New Roman"/>
          <w:lang w:bidi="th-TH"/>
        </w:rPr>
        <w:tab/>
      </w:r>
      <w:r w:rsidR="005C1301" w:rsidRPr="000B512B">
        <w:rPr>
          <w:rFonts w:eastAsia="Times New Roman"/>
          <w:lang w:bidi="th-TH"/>
        </w:rPr>
        <w:t xml:space="preserve">Article 15 – Presumption of Innocence: </w:t>
      </w:r>
      <w:r w:rsidR="005C1301" w:rsidRPr="000B512B">
        <w:t>In criminal proceedings, as long as the suspect, accused and defendant have not yet</w:t>
      </w:r>
      <w:r w:rsidR="005C1301" w:rsidRPr="00AA450B">
        <w:t xml:space="preserve"> been convicted pursuant to a final decision of the people’s courts as a perpetrator, he shall be regarded as an innocent person. </w:t>
      </w:r>
    </w:p>
    <w:p w14:paraId="1462910C" w14:textId="081CF2D8" w:rsidR="005C1301" w:rsidRPr="000B512B" w:rsidRDefault="00313F18" w:rsidP="00313F18">
      <w:pPr>
        <w:pStyle w:val="SingleTxtG"/>
        <w:ind w:left="1701"/>
        <w:rPr>
          <w:lang w:bidi="th-TH"/>
        </w:rPr>
      </w:pPr>
      <w:r>
        <w:rPr>
          <w:rFonts w:eastAsia="Times New Roman"/>
          <w:b/>
          <w:bCs/>
          <w:lang w:bidi="th-TH"/>
        </w:rPr>
        <w:tab/>
        <w:t>-</w:t>
      </w:r>
      <w:r>
        <w:rPr>
          <w:rFonts w:eastAsia="Times New Roman"/>
          <w:b/>
          <w:bCs/>
          <w:lang w:bidi="th-TH"/>
        </w:rPr>
        <w:tab/>
      </w:r>
      <w:r w:rsidR="005C1301" w:rsidRPr="000B512B">
        <w:rPr>
          <w:rFonts w:eastAsia="Times New Roman"/>
          <w:lang w:bidi="th-TH"/>
        </w:rPr>
        <w:t xml:space="preserve">Article 17 – The Court’s Jurisdiction to Adjudicate Cases: </w:t>
      </w:r>
      <w:r w:rsidR="005C1301" w:rsidRPr="000B512B">
        <w:t xml:space="preserve">Only the people’s courts have the jurisdiction to adjudicate cases. Any individual shall not be deemed an offender or be criminally punished without an effective court decision. </w:t>
      </w:r>
    </w:p>
    <w:p w14:paraId="246336BA" w14:textId="561CA418" w:rsidR="005C1301" w:rsidRPr="000B512B" w:rsidRDefault="00313F18" w:rsidP="00313F18">
      <w:pPr>
        <w:pStyle w:val="SingleTxtG"/>
        <w:ind w:left="1701"/>
      </w:pPr>
      <w:r w:rsidRPr="000B512B">
        <w:rPr>
          <w:rFonts w:eastAsia="Times New Roman"/>
          <w:lang w:bidi="th-TH"/>
        </w:rPr>
        <w:tab/>
        <w:t>-</w:t>
      </w:r>
      <w:r w:rsidRPr="000B512B">
        <w:rPr>
          <w:rFonts w:eastAsia="Times New Roman"/>
          <w:lang w:bidi="th-TH"/>
        </w:rPr>
        <w:tab/>
      </w:r>
      <w:r w:rsidR="005C1301" w:rsidRPr="000B512B">
        <w:rPr>
          <w:rFonts w:eastAsia="Times New Roman"/>
          <w:lang w:bidi="th-TH"/>
        </w:rPr>
        <w:t xml:space="preserve">Article 24 – Comprehensive, Thorough, and Objective Proceedings: </w:t>
      </w:r>
      <w:r w:rsidR="005C1301" w:rsidRPr="000B512B">
        <w:t>In criminal proceedings, measures provided in this law shall be taken to ensure that the proceedings are comprehensive, thorough and objective, with the aim of finding evidence to prove the innocence of the suspect, accused or defendant and examining reasons giving rise to reduce or increase criminal responsibility. In taking testimony from the suspect, accused or defendant and persons involved in the proceedings, it is prohibited to use violence, coercion, threats, beating, torture or other unlawful measures.</w:t>
      </w:r>
    </w:p>
    <w:p w14:paraId="0D374E59" w14:textId="1FF615D0" w:rsidR="005C1301" w:rsidRPr="00AA450B" w:rsidRDefault="00313F18" w:rsidP="00313F18">
      <w:pPr>
        <w:pStyle w:val="SingleTxtG"/>
        <w:ind w:left="1701"/>
      </w:pPr>
      <w:r w:rsidRPr="000B512B">
        <w:rPr>
          <w:rFonts w:eastAsia="Times New Roman"/>
          <w:lang w:bidi="th-TH"/>
        </w:rPr>
        <w:tab/>
        <w:t>-</w:t>
      </w:r>
      <w:r w:rsidRPr="000B512B">
        <w:rPr>
          <w:rFonts w:eastAsia="Times New Roman"/>
          <w:lang w:bidi="th-TH"/>
        </w:rPr>
        <w:tab/>
      </w:r>
      <w:r w:rsidR="005C1301" w:rsidRPr="000B512B">
        <w:rPr>
          <w:rFonts w:eastAsia="Times New Roman"/>
          <w:lang w:bidi="th-TH"/>
        </w:rPr>
        <w:t>Article 110 – Period for Investigations:</w:t>
      </w:r>
      <w:r w:rsidR="005C1301" w:rsidRPr="00AA450B">
        <w:rPr>
          <w:rFonts w:eastAsia="Times New Roman"/>
          <w:lang w:bidi="th-TH"/>
        </w:rPr>
        <w:t xml:space="preserve"> </w:t>
      </w:r>
      <w:r w:rsidR="005C1301" w:rsidRPr="00AA450B">
        <w:t>The investigator shall proceed an investigation, summarize the investigation and prepare the case file together with evidence, and shall send those to the office of public prosecutor within 2 months only for the minor offense, and 3 months for the major offense starting from date of issuing the order to open an investigation. If it is necessary to continue the ongoing investigation, the head of the office of public prosecutor may issue an order to extend the process for 2 months in each request. The overall extension shall not be over 6 months altogether for the minor offense, and 3 months of each request for the major offense, but the overall extension shall not be over 1 year as requested by the head of the investigation or. Each request for extension of an investigation shall be made within 15 days before the investigation will be ended. In case of sending the case file and assignation for collecting information to the investigation organization for reopening an additional investigation, it shall not exceed 2 months starting from the date that the investigation organization receives the case file. In the case of reopening an investigation of the suspended or dismissed case, the investigation process shall follow the time limit prescribed in paragraphs 1 and 2 of this Article from the date of issuing an order to reopen the</w:t>
      </w:r>
      <w:r w:rsidR="005C1301" w:rsidRPr="00AA450B">
        <w:rPr>
          <w:spacing w:val="-11"/>
        </w:rPr>
        <w:t xml:space="preserve"> </w:t>
      </w:r>
      <w:r w:rsidR="005C1301" w:rsidRPr="00AA450B">
        <w:t>investigation. For the extension for an investigation to be approved or rejected, the head of the office of public prosecutor shall issue an order in writing with reasonable explanation within 48</w:t>
      </w:r>
      <w:r w:rsidR="005C1301" w:rsidRPr="00AA450B">
        <w:rPr>
          <w:spacing w:val="8"/>
        </w:rPr>
        <w:t xml:space="preserve"> </w:t>
      </w:r>
      <w:r w:rsidR="005C1301" w:rsidRPr="00AA450B">
        <w:t>hours</w:t>
      </w:r>
      <w:r w:rsidR="005C1301" w:rsidRPr="00AA450B">
        <w:rPr>
          <w:spacing w:val="7"/>
        </w:rPr>
        <w:t xml:space="preserve"> </w:t>
      </w:r>
      <w:r w:rsidR="005C1301" w:rsidRPr="00AA450B">
        <w:t>from</w:t>
      </w:r>
      <w:r w:rsidR="005C1301" w:rsidRPr="00AA450B">
        <w:rPr>
          <w:spacing w:val="9"/>
        </w:rPr>
        <w:t xml:space="preserve"> </w:t>
      </w:r>
      <w:r w:rsidR="005C1301" w:rsidRPr="00AA450B">
        <w:t>the</w:t>
      </w:r>
      <w:r w:rsidR="005C1301" w:rsidRPr="00AA450B">
        <w:rPr>
          <w:spacing w:val="10"/>
        </w:rPr>
        <w:t xml:space="preserve"> </w:t>
      </w:r>
      <w:r w:rsidR="005C1301" w:rsidRPr="00AA450B">
        <w:t>date</w:t>
      </w:r>
      <w:r w:rsidR="005C1301" w:rsidRPr="00AA450B">
        <w:rPr>
          <w:spacing w:val="8"/>
        </w:rPr>
        <w:t xml:space="preserve"> </w:t>
      </w:r>
      <w:r w:rsidR="005C1301" w:rsidRPr="00AA450B">
        <w:t>of</w:t>
      </w:r>
      <w:r w:rsidR="005C1301" w:rsidRPr="00AA450B">
        <w:rPr>
          <w:b/>
          <w:bCs/>
        </w:rPr>
        <w:t xml:space="preserve"> </w:t>
      </w:r>
      <w:r w:rsidR="005C1301" w:rsidRPr="00AA450B">
        <w:t>having received the request.</w:t>
      </w:r>
    </w:p>
    <w:p w14:paraId="1DC55878" w14:textId="10C4E7A4" w:rsidR="005C1301" w:rsidRPr="000B512B" w:rsidRDefault="00313F18" w:rsidP="00313F18">
      <w:pPr>
        <w:pStyle w:val="SingleTxtG"/>
        <w:ind w:left="1701"/>
      </w:pPr>
      <w:r>
        <w:rPr>
          <w:rFonts w:eastAsia="Times New Roman"/>
          <w:b/>
          <w:bCs/>
          <w:lang w:bidi="th-TH"/>
        </w:rPr>
        <w:tab/>
        <w:t>-</w:t>
      </w:r>
      <w:r>
        <w:rPr>
          <w:rFonts w:eastAsia="Times New Roman"/>
          <w:b/>
          <w:bCs/>
          <w:lang w:bidi="th-TH"/>
        </w:rPr>
        <w:tab/>
      </w:r>
      <w:r w:rsidR="005C1301" w:rsidRPr="000B512B">
        <w:rPr>
          <w:rFonts w:eastAsia="Times New Roman"/>
          <w:lang w:bidi="th-TH"/>
        </w:rPr>
        <w:t xml:space="preserve">Article 136 – Types of Coercive Measures: </w:t>
      </w:r>
      <w:r w:rsidR="005C1301" w:rsidRPr="000B512B">
        <w:t>Types of coercive measures consist of: 1). Issuance of</w:t>
      </w:r>
      <w:r w:rsidR="005C1301" w:rsidRPr="000B512B">
        <w:rPr>
          <w:spacing w:val="-1"/>
        </w:rPr>
        <w:t xml:space="preserve"> </w:t>
      </w:r>
      <w:r w:rsidR="005C1301" w:rsidRPr="000B512B">
        <w:t>warrants; 2). Detention; 3). Arrest; 4). Remand; 5). Pre-sentencing</w:t>
      </w:r>
      <w:r w:rsidR="005C1301" w:rsidRPr="000B512B">
        <w:rPr>
          <w:spacing w:val="-4"/>
        </w:rPr>
        <w:t xml:space="preserve"> </w:t>
      </w:r>
      <w:r w:rsidR="005C1301" w:rsidRPr="000B512B">
        <w:t>release; 6). Pre-sentencing house</w:t>
      </w:r>
      <w:r w:rsidR="005C1301" w:rsidRPr="000B512B">
        <w:rPr>
          <w:spacing w:val="-5"/>
        </w:rPr>
        <w:t xml:space="preserve"> </w:t>
      </w:r>
      <w:r w:rsidR="005C1301" w:rsidRPr="000B512B">
        <w:t>arrest; 9). Suspension of the duty or position.</w:t>
      </w:r>
    </w:p>
    <w:p w14:paraId="36DFA68C" w14:textId="139917CB" w:rsidR="005C1301" w:rsidRPr="000B512B" w:rsidRDefault="00313F18" w:rsidP="00313F18">
      <w:pPr>
        <w:pStyle w:val="SingleTxtG"/>
        <w:ind w:left="1701"/>
        <w:rPr>
          <w:lang w:bidi="th-TH"/>
        </w:rPr>
      </w:pPr>
      <w:r w:rsidRPr="000B512B">
        <w:rPr>
          <w:rFonts w:eastAsia="Times New Roman"/>
          <w:lang w:bidi="th-TH"/>
        </w:rPr>
        <w:tab/>
        <w:t>-</w:t>
      </w:r>
      <w:r w:rsidRPr="000B512B">
        <w:rPr>
          <w:rFonts w:eastAsia="Times New Roman"/>
          <w:lang w:bidi="th-TH"/>
        </w:rPr>
        <w:tab/>
      </w:r>
      <w:r w:rsidR="005C1301" w:rsidRPr="000B512B">
        <w:rPr>
          <w:rFonts w:eastAsia="Times New Roman"/>
          <w:lang w:bidi="th-TH"/>
        </w:rPr>
        <w:t xml:space="preserve">Article 139 – Arrest: </w:t>
      </w:r>
      <w:r w:rsidR="005C1301" w:rsidRPr="000B512B">
        <w:t>The arrest of any person shall be accompanied by an order in writing from the head of the office of public prosecutor or the people’s court, except in the case of an on-the-spot arrest or in an urgent case as prescribed in Article 140 of this</w:t>
      </w:r>
      <w:r w:rsidR="005C1301" w:rsidRPr="000B512B">
        <w:rPr>
          <w:spacing w:val="-2"/>
        </w:rPr>
        <w:t xml:space="preserve"> </w:t>
      </w:r>
      <w:r w:rsidR="005C1301" w:rsidRPr="000B512B">
        <w:t xml:space="preserve">law. </w:t>
      </w:r>
      <w:r w:rsidR="005C1301" w:rsidRPr="000B512B">
        <w:rPr>
          <w:rFonts w:eastAsia="Times New Roman"/>
          <w:lang w:bidi="th-TH"/>
        </w:rPr>
        <w:t>The duration of remand shall comply with Article 111 of this law and shall be credited toward any final prison sentence imposed.</w:t>
      </w:r>
    </w:p>
    <w:p w14:paraId="3D05101E" w14:textId="2D759201" w:rsidR="005C1301" w:rsidRPr="00AA450B" w:rsidRDefault="00313F18" w:rsidP="00313F18">
      <w:pPr>
        <w:pStyle w:val="SingleTxtG"/>
        <w:ind w:left="1701"/>
      </w:pPr>
      <w:r w:rsidRPr="000B512B">
        <w:rPr>
          <w:lang w:bidi="th-TH"/>
        </w:rPr>
        <w:tab/>
        <w:t>-</w:t>
      </w:r>
      <w:r w:rsidRPr="000B512B">
        <w:rPr>
          <w:lang w:bidi="th-TH"/>
        </w:rPr>
        <w:tab/>
      </w:r>
      <w:r w:rsidR="005C1301" w:rsidRPr="000B512B">
        <w:rPr>
          <w:lang w:bidi="th-TH"/>
        </w:rPr>
        <w:t xml:space="preserve">Article 142 – Remand: </w:t>
      </w:r>
      <w:r w:rsidR="005C1301" w:rsidRPr="000B512B">
        <w:t>R</w:t>
      </w:r>
      <w:r w:rsidR="005C1301" w:rsidRPr="00AA450B">
        <w:t>emand is temporary detention for the purpose of investigations before a final decision of the court. To remand, there must be a written order from the public prosecutor.</w:t>
      </w:r>
    </w:p>
    <w:p w14:paraId="17D15D89" w14:textId="0B5B23F2" w:rsidR="005C1301" w:rsidRPr="00AA450B" w:rsidRDefault="00C93C9F" w:rsidP="00C93C9F">
      <w:pPr>
        <w:pStyle w:val="H1G"/>
      </w:pPr>
      <w:r>
        <w:tab/>
      </w:r>
      <w:r>
        <w:tab/>
      </w:r>
      <w:r w:rsidR="005C1301" w:rsidRPr="00AA450B">
        <w:t xml:space="preserve">Article 2, paragraph 2 </w:t>
      </w:r>
    </w:p>
    <w:p w14:paraId="55FE0ECF" w14:textId="7DF815F3" w:rsidR="005C1301" w:rsidRPr="00AA450B" w:rsidRDefault="00F67EDA" w:rsidP="00C93C9F">
      <w:pPr>
        <w:pStyle w:val="H23G"/>
      </w:pPr>
      <w:r>
        <w:tab/>
      </w:r>
      <w:r>
        <w:tab/>
      </w:r>
      <w:r w:rsidR="005C1301" w:rsidRPr="00AA450B">
        <w:t>Legal provisions of right not to be subjected to torture is not derogated even in the cases of the state of emergency</w:t>
      </w:r>
    </w:p>
    <w:p w14:paraId="0E8B0454" w14:textId="4E85EBEF" w:rsidR="005C1301" w:rsidRPr="00C45812" w:rsidRDefault="00300B28" w:rsidP="00C45812">
      <w:pPr>
        <w:pStyle w:val="SingleTxtG"/>
        <w:rPr>
          <w:lang w:bidi="th-TH"/>
        </w:rPr>
      </w:pPr>
      <w:r>
        <w:rPr>
          <w:lang w:bidi="th-TH"/>
        </w:rPr>
        <w:t>29.</w:t>
      </w:r>
      <w:r>
        <w:rPr>
          <w:lang w:bidi="th-TH"/>
        </w:rPr>
        <w:tab/>
      </w:r>
      <w:r w:rsidR="005C1301" w:rsidRPr="00C45812">
        <w:rPr>
          <w:lang w:bidi="th-TH"/>
        </w:rPr>
        <w:t>The Lao Constitution has relevant provisions as follow:</w:t>
      </w:r>
    </w:p>
    <w:p w14:paraId="0631B7ED" w14:textId="33A2420F" w:rsidR="005C1301" w:rsidRPr="00C45812" w:rsidRDefault="00BF4D18" w:rsidP="00BF4D18">
      <w:pPr>
        <w:pStyle w:val="SingleTxtG"/>
        <w:ind w:left="1701"/>
        <w:rPr>
          <w:lang w:bidi="th-TH"/>
        </w:rPr>
      </w:pPr>
      <w:r>
        <w:rPr>
          <w:lang w:bidi="th-TH"/>
        </w:rPr>
        <w:tab/>
        <w:t>-</w:t>
      </w:r>
      <w:r>
        <w:rPr>
          <w:lang w:bidi="th-TH"/>
        </w:rPr>
        <w:tab/>
      </w:r>
      <w:r w:rsidR="005C1301" w:rsidRPr="00C45812">
        <w:rPr>
          <w:lang w:bidi="th-TH"/>
        </w:rPr>
        <w:t xml:space="preserve">Article 50 stipulates that the rights and freedoms of aliens and stateless people are protected by the laws of the Lao People's Democratic Republic. They have the right to file proposal, claims in the courts and </w:t>
      </w:r>
      <w:r w:rsidR="005C1301" w:rsidRPr="00C45812">
        <w:rPr>
          <w:lang w:bidi="lo-LA"/>
        </w:rPr>
        <w:t xml:space="preserve">(to lodge petitions with) </w:t>
      </w:r>
      <w:r w:rsidR="005C1301" w:rsidRPr="00C45812">
        <w:rPr>
          <w:lang w:bidi="th-TH"/>
        </w:rPr>
        <w:t xml:space="preserve">other concerned organisations of the Lao People's </w:t>
      </w:r>
      <w:r w:rsidR="005C1301" w:rsidRPr="00C45812">
        <w:t>Democratic</w:t>
      </w:r>
      <w:r w:rsidR="005C1301" w:rsidRPr="00C45812">
        <w:rPr>
          <w:lang w:bidi="th-TH"/>
        </w:rPr>
        <w:t xml:space="preserve"> Republic and have obligation to respect the Constitution and laws of the Lao People's Democratic Republic.</w:t>
      </w:r>
    </w:p>
    <w:p w14:paraId="3C69B56C" w14:textId="2E706099" w:rsidR="005C1301" w:rsidRPr="00C45812" w:rsidRDefault="00BF4D18" w:rsidP="00BF4D18">
      <w:pPr>
        <w:pStyle w:val="SingleTxtG"/>
        <w:ind w:left="1701"/>
        <w:rPr>
          <w:lang w:bidi="th-TH"/>
        </w:rPr>
      </w:pPr>
      <w:r>
        <w:rPr>
          <w:lang w:bidi="th-TH"/>
        </w:rPr>
        <w:tab/>
        <w:t>-</w:t>
      </w:r>
      <w:r>
        <w:rPr>
          <w:lang w:bidi="th-TH"/>
        </w:rPr>
        <w:tab/>
      </w:r>
      <w:r w:rsidR="005C1301" w:rsidRPr="00C45812">
        <w:rPr>
          <w:lang w:bidi="th-TH"/>
        </w:rPr>
        <w:t>Article 51 stipulates that the Lao People's Democratic Republic grants asylum to foreigners who are persecuted for their struggle for freedom, justice, peace and scientific causes.</w:t>
      </w:r>
    </w:p>
    <w:p w14:paraId="3E61BE29" w14:textId="6EFAE2C0" w:rsidR="005C1301" w:rsidRPr="00C45812" w:rsidRDefault="00BF4D18" w:rsidP="00BF4D18">
      <w:pPr>
        <w:pStyle w:val="SingleTxtG"/>
        <w:ind w:left="1701"/>
        <w:rPr>
          <w:lang w:bidi="th-TH"/>
        </w:rPr>
      </w:pPr>
      <w:r>
        <w:rPr>
          <w:lang w:bidi="th-TH"/>
        </w:rPr>
        <w:tab/>
        <w:t>-</w:t>
      </w:r>
      <w:r>
        <w:rPr>
          <w:lang w:bidi="th-TH"/>
        </w:rPr>
        <w:tab/>
      </w:r>
      <w:r w:rsidR="005C1301" w:rsidRPr="00C45812">
        <w:rPr>
          <w:lang w:bidi="th-TH"/>
        </w:rPr>
        <w:t>Article 67, no. 10 and 13 stipulate that the President has the right and duty to declare matters of war or peace based on the recommendation of the National Assembly, decide on general or partial military conscription and to declare states of emergency all over the country or in any particular locality; as well as to decide on granting foreigners political refugee status.</w:t>
      </w:r>
    </w:p>
    <w:p w14:paraId="283D782E" w14:textId="18EFB47B" w:rsidR="005C1301" w:rsidRPr="00C45812" w:rsidRDefault="005E0432" w:rsidP="00C45812">
      <w:pPr>
        <w:pStyle w:val="SingleTxtG"/>
        <w:rPr>
          <w:lang w:bidi="th-TH"/>
        </w:rPr>
      </w:pPr>
      <w:r>
        <w:rPr>
          <w:rStyle w:val="Strong"/>
          <w:b w:val="0"/>
          <w:bCs w:val="0"/>
        </w:rPr>
        <w:t>30.</w:t>
      </w:r>
      <w:r>
        <w:rPr>
          <w:rStyle w:val="Strong"/>
          <w:b w:val="0"/>
          <w:bCs w:val="0"/>
        </w:rPr>
        <w:tab/>
      </w:r>
      <w:r w:rsidR="005C1301" w:rsidRPr="00C45812">
        <w:rPr>
          <w:rStyle w:val="Strong"/>
          <w:b w:val="0"/>
          <w:bCs w:val="0"/>
        </w:rPr>
        <w:t>Article 422 of the Penal Code</w:t>
      </w:r>
      <w:r w:rsidR="005C1301" w:rsidRPr="00C45812">
        <w:t>: Any person who mistreats prisoners of war or enemy deserters shall be subject to imprisonment for a term of three (3) months to two (2) years or to re-education without deprivation of liberty.</w:t>
      </w:r>
    </w:p>
    <w:p w14:paraId="5C72298A" w14:textId="27ED8C1B" w:rsidR="005C1301" w:rsidRPr="00C45812" w:rsidRDefault="004D733F" w:rsidP="00C45812">
      <w:pPr>
        <w:pStyle w:val="SingleTxtG"/>
        <w:rPr>
          <w:lang w:bidi="th-TH"/>
        </w:rPr>
      </w:pPr>
      <w:r>
        <w:rPr>
          <w:rStyle w:val="Strong"/>
          <w:b w:val="0"/>
          <w:bCs w:val="0"/>
        </w:rPr>
        <w:t>31.</w:t>
      </w:r>
      <w:r>
        <w:rPr>
          <w:rStyle w:val="Strong"/>
          <w:b w:val="0"/>
          <w:bCs w:val="0"/>
        </w:rPr>
        <w:tab/>
      </w:r>
      <w:r w:rsidR="005C1301" w:rsidRPr="00C45812">
        <w:rPr>
          <w:rStyle w:val="Strong"/>
          <w:b w:val="0"/>
          <w:bCs w:val="0"/>
        </w:rPr>
        <w:t>Presidential Decree on the Organization and Structure of the Office of the President, No. 208/PO, dated 30 November 2022</w:t>
      </w:r>
      <w:r w:rsidR="005C1301" w:rsidRPr="00C45812">
        <w:t xml:space="preserve">, </w:t>
      </w:r>
      <w:r w:rsidR="005C1301" w:rsidRPr="00C45812">
        <w:rPr>
          <w:rStyle w:val="Strong"/>
          <w:b w:val="0"/>
          <w:bCs w:val="0"/>
        </w:rPr>
        <w:t>Article 3 (11)</w:t>
      </w:r>
      <w:r w:rsidR="005C1301" w:rsidRPr="00C45812">
        <w:t xml:space="preserve"> stipulates that the Office of the President is responsible for studying proposals related to general or partial mobilization and the declaration of a state of emergency, whether nationwide or in specific localities, before submitting them to the President for consideration and approval.</w:t>
      </w:r>
    </w:p>
    <w:p w14:paraId="658ADB8A" w14:textId="25982A13" w:rsidR="005C1301" w:rsidRPr="000C7057" w:rsidRDefault="004D733F" w:rsidP="000C7057">
      <w:pPr>
        <w:pStyle w:val="SingleTxtG"/>
      </w:pPr>
      <w:r>
        <w:rPr>
          <w:rStyle w:val="Strong"/>
          <w:b w:val="0"/>
          <w:bCs w:val="0"/>
        </w:rPr>
        <w:t>32.</w:t>
      </w:r>
      <w:r>
        <w:rPr>
          <w:rStyle w:val="Strong"/>
          <w:b w:val="0"/>
          <w:bCs w:val="0"/>
        </w:rPr>
        <w:tab/>
      </w:r>
      <w:r w:rsidR="005C1301" w:rsidRPr="000C7057">
        <w:t>Emergency or anti-terrorism legislation that may impose limitations on detainees' guarantees includes:</w:t>
      </w:r>
    </w:p>
    <w:p w14:paraId="02BDED23" w14:textId="77777777" w:rsidR="000C7057" w:rsidRDefault="004D733F" w:rsidP="000C7057">
      <w:pPr>
        <w:pStyle w:val="SingleTxtG"/>
      </w:pPr>
      <w:r w:rsidRPr="000C7057">
        <w:rPr>
          <w:rStyle w:val="Strong"/>
          <w:b w:val="0"/>
          <w:bCs w:val="0"/>
        </w:rPr>
        <w:tab/>
      </w:r>
      <w:r w:rsidR="005C1301" w:rsidRPr="000C7057">
        <w:rPr>
          <w:rStyle w:val="Strong"/>
          <w:b w:val="0"/>
          <w:bCs w:val="0"/>
        </w:rPr>
        <w:t xml:space="preserve">a) </w:t>
      </w:r>
      <w:r w:rsidRPr="000C7057">
        <w:rPr>
          <w:rStyle w:val="Strong"/>
          <w:b w:val="0"/>
          <w:bCs w:val="0"/>
        </w:rPr>
        <w:tab/>
      </w:r>
      <w:r w:rsidR="005C1301" w:rsidRPr="000C7057">
        <w:t xml:space="preserve">The </w:t>
      </w:r>
      <w:r w:rsidR="005C1301" w:rsidRPr="000C7057">
        <w:rPr>
          <w:rStyle w:val="Strong"/>
          <w:b w:val="0"/>
          <w:bCs w:val="0"/>
        </w:rPr>
        <w:t>Penal</w:t>
      </w:r>
      <w:r w:rsidR="005C1301" w:rsidRPr="000C7057">
        <w:t xml:space="preserve"> Code, Article 120 (Terrorism), as stipulated in Paragraph 20.</w:t>
      </w:r>
    </w:p>
    <w:p w14:paraId="1B153732" w14:textId="14044453" w:rsidR="005C1301" w:rsidRPr="000C7057" w:rsidRDefault="004D733F" w:rsidP="000C7057">
      <w:pPr>
        <w:pStyle w:val="SingleTxtG"/>
        <w:rPr>
          <w:lang w:bidi="th-TH"/>
        </w:rPr>
      </w:pPr>
      <w:r w:rsidRPr="000C7057">
        <w:tab/>
      </w:r>
      <w:r w:rsidR="005C1301" w:rsidRPr="000C7057">
        <w:t xml:space="preserve">b) </w:t>
      </w:r>
      <w:r w:rsidRPr="000C7057">
        <w:tab/>
      </w:r>
      <w:r w:rsidR="005C1301" w:rsidRPr="000C7057">
        <w:t>The Law on National Defence, which contains relevant provisions, including:</w:t>
      </w:r>
    </w:p>
    <w:p w14:paraId="17F32886" w14:textId="14643B34" w:rsidR="005C1301" w:rsidRPr="00A7452E" w:rsidRDefault="0086104D" w:rsidP="007C0286">
      <w:pPr>
        <w:pStyle w:val="SingleTxtG"/>
        <w:tabs>
          <w:tab w:val="clear" w:pos="1701"/>
        </w:tabs>
        <w:ind w:left="2268"/>
        <w:rPr>
          <w:lang w:bidi="lo-LA"/>
        </w:rPr>
      </w:pPr>
      <w:r>
        <w:rPr>
          <w:lang w:bidi="th-TH"/>
        </w:rPr>
        <w:tab/>
      </w:r>
      <w:r w:rsidRPr="007C0286">
        <w:rPr>
          <w:b/>
          <w:bCs/>
          <w:lang w:bidi="th-TH"/>
        </w:rPr>
        <w:tab/>
        <w:t>-</w:t>
      </w:r>
      <w:r>
        <w:rPr>
          <w:lang w:bidi="th-TH"/>
        </w:rPr>
        <w:tab/>
      </w:r>
      <w:r w:rsidR="005C1301" w:rsidRPr="00A7452E">
        <w:rPr>
          <w:lang w:bidi="th-TH"/>
        </w:rPr>
        <w:t xml:space="preserve">Article 22, which defines a state of emergency as a social and political situation where unrest, riots, or armed activities by hostile groups pose </w:t>
      </w:r>
      <w:r w:rsidR="007C0286">
        <w:rPr>
          <w:lang w:bidi="th-TH"/>
        </w:rPr>
        <w:tab/>
      </w:r>
      <w:r w:rsidR="005C1301" w:rsidRPr="00A7452E">
        <w:rPr>
          <w:lang w:bidi="th-TH"/>
        </w:rPr>
        <w:t xml:space="preserve">a direct threat to national security but do not yet escalate to the level of an </w:t>
      </w:r>
      <w:r w:rsidR="007C0286">
        <w:rPr>
          <w:lang w:bidi="th-TH"/>
        </w:rPr>
        <w:tab/>
      </w:r>
      <w:r w:rsidR="005C1301" w:rsidRPr="00A7452E">
        <w:rPr>
          <w:lang w:bidi="th-TH"/>
        </w:rPr>
        <w:t xml:space="preserve">internal war. </w:t>
      </w:r>
    </w:p>
    <w:p w14:paraId="6666485C" w14:textId="0C1B943E" w:rsidR="005C1301" w:rsidRPr="00C45812" w:rsidRDefault="0086104D" w:rsidP="007C0286">
      <w:pPr>
        <w:pStyle w:val="SingleTxtG"/>
        <w:tabs>
          <w:tab w:val="clear" w:pos="1701"/>
        </w:tabs>
        <w:ind w:left="2268"/>
        <w:rPr>
          <w:lang w:bidi="lo-LA"/>
        </w:rPr>
      </w:pPr>
      <w:r>
        <w:rPr>
          <w:lang w:bidi="th-TH"/>
        </w:rPr>
        <w:tab/>
      </w:r>
      <w:r w:rsidRPr="007C0286">
        <w:rPr>
          <w:b/>
          <w:bCs/>
          <w:lang w:bidi="th-TH"/>
        </w:rPr>
        <w:tab/>
        <w:t>-</w:t>
      </w:r>
      <w:r>
        <w:rPr>
          <w:lang w:bidi="th-TH"/>
        </w:rPr>
        <w:tab/>
      </w:r>
      <w:r w:rsidR="005C1301" w:rsidRPr="00C45812">
        <w:rPr>
          <w:lang w:bidi="th-TH"/>
        </w:rPr>
        <w:t>Article 23, which stipulates that the President has the authority to declare a state of emergency in response to threats to political stability, social order, or security in certain areas where complex and volatile situations, such as protests, riots, or armed uprisings against the people's democratic regime, arise. The declaration must specify the affected area, start time, and end time. The Prime Minister is responsible for directing the nationwide implementation of the state of emergency, while provincial governors, the governor of the capital, mayors, and municipal authorities oversee implementation within their respective jurisdictions. During a state of emergency, individuals, legal entities, and organizations—both domestic and foreign—must strictly comply. Once the situation stabilizes, the President formally declares the end of the state of emergency.</w:t>
      </w:r>
    </w:p>
    <w:p w14:paraId="7CF2EDA6" w14:textId="4C0F1199" w:rsidR="005C1301" w:rsidRPr="00C45812" w:rsidRDefault="0086104D" w:rsidP="0086104D">
      <w:pPr>
        <w:pStyle w:val="SingleTxtG"/>
        <w:spacing w:before="120"/>
        <w:rPr>
          <w:lang w:bidi="lo-LA"/>
        </w:rPr>
      </w:pPr>
      <w:r>
        <w:rPr>
          <w:lang w:bidi="lo-LA"/>
        </w:rPr>
        <w:tab/>
      </w:r>
      <w:r w:rsidR="005C1301" w:rsidRPr="00C45812">
        <w:rPr>
          <w:lang w:bidi="lo-LA"/>
        </w:rPr>
        <w:t xml:space="preserve">c) </w:t>
      </w:r>
      <w:r>
        <w:rPr>
          <w:lang w:bidi="lo-LA"/>
        </w:rPr>
        <w:tab/>
      </w:r>
      <w:r w:rsidR="005C1301" w:rsidRPr="00C45812">
        <w:rPr>
          <w:lang w:bidi="lo-LA"/>
        </w:rPr>
        <w:t xml:space="preserve">In </w:t>
      </w:r>
      <w:r w:rsidR="005C1301" w:rsidRPr="00C45812">
        <w:t>addition</w:t>
      </w:r>
      <w:r w:rsidR="005C1301" w:rsidRPr="00C45812">
        <w:rPr>
          <w:lang w:bidi="lo-LA"/>
        </w:rPr>
        <w:t xml:space="preserve">, </w:t>
      </w:r>
      <w:r w:rsidR="005C1301" w:rsidRPr="00C45812">
        <w:t>specific legislations include:</w:t>
      </w:r>
    </w:p>
    <w:p w14:paraId="0E93FFA8" w14:textId="6452DCB2" w:rsidR="005C1301" w:rsidRPr="00C45812" w:rsidRDefault="00A3679A" w:rsidP="00796F0F">
      <w:pPr>
        <w:pStyle w:val="SingleTxtG"/>
        <w:tabs>
          <w:tab w:val="clear" w:pos="1701"/>
        </w:tabs>
        <w:ind w:left="2268"/>
        <w:rPr>
          <w:lang w:bidi="lo-LA"/>
        </w:rPr>
      </w:pPr>
      <w:r>
        <w:rPr>
          <w:lang w:bidi="th-TH"/>
        </w:rPr>
        <w:tab/>
      </w:r>
      <w:r w:rsidRPr="00796F0F">
        <w:rPr>
          <w:b/>
          <w:bCs/>
          <w:lang w:bidi="th-TH"/>
        </w:rPr>
        <w:tab/>
        <w:t>-</w:t>
      </w:r>
      <w:r>
        <w:rPr>
          <w:lang w:bidi="th-TH"/>
        </w:rPr>
        <w:tab/>
      </w:r>
      <w:r w:rsidR="005C1301" w:rsidRPr="00C45812">
        <w:rPr>
          <w:lang w:bidi="th-TH"/>
        </w:rPr>
        <w:t xml:space="preserve">Decision of the Ministry of National Defence on Detention-Reeducation centres for Military Offenders, No. 2248/MoND, dated April 3, 2023. </w:t>
      </w:r>
    </w:p>
    <w:p w14:paraId="5EC3775E" w14:textId="5469B04D" w:rsidR="005C1301" w:rsidRPr="00C45812" w:rsidRDefault="00A3679A" w:rsidP="00796F0F">
      <w:pPr>
        <w:pStyle w:val="SingleTxtG"/>
        <w:tabs>
          <w:tab w:val="clear" w:pos="1701"/>
        </w:tabs>
        <w:ind w:left="2268"/>
        <w:rPr>
          <w:lang w:bidi="lo-LA"/>
        </w:rPr>
      </w:pPr>
      <w:r>
        <w:rPr>
          <w:lang w:bidi="th-TH"/>
        </w:rPr>
        <w:tab/>
      </w:r>
      <w:r w:rsidRPr="00796F0F">
        <w:rPr>
          <w:b/>
          <w:bCs/>
          <w:lang w:bidi="th-TH"/>
        </w:rPr>
        <w:tab/>
        <w:t>-</w:t>
      </w:r>
      <w:r>
        <w:rPr>
          <w:lang w:bidi="th-TH"/>
        </w:rPr>
        <w:tab/>
      </w:r>
      <w:r w:rsidR="005C1301" w:rsidRPr="00C45812">
        <w:rPr>
          <w:lang w:bidi="th-TH"/>
        </w:rPr>
        <w:t xml:space="preserve">Instruction of the General Police Department on Strengthening Efforts in Directing, Leading, Monitoring, and Strictly Inspecting the Investigation, Prevention, and Fight Against Terrorism and Terrorism Financing, No. 17/PL, dated December 17, 2020. </w:t>
      </w:r>
    </w:p>
    <w:p w14:paraId="0BC738DA" w14:textId="43A372B3" w:rsidR="005C1301" w:rsidRPr="00C45812" w:rsidRDefault="00A90C70" w:rsidP="00796F0F">
      <w:pPr>
        <w:pStyle w:val="SingleTxtG"/>
        <w:tabs>
          <w:tab w:val="clear" w:pos="1701"/>
        </w:tabs>
        <w:ind w:left="2268"/>
        <w:rPr>
          <w:lang w:bidi="lo-LA"/>
        </w:rPr>
      </w:pPr>
      <w:r>
        <w:rPr>
          <w:lang w:bidi="th-TH"/>
        </w:rPr>
        <w:tab/>
      </w:r>
      <w:r w:rsidRPr="00796F0F">
        <w:rPr>
          <w:b/>
          <w:bCs/>
          <w:lang w:bidi="th-TH"/>
        </w:rPr>
        <w:tab/>
        <w:t>-</w:t>
      </w:r>
      <w:r>
        <w:rPr>
          <w:lang w:bidi="th-TH"/>
        </w:rPr>
        <w:tab/>
      </w:r>
      <w:r w:rsidR="005C1301" w:rsidRPr="00C45812">
        <w:rPr>
          <w:lang w:bidi="th-TH"/>
        </w:rPr>
        <w:t xml:space="preserve">Recommendations on the Implementation of Measures for the Prevention of Money Laundering and Terrorism Financing, No. 2767/MPS, dated December 16, 2019. </w:t>
      </w:r>
    </w:p>
    <w:p w14:paraId="74DCC5A7" w14:textId="575B9002" w:rsidR="005C1301" w:rsidRPr="00C45812" w:rsidRDefault="00A90C70" w:rsidP="00796F0F">
      <w:pPr>
        <w:pStyle w:val="SingleTxtG"/>
        <w:tabs>
          <w:tab w:val="clear" w:pos="1701"/>
        </w:tabs>
        <w:ind w:left="2268"/>
        <w:rPr>
          <w:lang w:bidi="lo-LA"/>
        </w:rPr>
      </w:pPr>
      <w:r>
        <w:rPr>
          <w:lang w:bidi="th-TH"/>
        </w:rPr>
        <w:tab/>
      </w:r>
      <w:r>
        <w:rPr>
          <w:lang w:bidi="th-TH"/>
        </w:rPr>
        <w:tab/>
      </w:r>
      <w:r w:rsidRPr="00796F0F">
        <w:rPr>
          <w:b/>
          <w:bCs/>
          <w:lang w:bidi="th-TH"/>
        </w:rPr>
        <w:t>-</w:t>
      </w:r>
      <w:r>
        <w:rPr>
          <w:lang w:bidi="th-TH"/>
        </w:rPr>
        <w:tab/>
      </w:r>
      <w:r w:rsidR="005C1301" w:rsidRPr="00C45812">
        <w:rPr>
          <w:lang w:bidi="th-TH"/>
        </w:rPr>
        <w:t>Plan of Action on the Prevention and Combating of Terrorism, Money Laundering, Terrorism Financing, and the Use of Weapons of Mass Destruction, No. 102/PL, dated December 22, 2021.</w:t>
      </w:r>
    </w:p>
    <w:p w14:paraId="54979C4A" w14:textId="7EFD1F7E" w:rsidR="005C1301" w:rsidRPr="00C93C9F" w:rsidRDefault="00C93C9F" w:rsidP="00C93C9F">
      <w:pPr>
        <w:pStyle w:val="H1G"/>
      </w:pPr>
      <w:r>
        <w:tab/>
      </w:r>
      <w:r w:rsidR="00A90C70">
        <w:tab/>
      </w:r>
      <w:r w:rsidR="00A90C70">
        <w:tab/>
      </w:r>
      <w:r w:rsidR="005C1301" w:rsidRPr="00C93C9F">
        <w:t xml:space="preserve">Article 2, paragraph 3 </w:t>
      </w:r>
    </w:p>
    <w:p w14:paraId="5753B034" w14:textId="4FAE1F21" w:rsidR="005C1301" w:rsidRPr="00AA450B" w:rsidRDefault="00A90C70" w:rsidP="00A7452E">
      <w:pPr>
        <w:pStyle w:val="H23G"/>
      </w:pPr>
      <w:r>
        <w:tab/>
      </w:r>
      <w:r>
        <w:tab/>
      </w:r>
      <w:r>
        <w:tab/>
      </w:r>
      <w:r w:rsidR="005C1301" w:rsidRPr="00AA450B">
        <w:t>Provisions relating to the prohibition of abuse of power</w:t>
      </w:r>
    </w:p>
    <w:p w14:paraId="409B9541" w14:textId="2CAB4C2B" w:rsidR="005C1301" w:rsidRPr="00AA450B" w:rsidRDefault="00D0711D" w:rsidP="00A7452E">
      <w:pPr>
        <w:pStyle w:val="SingleTxtG"/>
        <w:rPr>
          <w:rFonts w:eastAsia="Phetsarath OT"/>
          <w:lang w:eastAsia="ja-JP" w:bidi="lo-LA"/>
        </w:rPr>
      </w:pPr>
      <w:r>
        <w:rPr>
          <w:lang w:bidi="lo-LA"/>
        </w:rPr>
        <w:t>33.</w:t>
      </w:r>
      <w:r>
        <w:rPr>
          <w:lang w:bidi="lo-LA"/>
        </w:rPr>
        <w:tab/>
      </w:r>
      <w:r w:rsidR="005C1301" w:rsidRPr="00AA450B">
        <w:rPr>
          <w:lang w:bidi="lo-LA"/>
        </w:rPr>
        <w:t>The Penal Code has relevant provisions as follows:</w:t>
      </w:r>
    </w:p>
    <w:p w14:paraId="2BB9BAB4" w14:textId="1E1ADFB2" w:rsidR="005C1301" w:rsidRPr="00796F0F" w:rsidRDefault="006D1BAC" w:rsidP="006D1BAC">
      <w:pPr>
        <w:pStyle w:val="SingleTxtG"/>
        <w:ind w:left="1701"/>
      </w:pPr>
      <w:r>
        <w:rPr>
          <w:b/>
          <w:bCs/>
        </w:rPr>
        <w:tab/>
        <w:t>-</w:t>
      </w:r>
      <w:r>
        <w:rPr>
          <w:b/>
          <w:bCs/>
        </w:rPr>
        <w:tab/>
      </w:r>
      <w:r w:rsidR="005C1301" w:rsidRPr="00796F0F">
        <w:t xml:space="preserve">Article 390 stipulates that any person with the authority to decide or issue documents related to an </w:t>
      </w:r>
      <w:r w:rsidR="005C1301" w:rsidRPr="00796F0F">
        <w:rPr>
          <w:lang w:bidi="th-TH"/>
        </w:rPr>
        <w:t>investigation</w:t>
      </w:r>
      <w:r w:rsidR="005C1301" w:rsidRPr="00796F0F">
        <w:t>, adjudication, judicial order, final decision, judgment, or enforcement of a court decision</w:t>
      </w:r>
      <w:r w:rsidR="005C1301" w:rsidRPr="00796F0F">
        <w:rPr>
          <w:rFonts w:ascii="Calibri" w:eastAsia="Calibri" w:hAnsi="Calibri" w:cs="DokChampa"/>
          <w:sz w:val="22"/>
          <w:szCs w:val="22"/>
        </w:rPr>
        <w:t xml:space="preserve"> </w:t>
      </w:r>
      <w:r w:rsidR="005C1301" w:rsidRPr="00796F0F">
        <w:t>and who has knowledge that those documents are not consistent with the laws and causes damage to the interest of the State, the collective or the legitimate rights and interests of citizens, shall be subject to imprison for a term ranging from three months to one year, and fine ranging from 3,000,000 kip to 10,000,000 kip. If the offense results in serious damage, the penalty shall be imprisoned for a term ranging from two years to seven years, and fined ranging from 5,000,000 kip to 15,000,000 kip.</w:t>
      </w:r>
    </w:p>
    <w:p w14:paraId="0F3C47F0" w14:textId="1AC02AFD" w:rsidR="005C1301" w:rsidRPr="00AA450B" w:rsidRDefault="006D1BAC" w:rsidP="006D1BAC">
      <w:pPr>
        <w:pStyle w:val="SingleTxtG"/>
        <w:ind w:left="1701"/>
        <w:rPr>
          <w:lang w:bidi="lo-LA"/>
        </w:rPr>
      </w:pPr>
      <w:r w:rsidRPr="00796F0F">
        <w:tab/>
        <w:t>-</w:t>
      </w:r>
      <w:r w:rsidRPr="00796F0F">
        <w:tab/>
      </w:r>
      <w:r w:rsidR="005C1301" w:rsidRPr="00796F0F">
        <w:t>Article 391 stipulates that any person who abuses his/her position and/or powers to coerce or threaten</w:t>
      </w:r>
      <w:r w:rsidR="005C1301" w:rsidRPr="00AA450B">
        <w:t xml:space="preserve"> officials or judicial personnel to act against the laws in investigating, prosecuting, adjudicating and/or enforcement of a court’s decision</w:t>
      </w:r>
      <w:r w:rsidR="005C1301" w:rsidRPr="00AA450B">
        <w:rPr>
          <w:rFonts w:ascii="Calibri" w:eastAsia="Calibri" w:hAnsi="Calibri" w:cs="DokChampa"/>
          <w:sz w:val="22"/>
          <w:szCs w:val="22"/>
        </w:rPr>
        <w:t xml:space="preserve"> </w:t>
      </w:r>
      <w:r w:rsidR="005C1301" w:rsidRPr="00AA450B">
        <w:t>shall be sentenced to imprisonment for a term ranging from six months to three years, and a fine shall be imposed ranging from 3,000,000 Kip to 10,000,000 Kip. Where such offender causes serious damage, the offender shall be sentenced to imprisonment for a term ranging from two years to seven years, and a fine shall be imposed ranging from 5,000,000 Kip to 15,000,000 Kip.</w:t>
      </w:r>
    </w:p>
    <w:p w14:paraId="16A06CAD" w14:textId="37D4B1F0" w:rsidR="005C1301" w:rsidRPr="00AA450B" w:rsidRDefault="006D1BAC" w:rsidP="00A7452E">
      <w:pPr>
        <w:pStyle w:val="H1G"/>
        <w:rPr>
          <w:lang w:bidi="lo-LA"/>
        </w:rPr>
      </w:pPr>
      <w:r>
        <w:rPr>
          <w:lang w:bidi="lo-LA"/>
        </w:rPr>
        <w:tab/>
      </w:r>
      <w:r>
        <w:rPr>
          <w:lang w:bidi="lo-LA"/>
        </w:rPr>
        <w:tab/>
      </w:r>
      <w:r w:rsidR="005C1301" w:rsidRPr="00AA450B">
        <w:rPr>
          <w:lang w:bidi="lo-LA"/>
        </w:rPr>
        <w:t>Article 3</w:t>
      </w:r>
    </w:p>
    <w:p w14:paraId="2375DBF3" w14:textId="2370C744" w:rsidR="005C1301" w:rsidRPr="00AA450B" w:rsidRDefault="006D1BAC" w:rsidP="00A7452E">
      <w:pPr>
        <w:pStyle w:val="H23G"/>
        <w:rPr>
          <w:lang w:bidi="lo-LA"/>
        </w:rPr>
      </w:pPr>
      <w:r>
        <w:rPr>
          <w:lang w:bidi="lo-LA"/>
        </w:rPr>
        <w:tab/>
      </w:r>
      <w:r>
        <w:rPr>
          <w:lang w:bidi="lo-LA"/>
        </w:rPr>
        <w:tab/>
      </w:r>
      <w:r w:rsidR="005C1301" w:rsidRPr="00AA450B">
        <w:rPr>
          <w:lang w:bidi="lo-LA"/>
        </w:rPr>
        <w:t>Deportation</w:t>
      </w:r>
    </w:p>
    <w:p w14:paraId="7B83CE78" w14:textId="335A301E" w:rsidR="005C1301" w:rsidRPr="00A7452E" w:rsidRDefault="00AF4E3D" w:rsidP="00A7452E">
      <w:pPr>
        <w:pStyle w:val="SingleTxtG"/>
      </w:pPr>
      <w:r>
        <w:t>34.</w:t>
      </w:r>
      <w:r>
        <w:tab/>
      </w:r>
      <w:r w:rsidR="005C1301" w:rsidRPr="00A7452E">
        <w:t>Law on Extradition has related provisions as follows:</w:t>
      </w:r>
    </w:p>
    <w:p w14:paraId="0A94BF98" w14:textId="04D807D0" w:rsidR="005C1301" w:rsidRPr="00796F0F" w:rsidRDefault="00B45B99" w:rsidP="00B45B99">
      <w:pPr>
        <w:pStyle w:val="SingleTxtG"/>
        <w:ind w:left="1701"/>
        <w:rPr>
          <w:lang w:bidi="lo-LA"/>
        </w:rPr>
      </w:pPr>
      <w:r>
        <w:tab/>
      </w:r>
      <w:r w:rsidRPr="00796F0F">
        <w:rPr>
          <w:b/>
          <w:bCs/>
        </w:rPr>
        <w:t>-</w:t>
      </w:r>
      <w:r w:rsidRPr="00796F0F">
        <w:tab/>
      </w:r>
      <w:r w:rsidR="005C1301" w:rsidRPr="00796F0F">
        <w:t xml:space="preserve">Article 2 stipulates that the extradited person is the person who is the accused or the convicted in the court as a perpetrator in the territory of a foreign State and has escaped to the territory of the Lao PDR or the accused or the convicted in the court of the Lao PDR and has escaped to the territory of another State. Extradition is the handover of the accused or perpetrator sought by the Requested State to the Requesting State for criminal proceeding or for the execution of punishment in the territory of the Requesting State. </w:t>
      </w:r>
    </w:p>
    <w:p w14:paraId="0786D036" w14:textId="0EFAA148" w:rsidR="005C1301" w:rsidRPr="00A7452E" w:rsidRDefault="00B45B99" w:rsidP="00B45B99">
      <w:pPr>
        <w:pStyle w:val="SingleTxtG"/>
        <w:ind w:left="1701"/>
      </w:pPr>
      <w:r w:rsidRPr="00796F0F">
        <w:tab/>
      </w:r>
      <w:r w:rsidRPr="00796F0F">
        <w:rPr>
          <w:b/>
          <w:bCs/>
        </w:rPr>
        <w:t>-</w:t>
      </w:r>
      <w:r>
        <w:tab/>
      </w:r>
      <w:r w:rsidR="005C1301" w:rsidRPr="00A7452E">
        <w:t xml:space="preserve">Article 8 stipulates the refusal to grant extradition. Extradition shall not be granted in any of the following circumstances: 1). The offence for which extradition is requested is deemed a </w:t>
      </w:r>
      <w:r w:rsidR="005C1301" w:rsidRPr="00A7452E">
        <w:rPr>
          <w:rStyle w:val="Strong"/>
          <w:b w:val="0"/>
          <w:bCs w:val="0"/>
        </w:rPr>
        <w:t>political offence</w:t>
      </w:r>
      <w:r w:rsidR="005C1301" w:rsidRPr="00A7452E">
        <w:t xml:space="preserve">, including acts committed in pursuit of </w:t>
      </w:r>
      <w:r w:rsidR="005C1301" w:rsidRPr="00A7452E">
        <w:rPr>
          <w:rStyle w:val="Strong"/>
          <w:b w:val="0"/>
          <w:bCs w:val="0"/>
        </w:rPr>
        <w:t>liberty, peace, or political beliefs</w:t>
      </w:r>
      <w:r w:rsidR="005C1301" w:rsidRPr="00A7452E">
        <w:t xml:space="preserve">, except for offences specified in </w:t>
      </w:r>
      <w:r w:rsidR="005C1301" w:rsidRPr="00A7452E">
        <w:rPr>
          <w:rStyle w:val="Strong"/>
          <w:b w:val="0"/>
          <w:bCs w:val="0"/>
        </w:rPr>
        <w:t>Article 9</w:t>
      </w:r>
      <w:r w:rsidR="005C1301" w:rsidRPr="00A7452E">
        <w:t xml:space="preserve"> of this law; 2). An offence under </w:t>
      </w:r>
      <w:r w:rsidR="005C1301" w:rsidRPr="00A7452E">
        <w:rPr>
          <w:rStyle w:val="Strong"/>
          <w:b w:val="0"/>
          <w:bCs w:val="0"/>
        </w:rPr>
        <w:t>military law</w:t>
      </w:r>
      <w:r w:rsidR="005C1301" w:rsidRPr="00A7452E">
        <w:t xml:space="preserve"> of the Requesting State, including </w:t>
      </w:r>
      <w:r w:rsidR="005C1301" w:rsidRPr="00A7452E">
        <w:rPr>
          <w:rStyle w:val="Strong"/>
          <w:b w:val="0"/>
          <w:bCs w:val="0"/>
        </w:rPr>
        <w:t>the escape from the obligation on military service</w:t>
      </w:r>
      <w:r w:rsidR="005C1301" w:rsidRPr="00A7452E">
        <w:t xml:space="preserve"> and not follow the command of the </w:t>
      </w:r>
      <w:r w:rsidR="005C1301" w:rsidRPr="00A7452E">
        <w:rPr>
          <w:rStyle w:val="Strong"/>
          <w:b w:val="0"/>
          <w:bCs w:val="0"/>
        </w:rPr>
        <w:t>superior</w:t>
      </w:r>
      <w:r w:rsidR="005C1301" w:rsidRPr="00A7452E">
        <w:t xml:space="preserve">; 3). </w:t>
      </w:r>
      <w:r w:rsidR="005C1301" w:rsidRPr="00A7452E">
        <w:rPr>
          <w:rStyle w:val="Strong"/>
          <w:b w:val="0"/>
          <w:bCs w:val="0"/>
        </w:rPr>
        <w:t>The prosecution or execution of the punishment</w:t>
      </w:r>
      <w:r w:rsidR="005C1301" w:rsidRPr="00A7452E">
        <w:t xml:space="preserve"> of the offence for which the extradition has been sought has become barred by the reason prescribed under the law of the Requesting State and the Lao PDR; 4). The court of the Lao PDR has passed judgement upon the person sought in respect of the same offence, before the request for extradition is made; 5). The judgement of the Requesting State was made in a trial in absentia, except that the Requesting State ensures that the person sought will have the opportunity to defend himself in a fair trial and reopen the trial with his presence.</w:t>
      </w:r>
    </w:p>
    <w:p w14:paraId="59EE5E9D" w14:textId="52E24777" w:rsidR="005C1301" w:rsidRPr="00A7452E" w:rsidRDefault="00B45B99" w:rsidP="00B45B99">
      <w:pPr>
        <w:pStyle w:val="SingleTxtG"/>
        <w:ind w:left="1701"/>
        <w:rPr>
          <w:lang w:bidi="lo-LA"/>
        </w:rPr>
      </w:pPr>
      <w:r>
        <w:tab/>
      </w:r>
      <w:r w:rsidRPr="00796F0F">
        <w:rPr>
          <w:b/>
          <w:bCs/>
        </w:rPr>
        <w:t>-</w:t>
      </w:r>
      <w:r>
        <w:tab/>
      </w:r>
      <w:r w:rsidR="005C1301" w:rsidRPr="00A7452E">
        <w:t xml:space="preserve">Article 10 stipulates the ground for mandatory refusal of extradition. Extradition shall not be granted in any of the following circumstances: 1). The Lao PDR has jurisdiction, according to the law, over the offence for which the request for extradition is made and shall institute proceedings against the person sought; 2). The Lao PDR is in the process of proceeding against the person sought in respect of the same offence; 3). The Lao PDR has well-founded reasons to suppose that the extradition request is </w:t>
      </w:r>
      <w:r w:rsidR="005C1301" w:rsidRPr="00A7452E">
        <w:rPr>
          <w:rStyle w:val="Strong"/>
          <w:b w:val="0"/>
          <w:bCs w:val="0"/>
        </w:rPr>
        <w:t>incompatible with humanitarian considerations</w:t>
      </w:r>
      <w:r w:rsidR="005C1301" w:rsidRPr="00A7452E">
        <w:t xml:space="preserve"> due to the person's </w:t>
      </w:r>
      <w:r w:rsidR="005C1301" w:rsidRPr="00A7452E">
        <w:rPr>
          <w:rStyle w:val="Strong"/>
          <w:b w:val="0"/>
          <w:bCs w:val="0"/>
        </w:rPr>
        <w:t>race, nationality, religion, ethnicity, gender, social or economic status 0f the</w:t>
      </w:r>
      <w:r w:rsidR="005C1301" w:rsidRPr="00A7452E">
        <w:t xml:space="preserve"> person sought, which may be subject to </w:t>
      </w:r>
      <w:r w:rsidR="005C1301" w:rsidRPr="00A7452E">
        <w:rPr>
          <w:rStyle w:val="Strong"/>
          <w:b w:val="0"/>
          <w:bCs w:val="0"/>
        </w:rPr>
        <w:t>torture or inhumane treatment</w:t>
      </w:r>
      <w:r w:rsidR="005C1301" w:rsidRPr="00A7452E">
        <w:t>.</w:t>
      </w:r>
    </w:p>
    <w:p w14:paraId="28B09350" w14:textId="516164FC" w:rsidR="005C1301" w:rsidRPr="00A7452E" w:rsidRDefault="00B45B99" w:rsidP="00B45B99">
      <w:pPr>
        <w:pStyle w:val="SingleTxtG"/>
        <w:ind w:left="1701"/>
        <w:rPr>
          <w:lang w:bidi="lo-LA"/>
        </w:rPr>
      </w:pPr>
      <w:r>
        <w:tab/>
      </w:r>
      <w:r w:rsidRPr="00796F0F">
        <w:rPr>
          <w:b/>
          <w:bCs/>
        </w:rPr>
        <w:t>-</w:t>
      </w:r>
      <w:r>
        <w:tab/>
      </w:r>
      <w:r w:rsidR="005C1301" w:rsidRPr="00A7452E">
        <w:t>Article 1</w:t>
      </w:r>
      <w:r w:rsidR="005C1301" w:rsidRPr="00A7452E">
        <w:rPr>
          <w:lang w:bidi="lo-LA"/>
        </w:rPr>
        <w:t>1</w:t>
      </w:r>
      <w:r w:rsidR="005C1301" w:rsidRPr="00A7452E">
        <w:t xml:space="preserve"> stipulates that t</w:t>
      </w:r>
      <w:r w:rsidR="005C1301" w:rsidRPr="00A7452E">
        <w:rPr>
          <w:lang w:bidi="lo-LA"/>
        </w:rPr>
        <w:t xml:space="preserve">he Lao PDR refuses to extradite its citizen, alien or stateless person residing in the Lao PDR, that commits a crime outside the territory of the Lao PDR, </w:t>
      </w:r>
      <w:r w:rsidR="005C1301" w:rsidRPr="00A7452E">
        <w:t xml:space="preserve">except that the treaty on </w:t>
      </w:r>
      <w:r w:rsidR="005C1301" w:rsidRPr="00B45B99">
        <w:t>extradition</w:t>
      </w:r>
      <w:r w:rsidR="005C1301" w:rsidRPr="00A7452E">
        <w:rPr>
          <w:rStyle w:val="Strong"/>
          <w:b w:val="0"/>
          <w:bCs w:val="0"/>
        </w:rPr>
        <w:t xml:space="preserve"> </w:t>
      </w:r>
      <w:r w:rsidR="005C1301" w:rsidRPr="00A7452E">
        <w:t>provides for otherwise.</w:t>
      </w:r>
      <w:r w:rsidR="005C1301" w:rsidRPr="00A7452E">
        <w:rPr>
          <w:lang w:bidi="lo-LA"/>
        </w:rPr>
        <w:t xml:space="preserve"> Refusal request for extradition shall not be the ground for the person sought to be released from criminal responsibility and that person is still subjected to criminal proceeding in the Lao PDR according to the law of the Lao PDR. The Requesting State shall submit the case file and relevant information to the competent authority of the Lao PDR to prosecute the Lao citizen, alien or Stateless person.</w:t>
      </w:r>
    </w:p>
    <w:p w14:paraId="19103B95" w14:textId="4CCA37F9" w:rsidR="005C1301" w:rsidRPr="00A7452E" w:rsidRDefault="00B45B99" w:rsidP="00A7452E">
      <w:pPr>
        <w:pStyle w:val="SingleTxtG"/>
        <w:rPr>
          <w:lang w:bidi="lo-LA"/>
        </w:rPr>
      </w:pPr>
      <w:r>
        <w:rPr>
          <w:lang w:bidi="lo-LA"/>
        </w:rPr>
        <w:t>35.</w:t>
      </w:r>
      <w:r>
        <w:rPr>
          <w:lang w:bidi="lo-LA"/>
        </w:rPr>
        <w:tab/>
      </w:r>
      <w:r w:rsidR="005C1301" w:rsidRPr="00A7452E">
        <w:rPr>
          <w:lang w:bidi="lo-LA"/>
        </w:rPr>
        <w:t xml:space="preserve">Law on Criminal Procedure </w:t>
      </w:r>
      <w:r w:rsidR="005C1301" w:rsidRPr="00A7452E">
        <w:t>has related provisions as follows:</w:t>
      </w:r>
    </w:p>
    <w:p w14:paraId="1ECA7C9A" w14:textId="5A53CC85" w:rsidR="005C1301" w:rsidRPr="00A7452E" w:rsidRDefault="00B45B99" w:rsidP="00B45B99">
      <w:pPr>
        <w:pStyle w:val="SingleTxtG"/>
        <w:ind w:left="1701"/>
      </w:pPr>
      <w:r>
        <w:tab/>
      </w:r>
      <w:r w:rsidRPr="00796F0F">
        <w:rPr>
          <w:b/>
          <w:bCs/>
        </w:rPr>
        <w:t>-</w:t>
      </w:r>
      <w:r>
        <w:tab/>
      </w:r>
      <w:r w:rsidR="005C1301" w:rsidRPr="00A7452E">
        <w:t xml:space="preserve">Article 270 stipulates that the international cooperation in criminal proceedings between the organization responsible for conducting criminal proceedings of the Lao PDR and those of foreign </w:t>
      </w:r>
      <w:r w:rsidR="005C1301" w:rsidRPr="00A7452E">
        <w:rPr>
          <w:lang w:bidi="lo-LA"/>
        </w:rPr>
        <w:t>countries</w:t>
      </w:r>
      <w:r w:rsidR="005C1301" w:rsidRPr="00A7452E">
        <w:t xml:space="preserve"> shall comply with principles of respect for the independence, sovereignty and territory of the States, equality and mutual benefit, and shall be </w:t>
      </w:r>
      <w:r w:rsidR="005C1301" w:rsidRPr="00A7452E">
        <w:rPr>
          <w:rStyle w:val="Strong"/>
          <w:b w:val="0"/>
          <w:bCs w:val="0"/>
        </w:rPr>
        <w:t>consistent with the Constitution of the Lao PDR</w:t>
      </w:r>
      <w:r w:rsidR="005C1301" w:rsidRPr="00A7452E">
        <w:t xml:space="preserve"> and </w:t>
      </w:r>
      <w:r w:rsidR="005C1301" w:rsidRPr="00A7452E">
        <w:rPr>
          <w:rStyle w:val="Strong"/>
          <w:b w:val="0"/>
          <w:bCs w:val="0"/>
        </w:rPr>
        <w:t>fundamental principles of international law.</w:t>
      </w:r>
    </w:p>
    <w:p w14:paraId="591ADFA2" w14:textId="6CC827A5" w:rsidR="005C1301" w:rsidRPr="00A7452E" w:rsidRDefault="002F1B3F" w:rsidP="002F1B3F">
      <w:pPr>
        <w:pStyle w:val="SingleTxtG"/>
        <w:ind w:left="1701"/>
      </w:pPr>
      <w:r>
        <w:tab/>
      </w:r>
      <w:r w:rsidRPr="00796F0F">
        <w:rPr>
          <w:b/>
          <w:bCs/>
        </w:rPr>
        <w:t>-</w:t>
      </w:r>
      <w:r>
        <w:tab/>
      </w:r>
      <w:r w:rsidR="005C1301" w:rsidRPr="00A7452E">
        <w:t xml:space="preserve">Article 271 stipulates that the international cooperation in criminal proceedings must be carried out in compliance with agreements that the Lao PDR has signed with foreign countries or international conventions that the Lao PDR is a party to, and the laws of the Lao PDR. In cases where the </w:t>
      </w:r>
      <w:r w:rsidR="005C1301" w:rsidRPr="00A7452E">
        <w:rPr>
          <w:rStyle w:val="Strong"/>
          <w:b w:val="0"/>
          <w:bCs w:val="0"/>
        </w:rPr>
        <w:t>Lao PDR has not yet signed or acceded to relevant international conventions</w:t>
      </w:r>
      <w:r w:rsidR="005C1301" w:rsidRPr="00A7452E">
        <w:t xml:space="preserve">, such cooperation shall be carried out on the basis of </w:t>
      </w:r>
      <w:r w:rsidR="005C1301" w:rsidRPr="00A7452E">
        <w:rPr>
          <w:rStyle w:val="Strong"/>
          <w:b w:val="0"/>
          <w:bCs w:val="0"/>
        </w:rPr>
        <w:t>mutual assistance</w:t>
      </w:r>
      <w:r w:rsidR="005C1301" w:rsidRPr="00A7452E">
        <w:t xml:space="preserve">, provided that it does not </w:t>
      </w:r>
      <w:r w:rsidR="005C1301" w:rsidRPr="00A7452E">
        <w:rPr>
          <w:rStyle w:val="Strong"/>
          <w:b w:val="0"/>
          <w:bCs w:val="0"/>
        </w:rPr>
        <w:t>contravene the Constitution and laws of the Lao PDR</w:t>
      </w:r>
      <w:r w:rsidR="005C1301" w:rsidRPr="00A7452E">
        <w:t>.</w:t>
      </w:r>
    </w:p>
    <w:p w14:paraId="770232D3" w14:textId="78D37D10" w:rsidR="005C1301" w:rsidRPr="00A7452E" w:rsidRDefault="002F1B3F" w:rsidP="002F1B3F">
      <w:pPr>
        <w:pStyle w:val="SingleTxtG"/>
        <w:ind w:left="1701"/>
      </w:pPr>
      <w:r>
        <w:tab/>
      </w:r>
      <w:r w:rsidRPr="00796F0F">
        <w:rPr>
          <w:b/>
          <w:bCs/>
        </w:rPr>
        <w:t>-</w:t>
      </w:r>
      <w:r>
        <w:tab/>
      </w:r>
      <w:r w:rsidR="005C1301" w:rsidRPr="00A7452E">
        <w:t>Article 272 stipulates the implementation of judicial assistance. In the practice of judicial assistance, the organization responsible for conducting criminal proceedings in the Lao PDR shall comply with the international conventions that the Lao   PDR   is a party to and shall comply with this law. Judicial assistance may lie in extradition, seizure or sequestration of assets of an accused person or defendant, provision of information and objects related to the case, enforcement of judgment, cooperation in combating transnational crimes and others.</w:t>
      </w:r>
    </w:p>
    <w:p w14:paraId="2A64B4DA" w14:textId="08D44E10" w:rsidR="005C1301" w:rsidRPr="00A7452E" w:rsidRDefault="002F1B3F" w:rsidP="002F1B3F">
      <w:pPr>
        <w:pStyle w:val="SingleTxtG"/>
        <w:ind w:left="1701"/>
      </w:pPr>
      <w:r>
        <w:tab/>
      </w:r>
      <w:r w:rsidRPr="00796F0F">
        <w:rPr>
          <w:b/>
          <w:bCs/>
        </w:rPr>
        <w:t>-</w:t>
      </w:r>
      <w:r>
        <w:tab/>
      </w:r>
      <w:r w:rsidR="005C1301" w:rsidRPr="00A7452E">
        <w:t>Article 273 stipulates the organization responsible for conducting criminal proceedings in the Lao PDR may refuse the judicial assistance in the following cases: 1). The request for judicial assistance is not in conformity with international conventions to which the Lao PDR is a party, and the laws of the Lao PDR; 2). The provision of the judicial assistance would affect the sovereignty, peace, security or stability of the nation, or any other significant interest of the Lao PDR.</w:t>
      </w:r>
    </w:p>
    <w:p w14:paraId="747ACDC2" w14:textId="0A2FAB77" w:rsidR="005C1301" w:rsidRPr="00AA450B" w:rsidRDefault="002F1B3F" w:rsidP="00A7452E">
      <w:pPr>
        <w:pStyle w:val="H23G"/>
        <w:rPr>
          <w:lang w:bidi="lo-LA"/>
        </w:rPr>
      </w:pPr>
      <w:r>
        <w:rPr>
          <w:lang w:bidi="lo-LA"/>
        </w:rPr>
        <w:tab/>
      </w:r>
      <w:r>
        <w:rPr>
          <w:lang w:bidi="lo-LA"/>
        </w:rPr>
        <w:tab/>
      </w:r>
      <w:r w:rsidR="005C1301" w:rsidRPr="00AA450B">
        <w:rPr>
          <w:lang w:bidi="lo-LA"/>
        </w:rPr>
        <w:t>Extradition</w:t>
      </w:r>
    </w:p>
    <w:p w14:paraId="26347F05" w14:textId="5018BD11" w:rsidR="005C1301" w:rsidRPr="001D0CAF" w:rsidRDefault="003940BE" w:rsidP="001D0CAF">
      <w:pPr>
        <w:pStyle w:val="SingleTxtG"/>
      </w:pPr>
      <w:r>
        <w:t>36.</w:t>
      </w:r>
      <w:r>
        <w:tab/>
      </w:r>
      <w:r w:rsidR="005C1301" w:rsidRPr="001D0CAF">
        <w:t>Law on Extradition has related provisions as follows:</w:t>
      </w:r>
    </w:p>
    <w:p w14:paraId="46F999E3" w14:textId="118052A1" w:rsidR="005C1301" w:rsidRPr="001D0CAF" w:rsidRDefault="00634125" w:rsidP="00634125">
      <w:pPr>
        <w:pStyle w:val="SingleTxtG"/>
        <w:ind w:left="1701"/>
        <w:rPr>
          <w:lang w:bidi="th-TH"/>
        </w:rPr>
      </w:pPr>
      <w:r>
        <w:rPr>
          <w:lang w:bidi="lo-LA"/>
        </w:rPr>
        <w:tab/>
      </w:r>
      <w:r w:rsidRPr="00796F0F">
        <w:rPr>
          <w:b/>
          <w:bCs/>
          <w:lang w:bidi="lo-LA"/>
        </w:rPr>
        <w:t>-</w:t>
      </w:r>
      <w:r>
        <w:rPr>
          <w:lang w:bidi="lo-LA"/>
        </w:rPr>
        <w:tab/>
      </w:r>
      <w:r w:rsidR="005C1301" w:rsidRPr="001D0CAF">
        <w:rPr>
          <w:lang w:bidi="lo-LA"/>
        </w:rPr>
        <w:t xml:space="preserve">Articles 2, 7, 8, 10 and 11 define extradition as the handover of an accused or convicted person sought by the Requesting State to the Requested State for the purpose of criminal proceeding or execution of a sentence. The conditions for requesting and granting extradition between the Lao PDR and a State Party are as follows: </w:t>
      </w:r>
      <w:r w:rsidR="005C1301" w:rsidRPr="001D0CAF">
        <w:t>the offense must be a criminal offense under both the laws of the Requesting State and the Lao PDR, carrying a minimum sentence of imprisonment exceeding 12 months, and if the request concerns the execution of a sentence, the remaining term to be served must be at least six months; the offense must not be of a political nature, such as those related to the fight for liberty, peace, or political opinion, and must not be a military offense, such as evasion of military service or disobedience to superior orders; the courts of the Lao PDR must not have issued a final judgment against the person for the same offense; if the person was convicted in absentia in the Requesting State, extradition shall only be granted if the Requesting State guarantees that the person will have the right to a new trial in their presence; the courts of the Lao PDR must not have jurisdiction over the case, and the Lao PDR must not be currently prosecuting the requested person; extradition shall be refused if the Lao PDR determines that granting the request would be contrary to humanitarian considerations, particularly if there is a risk of torture or inhumane treatment; and the requested person must not be a citizen of the Lao PDR unless otherwise provided by an extradition treaty.</w:t>
      </w:r>
    </w:p>
    <w:p w14:paraId="709186B5" w14:textId="38180927" w:rsidR="005C1301" w:rsidRPr="001D0CAF" w:rsidRDefault="00634125" w:rsidP="00634125">
      <w:pPr>
        <w:pStyle w:val="SingleTxtG"/>
        <w:ind w:left="1701"/>
        <w:rPr>
          <w:lang w:bidi="lo-LA"/>
        </w:rPr>
      </w:pPr>
      <w:r>
        <w:rPr>
          <w:lang w:bidi="lo-LA"/>
        </w:rPr>
        <w:tab/>
      </w:r>
      <w:r w:rsidRPr="00796F0F">
        <w:rPr>
          <w:b/>
          <w:bCs/>
          <w:lang w:bidi="lo-LA"/>
        </w:rPr>
        <w:t>-</w:t>
      </w:r>
      <w:r>
        <w:rPr>
          <w:lang w:bidi="lo-LA"/>
        </w:rPr>
        <w:tab/>
      </w:r>
      <w:r w:rsidR="005C1301" w:rsidRPr="001D0CAF">
        <w:rPr>
          <w:lang w:bidi="lo-LA"/>
        </w:rPr>
        <w:t xml:space="preserve">Article 4 and Article 10 </w:t>
      </w:r>
      <w:r w:rsidR="005C1301" w:rsidRPr="001D0CAF">
        <w:t>establish the fundamental principles governing extradition in the Lao PDR, emphasizing respect for the dignity and liberty of the individual sought for extradition or transnational criminal. Furthermore, the Lao PDR reserves the right to deny extradition if it determines that the request is inconsistent with humanitarian considerations, including concerns related to race, nationality, religion, ethnicity, gender, social status, or economic status, where there is a risk that the person sought may be subjected to torture or inhumane treatment.</w:t>
      </w:r>
    </w:p>
    <w:p w14:paraId="19E9C784" w14:textId="7AA0BE4D" w:rsidR="005C1301" w:rsidRPr="001D0CAF" w:rsidRDefault="00634125" w:rsidP="00634125">
      <w:pPr>
        <w:pStyle w:val="SingleTxtG"/>
        <w:ind w:left="1701"/>
        <w:rPr>
          <w:lang w:bidi="lo-LA"/>
        </w:rPr>
      </w:pPr>
      <w:r>
        <w:tab/>
      </w:r>
      <w:r w:rsidRPr="00796F0F">
        <w:rPr>
          <w:b/>
          <w:bCs/>
        </w:rPr>
        <w:t>-</w:t>
      </w:r>
      <w:r>
        <w:tab/>
      </w:r>
      <w:r w:rsidR="005C1301" w:rsidRPr="001D0CAF">
        <w:t>Articles 16 to 24 outline the procedure for considering extradition requests. When a foreign state seeks the extradition of an individual from the Lao PDR, it must submit a formal request along with all required documents, as stipulated in Articles 13 and 14 of this law, through diplomatic channels via the Ministry of Foreign Affairs. The request is then forwarded to the Office of the Public Prosecutor and subsequently to the People's Procuracy of Vientiane Capital, which is responsible for issuing an arrest warrant for the requested individual and reporting the matter to the People's Court of Vientiane Capital for legal consideration. The Ministry of Foreign Affairs, in coordination with relevant authorities, oversees the preparation and execution of the extradition process. If the requested individual is already undergoing prosecution or serving a sentence for a different offense, extradition may be postponed or granted temporarily, particularly if delaying extradition would risk the expiration of the statute of limitations or impede an ongoing investigation.</w:t>
      </w:r>
    </w:p>
    <w:p w14:paraId="3897CCE0" w14:textId="02FAF25F" w:rsidR="005C1301" w:rsidRPr="001D0CAF" w:rsidRDefault="00881EB3" w:rsidP="00881EB3">
      <w:pPr>
        <w:pStyle w:val="SingleTxtG"/>
        <w:ind w:left="1701"/>
        <w:rPr>
          <w:lang w:bidi="lo-LA"/>
        </w:rPr>
      </w:pPr>
      <w:r>
        <w:tab/>
      </w:r>
      <w:r w:rsidRPr="00D21CF9">
        <w:rPr>
          <w:b/>
          <w:bCs/>
        </w:rPr>
        <w:t>-</w:t>
      </w:r>
      <w:r>
        <w:tab/>
      </w:r>
      <w:r w:rsidR="005C1301" w:rsidRPr="001D0CAF">
        <w:t xml:space="preserve">Article 23 outlines the procedures for extradition, which shall be carried out as follows: 1). The Ministry of Foreign Affairs </w:t>
      </w:r>
      <w:r w:rsidR="005C1301" w:rsidRPr="001D0CAF">
        <w:rPr>
          <w:lang w:bidi="lo-LA"/>
        </w:rPr>
        <w:t xml:space="preserve">shall reach an agreement with the Requesting Party on the time, place and other relevant matters relating to the execution of extradition; 2). In case the Requesting State has not taken over the person to be extradited without any reason within the agreed date or according to treaties on extradition and later requests for extradition of the person sought for the </w:t>
      </w:r>
      <w:r w:rsidR="005C1301" w:rsidRPr="001D0CAF">
        <w:t>same</w:t>
      </w:r>
      <w:r w:rsidR="005C1301" w:rsidRPr="001D0CAF">
        <w:rPr>
          <w:lang w:bidi="lo-LA"/>
        </w:rPr>
        <w:t xml:space="preserve"> offence, the extradition shall be refused. In this case, the competent authorities of the Lao PDR shall release the person sought immediately after the period of time as provided in this Article is lapse; 3). In case the Requesting State fails to take over or the Lao PDR fails to surrender the person sought within the period as provided in paragraph 1 of this Article for reasons beyond the control of the Requesting State or the Lao PDR such as natural disaster, the Lao PDR or the Requesting State shall notify each other promptly in order to reach an agreement on the date, time, place and other relevant matters relating to extradition. </w:t>
      </w:r>
    </w:p>
    <w:p w14:paraId="329B7083" w14:textId="1F227167" w:rsidR="005C1301" w:rsidRPr="001D0CAF" w:rsidRDefault="00881EB3" w:rsidP="00881EB3">
      <w:pPr>
        <w:pStyle w:val="SingleTxtG"/>
        <w:ind w:left="1701"/>
        <w:rPr>
          <w:lang w:bidi="lo-LA"/>
        </w:rPr>
      </w:pPr>
      <w:r>
        <w:tab/>
      </w:r>
      <w:r w:rsidRPr="00D21CF9">
        <w:rPr>
          <w:b/>
          <w:bCs/>
        </w:rPr>
        <w:t>-</w:t>
      </w:r>
      <w:r>
        <w:tab/>
      </w:r>
      <w:r w:rsidR="005C1301" w:rsidRPr="001D0CAF">
        <w:t xml:space="preserve">Article 31 establishes the procedure for requesting extradition from another state. When it is obvious that the accused or the inmate escapes from the Lao PDR to other States, the Police Officers </w:t>
      </w:r>
      <w:r w:rsidR="005C1301" w:rsidRPr="001D0CAF">
        <w:rPr>
          <w:lang w:bidi="lo-LA"/>
        </w:rPr>
        <w:t>shall</w:t>
      </w:r>
      <w:r w:rsidR="005C1301" w:rsidRPr="001D0CAF">
        <w:t xml:space="preserve"> issue order to reopen the investigation, and then proposes to the Vientiane People’s Prosecutor Office to issue arrest warrant of that person. The Vientiane People’s Prosecutor Office shall submit the orders of arrest warrant and reopen the investigation to the Office of Supreme People’s Prosecutor in order to prepare request for extradition according to Articles 13 and 14 of this law. Then the request shall be submitted to the Ministry of Foreign Affairs to request the Requested State for extradition. </w:t>
      </w:r>
    </w:p>
    <w:p w14:paraId="103821D7" w14:textId="6FFFC581" w:rsidR="005C1301" w:rsidRPr="001D0CAF" w:rsidRDefault="00881EB3" w:rsidP="00881EB3">
      <w:pPr>
        <w:pStyle w:val="SingleTxtG"/>
        <w:ind w:left="1701"/>
        <w:rPr>
          <w:lang w:bidi="lo-LA"/>
        </w:rPr>
      </w:pPr>
      <w:r>
        <w:tab/>
      </w:r>
      <w:r w:rsidRPr="00D21CF9">
        <w:rPr>
          <w:b/>
          <w:bCs/>
        </w:rPr>
        <w:t>-</w:t>
      </w:r>
      <w:r>
        <w:tab/>
      </w:r>
      <w:r w:rsidR="005C1301" w:rsidRPr="001D0CAF">
        <w:t>Article 35 designates the Office of the Public Prosecutor of the Lao PDR as the Central Authority for extradition, responsible for studying and providing comments on policies, legal documents, and regulations related to extradition within its jurisdiction. It oversees, directs, and inspects the People’s Procuracy of Vientiane Capital and the Central People's Procuracy, collects and compiles data and statistics on extradition for reporting to relevant authorities, and participates in negotiations, consultations, and the review of bilateral or multilateral extradition treaties.</w:t>
      </w:r>
    </w:p>
    <w:p w14:paraId="73DBEA3C" w14:textId="4D1A9C61" w:rsidR="005C1301" w:rsidRPr="001D0CAF" w:rsidRDefault="00E576A9" w:rsidP="001D0CAF">
      <w:pPr>
        <w:pStyle w:val="SingleTxtG"/>
        <w:rPr>
          <w:lang w:bidi="lo-LA"/>
        </w:rPr>
      </w:pPr>
      <w:r>
        <w:t>37.</w:t>
      </w:r>
      <w:r>
        <w:tab/>
      </w:r>
      <w:r w:rsidR="005C1301" w:rsidRPr="001D0CAF">
        <w:t>To establish a unified understanding of the awareness, procedures, and methods related to extradition and associated legal processes, the Office of the Public Prosecutor, with financial support from international organizations, has organized training sessions for prosecutors, judges, investigators, and relevant stakeholders across three regions: the North, the Central, and the South. These trainings, funded by the Hanns Seidel Foundation and the Institute for Legal and Technical Assistance (ILSTA), covered key aspects such as investigation procedures, indictment procedures, decision-making processes, and the implementation of decisions regarding suspects or prisoners who have fled to another country. The training also addressed procedures for requesting extradition in accordance with the laws and treaties to which the Lao PDR is a party, as well as the roles of relevant organizations in considering both outbound and inbound extradition requests. Additionally, the Prosecutor Research and Training Institute has integrated extradition-related topics into its curriculum for assistant prosecutors, level 3 prosecutors, and level 2 prosecutors, with funding from the Asia Foundation. Further, the United Nations Office on Drugs and Crime (UNODC) has supported training-of-trainers programs for officials from law enforcement, prosecution, judicial bodies, anti-money laundering offices, and the Ministry of Foreign Affairs, enabling trained personnel to disseminate their knowledge within their respective institutions. While the Office of the Public Prosecutor and the Ministry of Public Security have not yet conducted specific training on expulsion procedures, past cases of return or extradition of criminals have been implemented within the framework of bilateral and multilateral cooperation, in accordance with extradition treaties to which the Lao PDR is a party, as well as through the cooperation mechanisms of the International Criminal Police Organization (INTERPOL).</w:t>
      </w:r>
    </w:p>
    <w:p w14:paraId="1BFD5646" w14:textId="1851A5AF" w:rsidR="005C1301" w:rsidRPr="001D0CAF" w:rsidRDefault="00E576A9" w:rsidP="001D0CAF">
      <w:pPr>
        <w:pStyle w:val="SingleTxtG"/>
        <w:rPr>
          <w:lang w:bidi="lo-LA"/>
        </w:rPr>
      </w:pPr>
      <w:r>
        <w:t>38.</w:t>
      </w:r>
      <w:r>
        <w:tab/>
      </w:r>
      <w:r w:rsidR="005C1301" w:rsidRPr="001D0CAF">
        <w:t>Between 2019 and 2023, the Lao PDR submitted and received a total of 12 extradition requests. Most of the requests made by the Lao PDR involved cases where the requested country could not extradite the offender due to nationality restrictions. In such instances, the Lao PDR transferred the case to the requested country for prosecution in accordance with its domestic laws. Similarly, some requests received by the Lao PDR involved individuals who were already being prosecuted in the Lao PDR for the same offense. In certain cases, the requested individuals could not be located within the territory of the Lao PDR as specified in the request.</w:t>
      </w:r>
    </w:p>
    <w:p w14:paraId="60E37DD1" w14:textId="39242C35" w:rsidR="005C1301" w:rsidRPr="00AA450B" w:rsidRDefault="00E576A9" w:rsidP="001D0CAF">
      <w:pPr>
        <w:pStyle w:val="H1G"/>
      </w:pPr>
      <w:r>
        <w:tab/>
      </w:r>
      <w:r>
        <w:tab/>
      </w:r>
      <w:r w:rsidR="005C1301" w:rsidRPr="00AA450B">
        <w:t xml:space="preserve">Article 4 </w:t>
      </w:r>
    </w:p>
    <w:p w14:paraId="125E9238" w14:textId="6AB75703" w:rsidR="005C1301" w:rsidRPr="001D0CAF" w:rsidRDefault="00E576A9" w:rsidP="001D0CAF">
      <w:pPr>
        <w:pStyle w:val="H23G"/>
      </w:pPr>
      <w:r>
        <w:tab/>
      </w:r>
      <w:r>
        <w:tab/>
      </w:r>
      <w:r w:rsidR="005C1301" w:rsidRPr="001D0CAF">
        <w:t>Criminalization of acts of torture nature under national law in conformity with definition of Article 1</w:t>
      </w:r>
    </w:p>
    <w:p w14:paraId="511C3945" w14:textId="2D06C971" w:rsidR="005C1301" w:rsidRPr="001D0CAF" w:rsidRDefault="00E576A9" w:rsidP="001D0CAF">
      <w:pPr>
        <w:pStyle w:val="SingleTxtG"/>
      </w:pPr>
      <w:r>
        <w:t>39.</w:t>
      </w:r>
      <w:r w:rsidR="005C1030">
        <w:tab/>
      </w:r>
      <w:r w:rsidR="005C1301" w:rsidRPr="001D0CAF">
        <w:t>The Penal Code includes provisions related to certain offenses, as outlined below:</w:t>
      </w:r>
    </w:p>
    <w:p w14:paraId="42CDFE7B" w14:textId="40F3030F" w:rsidR="005C1301" w:rsidRPr="001D0CAF" w:rsidRDefault="00F946EC" w:rsidP="00F946EC">
      <w:pPr>
        <w:pStyle w:val="SingleTxtG"/>
        <w:ind w:left="1701"/>
        <w:rPr>
          <w:lang w:bidi="lo-LA"/>
        </w:rPr>
      </w:pPr>
      <w:r>
        <w:tab/>
      </w:r>
      <w:r w:rsidRPr="00D21CF9">
        <w:rPr>
          <w:b/>
          <w:bCs/>
        </w:rPr>
        <w:t>-</w:t>
      </w:r>
      <w:r>
        <w:tab/>
      </w:r>
      <w:r w:rsidR="005C1301" w:rsidRPr="001D0CAF">
        <w:t>Article 194 (Battery); Article 195 (Inflicting injury on or causing harm to the health of others whilst performing an official duty); Article 200 (Causing injury to dependent persons); Article 202 (Failure to provide assistance to persons in danger); Article 203 (Threatening to murder); Article 209 (Physical injuries caused negligently); Article 212 (Torture); Article 213 (Human trade); Article 214 (Trading or stealing of human organs); Article 215 (Human trafficking); Article 216 (Abduction); Article 217 (Unlawful arrest, custody, or detention); Article 218 (Duress); Article 221 (Violation of the freedom of speech and assembly); and Article 387 (Physical violence towards and torture of suspects or prisoners).</w:t>
      </w:r>
    </w:p>
    <w:p w14:paraId="268A042B" w14:textId="065172B2" w:rsidR="005C1301" w:rsidRPr="001D0CAF" w:rsidRDefault="00F946EC" w:rsidP="001D0CAF">
      <w:pPr>
        <w:pStyle w:val="SingleTxtG"/>
        <w:rPr>
          <w:lang w:bidi="lo-LA"/>
        </w:rPr>
      </w:pPr>
      <w:r>
        <w:rPr>
          <w:lang w:bidi="lo-LA"/>
        </w:rPr>
        <w:t>40.</w:t>
      </w:r>
      <w:r>
        <w:rPr>
          <w:lang w:bidi="lo-LA"/>
        </w:rPr>
        <w:tab/>
      </w:r>
      <w:r w:rsidR="005C1301" w:rsidRPr="001D0CAF">
        <w:rPr>
          <w:lang w:bidi="lo-LA"/>
        </w:rPr>
        <w:t xml:space="preserve">Law on Criminal Procedure </w:t>
      </w:r>
      <w:r w:rsidR="005C1301" w:rsidRPr="001D0CAF">
        <w:t>has related provisions as follows:</w:t>
      </w:r>
    </w:p>
    <w:p w14:paraId="17CEBBB7" w14:textId="41ED548A" w:rsidR="005C1301" w:rsidRPr="001D0CAF" w:rsidRDefault="00F946EC" w:rsidP="00F946EC">
      <w:pPr>
        <w:pStyle w:val="SingleTxtG"/>
        <w:ind w:left="1701"/>
      </w:pPr>
      <w:r>
        <w:tab/>
      </w:r>
      <w:r w:rsidRPr="00D21CF9">
        <w:rPr>
          <w:b/>
          <w:bCs/>
        </w:rPr>
        <w:t>-</w:t>
      </w:r>
      <w:r>
        <w:tab/>
      </w:r>
      <w:r w:rsidR="005C1301" w:rsidRPr="001D0CAF">
        <w:t>Article 7 stipulate that in criminal proceedings, competent organizations and prosecutors are entitled to protection from acts of revenge and threats against their life, health, freedom, dignity, public property, and that of individuals or their families, in accordance with the regulations and laws. Any act by an individual or organization, such as coercion, threatening, defamation, or slander causing harm to such organizations or prosecutors, shall be punished in accordance with the laws. In criminal proceedings, the life, health, dignity, and property of citizens are protected. Any act of an organization and prosecutor including battering, torturing, coercing and threating, which causes damage to citizens, shall be punished in accordance with the law.</w:t>
      </w:r>
    </w:p>
    <w:p w14:paraId="71042A01" w14:textId="0E307494" w:rsidR="005C1301" w:rsidRPr="001D0CAF" w:rsidRDefault="00F946EC" w:rsidP="00F946EC">
      <w:pPr>
        <w:pStyle w:val="SingleTxtG"/>
        <w:ind w:left="1701"/>
      </w:pPr>
      <w:r>
        <w:tab/>
      </w:r>
      <w:r w:rsidRPr="00D21CF9">
        <w:rPr>
          <w:b/>
          <w:bCs/>
        </w:rPr>
        <w:t>-</w:t>
      </w:r>
      <w:r>
        <w:tab/>
      </w:r>
      <w:r w:rsidR="005C1301" w:rsidRPr="001D0CAF">
        <w:t>Article 12 stipulate the prohibition of violations against citizens' rights and freedoms. It is prohibited to remand a person without an order from an investigation organization or public prosecutor. It is prohibited to arrest, detain or conduct any building search without an order from a public prosecutor or people’s court, except for the case of an on-the-spot arrest or urgency only. In the case where the remand, arrest and detention contradict the laws, or the detention is beyond the period provided in the laws or a court decision, the public prosecutor shall issue an order to release the arrested person immediately. It is prohibited to coerce, threaten, batter or torture the suspect, accused or defendant during the period of proceedings. Any individual who remands, arrests, detains, conducts a building or individual search which is inconsistent with the laws, shall be prosecuted and charged with criminal responsibility and compensation for damages caused.</w:t>
      </w:r>
    </w:p>
    <w:p w14:paraId="04257ED8" w14:textId="62A30ECE" w:rsidR="005C1301" w:rsidRPr="001D0CAF" w:rsidRDefault="003A1DDF" w:rsidP="001D0CAF">
      <w:pPr>
        <w:pStyle w:val="SingleTxtG"/>
        <w:rPr>
          <w:lang w:bidi="lo-LA"/>
        </w:rPr>
      </w:pPr>
      <w:r>
        <w:rPr>
          <w:lang w:bidi="lo-LA"/>
        </w:rPr>
        <w:t>41.</w:t>
      </w:r>
      <w:r>
        <w:rPr>
          <w:lang w:bidi="lo-LA"/>
        </w:rPr>
        <w:tab/>
      </w:r>
      <w:r w:rsidR="005C1301" w:rsidRPr="001D0CAF">
        <w:rPr>
          <w:lang w:bidi="lo-LA"/>
        </w:rPr>
        <w:t xml:space="preserve">In addition, </w:t>
      </w:r>
      <w:r w:rsidR="005C1301" w:rsidRPr="001D0CAF">
        <w:t>Articles 56 and 57 of the Law on the Protection of the Rights and Interests of the Child prohibit torture, corporal punishment, and other harmful acts by civil servants and officials responsible for protecting children's rights, as well as by parents, guardians, and other relevant persons, as further detailed in paragraph 8 of this report.</w:t>
      </w:r>
    </w:p>
    <w:p w14:paraId="1EDF35D1" w14:textId="3E8BFF4F" w:rsidR="005C1301" w:rsidRPr="00AA450B" w:rsidRDefault="003A1DDF" w:rsidP="001D0CAF">
      <w:pPr>
        <w:pStyle w:val="H23G"/>
      </w:pPr>
      <w:r>
        <w:tab/>
      </w:r>
      <w:r>
        <w:tab/>
      </w:r>
      <w:r w:rsidR="005C1301" w:rsidRPr="00AA450B">
        <w:t>Data on cases relating to torture</w:t>
      </w:r>
    </w:p>
    <w:p w14:paraId="7420633F" w14:textId="57DA33D2" w:rsidR="005C1301" w:rsidRPr="00AA450B" w:rsidRDefault="003A1DDF" w:rsidP="0061087B">
      <w:pPr>
        <w:pStyle w:val="SingleTxtG"/>
        <w:rPr>
          <w:sz w:val="28"/>
          <w:szCs w:val="28"/>
        </w:rPr>
      </w:pPr>
      <w:r>
        <w:t>42.</w:t>
      </w:r>
      <w:r>
        <w:tab/>
      </w:r>
      <w:r w:rsidR="005C1301" w:rsidRPr="00AA450B">
        <w:t>However, to date, the Lao PDR has not received any requests, petitions, or prosecutions related to torture. Should such cases arise, they will be handled in accordance with the applicable laws.</w:t>
      </w:r>
    </w:p>
    <w:p w14:paraId="198C5D4D" w14:textId="3A8C9E72" w:rsidR="005C1301" w:rsidRPr="00AA450B" w:rsidRDefault="0005494B" w:rsidP="0061087B">
      <w:pPr>
        <w:pStyle w:val="H23G"/>
      </w:pPr>
      <w:r>
        <w:tab/>
      </w:r>
      <w:r>
        <w:tab/>
      </w:r>
      <w:r w:rsidR="005C1301" w:rsidRPr="00AA450B">
        <w:t>Existing legislation on disciplinary measures during the investigation of an alleged case of torture to be taken against law enforcement personnel responsible for acts of torture</w:t>
      </w:r>
    </w:p>
    <w:p w14:paraId="38E41EBA" w14:textId="61C12A96" w:rsidR="005C1301" w:rsidRPr="00D35EA9" w:rsidRDefault="0005494B" w:rsidP="0061087B">
      <w:pPr>
        <w:pStyle w:val="SingleTxtG"/>
        <w:rPr>
          <w:sz w:val="28"/>
          <w:szCs w:val="28"/>
        </w:rPr>
      </w:pPr>
      <w:r>
        <w:t>43.</w:t>
      </w:r>
      <w:r>
        <w:tab/>
      </w:r>
      <w:r w:rsidR="005C1301" w:rsidRPr="00AA450B">
        <w:t xml:space="preserve">Serious acts of torture will be prosecuted based on the severity of the harm caused, in accordance with the 2017 Criminal Code. Specifically, </w:t>
      </w:r>
      <w:r w:rsidR="005C1301" w:rsidRPr="00D35EA9">
        <w:t>Articles 212 and 387 address torture and physical violence towards suspects or prisoners, as referenced in paragraphs 6 and 20 of this report.</w:t>
      </w:r>
    </w:p>
    <w:p w14:paraId="798B88BD" w14:textId="6B8E2475" w:rsidR="005C1301" w:rsidRPr="00AA450B" w:rsidRDefault="0005494B" w:rsidP="0061087B">
      <w:pPr>
        <w:pStyle w:val="H1G"/>
        <w:rPr>
          <w:lang w:bidi="lo-LA"/>
        </w:rPr>
      </w:pPr>
      <w:r>
        <w:rPr>
          <w:lang w:bidi="lo-LA"/>
        </w:rPr>
        <w:tab/>
      </w:r>
      <w:r>
        <w:rPr>
          <w:lang w:bidi="lo-LA"/>
        </w:rPr>
        <w:tab/>
      </w:r>
      <w:r w:rsidR="005C1301" w:rsidRPr="00AA450B">
        <w:rPr>
          <w:lang w:bidi="lo-LA"/>
        </w:rPr>
        <w:t>Article 5</w:t>
      </w:r>
    </w:p>
    <w:p w14:paraId="7909B58A" w14:textId="3AD1B232" w:rsidR="005C1301" w:rsidRPr="00AA450B" w:rsidRDefault="0005494B" w:rsidP="0061087B">
      <w:pPr>
        <w:pStyle w:val="H23G"/>
        <w:rPr>
          <w:lang w:bidi="lo-LA"/>
        </w:rPr>
      </w:pPr>
      <w:r>
        <w:rPr>
          <w:lang w:bidi="lo-LA"/>
        </w:rPr>
        <w:tab/>
      </w:r>
      <w:r>
        <w:rPr>
          <w:lang w:bidi="lo-LA"/>
        </w:rPr>
        <w:tab/>
      </w:r>
      <w:r w:rsidR="005C1301" w:rsidRPr="00AA450B">
        <w:rPr>
          <w:lang w:bidi="lo-LA"/>
        </w:rPr>
        <w:t>Measures to establish jurisdiction over the crimes</w:t>
      </w:r>
    </w:p>
    <w:p w14:paraId="04866B25" w14:textId="1ADCFC3A" w:rsidR="005C1301" w:rsidRPr="005E5A4A" w:rsidRDefault="00E777F6" w:rsidP="005E5A4A">
      <w:pPr>
        <w:pStyle w:val="SingleTxtG"/>
        <w:rPr>
          <w:lang w:bidi="lo-LA"/>
        </w:rPr>
      </w:pPr>
      <w:r>
        <w:t>44.</w:t>
      </w:r>
      <w:r>
        <w:tab/>
      </w:r>
      <w:r w:rsidR="005C1301" w:rsidRPr="005E5A4A">
        <w:t>The Government enforces the Constitution, the Penal Code, and the Law on Criminal Procedure to safeguard individual rights, ensure fair treatment, and uphold the principles of a fair trial.</w:t>
      </w:r>
    </w:p>
    <w:p w14:paraId="33C90F3B" w14:textId="2A2861E0" w:rsidR="005C1301" w:rsidRPr="005E5A4A" w:rsidRDefault="00E777F6" w:rsidP="005E5A4A">
      <w:pPr>
        <w:pStyle w:val="SingleTxtG"/>
        <w:rPr>
          <w:lang w:bidi="lo-LA"/>
        </w:rPr>
      </w:pPr>
      <w:r>
        <w:rPr>
          <w:lang w:bidi="lo-LA"/>
        </w:rPr>
        <w:t>45.</w:t>
      </w:r>
      <w:r>
        <w:rPr>
          <w:lang w:bidi="lo-LA"/>
        </w:rPr>
        <w:tab/>
      </w:r>
      <w:r w:rsidR="005C1301" w:rsidRPr="005E5A4A">
        <w:rPr>
          <w:lang w:bidi="lo-LA"/>
        </w:rPr>
        <w:t xml:space="preserve">The Constitution of the Lao PDR </w:t>
      </w:r>
      <w:r w:rsidR="005C1301" w:rsidRPr="005E5A4A">
        <w:t>has related provisions as follows:</w:t>
      </w:r>
    </w:p>
    <w:p w14:paraId="435A2B64" w14:textId="5C8B4DBF" w:rsidR="005C1301" w:rsidRPr="005E5A4A" w:rsidRDefault="00E777F6" w:rsidP="00E777F6">
      <w:pPr>
        <w:pStyle w:val="SingleTxtG"/>
        <w:ind w:left="1701"/>
        <w:rPr>
          <w:lang w:bidi="lo-LA"/>
        </w:rPr>
      </w:pPr>
      <w:r>
        <w:rPr>
          <w:lang w:bidi="lo-LA"/>
        </w:rPr>
        <w:tab/>
      </w:r>
      <w:r w:rsidRPr="00D35EA9">
        <w:rPr>
          <w:b/>
          <w:bCs/>
          <w:lang w:bidi="lo-LA"/>
        </w:rPr>
        <w:t>-</w:t>
      </w:r>
      <w:r>
        <w:rPr>
          <w:lang w:bidi="lo-LA"/>
        </w:rPr>
        <w:tab/>
      </w:r>
      <w:r w:rsidR="005C1301" w:rsidRPr="005E5A4A">
        <w:rPr>
          <w:lang w:bidi="lo-LA"/>
        </w:rPr>
        <w:t xml:space="preserve">Article 35 </w:t>
      </w:r>
      <w:r w:rsidR="005C1301" w:rsidRPr="005E5A4A">
        <w:t>stipulates</w:t>
      </w:r>
      <w:r w:rsidR="005C1301" w:rsidRPr="005E5A4A">
        <w:rPr>
          <w:lang w:bidi="lo-LA"/>
        </w:rPr>
        <w:t xml:space="preserve"> that </w:t>
      </w:r>
      <w:r w:rsidR="005C1301" w:rsidRPr="005E5A4A">
        <w:t>Lao citizens are all equal before the law irrespective of their gender, social status, education, beliefs and ethnic group.</w:t>
      </w:r>
    </w:p>
    <w:p w14:paraId="753F76D0" w14:textId="0E9515BB" w:rsidR="005C1301" w:rsidRPr="005E5A4A" w:rsidRDefault="00E777F6" w:rsidP="00E777F6">
      <w:pPr>
        <w:pStyle w:val="SingleTxtG"/>
        <w:ind w:left="1701"/>
        <w:rPr>
          <w:lang w:bidi="lo-LA"/>
        </w:rPr>
      </w:pPr>
      <w:r>
        <w:rPr>
          <w:lang w:bidi="lo-LA"/>
        </w:rPr>
        <w:tab/>
      </w:r>
      <w:r w:rsidRPr="00D35EA9">
        <w:rPr>
          <w:b/>
          <w:bCs/>
          <w:lang w:bidi="lo-LA"/>
        </w:rPr>
        <w:t>-</w:t>
      </w:r>
      <w:r>
        <w:rPr>
          <w:lang w:bidi="lo-LA"/>
        </w:rPr>
        <w:tab/>
      </w:r>
      <w:r w:rsidR="005C1301" w:rsidRPr="005E5A4A">
        <w:rPr>
          <w:lang w:bidi="lo-LA"/>
        </w:rPr>
        <w:t xml:space="preserve">Article 41 stipulates that </w:t>
      </w:r>
      <w:r w:rsidR="005C1301" w:rsidRPr="005E5A4A">
        <w:t>Lao citizens have the right to propose, lodge complaints and petitions to the relevant State organizations in connection with issues pertaining to the public interest or to their own rights and interests. Proposals, complaints and petitions of citizens must be examined and resolved as provided by the laws.</w:t>
      </w:r>
    </w:p>
    <w:p w14:paraId="1EBE0173" w14:textId="42236048" w:rsidR="005C1301" w:rsidRPr="005E5A4A" w:rsidRDefault="00E777F6" w:rsidP="00E777F6">
      <w:pPr>
        <w:pStyle w:val="SingleTxtG"/>
        <w:ind w:left="1701"/>
        <w:rPr>
          <w:lang w:bidi="lo-LA"/>
        </w:rPr>
      </w:pPr>
      <w:r>
        <w:rPr>
          <w:lang w:bidi="lo-LA"/>
        </w:rPr>
        <w:tab/>
      </w:r>
      <w:r w:rsidRPr="00D35EA9">
        <w:rPr>
          <w:b/>
          <w:bCs/>
          <w:lang w:bidi="lo-LA"/>
        </w:rPr>
        <w:t>-</w:t>
      </w:r>
      <w:r>
        <w:rPr>
          <w:lang w:bidi="lo-LA"/>
        </w:rPr>
        <w:tab/>
      </w:r>
      <w:r w:rsidR="005C1301" w:rsidRPr="005E5A4A">
        <w:rPr>
          <w:lang w:bidi="lo-LA"/>
        </w:rPr>
        <w:t xml:space="preserve">Article 42 stipulates </w:t>
      </w:r>
      <w:r w:rsidR="005C1301" w:rsidRPr="005E5A4A">
        <w:t>as set out in paragraph 5 of this report.</w:t>
      </w:r>
    </w:p>
    <w:p w14:paraId="12F401E7" w14:textId="1F947D3F" w:rsidR="005C1301" w:rsidRPr="005E5A4A" w:rsidRDefault="00E777F6" w:rsidP="005E5A4A">
      <w:pPr>
        <w:pStyle w:val="SingleTxtG"/>
      </w:pPr>
      <w:r>
        <w:t>46.</w:t>
      </w:r>
      <w:r>
        <w:tab/>
      </w:r>
      <w:r w:rsidR="005C1301" w:rsidRPr="005E5A4A">
        <w:t>Penal Code includes provisions related to certain offenses, as outlined below:</w:t>
      </w:r>
    </w:p>
    <w:p w14:paraId="35F9C612" w14:textId="2486C47E" w:rsidR="005C1301" w:rsidRPr="005E5A4A" w:rsidRDefault="00EE43A7" w:rsidP="00EE43A7">
      <w:pPr>
        <w:pStyle w:val="SingleTxtG"/>
        <w:ind w:left="1701"/>
        <w:rPr>
          <w:lang w:bidi="lo-LA"/>
        </w:rPr>
      </w:pPr>
      <w:r>
        <w:tab/>
      </w:r>
      <w:r w:rsidRPr="00D35EA9">
        <w:rPr>
          <w:b/>
          <w:bCs/>
        </w:rPr>
        <w:t>-</w:t>
      </w:r>
      <w:r>
        <w:tab/>
      </w:r>
      <w:r w:rsidR="005C1301" w:rsidRPr="005E5A4A">
        <w:t>Article 8 stipulates the application of the Penal Code within the territory of the Lao PDR: The Penal law is applied to all offences committed on the territory of the Lao PDR. A person or legal person who commits an offence within the territory of the Lao PDR shall be punished in accordance with the Penal Code of the Lao PDR. In the event that diplomatic representatives or individuals enjoying diplomatic immunity, conferred by International Conventions to which the Lao PDR is a party, commit offences on the territory of the Lao PDR, these cases shall be settled based on the International Conventions to which the Lao PDR is a party or through diplomatic channels.</w:t>
      </w:r>
    </w:p>
    <w:p w14:paraId="4A30817F" w14:textId="60B58EE0" w:rsidR="005C1301" w:rsidRPr="005E5A4A" w:rsidRDefault="00EE43A7" w:rsidP="00EE43A7">
      <w:pPr>
        <w:pStyle w:val="SingleTxtG"/>
        <w:ind w:left="1701"/>
      </w:pPr>
      <w:r>
        <w:tab/>
      </w:r>
      <w:r w:rsidRPr="00D35EA9">
        <w:rPr>
          <w:b/>
          <w:bCs/>
        </w:rPr>
        <w:t>-</w:t>
      </w:r>
      <w:r>
        <w:tab/>
      </w:r>
      <w:r w:rsidR="005C1301" w:rsidRPr="005E5A4A">
        <w:t xml:space="preserve">Article 9 </w:t>
      </w:r>
      <w:r w:rsidR="005C1301" w:rsidRPr="005E5A4A">
        <w:rPr>
          <w:lang w:bidi="lo-LA"/>
        </w:rPr>
        <w:t xml:space="preserve">stipulates </w:t>
      </w:r>
      <w:r w:rsidR="005C1301" w:rsidRPr="005E5A4A">
        <w:t>the extraterritorial application of the Penal Code: Lao citizens who commit offenses outside the territory of the Lao PDR shall be charged with and punished for such offences if they are defined as offences under this Penal Code and other related Laws of the Lao PDR that define criminal offences and punishment. Aliens and stateless individuals residing in the Lao PDR who commit offences outside the territory of the Lao PDR shall also be punished. Foreign individuals who commit offences outside the territory of the Lao PDR, which infringe on the national interests of the Lao PDR or legitimate rights and interests of Lao citizens, shall also be punished.</w:t>
      </w:r>
      <w:r w:rsidR="005C1301" w:rsidRPr="005E5A4A" w:rsidDel="00B01D0E">
        <w:t xml:space="preserve"> </w:t>
      </w:r>
    </w:p>
    <w:p w14:paraId="41E4C0A0" w14:textId="1A6B05D8" w:rsidR="005C1301" w:rsidRPr="005E5A4A" w:rsidRDefault="00EE43A7" w:rsidP="005E5A4A">
      <w:pPr>
        <w:pStyle w:val="SingleTxtG"/>
        <w:rPr>
          <w:lang w:bidi="lo-LA"/>
        </w:rPr>
      </w:pPr>
      <w:r>
        <w:rPr>
          <w:lang w:bidi="lo-LA"/>
        </w:rPr>
        <w:t>47.</w:t>
      </w:r>
      <w:r>
        <w:rPr>
          <w:lang w:bidi="lo-LA"/>
        </w:rPr>
        <w:tab/>
      </w:r>
      <w:r w:rsidR="005C1301" w:rsidRPr="005E5A4A">
        <w:rPr>
          <w:lang w:bidi="lo-LA"/>
        </w:rPr>
        <w:t xml:space="preserve">Law on Criminal Procedure </w:t>
      </w:r>
      <w:r w:rsidR="005C1301" w:rsidRPr="005E5A4A">
        <w:t>has related provisions as follows:</w:t>
      </w:r>
    </w:p>
    <w:p w14:paraId="7FBE8BA5" w14:textId="79997034" w:rsidR="005C1301" w:rsidRPr="005E5A4A" w:rsidRDefault="00F0030B" w:rsidP="00F0030B">
      <w:pPr>
        <w:pStyle w:val="SingleTxtG"/>
        <w:ind w:left="1701"/>
      </w:pPr>
      <w:bookmarkStart w:id="6" w:name="_Hlk189574458"/>
      <w:r>
        <w:tab/>
      </w:r>
      <w:r w:rsidRPr="00D35EA9">
        <w:rPr>
          <w:b/>
          <w:bCs/>
        </w:rPr>
        <w:t>-</w:t>
      </w:r>
      <w:r>
        <w:tab/>
      </w:r>
      <w:r w:rsidR="005C1301" w:rsidRPr="005E5A4A">
        <w:t>Article 18 stipulates the collective consideration of cases: Judicial tribunals within the People’s Supreme Court, Appellate People’s Courts, People’s Provincial and City Courts, and People’s District or Municipal Courts shall comprise three judges, with one serving as the presiding judge and the other two as tribunal members. However, in minor cases, a single judge may adjudicate at the first instance. Only judges duly appointed in accordance with the law may be assigned to judicial tribunals. Decisions of the tribunal shall be made by a majority vote.</w:t>
      </w:r>
    </w:p>
    <w:bookmarkEnd w:id="6"/>
    <w:p w14:paraId="4C002AC2" w14:textId="2C3224CB" w:rsidR="005C1301" w:rsidRPr="005E5A4A" w:rsidRDefault="00F0030B" w:rsidP="00F0030B">
      <w:pPr>
        <w:pStyle w:val="SingleTxtG"/>
        <w:ind w:left="1701"/>
      </w:pPr>
      <w:r>
        <w:tab/>
      </w:r>
      <w:r w:rsidRPr="00D35EA9">
        <w:rPr>
          <w:b/>
          <w:bCs/>
        </w:rPr>
        <w:t>-</w:t>
      </w:r>
      <w:r>
        <w:tab/>
      </w:r>
      <w:r w:rsidR="005C1301" w:rsidRPr="005E5A4A">
        <w:t>Article 21 stipulates that trials shall be conducted in an open court hearing. The process of obtaining testimony from suspects, accused persons, defendants, and other persons involved in the case shall not involve violence, deception, coercion, force, beating, torture, or any other unlawful means.</w:t>
      </w:r>
    </w:p>
    <w:p w14:paraId="3D752B05" w14:textId="76AB0B24" w:rsidR="005C1301" w:rsidRPr="005E5A4A" w:rsidRDefault="00F0030B" w:rsidP="00F0030B">
      <w:pPr>
        <w:pStyle w:val="SingleTxtG"/>
        <w:ind w:left="1701"/>
      </w:pPr>
      <w:r>
        <w:tab/>
      </w:r>
      <w:r w:rsidRPr="00D35EA9">
        <w:rPr>
          <w:b/>
          <w:bCs/>
        </w:rPr>
        <w:t>-</w:t>
      </w:r>
      <w:r>
        <w:tab/>
      </w:r>
      <w:r w:rsidR="005C1301" w:rsidRPr="005E5A4A">
        <w:t>Article 26 stipulates that organizations responsible for criminal proceedings shall coordinate and collaborate with state organizations, the Lao Front for National Construction, mass organizations, village administrative organizations, and households in combating and preventing crimes.</w:t>
      </w:r>
    </w:p>
    <w:p w14:paraId="530030CA" w14:textId="567E4099" w:rsidR="005C1301" w:rsidRPr="005E5A4A" w:rsidRDefault="00F0030B" w:rsidP="00F0030B">
      <w:pPr>
        <w:pStyle w:val="SingleTxtG"/>
        <w:ind w:left="1701"/>
      </w:pPr>
      <w:r>
        <w:tab/>
      </w:r>
      <w:r w:rsidRPr="00D35EA9">
        <w:rPr>
          <w:b/>
          <w:bCs/>
        </w:rPr>
        <w:t>-</w:t>
      </w:r>
      <w:r>
        <w:tab/>
      </w:r>
      <w:r w:rsidR="005C1301" w:rsidRPr="005E5A4A">
        <w:t>Articles 64(6) and 71 establish legal measures to protect individuals and ensure fairness in legal proceedings. In cases of deportation, affected individuals have access to legal remedies, including legal representation, the assistance of lawyers, and the ability to contact relatives, similar to the rights afforded to Lao citizens.</w:t>
      </w:r>
    </w:p>
    <w:p w14:paraId="495C8448" w14:textId="12A152BC" w:rsidR="005C1301" w:rsidRPr="005E5A4A" w:rsidRDefault="00F0030B" w:rsidP="00F0030B">
      <w:pPr>
        <w:pStyle w:val="SingleTxtG"/>
        <w:ind w:left="1701"/>
      </w:pPr>
      <w:r>
        <w:tab/>
      </w:r>
      <w:r w:rsidRPr="00D35EA9">
        <w:rPr>
          <w:b/>
          <w:bCs/>
        </w:rPr>
        <w:t>-</w:t>
      </w:r>
      <w:r>
        <w:tab/>
      </w:r>
      <w:r w:rsidR="005C1301" w:rsidRPr="005E5A4A">
        <w:t xml:space="preserve">Article 162 defines the territorial jurisdiction of the People's and Military Courts in adjudicating criminal cases as follows: 1). </w:t>
      </w:r>
      <w:r w:rsidR="005C1301" w:rsidRPr="005E5A4A">
        <w:rPr>
          <w:lang w:bidi="th-TH"/>
        </w:rPr>
        <w:t xml:space="preserve">the court with jurisdiction over the area where the crime occurred </w:t>
      </w:r>
      <w:r w:rsidR="005C1301" w:rsidRPr="005E5A4A">
        <w:t>except for the necessary case of maintaining security and justice. The President of the Supreme People’s Court shall have the right to approve of the case proceedings by other courts; 2). For the crime committed by one person in many places or provinces, the proceedings of such case shall be in accordance with Article 97 of this law; 3). In the case that the crime occurred in the plane, boat, passenger or transportation ships belonging to the Lao PDR, either inside or outside the country, the court located in the area where the plane, boat, ships first stopped by shall have the jurisdiction; 4). For Lao people who have committed a crime overseas, and are brought into the Lao PDR for proceedings, the people’s courts at the provincial and municipal level responsible for the area where the offenders’ last residence is located in, shall have the right to consider the case. If the offenders’ last residence cannot be identified in the Lao PDR, the President of the Supreme People’s Court shall determine jurisdiction of any court.</w:t>
      </w:r>
    </w:p>
    <w:p w14:paraId="599CB197" w14:textId="2F5A8BBC" w:rsidR="005C1301" w:rsidRPr="005E5A4A" w:rsidRDefault="00F0030B" w:rsidP="005E5A4A">
      <w:pPr>
        <w:pStyle w:val="SingleTxtG"/>
        <w:rPr>
          <w:lang w:bidi="lo-LA"/>
        </w:rPr>
      </w:pPr>
      <w:r>
        <w:rPr>
          <w:lang w:bidi="lo-LA"/>
        </w:rPr>
        <w:t>48.</w:t>
      </w:r>
      <w:r>
        <w:rPr>
          <w:lang w:bidi="lo-LA"/>
        </w:rPr>
        <w:tab/>
      </w:r>
      <w:r w:rsidR="005C1301" w:rsidRPr="005E5A4A">
        <w:rPr>
          <w:lang w:bidi="lo-LA"/>
        </w:rPr>
        <w:t xml:space="preserve">In addition, Law on Criminal Procedure also </w:t>
      </w:r>
      <w:r w:rsidR="005C1301" w:rsidRPr="005E5A4A">
        <w:t>establishes that the purpose of punishment is not solely to penalize but also to reform and educate the convicted individual. The objective is to instil a sense of responsibility, encourage lawful behaviour, and promote respect for social norms. Additionally, punishment serves to prevent reoffending by both the convicted person and others. It is explicitly stated that punishment must not inflict physical suffering or violate human dignity</w:t>
      </w:r>
      <w:r w:rsidR="005C1301" w:rsidRPr="005E5A4A">
        <w:rPr>
          <w:lang w:bidi="lo-LA"/>
        </w:rPr>
        <w:t>.</w:t>
      </w:r>
    </w:p>
    <w:p w14:paraId="566D373B" w14:textId="130EF4CB" w:rsidR="005C1301" w:rsidRPr="005E5A4A" w:rsidRDefault="00F0030B" w:rsidP="005E5A4A">
      <w:pPr>
        <w:pStyle w:val="SingleTxtG"/>
        <w:rPr>
          <w:lang w:bidi="lo-LA"/>
        </w:rPr>
      </w:pPr>
      <w:r>
        <w:rPr>
          <w:lang w:bidi="lo-LA"/>
        </w:rPr>
        <w:t>49.</w:t>
      </w:r>
      <w:r>
        <w:rPr>
          <w:lang w:bidi="lo-LA"/>
        </w:rPr>
        <w:tab/>
      </w:r>
      <w:r w:rsidR="005C1301" w:rsidRPr="005E5A4A">
        <w:rPr>
          <w:lang w:bidi="lo-LA"/>
        </w:rPr>
        <w:t xml:space="preserve">Law on People’s Court </w:t>
      </w:r>
      <w:r w:rsidR="005C1301" w:rsidRPr="005E5A4A">
        <w:t>has related provisions as follows:</w:t>
      </w:r>
    </w:p>
    <w:p w14:paraId="36ECAA7A" w14:textId="474355EF" w:rsidR="005C1301" w:rsidRPr="005E5A4A" w:rsidRDefault="00E678D1" w:rsidP="00E678D1">
      <w:pPr>
        <w:pStyle w:val="SingleTxtG"/>
        <w:ind w:left="1701"/>
        <w:rPr>
          <w:lang w:bidi="lo-LA"/>
        </w:rPr>
      </w:pPr>
      <w:r>
        <w:rPr>
          <w:lang w:bidi="lo-LA"/>
        </w:rPr>
        <w:tab/>
      </w:r>
      <w:r w:rsidRPr="00D35EA9">
        <w:rPr>
          <w:b/>
          <w:bCs/>
          <w:lang w:bidi="lo-LA"/>
        </w:rPr>
        <w:t>-</w:t>
      </w:r>
      <w:r>
        <w:rPr>
          <w:lang w:bidi="lo-LA"/>
        </w:rPr>
        <w:tab/>
      </w:r>
      <w:r w:rsidR="005C1301" w:rsidRPr="005E5A4A">
        <w:rPr>
          <w:lang w:bidi="lo-LA"/>
        </w:rPr>
        <w:t>Article 2</w:t>
      </w:r>
      <w:r w:rsidR="005C1301" w:rsidRPr="005E5A4A">
        <w:rPr>
          <w:cs/>
          <w:lang w:bidi="lo-LA"/>
        </w:rPr>
        <w:t xml:space="preserve"> </w:t>
      </w:r>
      <w:r w:rsidR="005C1301" w:rsidRPr="005E5A4A">
        <w:rPr>
          <w:lang w:bidi="lo-LA"/>
        </w:rPr>
        <w:t xml:space="preserve">stipulates </w:t>
      </w:r>
      <w:r w:rsidR="005C1301" w:rsidRPr="005E5A4A">
        <w:t>that the People's Court is the judicial organ responsible for adjudicating cases. In the Lao PDR, only the courts have the jurisdiction to adjudicate and render judgments based on evidence, respect for legal principles, and strict implementation of the law.</w:t>
      </w:r>
    </w:p>
    <w:p w14:paraId="3054CE35" w14:textId="3D8F4F30" w:rsidR="005C1301" w:rsidRPr="005E5A4A" w:rsidRDefault="00E678D1" w:rsidP="00E678D1">
      <w:pPr>
        <w:pStyle w:val="SingleTxtG"/>
        <w:ind w:left="1701"/>
        <w:rPr>
          <w:lang w:bidi="lo-LA"/>
        </w:rPr>
      </w:pPr>
      <w:r>
        <w:rPr>
          <w:lang w:bidi="lo-LA"/>
        </w:rPr>
        <w:tab/>
      </w:r>
      <w:r w:rsidRPr="00D35EA9">
        <w:rPr>
          <w:b/>
          <w:bCs/>
          <w:lang w:bidi="lo-LA"/>
        </w:rPr>
        <w:t>-</w:t>
      </w:r>
      <w:r>
        <w:rPr>
          <w:lang w:bidi="lo-LA"/>
        </w:rPr>
        <w:tab/>
      </w:r>
      <w:r w:rsidR="005C1301" w:rsidRPr="005E5A4A">
        <w:rPr>
          <w:lang w:bidi="lo-LA"/>
        </w:rPr>
        <w:t xml:space="preserve">Article 18 stipulates that the People's Court has the following rights and duties: 1). Educate, mediate, and </w:t>
      </w:r>
      <w:r w:rsidR="005C1301" w:rsidRPr="005E5A4A">
        <w:t>adjudicate</w:t>
      </w:r>
      <w:r w:rsidR="005C1301" w:rsidRPr="005E5A4A">
        <w:rPr>
          <w:lang w:bidi="lo-LA"/>
        </w:rPr>
        <w:t xml:space="preserve"> cases; 2). Publicize and disseminate regulations and laws, as well as identify and eliminate the causes and conditions leading to violation of the laws; 3). Raise the political awareness and legal vigilance of citizens; 4). Coordinate with relevant organizations, both domestic and international, in the performance of its duties; 5). Cooperate with foreign countries on legal and judicial matters within its scope of responsibility; 6). Summarize and report on its activities and performance to higher authorities on a regular basis.</w:t>
      </w:r>
    </w:p>
    <w:p w14:paraId="40779076" w14:textId="71BCD12E" w:rsidR="005C1301" w:rsidRPr="005E5A4A" w:rsidRDefault="00E678D1" w:rsidP="00E678D1">
      <w:pPr>
        <w:pStyle w:val="SingleTxtG"/>
        <w:ind w:left="1701"/>
        <w:rPr>
          <w:lang w:bidi="lo-LA"/>
        </w:rPr>
      </w:pPr>
      <w:r>
        <w:rPr>
          <w:lang w:bidi="lo-LA"/>
        </w:rPr>
        <w:tab/>
      </w:r>
      <w:r w:rsidRPr="00D35EA9">
        <w:rPr>
          <w:b/>
          <w:bCs/>
          <w:lang w:bidi="lo-LA"/>
        </w:rPr>
        <w:t>-</w:t>
      </w:r>
      <w:r w:rsidRPr="00D35EA9">
        <w:rPr>
          <w:lang w:bidi="lo-LA"/>
        </w:rPr>
        <w:tab/>
      </w:r>
      <w:r w:rsidR="005C1301" w:rsidRPr="00D35EA9">
        <w:rPr>
          <w:lang w:bidi="lo-LA"/>
        </w:rPr>
        <w:t xml:space="preserve">Article 20 stipulates </w:t>
      </w:r>
      <w:r w:rsidR="005C1301" w:rsidRPr="00D35EA9">
        <w:t>that the Supreme People's Court is the highest judicial</w:t>
      </w:r>
      <w:r w:rsidR="005C1301" w:rsidRPr="005E5A4A">
        <w:t xml:space="preserve"> organ of the Lao PDR. It has the role of adjudicating cases, managing the organization and administration of the judiciary, </w:t>
      </w:r>
      <w:r w:rsidR="005C1301" w:rsidRPr="005E5A4A">
        <w:rPr>
          <w:lang w:bidi="lo-LA"/>
        </w:rPr>
        <w:t>conducting</w:t>
      </w:r>
      <w:r w:rsidR="005C1301" w:rsidRPr="005E5A4A">
        <w:t xml:space="preserve"> technical inspections, and supervising the activities and performance of local people's courts and military courts throughout the country, as specified by law. The Supreme People's Court is located in Vientiane Capital</w:t>
      </w:r>
      <w:r w:rsidR="005C1301" w:rsidRPr="005E5A4A">
        <w:rPr>
          <w:lang w:bidi="lo-LA"/>
        </w:rPr>
        <w:t>.</w:t>
      </w:r>
    </w:p>
    <w:p w14:paraId="4D88ECFD" w14:textId="451956D8" w:rsidR="005C1301" w:rsidRPr="005E5A4A" w:rsidRDefault="00E678D1" w:rsidP="005E5A4A">
      <w:pPr>
        <w:pStyle w:val="SingleTxtG"/>
      </w:pPr>
      <w:r>
        <w:t>50.</w:t>
      </w:r>
      <w:r>
        <w:tab/>
      </w:r>
      <w:r w:rsidR="005C1301" w:rsidRPr="005E5A4A">
        <w:t>Law on Extradition has related provisions as follows:</w:t>
      </w:r>
    </w:p>
    <w:p w14:paraId="18F8940F" w14:textId="73564D98" w:rsidR="005C1301" w:rsidRPr="005E5A4A" w:rsidRDefault="00451092" w:rsidP="00451092">
      <w:pPr>
        <w:pStyle w:val="SingleTxtG"/>
        <w:ind w:left="1701"/>
        <w:rPr>
          <w:lang w:bidi="lo-LA"/>
        </w:rPr>
      </w:pPr>
      <w:r>
        <w:rPr>
          <w:lang w:bidi="lo-LA"/>
        </w:rPr>
        <w:tab/>
      </w:r>
      <w:r w:rsidRPr="0062751E">
        <w:rPr>
          <w:b/>
          <w:bCs/>
          <w:lang w:bidi="lo-LA"/>
        </w:rPr>
        <w:t>-</w:t>
      </w:r>
      <w:r>
        <w:rPr>
          <w:lang w:bidi="lo-LA"/>
        </w:rPr>
        <w:tab/>
      </w:r>
      <w:r w:rsidR="005C1301" w:rsidRPr="005E5A4A">
        <w:rPr>
          <w:lang w:bidi="lo-LA"/>
        </w:rPr>
        <w:t xml:space="preserve">Article 5 stipulates the scope of application. </w:t>
      </w:r>
      <w:r w:rsidR="005C1301" w:rsidRPr="005E5A4A">
        <w:t>The Law on Extradition applies to Lao citizens, foreigners, aliens, and stateless persons residing within or outside the territory of the Lao PDR who commit a criminal offence in the Lao PDR or a foreign country. This law governs extradition proceedings regardless of whether the Lao PDR is a party to a treaty on extradition.</w:t>
      </w:r>
    </w:p>
    <w:p w14:paraId="340BB2FF" w14:textId="7C7BC0D9" w:rsidR="005C1301" w:rsidRPr="00AA450B" w:rsidRDefault="00451092" w:rsidP="005E5A4A">
      <w:pPr>
        <w:pStyle w:val="H1G"/>
        <w:rPr>
          <w:lang w:bidi="lo-LA"/>
        </w:rPr>
      </w:pPr>
      <w:r>
        <w:rPr>
          <w:lang w:bidi="lo-LA"/>
        </w:rPr>
        <w:tab/>
      </w:r>
      <w:r>
        <w:rPr>
          <w:lang w:bidi="lo-LA"/>
        </w:rPr>
        <w:tab/>
      </w:r>
      <w:r w:rsidR="005C1301" w:rsidRPr="00AA450B">
        <w:rPr>
          <w:lang w:bidi="lo-LA"/>
        </w:rPr>
        <w:t>Article 6</w:t>
      </w:r>
    </w:p>
    <w:p w14:paraId="3FDEA14D" w14:textId="137EFBC7" w:rsidR="005C1301" w:rsidRPr="00AA450B" w:rsidRDefault="00451092" w:rsidP="005E5A4A">
      <w:pPr>
        <w:pStyle w:val="H23G"/>
        <w:rPr>
          <w:lang w:bidi="lo-LA"/>
        </w:rPr>
      </w:pPr>
      <w:r>
        <w:rPr>
          <w:lang w:bidi="lo-LA"/>
        </w:rPr>
        <w:tab/>
      </w:r>
      <w:r>
        <w:rPr>
          <w:lang w:bidi="lo-LA"/>
        </w:rPr>
        <w:tab/>
      </w:r>
      <w:r w:rsidR="005C1301" w:rsidRPr="00AA450B">
        <w:rPr>
          <w:lang w:bidi="lo-LA"/>
        </w:rPr>
        <w:t>Legal provisions regarding the arrest, custody of foreigners</w:t>
      </w:r>
    </w:p>
    <w:p w14:paraId="5ADED772" w14:textId="60CA20FF" w:rsidR="005C1301" w:rsidRPr="005E5A4A" w:rsidRDefault="00451092" w:rsidP="005E5A4A">
      <w:pPr>
        <w:pStyle w:val="SingleTxtG"/>
        <w:rPr>
          <w:lang w:bidi="lo-LA"/>
        </w:rPr>
      </w:pPr>
      <w:r>
        <w:t>51.</w:t>
      </w:r>
      <w:r>
        <w:tab/>
      </w:r>
      <w:r w:rsidR="005C1301" w:rsidRPr="005E5A4A">
        <w:t>The application of the Penal Code within and beyond the territory of the Lao PDR, as well as the provisions of extradition treaties, is elaborated in paragraphs 46 and 65 of this national report.</w:t>
      </w:r>
    </w:p>
    <w:p w14:paraId="2D9AEBDB" w14:textId="04C0CAD8" w:rsidR="005C1301" w:rsidRPr="005E5A4A" w:rsidRDefault="00451092" w:rsidP="005E5A4A">
      <w:pPr>
        <w:pStyle w:val="SingleTxtG"/>
        <w:rPr>
          <w:lang w:bidi="lo-LA"/>
        </w:rPr>
      </w:pPr>
      <w:r>
        <w:t>52.</w:t>
      </w:r>
      <w:r>
        <w:tab/>
      </w:r>
      <w:r w:rsidR="005C1301" w:rsidRPr="005E5A4A">
        <w:t>In accordance with the Constitution, Article 50 is detailed in paragraph 29 of this national report.</w:t>
      </w:r>
    </w:p>
    <w:p w14:paraId="42345F63" w14:textId="6B4F7D59" w:rsidR="005C1301" w:rsidRPr="005E5A4A" w:rsidRDefault="00A82BF4" w:rsidP="005E5A4A">
      <w:pPr>
        <w:pStyle w:val="SingleTxtG"/>
        <w:rPr>
          <w:lang w:bidi="lo-LA"/>
        </w:rPr>
      </w:pPr>
      <w:r>
        <w:rPr>
          <w:rStyle w:val="Strong"/>
          <w:b w:val="0"/>
          <w:bCs w:val="0"/>
        </w:rPr>
        <w:t>53.</w:t>
      </w:r>
      <w:r>
        <w:rPr>
          <w:rStyle w:val="Strong"/>
          <w:b w:val="0"/>
          <w:bCs w:val="0"/>
        </w:rPr>
        <w:tab/>
      </w:r>
      <w:r w:rsidR="005C1301" w:rsidRPr="005E5A4A">
        <w:rPr>
          <w:rStyle w:val="Strong"/>
          <w:b w:val="0"/>
          <w:bCs w:val="0"/>
        </w:rPr>
        <w:t>Article 55 of the Law on Immigration and Foreigner Management</w:t>
      </w:r>
      <w:r w:rsidR="005C1301" w:rsidRPr="005E5A4A">
        <w:t xml:space="preserve"> sets out the responsibilities of relevant officers in handling case proceedings involving aliens, foreigners, and stateless persons. Immigration officers, foreigner management officers, tourism police officers, and other competent officials must report such cases to the Department of Immigration Police and the Foreigner Management Police Department within forty-eight (48) hours, followed by a report to the Consular Department of the Ministry of Foreign Affairs. In the event of the death of an alien, foreigner, or stateless person, the responsible officers at the location of the incident must notify the Department of Immigration Police, the Foreigner Management Police Department, and the Consular Department of the Ministry of Foreign Affairs within twenty-four (24) hours. Subsequently, a report must be submitted to the relevant higher authorities or competent sectors for further guidance and necessary actions.</w:t>
      </w:r>
    </w:p>
    <w:p w14:paraId="152E2941" w14:textId="0C0CB9EE" w:rsidR="005C1301" w:rsidRPr="005E5A4A" w:rsidRDefault="006633B3" w:rsidP="005E5A4A">
      <w:pPr>
        <w:pStyle w:val="SingleTxtG"/>
      </w:pPr>
      <w:r>
        <w:rPr>
          <w:rStyle w:val="Strong"/>
          <w:b w:val="0"/>
          <w:bCs w:val="0"/>
        </w:rPr>
        <w:t>54.</w:t>
      </w:r>
      <w:r>
        <w:rPr>
          <w:rStyle w:val="Strong"/>
          <w:b w:val="0"/>
          <w:bCs w:val="0"/>
        </w:rPr>
        <w:tab/>
      </w:r>
      <w:r w:rsidR="005C1301" w:rsidRPr="005E5A4A">
        <w:rPr>
          <w:rStyle w:val="Strong"/>
          <w:b w:val="0"/>
          <w:bCs w:val="0"/>
        </w:rPr>
        <w:t>Article 32 of the Law on Extradition</w:t>
      </w:r>
      <w:r w:rsidR="005C1301" w:rsidRPr="005E5A4A">
        <w:t xml:space="preserve"> stipulates that the management authorities responsible for extradition include the Ministry of Foreign Affairs, the Ministry of Public Security, the Supreme People’s Procuracy, the People’s Supreme Court, the Ministry of Justice, and local administrative bodies. The principles governing international cooperation in criminal proceedings are elaborated in paragraph 36 of this report.</w:t>
      </w:r>
    </w:p>
    <w:p w14:paraId="14D97283" w14:textId="36680F26" w:rsidR="005C1301" w:rsidRPr="005E5A4A" w:rsidRDefault="006633B3" w:rsidP="005E5A4A">
      <w:pPr>
        <w:pStyle w:val="SingleTxtG"/>
      </w:pPr>
      <w:r>
        <w:t>55.</w:t>
      </w:r>
      <w:r>
        <w:tab/>
      </w:r>
      <w:r w:rsidR="005C1301" w:rsidRPr="005E5A4A">
        <w:t>Law on Mutual Legal Assistance in Criminal Matters has related provisions as follows:</w:t>
      </w:r>
    </w:p>
    <w:p w14:paraId="750AC2CF" w14:textId="6F413C44" w:rsidR="005C1301" w:rsidRPr="005E5A4A" w:rsidRDefault="006633B3" w:rsidP="006633B3">
      <w:pPr>
        <w:pStyle w:val="SingleTxtG"/>
        <w:ind w:left="1701"/>
      </w:pPr>
      <w:r>
        <w:rPr>
          <w:rStyle w:val="Strong"/>
          <w:b w:val="0"/>
          <w:bCs w:val="0"/>
        </w:rPr>
        <w:tab/>
      </w:r>
      <w:r w:rsidRPr="0062751E">
        <w:rPr>
          <w:rStyle w:val="Strong"/>
        </w:rPr>
        <w:t>-</w:t>
      </w:r>
      <w:r>
        <w:rPr>
          <w:rStyle w:val="Strong"/>
          <w:b w:val="0"/>
          <w:bCs w:val="0"/>
        </w:rPr>
        <w:tab/>
      </w:r>
      <w:r w:rsidR="005C1301" w:rsidRPr="005E5A4A">
        <w:rPr>
          <w:rStyle w:val="Strong"/>
          <w:b w:val="0"/>
          <w:bCs w:val="0"/>
        </w:rPr>
        <w:t>Article 9</w:t>
      </w:r>
      <w:r w:rsidR="005C1301" w:rsidRPr="005E5A4A">
        <w:t xml:space="preserve"> stipulates the procedure for requesting legal assistance. A request from a foreign state to the Lao PDR must be submitted to the Central Authority through diplomatic channels. If the request is made under a treaty to which the Lao PDR is a party, the submission shall follow the mechanisms outlined in the relevant treaty.</w:t>
      </w:r>
    </w:p>
    <w:p w14:paraId="38E07A62" w14:textId="43CBD446" w:rsidR="005C1301" w:rsidRPr="00AA450B" w:rsidRDefault="006633B3" w:rsidP="006633B3">
      <w:pPr>
        <w:pStyle w:val="SingleTxtG"/>
        <w:ind w:left="1701"/>
      </w:pPr>
      <w:r>
        <w:rPr>
          <w:rStyle w:val="Strong"/>
          <w:b w:val="0"/>
          <w:bCs w:val="0"/>
        </w:rPr>
        <w:tab/>
      </w:r>
      <w:r w:rsidRPr="0062751E">
        <w:rPr>
          <w:rStyle w:val="Strong"/>
        </w:rPr>
        <w:t>-</w:t>
      </w:r>
      <w:r>
        <w:rPr>
          <w:rStyle w:val="Strong"/>
          <w:b w:val="0"/>
          <w:bCs w:val="0"/>
        </w:rPr>
        <w:tab/>
      </w:r>
      <w:r w:rsidR="005C1301" w:rsidRPr="005E5A4A">
        <w:rPr>
          <w:rStyle w:val="Strong"/>
          <w:b w:val="0"/>
          <w:bCs w:val="0"/>
        </w:rPr>
        <w:t>Article 39</w:t>
      </w:r>
      <w:r w:rsidR="005C1301" w:rsidRPr="005E5A4A">
        <w:t xml:space="preserve"> stipulates that the Government of the Lao PDR exercises centralized and uniform oversight of mutual legal assistance in criminal matters, designating the Office of the Public Prosecutor as the lead agency for coordination and liaison with relevant authorities. The entities responsible for managing mutual legal assistance in criminal matters include the Office of the Public Prosecutor, the Ministry of Public Security, the People’s Supreme Court, the Ministry of Foreign Affairs, the Ministry of Justice, as well as other ministries, government agencies, and local administrative bodies.</w:t>
      </w:r>
    </w:p>
    <w:p w14:paraId="16C3CCC2" w14:textId="2A7D2051" w:rsidR="005C1301" w:rsidRPr="00AA450B" w:rsidRDefault="005E5A4A" w:rsidP="005E5A4A">
      <w:pPr>
        <w:pStyle w:val="H1G"/>
      </w:pPr>
      <w:r>
        <w:tab/>
      </w:r>
      <w:r>
        <w:tab/>
      </w:r>
      <w:r w:rsidR="005C1301" w:rsidRPr="00AA450B">
        <w:t xml:space="preserve">Article 7 </w:t>
      </w:r>
    </w:p>
    <w:p w14:paraId="7092E911" w14:textId="7F9824BA" w:rsidR="005C1301" w:rsidRPr="00AA450B" w:rsidRDefault="000E3CE7" w:rsidP="005E5A4A">
      <w:pPr>
        <w:pStyle w:val="H23G"/>
      </w:pPr>
      <w:r>
        <w:tab/>
      </w:r>
      <w:r>
        <w:tab/>
      </w:r>
      <w:r w:rsidR="005C1301" w:rsidRPr="00AA450B">
        <w:t>Measures to ensure the fair treatment of the alleged offender at all stages of the proceedings</w:t>
      </w:r>
    </w:p>
    <w:p w14:paraId="4F043307" w14:textId="1C402249" w:rsidR="005C1301" w:rsidRPr="005E5A4A" w:rsidRDefault="000E3CE7" w:rsidP="005E5A4A">
      <w:pPr>
        <w:pStyle w:val="SingleTxtG"/>
      </w:pPr>
      <w:bookmarkStart w:id="7" w:name="_Hlk134605526"/>
      <w:r>
        <w:t>56.</w:t>
      </w:r>
      <w:r>
        <w:tab/>
      </w:r>
      <w:r w:rsidR="005C1301" w:rsidRPr="005E5A4A">
        <w:t xml:space="preserve">Measures to ensure fair treatment of individuals accused at all stages of criminal proceedings are provided under the </w:t>
      </w:r>
      <w:r w:rsidR="005C1301" w:rsidRPr="005E5A4A">
        <w:rPr>
          <w:rStyle w:val="Strong"/>
          <w:b w:val="0"/>
          <w:bCs w:val="0"/>
        </w:rPr>
        <w:t>2017 Law on Criminal Procedure</w:t>
      </w:r>
      <w:r w:rsidR="005C1301" w:rsidRPr="005E5A4A">
        <w:t xml:space="preserve">, including the right to legal counsel, the presumption of innocence until proven guilty, and the right to equality before the courts. These guarantees are outlined in </w:t>
      </w:r>
      <w:r w:rsidR="005C1301" w:rsidRPr="005E5A4A">
        <w:rPr>
          <w:rStyle w:val="Strong"/>
          <w:b w:val="0"/>
          <w:bCs w:val="0"/>
        </w:rPr>
        <w:t>Article 64 (Suspect), Article 65 (Accused), and Article 66 (Defendant)</w:t>
      </w:r>
      <w:r w:rsidR="005C1301" w:rsidRPr="005E5A4A">
        <w:t>.</w:t>
      </w:r>
    </w:p>
    <w:p w14:paraId="1D9E48D9" w14:textId="094438E8" w:rsidR="005C1301" w:rsidRPr="005E5A4A" w:rsidRDefault="00C06724" w:rsidP="00C06724">
      <w:pPr>
        <w:pStyle w:val="SingleTxtG"/>
      </w:pPr>
      <w:r>
        <w:t>57.</w:t>
      </w:r>
      <w:r>
        <w:tab/>
      </w:r>
      <w:r w:rsidR="005C1301" w:rsidRPr="005E5A4A">
        <w:t xml:space="preserve">Provisions ensuring the protection of these rights are also stipulated in </w:t>
      </w:r>
      <w:r w:rsidR="005C1301" w:rsidRPr="005E5A4A">
        <w:rPr>
          <w:rStyle w:val="Strong"/>
          <w:b w:val="0"/>
          <w:bCs w:val="0"/>
        </w:rPr>
        <w:t>Articles 41 and 42 of the Constitution</w:t>
      </w:r>
      <w:r w:rsidR="005C1301" w:rsidRPr="005E5A4A">
        <w:t xml:space="preserve">, as referenced in </w:t>
      </w:r>
      <w:r w:rsidR="005C1301" w:rsidRPr="005E5A4A">
        <w:rPr>
          <w:rStyle w:val="Strong"/>
          <w:b w:val="0"/>
          <w:bCs w:val="0"/>
        </w:rPr>
        <w:t>paragraphs 5 and 45 of this report</w:t>
      </w:r>
      <w:r w:rsidR="005C1301" w:rsidRPr="005E5A4A">
        <w:t>.</w:t>
      </w:r>
    </w:p>
    <w:p w14:paraId="5C5D7835" w14:textId="71CB04A3" w:rsidR="005C1301" w:rsidRPr="005E5A4A" w:rsidRDefault="00C06724" w:rsidP="005E5A4A">
      <w:pPr>
        <w:pStyle w:val="SingleTxtG"/>
      </w:pPr>
      <w:r>
        <w:t>58.</w:t>
      </w:r>
      <w:r>
        <w:tab/>
      </w:r>
      <w:r w:rsidR="005C1301" w:rsidRPr="005E5A4A">
        <w:t xml:space="preserve">Further legal safeguards are detailed in the </w:t>
      </w:r>
      <w:r w:rsidR="005C1301" w:rsidRPr="005E5A4A">
        <w:rPr>
          <w:rStyle w:val="Strong"/>
          <w:b w:val="0"/>
          <w:bCs w:val="0"/>
        </w:rPr>
        <w:t>Law on Criminal Procedure, Articles 13, 14, and 15</w:t>
      </w:r>
      <w:r w:rsidR="005C1301" w:rsidRPr="005E5A4A">
        <w:t xml:space="preserve">, as referenced in </w:t>
      </w:r>
      <w:r w:rsidR="005C1301" w:rsidRPr="005E5A4A">
        <w:rPr>
          <w:rStyle w:val="Strong"/>
          <w:b w:val="0"/>
          <w:bCs w:val="0"/>
        </w:rPr>
        <w:t>paragraph 28 of this report</w:t>
      </w:r>
      <w:r w:rsidR="005C1301" w:rsidRPr="005E5A4A">
        <w:t>.</w:t>
      </w:r>
    </w:p>
    <w:p w14:paraId="1AEE7106" w14:textId="380AD971" w:rsidR="005C1301" w:rsidRPr="005E5A4A" w:rsidRDefault="00C06724" w:rsidP="005E5A4A">
      <w:pPr>
        <w:pStyle w:val="SingleTxtG"/>
      </w:pPr>
      <w:r>
        <w:t>59.</w:t>
      </w:r>
      <w:r>
        <w:tab/>
      </w:r>
      <w:r w:rsidR="005C1301" w:rsidRPr="005E5A4A">
        <w:t xml:space="preserve">The 2023 Law </w:t>
      </w:r>
      <w:r w:rsidR="005C1301" w:rsidRPr="005E5A4A">
        <w:rPr>
          <w:lang w:bidi="lo-LA"/>
        </w:rPr>
        <w:t xml:space="preserve">on lawyer </w:t>
      </w:r>
      <w:r w:rsidR="005C1301" w:rsidRPr="005E5A4A">
        <w:t>is the following relevant provisions:</w:t>
      </w:r>
    </w:p>
    <w:p w14:paraId="4872C5D3" w14:textId="506261EA" w:rsidR="005C1301" w:rsidRPr="005E5A4A" w:rsidRDefault="004975BF" w:rsidP="004975BF">
      <w:pPr>
        <w:pStyle w:val="SingleTxtG"/>
        <w:ind w:left="1701"/>
      </w:pPr>
      <w:r>
        <w:rPr>
          <w:rStyle w:val="Strong"/>
          <w:b w:val="0"/>
          <w:bCs w:val="0"/>
        </w:rPr>
        <w:tab/>
      </w:r>
      <w:r w:rsidRPr="0062751E">
        <w:rPr>
          <w:rStyle w:val="Strong"/>
        </w:rPr>
        <w:t>-</w:t>
      </w:r>
      <w:r>
        <w:rPr>
          <w:rStyle w:val="Strong"/>
          <w:b w:val="0"/>
          <w:bCs w:val="0"/>
        </w:rPr>
        <w:tab/>
      </w:r>
      <w:r w:rsidR="005C1301" w:rsidRPr="005E5A4A">
        <w:rPr>
          <w:rStyle w:val="Strong"/>
          <w:b w:val="0"/>
          <w:bCs w:val="0"/>
        </w:rPr>
        <w:t xml:space="preserve">Article 22: Legal </w:t>
      </w:r>
      <w:r w:rsidR="005C1301" w:rsidRPr="004975BF">
        <w:t>Consultation</w:t>
      </w:r>
      <w:r w:rsidR="005C1301" w:rsidRPr="005E5A4A">
        <w:t>: Defined as providing legal commentary, legal advice, and legal explanations, either orally or in writing, to clients. It also includes assisting clients in drafting contracts, wills, testaments, and other legal documents.</w:t>
      </w:r>
    </w:p>
    <w:p w14:paraId="761C16E7" w14:textId="668DF6D4" w:rsidR="005C1301" w:rsidRPr="005E5A4A" w:rsidRDefault="003A54EC" w:rsidP="003A54EC">
      <w:pPr>
        <w:pStyle w:val="SingleTxtG"/>
        <w:ind w:left="1701"/>
        <w:rPr>
          <w:lang w:bidi="lo-LA"/>
        </w:rPr>
      </w:pPr>
      <w:r>
        <w:tab/>
      </w:r>
      <w:r w:rsidRPr="0062751E">
        <w:rPr>
          <w:b/>
          <w:bCs/>
        </w:rPr>
        <w:t>-</w:t>
      </w:r>
      <w:r>
        <w:tab/>
      </w:r>
      <w:r w:rsidR="005C1301" w:rsidRPr="005E5A4A">
        <w:t xml:space="preserve">According to </w:t>
      </w:r>
      <w:r w:rsidR="005C1301" w:rsidRPr="005E5A4A">
        <w:rPr>
          <w:lang w:bidi="lo-LA"/>
        </w:rPr>
        <w:t xml:space="preserve">Article 23, paragraph 2, a </w:t>
      </w:r>
      <w:r w:rsidR="005C1301" w:rsidRPr="005E5A4A">
        <w:t xml:space="preserve">lawyer may participate in criminal proceedings from the date they are authorized by the client, the client’s family member, or an authorized organization, or when appointed by the relevant judicial authority. The </w:t>
      </w:r>
      <w:r w:rsidR="005C1301" w:rsidRPr="005E5A4A">
        <w:rPr>
          <w:rStyle w:val="Strong"/>
          <w:b w:val="0"/>
          <w:bCs w:val="0"/>
        </w:rPr>
        <w:t>Lao Bar Association (LBA) office</w:t>
      </w:r>
      <w:r w:rsidR="005C1301" w:rsidRPr="005E5A4A">
        <w:t xml:space="preserve"> at the provincial or capital level, or the </w:t>
      </w:r>
      <w:r w:rsidR="005C1301" w:rsidRPr="005E5A4A">
        <w:rPr>
          <w:rStyle w:val="Strong"/>
          <w:b w:val="0"/>
          <w:bCs w:val="0"/>
        </w:rPr>
        <w:t>LBA unit</w:t>
      </w:r>
      <w:r w:rsidR="005C1301" w:rsidRPr="005E5A4A">
        <w:t xml:space="preserve"> at the district, municipal, or city level, must certify the lawyer’s authorization to represent a client in a criminal case. Moreover, </w:t>
      </w:r>
      <w:r w:rsidR="005C1301" w:rsidRPr="005E5A4A">
        <w:rPr>
          <w:lang w:bidi="lo-LA"/>
        </w:rPr>
        <w:t xml:space="preserve">according to Paragraph 3 stipulates that a </w:t>
      </w:r>
      <w:r w:rsidR="005C1301" w:rsidRPr="005E5A4A">
        <w:t>lawyer participates in civil proceedings from the date of authorization by the client. If a court adjudicates a civil case in the presence of a lawyer, such adjudication is deemed to have occurred in the presence of the client</w:t>
      </w:r>
      <w:r w:rsidR="005C1301" w:rsidRPr="005E5A4A">
        <w:rPr>
          <w:lang w:bidi="lo-LA"/>
        </w:rPr>
        <w:t xml:space="preserve">. </w:t>
      </w:r>
    </w:p>
    <w:p w14:paraId="2EA7814C" w14:textId="190C0B55" w:rsidR="005C1301" w:rsidRPr="005E5A4A" w:rsidRDefault="003A54EC" w:rsidP="003A54EC">
      <w:pPr>
        <w:pStyle w:val="SingleTxtG"/>
        <w:ind w:left="1701"/>
        <w:rPr>
          <w:lang w:bidi="lo-LA"/>
        </w:rPr>
      </w:pPr>
      <w:r>
        <w:rPr>
          <w:lang w:bidi="lo-LA"/>
        </w:rPr>
        <w:tab/>
      </w:r>
      <w:r w:rsidRPr="0062751E">
        <w:rPr>
          <w:b/>
          <w:bCs/>
          <w:lang w:bidi="lo-LA"/>
        </w:rPr>
        <w:t>-</w:t>
      </w:r>
      <w:r>
        <w:rPr>
          <w:lang w:bidi="lo-LA"/>
        </w:rPr>
        <w:tab/>
      </w:r>
      <w:r w:rsidR="005C1301" w:rsidRPr="005E5A4A">
        <w:rPr>
          <w:lang w:bidi="lo-LA"/>
        </w:rPr>
        <w:t>The duties and responsibilities of lawyers in criminal proceeding under Article 24: 1). r</w:t>
      </w:r>
      <w:r w:rsidR="005C1301" w:rsidRPr="005E5A4A">
        <w:t>epresent clients upon their arrest, detention, or imprisonment</w:t>
      </w:r>
      <w:r w:rsidR="005C1301" w:rsidRPr="005E5A4A">
        <w:rPr>
          <w:lang w:bidi="lo-LA"/>
        </w:rPr>
        <w:t>; 2). r</w:t>
      </w:r>
      <w:r w:rsidR="005C1301" w:rsidRPr="005E5A4A">
        <w:t>eview the allegations against their clients and attend client interrogations</w:t>
      </w:r>
      <w:r w:rsidR="005C1301" w:rsidRPr="005E5A4A">
        <w:rPr>
          <w:lang w:bidi="lo-LA"/>
        </w:rPr>
        <w:t xml:space="preserve">; 3). </w:t>
      </w:r>
      <w:r w:rsidR="005C1301" w:rsidRPr="005E5A4A">
        <w:t>examine case files, obtain copies, or transcribe relevant documents</w:t>
      </w:r>
      <w:r w:rsidR="005C1301" w:rsidRPr="005E5A4A">
        <w:rPr>
          <w:lang w:bidi="lo-LA"/>
        </w:rPr>
        <w:t xml:space="preserve">; 4). </w:t>
      </w:r>
      <w:r w:rsidR="005C1301" w:rsidRPr="005E5A4A">
        <w:t>present evidence and witnesses</w:t>
      </w:r>
      <w:r w:rsidR="005C1301" w:rsidRPr="005E5A4A">
        <w:rPr>
          <w:lang w:bidi="lo-LA"/>
        </w:rPr>
        <w:t>; 5).</w:t>
      </w:r>
      <w:r w:rsidR="005C1301" w:rsidRPr="005E5A4A">
        <w:t xml:space="preserve"> submit objections to judges, prosecutors, investigators, experts, or interpreters</w:t>
      </w:r>
      <w:r w:rsidR="005C1301" w:rsidRPr="005E5A4A">
        <w:rPr>
          <w:lang w:bidi="lo-LA"/>
        </w:rPr>
        <w:t>; 6). p</w:t>
      </w:r>
      <w:r w:rsidR="005C1301" w:rsidRPr="005E5A4A">
        <w:t>rovide legal arguments and question other participants during court proceedings</w:t>
      </w:r>
      <w:r w:rsidR="005C1301" w:rsidRPr="005E5A4A">
        <w:rPr>
          <w:lang w:bidi="lo-LA"/>
        </w:rPr>
        <w:t xml:space="preserve">; 7). </w:t>
      </w:r>
      <w:r w:rsidR="005C1301" w:rsidRPr="005E5A4A">
        <w:t>file objections or complaints against unlawful or improper actions by officials</w:t>
      </w:r>
      <w:r w:rsidR="005C1301" w:rsidRPr="005E5A4A">
        <w:rPr>
          <w:lang w:bidi="lo-LA"/>
        </w:rPr>
        <w:t xml:space="preserve">; 8). </w:t>
      </w:r>
      <w:r w:rsidR="005C1301" w:rsidRPr="005E5A4A">
        <w:t>appeal and request the annulment of orders issued by investigation agencies, the People’s Prosecutor’s Office, or court decisions</w:t>
      </w:r>
      <w:r w:rsidR="005C1301" w:rsidRPr="005E5A4A">
        <w:rPr>
          <w:lang w:bidi="lo-LA"/>
        </w:rPr>
        <w:t xml:space="preserve">; 9). </w:t>
      </w:r>
      <w:r w:rsidR="005C1301" w:rsidRPr="005E5A4A">
        <w:t>offer bail for clients in accordance with legal provisions</w:t>
      </w:r>
      <w:r w:rsidR="005C1301" w:rsidRPr="005E5A4A">
        <w:rPr>
          <w:lang w:bidi="lo-LA"/>
        </w:rPr>
        <w:t xml:space="preserve">; 10). </w:t>
      </w:r>
      <w:r w:rsidR="005C1301" w:rsidRPr="005E5A4A">
        <w:t>ensure clients who are temporarily released appear before the court or the People’s Prosecutor’s Office</w:t>
      </w:r>
      <w:r w:rsidR="005C1301" w:rsidRPr="005E5A4A">
        <w:rPr>
          <w:lang w:bidi="lo-LA"/>
        </w:rPr>
        <w:t xml:space="preserve">; 11). </w:t>
      </w:r>
      <w:r w:rsidR="005C1301" w:rsidRPr="005E5A4A">
        <w:t>accept subpoenas on behalf of clients to participate in criminal proceedings</w:t>
      </w:r>
      <w:r w:rsidR="005C1301" w:rsidRPr="005E5A4A">
        <w:rPr>
          <w:lang w:bidi="lo-LA"/>
        </w:rPr>
        <w:t xml:space="preserve">; 12). </w:t>
      </w:r>
      <w:r w:rsidR="005C1301" w:rsidRPr="005E5A4A">
        <w:t>be appointed as defence counsel in death penalty cases and other criminal cases as prescribed by law</w:t>
      </w:r>
      <w:r w:rsidR="005C1301" w:rsidRPr="005E5A4A">
        <w:rPr>
          <w:lang w:bidi="lo-LA"/>
        </w:rPr>
        <w:t xml:space="preserve">; 13). </w:t>
      </w:r>
      <w:r w:rsidR="005C1301" w:rsidRPr="005E5A4A">
        <w:t>exercise other rights and fulfil other duties as provided by law</w:t>
      </w:r>
      <w:r w:rsidR="005C1301" w:rsidRPr="005E5A4A">
        <w:rPr>
          <w:lang w:bidi="lo-LA"/>
        </w:rPr>
        <w:t>.</w:t>
      </w:r>
    </w:p>
    <w:p w14:paraId="6B18114E" w14:textId="16FAB5D2" w:rsidR="005C1301" w:rsidRPr="005E5A4A" w:rsidRDefault="003A54EC" w:rsidP="003A54EC">
      <w:pPr>
        <w:pStyle w:val="SingleTxtG"/>
        <w:ind w:left="1701"/>
        <w:rPr>
          <w:lang w:bidi="lo-LA"/>
        </w:rPr>
      </w:pPr>
      <w:r>
        <w:rPr>
          <w:rStyle w:val="Strong"/>
          <w:b w:val="0"/>
          <w:bCs w:val="0"/>
        </w:rPr>
        <w:tab/>
      </w:r>
      <w:r w:rsidRPr="0062751E">
        <w:rPr>
          <w:rStyle w:val="Strong"/>
        </w:rPr>
        <w:t>-</w:t>
      </w:r>
      <w:r>
        <w:rPr>
          <w:rStyle w:val="Strong"/>
          <w:b w:val="0"/>
          <w:bCs w:val="0"/>
        </w:rPr>
        <w:tab/>
      </w:r>
      <w:r w:rsidR="005C1301" w:rsidRPr="005E5A4A">
        <w:rPr>
          <w:rStyle w:val="Strong"/>
          <w:b w:val="0"/>
          <w:bCs w:val="0"/>
        </w:rPr>
        <w:t>Article 31: Legal Aid</w:t>
      </w:r>
      <w:r w:rsidR="005C1301" w:rsidRPr="005E5A4A">
        <w:t xml:space="preserve">: Legal assistance is provided </w:t>
      </w:r>
      <w:r w:rsidR="005C1301" w:rsidRPr="005E5A4A">
        <w:rPr>
          <w:rStyle w:val="Strong"/>
          <w:b w:val="0"/>
          <w:bCs w:val="0"/>
        </w:rPr>
        <w:t>free of charge</w:t>
      </w:r>
      <w:r w:rsidR="005C1301" w:rsidRPr="005E5A4A">
        <w:t xml:space="preserve"> for disadvantaged groups, including </w:t>
      </w:r>
      <w:r w:rsidR="005C1301" w:rsidRPr="003A54EC">
        <w:t>indigent</w:t>
      </w:r>
      <w:r w:rsidR="005C1301" w:rsidRPr="005E5A4A">
        <w:rPr>
          <w:rStyle w:val="Strong"/>
          <w:b w:val="0"/>
          <w:bCs w:val="0"/>
        </w:rPr>
        <w:t xml:space="preserve"> individuals, children, persons with disabilities, victims of violence or human trafficking, and offenders who are legally entitled to free legal representation</w:t>
      </w:r>
      <w:r w:rsidR="005C1301" w:rsidRPr="005E5A4A">
        <w:t xml:space="preserve">. Legal aid is available through </w:t>
      </w:r>
      <w:r w:rsidR="005C1301" w:rsidRPr="005E5A4A">
        <w:rPr>
          <w:rStyle w:val="Strong"/>
          <w:b w:val="0"/>
          <w:bCs w:val="0"/>
        </w:rPr>
        <w:t>Lao Bar Association (LBA) offices</w:t>
      </w:r>
      <w:r w:rsidR="005C1301" w:rsidRPr="005E5A4A">
        <w:t xml:space="preserve"> at the capital and provincial levels, as well as </w:t>
      </w:r>
      <w:r w:rsidR="005C1301" w:rsidRPr="005E5A4A">
        <w:rPr>
          <w:rStyle w:val="Strong"/>
          <w:b w:val="0"/>
          <w:bCs w:val="0"/>
        </w:rPr>
        <w:t>LBA units</w:t>
      </w:r>
      <w:r w:rsidR="005C1301" w:rsidRPr="005E5A4A">
        <w:t xml:space="preserve"> in districts, municipalities, and cities.</w:t>
      </w:r>
    </w:p>
    <w:bookmarkEnd w:id="7"/>
    <w:p w14:paraId="2486C182" w14:textId="168F56E0" w:rsidR="005C1301" w:rsidRPr="00AA450B" w:rsidRDefault="003A54EC" w:rsidP="005E5A4A">
      <w:pPr>
        <w:pStyle w:val="H23G"/>
      </w:pPr>
      <w:r>
        <w:tab/>
      </w:r>
      <w:r>
        <w:tab/>
      </w:r>
      <w:r w:rsidR="005C1301" w:rsidRPr="00AA450B">
        <w:t>Provisions of evidence</w:t>
      </w:r>
    </w:p>
    <w:p w14:paraId="68DF8891" w14:textId="528F01A8" w:rsidR="005C1301" w:rsidRPr="005E5A4A" w:rsidRDefault="009E1FD5" w:rsidP="005E5A4A">
      <w:pPr>
        <w:pStyle w:val="SingleTxtG"/>
      </w:pPr>
      <w:r>
        <w:t>60.</w:t>
      </w:r>
      <w:r>
        <w:tab/>
      </w:r>
      <w:r w:rsidR="005C1301" w:rsidRPr="005E5A4A">
        <w:t>The Law on Criminal Procedure has the following relevant provisions:</w:t>
      </w:r>
    </w:p>
    <w:p w14:paraId="628702E2" w14:textId="571181F9" w:rsidR="005C1301" w:rsidRPr="005E5A4A" w:rsidRDefault="009E1FD5" w:rsidP="009E1FD5">
      <w:pPr>
        <w:pStyle w:val="SingleTxtG"/>
        <w:ind w:left="1701"/>
      </w:pPr>
      <w:r>
        <w:rPr>
          <w:rStyle w:val="Strong"/>
          <w:b w:val="0"/>
          <w:bCs w:val="0"/>
        </w:rPr>
        <w:tab/>
      </w:r>
      <w:r w:rsidRPr="0062751E">
        <w:rPr>
          <w:rStyle w:val="Strong"/>
        </w:rPr>
        <w:t>-</w:t>
      </w:r>
      <w:r>
        <w:rPr>
          <w:rStyle w:val="Strong"/>
          <w:b w:val="0"/>
          <w:bCs w:val="0"/>
        </w:rPr>
        <w:tab/>
      </w:r>
      <w:r w:rsidR="005C1301" w:rsidRPr="005E5A4A">
        <w:rPr>
          <w:rStyle w:val="Strong"/>
          <w:b w:val="0"/>
          <w:bCs w:val="0"/>
        </w:rPr>
        <w:t>Article 35</w:t>
      </w:r>
      <w:r w:rsidR="005C1301" w:rsidRPr="005E5A4A">
        <w:t xml:space="preserve"> stipulates that a suspect's testimony may be provided either </w:t>
      </w:r>
      <w:r w:rsidR="005C1301" w:rsidRPr="005E5A4A">
        <w:rPr>
          <w:rStyle w:val="Strong"/>
          <w:b w:val="0"/>
          <w:bCs w:val="0"/>
        </w:rPr>
        <w:t>orally or in writing</w:t>
      </w:r>
      <w:r w:rsidR="005C1301" w:rsidRPr="005E5A4A">
        <w:t xml:space="preserve"> in response to an investigation conducted by criminal proceeding authorities. This provision is further elaborated in </w:t>
      </w:r>
      <w:r w:rsidR="005C1301" w:rsidRPr="009E1FD5">
        <w:t>Article</w:t>
      </w:r>
      <w:r w:rsidR="005C1301" w:rsidRPr="005E5A4A">
        <w:rPr>
          <w:rStyle w:val="Strong"/>
          <w:b w:val="0"/>
          <w:bCs w:val="0"/>
        </w:rPr>
        <w:t xml:space="preserve"> 53 (points 1 and 2) of the Law on Criminal Procedure</w:t>
      </w:r>
      <w:r w:rsidR="005C1301" w:rsidRPr="005E5A4A">
        <w:t xml:space="preserve">. Before initiating an investigation, the competent authorities are required to </w:t>
      </w:r>
      <w:r w:rsidR="005C1301" w:rsidRPr="005E5A4A">
        <w:rPr>
          <w:rStyle w:val="Strong"/>
          <w:b w:val="0"/>
          <w:bCs w:val="0"/>
        </w:rPr>
        <w:t>inform the suspect of their roles and duties</w:t>
      </w:r>
      <w:r w:rsidR="005C1301" w:rsidRPr="005E5A4A">
        <w:t xml:space="preserve">, in accordance with </w:t>
      </w:r>
      <w:r w:rsidR="005C1301" w:rsidRPr="005E5A4A">
        <w:rPr>
          <w:rStyle w:val="Strong"/>
          <w:b w:val="0"/>
          <w:bCs w:val="0"/>
        </w:rPr>
        <w:t>Article 64 of the Law on Criminal Procedure</w:t>
      </w:r>
      <w:r w:rsidR="005C1301" w:rsidRPr="005E5A4A">
        <w:t>.</w:t>
      </w:r>
    </w:p>
    <w:p w14:paraId="70867AA1" w14:textId="431AC333" w:rsidR="005C1301" w:rsidRPr="005E5A4A" w:rsidRDefault="009E1FD5" w:rsidP="009E1FD5">
      <w:pPr>
        <w:pStyle w:val="SingleTxtG"/>
        <w:ind w:left="1701"/>
      </w:pPr>
      <w:r>
        <w:tab/>
      </w:r>
      <w:r w:rsidRPr="0062751E">
        <w:rPr>
          <w:b/>
          <w:bCs/>
        </w:rPr>
        <w:t>-</w:t>
      </w:r>
      <w:r>
        <w:tab/>
      </w:r>
      <w:r w:rsidR="005C1301" w:rsidRPr="005E5A4A">
        <w:t xml:space="preserve">Article 43 stipulates the rights and duties of </w:t>
      </w:r>
      <w:r w:rsidR="005C1301" w:rsidRPr="005E5A4A">
        <w:rPr>
          <w:rStyle w:val="Strong"/>
          <w:b w:val="0"/>
          <w:bCs w:val="0"/>
        </w:rPr>
        <w:t>investigative authorities</w:t>
      </w:r>
      <w:r w:rsidR="005C1301" w:rsidRPr="005E5A4A">
        <w:t xml:space="preserve"> in gathering evidence. These include: 1). </w:t>
      </w:r>
      <w:r w:rsidR="005C1301" w:rsidRPr="005E5A4A">
        <w:rPr>
          <w:rStyle w:val="Strong"/>
          <w:b w:val="0"/>
          <w:bCs w:val="0"/>
        </w:rPr>
        <w:t>Taking testimony</w:t>
      </w:r>
      <w:r w:rsidR="005C1301" w:rsidRPr="005E5A4A">
        <w:t xml:space="preserve"> from suspects, accused persons, defendants, victims, civil claimants, civil accountable persons, and witnesses; 2). Inspection at the incident site, examine houses, vehicles, and individuals, retesting findings, sequestration or confiscation; 3).</w:t>
      </w:r>
      <w:r w:rsidR="005C1301" w:rsidRPr="005E5A4A">
        <w:rPr>
          <w:rtl/>
          <w:cs/>
        </w:rPr>
        <w:t xml:space="preserve"> </w:t>
      </w:r>
      <w:r w:rsidR="005C1301" w:rsidRPr="005E5A4A">
        <w:t xml:space="preserve">Call for all persons who have seen </w:t>
      </w:r>
      <w:r w:rsidR="005C1301" w:rsidRPr="009E1FD5">
        <w:rPr>
          <w:rStyle w:val="Strong"/>
        </w:rPr>
        <w:t>the</w:t>
      </w:r>
      <w:r w:rsidR="005C1301" w:rsidRPr="005E5A4A">
        <w:t xml:space="preserve"> incident to give testimony, take part in face-to-face investigation, point out and confirm the offenders; 4) </w:t>
      </w:r>
      <w:r w:rsidR="005C1301" w:rsidRPr="005E5A4A">
        <w:rPr>
          <w:rStyle w:val="Strong"/>
          <w:b w:val="0"/>
          <w:bCs w:val="0"/>
        </w:rPr>
        <w:t>Appointing specialists or experts</w:t>
      </w:r>
      <w:r w:rsidR="005C1301" w:rsidRPr="005E5A4A">
        <w:t xml:space="preserve"> to give opinions; 5) </w:t>
      </w:r>
      <w:r w:rsidR="005C1301" w:rsidRPr="005E5A4A">
        <w:rPr>
          <w:rStyle w:val="Strong"/>
          <w:b w:val="0"/>
          <w:bCs w:val="0"/>
        </w:rPr>
        <w:t>Demanding documents or objects</w:t>
      </w:r>
      <w:r w:rsidR="005C1301" w:rsidRPr="005E5A4A">
        <w:t xml:space="preserve"> of criminal evidence from individuals or organizations; 6) Identification of evidence; 7) </w:t>
      </w:r>
      <w:r w:rsidR="005C1301" w:rsidRPr="005E5A4A">
        <w:rPr>
          <w:rStyle w:val="Strong"/>
          <w:b w:val="0"/>
          <w:bCs w:val="0"/>
        </w:rPr>
        <w:t>Exercising other rights and performing duties</w:t>
      </w:r>
      <w:r w:rsidR="005C1301" w:rsidRPr="005E5A4A">
        <w:t xml:space="preserve"> as prescribed by law. I</w:t>
      </w:r>
      <w:r w:rsidR="005C1301" w:rsidRPr="005E5A4A">
        <w:rPr>
          <w:rStyle w:val="Strong"/>
          <w:b w:val="0"/>
          <w:bCs w:val="0"/>
        </w:rPr>
        <w:t>ndividuals and organizations</w:t>
      </w:r>
      <w:r w:rsidR="005C1301" w:rsidRPr="005E5A4A">
        <w:t xml:space="preserve"> must obey the </w:t>
      </w:r>
      <w:r w:rsidR="005C1301" w:rsidRPr="005E5A4A">
        <w:rPr>
          <w:rStyle w:val="Strong"/>
          <w:b w:val="0"/>
          <w:bCs w:val="0"/>
        </w:rPr>
        <w:t xml:space="preserve">warrants, invitation, demand, or appointment of the criminal </w:t>
      </w:r>
      <w:r w:rsidR="005C1301" w:rsidRPr="005E5A4A">
        <w:t>proceeding organisation. Individuals and organizations can gather criminal evidence and then must handover them to the criminal proceeding organization.</w:t>
      </w:r>
    </w:p>
    <w:p w14:paraId="721B6D38" w14:textId="043552C0" w:rsidR="005C1301" w:rsidRPr="005E5A4A" w:rsidRDefault="009E1FD5" w:rsidP="009E1FD5">
      <w:pPr>
        <w:pStyle w:val="SingleTxtG"/>
        <w:ind w:left="1701"/>
      </w:pPr>
      <w:r>
        <w:rPr>
          <w:lang w:bidi="lo-LA"/>
        </w:rPr>
        <w:tab/>
      </w:r>
      <w:r w:rsidRPr="0062751E">
        <w:rPr>
          <w:b/>
          <w:bCs/>
          <w:lang w:bidi="lo-LA"/>
        </w:rPr>
        <w:t>-</w:t>
      </w:r>
      <w:r>
        <w:rPr>
          <w:lang w:bidi="lo-LA"/>
        </w:rPr>
        <w:tab/>
      </w:r>
      <w:r w:rsidR="005C1301" w:rsidRPr="005E5A4A">
        <w:rPr>
          <w:lang w:bidi="lo-LA"/>
        </w:rPr>
        <w:t xml:space="preserve">Article 44 </w:t>
      </w:r>
      <w:r w:rsidR="005C1301" w:rsidRPr="005E5A4A">
        <w:t>mandates that existing evidence must be examined and evaluated for the legal correctness based on comprehensiveness, truths, and relationships in the case which can be used for consideration or adjudication of the criminal cases. The criminal proceeding organization must examine and evaluate the evidence comprehensively based on thorough and objective consideration with confidence. In the examination and evaluation of evidence, if the evidence indicates doubt whether the accused person or defendant has committed the crime or not, such person must be released from charges. Criminal proceeding should not mainly take into account the admission of the accused person or defendant but should seek additional evidence to prove guilt of such persons. Even if the accused persons or defendants denies or does not admit such guilt, if there is strong and reliable evidence, that person may be regarded as the offender.</w:t>
      </w:r>
    </w:p>
    <w:p w14:paraId="460ED4A5" w14:textId="13F3471C" w:rsidR="005C1301" w:rsidRPr="00AA450B" w:rsidRDefault="005E5A4A" w:rsidP="005E5A4A">
      <w:pPr>
        <w:pStyle w:val="H23G"/>
      </w:pPr>
      <w:r>
        <w:tab/>
      </w:r>
      <w:r>
        <w:tab/>
      </w:r>
      <w:r w:rsidR="005C1301" w:rsidRPr="00AA450B">
        <w:t>Examples of practical implementation of the measures</w:t>
      </w:r>
    </w:p>
    <w:p w14:paraId="420095E8" w14:textId="69F2F873" w:rsidR="005C1301" w:rsidRPr="00AA450B" w:rsidRDefault="00764489" w:rsidP="0048422B">
      <w:pPr>
        <w:pStyle w:val="SingleTxtG"/>
        <w:rPr>
          <w:lang w:bidi="lo-LA"/>
        </w:rPr>
      </w:pPr>
      <w:r>
        <w:rPr>
          <w:lang w:eastAsia="ja-JP"/>
        </w:rPr>
        <w:t>61.</w:t>
      </w:r>
      <w:r>
        <w:rPr>
          <w:lang w:eastAsia="ja-JP"/>
        </w:rPr>
        <w:tab/>
      </w:r>
      <w:r w:rsidR="005C1301" w:rsidRPr="00AA450B">
        <w:rPr>
          <w:lang w:eastAsia="ja-JP"/>
        </w:rPr>
        <w:t>The Law on Extradition has the following relevant provisions:</w:t>
      </w:r>
    </w:p>
    <w:p w14:paraId="2B83C890" w14:textId="4C5FBB99" w:rsidR="005C1301" w:rsidRPr="00AA450B" w:rsidRDefault="00764489" w:rsidP="00764489">
      <w:pPr>
        <w:pStyle w:val="SingleTxtG"/>
        <w:ind w:left="1701"/>
        <w:rPr>
          <w:lang w:bidi="lo-LA"/>
        </w:rPr>
      </w:pPr>
      <w:r>
        <w:rPr>
          <w:b/>
          <w:bCs/>
          <w:lang w:eastAsia="ja-JP"/>
        </w:rPr>
        <w:tab/>
        <w:t>-</w:t>
      </w:r>
      <w:r>
        <w:rPr>
          <w:b/>
          <w:bCs/>
          <w:lang w:eastAsia="ja-JP"/>
        </w:rPr>
        <w:tab/>
      </w:r>
      <w:r w:rsidR="005C1301" w:rsidRPr="00AA450B">
        <w:rPr>
          <w:b/>
          <w:bCs/>
          <w:lang w:eastAsia="ja-JP"/>
        </w:rPr>
        <w:t>Article 18</w:t>
      </w:r>
      <w:r w:rsidR="005C1301" w:rsidRPr="00AA450B">
        <w:rPr>
          <w:lang w:eastAsia="ja-JP"/>
        </w:rPr>
        <w:t xml:space="preserve"> </w:t>
      </w:r>
      <w:r w:rsidR="005C1301" w:rsidRPr="00AA450B">
        <w:t>stipulates that when the person sought is arrested, the Vientiane People’s Prosecutor Office shall send a summary of the case within thirty days from the date of arrest to the Vientiane People’s Court to consider at the first instance within thirty days from the date of receiving the summary. The Court Conference to consider the extradition case shall be participated by Court Committee, Head of People’s Prosecutor, police, the person sought, lawyer, interpreter, representatives from the Embassy or Consulate of the Requesting State and other competent authorities of the Lao PDR.</w:t>
      </w:r>
    </w:p>
    <w:p w14:paraId="79B209A3" w14:textId="1BF508AA" w:rsidR="005C1301" w:rsidRPr="00AA450B" w:rsidRDefault="0061288F" w:rsidP="00764489">
      <w:pPr>
        <w:pStyle w:val="SingleTxtG"/>
        <w:ind w:left="1701"/>
        <w:rPr>
          <w:lang w:bidi="lo-LA"/>
        </w:rPr>
      </w:pPr>
      <w:r>
        <w:rPr>
          <w:b/>
          <w:bCs/>
          <w:lang w:bidi="lo-LA"/>
        </w:rPr>
        <w:tab/>
        <w:t>-</w:t>
      </w:r>
      <w:r>
        <w:rPr>
          <w:b/>
          <w:bCs/>
          <w:lang w:bidi="lo-LA"/>
        </w:rPr>
        <w:tab/>
      </w:r>
      <w:r w:rsidR="005C1301" w:rsidRPr="00AA450B">
        <w:rPr>
          <w:b/>
          <w:bCs/>
          <w:lang w:bidi="lo-LA"/>
        </w:rPr>
        <w:t xml:space="preserve">Article </w:t>
      </w:r>
      <w:r w:rsidR="005C1301" w:rsidRPr="00AA450B">
        <w:rPr>
          <w:b/>
          <w:bCs/>
          <w:cs/>
          <w:lang w:bidi="lo-LA"/>
        </w:rPr>
        <w:t>19</w:t>
      </w:r>
      <w:r w:rsidR="005C1301" w:rsidRPr="00AA450B">
        <w:rPr>
          <w:cs/>
          <w:lang w:bidi="lo-LA"/>
        </w:rPr>
        <w:t xml:space="preserve"> </w:t>
      </w:r>
      <w:r w:rsidR="005C1301" w:rsidRPr="00AA450B">
        <w:t>stipulates the court has following rights in consideration of extradition: 1). To check whether the prosecuted person and brought before the court is the person sought according to the request or not; 2). To check whether the offence as described in the request of extradition is the extraditable offence according to the law or not; 3). To check whether the offence does not fall under the condition where the extradition is refused according to Articles 8, 10 and 11 of this law or not. In case the court considers that there is ground for extradition, the court will decide on extradition and when the court decision is final, extradition shall be processed within thirty days from the date of reading the court decision. In case the court decides that there is no ground for extradition according to this law or there is not sufficient information to confirm that the prosecuted person and brought before the court is the person sought or not, the court will decide not to extradite the person.</w:t>
      </w:r>
    </w:p>
    <w:p w14:paraId="3E289D70" w14:textId="751B6E66" w:rsidR="005C1301" w:rsidRPr="00AA450B" w:rsidRDefault="0061288F" w:rsidP="0048422B">
      <w:pPr>
        <w:pStyle w:val="H1G"/>
        <w:rPr>
          <w:lang w:bidi="lo-LA"/>
        </w:rPr>
      </w:pPr>
      <w:r>
        <w:rPr>
          <w:lang w:bidi="lo-LA"/>
        </w:rPr>
        <w:tab/>
      </w:r>
      <w:r>
        <w:rPr>
          <w:lang w:bidi="lo-LA"/>
        </w:rPr>
        <w:tab/>
      </w:r>
      <w:r w:rsidR="005C1301" w:rsidRPr="00AA450B">
        <w:rPr>
          <w:lang w:bidi="lo-LA"/>
        </w:rPr>
        <w:t>Article 8</w:t>
      </w:r>
    </w:p>
    <w:p w14:paraId="372CA8D4" w14:textId="67BF8917" w:rsidR="005C1301" w:rsidRPr="00AA450B" w:rsidRDefault="0061288F" w:rsidP="0048422B">
      <w:pPr>
        <w:pStyle w:val="H23G"/>
        <w:rPr>
          <w:lang w:bidi="lo-LA"/>
        </w:rPr>
      </w:pPr>
      <w:r>
        <w:rPr>
          <w:lang w:bidi="lo-LA"/>
        </w:rPr>
        <w:tab/>
      </w:r>
      <w:r>
        <w:rPr>
          <w:lang w:bidi="lo-LA"/>
        </w:rPr>
        <w:tab/>
      </w:r>
      <w:r w:rsidR="005C1301" w:rsidRPr="00AA450B">
        <w:rPr>
          <w:lang w:bidi="lo-LA"/>
        </w:rPr>
        <w:t>The legal basis of extradition</w:t>
      </w:r>
    </w:p>
    <w:p w14:paraId="4755B05F" w14:textId="6373F4FF" w:rsidR="005C1301" w:rsidRPr="0015717D" w:rsidRDefault="0046293C" w:rsidP="0015717D">
      <w:pPr>
        <w:pStyle w:val="SingleTxtG"/>
        <w:rPr>
          <w:lang w:bidi="lo-LA"/>
        </w:rPr>
      </w:pPr>
      <w:r>
        <w:t>62.</w:t>
      </w:r>
      <w:r>
        <w:tab/>
      </w:r>
      <w:r w:rsidR="005C1301" w:rsidRPr="0015717D">
        <w:t xml:space="preserve">Article 7 </w:t>
      </w:r>
      <w:r w:rsidR="005C1301" w:rsidRPr="0015717D">
        <w:rPr>
          <w:lang w:bidi="lo-LA"/>
        </w:rPr>
        <w:t>of the Law on Extradition, stipulates that</w:t>
      </w:r>
      <w:r w:rsidR="005C1301" w:rsidRPr="0015717D">
        <w:t xml:space="preserve"> extraditable offences are offences which are punishable under the penal law of the Lao PDR and that of the Requesting State by the penalty of imprisonment or other form of detention for a period of more than 12 months. It shall not matter whether the penal law of the Lao PDR or the Requesting State places the conduct constituting the offence within the same category of offence or not. Where the request for extradition relates to a </w:t>
      </w:r>
      <w:r w:rsidR="005C1301" w:rsidRPr="0015717D">
        <w:rPr>
          <w:lang w:eastAsia="ja-JP"/>
        </w:rPr>
        <w:t>person</w:t>
      </w:r>
      <w:r w:rsidR="005C1301" w:rsidRPr="0015717D">
        <w:t xml:space="preserve"> sentenced to imprisonment or other form of detention by a court of the Requesting State for any extraditable offence, extradition shall be granted only if a period of at least six months in the sentence remains to be served. If the request for extradition concerns two or more acts each of which constitutes and offence under the laws of the Requesting State and the Lao PDR and at least one of which fulfils the condition of period of penalty provided in paragraphs 1 and 2 of this Article, the Lao PDR may grant extradition for all of those acts. </w:t>
      </w:r>
    </w:p>
    <w:p w14:paraId="0D97C5F1" w14:textId="4FB1FBE7" w:rsidR="005C1301" w:rsidRPr="0015717D" w:rsidRDefault="0046293C" w:rsidP="0015717D">
      <w:pPr>
        <w:pStyle w:val="SingleTxtG"/>
      </w:pPr>
      <w:r>
        <w:rPr>
          <w:lang w:bidi="lo-LA"/>
        </w:rPr>
        <w:t>63.</w:t>
      </w:r>
      <w:r>
        <w:rPr>
          <w:lang w:bidi="lo-LA"/>
        </w:rPr>
        <w:tab/>
      </w:r>
      <w:r w:rsidR="005C1301" w:rsidRPr="0015717D">
        <w:rPr>
          <w:lang w:bidi="lo-LA"/>
        </w:rPr>
        <w:t xml:space="preserve">Therefore, </w:t>
      </w:r>
      <w:r w:rsidR="005C1301" w:rsidRPr="0015717D">
        <w:rPr>
          <w:rStyle w:val="Strong"/>
          <w:b w:val="0"/>
          <w:bCs w:val="0"/>
        </w:rPr>
        <w:t>Article 212</w:t>
      </w:r>
      <w:r w:rsidR="005C1301" w:rsidRPr="0015717D">
        <w:t xml:space="preserve"> of the Penal Code classifies the offense of torture as an extraditable offense, punishable by imprisonment for a term ranging from five to twenty years. Furthermore, </w:t>
      </w:r>
      <w:r w:rsidR="005C1301" w:rsidRPr="0015717D">
        <w:rPr>
          <w:rStyle w:val="Strong"/>
          <w:b w:val="0"/>
          <w:bCs w:val="0"/>
        </w:rPr>
        <w:t>Articles 26, 27, 28, 29, and 30</w:t>
      </w:r>
      <w:r w:rsidR="005C1301" w:rsidRPr="0015717D">
        <w:t xml:space="preserve"> of the Penal Code define the roles of joint perpetrators, including principals, perpetrators, instigators, and accomplices. If these individuals meet the conditions set forth in </w:t>
      </w:r>
      <w:r w:rsidR="005C1301" w:rsidRPr="0015717D">
        <w:rPr>
          <w:rStyle w:val="Strong"/>
          <w:b w:val="0"/>
          <w:bCs w:val="0"/>
        </w:rPr>
        <w:t>Article 7</w:t>
      </w:r>
      <w:r w:rsidR="005C1301" w:rsidRPr="0015717D">
        <w:t xml:space="preserve"> of the Law on Extradition, they may also be subject to extradition.</w:t>
      </w:r>
    </w:p>
    <w:p w14:paraId="6E0E7C5A" w14:textId="731AECF9" w:rsidR="005C1301" w:rsidRPr="00AA450B" w:rsidRDefault="0046293C" w:rsidP="0015717D">
      <w:pPr>
        <w:pStyle w:val="SingleTxtG"/>
        <w:rPr>
          <w:rFonts w:eastAsia="Phetsarath OT"/>
          <w:lang w:bidi="lo-LA"/>
        </w:rPr>
      </w:pPr>
      <w:r>
        <w:rPr>
          <w:lang w:bidi="lo-LA"/>
        </w:rPr>
        <w:t>64.</w:t>
      </w:r>
      <w:r>
        <w:rPr>
          <w:lang w:bidi="lo-LA"/>
        </w:rPr>
        <w:tab/>
      </w:r>
      <w:r w:rsidR="005C1301" w:rsidRPr="0015717D">
        <w:rPr>
          <w:lang w:bidi="lo-LA"/>
        </w:rPr>
        <w:t xml:space="preserve">Recently, the Lao PDR has concluded several bilateral extradition treaties, including Vietnam (1998 </w:t>
      </w:r>
      <w:r w:rsidR="005C1301" w:rsidRPr="0015717D">
        <w:rPr>
          <w:rStyle w:val="Strong"/>
          <w:b w:val="0"/>
          <w:bCs w:val="0"/>
        </w:rPr>
        <w:t>Treaty on Judicial Cooperation in Civil and Criminal Matters,</w:t>
      </w:r>
      <w:r w:rsidR="005C1301" w:rsidRPr="0015717D">
        <w:t xml:space="preserve"> which specifically governed extradition under </w:t>
      </w:r>
      <w:r w:rsidR="005C1301" w:rsidRPr="0015717D">
        <w:rPr>
          <w:rStyle w:val="Strong"/>
          <w:b w:val="0"/>
          <w:bCs w:val="0"/>
        </w:rPr>
        <w:t>Articles 59-76 and has since been replaced by the 2024 Treaty on Extradition); Cambodia (1999), Thailand (1999), China (2002), Russia (2015), the Republic of Korea (2025). Furthermore, the Lao PDR also sighed the ASEAN Treaty on Extradition in 2025</w:t>
      </w:r>
      <w:r w:rsidR="005C1301" w:rsidRPr="0015717D">
        <w:t>.</w:t>
      </w:r>
    </w:p>
    <w:p w14:paraId="3CC572DF" w14:textId="461E6735" w:rsidR="005C1301" w:rsidRPr="00AA450B" w:rsidRDefault="00647496" w:rsidP="0015717D">
      <w:pPr>
        <w:pStyle w:val="H1G"/>
      </w:pPr>
      <w:r>
        <w:tab/>
      </w:r>
      <w:r>
        <w:tab/>
      </w:r>
      <w:r w:rsidR="005C1301" w:rsidRPr="00AA450B">
        <w:t>Article 9</w:t>
      </w:r>
    </w:p>
    <w:p w14:paraId="7DD49752" w14:textId="5FC412BC" w:rsidR="005C1301" w:rsidRPr="00AA450B" w:rsidRDefault="00647496" w:rsidP="0015717D">
      <w:pPr>
        <w:pStyle w:val="H23G"/>
      </w:pPr>
      <w:r>
        <w:tab/>
      </w:r>
      <w:r>
        <w:tab/>
      </w:r>
      <w:r w:rsidR="005C1301" w:rsidRPr="00AA450B">
        <w:t>Mutual legal assistance</w:t>
      </w:r>
    </w:p>
    <w:p w14:paraId="5FBE1B79" w14:textId="46C4CE6B" w:rsidR="005C1301" w:rsidRPr="0015717D" w:rsidRDefault="00647496" w:rsidP="0015717D">
      <w:pPr>
        <w:pStyle w:val="SingleTxtG"/>
      </w:pPr>
      <w:r>
        <w:t>65.</w:t>
      </w:r>
      <w:r>
        <w:tab/>
      </w:r>
      <w:r w:rsidR="005C1301" w:rsidRPr="0015717D">
        <w:t xml:space="preserve">The Lao PDR provides mutual legal assistance in criminal matters in accordance with the </w:t>
      </w:r>
      <w:r w:rsidR="005C1301" w:rsidRPr="0015717D">
        <w:rPr>
          <w:rStyle w:val="Strong"/>
          <w:b w:val="0"/>
          <w:bCs w:val="0"/>
        </w:rPr>
        <w:t>Law on Criminal Procedure</w:t>
      </w:r>
      <w:r w:rsidR="005C1301" w:rsidRPr="0015717D">
        <w:t xml:space="preserve">, specifically </w:t>
      </w:r>
      <w:r w:rsidR="005C1301" w:rsidRPr="0015717D">
        <w:rPr>
          <w:rStyle w:val="Strong"/>
          <w:b w:val="0"/>
          <w:bCs w:val="0"/>
        </w:rPr>
        <w:t>Article 270 (Principles of International Cooperation in Criminal Procedure), Article 271 (International Cooperation in Criminal Proceedings), Article 272 (Implementation of Judicial Assistance), and Article 273 (Refusal of Judicial Assistance)</w:t>
      </w:r>
      <w:r w:rsidR="005C1301" w:rsidRPr="0015717D">
        <w:t xml:space="preserve">; the </w:t>
      </w:r>
      <w:r w:rsidR="005C1301" w:rsidRPr="0015717D">
        <w:rPr>
          <w:rStyle w:val="Strong"/>
          <w:b w:val="0"/>
          <w:bCs w:val="0"/>
        </w:rPr>
        <w:t>2020 Law on Mutual Legal Assistance in Criminal Matters</w:t>
      </w:r>
      <w:r w:rsidR="005C1301" w:rsidRPr="0015717D">
        <w:t xml:space="preserve">; the </w:t>
      </w:r>
      <w:r w:rsidR="005C1301" w:rsidRPr="0015717D">
        <w:rPr>
          <w:rStyle w:val="Strong"/>
          <w:b w:val="0"/>
          <w:bCs w:val="0"/>
        </w:rPr>
        <w:t>2004 ASEAN Treaty on Mutual Legal Assistance in Criminal Matters</w:t>
      </w:r>
      <w:r w:rsidR="005C1301" w:rsidRPr="0015717D">
        <w:t xml:space="preserve">; and bilateral treaties, including agreements with </w:t>
      </w:r>
      <w:r w:rsidR="005C1301" w:rsidRPr="0015717D">
        <w:rPr>
          <w:rStyle w:val="Strong"/>
          <w:b w:val="0"/>
          <w:bCs w:val="0"/>
        </w:rPr>
        <w:t>Vietnam (1998, 2020), China (1999), and Korea (2008)</w:t>
      </w:r>
      <w:r w:rsidR="005C1301" w:rsidRPr="0015717D">
        <w:t xml:space="preserve">. Mutual legal assistance applies to criminal offenses recognized under both the requesting country's laws and the domestic laws of the Lao PDR. This encompasses all aspects of criminal proceedings related to </w:t>
      </w:r>
      <w:r w:rsidR="005C1301" w:rsidRPr="0015717D">
        <w:rPr>
          <w:rStyle w:val="Strong"/>
          <w:b w:val="0"/>
          <w:bCs w:val="0"/>
        </w:rPr>
        <w:t>torture</w:t>
      </w:r>
      <w:r w:rsidR="005C1301" w:rsidRPr="0015717D">
        <w:t xml:space="preserve">, as well as </w:t>
      </w:r>
      <w:r w:rsidR="005C1301" w:rsidRPr="0015717D">
        <w:rPr>
          <w:rStyle w:val="Strong"/>
          <w:b w:val="0"/>
          <w:bCs w:val="0"/>
        </w:rPr>
        <w:t>conspiracy and participation in torture-related crimes</w:t>
      </w:r>
      <w:r w:rsidR="005C1301" w:rsidRPr="0015717D">
        <w:t xml:space="preserve">, as defined in the </w:t>
      </w:r>
      <w:r w:rsidR="005C1301" w:rsidRPr="0015717D">
        <w:rPr>
          <w:rStyle w:val="Strong"/>
          <w:b w:val="0"/>
          <w:bCs w:val="0"/>
        </w:rPr>
        <w:t>Penal Code</w:t>
      </w:r>
      <w:r w:rsidR="005C1301" w:rsidRPr="0015717D">
        <w:t xml:space="preserve">, particularly </w:t>
      </w:r>
      <w:r w:rsidR="005C1301" w:rsidRPr="0015717D">
        <w:rPr>
          <w:rStyle w:val="Strong"/>
          <w:b w:val="0"/>
          <w:bCs w:val="0"/>
        </w:rPr>
        <w:t>Article 26 (Participation in an offence), Article 27 (Authors), Article 28 (Implementers), Article 29 (Inciters), Article 30 (Accomplices), and Article 212 (Torture)</w:t>
      </w:r>
      <w:r w:rsidR="005C1301" w:rsidRPr="0015717D">
        <w:t>.</w:t>
      </w:r>
    </w:p>
    <w:p w14:paraId="1B30E65F" w14:textId="4FCA8D63" w:rsidR="005C1301" w:rsidRPr="00AA450B" w:rsidRDefault="00647496" w:rsidP="009C14E8">
      <w:pPr>
        <w:pStyle w:val="H23G"/>
      </w:pPr>
      <w:r>
        <w:tab/>
      </w:r>
      <w:r>
        <w:tab/>
      </w:r>
      <w:r w:rsidR="005C1301" w:rsidRPr="00AA450B">
        <w:t>Cases involving the offence of torture in which mutual assistance was requested by or from the reporting State, including the result of the request</w:t>
      </w:r>
    </w:p>
    <w:p w14:paraId="3E029631" w14:textId="0C2522B0" w:rsidR="005C1301" w:rsidRPr="009C14E8" w:rsidRDefault="00647496" w:rsidP="009C14E8">
      <w:pPr>
        <w:pStyle w:val="SingleTxtG"/>
        <w:rPr>
          <w:lang w:bidi="lo-LA"/>
        </w:rPr>
      </w:pPr>
      <w:r>
        <w:t>66.</w:t>
      </w:r>
      <w:r>
        <w:tab/>
      </w:r>
      <w:r w:rsidR="005C1301" w:rsidRPr="009C14E8">
        <w:t xml:space="preserve">In practice, from 2019 to 2023, the Lao PDR processed a total of </w:t>
      </w:r>
      <w:r w:rsidR="005C1301" w:rsidRPr="009C14E8">
        <w:rPr>
          <w:rStyle w:val="Strong"/>
          <w:b w:val="0"/>
          <w:bCs w:val="0"/>
        </w:rPr>
        <w:t>103 requests</w:t>
      </w:r>
      <w:r w:rsidR="005C1301" w:rsidRPr="009C14E8">
        <w:t xml:space="preserve"> for mutual legal assistance in criminal matters, comprising </w:t>
      </w:r>
      <w:r w:rsidR="005C1301" w:rsidRPr="009C14E8">
        <w:rPr>
          <w:rStyle w:val="Strong"/>
          <w:b w:val="0"/>
          <w:bCs w:val="0"/>
        </w:rPr>
        <w:t>9 requests initiated by the Lao PDR</w:t>
      </w:r>
      <w:r w:rsidR="005C1301" w:rsidRPr="009C14E8">
        <w:t xml:space="preserve"> and </w:t>
      </w:r>
      <w:r w:rsidR="005C1301" w:rsidRPr="009C14E8">
        <w:rPr>
          <w:rStyle w:val="Strong"/>
          <w:b w:val="0"/>
          <w:bCs w:val="0"/>
        </w:rPr>
        <w:t>94 requests received from other countries</w:t>
      </w:r>
      <w:r w:rsidR="005C1301" w:rsidRPr="009C14E8">
        <w:t>. However, during this period, no requests were made or received specifically concerning the crime of torture.</w:t>
      </w:r>
    </w:p>
    <w:p w14:paraId="04489AD0" w14:textId="186A95C6" w:rsidR="005C1301" w:rsidRPr="00AA450B" w:rsidRDefault="00647496" w:rsidP="009C14E8">
      <w:pPr>
        <w:pStyle w:val="H1G"/>
        <w:rPr>
          <w:rFonts w:cs="DokChampa"/>
          <w:lang w:bidi="lo-LA"/>
        </w:rPr>
      </w:pPr>
      <w:r>
        <w:tab/>
      </w:r>
      <w:r>
        <w:tab/>
      </w:r>
      <w:r w:rsidR="005C1301" w:rsidRPr="00AA450B">
        <w:t>Article 10</w:t>
      </w:r>
    </w:p>
    <w:p w14:paraId="7067DC33" w14:textId="4D6CE35F" w:rsidR="005C1301" w:rsidRPr="00AA450B" w:rsidRDefault="00647496" w:rsidP="009C14E8">
      <w:pPr>
        <w:pStyle w:val="H23G"/>
        <w:rPr>
          <w:lang w:bidi="lo-LA"/>
        </w:rPr>
      </w:pPr>
      <w:r>
        <w:rPr>
          <w:lang w:bidi="lo-LA"/>
        </w:rPr>
        <w:tab/>
      </w:r>
      <w:r>
        <w:rPr>
          <w:lang w:bidi="lo-LA"/>
        </w:rPr>
        <w:tab/>
      </w:r>
      <w:r w:rsidR="005C1301" w:rsidRPr="00AA450B">
        <w:rPr>
          <w:lang w:bidi="lo-LA"/>
        </w:rPr>
        <w:t>Dissemination and information</w:t>
      </w:r>
    </w:p>
    <w:p w14:paraId="5B778B09" w14:textId="290A45F5" w:rsidR="005C1301" w:rsidRPr="009C14E8" w:rsidRDefault="00703342" w:rsidP="009C14E8">
      <w:pPr>
        <w:pStyle w:val="SingleTxtG"/>
      </w:pPr>
      <w:r>
        <w:t>67.</w:t>
      </w:r>
      <w:r>
        <w:tab/>
      </w:r>
      <w:r w:rsidR="005C1301" w:rsidRPr="009C14E8">
        <w:t xml:space="preserve">From 2017 to 2023, the Ministry of National Defence conducted international humanitarian training in the Lao PDR for </w:t>
      </w:r>
      <w:r w:rsidR="005C1301" w:rsidRPr="009C14E8">
        <w:rPr>
          <w:rStyle w:val="Strong"/>
          <w:b w:val="0"/>
          <w:bCs w:val="0"/>
        </w:rPr>
        <w:t>175 participants</w:t>
      </w:r>
      <w:r w:rsidR="005C1301" w:rsidRPr="009C14E8">
        <w:t xml:space="preserve"> and facilitated overseas training for </w:t>
      </w:r>
      <w:r w:rsidR="005C1301" w:rsidRPr="009C14E8">
        <w:rPr>
          <w:rStyle w:val="Strong"/>
          <w:b w:val="0"/>
          <w:bCs w:val="0"/>
        </w:rPr>
        <w:t>22 individuals</w:t>
      </w:r>
      <w:r w:rsidR="005C1301" w:rsidRPr="009C14E8">
        <w:t>.</w:t>
      </w:r>
    </w:p>
    <w:p w14:paraId="522FAEE1" w14:textId="6C83B696" w:rsidR="005C1301" w:rsidRPr="009C14E8" w:rsidRDefault="00703342" w:rsidP="009C14E8">
      <w:pPr>
        <w:pStyle w:val="SingleTxtG"/>
      </w:pPr>
      <w:r>
        <w:t>68.</w:t>
      </w:r>
      <w:r>
        <w:tab/>
      </w:r>
      <w:r w:rsidR="005C1301" w:rsidRPr="009C14E8">
        <w:t>Specialized training on professional ethics is provided for healthcare personnel working in legal detention centres.</w:t>
      </w:r>
    </w:p>
    <w:p w14:paraId="70991486" w14:textId="6FB183B2" w:rsidR="005C1301" w:rsidRPr="009C14E8" w:rsidRDefault="00703342" w:rsidP="009C14E8">
      <w:pPr>
        <w:pStyle w:val="SingleTxtG"/>
      </w:pPr>
      <w:r>
        <w:t>69.</w:t>
      </w:r>
      <w:r>
        <w:tab/>
      </w:r>
      <w:r w:rsidR="005C1301" w:rsidRPr="009C14E8">
        <w:t xml:space="preserve">The Ministry of Foreign Affairs, through the </w:t>
      </w:r>
      <w:r w:rsidR="005C1301" w:rsidRPr="009C14E8">
        <w:rPr>
          <w:rStyle w:val="Strong"/>
          <w:b w:val="0"/>
          <w:bCs w:val="0"/>
        </w:rPr>
        <w:t>Department of Treaties and Law</w:t>
      </w:r>
      <w:r w:rsidR="005C1301" w:rsidRPr="009C14E8">
        <w:t xml:space="preserve"> on behalf of the </w:t>
      </w:r>
      <w:r w:rsidR="005C1301" w:rsidRPr="009C14E8">
        <w:rPr>
          <w:rStyle w:val="Strong"/>
          <w:b w:val="0"/>
          <w:bCs w:val="0"/>
        </w:rPr>
        <w:t>Secretariat of the National Human Rights Committee</w:t>
      </w:r>
      <w:r w:rsidR="005C1301" w:rsidRPr="009C14E8">
        <w:t xml:space="preserve">, organizes </w:t>
      </w:r>
      <w:r w:rsidR="005C1301" w:rsidRPr="009C14E8">
        <w:rPr>
          <w:rStyle w:val="Strong"/>
          <w:b w:val="0"/>
          <w:bCs w:val="0"/>
        </w:rPr>
        <w:t>seminars on international human rights treaties</w:t>
      </w:r>
      <w:r w:rsidR="005C1301" w:rsidRPr="009C14E8">
        <w:t xml:space="preserve">, including the </w:t>
      </w:r>
      <w:r w:rsidR="005C1301" w:rsidRPr="009C14E8">
        <w:rPr>
          <w:rStyle w:val="Strong"/>
          <w:b w:val="0"/>
          <w:bCs w:val="0"/>
        </w:rPr>
        <w:t>Convention Against Torture (CAT)</w:t>
      </w:r>
      <w:r w:rsidR="005C1301" w:rsidRPr="009C14E8">
        <w:t xml:space="preserve">, for </w:t>
      </w:r>
      <w:r w:rsidR="005C1301" w:rsidRPr="009C14E8">
        <w:rPr>
          <w:rStyle w:val="Strong"/>
          <w:b w:val="0"/>
          <w:bCs w:val="0"/>
        </w:rPr>
        <w:t>human rights focal points at both central and provincial levels at least three times a year</w:t>
      </w:r>
      <w:r w:rsidR="005C1301" w:rsidRPr="009C14E8">
        <w:t xml:space="preserve">. During these seminars, </w:t>
      </w:r>
      <w:r w:rsidR="005C1301" w:rsidRPr="009C14E8">
        <w:rPr>
          <w:rStyle w:val="Strong"/>
          <w:b w:val="0"/>
          <w:bCs w:val="0"/>
        </w:rPr>
        <w:t>booklets on Human Rights Treaties, the 3rd Universal Periodic Review (UPR), and the Action Plan for the Implementation of Recommendations under the 3rd UPR</w:t>
      </w:r>
      <w:r w:rsidR="005C1301" w:rsidRPr="009C14E8">
        <w:t xml:space="preserve"> are distributed. Each seminar explains </w:t>
      </w:r>
      <w:r w:rsidR="005C1301" w:rsidRPr="009C14E8">
        <w:rPr>
          <w:rStyle w:val="Strong"/>
          <w:b w:val="0"/>
          <w:bCs w:val="0"/>
        </w:rPr>
        <w:t>human rights treaty provisions</w:t>
      </w:r>
      <w:r w:rsidR="005C1301" w:rsidRPr="009C14E8">
        <w:t xml:space="preserve">, particularly those of the </w:t>
      </w:r>
      <w:r w:rsidR="005C1301" w:rsidRPr="009C14E8">
        <w:rPr>
          <w:rStyle w:val="Strong"/>
          <w:b w:val="0"/>
          <w:bCs w:val="0"/>
        </w:rPr>
        <w:t>CAT</w:t>
      </w:r>
      <w:r w:rsidR="005C1301" w:rsidRPr="009C14E8">
        <w:t xml:space="preserve"> and </w:t>
      </w:r>
      <w:r w:rsidR="005C1301" w:rsidRPr="009C14E8">
        <w:rPr>
          <w:rStyle w:val="Strong"/>
          <w:b w:val="0"/>
          <w:bCs w:val="0"/>
        </w:rPr>
        <w:t>UPR recommendations on combating torture</w:t>
      </w:r>
      <w:r w:rsidR="005C1301" w:rsidRPr="009C14E8">
        <w:t>, to enhance awareness and understanding among stakeholders.</w:t>
      </w:r>
    </w:p>
    <w:p w14:paraId="337C51C0" w14:textId="1F919574" w:rsidR="005C1301" w:rsidRPr="009C14E8" w:rsidRDefault="00012B4E" w:rsidP="009C14E8">
      <w:pPr>
        <w:pStyle w:val="SingleTxtG"/>
      </w:pPr>
      <w:r>
        <w:t>70.</w:t>
      </w:r>
      <w:r>
        <w:tab/>
      </w:r>
      <w:r w:rsidR="005C1301" w:rsidRPr="009C14E8">
        <w:t xml:space="preserve">The Ministry of Public Security plans to establish a </w:t>
      </w:r>
      <w:r w:rsidR="005C1301" w:rsidRPr="009C14E8">
        <w:rPr>
          <w:rStyle w:val="Strong"/>
          <w:b w:val="0"/>
          <w:bCs w:val="0"/>
        </w:rPr>
        <w:t>hospital for the treatment of prisoners, detainees, suspects, and juvenile offenders</w:t>
      </w:r>
      <w:r w:rsidR="005C1301" w:rsidRPr="009C14E8">
        <w:t xml:space="preserve">, which will be managed by the </w:t>
      </w:r>
      <w:r w:rsidR="005C1301" w:rsidRPr="009C14E8">
        <w:rPr>
          <w:rStyle w:val="Strong"/>
          <w:b w:val="0"/>
          <w:bCs w:val="0"/>
        </w:rPr>
        <w:t>Department of Corrections and Detention</w:t>
      </w:r>
      <w:r w:rsidR="005C1301" w:rsidRPr="009C14E8">
        <w:t>.</w:t>
      </w:r>
    </w:p>
    <w:p w14:paraId="4A1F7035" w14:textId="47725861" w:rsidR="005C1301" w:rsidRPr="009C14E8" w:rsidRDefault="00012B4E" w:rsidP="009C14E8">
      <w:pPr>
        <w:pStyle w:val="SingleTxtG"/>
      </w:pPr>
      <w:r>
        <w:t>71.</w:t>
      </w:r>
      <w:r>
        <w:tab/>
      </w:r>
      <w:r w:rsidR="005C1301" w:rsidRPr="009C14E8">
        <w:t>The Supreme People's Procuracy conducts annual training for its officers responsible for monitoring, investigating, and filing claims to enhance and standardize criminal procedures related to human trafficking, illegal drugs, wildlife crimes, money laundering, cybercrime, child-related crimes, and transnational crimes at both domestic and international levels. In 2022, the Supreme People's Prosecutor organized four training sessions on strengthening the prosecution of wildlife-related cases for prosecutors and court officials, with 314 participants (75 women). Additionally, 187 participants (29 women) attended training sessions on illegal drugs, money laundering, and wildlife-related cases for prosecutors in the northern and central regions. Furthermore, paragraph 38 of this report provides details on extradition-related training.</w:t>
      </w:r>
    </w:p>
    <w:p w14:paraId="02555FEB" w14:textId="61523C46" w:rsidR="005C1301" w:rsidRPr="009C14E8" w:rsidRDefault="00012B4E" w:rsidP="009C14E8">
      <w:pPr>
        <w:pStyle w:val="SingleTxtG"/>
      </w:pPr>
      <w:r>
        <w:t>72.</w:t>
      </w:r>
      <w:r>
        <w:tab/>
      </w:r>
      <w:r w:rsidR="005C1301" w:rsidRPr="009C14E8">
        <w:t>Additionally, the Office of the Public Prosecutor conducts training programs to strengthen the capacity of investigation officers and People’s Procurators in applying preventive measures, such as arrest, detention, and taking testimonies. Detention and imprisonment procedures strictly adhere to the Law on Criminal Procedure, particularly Articles 138, 139, 142, and 115, and the use of torture is strictly prohibited.</w:t>
      </w:r>
    </w:p>
    <w:p w14:paraId="547C1B04" w14:textId="4F17226B" w:rsidR="005C1301" w:rsidRPr="009C14E8" w:rsidRDefault="00012B4E" w:rsidP="009C14E8">
      <w:pPr>
        <w:pStyle w:val="SingleTxtG"/>
      </w:pPr>
      <w:r>
        <w:t>73.</w:t>
      </w:r>
      <w:r>
        <w:tab/>
      </w:r>
      <w:r w:rsidR="005C1301" w:rsidRPr="009C14E8">
        <w:t>The Office of the Public Prosecutor, in collaboration with the police, conducts training on court proceedings, with a focus on managing suspects and prisoners in detention and rehabilitation centres. Additionally, prosecutors at all levels—from central to local—receive training on monitoring the enforcement of laws in custody, detention centres, re-education centres, and re-education camps.</w:t>
      </w:r>
    </w:p>
    <w:p w14:paraId="382547FD" w14:textId="4A43F794" w:rsidR="005C1301" w:rsidRPr="009C14E8" w:rsidRDefault="00012B4E" w:rsidP="009C14E8">
      <w:pPr>
        <w:pStyle w:val="SingleTxtG"/>
      </w:pPr>
      <w:r>
        <w:t>74.</w:t>
      </w:r>
      <w:r>
        <w:tab/>
      </w:r>
      <w:r w:rsidR="005C1301" w:rsidRPr="009C14E8">
        <w:t>The Ministry of National Defence regularly organizes training programs for military officers, military prosecutors, and military courts, with a particular focus on investigating and obtaining testimonies from offenders during detention or imprisonment, in accordance with Articles 115 and 116 of the Law on Criminal Procedure.</w:t>
      </w:r>
    </w:p>
    <w:p w14:paraId="09477F18" w14:textId="72C09D7E" w:rsidR="005C1301" w:rsidRPr="009C14E8" w:rsidRDefault="00012B4E" w:rsidP="009C14E8">
      <w:pPr>
        <w:pStyle w:val="SingleTxtG"/>
      </w:pPr>
      <w:r>
        <w:t>75.</w:t>
      </w:r>
      <w:r>
        <w:tab/>
      </w:r>
      <w:r w:rsidR="005C1301" w:rsidRPr="009C14E8">
        <w:t>The standards for the treatment of military prisoners during detention or imprisonment are established in the Decision of the Ministry of National Defence on the Detention and Rehabilitation of Military Offenders, No. 2248/MoND, dated April 3, 2023.</w:t>
      </w:r>
    </w:p>
    <w:p w14:paraId="16E36874" w14:textId="6F7D6EBB" w:rsidR="005C1301" w:rsidRPr="009C14E8" w:rsidRDefault="00012B4E" w:rsidP="009C14E8">
      <w:pPr>
        <w:pStyle w:val="SingleTxtG"/>
      </w:pPr>
      <w:r>
        <w:t>76.</w:t>
      </w:r>
      <w:r>
        <w:tab/>
      </w:r>
      <w:r w:rsidR="005C1301" w:rsidRPr="009C14E8">
        <w:t>Medical staff within the security forces receive regular training in political ideology, revolutionary ethics, and professional responsibilities to ensure they provide medical treatment with transparency and without discrimination between detainees and the general public.</w:t>
      </w:r>
    </w:p>
    <w:p w14:paraId="2D2AEE7A" w14:textId="1E74DD64" w:rsidR="005C1301" w:rsidRPr="009C14E8" w:rsidRDefault="00012B4E" w:rsidP="009C14E8">
      <w:pPr>
        <w:pStyle w:val="SingleTxtG"/>
      </w:pPr>
      <w:r>
        <w:t>77.</w:t>
      </w:r>
      <w:r>
        <w:tab/>
      </w:r>
      <w:r w:rsidR="005C1301" w:rsidRPr="009C14E8">
        <w:t>The 5 April Police Hospital conducts ethical standards training for its medical staff multiple times a year to ensure a thorough understanding of patient care services and to reinforce the principle of treating all patients with sincerity and transparency, without discrimination based on status, gender, profession, or other factors.</w:t>
      </w:r>
    </w:p>
    <w:p w14:paraId="630B8AF8" w14:textId="05526DC9" w:rsidR="005C1301" w:rsidRPr="009C14E8" w:rsidRDefault="00012B4E" w:rsidP="009C14E8">
      <w:pPr>
        <w:pStyle w:val="SingleTxtG"/>
      </w:pPr>
      <w:r>
        <w:t>78.</w:t>
      </w:r>
      <w:r>
        <w:tab/>
      </w:r>
      <w:r w:rsidR="005C1301" w:rsidRPr="009C14E8">
        <w:t>Generally, a few training workshops are conducted each year, focusing on legal prohibitions for police, relevant laws, and decrees concerning detention and rehabilitation, as well as discussions on ethical standards for police custody and detention centres. However, no specialized anti-torture training is currently in place.</w:t>
      </w:r>
    </w:p>
    <w:p w14:paraId="4CDF4554" w14:textId="563EA407" w:rsidR="005C1301" w:rsidRPr="009C14E8" w:rsidRDefault="00012B4E" w:rsidP="009C14E8">
      <w:pPr>
        <w:pStyle w:val="SingleTxtG"/>
      </w:pPr>
      <w:r>
        <w:t>79.</w:t>
      </w:r>
      <w:r>
        <w:tab/>
      </w:r>
      <w:r w:rsidR="005C1301" w:rsidRPr="009C14E8">
        <w:t>In 2023, the Ministry of Public Security participated in a consultation meeting on health issues in detention centres in South and Southeast Asia, held in Thailand.</w:t>
      </w:r>
    </w:p>
    <w:p w14:paraId="2C737D4F" w14:textId="739F47E1" w:rsidR="005C1301" w:rsidRPr="00AA450B" w:rsidRDefault="00D56882" w:rsidP="009C14E8">
      <w:pPr>
        <w:pStyle w:val="H1G"/>
        <w:rPr>
          <w:lang w:bidi="lo-LA"/>
        </w:rPr>
      </w:pPr>
      <w:r>
        <w:rPr>
          <w:lang w:bidi="lo-LA"/>
        </w:rPr>
        <w:tab/>
      </w:r>
      <w:r>
        <w:rPr>
          <w:lang w:bidi="lo-LA"/>
        </w:rPr>
        <w:tab/>
      </w:r>
      <w:r w:rsidR="005C1301" w:rsidRPr="00AA450B">
        <w:rPr>
          <w:lang w:bidi="lo-LA"/>
        </w:rPr>
        <w:t>Article 11</w:t>
      </w:r>
    </w:p>
    <w:p w14:paraId="659B18B6" w14:textId="40E47F49" w:rsidR="005C1301" w:rsidRPr="00AA450B" w:rsidRDefault="00D56882" w:rsidP="009C14E8">
      <w:pPr>
        <w:pStyle w:val="H23G"/>
        <w:rPr>
          <w:lang w:bidi="lo-LA"/>
        </w:rPr>
      </w:pPr>
      <w:r>
        <w:rPr>
          <w:lang w:bidi="lo-LA"/>
        </w:rPr>
        <w:tab/>
      </w:r>
      <w:r>
        <w:rPr>
          <w:lang w:bidi="lo-LA"/>
        </w:rPr>
        <w:tab/>
      </w:r>
      <w:r w:rsidR="005C1301" w:rsidRPr="00AA450B">
        <w:rPr>
          <w:lang w:bidi="lo-LA"/>
        </w:rPr>
        <w:t>The system of rules, directives, methods and practices as well as the arrangement of detention and treatment of persons arrested or held in temporary custody or detention or imprisoned</w:t>
      </w:r>
    </w:p>
    <w:p w14:paraId="0A0FF63B" w14:textId="1E7CCC6C" w:rsidR="005C1301" w:rsidRPr="009C14E8" w:rsidRDefault="009F6FAC" w:rsidP="009C14E8">
      <w:pPr>
        <w:pStyle w:val="SingleTxtG"/>
      </w:pPr>
      <w:r>
        <w:t>80.</w:t>
      </w:r>
      <w:r>
        <w:tab/>
      </w:r>
      <w:r w:rsidR="005C1301" w:rsidRPr="009C14E8">
        <w:t>According to the Law on Criminal Procedure stipulates comprehensive, thorough, and objective proceedings under Article 24, guarantee of the rights of citizens to bring up petitions or claims under Article 25, release before the term under Article 252, conditional release before the term under Article 253, and the regulations for considering release before the term under Article 254.</w:t>
      </w:r>
    </w:p>
    <w:p w14:paraId="5E9F1910" w14:textId="4D8EF6C6" w:rsidR="005C1301" w:rsidRPr="009C14E8" w:rsidRDefault="009F6FAC" w:rsidP="009C14E8">
      <w:pPr>
        <w:pStyle w:val="SingleTxtG"/>
      </w:pPr>
      <w:r>
        <w:t>81.</w:t>
      </w:r>
      <w:r>
        <w:tab/>
      </w:r>
      <w:r w:rsidR="005C1301" w:rsidRPr="009C14E8">
        <w:t>Article 18 of Decree on Detention and Rehabilitation No. 303/Gov, dated November 1, 2023, stipulates regulations on the separation of detention and rehabilitation centres into designated areas, including separate sections for men and women in detention, areas for individuals with infectious diseases, administrative zones, and production areas. Additionally, the Presidential Decree No. 001/PO, dated March 20, 2018, on amnesty, contains relevant provisions as follows:</w:t>
      </w:r>
    </w:p>
    <w:p w14:paraId="18916D4E" w14:textId="04F9A820" w:rsidR="005C1301" w:rsidRPr="009C14E8" w:rsidRDefault="003716DB" w:rsidP="003A5BF5">
      <w:pPr>
        <w:pStyle w:val="SingleTxtG"/>
        <w:ind w:left="1701"/>
        <w:rPr>
          <w:lang w:bidi="lo-LA"/>
        </w:rPr>
      </w:pPr>
      <w:r>
        <w:rPr>
          <w:lang w:bidi="th-TH"/>
        </w:rPr>
        <w:tab/>
      </w:r>
      <w:r w:rsidR="003A5BF5" w:rsidRPr="0062751E">
        <w:rPr>
          <w:b/>
          <w:bCs/>
          <w:lang w:bidi="th-TH"/>
        </w:rPr>
        <w:t>-</w:t>
      </w:r>
      <w:r w:rsidR="003A5BF5">
        <w:rPr>
          <w:lang w:bidi="th-TH"/>
        </w:rPr>
        <w:tab/>
      </w:r>
      <w:r w:rsidR="005C1301" w:rsidRPr="009C14E8">
        <w:rPr>
          <w:lang w:bidi="th-TH"/>
        </w:rPr>
        <w:t xml:space="preserve">Article 6 defines two types of pardons: (1) pardon by sentence reduction and (2) pardon by prisoner release. </w:t>
      </w:r>
    </w:p>
    <w:p w14:paraId="1E1B11CB" w14:textId="1B9877C0" w:rsidR="005C1301" w:rsidRPr="009C14E8" w:rsidRDefault="003716DB" w:rsidP="003A5BF5">
      <w:pPr>
        <w:pStyle w:val="SingleTxtG"/>
        <w:ind w:left="1701"/>
        <w:rPr>
          <w:lang w:bidi="lo-LA"/>
        </w:rPr>
      </w:pPr>
      <w:r>
        <w:rPr>
          <w:lang w:bidi="th-TH"/>
        </w:rPr>
        <w:tab/>
      </w:r>
      <w:r w:rsidR="003A5BF5" w:rsidRPr="0062751E">
        <w:rPr>
          <w:b/>
          <w:bCs/>
          <w:lang w:bidi="th-TH"/>
        </w:rPr>
        <w:t>-</w:t>
      </w:r>
      <w:r w:rsidR="003A5BF5">
        <w:rPr>
          <w:lang w:bidi="th-TH"/>
        </w:rPr>
        <w:tab/>
      </w:r>
      <w:r w:rsidR="005C1301" w:rsidRPr="009C14E8">
        <w:rPr>
          <w:lang w:bidi="th-TH"/>
        </w:rPr>
        <w:t xml:space="preserve">Article 7 stipulates that a pardon by sentence reduction applies to prisoners who demonstrate good behaviour, progress in self-discipline, compliance with detention-rehabilitation centre regulations, engagement in productive activities, positive perspectives, and genuine remorse for their offenses. Such prisoners may be considered for sentence reduction in accordance with the conditions set out in Articles 9, 10, and 11 of this Decree. Prisoners granted sentence reduction remain eligible for further pardon as provided in this Decree. </w:t>
      </w:r>
    </w:p>
    <w:p w14:paraId="0F866507" w14:textId="1E8B74AB" w:rsidR="005C1301" w:rsidRPr="009C14E8" w:rsidRDefault="00461EC5" w:rsidP="00461EC5">
      <w:pPr>
        <w:pStyle w:val="SingleTxtG"/>
        <w:ind w:left="1701"/>
        <w:rPr>
          <w:lang w:bidi="lo-LA"/>
        </w:rPr>
      </w:pPr>
      <w:r>
        <w:rPr>
          <w:lang w:bidi="th-TH"/>
        </w:rPr>
        <w:tab/>
      </w:r>
      <w:r w:rsidRPr="0062751E">
        <w:rPr>
          <w:b/>
          <w:bCs/>
          <w:lang w:bidi="th-TH"/>
        </w:rPr>
        <w:t>-</w:t>
      </w:r>
      <w:r w:rsidR="003716DB">
        <w:rPr>
          <w:lang w:bidi="th-TH"/>
        </w:rPr>
        <w:tab/>
      </w:r>
      <w:r w:rsidR="005C1301" w:rsidRPr="009C14E8">
        <w:rPr>
          <w:lang w:bidi="th-TH"/>
        </w:rPr>
        <w:t>Article 8 provides that a pardon by prisoner release allows for the early release of exemplary prisoners, as specified in Article 7 of this Decree. Released prisoners are placed under the supervision of relevant local authorities for continued education and reintegration into society as responsible citizens.</w:t>
      </w:r>
    </w:p>
    <w:p w14:paraId="31DE6D93" w14:textId="2E60B106" w:rsidR="005C1301" w:rsidRPr="009C14E8" w:rsidRDefault="003716DB" w:rsidP="00461EC5">
      <w:pPr>
        <w:pStyle w:val="SingleTxtG"/>
        <w:ind w:left="1701"/>
        <w:rPr>
          <w:lang w:bidi="lo-LA"/>
        </w:rPr>
      </w:pPr>
      <w:r>
        <w:rPr>
          <w:lang w:bidi="lo-LA"/>
        </w:rPr>
        <w:tab/>
      </w:r>
      <w:r w:rsidR="00461EC5" w:rsidRPr="0062751E">
        <w:rPr>
          <w:b/>
          <w:bCs/>
          <w:lang w:bidi="lo-LA"/>
        </w:rPr>
        <w:t>-</w:t>
      </w:r>
      <w:r w:rsidR="00461EC5">
        <w:rPr>
          <w:lang w:bidi="lo-LA"/>
        </w:rPr>
        <w:tab/>
      </w:r>
      <w:r w:rsidR="005C1301" w:rsidRPr="009C14E8">
        <w:rPr>
          <w:lang w:bidi="th-TH"/>
        </w:rPr>
        <w:t>Article</w:t>
      </w:r>
      <w:r w:rsidR="005C1301" w:rsidRPr="009C14E8">
        <w:rPr>
          <w:lang w:bidi="lo-LA"/>
        </w:rPr>
        <w:t xml:space="preserve"> 9 </w:t>
      </w:r>
      <w:r w:rsidR="005C1301" w:rsidRPr="009C14E8">
        <w:t>stipulates that a prisoner sentenced to imprisonment for a term ranging from more than 3 years to 20 years is eligible for a pardon by sentence reduction if they meet the following conditions:</w:t>
      </w:r>
      <w:r w:rsidR="005C1301" w:rsidRPr="009C14E8">
        <w:rPr>
          <w:lang w:bidi="lo-LA"/>
        </w:rPr>
        <w:t xml:space="preserve"> 1). </w:t>
      </w:r>
      <w:r w:rsidR="005C1301" w:rsidRPr="009C14E8">
        <w:t>Demonstrated progress in self-discipline and classified in Category 1 or 2</w:t>
      </w:r>
      <w:r w:rsidR="005C1301" w:rsidRPr="009C14E8">
        <w:rPr>
          <w:lang w:bidi="lo-LA"/>
        </w:rPr>
        <w:t xml:space="preserve">; 2). </w:t>
      </w:r>
      <w:r w:rsidR="005C1301" w:rsidRPr="009C14E8">
        <w:t>Served at least one-third of the total sentence if under 18 or over 60 years of age at the time of the offense, or at least half of the total sentence if aged 18 to 60</w:t>
      </w:r>
      <w:r w:rsidR="005C1301" w:rsidRPr="009C14E8">
        <w:rPr>
          <w:lang w:bidi="lo-LA"/>
        </w:rPr>
        <w:t xml:space="preserve">; 3) </w:t>
      </w:r>
      <w:r w:rsidR="005C1301" w:rsidRPr="009C14E8">
        <w:t>Paid at least 3 percent of the outstanding fine and at least 10 percent of outstanding civil damages before each pardon, with valid receipts, except for indigent prisoners who have been properly certified by the village administration or the detention-rehabilitation centre officer</w:t>
      </w:r>
      <w:r w:rsidR="005C1301" w:rsidRPr="009C14E8">
        <w:rPr>
          <w:lang w:bidi="lo-LA"/>
        </w:rPr>
        <w:t xml:space="preserve">; 4). </w:t>
      </w:r>
      <w:r w:rsidR="005C1301" w:rsidRPr="009C14E8">
        <w:t>Not classified as a habitual offender, mastermind, or perpetrator of particularly cruel acts.</w:t>
      </w:r>
    </w:p>
    <w:p w14:paraId="3D1E6470" w14:textId="3795CE87" w:rsidR="005C1301" w:rsidRPr="009C14E8" w:rsidRDefault="00461EC5" w:rsidP="00461EC5">
      <w:pPr>
        <w:pStyle w:val="SingleTxtG"/>
        <w:ind w:left="1701"/>
        <w:rPr>
          <w:lang w:bidi="lo-LA"/>
        </w:rPr>
      </w:pPr>
      <w:r>
        <w:rPr>
          <w:lang w:bidi="lo-LA"/>
        </w:rPr>
        <w:tab/>
      </w:r>
      <w:r w:rsidRPr="0062751E">
        <w:rPr>
          <w:b/>
          <w:bCs/>
          <w:lang w:bidi="lo-LA"/>
        </w:rPr>
        <w:t>-</w:t>
      </w:r>
      <w:r>
        <w:rPr>
          <w:lang w:bidi="lo-LA"/>
        </w:rPr>
        <w:tab/>
      </w:r>
      <w:r w:rsidR="003716DB">
        <w:rPr>
          <w:lang w:bidi="lo-LA"/>
        </w:rPr>
        <w:tab/>
      </w:r>
      <w:r w:rsidR="005C1301" w:rsidRPr="009C14E8">
        <w:rPr>
          <w:lang w:bidi="lo-LA"/>
        </w:rPr>
        <w:t xml:space="preserve">Article 10 </w:t>
      </w:r>
      <w:r w:rsidR="005C1301" w:rsidRPr="009C14E8">
        <w:t>provides that a prisoner sentenced to life imprisonment is eligible for a pardon by sentence reduction if they meet the following conditions:</w:t>
      </w:r>
      <w:r w:rsidR="005C1301" w:rsidRPr="009C14E8">
        <w:rPr>
          <w:lang w:bidi="lo-LA"/>
        </w:rPr>
        <w:t xml:space="preserve"> 1). </w:t>
      </w:r>
      <w:r w:rsidR="005C1301" w:rsidRPr="009C14E8">
        <w:t>Demonstrated progress in self-discipline and classified in Category 1 or 2</w:t>
      </w:r>
      <w:r w:rsidR="005C1301" w:rsidRPr="009C14E8">
        <w:rPr>
          <w:lang w:bidi="lo-LA"/>
        </w:rPr>
        <w:t xml:space="preserve">; 2). </w:t>
      </w:r>
      <w:r w:rsidR="005C1301" w:rsidRPr="009C14E8">
        <w:t>Served at least 10 years of the sentence</w:t>
      </w:r>
      <w:r w:rsidR="005C1301" w:rsidRPr="009C14E8">
        <w:rPr>
          <w:lang w:bidi="lo-LA"/>
        </w:rPr>
        <w:t xml:space="preserve">; 3). </w:t>
      </w:r>
      <w:r w:rsidR="005C1301" w:rsidRPr="009C14E8">
        <w:t>Paid at least 3 percent of the outstanding fine and at least 10 percent of outstanding civil damages, except for indigent prisoners who have been properly certified by the village administration or the detention-rehabilitation centre officer</w:t>
      </w:r>
      <w:r w:rsidR="005C1301" w:rsidRPr="009C14E8">
        <w:rPr>
          <w:lang w:bidi="lo-LA"/>
        </w:rPr>
        <w:t xml:space="preserve">; 4). </w:t>
      </w:r>
      <w:r w:rsidR="005C1301" w:rsidRPr="009C14E8">
        <w:t>Not classified as a habitual offender, mastermind, or perpetrator of particularly cruel acts.</w:t>
      </w:r>
      <w:r w:rsidR="005C1301" w:rsidRPr="009C14E8">
        <w:rPr>
          <w:lang w:bidi="lo-LA"/>
        </w:rPr>
        <w:t xml:space="preserve"> </w:t>
      </w:r>
      <w:r w:rsidR="005C1301" w:rsidRPr="009C14E8">
        <w:t>Prisoners whose life sentences have been commuted to a fixed-term imprisonment of 20 years may also qualify for further sentence reduction under the same conditions applicable to prisoners serving fixed-term sentences, provided they have served at least 15 years from the date of their detention.</w:t>
      </w:r>
    </w:p>
    <w:p w14:paraId="51FFF3D4" w14:textId="22BFFCB7" w:rsidR="005C1301" w:rsidRPr="009C14E8" w:rsidRDefault="005C6DA8" w:rsidP="005C6DA8">
      <w:pPr>
        <w:pStyle w:val="SingleTxtG"/>
        <w:ind w:left="1701"/>
        <w:rPr>
          <w:lang w:bidi="lo-LA"/>
        </w:rPr>
      </w:pPr>
      <w:r>
        <w:rPr>
          <w:lang w:bidi="lo-LA"/>
        </w:rPr>
        <w:tab/>
      </w:r>
      <w:r w:rsidRPr="0062751E">
        <w:rPr>
          <w:b/>
          <w:bCs/>
          <w:lang w:bidi="lo-LA"/>
        </w:rPr>
        <w:t>-</w:t>
      </w:r>
      <w:r w:rsidR="003716DB">
        <w:rPr>
          <w:lang w:bidi="lo-LA"/>
        </w:rPr>
        <w:tab/>
      </w:r>
      <w:r w:rsidR="005C1301" w:rsidRPr="009C14E8">
        <w:rPr>
          <w:lang w:bidi="lo-LA"/>
        </w:rPr>
        <w:t xml:space="preserve">Article 11 </w:t>
      </w:r>
      <w:r w:rsidR="005C1301" w:rsidRPr="009C14E8">
        <w:t>states that a prisoner sentenced to death may be eligible for a pardon by sentence reduction if they meet the following conditions:</w:t>
      </w:r>
      <w:r w:rsidR="005C1301" w:rsidRPr="009C14E8">
        <w:rPr>
          <w:lang w:bidi="lo-LA"/>
        </w:rPr>
        <w:t xml:space="preserve"> 1). </w:t>
      </w:r>
      <w:r w:rsidR="005C1301" w:rsidRPr="009C14E8">
        <w:t>They are not a habitual offender, mastermind, or perpetrator of particularly cruel acts</w:t>
      </w:r>
      <w:r w:rsidR="005C1301" w:rsidRPr="009C14E8">
        <w:rPr>
          <w:lang w:bidi="lo-LA"/>
        </w:rPr>
        <w:t xml:space="preserve">; 2). </w:t>
      </w:r>
      <w:r w:rsidR="005C1301" w:rsidRPr="009C14E8">
        <w:t>Their death sentence has been confirmed by the verdict of the President of the People's Supreme Court.</w:t>
      </w:r>
      <w:r w:rsidR="005C1301" w:rsidRPr="009C14E8">
        <w:rPr>
          <w:lang w:bidi="lo-LA"/>
        </w:rPr>
        <w:t xml:space="preserve"> for those who has made outstanding contributions to the country,</w:t>
      </w:r>
      <w:r w:rsidR="005C1301" w:rsidRPr="009C14E8">
        <w:t xml:space="preserve"> as evidenced by a proper certificate.</w:t>
      </w:r>
    </w:p>
    <w:p w14:paraId="6339EF5E" w14:textId="12739C02" w:rsidR="005C1301" w:rsidRPr="009C14E8" w:rsidRDefault="005C6DA8" w:rsidP="005C6DA8">
      <w:pPr>
        <w:pStyle w:val="SingleTxtG"/>
        <w:ind w:left="1701"/>
        <w:rPr>
          <w:lang w:bidi="lo-LA"/>
        </w:rPr>
      </w:pPr>
      <w:r>
        <w:rPr>
          <w:rStyle w:val="Strong"/>
          <w:b w:val="0"/>
          <w:bCs w:val="0"/>
        </w:rPr>
        <w:tab/>
      </w:r>
      <w:r w:rsidRPr="0062751E">
        <w:rPr>
          <w:rStyle w:val="Strong"/>
        </w:rPr>
        <w:t>-</w:t>
      </w:r>
      <w:r w:rsidR="003716DB">
        <w:rPr>
          <w:rStyle w:val="Strong"/>
          <w:b w:val="0"/>
          <w:bCs w:val="0"/>
        </w:rPr>
        <w:tab/>
      </w:r>
      <w:r w:rsidR="005C1301" w:rsidRPr="009C14E8">
        <w:rPr>
          <w:rStyle w:val="Strong"/>
          <w:b w:val="0"/>
          <w:bCs w:val="0"/>
        </w:rPr>
        <w:t>Article 12</w:t>
      </w:r>
      <w:r w:rsidR="005C1301" w:rsidRPr="009C14E8">
        <w:t xml:space="preserve"> stipulates that a prisoner sentenced to imprisonment for more than 3 years to 20 years may be eligible for a pardon by release if they meet the following conditions:</w:t>
      </w:r>
      <w:r w:rsidR="005C1301" w:rsidRPr="009C14E8">
        <w:rPr>
          <w:lang w:bidi="lo-LA"/>
        </w:rPr>
        <w:t xml:space="preserve"> 1). </w:t>
      </w:r>
      <w:r w:rsidR="005C1301" w:rsidRPr="009C14E8">
        <w:t xml:space="preserve">The remaining sentence is 1 </w:t>
      </w:r>
      <w:r w:rsidR="005C1301" w:rsidRPr="009C14E8">
        <w:rPr>
          <w:lang w:bidi="lo-LA"/>
        </w:rPr>
        <w:t>year</w:t>
      </w:r>
      <w:r w:rsidR="005C1301" w:rsidRPr="009C14E8">
        <w:t xml:space="preserve"> or less for those sentenced to imprisonment for more than 3 years to 10 years</w:t>
      </w:r>
      <w:r w:rsidR="005C1301" w:rsidRPr="009C14E8">
        <w:rPr>
          <w:lang w:bidi="lo-LA"/>
        </w:rPr>
        <w:t xml:space="preserve">; 2). </w:t>
      </w:r>
      <w:r w:rsidR="005C1301" w:rsidRPr="009C14E8">
        <w:t>the remaining sentence is 2 years or less for those sentenced to imprisonment for more than 10 years to 20 years</w:t>
      </w:r>
      <w:r w:rsidR="005C1301" w:rsidRPr="009C14E8">
        <w:rPr>
          <w:lang w:bidi="lo-LA"/>
        </w:rPr>
        <w:t xml:space="preserve">; 3). </w:t>
      </w:r>
      <w:r w:rsidR="005C1301" w:rsidRPr="009C14E8">
        <w:t>They have demonstrated progress in self-discipline and have been categorized in Category 1 or 2</w:t>
      </w:r>
      <w:r w:rsidR="005C1301" w:rsidRPr="009C14E8">
        <w:rPr>
          <w:lang w:bidi="lo-LA"/>
        </w:rPr>
        <w:t xml:space="preserve">. </w:t>
      </w:r>
      <w:r w:rsidR="005C1301" w:rsidRPr="009C14E8">
        <w:t>Prisoners who meet the above conditions must also pay at least 5 percent of the remaining fine and at least 10 percent of the remaining civil damages, except for those certified as indigent. The remaining fines and civil damages shall be paid to the relevant agencies responsible for implementing the court’s decisions.</w:t>
      </w:r>
      <w:r w:rsidR="005C1301" w:rsidRPr="009C14E8">
        <w:rPr>
          <w:lang w:bidi="lo-LA"/>
        </w:rPr>
        <w:t xml:space="preserve"> </w:t>
      </w:r>
      <w:r w:rsidR="005C1301" w:rsidRPr="009C14E8">
        <w:t>Prisoners convicted of crimes against national security, habitual offenders, masterminds, or perpetrators of particularly cruel acts are not eligible for a pardon by release.</w:t>
      </w:r>
    </w:p>
    <w:p w14:paraId="40A0E3CE" w14:textId="03A8A50A" w:rsidR="005C1301" w:rsidRPr="009C14E8" w:rsidRDefault="00A66AC1" w:rsidP="00A66AC1">
      <w:pPr>
        <w:pStyle w:val="SingleTxtG"/>
        <w:ind w:left="1701"/>
        <w:rPr>
          <w:lang w:bidi="lo-LA"/>
        </w:rPr>
      </w:pPr>
      <w:r>
        <w:rPr>
          <w:rStyle w:val="Strong"/>
          <w:b w:val="0"/>
          <w:bCs w:val="0"/>
        </w:rPr>
        <w:tab/>
      </w:r>
      <w:r w:rsidRPr="0062751E">
        <w:rPr>
          <w:rStyle w:val="Strong"/>
        </w:rPr>
        <w:t>-</w:t>
      </w:r>
      <w:r>
        <w:rPr>
          <w:rStyle w:val="Strong"/>
          <w:b w:val="0"/>
          <w:bCs w:val="0"/>
        </w:rPr>
        <w:tab/>
      </w:r>
      <w:r w:rsidR="005C1301" w:rsidRPr="009C14E8">
        <w:rPr>
          <w:rStyle w:val="Strong"/>
          <w:b w:val="0"/>
          <w:bCs w:val="0"/>
        </w:rPr>
        <w:t>Article 13</w:t>
      </w:r>
      <w:r w:rsidR="005C1301" w:rsidRPr="009C14E8">
        <w:t xml:space="preserve"> states that a prisoner sentenced to imprisonment for more than 3 years to 20 years, who meets the conditions specified in </w:t>
      </w:r>
      <w:r w:rsidR="005C1301" w:rsidRPr="009C14E8">
        <w:rPr>
          <w:rStyle w:val="Strong"/>
          <w:b w:val="0"/>
          <w:bCs w:val="0"/>
        </w:rPr>
        <w:t>Article 9</w:t>
      </w:r>
      <w:r w:rsidR="005C1301" w:rsidRPr="009C14E8">
        <w:t xml:space="preserve"> of this Decree, shall be eligible for a pardon based on the following types of offenses:</w:t>
      </w:r>
    </w:p>
    <w:p w14:paraId="77503CEF" w14:textId="701365D8" w:rsidR="005C1301" w:rsidRPr="009C14E8" w:rsidRDefault="00A66AC1" w:rsidP="00246E45">
      <w:pPr>
        <w:pStyle w:val="SingleTxtG"/>
        <w:tabs>
          <w:tab w:val="clear" w:pos="1701"/>
          <w:tab w:val="clear" w:pos="2268"/>
        </w:tabs>
        <w:ind w:left="2268" w:firstLine="567"/>
        <w:rPr>
          <w:lang w:bidi="lo-LA"/>
        </w:rPr>
      </w:pPr>
      <w:r>
        <w:rPr>
          <w:lang w:bidi="lo-LA"/>
        </w:rPr>
        <w:tab/>
      </w:r>
      <w:r>
        <w:rPr>
          <w:lang w:bidi="lo-LA"/>
        </w:rPr>
        <w:tab/>
        <w:t>(a)</w:t>
      </w:r>
      <w:r>
        <w:rPr>
          <w:lang w:bidi="lo-LA"/>
        </w:rPr>
        <w:tab/>
      </w:r>
      <w:r w:rsidR="005C1301" w:rsidRPr="009C14E8">
        <w:rPr>
          <w:lang w:bidi="lo-LA"/>
        </w:rPr>
        <w:t xml:space="preserve">For prisoners committed general offences: A prisoner, who has made progress in self-discipline and been categorized in Category 1, will be eligible for pardon by reducing 12 months of the total term for imprisonment; If he/she has paid a fine of 3 percent of the remaining fine, he/she will be eligible for reducing his/her fine of 3 percent of the remaining fine; if he/she has </w:t>
      </w:r>
      <w:r w:rsidR="005C1301" w:rsidRPr="009C14E8">
        <w:t>paid</w:t>
      </w:r>
      <w:r w:rsidR="005C1301" w:rsidRPr="009C14E8">
        <w:rPr>
          <w:lang w:bidi="lo-LA"/>
        </w:rPr>
        <w:t xml:space="preserve"> a fine of more than 3 percent of that remaining fine, he/she will be eligible for reducing his/her fine of 5 percent of that remaining fine. A prisoner, who has made progress in self-discipline and been categorized in Category 2, will be eligible for pardon by reducing 9 months of the total term for imprisonment; if he/she has paid a fine of 3 percent of the remaining fine, he/she will be eligible for reducing his/her fine of 3 percent of that remaining fine; if he/she has paid a fine of more than 3 percent of that remaining fine, he/she will be eligible for reducing his/her fine of 4 percent of that remaining fine. For those poor prisoners, who are properly certified by the village administration and the officer at the detention-re-education centre, and has been categorized in Category 1, will be eligible for reducing a fine of 3 percent of the remaining fine; for those, who have been categorized in Category 2, will be will be eligible for reducing a fine of 2 percent of the remaining fine.</w:t>
      </w:r>
    </w:p>
    <w:p w14:paraId="5C3E9AA1" w14:textId="01114FD9" w:rsidR="005C1301" w:rsidRPr="009C14E8" w:rsidRDefault="00E65079" w:rsidP="00246E45">
      <w:pPr>
        <w:pStyle w:val="SingleTxtG"/>
        <w:tabs>
          <w:tab w:val="clear" w:pos="1701"/>
          <w:tab w:val="clear" w:pos="2268"/>
        </w:tabs>
        <w:ind w:left="2268" w:firstLine="567"/>
        <w:rPr>
          <w:lang w:bidi="lo-LA"/>
        </w:rPr>
      </w:pPr>
      <w:r>
        <w:rPr>
          <w:lang w:bidi="lo-LA"/>
        </w:rPr>
        <w:tab/>
      </w:r>
      <w:r>
        <w:rPr>
          <w:lang w:bidi="lo-LA"/>
        </w:rPr>
        <w:tab/>
        <w:t>(b)</w:t>
      </w:r>
      <w:r>
        <w:rPr>
          <w:lang w:bidi="lo-LA"/>
        </w:rPr>
        <w:tab/>
      </w:r>
      <w:r w:rsidR="005C1301" w:rsidRPr="009C14E8">
        <w:rPr>
          <w:lang w:bidi="lo-LA"/>
        </w:rPr>
        <w:t>For prisoners committed drug-related offences: A prisoner, who has made progress in self-discipline and been categorized in Category 1, will be eligible for pardon by reducing 9 months of the total term for imprisonment; If he/she has paid a fine of 3 percent of the remaining fine, he/she will be eligible for reducing his/her fine of 3 percent of the remaining fine; if he/she has paid a fine of more than 3 percent of that remaining fine, he/she will be eligible for reducing his/her fine of 5 percent of that remaining fine. A prisoner, who has made progress in self-discipline and been categorized in Category 2, will be eligible for pardon by reducing 6 months of the total term for imprisonment; if he/she has paid a fine of 3 percent of the remaining fine, he/she will be eligible for reducing his/her fine of 3 percent of that remaining fine; if he/she has paid a fine of more than 3 percent of that remaining fine, he/she will be eligible for reducing his/her fine of 4 percent of that remaining fine. For those poor prisoners, who are properly certified by the village administration and the officer at the detention re-education centre, and has been categorized in Category 1, will be eligible for reducing a fine of 3 percent of the remaining fine; for those, who have been categorized in Category 2, will be will be eligible for reducing a fine of 2 percent of the remaining fine.</w:t>
      </w:r>
    </w:p>
    <w:p w14:paraId="7F5AA5BC" w14:textId="64543CE3" w:rsidR="005C1301" w:rsidRPr="00AA450B" w:rsidRDefault="00183E67" w:rsidP="009C14E8">
      <w:pPr>
        <w:pStyle w:val="SingleTxtG"/>
        <w:rPr>
          <w:rFonts w:eastAsia="Phetsarath OT"/>
          <w:kern w:val="2"/>
          <w:sz w:val="28"/>
          <w:szCs w:val="28"/>
          <w:lang w:bidi="lo-LA"/>
        </w:rPr>
      </w:pPr>
      <w:r>
        <w:t>82.</w:t>
      </w:r>
      <w:r>
        <w:tab/>
      </w:r>
      <w:r w:rsidR="005C1301" w:rsidRPr="009C14E8">
        <w:t xml:space="preserve">In 2024, a total of </w:t>
      </w:r>
      <w:r w:rsidR="005C1301" w:rsidRPr="009C14E8">
        <w:rPr>
          <w:rStyle w:val="Strong"/>
          <w:b w:val="0"/>
          <w:bCs w:val="0"/>
        </w:rPr>
        <w:t>2,716 prisoners</w:t>
      </w:r>
      <w:r w:rsidR="005C1301" w:rsidRPr="009C14E8">
        <w:t xml:space="preserve"> were granted pardons, including </w:t>
      </w:r>
      <w:r w:rsidR="005C1301" w:rsidRPr="009C14E8">
        <w:rPr>
          <w:rStyle w:val="Strong"/>
          <w:b w:val="0"/>
          <w:bCs w:val="0"/>
        </w:rPr>
        <w:t>357 females</w:t>
      </w:r>
      <w:r w:rsidR="005C1301" w:rsidRPr="009C14E8">
        <w:t xml:space="preserve">. Among them, </w:t>
      </w:r>
      <w:r w:rsidR="005C1301" w:rsidRPr="009C14E8">
        <w:rPr>
          <w:rStyle w:val="Strong"/>
          <w:b w:val="0"/>
          <w:bCs w:val="0"/>
        </w:rPr>
        <w:t>26 were foreign nationals</w:t>
      </w:r>
      <w:r w:rsidR="005C1301" w:rsidRPr="009C14E8">
        <w:t xml:space="preserve">, of whom </w:t>
      </w:r>
      <w:r w:rsidR="005C1301" w:rsidRPr="009C14E8">
        <w:rPr>
          <w:rStyle w:val="Strong"/>
          <w:b w:val="0"/>
          <w:bCs w:val="0"/>
        </w:rPr>
        <w:t>4 were female</w:t>
      </w:r>
      <w:r w:rsidR="005C1301" w:rsidRPr="009C14E8">
        <w:t xml:space="preserve">. Of the total pardoned prisoners: </w:t>
      </w:r>
      <w:r w:rsidR="005C1301" w:rsidRPr="009C14E8">
        <w:rPr>
          <w:rStyle w:val="Strong"/>
          <w:b w:val="0"/>
          <w:bCs w:val="0"/>
        </w:rPr>
        <w:t>2,339 individuals</w:t>
      </w:r>
      <w:r w:rsidR="005C1301" w:rsidRPr="009C14E8">
        <w:t xml:space="preserve"> received sentence reductions, including </w:t>
      </w:r>
      <w:r w:rsidR="005C1301" w:rsidRPr="009C14E8">
        <w:rPr>
          <w:rStyle w:val="Strong"/>
          <w:b w:val="0"/>
          <w:bCs w:val="0"/>
        </w:rPr>
        <w:t>294 females</w:t>
      </w:r>
      <w:r w:rsidR="005C1301" w:rsidRPr="009C14E8">
        <w:t xml:space="preserve"> and </w:t>
      </w:r>
      <w:r w:rsidR="005C1301" w:rsidRPr="009C14E8">
        <w:rPr>
          <w:rStyle w:val="Strong"/>
          <w:b w:val="0"/>
          <w:bCs w:val="0"/>
        </w:rPr>
        <w:t>19 foreign nationals</w:t>
      </w:r>
      <w:r w:rsidR="005C1301" w:rsidRPr="009C14E8">
        <w:t xml:space="preserve"> (4 of whom were female); and </w:t>
      </w:r>
      <w:r w:rsidR="005C1301" w:rsidRPr="009C14E8">
        <w:rPr>
          <w:rStyle w:val="Strong"/>
          <w:b w:val="0"/>
          <w:bCs w:val="0"/>
        </w:rPr>
        <w:t>377 individuals</w:t>
      </w:r>
      <w:r w:rsidR="005C1301" w:rsidRPr="009C14E8">
        <w:t xml:space="preserve"> were pardoned by release, including </w:t>
      </w:r>
      <w:r w:rsidR="005C1301" w:rsidRPr="009C14E8">
        <w:rPr>
          <w:rStyle w:val="Strong"/>
          <w:b w:val="0"/>
          <w:bCs w:val="0"/>
        </w:rPr>
        <w:t>63 females</w:t>
      </w:r>
      <w:r w:rsidR="005C1301" w:rsidRPr="009C14E8">
        <w:t xml:space="preserve"> and </w:t>
      </w:r>
      <w:r w:rsidR="005C1301" w:rsidRPr="009C14E8">
        <w:rPr>
          <w:rStyle w:val="Strong"/>
          <w:b w:val="0"/>
          <w:bCs w:val="0"/>
        </w:rPr>
        <w:t>7 foreign nationals</w:t>
      </w:r>
      <w:r w:rsidR="005C1301" w:rsidRPr="009C14E8">
        <w:t>.</w:t>
      </w:r>
    </w:p>
    <w:p w14:paraId="1C31B6E3" w14:textId="54AFBF76" w:rsidR="005C1301" w:rsidRPr="00AA450B" w:rsidRDefault="00295490" w:rsidP="009C14E8">
      <w:pPr>
        <w:pStyle w:val="H23G"/>
      </w:pPr>
      <w:r>
        <w:tab/>
      </w:r>
      <w:r>
        <w:tab/>
      </w:r>
      <w:r w:rsidR="005C1301" w:rsidRPr="00AA450B">
        <w:t>Responsibilities of police officers and health personnel at detention centres</w:t>
      </w:r>
    </w:p>
    <w:p w14:paraId="0A3DB5CA" w14:textId="6F4DCE6D" w:rsidR="005C1301" w:rsidRPr="009C14E8" w:rsidRDefault="00295490" w:rsidP="009C14E8">
      <w:pPr>
        <w:pStyle w:val="SingleTxtG"/>
        <w:rPr>
          <w:lang w:bidi="lo-LA"/>
        </w:rPr>
      </w:pPr>
      <w:r>
        <w:t>83.</w:t>
      </w:r>
      <w:r>
        <w:tab/>
      </w:r>
      <w:r w:rsidR="005C1301" w:rsidRPr="009C14E8">
        <w:t xml:space="preserve">Police officers at detention centres perform their duties in accordance with </w:t>
      </w:r>
      <w:r w:rsidR="005C1301" w:rsidRPr="009C14E8">
        <w:rPr>
          <w:rStyle w:val="Strong"/>
          <w:b w:val="0"/>
          <w:bCs w:val="0"/>
        </w:rPr>
        <w:t>Article 212 of the Penal Code</w:t>
      </w:r>
      <w:r w:rsidR="005C1301" w:rsidRPr="009C14E8">
        <w:t xml:space="preserve">, which prescribes penalties for the offense of torture. Under this provision, any person who, whether acting in an official capacity or not, intentionally inflicts severe physical or mental pain or suffering upon another for the purpose of obtaining information or a confession, punishing them or a third party for an actual or suspected act, or intimidating or coercing them, shall be subject to </w:t>
      </w:r>
      <w:r w:rsidR="005C1301" w:rsidRPr="009C14E8">
        <w:rPr>
          <w:rStyle w:val="Strong"/>
          <w:b w:val="0"/>
          <w:bCs w:val="0"/>
        </w:rPr>
        <w:t>imprisonment ranging from five to ten years</w:t>
      </w:r>
      <w:r w:rsidR="005C1301" w:rsidRPr="009C14E8">
        <w:t xml:space="preserve"> and a </w:t>
      </w:r>
      <w:r w:rsidR="005C1301" w:rsidRPr="009C14E8">
        <w:rPr>
          <w:rStyle w:val="Strong"/>
          <w:b w:val="0"/>
          <w:bCs w:val="0"/>
        </w:rPr>
        <w:t>fine between 5,000,000 kip and 20,000,000 kip</w:t>
      </w:r>
      <w:r w:rsidR="005C1301" w:rsidRPr="009C14E8">
        <w:t>.</w:t>
      </w:r>
    </w:p>
    <w:p w14:paraId="7C73AACB" w14:textId="2DEFF1AB" w:rsidR="005C1301" w:rsidRPr="009C14E8" w:rsidRDefault="000A412D" w:rsidP="009C14E8">
      <w:pPr>
        <w:pStyle w:val="SingleTxtG"/>
        <w:rPr>
          <w:lang w:bidi="lo-LA"/>
        </w:rPr>
      </w:pPr>
      <w:r>
        <w:t>84.</w:t>
      </w:r>
      <w:r>
        <w:tab/>
      </w:r>
      <w:r w:rsidR="005C1301" w:rsidRPr="009C14E8">
        <w:t xml:space="preserve">Doctors and nurses are required to provide medical treatment to accused persons, prisoners, re-educated individuals, suspects, defendants, or offenders in accordance with </w:t>
      </w:r>
      <w:r w:rsidR="005C1301" w:rsidRPr="009C14E8">
        <w:rPr>
          <w:rStyle w:val="Strong"/>
          <w:b w:val="0"/>
          <w:bCs w:val="0"/>
        </w:rPr>
        <w:t>medical ethics and professional standards</w:t>
      </w:r>
      <w:r w:rsidR="005C1301" w:rsidRPr="009C14E8">
        <w:t xml:space="preserve">, ensuring that they receive the same level of care as regular patients. In cases where such individuals are hospitalized and unable to care for themselves, their families may be permitted to assist and support them in accordance with </w:t>
      </w:r>
      <w:r w:rsidR="005C1301" w:rsidRPr="009C14E8">
        <w:rPr>
          <w:rStyle w:val="Strong"/>
          <w:b w:val="0"/>
          <w:bCs w:val="0"/>
        </w:rPr>
        <w:t>humanitarian principles</w:t>
      </w:r>
      <w:r w:rsidR="005C1301" w:rsidRPr="009C14E8">
        <w:t xml:space="preserve">, to enhance the effectiveness of their treatment. Throughout their hospitalization, </w:t>
      </w:r>
      <w:r w:rsidR="005C1301" w:rsidRPr="009C14E8">
        <w:rPr>
          <w:rStyle w:val="Strong"/>
          <w:b w:val="0"/>
          <w:bCs w:val="0"/>
        </w:rPr>
        <w:t>24-hour security</w:t>
      </w:r>
      <w:r w:rsidR="005C1301" w:rsidRPr="009C14E8">
        <w:t xml:space="preserve"> shall be provided by police officers.</w:t>
      </w:r>
    </w:p>
    <w:p w14:paraId="5EC3C2A9" w14:textId="2FE0C62A" w:rsidR="005C1301" w:rsidRPr="00AA450B" w:rsidRDefault="000A412D" w:rsidP="009C14E8">
      <w:pPr>
        <w:pStyle w:val="H23G"/>
      </w:pPr>
      <w:r>
        <w:tab/>
      </w:r>
      <w:r>
        <w:tab/>
      </w:r>
      <w:r w:rsidR="005C1301" w:rsidRPr="00AA450B">
        <w:t xml:space="preserve">Mechanisms for prisons Inspection </w:t>
      </w:r>
    </w:p>
    <w:p w14:paraId="4E16BFE6" w14:textId="52F6F27F" w:rsidR="005C1301" w:rsidRPr="009C14E8" w:rsidRDefault="000A412D" w:rsidP="009C14E8">
      <w:pPr>
        <w:pStyle w:val="SingleTxtG"/>
      </w:pPr>
      <w:r>
        <w:t>85.</w:t>
      </w:r>
      <w:r>
        <w:tab/>
      </w:r>
      <w:r w:rsidR="005C1301" w:rsidRPr="009C14E8">
        <w:t xml:space="preserve">Article 54 of the </w:t>
      </w:r>
      <w:r w:rsidR="005C1301" w:rsidRPr="009C14E8">
        <w:rPr>
          <w:rStyle w:val="Strong"/>
          <w:b w:val="0"/>
          <w:bCs w:val="0"/>
        </w:rPr>
        <w:t>Law on the Office of the Public Prosecutor</w:t>
      </w:r>
      <w:r w:rsidR="005C1301" w:rsidRPr="009C14E8">
        <w:t xml:space="preserve"> grants the Office of the Public Prosecutor the authority and responsibility to inspect prison and rehabilitation centres as follows: 1). To determine whether the custody, detention, transfer, treatment, and release of accused persons, defendants, re-educated individuals, or prisoners comply with applicable laws and regulations. If any violations are found, the Office of the Public Prosecutor shall take immediate corrective measures; 2). To conduct systematic inspections of prison and rehabilitation centres, as well as other facilities where court-ordered measures are enforced, at any time as permitted by law; 3). To review records and documentation related to the custody, arrest, detention, release, re-education, and enforcement of court orders; 4). To examine the management and oversight of detainees, re-educated individuals, and the implementation of other judicial measures, as well as to question relevant authorities; 5). To inspect the treatment of detainees, arrestees, and re-educated individuals by authorities and assess the enforcement of judicial measures. In cases of legal or regulatory violations by authorities, a formal warning shall be issued. If the violations constitute criminal offenses, the responsible authorities shall be prosecuted in accordance with the law; 6). To issue an order for the immediate release of arrestees, detainees, or re-educated individuals who have been unlawfully detained or treated in a manner inconsistent with legal provisions; 7). To participate in the review, selection, classification, and preparation of lists of prisoners eligible for pardon, and to oversee the implementation of pardons in accordance with decrees issued by the </w:t>
      </w:r>
      <w:r w:rsidR="005C1301" w:rsidRPr="009C14E8">
        <w:rPr>
          <w:rStyle w:val="Strong"/>
          <w:b w:val="0"/>
          <w:bCs w:val="0"/>
        </w:rPr>
        <w:t>President of the Lao PDR</w:t>
      </w:r>
      <w:r w:rsidR="005C1301" w:rsidRPr="009C14E8">
        <w:t xml:space="preserve">; 8). To inspect the official registers of detainees and convicted individuals at detention centres, as well as the lists of accused persons, defendants, re-educated individuals, or prisoners granted medical treatment or transferred to other locations; 9). To examine whether the orders and regulations established by the committees overseeing prison and rehabilitation centres comply with the law, and to require explanations for any legal inconsistencies. The committees must comply with directives issued by the </w:t>
      </w:r>
      <w:r w:rsidR="005C1301" w:rsidRPr="009C14E8">
        <w:rPr>
          <w:rStyle w:val="Strong"/>
          <w:b w:val="0"/>
          <w:bCs w:val="0"/>
        </w:rPr>
        <w:t>Head of the</w:t>
      </w:r>
      <w:r w:rsidR="005C1301" w:rsidRPr="009C14E8">
        <w:t xml:space="preserve"> Office of the Public Prosecutor regarding the administration of prison and rehabilitation centres in accordance with the law; and 10). To exercise any other rights and fulfil any other duties as prescribed by law.</w:t>
      </w:r>
    </w:p>
    <w:p w14:paraId="20113742" w14:textId="74B53403" w:rsidR="005C1301" w:rsidRPr="009C14E8" w:rsidRDefault="000A412D" w:rsidP="009C14E8">
      <w:pPr>
        <w:pStyle w:val="SingleTxtG"/>
      </w:pPr>
      <w:r>
        <w:t>86.</w:t>
      </w:r>
      <w:r>
        <w:tab/>
      </w:r>
      <w:r w:rsidR="005C1301" w:rsidRPr="009C14E8">
        <w:t xml:space="preserve">Article 257 of the </w:t>
      </w:r>
      <w:r w:rsidR="005C1301" w:rsidRPr="009C14E8">
        <w:rPr>
          <w:rStyle w:val="Strong"/>
          <w:b w:val="0"/>
          <w:bCs w:val="0"/>
        </w:rPr>
        <w:t>Law on Criminal Procedure</w:t>
      </w:r>
      <w:r w:rsidR="005C1301" w:rsidRPr="009C14E8">
        <w:t xml:space="preserve"> grants the Office of the Public Prosecutor the authority and responsibility to inspect prison and rehabilitation centres as follows: 1). To determine whether the relocation, treatment, and release of prisoners comply with applicable laws and regulations. If any violations are found, the Office of the Public Prosecutor shall take immediate corrective measures; 2). To conduct systematic inspections of prison and rehabilitation centres, as well as other facilities where court-ordered measures are enforced, at any time as permitted by law; 3). To review records and documentation related to prisoner release, re-education, and enforcement of court orders; 4). To examine the management and oversight of convicted persons and the implementation of other judicial measures, as well as to question relevant authorities; 5). To inspect the treatment of detainees by authorities and assess the enforcement of judicial measures. If legal or regulatory violations by authorities are identified, a formal warning shall be issued. If the violations constitute criminal offenses, the responsible authorities shall be prosecuted in accordance with the law; 6). To issue an order for the immediate release of detainees or re-educated individuals who have been unlawfully detained or treated in a manner inconsistent with legal provisions; 7). To participate in the review, selection, classification, and preparation of lists of prisoners eligible for pardon, and to oversee the implementation of pardons in accordance with decrees issued by the </w:t>
      </w:r>
      <w:r w:rsidR="005C1301" w:rsidRPr="009C14E8">
        <w:rPr>
          <w:rStyle w:val="Strong"/>
          <w:b w:val="0"/>
          <w:bCs w:val="0"/>
        </w:rPr>
        <w:t>President of the Lao PDR</w:t>
      </w:r>
      <w:r w:rsidR="005C1301" w:rsidRPr="009C14E8">
        <w:t xml:space="preserve">; 8). To inspect the official registers of detainees and convicted individuals at detention centres, as well as the lists of detainees granted medical treatment or transferred to other locations; 9). To examine whether the orders and regulations established by the committees overseeing prison and rehabilitation centres comply with the law and to require explanations for any legal inconsistencies. The committees must comply with directives issued by the </w:t>
      </w:r>
      <w:r w:rsidR="005C1301" w:rsidRPr="009C14E8">
        <w:rPr>
          <w:rStyle w:val="Strong"/>
          <w:b w:val="0"/>
          <w:bCs w:val="0"/>
        </w:rPr>
        <w:t xml:space="preserve">Head of </w:t>
      </w:r>
      <w:r w:rsidR="005C1301" w:rsidRPr="009C14E8">
        <w:t>the Office of the Public Prosecutor regarding the administration of prison and rehabilitation centres in accordance with the law; and 10). To exercise any other rights and fulfil any other duties as prescribed by law.</w:t>
      </w:r>
    </w:p>
    <w:p w14:paraId="3BAADD7B" w14:textId="400EBD4F" w:rsidR="005C1301" w:rsidRPr="00AA450B" w:rsidRDefault="002A67F0" w:rsidP="00721BD5">
      <w:pPr>
        <w:pStyle w:val="H23G"/>
      </w:pPr>
      <w:r>
        <w:tab/>
      </w:r>
      <w:r>
        <w:tab/>
      </w:r>
      <w:r w:rsidR="005C1301" w:rsidRPr="00AA450B">
        <w:t>Mechanisms of review of the conduct of law enforcement personnel in charge of the interrogation and custody of persons held in detention and imprisonment</w:t>
      </w:r>
    </w:p>
    <w:p w14:paraId="7C420A8E" w14:textId="53A6D033" w:rsidR="005C1301" w:rsidRPr="00AA450B" w:rsidRDefault="002A67F0" w:rsidP="00721BD5">
      <w:pPr>
        <w:pStyle w:val="SingleTxtG"/>
        <w:rPr>
          <w:lang w:eastAsia="ja-JP" w:bidi="lo-LA"/>
        </w:rPr>
      </w:pPr>
      <w:r>
        <w:rPr>
          <w:lang w:eastAsia="ja-JP" w:bidi="lo-LA"/>
        </w:rPr>
        <w:t>87.</w:t>
      </w:r>
      <w:r>
        <w:rPr>
          <w:lang w:eastAsia="ja-JP" w:bidi="lo-LA"/>
        </w:rPr>
        <w:tab/>
      </w:r>
      <w:r w:rsidR="005C1301" w:rsidRPr="00AA450B">
        <w:rPr>
          <w:lang w:eastAsia="ja-JP" w:bidi="lo-LA"/>
        </w:rPr>
        <w:t>The following legislation regulates the performance of the law enforcement officers:</w:t>
      </w:r>
    </w:p>
    <w:p w14:paraId="0C9BDDA7" w14:textId="323DD2D2" w:rsidR="005C1301" w:rsidRPr="00AA450B" w:rsidRDefault="00BD4D01" w:rsidP="00BD4D01">
      <w:pPr>
        <w:pStyle w:val="SingleTxtG"/>
        <w:ind w:left="1701"/>
        <w:rPr>
          <w:lang w:eastAsia="ja-JP" w:bidi="lo-LA"/>
        </w:rPr>
      </w:pPr>
      <w:r>
        <w:rPr>
          <w:b/>
          <w:bCs/>
          <w:lang w:eastAsia="ja-JP" w:bidi="lo-LA"/>
        </w:rPr>
        <w:tab/>
        <w:t>-</w:t>
      </w:r>
      <w:r>
        <w:rPr>
          <w:b/>
          <w:bCs/>
          <w:lang w:eastAsia="ja-JP" w:bidi="lo-LA"/>
        </w:rPr>
        <w:tab/>
      </w:r>
      <w:r w:rsidR="005C1301" w:rsidRPr="00AA450B">
        <w:rPr>
          <w:b/>
          <w:bCs/>
          <w:lang w:eastAsia="ja-JP" w:bidi="lo-LA"/>
        </w:rPr>
        <w:t>The Law on National Assembly, Article 13</w:t>
      </w:r>
      <w:r w:rsidR="005C1301" w:rsidRPr="00AA450B">
        <w:rPr>
          <w:lang w:eastAsia="ja-JP" w:bidi="lo-LA"/>
        </w:rPr>
        <w:t xml:space="preserve"> </w:t>
      </w:r>
      <w:r w:rsidR="005C1301" w:rsidRPr="00AA450B">
        <w:t>stipulates that the National Assembly has the following rights and duties:</w:t>
      </w:r>
      <w:r w:rsidR="005C1301" w:rsidRPr="00AA450B">
        <w:rPr>
          <w:lang w:eastAsia="ja-JP" w:bidi="lo-LA"/>
        </w:rPr>
        <w:t xml:space="preserve"> 1). </w:t>
      </w:r>
      <w:r w:rsidR="005C1301" w:rsidRPr="00AA450B">
        <w:t>To oversee the enforcement and implementation of the Constitution, laws, and resolutions of the National Assembly and its Standing Committee, as well as the execution of the national socio-economic development plan, state budget plans, and major projects with environmental and social impacts</w:t>
      </w:r>
      <w:r w:rsidR="005C1301" w:rsidRPr="00AA450B">
        <w:rPr>
          <w:lang w:eastAsia="ja-JP" w:bidi="lo-LA"/>
        </w:rPr>
        <w:t xml:space="preserve">; 2). </w:t>
      </w:r>
      <w:r w:rsidR="005C1301" w:rsidRPr="00AA450B">
        <w:t>To supervise the performance of individuals elected or appointed by the National Assembly</w:t>
      </w:r>
      <w:r w:rsidR="005C1301" w:rsidRPr="00AA450B">
        <w:rPr>
          <w:lang w:eastAsia="ja-JP" w:bidi="lo-LA"/>
        </w:rPr>
        <w:t xml:space="preserve">; 3). </w:t>
      </w:r>
      <w:r w:rsidR="005C1301" w:rsidRPr="00AA450B">
        <w:t>To monitor the implementation of the National Assembly’s resolutions concerning the work reports and plans of the Office of the Supreme People’s Prosecutor, the People’s Supreme Court, and the State Audit Organization</w:t>
      </w:r>
      <w:r w:rsidR="005C1301" w:rsidRPr="00AA450B">
        <w:rPr>
          <w:lang w:eastAsia="ja-JP" w:bidi="lo-LA"/>
        </w:rPr>
        <w:t xml:space="preserve">; 4). </w:t>
      </w:r>
      <w:r w:rsidR="005C1301" w:rsidRPr="00AA450B">
        <w:t>To oversee the compliance of provincial People’s Assemblies with the Constitution, laws, and resolutions of the National Assembly and its Standing Committee</w:t>
      </w:r>
      <w:r w:rsidR="005C1301" w:rsidRPr="00AA450B">
        <w:rPr>
          <w:lang w:eastAsia="ja-JP" w:bidi="lo-LA"/>
        </w:rPr>
        <w:t>.</w:t>
      </w:r>
    </w:p>
    <w:p w14:paraId="52931114" w14:textId="559938D6" w:rsidR="005C1301" w:rsidRPr="00AA450B" w:rsidRDefault="00D278ED" w:rsidP="00D278ED">
      <w:pPr>
        <w:pStyle w:val="SingleTxtG"/>
        <w:ind w:left="1701"/>
        <w:rPr>
          <w:lang w:eastAsia="ja-JP" w:bidi="lo-LA"/>
        </w:rPr>
      </w:pPr>
      <w:r>
        <w:rPr>
          <w:lang w:eastAsia="ja-JP" w:bidi="lo-LA"/>
        </w:rPr>
        <w:tab/>
      </w:r>
      <w:r w:rsidRPr="0062751E">
        <w:rPr>
          <w:b/>
          <w:bCs/>
          <w:lang w:eastAsia="ja-JP" w:bidi="lo-LA"/>
        </w:rPr>
        <w:t>-</w:t>
      </w:r>
      <w:r>
        <w:rPr>
          <w:lang w:eastAsia="ja-JP" w:bidi="lo-LA"/>
        </w:rPr>
        <w:tab/>
      </w:r>
      <w:r w:rsidR="005C1301" w:rsidRPr="00AA450B">
        <w:rPr>
          <w:lang w:eastAsia="ja-JP" w:bidi="lo-LA"/>
        </w:rPr>
        <w:t xml:space="preserve">The Law on the Office of Public Prosecutor provides that </w:t>
      </w:r>
      <w:r w:rsidR="005C1301" w:rsidRPr="00AA450B">
        <w:t xml:space="preserve">the Office of the Public Prosecutor </w:t>
      </w:r>
      <w:r w:rsidR="005C1301" w:rsidRPr="00AA450B">
        <w:rPr>
          <w:lang w:eastAsia="ja-JP" w:bidi="lo-LA"/>
        </w:rPr>
        <w:t xml:space="preserve">shall have the following rights and duties: 1). </w:t>
      </w:r>
      <w:r w:rsidR="005C1301" w:rsidRPr="00AA450B">
        <w:t xml:space="preserve">To monitor and inspect compliance with the laws by line ministries, public organizations, the Lao Front for National Development, mass organizations, non-profit organizations, local administrations, enterprises, and citizens. This process is referred to as </w:t>
      </w:r>
      <w:r w:rsidR="005C1301" w:rsidRPr="00AA450B">
        <w:rPr>
          <w:rStyle w:val="Emphasis"/>
          <w:sz w:val="24"/>
          <w:szCs w:val="24"/>
        </w:rPr>
        <w:t>normal monitoring</w:t>
      </w:r>
      <w:r w:rsidR="005C1301" w:rsidRPr="00AA450B">
        <w:rPr>
          <w:lang w:eastAsia="ja-JP" w:bidi="lo-LA"/>
        </w:rPr>
        <w:t xml:space="preserve">; 2). </w:t>
      </w:r>
      <w:r w:rsidR="005C1301" w:rsidRPr="00AA450B">
        <w:t>To monitor and inspect compliance with the law by investigation organizations</w:t>
      </w:r>
      <w:r w:rsidR="005C1301" w:rsidRPr="00AA450B">
        <w:rPr>
          <w:lang w:eastAsia="ja-JP" w:bidi="lo-LA"/>
        </w:rPr>
        <w:t xml:space="preserve">; 3). </w:t>
      </w:r>
      <w:r w:rsidR="005C1301" w:rsidRPr="00AA450B">
        <w:t>To initiate and conduct investigations, either partially or fully, as prescribed by law</w:t>
      </w:r>
      <w:r w:rsidR="005C1301" w:rsidRPr="00AA450B">
        <w:rPr>
          <w:lang w:eastAsia="ja-JP" w:bidi="lo-LA"/>
        </w:rPr>
        <w:t xml:space="preserve">; 4). </w:t>
      </w:r>
      <w:r w:rsidR="005C1301" w:rsidRPr="00AA450B">
        <w:t>To bring the accused before the court</w:t>
      </w:r>
      <w:r w:rsidR="005C1301" w:rsidRPr="00AA450B">
        <w:rPr>
          <w:lang w:eastAsia="ja-JP" w:bidi="lo-LA"/>
        </w:rPr>
        <w:t xml:space="preserve">; 5). </w:t>
      </w:r>
      <w:r w:rsidR="005C1301" w:rsidRPr="00AA450B">
        <w:t>To monitor and inspect adherence to the law in court proceedings</w:t>
      </w:r>
      <w:r w:rsidR="005C1301" w:rsidRPr="00AA450B">
        <w:rPr>
          <w:lang w:eastAsia="ja-JP" w:bidi="lo-LA"/>
        </w:rPr>
        <w:t xml:space="preserve">; 6). </w:t>
      </w:r>
      <w:r w:rsidR="005C1301" w:rsidRPr="00AA450B">
        <w:t>To oversee the implementation of the court’s legally binding orders, verdicts, decisions, and judgments</w:t>
      </w:r>
      <w:r w:rsidR="005C1301" w:rsidRPr="00AA450B">
        <w:rPr>
          <w:lang w:eastAsia="ja-JP" w:bidi="lo-LA"/>
        </w:rPr>
        <w:t xml:space="preserve">; 7). </w:t>
      </w:r>
      <w:r w:rsidR="005C1301" w:rsidRPr="00AA450B">
        <w:t>To monitor and inspect compliance with the law in remand centres, detention centres, re-education centres, re-education camps, and other facilities where judicial enforcement takes place</w:t>
      </w:r>
      <w:r w:rsidR="005C1301" w:rsidRPr="00AA450B">
        <w:rPr>
          <w:lang w:eastAsia="ja-JP" w:bidi="lo-LA"/>
        </w:rPr>
        <w:t xml:space="preserve">; 8). </w:t>
      </w:r>
      <w:r w:rsidR="005C1301" w:rsidRPr="00AA450B">
        <w:t>To oversee the consideration, selection, and implementation of pardons in accordance with the decree issued by the President of the Lao PDR</w:t>
      </w:r>
      <w:r w:rsidR="005C1301" w:rsidRPr="00AA450B">
        <w:rPr>
          <w:lang w:eastAsia="ja-JP" w:bidi="lo-LA"/>
        </w:rPr>
        <w:t xml:space="preserve">; 9). </w:t>
      </w:r>
      <w:r w:rsidR="005C1301" w:rsidRPr="00AA450B">
        <w:t>To collaborate with investigative authorities and other relevant organizations in crime prevention, law enforcement, and eliminating conditions that contribute to criminal activities</w:t>
      </w:r>
      <w:r w:rsidR="005C1301" w:rsidRPr="00AA450B">
        <w:rPr>
          <w:lang w:eastAsia="ja-JP" w:bidi="lo-LA"/>
        </w:rPr>
        <w:t xml:space="preserve">; 10). </w:t>
      </w:r>
      <w:r w:rsidR="005C1301" w:rsidRPr="00AA450B">
        <w:t>To re-open cases as provided by law when new evidence emerges</w:t>
      </w:r>
      <w:r w:rsidR="005C1301" w:rsidRPr="00AA450B">
        <w:rPr>
          <w:lang w:eastAsia="ja-JP" w:bidi="lo-LA"/>
        </w:rPr>
        <w:t xml:space="preserve">; and 11). </w:t>
      </w:r>
      <w:r w:rsidR="005C1301" w:rsidRPr="00AA450B">
        <w:t>To exercise other rights and perform other duties as prescribed by law</w:t>
      </w:r>
      <w:r w:rsidR="005C1301" w:rsidRPr="00AA450B">
        <w:rPr>
          <w:lang w:eastAsia="ja-JP" w:bidi="lo-LA"/>
        </w:rPr>
        <w:t>.</w:t>
      </w:r>
    </w:p>
    <w:p w14:paraId="6F031C0E" w14:textId="42CD27DA" w:rsidR="005C1301" w:rsidRPr="00AA450B" w:rsidRDefault="00D278ED" w:rsidP="00721BD5">
      <w:pPr>
        <w:pStyle w:val="H23G"/>
        <w:rPr>
          <w:rFonts w:eastAsia="Phetsarath OT"/>
          <w:lang w:eastAsia="ja-JP" w:bidi="lo-LA"/>
        </w:rPr>
      </w:pPr>
      <w:r>
        <w:tab/>
      </w:r>
      <w:r>
        <w:tab/>
      </w:r>
      <w:r w:rsidR="005C1301" w:rsidRPr="00AA450B">
        <w:t>Information on any safeguards for the protection of individuals especially at risk.</w:t>
      </w:r>
    </w:p>
    <w:p w14:paraId="65584596" w14:textId="2F6B61C8" w:rsidR="005C1301" w:rsidRPr="00721BD5" w:rsidRDefault="000A7361" w:rsidP="00721BD5">
      <w:pPr>
        <w:pStyle w:val="SingleTxtG"/>
        <w:rPr>
          <w:lang w:bidi="lo-LA"/>
        </w:rPr>
      </w:pPr>
      <w:r>
        <w:rPr>
          <w:rStyle w:val="Strong"/>
          <w:b w:val="0"/>
          <w:bCs w:val="0"/>
        </w:rPr>
        <w:t>88.</w:t>
      </w:r>
      <w:r>
        <w:rPr>
          <w:rStyle w:val="Strong"/>
          <w:b w:val="0"/>
          <w:bCs w:val="0"/>
        </w:rPr>
        <w:tab/>
      </w:r>
      <w:r w:rsidR="005C1301" w:rsidRPr="00721BD5">
        <w:rPr>
          <w:rStyle w:val="Strong"/>
          <w:b w:val="0"/>
          <w:bCs w:val="0"/>
        </w:rPr>
        <w:t>Article 22 of the Decree on Detention and Re-Education No. 303/GOV, dated 1 November 2023</w:t>
      </w:r>
      <w:r w:rsidR="005C1301" w:rsidRPr="00721BD5">
        <w:t xml:space="preserve">, stipulates the following procedures for visits to detainees and prisoners: 1) </w:t>
      </w:r>
      <w:r w:rsidR="005C1301" w:rsidRPr="00721BD5">
        <w:rPr>
          <w:rStyle w:val="Strong"/>
          <w:b w:val="0"/>
          <w:bCs w:val="0"/>
        </w:rPr>
        <w:t>Visits by Concerned Authorities, Lawyers, or Legal Guardians:</w:t>
      </w:r>
      <w:r w:rsidR="005C1301" w:rsidRPr="00721BD5">
        <w:t xml:space="preserve"> These visits to prisoners, re-educated persons, or juvenile offenders shall be permitted only with prior approval from the Police Department of Detention and Re-Education or the relevant provincial or district public security forces. Such visits must take place within the designated area; 2) </w:t>
      </w:r>
      <w:r w:rsidR="005C1301" w:rsidRPr="00721BD5">
        <w:rPr>
          <w:rStyle w:val="Strong"/>
          <w:b w:val="0"/>
          <w:bCs w:val="0"/>
        </w:rPr>
        <w:t>Visits by Family Members or Relatives:</w:t>
      </w:r>
      <w:r w:rsidR="005C1301" w:rsidRPr="00721BD5">
        <w:t xml:space="preserve"> Family members or relatives may visit prisoners, re-educated persons, or juvenile offenders upon obtaining permission from the police officer in charge at the detention-reeducation centre. These visits shall be conducted only within the designated area; 3) </w:t>
      </w:r>
      <w:r w:rsidR="005C1301" w:rsidRPr="00721BD5">
        <w:rPr>
          <w:rStyle w:val="Strong"/>
          <w:b w:val="0"/>
          <w:bCs w:val="0"/>
        </w:rPr>
        <w:t>Visits to Suspects, Accused Persons, or Defendants:</w:t>
      </w:r>
      <w:r w:rsidR="005C1301" w:rsidRPr="00721BD5">
        <w:t xml:space="preserve"> Visits to suspects, accused persons, defendants, or juvenile offenders in temporary detention centres shall require authorization from the General Police Department or the relevant provincial or district public security forces, subject to the consent of the responsible investigation officer; and 4) </w:t>
      </w:r>
      <w:r w:rsidR="005C1301" w:rsidRPr="00721BD5">
        <w:rPr>
          <w:rStyle w:val="Strong"/>
          <w:b w:val="0"/>
          <w:bCs w:val="0"/>
        </w:rPr>
        <w:t>Visits by Diplomatic Missions:</w:t>
      </w:r>
      <w:r w:rsidR="005C1301" w:rsidRPr="00721BD5">
        <w:t xml:space="preserve"> Visits by diplomatic missions to foreign prisoners, suspects, accused persons, defendants, or juvenile offenders must be requested through the Ministry of Foreign Affairs and shall proceed only with approval from the Ministry of Public Security.</w:t>
      </w:r>
    </w:p>
    <w:p w14:paraId="709D1D68" w14:textId="3698235E" w:rsidR="005C1301" w:rsidRPr="00AA450B" w:rsidRDefault="000A7361" w:rsidP="00721BD5">
      <w:pPr>
        <w:pStyle w:val="H1G"/>
        <w:rPr>
          <w:lang w:bidi="lo-LA"/>
        </w:rPr>
      </w:pPr>
      <w:r>
        <w:rPr>
          <w:lang w:bidi="lo-LA"/>
        </w:rPr>
        <w:tab/>
      </w:r>
      <w:r>
        <w:rPr>
          <w:lang w:bidi="lo-LA"/>
        </w:rPr>
        <w:tab/>
      </w:r>
      <w:r w:rsidR="005C1301" w:rsidRPr="00AA450B">
        <w:rPr>
          <w:lang w:bidi="lo-LA"/>
        </w:rPr>
        <w:t>Article 12</w:t>
      </w:r>
    </w:p>
    <w:p w14:paraId="567E10BF" w14:textId="40979FE2" w:rsidR="005C1301" w:rsidRPr="00AA450B" w:rsidRDefault="000A7361" w:rsidP="00721BD5">
      <w:pPr>
        <w:pStyle w:val="H23G"/>
        <w:rPr>
          <w:lang w:bidi="lo-LA"/>
        </w:rPr>
      </w:pPr>
      <w:r>
        <w:rPr>
          <w:lang w:bidi="lo-LA"/>
        </w:rPr>
        <w:tab/>
      </w:r>
      <w:r>
        <w:rPr>
          <w:lang w:bidi="lo-LA"/>
        </w:rPr>
        <w:tab/>
      </w:r>
      <w:r w:rsidR="005C1301" w:rsidRPr="00AA450B">
        <w:rPr>
          <w:lang w:bidi="lo-LA"/>
        </w:rPr>
        <w:t>Prompt and impartial investigation</w:t>
      </w:r>
    </w:p>
    <w:p w14:paraId="3D5553DE" w14:textId="6EC0F335" w:rsidR="005C1301" w:rsidRPr="00A87437" w:rsidRDefault="000A7361" w:rsidP="00A87437">
      <w:pPr>
        <w:pStyle w:val="SingleTxtG"/>
        <w:rPr>
          <w:lang w:bidi="lo-LA"/>
        </w:rPr>
      </w:pPr>
      <w:r>
        <w:rPr>
          <w:lang w:bidi="lo-LA"/>
        </w:rPr>
        <w:t>89.</w:t>
      </w:r>
      <w:r>
        <w:rPr>
          <w:lang w:bidi="lo-LA"/>
        </w:rPr>
        <w:tab/>
      </w:r>
      <w:r w:rsidR="005C1301" w:rsidRPr="00A87437">
        <w:rPr>
          <w:lang w:bidi="lo-LA"/>
        </w:rPr>
        <w:t>The Law on Criminal Procedure provides related provisions as follows:</w:t>
      </w:r>
    </w:p>
    <w:p w14:paraId="0D7F3562" w14:textId="01E8C4D5" w:rsidR="005C1301" w:rsidRPr="00A87437" w:rsidRDefault="00531DE4" w:rsidP="00531DE4">
      <w:pPr>
        <w:pStyle w:val="SingleTxtG"/>
        <w:ind w:left="1701"/>
        <w:rPr>
          <w:lang w:bidi="lo-LA"/>
        </w:rPr>
      </w:pPr>
      <w:r>
        <w:rPr>
          <w:rStyle w:val="Strong"/>
          <w:b w:val="0"/>
          <w:bCs w:val="0"/>
        </w:rPr>
        <w:tab/>
      </w:r>
      <w:r w:rsidRPr="0062751E">
        <w:rPr>
          <w:rStyle w:val="Strong"/>
        </w:rPr>
        <w:t>-</w:t>
      </w:r>
      <w:r>
        <w:rPr>
          <w:rStyle w:val="Strong"/>
          <w:b w:val="0"/>
          <w:bCs w:val="0"/>
        </w:rPr>
        <w:tab/>
      </w:r>
      <w:r w:rsidR="005C1301" w:rsidRPr="00A87437">
        <w:rPr>
          <w:rStyle w:val="Strong"/>
          <w:b w:val="0"/>
          <w:bCs w:val="0"/>
        </w:rPr>
        <w:t>Article 5</w:t>
      </w:r>
      <w:r w:rsidR="005C1301" w:rsidRPr="00A87437">
        <w:t xml:space="preserve"> stipulates the necessity of initiating criminal proceedings. If any investigator or public prosecutor who finds traces of any offence as prescribed in Article 86 of this law, [he] shall open an investigation within the scope of his jurisdiction, [and] use investigative and coercive measures as provided in the laws in order to search out offences and offenders and then prosecute such offenders in court for their punishment to be decided according to the laws. </w:t>
      </w:r>
    </w:p>
    <w:p w14:paraId="642F99E3" w14:textId="65885940" w:rsidR="005C1301" w:rsidRPr="00A87437" w:rsidRDefault="00531DE4" w:rsidP="00531DE4">
      <w:pPr>
        <w:pStyle w:val="SingleTxtG"/>
        <w:ind w:left="1701"/>
      </w:pPr>
      <w:r>
        <w:rPr>
          <w:rStyle w:val="Strong"/>
          <w:b w:val="0"/>
          <w:bCs w:val="0"/>
        </w:rPr>
        <w:tab/>
      </w:r>
      <w:r w:rsidRPr="0062751E">
        <w:rPr>
          <w:rStyle w:val="Strong"/>
        </w:rPr>
        <w:t>-</w:t>
      </w:r>
      <w:r>
        <w:rPr>
          <w:rStyle w:val="Strong"/>
          <w:b w:val="0"/>
          <w:bCs w:val="0"/>
        </w:rPr>
        <w:tab/>
      </w:r>
      <w:r w:rsidR="005C1301" w:rsidRPr="00A87437">
        <w:rPr>
          <w:rStyle w:val="Strong"/>
          <w:b w:val="0"/>
          <w:bCs w:val="0"/>
        </w:rPr>
        <w:t>Article 86</w:t>
      </w:r>
      <w:r w:rsidR="005C1301" w:rsidRPr="00A87437">
        <w:t xml:space="preserve"> establishes the causes of opening an investigation in a criminal case are as follows: 1). There is a complaint or petition regarding an offence from an individual or organization. Such claim or complaint shall be submitted to an investigator or a public prosecutor; 2). The offender turns himself in; 3). Discovery of traces of an offence by an investigator or a public prosecutor. During the examination and consideration, if the court finds evidence of a new offence, it has the right to request for reopening an investigation.</w:t>
      </w:r>
    </w:p>
    <w:p w14:paraId="64E2E372" w14:textId="46CA354B" w:rsidR="005C1301" w:rsidRPr="00A87437" w:rsidRDefault="00531DE4" w:rsidP="00A87437">
      <w:pPr>
        <w:pStyle w:val="SingleTxtG"/>
        <w:rPr>
          <w:lang w:bidi="lo-LA"/>
        </w:rPr>
      </w:pPr>
      <w:r>
        <w:t>90.</w:t>
      </w:r>
      <w:r>
        <w:tab/>
      </w:r>
      <w:r w:rsidR="005C1301" w:rsidRPr="00A87437">
        <w:t>If a relevant authority commits a criminal offence, including acts of torture, during the investigation process, they shall be held accountable and prosecuted in accordance with the severity of their offence, as prescribed in Articles 194, 212, and 387 of this Law, in the same manner as any other individual.</w:t>
      </w:r>
    </w:p>
    <w:p w14:paraId="7D4AE4D7" w14:textId="3AB5F5E9" w:rsidR="005C1301" w:rsidRPr="00AA450B" w:rsidRDefault="00A87437" w:rsidP="00A87437">
      <w:pPr>
        <w:pStyle w:val="H23G"/>
      </w:pPr>
      <w:r>
        <w:tab/>
      </w:r>
      <w:r>
        <w:tab/>
      </w:r>
      <w:r w:rsidR="005C1301" w:rsidRPr="00AA450B">
        <w:t>Access to immediate medical examinations and forensic expertise</w:t>
      </w:r>
    </w:p>
    <w:p w14:paraId="752B1923" w14:textId="51ABE4C7" w:rsidR="005C1301" w:rsidRPr="001B554A" w:rsidRDefault="00531DE4" w:rsidP="001B554A">
      <w:pPr>
        <w:pStyle w:val="SingleTxtG"/>
      </w:pPr>
      <w:bookmarkStart w:id="8" w:name="_Hlk140566196"/>
      <w:r>
        <w:rPr>
          <w:lang w:bidi="lo-LA"/>
        </w:rPr>
        <w:t>91.</w:t>
      </w:r>
      <w:r>
        <w:rPr>
          <w:lang w:bidi="lo-LA"/>
        </w:rPr>
        <w:tab/>
      </w:r>
      <w:r w:rsidR="005C1301" w:rsidRPr="001B554A">
        <w:rPr>
          <w:lang w:bidi="lo-LA"/>
        </w:rPr>
        <w:t>The Law on Criminal Procedure provides related provisions as follows:</w:t>
      </w:r>
    </w:p>
    <w:p w14:paraId="11703B45" w14:textId="59F656C3" w:rsidR="005C1301" w:rsidRPr="001B554A" w:rsidRDefault="0026578E" w:rsidP="0026578E">
      <w:pPr>
        <w:pStyle w:val="SingleTxtG"/>
        <w:ind w:left="1701"/>
        <w:rPr>
          <w:rStyle w:val="Strong"/>
          <w:b w:val="0"/>
          <w:bCs w:val="0"/>
        </w:rPr>
      </w:pPr>
      <w:r>
        <w:rPr>
          <w:rStyle w:val="Strong"/>
          <w:b w:val="0"/>
          <w:bCs w:val="0"/>
        </w:rPr>
        <w:tab/>
      </w:r>
      <w:r w:rsidRPr="0062751E">
        <w:rPr>
          <w:rStyle w:val="Strong"/>
        </w:rPr>
        <w:t>-</w:t>
      </w:r>
      <w:r>
        <w:rPr>
          <w:rStyle w:val="Strong"/>
          <w:b w:val="0"/>
          <w:bCs w:val="0"/>
        </w:rPr>
        <w:tab/>
      </w:r>
      <w:r w:rsidR="005C1301" w:rsidRPr="001B554A">
        <w:rPr>
          <w:rStyle w:val="Strong"/>
          <w:b w:val="0"/>
          <w:bCs w:val="0"/>
        </w:rPr>
        <w:t>Articles 129, 130, and 131</w:t>
      </w:r>
      <w:r w:rsidR="005C1301" w:rsidRPr="001B554A">
        <w:t xml:space="preserve"> establish the forensic procedures in criminal cases. Upon the collection of relevant evidence, including but not limited to drugs, psychoactive substances, fingerprints, and footprints, such evidence must be submitted for forensic examination and verification by the competent authorities.</w:t>
      </w:r>
    </w:p>
    <w:p w14:paraId="199E7ABE" w14:textId="011D6C34" w:rsidR="005C1301" w:rsidRPr="001B554A" w:rsidRDefault="00C63F26" w:rsidP="00C63F26">
      <w:pPr>
        <w:pStyle w:val="SingleTxtG"/>
        <w:ind w:left="1701"/>
      </w:pPr>
      <w:r>
        <w:rPr>
          <w:rStyle w:val="Strong"/>
          <w:b w:val="0"/>
          <w:bCs w:val="0"/>
        </w:rPr>
        <w:tab/>
      </w:r>
      <w:r w:rsidRPr="0062751E">
        <w:rPr>
          <w:rStyle w:val="Strong"/>
        </w:rPr>
        <w:t>-</w:t>
      </w:r>
      <w:r>
        <w:rPr>
          <w:rStyle w:val="Strong"/>
          <w:b w:val="0"/>
          <w:bCs w:val="0"/>
        </w:rPr>
        <w:tab/>
      </w:r>
      <w:r w:rsidR="005C1301" w:rsidRPr="001B554A">
        <w:rPr>
          <w:rStyle w:val="Strong"/>
          <w:b w:val="0"/>
          <w:bCs w:val="0"/>
        </w:rPr>
        <w:t>Article 42</w:t>
      </w:r>
      <w:r w:rsidR="005C1301" w:rsidRPr="001B554A">
        <w:t xml:space="preserve"> stipulates that receiving information by breaching this law shall not be taken as criminal evidence. Impractical evidence shall not be bound by law and cannot be used into the criminal proceeding.</w:t>
      </w:r>
    </w:p>
    <w:p w14:paraId="6FD79919" w14:textId="76DEE148" w:rsidR="005C1301" w:rsidRPr="001B554A" w:rsidRDefault="00C63F26" w:rsidP="00C63F26">
      <w:pPr>
        <w:pStyle w:val="SingleTxtG"/>
        <w:ind w:left="1701"/>
      </w:pPr>
      <w:r>
        <w:tab/>
      </w:r>
      <w:r w:rsidRPr="0062751E">
        <w:rPr>
          <w:b/>
          <w:bCs/>
        </w:rPr>
        <w:t>-</w:t>
      </w:r>
      <w:r>
        <w:tab/>
      </w:r>
      <w:r w:rsidR="005C1301" w:rsidRPr="001B554A">
        <w:t xml:space="preserve">Article 72 stipulates that an expert is an individual who has knowledge and experience in a specific field </w:t>
      </w:r>
      <w:r w:rsidR="005C1301" w:rsidRPr="0062751E">
        <w:rPr>
          <w:rStyle w:val="Strong"/>
          <w:b w:val="0"/>
          <w:bCs w:val="0"/>
        </w:rPr>
        <w:t>and</w:t>
      </w:r>
      <w:r w:rsidR="005C1301" w:rsidRPr="0062751E">
        <w:rPr>
          <w:b/>
          <w:bCs/>
        </w:rPr>
        <w:t xml:space="preserve"> </w:t>
      </w:r>
      <w:r w:rsidR="005C1301" w:rsidRPr="001B554A">
        <w:t>is recognized by relevant competent organizations, which makes him able to clarify issues relating to his field of expertise. In verifying evidence, the head of the investigation organization, the public prosecutors, or the people’s courts shall issue an order to appoint an expert. Experts shall have the rights and duties to: 1). Receive the documents and physical evidence for further identification; 2). Participate in the process of taking testimony, and can enquire any questions relevant to the issues for verification; 3). Refuse the verification process and shall also give reasons; 4). Summarize the findings from verification. The expert shall conduct the verification of evidence within the scope and the period provided in the order of appointment. Experts provide their opinions on their own behalf and are liable for such opinions, and must also keep confidentiality of information.</w:t>
      </w:r>
    </w:p>
    <w:p w14:paraId="3D193843" w14:textId="591BA855" w:rsidR="005C1301" w:rsidRPr="001B554A" w:rsidRDefault="00C63F26" w:rsidP="00C63F26">
      <w:pPr>
        <w:pStyle w:val="SingleTxtG"/>
        <w:ind w:left="1701"/>
      </w:pPr>
      <w:r>
        <w:tab/>
      </w:r>
      <w:r w:rsidRPr="0062751E">
        <w:rPr>
          <w:b/>
          <w:bCs/>
        </w:rPr>
        <w:t>-</w:t>
      </w:r>
      <w:r>
        <w:tab/>
      </w:r>
      <w:r w:rsidR="005C1301" w:rsidRPr="001B554A">
        <w:t>Article 73 stipulates that a specialist is a person who is experiencing with a specific job, and has ability to provide opinions relevant to the concerned matters that the criminal proceeding organizations need verification of. A specialist must be appointed the same as the expert before being able to participate in verification of evidence. A specialist has the right Refuse the verification process and shall also give reasons. Specialists provide their opinions on their own behalf and are liable for such opinions, and must also keep confidentiality of information.</w:t>
      </w:r>
    </w:p>
    <w:p w14:paraId="0B9036A3" w14:textId="5E15AC6F" w:rsidR="005C1301" w:rsidRPr="001B554A" w:rsidRDefault="00C63F26" w:rsidP="00C63F26">
      <w:pPr>
        <w:pStyle w:val="SingleTxtG"/>
        <w:ind w:left="1701"/>
      </w:pPr>
      <w:r>
        <w:tab/>
      </w:r>
      <w:r w:rsidRPr="0062751E">
        <w:rPr>
          <w:b/>
          <w:bCs/>
        </w:rPr>
        <w:t>-</w:t>
      </w:r>
      <w:r>
        <w:tab/>
      </w:r>
      <w:r w:rsidR="005C1301" w:rsidRPr="001B554A">
        <w:t>Article 129 stipulates the inspection of the incident sites. When searching for traces of an offence or evidence, especially physical evidence, with the aim to identify the circumstance of offense, the head of the investigation organization or office of public prosecutor, investigators or prosecutors shall inspect the incident site and gather material items, documents, and others relating to the offence. The inspection of an incident site may be made before or after the opening of an investigation. The inspection of an incident site shall be made during the day at any time from 6.00 a.m. to 6 p.m., except in necessary and urgent cases. When the inspection of the incident site cannot be completed by 6 p.m., it shall continue until it is completed. During the conduct of an inspection of an incident site, at least two witnesses shall be present. When it is deemed necessary, public prosecutors and representatives of village administrations shall be invited to participate. The head of the investigation organization or the office of public prosecutor, investigators or prosecutors have the right to bring accused persons and suspects, to request injured parties and witnesses, and to invite relevant experts or specialists to participate in the inspection of the incident site. In the inspection process of the incident site, the head of the investigation organization, head of the office of public prosecutor, investigators or prosecutors must draw the incident site, gather all relevant items related to the case, make sketches, and take photos of the incident and traces of an offense.</w:t>
      </w:r>
    </w:p>
    <w:p w14:paraId="368CCBF4" w14:textId="5236314D" w:rsidR="005C1301" w:rsidRPr="001B554A" w:rsidRDefault="00C63F26" w:rsidP="00C63F26">
      <w:pPr>
        <w:pStyle w:val="SingleTxtG"/>
        <w:ind w:left="1701"/>
      </w:pPr>
      <w:r>
        <w:tab/>
      </w:r>
      <w:r w:rsidRPr="0062751E">
        <w:rPr>
          <w:b/>
          <w:bCs/>
        </w:rPr>
        <w:t>-</w:t>
      </w:r>
      <w:r>
        <w:tab/>
      </w:r>
      <w:r w:rsidR="005C1301" w:rsidRPr="001B554A">
        <w:t>Article 130 stipulates the inspection of traces of individual's body. The head of the investigation organization or office of public prosecutor, investigators and prosecutors must inspect the body of the detainees, arrested persons, prisoners, the injured persons, and witnesses, in order to search for traces of the offenses, or other traces which are useful for the case. The inspectors of individuals must be of the same gender with the suspects, and shall consist of 2 witnesses at least. In the case of necessity, medical personnel might be invited to participate in the case. Violation of the dignity and body of the persons to be inspected is prohibited.</w:t>
      </w:r>
    </w:p>
    <w:p w14:paraId="52792715" w14:textId="21E819C1" w:rsidR="005C1301" w:rsidRPr="001B554A" w:rsidRDefault="00F5383C" w:rsidP="00F5383C">
      <w:pPr>
        <w:pStyle w:val="SingleTxtG"/>
        <w:ind w:left="1701"/>
      </w:pPr>
      <w:r>
        <w:tab/>
      </w:r>
      <w:r w:rsidRPr="0062751E">
        <w:rPr>
          <w:b/>
          <w:bCs/>
        </w:rPr>
        <w:t>-</w:t>
      </w:r>
      <w:r>
        <w:tab/>
      </w:r>
      <w:r w:rsidR="005C1301" w:rsidRPr="001B554A">
        <w:t>Article 131 stipulates the autopsy od dead body. There must be autopsy of the dead body which does not indicate any cause of the death. The head of the investigation organization or office of public prosecutor, investigation officers or prosecutors shall conduct an autopsy of the dead body at the location where the corpse is situated and it is required that at least two witnesses and a forensic specialist or other relevant experts participate in such autopsy. When it is deemed necessary, public prosecutors and representatives of village administrations shall be invited to participate in the process. The operation of the corpse, autopsy of the dead body which has been buried, must have an order from the head of the investigation organization or office of public prosecutor, and the participation of a forensic specialist. The concerned authorities must inform the family, and relatives of the dead body, in order for them to acknowledge. If necessary, experts or specialists and witnesses shall be invited to participate in the process. The head of public prosecutor shall be requested to participate in and monitor the inspection.</w:t>
      </w:r>
    </w:p>
    <w:p w14:paraId="0CDD297F" w14:textId="11753B23" w:rsidR="005C1301" w:rsidRPr="001B554A" w:rsidRDefault="00F5383C" w:rsidP="00F5383C">
      <w:pPr>
        <w:pStyle w:val="SingleTxtG"/>
        <w:ind w:left="1701"/>
      </w:pPr>
      <w:r>
        <w:tab/>
      </w:r>
      <w:r w:rsidRPr="0062751E">
        <w:rPr>
          <w:b/>
          <w:bCs/>
        </w:rPr>
        <w:t>-</w:t>
      </w:r>
      <w:r>
        <w:tab/>
      </w:r>
      <w:r w:rsidR="005C1301" w:rsidRPr="001B554A">
        <w:t>Article 132 stipulates the record of inspection. During the conduct of an inspection of the incident site or autopsy of the dead body, the head of the investigation organization or office of public prosecutor shall make a record on the spot. The record of inspection shall indicate: the location, date, time of initiation, and time of termination of the inspection; the given name, surname, address, occupation, position, and title of the head of the investigation organization or office of public prosecutor, the investigator or prosecutor, and other individuals participating in the inspection; the circumstances that are observed or that occur during the inspection; and  the material items and other things seized by indicating the type, number, appearance, size, weight, and quality. After making a record of inspection, making sketches, and reading out, all individuals participating in such inspection shall sign or affix their thumbprints. The inspection of the incident site or autopsy of the dead body must be recorded as prescribed in Article 100 of this law.</w:t>
      </w:r>
    </w:p>
    <w:p w14:paraId="1B8DB0F3" w14:textId="357708F3" w:rsidR="005C1301" w:rsidRPr="001B554A" w:rsidRDefault="00F5383C" w:rsidP="00F5383C">
      <w:pPr>
        <w:pStyle w:val="SingleTxtG"/>
        <w:ind w:left="1701"/>
      </w:pPr>
      <w:r>
        <w:tab/>
      </w:r>
      <w:r w:rsidRPr="0062751E">
        <w:rPr>
          <w:b/>
          <w:bCs/>
        </w:rPr>
        <w:t>-</w:t>
      </w:r>
      <w:r>
        <w:tab/>
      </w:r>
      <w:r w:rsidR="005C1301" w:rsidRPr="001B554A">
        <w:t>Article 133 prescribes the appointment of experts to conduct verification. when it is deemed necessary to conduct a verification, specifically in cases where there is a death from unknown causes, a rape or there are doubts about the age or mental capacity of the accused person, the head of the investigation organization or office of the public prosecutor shall issue an order to appoint a forensic specialist or other relevant experts to conduct the verification. Such order shall state: the given name and surname of the forensic specialist or relevant expert, the issues to be verified, the time period for verification, and the rights and duties of the relevant specialists or experts. The head of the investigation organization or office of the public prosecutor, investigators or prosecutors shall notify the accused person, the injured party, the civil plaintiff, and the civilly liable party of such order. All of these people have the rights to object appointed experts, or specialists, within 7 days from the date of an appointment being issued. Verification may be undertaken by one or several experts and several times; in re-verifying any matter established by an expert, a larger number of experts is required.</w:t>
      </w:r>
    </w:p>
    <w:p w14:paraId="25CA1C84" w14:textId="4A5EE30F" w:rsidR="005C1301" w:rsidRPr="001B554A" w:rsidRDefault="00F5383C" w:rsidP="00F5383C">
      <w:pPr>
        <w:pStyle w:val="SingleTxtG"/>
        <w:ind w:left="1701"/>
      </w:pPr>
      <w:r>
        <w:rPr>
          <w:lang w:bidi="lo-LA"/>
        </w:rPr>
        <w:tab/>
      </w:r>
      <w:r w:rsidRPr="0062751E">
        <w:rPr>
          <w:b/>
          <w:bCs/>
          <w:lang w:bidi="lo-LA"/>
        </w:rPr>
        <w:t>-</w:t>
      </w:r>
      <w:r>
        <w:rPr>
          <w:lang w:bidi="lo-LA"/>
        </w:rPr>
        <w:tab/>
      </w:r>
      <w:r w:rsidR="005C1301" w:rsidRPr="001B554A">
        <w:rPr>
          <w:lang w:bidi="lo-LA"/>
        </w:rPr>
        <w:t xml:space="preserve">Article 134 provides for re-enactments. </w:t>
      </w:r>
      <w:r w:rsidR="005C1301" w:rsidRPr="001B554A">
        <w:t>Re-enactment is an act to verify the correctness of information which the head of the investigation organization or office of the public prosecutor, investigators or prosecutors may undertake by requiring the accused person or defendant to demonstrate his actions again. In re-enactment, injured parties or witnesses may be requested to demonstrate their actions again. The re-enactment scene shall be photographed, measured, and sketched. Re-enactment shall be conducted in the presence of at least two witnesses and injured parties may also participate in the process. If it is deemed necessary, the public prosecutor and relevant experts may also participate in the process. Re-enactment shall only be conducted if it does not endanger life, health, or the environment and does not cause damages to human dignity. A record of re-enactment shall be made in accordance with Article 100 of this law.</w:t>
      </w:r>
    </w:p>
    <w:p w14:paraId="55B4BD4F" w14:textId="3FA2AD5C" w:rsidR="005C1301" w:rsidRPr="001B554A" w:rsidRDefault="00F5383C" w:rsidP="00F5383C">
      <w:pPr>
        <w:pStyle w:val="SingleTxtG"/>
        <w:ind w:left="1701"/>
      </w:pPr>
      <w:r>
        <w:rPr>
          <w:lang w:bidi="lo-LA"/>
        </w:rPr>
        <w:tab/>
      </w:r>
      <w:r w:rsidRPr="0062751E">
        <w:rPr>
          <w:b/>
          <w:bCs/>
          <w:lang w:bidi="lo-LA"/>
        </w:rPr>
        <w:t>-</w:t>
      </w:r>
      <w:r>
        <w:rPr>
          <w:lang w:bidi="lo-LA"/>
        </w:rPr>
        <w:tab/>
      </w:r>
      <w:r w:rsidR="005C1301" w:rsidRPr="001B554A">
        <w:rPr>
          <w:lang w:bidi="lo-LA"/>
        </w:rPr>
        <w:t>Articles 265 to 269 set forth treatment measures, as outlined in Paragraph No. 15 of this Report.</w:t>
      </w:r>
    </w:p>
    <w:bookmarkEnd w:id="8"/>
    <w:p w14:paraId="59AB0050" w14:textId="78BBE968" w:rsidR="005C1301" w:rsidRPr="00AA450B" w:rsidRDefault="001B554A" w:rsidP="001B554A">
      <w:pPr>
        <w:pStyle w:val="H23G"/>
      </w:pPr>
      <w:r>
        <w:tab/>
      </w:r>
      <w:r>
        <w:tab/>
      </w:r>
      <w:r w:rsidR="005C1301" w:rsidRPr="00AA450B">
        <w:t xml:space="preserve">Applicable measures for investigation </w:t>
      </w:r>
    </w:p>
    <w:p w14:paraId="4C63E940" w14:textId="3487BF21" w:rsidR="005C1301" w:rsidRPr="001B554A" w:rsidRDefault="00BB6607" w:rsidP="00BB6607">
      <w:pPr>
        <w:pStyle w:val="SingleTxtG"/>
        <w:ind w:left="1701"/>
        <w:rPr>
          <w:lang w:bidi="lo-LA"/>
        </w:rPr>
      </w:pPr>
      <w:r>
        <w:rPr>
          <w:lang w:bidi="lo-LA"/>
        </w:rPr>
        <w:tab/>
      </w:r>
      <w:r w:rsidRPr="0062751E">
        <w:rPr>
          <w:b/>
          <w:bCs/>
          <w:lang w:bidi="lo-LA"/>
        </w:rPr>
        <w:t>-</w:t>
      </w:r>
      <w:r>
        <w:rPr>
          <w:lang w:bidi="lo-LA"/>
        </w:rPr>
        <w:tab/>
      </w:r>
      <w:r w:rsidR="005C1301" w:rsidRPr="001B554A">
        <w:rPr>
          <w:lang w:bidi="lo-LA"/>
        </w:rPr>
        <w:t>Article 136, Paragraph 7 stipulates that the suspension of duties or position is a type of coercive measure applicable to a suspect or accused who holds an official authority position.</w:t>
      </w:r>
    </w:p>
    <w:p w14:paraId="2FF80E86" w14:textId="1A25F125" w:rsidR="005C1301" w:rsidRPr="001B554A" w:rsidRDefault="00BB6607" w:rsidP="00BB6607">
      <w:pPr>
        <w:pStyle w:val="SingleTxtG"/>
        <w:ind w:left="1701"/>
      </w:pPr>
      <w:r>
        <w:tab/>
      </w:r>
      <w:r w:rsidRPr="0062751E">
        <w:rPr>
          <w:b/>
          <w:bCs/>
        </w:rPr>
        <w:t>-</w:t>
      </w:r>
      <w:r>
        <w:tab/>
      </w:r>
      <w:r w:rsidR="005C1301" w:rsidRPr="001B554A">
        <w:t xml:space="preserve">Article 145 provides for the suspension of duty or position. Suspension of duty or position is the suspension from his\her duty or position of a suspect or accused person because of an offence that is related to his duty or position in order not to hinder investigations. For suspension of </w:t>
      </w:r>
      <w:r w:rsidR="005C1301" w:rsidRPr="001B554A">
        <w:rPr>
          <w:lang w:bidi="lo-LA"/>
        </w:rPr>
        <w:t>duty</w:t>
      </w:r>
      <w:r w:rsidR="005C1301" w:rsidRPr="001B554A">
        <w:t xml:space="preserve"> or position, there must be an order in writing from the head of the people’s procuracy. The order to suspend duty or position shall be sent to the organization to which the suspect or accused person belongs to in order to consider the suspension of his duty and position. The person whose duty or position is suspended still has the right to receive salaries as usual. The head of the office of public prosecutor may cancel the order to suspend the duty or position in the case where it is deemed unnecessary.</w:t>
      </w:r>
    </w:p>
    <w:p w14:paraId="144E18FA" w14:textId="22631B0D" w:rsidR="005C1301" w:rsidRPr="001B554A" w:rsidRDefault="00D55BA6" w:rsidP="001B554A">
      <w:pPr>
        <w:pStyle w:val="SingleTxtG"/>
        <w:rPr>
          <w:lang w:bidi="lo-LA"/>
        </w:rPr>
      </w:pPr>
      <w:r>
        <w:rPr>
          <w:lang w:bidi="lo-LA"/>
        </w:rPr>
        <w:t>92.</w:t>
      </w:r>
      <w:r>
        <w:rPr>
          <w:lang w:bidi="lo-LA"/>
        </w:rPr>
        <w:tab/>
      </w:r>
      <w:r w:rsidR="005C1301" w:rsidRPr="001B554A">
        <w:rPr>
          <w:lang w:bidi="lo-LA"/>
        </w:rPr>
        <w:t xml:space="preserve">Related provisions in the Law on People’s Procuracy: </w:t>
      </w:r>
    </w:p>
    <w:p w14:paraId="1320FD93" w14:textId="174FC24C" w:rsidR="005C1301" w:rsidRPr="001B554A" w:rsidRDefault="00B94FFD" w:rsidP="00B94FFD">
      <w:pPr>
        <w:pStyle w:val="SingleTxtG"/>
        <w:ind w:left="1701"/>
        <w:rPr>
          <w:lang w:bidi="lo-LA"/>
        </w:rPr>
      </w:pPr>
      <w:r>
        <w:rPr>
          <w:lang w:bidi="th-TH"/>
        </w:rPr>
        <w:tab/>
      </w:r>
      <w:r w:rsidRPr="0062751E">
        <w:rPr>
          <w:b/>
          <w:bCs/>
          <w:lang w:bidi="th-TH"/>
        </w:rPr>
        <w:t>-</w:t>
      </w:r>
      <w:r>
        <w:rPr>
          <w:lang w:bidi="th-TH"/>
        </w:rPr>
        <w:tab/>
      </w:r>
      <w:r w:rsidR="005C1301" w:rsidRPr="001B554A">
        <w:rPr>
          <w:lang w:bidi="th-TH"/>
        </w:rPr>
        <w:t xml:space="preserve">Article 42 establishes the mechanism for overseeing the law enforcement activities of the Investigation Organization. This oversight must be conducted thoroughly, comprehensively, and pragmatically to achieve the following objectives: 1) determine whether the actions of the Investigation Organization are in compliance with or in violation of the law; 2) assess the legality of investigative procedures and preventive measures, including searches, detention, arrests, remand, and pre-sentencing release; 3) ensure strict compliance with the Law on Criminal </w:t>
      </w:r>
      <w:r w:rsidR="005C1301" w:rsidRPr="001B554A">
        <w:t>Procedure</w:t>
      </w:r>
      <w:r w:rsidR="005C1301" w:rsidRPr="001B554A">
        <w:rPr>
          <w:lang w:bidi="th-TH"/>
        </w:rPr>
        <w:t>; 4) evaluate whether to issue an order authorizing an investigation, based on the sufficiency of evidence presented by the head of the Investigation Organization in accordance with the law; 6) examine and clarify all offenses to guarantee that offenders are held accountable under the law; and 7) identify the underlying causes and conditions of offenses to enable the application of effective legal measures.</w:t>
      </w:r>
    </w:p>
    <w:p w14:paraId="73ACA034" w14:textId="1824F249" w:rsidR="005C1301" w:rsidRPr="001B554A" w:rsidRDefault="00B94FFD" w:rsidP="00B94FFD">
      <w:pPr>
        <w:pStyle w:val="SingleTxtG"/>
        <w:ind w:left="1701"/>
        <w:rPr>
          <w:lang w:bidi="lo-LA"/>
        </w:rPr>
      </w:pPr>
      <w:r>
        <w:rPr>
          <w:lang w:bidi="lo-LA"/>
        </w:rPr>
        <w:tab/>
      </w:r>
      <w:r w:rsidRPr="0062751E">
        <w:rPr>
          <w:b/>
          <w:bCs/>
          <w:lang w:bidi="lo-LA"/>
        </w:rPr>
        <w:t>-</w:t>
      </w:r>
      <w:r w:rsidRPr="0062751E">
        <w:rPr>
          <w:lang w:bidi="lo-LA"/>
        </w:rPr>
        <w:tab/>
      </w:r>
      <w:r w:rsidR="005C1301" w:rsidRPr="0062751E">
        <w:rPr>
          <w:lang w:bidi="lo-LA"/>
        </w:rPr>
        <w:t>Article 43, Paragraph 8 grants the People’s Prosecutor Organization the authority</w:t>
      </w:r>
      <w:r w:rsidR="005C1301" w:rsidRPr="001B554A">
        <w:rPr>
          <w:lang w:bidi="lo-LA"/>
        </w:rPr>
        <w:t xml:space="preserve"> to supervise the enforcement of laws by the Investigation Organization. This includes the power to issue an order to the head of the </w:t>
      </w:r>
      <w:r w:rsidR="005C1301" w:rsidRPr="001B554A">
        <w:rPr>
          <w:lang w:bidi="th-TH"/>
        </w:rPr>
        <w:t>Investigation</w:t>
      </w:r>
      <w:r w:rsidR="005C1301" w:rsidRPr="001B554A">
        <w:rPr>
          <w:lang w:bidi="lo-LA"/>
        </w:rPr>
        <w:t xml:space="preserve"> Organization to suspend investigative proceedings in cases where an officer is found to have violated the law.</w:t>
      </w:r>
    </w:p>
    <w:p w14:paraId="2BC310F8" w14:textId="39588638" w:rsidR="005C1301" w:rsidRPr="00AA450B" w:rsidRDefault="00731F10" w:rsidP="001B554A">
      <w:pPr>
        <w:pStyle w:val="SingleTxtG"/>
        <w:rPr>
          <w:lang w:eastAsia="ja-JP" w:bidi="lo-LA"/>
        </w:rPr>
      </w:pPr>
      <w:r>
        <w:rPr>
          <w:lang w:bidi="lo-LA"/>
        </w:rPr>
        <w:t>93.</w:t>
      </w:r>
      <w:r>
        <w:rPr>
          <w:lang w:bidi="lo-LA"/>
        </w:rPr>
        <w:tab/>
      </w:r>
      <w:r w:rsidR="005C1301" w:rsidRPr="001B554A">
        <w:rPr>
          <w:lang w:bidi="lo-LA"/>
        </w:rPr>
        <w:t>Relevant officers shall have their duties suspended by law when the offense is related to their roles or position. This suspension is intended to prevent any obstruction to the investigation process or proceedings, as outlined in Article 145 of the Law on Criminal Procedure and other related provisions.</w:t>
      </w:r>
    </w:p>
    <w:p w14:paraId="7B9AD630" w14:textId="77777777" w:rsidR="001B554A" w:rsidRDefault="001B554A" w:rsidP="001B554A">
      <w:pPr>
        <w:pStyle w:val="H23G"/>
        <w:rPr>
          <w:lang w:bidi="lo-LA"/>
        </w:rPr>
      </w:pPr>
      <w:r>
        <w:rPr>
          <w:lang w:bidi="lo-LA"/>
        </w:rPr>
        <w:tab/>
      </w:r>
      <w:r>
        <w:rPr>
          <w:lang w:bidi="lo-LA"/>
        </w:rPr>
        <w:tab/>
      </w:r>
      <w:r w:rsidR="005C1301" w:rsidRPr="00AA450B">
        <w:rPr>
          <w:lang w:bidi="lo-LA"/>
        </w:rPr>
        <w:t xml:space="preserve">Information on the result of cases of prosecution and punishment. </w:t>
      </w:r>
      <w:bookmarkStart w:id="9" w:name="_Hlk140570133"/>
    </w:p>
    <w:p w14:paraId="68306A2A" w14:textId="7767FF6D" w:rsidR="005C1301" w:rsidRPr="001B554A" w:rsidRDefault="00731F10" w:rsidP="001B554A">
      <w:pPr>
        <w:pStyle w:val="SingleTxtG"/>
        <w:rPr>
          <w:rFonts w:eastAsia="SimSun"/>
          <w:lang w:eastAsia="zh-CN" w:bidi="lo-LA"/>
        </w:rPr>
      </w:pPr>
      <w:r>
        <w:rPr>
          <w:lang w:eastAsia="ja-JP" w:bidi="lo-LA"/>
        </w:rPr>
        <w:t>94.</w:t>
      </w:r>
      <w:r>
        <w:rPr>
          <w:lang w:eastAsia="ja-JP" w:bidi="lo-LA"/>
        </w:rPr>
        <w:tab/>
      </w:r>
      <w:r w:rsidR="005C1301" w:rsidRPr="001B554A">
        <w:rPr>
          <w:lang w:eastAsia="ja-JP" w:bidi="lo-LA"/>
        </w:rPr>
        <w:t>In the past years, there is yet no any cases of prosecution and punishment. However, if such cases occur, Article 212 of the Penal Code shall apply</w:t>
      </w:r>
      <w:r w:rsidR="005C1301" w:rsidRPr="00AA450B">
        <w:rPr>
          <w:rFonts w:eastAsia="Phetsarath OT"/>
          <w:sz w:val="24"/>
          <w:szCs w:val="24"/>
          <w:lang w:eastAsia="ja-JP" w:bidi="lo-LA"/>
        </w:rPr>
        <w:t xml:space="preserve">. </w:t>
      </w:r>
    </w:p>
    <w:bookmarkEnd w:id="9"/>
    <w:p w14:paraId="2465C8E4" w14:textId="18EE3BB4" w:rsidR="005C1301" w:rsidRPr="00AA450B" w:rsidRDefault="00731F10" w:rsidP="001B554A">
      <w:pPr>
        <w:pStyle w:val="H1G"/>
        <w:rPr>
          <w:lang w:bidi="lo-LA"/>
        </w:rPr>
      </w:pPr>
      <w:r>
        <w:rPr>
          <w:lang w:bidi="lo-LA"/>
        </w:rPr>
        <w:tab/>
      </w:r>
      <w:r>
        <w:rPr>
          <w:lang w:bidi="lo-LA"/>
        </w:rPr>
        <w:tab/>
      </w:r>
      <w:r w:rsidR="005C1301" w:rsidRPr="00AA450B">
        <w:rPr>
          <w:lang w:bidi="lo-LA"/>
        </w:rPr>
        <w:t>Article 13</w:t>
      </w:r>
    </w:p>
    <w:p w14:paraId="6FD8A16D" w14:textId="5502ED99" w:rsidR="005C1301" w:rsidRPr="00AA450B" w:rsidRDefault="00731F10" w:rsidP="001B554A">
      <w:pPr>
        <w:pStyle w:val="H23G"/>
        <w:rPr>
          <w:lang w:bidi="lo-LA"/>
        </w:rPr>
      </w:pPr>
      <w:r>
        <w:rPr>
          <w:lang w:bidi="lo-LA"/>
        </w:rPr>
        <w:tab/>
      </w:r>
      <w:r>
        <w:rPr>
          <w:lang w:bidi="lo-LA"/>
        </w:rPr>
        <w:tab/>
      </w:r>
      <w:r w:rsidR="005C1301" w:rsidRPr="00AA450B">
        <w:rPr>
          <w:lang w:bidi="lo-LA"/>
        </w:rPr>
        <w:t xml:space="preserve">The right to complaints </w:t>
      </w:r>
    </w:p>
    <w:p w14:paraId="64B5C131" w14:textId="0D910F85" w:rsidR="005C1301" w:rsidRPr="001B554A" w:rsidRDefault="00731F10" w:rsidP="001B554A">
      <w:pPr>
        <w:pStyle w:val="SingleTxtG"/>
        <w:rPr>
          <w:lang w:bidi="lo-LA"/>
        </w:rPr>
      </w:pPr>
      <w:bookmarkStart w:id="10" w:name="_Hlk147026843"/>
      <w:bookmarkStart w:id="11" w:name="_Hlk140573301"/>
      <w:r>
        <w:rPr>
          <w:lang w:bidi="lo-LA"/>
        </w:rPr>
        <w:t>95.</w:t>
      </w:r>
      <w:r>
        <w:rPr>
          <w:lang w:bidi="lo-LA"/>
        </w:rPr>
        <w:tab/>
      </w:r>
      <w:r w:rsidR="005C1301" w:rsidRPr="001B554A">
        <w:rPr>
          <w:lang w:bidi="lo-LA"/>
        </w:rPr>
        <w:t>Article 41 of the Lao Constitution mandates the acceptance and consideration of complaints filed by citizens as part of the oversight role and duty of the National Assembly Standing Committee within the framework of the National Assembly's functions.</w:t>
      </w:r>
    </w:p>
    <w:p w14:paraId="2BC1528A" w14:textId="2054F2F0" w:rsidR="005C1301" w:rsidRPr="001B554A" w:rsidRDefault="00A52898" w:rsidP="001B554A">
      <w:pPr>
        <w:pStyle w:val="SingleTxtG"/>
        <w:rPr>
          <w:lang w:bidi="lo-LA"/>
        </w:rPr>
      </w:pPr>
      <w:r>
        <w:rPr>
          <w:lang w:bidi="lo-LA"/>
        </w:rPr>
        <w:t>96.</w:t>
      </w:r>
      <w:r>
        <w:rPr>
          <w:lang w:bidi="lo-LA"/>
        </w:rPr>
        <w:tab/>
      </w:r>
      <w:r w:rsidR="005C1301" w:rsidRPr="001B554A">
        <w:rPr>
          <w:lang w:bidi="lo-LA"/>
        </w:rPr>
        <w:t xml:space="preserve">Article 33, paragraph 3.3 of the Law on the Amendment of Certain Articles of the Law on the National Assembly and the Law on Provincial People’s Assembly (2020) outlines the rights and duties of the National Assembly Standing Committee in overseeing activities, specifically including the suspension of legislative actions by the government, the Prime Minister, the Head of the Supreme Prosecutor, and the President of the Supreme Court. Additionally, Article 33, paragraph 3.4 further provides for the acceptance and consideration of complaints filed by citizens. </w:t>
      </w:r>
    </w:p>
    <w:p w14:paraId="2E53E1F5" w14:textId="17285362" w:rsidR="005C1301" w:rsidRPr="001B554A" w:rsidRDefault="00A52898" w:rsidP="001B554A">
      <w:pPr>
        <w:pStyle w:val="SingleTxtG"/>
        <w:rPr>
          <w:lang w:bidi="lo-LA"/>
        </w:rPr>
      </w:pPr>
      <w:r>
        <w:rPr>
          <w:lang w:bidi="lo-LA"/>
        </w:rPr>
        <w:t>97.</w:t>
      </w:r>
      <w:r>
        <w:rPr>
          <w:lang w:bidi="lo-LA"/>
        </w:rPr>
        <w:tab/>
      </w:r>
      <w:r w:rsidR="005C1301" w:rsidRPr="001B554A">
        <w:rPr>
          <w:lang w:bidi="lo-LA"/>
        </w:rPr>
        <w:t>A complaint case accepted for consideration by the National Assembly Standing Committee and the National Assembly’s Committees may be filed by a citizen, entity, or organization. Such a complaint may be submitted to the local administrative body or the central administrative body. The complaint may also involve the consideration of actions taken by the Investigation Organization, the People’s Prosecutor, the People’s Court, and the Judgment Enforcement Agency.</w:t>
      </w:r>
    </w:p>
    <w:p w14:paraId="7EF53DC6" w14:textId="11BE935C" w:rsidR="005C1301" w:rsidRPr="001B554A" w:rsidRDefault="00A52898" w:rsidP="001B554A">
      <w:pPr>
        <w:pStyle w:val="SingleTxtG"/>
        <w:rPr>
          <w:lang w:bidi="lo-LA"/>
        </w:rPr>
      </w:pPr>
      <w:r>
        <w:rPr>
          <w:lang w:bidi="lo-LA"/>
        </w:rPr>
        <w:t>98.</w:t>
      </w:r>
      <w:r>
        <w:rPr>
          <w:lang w:bidi="lo-LA"/>
        </w:rPr>
        <w:tab/>
      </w:r>
      <w:r w:rsidR="005C1301" w:rsidRPr="001B554A">
        <w:rPr>
          <w:lang w:bidi="lo-LA"/>
        </w:rPr>
        <w:t>To protect the legitimate rights and interests of citizens and ensure that organizations involved in complaint consideration exercise their rights and duties fairly and justly, in accordance with the Constitution and applicable laws, the National Assembly Standing Committee and the National Assembly’s Committees play a crucial role in overseeing, collaborating with, requesting, and encouraging these organizations, as provided in the Law on Petition (Amended, 2022).</w:t>
      </w:r>
    </w:p>
    <w:p w14:paraId="0D03FE72" w14:textId="342EC4D7" w:rsidR="005C1301" w:rsidRPr="001B554A" w:rsidRDefault="00A52898" w:rsidP="001B554A">
      <w:pPr>
        <w:pStyle w:val="SingleTxtG"/>
        <w:rPr>
          <w:lang w:bidi="lo-LA"/>
        </w:rPr>
      </w:pPr>
      <w:r>
        <w:rPr>
          <w:lang w:bidi="lo-LA"/>
        </w:rPr>
        <w:t>99.</w:t>
      </w:r>
      <w:r>
        <w:rPr>
          <w:lang w:bidi="lo-LA"/>
        </w:rPr>
        <w:tab/>
      </w:r>
      <w:r w:rsidR="005C1301" w:rsidRPr="001B554A">
        <w:rPr>
          <w:lang w:bidi="lo-LA"/>
        </w:rPr>
        <w:t>In recent years, the National Assembly Standing Committee has established appropriate standards for petitioners submitting complaints to the National Assembly. Complaints can be filed through the People’s Petition Department under the National Assembly’s Justice Committee, other relevant Committees, or via the National Assembly’s hotline 156. Citizens filing petitions are welcomed courteously and provided with consultations, guidance, and explanations both before and after submitting their petitions, particularly regarding legal terminology and the applicable legislation. Officers responsible for receiving petitions are required to act impartially, ethically, and respectfully. They ensure that all supporting documents for the petition are complete, properly organized in accordance with prescribed procedures, and promptly forwarded to the relevant organizations for consideration and resolution. These measures are designed to safeguard the legitimate rights and interests of all citizens in full compliance with the laws and regulations.</w:t>
      </w:r>
    </w:p>
    <w:p w14:paraId="0F671AD6" w14:textId="73F2C620" w:rsidR="005C1301" w:rsidRPr="001B554A" w:rsidRDefault="00467951" w:rsidP="001B554A">
      <w:pPr>
        <w:pStyle w:val="SingleTxtG"/>
        <w:rPr>
          <w:lang w:bidi="lo-LA"/>
        </w:rPr>
      </w:pPr>
      <w:r>
        <w:rPr>
          <w:lang w:bidi="lo-LA"/>
        </w:rPr>
        <w:t>100.</w:t>
      </w:r>
      <w:r>
        <w:rPr>
          <w:lang w:bidi="lo-LA"/>
        </w:rPr>
        <w:tab/>
      </w:r>
      <w:r w:rsidR="005C1301" w:rsidRPr="001B554A">
        <w:rPr>
          <w:lang w:bidi="lo-LA"/>
        </w:rPr>
        <w:t>Upon the conclusion of the petition's consideration, if a citizen is dissatisfied with the outcome, they shall be given the opportunity to meet with the relevant authorities. During this meeting, the reasons for the decision will be explained in detail to ensure the citizen understands the basis of the resolution.</w:t>
      </w:r>
    </w:p>
    <w:p w14:paraId="3DA4DB08" w14:textId="212C1111" w:rsidR="005C1301" w:rsidRPr="001B554A" w:rsidRDefault="00467951" w:rsidP="001B554A">
      <w:pPr>
        <w:pStyle w:val="SingleTxtG"/>
        <w:rPr>
          <w:lang w:bidi="lo-LA"/>
        </w:rPr>
      </w:pPr>
      <w:r>
        <w:rPr>
          <w:lang w:bidi="lo-LA"/>
        </w:rPr>
        <w:t>101.</w:t>
      </w:r>
      <w:r>
        <w:rPr>
          <w:lang w:bidi="lo-LA"/>
        </w:rPr>
        <w:tab/>
      </w:r>
      <w:r w:rsidR="005C1301" w:rsidRPr="001B554A">
        <w:rPr>
          <w:lang w:bidi="lo-LA"/>
        </w:rPr>
        <w:t>Furthermore, the National Assembly is mandated to monitor and support the efforts of relevant organizations responsible for addressing petitions, ensuring that they adhere strictly to justice procedures. This involves promoting accountability, upholding transparency, and guaranteeing that actions are carried out correctly and fairly in accordance with the law, with the aim of eliminating any form of irresponsibility in the petition resolution process.</w:t>
      </w:r>
    </w:p>
    <w:p w14:paraId="04985DA2" w14:textId="57CEDBBE" w:rsidR="005C1301" w:rsidRPr="001B554A" w:rsidRDefault="00467951" w:rsidP="001B554A">
      <w:pPr>
        <w:pStyle w:val="SingleTxtG"/>
        <w:rPr>
          <w:lang w:bidi="lo-LA"/>
        </w:rPr>
      </w:pPr>
      <w:r>
        <w:rPr>
          <w:lang w:bidi="lo-LA"/>
        </w:rPr>
        <w:t>102.</w:t>
      </w:r>
      <w:r>
        <w:rPr>
          <w:lang w:bidi="lo-LA"/>
        </w:rPr>
        <w:tab/>
      </w:r>
      <w:r w:rsidR="005C1301" w:rsidRPr="001B554A">
        <w:rPr>
          <w:lang w:bidi="lo-LA"/>
        </w:rPr>
        <w:t xml:space="preserve">In cases where a petition concerns the conduct or actions of an authority or an officer responsible for handling the petition, the relevant organization must conduct a thorough review and follow-up on the matter. The findings and results of such a review must then be reported to the respective Committees for further consideration. </w:t>
      </w:r>
    </w:p>
    <w:p w14:paraId="6EE5CB15" w14:textId="4E8117F5" w:rsidR="005C1301" w:rsidRPr="001B554A" w:rsidRDefault="00467951" w:rsidP="001B554A">
      <w:pPr>
        <w:pStyle w:val="SingleTxtG"/>
        <w:rPr>
          <w:lang w:bidi="lo-LA"/>
        </w:rPr>
      </w:pPr>
      <w:r>
        <w:rPr>
          <w:lang w:bidi="lo-LA"/>
        </w:rPr>
        <w:t>103.</w:t>
      </w:r>
      <w:r>
        <w:rPr>
          <w:lang w:bidi="lo-LA"/>
        </w:rPr>
        <w:tab/>
      </w:r>
      <w:r w:rsidR="005C1301" w:rsidRPr="001B554A">
        <w:rPr>
          <w:lang w:bidi="lo-LA"/>
        </w:rPr>
        <w:t>In cases where a petition directly implicates an officer of the National Assembly's Committees, the matter must be coordinated with the relevant Committee for review and inspection. Alternatively, the petition may be referred to another appropriate Committee of the National Assembly for further investigation. Depending on the nature of the allegations, the implicated officer may be suspended from their duties or have their position reconsidered pending the outcome of the inspection. If the inspection concludes that no violation occurred, the officer's status and responsibilities shall be reinstated accordingly.</w:t>
      </w:r>
    </w:p>
    <w:p w14:paraId="0315D9AA" w14:textId="741946E6" w:rsidR="005C1301" w:rsidRPr="001B554A" w:rsidRDefault="00467951" w:rsidP="001B554A">
      <w:pPr>
        <w:pStyle w:val="SingleTxtG"/>
        <w:rPr>
          <w:lang w:bidi="lo-LA"/>
        </w:rPr>
      </w:pPr>
      <w:r>
        <w:rPr>
          <w:lang w:bidi="lo-LA"/>
        </w:rPr>
        <w:t>104.</w:t>
      </w:r>
      <w:r>
        <w:rPr>
          <w:lang w:bidi="lo-LA"/>
        </w:rPr>
        <w:tab/>
      </w:r>
      <w:r w:rsidR="005C1301" w:rsidRPr="001B554A">
        <w:rPr>
          <w:lang w:bidi="lo-LA"/>
        </w:rPr>
        <w:t xml:space="preserve">Related Articles of the Law on Criminal Procedure: </w:t>
      </w:r>
    </w:p>
    <w:p w14:paraId="784C0C32" w14:textId="4D7F6ED7" w:rsidR="005C1301" w:rsidRPr="001B554A" w:rsidRDefault="00B77B56" w:rsidP="00B77B56">
      <w:pPr>
        <w:pStyle w:val="SingleTxtG"/>
        <w:ind w:left="1701"/>
        <w:rPr>
          <w:lang w:bidi="lo-LA"/>
        </w:rPr>
      </w:pPr>
      <w:r>
        <w:tab/>
      </w:r>
      <w:r w:rsidRPr="00567EE7">
        <w:rPr>
          <w:b/>
          <w:bCs/>
        </w:rPr>
        <w:t>-</w:t>
      </w:r>
      <w:r>
        <w:tab/>
      </w:r>
      <w:r w:rsidR="005C1301" w:rsidRPr="001B554A">
        <w:t xml:space="preserve">Article 71 defines a lawyer is an individual who received licenses from the government in practicing their jobs independently and provide legal services which can be provided to individuals, legal persons or </w:t>
      </w:r>
      <w:r w:rsidR="005C1301" w:rsidRPr="001B554A">
        <w:rPr>
          <w:lang w:bidi="lo-LA"/>
        </w:rPr>
        <w:t>organizations</w:t>
      </w:r>
      <w:r w:rsidR="005C1301" w:rsidRPr="001B554A">
        <w:t>, and society with the task to protect the legitimate rights and interests of clients prescribed by laws. A lawyer may participate in the proceedings from the date of appointment, or from the date of offering the job documentarily from clients, or clients’ family members, or organizations. A lawyer has the right to: 1). Meet the clients as requested by them as of the appointment after detention, arrest, or in custody or meet the accused persons who will be the clients; 2). Be informed of the charges against his clients, and participate in clients’ testimony; 3). Ask to see documents in the case file, to make a copy of required documents from the file, or to make notes of necessary information contained in the file; 4). Submit evidence, and witness; 5). Require the recusal of a judge, public prosecutor, investigator, professional, expert or translator; 6). Provide comment, enquire other participants in the proceedings during court hearings; 7). Complain against the unlawful or inappropriate acts and orders of concerned authorities; 8). Appeal against, or request the cancellation of, an order of the head of the investigation organization, investigation officer, head of the office of public prosecutor, a public prosecutor, resolution of the people’s courts; 9). Submit a request for bail; 10). Cooperate with clients at the time of temporary release to the People’s Court and the Office of the Public Prosecutor; 11). Receive an appointment as a lawyer of clients in the case of breaching the law, sentence to jail for life, and other offenses as prescribed by laws; 12). Receive a warrant for clients to be presented in court hearings; 13). Exercise such other rights and perform such other duties as provided by the laws.</w:t>
      </w:r>
    </w:p>
    <w:p w14:paraId="187CE3C5" w14:textId="78D201B2" w:rsidR="005C1301" w:rsidRPr="001B554A" w:rsidRDefault="00B77B56" w:rsidP="00B77B56">
      <w:pPr>
        <w:pStyle w:val="SingleTxtG"/>
        <w:ind w:left="1701"/>
        <w:rPr>
          <w:lang w:bidi="lo-LA"/>
        </w:rPr>
      </w:pPr>
      <w:r>
        <w:rPr>
          <w:lang w:bidi="lo-LA"/>
        </w:rPr>
        <w:tab/>
      </w:r>
      <w:r w:rsidRPr="00567EE7">
        <w:rPr>
          <w:b/>
          <w:bCs/>
          <w:lang w:bidi="lo-LA"/>
        </w:rPr>
        <w:t>-</w:t>
      </w:r>
      <w:r>
        <w:rPr>
          <w:lang w:bidi="lo-LA"/>
        </w:rPr>
        <w:tab/>
      </w:r>
      <w:r w:rsidR="005C1301" w:rsidRPr="001B554A">
        <w:rPr>
          <w:lang w:bidi="lo-LA"/>
        </w:rPr>
        <w:t>In addition, Article 71 further stipulates that o</w:t>
      </w:r>
      <w:r w:rsidR="005C1301" w:rsidRPr="001B554A">
        <w:t>ther guardians are individuals who participate in proceedings to protect the legitimate rights and interests of a suspect, accused person or defendant, injured party, civil plaintiff, or a civil liable party. other guardians will be able to participate in court hearings shall have approval of being an attorney, except for close relatives accepted by laws including: parents, husband or wife, a guardian. A guardian has the obligation to: 1). Protect the person who has given himself attorney to defend in criminal proceedings; 2). Meet with the person who has been remanded, arrested or detained as requested by him; 3). Protect the injured party, civil plaintiff or civil liable party; 4). Be informed of the charges against the person whom the guardian is defending and participate in the provision of such person’s testimony; 5). Ask to see the documents in the case file, to make a copy of required documents from the file, or to make notes of necessary information contained in the file; 6). Submit evidence, and witness; 7). Require the recusal of a judge, public prosecutor, investigator, professional, expert or translator; 8). Provide testimony, contest, enquire other participants in court hearings; 9). Reject or complain about the unlawful or inappropriate acts of concerned authorities; 10). Appeal against, or request the cancellation of, an order of the head of the investigation organization, investigation officer, head of the office of public prosecutor, a public prosecutor, resolution of the people’s courts; 11). Receive a warrant for clients to be presented in court hearings. Other guardian has the obligations to: 1). Appear according to a warrant of the criminal proceeding organizations; 2). Keep confidentiality of the case; 3). Participate in searching for evidence in order to make the proceeding fair and just. In the case that the accused person or defendant is a child under 18 years of age, deaf, blind, mute, sick person, mentally disturbed, unable to speak Lao language, and a person who is sentenced to death, those people above must have lawyers or other guardians. In the case that they cannot find, or do not have any lawyers or guardians, the concerned organization of case proceedings shall request the Bar Association to appoint lawyers immediately. The Bar Association shall consider to formally appoint [lawyers] within 7 days after receiving the request.</w:t>
      </w:r>
    </w:p>
    <w:bookmarkEnd w:id="10"/>
    <w:p w14:paraId="0A3AC2A1" w14:textId="7FD556FF" w:rsidR="005C1301" w:rsidRPr="001B554A" w:rsidRDefault="00B77B56" w:rsidP="00B77B56">
      <w:pPr>
        <w:pStyle w:val="SingleTxtG"/>
        <w:ind w:left="1701"/>
      </w:pPr>
      <w:r>
        <w:rPr>
          <w:lang w:bidi="lo-LA"/>
        </w:rPr>
        <w:tab/>
      </w:r>
      <w:r w:rsidRPr="00567EE7">
        <w:rPr>
          <w:b/>
          <w:bCs/>
          <w:lang w:bidi="lo-LA"/>
        </w:rPr>
        <w:t>-</w:t>
      </w:r>
      <w:r>
        <w:rPr>
          <w:lang w:bidi="lo-LA"/>
        </w:rPr>
        <w:tab/>
      </w:r>
      <w:r w:rsidR="005C1301" w:rsidRPr="001B554A">
        <w:rPr>
          <w:lang w:bidi="lo-LA"/>
        </w:rPr>
        <w:t xml:space="preserve">Article 103 provides that </w:t>
      </w:r>
      <w:r w:rsidR="005C1301" w:rsidRPr="001B554A">
        <w:t>the injured person or his representative shall have the right to make a request for compensation resulting from the criminal offenses during an investigation. In the case that the complainant does not realize the existing right, the head of an investigation organization, investigators, head of the office of public prosecutor or public prosecutors shall explain the concerned person about it. The request for compensation can be made in writing or orally. In the case that the request is made orally, the head of an investigation organization, investigators, head of the office of public prosecutor or prosecutors shall record the request comprehensively and thoroughly. Such record shall be kept in the case file.</w:t>
      </w:r>
    </w:p>
    <w:p w14:paraId="0B494799" w14:textId="7C324DC8" w:rsidR="005C1301" w:rsidRPr="001B554A" w:rsidRDefault="00B77B56" w:rsidP="00B77B56">
      <w:pPr>
        <w:pStyle w:val="SingleTxtG"/>
        <w:ind w:left="1701"/>
      </w:pPr>
      <w:r>
        <w:rPr>
          <w:lang w:bidi="lo-LA"/>
        </w:rPr>
        <w:tab/>
      </w:r>
      <w:r w:rsidRPr="00567EE7">
        <w:rPr>
          <w:b/>
          <w:bCs/>
          <w:lang w:bidi="lo-LA"/>
        </w:rPr>
        <w:t>-</w:t>
      </w:r>
      <w:r>
        <w:rPr>
          <w:lang w:bidi="lo-LA"/>
        </w:rPr>
        <w:tab/>
      </w:r>
      <w:r w:rsidR="005C1301" w:rsidRPr="001B554A">
        <w:rPr>
          <w:lang w:bidi="lo-LA"/>
        </w:rPr>
        <w:t xml:space="preserve">Article 107 provides that, </w:t>
      </w:r>
      <w:r w:rsidR="005C1301" w:rsidRPr="001B554A">
        <w:t>in order to guarantee to compensation requested by the victim or by representatives, the head of an investigation organization, or office of the public prosecutor shall consider issuing an order to confiscate or seize assets belonging to the accused persons or the civil liable person as prescribed in Article 128 of this law. In the case that the offender had brought about the loss to the state organization, the Lao Front for National Construction, mass organizations or other social organizations, the head of an investigation organization or office of public prosecutor shall issue an order to confiscate or seize assets belonging to the accused persons or the civil liable person as prescribed in Article 128 of this law. The confiscation or seizure, for the purpose of guaranteeing compensation, shall be equivalent to the value of the loss.</w:t>
      </w:r>
    </w:p>
    <w:p w14:paraId="31D9F61A" w14:textId="525F9578" w:rsidR="005C1301" w:rsidRPr="001B554A" w:rsidRDefault="00B40E0C" w:rsidP="001B554A">
      <w:pPr>
        <w:pStyle w:val="SingleTxtG"/>
        <w:rPr>
          <w:lang w:bidi="lo-LA"/>
        </w:rPr>
      </w:pPr>
      <w:bookmarkStart w:id="12" w:name="_Hlk147026941"/>
      <w:r>
        <w:rPr>
          <w:lang w:bidi="lo-LA"/>
        </w:rPr>
        <w:t>105.</w:t>
      </w:r>
      <w:r>
        <w:rPr>
          <w:lang w:bidi="lo-LA"/>
        </w:rPr>
        <w:tab/>
      </w:r>
      <w:r w:rsidR="005C1301" w:rsidRPr="001B554A">
        <w:rPr>
          <w:lang w:bidi="lo-LA"/>
        </w:rPr>
        <w:t xml:space="preserve">The amended Law on Judgement Enforcement (2021), Article 9, stipulates the categories of court judgements subject to enforcement, including: 1). final preliminary civil instructions and decisions; 2). final preliminary criminal instructions and decisions imposing civil compensation, fine, confiscation of property and items, and re-education without deprivation of liberty; 3). civil instructions and decisions on appeal or cassation of the Supreme People’s Court; 4). criminal instructions, orders and decisions on appeal or cassation of the Supreme People’s Court imposing civil compensation, fine, confiscation of property and items, and re-education without deprivation of liberty; 5). court instructions of temporary nature; 6). settlement agreements arising from court-conducted mediations instructed for enforcement; 7). mediation settlement agreements from mediations conducted by the Office of Economic Dispute Resolution; 8). final court instructions and decisions from foreign jurisdictions acknowledged and permitted for enforcement by the Supreme People’s Court of the Lao PDR; 9). arbitration awards, including those rendered by foreign arbitral bodies or international arbitration. In addition, Article 389 of the Penal Code provides that any person who does not comply with a court’s order, final decision judgement or summons shall be sentenced to imprisonment for a term ranging from three months to two years and a fine shall be imposed ranging from 1,000,000 kip to 5,000,000 kip. </w:t>
      </w:r>
    </w:p>
    <w:p w14:paraId="0483D3FD" w14:textId="03A3B3FF" w:rsidR="005C1301" w:rsidRPr="001B554A" w:rsidRDefault="00B40E0C" w:rsidP="001B554A">
      <w:pPr>
        <w:pStyle w:val="SingleTxtG"/>
        <w:rPr>
          <w:lang w:bidi="lo-LA"/>
        </w:rPr>
      </w:pPr>
      <w:r>
        <w:rPr>
          <w:lang w:bidi="lo-LA"/>
        </w:rPr>
        <w:t>106.</w:t>
      </w:r>
      <w:r>
        <w:rPr>
          <w:lang w:bidi="lo-LA"/>
        </w:rPr>
        <w:tab/>
      </w:r>
      <w:r w:rsidR="005C1301" w:rsidRPr="001B554A">
        <w:rPr>
          <w:lang w:bidi="lo-LA"/>
        </w:rPr>
        <w:t>Related provision of the Law on Petition (2022):</w:t>
      </w:r>
    </w:p>
    <w:bookmarkEnd w:id="12"/>
    <w:p w14:paraId="50684FA0" w14:textId="36DC6D3D" w:rsidR="005C1301" w:rsidRPr="001B554A" w:rsidRDefault="002E23C3" w:rsidP="002E23C3">
      <w:pPr>
        <w:pStyle w:val="SingleTxtG"/>
        <w:ind w:left="1701"/>
        <w:rPr>
          <w:lang w:bidi="lo-LA"/>
        </w:rPr>
      </w:pPr>
      <w:r>
        <w:rPr>
          <w:lang w:bidi="lo-LA"/>
        </w:rPr>
        <w:tab/>
      </w:r>
      <w:r w:rsidRPr="00567EE7">
        <w:rPr>
          <w:b/>
          <w:bCs/>
          <w:lang w:bidi="lo-LA"/>
        </w:rPr>
        <w:t>-</w:t>
      </w:r>
      <w:r>
        <w:rPr>
          <w:lang w:bidi="lo-LA"/>
        </w:rPr>
        <w:tab/>
      </w:r>
      <w:r w:rsidR="005C1301" w:rsidRPr="001B554A">
        <w:rPr>
          <w:lang w:bidi="lo-LA"/>
        </w:rPr>
        <w:t>Article</w:t>
      </w:r>
      <w:r w:rsidR="005C1301" w:rsidRPr="001B554A">
        <w:rPr>
          <w:cs/>
          <w:lang w:bidi="lo-LA"/>
        </w:rPr>
        <w:t xml:space="preserve"> 11 </w:t>
      </w:r>
      <w:r w:rsidR="005C1301" w:rsidRPr="001B554A">
        <w:rPr>
          <w:lang w:bidi="lo-LA"/>
        </w:rPr>
        <w:t>provides the rights of petitioner as follows:</w:t>
      </w:r>
      <w:r w:rsidR="005C1301" w:rsidRPr="001B554A">
        <w:rPr>
          <w:cs/>
          <w:lang w:bidi="lo-LA"/>
        </w:rPr>
        <w:t xml:space="preserve"> </w:t>
      </w:r>
      <w:r w:rsidR="005C1301" w:rsidRPr="001B554A">
        <w:rPr>
          <w:lang w:bidi="lo-LA"/>
        </w:rPr>
        <w:t xml:space="preserve">1) to submit a petition either personally or through a legal representative; 2) to be protected from threats or suppression and, upon request, to have their name, family name, or address kept confidential; 3) to have infringed rights restored and to receive compensation from the individual who violated laws or regulations; 4) to withdraw their petition at any stage of the proceedings; 5) to receive written recommendations and notifications of decisions regarding the petition from the relevant authorities; 6) </w:t>
      </w:r>
      <w:r w:rsidR="005C1301" w:rsidRPr="001B554A">
        <w:t>to exercise such other rights as provided by the laws.</w:t>
      </w:r>
      <w:r w:rsidR="005C1301" w:rsidRPr="001B554A">
        <w:rPr>
          <w:cs/>
          <w:lang w:bidi="lo-LA"/>
        </w:rPr>
        <w:t xml:space="preserve"> </w:t>
      </w:r>
      <w:r w:rsidR="005C1301" w:rsidRPr="001B554A">
        <w:rPr>
          <w:lang w:bidi="lo-LA"/>
        </w:rPr>
        <w:t xml:space="preserve">A petitioner has the following obligations: 1) to provide accurate and complete personal information, including name, family name, age, occupation, and address; 2) to clearly articulate the issues raised in the petition, ensuring that they are based on actual facts, and to supply comprehensive and timely information, data, and evidence to the relevant organization handling the petition; 3) to assume legal responsibility for the contents of the petition, including the data, information, and evidence submitted to the relevant organization; 4) to cooperate with the relevant organization by responding promptly and appropriately to invitations or summons. Failure to comply with three consecutive summonses without justifiable reasons will result in the forfeiture of the petitioner’s rights; </w:t>
      </w:r>
      <w:r w:rsidR="005C1301" w:rsidRPr="001B554A">
        <w:rPr>
          <w:cs/>
          <w:lang w:bidi="lo-LA"/>
        </w:rPr>
        <w:t xml:space="preserve">5). </w:t>
      </w:r>
      <w:r w:rsidR="005C1301" w:rsidRPr="001B554A">
        <w:rPr>
          <w:lang w:bidi="lo-LA"/>
        </w:rPr>
        <w:t>to act properly and adhere to the regulations of the organization issuing the invitation or summons;</w:t>
      </w:r>
      <w:r w:rsidR="005C1301" w:rsidRPr="001B554A">
        <w:rPr>
          <w:cs/>
          <w:lang w:bidi="lo-LA"/>
        </w:rPr>
        <w:t xml:space="preserve"> 6) </w:t>
      </w:r>
      <w:r w:rsidR="005C1301" w:rsidRPr="001B554A">
        <w:rPr>
          <w:lang w:bidi="lo-LA"/>
        </w:rPr>
        <w:t>to fully comply with decisions regarding the petition that have attained legal effect;</w:t>
      </w:r>
      <w:r w:rsidR="005C1301" w:rsidRPr="001B554A">
        <w:rPr>
          <w:cs/>
          <w:lang w:bidi="lo-LA"/>
        </w:rPr>
        <w:t xml:space="preserve"> 7) </w:t>
      </w:r>
      <w:r w:rsidR="005C1301" w:rsidRPr="001B554A">
        <w:t xml:space="preserve">to exercise such other obligations as provided by the laws. </w:t>
      </w:r>
    </w:p>
    <w:p w14:paraId="4CC3883D" w14:textId="1C3CD36A" w:rsidR="005C1301" w:rsidRPr="001B554A" w:rsidRDefault="002E23C3" w:rsidP="002E23C3">
      <w:pPr>
        <w:pStyle w:val="SingleTxtG"/>
        <w:ind w:left="1701"/>
        <w:rPr>
          <w:lang w:bidi="lo-LA"/>
        </w:rPr>
      </w:pPr>
      <w:r>
        <w:rPr>
          <w:lang w:bidi="lo-LA"/>
        </w:rPr>
        <w:tab/>
      </w:r>
      <w:r w:rsidRPr="00567EE7">
        <w:rPr>
          <w:b/>
          <w:bCs/>
          <w:lang w:bidi="lo-LA"/>
        </w:rPr>
        <w:t>-</w:t>
      </w:r>
      <w:r>
        <w:rPr>
          <w:lang w:bidi="lo-LA"/>
        </w:rPr>
        <w:tab/>
      </w:r>
      <w:r w:rsidR="005C1301" w:rsidRPr="001B554A">
        <w:rPr>
          <w:lang w:bidi="lo-LA"/>
        </w:rPr>
        <w:t>Article 12 provides that the person subject to petition has the following rights: 1) to be informed of the contents of the petition and to respond or request amendments to the petition in writing; 2) to defend themselves by presenting data, information, and evidence; 3) to have their dignity and interests restored if the petition is found to lack factual and evidentiary support in accordance with laws and regulations; 4) to request the relevant organization to take measures against a petitioner whose claims are unsupported by facts or legal provisions; 5) to receive written notifications of decisions and amendments related to the petition; 6) to exercise such other rights as provided by laws. The person subject to petition has the following obligations: 1) to provide explanations regarding the issues raised in the petition and to furnish relevant data, information, and evidence to the competent organization; 2) to cooperate with the relevant organization by responding promptly and appropriately to invitations or summons. Failure to comply with three consecutive summonses without justifiable reasons will result in legal consequences; 3) to act properly and comply with the regulations of the organization issuing the invitation or summons; 4) to fully adhere to decisions and amendments concerning the petition that have attained legal effect; 5) to exercise such other obligations as provided by the laws.</w:t>
      </w:r>
    </w:p>
    <w:p w14:paraId="4DF3E7F3" w14:textId="76B9A5A8" w:rsidR="005C1301" w:rsidRPr="001B554A" w:rsidRDefault="00617654" w:rsidP="001B554A">
      <w:pPr>
        <w:pStyle w:val="SingleTxtG"/>
      </w:pPr>
      <w:r>
        <w:rPr>
          <w:lang w:bidi="lo-LA"/>
        </w:rPr>
        <w:t>107.</w:t>
      </w:r>
      <w:r>
        <w:rPr>
          <w:lang w:bidi="lo-LA"/>
        </w:rPr>
        <w:tab/>
      </w:r>
      <w:r w:rsidR="005C1301" w:rsidRPr="001B554A">
        <w:rPr>
          <w:lang w:bidi="lo-LA"/>
        </w:rPr>
        <w:t>Regarding the restoration procedures for the petitioner in cases where the relevant organizations reject the investigation of the case, such procedures are detailed in Paragraph 45 of this Report.</w:t>
      </w:r>
    </w:p>
    <w:p w14:paraId="6A512C9F" w14:textId="405D6A04" w:rsidR="005C1301" w:rsidRPr="001B554A" w:rsidRDefault="00617654" w:rsidP="001B554A">
      <w:pPr>
        <w:pStyle w:val="SingleTxtG"/>
      </w:pPr>
      <w:r>
        <w:rPr>
          <w:lang w:bidi="lo-LA"/>
        </w:rPr>
        <w:t>108.</w:t>
      </w:r>
      <w:r>
        <w:rPr>
          <w:lang w:bidi="lo-LA"/>
        </w:rPr>
        <w:tab/>
      </w:r>
      <w:r w:rsidR="005C1301" w:rsidRPr="001B554A">
        <w:rPr>
          <w:lang w:bidi="lo-LA"/>
        </w:rPr>
        <w:t>Related provisions of the Law on Criminal Procedure:</w:t>
      </w:r>
    </w:p>
    <w:bookmarkEnd w:id="11"/>
    <w:p w14:paraId="4729BD15" w14:textId="1DD33D33" w:rsidR="005C1301" w:rsidRPr="001B554A" w:rsidRDefault="00617654" w:rsidP="00617654">
      <w:pPr>
        <w:pStyle w:val="SingleTxtG"/>
        <w:ind w:left="1701"/>
        <w:rPr>
          <w:lang w:bidi="lo-LA"/>
        </w:rPr>
      </w:pPr>
      <w:r>
        <w:rPr>
          <w:lang w:bidi="lo-LA"/>
        </w:rPr>
        <w:tab/>
      </w:r>
      <w:r w:rsidRPr="00567EE7">
        <w:rPr>
          <w:b/>
          <w:bCs/>
          <w:lang w:bidi="lo-LA"/>
        </w:rPr>
        <w:t>-</w:t>
      </w:r>
      <w:r w:rsidRPr="00567EE7">
        <w:rPr>
          <w:b/>
          <w:bCs/>
          <w:lang w:bidi="lo-LA"/>
        </w:rPr>
        <w:tab/>
      </w:r>
      <w:r w:rsidR="005C1301" w:rsidRPr="001B554A">
        <w:rPr>
          <w:lang w:bidi="lo-LA"/>
        </w:rPr>
        <w:t>Article 65, paragraph 8 provides the right of the accused person to request the recusal of criminal proceeding authorities, including specialists, experts, or translators, in accordance with Article 52, paragraphs 1 and 2 of this law.</w:t>
      </w:r>
    </w:p>
    <w:p w14:paraId="2747A8FF" w14:textId="3DE07398" w:rsidR="005C1301" w:rsidRPr="001B554A" w:rsidRDefault="00617654" w:rsidP="00617654">
      <w:pPr>
        <w:pStyle w:val="SingleTxtG"/>
        <w:ind w:left="1701"/>
        <w:rPr>
          <w:lang w:bidi="lo-LA"/>
        </w:rPr>
      </w:pPr>
      <w:r>
        <w:rPr>
          <w:lang w:bidi="th-TH"/>
        </w:rPr>
        <w:tab/>
      </w:r>
      <w:r w:rsidRPr="00567EE7">
        <w:rPr>
          <w:b/>
          <w:bCs/>
          <w:lang w:bidi="th-TH"/>
        </w:rPr>
        <w:t>-</w:t>
      </w:r>
      <w:r>
        <w:rPr>
          <w:lang w:bidi="th-TH"/>
        </w:rPr>
        <w:tab/>
      </w:r>
      <w:r w:rsidR="005C1301" w:rsidRPr="001B554A">
        <w:rPr>
          <w:lang w:bidi="th-TH"/>
        </w:rPr>
        <w:t xml:space="preserve">In addition to the details provided in paragraphs 26, 27, and 40 of this Report, Article 12 of the Law on Criminal Procedure also outlines protective measures for petitioners and witnesses </w:t>
      </w:r>
      <w:r w:rsidR="005C1301" w:rsidRPr="001B554A">
        <w:rPr>
          <w:lang w:bidi="lo-LA"/>
        </w:rPr>
        <w:t>against</w:t>
      </w:r>
      <w:r w:rsidR="005C1301" w:rsidRPr="001B554A">
        <w:rPr>
          <w:lang w:bidi="th-TH"/>
        </w:rPr>
        <w:t xml:space="preserve"> all forms of threats. The Law prohibits the arrest, detention, or conduct of any building search without an order from a public prosecutor or the people's court, except in cases of on-the-spot arrests or urgent situations. In cases where remand, arrest, or detention is inconsistent with the law, or where the detention exceeds the legally prescribed period or a court decision, the public prosecutor is required to issue an order for the immediate release of the arrested person. Additionally, the Law prohibits the coercion, threats, battering, or torture of suspects, accused persons, or defendants during the proceedings. Any individual who engages in unlawful remand, arrest, detention, or search, or violates legal procedures in any way, shall be prosecuted and held criminally responsible, including compensation for any damages caused.</w:t>
      </w:r>
    </w:p>
    <w:p w14:paraId="032AF45D" w14:textId="12DD86FE" w:rsidR="005C1301" w:rsidRPr="00AA450B" w:rsidRDefault="00D77EFE" w:rsidP="00D77EFE">
      <w:pPr>
        <w:pStyle w:val="SingleTxtG"/>
        <w:ind w:left="1701"/>
        <w:rPr>
          <w:rFonts w:eastAsia="Phetsarath OT"/>
          <w:lang w:eastAsia="ja-JP" w:bidi="lo-LA"/>
        </w:rPr>
      </w:pPr>
      <w:r>
        <w:rPr>
          <w:lang w:bidi="th-TH"/>
        </w:rPr>
        <w:tab/>
      </w:r>
      <w:r w:rsidRPr="00567EE7">
        <w:rPr>
          <w:b/>
          <w:bCs/>
          <w:lang w:bidi="th-TH"/>
        </w:rPr>
        <w:t>-</w:t>
      </w:r>
      <w:r>
        <w:rPr>
          <w:lang w:bidi="th-TH"/>
        </w:rPr>
        <w:tab/>
      </w:r>
      <w:r w:rsidR="005C1301" w:rsidRPr="001B554A">
        <w:rPr>
          <w:lang w:bidi="th-TH"/>
        </w:rPr>
        <w:t>Furthermore, Article 70, paragraph 4 and 5 of the Law on Criminal Procedure provides the rights of a witness to file complain against the acts and orders of an investigator, an interrogator, a public prosecutor, or the people’s courts that he believes to be unlawful, and to receive protection under the laws and regulations from any threat to life, health, or property because of giving testimony.</w:t>
      </w:r>
    </w:p>
    <w:p w14:paraId="282F775E" w14:textId="5C5739B0" w:rsidR="005C1301" w:rsidRPr="00AA450B" w:rsidRDefault="00D77EFE" w:rsidP="001B554A">
      <w:pPr>
        <w:pStyle w:val="H23G"/>
        <w:rPr>
          <w:lang w:bidi="lo-LA"/>
        </w:rPr>
      </w:pPr>
      <w:r>
        <w:rPr>
          <w:lang w:bidi="lo-LA"/>
        </w:rPr>
        <w:tab/>
      </w:r>
      <w:r>
        <w:rPr>
          <w:lang w:bidi="lo-LA"/>
        </w:rPr>
        <w:tab/>
      </w:r>
      <w:r w:rsidR="005C1301" w:rsidRPr="00AA450B">
        <w:rPr>
          <w:lang w:bidi="lo-LA"/>
        </w:rPr>
        <w:t>Data on complaint cases</w:t>
      </w:r>
    </w:p>
    <w:p w14:paraId="523958BD" w14:textId="7A350039" w:rsidR="005C1301" w:rsidRPr="00AA450B" w:rsidRDefault="00C40EA1" w:rsidP="001B554A">
      <w:pPr>
        <w:pStyle w:val="SingleTxtG"/>
        <w:rPr>
          <w:lang w:bidi="lo-LA"/>
        </w:rPr>
      </w:pPr>
      <w:r>
        <w:rPr>
          <w:lang w:bidi="lo-LA"/>
        </w:rPr>
        <w:t>10</w:t>
      </w:r>
      <w:r w:rsidR="00662940">
        <w:rPr>
          <w:lang w:bidi="lo-LA"/>
        </w:rPr>
        <w:t>9</w:t>
      </w:r>
      <w:r>
        <w:rPr>
          <w:lang w:bidi="lo-LA"/>
        </w:rPr>
        <w:t>.</w:t>
      </w:r>
      <w:r>
        <w:rPr>
          <w:lang w:bidi="lo-LA"/>
        </w:rPr>
        <w:tab/>
      </w:r>
      <w:r w:rsidR="005C1301" w:rsidRPr="00AA450B">
        <w:rPr>
          <w:lang w:bidi="lo-LA"/>
        </w:rPr>
        <w:t>Since 2012, the National Assembly has not received any petitions concerning torture. However, the 2023 annual summary report and the 2024 plan of the National Assembly’s Justice Committee indicate a total of 565 petitions, with 530 cases received as of August 2024 and 35 new cases in September 2024. Among</w:t>
      </w:r>
      <w:r w:rsidR="005C1301" w:rsidRPr="00AA450B">
        <w:rPr>
          <w:cs/>
          <w:lang w:bidi="lo-LA"/>
        </w:rPr>
        <w:t xml:space="preserve"> </w:t>
      </w:r>
      <w:r w:rsidR="005C1301" w:rsidRPr="00AA450B">
        <w:rPr>
          <w:lang w:bidi="lo-LA"/>
        </w:rPr>
        <w:t xml:space="preserve">these, 533 cases are being processed by the Justice Committee, while 32 cases are handling by other relevant Committees. </w:t>
      </w:r>
      <w:r w:rsidR="005C1301" w:rsidRPr="00AA450B">
        <w:rPr>
          <w:lang w:bidi="th-TH"/>
        </w:rPr>
        <w:t>In September 2024, a total of 25 petitions were addressed, with 17 cases handled by the Justice Committee and 8 cases addressed by other relevant Committees. Currently, there are 540 pending petitions, of which 508 are being processed by the Justice Committee, and 32 are with other relevant Committees - these include 6 cases with the Economic, Technology, and Environment Committee; 6 cases with the Cultural and Social Affairs Committee; 17 cases with the Planning, Finance, and Audit Committee; and 3 cases with the National Defence and Security Committee.</w:t>
      </w:r>
    </w:p>
    <w:p w14:paraId="25BFEFF6" w14:textId="6893C57C" w:rsidR="005C1301" w:rsidRPr="00AA450B" w:rsidRDefault="00C40EA1" w:rsidP="001B554A">
      <w:pPr>
        <w:pStyle w:val="SingleTxtG"/>
        <w:rPr>
          <w:lang w:bidi="lo-LA"/>
        </w:rPr>
      </w:pPr>
      <w:r>
        <w:rPr>
          <w:lang w:bidi="lo-LA"/>
        </w:rPr>
        <w:t>1</w:t>
      </w:r>
      <w:r w:rsidR="00662940">
        <w:rPr>
          <w:lang w:bidi="lo-LA"/>
        </w:rPr>
        <w:t>10</w:t>
      </w:r>
      <w:r>
        <w:rPr>
          <w:lang w:bidi="lo-LA"/>
        </w:rPr>
        <w:t>.</w:t>
      </w:r>
      <w:r>
        <w:rPr>
          <w:lang w:bidi="lo-LA"/>
        </w:rPr>
        <w:tab/>
      </w:r>
      <w:r w:rsidR="005C1301" w:rsidRPr="00AA450B">
        <w:rPr>
          <w:lang w:bidi="lo-LA"/>
        </w:rPr>
        <w:t>In addition to the information provided in paragraphs 40 and 45 of this report, the access to independent treatment and justice for petitioners is ensured, including the right to access information about any bias or partiality in the protection measures, particularly with regard to preventing further violations or re-traumatization of victims. Regarding the rights of the accused, an accused person is entitled to defend themselves personally or through a legal representative. The people's courts, public prosecutors, interrogators, and investigators are required to uphold the accused person’s right to defence during proceedings, thereby ensuring the protection of their legitimate rights and interests. The accused, offender, or defendant also has the right to present evidence in their defence, without being compelled to provide evidence proving their innocence.</w:t>
      </w:r>
    </w:p>
    <w:p w14:paraId="04F56A9F" w14:textId="52FEF049" w:rsidR="005C1301" w:rsidRPr="00AA450B" w:rsidRDefault="00C40EA1" w:rsidP="001B554A">
      <w:pPr>
        <w:pStyle w:val="SingleTxtG"/>
        <w:rPr>
          <w:lang w:bidi="lo-LA"/>
        </w:rPr>
      </w:pPr>
      <w:r>
        <w:rPr>
          <w:rFonts w:eastAsia="Phetsarath OT"/>
          <w:lang w:bidi="th-TH"/>
        </w:rPr>
        <w:t>11</w:t>
      </w:r>
      <w:r w:rsidR="00662940">
        <w:rPr>
          <w:rFonts w:eastAsia="Phetsarath OT"/>
          <w:lang w:bidi="th-TH"/>
        </w:rPr>
        <w:t>1</w:t>
      </w:r>
      <w:r>
        <w:rPr>
          <w:rFonts w:eastAsia="Phetsarath OT"/>
          <w:lang w:bidi="th-TH"/>
        </w:rPr>
        <w:t>.</w:t>
      </w:r>
      <w:r>
        <w:rPr>
          <w:rFonts w:eastAsia="Phetsarath OT"/>
          <w:lang w:bidi="th-TH"/>
        </w:rPr>
        <w:tab/>
      </w:r>
      <w:r w:rsidR="005C1301" w:rsidRPr="00AA450B">
        <w:rPr>
          <w:rFonts w:eastAsia="Phetsarath OT"/>
          <w:lang w:bidi="th-TH"/>
        </w:rPr>
        <w:t xml:space="preserve">In addition, </w:t>
      </w:r>
      <w:r w:rsidR="005C1301" w:rsidRPr="00AA450B">
        <w:rPr>
          <w:rFonts w:eastAsia="Phetsarath OT"/>
          <w:b/>
          <w:bCs/>
          <w:lang w:bidi="th-TH"/>
        </w:rPr>
        <w:t>Article 394 of the Penal Code</w:t>
      </w:r>
      <w:r w:rsidR="005C1301" w:rsidRPr="00AA450B">
        <w:rPr>
          <w:rFonts w:eastAsia="Phetsarath OT"/>
          <w:lang w:bidi="th-TH"/>
        </w:rPr>
        <w:t xml:space="preserve"> stipulates that any investigator, prosecutor, court clerk, judge, other judicial personnel, advocate, defender, offender or other party involved in the judicial process who cuts, adds, amends, fraudulently exchanges, destroys or damage documents and/or material evidence pertaining to the case, or employs other means to falsify the contents of case dossiers, shall be sentenced to imprisonment for a term ranging from one year to five years and a fine shall be imposed ranging from 5,000,000 kip to 10,000,000 kip. Where such an offence is committed as part of an organized group or causes serious damage, the offender shall be sentenced to imprisonment for a term ranging from three years to ten years and a fine shall be imposed ranging from 7,000,000 kip to 20,000,000 kip.</w:t>
      </w:r>
    </w:p>
    <w:p w14:paraId="0BB38DB8" w14:textId="474D63C1" w:rsidR="005C1301" w:rsidRPr="00AA450B" w:rsidRDefault="00C40EA1" w:rsidP="001B554A">
      <w:pPr>
        <w:pStyle w:val="H23G"/>
      </w:pPr>
      <w:r>
        <w:tab/>
      </w:r>
      <w:r>
        <w:tab/>
      </w:r>
      <w:r w:rsidR="005C1301" w:rsidRPr="00AA450B">
        <w:t>Prevention of violence against women and ethnic groups</w:t>
      </w:r>
    </w:p>
    <w:p w14:paraId="634E5430" w14:textId="6FE10161" w:rsidR="005C1301" w:rsidRPr="001B554A" w:rsidRDefault="00C40EA1" w:rsidP="001B554A">
      <w:pPr>
        <w:pStyle w:val="SingleTxtG"/>
        <w:rPr>
          <w:lang w:bidi="lo-LA"/>
        </w:rPr>
      </w:pPr>
      <w:r>
        <w:t>11</w:t>
      </w:r>
      <w:r w:rsidR="00662940">
        <w:t>2</w:t>
      </w:r>
      <w:r>
        <w:t>.</w:t>
      </w:r>
      <w:r>
        <w:tab/>
      </w:r>
      <w:r w:rsidR="005C1301" w:rsidRPr="001B554A">
        <w:t>The State promotes the advancement of women, ensures gender equality, protects the legitimate rights and interests of women, and guarantees the fundamental rights of children. To achieve this, the State creates conditions that enable the comprehensive development of women and children, allowing them to contribute meaningfully to the family, society, and political affairs as a collective force in national protection and development.</w:t>
      </w:r>
      <w:r w:rsidR="005C1301" w:rsidRPr="001B554A">
        <w:rPr>
          <w:lang w:bidi="lo-LA"/>
        </w:rPr>
        <w:t xml:space="preserve"> </w:t>
      </w:r>
      <w:r w:rsidR="005C1301" w:rsidRPr="001B554A">
        <w:t>The State considers violence against women and children a criminal act and strictly opposes all forms of such violence, rejecting any justification based on customs or beliefs. To combat and prevent violence against women and children, the State allocates personnel, vehicles, materials, and budgets. Additionally, the State prioritizes awareness-raising, education, and advocacy efforts, encouraging both public and private entities—domestic and international—as well as people of all ethnic backgrounds, to actively participate in preventing violence against women and children and in promoting the nation’s cultural values.</w:t>
      </w:r>
    </w:p>
    <w:p w14:paraId="63B93D23" w14:textId="1AB79AF0" w:rsidR="005C1301" w:rsidRPr="001B554A" w:rsidRDefault="005D28B5" w:rsidP="005D28B5">
      <w:pPr>
        <w:pStyle w:val="H23G"/>
        <w:rPr>
          <w:lang w:bidi="lo-LA"/>
        </w:rPr>
      </w:pPr>
      <w:r>
        <w:tab/>
      </w:r>
      <w:r>
        <w:tab/>
      </w:r>
      <w:r w:rsidR="005C1301" w:rsidRPr="001B554A">
        <w:t>Information on the effectiveness of any such measures.</w:t>
      </w:r>
    </w:p>
    <w:p w14:paraId="36732012" w14:textId="3D03E402" w:rsidR="005C1301" w:rsidRPr="001B554A" w:rsidRDefault="005D28B5" w:rsidP="001B554A">
      <w:pPr>
        <w:pStyle w:val="SingleTxtG"/>
        <w:rPr>
          <w:lang w:bidi="lo-LA"/>
        </w:rPr>
      </w:pPr>
      <w:r>
        <w:rPr>
          <w:lang w:bidi="lo-LA"/>
        </w:rPr>
        <w:t>11</w:t>
      </w:r>
      <w:r w:rsidR="00662940">
        <w:rPr>
          <w:lang w:bidi="lo-LA"/>
        </w:rPr>
        <w:t>3</w:t>
      </w:r>
      <w:r>
        <w:rPr>
          <w:lang w:bidi="lo-LA"/>
        </w:rPr>
        <w:t>.</w:t>
      </w:r>
      <w:r>
        <w:rPr>
          <w:lang w:bidi="lo-LA"/>
        </w:rPr>
        <w:tab/>
      </w:r>
      <w:r w:rsidR="005C1301" w:rsidRPr="001B554A">
        <w:rPr>
          <w:lang w:bidi="lo-LA"/>
        </w:rPr>
        <w:t xml:space="preserve">The Constitution, Article 41, </w:t>
      </w:r>
      <w:r w:rsidR="005C1301" w:rsidRPr="001B554A">
        <w:t>affirms the right of Lao citizens to lodge complaints, petitions, and seek justice from relevant authorities concerning matters related to their collective or individual rights and interests.</w:t>
      </w:r>
      <w:r w:rsidR="005C1301" w:rsidRPr="001B554A">
        <w:rPr>
          <w:lang w:bidi="lo-LA"/>
        </w:rPr>
        <w:t xml:space="preserve"> </w:t>
      </w:r>
      <w:r w:rsidR="005C1301" w:rsidRPr="001B554A">
        <w:t xml:space="preserve">The </w:t>
      </w:r>
      <w:r w:rsidR="005C1301" w:rsidRPr="001B554A">
        <w:rPr>
          <w:rStyle w:val="Strong"/>
          <w:b w:val="0"/>
          <w:bCs w:val="0"/>
        </w:rPr>
        <w:t>Law on Handling Petition</w:t>
      </w:r>
      <w:r w:rsidR="005C1301" w:rsidRPr="001B554A">
        <w:t xml:space="preserve"> establishes the evidentiary requirements, regulations, and procedures for the consideration and resolution of complaints filed by individuals, legal entities, or organizations within the territory of the Lao PDR, as well as by Lao citizens residing abroad.</w:t>
      </w:r>
    </w:p>
    <w:p w14:paraId="5D6DB855" w14:textId="44B60C72" w:rsidR="005C1301" w:rsidRPr="001B554A" w:rsidRDefault="005D28B5" w:rsidP="001B554A">
      <w:pPr>
        <w:pStyle w:val="SingleTxtG"/>
        <w:rPr>
          <w:lang w:bidi="lo-LA"/>
        </w:rPr>
      </w:pPr>
      <w:r>
        <w:rPr>
          <w:rStyle w:val="Strong"/>
          <w:b w:val="0"/>
          <w:bCs w:val="0"/>
        </w:rPr>
        <w:t>11</w:t>
      </w:r>
      <w:r w:rsidR="00662940">
        <w:rPr>
          <w:rStyle w:val="Strong"/>
          <w:b w:val="0"/>
          <w:bCs w:val="0"/>
        </w:rPr>
        <w:t>4</w:t>
      </w:r>
      <w:r>
        <w:rPr>
          <w:rStyle w:val="Strong"/>
          <w:b w:val="0"/>
          <w:bCs w:val="0"/>
        </w:rPr>
        <w:t>.</w:t>
      </w:r>
      <w:r>
        <w:rPr>
          <w:rStyle w:val="Strong"/>
          <w:b w:val="0"/>
          <w:bCs w:val="0"/>
        </w:rPr>
        <w:tab/>
      </w:r>
      <w:r w:rsidR="005C1301" w:rsidRPr="001B554A">
        <w:rPr>
          <w:rStyle w:val="Strong"/>
          <w:b w:val="0"/>
          <w:bCs w:val="0"/>
        </w:rPr>
        <w:t>Article 228 of the Penal Code</w:t>
      </w:r>
      <w:r w:rsidR="005C1301" w:rsidRPr="001B554A">
        <w:t xml:space="preserve"> defines the infringement upon the right to submit a complaint. Any person abusing their position and power to prevent a complaint from being settled or to prevent a subject to the complaint or to deny a complaint from being considered by the concerned authorities shall be sentenced to imprisonment for a term ranging from one year to three years or by re-education without deprivation of liberty and a fine shall be imposed ranging from 3,000,000 kip to 10,000,000 kip</w:t>
      </w:r>
      <w:r w:rsidR="005C1301" w:rsidRPr="001B554A">
        <w:rPr>
          <w:lang w:bidi="lo-LA"/>
        </w:rPr>
        <w:t>.</w:t>
      </w:r>
    </w:p>
    <w:p w14:paraId="64B24F22" w14:textId="327E4255" w:rsidR="005C1301" w:rsidRPr="001B554A" w:rsidRDefault="005D28B5" w:rsidP="001B554A">
      <w:pPr>
        <w:pStyle w:val="SingleTxtG"/>
        <w:rPr>
          <w:lang w:bidi="lo-LA"/>
        </w:rPr>
      </w:pPr>
      <w:r>
        <w:t>11</w:t>
      </w:r>
      <w:r w:rsidR="00662940">
        <w:t>5</w:t>
      </w:r>
      <w:r>
        <w:t>.</w:t>
      </w:r>
      <w:r>
        <w:tab/>
      </w:r>
      <w:r w:rsidR="005C1301" w:rsidRPr="001B554A">
        <w:t xml:space="preserve">The </w:t>
      </w:r>
      <w:r w:rsidR="005C1301" w:rsidRPr="001B554A">
        <w:rPr>
          <w:rStyle w:val="Strong"/>
          <w:b w:val="0"/>
          <w:bCs w:val="0"/>
        </w:rPr>
        <w:t>Law on Criminal Procedure (Articles 16, 24, and 66)</w:t>
      </w:r>
      <w:r w:rsidR="005C1301" w:rsidRPr="001B554A">
        <w:t xml:space="preserve"> and the </w:t>
      </w:r>
      <w:r w:rsidR="005C1301" w:rsidRPr="001B554A">
        <w:rPr>
          <w:rStyle w:val="Strong"/>
          <w:b w:val="0"/>
          <w:bCs w:val="0"/>
        </w:rPr>
        <w:t>Law on Juvenile Procedure (Article 21)</w:t>
      </w:r>
      <w:r w:rsidR="005C1301" w:rsidRPr="001B554A">
        <w:t xml:space="preserve"> provide that the Lao PDR grants the injured party, victim, or their representative the right to file a complaint against any wrongful act or order issued by the </w:t>
      </w:r>
      <w:r w:rsidR="005C1301" w:rsidRPr="001B554A">
        <w:rPr>
          <w:rStyle w:val="Strong"/>
          <w:b w:val="0"/>
          <w:bCs w:val="0"/>
        </w:rPr>
        <w:t>head of the investigation organization, the head of the office of the public prosecutor, or the court</w:t>
      </w:r>
      <w:r w:rsidR="005C1301" w:rsidRPr="001B554A">
        <w:t xml:space="preserve">. They have the right to </w:t>
      </w:r>
      <w:r w:rsidR="005C1301" w:rsidRPr="001B554A">
        <w:rPr>
          <w:rStyle w:val="Strong"/>
          <w:b w:val="0"/>
          <w:bCs w:val="0"/>
        </w:rPr>
        <w:t>appeal and request the annulment</w:t>
      </w:r>
      <w:r w:rsidR="005C1301" w:rsidRPr="001B554A">
        <w:t xml:space="preserve"> of an order issued by the head of the investigation organization in cases where an investigation into their complaint is refused. Additionally, victims are entitled to </w:t>
      </w:r>
      <w:r w:rsidR="005C1301" w:rsidRPr="001B554A">
        <w:rPr>
          <w:rStyle w:val="Strong"/>
          <w:b w:val="0"/>
          <w:bCs w:val="0"/>
        </w:rPr>
        <w:t>full redress and compensation</w:t>
      </w:r>
      <w:r w:rsidR="005C1301" w:rsidRPr="001B554A">
        <w:t xml:space="preserve"> from the responsible person or organization, whether as a perpetrator or a civilly liable entity, in accordance with the law. This includes </w:t>
      </w:r>
      <w:r w:rsidR="005C1301" w:rsidRPr="001B554A">
        <w:rPr>
          <w:rStyle w:val="Strong"/>
          <w:b w:val="0"/>
          <w:bCs w:val="0"/>
        </w:rPr>
        <w:t>appropriate physical and mental rehabilitation</w:t>
      </w:r>
      <w:r w:rsidR="005C1301" w:rsidRPr="001B554A">
        <w:t xml:space="preserve">, and such compensation must be provided </w:t>
      </w:r>
      <w:r w:rsidR="005C1301" w:rsidRPr="001B554A">
        <w:rPr>
          <w:rStyle w:val="Strong"/>
          <w:b w:val="0"/>
          <w:bCs w:val="0"/>
        </w:rPr>
        <w:t>in conjunction with the criminal proceedings</w:t>
      </w:r>
      <w:r w:rsidR="005C1301" w:rsidRPr="001B554A">
        <w:t xml:space="preserve">. Furthermore, victims and their families must be </w:t>
      </w:r>
      <w:r w:rsidR="005C1301" w:rsidRPr="001B554A">
        <w:rPr>
          <w:rStyle w:val="Strong"/>
          <w:b w:val="0"/>
          <w:bCs w:val="0"/>
        </w:rPr>
        <w:t>protected from coercion, threats, discrimination, and all forms of harm</w:t>
      </w:r>
      <w:r w:rsidR="005C1301" w:rsidRPr="001B554A">
        <w:t xml:space="preserve">. Any individual or organization that violates these protections shall be subject to </w:t>
      </w:r>
      <w:r w:rsidR="005C1301" w:rsidRPr="001B554A">
        <w:rPr>
          <w:rStyle w:val="Strong"/>
          <w:b w:val="0"/>
          <w:bCs w:val="0"/>
        </w:rPr>
        <w:t>prosecution or punishment</w:t>
      </w:r>
      <w:r w:rsidR="005C1301" w:rsidRPr="001B554A">
        <w:t xml:space="preserve"> in accordance with the severity of the offense.</w:t>
      </w:r>
    </w:p>
    <w:p w14:paraId="42EBB70A" w14:textId="0F3977EE" w:rsidR="005C1301" w:rsidRPr="00AA450B" w:rsidRDefault="005D28B5" w:rsidP="001B554A">
      <w:pPr>
        <w:pStyle w:val="H1G"/>
      </w:pPr>
      <w:r>
        <w:tab/>
      </w:r>
      <w:r>
        <w:tab/>
      </w:r>
      <w:r w:rsidR="005C1301" w:rsidRPr="00AA450B">
        <w:t>Article 14</w:t>
      </w:r>
    </w:p>
    <w:p w14:paraId="67D9C363" w14:textId="55B7A7C5" w:rsidR="005C1301" w:rsidRPr="00AA450B" w:rsidRDefault="005D28B5" w:rsidP="00023A4C">
      <w:pPr>
        <w:pStyle w:val="H23G"/>
      </w:pPr>
      <w:r>
        <w:tab/>
      </w:r>
      <w:r>
        <w:tab/>
      </w:r>
      <w:r w:rsidR="005C1301" w:rsidRPr="00AA450B">
        <w:t>The legal basis for compensation for victims of torture acts</w:t>
      </w:r>
    </w:p>
    <w:p w14:paraId="2829951E" w14:textId="13AB6FB7" w:rsidR="005C1301" w:rsidRPr="00023A4C" w:rsidRDefault="005D28B5" w:rsidP="00023A4C">
      <w:pPr>
        <w:pStyle w:val="SingleTxtG"/>
      </w:pPr>
      <w:r>
        <w:t>11</w:t>
      </w:r>
      <w:r w:rsidR="008D0F92">
        <w:t>6</w:t>
      </w:r>
      <w:r>
        <w:t>.</w:t>
      </w:r>
      <w:r>
        <w:tab/>
      </w:r>
      <w:r w:rsidR="005C1301" w:rsidRPr="00023A4C">
        <w:t>A</w:t>
      </w:r>
      <w:r w:rsidR="005C1301" w:rsidRPr="00023A4C">
        <w:rPr>
          <w:rStyle w:val="Strong"/>
          <w:b w:val="0"/>
          <w:bCs w:val="0"/>
        </w:rPr>
        <w:t>rticle 16 of the Law on Criminal Procedure</w:t>
      </w:r>
      <w:r w:rsidR="005C1301" w:rsidRPr="00023A4C">
        <w:t xml:space="preserve"> stipulates that the consideration of compensation in criminal cases shall be in conjunction with adjudicating such criminal cases.  In the case where the court cannot determine the value of compensation such as accident cases and other cases in which the injured party has to continue treatment, the court may make a decision on criminal responsibility first and the compensation shall be decided in civil matters. In the case where the defendant is dead during the proceedings, the court shall proceed the adjudication of such case in accordance with the laws. </w:t>
      </w:r>
    </w:p>
    <w:p w14:paraId="67307BBB" w14:textId="41398F2F" w:rsidR="005C1301" w:rsidRPr="00023A4C" w:rsidRDefault="005D28B5" w:rsidP="00023A4C">
      <w:pPr>
        <w:pStyle w:val="SingleTxtG"/>
      </w:pPr>
      <w:r>
        <w:t>11</w:t>
      </w:r>
      <w:r w:rsidR="008D0F92">
        <w:t>7</w:t>
      </w:r>
      <w:r>
        <w:t>.</w:t>
      </w:r>
      <w:r>
        <w:tab/>
      </w:r>
      <w:r w:rsidR="005C1301" w:rsidRPr="00023A4C">
        <w:t xml:space="preserve">A victim is a person who has suffered </w:t>
      </w:r>
      <w:r w:rsidR="005C1301" w:rsidRPr="00023A4C">
        <w:rPr>
          <w:rStyle w:val="Strong"/>
          <w:b w:val="0"/>
          <w:bCs w:val="0"/>
        </w:rPr>
        <w:t>physical, material, or psychological harm</w:t>
      </w:r>
      <w:r w:rsidR="005C1301" w:rsidRPr="00023A4C">
        <w:t xml:space="preserve"> due to the wrongful act of another person. The victim has the following rights: 1). To testify in the case; 2). To present evidence to support the case; 3). To file a claim; 4). To receive compensation for harm suffered; 5). To review case documents, including copying or extracting necessary content after the investigation is concluded; 6). To </w:t>
      </w:r>
      <w:r w:rsidR="005C1301" w:rsidRPr="00023A4C">
        <w:rPr>
          <w:rStyle w:val="Strong"/>
          <w:b w:val="0"/>
          <w:bCs w:val="0"/>
        </w:rPr>
        <w:t>attend court hearings</w:t>
      </w:r>
      <w:r w:rsidR="005C1301" w:rsidRPr="00023A4C">
        <w:t xml:space="preserve"> related to the case; 7). To </w:t>
      </w:r>
      <w:r w:rsidR="005C1301" w:rsidRPr="00023A4C">
        <w:rPr>
          <w:rStyle w:val="Strong"/>
          <w:b w:val="0"/>
          <w:bCs w:val="0"/>
        </w:rPr>
        <w:t>challenge the involvement</w:t>
      </w:r>
      <w:r w:rsidR="005C1301" w:rsidRPr="00023A4C">
        <w:t xml:space="preserve"> of case officials, including investigators, prosecutors, experts, specialists, and translators, as per </w:t>
      </w:r>
      <w:r w:rsidR="005C1301" w:rsidRPr="00023A4C">
        <w:rPr>
          <w:rStyle w:val="Strong"/>
          <w:b w:val="0"/>
          <w:bCs w:val="0"/>
        </w:rPr>
        <w:t>Article 52</w:t>
      </w:r>
      <w:r w:rsidR="005C1301" w:rsidRPr="00023A4C">
        <w:t xml:space="preserve"> of this Law; 8). To file a lawsuit against the actions or orders of investigation officers, prosecutors, or the court if deemed incorrect; 9). To appeal </w:t>
      </w:r>
      <w:r w:rsidR="005C1301" w:rsidRPr="00023A4C">
        <w:rPr>
          <w:rStyle w:val="Strong"/>
          <w:b w:val="0"/>
          <w:bCs w:val="0"/>
        </w:rPr>
        <w:t>decisions</w:t>
      </w:r>
      <w:r w:rsidR="005C1301" w:rsidRPr="00023A4C">
        <w:t xml:space="preserve"> or request cancellation of orders issued by investigation officials, prosecutors, or the court as specified in the La; 10). Agree to mediate with the accused or defendant concerning </w:t>
      </w:r>
      <w:r w:rsidR="005C1301" w:rsidRPr="00023A4C">
        <w:rPr>
          <w:rStyle w:val="Strong"/>
          <w:b w:val="0"/>
          <w:bCs w:val="0"/>
        </w:rPr>
        <w:t>civil legal representation damages</w:t>
      </w:r>
      <w:r w:rsidR="005C1301" w:rsidRPr="00023A4C">
        <w:t xml:space="preserve"> and in cases where the offense does not pose a serious threat to society; 11). To employ, including a lawyer or other defence attorney; 12). To withdraw the lawsuit at their discretion. If the victim dies, </w:t>
      </w:r>
      <w:r w:rsidR="005C1301" w:rsidRPr="00023A4C">
        <w:rPr>
          <w:rStyle w:val="Strong"/>
          <w:b w:val="0"/>
          <w:bCs w:val="0"/>
        </w:rPr>
        <w:t>his or her close relatives</w:t>
      </w:r>
      <w:r w:rsidR="005C1301" w:rsidRPr="00023A4C">
        <w:t xml:space="preserve"> shall act as legal representatives in accordance with this Article. The victim has the following obligations: 1). To appear in person when summoned by the head of the investigation organization, the public prosecutor, or the court; 2). To be responsible for refusing to testify or giving false testimony. </w:t>
      </w:r>
    </w:p>
    <w:p w14:paraId="2238EE5C" w14:textId="7321F52A" w:rsidR="005C1301" w:rsidRPr="00AA450B" w:rsidRDefault="008D4A3F" w:rsidP="00023A4C">
      <w:pPr>
        <w:pStyle w:val="SingleTxtG"/>
        <w:rPr>
          <w:rFonts w:eastAsia="Phetsarath OT"/>
          <w:sz w:val="28"/>
          <w:szCs w:val="28"/>
        </w:rPr>
      </w:pPr>
      <w:r>
        <w:t>118.</w:t>
      </w:r>
      <w:r>
        <w:tab/>
      </w:r>
      <w:r w:rsidR="005C1301" w:rsidRPr="00023A4C">
        <w:t xml:space="preserve">Article 14 of </w:t>
      </w:r>
      <w:r w:rsidR="005C1301" w:rsidRPr="00023A4C">
        <w:rPr>
          <w:rStyle w:val="Strong"/>
          <w:b w:val="0"/>
          <w:bCs w:val="0"/>
        </w:rPr>
        <w:t>Decree No. 001/LD of the President, dated March 19, 2021, on Administrative Litigation</w:t>
      </w:r>
      <w:r w:rsidR="005C1301" w:rsidRPr="00023A4C">
        <w:t xml:space="preserve"> stipulates that the </w:t>
      </w:r>
      <w:r w:rsidR="005C1301" w:rsidRPr="00023A4C">
        <w:rPr>
          <w:rStyle w:val="Strong"/>
          <w:b w:val="0"/>
          <w:bCs w:val="0"/>
        </w:rPr>
        <w:t>Administrative Court shall adjudicate only on matters petitioned by the parties or third parties</w:t>
      </w:r>
      <w:r w:rsidR="005C1301" w:rsidRPr="00023A4C">
        <w:t xml:space="preserve">. The Court </w:t>
      </w:r>
      <w:r w:rsidR="005C1301" w:rsidRPr="00023A4C">
        <w:rPr>
          <w:rStyle w:val="Strong"/>
          <w:b w:val="0"/>
          <w:bCs w:val="0"/>
        </w:rPr>
        <w:t>lacks jurisdiction to consider or render decisions on issues not formally submitted by the parties</w:t>
      </w:r>
      <w:r w:rsidR="005C1301" w:rsidRPr="00023A4C">
        <w:t xml:space="preserve">, except in cases concerning the </w:t>
      </w:r>
      <w:r w:rsidR="005C1301" w:rsidRPr="00023A4C">
        <w:rPr>
          <w:rStyle w:val="Strong"/>
          <w:b w:val="0"/>
          <w:bCs w:val="0"/>
        </w:rPr>
        <w:t>public interest</w:t>
      </w:r>
      <w:r w:rsidR="005C1301" w:rsidRPr="00023A4C">
        <w:t>.</w:t>
      </w:r>
    </w:p>
    <w:p w14:paraId="5AE9EFDD" w14:textId="1051821A" w:rsidR="005C1301" w:rsidRPr="00AA450B" w:rsidRDefault="008D4A3F" w:rsidP="002F3D87">
      <w:pPr>
        <w:pStyle w:val="H23G"/>
      </w:pPr>
      <w:r>
        <w:tab/>
      </w:r>
      <w:r>
        <w:tab/>
      </w:r>
      <w:r w:rsidR="005C1301" w:rsidRPr="00AA450B">
        <w:t>Rehabilitation and reintegration programmes for victims of torture</w:t>
      </w:r>
    </w:p>
    <w:p w14:paraId="36D3CF5D" w14:textId="00DBF080" w:rsidR="005C1301" w:rsidRPr="002F3D87" w:rsidRDefault="008D4A3F" w:rsidP="002F3D87">
      <w:pPr>
        <w:pStyle w:val="SingleTxtG"/>
        <w:rPr>
          <w:lang w:bidi="lo-LA"/>
        </w:rPr>
      </w:pPr>
      <w:r>
        <w:t>119.</w:t>
      </w:r>
      <w:r>
        <w:tab/>
      </w:r>
      <w:r w:rsidR="005C1301" w:rsidRPr="002F3D87">
        <w:t xml:space="preserve">The Lao PDR has not yet established a dedicated centre for assisting victims of torture. However, the </w:t>
      </w:r>
      <w:r w:rsidR="005C1301" w:rsidRPr="002F3D87">
        <w:rPr>
          <w:rStyle w:val="Strong"/>
          <w:b w:val="0"/>
          <w:bCs w:val="0"/>
        </w:rPr>
        <w:t>Centre for Counselling and Protection of Women and Children</w:t>
      </w:r>
      <w:r w:rsidR="005C1301" w:rsidRPr="002F3D87">
        <w:t xml:space="preserve">, under the Lao Women’s Union, provides essential support in six areas: </w:t>
      </w:r>
      <w:r w:rsidR="005C1301" w:rsidRPr="002F3D87">
        <w:rPr>
          <w:rStyle w:val="Strong"/>
          <w:b w:val="0"/>
          <w:bCs w:val="0"/>
        </w:rPr>
        <w:t>accommodation, legal assistance, medical care, education and vocational training, economic reintegration, and social reintegration</w:t>
      </w:r>
      <w:r w:rsidR="005C1301" w:rsidRPr="002F3D87">
        <w:t xml:space="preserve">. The Centre primarily aids victims of </w:t>
      </w:r>
      <w:r w:rsidR="005C1301" w:rsidRPr="002F3D87">
        <w:rPr>
          <w:rStyle w:val="Strong"/>
          <w:b w:val="0"/>
          <w:bCs w:val="0"/>
        </w:rPr>
        <w:t>human trafficking, domestic violence, and sexual exploitation</w:t>
      </w:r>
      <w:r w:rsidR="005C1301" w:rsidRPr="002F3D87">
        <w:t xml:space="preserve">, which are often linked to </w:t>
      </w:r>
      <w:r w:rsidR="005C1301" w:rsidRPr="002F3D87">
        <w:rPr>
          <w:rStyle w:val="Strong"/>
          <w:b w:val="0"/>
          <w:bCs w:val="0"/>
        </w:rPr>
        <w:t>physical and psychological torture</w:t>
      </w:r>
      <w:r w:rsidR="005C1301" w:rsidRPr="002F3D87">
        <w:t xml:space="preserve">. Additionally, the Centre facilitates </w:t>
      </w:r>
      <w:r w:rsidR="005C1301" w:rsidRPr="002F3D87">
        <w:rPr>
          <w:rStyle w:val="Strong"/>
          <w:b w:val="0"/>
          <w:bCs w:val="0"/>
        </w:rPr>
        <w:t>access to justice for women and children</w:t>
      </w:r>
      <w:r w:rsidR="005C1301" w:rsidRPr="002F3D87">
        <w:t xml:space="preserve"> by </w:t>
      </w:r>
      <w:r w:rsidR="005C1301" w:rsidRPr="002F3D87">
        <w:rPr>
          <w:rStyle w:val="Strong"/>
          <w:b w:val="0"/>
          <w:bCs w:val="0"/>
        </w:rPr>
        <w:t>receiving and addressing reports of human trafficking and violence against women</w:t>
      </w:r>
      <w:r w:rsidR="005C1301" w:rsidRPr="002F3D87">
        <w:t xml:space="preserve">, as well as </w:t>
      </w:r>
      <w:r w:rsidR="005C1301" w:rsidRPr="002F3D87">
        <w:rPr>
          <w:rStyle w:val="Strong"/>
          <w:b w:val="0"/>
          <w:bCs w:val="0"/>
        </w:rPr>
        <w:t>resolving or mediating matters concerning their legitimate rights and interests</w:t>
      </w:r>
      <w:r w:rsidR="005C1301" w:rsidRPr="002F3D87">
        <w:t xml:space="preserve">. It also offers </w:t>
      </w:r>
      <w:r w:rsidR="005C1301" w:rsidRPr="002F3D87">
        <w:rPr>
          <w:rStyle w:val="Strong"/>
          <w:b w:val="0"/>
          <w:bCs w:val="0"/>
        </w:rPr>
        <w:t>face-to-face and telephone counselling services</w:t>
      </w:r>
      <w:r w:rsidR="005C1301" w:rsidRPr="002F3D87">
        <w:t xml:space="preserve"> (via </w:t>
      </w:r>
      <w:r w:rsidR="005C1301" w:rsidRPr="002F3D87">
        <w:rPr>
          <w:rStyle w:val="Strong"/>
          <w:b w:val="0"/>
          <w:bCs w:val="0"/>
        </w:rPr>
        <w:t>hotline 1362 and WhatsApp</w:t>
      </w:r>
      <w:r w:rsidR="005C1301" w:rsidRPr="002F3D87">
        <w:t xml:space="preserve">) to individuals facing family and social issues. Furthermore, the Centre actively </w:t>
      </w:r>
      <w:r w:rsidR="005C1301" w:rsidRPr="002F3D87">
        <w:rPr>
          <w:rStyle w:val="Strong"/>
          <w:b w:val="0"/>
          <w:bCs w:val="0"/>
        </w:rPr>
        <w:t>raises awareness</w:t>
      </w:r>
      <w:r w:rsidR="005C1301" w:rsidRPr="002F3D87">
        <w:t xml:space="preserve"> by disseminating </w:t>
      </w:r>
      <w:r w:rsidR="005C1301" w:rsidRPr="002F3D87">
        <w:rPr>
          <w:rStyle w:val="Strong"/>
          <w:b w:val="0"/>
          <w:bCs w:val="0"/>
        </w:rPr>
        <w:t>the Constitution, laws, and international conventions</w:t>
      </w:r>
      <w:r w:rsidR="005C1301" w:rsidRPr="002F3D87">
        <w:t xml:space="preserve"> related to the rights and interests of women and children to various target groups.</w:t>
      </w:r>
    </w:p>
    <w:p w14:paraId="4C408780" w14:textId="2215B486" w:rsidR="005C1301" w:rsidRPr="002F3D87" w:rsidRDefault="008D4A3F" w:rsidP="002F3D87">
      <w:pPr>
        <w:pStyle w:val="SingleTxtG"/>
        <w:rPr>
          <w:lang w:bidi="lo-LA"/>
        </w:rPr>
      </w:pPr>
      <w:r>
        <w:t>120.</w:t>
      </w:r>
      <w:r>
        <w:tab/>
      </w:r>
      <w:r w:rsidR="005C1301" w:rsidRPr="002F3D87">
        <w:t xml:space="preserve">From 2006 to May 20, 2024, the </w:t>
      </w:r>
      <w:r w:rsidR="005C1301" w:rsidRPr="002F3D87">
        <w:rPr>
          <w:rStyle w:val="Strong"/>
          <w:b w:val="0"/>
          <w:bCs w:val="0"/>
        </w:rPr>
        <w:t>Women and Children's Counselling and Protection Centre</w:t>
      </w:r>
      <w:r w:rsidR="005C1301" w:rsidRPr="002F3D87">
        <w:t xml:space="preserve"> has provided assistance to a total of </w:t>
      </w:r>
      <w:r w:rsidR="005C1301" w:rsidRPr="002F3D87">
        <w:rPr>
          <w:rStyle w:val="Strong"/>
          <w:b w:val="0"/>
          <w:bCs w:val="0"/>
        </w:rPr>
        <w:t>1,138 individuals</w:t>
      </w:r>
      <w:r w:rsidR="005C1301" w:rsidRPr="002F3D87">
        <w:t xml:space="preserve">, including </w:t>
      </w:r>
      <w:r w:rsidR="005C1301" w:rsidRPr="002F3D87">
        <w:rPr>
          <w:rStyle w:val="Strong"/>
          <w:b w:val="0"/>
          <w:bCs w:val="0"/>
        </w:rPr>
        <w:t>980 women</w:t>
      </w:r>
      <w:r w:rsidR="005C1301" w:rsidRPr="002F3D87">
        <w:t xml:space="preserve">. Among them, </w:t>
      </w:r>
      <w:r w:rsidR="005C1301" w:rsidRPr="002F3D87">
        <w:rPr>
          <w:rStyle w:val="Strong"/>
          <w:b w:val="0"/>
          <w:bCs w:val="0"/>
        </w:rPr>
        <w:t>645 were under the age of 18</w:t>
      </w:r>
      <w:r w:rsidR="005C1301" w:rsidRPr="002F3D87">
        <w:t xml:space="preserve"> (</w:t>
      </w:r>
      <w:r w:rsidR="005C1301" w:rsidRPr="002F3D87">
        <w:rPr>
          <w:rStyle w:val="Strong"/>
          <w:b w:val="0"/>
          <w:bCs w:val="0"/>
        </w:rPr>
        <w:t>562 girls</w:t>
      </w:r>
      <w:r w:rsidR="005C1301" w:rsidRPr="002F3D87">
        <w:t xml:space="preserve">). The majority of beneficiaries were </w:t>
      </w:r>
      <w:r w:rsidR="005C1301" w:rsidRPr="002F3D87">
        <w:rPr>
          <w:rStyle w:val="Strong"/>
          <w:b w:val="0"/>
          <w:bCs w:val="0"/>
        </w:rPr>
        <w:t>victims of violence, human trafficking, rape, and other vulnerable groups</w:t>
      </w:r>
      <w:r w:rsidR="005C1301" w:rsidRPr="002F3D87">
        <w:t>.</w:t>
      </w:r>
    </w:p>
    <w:p w14:paraId="74DCA445" w14:textId="68D6297C" w:rsidR="005C1301" w:rsidRPr="00AA450B" w:rsidRDefault="008D4A3F" w:rsidP="002F3D87">
      <w:pPr>
        <w:pStyle w:val="H23G"/>
        <w:rPr>
          <w:lang w:bidi="lo-LA"/>
        </w:rPr>
      </w:pPr>
      <w:r>
        <w:rPr>
          <w:lang w:bidi="lo-LA"/>
        </w:rPr>
        <w:tab/>
      </w:r>
      <w:r>
        <w:rPr>
          <w:lang w:bidi="lo-LA"/>
        </w:rPr>
        <w:tab/>
      </w:r>
      <w:r w:rsidR="005C1301" w:rsidRPr="00AA450B">
        <w:rPr>
          <w:lang w:bidi="lo-LA"/>
        </w:rPr>
        <w:t>Measures to restore dignity and rights of the victims</w:t>
      </w:r>
    </w:p>
    <w:p w14:paraId="6C2E436A" w14:textId="42F64501" w:rsidR="005C1301" w:rsidRPr="008D4A3F" w:rsidRDefault="008D4A3F" w:rsidP="008D4A3F">
      <w:pPr>
        <w:pStyle w:val="SingleTxtG"/>
        <w:rPr>
          <w:lang w:bidi="lo-LA"/>
        </w:rPr>
      </w:pPr>
      <w:r>
        <w:t>121.</w:t>
      </w:r>
      <w:r>
        <w:tab/>
      </w:r>
      <w:r w:rsidR="005C1301" w:rsidRPr="008D4A3F">
        <w:t xml:space="preserve">The </w:t>
      </w:r>
      <w:r w:rsidR="005C1301" w:rsidRPr="008D4A3F">
        <w:rPr>
          <w:rStyle w:val="Strong"/>
          <w:b w:val="0"/>
          <w:bCs w:val="0"/>
        </w:rPr>
        <w:t>court’s judgment enforcement organization</w:t>
      </w:r>
      <w:r w:rsidR="005C1301" w:rsidRPr="008D4A3F">
        <w:t xml:space="preserve"> is responsible for executing </w:t>
      </w:r>
      <w:r w:rsidR="005C1301" w:rsidRPr="008D4A3F">
        <w:rPr>
          <w:rStyle w:val="Strong"/>
          <w:b w:val="0"/>
          <w:bCs w:val="0"/>
        </w:rPr>
        <w:t>criminal judgments</w:t>
      </w:r>
      <w:r w:rsidR="005C1301" w:rsidRPr="008D4A3F">
        <w:t xml:space="preserve"> related to </w:t>
      </w:r>
      <w:r w:rsidR="005C1301" w:rsidRPr="008D4A3F">
        <w:rPr>
          <w:rStyle w:val="Strong"/>
          <w:b w:val="0"/>
          <w:bCs w:val="0"/>
        </w:rPr>
        <w:t>fines, confiscation of property, asset forfeiture, re-education without deprivation of liberty, and civil compensation for damages</w:t>
      </w:r>
      <w:r w:rsidR="005C1301" w:rsidRPr="008D4A3F">
        <w:t xml:space="preserve">. If the </w:t>
      </w:r>
      <w:r w:rsidR="005C1301" w:rsidRPr="008D4A3F">
        <w:rPr>
          <w:rStyle w:val="Strong"/>
          <w:b w:val="0"/>
          <w:bCs w:val="0"/>
        </w:rPr>
        <w:t>offender</w:t>
      </w:r>
      <w:r w:rsidR="005C1301" w:rsidRPr="008D4A3F">
        <w:t xml:space="preserve"> is unable to fulfil multiple obligations simultaneously, </w:t>
      </w:r>
      <w:r w:rsidR="005C1301" w:rsidRPr="008D4A3F">
        <w:rPr>
          <w:rStyle w:val="Strong"/>
          <w:b w:val="0"/>
          <w:bCs w:val="0"/>
        </w:rPr>
        <w:t>civil compensation for damages shall take precedence</w:t>
      </w:r>
      <w:r w:rsidR="005C1301" w:rsidRPr="008D4A3F">
        <w:t xml:space="preserve"> over fines, confiscation of property, and asset forfeiture. In cases where the </w:t>
      </w:r>
      <w:r w:rsidR="005C1301" w:rsidRPr="008D4A3F">
        <w:rPr>
          <w:rStyle w:val="Strong"/>
          <w:b w:val="0"/>
          <w:bCs w:val="0"/>
        </w:rPr>
        <w:t>enforced person</w:t>
      </w:r>
      <w:r w:rsidR="005C1301" w:rsidRPr="008D4A3F">
        <w:t xml:space="preserve"> has </w:t>
      </w:r>
      <w:r w:rsidR="005C1301" w:rsidRPr="008D4A3F">
        <w:rPr>
          <w:rStyle w:val="Strong"/>
          <w:b w:val="0"/>
          <w:bCs w:val="0"/>
        </w:rPr>
        <w:t>no assets or income</w:t>
      </w:r>
      <w:r w:rsidR="005C1301" w:rsidRPr="008D4A3F">
        <w:t xml:space="preserve">, or possesses only a </w:t>
      </w:r>
      <w:r w:rsidR="005C1301" w:rsidRPr="008D4A3F">
        <w:rPr>
          <w:rStyle w:val="Strong"/>
          <w:b w:val="0"/>
          <w:bCs w:val="0"/>
        </w:rPr>
        <w:t>minimal income sufficient for basic livelihood</w:t>
      </w:r>
      <w:r w:rsidR="005C1301" w:rsidRPr="008D4A3F">
        <w:t xml:space="preserve">, enforcement may not be feasible. Furthermore, if the </w:t>
      </w:r>
      <w:r w:rsidR="005C1301" w:rsidRPr="008D4A3F">
        <w:rPr>
          <w:rStyle w:val="Strong"/>
          <w:b w:val="0"/>
          <w:bCs w:val="0"/>
        </w:rPr>
        <w:t>enforced person</w:t>
      </w:r>
      <w:r w:rsidR="005C1301" w:rsidRPr="008D4A3F">
        <w:t xml:space="preserve"> resides </w:t>
      </w:r>
      <w:r w:rsidR="005C1301" w:rsidRPr="008D4A3F">
        <w:rPr>
          <w:rStyle w:val="Strong"/>
          <w:b w:val="0"/>
          <w:bCs w:val="0"/>
        </w:rPr>
        <w:t>outside the Lao PDR</w:t>
      </w:r>
      <w:r w:rsidR="005C1301" w:rsidRPr="008D4A3F">
        <w:t xml:space="preserve">, lacks assets within the country, and is not in a </w:t>
      </w:r>
      <w:r w:rsidR="005C1301" w:rsidRPr="008D4A3F">
        <w:rPr>
          <w:rStyle w:val="Strong"/>
          <w:b w:val="0"/>
          <w:bCs w:val="0"/>
        </w:rPr>
        <w:t>jurisdiction with a mutual enforcement treaty with the Lao PDR</w:t>
      </w:r>
      <w:r w:rsidR="005C1301" w:rsidRPr="008D4A3F">
        <w:t xml:space="preserve">, the </w:t>
      </w:r>
      <w:r w:rsidR="005C1301" w:rsidRPr="008D4A3F">
        <w:rPr>
          <w:rStyle w:val="Strong"/>
          <w:b w:val="0"/>
          <w:bCs w:val="0"/>
        </w:rPr>
        <w:t>judgment shall be deemed unenforceable</w:t>
      </w:r>
      <w:r w:rsidR="005C1301" w:rsidRPr="008D4A3F">
        <w:t>.</w:t>
      </w:r>
    </w:p>
    <w:p w14:paraId="5035CCBB" w14:textId="3F7374E5" w:rsidR="005C1301" w:rsidRPr="00AA450B" w:rsidRDefault="001B46B4" w:rsidP="00B200D8">
      <w:pPr>
        <w:pStyle w:val="SingleTxtG"/>
        <w:rPr>
          <w:rFonts w:eastAsia="Phetsarath OT"/>
          <w:sz w:val="28"/>
          <w:szCs w:val="28"/>
          <w:lang w:bidi="lo-LA"/>
        </w:rPr>
      </w:pPr>
      <w:r>
        <w:t>122.</w:t>
      </w:r>
      <w:r>
        <w:tab/>
      </w:r>
      <w:r w:rsidR="005C1301" w:rsidRPr="00AA450B">
        <w:t>Upon receiving the final judgment, the court’s judgment enforcement organization must issue an enforcement order within five official days if the parties fail to comply voluntarily or as per an agreement. The enforcement decision must be formally notified to the parties, relevant third parties, and the public prosecutor’s office. Subsequently, the enforcement organization must clarify the judgment within ten official days while preparing the necessary conditions for enforcement. The parties must be summoned to the judgment enforcement organization within five official days for notification, guidance, and encouragement to comply. Once notified, the judgment debtor must fulfil the judgment obligations within thirty days. If the individual evades enforcement, the enforcement organization may conduct an asset inspection, issue an order to seize or freeze assets, establish a valuation and sale committee, and liquidate the assets to settle the debt. If the proceeds are insufficient, the debtor must secure additional funds to cover the remaining obligation. Details regarding enforcement procedures are stipulated in Articles 20-60 of the Law on Judgment Enforcement. The offender bears full responsibility for their criminal offenses and civil liabilities, except in cases involving juvenile offenders, where parents or guardians are liable for civil damages.</w:t>
      </w:r>
      <w:r w:rsidR="005C1301" w:rsidRPr="00AA450B">
        <w:rPr>
          <w:rFonts w:eastAsia="Phetsarath OT"/>
          <w:sz w:val="28"/>
          <w:szCs w:val="28"/>
          <w:lang w:bidi="lo-LA"/>
        </w:rPr>
        <w:t xml:space="preserve"> </w:t>
      </w:r>
    </w:p>
    <w:p w14:paraId="3AFC0FC7" w14:textId="7E2903B0" w:rsidR="005C1301" w:rsidRPr="00AA450B" w:rsidRDefault="008B4D56" w:rsidP="00B200D8">
      <w:pPr>
        <w:pStyle w:val="H1G"/>
      </w:pPr>
      <w:r>
        <w:tab/>
      </w:r>
      <w:r>
        <w:tab/>
      </w:r>
      <w:r w:rsidR="005C1301" w:rsidRPr="00AA450B">
        <w:t>Article 15</w:t>
      </w:r>
    </w:p>
    <w:p w14:paraId="72F62A12" w14:textId="628BF783" w:rsidR="005C1301" w:rsidRPr="00AA450B" w:rsidRDefault="008B4D56" w:rsidP="00B200D8">
      <w:pPr>
        <w:pStyle w:val="H23G"/>
      </w:pPr>
      <w:r>
        <w:tab/>
      </w:r>
      <w:r>
        <w:tab/>
      </w:r>
      <w:r w:rsidR="005C1301" w:rsidRPr="00AA450B">
        <w:t>Legal provisions concerning the prohibition of using a statement obtained under torture</w:t>
      </w:r>
    </w:p>
    <w:p w14:paraId="68B8DA24" w14:textId="159C26F3" w:rsidR="005C1301" w:rsidRPr="00AA450B" w:rsidRDefault="008B4D56" w:rsidP="00B200D8">
      <w:pPr>
        <w:pStyle w:val="SingleTxtG"/>
        <w:rPr>
          <w:rFonts w:eastAsia="Phetsarath OT"/>
          <w:sz w:val="28"/>
          <w:szCs w:val="28"/>
          <w:lang w:eastAsia="ja-JP" w:bidi="lo-LA"/>
        </w:rPr>
      </w:pPr>
      <w:r>
        <w:t>123.</w:t>
      </w:r>
      <w:r>
        <w:tab/>
      </w:r>
      <w:r w:rsidR="005C1301" w:rsidRPr="00AA450B">
        <w:t>Evidence presented in a case must be obtained through lawful investigative measures at each stage of the proceedings. Any evidence obtained through torture or coercion shall be deemed inadmissible in legal proceedings.</w:t>
      </w:r>
    </w:p>
    <w:p w14:paraId="7FDA24DD" w14:textId="16D91996" w:rsidR="005C1301" w:rsidRPr="00AA450B" w:rsidRDefault="008B4D56" w:rsidP="00B200D8">
      <w:pPr>
        <w:pStyle w:val="SingleTxtG"/>
        <w:rPr>
          <w:rFonts w:eastAsia="Phetsarath OT"/>
          <w:lang w:eastAsia="ja-JP" w:bidi="lo-LA"/>
        </w:rPr>
      </w:pPr>
      <w:r>
        <w:rPr>
          <w:rFonts w:eastAsia="Phetsarath OT"/>
          <w:lang w:eastAsia="ja-JP" w:bidi="lo-LA"/>
        </w:rPr>
        <w:t>124.</w:t>
      </w:r>
      <w:r>
        <w:rPr>
          <w:rFonts w:eastAsia="Phetsarath OT"/>
          <w:lang w:eastAsia="ja-JP" w:bidi="lo-LA"/>
        </w:rPr>
        <w:tab/>
      </w:r>
      <w:r w:rsidR="005C1301" w:rsidRPr="00AA450B">
        <w:rPr>
          <w:rFonts w:eastAsia="Phetsarath OT"/>
          <w:lang w:eastAsia="ja-JP" w:bidi="lo-LA"/>
        </w:rPr>
        <w:t>The Law on Criminal Procedure has the following relevant provisions:</w:t>
      </w:r>
    </w:p>
    <w:p w14:paraId="6EC53B54" w14:textId="3FD66224" w:rsidR="005C1301" w:rsidRPr="00AA450B" w:rsidRDefault="00B60F1D" w:rsidP="00B60F1D">
      <w:pPr>
        <w:pStyle w:val="SingleTxtG"/>
        <w:ind w:left="1701"/>
      </w:pPr>
      <w:r>
        <w:rPr>
          <w:b/>
          <w:bCs/>
        </w:rPr>
        <w:tab/>
        <w:t>-</w:t>
      </w:r>
      <w:r>
        <w:rPr>
          <w:b/>
          <w:bCs/>
        </w:rPr>
        <w:tab/>
      </w:r>
      <w:r w:rsidR="005C1301" w:rsidRPr="00AA450B">
        <w:rPr>
          <w:b/>
          <w:bCs/>
        </w:rPr>
        <w:t>Article 36, paragraph 3</w:t>
      </w:r>
      <w:r w:rsidR="005C1301" w:rsidRPr="00AA450B">
        <w:t xml:space="preserve">, stipulates that any confession made by the accused or defendant shall be deemed inadmissible if obtained through deception, coercion, threats, physical violence, or </w:t>
      </w:r>
      <w:r w:rsidR="005C1301" w:rsidRPr="00AA450B">
        <w:rPr>
          <w:lang w:bidi="th-TH"/>
        </w:rPr>
        <w:t>any</w:t>
      </w:r>
      <w:r w:rsidR="005C1301" w:rsidRPr="00AA450B">
        <w:t xml:space="preserve"> other unlawful means.</w:t>
      </w:r>
    </w:p>
    <w:p w14:paraId="1F81E7E6" w14:textId="2EB14274" w:rsidR="005C1301" w:rsidRPr="00AA450B" w:rsidRDefault="00B60F1D" w:rsidP="00B60F1D">
      <w:pPr>
        <w:pStyle w:val="SingleTxtG"/>
        <w:ind w:left="1701"/>
      </w:pPr>
      <w:r>
        <w:rPr>
          <w:b/>
          <w:bCs/>
        </w:rPr>
        <w:tab/>
        <w:t>-</w:t>
      </w:r>
      <w:r>
        <w:rPr>
          <w:b/>
          <w:bCs/>
        </w:rPr>
        <w:tab/>
      </w:r>
      <w:r w:rsidR="005C1301" w:rsidRPr="00AA450B">
        <w:rPr>
          <w:b/>
          <w:bCs/>
        </w:rPr>
        <w:t>Article 42</w:t>
      </w:r>
      <w:r w:rsidR="005C1301" w:rsidRPr="00AA450B">
        <w:t xml:space="preserve"> addresses inadmissible evidence, stating that any information obtained in violation of the law shall not be considered criminal evidence. Such evidence has no legal binding force and cannot be used in criminal proceedings.</w:t>
      </w:r>
    </w:p>
    <w:p w14:paraId="55AA2910" w14:textId="13AE9378" w:rsidR="005C1301" w:rsidRPr="00AA450B" w:rsidRDefault="007F4EE2" w:rsidP="00B60F1D">
      <w:pPr>
        <w:pStyle w:val="SingleTxtG"/>
        <w:ind w:left="1701"/>
        <w:rPr>
          <w:rFonts w:eastAsia="Phetsarath OT"/>
          <w:lang w:eastAsia="ja-JP" w:bidi="lo-LA"/>
        </w:rPr>
      </w:pPr>
      <w:r>
        <w:rPr>
          <w:b/>
          <w:bCs/>
        </w:rPr>
        <w:tab/>
        <w:t>-</w:t>
      </w:r>
      <w:r>
        <w:rPr>
          <w:b/>
          <w:bCs/>
        </w:rPr>
        <w:tab/>
      </w:r>
      <w:r w:rsidR="005C1301" w:rsidRPr="00AA450B">
        <w:rPr>
          <w:b/>
          <w:bCs/>
        </w:rPr>
        <w:t>Article 116, paragraph 6</w:t>
      </w:r>
      <w:r w:rsidR="005C1301" w:rsidRPr="00AA450B">
        <w:t>, as referenced in paragraph 7 of this report.</w:t>
      </w:r>
    </w:p>
    <w:p w14:paraId="7BF621BA" w14:textId="05A52F47" w:rsidR="005C1301" w:rsidRPr="00AA450B" w:rsidRDefault="007F4EE2" w:rsidP="00B00CBB">
      <w:pPr>
        <w:pStyle w:val="H23G"/>
      </w:pPr>
      <w:r>
        <w:tab/>
      </w:r>
      <w:r>
        <w:tab/>
      </w:r>
      <w:r w:rsidR="005C1301" w:rsidRPr="00AA450B">
        <w:t>Derivative evidence</w:t>
      </w:r>
    </w:p>
    <w:p w14:paraId="2C78D163" w14:textId="79EA007A" w:rsidR="005C1301" w:rsidRPr="00AA450B" w:rsidRDefault="007F4EE2" w:rsidP="00B00CBB">
      <w:pPr>
        <w:pStyle w:val="SingleTxtG"/>
        <w:rPr>
          <w:rFonts w:eastAsia="Phetsarath OT"/>
          <w:sz w:val="28"/>
          <w:szCs w:val="28"/>
          <w:lang w:eastAsia="ja-JP" w:bidi="lo-LA"/>
        </w:rPr>
      </w:pPr>
      <w:r>
        <w:t>125.</w:t>
      </w:r>
      <w:r>
        <w:tab/>
      </w:r>
      <w:r w:rsidR="005C1301" w:rsidRPr="00AA450B">
        <w:t>Independent legal provisions outlining the role of the judiciary in preventing torture include the Law on Criminal Procedure, the Law on Civil Procedure, the Law on Judges, and the Law on People’s Courts.</w:t>
      </w:r>
    </w:p>
    <w:p w14:paraId="17A612D4" w14:textId="018C27D2" w:rsidR="005C1301" w:rsidRPr="00AA450B" w:rsidRDefault="007F4EE2" w:rsidP="00B00CBB">
      <w:pPr>
        <w:pStyle w:val="SingleTxtG"/>
        <w:rPr>
          <w:rFonts w:eastAsia="Phetsarath OT"/>
          <w:sz w:val="28"/>
          <w:szCs w:val="28"/>
          <w:lang w:eastAsia="ja-JP" w:bidi="lo-LA"/>
        </w:rPr>
      </w:pPr>
      <w:r>
        <w:t>126.</w:t>
      </w:r>
      <w:r>
        <w:tab/>
      </w:r>
      <w:r w:rsidR="005C1301" w:rsidRPr="00AA450B">
        <w:t>In practice, since the adoption of the Criminal Code, no such cases have been brought. Information on whether derivative evidence has been considered, if applicable within the State Party’s legal system, is provided in paragraph 94 of the present national report.</w:t>
      </w:r>
    </w:p>
    <w:p w14:paraId="592D0689" w14:textId="0C40268C" w:rsidR="005C1301" w:rsidRPr="00AA450B" w:rsidRDefault="007F4EE2" w:rsidP="00B00CBB">
      <w:pPr>
        <w:pStyle w:val="H1G"/>
      </w:pPr>
      <w:r>
        <w:tab/>
      </w:r>
      <w:r>
        <w:tab/>
      </w:r>
      <w:r>
        <w:tab/>
      </w:r>
      <w:r w:rsidR="005C1301" w:rsidRPr="00AA450B">
        <w:t>Article 16</w:t>
      </w:r>
    </w:p>
    <w:p w14:paraId="2F60A677" w14:textId="4C75CB51" w:rsidR="005C1301" w:rsidRPr="00AA450B" w:rsidRDefault="007F4EE2" w:rsidP="00B00CBB">
      <w:pPr>
        <w:pStyle w:val="H23G"/>
      </w:pPr>
      <w:r>
        <w:tab/>
      </w:r>
      <w:r>
        <w:tab/>
      </w:r>
      <w:r w:rsidR="005C1301" w:rsidRPr="00AA450B">
        <w:t xml:space="preserve">Provisions of preventing acts of cruel, inhuman or degrading treatment of punishment </w:t>
      </w:r>
    </w:p>
    <w:p w14:paraId="29DEDDE7" w14:textId="75FAD8A3" w:rsidR="005C1301" w:rsidRPr="00B00CBB" w:rsidRDefault="007F4EE2" w:rsidP="00B00CBB">
      <w:pPr>
        <w:pStyle w:val="SingleTxtG"/>
        <w:rPr>
          <w:lang w:bidi="lo-LA"/>
        </w:rPr>
      </w:pPr>
      <w:r>
        <w:t>127.</w:t>
      </w:r>
      <w:r>
        <w:tab/>
      </w:r>
      <w:r w:rsidR="005C1301" w:rsidRPr="00B00CBB">
        <w:t>The extent to which acts of cruel, inhuman, or degrading treatment or punishment have been prohibited by the State Party, as well as whether these acts are defined or otherwise addressed in domestic law, is outlined in the Criminal Code of the Lao PDR. The specific provisions defining such conduct as an offense in cases of torture are detailed in paragraphs 6 and 12 of this national report.</w:t>
      </w:r>
    </w:p>
    <w:p w14:paraId="4EC1777D" w14:textId="283C1370" w:rsidR="005C1301" w:rsidRPr="00B00CBB" w:rsidRDefault="007F4EE2" w:rsidP="00B00CBB">
      <w:pPr>
        <w:pStyle w:val="SingleTxtG"/>
        <w:rPr>
          <w:lang w:bidi="lo-LA"/>
        </w:rPr>
      </w:pPr>
      <w:r>
        <w:t>128.</w:t>
      </w:r>
      <w:r>
        <w:tab/>
      </w:r>
      <w:r w:rsidR="005C1301" w:rsidRPr="00B00CBB">
        <w:t>The Decree on Ethics No. 184/GV, dated 26 June 2019, Article 5, classifies the ethics of civil servants into four categories: (1) ethics towards oneself; (2) ethics towards the profession; (3) ethics towards the organization; and (4) ethics towards the people and society. Article 11 further stipulates that individuals or organizations violating this Decree shall be subject to re-education, warnings, or disciplinary measures in accordance with the Law on Civil Servants No. 74/NA, dated 18 December 2015. Depending on the severity of the offense, violators may also be fined, required to compensate for civil damages, or subjected to criminal penalties.</w:t>
      </w:r>
    </w:p>
    <w:p w14:paraId="1D152EE5" w14:textId="30586B92" w:rsidR="005C1301" w:rsidRPr="00B00CBB" w:rsidRDefault="007F4EE2" w:rsidP="00B00CBB">
      <w:pPr>
        <w:pStyle w:val="SingleTxtG"/>
        <w:rPr>
          <w:lang w:bidi="lo-LA"/>
        </w:rPr>
      </w:pPr>
      <w:r>
        <w:t>129.</w:t>
      </w:r>
      <w:r>
        <w:tab/>
      </w:r>
      <w:r w:rsidR="005C1301" w:rsidRPr="00B00CBB">
        <w:t>To prevent violations of the law-by-law enforcement officials, the Lao PDR has established rules, professional ethics, and disciplinary measures applicable to administrators, employees, civil servants, and taxpayers who fail to comply with legal and professional standards.</w:t>
      </w:r>
    </w:p>
    <w:p w14:paraId="40DCFE9F" w14:textId="2E632EF7" w:rsidR="005C1301" w:rsidRPr="00AA450B" w:rsidRDefault="007F4EE2" w:rsidP="00B00CBB">
      <w:pPr>
        <w:pStyle w:val="H23G"/>
      </w:pPr>
      <w:r>
        <w:tab/>
      </w:r>
      <w:r>
        <w:tab/>
      </w:r>
      <w:r w:rsidR="005C1301" w:rsidRPr="00AA450B">
        <w:t xml:space="preserve">Conditions in detention centres and prisons </w:t>
      </w:r>
    </w:p>
    <w:p w14:paraId="7E68010C" w14:textId="22D8CB73" w:rsidR="005C1301" w:rsidRPr="00B00CBB" w:rsidRDefault="007F4EE2" w:rsidP="00B00CBB">
      <w:pPr>
        <w:pStyle w:val="SingleTxtG"/>
        <w:rPr>
          <w:lang w:bidi="lo-LA"/>
        </w:rPr>
      </w:pPr>
      <w:r>
        <w:t>130.</w:t>
      </w:r>
      <w:r>
        <w:tab/>
      </w:r>
      <w:r w:rsidR="005C1301" w:rsidRPr="00B00CBB">
        <w:t>The Government of the Lao PDR has prioritized the improvement and development of detention facility infrastructure nationwide to address overcrowding and enhance the living conditions of prisoners. Each year, the Government actively implements human rights policies concerning prisoners, particularly by granting pardons to those who demonstrate good behaviour and progress in serving their sentences. Sentence reductions, early releases, and pardons are granted on significant national occasions in accordance with the legal provisions of the Lao PDR.</w:t>
      </w:r>
      <w:r w:rsidR="005C1301" w:rsidRPr="00B00CBB">
        <w:rPr>
          <w:lang w:bidi="lo-LA"/>
        </w:rPr>
        <w:t xml:space="preserve"> </w:t>
      </w:r>
      <w:r w:rsidR="005C1301" w:rsidRPr="00B00CBB">
        <w:t>Furthermore, the Decree on Prison and Rehabilitation No. 303/GV, dated 1 November 2023, stipulates in Article 9 that there are four types of prison and rehabilitation facilities: detention centres, custody centres, re-education camps, and juvenile offender training centres. Article 18 specifies that the detention camp management area is categorized into different sections, including separate detention areas for men and women, designated areas for individuals with communicable diseases, administrative zones, and production areas.</w:t>
      </w:r>
    </w:p>
    <w:p w14:paraId="76FD280F" w14:textId="6A5D7526" w:rsidR="005C1301" w:rsidRPr="00B00CBB" w:rsidRDefault="007F4EE2" w:rsidP="00B00CBB">
      <w:pPr>
        <w:pStyle w:val="SingleTxtG"/>
        <w:rPr>
          <w:lang w:bidi="lo-LA"/>
        </w:rPr>
      </w:pPr>
      <w:r>
        <w:t>131.</w:t>
      </w:r>
      <w:r>
        <w:tab/>
      </w:r>
      <w:r w:rsidR="005C1301" w:rsidRPr="00B00CBB">
        <w:t>In addition to the provisions outlined in paragraph 12 of this national report, Article 386 of the Penal Code prescribes penalties for causing disturbances in detention facilities or re-education camps. Specifically, any individual who disrupts internal order or causes disturbances within such facilities shall be subject to a term of imprisonment ranging from three months to three years and a fine between 3,000,000 kip and 10,000,000 kip.</w:t>
      </w:r>
    </w:p>
    <w:p w14:paraId="5F3C1911" w14:textId="7B293AF5" w:rsidR="005C1301" w:rsidRPr="00B00CBB" w:rsidRDefault="007F4EE2" w:rsidP="00B00CBB">
      <w:pPr>
        <w:pStyle w:val="SingleTxtG"/>
        <w:rPr>
          <w:lang w:bidi="lo-LA"/>
        </w:rPr>
      </w:pPr>
      <w:r>
        <w:rPr>
          <w:lang w:bidi="lo-LA"/>
        </w:rPr>
        <w:t>132.</w:t>
      </w:r>
      <w:r>
        <w:rPr>
          <w:lang w:bidi="lo-LA"/>
        </w:rPr>
        <w:tab/>
      </w:r>
      <w:r w:rsidR="005C1301" w:rsidRPr="00B00CBB">
        <w:rPr>
          <w:lang w:bidi="lo-LA"/>
        </w:rPr>
        <w:t>The Law on Juvenile Cases contains the following relevant provisions:</w:t>
      </w:r>
    </w:p>
    <w:p w14:paraId="1F9A911F" w14:textId="1D602C22" w:rsidR="005C1301" w:rsidRPr="00B00CBB" w:rsidRDefault="008272C8" w:rsidP="008272C8">
      <w:pPr>
        <w:pStyle w:val="SingleTxtG"/>
        <w:ind w:left="1701"/>
        <w:rPr>
          <w:lang w:bidi="lo-LA"/>
        </w:rPr>
      </w:pPr>
      <w:r>
        <w:rPr>
          <w:lang w:bidi="lo-LA"/>
        </w:rPr>
        <w:tab/>
      </w:r>
      <w:r w:rsidRPr="0044591A">
        <w:rPr>
          <w:b/>
          <w:bCs/>
          <w:lang w:bidi="lo-LA"/>
        </w:rPr>
        <w:t>-</w:t>
      </w:r>
      <w:r>
        <w:rPr>
          <w:lang w:bidi="lo-LA"/>
        </w:rPr>
        <w:tab/>
      </w:r>
      <w:r w:rsidR="005C1301" w:rsidRPr="00B00CBB">
        <w:rPr>
          <w:lang w:bidi="lo-LA"/>
        </w:rPr>
        <w:t xml:space="preserve">Article 14 </w:t>
      </w:r>
      <w:r w:rsidR="005C1301" w:rsidRPr="00B00CBB">
        <w:t>stipulates that the rights and freedoms of children shall not be violated. No child shall be detained without an order from the head of the investigation organization or the head of the Office of the Public Prosecutor. Additionally, no individual shall be arrested, detained, or subjected to a search without an order from the head of the People's Procuratorate or the court with jurisdiction over the offense, except in cases of in flagrante delicto or urgent offenses requiring immediate action. Any person who unlawfully detains, arrests, or conducts a search on a child shall be subject to prosecution, held criminally liable, and required to provide compensation for any damages incurred.</w:t>
      </w:r>
    </w:p>
    <w:p w14:paraId="07BE13FA" w14:textId="0E86D129" w:rsidR="005C1301" w:rsidRPr="00B00CBB" w:rsidRDefault="008272C8" w:rsidP="008272C8">
      <w:pPr>
        <w:pStyle w:val="SingleTxtG"/>
        <w:ind w:left="1701"/>
      </w:pPr>
      <w:r>
        <w:tab/>
      </w:r>
      <w:r w:rsidRPr="0044591A">
        <w:rPr>
          <w:b/>
          <w:bCs/>
        </w:rPr>
        <w:t>-</w:t>
      </w:r>
      <w:r>
        <w:tab/>
      </w:r>
      <w:r w:rsidR="005C1301" w:rsidRPr="00B00CBB">
        <w:t>Article 100 stipulates that the training centre for juvenile offenders is designed to implement measures aimed at the education, thought development, and behaviour modification of children, including vocational training. Juvenile offenders or children who have been sentenced by a court to deprivation of liberty shall be sent to a training centre.</w:t>
      </w:r>
    </w:p>
    <w:p w14:paraId="22111CC3" w14:textId="55EEF490" w:rsidR="005C1301" w:rsidRPr="00B00CBB" w:rsidRDefault="008272C8" w:rsidP="008272C8">
      <w:pPr>
        <w:pStyle w:val="SingleTxtG"/>
        <w:ind w:left="1701"/>
        <w:rPr>
          <w:lang w:bidi="lo-LA"/>
        </w:rPr>
      </w:pPr>
      <w:r>
        <w:tab/>
      </w:r>
      <w:r w:rsidRPr="0044591A">
        <w:rPr>
          <w:b/>
          <w:bCs/>
        </w:rPr>
        <w:t>-</w:t>
      </w:r>
      <w:r>
        <w:tab/>
      </w:r>
      <w:r w:rsidR="005C1301" w:rsidRPr="00B00CBB">
        <w:t>Article 101 defines a training centre as a facility for rehabilitating juvenile offenders in accordance with a court ruling or judgment. It serves as a place for the education of children’s thinking and behaviour, as well as for vocational training, with the goal of reintegrating children as responsible members of society. Training centres are established at both the provincial and central levels, under the Ministry of Public Security's jurisdiction. The budget for the operation of these centres is sourced from the state budget, along with contributions from individuals, legal entities, and domestic or foreign organizations.</w:t>
      </w:r>
    </w:p>
    <w:p w14:paraId="05892E80" w14:textId="38C856CB" w:rsidR="005C1301" w:rsidRPr="00B00CBB" w:rsidRDefault="000A2108" w:rsidP="00B00CBB">
      <w:pPr>
        <w:pStyle w:val="SingleTxtG"/>
        <w:rPr>
          <w:lang w:bidi="lo-LA"/>
        </w:rPr>
      </w:pPr>
      <w:r>
        <w:rPr>
          <w:lang w:bidi="lo-LA"/>
        </w:rPr>
        <w:t>133.</w:t>
      </w:r>
      <w:r>
        <w:rPr>
          <w:lang w:bidi="lo-LA"/>
        </w:rPr>
        <w:tab/>
      </w:r>
      <w:r w:rsidR="005C1301" w:rsidRPr="00B00CBB">
        <w:rPr>
          <w:lang w:bidi="lo-LA"/>
        </w:rPr>
        <w:t xml:space="preserve">Decree 303/GOV, dated 01 November 2023 on </w:t>
      </w:r>
      <w:r w:rsidR="005C1301" w:rsidRPr="00B00CBB">
        <w:t>Prison and Rehabilitation</w:t>
      </w:r>
      <w:r w:rsidR="005C1301" w:rsidRPr="00B00CBB">
        <w:rPr>
          <w:lang w:bidi="lo-LA"/>
        </w:rPr>
        <w:t>, Chapter 7, Article 36, stipulates the following policies for prisoner, detainee, suspected person, accused person, defendant, juvenile offender: 1) Pardon and release, 2) Food and supplies, 3) Treatment, 4) Other policies as specified by law.</w:t>
      </w:r>
    </w:p>
    <w:p w14:paraId="7AC986D0" w14:textId="68B4B3F4" w:rsidR="005C1301" w:rsidRPr="00B00CBB" w:rsidRDefault="000A2108" w:rsidP="00B00CBB">
      <w:pPr>
        <w:pStyle w:val="SingleTxtG"/>
        <w:rPr>
          <w:lang w:bidi="lo-LA"/>
        </w:rPr>
      </w:pPr>
      <w:r>
        <w:rPr>
          <w:lang w:bidi="lo-LA"/>
        </w:rPr>
        <w:t>134.</w:t>
      </w:r>
      <w:r>
        <w:rPr>
          <w:lang w:bidi="lo-LA"/>
        </w:rPr>
        <w:tab/>
      </w:r>
      <w:r w:rsidR="005C1301" w:rsidRPr="00B00CBB">
        <w:rPr>
          <w:lang w:bidi="lo-LA"/>
        </w:rPr>
        <w:t xml:space="preserve">Decree No. 303/GOV, dated November 1, 2023, Article 25 stipulates that </w:t>
      </w:r>
      <w:r w:rsidR="005C1301" w:rsidRPr="00B00CBB">
        <w:t>in addressing violations within detention facilities, detention officials may employ immediate measures to prevent and suppress misconduct by prisoners, detainees, suspects, accused persons, defendants, or juvenile offenders. These measures include education, warnings, confinement within designated areas, placement in control rooms, restrictions on visits, the use of weapons, and other necessary actions. In cases where the violation constitutes a criminal offense, legal proceedings shall be initiated in accordance with the Law on Criminal Procedure.</w:t>
      </w:r>
    </w:p>
    <w:p w14:paraId="33D9B947" w14:textId="4306FC66" w:rsidR="005C1301" w:rsidRPr="00B00CBB" w:rsidRDefault="000A2108" w:rsidP="00B00CBB">
      <w:pPr>
        <w:pStyle w:val="SingleTxtG"/>
        <w:rPr>
          <w:lang w:bidi="lo-LA"/>
        </w:rPr>
      </w:pPr>
      <w:r>
        <w:t>135.</w:t>
      </w:r>
      <w:r>
        <w:tab/>
      </w:r>
      <w:r w:rsidR="005C1301" w:rsidRPr="00B00CBB">
        <w:t>Every citizen is obligated to adhere to the rules of medical facilities, comply with the instructions of medical professionals, and fulfil all other responsibilities related to medical treatment as prescribed by laws and regulations.</w:t>
      </w:r>
    </w:p>
    <w:p w14:paraId="67B4BA30" w14:textId="439EE19A" w:rsidR="005C1301" w:rsidRPr="00B00CBB" w:rsidRDefault="000A2108" w:rsidP="00B00CBB">
      <w:pPr>
        <w:pStyle w:val="SingleTxtG"/>
        <w:rPr>
          <w:lang w:bidi="lo-LA"/>
        </w:rPr>
      </w:pPr>
      <w:r>
        <w:t>136.</w:t>
      </w:r>
      <w:r>
        <w:tab/>
      </w:r>
      <w:r w:rsidR="005C1301" w:rsidRPr="00B00CBB">
        <w:t>Decree on Prison and Rehabilitation No. 303/GOV, dated 1 November 2023, Article 39 stipulates that the medical treatment of prisoners, detainees, suspects, accused persons, defendants, and juvenile offenders shall be provided in accordance with the applicable laws and regulations. The Law on Medical Treatment, Article 5, Clause 4, establishes the principle that medical treatment must be administered with the consent of the patient or their relatives when necessary. Furthermore, Article 6 affirms that all citizens, regardless of gender, ethnicity, race, socio-economic status, level of education, or beliefs, have the right to seek and receive medical services when ill, to report or file complaints regarding improper, unfair, or technically incorrect medical treatment, and to exercise other rights related to medical care as stipulated by laws and regulations.</w:t>
      </w:r>
    </w:p>
    <w:p w14:paraId="0EF0F3A9" w14:textId="4822BA05" w:rsidR="005C1301" w:rsidRPr="00B00CBB" w:rsidRDefault="00455489" w:rsidP="00B00CBB">
      <w:pPr>
        <w:pStyle w:val="SingleTxtG"/>
        <w:rPr>
          <w:lang w:bidi="lo-LA"/>
        </w:rPr>
      </w:pPr>
      <w:r>
        <w:rPr>
          <w:lang w:bidi="lo-LA"/>
        </w:rPr>
        <w:t>137.</w:t>
      </w:r>
      <w:r>
        <w:rPr>
          <w:lang w:bidi="lo-LA"/>
        </w:rPr>
        <w:tab/>
      </w:r>
      <w:r w:rsidR="005C1301" w:rsidRPr="00B00CBB">
        <w:rPr>
          <w:lang w:bidi="lo-LA"/>
        </w:rPr>
        <w:t>Law on Juvenile Cases, Chapter 3, Article 61</w:t>
      </w:r>
      <w:r w:rsidR="005C1301" w:rsidRPr="00B00CBB">
        <w:t>, establishes preventive measures applicable to children, including custody, detention, arrest, temporary detention, temporary release, release, and juvenile training. The Child Investigation Unit, the Child Prosecution Unit, the Juvenile Court, and the Juvenile Court Committee may impose custody, arrest, and temporary detention only as measures of last resort.</w:t>
      </w:r>
    </w:p>
    <w:p w14:paraId="0AF3791B" w14:textId="575E5DEE" w:rsidR="005C1301" w:rsidRPr="00B00CBB" w:rsidRDefault="00455489" w:rsidP="00B00CBB">
      <w:pPr>
        <w:pStyle w:val="SingleTxtG"/>
        <w:rPr>
          <w:lang w:bidi="lo-LA"/>
        </w:rPr>
      </w:pPr>
      <w:r>
        <w:t>138.</w:t>
      </w:r>
      <w:r>
        <w:tab/>
      </w:r>
      <w:r w:rsidR="005C1301" w:rsidRPr="00B00CBB">
        <w:t>In cases of necessity, a child may be detained for no more than 48 hours if the offense committed is serious, carries a penalty of at least three years of deprivation of liberty, and is supported by solid evidence. When detaining a child, the investigating officer or investigator must adhere to the following principles:</w:t>
      </w:r>
      <w:r w:rsidR="005C1301" w:rsidRPr="00B00CBB">
        <w:rPr>
          <w:lang w:bidi="lo-LA"/>
        </w:rPr>
        <w:t xml:space="preserve"> 1). Inform the child of the reasons for the detention and </w:t>
      </w:r>
      <w:r w:rsidR="005C1301" w:rsidRPr="00B00CBB">
        <w:t>advise them of their legal rights</w:t>
      </w:r>
      <w:r w:rsidR="005C1301" w:rsidRPr="00B00CBB">
        <w:rPr>
          <w:lang w:bidi="lo-LA"/>
        </w:rPr>
        <w:t xml:space="preserve">; 2). </w:t>
      </w:r>
      <w:r w:rsidR="005C1301" w:rsidRPr="00B00CBB">
        <w:t>Notify the child’s parents or guardians immediately upon detention</w:t>
      </w:r>
      <w:r w:rsidR="005C1301" w:rsidRPr="00B00CBB">
        <w:rPr>
          <w:lang w:bidi="lo-LA"/>
        </w:rPr>
        <w:t xml:space="preserve">; 3). </w:t>
      </w:r>
      <w:r w:rsidR="005C1301" w:rsidRPr="00B00CBB">
        <w:t>Refrain from using violence in any form, threatening with weapons or other objects, using vulgar language, or insulting the child</w:t>
      </w:r>
      <w:r w:rsidR="005C1301" w:rsidRPr="00B00CBB">
        <w:rPr>
          <w:lang w:bidi="lo-LA"/>
        </w:rPr>
        <w:t xml:space="preserve">; 4). </w:t>
      </w:r>
      <w:r w:rsidR="005C1301" w:rsidRPr="00B00CBB">
        <w:t>Ensure that the child undergoes a thorough physical and mental examination by a qualified medical professional. The results of this examination shall remain confidential unless disclosure is ordered by the competent authority</w:t>
      </w:r>
      <w:r w:rsidR="005C1301" w:rsidRPr="00B00CBB">
        <w:rPr>
          <w:lang w:bidi="lo-LA"/>
        </w:rPr>
        <w:t xml:space="preserve">; 5). </w:t>
      </w:r>
      <w:r w:rsidR="005C1301" w:rsidRPr="00B00CBB">
        <w:t>Guarantee the child’s safety while in detention</w:t>
      </w:r>
      <w:r w:rsidR="005C1301" w:rsidRPr="00B00CBB">
        <w:rPr>
          <w:lang w:bidi="lo-LA"/>
        </w:rPr>
        <w:t xml:space="preserve">; 6). </w:t>
      </w:r>
      <w:r w:rsidR="005C1301" w:rsidRPr="00B00CBB">
        <w:t>Place the detained child in a dedicated juvenile detention facility, ensuring separation by sex</w:t>
      </w:r>
      <w:r w:rsidR="005C1301" w:rsidRPr="00B00CBB">
        <w:rPr>
          <w:lang w:bidi="lo-LA"/>
        </w:rPr>
        <w:t>.</w:t>
      </w:r>
    </w:p>
    <w:p w14:paraId="0E7335C5" w14:textId="26B6932C" w:rsidR="005C1301" w:rsidRPr="00AA450B" w:rsidRDefault="00455489" w:rsidP="00B00CBB">
      <w:pPr>
        <w:pStyle w:val="SingleTxtG"/>
        <w:rPr>
          <w:rFonts w:eastAsia="Phetsarath OT"/>
          <w:sz w:val="28"/>
          <w:szCs w:val="28"/>
          <w:lang w:bidi="lo-LA"/>
        </w:rPr>
      </w:pPr>
      <w:r>
        <w:t>139.</w:t>
      </w:r>
      <w:r>
        <w:tab/>
      </w:r>
      <w:r w:rsidR="005C1301" w:rsidRPr="00B00CBB">
        <w:t>Guidelines for the Application of the Law on Juvenile Cases provide specific procedures for handling cases involving children. In cases of necessity, a child may be detained for investigation and interrogation by the relevant authorities. However, the detention period must not exceed 24 hours and must be reported to the head of the Office of the Public Prosecutor. Additionally, the child’s parents, guardians, or the village administration where the child resides must be notified immediately. Furthermore, the participation of parents or guardians is required at all times; questions must be easy to understand, ensuring mutual understanding without causing fear to the child; the use of pressured, directed, or closed questions must be avoided; and inducement, violence, force, threats, beatings, torture, or any other illegal measures are strictly prohibited.</w:t>
      </w:r>
    </w:p>
    <w:p w14:paraId="4177BF90" w14:textId="29FCD6C6" w:rsidR="00D132B1" w:rsidRPr="00D132B1" w:rsidRDefault="00D132B1" w:rsidP="00D132B1">
      <w:pPr>
        <w:spacing w:before="240"/>
        <w:ind w:left="1134" w:right="1134"/>
        <w:jc w:val="center"/>
        <w:rPr>
          <w:u w:val="single"/>
          <w:lang w:val="en-US" w:eastAsia="zh-CN"/>
        </w:rPr>
      </w:pPr>
      <w:r>
        <w:rPr>
          <w:u w:val="single"/>
          <w:lang w:val="en-US" w:eastAsia="zh-CN"/>
        </w:rPr>
        <w:tab/>
      </w:r>
      <w:r>
        <w:rPr>
          <w:u w:val="single"/>
          <w:lang w:val="en-US" w:eastAsia="zh-CN"/>
        </w:rPr>
        <w:tab/>
      </w:r>
      <w:r>
        <w:rPr>
          <w:u w:val="single"/>
          <w:lang w:val="en-US" w:eastAsia="zh-CN"/>
        </w:rPr>
        <w:tab/>
      </w:r>
    </w:p>
    <w:sectPr w:rsidR="00D132B1" w:rsidRPr="00D132B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F5B33" w14:textId="77777777" w:rsidR="00ED4CC4" w:rsidRDefault="00ED4CC4"/>
  </w:endnote>
  <w:endnote w:type="continuationSeparator" w:id="0">
    <w:p w14:paraId="115B9E20" w14:textId="77777777" w:rsidR="00ED4CC4" w:rsidRDefault="00ED4CC4">
      <w:pPr>
        <w:pStyle w:val="Footer"/>
      </w:pPr>
    </w:p>
  </w:endnote>
  <w:endnote w:type="continuationNotice" w:id="1">
    <w:p w14:paraId="2F50EE53" w14:textId="77777777" w:rsidR="00ED4CC4" w:rsidRDefault="00ED4C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DokChampa">
    <w:charset w:val="DE"/>
    <w:family w:val="swiss"/>
    <w:pitch w:val="variable"/>
    <w:sig w:usb0="83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 w:name="Phetsarath OT">
    <w:altName w:val="Yu Gothic"/>
    <w:charset w:val="80"/>
    <w:family w:val="auto"/>
    <w:pitch w:val="variable"/>
    <w:sig w:usb0="F7FFAEFF" w:usb1="FBDFFFFF" w:usb2="1FFBFFFF" w:usb3="00000000" w:csb0="8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47C14" w14:textId="77777777" w:rsidR="00632DDA" w:rsidRDefault="004711BB">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B646A" w14:textId="77777777" w:rsidR="00632DDA" w:rsidRDefault="004864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A0F7A" w14:textId="66359240" w:rsidR="00632DDA" w:rsidRDefault="004711BB">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4DF43EB8" wp14:editId="2E16F515">
          <wp:simplePos x="0" y="0"/>
          <wp:positionH relativeFrom="column">
            <wp:posOffset>5868670</wp:posOffset>
          </wp:positionH>
          <wp:positionV relativeFrom="paragraph">
            <wp:posOffset>9387840</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081C62" w14:paraId="248B6DDF" w14:textId="77777777">
      <w:tc>
        <w:tcPr>
          <w:tcW w:w="1848" w:type="dxa"/>
          <w:vAlign w:val="bottom"/>
        </w:tcPr>
        <w:p w14:paraId="06D09F94" w14:textId="77777777" w:rsidR="00632DDA" w:rsidRDefault="004711BB">
          <w:pPr>
            <w:pStyle w:val="Footer"/>
            <w:spacing w:before="120" w:after="120"/>
            <w:jc w:val="right"/>
          </w:pPr>
          <w:r>
            <w:rPr>
              <w:noProof/>
              <w:sz w:val="20"/>
              <w:lang w:val="fr-CH" w:eastAsia="zh-CN"/>
            </w:rPr>
            <w:drawing>
              <wp:inline distT="0" distB="0" distL="0" distR="0" wp14:anchorId="41C4F11C" wp14:editId="3B6287C7">
                <wp:extent cx="931545" cy="232410"/>
                <wp:effectExtent l="0" t="0" r="1905" b="0"/>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C86A598" w14:textId="77777777" w:rsidR="00632DDA" w:rsidRDefault="00632DDA">
          <w:pPr>
            <w:pStyle w:val="Footer"/>
            <w:jc w:val="right"/>
          </w:pPr>
        </w:p>
      </w:tc>
    </w:tr>
  </w:tbl>
  <w:p w14:paraId="1402B997" w14:textId="77777777" w:rsidR="00632DDA" w:rsidRDefault="0063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1627C" w14:textId="77777777" w:rsidR="00ED4CC4" w:rsidRDefault="00ED4CC4">
      <w:pPr>
        <w:pStyle w:val="Footer"/>
        <w:tabs>
          <w:tab w:val="right" w:pos="2155"/>
        </w:tabs>
        <w:spacing w:after="80" w:line="240" w:lineRule="atLeast"/>
        <w:ind w:left="680"/>
        <w:rPr>
          <w:u w:val="single"/>
        </w:rPr>
      </w:pPr>
      <w:r>
        <w:rPr>
          <w:u w:val="single"/>
        </w:rPr>
        <w:tab/>
      </w:r>
    </w:p>
  </w:footnote>
  <w:footnote w:type="continuationSeparator" w:id="0">
    <w:p w14:paraId="505F0383" w14:textId="77777777" w:rsidR="00ED4CC4" w:rsidRDefault="00ED4CC4">
      <w:pPr>
        <w:pStyle w:val="Footer"/>
        <w:tabs>
          <w:tab w:val="right" w:pos="2155"/>
        </w:tabs>
        <w:spacing w:after="80" w:line="240" w:lineRule="atLeast"/>
        <w:ind w:left="680"/>
        <w:rPr>
          <w:u w:val="single"/>
        </w:rPr>
      </w:pPr>
      <w:r>
        <w:rPr>
          <w:u w:val="single"/>
        </w:rPr>
        <w:tab/>
      </w:r>
    </w:p>
  </w:footnote>
  <w:footnote w:type="continuationNotice" w:id="1">
    <w:p w14:paraId="452D356F" w14:textId="77777777" w:rsidR="00ED4CC4" w:rsidRDefault="00ED4CC4">
      <w:pPr>
        <w:rPr>
          <w:sz w:val="2"/>
          <w:szCs w:val="2"/>
        </w:rPr>
      </w:pPr>
    </w:p>
  </w:footnote>
  <w:footnote w:id="2">
    <w:p w14:paraId="4DFFB782" w14:textId="77777777" w:rsidR="00632DDA" w:rsidRDefault="004711BB" w:rsidP="6D68F754">
      <w:pPr>
        <w:pStyle w:val="FootnoteText"/>
        <w:rPr>
          <w:sz w:val="20"/>
        </w:rPr>
      </w:pPr>
      <w:r>
        <w:rPr>
          <w:sz w:val="20"/>
        </w:rPr>
        <w:tab/>
      </w:r>
      <w:r w:rsidR="6D68F754" w:rsidRPr="6D68F754">
        <w:rPr>
          <w:rStyle w:val="FootnoteReference"/>
          <w:sz w:val="20"/>
          <w:vertAlign w:val="baseline"/>
        </w:rPr>
        <w:t>*</w:t>
      </w:r>
      <w:r w:rsidR="00486465">
        <w:rPr>
          <w:sz w:val="20"/>
        </w:rPr>
        <w:tab/>
      </w:r>
      <w:r w:rsidR="6D68F754" w:rsidRPr="6D68F754">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D4718" w14:textId="32563CA1" w:rsidR="00632DDA" w:rsidRDefault="00486465">
    <w:pPr>
      <w:pStyle w:val="Header"/>
    </w:pPr>
    <w:r>
      <w:t>CAT/C/</w:t>
    </w:r>
    <w:r w:rsidR="00287A08">
      <w:t>LAO</w:t>
    </w:r>
    <w:r>
      <w:t>/</w:t>
    </w:r>
    <w:r w:rsidR="00287A08">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1ACE9" w14:textId="10E66CE1" w:rsidR="00632DDA" w:rsidRDefault="00486465">
    <w:pPr>
      <w:pStyle w:val="Header"/>
      <w:jc w:val="right"/>
    </w:pPr>
    <w:r>
      <w:t>CAT/C/</w:t>
    </w:r>
    <w:r w:rsidR="00455489">
      <w:t>LAO</w:t>
    </w:r>
    <w:r>
      <w:t>/</w:t>
    </w:r>
    <w:r w:rsidR="00455489">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92893" w14:textId="77777777" w:rsidR="00632DDA" w:rsidRDefault="00632DD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2B362816"/>
    <w:lvl w:ilvl="0" w:tplc="76B445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E3AD7E2" w:tentative="1">
      <w:start w:val="1"/>
      <w:numFmt w:val="lowerLetter"/>
      <w:lvlText w:val="%2."/>
      <w:lvlJc w:val="left"/>
      <w:pPr>
        <w:tabs>
          <w:tab w:val="num" w:pos="1440"/>
        </w:tabs>
        <w:ind w:left="1440" w:hanging="360"/>
      </w:pPr>
    </w:lvl>
    <w:lvl w:ilvl="2" w:tplc="71228D4E" w:tentative="1">
      <w:start w:val="1"/>
      <w:numFmt w:val="lowerRoman"/>
      <w:lvlText w:val="%3."/>
      <w:lvlJc w:val="right"/>
      <w:pPr>
        <w:tabs>
          <w:tab w:val="num" w:pos="2160"/>
        </w:tabs>
        <w:ind w:left="2160" w:hanging="180"/>
      </w:pPr>
    </w:lvl>
    <w:lvl w:ilvl="3" w:tplc="847CF9B8" w:tentative="1">
      <w:start w:val="1"/>
      <w:numFmt w:val="decimal"/>
      <w:lvlText w:val="%4."/>
      <w:lvlJc w:val="left"/>
      <w:pPr>
        <w:tabs>
          <w:tab w:val="num" w:pos="2880"/>
        </w:tabs>
        <w:ind w:left="2880" w:hanging="360"/>
      </w:pPr>
    </w:lvl>
    <w:lvl w:ilvl="4" w:tplc="CF742F2C" w:tentative="1">
      <w:start w:val="1"/>
      <w:numFmt w:val="lowerLetter"/>
      <w:lvlText w:val="%5."/>
      <w:lvlJc w:val="left"/>
      <w:pPr>
        <w:tabs>
          <w:tab w:val="num" w:pos="3600"/>
        </w:tabs>
        <w:ind w:left="3600" w:hanging="360"/>
      </w:pPr>
    </w:lvl>
    <w:lvl w:ilvl="5" w:tplc="33B6539E" w:tentative="1">
      <w:start w:val="1"/>
      <w:numFmt w:val="lowerRoman"/>
      <w:lvlText w:val="%6."/>
      <w:lvlJc w:val="right"/>
      <w:pPr>
        <w:tabs>
          <w:tab w:val="num" w:pos="4320"/>
        </w:tabs>
        <w:ind w:left="4320" w:hanging="180"/>
      </w:pPr>
    </w:lvl>
    <w:lvl w:ilvl="6" w:tplc="4814BE02" w:tentative="1">
      <w:start w:val="1"/>
      <w:numFmt w:val="decimal"/>
      <w:lvlText w:val="%7."/>
      <w:lvlJc w:val="left"/>
      <w:pPr>
        <w:tabs>
          <w:tab w:val="num" w:pos="5040"/>
        </w:tabs>
        <w:ind w:left="5040" w:hanging="360"/>
      </w:pPr>
    </w:lvl>
    <w:lvl w:ilvl="7" w:tplc="D6FACE18" w:tentative="1">
      <w:start w:val="1"/>
      <w:numFmt w:val="lowerLetter"/>
      <w:lvlText w:val="%8."/>
      <w:lvlJc w:val="left"/>
      <w:pPr>
        <w:tabs>
          <w:tab w:val="num" w:pos="5760"/>
        </w:tabs>
        <w:ind w:left="5760" w:hanging="360"/>
      </w:pPr>
    </w:lvl>
    <w:lvl w:ilvl="8" w:tplc="E800CFFA"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9832649E">
      <w:start w:val="1"/>
      <w:numFmt w:val="bullet"/>
      <w:pStyle w:val="Bullet2G"/>
      <w:lvlText w:val="•"/>
      <w:lvlJc w:val="left"/>
      <w:pPr>
        <w:tabs>
          <w:tab w:val="num" w:pos="2268"/>
        </w:tabs>
        <w:ind w:left="2268" w:hanging="170"/>
      </w:pPr>
      <w:rPr>
        <w:rFonts w:ascii="Times New Roman" w:hAnsi="Times New Roman" w:cs="Times New Roman" w:hint="default"/>
      </w:rPr>
    </w:lvl>
    <w:lvl w:ilvl="1" w:tplc="8408B7C8" w:tentative="1">
      <w:start w:val="1"/>
      <w:numFmt w:val="bullet"/>
      <w:lvlText w:val="o"/>
      <w:lvlJc w:val="left"/>
      <w:pPr>
        <w:tabs>
          <w:tab w:val="num" w:pos="3708"/>
        </w:tabs>
        <w:ind w:left="3708" w:hanging="360"/>
      </w:pPr>
      <w:rPr>
        <w:rFonts w:ascii="Courier New" w:hAnsi="Courier New" w:hint="default"/>
      </w:rPr>
    </w:lvl>
    <w:lvl w:ilvl="2" w:tplc="242C09F0" w:tentative="1">
      <w:start w:val="1"/>
      <w:numFmt w:val="bullet"/>
      <w:lvlText w:val=""/>
      <w:lvlJc w:val="left"/>
      <w:pPr>
        <w:tabs>
          <w:tab w:val="num" w:pos="4428"/>
        </w:tabs>
        <w:ind w:left="4428" w:hanging="360"/>
      </w:pPr>
      <w:rPr>
        <w:rFonts w:ascii="Wingdings" w:hAnsi="Wingdings" w:hint="default"/>
      </w:rPr>
    </w:lvl>
    <w:lvl w:ilvl="3" w:tplc="A994078A" w:tentative="1">
      <w:start w:val="1"/>
      <w:numFmt w:val="bullet"/>
      <w:lvlText w:val=""/>
      <w:lvlJc w:val="left"/>
      <w:pPr>
        <w:tabs>
          <w:tab w:val="num" w:pos="5148"/>
        </w:tabs>
        <w:ind w:left="5148" w:hanging="360"/>
      </w:pPr>
      <w:rPr>
        <w:rFonts w:ascii="Symbol" w:hAnsi="Symbol" w:hint="default"/>
      </w:rPr>
    </w:lvl>
    <w:lvl w:ilvl="4" w:tplc="A5A2B730" w:tentative="1">
      <w:start w:val="1"/>
      <w:numFmt w:val="bullet"/>
      <w:lvlText w:val="o"/>
      <w:lvlJc w:val="left"/>
      <w:pPr>
        <w:tabs>
          <w:tab w:val="num" w:pos="5868"/>
        </w:tabs>
        <w:ind w:left="5868" w:hanging="360"/>
      </w:pPr>
      <w:rPr>
        <w:rFonts w:ascii="Courier New" w:hAnsi="Courier New" w:hint="default"/>
      </w:rPr>
    </w:lvl>
    <w:lvl w:ilvl="5" w:tplc="2E1A05F0" w:tentative="1">
      <w:start w:val="1"/>
      <w:numFmt w:val="bullet"/>
      <w:lvlText w:val=""/>
      <w:lvlJc w:val="left"/>
      <w:pPr>
        <w:tabs>
          <w:tab w:val="num" w:pos="6588"/>
        </w:tabs>
        <w:ind w:left="6588" w:hanging="360"/>
      </w:pPr>
      <w:rPr>
        <w:rFonts w:ascii="Wingdings" w:hAnsi="Wingdings" w:hint="default"/>
      </w:rPr>
    </w:lvl>
    <w:lvl w:ilvl="6" w:tplc="2350FDC0" w:tentative="1">
      <w:start w:val="1"/>
      <w:numFmt w:val="bullet"/>
      <w:lvlText w:val=""/>
      <w:lvlJc w:val="left"/>
      <w:pPr>
        <w:tabs>
          <w:tab w:val="num" w:pos="7308"/>
        </w:tabs>
        <w:ind w:left="7308" w:hanging="360"/>
      </w:pPr>
      <w:rPr>
        <w:rFonts w:ascii="Symbol" w:hAnsi="Symbol" w:hint="default"/>
      </w:rPr>
    </w:lvl>
    <w:lvl w:ilvl="7" w:tplc="48FEC50A" w:tentative="1">
      <w:start w:val="1"/>
      <w:numFmt w:val="bullet"/>
      <w:lvlText w:val="o"/>
      <w:lvlJc w:val="left"/>
      <w:pPr>
        <w:tabs>
          <w:tab w:val="num" w:pos="8028"/>
        </w:tabs>
        <w:ind w:left="8028" w:hanging="360"/>
      </w:pPr>
      <w:rPr>
        <w:rFonts w:ascii="Courier New" w:hAnsi="Courier New" w:hint="default"/>
      </w:rPr>
    </w:lvl>
    <w:lvl w:ilvl="8" w:tplc="885E0E08"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80B2A68E">
      <w:start w:val="1"/>
      <w:numFmt w:val="bullet"/>
      <w:pStyle w:val="Bullet1G"/>
      <w:lvlText w:val="•"/>
      <w:lvlJc w:val="left"/>
      <w:pPr>
        <w:tabs>
          <w:tab w:val="num" w:pos="1701"/>
        </w:tabs>
        <w:ind w:left="1701" w:hanging="170"/>
      </w:pPr>
      <w:rPr>
        <w:rFonts w:ascii="Times New Roman" w:hAnsi="Times New Roman" w:cs="Times New Roman" w:hint="default"/>
      </w:rPr>
    </w:lvl>
    <w:lvl w:ilvl="1" w:tplc="331C0834" w:tentative="1">
      <w:start w:val="1"/>
      <w:numFmt w:val="bullet"/>
      <w:lvlText w:val="o"/>
      <w:lvlJc w:val="left"/>
      <w:pPr>
        <w:tabs>
          <w:tab w:val="num" w:pos="3141"/>
        </w:tabs>
        <w:ind w:left="3141" w:hanging="360"/>
      </w:pPr>
      <w:rPr>
        <w:rFonts w:ascii="Courier New" w:hAnsi="Courier New" w:hint="default"/>
      </w:rPr>
    </w:lvl>
    <w:lvl w:ilvl="2" w:tplc="0B981D92" w:tentative="1">
      <w:start w:val="1"/>
      <w:numFmt w:val="bullet"/>
      <w:lvlText w:val=""/>
      <w:lvlJc w:val="left"/>
      <w:pPr>
        <w:tabs>
          <w:tab w:val="num" w:pos="3861"/>
        </w:tabs>
        <w:ind w:left="3861" w:hanging="360"/>
      </w:pPr>
      <w:rPr>
        <w:rFonts w:ascii="Wingdings" w:hAnsi="Wingdings" w:hint="default"/>
      </w:rPr>
    </w:lvl>
    <w:lvl w:ilvl="3" w:tplc="B7A83DDA" w:tentative="1">
      <w:start w:val="1"/>
      <w:numFmt w:val="bullet"/>
      <w:lvlText w:val=""/>
      <w:lvlJc w:val="left"/>
      <w:pPr>
        <w:tabs>
          <w:tab w:val="num" w:pos="4581"/>
        </w:tabs>
        <w:ind w:left="4581" w:hanging="360"/>
      </w:pPr>
      <w:rPr>
        <w:rFonts w:ascii="Symbol" w:hAnsi="Symbol" w:hint="default"/>
      </w:rPr>
    </w:lvl>
    <w:lvl w:ilvl="4" w:tplc="4AA2AD44" w:tentative="1">
      <w:start w:val="1"/>
      <w:numFmt w:val="bullet"/>
      <w:lvlText w:val="o"/>
      <w:lvlJc w:val="left"/>
      <w:pPr>
        <w:tabs>
          <w:tab w:val="num" w:pos="5301"/>
        </w:tabs>
        <w:ind w:left="5301" w:hanging="360"/>
      </w:pPr>
      <w:rPr>
        <w:rFonts w:ascii="Courier New" w:hAnsi="Courier New" w:hint="default"/>
      </w:rPr>
    </w:lvl>
    <w:lvl w:ilvl="5" w:tplc="BEBEF8A6" w:tentative="1">
      <w:start w:val="1"/>
      <w:numFmt w:val="bullet"/>
      <w:lvlText w:val=""/>
      <w:lvlJc w:val="left"/>
      <w:pPr>
        <w:tabs>
          <w:tab w:val="num" w:pos="6021"/>
        </w:tabs>
        <w:ind w:left="6021" w:hanging="360"/>
      </w:pPr>
      <w:rPr>
        <w:rFonts w:ascii="Wingdings" w:hAnsi="Wingdings" w:hint="default"/>
      </w:rPr>
    </w:lvl>
    <w:lvl w:ilvl="6" w:tplc="8E107986" w:tentative="1">
      <w:start w:val="1"/>
      <w:numFmt w:val="bullet"/>
      <w:lvlText w:val=""/>
      <w:lvlJc w:val="left"/>
      <w:pPr>
        <w:tabs>
          <w:tab w:val="num" w:pos="6741"/>
        </w:tabs>
        <w:ind w:left="6741" w:hanging="360"/>
      </w:pPr>
      <w:rPr>
        <w:rFonts w:ascii="Symbol" w:hAnsi="Symbol" w:hint="default"/>
      </w:rPr>
    </w:lvl>
    <w:lvl w:ilvl="7" w:tplc="7C68136A" w:tentative="1">
      <w:start w:val="1"/>
      <w:numFmt w:val="bullet"/>
      <w:lvlText w:val="o"/>
      <w:lvlJc w:val="left"/>
      <w:pPr>
        <w:tabs>
          <w:tab w:val="num" w:pos="7461"/>
        </w:tabs>
        <w:ind w:left="7461" w:hanging="360"/>
      </w:pPr>
      <w:rPr>
        <w:rFonts w:ascii="Courier New" w:hAnsi="Courier New" w:hint="default"/>
      </w:rPr>
    </w:lvl>
    <w:lvl w:ilvl="8" w:tplc="0D086CEC"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1386235">
    <w:abstractNumId w:val="2"/>
  </w:num>
  <w:num w:numId="2" w16cid:durableId="1146703493">
    <w:abstractNumId w:val="4"/>
  </w:num>
  <w:num w:numId="3" w16cid:durableId="1338120230">
    <w:abstractNumId w:val="3"/>
  </w:num>
  <w:num w:numId="4" w16cid:durableId="203451227">
    <w:abstractNumId w:val="1"/>
  </w:num>
  <w:num w:numId="5" w16cid:durableId="163374870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DA"/>
    <w:rsid w:val="00012B4E"/>
    <w:rsid w:val="00023A4C"/>
    <w:rsid w:val="0005494B"/>
    <w:rsid w:val="00081C62"/>
    <w:rsid w:val="000A0F92"/>
    <w:rsid w:val="000A2108"/>
    <w:rsid w:val="000A412D"/>
    <w:rsid w:val="000A447D"/>
    <w:rsid w:val="000A7361"/>
    <w:rsid w:val="000B512B"/>
    <w:rsid w:val="000B7A76"/>
    <w:rsid w:val="000C7057"/>
    <w:rsid w:val="000D7170"/>
    <w:rsid w:val="000E3CE7"/>
    <w:rsid w:val="00107399"/>
    <w:rsid w:val="00127FCC"/>
    <w:rsid w:val="00151875"/>
    <w:rsid w:val="001569EA"/>
    <w:rsid w:val="0015717D"/>
    <w:rsid w:val="00183E67"/>
    <w:rsid w:val="0018745C"/>
    <w:rsid w:val="001B1E3A"/>
    <w:rsid w:val="001B3C13"/>
    <w:rsid w:val="001B46B4"/>
    <w:rsid w:val="001B554A"/>
    <w:rsid w:val="001D0CAF"/>
    <w:rsid w:val="001F4484"/>
    <w:rsid w:val="002107F4"/>
    <w:rsid w:val="00236F32"/>
    <w:rsid w:val="002370F6"/>
    <w:rsid w:val="00246458"/>
    <w:rsid w:val="00246E45"/>
    <w:rsid w:val="0026578E"/>
    <w:rsid w:val="00287A08"/>
    <w:rsid w:val="00295490"/>
    <w:rsid w:val="00297786"/>
    <w:rsid w:val="002A67F0"/>
    <w:rsid w:val="002B13CB"/>
    <w:rsid w:val="002D0AE1"/>
    <w:rsid w:val="002E23C3"/>
    <w:rsid w:val="002E3792"/>
    <w:rsid w:val="002F1B3F"/>
    <w:rsid w:val="002F3D87"/>
    <w:rsid w:val="00300B28"/>
    <w:rsid w:val="003033AE"/>
    <w:rsid w:val="00306E55"/>
    <w:rsid w:val="00313F18"/>
    <w:rsid w:val="003237D0"/>
    <w:rsid w:val="003716DB"/>
    <w:rsid w:val="003914B2"/>
    <w:rsid w:val="003940BE"/>
    <w:rsid w:val="003A1DDF"/>
    <w:rsid w:val="003A54EC"/>
    <w:rsid w:val="003A5BF5"/>
    <w:rsid w:val="003B7F70"/>
    <w:rsid w:val="003D21DF"/>
    <w:rsid w:val="003E4AD0"/>
    <w:rsid w:val="003E514F"/>
    <w:rsid w:val="003F3149"/>
    <w:rsid w:val="004062C8"/>
    <w:rsid w:val="0041601B"/>
    <w:rsid w:val="00422474"/>
    <w:rsid w:val="00424B3E"/>
    <w:rsid w:val="00430CD2"/>
    <w:rsid w:val="0044591A"/>
    <w:rsid w:val="00450D02"/>
    <w:rsid w:val="00451092"/>
    <w:rsid w:val="00455489"/>
    <w:rsid w:val="00461EC5"/>
    <w:rsid w:val="0046293C"/>
    <w:rsid w:val="00467951"/>
    <w:rsid w:val="004711BB"/>
    <w:rsid w:val="0048422B"/>
    <w:rsid w:val="00486465"/>
    <w:rsid w:val="00491944"/>
    <w:rsid w:val="004975BF"/>
    <w:rsid w:val="004B3185"/>
    <w:rsid w:val="004D4BAB"/>
    <w:rsid w:val="004D733F"/>
    <w:rsid w:val="005222D1"/>
    <w:rsid w:val="00531DE4"/>
    <w:rsid w:val="0055616B"/>
    <w:rsid w:val="00567EE7"/>
    <w:rsid w:val="0057585E"/>
    <w:rsid w:val="005A5575"/>
    <w:rsid w:val="005A70E3"/>
    <w:rsid w:val="005C0B4F"/>
    <w:rsid w:val="005C1030"/>
    <w:rsid w:val="005C1301"/>
    <w:rsid w:val="005C3DE7"/>
    <w:rsid w:val="005C6DA8"/>
    <w:rsid w:val="005D28B5"/>
    <w:rsid w:val="005E0432"/>
    <w:rsid w:val="005E0CE8"/>
    <w:rsid w:val="005E5A4A"/>
    <w:rsid w:val="005E68B2"/>
    <w:rsid w:val="005E69A6"/>
    <w:rsid w:val="005F3D82"/>
    <w:rsid w:val="005F46FF"/>
    <w:rsid w:val="0060111D"/>
    <w:rsid w:val="00604779"/>
    <w:rsid w:val="0061087B"/>
    <w:rsid w:val="0061288F"/>
    <w:rsid w:val="00617654"/>
    <w:rsid w:val="0062751E"/>
    <w:rsid w:val="00631069"/>
    <w:rsid w:val="00632DDA"/>
    <w:rsid w:val="00634125"/>
    <w:rsid w:val="0064027A"/>
    <w:rsid w:val="00641C32"/>
    <w:rsid w:val="00647496"/>
    <w:rsid w:val="00662940"/>
    <w:rsid w:val="006633B3"/>
    <w:rsid w:val="006766E4"/>
    <w:rsid w:val="00694A1A"/>
    <w:rsid w:val="006A49BF"/>
    <w:rsid w:val="006D1336"/>
    <w:rsid w:val="006D1BAC"/>
    <w:rsid w:val="006D2078"/>
    <w:rsid w:val="00703342"/>
    <w:rsid w:val="0071793B"/>
    <w:rsid w:val="00721BD5"/>
    <w:rsid w:val="00725CB3"/>
    <w:rsid w:val="00731F10"/>
    <w:rsid w:val="00764489"/>
    <w:rsid w:val="00764BE7"/>
    <w:rsid w:val="00796F0F"/>
    <w:rsid w:val="007B0F97"/>
    <w:rsid w:val="007B29BF"/>
    <w:rsid w:val="007C0286"/>
    <w:rsid w:val="007C08F8"/>
    <w:rsid w:val="007E2BD4"/>
    <w:rsid w:val="007E657C"/>
    <w:rsid w:val="007E725A"/>
    <w:rsid w:val="007F42F4"/>
    <w:rsid w:val="007F4EE2"/>
    <w:rsid w:val="007F5FF8"/>
    <w:rsid w:val="00810144"/>
    <w:rsid w:val="008272C8"/>
    <w:rsid w:val="008371D0"/>
    <w:rsid w:val="008431E8"/>
    <w:rsid w:val="0086104D"/>
    <w:rsid w:val="00881506"/>
    <w:rsid w:val="00881EB3"/>
    <w:rsid w:val="008A5AA8"/>
    <w:rsid w:val="008B11C9"/>
    <w:rsid w:val="008B1447"/>
    <w:rsid w:val="008B4D56"/>
    <w:rsid w:val="008C0AD3"/>
    <w:rsid w:val="008C53F9"/>
    <w:rsid w:val="008C5CFA"/>
    <w:rsid w:val="008D0F92"/>
    <w:rsid w:val="008D4A3F"/>
    <w:rsid w:val="008F7EA8"/>
    <w:rsid w:val="00902B9E"/>
    <w:rsid w:val="00960303"/>
    <w:rsid w:val="0098464A"/>
    <w:rsid w:val="009C14E8"/>
    <w:rsid w:val="009E1FD5"/>
    <w:rsid w:val="009E4593"/>
    <w:rsid w:val="009F6FAC"/>
    <w:rsid w:val="009F702D"/>
    <w:rsid w:val="00A02DB5"/>
    <w:rsid w:val="00A25F0C"/>
    <w:rsid w:val="00A3679A"/>
    <w:rsid w:val="00A52898"/>
    <w:rsid w:val="00A652FE"/>
    <w:rsid w:val="00A65963"/>
    <w:rsid w:val="00A66364"/>
    <w:rsid w:val="00A66AC1"/>
    <w:rsid w:val="00A71ABF"/>
    <w:rsid w:val="00A7452E"/>
    <w:rsid w:val="00A82BF4"/>
    <w:rsid w:val="00A84491"/>
    <w:rsid w:val="00A87437"/>
    <w:rsid w:val="00A90C70"/>
    <w:rsid w:val="00A956FF"/>
    <w:rsid w:val="00A95A4A"/>
    <w:rsid w:val="00AF4E3D"/>
    <w:rsid w:val="00B00CBB"/>
    <w:rsid w:val="00B01608"/>
    <w:rsid w:val="00B02997"/>
    <w:rsid w:val="00B1771E"/>
    <w:rsid w:val="00B200D8"/>
    <w:rsid w:val="00B26517"/>
    <w:rsid w:val="00B401FF"/>
    <w:rsid w:val="00B40E0C"/>
    <w:rsid w:val="00B45B99"/>
    <w:rsid w:val="00B5274F"/>
    <w:rsid w:val="00B60F1D"/>
    <w:rsid w:val="00B77B56"/>
    <w:rsid w:val="00B94FFD"/>
    <w:rsid w:val="00BB4DFD"/>
    <w:rsid w:val="00BB6607"/>
    <w:rsid w:val="00BD4D01"/>
    <w:rsid w:val="00BF4D18"/>
    <w:rsid w:val="00C06724"/>
    <w:rsid w:val="00C16963"/>
    <w:rsid w:val="00C40EA1"/>
    <w:rsid w:val="00C45812"/>
    <w:rsid w:val="00C63F26"/>
    <w:rsid w:val="00C77439"/>
    <w:rsid w:val="00C93C9F"/>
    <w:rsid w:val="00C97002"/>
    <w:rsid w:val="00CA6AAB"/>
    <w:rsid w:val="00CC579E"/>
    <w:rsid w:val="00CE6110"/>
    <w:rsid w:val="00CE7B0A"/>
    <w:rsid w:val="00D0711D"/>
    <w:rsid w:val="00D132B1"/>
    <w:rsid w:val="00D21CF9"/>
    <w:rsid w:val="00D278ED"/>
    <w:rsid w:val="00D304C4"/>
    <w:rsid w:val="00D35EA9"/>
    <w:rsid w:val="00D55BA6"/>
    <w:rsid w:val="00D56882"/>
    <w:rsid w:val="00D666DE"/>
    <w:rsid w:val="00D77EFE"/>
    <w:rsid w:val="00DA2F99"/>
    <w:rsid w:val="00DB4B81"/>
    <w:rsid w:val="00DC0B7C"/>
    <w:rsid w:val="00DC1FE0"/>
    <w:rsid w:val="00DC37B5"/>
    <w:rsid w:val="00DD3194"/>
    <w:rsid w:val="00DE5958"/>
    <w:rsid w:val="00E05480"/>
    <w:rsid w:val="00E07965"/>
    <w:rsid w:val="00E1632A"/>
    <w:rsid w:val="00E16C50"/>
    <w:rsid w:val="00E174B1"/>
    <w:rsid w:val="00E17886"/>
    <w:rsid w:val="00E410E1"/>
    <w:rsid w:val="00E576A9"/>
    <w:rsid w:val="00E65079"/>
    <w:rsid w:val="00E678D1"/>
    <w:rsid w:val="00E777F6"/>
    <w:rsid w:val="00E84C73"/>
    <w:rsid w:val="00EC4D86"/>
    <w:rsid w:val="00EC6781"/>
    <w:rsid w:val="00EC71D4"/>
    <w:rsid w:val="00ED4CC4"/>
    <w:rsid w:val="00ED5F12"/>
    <w:rsid w:val="00EE43A7"/>
    <w:rsid w:val="00EF0CA0"/>
    <w:rsid w:val="00F0030B"/>
    <w:rsid w:val="00F127E1"/>
    <w:rsid w:val="00F2239E"/>
    <w:rsid w:val="00F5383C"/>
    <w:rsid w:val="00F613AE"/>
    <w:rsid w:val="00F62190"/>
    <w:rsid w:val="00F669BB"/>
    <w:rsid w:val="00F67EDA"/>
    <w:rsid w:val="00F83F67"/>
    <w:rsid w:val="00F84D41"/>
    <w:rsid w:val="00F8659A"/>
    <w:rsid w:val="00F946EC"/>
    <w:rsid w:val="00FE5130"/>
    <w:rsid w:val="6D68F7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B0C603"/>
  <w15:docId w15:val="{F5A1ACD4-6BD8-4B7E-AE00-20643FDB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8C53F9"/>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C53F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C53F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C53F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C53F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C53F9"/>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5C1301"/>
    <w:pPr>
      <w:suppressAutoHyphens w:val="0"/>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5C1301"/>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5C1301"/>
    <w:pPr>
      <w:numPr>
        <w:ilvl w:val="1"/>
      </w:numPr>
      <w:suppressAutoHyphens w:val="0"/>
      <w:spacing w:after="160" w:line="259" w:lineRule="auto"/>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5C1301"/>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5C1301"/>
    <w:pPr>
      <w:suppressAutoHyphens w:val="0"/>
      <w:spacing w:before="160" w:after="160" w:line="259" w:lineRule="auto"/>
      <w:jc w:val="center"/>
    </w:pPr>
    <w:rPr>
      <w:rFonts w:ascii="Calibri" w:eastAsia="Calibri" w:hAnsi="Calibri" w:cs="Angsana New"/>
      <w:i/>
      <w:iCs/>
      <w:color w:val="404040" w:themeColor="text1" w:themeTint="BF"/>
      <w:sz w:val="22"/>
      <w:szCs w:val="30"/>
    </w:rPr>
  </w:style>
  <w:style w:type="character" w:customStyle="1" w:styleId="QuoteChar">
    <w:name w:val="Quote Char"/>
    <w:basedOn w:val="DefaultParagraphFont"/>
    <w:link w:val="Quote"/>
    <w:uiPriority w:val="29"/>
    <w:rsid w:val="005C1301"/>
    <w:rPr>
      <w:rFonts w:ascii="Calibri" w:eastAsia="Calibri" w:hAnsi="Calibri" w:cs="Angsana New"/>
      <w:i/>
      <w:iCs/>
      <w:color w:val="404040" w:themeColor="text1" w:themeTint="BF"/>
      <w:szCs w:val="30"/>
      <w:lang w:val="en-GB"/>
    </w:rPr>
  </w:style>
  <w:style w:type="paragraph" w:styleId="ListParagraph">
    <w:name w:val="List Paragraph"/>
    <w:aliases w:val="Body text,References,bullet points,Recommendation,List Paragraph11,Bulleted Para,NFP GP Bulleted List,FooterText,numbered,Paragraphe de liste1,Bulletr List Paragraph,列出段落,列出段落1,List Paragraph2,List Paragraph21,Listeafsnit1,List Paragraph1"/>
    <w:basedOn w:val="Normal"/>
    <w:link w:val="ListParagraphChar"/>
    <w:uiPriority w:val="1"/>
    <w:qFormat/>
    <w:rsid w:val="005C1301"/>
    <w:pPr>
      <w:suppressAutoHyphens w:val="0"/>
      <w:spacing w:after="160" w:line="259" w:lineRule="auto"/>
      <w:ind w:left="720"/>
      <w:contextualSpacing/>
    </w:pPr>
    <w:rPr>
      <w:rFonts w:ascii="Calibri" w:eastAsia="Calibri" w:hAnsi="Calibri" w:cs="Angsana New"/>
      <w:sz w:val="22"/>
      <w:szCs w:val="30"/>
    </w:rPr>
  </w:style>
  <w:style w:type="character" w:styleId="IntenseEmphasis">
    <w:name w:val="Intense Emphasis"/>
    <w:basedOn w:val="DefaultParagraphFont"/>
    <w:uiPriority w:val="21"/>
    <w:qFormat/>
    <w:rsid w:val="005C1301"/>
    <w:rPr>
      <w:i/>
      <w:iCs/>
      <w:color w:val="365F91" w:themeColor="accent1" w:themeShade="BF"/>
    </w:rPr>
  </w:style>
  <w:style w:type="paragraph" w:styleId="IntenseQuote">
    <w:name w:val="Intense Quote"/>
    <w:basedOn w:val="Normal"/>
    <w:next w:val="Normal"/>
    <w:link w:val="IntenseQuoteChar"/>
    <w:uiPriority w:val="30"/>
    <w:qFormat/>
    <w:rsid w:val="005C1301"/>
    <w:pPr>
      <w:pBdr>
        <w:top w:val="single" w:sz="4" w:space="10" w:color="365F91" w:themeColor="accent1" w:themeShade="BF"/>
        <w:bottom w:val="single" w:sz="4" w:space="10" w:color="365F91" w:themeColor="accent1" w:themeShade="BF"/>
      </w:pBdr>
      <w:suppressAutoHyphens w:val="0"/>
      <w:spacing w:before="360" w:after="360" w:line="259" w:lineRule="auto"/>
      <w:ind w:left="864" w:right="864"/>
      <w:jc w:val="center"/>
    </w:pPr>
    <w:rPr>
      <w:rFonts w:ascii="Calibri" w:eastAsia="Calibri" w:hAnsi="Calibri" w:cs="Angsana New"/>
      <w:i/>
      <w:iCs/>
      <w:color w:val="365F91" w:themeColor="accent1" w:themeShade="BF"/>
      <w:sz w:val="22"/>
      <w:szCs w:val="30"/>
    </w:rPr>
  </w:style>
  <w:style w:type="character" w:customStyle="1" w:styleId="IntenseQuoteChar">
    <w:name w:val="Intense Quote Char"/>
    <w:basedOn w:val="DefaultParagraphFont"/>
    <w:link w:val="IntenseQuote"/>
    <w:uiPriority w:val="30"/>
    <w:rsid w:val="005C1301"/>
    <w:rPr>
      <w:rFonts w:ascii="Calibri" w:eastAsia="Calibri" w:hAnsi="Calibri" w:cs="Angsana New"/>
      <w:i/>
      <w:iCs/>
      <w:color w:val="365F91" w:themeColor="accent1" w:themeShade="BF"/>
      <w:szCs w:val="30"/>
      <w:lang w:val="en-GB"/>
    </w:rPr>
  </w:style>
  <w:style w:type="character" w:styleId="IntenseReference">
    <w:name w:val="Intense Reference"/>
    <w:basedOn w:val="DefaultParagraphFont"/>
    <w:uiPriority w:val="32"/>
    <w:qFormat/>
    <w:rsid w:val="005C1301"/>
    <w:rPr>
      <w:b/>
      <w:bCs/>
      <w:smallCaps/>
      <w:color w:val="365F91" w:themeColor="accent1" w:themeShade="BF"/>
      <w:spacing w:val="5"/>
    </w:rPr>
  </w:style>
  <w:style w:type="numbering" w:customStyle="1" w:styleId="NoList1">
    <w:name w:val="No List1"/>
    <w:next w:val="NoList"/>
    <w:uiPriority w:val="99"/>
    <w:semiHidden/>
    <w:unhideWhenUsed/>
    <w:rsid w:val="005C1301"/>
  </w:style>
  <w:style w:type="character" w:styleId="CommentReference">
    <w:name w:val="annotation reference"/>
    <w:basedOn w:val="DefaultParagraphFont"/>
    <w:uiPriority w:val="99"/>
    <w:semiHidden/>
    <w:unhideWhenUsed/>
    <w:rsid w:val="005C1301"/>
    <w:rPr>
      <w:sz w:val="16"/>
      <w:szCs w:val="16"/>
    </w:rPr>
  </w:style>
  <w:style w:type="paragraph" w:styleId="CommentText">
    <w:name w:val="annotation text"/>
    <w:basedOn w:val="Normal"/>
    <w:link w:val="CommentTextChar"/>
    <w:uiPriority w:val="99"/>
    <w:semiHidden/>
    <w:unhideWhenUsed/>
    <w:rsid w:val="005C1301"/>
    <w:pPr>
      <w:suppressAutoHyphens w:val="0"/>
      <w:spacing w:after="160" w:line="240" w:lineRule="auto"/>
    </w:pPr>
    <w:rPr>
      <w:rFonts w:ascii="Calibri" w:eastAsia="Calibri" w:hAnsi="Calibri" w:cs="DokChampa"/>
    </w:rPr>
  </w:style>
  <w:style w:type="character" w:customStyle="1" w:styleId="CommentTextChar">
    <w:name w:val="Comment Text Char"/>
    <w:basedOn w:val="DefaultParagraphFont"/>
    <w:link w:val="CommentText"/>
    <w:uiPriority w:val="99"/>
    <w:semiHidden/>
    <w:rsid w:val="005C1301"/>
    <w:rPr>
      <w:rFonts w:ascii="Calibri" w:eastAsia="Calibri" w:hAnsi="Calibri" w:cs="DokChampa"/>
      <w:sz w:val="20"/>
      <w:szCs w:val="20"/>
      <w:lang w:val="en-GB"/>
    </w:rPr>
  </w:style>
  <w:style w:type="paragraph" w:styleId="CommentSubject">
    <w:name w:val="annotation subject"/>
    <w:basedOn w:val="CommentText"/>
    <w:next w:val="CommentText"/>
    <w:link w:val="CommentSubjectChar"/>
    <w:uiPriority w:val="99"/>
    <w:semiHidden/>
    <w:unhideWhenUsed/>
    <w:rsid w:val="005C1301"/>
    <w:rPr>
      <w:b/>
      <w:bCs/>
    </w:rPr>
  </w:style>
  <w:style w:type="character" w:customStyle="1" w:styleId="CommentSubjectChar">
    <w:name w:val="Comment Subject Char"/>
    <w:basedOn w:val="CommentTextChar"/>
    <w:link w:val="CommentSubject"/>
    <w:uiPriority w:val="99"/>
    <w:semiHidden/>
    <w:rsid w:val="005C1301"/>
    <w:rPr>
      <w:rFonts w:ascii="Calibri" w:eastAsia="Calibri" w:hAnsi="Calibri" w:cs="DokChampa"/>
      <w:b/>
      <w:bCs/>
      <w:sz w:val="20"/>
      <w:szCs w:val="20"/>
      <w:lang w:val="en-GB"/>
    </w:rPr>
  </w:style>
  <w:style w:type="paragraph" w:styleId="Revision">
    <w:name w:val="Revision"/>
    <w:hidden/>
    <w:uiPriority w:val="99"/>
    <w:semiHidden/>
    <w:rsid w:val="005C1301"/>
    <w:pPr>
      <w:spacing w:after="0" w:line="240" w:lineRule="auto"/>
    </w:pPr>
    <w:rPr>
      <w:rFonts w:ascii="Calibri" w:eastAsia="Calibri" w:hAnsi="Calibri" w:cs="DokChampa"/>
      <w:lang w:val="en-GB"/>
    </w:rPr>
  </w:style>
  <w:style w:type="paragraph" w:styleId="NormalWeb">
    <w:name w:val="Normal (Web)"/>
    <w:basedOn w:val="Normal"/>
    <w:uiPriority w:val="99"/>
    <w:unhideWhenUsed/>
    <w:rsid w:val="005C1301"/>
    <w:pPr>
      <w:suppressAutoHyphens w:val="0"/>
      <w:spacing w:before="100" w:beforeAutospacing="1" w:after="100" w:afterAutospacing="1" w:line="240" w:lineRule="auto"/>
    </w:pPr>
    <w:rPr>
      <w:sz w:val="24"/>
      <w:szCs w:val="24"/>
      <w:lang w:val="fr-BE" w:eastAsia="fr-BE" w:bidi="th-TH"/>
    </w:rPr>
  </w:style>
  <w:style w:type="character" w:customStyle="1" w:styleId="ListParagraphChar">
    <w:name w:val="List Paragraph Char"/>
    <w:aliases w:val="Body text Char,References Char,bullet points Char,Recommendation Char,List Paragraph11 Char,Bulleted Para Char,NFP GP Bulleted List Char,FooterText Char,numbered Char,Paragraphe de liste1 Char,Bulletr List Paragraph Char,列出段落 Char"/>
    <w:link w:val="ListParagraph"/>
    <w:uiPriority w:val="1"/>
    <w:qFormat/>
    <w:rsid w:val="005C1301"/>
    <w:rPr>
      <w:rFonts w:ascii="Calibri" w:eastAsia="Calibri" w:hAnsi="Calibri" w:cs="Angsana New"/>
      <w:szCs w:val="30"/>
      <w:lang w:val="en-GB"/>
    </w:rPr>
  </w:style>
  <w:style w:type="paragraph" w:styleId="NoSpacing">
    <w:name w:val="No Spacing"/>
    <w:uiPriority w:val="1"/>
    <w:qFormat/>
    <w:rsid w:val="005C1301"/>
    <w:pPr>
      <w:spacing w:after="0" w:line="240" w:lineRule="auto"/>
    </w:pPr>
    <w:rPr>
      <w:rFonts w:ascii="Calibri" w:eastAsia="Calibri" w:hAnsi="Calibri" w:cs="Cordia New"/>
      <w:szCs w:val="28"/>
      <w:lang w:val="en-US" w:bidi="th-TH"/>
    </w:rPr>
  </w:style>
  <w:style w:type="paragraph" w:styleId="BodyText">
    <w:name w:val="Body Text"/>
    <w:basedOn w:val="Normal"/>
    <w:link w:val="BodyTextChar"/>
    <w:uiPriority w:val="1"/>
    <w:qFormat/>
    <w:rsid w:val="005C1301"/>
    <w:pPr>
      <w:widowControl w:val="0"/>
      <w:suppressAutoHyphens w:val="0"/>
      <w:autoSpaceDE w:val="0"/>
      <w:autoSpaceDN w:val="0"/>
      <w:spacing w:line="240" w:lineRule="auto"/>
    </w:pPr>
    <w:rPr>
      <w:sz w:val="24"/>
      <w:szCs w:val="24"/>
      <w:lang w:val="en-US" w:bidi="en-US"/>
    </w:rPr>
  </w:style>
  <w:style w:type="character" w:customStyle="1" w:styleId="BodyTextChar">
    <w:name w:val="Body Text Char"/>
    <w:basedOn w:val="DefaultParagraphFont"/>
    <w:link w:val="BodyText"/>
    <w:uiPriority w:val="1"/>
    <w:rsid w:val="005C1301"/>
    <w:rPr>
      <w:rFonts w:ascii="Times New Roman" w:eastAsia="Times New Roman" w:hAnsi="Times New Roman" w:cs="Times New Roman"/>
      <w:sz w:val="24"/>
      <w:szCs w:val="24"/>
      <w:lang w:val="en-US" w:bidi="en-US"/>
    </w:rPr>
  </w:style>
  <w:style w:type="character" w:styleId="Strong">
    <w:name w:val="Strong"/>
    <w:basedOn w:val="DefaultParagraphFont"/>
    <w:uiPriority w:val="22"/>
    <w:qFormat/>
    <w:rsid w:val="005C1301"/>
    <w:rPr>
      <w:b/>
      <w:bCs/>
    </w:rPr>
  </w:style>
  <w:style w:type="character" w:styleId="Emphasis">
    <w:name w:val="Emphasis"/>
    <w:basedOn w:val="DefaultParagraphFont"/>
    <w:uiPriority w:val="20"/>
    <w:qFormat/>
    <w:rsid w:val="005C13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2025-10-06T19:52:41+00:00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2025-10-06T19:52:41+00:00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2025-10-06T19:52:41+00:00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0A62B7-E43F-45D8-8456-8ADE4652F8B2}">
  <ds:schemaRefs>
    <ds:schemaRef ds:uri="http://schemas.microsoft.com/sharepoint/v3/contenttype/forms"/>
  </ds:schemaRefs>
</ds:datastoreItem>
</file>

<file path=customXml/itemProps2.xml><?xml version="1.0" encoding="utf-8"?>
<ds:datastoreItem xmlns:ds="http://schemas.openxmlformats.org/officeDocument/2006/customXml" ds:itemID="{DE1D738C-C251-4355-804D-042FF5B3DF95}">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customXml/itemProps3.xml><?xml version="1.0" encoding="utf-8"?>
<ds:datastoreItem xmlns:ds="http://schemas.openxmlformats.org/officeDocument/2006/customXml" ds:itemID="{BD8260C0-FAF9-47C8-9A75-6B260C5C6C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40</Pages>
  <Words>24258</Words>
  <Characters>138272</Characters>
  <Application>Microsoft Office Word</Application>
  <DocSecurity>0</DocSecurity>
  <Lines>1152</Lines>
  <Paragraphs>324</Paragraphs>
  <ScaleCrop>false</ScaleCrop>
  <Company>DCM</Company>
  <LinksUpToDate>false</LinksUpToDate>
  <CharactersWithSpaces>162206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CAT/C/CHN/6</dc:title>
  <dc:creator>Gloria</dc:creator>
  <cp:lastModifiedBy>Denise D''Aniello</cp:lastModifiedBy>
  <cp:revision>4</cp:revision>
  <cp:lastPrinted>2017-10-25T21:09:00Z</cp:lastPrinted>
  <dcterms:created xsi:type="dcterms:W3CDTF">2026-06-26T09:14:00Z</dcterms:created>
  <dcterms:modified xsi:type="dcterms:W3CDTF">2026-06-26T09:15:00Z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0x010100A7FA57C9FAB45A42AB7F0F2F29DA9B83</vt:lpwstr>
  </property>
  <property fmtid="{D5CDD505-2E9C-101B-9397-08002B2CF9AE}" pid="8" name="count">
    <vt:lpwstr>China</vt:lpwstr>
  </property>
  <property fmtid="{D5CDD505-2E9C-101B-9397-08002B2CF9AE}" pid="9" name="countw">
    <vt:lpwstr>China</vt:lpwstr>
  </property>
  <property fmtid="{D5CDD505-2E9C-101B-9397-08002B2CF9AE}" pid="10" name="countwd">
    <vt:lpwstr>China</vt:lpwstr>
  </property>
  <property fmtid="{D5CDD505-2E9C-101B-9397-08002B2CF9AE}" pid="11" name="date">
    <vt:lpwstr>13 February 2025</vt:lpwstr>
  </property>
  <property fmtid="{D5CDD505-2E9C-101B-9397-08002B2CF9AE}" pid="12" name="Date-Generated">
    <vt:filetime>2025-02-11T09:22:15Z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rammarlyDocumentId">
    <vt:lpwstr>d06917fcdca32bdb6c2827ad905dd49bce3ea1ba3a38bcf8d2e29aaa9257ec55</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146600</vt:r8>
  </property>
  <property fmtid="{D5CDD505-2E9C-101B-9397-08002B2CF9AE}" pid="23" name="Org">
    <vt:lpwstr>OHCHR</vt:lpwstr>
  </property>
  <property fmtid="{D5CDD505-2E9C-101B-9397-08002B2CF9AE}" pid="24" name="prep">
    <vt:lpwstr>sixth periodic report of China</vt:lpwstr>
  </property>
  <property fmtid="{D5CDD505-2E9C-101B-9397-08002B2CF9AE}" pid="25" name="preps">
    <vt:lpwstr>sixth periodic report of China</vt:lpwstr>
  </property>
  <property fmtid="{D5CDD505-2E9C-101B-9397-08002B2CF9AE}" pid="26" name="prepw">
    <vt:lpwstr>sixth periodic report</vt:lpwstr>
  </property>
  <property fmtid="{D5CDD505-2E9C-101B-9397-08002B2CF9AE}" pid="27" name="prepwc">
    <vt:lpwstr>Sixth periodic report </vt:lpwstr>
  </property>
  <property fmtid="{D5CDD505-2E9C-101B-9397-08002B2CF9AE}" pid="28" name="prepws">
    <vt:lpwstr>sixth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C/CHN/6</vt:lpwstr>
  </property>
  <property fmtid="{D5CDD505-2E9C-101B-9397-08002B2CF9AE}" pid="34" name="symh">
    <vt:lpwstr>CAT/C/CHN/6</vt:lpwstr>
  </property>
  <property fmtid="{D5CDD505-2E9C-101B-9397-08002B2CF9AE}" pid="35" name="Title">
    <vt:lpwstr>CAT/C/CHN/6</vt:lpwstr>
  </property>
  <property fmtid="{D5CDD505-2E9C-101B-9397-08002B2CF9AE}" pid="36" name="tlang">
    <vt:lpwstr/>
  </property>
  <property fmtid="{D5CDD505-2E9C-101B-9397-08002B2CF9AE}" pid="37" name="virs">
    <vt:lpwstr>Chinese, English, French and Spanish only</vt:lpwstr>
  </property>
</Properties>
</file>