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9FAA9" w14:textId="77777777" w:rsidR="00727360" w:rsidRPr="00105A83" w:rsidRDefault="00727360" w:rsidP="008864D6">
      <w:pPr>
        <w:pStyle w:val="Title"/>
        <w:jc w:val="both"/>
        <w:rPr>
          <w:rFonts w:ascii="Times New Roman" w:hAnsi="Times New Roman" w:cs="Times New Roman"/>
          <w:sz w:val="24"/>
          <w:szCs w:val="24"/>
        </w:rPr>
      </w:pPr>
    </w:p>
    <w:p w14:paraId="11197171" w14:textId="5C5BE849" w:rsidR="00EA0AC0" w:rsidRPr="003F4BE9" w:rsidRDefault="00727360" w:rsidP="008864D6">
      <w:pPr>
        <w:pStyle w:val="Title"/>
        <w:jc w:val="center"/>
      </w:pPr>
      <w:r w:rsidRPr="003F4BE9">
        <w:t xml:space="preserve">NGO Submission to the </w:t>
      </w:r>
      <w:r w:rsidR="00105A83" w:rsidRPr="003F4BE9">
        <w:t>Committee on the Elimination of Discrimination against Women</w:t>
      </w:r>
      <w:r w:rsidRPr="003F4BE9">
        <w:t xml:space="preserve">: </w:t>
      </w:r>
      <w:r w:rsidR="00E02FEE" w:rsidRPr="003F4BE9">
        <w:t>93r</w:t>
      </w:r>
      <w:r w:rsidR="003F4BE9" w:rsidRPr="003F4BE9">
        <w:t>d Pre-Sessional Working Group</w:t>
      </w:r>
    </w:p>
    <w:p w14:paraId="21CD298E" w14:textId="0288FCEE" w:rsidR="002853AE" w:rsidRPr="003F4BE9" w:rsidRDefault="00727360" w:rsidP="008864D6">
      <w:pPr>
        <w:pStyle w:val="Title"/>
        <w:jc w:val="center"/>
      </w:pPr>
      <w:r w:rsidRPr="003F4BE9">
        <w:t>(</w:t>
      </w:r>
      <w:r w:rsidR="003F4BE9" w:rsidRPr="003F4BE9">
        <w:t>7</w:t>
      </w:r>
      <w:r w:rsidRPr="003F4BE9">
        <w:t xml:space="preserve"> Ju</w:t>
      </w:r>
      <w:r w:rsidR="003F4BE9" w:rsidRPr="003F4BE9">
        <w:t>l</w:t>
      </w:r>
      <w:r w:rsidRPr="003F4BE9">
        <w:t xml:space="preserve"> 202</w:t>
      </w:r>
      <w:r w:rsidR="003F4BE9" w:rsidRPr="003F4BE9">
        <w:t>5</w:t>
      </w:r>
      <w:r w:rsidRPr="003F4BE9">
        <w:t xml:space="preserve"> - </w:t>
      </w:r>
      <w:r w:rsidR="003F4BE9" w:rsidRPr="003F4BE9">
        <w:t>11</w:t>
      </w:r>
      <w:r w:rsidRPr="003F4BE9">
        <w:t xml:space="preserve"> Jul 202</w:t>
      </w:r>
      <w:r w:rsidR="003F4BE9" w:rsidRPr="003F4BE9">
        <w:t>5</w:t>
      </w:r>
      <w:r w:rsidRPr="003F4BE9">
        <w:t>, Geneva)</w:t>
      </w:r>
    </w:p>
    <w:p w14:paraId="09D5672F" w14:textId="029087EA" w:rsidR="00727360" w:rsidRPr="00105A83" w:rsidRDefault="00727360" w:rsidP="008864D6">
      <w:pPr>
        <w:pStyle w:val="Title"/>
        <w:jc w:val="both"/>
        <w:rPr>
          <w:rFonts w:ascii="Times New Roman" w:hAnsi="Times New Roman" w:cs="Times New Roman"/>
          <w:sz w:val="24"/>
          <w:szCs w:val="24"/>
        </w:rPr>
      </w:pPr>
    </w:p>
    <w:p w14:paraId="7DBAD95F" w14:textId="043208A7" w:rsidR="001818B5" w:rsidRPr="00105A83" w:rsidRDefault="001818B5" w:rsidP="008864D6">
      <w:pPr>
        <w:spacing w:after="0" w:line="240" w:lineRule="auto"/>
        <w:jc w:val="both"/>
        <w:rPr>
          <w:rFonts w:ascii="Times New Roman" w:hAnsi="Times New Roman" w:cs="Times New Roman"/>
          <w:sz w:val="24"/>
          <w:szCs w:val="24"/>
        </w:rPr>
      </w:pPr>
    </w:p>
    <w:p w14:paraId="0E82B1E2" w14:textId="77777777" w:rsidR="001818B5" w:rsidRPr="00105A83" w:rsidRDefault="001818B5" w:rsidP="008864D6">
      <w:pPr>
        <w:spacing w:after="0" w:line="240" w:lineRule="auto"/>
        <w:jc w:val="both"/>
        <w:rPr>
          <w:rFonts w:ascii="Times New Roman" w:hAnsi="Times New Roman" w:cs="Times New Roman"/>
          <w:sz w:val="24"/>
          <w:szCs w:val="24"/>
        </w:rPr>
      </w:pPr>
    </w:p>
    <w:p w14:paraId="547909F7" w14:textId="77777777" w:rsidR="001818B5" w:rsidRPr="00105A83" w:rsidRDefault="001818B5" w:rsidP="008864D6">
      <w:pPr>
        <w:spacing w:after="0" w:line="240" w:lineRule="auto"/>
        <w:jc w:val="both"/>
        <w:rPr>
          <w:rFonts w:ascii="Times New Roman" w:hAnsi="Times New Roman" w:cs="Times New Roman"/>
          <w:sz w:val="24"/>
          <w:szCs w:val="24"/>
        </w:rPr>
      </w:pPr>
    </w:p>
    <w:p w14:paraId="47483D65" w14:textId="77777777" w:rsidR="001818B5" w:rsidRPr="00105A83" w:rsidRDefault="001818B5" w:rsidP="008864D6">
      <w:pPr>
        <w:spacing w:after="0" w:line="240" w:lineRule="auto"/>
        <w:jc w:val="both"/>
        <w:rPr>
          <w:rFonts w:ascii="Times New Roman" w:hAnsi="Times New Roman" w:cs="Times New Roman"/>
          <w:sz w:val="24"/>
          <w:szCs w:val="24"/>
        </w:rPr>
      </w:pPr>
    </w:p>
    <w:p w14:paraId="6A918E4B" w14:textId="77777777" w:rsidR="001818B5" w:rsidRPr="00105A83" w:rsidRDefault="001818B5" w:rsidP="008864D6">
      <w:pPr>
        <w:spacing w:after="0" w:line="240" w:lineRule="auto"/>
        <w:jc w:val="both"/>
        <w:rPr>
          <w:rFonts w:ascii="Times New Roman" w:hAnsi="Times New Roman" w:cs="Times New Roman"/>
          <w:sz w:val="24"/>
          <w:szCs w:val="24"/>
        </w:rPr>
      </w:pPr>
    </w:p>
    <w:p w14:paraId="1D13773E" w14:textId="77777777" w:rsidR="001818B5" w:rsidRPr="00105A83" w:rsidRDefault="001818B5" w:rsidP="008864D6">
      <w:pPr>
        <w:spacing w:after="0" w:line="240" w:lineRule="auto"/>
        <w:jc w:val="both"/>
        <w:rPr>
          <w:rFonts w:ascii="Times New Roman" w:hAnsi="Times New Roman" w:cs="Times New Roman"/>
          <w:sz w:val="24"/>
          <w:szCs w:val="24"/>
        </w:rPr>
      </w:pPr>
    </w:p>
    <w:p w14:paraId="313ACE2D" w14:textId="77777777" w:rsidR="001818B5" w:rsidRDefault="001818B5" w:rsidP="008864D6">
      <w:pPr>
        <w:spacing w:after="0" w:line="240" w:lineRule="auto"/>
        <w:jc w:val="both"/>
        <w:rPr>
          <w:rFonts w:ascii="Times New Roman" w:hAnsi="Times New Roman" w:cs="Times New Roman"/>
          <w:sz w:val="24"/>
          <w:szCs w:val="24"/>
        </w:rPr>
      </w:pPr>
    </w:p>
    <w:p w14:paraId="4EC8616C" w14:textId="77777777" w:rsidR="003F4BE9" w:rsidRDefault="003F4BE9" w:rsidP="008864D6">
      <w:pPr>
        <w:spacing w:after="0" w:line="240" w:lineRule="auto"/>
        <w:jc w:val="both"/>
        <w:rPr>
          <w:rFonts w:ascii="Times New Roman" w:hAnsi="Times New Roman" w:cs="Times New Roman"/>
          <w:sz w:val="24"/>
          <w:szCs w:val="24"/>
        </w:rPr>
      </w:pPr>
    </w:p>
    <w:p w14:paraId="6E5BD324" w14:textId="77777777" w:rsidR="003F4BE9" w:rsidRDefault="003F4BE9" w:rsidP="008864D6">
      <w:pPr>
        <w:spacing w:after="0" w:line="240" w:lineRule="auto"/>
        <w:jc w:val="both"/>
        <w:rPr>
          <w:rFonts w:ascii="Times New Roman" w:hAnsi="Times New Roman" w:cs="Times New Roman"/>
          <w:sz w:val="24"/>
          <w:szCs w:val="24"/>
        </w:rPr>
      </w:pPr>
    </w:p>
    <w:p w14:paraId="06A19A91" w14:textId="77777777" w:rsidR="003F4BE9" w:rsidRDefault="003F4BE9" w:rsidP="008864D6">
      <w:pPr>
        <w:spacing w:after="0" w:line="240" w:lineRule="auto"/>
        <w:jc w:val="both"/>
        <w:rPr>
          <w:rFonts w:ascii="Times New Roman" w:hAnsi="Times New Roman" w:cs="Times New Roman"/>
          <w:sz w:val="24"/>
          <w:szCs w:val="24"/>
        </w:rPr>
      </w:pPr>
    </w:p>
    <w:p w14:paraId="7C402C8D" w14:textId="77777777" w:rsidR="003F4BE9" w:rsidRDefault="003F4BE9" w:rsidP="008864D6">
      <w:pPr>
        <w:spacing w:after="0" w:line="240" w:lineRule="auto"/>
        <w:jc w:val="both"/>
        <w:rPr>
          <w:rFonts w:ascii="Times New Roman" w:hAnsi="Times New Roman" w:cs="Times New Roman"/>
          <w:sz w:val="24"/>
          <w:szCs w:val="24"/>
        </w:rPr>
      </w:pPr>
    </w:p>
    <w:p w14:paraId="4BAF0BA4" w14:textId="77777777" w:rsidR="003F4BE9" w:rsidRDefault="003F4BE9" w:rsidP="008864D6">
      <w:pPr>
        <w:spacing w:after="0" w:line="240" w:lineRule="auto"/>
        <w:jc w:val="both"/>
        <w:rPr>
          <w:rFonts w:ascii="Times New Roman" w:hAnsi="Times New Roman" w:cs="Times New Roman"/>
          <w:sz w:val="24"/>
          <w:szCs w:val="24"/>
        </w:rPr>
      </w:pPr>
    </w:p>
    <w:p w14:paraId="6582D33C" w14:textId="77777777" w:rsidR="003F4BE9" w:rsidRDefault="003F4BE9" w:rsidP="008864D6">
      <w:pPr>
        <w:spacing w:after="0" w:line="240" w:lineRule="auto"/>
        <w:jc w:val="both"/>
        <w:rPr>
          <w:rFonts w:ascii="Times New Roman" w:hAnsi="Times New Roman" w:cs="Times New Roman"/>
          <w:sz w:val="24"/>
          <w:szCs w:val="24"/>
        </w:rPr>
      </w:pPr>
    </w:p>
    <w:p w14:paraId="6A4B790B" w14:textId="77777777" w:rsidR="003F4BE9" w:rsidRDefault="003F4BE9" w:rsidP="008864D6">
      <w:pPr>
        <w:spacing w:after="0" w:line="240" w:lineRule="auto"/>
        <w:jc w:val="both"/>
        <w:rPr>
          <w:rFonts w:ascii="Times New Roman" w:hAnsi="Times New Roman" w:cs="Times New Roman"/>
          <w:sz w:val="24"/>
          <w:szCs w:val="24"/>
        </w:rPr>
      </w:pPr>
    </w:p>
    <w:p w14:paraId="0E2C4186" w14:textId="77777777" w:rsidR="003F4BE9" w:rsidRDefault="003F4BE9" w:rsidP="008864D6">
      <w:pPr>
        <w:spacing w:after="0" w:line="240" w:lineRule="auto"/>
        <w:jc w:val="both"/>
        <w:rPr>
          <w:rFonts w:ascii="Times New Roman" w:hAnsi="Times New Roman" w:cs="Times New Roman"/>
          <w:sz w:val="24"/>
          <w:szCs w:val="24"/>
        </w:rPr>
      </w:pPr>
    </w:p>
    <w:p w14:paraId="225E5F10" w14:textId="77777777" w:rsidR="003F4BE9" w:rsidRDefault="003F4BE9" w:rsidP="008864D6">
      <w:pPr>
        <w:spacing w:after="0" w:line="240" w:lineRule="auto"/>
        <w:jc w:val="both"/>
        <w:rPr>
          <w:rFonts w:ascii="Times New Roman" w:hAnsi="Times New Roman" w:cs="Times New Roman"/>
          <w:sz w:val="24"/>
          <w:szCs w:val="24"/>
        </w:rPr>
      </w:pPr>
    </w:p>
    <w:p w14:paraId="3A232AEA" w14:textId="77777777" w:rsidR="003F4BE9" w:rsidRPr="00105A83" w:rsidRDefault="003F4BE9" w:rsidP="008864D6">
      <w:pPr>
        <w:spacing w:after="0" w:line="240" w:lineRule="auto"/>
        <w:jc w:val="both"/>
        <w:rPr>
          <w:rFonts w:ascii="Times New Roman" w:hAnsi="Times New Roman" w:cs="Times New Roman"/>
          <w:sz w:val="24"/>
          <w:szCs w:val="24"/>
        </w:rPr>
      </w:pPr>
    </w:p>
    <w:p w14:paraId="18862CD8" w14:textId="77777777" w:rsidR="001818B5" w:rsidRPr="00105A83" w:rsidRDefault="001818B5" w:rsidP="008864D6">
      <w:pPr>
        <w:spacing w:after="0" w:line="240" w:lineRule="auto"/>
        <w:jc w:val="both"/>
        <w:rPr>
          <w:rFonts w:ascii="Times New Roman" w:hAnsi="Times New Roman" w:cs="Times New Roman"/>
          <w:sz w:val="24"/>
          <w:szCs w:val="24"/>
        </w:rPr>
      </w:pPr>
    </w:p>
    <w:p w14:paraId="4EAB916E" w14:textId="77777777" w:rsidR="001818B5" w:rsidRPr="00105A83" w:rsidRDefault="001818B5" w:rsidP="008864D6">
      <w:pPr>
        <w:spacing w:after="0" w:line="240" w:lineRule="auto"/>
        <w:jc w:val="both"/>
        <w:rPr>
          <w:rFonts w:ascii="Times New Roman" w:hAnsi="Times New Roman" w:cs="Times New Roman"/>
          <w:sz w:val="24"/>
          <w:szCs w:val="24"/>
        </w:rPr>
      </w:pPr>
    </w:p>
    <w:p w14:paraId="6F38ACDD" w14:textId="77777777" w:rsidR="001818B5" w:rsidRPr="00105A83" w:rsidRDefault="001818B5" w:rsidP="008864D6">
      <w:pPr>
        <w:spacing w:after="0" w:line="240" w:lineRule="auto"/>
        <w:jc w:val="both"/>
        <w:rPr>
          <w:rFonts w:ascii="Times New Roman" w:hAnsi="Times New Roman" w:cs="Times New Roman"/>
          <w:sz w:val="24"/>
          <w:szCs w:val="24"/>
        </w:rPr>
      </w:pPr>
    </w:p>
    <w:p w14:paraId="5688943C" w14:textId="77777777" w:rsidR="001818B5" w:rsidRPr="00105A83" w:rsidRDefault="001818B5" w:rsidP="008864D6">
      <w:pPr>
        <w:spacing w:after="0" w:line="240" w:lineRule="auto"/>
        <w:jc w:val="both"/>
        <w:rPr>
          <w:rFonts w:ascii="Times New Roman" w:hAnsi="Times New Roman" w:cs="Times New Roman"/>
          <w:sz w:val="24"/>
          <w:szCs w:val="24"/>
        </w:rPr>
      </w:pPr>
    </w:p>
    <w:p w14:paraId="646A17C5" w14:textId="77777777" w:rsidR="001818B5" w:rsidRPr="00105A83" w:rsidRDefault="001818B5" w:rsidP="008864D6">
      <w:pPr>
        <w:spacing w:after="0" w:line="240" w:lineRule="auto"/>
        <w:jc w:val="both"/>
        <w:rPr>
          <w:rFonts w:ascii="Times New Roman" w:hAnsi="Times New Roman" w:cs="Times New Roman"/>
          <w:sz w:val="24"/>
          <w:szCs w:val="24"/>
        </w:rPr>
      </w:pPr>
    </w:p>
    <w:p w14:paraId="1A713076" w14:textId="77777777" w:rsidR="001818B5" w:rsidRPr="00105A83" w:rsidRDefault="001818B5" w:rsidP="008864D6">
      <w:pPr>
        <w:spacing w:after="0" w:line="240" w:lineRule="auto"/>
        <w:jc w:val="both"/>
        <w:rPr>
          <w:rFonts w:ascii="Times New Roman" w:hAnsi="Times New Roman" w:cs="Times New Roman"/>
          <w:sz w:val="24"/>
          <w:szCs w:val="24"/>
        </w:rPr>
      </w:pPr>
    </w:p>
    <w:p w14:paraId="1A9F6FE9" w14:textId="77777777" w:rsidR="001818B5" w:rsidRPr="00105A83" w:rsidRDefault="001818B5" w:rsidP="008864D6">
      <w:pPr>
        <w:spacing w:after="0" w:line="240" w:lineRule="auto"/>
        <w:jc w:val="both"/>
        <w:rPr>
          <w:rFonts w:ascii="Times New Roman" w:hAnsi="Times New Roman" w:cs="Times New Roman"/>
          <w:sz w:val="24"/>
          <w:szCs w:val="24"/>
        </w:rPr>
      </w:pPr>
    </w:p>
    <w:p w14:paraId="7D03C0A0" w14:textId="77777777" w:rsidR="001818B5" w:rsidRPr="00105A83" w:rsidRDefault="001818B5" w:rsidP="008864D6">
      <w:pPr>
        <w:spacing w:after="0" w:line="240" w:lineRule="auto"/>
        <w:jc w:val="both"/>
        <w:rPr>
          <w:rFonts w:ascii="Times New Roman" w:hAnsi="Times New Roman" w:cs="Times New Roman"/>
          <w:sz w:val="24"/>
          <w:szCs w:val="24"/>
        </w:rPr>
      </w:pPr>
    </w:p>
    <w:p w14:paraId="1F679082" w14:textId="77777777" w:rsidR="001818B5" w:rsidRPr="00105A83" w:rsidRDefault="001818B5" w:rsidP="008864D6">
      <w:pPr>
        <w:spacing w:after="0" w:line="240" w:lineRule="auto"/>
        <w:jc w:val="both"/>
        <w:rPr>
          <w:rFonts w:ascii="Times New Roman" w:hAnsi="Times New Roman" w:cs="Times New Roman"/>
          <w:sz w:val="24"/>
          <w:szCs w:val="24"/>
        </w:rPr>
      </w:pPr>
    </w:p>
    <w:p w14:paraId="4E040641" w14:textId="77777777" w:rsidR="001818B5" w:rsidRPr="00105A83" w:rsidRDefault="001818B5" w:rsidP="008864D6">
      <w:pPr>
        <w:spacing w:after="0" w:line="240" w:lineRule="auto"/>
        <w:jc w:val="both"/>
        <w:rPr>
          <w:rFonts w:ascii="Times New Roman" w:hAnsi="Times New Roman" w:cs="Times New Roman"/>
          <w:sz w:val="24"/>
          <w:szCs w:val="24"/>
        </w:rPr>
      </w:pPr>
    </w:p>
    <w:p w14:paraId="065A4544" w14:textId="564D1621" w:rsidR="00727360" w:rsidRPr="00105A83" w:rsidRDefault="00727360" w:rsidP="008864D6">
      <w:pPr>
        <w:spacing w:after="0" w:line="240" w:lineRule="auto"/>
        <w:jc w:val="both"/>
        <w:rPr>
          <w:rFonts w:ascii="Times New Roman" w:hAnsi="Times New Roman" w:cs="Times New Roman"/>
          <w:sz w:val="24"/>
          <w:szCs w:val="24"/>
        </w:rPr>
      </w:pPr>
      <w:r w:rsidRPr="00105A83">
        <w:rPr>
          <w:rFonts w:ascii="Times New Roman" w:hAnsi="Times New Roman" w:cs="Times New Roman"/>
          <w:sz w:val="24"/>
          <w:szCs w:val="24"/>
        </w:rPr>
        <w:t xml:space="preserve">Submitted by: </w:t>
      </w:r>
      <w:r w:rsidR="00E04AA7" w:rsidRPr="002F2C06">
        <w:rPr>
          <w:rFonts w:ascii="Times New Roman" w:hAnsi="Times New Roman" w:cs="Times New Roman"/>
          <w:sz w:val="24"/>
          <w:szCs w:val="24"/>
        </w:rPr>
        <w:t xml:space="preserve">Coalition led by </w:t>
      </w:r>
      <w:r w:rsidR="009102D1" w:rsidRPr="002F2C06">
        <w:rPr>
          <w:rFonts w:ascii="Times New Roman" w:hAnsi="Times New Roman" w:cs="Times New Roman"/>
          <w:sz w:val="24"/>
          <w:szCs w:val="24"/>
        </w:rPr>
        <w:t>The Association for the Defense of Women and Peoples, socially known as the Angolan Identity Archive (AIA</w:t>
      </w:r>
      <w:r w:rsidR="009102D1" w:rsidRPr="00105A83">
        <w:rPr>
          <w:b/>
          <w:bCs/>
        </w:rPr>
        <w:t>)</w:t>
      </w:r>
    </w:p>
    <w:p w14:paraId="4FCFD62D" w14:textId="14B4398A" w:rsidR="001818B5" w:rsidRPr="00E04AA7" w:rsidRDefault="00727360" w:rsidP="008864D6">
      <w:pPr>
        <w:spacing w:after="0" w:line="240" w:lineRule="auto"/>
        <w:jc w:val="both"/>
        <w:rPr>
          <w:rFonts w:ascii="Times New Roman" w:hAnsi="Times New Roman" w:cs="Times New Roman"/>
          <w:sz w:val="24"/>
          <w:szCs w:val="24"/>
          <w:lang w:val="pt-BR"/>
        </w:rPr>
      </w:pPr>
      <w:r w:rsidRPr="00E04AA7">
        <w:rPr>
          <w:rFonts w:ascii="Times New Roman" w:hAnsi="Times New Roman" w:cs="Times New Roman"/>
          <w:sz w:val="24"/>
          <w:szCs w:val="24"/>
          <w:lang w:val="pt-BR"/>
        </w:rPr>
        <w:t>Contact name:</w:t>
      </w:r>
      <w:r w:rsidR="009102D1" w:rsidRPr="00E04AA7">
        <w:rPr>
          <w:rFonts w:ascii="Times New Roman" w:hAnsi="Times New Roman" w:cs="Times New Roman"/>
          <w:sz w:val="24"/>
          <w:szCs w:val="24"/>
          <w:lang w:val="pt-BR"/>
        </w:rPr>
        <w:t xml:space="preserve"> </w:t>
      </w:r>
      <w:r w:rsidR="00E04AA7" w:rsidRPr="00E04AA7">
        <w:rPr>
          <w:rFonts w:ascii="Times New Roman" w:hAnsi="Times New Roman" w:cs="Times New Roman"/>
          <w:sz w:val="24"/>
          <w:szCs w:val="24"/>
          <w:lang w:val="pt-BR"/>
        </w:rPr>
        <w:t>Arquivo de I</w:t>
      </w:r>
      <w:r w:rsidR="00E04AA7">
        <w:rPr>
          <w:rFonts w:ascii="Times New Roman" w:hAnsi="Times New Roman" w:cs="Times New Roman"/>
          <w:sz w:val="24"/>
          <w:szCs w:val="24"/>
          <w:lang w:val="pt-BR"/>
        </w:rPr>
        <w:t>dentidade Angolano</w:t>
      </w:r>
    </w:p>
    <w:p w14:paraId="051262B1" w14:textId="315E2573" w:rsidR="00727360" w:rsidRPr="00105A83" w:rsidRDefault="00727360" w:rsidP="008864D6">
      <w:pPr>
        <w:spacing w:after="0" w:line="240" w:lineRule="auto"/>
        <w:jc w:val="both"/>
        <w:rPr>
          <w:rFonts w:ascii="Times New Roman" w:hAnsi="Times New Roman" w:cs="Times New Roman"/>
          <w:sz w:val="24"/>
          <w:szCs w:val="24"/>
        </w:rPr>
      </w:pPr>
      <w:r w:rsidRPr="00105A83">
        <w:rPr>
          <w:rFonts w:ascii="Times New Roman" w:hAnsi="Times New Roman" w:cs="Times New Roman"/>
          <w:sz w:val="24"/>
          <w:szCs w:val="24"/>
        </w:rPr>
        <w:t>Contact email:</w:t>
      </w:r>
      <w:r w:rsidR="00E04AA7" w:rsidRPr="00E04AA7">
        <w:rPr>
          <w:color w:val="000000"/>
          <w:sz w:val="27"/>
          <w:szCs w:val="27"/>
        </w:rPr>
        <w:t xml:space="preserve"> </w:t>
      </w:r>
      <w:hyperlink r:id="rId8" w:history="1">
        <w:r w:rsidR="00E04AA7" w:rsidRPr="00613A2D">
          <w:rPr>
            <w:rStyle w:val="Hyperlink"/>
            <w:rFonts w:ascii="Times New Roman" w:hAnsi="Times New Roman" w:cs="Times New Roman"/>
            <w:sz w:val="24"/>
            <w:szCs w:val="24"/>
          </w:rPr>
          <w:t>arquivodeidentidadeangolano@gmail.com</w:t>
        </w:r>
      </w:hyperlink>
      <w:r w:rsidR="00E04AA7">
        <w:rPr>
          <w:rFonts w:ascii="Times New Roman" w:hAnsi="Times New Roman" w:cs="Times New Roman"/>
          <w:sz w:val="24"/>
          <w:szCs w:val="24"/>
        </w:rPr>
        <w:t xml:space="preserve"> </w:t>
      </w:r>
    </w:p>
    <w:p w14:paraId="4A4DE721" w14:textId="29A8CC69" w:rsidR="00727360" w:rsidRPr="00105A83" w:rsidRDefault="00727360" w:rsidP="008864D6">
      <w:pPr>
        <w:spacing w:after="0" w:line="240" w:lineRule="auto"/>
        <w:jc w:val="both"/>
        <w:rPr>
          <w:rFonts w:ascii="Times New Roman" w:hAnsi="Times New Roman" w:cs="Times New Roman"/>
          <w:sz w:val="24"/>
          <w:szCs w:val="24"/>
        </w:rPr>
      </w:pPr>
      <w:r w:rsidRPr="00105A83">
        <w:rPr>
          <w:rFonts w:ascii="Times New Roman" w:hAnsi="Times New Roman" w:cs="Times New Roman"/>
          <w:sz w:val="24"/>
          <w:szCs w:val="24"/>
        </w:rPr>
        <w:br w:type="page"/>
      </w:r>
    </w:p>
    <w:bookmarkStart w:id="0" w:name="_Toc198033622" w:displacedByCustomXml="next"/>
    <w:sdt>
      <w:sdtPr>
        <w:rPr>
          <w:rFonts w:asciiTheme="minorHAnsi" w:eastAsiaTheme="minorHAnsi" w:hAnsiTheme="minorHAnsi" w:cstheme="minorBidi"/>
          <w:color w:val="auto"/>
          <w:sz w:val="22"/>
          <w:szCs w:val="22"/>
        </w:rPr>
        <w:id w:val="-1728841162"/>
        <w:docPartObj>
          <w:docPartGallery w:val="Table of Contents"/>
          <w:docPartUnique/>
        </w:docPartObj>
      </w:sdtPr>
      <w:sdtEndPr>
        <w:rPr>
          <w:rFonts w:ascii="Times New Roman" w:hAnsi="Times New Roman" w:cs="Times New Roman"/>
          <w:b/>
          <w:bCs/>
          <w:noProof/>
          <w:sz w:val="24"/>
          <w:szCs w:val="24"/>
        </w:rPr>
      </w:sdtEndPr>
      <w:sdtContent>
        <w:p w14:paraId="6887457A" w14:textId="38987980" w:rsidR="001818B5" w:rsidRPr="00105A83" w:rsidRDefault="001818B5" w:rsidP="008864D6">
          <w:pPr>
            <w:pStyle w:val="Heading1"/>
            <w:spacing w:before="0" w:line="240" w:lineRule="auto"/>
          </w:pPr>
          <w:r w:rsidRPr="00105A83">
            <w:t>Table of Contents</w:t>
          </w:r>
          <w:bookmarkEnd w:id="0"/>
        </w:p>
        <w:p w14:paraId="5477EDCA" w14:textId="5D1EE8CB" w:rsidR="00C8242E" w:rsidRDefault="001818B5">
          <w:pPr>
            <w:pStyle w:val="TOC1"/>
            <w:tabs>
              <w:tab w:val="right" w:leader="dot" w:pos="9350"/>
            </w:tabs>
            <w:rPr>
              <w:rFonts w:eastAsiaTheme="minorEastAsia"/>
              <w:noProof/>
              <w:kern w:val="2"/>
              <w:sz w:val="24"/>
              <w:szCs w:val="24"/>
              <w14:ligatures w14:val="standardContextual"/>
            </w:rPr>
          </w:pPr>
          <w:r w:rsidRPr="00105A83">
            <w:rPr>
              <w:rFonts w:ascii="Times New Roman" w:hAnsi="Times New Roman" w:cs="Times New Roman"/>
              <w:sz w:val="24"/>
              <w:szCs w:val="24"/>
            </w:rPr>
            <w:fldChar w:fldCharType="begin"/>
          </w:r>
          <w:r w:rsidRPr="00105A83">
            <w:rPr>
              <w:rFonts w:ascii="Times New Roman" w:hAnsi="Times New Roman" w:cs="Times New Roman"/>
              <w:sz w:val="24"/>
              <w:szCs w:val="24"/>
            </w:rPr>
            <w:instrText xml:space="preserve"> TOC \o "1-3" \h \z \u </w:instrText>
          </w:r>
          <w:r w:rsidRPr="00105A83">
            <w:rPr>
              <w:rFonts w:ascii="Times New Roman" w:hAnsi="Times New Roman" w:cs="Times New Roman"/>
              <w:sz w:val="24"/>
              <w:szCs w:val="24"/>
            </w:rPr>
            <w:fldChar w:fldCharType="separate"/>
          </w:r>
        </w:p>
        <w:p w14:paraId="17EA3CA5" w14:textId="3261108D" w:rsidR="00C8242E" w:rsidRDefault="00000000">
          <w:pPr>
            <w:pStyle w:val="TOC1"/>
            <w:tabs>
              <w:tab w:val="right" w:leader="dot" w:pos="9350"/>
            </w:tabs>
            <w:rPr>
              <w:rFonts w:eastAsiaTheme="minorEastAsia"/>
              <w:noProof/>
              <w:kern w:val="2"/>
              <w:sz w:val="24"/>
              <w:szCs w:val="24"/>
              <w14:ligatures w14:val="standardContextual"/>
            </w:rPr>
          </w:pPr>
          <w:hyperlink w:anchor="_Toc198033623" w:history="1">
            <w:r w:rsidR="00C8242E" w:rsidRPr="00280F14">
              <w:rPr>
                <w:rStyle w:val="Hyperlink"/>
                <w:noProof/>
              </w:rPr>
              <w:t>About the submitters</w:t>
            </w:r>
            <w:r w:rsidR="00C8242E">
              <w:rPr>
                <w:noProof/>
                <w:webHidden/>
              </w:rPr>
              <w:tab/>
            </w:r>
            <w:r w:rsidR="00C8242E">
              <w:rPr>
                <w:noProof/>
                <w:webHidden/>
              </w:rPr>
              <w:fldChar w:fldCharType="begin"/>
            </w:r>
            <w:r w:rsidR="00C8242E">
              <w:rPr>
                <w:noProof/>
                <w:webHidden/>
              </w:rPr>
              <w:instrText xml:space="preserve"> PAGEREF _Toc198033623 \h </w:instrText>
            </w:r>
            <w:r w:rsidR="00C8242E">
              <w:rPr>
                <w:noProof/>
                <w:webHidden/>
              </w:rPr>
            </w:r>
            <w:r w:rsidR="00C8242E">
              <w:rPr>
                <w:noProof/>
                <w:webHidden/>
              </w:rPr>
              <w:fldChar w:fldCharType="separate"/>
            </w:r>
            <w:r w:rsidR="00C8242E">
              <w:rPr>
                <w:noProof/>
                <w:webHidden/>
              </w:rPr>
              <w:t>3</w:t>
            </w:r>
            <w:r w:rsidR="00C8242E">
              <w:rPr>
                <w:noProof/>
                <w:webHidden/>
              </w:rPr>
              <w:fldChar w:fldCharType="end"/>
            </w:r>
          </w:hyperlink>
        </w:p>
        <w:p w14:paraId="10254CC0" w14:textId="6163ED0E" w:rsidR="00C8242E" w:rsidRDefault="00000000">
          <w:pPr>
            <w:pStyle w:val="TOC1"/>
            <w:tabs>
              <w:tab w:val="right" w:leader="dot" w:pos="9350"/>
            </w:tabs>
            <w:rPr>
              <w:rFonts w:eastAsiaTheme="minorEastAsia"/>
              <w:noProof/>
              <w:kern w:val="2"/>
              <w:sz w:val="24"/>
              <w:szCs w:val="24"/>
              <w14:ligatures w14:val="standardContextual"/>
            </w:rPr>
          </w:pPr>
          <w:hyperlink w:anchor="_Toc198033624" w:history="1">
            <w:r w:rsidR="00C8242E" w:rsidRPr="00280F14">
              <w:rPr>
                <w:rStyle w:val="Hyperlink"/>
                <w:noProof/>
              </w:rPr>
              <w:t>Introduction</w:t>
            </w:r>
            <w:r w:rsidR="00C8242E">
              <w:rPr>
                <w:noProof/>
                <w:webHidden/>
              </w:rPr>
              <w:tab/>
            </w:r>
            <w:r w:rsidR="00C8242E">
              <w:rPr>
                <w:noProof/>
                <w:webHidden/>
              </w:rPr>
              <w:fldChar w:fldCharType="begin"/>
            </w:r>
            <w:r w:rsidR="00C8242E">
              <w:rPr>
                <w:noProof/>
                <w:webHidden/>
              </w:rPr>
              <w:instrText xml:space="preserve"> PAGEREF _Toc198033624 \h </w:instrText>
            </w:r>
            <w:r w:rsidR="00C8242E">
              <w:rPr>
                <w:noProof/>
                <w:webHidden/>
              </w:rPr>
            </w:r>
            <w:r w:rsidR="00C8242E">
              <w:rPr>
                <w:noProof/>
                <w:webHidden/>
              </w:rPr>
              <w:fldChar w:fldCharType="separate"/>
            </w:r>
            <w:r w:rsidR="00C8242E">
              <w:rPr>
                <w:noProof/>
                <w:webHidden/>
              </w:rPr>
              <w:t>4</w:t>
            </w:r>
            <w:r w:rsidR="00C8242E">
              <w:rPr>
                <w:noProof/>
                <w:webHidden/>
              </w:rPr>
              <w:fldChar w:fldCharType="end"/>
            </w:r>
          </w:hyperlink>
        </w:p>
        <w:p w14:paraId="01FE2E2E" w14:textId="40D3F90A" w:rsidR="00C8242E" w:rsidRDefault="00000000">
          <w:pPr>
            <w:pStyle w:val="TOC1"/>
            <w:tabs>
              <w:tab w:val="right" w:leader="dot" w:pos="9350"/>
            </w:tabs>
            <w:rPr>
              <w:rFonts w:eastAsiaTheme="minorEastAsia"/>
              <w:noProof/>
              <w:kern w:val="2"/>
              <w:sz w:val="24"/>
              <w:szCs w:val="24"/>
              <w14:ligatures w14:val="standardContextual"/>
            </w:rPr>
          </w:pPr>
          <w:hyperlink w:anchor="_Toc198033625" w:history="1">
            <w:r w:rsidR="00C8242E" w:rsidRPr="00280F14">
              <w:rPr>
                <w:rStyle w:val="Hyperlink"/>
                <w:noProof/>
              </w:rPr>
              <w:t>Discrimination against women (article 1)</w:t>
            </w:r>
            <w:r w:rsidR="00C8242E">
              <w:rPr>
                <w:noProof/>
                <w:webHidden/>
              </w:rPr>
              <w:tab/>
            </w:r>
            <w:r w:rsidR="00C8242E">
              <w:rPr>
                <w:noProof/>
                <w:webHidden/>
              </w:rPr>
              <w:fldChar w:fldCharType="begin"/>
            </w:r>
            <w:r w:rsidR="00C8242E">
              <w:rPr>
                <w:noProof/>
                <w:webHidden/>
              </w:rPr>
              <w:instrText xml:space="preserve"> PAGEREF _Toc198033625 \h </w:instrText>
            </w:r>
            <w:r w:rsidR="00C8242E">
              <w:rPr>
                <w:noProof/>
                <w:webHidden/>
              </w:rPr>
            </w:r>
            <w:r w:rsidR="00C8242E">
              <w:rPr>
                <w:noProof/>
                <w:webHidden/>
              </w:rPr>
              <w:fldChar w:fldCharType="separate"/>
            </w:r>
            <w:r w:rsidR="00C8242E">
              <w:rPr>
                <w:noProof/>
                <w:webHidden/>
              </w:rPr>
              <w:t>4</w:t>
            </w:r>
            <w:r w:rsidR="00C8242E">
              <w:rPr>
                <w:noProof/>
                <w:webHidden/>
              </w:rPr>
              <w:fldChar w:fldCharType="end"/>
            </w:r>
          </w:hyperlink>
        </w:p>
        <w:p w14:paraId="0F3E58AE" w14:textId="568B8837" w:rsidR="00C8242E" w:rsidRDefault="00000000">
          <w:pPr>
            <w:pStyle w:val="TOC2"/>
            <w:tabs>
              <w:tab w:val="right" w:leader="dot" w:pos="9350"/>
            </w:tabs>
            <w:rPr>
              <w:rFonts w:eastAsiaTheme="minorEastAsia"/>
              <w:noProof/>
              <w:kern w:val="2"/>
              <w:sz w:val="24"/>
              <w:szCs w:val="24"/>
              <w14:ligatures w14:val="standardContextual"/>
            </w:rPr>
          </w:pPr>
          <w:hyperlink w:anchor="_Toc198033626" w:history="1">
            <w:r w:rsidR="00C8242E" w:rsidRPr="00280F14">
              <w:rPr>
                <w:rStyle w:val="Hyperlink"/>
                <w:noProof/>
              </w:rPr>
              <w:t>Recommended questions for the State</w:t>
            </w:r>
            <w:r w:rsidR="00C8242E">
              <w:rPr>
                <w:noProof/>
                <w:webHidden/>
              </w:rPr>
              <w:tab/>
            </w:r>
            <w:r w:rsidR="00C8242E">
              <w:rPr>
                <w:noProof/>
                <w:webHidden/>
              </w:rPr>
              <w:fldChar w:fldCharType="begin"/>
            </w:r>
            <w:r w:rsidR="00C8242E">
              <w:rPr>
                <w:noProof/>
                <w:webHidden/>
              </w:rPr>
              <w:instrText xml:space="preserve"> PAGEREF _Toc198033626 \h </w:instrText>
            </w:r>
            <w:r w:rsidR="00C8242E">
              <w:rPr>
                <w:noProof/>
                <w:webHidden/>
              </w:rPr>
            </w:r>
            <w:r w:rsidR="00C8242E">
              <w:rPr>
                <w:noProof/>
                <w:webHidden/>
              </w:rPr>
              <w:fldChar w:fldCharType="separate"/>
            </w:r>
            <w:r w:rsidR="00C8242E">
              <w:rPr>
                <w:noProof/>
                <w:webHidden/>
              </w:rPr>
              <w:t>4</w:t>
            </w:r>
            <w:r w:rsidR="00C8242E">
              <w:rPr>
                <w:noProof/>
                <w:webHidden/>
              </w:rPr>
              <w:fldChar w:fldCharType="end"/>
            </w:r>
          </w:hyperlink>
        </w:p>
        <w:p w14:paraId="65DCC701" w14:textId="67DF1470" w:rsidR="00C8242E" w:rsidRDefault="00000000">
          <w:pPr>
            <w:pStyle w:val="TOC2"/>
            <w:tabs>
              <w:tab w:val="right" w:leader="dot" w:pos="9350"/>
            </w:tabs>
            <w:rPr>
              <w:rFonts w:eastAsiaTheme="minorEastAsia"/>
              <w:noProof/>
              <w:kern w:val="2"/>
              <w:sz w:val="24"/>
              <w:szCs w:val="24"/>
              <w14:ligatures w14:val="standardContextual"/>
            </w:rPr>
          </w:pPr>
          <w:hyperlink w:anchor="_Toc198033627" w:history="1">
            <w:r w:rsidR="00C8242E" w:rsidRPr="00280F14">
              <w:rPr>
                <w:rStyle w:val="Hyperlink"/>
                <w:noProof/>
              </w:rPr>
              <w:t>Proposed recommendations</w:t>
            </w:r>
            <w:r w:rsidR="00C8242E">
              <w:rPr>
                <w:noProof/>
                <w:webHidden/>
              </w:rPr>
              <w:tab/>
            </w:r>
            <w:r w:rsidR="00C8242E">
              <w:rPr>
                <w:noProof/>
                <w:webHidden/>
              </w:rPr>
              <w:fldChar w:fldCharType="begin"/>
            </w:r>
            <w:r w:rsidR="00C8242E">
              <w:rPr>
                <w:noProof/>
                <w:webHidden/>
              </w:rPr>
              <w:instrText xml:space="preserve"> PAGEREF _Toc198033627 \h </w:instrText>
            </w:r>
            <w:r w:rsidR="00C8242E">
              <w:rPr>
                <w:noProof/>
                <w:webHidden/>
              </w:rPr>
            </w:r>
            <w:r w:rsidR="00C8242E">
              <w:rPr>
                <w:noProof/>
                <w:webHidden/>
              </w:rPr>
              <w:fldChar w:fldCharType="separate"/>
            </w:r>
            <w:r w:rsidR="00C8242E">
              <w:rPr>
                <w:noProof/>
                <w:webHidden/>
              </w:rPr>
              <w:t>5</w:t>
            </w:r>
            <w:r w:rsidR="00C8242E">
              <w:rPr>
                <w:noProof/>
                <w:webHidden/>
              </w:rPr>
              <w:fldChar w:fldCharType="end"/>
            </w:r>
          </w:hyperlink>
        </w:p>
        <w:p w14:paraId="61CB6041" w14:textId="29B33357" w:rsidR="00C8242E" w:rsidRDefault="00000000">
          <w:pPr>
            <w:pStyle w:val="TOC1"/>
            <w:tabs>
              <w:tab w:val="right" w:leader="dot" w:pos="9350"/>
            </w:tabs>
            <w:rPr>
              <w:rFonts w:eastAsiaTheme="minorEastAsia"/>
              <w:noProof/>
              <w:kern w:val="2"/>
              <w:sz w:val="24"/>
              <w:szCs w:val="24"/>
              <w14:ligatures w14:val="standardContextual"/>
            </w:rPr>
          </w:pPr>
          <w:hyperlink w:anchor="_Toc198033628" w:history="1">
            <w:r w:rsidR="00C8242E" w:rsidRPr="00280F14">
              <w:rPr>
                <w:rStyle w:val="Hyperlink"/>
                <w:noProof/>
              </w:rPr>
              <w:t>Gender-based violence and harassment (article 1)</w:t>
            </w:r>
            <w:r w:rsidR="00C8242E">
              <w:rPr>
                <w:noProof/>
                <w:webHidden/>
              </w:rPr>
              <w:tab/>
            </w:r>
            <w:r w:rsidR="00C8242E">
              <w:rPr>
                <w:noProof/>
                <w:webHidden/>
              </w:rPr>
              <w:fldChar w:fldCharType="begin"/>
            </w:r>
            <w:r w:rsidR="00C8242E">
              <w:rPr>
                <w:noProof/>
                <w:webHidden/>
              </w:rPr>
              <w:instrText xml:space="preserve"> PAGEREF _Toc198033628 \h </w:instrText>
            </w:r>
            <w:r w:rsidR="00C8242E">
              <w:rPr>
                <w:noProof/>
                <w:webHidden/>
              </w:rPr>
            </w:r>
            <w:r w:rsidR="00C8242E">
              <w:rPr>
                <w:noProof/>
                <w:webHidden/>
              </w:rPr>
              <w:fldChar w:fldCharType="separate"/>
            </w:r>
            <w:r w:rsidR="00C8242E">
              <w:rPr>
                <w:noProof/>
                <w:webHidden/>
              </w:rPr>
              <w:t>5</w:t>
            </w:r>
            <w:r w:rsidR="00C8242E">
              <w:rPr>
                <w:noProof/>
                <w:webHidden/>
              </w:rPr>
              <w:fldChar w:fldCharType="end"/>
            </w:r>
          </w:hyperlink>
        </w:p>
        <w:p w14:paraId="52389739" w14:textId="17E0758A" w:rsidR="00C8242E" w:rsidRDefault="00000000">
          <w:pPr>
            <w:pStyle w:val="TOC2"/>
            <w:tabs>
              <w:tab w:val="right" w:leader="dot" w:pos="9350"/>
            </w:tabs>
            <w:rPr>
              <w:rFonts w:eastAsiaTheme="minorEastAsia"/>
              <w:noProof/>
              <w:kern w:val="2"/>
              <w:sz w:val="24"/>
              <w:szCs w:val="24"/>
              <w14:ligatures w14:val="standardContextual"/>
            </w:rPr>
          </w:pPr>
          <w:hyperlink w:anchor="_Toc198033629" w:history="1">
            <w:r w:rsidR="00C8242E" w:rsidRPr="00280F14">
              <w:rPr>
                <w:rStyle w:val="Hyperlink"/>
                <w:noProof/>
              </w:rPr>
              <w:t>Recommended questions for the State</w:t>
            </w:r>
            <w:r w:rsidR="00C8242E">
              <w:rPr>
                <w:noProof/>
                <w:webHidden/>
              </w:rPr>
              <w:tab/>
            </w:r>
            <w:r w:rsidR="00C8242E">
              <w:rPr>
                <w:noProof/>
                <w:webHidden/>
              </w:rPr>
              <w:fldChar w:fldCharType="begin"/>
            </w:r>
            <w:r w:rsidR="00C8242E">
              <w:rPr>
                <w:noProof/>
                <w:webHidden/>
              </w:rPr>
              <w:instrText xml:space="preserve"> PAGEREF _Toc198033629 \h </w:instrText>
            </w:r>
            <w:r w:rsidR="00C8242E">
              <w:rPr>
                <w:noProof/>
                <w:webHidden/>
              </w:rPr>
            </w:r>
            <w:r w:rsidR="00C8242E">
              <w:rPr>
                <w:noProof/>
                <w:webHidden/>
              </w:rPr>
              <w:fldChar w:fldCharType="separate"/>
            </w:r>
            <w:r w:rsidR="00C8242E">
              <w:rPr>
                <w:noProof/>
                <w:webHidden/>
              </w:rPr>
              <w:t>5</w:t>
            </w:r>
            <w:r w:rsidR="00C8242E">
              <w:rPr>
                <w:noProof/>
                <w:webHidden/>
              </w:rPr>
              <w:fldChar w:fldCharType="end"/>
            </w:r>
          </w:hyperlink>
        </w:p>
        <w:p w14:paraId="600E37FA" w14:textId="5ECD482F" w:rsidR="00C8242E" w:rsidRDefault="00000000">
          <w:pPr>
            <w:pStyle w:val="TOC2"/>
            <w:tabs>
              <w:tab w:val="right" w:leader="dot" w:pos="9350"/>
            </w:tabs>
            <w:rPr>
              <w:rFonts w:eastAsiaTheme="minorEastAsia"/>
              <w:noProof/>
              <w:kern w:val="2"/>
              <w:sz w:val="24"/>
              <w:szCs w:val="24"/>
              <w14:ligatures w14:val="standardContextual"/>
            </w:rPr>
          </w:pPr>
          <w:hyperlink w:anchor="_Toc198033630" w:history="1">
            <w:r w:rsidR="00C8242E" w:rsidRPr="00280F14">
              <w:rPr>
                <w:rStyle w:val="Hyperlink"/>
                <w:noProof/>
              </w:rPr>
              <w:t>Proposed recommendations</w:t>
            </w:r>
            <w:r w:rsidR="00C8242E">
              <w:rPr>
                <w:noProof/>
                <w:webHidden/>
              </w:rPr>
              <w:tab/>
            </w:r>
            <w:r w:rsidR="00C8242E">
              <w:rPr>
                <w:noProof/>
                <w:webHidden/>
              </w:rPr>
              <w:fldChar w:fldCharType="begin"/>
            </w:r>
            <w:r w:rsidR="00C8242E">
              <w:rPr>
                <w:noProof/>
                <w:webHidden/>
              </w:rPr>
              <w:instrText xml:space="preserve"> PAGEREF _Toc198033630 \h </w:instrText>
            </w:r>
            <w:r w:rsidR="00C8242E">
              <w:rPr>
                <w:noProof/>
                <w:webHidden/>
              </w:rPr>
            </w:r>
            <w:r w:rsidR="00C8242E">
              <w:rPr>
                <w:noProof/>
                <w:webHidden/>
              </w:rPr>
              <w:fldChar w:fldCharType="separate"/>
            </w:r>
            <w:r w:rsidR="00C8242E">
              <w:rPr>
                <w:noProof/>
                <w:webHidden/>
              </w:rPr>
              <w:t>6</w:t>
            </w:r>
            <w:r w:rsidR="00C8242E">
              <w:rPr>
                <w:noProof/>
                <w:webHidden/>
              </w:rPr>
              <w:fldChar w:fldCharType="end"/>
            </w:r>
          </w:hyperlink>
        </w:p>
        <w:p w14:paraId="1C865C98" w14:textId="17C62B9E" w:rsidR="00C8242E" w:rsidRDefault="00000000">
          <w:pPr>
            <w:pStyle w:val="TOC1"/>
            <w:tabs>
              <w:tab w:val="right" w:leader="dot" w:pos="9350"/>
            </w:tabs>
            <w:rPr>
              <w:rFonts w:eastAsiaTheme="minorEastAsia"/>
              <w:noProof/>
              <w:kern w:val="2"/>
              <w:sz w:val="24"/>
              <w:szCs w:val="24"/>
              <w14:ligatures w14:val="standardContextual"/>
            </w:rPr>
          </w:pPr>
          <w:hyperlink w:anchor="_Toc198033631" w:history="1">
            <w:r w:rsidR="00C8242E" w:rsidRPr="00280F14">
              <w:rPr>
                <w:rStyle w:val="Hyperlink"/>
                <w:noProof/>
              </w:rPr>
              <w:t>Right to education (article 10)</w:t>
            </w:r>
            <w:r w:rsidR="00C8242E">
              <w:rPr>
                <w:noProof/>
                <w:webHidden/>
              </w:rPr>
              <w:tab/>
            </w:r>
            <w:r w:rsidR="00C8242E">
              <w:rPr>
                <w:noProof/>
                <w:webHidden/>
              </w:rPr>
              <w:fldChar w:fldCharType="begin"/>
            </w:r>
            <w:r w:rsidR="00C8242E">
              <w:rPr>
                <w:noProof/>
                <w:webHidden/>
              </w:rPr>
              <w:instrText xml:space="preserve"> PAGEREF _Toc198033631 \h </w:instrText>
            </w:r>
            <w:r w:rsidR="00C8242E">
              <w:rPr>
                <w:noProof/>
                <w:webHidden/>
              </w:rPr>
            </w:r>
            <w:r w:rsidR="00C8242E">
              <w:rPr>
                <w:noProof/>
                <w:webHidden/>
              </w:rPr>
              <w:fldChar w:fldCharType="separate"/>
            </w:r>
            <w:r w:rsidR="00C8242E">
              <w:rPr>
                <w:noProof/>
                <w:webHidden/>
              </w:rPr>
              <w:t>6</w:t>
            </w:r>
            <w:r w:rsidR="00C8242E">
              <w:rPr>
                <w:noProof/>
                <w:webHidden/>
              </w:rPr>
              <w:fldChar w:fldCharType="end"/>
            </w:r>
          </w:hyperlink>
        </w:p>
        <w:p w14:paraId="699B06D6" w14:textId="0C131BCD" w:rsidR="00C8242E" w:rsidRDefault="00000000">
          <w:pPr>
            <w:pStyle w:val="TOC2"/>
            <w:tabs>
              <w:tab w:val="right" w:leader="dot" w:pos="9350"/>
            </w:tabs>
            <w:rPr>
              <w:rFonts w:eastAsiaTheme="minorEastAsia"/>
              <w:noProof/>
              <w:kern w:val="2"/>
              <w:sz w:val="24"/>
              <w:szCs w:val="24"/>
              <w14:ligatures w14:val="standardContextual"/>
            </w:rPr>
          </w:pPr>
          <w:hyperlink w:anchor="_Toc198033632" w:history="1">
            <w:r w:rsidR="00C8242E" w:rsidRPr="00280F14">
              <w:rPr>
                <w:rStyle w:val="Hyperlink"/>
                <w:noProof/>
              </w:rPr>
              <w:t>Recommended questions for the State</w:t>
            </w:r>
            <w:r w:rsidR="00C8242E">
              <w:rPr>
                <w:noProof/>
                <w:webHidden/>
              </w:rPr>
              <w:tab/>
            </w:r>
            <w:r w:rsidR="00C8242E">
              <w:rPr>
                <w:noProof/>
                <w:webHidden/>
              </w:rPr>
              <w:fldChar w:fldCharType="begin"/>
            </w:r>
            <w:r w:rsidR="00C8242E">
              <w:rPr>
                <w:noProof/>
                <w:webHidden/>
              </w:rPr>
              <w:instrText xml:space="preserve"> PAGEREF _Toc198033632 \h </w:instrText>
            </w:r>
            <w:r w:rsidR="00C8242E">
              <w:rPr>
                <w:noProof/>
                <w:webHidden/>
              </w:rPr>
            </w:r>
            <w:r w:rsidR="00C8242E">
              <w:rPr>
                <w:noProof/>
                <w:webHidden/>
              </w:rPr>
              <w:fldChar w:fldCharType="separate"/>
            </w:r>
            <w:r w:rsidR="00C8242E">
              <w:rPr>
                <w:noProof/>
                <w:webHidden/>
              </w:rPr>
              <w:t>6</w:t>
            </w:r>
            <w:r w:rsidR="00C8242E">
              <w:rPr>
                <w:noProof/>
                <w:webHidden/>
              </w:rPr>
              <w:fldChar w:fldCharType="end"/>
            </w:r>
          </w:hyperlink>
        </w:p>
        <w:p w14:paraId="7B6234DA" w14:textId="3893D1A9" w:rsidR="00C8242E" w:rsidRDefault="00000000">
          <w:pPr>
            <w:pStyle w:val="TOC2"/>
            <w:tabs>
              <w:tab w:val="right" w:leader="dot" w:pos="9350"/>
            </w:tabs>
            <w:rPr>
              <w:rFonts w:eastAsiaTheme="minorEastAsia"/>
              <w:noProof/>
              <w:kern w:val="2"/>
              <w:sz w:val="24"/>
              <w:szCs w:val="24"/>
              <w14:ligatures w14:val="standardContextual"/>
            </w:rPr>
          </w:pPr>
          <w:hyperlink w:anchor="_Toc198033633" w:history="1">
            <w:r w:rsidR="00C8242E" w:rsidRPr="00280F14">
              <w:rPr>
                <w:rStyle w:val="Hyperlink"/>
                <w:noProof/>
              </w:rPr>
              <w:t>Proposed recommendations</w:t>
            </w:r>
            <w:r w:rsidR="00C8242E">
              <w:rPr>
                <w:noProof/>
                <w:webHidden/>
              </w:rPr>
              <w:tab/>
            </w:r>
            <w:r w:rsidR="00C8242E">
              <w:rPr>
                <w:noProof/>
                <w:webHidden/>
              </w:rPr>
              <w:fldChar w:fldCharType="begin"/>
            </w:r>
            <w:r w:rsidR="00C8242E">
              <w:rPr>
                <w:noProof/>
                <w:webHidden/>
              </w:rPr>
              <w:instrText xml:space="preserve"> PAGEREF _Toc198033633 \h </w:instrText>
            </w:r>
            <w:r w:rsidR="00C8242E">
              <w:rPr>
                <w:noProof/>
                <w:webHidden/>
              </w:rPr>
            </w:r>
            <w:r w:rsidR="00C8242E">
              <w:rPr>
                <w:noProof/>
                <w:webHidden/>
              </w:rPr>
              <w:fldChar w:fldCharType="separate"/>
            </w:r>
            <w:r w:rsidR="00C8242E">
              <w:rPr>
                <w:noProof/>
                <w:webHidden/>
              </w:rPr>
              <w:t>7</w:t>
            </w:r>
            <w:r w:rsidR="00C8242E">
              <w:rPr>
                <w:noProof/>
                <w:webHidden/>
              </w:rPr>
              <w:fldChar w:fldCharType="end"/>
            </w:r>
          </w:hyperlink>
        </w:p>
        <w:p w14:paraId="01928BBB" w14:textId="681ACDEE" w:rsidR="00C8242E" w:rsidRDefault="00000000">
          <w:pPr>
            <w:pStyle w:val="TOC1"/>
            <w:tabs>
              <w:tab w:val="right" w:leader="dot" w:pos="9350"/>
            </w:tabs>
            <w:rPr>
              <w:rFonts w:eastAsiaTheme="minorEastAsia"/>
              <w:noProof/>
              <w:kern w:val="2"/>
              <w:sz w:val="24"/>
              <w:szCs w:val="24"/>
              <w14:ligatures w14:val="standardContextual"/>
            </w:rPr>
          </w:pPr>
          <w:hyperlink w:anchor="_Toc198033634" w:history="1">
            <w:r w:rsidR="00C8242E" w:rsidRPr="00280F14">
              <w:rPr>
                <w:rStyle w:val="Hyperlink"/>
                <w:noProof/>
              </w:rPr>
              <w:t>Right to employment (article 11)</w:t>
            </w:r>
            <w:r w:rsidR="00C8242E">
              <w:rPr>
                <w:noProof/>
                <w:webHidden/>
              </w:rPr>
              <w:tab/>
            </w:r>
            <w:r w:rsidR="00C8242E">
              <w:rPr>
                <w:noProof/>
                <w:webHidden/>
              </w:rPr>
              <w:fldChar w:fldCharType="begin"/>
            </w:r>
            <w:r w:rsidR="00C8242E">
              <w:rPr>
                <w:noProof/>
                <w:webHidden/>
              </w:rPr>
              <w:instrText xml:space="preserve"> PAGEREF _Toc198033634 \h </w:instrText>
            </w:r>
            <w:r w:rsidR="00C8242E">
              <w:rPr>
                <w:noProof/>
                <w:webHidden/>
              </w:rPr>
            </w:r>
            <w:r w:rsidR="00C8242E">
              <w:rPr>
                <w:noProof/>
                <w:webHidden/>
              </w:rPr>
              <w:fldChar w:fldCharType="separate"/>
            </w:r>
            <w:r w:rsidR="00C8242E">
              <w:rPr>
                <w:noProof/>
                <w:webHidden/>
              </w:rPr>
              <w:t>7</w:t>
            </w:r>
            <w:r w:rsidR="00C8242E">
              <w:rPr>
                <w:noProof/>
                <w:webHidden/>
              </w:rPr>
              <w:fldChar w:fldCharType="end"/>
            </w:r>
          </w:hyperlink>
        </w:p>
        <w:p w14:paraId="6E073436" w14:textId="7C998610" w:rsidR="00C8242E" w:rsidRDefault="00000000">
          <w:pPr>
            <w:pStyle w:val="TOC2"/>
            <w:tabs>
              <w:tab w:val="right" w:leader="dot" w:pos="9350"/>
            </w:tabs>
            <w:rPr>
              <w:rFonts w:eastAsiaTheme="minorEastAsia"/>
              <w:noProof/>
              <w:kern w:val="2"/>
              <w:sz w:val="24"/>
              <w:szCs w:val="24"/>
              <w14:ligatures w14:val="standardContextual"/>
            </w:rPr>
          </w:pPr>
          <w:hyperlink w:anchor="_Toc198033635" w:history="1">
            <w:r w:rsidR="00C8242E" w:rsidRPr="00280F14">
              <w:rPr>
                <w:rStyle w:val="Hyperlink"/>
                <w:noProof/>
              </w:rPr>
              <w:t>Recommended questions for the State</w:t>
            </w:r>
            <w:r w:rsidR="00C8242E">
              <w:rPr>
                <w:noProof/>
                <w:webHidden/>
              </w:rPr>
              <w:tab/>
            </w:r>
            <w:r w:rsidR="00C8242E">
              <w:rPr>
                <w:noProof/>
                <w:webHidden/>
              </w:rPr>
              <w:fldChar w:fldCharType="begin"/>
            </w:r>
            <w:r w:rsidR="00C8242E">
              <w:rPr>
                <w:noProof/>
                <w:webHidden/>
              </w:rPr>
              <w:instrText xml:space="preserve"> PAGEREF _Toc198033635 \h </w:instrText>
            </w:r>
            <w:r w:rsidR="00C8242E">
              <w:rPr>
                <w:noProof/>
                <w:webHidden/>
              </w:rPr>
            </w:r>
            <w:r w:rsidR="00C8242E">
              <w:rPr>
                <w:noProof/>
                <w:webHidden/>
              </w:rPr>
              <w:fldChar w:fldCharType="separate"/>
            </w:r>
            <w:r w:rsidR="00C8242E">
              <w:rPr>
                <w:noProof/>
                <w:webHidden/>
              </w:rPr>
              <w:t>7</w:t>
            </w:r>
            <w:r w:rsidR="00C8242E">
              <w:rPr>
                <w:noProof/>
                <w:webHidden/>
              </w:rPr>
              <w:fldChar w:fldCharType="end"/>
            </w:r>
          </w:hyperlink>
        </w:p>
        <w:p w14:paraId="256AED10" w14:textId="2B58F44D" w:rsidR="00C8242E" w:rsidRDefault="00000000">
          <w:pPr>
            <w:pStyle w:val="TOC2"/>
            <w:tabs>
              <w:tab w:val="right" w:leader="dot" w:pos="9350"/>
            </w:tabs>
            <w:rPr>
              <w:rFonts w:eastAsiaTheme="minorEastAsia"/>
              <w:noProof/>
              <w:kern w:val="2"/>
              <w:sz w:val="24"/>
              <w:szCs w:val="24"/>
              <w14:ligatures w14:val="standardContextual"/>
            </w:rPr>
          </w:pPr>
          <w:hyperlink w:anchor="_Toc198033636" w:history="1">
            <w:r w:rsidR="00C8242E" w:rsidRPr="00280F14">
              <w:rPr>
                <w:rStyle w:val="Hyperlink"/>
                <w:noProof/>
              </w:rPr>
              <w:t>Proposed recommendations</w:t>
            </w:r>
            <w:r w:rsidR="00C8242E">
              <w:rPr>
                <w:noProof/>
                <w:webHidden/>
              </w:rPr>
              <w:tab/>
            </w:r>
            <w:r w:rsidR="00C8242E">
              <w:rPr>
                <w:noProof/>
                <w:webHidden/>
              </w:rPr>
              <w:fldChar w:fldCharType="begin"/>
            </w:r>
            <w:r w:rsidR="00C8242E">
              <w:rPr>
                <w:noProof/>
                <w:webHidden/>
              </w:rPr>
              <w:instrText xml:space="preserve"> PAGEREF _Toc198033636 \h </w:instrText>
            </w:r>
            <w:r w:rsidR="00C8242E">
              <w:rPr>
                <w:noProof/>
                <w:webHidden/>
              </w:rPr>
            </w:r>
            <w:r w:rsidR="00C8242E">
              <w:rPr>
                <w:noProof/>
                <w:webHidden/>
              </w:rPr>
              <w:fldChar w:fldCharType="separate"/>
            </w:r>
            <w:r w:rsidR="00C8242E">
              <w:rPr>
                <w:noProof/>
                <w:webHidden/>
              </w:rPr>
              <w:t>7</w:t>
            </w:r>
            <w:r w:rsidR="00C8242E">
              <w:rPr>
                <w:noProof/>
                <w:webHidden/>
              </w:rPr>
              <w:fldChar w:fldCharType="end"/>
            </w:r>
          </w:hyperlink>
        </w:p>
        <w:p w14:paraId="12153DFB" w14:textId="0A3F58E5" w:rsidR="00C8242E" w:rsidRDefault="00000000">
          <w:pPr>
            <w:pStyle w:val="TOC1"/>
            <w:tabs>
              <w:tab w:val="right" w:leader="dot" w:pos="9350"/>
            </w:tabs>
            <w:rPr>
              <w:rFonts w:eastAsiaTheme="minorEastAsia"/>
              <w:noProof/>
              <w:kern w:val="2"/>
              <w:sz w:val="24"/>
              <w:szCs w:val="24"/>
              <w14:ligatures w14:val="standardContextual"/>
            </w:rPr>
          </w:pPr>
          <w:hyperlink w:anchor="_Toc198033637" w:history="1">
            <w:r w:rsidR="00C8242E" w:rsidRPr="00280F14">
              <w:rPr>
                <w:rStyle w:val="Hyperlink"/>
                <w:noProof/>
              </w:rPr>
              <w:t>Right to health (article 12)</w:t>
            </w:r>
            <w:r w:rsidR="00C8242E">
              <w:rPr>
                <w:noProof/>
                <w:webHidden/>
              </w:rPr>
              <w:tab/>
            </w:r>
            <w:r w:rsidR="00C8242E">
              <w:rPr>
                <w:noProof/>
                <w:webHidden/>
              </w:rPr>
              <w:fldChar w:fldCharType="begin"/>
            </w:r>
            <w:r w:rsidR="00C8242E">
              <w:rPr>
                <w:noProof/>
                <w:webHidden/>
              </w:rPr>
              <w:instrText xml:space="preserve"> PAGEREF _Toc198033637 \h </w:instrText>
            </w:r>
            <w:r w:rsidR="00C8242E">
              <w:rPr>
                <w:noProof/>
                <w:webHidden/>
              </w:rPr>
            </w:r>
            <w:r w:rsidR="00C8242E">
              <w:rPr>
                <w:noProof/>
                <w:webHidden/>
              </w:rPr>
              <w:fldChar w:fldCharType="separate"/>
            </w:r>
            <w:r w:rsidR="00C8242E">
              <w:rPr>
                <w:noProof/>
                <w:webHidden/>
              </w:rPr>
              <w:t>8</w:t>
            </w:r>
            <w:r w:rsidR="00C8242E">
              <w:rPr>
                <w:noProof/>
                <w:webHidden/>
              </w:rPr>
              <w:fldChar w:fldCharType="end"/>
            </w:r>
          </w:hyperlink>
        </w:p>
        <w:p w14:paraId="53F77E61" w14:textId="1293B1AE" w:rsidR="00C8242E" w:rsidRDefault="00000000">
          <w:pPr>
            <w:pStyle w:val="TOC2"/>
            <w:tabs>
              <w:tab w:val="right" w:leader="dot" w:pos="9350"/>
            </w:tabs>
            <w:rPr>
              <w:rFonts w:eastAsiaTheme="minorEastAsia"/>
              <w:noProof/>
              <w:kern w:val="2"/>
              <w:sz w:val="24"/>
              <w:szCs w:val="24"/>
              <w14:ligatures w14:val="standardContextual"/>
            </w:rPr>
          </w:pPr>
          <w:hyperlink w:anchor="_Toc198033638" w:history="1">
            <w:r w:rsidR="00C8242E" w:rsidRPr="00280F14">
              <w:rPr>
                <w:rStyle w:val="Hyperlink"/>
                <w:noProof/>
              </w:rPr>
              <w:t>Recommended questions for the State</w:t>
            </w:r>
            <w:r w:rsidR="00C8242E">
              <w:rPr>
                <w:noProof/>
                <w:webHidden/>
              </w:rPr>
              <w:tab/>
            </w:r>
            <w:r w:rsidR="00C8242E">
              <w:rPr>
                <w:noProof/>
                <w:webHidden/>
              </w:rPr>
              <w:fldChar w:fldCharType="begin"/>
            </w:r>
            <w:r w:rsidR="00C8242E">
              <w:rPr>
                <w:noProof/>
                <w:webHidden/>
              </w:rPr>
              <w:instrText xml:space="preserve"> PAGEREF _Toc198033638 \h </w:instrText>
            </w:r>
            <w:r w:rsidR="00C8242E">
              <w:rPr>
                <w:noProof/>
                <w:webHidden/>
              </w:rPr>
            </w:r>
            <w:r w:rsidR="00C8242E">
              <w:rPr>
                <w:noProof/>
                <w:webHidden/>
              </w:rPr>
              <w:fldChar w:fldCharType="separate"/>
            </w:r>
            <w:r w:rsidR="00C8242E">
              <w:rPr>
                <w:noProof/>
                <w:webHidden/>
              </w:rPr>
              <w:t>8</w:t>
            </w:r>
            <w:r w:rsidR="00C8242E">
              <w:rPr>
                <w:noProof/>
                <w:webHidden/>
              </w:rPr>
              <w:fldChar w:fldCharType="end"/>
            </w:r>
          </w:hyperlink>
        </w:p>
        <w:p w14:paraId="58B831EB" w14:textId="1F88F6BF" w:rsidR="00C8242E" w:rsidRDefault="00000000">
          <w:pPr>
            <w:pStyle w:val="TOC2"/>
            <w:tabs>
              <w:tab w:val="right" w:leader="dot" w:pos="9350"/>
            </w:tabs>
            <w:rPr>
              <w:rFonts w:eastAsiaTheme="minorEastAsia"/>
              <w:noProof/>
              <w:kern w:val="2"/>
              <w:sz w:val="24"/>
              <w:szCs w:val="24"/>
              <w14:ligatures w14:val="standardContextual"/>
            </w:rPr>
          </w:pPr>
          <w:hyperlink w:anchor="_Toc198033639" w:history="1">
            <w:r w:rsidR="00C8242E" w:rsidRPr="00280F14">
              <w:rPr>
                <w:rStyle w:val="Hyperlink"/>
                <w:noProof/>
              </w:rPr>
              <w:t>Proposed recommendations</w:t>
            </w:r>
            <w:r w:rsidR="00C8242E">
              <w:rPr>
                <w:noProof/>
                <w:webHidden/>
              </w:rPr>
              <w:tab/>
            </w:r>
            <w:r w:rsidR="00C8242E">
              <w:rPr>
                <w:noProof/>
                <w:webHidden/>
              </w:rPr>
              <w:fldChar w:fldCharType="begin"/>
            </w:r>
            <w:r w:rsidR="00C8242E">
              <w:rPr>
                <w:noProof/>
                <w:webHidden/>
              </w:rPr>
              <w:instrText xml:space="preserve"> PAGEREF _Toc198033639 \h </w:instrText>
            </w:r>
            <w:r w:rsidR="00C8242E">
              <w:rPr>
                <w:noProof/>
                <w:webHidden/>
              </w:rPr>
            </w:r>
            <w:r w:rsidR="00C8242E">
              <w:rPr>
                <w:noProof/>
                <w:webHidden/>
              </w:rPr>
              <w:fldChar w:fldCharType="separate"/>
            </w:r>
            <w:r w:rsidR="00C8242E">
              <w:rPr>
                <w:noProof/>
                <w:webHidden/>
              </w:rPr>
              <w:t>8</w:t>
            </w:r>
            <w:r w:rsidR="00C8242E">
              <w:rPr>
                <w:noProof/>
                <w:webHidden/>
              </w:rPr>
              <w:fldChar w:fldCharType="end"/>
            </w:r>
          </w:hyperlink>
        </w:p>
        <w:p w14:paraId="2D5FE6AE" w14:textId="2CB11DCC" w:rsidR="00C8242E" w:rsidRDefault="00000000">
          <w:pPr>
            <w:pStyle w:val="TOC1"/>
            <w:tabs>
              <w:tab w:val="right" w:leader="dot" w:pos="9350"/>
            </w:tabs>
            <w:rPr>
              <w:rFonts w:eastAsiaTheme="minorEastAsia"/>
              <w:noProof/>
              <w:kern w:val="2"/>
              <w:sz w:val="24"/>
              <w:szCs w:val="24"/>
              <w14:ligatures w14:val="standardContextual"/>
            </w:rPr>
          </w:pPr>
          <w:hyperlink w:anchor="_Toc198033640" w:history="1">
            <w:r w:rsidR="00C8242E" w:rsidRPr="00280F14">
              <w:rPr>
                <w:rStyle w:val="Hyperlink"/>
                <w:noProof/>
              </w:rPr>
              <w:t>Conclusion</w:t>
            </w:r>
            <w:r w:rsidR="00C8242E">
              <w:rPr>
                <w:noProof/>
                <w:webHidden/>
              </w:rPr>
              <w:tab/>
            </w:r>
            <w:r w:rsidR="00C8242E">
              <w:rPr>
                <w:noProof/>
                <w:webHidden/>
              </w:rPr>
              <w:fldChar w:fldCharType="begin"/>
            </w:r>
            <w:r w:rsidR="00C8242E">
              <w:rPr>
                <w:noProof/>
                <w:webHidden/>
              </w:rPr>
              <w:instrText xml:space="preserve"> PAGEREF _Toc198033640 \h </w:instrText>
            </w:r>
            <w:r w:rsidR="00C8242E">
              <w:rPr>
                <w:noProof/>
                <w:webHidden/>
              </w:rPr>
            </w:r>
            <w:r w:rsidR="00C8242E">
              <w:rPr>
                <w:noProof/>
                <w:webHidden/>
              </w:rPr>
              <w:fldChar w:fldCharType="separate"/>
            </w:r>
            <w:r w:rsidR="00C8242E">
              <w:rPr>
                <w:noProof/>
                <w:webHidden/>
              </w:rPr>
              <w:t>9</w:t>
            </w:r>
            <w:r w:rsidR="00C8242E">
              <w:rPr>
                <w:noProof/>
                <w:webHidden/>
              </w:rPr>
              <w:fldChar w:fldCharType="end"/>
            </w:r>
          </w:hyperlink>
        </w:p>
        <w:p w14:paraId="2881418C" w14:textId="532160AD" w:rsidR="001818B5" w:rsidRPr="00105A83" w:rsidRDefault="001818B5" w:rsidP="008864D6">
          <w:pPr>
            <w:spacing w:after="0" w:line="240" w:lineRule="auto"/>
            <w:jc w:val="both"/>
            <w:rPr>
              <w:rFonts w:ascii="Times New Roman" w:hAnsi="Times New Roman" w:cs="Times New Roman"/>
              <w:sz w:val="24"/>
              <w:szCs w:val="24"/>
            </w:rPr>
          </w:pPr>
          <w:r w:rsidRPr="00105A83">
            <w:rPr>
              <w:rFonts w:ascii="Times New Roman" w:hAnsi="Times New Roman" w:cs="Times New Roman"/>
              <w:b/>
              <w:bCs/>
              <w:noProof/>
              <w:sz w:val="24"/>
              <w:szCs w:val="24"/>
            </w:rPr>
            <w:fldChar w:fldCharType="end"/>
          </w:r>
        </w:p>
      </w:sdtContent>
    </w:sdt>
    <w:p w14:paraId="61B424B7" w14:textId="77777777" w:rsidR="001818B5" w:rsidRPr="00105A83" w:rsidRDefault="001818B5" w:rsidP="008864D6">
      <w:pPr>
        <w:spacing w:after="0" w:line="240" w:lineRule="auto"/>
        <w:jc w:val="both"/>
        <w:rPr>
          <w:rFonts w:ascii="Times New Roman" w:eastAsiaTheme="majorEastAsia" w:hAnsi="Times New Roman" w:cs="Times New Roman"/>
          <w:color w:val="2F5496" w:themeColor="accent1" w:themeShade="BF"/>
          <w:sz w:val="24"/>
          <w:szCs w:val="24"/>
        </w:rPr>
      </w:pPr>
      <w:r w:rsidRPr="00105A83">
        <w:rPr>
          <w:rFonts w:ascii="Times New Roman" w:hAnsi="Times New Roman" w:cs="Times New Roman"/>
          <w:sz w:val="24"/>
          <w:szCs w:val="24"/>
        </w:rPr>
        <w:br w:type="page"/>
      </w:r>
    </w:p>
    <w:p w14:paraId="7267507E" w14:textId="03752BAD" w:rsidR="007918C5" w:rsidRPr="00105A83" w:rsidRDefault="00727360" w:rsidP="008864D6">
      <w:pPr>
        <w:pStyle w:val="Heading1"/>
        <w:spacing w:before="0" w:line="240" w:lineRule="auto"/>
      </w:pPr>
      <w:bookmarkStart w:id="1" w:name="_Toc198033623"/>
      <w:r w:rsidRPr="00105A83">
        <w:lastRenderedPageBreak/>
        <w:t xml:space="preserve">About the </w:t>
      </w:r>
      <w:r w:rsidR="00C8242E">
        <w:t>submitters</w:t>
      </w:r>
      <w:bookmarkEnd w:id="1"/>
      <w:r w:rsidR="00013208" w:rsidRPr="00105A83">
        <w:t xml:space="preserve"> </w:t>
      </w:r>
    </w:p>
    <w:p w14:paraId="3840B2F7" w14:textId="77777777" w:rsidR="00627788" w:rsidRPr="00105A83" w:rsidRDefault="00627788" w:rsidP="008864D6">
      <w:pPr>
        <w:pStyle w:val="Default"/>
        <w:jc w:val="both"/>
      </w:pPr>
      <w:r w:rsidRPr="00105A83">
        <w:rPr>
          <w:b/>
          <w:bCs/>
        </w:rPr>
        <w:t>The Association for the Defense of Women and Peoples, socially known as the Angolan Identity Archive (AIA)</w:t>
      </w:r>
      <w:r w:rsidRPr="00105A83">
        <w:t>, is a group of Angolan LBTQI (lesbian, bisexual, transgender, intersex and queer) feminist women who celebrate the multiple identities of women and create content about gender and sexuality in the Angolan context.</w:t>
      </w:r>
    </w:p>
    <w:p w14:paraId="251E852C" w14:textId="23C15B9A" w:rsidR="00627788" w:rsidRPr="00105A83" w:rsidRDefault="00627788" w:rsidP="008864D6">
      <w:pPr>
        <w:pStyle w:val="Default"/>
        <w:jc w:val="both"/>
        <w:rPr>
          <w:lang w:val="pt-PT"/>
        </w:rPr>
      </w:pPr>
      <w:r w:rsidRPr="00105A83">
        <w:rPr>
          <w:lang w:val="pt-PT"/>
        </w:rPr>
        <w:t xml:space="preserve">E-mail: </w:t>
      </w:r>
      <w:r w:rsidR="00485DFA">
        <w:rPr>
          <w:lang w:val="pt-PT"/>
        </w:rPr>
        <w:fldChar w:fldCharType="begin"/>
      </w:r>
      <w:r w:rsidR="00485DFA">
        <w:rPr>
          <w:lang w:val="pt-PT"/>
        </w:rPr>
        <w:instrText>HYPERLINK "mailto:</w:instrText>
      </w:r>
      <w:r w:rsidR="00485DFA" w:rsidRPr="00105A83">
        <w:rPr>
          <w:lang w:val="pt-PT"/>
        </w:rPr>
        <w:instrText>arquivodeidentidadeangolano@gmail.com</w:instrText>
      </w:r>
      <w:r w:rsidR="00485DFA">
        <w:rPr>
          <w:lang w:val="pt-PT"/>
        </w:rPr>
        <w:instrText>"</w:instrText>
      </w:r>
      <w:r w:rsidR="00485DFA">
        <w:rPr>
          <w:lang w:val="pt-PT"/>
        </w:rPr>
        <w:fldChar w:fldCharType="separate"/>
      </w:r>
      <w:r w:rsidR="00485DFA" w:rsidRPr="00613A2D">
        <w:rPr>
          <w:rStyle w:val="Hyperlink"/>
          <w:lang w:val="pt-PT"/>
        </w:rPr>
        <w:t>arquivodeidentidadeangolano@gmail.com</w:t>
      </w:r>
      <w:r w:rsidR="00485DFA">
        <w:rPr>
          <w:lang w:val="pt-PT"/>
        </w:rPr>
        <w:fldChar w:fldCharType="end"/>
      </w:r>
      <w:r w:rsidR="00485DFA">
        <w:rPr>
          <w:lang w:val="pt-PT"/>
        </w:rPr>
        <w:t xml:space="preserve"> </w:t>
      </w:r>
    </w:p>
    <w:p w14:paraId="1EE7C1DA" w14:textId="77777777" w:rsidR="00627788" w:rsidRPr="00105A83" w:rsidRDefault="00627788" w:rsidP="008864D6">
      <w:pPr>
        <w:pStyle w:val="Default"/>
        <w:jc w:val="both"/>
        <w:rPr>
          <w:lang w:val="pt-BR"/>
        </w:rPr>
      </w:pPr>
      <w:r w:rsidRPr="00105A83">
        <w:rPr>
          <w:lang w:val="pt-PT"/>
        </w:rPr>
        <w:t xml:space="preserve">Website: </w:t>
      </w:r>
      <w:hyperlink r:id="rId9" w:history="1">
        <w:r w:rsidRPr="00105A83">
          <w:rPr>
            <w:rStyle w:val="Hyperlink"/>
            <w:lang w:val="pt-PT"/>
          </w:rPr>
          <w:t xml:space="preserve">www.aiaangola.org </w:t>
        </w:r>
      </w:hyperlink>
    </w:p>
    <w:p w14:paraId="3C048C02" w14:textId="77777777" w:rsidR="00627788" w:rsidRPr="00105A83" w:rsidRDefault="00627788" w:rsidP="008864D6">
      <w:pPr>
        <w:pStyle w:val="Default"/>
        <w:jc w:val="both"/>
        <w:rPr>
          <w:b/>
          <w:bCs/>
          <w:lang w:val="pt-PT"/>
        </w:rPr>
      </w:pPr>
    </w:p>
    <w:p w14:paraId="157BEAF7" w14:textId="77777777" w:rsidR="00627788" w:rsidRPr="00105A83" w:rsidRDefault="00627788" w:rsidP="008864D6">
      <w:pPr>
        <w:pStyle w:val="Default"/>
        <w:jc w:val="both"/>
      </w:pPr>
      <w:r w:rsidRPr="00105A83">
        <w:rPr>
          <w:b/>
          <w:bCs/>
        </w:rPr>
        <w:t xml:space="preserve">Dmitri Fernandes </w:t>
      </w:r>
      <w:r w:rsidRPr="00105A83">
        <w:t>is an independent social activist, psychotherapist, specialist in Neurolinguistic Programming and Emotional Intelligence, who works for the rights of key populations, with a focus on people who use drugs and lesbian, gay, bisexual, transgender and intersex (LGBTI) people in Angola.</w:t>
      </w:r>
    </w:p>
    <w:p w14:paraId="4DF1CF16" w14:textId="77777777" w:rsidR="00627788" w:rsidRPr="00105A83" w:rsidRDefault="00627788" w:rsidP="008864D6">
      <w:pPr>
        <w:pStyle w:val="Default"/>
        <w:jc w:val="both"/>
        <w:rPr>
          <w:lang w:val="pt-PT"/>
        </w:rPr>
      </w:pPr>
      <w:r w:rsidRPr="00105A83">
        <w:rPr>
          <w:lang w:val="pt-PT"/>
        </w:rPr>
        <w:t xml:space="preserve">E-mail: </w:t>
      </w:r>
      <w:r w:rsidR="00000000">
        <w:fldChar w:fldCharType="begin"/>
      </w:r>
      <w:r w:rsidR="00000000" w:rsidRPr="00314A78">
        <w:rPr>
          <w:lang w:val="pt-BR"/>
        </w:rPr>
        <w:instrText>HYPERLINK "mailto:fernandesdmitri@gmail.com"</w:instrText>
      </w:r>
      <w:r w:rsidR="00000000">
        <w:fldChar w:fldCharType="separate"/>
      </w:r>
      <w:r w:rsidRPr="00105A83">
        <w:rPr>
          <w:rStyle w:val="Hyperlink"/>
          <w:lang w:val="pt-PT"/>
        </w:rPr>
        <w:t>fernandesdmitri@gmail.com</w:t>
      </w:r>
      <w:r w:rsidR="00000000">
        <w:rPr>
          <w:rStyle w:val="Hyperlink"/>
          <w:lang w:val="pt-PT"/>
        </w:rPr>
        <w:fldChar w:fldCharType="end"/>
      </w:r>
    </w:p>
    <w:p w14:paraId="50A25229" w14:textId="77777777" w:rsidR="00627788" w:rsidRPr="00105A83" w:rsidRDefault="00627788" w:rsidP="008864D6">
      <w:pPr>
        <w:pStyle w:val="Default"/>
        <w:jc w:val="both"/>
        <w:rPr>
          <w:lang w:val="pt-BR"/>
        </w:rPr>
      </w:pPr>
      <w:r w:rsidRPr="00105A83">
        <w:rPr>
          <w:lang w:val="pt-PT"/>
        </w:rPr>
        <w:t>Facebook: Dmitri Fundanga Eduardo Fernandes</w:t>
      </w:r>
    </w:p>
    <w:p w14:paraId="7E36E08F" w14:textId="77777777" w:rsidR="00627788" w:rsidRPr="00105A83" w:rsidRDefault="00627788" w:rsidP="008864D6">
      <w:pPr>
        <w:pStyle w:val="Default"/>
        <w:jc w:val="both"/>
        <w:rPr>
          <w:lang w:val="pt-PT"/>
        </w:rPr>
      </w:pPr>
    </w:p>
    <w:p w14:paraId="1A51BCD9" w14:textId="77777777" w:rsidR="00627788" w:rsidRPr="00105A83" w:rsidRDefault="00627788" w:rsidP="008864D6">
      <w:pPr>
        <w:pStyle w:val="Default"/>
        <w:jc w:val="both"/>
      </w:pPr>
      <w:proofErr w:type="spellStart"/>
      <w:r w:rsidRPr="00105A83">
        <w:rPr>
          <w:b/>
          <w:bCs/>
        </w:rPr>
        <w:t>Movimento</w:t>
      </w:r>
      <w:proofErr w:type="spellEnd"/>
      <w:r w:rsidRPr="00105A83">
        <w:rPr>
          <w:b/>
          <w:bCs/>
        </w:rPr>
        <w:t xml:space="preserve"> Eu Sou Trans Angola (I Am Trans Angola Movement</w:t>
      </w:r>
      <w:r w:rsidRPr="00105A83">
        <w:t>) aims to raise awareness of the needs of the trans population, as well as promoting the rights of the community.</w:t>
      </w:r>
    </w:p>
    <w:p w14:paraId="4CC67DB7" w14:textId="77777777" w:rsidR="00627788" w:rsidRPr="00105A83" w:rsidRDefault="00627788" w:rsidP="008864D6">
      <w:pPr>
        <w:pStyle w:val="Default"/>
        <w:jc w:val="both"/>
        <w:rPr>
          <w:lang w:val="pt-PT"/>
        </w:rPr>
      </w:pPr>
      <w:r w:rsidRPr="00105A83">
        <w:rPr>
          <w:lang w:val="pt-PT"/>
        </w:rPr>
        <w:t>Facebook: Movimento Eu Sou Trans Angola</w:t>
      </w:r>
    </w:p>
    <w:p w14:paraId="75D1A7C0" w14:textId="77777777" w:rsidR="00627788" w:rsidRPr="00105A83" w:rsidRDefault="00627788" w:rsidP="008864D6">
      <w:pPr>
        <w:pStyle w:val="Default"/>
        <w:jc w:val="both"/>
        <w:rPr>
          <w:lang w:val="pt-BR"/>
        </w:rPr>
      </w:pPr>
      <w:r w:rsidRPr="00105A83">
        <w:rPr>
          <w:lang w:val="pt-PT"/>
        </w:rPr>
        <w:t xml:space="preserve">E-mail: </w:t>
      </w:r>
      <w:hyperlink r:id="rId10" w:history="1">
        <w:r w:rsidRPr="00105A83">
          <w:rPr>
            <w:rStyle w:val="Hyperlink"/>
            <w:lang w:val="pt-PT"/>
          </w:rPr>
          <w:t>eusoutransangola@yahoo.com</w:t>
        </w:r>
      </w:hyperlink>
      <w:r w:rsidRPr="00105A83">
        <w:rPr>
          <w:lang w:val="pt-PT"/>
        </w:rPr>
        <w:t>;</w:t>
      </w:r>
    </w:p>
    <w:p w14:paraId="70CDAEE4" w14:textId="77777777" w:rsidR="00627788" w:rsidRPr="00105A83" w:rsidRDefault="00627788" w:rsidP="008864D6">
      <w:pPr>
        <w:pStyle w:val="Default"/>
        <w:jc w:val="both"/>
      </w:pPr>
    </w:p>
    <w:p w14:paraId="1DBB50B3" w14:textId="77777777" w:rsidR="00627788" w:rsidRPr="00105A83" w:rsidRDefault="00627788" w:rsidP="008864D6">
      <w:pPr>
        <w:pStyle w:val="Default"/>
        <w:jc w:val="both"/>
      </w:pPr>
      <w:r w:rsidRPr="00105A83">
        <w:rPr>
          <w:b/>
          <w:bCs/>
        </w:rPr>
        <w:t xml:space="preserve">Mesa </w:t>
      </w:r>
      <w:proofErr w:type="spellStart"/>
      <w:r w:rsidRPr="00105A83">
        <w:rPr>
          <w:b/>
          <w:bCs/>
        </w:rPr>
        <w:t>Colorida</w:t>
      </w:r>
      <w:proofErr w:type="spellEnd"/>
      <w:r w:rsidRPr="00105A83">
        <w:t xml:space="preserve"> is a collective that addresses the issues of trans women in the most varied aspects.</w:t>
      </w:r>
    </w:p>
    <w:p w14:paraId="36139DD9" w14:textId="62119C76" w:rsidR="00627788" w:rsidRPr="00105A83" w:rsidRDefault="00627788" w:rsidP="008864D6">
      <w:pPr>
        <w:pStyle w:val="Default"/>
        <w:jc w:val="both"/>
        <w:rPr>
          <w:lang w:val="pt-PT"/>
        </w:rPr>
      </w:pPr>
      <w:r w:rsidRPr="00105A83">
        <w:rPr>
          <w:lang w:val="pt-PT"/>
        </w:rPr>
        <w:t xml:space="preserve">E-mail: </w:t>
      </w:r>
      <w:r w:rsidR="002F2C06">
        <w:rPr>
          <w:lang w:val="pt-PT"/>
        </w:rPr>
        <w:fldChar w:fldCharType="begin"/>
      </w:r>
      <w:r w:rsidR="002F2C06">
        <w:rPr>
          <w:lang w:val="pt-PT"/>
        </w:rPr>
        <w:instrText>HYPERLINK "mailto:</w:instrText>
      </w:r>
      <w:r w:rsidR="002F2C06" w:rsidRPr="00105A83">
        <w:rPr>
          <w:lang w:val="pt-PT"/>
        </w:rPr>
        <w:instrText>annaliboma634@gmail.com</w:instrText>
      </w:r>
      <w:r w:rsidR="002F2C06">
        <w:rPr>
          <w:lang w:val="pt-PT"/>
        </w:rPr>
        <w:instrText>"</w:instrText>
      </w:r>
      <w:r w:rsidR="002F2C06">
        <w:rPr>
          <w:lang w:val="pt-PT"/>
        </w:rPr>
        <w:fldChar w:fldCharType="separate"/>
      </w:r>
      <w:r w:rsidR="002F2C06" w:rsidRPr="00613A2D">
        <w:rPr>
          <w:rStyle w:val="Hyperlink"/>
          <w:lang w:val="pt-PT"/>
        </w:rPr>
        <w:t>annaliboma634@gmail.com</w:t>
      </w:r>
      <w:r w:rsidR="002F2C06">
        <w:rPr>
          <w:lang w:val="pt-PT"/>
        </w:rPr>
        <w:fldChar w:fldCharType="end"/>
      </w:r>
    </w:p>
    <w:p w14:paraId="299B57DD" w14:textId="77777777" w:rsidR="00627788" w:rsidRPr="00105A83" w:rsidRDefault="00627788" w:rsidP="008864D6">
      <w:pPr>
        <w:pStyle w:val="Default"/>
        <w:jc w:val="both"/>
        <w:rPr>
          <w:b/>
          <w:bCs/>
          <w:lang w:val="pt-PT"/>
        </w:rPr>
      </w:pPr>
    </w:p>
    <w:p w14:paraId="47867E72" w14:textId="77777777" w:rsidR="00627788" w:rsidRPr="00105A83" w:rsidRDefault="00627788" w:rsidP="008864D6">
      <w:pPr>
        <w:pStyle w:val="Default"/>
        <w:jc w:val="both"/>
      </w:pPr>
      <w:r w:rsidRPr="00105A83">
        <w:rPr>
          <w:b/>
          <w:bCs/>
        </w:rPr>
        <w:t xml:space="preserve">DHIA </w:t>
      </w:r>
      <w:r w:rsidRPr="00105A83">
        <w:t>Human Rights Intersex Angola is an organization led by intersex people with the aim of helping to create a society where intersex bodies are not stigmatized and where their rights as people are valued, respected and respected.</w:t>
      </w:r>
    </w:p>
    <w:p w14:paraId="0DADA7FF" w14:textId="77777777" w:rsidR="00627788" w:rsidRPr="00105A83" w:rsidRDefault="00627788" w:rsidP="008864D6">
      <w:pPr>
        <w:pStyle w:val="Default"/>
        <w:jc w:val="both"/>
      </w:pPr>
      <w:r w:rsidRPr="00105A83">
        <w:t>Email:</w:t>
      </w:r>
      <w:r w:rsidRPr="00105A83">
        <w:rPr>
          <w:b/>
          <w:bCs/>
        </w:rPr>
        <w:t xml:space="preserve"> </w:t>
      </w:r>
      <w:hyperlink r:id="rId11" w:history="1">
        <w:r w:rsidRPr="00105A83">
          <w:rPr>
            <w:rStyle w:val="Hyperlink"/>
            <w:b/>
            <w:bCs/>
          </w:rPr>
          <w:t>dhiangolano@gmail.com</w:t>
        </w:r>
      </w:hyperlink>
    </w:p>
    <w:p w14:paraId="5A12872D" w14:textId="77777777" w:rsidR="00627788" w:rsidRPr="00105A83" w:rsidRDefault="00627788" w:rsidP="008864D6">
      <w:pPr>
        <w:pStyle w:val="Default"/>
        <w:jc w:val="both"/>
      </w:pPr>
      <w:r w:rsidRPr="00105A83">
        <w:t>Facebook:</w:t>
      </w:r>
      <w:r w:rsidRPr="00105A83">
        <w:rPr>
          <w:b/>
          <w:bCs/>
        </w:rPr>
        <w:t xml:space="preserve"> </w:t>
      </w:r>
      <w:hyperlink r:id="rId12" w:history="1">
        <w:r w:rsidRPr="00105A83">
          <w:rPr>
            <w:rStyle w:val="Hyperlink"/>
            <w:b/>
            <w:bCs/>
          </w:rPr>
          <w:t>Intersex Human Rights Angola</w:t>
        </w:r>
      </w:hyperlink>
    </w:p>
    <w:p w14:paraId="13D8A344" w14:textId="77777777" w:rsidR="00627788" w:rsidRPr="00105A83" w:rsidRDefault="00627788" w:rsidP="008864D6">
      <w:pPr>
        <w:pStyle w:val="Default"/>
        <w:jc w:val="both"/>
      </w:pPr>
      <w:r w:rsidRPr="00105A83">
        <w:t>Instagram:</w:t>
      </w:r>
      <w:r w:rsidRPr="00105A83">
        <w:rPr>
          <w:b/>
          <w:bCs/>
        </w:rPr>
        <w:t xml:space="preserve"> </w:t>
      </w:r>
      <w:hyperlink r:id="rId13" w:history="1">
        <w:r w:rsidRPr="00105A83">
          <w:rPr>
            <w:rStyle w:val="Hyperlink"/>
            <w:b/>
            <w:bCs/>
          </w:rPr>
          <w:t>@dhiangolano</w:t>
        </w:r>
      </w:hyperlink>
      <w:r w:rsidRPr="00105A83">
        <w:t xml:space="preserve"> </w:t>
      </w:r>
    </w:p>
    <w:p w14:paraId="78FC19FA" w14:textId="77777777" w:rsidR="00627788" w:rsidRPr="00105A83" w:rsidRDefault="00627788" w:rsidP="008864D6">
      <w:pPr>
        <w:pStyle w:val="Default"/>
        <w:jc w:val="both"/>
      </w:pPr>
      <w:r w:rsidRPr="00105A83">
        <w:t xml:space="preserve">X: </w:t>
      </w:r>
      <w:hyperlink r:id="rId14" w:history="1">
        <w:r w:rsidRPr="00105A83">
          <w:rPr>
            <w:rStyle w:val="Hyperlink"/>
            <w:b/>
            <w:bCs/>
          </w:rPr>
          <w:t>@dhiangolano</w:t>
        </w:r>
      </w:hyperlink>
    </w:p>
    <w:p w14:paraId="7A7D8773" w14:textId="77777777" w:rsidR="00627788" w:rsidRPr="00105A83" w:rsidRDefault="00627788" w:rsidP="008864D6">
      <w:pPr>
        <w:spacing w:after="0" w:line="240" w:lineRule="auto"/>
        <w:jc w:val="both"/>
        <w:rPr>
          <w:rFonts w:ascii="Times New Roman" w:hAnsi="Times New Roman" w:cs="Times New Roman"/>
          <w:sz w:val="24"/>
          <w:szCs w:val="24"/>
        </w:rPr>
      </w:pPr>
    </w:p>
    <w:p w14:paraId="760F2881" w14:textId="44AB27FC" w:rsidR="00C62037" w:rsidRPr="00105A83" w:rsidRDefault="00C62037" w:rsidP="008864D6">
      <w:pPr>
        <w:spacing w:after="0" w:line="240" w:lineRule="auto"/>
        <w:rPr>
          <w:rFonts w:ascii="Times New Roman" w:hAnsi="Times New Roman" w:cs="Times New Roman"/>
          <w:sz w:val="24"/>
          <w:szCs w:val="24"/>
        </w:rPr>
      </w:pPr>
      <w:r w:rsidRPr="00105A83">
        <w:rPr>
          <w:rFonts w:ascii="Times New Roman" w:hAnsi="Times New Roman" w:cs="Times New Roman"/>
          <w:sz w:val="24"/>
          <w:szCs w:val="24"/>
        </w:rPr>
        <w:t xml:space="preserve"> </w:t>
      </w:r>
    </w:p>
    <w:p w14:paraId="47C878A2" w14:textId="368CEEA7" w:rsidR="001869D3" w:rsidRDefault="001869D3" w:rsidP="008864D6">
      <w:pPr>
        <w:spacing w:after="0" w:line="240" w:lineRule="auto"/>
        <w:rPr>
          <w:rFonts w:asciiTheme="majorHAnsi" w:eastAsiaTheme="majorEastAsia" w:hAnsiTheme="majorHAnsi" w:cstheme="majorBidi"/>
          <w:color w:val="2F5496" w:themeColor="accent1" w:themeShade="BF"/>
          <w:sz w:val="32"/>
          <w:szCs w:val="32"/>
        </w:rPr>
      </w:pPr>
      <w:r>
        <w:br w:type="page"/>
      </w:r>
    </w:p>
    <w:p w14:paraId="7AD0F863" w14:textId="368CEEA7" w:rsidR="00655479" w:rsidRPr="00105A83" w:rsidRDefault="00655479" w:rsidP="008864D6">
      <w:pPr>
        <w:pStyle w:val="Heading1"/>
        <w:spacing w:before="0" w:line="240" w:lineRule="auto"/>
      </w:pPr>
      <w:bookmarkStart w:id="2" w:name="_Toc198033624"/>
      <w:r w:rsidRPr="00B047EC">
        <w:lastRenderedPageBreak/>
        <w:t>Introduction</w:t>
      </w:r>
      <w:bookmarkEnd w:id="2"/>
    </w:p>
    <w:p w14:paraId="427C948D" w14:textId="6143DDAE" w:rsidR="00522705" w:rsidRPr="00105A83" w:rsidRDefault="00040D0C" w:rsidP="008864D6">
      <w:pPr>
        <w:spacing w:after="0" w:line="240" w:lineRule="auto"/>
        <w:rPr>
          <w:rFonts w:ascii="Times New Roman" w:hAnsi="Times New Roman" w:cs="Times New Roman"/>
          <w:sz w:val="24"/>
          <w:szCs w:val="24"/>
        </w:rPr>
      </w:pPr>
      <w:r w:rsidRPr="00105A83">
        <w:rPr>
          <w:rFonts w:ascii="Times New Roman" w:hAnsi="Times New Roman" w:cs="Times New Roman"/>
          <w:sz w:val="24"/>
          <w:szCs w:val="24"/>
        </w:rPr>
        <w:t xml:space="preserve">This report covers key human rights issues facing </w:t>
      </w:r>
      <w:r w:rsidR="00B047EC">
        <w:rPr>
          <w:rFonts w:ascii="Times New Roman" w:hAnsi="Times New Roman" w:cs="Times New Roman"/>
          <w:sz w:val="24"/>
          <w:szCs w:val="24"/>
        </w:rPr>
        <w:t>lesbian, bisexual, transgender and intersex (LBTI) women and female sex workers</w:t>
      </w:r>
      <w:r w:rsidRPr="00105A83">
        <w:rPr>
          <w:rFonts w:ascii="Times New Roman" w:hAnsi="Times New Roman" w:cs="Times New Roman"/>
          <w:sz w:val="24"/>
          <w:szCs w:val="24"/>
        </w:rPr>
        <w:t xml:space="preserve">. </w:t>
      </w:r>
      <w:r w:rsidR="00522705" w:rsidRPr="00105A83">
        <w:rPr>
          <w:rFonts w:ascii="Times New Roman" w:hAnsi="Times New Roman" w:cs="Times New Roman"/>
          <w:sz w:val="24"/>
          <w:szCs w:val="24"/>
        </w:rPr>
        <w:t>The key human rights issues covered in this report are as follows:</w:t>
      </w:r>
    </w:p>
    <w:p w14:paraId="36A0185D" w14:textId="1B780972" w:rsidR="00522705" w:rsidRPr="00105A83" w:rsidRDefault="003D2077" w:rsidP="008864D6">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Discrimination against women (article 1)</w:t>
      </w:r>
    </w:p>
    <w:p w14:paraId="06B1D13C" w14:textId="1F0C7326" w:rsidR="00522705" w:rsidRPr="00105A83" w:rsidRDefault="00C061CD" w:rsidP="008864D6">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Gender-based violence </w:t>
      </w:r>
      <w:r w:rsidR="00687F99">
        <w:rPr>
          <w:rFonts w:ascii="Times New Roman" w:hAnsi="Times New Roman" w:cs="Times New Roman"/>
          <w:sz w:val="24"/>
          <w:szCs w:val="24"/>
        </w:rPr>
        <w:t xml:space="preserve">and harassment </w:t>
      </w:r>
      <w:r>
        <w:rPr>
          <w:rFonts w:ascii="Times New Roman" w:hAnsi="Times New Roman" w:cs="Times New Roman"/>
          <w:sz w:val="24"/>
          <w:szCs w:val="24"/>
        </w:rPr>
        <w:t>(article 1)</w:t>
      </w:r>
    </w:p>
    <w:p w14:paraId="2BF45BB1" w14:textId="03796BF9" w:rsidR="00522705" w:rsidRPr="00105A83" w:rsidRDefault="002A1B9E" w:rsidP="008864D6">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Barriers</w:t>
      </w:r>
      <w:r w:rsidR="00F12E00">
        <w:rPr>
          <w:rFonts w:ascii="Times New Roman" w:hAnsi="Times New Roman" w:cs="Times New Roman"/>
          <w:sz w:val="24"/>
          <w:szCs w:val="24"/>
        </w:rPr>
        <w:t xml:space="preserve"> to education (article 10)</w:t>
      </w:r>
    </w:p>
    <w:p w14:paraId="31536448" w14:textId="74EA16E5" w:rsidR="00522705" w:rsidRPr="00105A83" w:rsidRDefault="002A1B9E" w:rsidP="008864D6">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Barriers</w:t>
      </w:r>
      <w:r w:rsidR="00F12E00">
        <w:rPr>
          <w:rFonts w:ascii="Times New Roman" w:hAnsi="Times New Roman" w:cs="Times New Roman"/>
          <w:sz w:val="24"/>
          <w:szCs w:val="24"/>
        </w:rPr>
        <w:t xml:space="preserve"> to employment</w:t>
      </w:r>
      <w:r w:rsidR="00AB51C8">
        <w:rPr>
          <w:rFonts w:ascii="Times New Roman" w:hAnsi="Times New Roman" w:cs="Times New Roman"/>
          <w:sz w:val="24"/>
          <w:szCs w:val="24"/>
        </w:rPr>
        <w:t xml:space="preserve"> (article 11)</w:t>
      </w:r>
    </w:p>
    <w:p w14:paraId="4C2BB940" w14:textId="3ACF309C" w:rsidR="003D2077" w:rsidRDefault="002A1B9E" w:rsidP="008864D6">
      <w:pPr>
        <w:pStyle w:val="ListParagraph"/>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Barriers</w:t>
      </w:r>
      <w:r w:rsidR="00F12E00">
        <w:rPr>
          <w:rFonts w:ascii="Times New Roman" w:hAnsi="Times New Roman" w:cs="Times New Roman"/>
          <w:sz w:val="24"/>
          <w:szCs w:val="24"/>
        </w:rPr>
        <w:t xml:space="preserve"> to health</w:t>
      </w:r>
      <w:r w:rsidR="00AB51C8">
        <w:rPr>
          <w:rFonts w:ascii="Times New Roman" w:hAnsi="Times New Roman" w:cs="Times New Roman"/>
          <w:sz w:val="24"/>
          <w:szCs w:val="24"/>
        </w:rPr>
        <w:t xml:space="preserve"> (article 12)</w:t>
      </w:r>
    </w:p>
    <w:p w14:paraId="2E63607E" w14:textId="77777777" w:rsidR="00C8242E" w:rsidRDefault="00C8242E" w:rsidP="008864D6">
      <w:pPr>
        <w:spacing w:after="0" w:line="240" w:lineRule="auto"/>
        <w:rPr>
          <w:rFonts w:ascii="Times New Roman" w:hAnsi="Times New Roman" w:cs="Times New Roman"/>
          <w:sz w:val="24"/>
          <w:szCs w:val="24"/>
        </w:rPr>
      </w:pPr>
    </w:p>
    <w:p w14:paraId="5287EA64" w14:textId="7571EB78" w:rsidR="00E217AB" w:rsidRPr="00E217AB" w:rsidRDefault="00E217AB" w:rsidP="008864D6">
      <w:pPr>
        <w:spacing w:after="0" w:line="240" w:lineRule="auto"/>
        <w:rPr>
          <w:rFonts w:ascii="Times New Roman" w:hAnsi="Times New Roman" w:cs="Times New Roman"/>
          <w:sz w:val="24"/>
          <w:szCs w:val="24"/>
        </w:rPr>
      </w:pPr>
      <w:r w:rsidRPr="00E217AB">
        <w:rPr>
          <w:rFonts w:ascii="Times New Roman" w:hAnsi="Times New Roman" w:cs="Times New Roman"/>
          <w:sz w:val="24"/>
          <w:szCs w:val="24"/>
        </w:rPr>
        <w:t>The information in this report is based on available research and information we have collected from our community.</w:t>
      </w:r>
    </w:p>
    <w:p w14:paraId="12FDC29C" w14:textId="77777777" w:rsidR="00C8242E" w:rsidRDefault="00C8242E" w:rsidP="008864D6">
      <w:pPr>
        <w:pStyle w:val="Heading1"/>
        <w:spacing w:before="0" w:line="240" w:lineRule="auto"/>
      </w:pPr>
      <w:bookmarkStart w:id="3" w:name="_Toc198033625"/>
    </w:p>
    <w:p w14:paraId="10AB0A04" w14:textId="35798C07" w:rsidR="002B27AF" w:rsidRPr="00105A83" w:rsidRDefault="002B27AF" w:rsidP="008864D6">
      <w:pPr>
        <w:pStyle w:val="Heading1"/>
        <w:spacing w:before="0" w:line="240" w:lineRule="auto"/>
      </w:pPr>
      <w:r w:rsidRPr="00105A83">
        <w:t>Discrimination against women (article 1)</w:t>
      </w:r>
      <w:bookmarkEnd w:id="3"/>
    </w:p>
    <w:p w14:paraId="63F9C07A" w14:textId="2554D46D" w:rsidR="000807F5" w:rsidRDefault="002B27AF" w:rsidP="008864D6">
      <w:pPr>
        <w:spacing w:after="0" w:line="240" w:lineRule="auto"/>
        <w:jc w:val="both"/>
        <w:rPr>
          <w:rFonts w:ascii="Times New Roman" w:hAnsi="Times New Roman" w:cs="Times New Roman"/>
          <w:sz w:val="24"/>
          <w:szCs w:val="24"/>
        </w:rPr>
      </w:pPr>
      <w:r w:rsidRPr="00105A83">
        <w:rPr>
          <w:rFonts w:ascii="Times New Roman" w:hAnsi="Times New Roman" w:cs="Times New Roman"/>
          <w:sz w:val="24"/>
          <w:szCs w:val="24"/>
        </w:rPr>
        <w:t>The Constitution of the Republic of Angola and Article 212 of the Penal Code punish any act of discrimination based on race, gender, sexual orientation, physical or mental disability, nationality or any other arbitrary grounds in employment and occupation, as well as in the provision of goods and services.</w:t>
      </w:r>
      <w:r w:rsidR="00215E56">
        <w:rPr>
          <w:rFonts w:ascii="Times New Roman" w:hAnsi="Times New Roman" w:cs="Times New Roman"/>
          <w:sz w:val="24"/>
          <w:szCs w:val="24"/>
        </w:rPr>
        <w:t xml:space="preserve"> </w:t>
      </w:r>
    </w:p>
    <w:p w14:paraId="48D986E3" w14:textId="77777777" w:rsidR="003D2077" w:rsidRPr="00105A83" w:rsidRDefault="003D2077" w:rsidP="008864D6">
      <w:pPr>
        <w:spacing w:after="0" w:line="240" w:lineRule="auto"/>
        <w:jc w:val="both"/>
        <w:rPr>
          <w:rFonts w:ascii="Times New Roman" w:hAnsi="Times New Roman" w:cs="Times New Roman"/>
          <w:sz w:val="24"/>
          <w:szCs w:val="24"/>
        </w:rPr>
      </w:pPr>
    </w:p>
    <w:p w14:paraId="0C6BBF4B" w14:textId="1E983EA8" w:rsidR="002B27AF" w:rsidRDefault="002B27AF" w:rsidP="008864D6">
      <w:pPr>
        <w:spacing w:after="0" w:line="240" w:lineRule="auto"/>
        <w:jc w:val="both"/>
        <w:rPr>
          <w:rFonts w:ascii="Times New Roman" w:hAnsi="Times New Roman" w:cs="Times New Roman"/>
          <w:sz w:val="24"/>
          <w:szCs w:val="24"/>
        </w:rPr>
      </w:pPr>
      <w:r w:rsidRPr="00105A83">
        <w:rPr>
          <w:rFonts w:ascii="Times New Roman" w:hAnsi="Times New Roman" w:cs="Times New Roman"/>
          <w:sz w:val="24"/>
          <w:szCs w:val="24"/>
        </w:rPr>
        <w:t>Although Angola does not have laws that criminalize same-sex relationships between women, at a societal level, LBTI women</w:t>
      </w:r>
      <w:r w:rsidR="00E66470">
        <w:rPr>
          <w:rFonts w:ascii="Times New Roman" w:hAnsi="Times New Roman" w:cs="Times New Roman"/>
          <w:sz w:val="24"/>
          <w:szCs w:val="24"/>
        </w:rPr>
        <w:t xml:space="preserve"> and female sex workers</w:t>
      </w:r>
      <w:r w:rsidRPr="00105A83">
        <w:rPr>
          <w:rFonts w:ascii="Times New Roman" w:hAnsi="Times New Roman" w:cs="Times New Roman"/>
          <w:sz w:val="24"/>
          <w:szCs w:val="24"/>
        </w:rPr>
        <w:t xml:space="preserve"> face </w:t>
      </w:r>
      <w:r w:rsidR="00E66470">
        <w:rPr>
          <w:rFonts w:ascii="Times New Roman" w:hAnsi="Times New Roman" w:cs="Times New Roman"/>
          <w:sz w:val="24"/>
          <w:szCs w:val="24"/>
        </w:rPr>
        <w:t>high levels of</w:t>
      </w:r>
      <w:r w:rsidRPr="00105A83">
        <w:rPr>
          <w:rFonts w:ascii="Times New Roman" w:hAnsi="Times New Roman" w:cs="Times New Roman"/>
          <w:sz w:val="24"/>
          <w:szCs w:val="24"/>
        </w:rPr>
        <w:t xml:space="preserve"> discrimination, which prevents their social, political and economic integration. </w:t>
      </w:r>
      <w:r w:rsidR="00F022FF">
        <w:rPr>
          <w:rFonts w:ascii="Times New Roman" w:hAnsi="Times New Roman" w:cs="Times New Roman"/>
          <w:sz w:val="24"/>
          <w:szCs w:val="24"/>
        </w:rPr>
        <w:t>For instance, LBTI women</w:t>
      </w:r>
      <w:r w:rsidR="00E65C72">
        <w:rPr>
          <w:rFonts w:ascii="Times New Roman" w:hAnsi="Times New Roman" w:cs="Times New Roman"/>
          <w:sz w:val="24"/>
          <w:szCs w:val="24"/>
        </w:rPr>
        <w:t xml:space="preserve"> and female sex workers report that they are reluctant to report human rights violations to the police and when they do</w:t>
      </w:r>
      <w:r w:rsidRPr="00105A83">
        <w:rPr>
          <w:rFonts w:ascii="Times New Roman" w:hAnsi="Times New Roman" w:cs="Times New Roman"/>
          <w:sz w:val="24"/>
          <w:szCs w:val="24"/>
        </w:rPr>
        <w:t xml:space="preserve"> police officers </w:t>
      </w:r>
      <w:r w:rsidR="00E65C72">
        <w:rPr>
          <w:rFonts w:ascii="Times New Roman" w:hAnsi="Times New Roman" w:cs="Times New Roman"/>
          <w:sz w:val="24"/>
          <w:szCs w:val="24"/>
        </w:rPr>
        <w:t xml:space="preserve">fail </w:t>
      </w:r>
      <w:r w:rsidRPr="00105A83">
        <w:rPr>
          <w:rFonts w:ascii="Times New Roman" w:hAnsi="Times New Roman" w:cs="Times New Roman"/>
          <w:sz w:val="24"/>
          <w:szCs w:val="24"/>
        </w:rPr>
        <w:t>to register or investigate their complaints. In addition, the law in Angola does not yet prohibit discrimination based on gender identity, directly affecting trans women who cannot change their names and gender on official documents</w:t>
      </w:r>
      <w:r w:rsidR="005523FC">
        <w:rPr>
          <w:rFonts w:ascii="Times New Roman" w:hAnsi="Times New Roman" w:cs="Times New Roman"/>
          <w:sz w:val="24"/>
          <w:szCs w:val="24"/>
        </w:rPr>
        <w:t xml:space="preserve"> </w:t>
      </w:r>
      <w:r w:rsidR="004B0769">
        <w:rPr>
          <w:rFonts w:ascii="Times New Roman" w:hAnsi="Times New Roman" w:cs="Times New Roman"/>
          <w:sz w:val="24"/>
          <w:szCs w:val="24"/>
        </w:rPr>
        <w:t>making them more vulnerable to discrimination</w:t>
      </w:r>
      <w:r w:rsidRPr="00105A83">
        <w:rPr>
          <w:rFonts w:ascii="Times New Roman" w:hAnsi="Times New Roman" w:cs="Times New Roman"/>
          <w:sz w:val="24"/>
          <w:szCs w:val="24"/>
        </w:rPr>
        <w:t xml:space="preserve">. </w:t>
      </w:r>
    </w:p>
    <w:p w14:paraId="17FE7161" w14:textId="77777777" w:rsidR="00FA755E" w:rsidRDefault="00FA755E" w:rsidP="008864D6">
      <w:pPr>
        <w:spacing w:after="0" w:line="240" w:lineRule="auto"/>
        <w:jc w:val="both"/>
        <w:rPr>
          <w:rFonts w:ascii="Times New Roman" w:hAnsi="Times New Roman" w:cs="Times New Roman"/>
          <w:sz w:val="24"/>
          <w:szCs w:val="24"/>
        </w:rPr>
      </w:pPr>
    </w:p>
    <w:p w14:paraId="217154D8" w14:textId="77777777" w:rsidR="007F1138" w:rsidRPr="004B7F86" w:rsidRDefault="007F1138" w:rsidP="008864D6">
      <w:pPr>
        <w:pStyle w:val="Heading2"/>
        <w:spacing w:before="0" w:line="240" w:lineRule="auto"/>
      </w:pPr>
      <w:bookmarkStart w:id="4" w:name="_Toc198033626"/>
      <w:r>
        <w:t>Recommended questions for the State</w:t>
      </w:r>
      <w:bookmarkEnd w:id="4"/>
    </w:p>
    <w:p w14:paraId="138B232A" w14:textId="3D00E7E5" w:rsidR="00A134DC" w:rsidRPr="00A134DC" w:rsidRDefault="00A134DC" w:rsidP="00A134DC">
      <w:pPr>
        <w:pStyle w:val="ListParagraph"/>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Please describe measures taken to</w:t>
      </w:r>
      <w:r w:rsidR="00FA755E" w:rsidRPr="00FA755E">
        <w:rPr>
          <w:rFonts w:ascii="Times New Roman" w:hAnsi="Times New Roman" w:cs="Times New Roman"/>
          <w:sz w:val="24"/>
          <w:szCs w:val="24"/>
        </w:rPr>
        <w:t xml:space="preserve"> ensure the effective enforcement of Article 212 of the Penal Code and constitutional provisions prohibiting discrimination, particularly in relation to LBTI women?</w:t>
      </w:r>
    </w:p>
    <w:p w14:paraId="704E93C6" w14:textId="3B1DBC0A" w:rsidR="006404F1" w:rsidRPr="006404F1" w:rsidRDefault="00A134DC" w:rsidP="008864D6">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describe </w:t>
      </w:r>
      <w:r w:rsidR="006404F1" w:rsidRPr="006404F1">
        <w:rPr>
          <w:rFonts w:ascii="Times New Roman" w:eastAsia="Times New Roman" w:hAnsi="Times New Roman" w:cs="Times New Roman"/>
          <w:sz w:val="24"/>
          <w:szCs w:val="24"/>
        </w:rPr>
        <w:t>measures in place to ensure that police officers respond promptly and impartially to complaints of violence and discrimination reported by LBTI women</w:t>
      </w:r>
      <w:r w:rsidR="00EB46AB">
        <w:rPr>
          <w:rFonts w:ascii="Times New Roman" w:eastAsia="Times New Roman" w:hAnsi="Times New Roman" w:cs="Times New Roman"/>
          <w:sz w:val="24"/>
          <w:szCs w:val="24"/>
        </w:rPr>
        <w:t>.</w:t>
      </w:r>
      <w:r w:rsidR="006404F1">
        <w:rPr>
          <w:rFonts w:ascii="Times New Roman" w:eastAsia="Times New Roman" w:hAnsi="Times New Roman" w:cs="Times New Roman"/>
          <w:sz w:val="24"/>
          <w:szCs w:val="24"/>
        </w:rPr>
        <w:t xml:space="preserve"> </w:t>
      </w:r>
      <w:r w:rsidR="006404F1" w:rsidRPr="006404F1">
        <w:rPr>
          <w:rFonts w:ascii="Times New Roman" w:eastAsia="Times New Roman" w:hAnsi="Times New Roman" w:cs="Times New Roman"/>
          <w:sz w:val="24"/>
          <w:szCs w:val="24"/>
        </w:rPr>
        <w:t>How does the State monitor and hold accountable law enforcement officers who fail to register or investigate complaints by LBTI individuals?</w:t>
      </w:r>
    </w:p>
    <w:p w14:paraId="0BFACE81" w14:textId="09E7A590" w:rsidR="006404F1" w:rsidRDefault="00EB46AB" w:rsidP="008864D6">
      <w:pPr>
        <w:pStyle w:val="ListParagraph"/>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Please describe the</w:t>
      </w:r>
      <w:r w:rsidR="004B7F86" w:rsidRPr="004B7F86">
        <w:rPr>
          <w:rFonts w:ascii="Times New Roman" w:hAnsi="Times New Roman" w:cs="Times New Roman"/>
          <w:sz w:val="24"/>
          <w:szCs w:val="24"/>
        </w:rPr>
        <w:t xml:space="preserve"> legal or administrative procedures are in place to allow trans women to change their name and gender marker on official documents</w:t>
      </w:r>
      <w:r>
        <w:rPr>
          <w:rFonts w:ascii="Times New Roman" w:hAnsi="Times New Roman" w:cs="Times New Roman"/>
          <w:sz w:val="24"/>
          <w:szCs w:val="24"/>
        </w:rPr>
        <w:t>.</w:t>
      </w:r>
    </w:p>
    <w:p w14:paraId="28174AB9" w14:textId="77777777" w:rsidR="004B7F86" w:rsidRDefault="004B7F86" w:rsidP="008864D6">
      <w:pPr>
        <w:spacing w:after="0" w:line="240" w:lineRule="auto"/>
        <w:jc w:val="both"/>
        <w:rPr>
          <w:rFonts w:ascii="Times New Roman" w:hAnsi="Times New Roman" w:cs="Times New Roman"/>
          <w:sz w:val="24"/>
          <w:szCs w:val="24"/>
        </w:rPr>
      </w:pPr>
    </w:p>
    <w:p w14:paraId="704316D2" w14:textId="6BF186F2" w:rsidR="004B7F86" w:rsidRDefault="004B7F86" w:rsidP="008864D6">
      <w:pPr>
        <w:pStyle w:val="Heading2"/>
        <w:spacing w:before="0" w:line="240" w:lineRule="auto"/>
      </w:pPr>
      <w:bookmarkStart w:id="5" w:name="_Toc198033627"/>
      <w:r>
        <w:t>Proposed recommendations</w:t>
      </w:r>
      <w:bookmarkEnd w:id="5"/>
    </w:p>
    <w:p w14:paraId="3F53FA6B" w14:textId="765B7236" w:rsidR="00A309A4" w:rsidRPr="00C8242E" w:rsidRDefault="00A309A4" w:rsidP="008864D6">
      <w:pPr>
        <w:pStyle w:val="ListParagraph"/>
        <w:numPr>
          <w:ilvl w:val="0"/>
          <w:numId w:val="22"/>
        </w:numPr>
        <w:spacing w:after="0" w:line="240" w:lineRule="auto"/>
        <w:rPr>
          <w:rFonts w:ascii="Times New Roman" w:hAnsi="Times New Roman" w:cs="Times New Roman"/>
          <w:sz w:val="24"/>
          <w:szCs w:val="24"/>
        </w:rPr>
      </w:pPr>
      <w:r w:rsidRPr="00A309A4">
        <w:rPr>
          <w:rFonts w:ascii="Times New Roman" w:hAnsi="Times New Roman" w:cs="Times New Roman"/>
          <w:sz w:val="24"/>
          <w:szCs w:val="24"/>
        </w:rPr>
        <w:t>Amend anti-discrimination legislation to explicitly include gender identity and expression as protected grounds.</w:t>
      </w:r>
    </w:p>
    <w:p w14:paraId="3DD53E6E" w14:textId="46661874" w:rsidR="004D79FC" w:rsidRPr="004D79FC" w:rsidRDefault="00A309A4" w:rsidP="008864D6">
      <w:pPr>
        <w:pStyle w:val="ListParagraph"/>
        <w:numPr>
          <w:ilvl w:val="0"/>
          <w:numId w:val="22"/>
        </w:numPr>
        <w:spacing w:after="0" w:line="240" w:lineRule="auto"/>
        <w:rPr>
          <w:rFonts w:ascii="Times New Roman" w:hAnsi="Times New Roman" w:cs="Times New Roman"/>
          <w:sz w:val="24"/>
          <w:szCs w:val="24"/>
        </w:rPr>
      </w:pPr>
      <w:r w:rsidRPr="00A309A4">
        <w:rPr>
          <w:rFonts w:ascii="Times New Roman" w:hAnsi="Times New Roman" w:cs="Times New Roman"/>
          <w:sz w:val="24"/>
          <w:szCs w:val="24"/>
        </w:rPr>
        <w:t xml:space="preserve">Establish a clear and accessible legal procedure to allow transgender </w:t>
      </w:r>
      <w:r w:rsidR="008C485E">
        <w:rPr>
          <w:rFonts w:ascii="Times New Roman" w:hAnsi="Times New Roman" w:cs="Times New Roman"/>
          <w:sz w:val="24"/>
          <w:szCs w:val="24"/>
        </w:rPr>
        <w:t>women</w:t>
      </w:r>
      <w:r w:rsidRPr="00A309A4">
        <w:rPr>
          <w:rFonts w:ascii="Times New Roman" w:hAnsi="Times New Roman" w:cs="Times New Roman"/>
          <w:sz w:val="24"/>
          <w:szCs w:val="24"/>
        </w:rPr>
        <w:t xml:space="preserve"> to change their name and gender marker on official documents.</w:t>
      </w:r>
    </w:p>
    <w:p w14:paraId="50F048A6" w14:textId="7267811C" w:rsidR="004D79FC" w:rsidRPr="004D79FC" w:rsidRDefault="004D79FC" w:rsidP="008864D6">
      <w:pPr>
        <w:pStyle w:val="ListParagraph"/>
        <w:numPr>
          <w:ilvl w:val="0"/>
          <w:numId w:val="22"/>
        </w:numPr>
        <w:spacing w:after="0" w:line="240" w:lineRule="auto"/>
        <w:rPr>
          <w:rFonts w:ascii="Times New Roman" w:hAnsi="Times New Roman" w:cs="Times New Roman"/>
          <w:sz w:val="24"/>
          <w:szCs w:val="24"/>
        </w:rPr>
      </w:pPr>
      <w:r w:rsidRPr="004D79FC">
        <w:rPr>
          <w:rFonts w:ascii="Times New Roman" w:hAnsi="Times New Roman" w:cs="Times New Roman"/>
          <w:sz w:val="24"/>
          <w:szCs w:val="24"/>
        </w:rPr>
        <w:lastRenderedPageBreak/>
        <w:t>Strengthen the capacity of law enforcement and judicial authorities to respond to discrimination and violence against LBTI women</w:t>
      </w:r>
      <w:r w:rsidR="008C485E">
        <w:rPr>
          <w:rFonts w:ascii="Times New Roman" w:hAnsi="Times New Roman" w:cs="Times New Roman"/>
          <w:sz w:val="24"/>
          <w:szCs w:val="24"/>
        </w:rPr>
        <w:t xml:space="preserve"> and female sex worker</w:t>
      </w:r>
      <w:r w:rsidR="00243762">
        <w:rPr>
          <w:rFonts w:ascii="Times New Roman" w:hAnsi="Times New Roman" w:cs="Times New Roman"/>
          <w:sz w:val="24"/>
          <w:szCs w:val="24"/>
        </w:rPr>
        <w:t>s</w:t>
      </w:r>
      <w:r w:rsidRPr="004D79FC">
        <w:rPr>
          <w:rFonts w:ascii="Times New Roman" w:hAnsi="Times New Roman" w:cs="Times New Roman"/>
          <w:sz w:val="24"/>
          <w:szCs w:val="24"/>
        </w:rPr>
        <w:t xml:space="preserve"> through mandatory human rights and sensitivity training, including on gender identity and sexual orientation.</w:t>
      </w:r>
    </w:p>
    <w:p w14:paraId="1C9663D5" w14:textId="77777777" w:rsidR="002B27AF" w:rsidRPr="00105A83" w:rsidRDefault="002B27AF" w:rsidP="008864D6">
      <w:pPr>
        <w:pStyle w:val="ListParagraph"/>
        <w:spacing w:after="0" w:line="240" w:lineRule="auto"/>
        <w:ind w:left="0"/>
        <w:jc w:val="both"/>
        <w:rPr>
          <w:rFonts w:ascii="Times New Roman" w:hAnsi="Times New Roman" w:cs="Times New Roman"/>
          <w:sz w:val="24"/>
          <w:szCs w:val="24"/>
        </w:rPr>
      </w:pPr>
    </w:p>
    <w:p w14:paraId="5080B613" w14:textId="393E95F2" w:rsidR="002B27AF" w:rsidRPr="00105A83" w:rsidRDefault="002B27AF" w:rsidP="008864D6">
      <w:pPr>
        <w:pStyle w:val="Heading1"/>
        <w:spacing w:before="0" w:line="240" w:lineRule="auto"/>
      </w:pPr>
      <w:bookmarkStart w:id="6" w:name="_Toc198033628"/>
      <w:r w:rsidRPr="00105A83">
        <w:t xml:space="preserve">Gender-based violence and harassment </w:t>
      </w:r>
      <w:r w:rsidR="00C061CD">
        <w:t>(article 1)</w:t>
      </w:r>
      <w:bookmarkEnd w:id="6"/>
    </w:p>
    <w:p w14:paraId="52585069" w14:textId="0B744E67" w:rsidR="002B27AF" w:rsidRPr="00105A83" w:rsidRDefault="002B27AF" w:rsidP="008864D6">
      <w:pPr>
        <w:pStyle w:val="ListParagraph"/>
        <w:spacing w:after="0" w:line="240" w:lineRule="auto"/>
        <w:ind w:left="0"/>
        <w:jc w:val="both"/>
        <w:rPr>
          <w:rFonts w:ascii="Times New Roman" w:hAnsi="Times New Roman" w:cs="Times New Roman"/>
          <w:sz w:val="24"/>
          <w:szCs w:val="24"/>
        </w:rPr>
      </w:pPr>
      <w:r w:rsidRPr="00105A83">
        <w:rPr>
          <w:rFonts w:ascii="Times New Roman" w:hAnsi="Times New Roman" w:cs="Times New Roman"/>
          <w:sz w:val="24"/>
          <w:szCs w:val="24"/>
        </w:rPr>
        <w:t>Article 3</w:t>
      </w:r>
      <w:r w:rsidR="00B71D56">
        <w:rPr>
          <w:rFonts w:ascii="Times New Roman" w:hAnsi="Times New Roman" w:cs="Times New Roman"/>
          <w:sz w:val="24"/>
          <w:szCs w:val="24"/>
        </w:rPr>
        <w:t>6</w:t>
      </w:r>
      <w:r w:rsidRPr="00105A83">
        <w:rPr>
          <w:rFonts w:ascii="Times New Roman" w:hAnsi="Times New Roman" w:cs="Times New Roman"/>
          <w:sz w:val="24"/>
          <w:szCs w:val="24"/>
        </w:rPr>
        <w:t xml:space="preserve"> of the Angolan Constitution explicitly prohibits torture, cruel, inhuman or degrading treatment and protects the physical and moral integrity of individuals. Article 31 guarantees the right to security and emphasizes that all individuals have the right to be protected against arbitrary arrest and detention, or violence by public authorities, and </w:t>
      </w:r>
      <w:r w:rsidR="00243762">
        <w:rPr>
          <w:rFonts w:ascii="Times New Roman" w:hAnsi="Times New Roman" w:cs="Times New Roman"/>
          <w:sz w:val="24"/>
          <w:szCs w:val="24"/>
        </w:rPr>
        <w:t>a</w:t>
      </w:r>
      <w:r w:rsidRPr="00105A83">
        <w:rPr>
          <w:rFonts w:ascii="Times New Roman" w:hAnsi="Times New Roman" w:cs="Times New Roman"/>
          <w:sz w:val="24"/>
          <w:szCs w:val="24"/>
        </w:rPr>
        <w:t>rticle 80 provides for special protection for vulnerable groups. These constitutional provisions establish Angola's commitment to protecting people from violence, including LBTI women.</w:t>
      </w:r>
      <w:r w:rsidR="006D5FE7" w:rsidRPr="00105A83">
        <w:rPr>
          <w:rFonts w:ascii="Times New Roman" w:hAnsi="Times New Roman" w:cs="Times New Roman"/>
          <w:sz w:val="24"/>
          <w:szCs w:val="24"/>
        </w:rPr>
        <w:t xml:space="preserve"> Furthermore, t</w:t>
      </w:r>
      <w:r w:rsidRPr="00105A83">
        <w:rPr>
          <w:rFonts w:ascii="Times New Roman" w:hAnsi="Times New Roman" w:cs="Times New Roman"/>
          <w:sz w:val="24"/>
          <w:szCs w:val="24"/>
        </w:rPr>
        <w:t xml:space="preserve">he </w:t>
      </w:r>
      <w:r w:rsidRPr="009B09D3">
        <w:rPr>
          <w:rFonts w:ascii="Times New Roman" w:hAnsi="Times New Roman" w:cs="Times New Roman"/>
          <w:sz w:val="24"/>
          <w:szCs w:val="24"/>
        </w:rPr>
        <w:t>Law against Domestic Violence</w:t>
      </w:r>
      <w:r w:rsidRPr="00105A83">
        <w:rPr>
          <w:rFonts w:ascii="Times New Roman" w:hAnsi="Times New Roman" w:cs="Times New Roman"/>
          <w:b/>
          <w:bCs/>
          <w:sz w:val="24"/>
          <w:szCs w:val="24"/>
        </w:rPr>
        <w:t xml:space="preserve"> </w:t>
      </w:r>
      <w:r w:rsidRPr="00105A83">
        <w:rPr>
          <w:rFonts w:ascii="Times New Roman" w:hAnsi="Times New Roman" w:cs="Times New Roman"/>
          <w:sz w:val="24"/>
          <w:szCs w:val="24"/>
        </w:rPr>
        <w:t>(Law No. 25/11, of July 14) aims to protect women against domestic violence, covering measures to prevent, protect and assist victims. Although the law focuses on domestic violence, it reflects the country</w:t>
      </w:r>
      <w:r w:rsidR="00243762">
        <w:rPr>
          <w:rFonts w:ascii="Times New Roman" w:hAnsi="Times New Roman" w:cs="Times New Roman"/>
          <w:sz w:val="24"/>
          <w:szCs w:val="24"/>
        </w:rPr>
        <w:t>’</w:t>
      </w:r>
      <w:r w:rsidRPr="00105A83">
        <w:rPr>
          <w:rFonts w:ascii="Times New Roman" w:hAnsi="Times New Roman" w:cs="Times New Roman"/>
          <w:sz w:val="24"/>
          <w:szCs w:val="24"/>
        </w:rPr>
        <w:t xml:space="preserve">s commitment to protecting women against various forms of violence. </w:t>
      </w:r>
    </w:p>
    <w:p w14:paraId="2111AD41" w14:textId="77777777" w:rsidR="002B27AF" w:rsidRPr="00105A83" w:rsidRDefault="002B27AF" w:rsidP="008864D6">
      <w:pPr>
        <w:pStyle w:val="ListParagraph"/>
        <w:spacing w:after="0" w:line="240" w:lineRule="auto"/>
        <w:ind w:left="0"/>
        <w:jc w:val="both"/>
        <w:rPr>
          <w:rFonts w:ascii="Times New Roman" w:hAnsi="Times New Roman" w:cs="Times New Roman"/>
          <w:sz w:val="24"/>
          <w:szCs w:val="24"/>
        </w:rPr>
      </w:pPr>
    </w:p>
    <w:p w14:paraId="3E3059AD" w14:textId="06221154" w:rsidR="002B27AF" w:rsidRPr="00105A83" w:rsidRDefault="002B27AF" w:rsidP="008864D6">
      <w:pPr>
        <w:pStyle w:val="ListParagraph"/>
        <w:spacing w:after="0" w:line="240" w:lineRule="auto"/>
        <w:ind w:left="0"/>
        <w:jc w:val="both"/>
        <w:rPr>
          <w:rFonts w:ascii="Times New Roman" w:hAnsi="Times New Roman" w:cs="Times New Roman"/>
          <w:sz w:val="24"/>
          <w:szCs w:val="24"/>
        </w:rPr>
      </w:pPr>
      <w:r w:rsidRPr="00105A83">
        <w:rPr>
          <w:rFonts w:ascii="Times New Roman" w:hAnsi="Times New Roman" w:cs="Times New Roman"/>
          <w:sz w:val="24"/>
          <w:szCs w:val="24"/>
        </w:rPr>
        <w:t>Despite these protections, LBTI women</w:t>
      </w:r>
      <w:r w:rsidR="0093783F">
        <w:rPr>
          <w:rFonts w:ascii="Times New Roman" w:hAnsi="Times New Roman" w:cs="Times New Roman"/>
          <w:sz w:val="24"/>
          <w:szCs w:val="24"/>
        </w:rPr>
        <w:t xml:space="preserve"> and</w:t>
      </w:r>
      <w:r w:rsidR="00687F99">
        <w:rPr>
          <w:rFonts w:ascii="Times New Roman" w:hAnsi="Times New Roman" w:cs="Times New Roman"/>
          <w:sz w:val="24"/>
          <w:szCs w:val="24"/>
        </w:rPr>
        <w:t xml:space="preserve"> female</w:t>
      </w:r>
      <w:r w:rsidR="0093783F">
        <w:rPr>
          <w:rFonts w:ascii="Times New Roman" w:hAnsi="Times New Roman" w:cs="Times New Roman"/>
          <w:sz w:val="24"/>
          <w:szCs w:val="24"/>
        </w:rPr>
        <w:t xml:space="preserve"> sex workers</w:t>
      </w:r>
      <w:r w:rsidRPr="00105A83">
        <w:rPr>
          <w:rFonts w:ascii="Times New Roman" w:hAnsi="Times New Roman" w:cs="Times New Roman"/>
          <w:sz w:val="24"/>
          <w:szCs w:val="24"/>
        </w:rPr>
        <w:t xml:space="preserve"> </w:t>
      </w:r>
      <w:r w:rsidR="00243762">
        <w:rPr>
          <w:rFonts w:ascii="Times New Roman" w:hAnsi="Times New Roman" w:cs="Times New Roman"/>
          <w:sz w:val="24"/>
          <w:szCs w:val="24"/>
        </w:rPr>
        <w:t>report</w:t>
      </w:r>
      <w:r w:rsidRPr="00105A83">
        <w:rPr>
          <w:rFonts w:ascii="Times New Roman" w:hAnsi="Times New Roman" w:cs="Times New Roman"/>
          <w:sz w:val="24"/>
          <w:szCs w:val="24"/>
        </w:rPr>
        <w:t xml:space="preserve"> high levels of gender-based violence, including corrective rape, conversion therapy, physical assault, torture, murder, arbitrary arrest, detention without just cause, extortion and blackmail by family members, police and public officials.</w:t>
      </w:r>
      <w:r w:rsidR="00BC17AE" w:rsidRPr="00105A83">
        <w:rPr>
          <w:rFonts w:ascii="Times New Roman" w:hAnsi="Times New Roman" w:cs="Times New Roman"/>
          <w:sz w:val="24"/>
          <w:szCs w:val="24"/>
        </w:rPr>
        <w:t xml:space="preserve"> </w:t>
      </w:r>
      <w:r w:rsidR="0093783F">
        <w:rPr>
          <w:rFonts w:ascii="Times New Roman" w:hAnsi="Times New Roman" w:cs="Times New Roman"/>
          <w:sz w:val="24"/>
          <w:szCs w:val="24"/>
        </w:rPr>
        <w:t xml:space="preserve">LBTI women and </w:t>
      </w:r>
      <w:r w:rsidR="00687F99">
        <w:rPr>
          <w:rFonts w:ascii="Times New Roman" w:hAnsi="Times New Roman" w:cs="Times New Roman"/>
          <w:sz w:val="24"/>
          <w:szCs w:val="24"/>
        </w:rPr>
        <w:t xml:space="preserve">female </w:t>
      </w:r>
      <w:r w:rsidR="0093783F">
        <w:rPr>
          <w:rFonts w:ascii="Times New Roman" w:hAnsi="Times New Roman" w:cs="Times New Roman"/>
          <w:sz w:val="24"/>
          <w:szCs w:val="24"/>
        </w:rPr>
        <w:t xml:space="preserve">sex workers </w:t>
      </w:r>
      <w:r w:rsidR="000F50B3">
        <w:rPr>
          <w:rFonts w:ascii="Times New Roman" w:hAnsi="Times New Roman" w:cs="Times New Roman"/>
          <w:sz w:val="24"/>
          <w:szCs w:val="24"/>
        </w:rPr>
        <w:t>are often reluctant to report violence due to a</w:t>
      </w:r>
      <w:r w:rsidR="00BC17AE" w:rsidRPr="00105A83">
        <w:rPr>
          <w:rFonts w:ascii="Times New Roman" w:hAnsi="Times New Roman" w:cs="Times New Roman"/>
          <w:sz w:val="24"/>
          <w:szCs w:val="24"/>
        </w:rPr>
        <w:t xml:space="preserve"> </w:t>
      </w:r>
      <w:r w:rsidRPr="00105A83">
        <w:rPr>
          <w:rFonts w:ascii="Times New Roman" w:hAnsi="Times New Roman" w:cs="Times New Roman"/>
          <w:sz w:val="24"/>
          <w:szCs w:val="24"/>
        </w:rPr>
        <w:t>lack of awareness and understanding of their rights</w:t>
      </w:r>
      <w:r w:rsidR="00BC17AE" w:rsidRPr="00105A83">
        <w:rPr>
          <w:rFonts w:ascii="Times New Roman" w:hAnsi="Times New Roman" w:cs="Times New Roman"/>
          <w:sz w:val="24"/>
          <w:szCs w:val="24"/>
        </w:rPr>
        <w:t xml:space="preserve"> </w:t>
      </w:r>
      <w:r w:rsidRPr="00105A83">
        <w:rPr>
          <w:rFonts w:ascii="Times New Roman" w:hAnsi="Times New Roman" w:cs="Times New Roman"/>
          <w:sz w:val="24"/>
          <w:szCs w:val="24"/>
        </w:rPr>
        <w:t xml:space="preserve">and </w:t>
      </w:r>
      <w:r w:rsidR="000030C6">
        <w:rPr>
          <w:rFonts w:ascii="Times New Roman" w:hAnsi="Times New Roman" w:cs="Times New Roman"/>
          <w:sz w:val="24"/>
          <w:szCs w:val="24"/>
        </w:rPr>
        <w:t xml:space="preserve">the reluctance of </w:t>
      </w:r>
      <w:r w:rsidRPr="00105A83">
        <w:rPr>
          <w:rFonts w:ascii="Times New Roman" w:hAnsi="Times New Roman" w:cs="Times New Roman"/>
          <w:sz w:val="24"/>
          <w:szCs w:val="24"/>
        </w:rPr>
        <w:t xml:space="preserve">law enforcement to investigate violations even when they are reported. Indeed, in many cases, police officers are the ones who commit the most harassment and sexual violence against trans women sex workers in police stations. Between 2020 and 2024, the I Am Trans Angola </w:t>
      </w:r>
      <w:proofErr w:type="gramStart"/>
      <w:r w:rsidRPr="00105A83">
        <w:rPr>
          <w:rFonts w:ascii="Times New Roman" w:hAnsi="Times New Roman" w:cs="Times New Roman"/>
          <w:sz w:val="24"/>
          <w:szCs w:val="24"/>
        </w:rPr>
        <w:t>Movement</w:t>
      </w:r>
      <w:proofErr w:type="gramEnd"/>
      <w:r w:rsidRPr="00105A83">
        <w:rPr>
          <w:rFonts w:ascii="Times New Roman" w:hAnsi="Times New Roman" w:cs="Times New Roman"/>
          <w:sz w:val="24"/>
          <w:szCs w:val="24"/>
        </w:rPr>
        <w:t xml:space="preserve"> and the Angolan Identity Archive recorded around 30 cases of harassment and violence against trans women committed by police officers.</w:t>
      </w:r>
    </w:p>
    <w:p w14:paraId="5FED0B20" w14:textId="77777777" w:rsidR="002B27AF" w:rsidRDefault="002B27AF" w:rsidP="008864D6">
      <w:pPr>
        <w:spacing w:after="0" w:line="240" w:lineRule="auto"/>
        <w:jc w:val="both"/>
        <w:rPr>
          <w:rFonts w:ascii="Times New Roman" w:hAnsi="Times New Roman" w:cs="Times New Roman"/>
          <w:sz w:val="24"/>
          <w:szCs w:val="24"/>
        </w:rPr>
      </w:pPr>
    </w:p>
    <w:p w14:paraId="6086EC71" w14:textId="77777777" w:rsidR="007F1138" w:rsidRPr="004B7F86" w:rsidRDefault="007F1138" w:rsidP="008864D6">
      <w:pPr>
        <w:pStyle w:val="Heading2"/>
        <w:spacing w:before="0" w:line="240" w:lineRule="auto"/>
      </w:pPr>
      <w:bookmarkStart w:id="7" w:name="_Toc198033629"/>
      <w:r>
        <w:t>Recommended questions for the State</w:t>
      </w:r>
      <w:bookmarkEnd w:id="7"/>
    </w:p>
    <w:p w14:paraId="3EB3C14D" w14:textId="592BCF77" w:rsidR="004D7F50" w:rsidRPr="007D2A4B" w:rsidRDefault="00EA5E35" w:rsidP="007D2A4B">
      <w:pPr>
        <w:pStyle w:val="ListParagraph"/>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Please describe the</w:t>
      </w:r>
      <w:r w:rsidR="004D7F50" w:rsidRPr="004D7F50">
        <w:rPr>
          <w:rFonts w:ascii="Times New Roman" w:hAnsi="Times New Roman" w:cs="Times New Roman"/>
          <w:sz w:val="24"/>
          <w:szCs w:val="24"/>
        </w:rPr>
        <w:t xml:space="preserve"> steps </w:t>
      </w:r>
      <w:r w:rsidR="007D2A4B">
        <w:rPr>
          <w:rFonts w:ascii="Times New Roman" w:hAnsi="Times New Roman" w:cs="Times New Roman"/>
          <w:sz w:val="24"/>
          <w:szCs w:val="24"/>
        </w:rPr>
        <w:t>taken</w:t>
      </w:r>
      <w:r w:rsidR="004D7F50" w:rsidRPr="004D7F50">
        <w:rPr>
          <w:rFonts w:ascii="Times New Roman" w:hAnsi="Times New Roman" w:cs="Times New Roman"/>
          <w:sz w:val="24"/>
          <w:szCs w:val="24"/>
        </w:rPr>
        <w:t xml:space="preserve"> to ensure that LBTI women and </w:t>
      </w:r>
      <w:r w:rsidR="007D2A4B">
        <w:rPr>
          <w:rFonts w:ascii="Times New Roman" w:hAnsi="Times New Roman" w:cs="Times New Roman"/>
          <w:sz w:val="24"/>
          <w:szCs w:val="24"/>
        </w:rPr>
        <w:t xml:space="preserve">female </w:t>
      </w:r>
      <w:r w:rsidR="004D7F50" w:rsidRPr="004D7F50">
        <w:rPr>
          <w:rFonts w:ascii="Times New Roman" w:hAnsi="Times New Roman" w:cs="Times New Roman"/>
          <w:sz w:val="24"/>
          <w:szCs w:val="24"/>
        </w:rPr>
        <w:t>sex workers can access justice and victim support services without fear of reprisal or discrimination</w:t>
      </w:r>
      <w:r w:rsidR="007D2A4B">
        <w:rPr>
          <w:rFonts w:ascii="Times New Roman" w:hAnsi="Times New Roman" w:cs="Times New Roman"/>
          <w:sz w:val="24"/>
          <w:szCs w:val="24"/>
        </w:rPr>
        <w:t xml:space="preserve"> and </w:t>
      </w:r>
      <w:r w:rsidR="004D7F50" w:rsidRPr="007D2A4B">
        <w:rPr>
          <w:rFonts w:ascii="Times New Roman" w:hAnsi="Times New Roman" w:cs="Times New Roman"/>
          <w:sz w:val="24"/>
          <w:szCs w:val="24"/>
        </w:rPr>
        <w:t>provide legal aid, psychosocial support, and protection to LBTI survivors of gender-based violence, including corrective rape and conversion therapy</w:t>
      </w:r>
      <w:r w:rsidR="00136EE3">
        <w:rPr>
          <w:rFonts w:ascii="Times New Roman" w:hAnsi="Times New Roman" w:cs="Times New Roman"/>
          <w:sz w:val="24"/>
          <w:szCs w:val="24"/>
        </w:rPr>
        <w:t>.</w:t>
      </w:r>
    </w:p>
    <w:p w14:paraId="00976349" w14:textId="5F5DDBBD" w:rsidR="005E06DB" w:rsidRDefault="007D2A4B" w:rsidP="008864D6">
      <w:pPr>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Please describe</w:t>
      </w:r>
      <w:r w:rsidR="004D7F50" w:rsidRPr="004D7F50">
        <w:rPr>
          <w:rFonts w:ascii="Times New Roman" w:hAnsi="Times New Roman" w:cs="Times New Roman"/>
          <w:sz w:val="24"/>
          <w:szCs w:val="24"/>
        </w:rPr>
        <w:t xml:space="preserve"> awareness-raising or capacity-building </w:t>
      </w:r>
      <w:proofErr w:type="spellStart"/>
      <w:r w:rsidR="004D7F50" w:rsidRPr="004D7F50">
        <w:rPr>
          <w:rFonts w:ascii="Times New Roman" w:hAnsi="Times New Roman" w:cs="Times New Roman"/>
          <w:sz w:val="24"/>
          <w:szCs w:val="24"/>
        </w:rPr>
        <w:t>programmes</w:t>
      </w:r>
      <w:proofErr w:type="spellEnd"/>
      <w:r w:rsidR="004D7F50" w:rsidRPr="004D7F50">
        <w:rPr>
          <w:rFonts w:ascii="Times New Roman" w:hAnsi="Times New Roman" w:cs="Times New Roman"/>
          <w:sz w:val="24"/>
          <w:szCs w:val="24"/>
        </w:rPr>
        <w:t xml:space="preserve"> in place for law enforcement, healthcare workers, and the judiciary to address the rights and specific vulnerabilities of LBTI individuals and </w:t>
      </w:r>
      <w:r w:rsidR="00687F99">
        <w:rPr>
          <w:rFonts w:ascii="Times New Roman" w:hAnsi="Times New Roman" w:cs="Times New Roman"/>
          <w:sz w:val="24"/>
          <w:szCs w:val="24"/>
        </w:rPr>
        <w:t xml:space="preserve">female </w:t>
      </w:r>
      <w:r w:rsidR="004D7F50" w:rsidRPr="004D7F50">
        <w:rPr>
          <w:rFonts w:ascii="Times New Roman" w:hAnsi="Times New Roman" w:cs="Times New Roman"/>
          <w:sz w:val="24"/>
          <w:szCs w:val="24"/>
        </w:rPr>
        <w:t>sex workers</w:t>
      </w:r>
      <w:r>
        <w:rPr>
          <w:rFonts w:ascii="Times New Roman" w:hAnsi="Times New Roman" w:cs="Times New Roman"/>
          <w:sz w:val="24"/>
          <w:szCs w:val="24"/>
        </w:rPr>
        <w:t>.</w:t>
      </w:r>
    </w:p>
    <w:p w14:paraId="0B3249B4" w14:textId="77777777" w:rsidR="004D7F50" w:rsidRDefault="004D7F50" w:rsidP="008864D6">
      <w:pPr>
        <w:spacing w:after="0" w:line="240" w:lineRule="auto"/>
        <w:jc w:val="both"/>
        <w:rPr>
          <w:rFonts w:ascii="Times New Roman" w:hAnsi="Times New Roman" w:cs="Times New Roman"/>
          <w:sz w:val="24"/>
          <w:szCs w:val="24"/>
        </w:rPr>
      </w:pPr>
    </w:p>
    <w:p w14:paraId="450E7D75" w14:textId="77777777" w:rsidR="004D7F50" w:rsidRDefault="004D7F50" w:rsidP="008864D6">
      <w:pPr>
        <w:pStyle w:val="Heading2"/>
        <w:spacing w:before="0" w:line="240" w:lineRule="auto"/>
      </w:pPr>
      <w:bookmarkStart w:id="8" w:name="_Toc198033630"/>
      <w:r>
        <w:t>Proposed recommendations</w:t>
      </w:r>
      <w:bookmarkEnd w:id="8"/>
    </w:p>
    <w:p w14:paraId="24BC705B" w14:textId="2AA5D981" w:rsidR="00E24722" w:rsidRPr="00DA7DF2" w:rsidRDefault="00E24722" w:rsidP="008864D6">
      <w:pPr>
        <w:pStyle w:val="ListParagraph"/>
        <w:numPr>
          <w:ilvl w:val="0"/>
          <w:numId w:val="25"/>
        </w:numPr>
        <w:spacing w:after="0" w:line="240" w:lineRule="auto"/>
        <w:jc w:val="both"/>
        <w:rPr>
          <w:rFonts w:ascii="Times New Roman" w:hAnsi="Times New Roman" w:cs="Times New Roman"/>
          <w:sz w:val="24"/>
          <w:szCs w:val="24"/>
        </w:rPr>
      </w:pPr>
      <w:r w:rsidRPr="00DA7DF2">
        <w:rPr>
          <w:rFonts w:ascii="Times New Roman" w:hAnsi="Times New Roman" w:cs="Times New Roman"/>
          <w:sz w:val="24"/>
          <w:szCs w:val="24"/>
        </w:rPr>
        <w:t>Ensure prompt, independent, and impartial investigations into all allegations of violence—including torture, sexual violence, and extortion—committed by police or public officials against LBTI women and</w:t>
      </w:r>
      <w:r w:rsidR="00687F99">
        <w:rPr>
          <w:rFonts w:ascii="Times New Roman" w:hAnsi="Times New Roman" w:cs="Times New Roman"/>
          <w:sz w:val="24"/>
          <w:szCs w:val="24"/>
        </w:rPr>
        <w:t xml:space="preserve"> female</w:t>
      </w:r>
      <w:r w:rsidRPr="00DA7DF2">
        <w:rPr>
          <w:rFonts w:ascii="Times New Roman" w:hAnsi="Times New Roman" w:cs="Times New Roman"/>
          <w:sz w:val="24"/>
          <w:szCs w:val="24"/>
        </w:rPr>
        <w:t xml:space="preserve"> sex </w:t>
      </w:r>
      <w:proofErr w:type="gramStart"/>
      <w:r w:rsidRPr="00DA7DF2">
        <w:rPr>
          <w:rFonts w:ascii="Times New Roman" w:hAnsi="Times New Roman" w:cs="Times New Roman"/>
          <w:sz w:val="24"/>
          <w:szCs w:val="24"/>
        </w:rPr>
        <w:t>workers, and</w:t>
      </w:r>
      <w:proofErr w:type="gramEnd"/>
      <w:r w:rsidRPr="00DA7DF2">
        <w:rPr>
          <w:rFonts w:ascii="Times New Roman" w:hAnsi="Times New Roman" w:cs="Times New Roman"/>
          <w:sz w:val="24"/>
          <w:szCs w:val="24"/>
        </w:rPr>
        <w:t xml:space="preserve"> hold perpetrators accountable.</w:t>
      </w:r>
    </w:p>
    <w:p w14:paraId="017FCBDF" w14:textId="3795ED00" w:rsidR="008D0426" w:rsidRDefault="00E24722" w:rsidP="008864D6">
      <w:pPr>
        <w:numPr>
          <w:ilvl w:val="0"/>
          <w:numId w:val="25"/>
        </w:numPr>
        <w:spacing w:after="0" w:line="240" w:lineRule="auto"/>
        <w:jc w:val="both"/>
        <w:rPr>
          <w:rFonts w:ascii="Times New Roman" w:hAnsi="Times New Roman" w:cs="Times New Roman"/>
          <w:sz w:val="24"/>
          <w:szCs w:val="24"/>
        </w:rPr>
      </w:pPr>
      <w:r w:rsidRPr="00E24722">
        <w:rPr>
          <w:rFonts w:ascii="Times New Roman" w:hAnsi="Times New Roman" w:cs="Times New Roman"/>
          <w:sz w:val="24"/>
          <w:szCs w:val="24"/>
        </w:rPr>
        <w:t xml:space="preserve">Create independent and confidential complaints mechanisms accessible to LBTI persons and </w:t>
      </w:r>
      <w:r w:rsidR="00687F99">
        <w:rPr>
          <w:rFonts w:ascii="Times New Roman" w:hAnsi="Times New Roman" w:cs="Times New Roman"/>
          <w:sz w:val="24"/>
          <w:szCs w:val="24"/>
        </w:rPr>
        <w:t xml:space="preserve">female </w:t>
      </w:r>
      <w:r w:rsidRPr="00E24722">
        <w:rPr>
          <w:rFonts w:ascii="Times New Roman" w:hAnsi="Times New Roman" w:cs="Times New Roman"/>
          <w:sz w:val="24"/>
          <w:szCs w:val="24"/>
        </w:rPr>
        <w:t>sex workers, including within police stations and healthcare settings.</w:t>
      </w:r>
      <w:r w:rsidR="008D0426">
        <w:rPr>
          <w:rFonts w:ascii="Times New Roman" w:hAnsi="Times New Roman" w:cs="Times New Roman"/>
          <w:sz w:val="24"/>
          <w:szCs w:val="24"/>
        </w:rPr>
        <w:t xml:space="preserve"> </w:t>
      </w:r>
      <w:r w:rsidRPr="00E24722">
        <w:rPr>
          <w:rFonts w:ascii="Times New Roman" w:hAnsi="Times New Roman" w:cs="Times New Roman"/>
          <w:sz w:val="24"/>
          <w:szCs w:val="24"/>
        </w:rPr>
        <w:t>Establish and promote hotlines and legal aid services specifically tailored to support victims of violence from marginalized communities.</w:t>
      </w:r>
    </w:p>
    <w:p w14:paraId="6DF315BB" w14:textId="288DBDCB" w:rsidR="008D0426" w:rsidRDefault="00DA7DF2" w:rsidP="008864D6">
      <w:pPr>
        <w:numPr>
          <w:ilvl w:val="0"/>
          <w:numId w:val="25"/>
        </w:numPr>
        <w:spacing w:after="0" w:line="240" w:lineRule="auto"/>
        <w:jc w:val="both"/>
        <w:rPr>
          <w:rFonts w:ascii="Times New Roman" w:hAnsi="Times New Roman" w:cs="Times New Roman"/>
          <w:sz w:val="24"/>
          <w:szCs w:val="24"/>
        </w:rPr>
      </w:pPr>
      <w:r w:rsidRPr="00DA7DF2">
        <w:rPr>
          <w:rFonts w:ascii="Times New Roman" w:hAnsi="Times New Roman" w:cs="Times New Roman"/>
          <w:sz w:val="24"/>
          <w:szCs w:val="24"/>
        </w:rPr>
        <w:t xml:space="preserve">Implement mandatory, ongoing training for law enforcement officials on the rights of LBTI people and </w:t>
      </w:r>
      <w:r w:rsidR="007D2A4B">
        <w:rPr>
          <w:rFonts w:ascii="Times New Roman" w:hAnsi="Times New Roman" w:cs="Times New Roman"/>
          <w:sz w:val="24"/>
          <w:szCs w:val="24"/>
        </w:rPr>
        <w:t xml:space="preserve">female </w:t>
      </w:r>
      <w:r w:rsidRPr="00DA7DF2">
        <w:rPr>
          <w:rFonts w:ascii="Times New Roman" w:hAnsi="Times New Roman" w:cs="Times New Roman"/>
          <w:sz w:val="24"/>
          <w:szCs w:val="24"/>
        </w:rPr>
        <w:t xml:space="preserve">sex workers, with a focus on preventing discriminatory and abusive </w:t>
      </w:r>
      <w:r w:rsidRPr="00DA7DF2">
        <w:rPr>
          <w:rFonts w:ascii="Times New Roman" w:hAnsi="Times New Roman" w:cs="Times New Roman"/>
          <w:sz w:val="24"/>
          <w:szCs w:val="24"/>
        </w:rPr>
        <w:lastRenderedPageBreak/>
        <w:t>practices.</w:t>
      </w:r>
      <w:r w:rsidR="008D0426">
        <w:rPr>
          <w:rFonts w:ascii="Times New Roman" w:hAnsi="Times New Roman" w:cs="Times New Roman"/>
          <w:sz w:val="24"/>
          <w:szCs w:val="24"/>
        </w:rPr>
        <w:t xml:space="preserve"> </w:t>
      </w:r>
      <w:r w:rsidRPr="00DA7DF2">
        <w:rPr>
          <w:rFonts w:ascii="Times New Roman" w:hAnsi="Times New Roman" w:cs="Times New Roman"/>
          <w:sz w:val="24"/>
          <w:szCs w:val="24"/>
        </w:rPr>
        <w:t>Introduce monitoring and oversight mechanisms, such as a civilian police oversight body, to investigate allegations of abuse and monitor compliance with human rights standards.</w:t>
      </w:r>
    </w:p>
    <w:p w14:paraId="0578BE27" w14:textId="53793B01" w:rsidR="008D0426" w:rsidRDefault="00DA7DF2" w:rsidP="008864D6">
      <w:pPr>
        <w:numPr>
          <w:ilvl w:val="0"/>
          <w:numId w:val="25"/>
        </w:numPr>
        <w:spacing w:after="0" w:line="240" w:lineRule="auto"/>
        <w:jc w:val="both"/>
        <w:rPr>
          <w:rFonts w:ascii="Times New Roman" w:hAnsi="Times New Roman" w:cs="Times New Roman"/>
          <w:sz w:val="24"/>
          <w:szCs w:val="24"/>
        </w:rPr>
      </w:pPr>
      <w:r w:rsidRPr="00DA7DF2">
        <w:rPr>
          <w:rFonts w:ascii="Times New Roman" w:hAnsi="Times New Roman" w:cs="Times New Roman"/>
          <w:sz w:val="24"/>
          <w:szCs w:val="24"/>
        </w:rPr>
        <w:t xml:space="preserve">Guarantee that LBTI </w:t>
      </w:r>
      <w:r w:rsidR="00136EE3">
        <w:rPr>
          <w:rFonts w:ascii="Times New Roman" w:hAnsi="Times New Roman" w:cs="Times New Roman"/>
          <w:sz w:val="24"/>
          <w:szCs w:val="24"/>
        </w:rPr>
        <w:t xml:space="preserve">and female sex worker </w:t>
      </w:r>
      <w:r w:rsidRPr="00DA7DF2">
        <w:rPr>
          <w:rFonts w:ascii="Times New Roman" w:hAnsi="Times New Roman" w:cs="Times New Roman"/>
          <w:sz w:val="24"/>
          <w:szCs w:val="24"/>
        </w:rPr>
        <w:t>survivors of violence have unhindered access to medical, psychological, and legal support, regardless of their identity or occupation.</w:t>
      </w:r>
      <w:r w:rsidR="008D0426">
        <w:rPr>
          <w:rFonts w:ascii="Times New Roman" w:hAnsi="Times New Roman" w:cs="Times New Roman"/>
          <w:sz w:val="24"/>
          <w:szCs w:val="24"/>
        </w:rPr>
        <w:t xml:space="preserve"> </w:t>
      </w:r>
    </w:p>
    <w:p w14:paraId="7DEF46FB" w14:textId="6C3B4CC1" w:rsidR="004D7F50" w:rsidRPr="00765D09" w:rsidRDefault="00DA7DF2" w:rsidP="008864D6">
      <w:pPr>
        <w:numPr>
          <w:ilvl w:val="0"/>
          <w:numId w:val="25"/>
        </w:numPr>
        <w:spacing w:after="0" w:line="240" w:lineRule="auto"/>
        <w:jc w:val="both"/>
        <w:rPr>
          <w:rFonts w:ascii="Times New Roman" w:hAnsi="Times New Roman" w:cs="Times New Roman"/>
          <w:sz w:val="24"/>
          <w:szCs w:val="24"/>
        </w:rPr>
      </w:pPr>
      <w:r w:rsidRPr="00DA7DF2">
        <w:rPr>
          <w:rFonts w:ascii="Times New Roman" w:hAnsi="Times New Roman" w:cs="Times New Roman"/>
          <w:sz w:val="24"/>
          <w:szCs w:val="24"/>
        </w:rPr>
        <w:t xml:space="preserve">Develop protocols for respectful and non-discriminatory treatment of LBTI women and </w:t>
      </w:r>
      <w:r w:rsidR="007D2A4B">
        <w:rPr>
          <w:rFonts w:ascii="Times New Roman" w:hAnsi="Times New Roman" w:cs="Times New Roman"/>
          <w:sz w:val="24"/>
          <w:szCs w:val="24"/>
        </w:rPr>
        <w:t xml:space="preserve">female </w:t>
      </w:r>
      <w:r w:rsidRPr="00DA7DF2">
        <w:rPr>
          <w:rFonts w:ascii="Times New Roman" w:hAnsi="Times New Roman" w:cs="Times New Roman"/>
          <w:sz w:val="24"/>
          <w:szCs w:val="24"/>
        </w:rPr>
        <w:t>sex workers in shelters, hospitals, and justice institutions.</w:t>
      </w:r>
    </w:p>
    <w:p w14:paraId="62DA492D" w14:textId="77777777" w:rsidR="008864D6" w:rsidRDefault="008864D6" w:rsidP="008864D6">
      <w:pPr>
        <w:pStyle w:val="Heading1"/>
        <w:spacing w:before="0" w:line="240" w:lineRule="auto"/>
      </w:pPr>
    </w:p>
    <w:p w14:paraId="23D0BD31" w14:textId="32E443C4" w:rsidR="002B27AF" w:rsidRPr="00105A83" w:rsidRDefault="00415DC5" w:rsidP="008864D6">
      <w:pPr>
        <w:pStyle w:val="Heading1"/>
        <w:spacing w:before="0" w:line="240" w:lineRule="auto"/>
      </w:pPr>
      <w:bookmarkStart w:id="9" w:name="_Toc198033631"/>
      <w:r>
        <w:t>Barriers</w:t>
      </w:r>
      <w:r w:rsidR="00C505CB">
        <w:t xml:space="preserve"> to e</w:t>
      </w:r>
      <w:r w:rsidR="002B27AF" w:rsidRPr="00105A83">
        <w:t>ducation (article 10)</w:t>
      </w:r>
      <w:bookmarkEnd w:id="9"/>
    </w:p>
    <w:p w14:paraId="6C31CCD6" w14:textId="443AA3A5" w:rsidR="002B27AF" w:rsidRPr="00105A83" w:rsidRDefault="005347CC" w:rsidP="008864D6">
      <w:pPr>
        <w:pStyle w:val="ListParagraph"/>
        <w:spacing w:after="0" w:line="240" w:lineRule="auto"/>
        <w:ind w:left="0"/>
        <w:jc w:val="both"/>
        <w:rPr>
          <w:rFonts w:ascii="Times New Roman" w:hAnsi="Times New Roman" w:cs="Times New Roman"/>
          <w:sz w:val="24"/>
          <w:szCs w:val="24"/>
        </w:rPr>
      </w:pPr>
      <w:r w:rsidRPr="00105A83">
        <w:rPr>
          <w:rFonts w:ascii="Times New Roman" w:hAnsi="Times New Roman" w:cs="Times New Roman"/>
          <w:sz w:val="24"/>
          <w:szCs w:val="24"/>
        </w:rPr>
        <w:t>The needs of</w:t>
      </w:r>
      <w:r w:rsidR="002B27AF" w:rsidRPr="00105A83">
        <w:rPr>
          <w:rFonts w:ascii="Times New Roman" w:hAnsi="Times New Roman" w:cs="Times New Roman"/>
          <w:sz w:val="24"/>
          <w:szCs w:val="24"/>
        </w:rPr>
        <w:t xml:space="preserve"> LBTI women</w:t>
      </w:r>
      <w:r w:rsidRPr="00105A83">
        <w:rPr>
          <w:rFonts w:ascii="Times New Roman" w:hAnsi="Times New Roman" w:cs="Times New Roman"/>
          <w:sz w:val="24"/>
          <w:szCs w:val="24"/>
        </w:rPr>
        <w:t xml:space="preserve"> and girls</w:t>
      </w:r>
      <w:r w:rsidR="002B27AF" w:rsidRPr="00105A83">
        <w:rPr>
          <w:rFonts w:ascii="Times New Roman" w:hAnsi="Times New Roman" w:cs="Times New Roman"/>
          <w:sz w:val="24"/>
          <w:szCs w:val="24"/>
        </w:rPr>
        <w:t xml:space="preserve"> are not addressed or prioritized within the educational system. For instance, there is a lack of educational, informational and communicative (IEC) material that includes sexual orientation, gender identity and the characteristics of LBTI </w:t>
      </w:r>
      <w:r w:rsidR="009C47BE">
        <w:rPr>
          <w:rFonts w:ascii="Times New Roman" w:hAnsi="Times New Roman" w:cs="Times New Roman"/>
          <w:sz w:val="24"/>
          <w:szCs w:val="24"/>
        </w:rPr>
        <w:t>girls</w:t>
      </w:r>
      <w:r w:rsidR="002B27AF" w:rsidRPr="00105A83">
        <w:rPr>
          <w:rFonts w:ascii="Times New Roman" w:hAnsi="Times New Roman" w:cs="Times New Roman"/>
          <w:sz w:val="24"/>
          <w:szCs w:val="24"/>
        </w:rPr>
        <w:t xml:space="preserve"> in </w:t>
      </w:r>
      <w:r w:rsidR="000D0176">
        <w:rPr>
          <w:rFonts w:ascii="Times New Roman" w:hAnsi="Times New Roman" w:cs="Times New Roman"/>
          <w:sz w:val="24"/>
          <w:szCs w:val="24"/>
        </w:rPr>
        <w:t>educational settings</w:t>
      </w:r>
      <w:r w:rsidR="002B27AF" w:rsidRPr="00105A83">
        <w:rPr>
          <w:rFonts w:ascii="Times New Roman" w:hAnsi="Times New Roman" w:cs="Times New Roman"/>
          <w:sz w:val="24"/>
          <w:szCs w:val="24"/>
        </w:rPr>
        <w:t xml:space="preserve">, and little capacity among teachers and trainers, administrative staff, including security guards and cleaning staff, on </w:t>
      </w:r>
      <w:r w:rsidR="000D0176">
        <w:rPr>
          <w:rFonts w:ascii="Times New Roman" w:hAnsi="Times New Roman" w:cs="Times New Roman"/>
          <w:sz w:val="24"/>
          <w:szCs w:val="24"/>
        </w:rPr>
        <w:t xml:space="preserve">the specific needs and realities for </w:t>
      </w:r>
      <w:r w:rsidR="002B27AF" w:rsidRPr="00105A83">
        <w:rPr>
          <w:rFonts w:ascii="Times New Roman" w:hAnsi="Times New Roman" w:cs="Times New Roman"/>
          <w:sz w:val="24"/>
          <w:szCs w:val="24"/>
        </w:rPr>
        <w:t xml:space="preserve">LBTI </w:t>
      </w:r>
      <w:r w:rsidR="000D0176">
        <w:rPr>
          <w:rFonts w:ascii="Times New Roman" w:hAnsi="Times New Roman" w:cs="Times New Roman"/>
          <w:sz w:val="24"/>
          <w:szCs w:val="24"/>
        </w:rPr>
        <w:t>girls</w:t>
      </w:r>
      <w:r w:rsidR="002B27AF" w:rsidRPr="00105A83">
        <w:rPr>
          <w:rFonts w:ascii="Times New Roman" w:hAnsi="Times New Roman" w:cs="Times New Roman"/>
          <w:sz w:val="24"/>
          <w:szCs w:val="24"/>
        </w:rPr>
        <w:t xml:space="preserve">. </w:t>
      </w:r>
      <w:r w:rsidR="000340C4">
        <w:rPr>
          <w:rFonts w:ascii="Times New Roman" w:hAnsi="Times New Roman" w:cs="Times New Roman"/>
          <w:sz w:val="24"/>
          <w:szCs w:val="24"/>
        </w:rPr>
        <w:t>Furthermore, t</w:t>
      </w:r>
      <w:r w:rsidR="002B27AF" w:rsidRPr="00105A83">
        <w:rPr>
          <w:rFonts w:ascii="Times New Roman" w:hAnsi="Times New Roman" w:cs="Times New Roman"/>
          <w:sz w:val="24"/>
          <w:szCs w:val="24"/>
        </w:rPr>
        <w:t xml:space="preserve">here </w:t>
      </w:r>
      <w:r w:rsidR="002142C8">
        <w:rPr>
          <w:rFonts w:ascii="Times New Roman" w:hAnsi="Times New Roman" w:cs="Times New Roman"/>
          <w:sz w:val="24"/>
          <w:szCs w:val="24"/>
        </w:rPr>
        <w:t>remains significant</w:t>
      </w:r>
      <w:r w:rsidR="002B27AF" w:rsidRPr="00105A83">
        <w:rPr>
          <w:rFonts w:ascii="Times New Roman" w:hAnsi="Times New Roman" w:cs="Times New Roman"/>
          <w:sz w:val="24"/>
          <w:szCs w:val="24"/>
        </w:rPr>
        <w:t xml:space="preserve"> resistance from the Ministry of Education to implementing comprehensive sex education, including information on sexual orientation and gender identity in school curricula.</w:t>
      </w:r>
    </w:p>
    <w:p w14:paraId="4D8C149E" w14:textId="77777777" w:rsidR="002B27AF" w:rsidRDefault="002B27AF" w:rsidP="008864D6">
      <w:pPr>
        <w:pStyle w:val="ListParagraph"/>
        <w:spacing w:after="0" w:line="240" w:lineRule="auto"/>
        <w:ind w:left="0"/>
        <w:jc w:val="both"/>
        <w:rPr>
          <w:rFonts w:ascii="Times New Roman" w:hAnsi="Times New Roman" w:cs="Times New Roman"/>
          <w:sz w:val="24"/>
          <w:szCs w:val="24"/>
        </w:rPr>
      </w:pPr>
    </w:p>
    <w:p w14:paraId="2EFF8B44" w14:textId="4EF0E8B7" w:rsidR="008B2F90" w:rsidRPr="004B7F86" w:rsidRDefault="007F1138" w:rsidP="008864D6">
      <w:pPr>
        <w:pStyle w:val="Heading2"/>
        <w:spacing w:before="0" w:line="240" w:lineRule="auto"/>
      </w:pPr>
      <w:bookmarkStart w:id="10" w:name="_Toc198033632"/>
      <w:r>
        <w:t>Recommended q</w:t>
      </w:r>
      <w:r w:rsidR="008B2F90">
        <w:t>uestions for the State</w:t>
      </w:r>
      <w:bookmarkEnd w:id="10"/>
    </w:p>
    <w:p w14:paraId="060D36DA" w14:textId="18A4D9D8" w:rsidR="008B2F90" w:rsidRDefault="007D2A4B" w:rsidP="008864D6">
      <w:pPr>
        <w:pStyle w:val="ListParagraph"/>
        <w:numPr>
          <w:ilvl w:val="0"/>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Please provide information on</w:t>
      </w:r>
      <w:r w:rsidR="008B2F90" w:rsidRPr="008B2F90">
        <w:rPr>
          <w:rFonts w:ascii="Times New Roman" w:hAnsi="Times New Roman" w:cs="Times New Roman"/>
          <w:sz w:val="24"/>
          <w:szCs w:val="24"/>
        </w:rPr>
        <w:t xml:space="preserve"> the status of implementing comprehensive sex education in Angola, and how it </w:t>
      </w:r>
      <w:proofErr w:type="gramStart"/>
      <w:r w:rsidR="008B2F90" w:rsidRPr="008B2F90">
        <w:rPr>
          <w:rFonts w:ascii="Times New Roman" w:hAnsi="Times New Roman" w:cs="Times New Roman"/>
          <w:sz w:val="24"/>
          <w:szCs w:val="24"/>
        </w:rPr>
        <w:t>address</w:t>
      </w:r>
      <w:proofErr w:type="gramEnd"/>
      <w:r w:rsidR="008B2F90" w:rsidRPr="008B2F90">
        <w:rPr>
          <w:rFonts w:ascii="Times New Roman" w:hAnsi="Times New Roman" w:cs="Times New Roman"/>
          <w:sz w:val="24"/>
          <w:szCs w:val="24"/>
        </w:rPr>
        <w:t xml:space="preserve"> the specific needs and rights of LBTI girls</w:t>
      </w:r>
      <w:r w:rsidR="0065586C">
        <w:rPr>
          <w:rFonts w:ascii="Times New Roman" w:hAnsi="Times New Roman" w:cs="Times New Roman"/>
          <w:sz w:val="24"/>
          <w:szCs w:val="24"/>
        </w:rPr>
        <w:t>, including the</w:t>
      </w:r>
      <w:r w:rsidR="008B2F90" w:rsidRPr="008B2F90">
        <w:rPr>
          <w:rFonts w:ascii="Times New Roman" w:hAnsi="Times New Roman" w:cs="Times New Roman"/>
          <w:sz w:val="24"/>
          <w:szCs w:val="24"/>
        </w:rPr>
        <w:t xml:space="preserve"> measures taken to integrate information on sexual orientation, gender identity and expression (SOGIE) into educational curricula, including comprehensive sexuality education</w:t>
      </w:r>
      <w:r w:rsidR="0065586C">
        <w:rPr>
          <w:rFonts w:ascii="Times New Roman" w:hAnsi="Times New Roman" w:cs="Times New Roman"/>
          <w:sz w:val="24"/>
          <w:szCs w:val="24"/>
        </w:rPr>
        <w:t>.</w:t>
      </w:r>
    </w:p>
    <w:p w14:paraId="11A2CB55" w14:textId="43B52FE9" w:rsidR="008B2F90" w:rsidRDefault="0065586C" w:rsidP="008864D6">
      <w:pPr>
        <w:pStyle w:val="ListParagraph"/>
        <w:numPr>
          <w:ilvl w:val="0"/>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Please provide information on</w:t>
      </w:r>
      <w:r w:rsidR="008B2F90" w:rsidRPr="008B2F90">
        <w:rPr>
          <w:rFonts w:ascii="Times New Roman" w:hAnsi="Times New Roman" w:cs="Times New Roman"/>
          <w:sz w:val="24"/>
          <w:szCs w:val="24"/>
        </w:rPr>
        <w:t xml:space="preserve"> training provided to teachers, administrative staff, and other school personnel (including security and cleaning staff) on LBTI inclusion, non-discrimination and the prevention of gender-based violence and bullying</w:t>
      </w:r>
      <w:r>
        <w:rPr>
          <w:rFonts w:ascii="Times New Roman" w:hAnsi="Times New Roman" w:cs="Times New Roman"/>
          <w:sz w:val="24"/>
          <w:szCs w:val="24"/>
        </w:rPr>
        <w:t>.</w:t>
      </w:r>
    </w:p>
    <w:p w14:paraId="6E4BA59D" w14:textId="5EB27232" w:rsidR="00431BAD" w:rsidRPr="008B2F90" w:rsidRDefault="0065586C" w:rsidP="008864D6">
      <w:pPr>
        <w:pStyle w:val="ListParagraph"/>
        <w:numPr>
          <w:ilvl w:val="0"/>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Please provide information on </w:t>
      </w:r>
      <w:r w:rsidR="00C0388F">
        <w:rPr>
          <w:rFonts w:ascii="Times New Roman" w:hAnsi="Times New Roman" w:cs="Times New Roman"/>
          <w:sz w:val="24"/>
          <w:szCs w:val="24"/>
        </w:rPr>
        <w:t>the</w:t>
      </w:r>
      <w:r w:rsidR="00431BAD" w:rsidRPr="00431BAD">
        <w:rPr>
          <w:rFonts w:ascii="Times New Roman" w:hAnsi="Times New Roman" w:cs="Times New Roman"/>
          <w:sz w:val="24"/>
          <w:szCs w:val="24"/>
        </w:rPr>
        <w:t xml:space="preserve"> develop</w:t>
      </w:r>
      <w:r w:rsidR="00C0388F">
        <w:rPr>
          <w:rFonts w:ascii="Times New Roman" w:hAnsi="Times New Roman" w:cs="Times New Roman"/>
          <w:sz w:val="24"/>
          <w:szCs w:val="24"/>
        </w:rPr>
        <w:t>ment</w:t>
      </w:r>
      <w:r w:rsidR="00431BAD" w:rsidRPr="00431BAD">
        <w:rPr>
          <w:rFonts w:ascii="Times New Roman" w:hAnsi="Times New Roman" w:cs="Times New Roman"/>
          <w:sz w:val="24"/>
          <w:szCs w:val="24"/>
        </w:rPr>
        <w:t xml:space="preserve"> or approv</w:t>
      </w:r>
      <w:r w:rsidR="00C0388F">
        <w:rPr>
          <w:rFonts w:ascii="Times New Roman" w:hAnsi="Times New Roman" w:cs="Times New Roman"/>
          <w:sz w:val="24"/>
          <w:szCs w:val="24"/>
        </w:rPr>
        <w:t>al of</w:t>
      </w:r>
      <w:r w:rsidR="00431BAD" w:rsidRPr="00431BAD">
        <w:rPr>
          <w:rFonts w:ascii="Times New Roman" w:hAnsi="Times New Roman" w:cs="Times New Roman"/>
          <w:sz w:val="24"/>
          <w:szCs w:val="24"/>
        </w:rPr>
        <w:t xml:space="preserve"> any </w:t>
      </w:r>
      <w:r w:rsidR="00C0388F">
        <w:rPr>
          <w:rFonts w:ascii="Times New Roman" w:hAnsi="Times New Roman" w:cs="Times New Roman"/>
          <w:sz w:val="24"/>
          <w:szCs w:val="24"/>
        </w:rPr>
        <w:t>IEC</w:t>
      </w:r>
      <w:r w:rsidR="00431BAD" w:rsidRPr="00431BAD">
        <w:rPr>
          <w:rFonts w:ascii="Times New Roman" w:hAnsi="Times New Roman" w:cs="Times New Roman"/>
          <w:sz w:val="24"/>
          <w:szCs w:val="24"/>
        </w:rPr>
        <w:t xml:space="preserve"> materials that are inclusive of LBTI identities for use in schools</w:t>
      </w:r>
      <w:r w:rsidR="00415DC5">
        <w:rPr>
          <w:rFonts w:ascii="Times New Roman" w:hAnsi="Times New Roman" w:cs="Times New Roman"/>
          <w:sz w:val="24"/>
          <w:szCs w:val="24"/>
        </w:rPr>
        <w:t>.</w:t>
      </w:r>
      <w:r w:rsidR="00431BAD" w:rsidRPr="00431BAD">
        <w:rPr>
          <w:rFonts w:ascii="Times New Roman" w:hAnsi="Times New Roman" w:cs="Times New Roman"/>
          <w:sz w:val="24"/>
          <w:szCs w:val="24"/>
        </w:rPr>
        <w:t xml:space="preserve"> If </w:t>
      </w:r>
      <w:r w:rsidR="00C0388F">
        <w:rPr>
          <w:rFonts w:ascii="Times New Roman" w:hAnsi="Times New Roman" w:cs="Times New Roman"/>
          <w:sz w:val="24"/>
          <w:szCs w:val="24"/>
        </w:rPr>
        <w:t>there are none, please provide information on</w:t>
      </w:r>
      <w:r w:rsidR="00431BAD" w:rsidRPr="00431BAD">
        <w:rPr>
          <w:rFonts w:ascii="Times New Roman" w:hAnsi="Times New Roman" w:cs="Times New Roman"/>
          <w:sz w:val="24"/>
          <w:szCs w:val="24"/>
        </w:rPr>
        <w:t xml:space="preserve"> the barriers and how will they be addressed</w:t>
      </w:r>
      <w:r w:rsidR="00C0388F">
        <w:rPr>
          <w:rFonts w:ascii="Times New Roman" w:hAnsi="Times New Roman" w:cs="Times New Roman"/>
          <w:sz w:val="24"/>
          <w:szCs w:val="24"/>
        </w:rPr>
        <w:t>.</w:t>
      </w:r>
    </w:p>
    <w:p w14:paraId="7B1DD8ED" w14:textId="77777777" w:rsidR="008B2F90" w:rsidRDefault="008B2F90" w:rsidP="008864D6">
      <w:pPr>
        <w:pStyle w:val="ListParagraph"/>
        <w:spacing w:after="0" w:line="240" w:lineRule="auto"/>
        <w:ind w:left="0"/>
        <w:jc w:val="both"/>
        <w:rPr>
          <w:rFonts w:ascii="Times New Roman" w:hAnsi="Times New Roman" w:cs="Times New Roman"/>
          <w:sz w:val="24"/>
          <w:szCs w:val="24"/>
        </w:rPr>
      </w:pPr>
    </w:p>
    <w:p w14:paraId="544339ED" w14:textId="77777777" w:rsidR="008B2F90" w:rsidRPr="00A07290" w:rsidRDefault="008B2F90" w:rsidP="008864D6">
      <w:pPr>
        <w:pStyle w:val="Heading2"/>
        <w:spacing w:before="0" w:line="240" w:lineRule="auto"/>
      </w:pPr>
      <w:bookmarkStart w:id="11" w:name="_Toc198033633"/>
      <w:r w:rsidRPr="00A07290">
        <w:t>Proposed recommendations</w:t>
      </w:r>
      <w:bookmarkEnd w:id="11"/>
    </w:p>
    <w:p w14:paraId="1378A92D" w14:textId="77777777" w:rsidR="00A07290" w:rsidRDefault="00A07290" w:rsidP="008864D6">
      <w:pPr>
        <w:pStyle w:val="ListParagraph"/>
        <w:numPr>
          <w:ilvl w:val="0"/>
          <w:numId w:val="33"/>
        </w:numPr>
        <w:spacing w:after="0" w:line="240" w:lineRule="auto"/>
        <w:jc w:val="both"/>
        <w:rPr>
          <w:rFonts w:ascii="Times New Roman" w:hAnsi="Times New Roman" w:cs="Times New Roman"/>
          <w:sz w:val="24"/>
          <w:szCs w:val="24"/>
        </w:rPr>
      </w:pPr>
      <w:r w:rsidRPr="00A07290">
        <w:rPr>
          <w:rFonts w:ascii="Times New Roman" w:hAnsi="Times New Roman" w:cs="Times New Roman"/>
          <w:sz w:val="24"/>
          <w:szCs w:val="24"/>
        </w:rPr>
        <w:t>Integrate content on sexual orientation, gender identity, and expression into national school curricula, including through the implementation of comprehensive sexuality education aligned with international human rights standards.</w:t>
      </w:r>
    </w:p>
    <w:p w14:paraId="51BF6E45" w14:textId="77777777" w:rsidR="00A07290" w:rsidRDefault="00A07290" w:rsidP="008864D6">
      <w:pPr>
        <w:pStyle w:val="ListParagraph"/>
        <w:numPr>
          <w:ilvl w:val="0"/>
          <w:numId w:val="33"/>
        </w:numPr>
        <w:spacing w:after="0" w:line="240" w:lineRule="auto"/>
        <w:jc w:val="both"/>
        <w:rPr>
          <w:rFonts w:ascii="Times New Roman" w:hAnsi="Times New Roman" w:cs="Times New Roman"/>
          <w:sz w:val="24"/>
          <w:szCs w:val="24"/>
        </w:rPr>
      </w:pPr>
      <w:r w:rsidRPr="00A07290">
        <w:rPr>
          <w:rFonts w:ascii="Times New Roman" w:hAnsi="Times New Roman" w:cs="Times New Roman"/>
          <w:sz w:val="24"/>
          <w:szCs w:val="24"/>
        </w:rPr>
        <w:t>Provide mandatory training for all school staff—including teachers, administrators, cleaners, and security personnel—on LBTI inclusion, gender diversity, and prevention of discrimination and bullying in schools.</w:t>
      </w:r>
    </w:p>
    <w:p w14:paraId="6D042D1A" w14:textId="06F72126" w:rsidR="008B2F90" w:rsidRPr="00A07290" w:rsidRDefault="00A07290" w:rsidP="008864D6">
      <w:pPr>
        <w:pStyle w:val="ListParagraph"/>
        <w:numPr>
          <w:ilvl w:val="0"/>
          <w:numId w:val="33"/>
        </w:numPr>
        <w:spacing w:after="0" w:line="240" w:lineRule="auto"/>
        <w:jc w:val="both"/>
        <w:rPr>
          <w:rFonts w:ascii="Times New Roman" w:hAnsi="Times New Roman" w:cs="Times New Roman"/>
          <w:sz w:val="24"/>
          <w:szCs w:val="24"/>
        </w:rPr>
      </w:pPr>
      <w:r w:rsidRPr="00A07290">
        <w:rPr>
          <w:rFonts w:ascii="Times New Roman" w:hAnsi="Times New Roman" w:cs="Times New Roman"/>
          <w:sz w:val="24"/>
          <w:szCs w:val="24"/>
        </w:rPr>
        <w:t xml:space="preserve">Develop and disseminate culturally appropriate, age-sensitive IEC materials that reflect the realities and identities of LBTI </w:t>
      </w:r>
      <w:proofErr w:type="gramStart"/>
      <w:r w:rsidRPr="00A07290">
        <w:rPr>
          <w:rFonts w:ascii="Times New Roman" w:hAnsi="Times New Roman" w:cs="Times New Roman"/>
          <w:sz w:val="24"/>
          <w:szCs w:val="24"/>
        </w:rPr>
        <w:t>students, and</w:t>
      </w:r>
      <w:proofErr w:type="gramEnd"/>
      <w:r w:rsidRPr="00A07290">
        <w:rPr>
          <w:rFonts w:ascii="Times New Roman" w:hAnsi="Times New Roman" w:cs="Times New Roman"/>
          <w:sz w:val="24"/>
          <w:szCs w:val="24"/>
        </w:rPr>
        <w:t xml:space="preserve"> ensure their availability in all schools.</w:t>
      </w:r>
    </w:p>
    <w:p w14:paraId="2BB20B18" w14:textId="77777777" w:rsidR="00D20E3B" w:rsidRDefault="00D20E3B" w:rsidP="008864D6">
      <w:pPr>
        <w:pStyle w:val="Heading1"/>
        <w:spacing w:before="0" w:line="240" w:lineRule="auto"/>
      </w:pPr>
      <w:bookmarkStart w:id="12" w:name="_Toc198033634"/>
    </w:p>
    <w:p w14:paraId="11FFDA60" w14:textId="1F36ADBE" w:rsidR="002B27AF" w:rsidRPr="00105A83" w:rsidRDefault="00415DC5" w:rsidP="008864D6">
      <w:pPr>
        <w:pStyle w:val="Heading1"/>
        <w:spacing w:before="0" w:line="240" w:lineRule="auto"/>
      </w:pPr>
      <w:r>
        <w:t>Barriers</w:t>
      </w:r>
      <w:r w:rsidR="00C505CB">
        <w:t xml:space="preserve"> to e</w:t>
      </w:r>
      <w:r w:rsidR="002B27AF" w:rsidRPr="00105A83">
        <w:t>mployment (article 11)</w:t>
      </w:r>
      <w:bookmarkEnd w:id="12"/>
    </w:p>
    <w:p w14:paraId="1F695AB6" w14:textId="7ED3D196" w:rsidR="002B27AF" w:rsidRPr="00105A83" w:rsidRDefault="002B27AF" w:rsidP="008864D6">
      <w:pPr>
        <w:spacing w:after="0" w:line="240" w:lineRule="auto"/>
        <w:jc w:val="both"/>
        <w:rPr>
          <w:rFonts w:ascii="Times New Roman" w:hAnsi="Times New Roman" w:cs="Times New Roman"/>
          <w:sz w:val="24"/>
          <w:szCs w:val="24"/>
        </w:rPr>
      </w:pPr>
      <w:r w:rsidRPr="00105A83">
        <w:rPr>
          <w:rFonts w:ascii="Times New Roman" w:hAnsi="Times New Roman" w:cs="Times New Roman"/>
          <w:sz w:val="24"/>
          <w:szCs w:val="24"/>
        </w:rPr>
        <w:t xml:space="preserve">The </w:t>
      </w:r>
      <w:r w:rsidRPr="00A07290">
        <w:rPr>
          <w:rFonts w:ascii="Times New Roman" w:hAnsi="Times New Roman" w:cs="Times New Roman"/>
          <w:sz w:val="24"/>
          <w:szCs w:val="24"/>
        </w:rPr>
        <w:t>General Labor Law</w:t>
      </w:r>
      <w:r w:rsidRPr="00105A83">
        <w:rPr>
          <w:rFonts w:ascii="Times New Roman" w:hAnsi="Times New Roman" w:cs="Times New Roman"/>
          <w:b/>
          <w:bCs/>
          <w:sz w:val="24"/>
          <w:szCs w:val="24"/>
        </w:rPr>
        <w:t xml:space="preserve"> </w:t>
      </w:r>
      <w:r w:rsidRPr="00105A83">
        <w:rPr>
          <w:rFonts w:ascii="Times New Roman" w:hAnsi="Times New Roman" w:cs="Times New Roman"/>
          <w:sz w:val="24"/>
          <w:szCs w:val="24"/>
        </w:rPr>
        <w:t xml:space="preserve">(Law no. 2/05, of July 1) applies to all workers in Angola and contains specific provisions for the protection </w:t>
      </w:r>
      <w:r w:rsidR="002209A0">
        <w:rPr>
          <w:rFonts w:ascii="Times New Roman" w:hAnsi="Times New Roman" w:cs="Times New Roman"/>
          <w:sz w:val="24"/>
          <w:szCs w:val="24"/>
        </w:rPr>
        <w:t xml:space="preserve">against discrimination </w:t>
      </w:r>
      <w:proofErr w:type="gramStart"/>
      <w:r w:rsidR="002209A0">
        <w:rPr>
          <w:rFonts w:ascii="Times New Roman" w:hAnsi="Times New Roman" w:cs="Times New Roman"/>
          <w:sz w:val="24"/>
          <w:szCs w:val="24"/>
        </w:rPr>
        <w:t>on the basis of</w:t>
      </w:r>
      <w:proofErr w:type="gramEnd"/>
      <w:r w:rsidR="002209A0">
        <w:rPr>
          <w:rFonts w:ascii="Times New Roman" w:hAnsi="Times New Roman" w:cs="Times New Roman"/>
          <w:sz w:val="24"/>
          <w:szCs w:val="24"/>
        </w:rPr>
        <w:t xml:space="preserve"> sex and sexual orientation among other grounds</w:t>
      </w:r>
      <w:r w:rsidRPr="00105A83">
        <w:rPr>
          <w:rFonts w:ascii="Times New Roman" w:hAnsi="Times New Roman" w:cs="Times New Roman"/>
          <w:sz w:val="24"/>
          <w:szCs w:val="24"/>
        </w:rPr>
        <w:t xml:space="preserve">. </w:t>
      </w:r>
      <w:r w:rsidR="00CD5218">
        <w:rPr>
          <w:rFonts w:ascii="Times New Roman" w:hAnsi="Times New Roman" w:cs="Times New Roman"/>
          <w:sz w:val="24"/>
          <w:szCs w:val="24"/>
        </w:rPr>
        <w:t xml:space="preserve">In addition, </w:t>
      </w:r>
      <w:r w:rsidR="0097102D">
        <w:rPr>
          <w:rFonts w:ascii="Times New Roman" w:hAnsi="Times New Roman" w:cs="Times New Roman"/>
          <w:sz w:val="24"/>
          <w:szCs w:val="24"/>
        </w:rPr>
        <w:t>t</w:t>
      </w:r>
      <w:r w:rsidR="0097102D" w:rsidRPr="0097102D">
        <w:rPr>
          <w:rFonts w:ascii="Times New Roman" w:hAnsi="Times New Roman" w:cs="Times New Roman"/>
          <w:sz w:val="24"/>
          <w:szCs w:val="24"/>
        </w:rPr>
        <w:t xml:space="preserve">he new civil service regime and the Civil Service </w:t>
      </w:r>
      <w:r w:rsidR="0097102D" w:rsidRPr="0097102D">
        <w:rPr>
          <w:rFonts w:ascii="Times New Roman" w:hAnsi="Times New Roman" w:cs="Times New Roman"/>
          <w:sz w:val="24"/>
          <w:szCs w:val="24"/>
        </w:rPr>
        <w:lastRenderedPageBreak/>
        <w:t>Framework Act (Act No. 6/22 of 8 August 2022) prohibit</w:t>
      </w:r>
      <w:r w:rsidR="00415DC5">
        <w:rPr>
          <w:rFonts w:ascii="Times New Roman" w:hAnsi="Times New Roman" w:cs="Times New Roman"/>
          <w:sz w:val="24"/>
          <w:szCs w:val="24"/>
        </w:rPr>
        <w:t>s</w:t>
      </w:r>
      <w:r w:rsidR="0097102D" w:rsidRPr="0097102D">
        <w:rPr>
          <w:rFonts w:ascii="Times New Roman" w:hAnsi="Times New Roman" w:cs="Times New Roman"/>
          <w:sz w:val="24"/>
          <w:szCs w:val="24"/>
        </w:rPr>
        <w:t xml:space="preserve"> discrimination in access to public employment based on sex, race, ethnicity, religion, age or sexual orientation.</w:t>
      </w:r>
    </w:p>
    <w:p w14:paraId="27C9B6AF" w14:textId="77777777" w:rsidR="002B27AF" w:rsidRPr="00105A83" w:rsidRDefault="002B27AF" w:rsidP="008864D6">
      <w:pPr>
        <w:spacing w:after="0" w:line="240" w:lineRule="auto"/>
        <w:jc w:val="both"/>
        <w:rPr>
          <w:rFonts w:ascii="Times New Roman" w:hAnsi="Times New Roman" w:cs="Times New Roman"/>
          <w:sz w:val="24"/>
          <w:szCs w:val="24"/>
        </w:rPr>
      </w:pPr>
    </w:p>
    <w:p w14:paraId="2192B395" w14:textId="0A1B6C6A" w:rsidR="002B27AF" w:rsidRPr="00105A83" w:rsidRDefault="00306F7A" w:rsidP="00886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Despite these protective laws</w:t>
      </w:r>
      <w:r w:rsidR="002B27AF" w:rsidRPr="00105A83">
        <w:rPr>
          <w:rFonts w:ascii="Times New Roman" w:hAnsi="Times New Roman" w:cs="Times New Roman"/>
          <w:sz w:val="24"/>
          <w:szCs w:val="24"/>
        </w:rPr>
        <w:t xml:space="preserve">, LBTI women face serious difficulties in accessing employment </w:t>
      </w:r>
      <w:r>
        <w:rPr>
          <w:rFonts w:ascii="Times New Roman" w:hAnsi="Times New Roman" w:cs="Times New Roman"/>
          <w:sz w:val="24"/>
          <w:szCs w:val="24"/>
        </w:rPr>
        <w:t>due to discrimination and sex stereotypes</w:t>
      </w:r>
      <w:r w:rsidR="002B27AF" w:rsidRPr="00105A83">
        <w:rPr>
          <w:rFonts w:ascii="Times New Roman" w:hAnsi="Times New Roman" w:cs="Times New Roman"/>
          <w:sz w:val="24"/>
          <w:szCs w:val="24"/>
        </w:rPr>
        <w:t xml:space="preserve">. </w:t>
      </w:r>
      <w:r w:rsidR="004A4594">
        <w:rPr>
          <w:rFonts w:ascii="Times New Roman" w:hAnsi="Times New Roman" w:cs="Times New Roman"/>
          <w:sz w:val="24"/>
          <w:szCs w:val="24"/>
        </w:rPr>
        <w:t xml:space="preserve">LBTI women are vulnerable to being dismissed if their sexual orientation or gender identity is discovered. </w:t>
      </w:r>
      <w:r w:rsidR="002B27AF" w:rsidRPr="00105A83">
        <w:rPr>
          <w:rFonts w:ascii="Times New Roman" w:hAnsi="Times New Roman" w:cs="Times New Roman"/>
          <w:sz w:val="24"/>
          <w:szCs w:val="24"/>
        </w:rPr>
        <w:t>In the case of intersex women</w:t>
      </w:r>
      <w:r w:rsidR="00A35B8F">
        <w:rPr>
          <w:rFonts w:ascii="Times New Roman" w:hAnsi="Times New Roman" w:cs="Times New Roman"/>
          <w:sz w:val="24"/>
          <w:szCs w:val="24"/>
        </w:rPr>
        <w:t xml:space="preserve"> athletes, they face</w:t>
      </w:r>
      <w:r w:rsidR="002B27AF" w:rsidRPr="00105A83">
        <w:rPr>
          <w:rFonts w:ascii="Times New Roman" w:hAnsi="Times New Roman" w:cs="Times New Roman"/>
          <w:sz w:val="24"/>
          <w:szCs w:val="24"/>
        </w:rPr>
        <w:t xml:space="preserve"> discrimination due to their physiognomy</w:t>
      </w:r>
      <w:r w:rsidR="00A35B8F">
        <w:rPr>
          <w:rFonts w:ascii="Times New Roman" w:hAnsi="Times New Roman" w:cs="Times New Roman"/>
          <w:sz w:val="24"/>
          <w:szCs w:val="24"/>
        </w:rPr>
        <w:t xml:space="preserve">, including barriers to </w:t>
      </w:r>
      <w:r w:rsidR="002B27AF" w:rsidRPr="00105A83">
        <w:rPr>
          <w:rFonts w:ascii="Times New Roman" w:hAnsi="Times New Roman" w:cs="Times New Roman"/>
          <w:sz w:val="24"/>
          <w:szCs w:val="24"/>
        </w:rPr>
        <w:t>representing the women's national team at international level.</w:t>
      </w:r>
    </w:p>
    <w:p w14:paraId="14001BDF" w14:textId="77777777" w:rsidR="002B27AF" w:rsidRPr="00105A83" w:rsidRDefault="002B27AF" w:rsidP="008864D6">
      <w:pPr>
        <w:spacing w:after="0" w:line="240" w:lineRule="auto"/>
        <w:jc w:val="both"/>
        <w:rPr>
          <w:rFonts w:ascii="Times New Roman" w:hAnsi="Times New Roman" w:cs="Times New Roman"/>
          <w:sz w:val="24"/>
          <w:szCs w:val="24"/>
        </w:rPr>
      </w:pPr>
    </w:p>
    <w:p w14:paraId="4A2B21AD" w14:textId="651BFFA7" w:rsidR="00B777CE" w:rsidRPr="00B777CE" w:rsidRDefault="00FE2F46" w:rsidP="008864D6">
      <w:pPr>
        <w:suppressAutoHyphens/>
        <w:autoSpaceDN w:val="0"/>
        <w:spacing w:after="0" w:line="240" w:lineRule="auto"/>
        <w:rPr>
          <w:rFonts w:ascii="Times New Roman" w:eastAsia="Times New Roman" w:hAnsi="Times New Roman" w:cs="Times New Roman"/>
          <w:sz w:val="24"/>
          <w:szCs w:val="24"/>
        </w:rPr>
      </w:pPr>
      <w:r w:rsidRPr="00B777CE">
        <w:rPr>
          <w:rFonts w:ascii="Times New Roman" w:eastAsia="Times New Roman" w:hAnsi="Times New Roman" w:cs="Times New Roman"/>
          <w:sz w:val="24"/>
          <w:szCs w:val="24"/>
        </w:rPr>
        <w:t xml:space="preserve">Unfortunately, </w:t>
      </w:r>
      <w:r w:rsidR="00263DC6" w:rsidRPr="00B777CE">
        <w:rPr>
          <w:rFonts w:ascii="Times New Roman" w:eastAsia="Times New Roman" w:hAnsi="Times New Roman" w:cs="Times New Roman"/>
          <w:sz w:val="24"/>
          <w:szCs w:val="24"/>
        </w:rPr>
        <w:t xml:space="preserve">female </w:t>
      </w:r>
      <w:r w:rsidRPr="00B777CE">
        <w:rPr>
          <w:rFonts w:ascii="Times New Roman" w:eastAsia="Times New Roman" w:hAnsi="Times New Roman" w:cs="Times New Roman"/>
          <w:sz w:val="24"/>
          <w:szCs w:val="24"/>
        </w:rPr>
        <w:t>sex workers continue to face unsafe working conditions</w:t>
      </w:r>
      <w:r w:rsidR="00263DC6" w:rsidRPr="00B777CE">
        <w:rPr>
          <w:rFonts w:ascii="Times New Roman" w:eastAsia="Times New Roman" w:hAnsi="Times New Roman" w:cs="Times New Roman"/>
          <w:sz w:val="24"/>
          <w:szCs w:val="24"/>
        </w:rPr>
        <w:t xml:space="preserve"> due in part to the high levels of stigma and discrimination they face. Female sex workers still face high levels of violence and harassment by police officers, who use laws criminalizing “assaults on modesty” to detain and harass street-based </w:t>
      </w:r>
      <w:r w:rsidR="00687F99">
        <w:rPr>
          <w:rFonts w:ascii="Times New Roman" w:hAnsi="Times New Roman" w:cs="Times New Roman"/>
          <w:sz w:val="24"/>
          <w:szCs w:val="24"/>
        </w:rPr>
        <w:t xml:space="preserve">female </w:t>
      </w:r>
      <w:r w:rsidR="00263DC6" w:rsidRPr="00B777CE">
        <w:rPr>
          <w:rFonts w:ascii="Times New Roman" w:eastAsia="Times New Roman" w:hAnsi="Times New Roman" w:cs="Times New Roman"/>
          <w:sz w:val="24"/>
          <w:szCs w:val="24"/>
        </w:rPr>
        <w:t xml:space="preserve">sex workers, and clients with little protection, recourse and redress. </w:t>
      </w:r>
      <w:r w:rsidR="00263DC6" w:rsidRPr="00B777CE">
        <w:rPr>
          <w:rFonts w:ascii="Times New Roman" w:hAnsi="Times New Roman" w:cs="Times New Roman"/>
          <w:sz w:val="24"/>
          <w:szCs w:val="24"/>
        </w:rPr>
        <w:t xml:space="preserve">This is equally true for transwomen who </w:t>
      </w:r>
      <w:r w:rsidR="00B777CE" w:rsidRPr="00B777CE">
        <w:rPr>
          <w:rFonts w:ascii="Times New Roman" w:hAnsi="Times New Roman" w:cs="Times New Roman"/>
          <w:sz w:val="24"/>
          <w:szCs w:val="24"/>
        </w:rPr>
        <w:t xml:space="preserve">work as </w:t>
      </w:r>
      <w:r w:rsidR="00687F99">
        <w:rPr>
          <w:rFonts w:ascii="Times New Roman" w:hAnsi="Times New Roman" w:cs="Times New Roman"/>
          <w:sz w:val="24"/>
          <w:szCs w:val="24"/>
        </w:rPr>
        <w:t xml:space="preserve">female </w:t>
      </w:r>
      <w:r w:rsidR="00B777CE" w:rsidRPr="00B777CE">
        <w:rPr>
          <w:rFonts w:ascii="Times New Roman" w:hAnsi="Times New Roman" w:cs="Times New Roman"/>
          <w:sz w:val="24"/>
          <w:szCs w:val="24"/>
        </w:rPr>
        <w:t xml:space="preserve">sex workers. </w:t>
      </w:r>
      <w:r w:rsidR="00B777CE" w:rsidRPr="00B777CE">
        <w:rPr>
          <w:rFonts w:ascii="Times New Roman" w:eastAsia="Times New Roman" w:hAnsi="Times New Roman" w:cs="Times New Roman"/>
          <w:sz w:val="24"/>
          <w:szCs w:val="24"/>
        </w:rPr>
        <w:t>Further, as sex work is not recognized as work,</w:t>
      </w:r>
      <w:r w:rsidR="00687F99">
        <w:rPr>
          <w:rFonts w:ascii="Times New Roman" w:eastAsia="Times New Roman" w:hAnsi="Times New Roman" w:cs="Times New Roman"/>
          <w:sz w:val="24"/>
          <w:szCs w:val="24"/>
        </w:rPr>
        <w:t xml:space="preserve"> </w:t>
      </w:r>
      <w:r w:rsidR="00687F99">
        <w:rPr>
          <w:rFonts w:ascii="Times New Roman" w:hAnsi="Times New Roman" w:cs="Times New Roman"/>
          <w:sz w:val="24"/>
          <w:szCs w:val="24"/>
        </w:rPr>
        <w:t>female</w:t>
      </w:r>
      <w:r w:rsidR="00B777CE" w:rsidRPr="00B777CE">
        <w:rPr>
          <w:rFonts w:ascii="Times New Roman" w:eastAsia="Times New Roman" w:hAnsi="Times New Roman" w:cs="Times New Roman"/>
          <w:sz w:val="24"/>
          <w:szCs w:val="24"/>
        </w:rPr>
        <w:t xml:space="preserve"> sex workers do not have access to social security as taxi drivers, artists and other workers do. </w:t>
      </w:r>
    </w:p>
    <w:p w14:paraId="3FFCAA39" w14:textId="73B7D06C" w:rsidR="002B27AF" w:rsidRDefault="002B27AF" w:rsidP="008864D6">
      <w:pPr>
        <w:spacing w:after="0" w:line="240" w:lineRule="auto"/>
        <w:jc w:val="both"/>
        <w:rPr>
          <w:rFonts w:ascii="Times New Roman" w:hAnsi="Times New Roman" w:cs="Times New Roman"/>
          <w:sz w:val="24"/>
          <w:szCs w:val="24"/>
        </w:rPr>
      </w:pPr>
    </w:p>
    <w:p w14:paraId="2096BDCF" w14:textId="77777777" w:rsidR="007F1138" w:rsidRPr="004B7F86" w:rsidRDefault="007F1138" w:rsidP="008864D6">
      <w:pPr>
        <w:pStyle w:val="Heading2"/>
        <w:spacing w:before="0" w:line="240" w:lineRule="auto"/>
      </w:pPr>
      <w:bookmarkStart w:id="13" w:name="_Toc198033635"/>
      <w:r>
        <w:t>Recommended questions for the State</w:t>
      </w:r>
      <w:bookmarkEnd w:id="13"/>
    </w:p>
    <w:p w14:paraId="585186FE" w14:textId="75290FB8" w:rsidR="00E9604D" w:rsidRDefault="00AA24F5" w:rsidP="008864D6">
      <w:pPr>
        <w:pStyle w:val="ListParagraph"/>
        <w:numPr>
          <w:ilvl w:val="0"/>
          <w:numId w:val="3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Please provide information on the</w:t>
      </w:r>
      <w:r w:rsidR="00E9604D" w:rsidRPr="00E9604D">
        <w:rPr>
          <w:rFonts w:ascii="Times New Roman" w:hAnsi="Times New Roman" w:cs="Times New Roman"/>
          <w:sz w:val="24"/>
          <w:szCs w:val="24"/>
        </w:rPr>
        <w:t xml:space="preserve"> legal and institutional mechanisms for LBTI women and </w:t>
      </w:r>
      <w:r>
        <w:rPr>
          <w:rFonts w:ascii="Times New Roman" w:hAnsi="Times New Roman" w:cs="Times New Roman"/>
          <w:sz w:val="24"/>
          <w:szCs w:val="24"/>
        </w:rPr>
        <w:t xml:space="preserve">female </w:t>
      </w:r>
      <w:r w:rsidR="00E9604D" w:rsidRPr="00E9604D">
        <w:rPr>
          <w:rFonts w:ascii="Times New Roman" w:hAnsi="Times New Roman" w:cs="Times New Roman"/>
          <w:sz w:val="24"/>
          <w:szCs w:val="24"/>
        </w:rPr>
        <w:t xml:space="preserve">sex workers to report workplace discrimination and violence, and </w:t>
      </w:r>
      <w:r>
        <w:rPr>
          <w:rFonts w:ascii="Times New Roman" w:hAnsi="Times New Roman" w:cs="Times New Roman"/>
          <w:sz w:val="24"/>
          <w:szCs w:val="24"/>
        </w:rPr>
        <w:t>the steps taken to</w:t>
      </w:r>
      <w:r w:rsidR="00E9604D" w:rsidRPr="00E9604D">
        <w:rPr>
          <w:rFonts w:ascii="Times New Roman" w:hAnsi="Times New Roman" w:cs="Times New Roman"/>
          <w:sz w:val="24"/>
          <w:szCs w:val="24"/>
        </w:rPr>
        <w:t xml:space="preserve"> ensure these mechanisms are safe, accessible, and effective</w:t>
      </w:r>
      <w:r>
        <w:rPr>
          <w:rFonts w:ascii="Times New Roman" w:hAnsi="Times New Roman" w:cs="Times New Roman"/>
          <w:sz w:val="24"/>
          <w:szCs w:val="24"/>
        </w:rPr>
        <w:t>.</w:t>
      </w:r>
    </w:p>
    <w:p w14:paraId="4B172F78" w14:textId="77777777" w:rsidR="00E9604D" w:rsidRDefault="00E9604D" w:rsidP="008864D6">
      <w:pPr>
        <w:spacing w:after="0" w:line="240" w:lineRule="auto"/>
        <w:jc w:val="both"/>
        <w:rPr>
          <w:rFonts w:ascii="Times New Roman" w:hAnsi="Times New Roman" w:cs="Times New Roman"/>
          <w:sz w:val="24"/>
          <w:szCs w:val="24"/>
        </w:rPr>
      </w:pPr>
    </w:p>
    <w:p w14:paraId="2EB42657" w14:textId="77777777" w:rsidR="00E9604D" w:rsidRPr="00A07290" w:rsidRDefault="00E9604D" w:rsidP="008864D6">
      <w:pPr>
        <w:pStyle w:val="Heading2"/>
        <w:spacing w:before="0" w:line="240" w:lineRule="auto"/>
      </w:pPr>
      <w:bookmarkStart w:id="14" w:name="_Toc198033636"/>
      <w:r w:rsidRPr="00A07290">
        <w:t>Proposed recommendations</w:t>
      </w:r>
      <w:bookmarkEnd w:id="14"/>
    </w:p>
    <w:p w14:paraId="11BDD470" w14:textId="32CE18D4" w:rsidR="00E9604D" w:rsidRDefault="00856DE3" w:rsidP="008864D6">
      <w:pPr>
        <w:pStyle w:val="ListParagraph"/>
        <w:numPr>
          <w:ilvl w:val="0"/>
          <w:numId w:val="3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Pr="00856DE3">
        <w:rPr>
          <w:rFonts w:ascii="Times New Roman" w:hAnsi="Times New Roman" w:cs="Times New Roman"/>
          <w:sz w:val="24"/>
          <w:szCs w:val="24"/>
        </w:rPr>
        <w:t>nsure the effective implementation of existing anti-discrimination provisions in the labor and civil service laws by training labor inspectors</w:t>
      </w:r>
      <w:r w:rsidR="0026604F">
        <w:rPr>
          <w:rFonts w:ascii="Times New Roman" w:hAnsi="Times New Roman" w:cs="Times New Roman"/>
          <w:sz w:val="24"/>
          <w:szCs w:val="24"/>
        </w:rPr>
        <w:t xml:space="preserve"> </w:t>
      </w:r>
      <w:r w:rsidRPr="00856DE3">
        <w:rPr>
          <w:rFonts w:ascii="Times New Roman" w:hAnsi="Times New Roman" w:cs="Times New Roman"/>
          <w:sz w:val="24"/>
          <w:szCs w:val="24"/>
        </w:rPr>
        <w:t>and employers on the rights of LBTI women, including in both public and private sectors</w:t>
      </w:r>
      <w:r>
        <w:rPr>
          <w:rFonts w:ascii="Times New Roman" w:hAnsi="Times New Roman" w:cs="Times New Roman"/>
          <w:sz w:val="24"/>
          <w:szCs w:val="24"/>
        </w:rPr>
        <w:t>.</w:t>
      </w:r>
    </w:p>
    <w:p w14:paraId="1C63F22D" w14:textId="047A001D" w:rsidR="00856DE3" w:rsidRDefault="004F7A1D" w:rsidP="008864D6">
      <w:pPr>
        <w:pStyle w:val="ListParagraph"/>
        <w:numPr>
          <w:ilvl w:val="0"/>
          <w:numId w:val="35"/>
        </w:numPr>
        <w:spacing w:after="0" w:line="240" w:lineRule="auto"/>
        <w:jc w:val="both"/>
        <w:rPr>
          <w:rFonts w:ascii="Times New Roman" w:hAnsi="Times New Roman" w:cs="Times New Roman"/>
          <w:sz w:val="24"/>
          <w:szCs w:val="24"/>
        </w:rPr>
      </w:pPr>
      <w:r w:rsidRPr="004F7A1D">
        <w:rPr>
          <w:rFonts w:ascii="Times New Roman" w:hAnsi="Times New Roman" w:cs="Times New Roman"/>
          <w:sz w:val="24"/>
          <w:szCs w:val="24"/>
        </w:rPr>
        <w:t xml:space="preserve">Establish confidential, independent complaint mechanisms for </w:t>
      </w:r>
      <w:r w:rsidR="00BD6DB0">
        <w:rPr>
          <w:rFonts w:ascii="Times New Roman" w:hAnsi="Times New Roman" w:cs="Times New Roman"/>
          <w:sz w:val="24"/>
          <w:szCs w:val="24"/>
        </w:rPr>
        <w:t xml:space="preserve">female </w:t>
      </w:r>
      <w:r w:rsidRPr="004F7A1D">
        <w:rPr>
          <w:rFonts w:ascii="Times New Roman" w:hAnsi="Times New Roman" w:cs="Times New Roman"/>
          <w:sz w:val="24"/>
          <w:szCs w:val="24"/>
        </w:rPr>
        <w:t>sex workers and LBTI persons to report workplace discrimination and police violence without fear of retaliation.</w:t>
      </w:r>
      <w:r>
        <w:rPr>
          <w:rFonts w:ascii="Times New Roman" w:hAnsi="Times New Roman" w:cs="Times New Roman"/>
          <w:sz w:val="24"/>
          <w:szCs w:val="24"/>
        </w:rPr>
        <w:t xml:space="preserve"> </w:t>
      </w:r>
      <w:r w:rsidRPr="004F7A1D">
        <w:rPr>
          <w:rFonts w:ascii="Times New Roman" w:hAnsi="Times New Roman" w:cs="Times New Roman"/>
          <w:sz w:val="24"/>
          <w:szCs w:val="24"/>
        </w:rPr>
        <w:t xml:space="preserve">Provide legal aid, psychosocial support, and health services tailored to the needs of LBTI women and </w:t>
      </w:r>
      <w:r w:rsidR="00BD6DB0">
        <w:rPr>
          <w:rFonts w:ascii="Times New Roman" w:hAnsi="Times New Roman" w:cs="Times New Roman"/>
          <w:sz w:val="24"/>
          <w:szCs w:val="24"/>
        </w:rPr>
        <w:t xml:space="preserve">female </w:t>
      </w:r>
      <w:r w:rsidRPr="004F7A1D">
        <w:rPr>
          <w:rFonts w:ascii="Times New Roman" w:hAnsi="Times New Roman" w:cs="Times New Roman"/>
          <w:sz w:val="24"/>
          <w:szCs w:val="24"/>
        </w:rPr>
        <w:t>sex workers, in both urban and rural areas.</w:t>
      </w:r>
    </w:p>
    <w:p w14:paraId="7BDD5575" w14:textId="62EE6D19" w:rsidR="000B0D55" w:rsidRPr="000B0D55" w:rsidRDefault="00742885" w:rsidP="008864D6">
      <w:pPr>
        <w:pStyle w:val="ListParagraph"/>
        <w:numPr>
          <w:ilvl w:val="0"/>
          <w:numId w:val="35"/>
        </w:num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Take effective and comprehensive steps to</w:t>
      </w:r>
      <w:r w:rsidRPr="00742885">
        <w:rPr>
          <w:rFonts w:ascii="Times New Roman" w:hAnsi="Times New Roman" w:cs="Times New Roman"/>
          <w:bCs/>
          <w:sz w:val="24"/>
          <w:szCs w:val="24"/>
        </w:rPr>
        <w:t xml:space="preserve"> support </w:t>
      </w:r>
      <w:r>
        <w:rPr>
          <w:rFonts w:ascii="Times New Roman" w:hAnsi="Times New Roman" w:cs="Times New Roman"/>
          <w:bCs/>
          <w:sz w:val="24"/>
          <w:szCs w:val="24"/>
        </w:rPr>
        <w:t>the</w:t>
      </w:r>
      <w:r w:rsidRPr="00742885">
        <w:rPr>
          <w:rFonts w:ascii="Times New Roman" w:hAnsi="Times New Roman" w:cs="Times New Roman"/>
          <w:bCs/>
          <w:sz w:val="24"/>
          <w:szCs w:val="24"/>
        </w:rPr>
        <w:t xml:space="preserve"> rights </w:t>
      </w:r>
      <w:r>
        <w:rPr>
          <w:rFonts w:ascii="Times New Roman" w:hAnsi="Times New Roman" w:cs="Times New Roman"/>
          <w:bCs/>
          <w:sz w:val="24"/>
          <w:szCs w:val="24"/>
        </w:rPr>
        <w:t xml:space="preserve">of female sex workers </w:t>
      </w:r>
      <w:r w:rsidRPr="00742885">
        <w:rPr>
          <w:rFonts w:ascii="Times New Roman" w:hAnsi="Times New Roman" w:cs="Times New Roman"/>
          <w:bCs/>
          <w:sz w:val="24"/>
          <w:szCs w:val="24"/>
        </w:rPr>
        <w:t xml:space="preserve">to challenge </w:t>
      </w:r>
      <w:proofErr w:type="spellStart"/>
      <w:r w:rsidRPr="00742885">
        <w:rPr>
          <w:rFonts w:ascii="Times New Roman" w:hAnsi="Times New Roman" w:cs="Times New Roman"/>
          <w:bCs/>
          <w:sz w:val="24"/>
          <w:szCs w:val="24"/>
        </w:rPr>
        <w:t>labour</w:t>
      </w:r>
      <w:proofErr w:type="spellEnd"/>
      <w:r w:rsidRPr="00742885">
        <w:rPr>
          <w:rFonts w:ascii="Times New Roman" w:hAnsi="Times New Roman" w:cs="Times New Roman"/>
          <w:bCs/>
          <w:sz w:val="24"/>
          <w:szCs w:val="24"/>
        </w:rPr>
        <w:t xml:space="preserve"> exploitation.</w:t>
      </w:r>
    </w:p>
    <w:p w14:paraId="565053DD" w14:textId="77777777" w:rsidR="00D20E3B" w:rsidRDefault="00D20E3B" w:rsidP="008864D6">
      <w:pPr>
        <w:pStyle w:val="Heading1"/>
        <w:spacing w:before="0" w:line="240" w:lineRule="auto"/>
      </w:pPr>
      <w:bookmarkStart w:id="15" w:name="_Toc198033637"/>
    </w:p>
    <w:p w14:paraId="5B1B1084" w14:textId="68606D5C" w:rsidR="002B27AF" w:rsidRPr="00105A83" w:rsidRDefault="00C505CB" w:rsidP="008864D6">
      <w:pPr>
        <w:pStyle w:val="Heading1"/>
        <w:spacing w:before="0" w:line="240" w:lineRule="auto"/>
      </w:pPr>
      <w:r>
        <w:t>Right to h</w:t>
      </w:r>
      <w:r w:rsidR="002B27AF" w:rsidRPr="00105A83">
        <w:t>ealth (article 12)</w:t>
      </w:r>
      <w:bookmarkEnd w:id="15"/>
    </w:p>
    <w:p w14:paraId="3855808E" w14:textId="61E7B719" w:rsidR="002B27AF" w:rsidRPr="00105A83" w:rsidRDefault="002B27AF" w:rsidP="008864D6">
      <w:pPr>
        <w:pStyle w:val="ListParagraph"/>
        <w:spacing w:after="0" w:line="240" w:lineRule="auto"/>
        <w:ind w:left="0"/>
        <w:jc w:val="both"/>
        <w:rPr>
          <w:rFonts w:ascii="Times New Roman" w:hAnsi="Times New Roman" w:cs="Times New Roman"/>
          <w:sz w:val="24"/>
          <w:szCs w:val="24"/>
        </w:rPr>
      </w:pPr>
      <w:r w:rsidRPr="00105A83">
        <w:rPr>
          <w:rFonts w:ascii="Times New Roman" w:hAnsi="Times New Roman" w:cs="Times New Roman"/>
          <w:sz w:val="24"/>
          <w:szCs w:val="24"/>
        </w:rPr>
        <w:t xml:space="preserve">Access to sexual and reproductive health services is especially challenging for LBTI women </w:t>
      </w:r>
      <w:r w:rsidR="00E93AE1">
        <w:rPr>
          <w:rFonts w:ascii="Times New Roman" w:hAnsi="Times New Roman" w:cs="Times New Roman"/>
          <w:sz w:val="24"/>
          <w:szCs w:val="24"/>
        </w:rPr>
        <w:t xml:space="preserve">and female sex workers </w:t>
      </w:r>
      <w:r w:rsidRPr="00105A83">
        <w:rPr>
          <w:rFonts w:ascii="Times New Roman" w:hAnsi="Times New Roman" w:cs="Times New Roman"/>
          <w:sz w:val="24"/>
          <w:szCs w:val="24"/>
        </w:rPr>
        <w:t>in Angola due to structural barriers in the health system. LBTI women</w:t>
      </w:r>
      <w:r w:rsidR="00CD4B19">
        <w:rPr>
          <w:rFonts w:ascii="Times New Roman" w:hAnsi="Times New Roman" w:cs="Times New Roman"/>
          <w:sz w:val="24"/>
          <w:szCs w:val="24"/>
        </w:rPr>
        <w:t xml:space="preserve"> and female sex workers</w:t>
      </w:r>
      <w:r w:rsidRPr="00105A83">
        <w:rPr>
          <w:rFonts w:ascii="Times New Roman" w:hAnsi="Times New Roman" w:cs="Times New Roman"/>
          <w:sz w:val="24"/>
          <w:szCs w:val="24"/>
        </w:rPr>
        <w:t xml:space="preserve"> are often denied care, receive inadequate or inappropriate treatment or face discriminatory behavior during medical consultations. </w:t>
      </w:r>
      <w:r w:rsidR="00556A4B">
        <w:rPr>
          <w:rFonts w:ascii="Times New Roman" w:hAnsi="Times New Roman" w:cs="Times New Roman"/>
          <w:sz w:val="24"/>
          <w:szCs w:val="24"/>
        </w:rPr>
        <w:t>LBTI women and female sex workers face discrimination when accessing</w:t>
      </w:r>
      <w:r w:rsidRPr="00105A83">
        <w:rPr>
          <w:rFonts w:ascii="Times New Roman" w:hAnsi="Times New Roman" w:cs="Times New Roman"/>
          <w:sz w:val="24"/>
          <w:szCs w:val="24"/>
        </w:rPr>
        <w:t xml:space="preserve"> pap smears, infectious screening and pelvic exams</w:t>
      </w:r>
      <w:r w:rsidR="00556A4B">
        <w:rPr>
          <w:rFonts w:ascii="Times New Roman" w:hAnsi="Times New Roman" w:cs="Times New Roman"/>
          <w:sz w:val="24"/>
          <w:szCs w:val="24"/>
        </w:rPr>
        <w:t>, among other sexual and reproductive health care services</w:t>
      </w:r>
      <w:r w:rsidRPr="00105A83">
        <w:rPr>
          <w:rFonts w:ascii="Times New Roman" w:hAnsi="Times New Roman" w:cs="Times New Roman"/>
          <w:sz w:val="24"/>
          <w:szCs w:val="24"/>
        </w:rPr>
        <w:t>.</w:t>
      </w:r>
      <w:r w:rsidR="00E23624" w:rsidRPr="00105A83">
        <w:rPr>
          <w:rStyle w:val="FootnoteReference"/>
          <w:rFonts w:ascii="Times New Roman" w:eastAsia="Times New Roman" w:hAnsi="Times New Roman" w:cs="Times New Roman"/>
          <w:sz w:val="24"/>
          <w:szCs w:val="24"/>
        </w:rPr>
        <w:footnoteReference w:id="1"/>
      </w:r>
      <w:r w:rsidR="00E23624">
        <w:rPr>
          <w:rFonts w:ascii="Times New Roman" w:eastAsia="Times New Roman" w:hAnsi="Times New Roman" w:cs="Times New Roman"/>
          <w:sz w:val="24"/>
          <w:szCs w:val="24"/>
        </w:rPr>
        <w:t xml:space="preserve"> </w:t>
      </w:r>
      <w:r w:rsidR="00E23624">
        <w:rPr>
          <w:rFonts w:ascii="Times New Roman" w:hAnsi="Times New Roman" w:cs="Times New Roman"/>
          <w:sz w:val="24"/>
          <w:szCs w:val="24"/>
        </w:rPr>
        <w:t>T</w:t>
      </w:r>
      <w:r w:rsidR="00E23624" w:rsidRPr="00105A83">
        <w:rPr>
          <w:rFonts w:ascii="Times New Roman" w:hAnsi="Times New Roman" w:cs="Times New Roman"/>
          <w:sz w:val="24"/>
          <w:szCs w:val="24"/>
        </w:rPr>
        <w:t xml:space="preserve">rans women do not have access to hormone therapy </w:t>
      </w:r>
      <w:r w:rsidR="00E23624" w:rsidRPr="00105A83">
        <w:rPr>
          <w:rFonts w:ascii="Times New Roman" w:hAnsi="Times New Roman" w:cs="Times New Roman"/>
          <w:sz w:val="24"/>
          <w:szCs w:val="24"/>
        </w:rPr>
        <w:lastRenderedPageBreak/>
        <w:t>or gender affirmation surgery services, nor do they have proper targeted support, and many of them self-medicate, putting their lives at risk.</w:t>
      </w:r>
      <w:r w:rsidR="00767304" w:rsidRPr="00767304">
        <w:rPr>
          <w:rFonts w:ascii="Times New Roman" w:eastAsia="Times New Roman" w:hAnsi="Times New Roman" w:cs="Times New Roman"/>
          <w:sz w:val="24"/>
          <w:szCs w:val="24"/>
        </w:rPr>
        <w:t xml:space="preserve"> </w:t>
      </w:r>
    </w:p>
    <w:p w14:paraId="433190F1" w14:textId="77777777" w:rsidR="002B27AF" w:rsidRPr="00105A83" w:rsidRDefault="002B27AF" w:rsidP="008864D6">
      <w:pPr>
        <w:pStyle w:val="ListParagraph"/>
        <w:spacing w:after="0" w:line="240" w:lineRule="auto"/>
        <w:ind w:left="0"/>
        <w:jc w:val="both"/>
        <w:rPr>
          <w:rFonts w:ascii="Times New Roman" w:hAnsi="Times New Roman" w:cs="Times New Roman"/>
          <w:sz w:val="24"/>
          <w:szCs w:val="24"/>
        </w:rPr>
      </w:pPr>
    </w:p>
    <w:p w14:paraId="3F849E1F" w14:textId="77777777" w:rsidR="002B27AF" w:rsidRDefault="002B27AF" w:rsidP="008864D6">
      <w:pPr>
        <w:pStyle w:val="ListParagraph"/>
        <w:spacing w:after="0" w:line="240" w:lineRule="auto"/>
        <w:ind w:left="0"/>
        <w:jc w:val="both"/>
        <w:rPr>
          <w:rFonts w:ascii="Times New Roman" w:hAnsi="Times New Roman" w:cs="Times New Roman"/>
          <w:color w:val="FF0000"/>
          <w:sz w:val="24"/>
          <w:szCs w:val="24"/>
        </w:rPr>
      </w:pPr>
    </w:p>
    <w:p w14:paraId="434A3CBF" w14:textId="420380C2" w:rsidR="00682C38" w:rsidRPr="00682C38" w:rsidRDefault="00682C38" w:rsidP="008864D6">
      <w:pPr>
        <w:pStyle w:val="Heading2"/>
        <w:spacing w:before="0" w:line="240" w:lineRule="auto"/>
      </w:pPr>
      <w:bookmarkStart w:id="16" w:name="_Toc198033638"/>
      <w:r>
        <w:t>Recommended questions for the State</w:t>
      </w:r>
      <w:bookmarkEnd w:id="16"/>
    </w:p>
    <w:p w14:paraId="599FB2F2" w14:textId="5E0FECDD" w:rsidR="00682C38" w:rsidRPr="00682C38" w:rsidRDefault="00A17907" w:rsidP="00466992">
      <w:pPr>
        <w:pStyle w:val="ListParagraph"/>
        <w:numPr>
          <w:ilvl w:val="0"/>
          <w:numId w:val="36"/>
        </w:numPr>
        <w:spacing w:after="0" w:line="240" w:lineRule="auto"/>
        <w:jc w:val="both"/>
        <w:rPr>
          <w:rFonts w:ascii="Times New Roman" w:hAnsi="Times New Roman" w:cs="Times New Roman"/>
          <w:sz w:val="24"/>
          <w:szCs w:val="24"/>
        </w:rPr>
      </w:pPr>
      <w:r w:rsidRPr="008C2373">
        <w:rPr>
          <w:rFonts w:ascii="Times New Roman" w:hAnsi="Times New Roman" w:cs="Times New Roman"/>
          <w:sz w:val="24"/>
          <w:szCs w:val="24"/>
        </w:rPr>
        <w:t>Please describe the</w:t>
      </w:r>
      <w:r w:rsidR="001311A5" w:rsidRPr="008C2373">
        <w:rPr>
          <w:rFonts w:ascii="Times New Roman" w:hAnsi="Times New Roman" w:cs="Times New Roman"/>
          <w:sz w:val="24"/>
          <w:szCs w:val="24"/>
        </w:rPr>
        <w:t xml:space="preserve"> measures taken to ensure that LBTI women and female sex workers have access to comprehensive, non-discriminatory, and gender-affirming sexual and reproductive health services, including pap smears, pelvic exams, and STI screening</w:t>
      </w:r>
      <w:r w:rsidRPr="008C2373">
        <w:rPr>
          <w:rFonts w:ascii="Times New Roman" w:hAnsi="Times New Roman" w:cs="Times New Roman"/>
          <w:sz w:val="24"/>
          <w:szCs w:val="24"/>
        </w:rPr>
        <w:t xml:space="preserve">, including measures taken to train healthcare providers </w:t>
      </w:r>
      <w:r w:rsidR="001311A5" w:rsidRPr="008C2373">
        <w:rPr>
          <w:rFonts w:ascii="Times New Roman" w:hAnsi="Times New Roman" w:cs="Times New Roman"/>
          <w:sz w:val="24"/>
          <w:szCs w:val="24"/>
        </w:rPr>
        <w:t>to provide respectful, non-stigmatizing care to LBTI women and female sex workers</w:t>
      </w:r>
      <w:r w:rsidRPr="008C2373">
        <w:rPr>
          <w:rFonts w:ascii="Times New Roman" w:hAnsi="Times New Roman" w:cs="Times New Roman"/>
          <w:sz w:val="24"/>
          <w:szCs w:val="24"/>
        </w:rPr>
        <w:t>.</w:t>
      </w:r>
      <w:r w:rsidR="008C2373" w:rsidRPr="008C2373">
        <w:rPr>
          <w:rFonts w:ascii="Times New Roman" w:hAnsi="Times New Roman" w:cs="Times New Roman"/>
          <w:sz w:val="24"/>
          <w:szCs w:val="24"/>
        </w:rPr>
        <w:t xml:space="preserve"> </w:t>
      </w:r>
      <w:r w:rsidR="008C2373">
        <w:rPr>
          <w:rFonts w:ascii="Times New Roman" w:hAnsi="Times New Roman" w:cs="Times New Roman"/>
          <w:sz w:val="24"/>
          <w:szCs w:val="24"/>
        </w:rPr>
        <w:t xml:space="preserve">Please provide information on </w:t>
      </w:r>
      <w:r w:rsidR="00682C38" w:rsidRPr="00682C38">
        <w:rPr>
          <w:rFonts w:ascii="Times New Roman" w:hAnsi="Times New Roman" w:cs="Times New Roman"/>
          <w:sz w:val="24"/>
          <w:szCs w:val="24"/>
        </w:rPr>
        <w:t>any protocols or training materials for health professionals on trans-specific health needs</w:t>
      </w:r>
      <w:r w:rsidR="008C2373">
        <w:rPr>
          <w:rFonts w:ascii="Times New Roman" w:hAnsi="Times New Roman" w:cs="Times New Roman"/>
          <w:sz w:val="24"/>
          <w:szCs w:val="24"/>
        </w:rPr>
        <w:t>.</w:t>
      </w:r>
    </w:p>
    <w:p w14:paraId="76E30F13" w14:textId="77777777" w:rsidR="00682C38" w:rsidRDefault="00682C38" w:rsidP="008864D6">
      <w:pPr>
        <w:spacing w:after="0" w:line="240" w:lineRule="auto"/>
        <w:jc w:val="both"/>
        <w:rPr>
          <w:rFonts w:ascii="Times New Roman" w:hAnsi="Times New Roman" w:cs="Times New Roman"/>
          <w:sz w:val="24"/>
          <w:szCs w:val="24"/>
        </w:rPr>
      </w:pPr>
    </w:p>
    <w:p w14:paraId="48AE9B27" w14:textId="77777777" w:rsidR="000B0D55" w:rsidRPr="00A07290" w:rsidRDefault="000B0D55" w:rsidP="008864D6">
      <w:pPr>
        <w:pStyle w:val="Heading2"/>
        <w:spacing w:before="0" w:line="240" w:lineRule="auto"/>
      </w:pPr>
      <w:bookmarkStart w:id="17" w:name="_Toc198033639"/>
      <w:r w:rsidRPr="00A07290">
        <w:t>Proposed recommendations</w:t>
      </w:r>
      <w:bookmarkEnd w:id="17"/>
    </w:p>
    <w:p w14:paraId="6D82F9F6" w14:textId="77777777" w:rsidR="000B0D55" w:rsidRPr="00AF1D36" w:rsidRDefault="000B0D55" w:rsidP="008864D6">
      <w:pPr>
        <w:pStyle w:val="ListParagraph"/>
        <w:numPr>
          <w:ilvl w:val="0"/>
          <w:numId w:val="39"/>
        </w:numPr>
        <w:spacing w:after="0" w:line="240" w:lineRule="auto"/>
        <w:rPr>
          <w:rFonts w:ascii="Times New Roman" w:eastAsia="Times New Roman" w:hAnsi="Times New Roman" w:cs="Times New Roman"/>
          <w:sz w:val="24"/>
          <w:szCs w:val="24"/>
        </w:rPr>
      </w:pPr>
      <w:r w:rsidRPr="00AF1D36">
        <w:rPr>
          <w:rFonts w:ascii="Times New Roman" w:eastAsia="Times New Roman" w:hAnsi="Times New Roman" w:cs="Times New Roman"/>
          <w:sz w:val="24"/>
          <w:szCs w:val="24"/>
        </w:rPr>
        <w:t>Ensure the provision of inclusive, accessible, and non-discriminatory sexual and reproductive health services to LBTI women and female sex workers, including access to pap smears, pelvic exams, STI screening, and counseling, without stigma or discrimination.</w:t>
      </w:r>
      <w:r>
        <w:rPr>
          <w:rFonts w:ascii="Times New Roman" w:eastAsia="Times New Roman" w:hAnsi="Times New Roman" w:cs="Times New Roman"/>
          <w:sz w:val="24"/>
          <w:szCs w:val="24"/>
        </w:rPr>
        <w:t xml:space="preserve"> </w:t>
      </w:r>
      <w:r w:rsidRPr="00AF1D36">
        <w:rPr>
          <w:rFonts w:ascii="Times New Roman" w:eastAsia="Times New Roman" w:hAnsi="Times New Roman" w:cs="Times New Roman"/>
          <w:sz w:val="24"/>
          <w:szCs w:val="24"/>
        </w:rPr>
        <w:t>Develop and implement mandatory training programs for all healthcare providers on human rights-based, gender-sensitive, and LGBTI+ inclusive health care.</w:t>
      </w:r>
    </w:p>
    <w:p w14:paraId="1C3F0635" w14:textId="77777777" w:rsidR="00D160D1" w:rsidRDefault="000B0D55" w:rsidP="008864D6">
      <w:pPr>
        <w:pStyle w:val="ListParagraph"/>
        <w:numPr>
          <w:ilvl w:val="0"/>
          <w:numId w:val="39"/>
        </w:numPr>
        <w:spacing w:after="0" w:line="240" w:lineRule="auto"/>
        <w:jc w:val="both"/>
        <w:rPr>
          <w:rFonts w:ascii="Times New Roman" w:hAnsi="Times New Roman" w:cs="Times New Roman"/>
          <w:bCs/>
          <w:sz w:val="24"/>
          <w:szCs w:val="24"/>
        </w:rPr>
      </w:pPr>
      <w:r w:rsidRPr="000B0D55">
        <w:rPr>
          <w:rFonts w:ascii="Times New Roman" w:hAnsi="Times New Roman" w:cs="Times New Roman"/>
          <w:bCs/>
          <w:sz w:val="24"/>
          <w:szCs w:val="24"/>
        </w:rPr>
        <w:t>Ensure access to gender-affirming healthcare for trans women, including hormone therapy and gender affirmation surgery, based on the individual's informed consent.</w:t>
      </w:r>
    </w:p>
    <w:p w14:paraId="4CF2A00A" w14:textId="77777777" w:rsidR="00D20E3B" w:rsidRDefault="00D20E3B" w:rsidP="008864D6">
      <w:pPr>
        <w:pStyle w:val="Heading1"/>
        <w:spacing w:before="0" w:line="240" w:lineRule="auto"/>
      </w:pPr>
      <w:bookmarkStart w:id="18" w:name="_Toc198033640"/>
    </w:p>
    <w:p w14:paraId="3EBDEF05" w14:textId="62AE1F46" w:rsidR="002B27AF" w:rsidRPr="00105A83" w:rsidRDefault="002B27AF" w:rsidP="008864D6">
      <w:pPr>
        <w:pStyle w:val="Heading1"/>
        <w:spacing w:before="0" w:line="240" w:lineRule="auto"/>
      </w:pPr>
      <w:r w:rsidRPr="00105A83">
        <w:t>Conclusion</w:t>
      </w:r>
      <w:bookmarkEnd w:id="18"/>
    </w:p>
    <w:p w14:paraId="17876B9C" w14:textId="163E3951" w:rsidR="002B27AF" w:rsidRPr="00105A83" w:rsidRDefault="002B27AF" w:rsidP="008864D6">
      <w:pPr>
        <w:spacing w:after="0" w:line="240" w:lineRule="auto"/>
        <w:jc w:val="both"/>
        <w:rPr>
          <w:rFonts w:ascii="Times New Roman" w:hAnsi="Times New Roman" w:cs="Times New Roman"/>
          <w:bCs/>
          <w:sz w:val="24"/>
          <w:szCs w:val="24"/>
        </w:rPr>
      </w:pPr>
      <w:r w:rsidRPr="00105A83">
        <w:rPr>
          <w:rFonts w:ascii="Times New Roman" w:hAnsi="Times New Roman" w:cs="Times New Roman"/>
          <w:bCs/>
          <w:sz w:val="24"/>
          <w:szCs w:val="24"/>
        </w:rPr>
        <w:t xml:space="preserve">Despite Angola’s constitutional protections and international commitments, LBTI women </w:t>
      </w:r>
      <w:r w:rsidR="00AC3C3D">
        <w:rPr>
          <w:rFonts w:ascii="Times New Roman" w:hAnsi="Times New Roman" w:cs="Times New Roman"/>
          <w:bCs/>
          <w:sz w:val="24"/>
          <w:szCs w:val="24"/>
        </w:rPr>
        <w:t xml:space="preserve">and female sex workers </w:t>
      </w:r>
      <w:r w:rsidRPr="00105A83">
        <w:rPr>
          <w:rFonts w:ascii="Times New Roman" w:hAnsi="Times New Roman" w:cs="Times New Roman"/>
          <w:bCs/>
          <w:sz w:val="24"/>
          <w:szCs w:val="24"/>
        </w:rPr>
        <w:t xml:space="preserve">continue to face systemic discrimination and violence. </w:t>
      </w:r>
      <w:r w:rsidR="00AC3C3D">
        <w:rPr>
          <w:rFonts w:ascii="Times New Roman" w:hAnsi="Times New Roman" w:cs="Times New Roman"/>
          <w:bCs/>
          <w:sz w:val="24"/>
          <w:szCs w:val="24"/>
        </w:rPr>
        <w:t xml:space="preserve">Female sex workers and </w:t>
      </w:r>
      <w:r w:rsidRPr="00105A83">
        <w:rPr>
          <w:rFonts w:ascii="Times New Roman" w:hAnsi="Times New Roman" w:cs="Times New Roman"/>
          <w:bCs/>
          <w:sz w:val="24"/>
          <w:szCs w:val="24"/>
        </w:rPr>
        <w:t>LBTI women</w:t>
      </w:r>
      <w:r w:rsidR="00AC3C3D">
        <w:rPr>
          <w:rFonts w:ascii="Times New Roman" w:hAnsi="Times New Roman" w:cs="Times New Roman"/>
          <w:bCs/>
          <w:sz w:val="24"/>
          <w:szCs w:val="24"/>
        </w:rPr>
        <w:t xml:space="preserve"> </w:t>
      </w:r>
      <w:r w:rsidRPr="00105A83">
        <w:rPr>
          <w:rFonts w:ascii="Times New Roman" w:hAnsi="Times New Roman" w:cs="Times New Roman"/>
          <w:bCs/>
          <w:sz w:val="24"/>
          <w:szCs w:val="24"/>
        </w:rPr>
        <w:t>experience</w:t>
      </w:r>
      <w:r w:rsidR="00AC3C3D">
        <w:rPr>
          <w:rFonts w:ascii="Times New Roman" w:hAnsi="Times New Roman" w:cs="Times New Roman"/>
          <w:bCs/>
          <w:sz w:val="24"/>
          <w:szCs w:val="24"/>
        </w:rPr>
        <w:t xml:space="preserve"> high levels of discrimination leading to</w:t>
      </w:r>
      <w:r w:rsidRPr="00105A83">
        <w:rPr>
          <w:rFonts w:ascii="Times New Roman" w:hAnsi="Times New Roman" w:cs="Times New Roman"/>
          <w:bCs/>
          <w:sz w:val="24"/>
          <w:szCs w:val="24"/>
        </w:rPr>
        <w:t xml:space="preserve"> barriers to employment, education</w:t>
      </w:r>
      <w:r w:rsidR="00AC3C3D">
        <w:rPr>
          <w:rFonts w:ascii="Times New Roman" w:hAnsi="Times New Roman" w:cs="Times New Roman"/>
          <w:bCs/>
          <w:sz w:val="24"/>
          <w:szCs w:val="24"/>
        </w:rPr>
        <w:t xml:space="preserve"> and</w:t>
      </w:r>
      <w:r w:rsidRPr="00105A83">
        <w:rPr>
          <w:rFonts w:ascii="Times New Roman" w:hAnsi="Times New Roman" w:cs="Times New Roman"/>
          <w:bCs/>
          <w:sz w:val="24"/>
          <w:szCs w:val="24"/>
        </w:rPr>
        <w:t xml:space="preserve"> health care, often with little recourse to justice. Addressing these issues requires targeted legal reforms, enforcement of anti-discrimination laws, and comprehensive policies that challenge harmful gender norms, among other actions. We urge the </w:t>
      </w:r>
      <w:r w:rsidR="00C05E72">
        <w:rPr>
          <w:rFonts w:ascii="Times New Roman" w:hAnsi="Times New Roman" w:cs="Times New Roman"/>
          <w:bCs/>
          <w:sz w:val="24"/>
          <w:szCs w:val="24"/>
        </w:rPr>
        <w:t>C</w:t>
      </w:r>
      <w:r w:rsidRPr="00105A83">
        <w:rPr>
          <w:rFonts w:ascii="Times New Roman" w:hAnsi="Times New Roman" w:cs="Times New Roman"/>
          <w:bCs/>
          <w:sz w:val="24"/>
          <w:szCs w:val="24"/>
        </w:rPr>
        <w:t>ommittee to recommend measures that promote gender-inclusive education, strengthen protections against gender-based violence, and ensure equal rights and opportunities for all women, including LBTI women</w:t>
      </w:r>
      <w:r w:rsidR="00943292">
        <w:rPr>
          <w:rFonts w:ascii="Times New Roman" w:hAnsi="Times New Roman" w:cs="Times New Roman"/>
          <w:bCs/>
          <w:sz w:val="24"/>
          <w:szCs w:val="24"/>
        </w:rPr>
        <w:t xml:space="preserve"> and female sex workers</w:t>
      </w:r>
      <w:r w:rsidRPr="00105A83">
        <w:rPr>
          <w:rFonts w:ascii="Times New Roman" w:hAnsi="Times New Roman" w:cs="Times New Roman"/>
          <w:bCs/>
          <w:sz w:val="24"/>
          <w:szCs w:val="24"/>
        </w:rPr>
        <w:t>, in Angola.</w:t>
      </w:r>
    </w:p>
    <w:p w14:paraId="35DF9F9A" w14:textId="77777777" w:rsidR="00AF77BA" w:rsidRPr="00105A83" w:rsidRDefault="00AF77BA" w:rsidP="008864D6">
      <w:pPr>
        <w:spacing w:after="0" w:line="240" w:lineRule="auto"/>
        <w:jc w:val="both"/>
        <w:rPr>
          <w:rFonts w:ascii="Times New Roman" w:hAnsi="Times New Roman" w:cs="Times New Roman"/>
          <w:b/>
          <w:bCs/>
          <w:sz w:val="24"/>
          <w:szCs w:val="24"/>
        </w:rPr>
      </w:pPr>
    </w:p>
    <w:p w14:paraId="0F4E2C35" w14:textId="77777777" w:rsidR="00973514" w:rsidRPr="00105A83" w:rsidRDefault="00973514" w:rsidP="008864D6">
      <w:pPr>
        <w:pStyle w:val="Heading1"/>
        <w:spacing w:before="0" w:line="240" w:lineRule="auto"/>
        <w:rPr>
          <w:rFonts w:ascii="Times New Roman" w:hAnsi="Times New Roman" w:cs="Times New Roman"/>
          <w:sz w:val="24"/>
          <w:szCs w:val="24"/>
        </w:rPr>
      </w:pPr>
    </w:p>
    <w:sectPr w:rsidR="00973514" w:rsidRPr="00105A83">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D3C37" w14:textId="77777777" w:rsidR="00657300" w:rsidRDefault="00657300" w:rsidP="00397BC3">
      <w:pPr>
        <w:spacing w:after="0" w:line="240" w:lineRule="auto"/>
      </w:pPr>
      <w:r>
        <w:separator/>
      </w:r>
    </w:p>
  </w:endnote>
  <w:endnote w:type="continuationSeparator" w:id="0">
    <w:p w14:paraId="12AE2AB8" w14:textId="77777777" w:rsidR="00657300" w:rsidRDefault="00657300" w:rsidP="00397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665792"/>
      <w:docPartObj>
        <w:docPartGallery w:val="Page Numbers (Bottom of Page)"/>
        <w:docPartUnique/>
      </w:docPartObj>
    </w:sdtPr>
    <w:sdtEndPr>
      <w:rPr>
        <w:noProof/>
      </w:rPr>
    </w:sdtEndPr>
    <w:sdtContent>
      <w:p w14:paraId="723E6E95" w14:textId="1059BF5F" w:rsidR="00AE165B" w:rsidRDefault="00AE16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CD39EC" w14:textId="77777777" w:rsidR="00AE165B" w:rsidRDefault="00AE1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D0A61" w14:textId="77777777" w:rsidR="00657300" w:rsidRDefault="00657300" w:rsidP="00397BC3">
      <w:pPr>
        <w:spacing w:after="0" w:line="240" w:lineRule="auto"/>
      </w:pPr>
      <w:r>
        <w:separator/>
      </w:r>
    </w:p>
  </w:footnote>
  <w:footnote w:type="continuationSeparator" w:id="0">
    <w:p w14:paraId="5E3EC626" w14:textId="77777777" w:rsidR="00657300" w:rsidRDefault="00657300" w:rsidP="00397BC3">
      <w:pPr>
        <w:spacing w:after="0" w:line="240" w:lineRule="auto"/>
      </w:pPr>
      <w:r>
        <w:continuationSeparator/>
      </w:r>
    </w:p>
  </w:footnote>
  <w:footnote w:id="1">
    <w:p w14:paraId="37C554AA" w14:textId="52EC696A" w:rsidR="00E23624" w:rsidRPr="00CD6CE9" w:rsidRDefault="00E23624" w:rsidP="00E23624">
      <w:pPr>
        <w:pStyle w:val="FootnoteText"/>
      </w:pPr>
      <w:r>
        <w:rPr>
          <w:rStyle w:val="FootnoteReference"/>
        </w:rPr>
        <w:footnoteRef/>
      </w:r>
      <w:r>
        <w:t xml:space="preserve"> UNDP</w:t>
      </w:r>
      <w:r w:rsidR="00C23093">
        <w:t xml:space="preserve">. </w:t>
      </w:r>
      <w:r w:rsidR="00C23093" w:rsidRPr="00C23093">
        <w:t>Policy Brief: Removing legal and policy barriers for young key populations in Angola’s HIV response</w:t>
      </w:r>
      <w:r w:rsidR="008773C1">
        <w:t xml:space="preserve">. Available at </w:t>
      </w:r>
      <w:r w:rsidR="008773C1" w:rsidRPr="008773C1">
        <w:t>https://www.undp.org/sites/g/files/zskgke326/files/migration/ao/UNDP_AO_PolicyBrief_LEA_Angola_English_D2_HighResolution.pdf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785D"/>
    <w:multiLevelType w:val="multilevel"/>
    <w:tmpl w:val="C584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D4D32"/>
    <w:multiLevelType w:val="hybridMultilevel"/>
    <w:tmpl w:val="1D6647C0"/>
    <w:lvl w:ilvl="0" w:tplc="03D0B35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F206F"/>
    <w:multiLevelType w:val="hybridMultilevel"/>
    <w:tmpl w:val="CB680D5E"/>
    <w:lvl w:ilvl="0" w:tplc="7EB2FB7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E12718"/>
    <w:multiLevelType w:val="multilevel"/>
    <w:tmpl w:val="F46EC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E73EF"/>
    <w:multiLevelType w:val="hybridMultilevel"/>
    <w:tmpl w:val="02108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7E5607"/>
    <w:multiLevelType w:val="multilevel"/>
    <w:tmpl w:val="47BC8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1566A"/>
    <w:multiLevelType w:val="multilevel"/>
    <w:tmpl w:val="7876AD46"/>
    <w:lvl w:ilvl="0">
      <w:start w:val="1"/>
      <w:numFmt w:val="decimal"/>
      <w:lvlText w:val="%1."/>
      <w:lvlJc w:val="left"/>
      <w:pPr>
        <w:tabs>
          <w:tab w:val="num" w:pos="720"/>
        </w:tabs>
        <w:ind w:left="720" w:hanging="360"/>
      </w:pPr>
      <w:rPr>
        <w:rFonts w:ascii="Times New Roman" w:eastAsiaTheme="minorHAnsi" w:hAnsi="Times New Roman" w:cs="Times New Roman"/>
        <w:sz w:val="24"/>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121108"/>
    <w:multiLevelType w:val="multilevel"/>
    <w:tmpl w:val="4C88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9F0094"/>
    <w:multiLevelType w:val="hybridMultilevel"/>
    <w:tmpl w:val="E09C5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2F061A"/>
    <w:multiLevelType w:val="hybridMultilevel"/>
    <w:tmpl w:val="FC249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130F68"/>
    <w:multiLevelType w:val="hybridMultilevel"/>
    <w:tmpl w:val="A0EC0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7C71E9"/>
    <w:multiLevelType w:val="hybridMultilevel"/>
    <w:tmpl w:val="C4545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97106C"/>
    <w:multiLevelType w:val="hybridMultilevel"/>
    <w:tmpl w:val="91224E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7C3633"/>
    <w:multiLevelType w:val="hybridMultilevel"/>
    <w:tmpl w:val="F2DA18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5824F0"/>
    <w:multiLevelType w:val="hybridMultilevel"/>
    <w:tmpl w:val="6DBC51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15:restartNumberingAfterBreak="0">
    <w:nsid w:val="2C2A02F3"/>
    <w:multiLevelType w:val="multilevel"/>
    <w:tmpl w:val="90489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D96154"/>
    <w:multiLevelType w:val="hybridMultilevel"/>
    <w:tmpl w:val="5AB2B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3A08CC"/>
    <w:multiLevelType w:val="hybridMultilevel"/>
    <w:tmpl w:val="5ED22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5829A8"/>
    <w:multiLevelType w:val="hybridMultilevel"/>
    <w:tmpl w:val="F0A0D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4F5EF0"/>
    <w:multiLevelType w:val="hybridMultilevel"/>
    <w:tmpl w:val="A5E03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511C84"/>
    <w:multiLevelType w:val="hybridMultilevel"/>
    <w:tmpl w:val="34085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170D36"/>
    <w:multiLevelType w:val="hybridMultilevel"/>
    <w:tmpl w:val="27EAB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3C6E83"/>
    <w:multiLevelType w:val="hybridMultilevel"/>
    <w:tmpl w:val="485A2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111C13"/>
    <w:multiLevelType w:val="hybridMultilevel"/>
    <w:tmpl w:val="D742B188"/>
    <w:lvl w:ilvl="0" w:tplc="2CD69A9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CD52A7"/>
    <w:multiLevelType w:val="hybridMultilevel"/>
    <w:tmpl w:val="511AEA9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021"/>
    <w:multiLevelType w:val="hybridMultilevel"/>
    <w:tmpl w:val="BE8CA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5A2A6B"/>
    <w:multiLevelType w:val="multilevel"/>
    <w:tmpl w:val="F79C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8B62E5"/>
    <w:multiLevelType w:val="hybridMultilevel"/>
    <w:tmpl w:val="5BFA1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DE2DEC"/>
    <w:multiLevelType w:val="hybridMultilevel"/>
    <w:tmpl w:val="02222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48132D"/>
    <w:multiLevelType w:val="multilevel"/>
    <w:tmpl w:val="95BE319E"/>
    <w:lvl w:ilvl="0">
      <w:start w:val="1"/>
      <w:numFmt w:val="decimal"/>
      <w:lvlText w:val="%1."/>
      <w:lvlJc w:val="left"/>
      <w:pPr>
        <w:tabs>
          <w:tab w:val="num" w:pos="720"/>
        </w:tabs>
        <w:ind w:left="720" w:hanging="360"/>
      </w:pPr>
      <w:rPr>
        <w:rFonts w:ascii="Times New Roman" w:eastAsiaTheme="minorHAnsi" w:hAnsi="Times New Roman" w:cs="Times New Roman"/>
        <w:sz w:val="24"/>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C723D1"/>
    <w:multiLevelType w:val="multilevel"/>
    <w:tmpl w:val="70D06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DB0326"/>
    <w:multiLevelType w:val="multilevel"/>
    <w:tmpl w:val="E9AE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011A85"/>
    <w:multiLevelType w:val="multilevel"/>
    <w:tmpl w:val="7BCF7C3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0B25928"/>
    <w:multiLevelType w:val="hybridMultilevel"/>
    <w:tmpl w:val="F4F88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AB75CC"/>
    <w:multiLevelType w:val="hybridMultilevel"/>
    <w:tmpl w:val="183E6B0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D55678"/>
    <w:multiLevelType w:val="multilevel"/>
    <w:tmpl w:val="175EA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464DA5"/>
    <w:multiLevelType w:val="multilevel"/>
    <w:tmpl w:val="7BCF7C3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C2D213E"/>
    <w:multiLevelType w:val="multilevel"/>
    <w:tmpl w:val="A53EC120"/>
    <w:lvl w:ilvl="0">
      <w:start w:val="1"/>
      <w:numFmt w:val="decimal"/>
      <w:lvlText w:val="%1."/>
      <w:lvlJc w:val="left"/>
      <w:pPr>
        <w:tabs>
          <w:tab w:val="num" w:pos="720"/>
        </w:tabs>
        <w:ind w:left="720" w:hanging="360"/>
      </w:pPr>
      <w:rPr>
        <w:rFonts w:ascii="Times New Roman" w:eastAsiaTheme="minorHAnsi" w:hAnsi="Times New Roman" w:cs="Times New Roman"/>
        <w:sz w:val="24"/>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C97D2A"/>
    <w:multiLevelType w:val="hybridMultilevel"/>
    <w:tmpl w:val="B19ADA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1769866">
    <w:abstractNumId w:val="23"/>
  </w:num>
  <w:num w:numId="2" w16cid:durableId="453139126">
    <w:abstractNumId w:val="13"/>
  </w:num>
  <w:num w:numId="3" w16cid:durableId="2095010944">
    <w:abstractNumId w:val="22"/>
  </w:num>
  <w:num w:numId="4" w16cid:durableId="1962567953">
    <w:abstractNumId w:val="11"/>
  </w:num>
  <w:num w:numId="5" w16cid:durableId="1942645882">
    <w:abstractNumId w:val="17"/>
  </w:num>
  <w:num w:numId="6" w16cid:durableId="1206911554">
    <w:abstractNumId w:val="2"/>
  </w:num>
  <w:num w:numId="7" w16cid:durableId="159470792">
    <w:abstractNumId w:val="25"/>
  </w:num>
  <w:num w:numId="8" w16cid:durableId="1839732417">
    <w:abstractNumId w:val="34"/>
  </w:num>
  <w:num w:numId="9" w16cid:durableId="1018504744">
    <w:abstractNumId w:val="24"/>
  </w:num>
  <w:num w:numId="10" w16cid:durableId="1627857486">
    <w:abstractNumId w:val="10"/>
  </w:num>
  <w:num w:numId="11" w16cid:durableId="1160002162">
    <w:abstractNumId w:val="14"/>
  </w:num>
  <w:num w:numId="12" w16cid:durableId="194344894">
    <w:abstractNumId w:val="8"/>
  </w:num>
  <w:num w:numId="13" w16cid:durableId="840121444">
    <w:abstractNumId w:val="4"/>
  </w:num>
  <w:num w:numId="14" w16cid:durableId="1939630097">
    <w:abstractNumId w:val="33"/>
  </w:num>
  <w:num w:numId="15" w16cid:durableId="264045691">
    <w:abstractNumId w:val="12"/>
  </w:num>
  <w:num w:numId="16" w16cid:durableId="1892842985">
    <w:abstractNumId w:val="28"/>
  </w:num>
  <w:num w:numId="17" w16cid:durableId="1120102092">
    <w:abstractNumId w:val="16"/>
  </w:num>
  <w:num w:numId="18" w16cid:durableId="622543102">
    <w:abstractNumId w:val="21"/>
  </w:num>
  <w:num w:numId="19" w16cid:durableId="157815863">
    <w:abstractNumId w:val="32"/>
  </w:num>
  <w:num w:numId="20" w16cid:durableId="1884830127">
    <w:abstractNumId w:val="36"/>
  </w:num>
  <w:num w:numId="21" w16cid:durableId="1246038938">
    <w:abstractNumId w:val="1"/>
  </w:num>
  <w:num w:numId="22" w16cid:durableId="1541085004">
    <w:abstractNumId w:val="18"/>
  </w:num>
  <w:num w:numId="23" w16cid:durableId="322859482">
    <w:abstractNumId w:val="6"/>
  </w:num>
  <w:num w:numId="24" w16cid:durableId="1420370047">
    <w:abstractNumId w:val="7"/>
  </w:num>
  <w:num w:numId="25" w16cid:durableId="451705886">
    <w:abstractNumId w:val="37"/>
  </w:num>
  <w:num w:numId="26" w16cid:durableId="502859694">
    <w:abstractNumId w:val="31"/>
  </w:num>
  <w:num w:numId="27" w16cid:durableId="560137695">
    <w:abstractNumId w:val="0"/>
  </w:num>
  <w:num w:numId="28" w16cid:durableId="1761365650">
    <w:abstractNumId w:val="35"/>
  </w:num>
  <w:num w:numId="29" w16cid:durableId="2075082046">
    <w:abstractNumId w:val="29"/>
  </w:num>
  <w:num w:numId="30" w16cid:durableId="186137828">
    <w:abstractNumId w:val="15"/>
  </w:num>
  <w:num w:numId="31" w16cid:durableId="1136333846">
    <w:abstractNumId w:val="5"/>
  </w:num>
  <w:num w:numId="32" w16cid:durableId="864291429">
    <w:abstractNumId w:val="26"/>
  </w:num>
  <w:num w:numId="33" w16cid:durableId="969630053">
    <w:abstractNumId w:val="27"/>
  </w:num>
  <w:num w:numId="34" w16cid:durableId="1019157271">
    <w:abstractNumId w:val="9"/>
  </w:num>
  <w:num w:numId="35" w16cid:durableId="480931731">
    <w:abstractNumId w:val="20"/>
  </w:num>
  <w:num w:numId="36" w16cid:durableId="1985960974">
    <w:abstractNumId w:val="19"/>
  </w:num>
  <w:num w:numId="37" w16cid:durableId="335117155">
    <w:abstractNumId w:val="3"/>
  </w:num>
  <w:num w:numId="38" w16cid:durableId="1828590920">
    <w:abstractNumId w:val="30"/>
  </w:num>
  <w:num w:numId="39" w16cid:durableId="209881976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360"/>
    <w:rsid w:val="00002B2B"/>
    <w:rsid w:val="000030C6"/>
    <w:rsid w:val="00007A9D"/>
    <w:rsid w:val="00013208"/>
    <w:rsid w:val="00026440"/>
    <w:rsid w:val="00031A4A"/>
    <w:rsid w:val="00032354"/>
    <w:rsid w:val="000340C4"/>
    <w:rsid w:val="00040D0C"/>
    <w:rsid w:val="00057727"/>
    <w:rsid w:val="000627F4"/>
    <w:rsid w:val="000714B8"/>
    <w:rsid w:val="00076DA5"/>
    <w:rsid w:val="00077973"/>
    <w:rsid w:val="000807F5"/>
    <w:rsid w:val="0009223B"/>
    <w:rsid w:val="0009713A"/>
    <w:rsid w:val="000A002C"/>
    <w:rsid w:val="000A046C"/>
    <w:rsid w:val="000A77DD"/>
    <w:rsid w:val="000B0D55"/>
    <w:rsid w:val="000B51CC"/>
    <w:rsid w:val="000C1A85"/>
    <w:rsid w:val="000D0176"/>
    <w:rsid w:val="000D7784"/>
    <w:rsid w:val="000E1044"/>
    <w:rsid w:val="000F4285"/>
    <w:rsid w:val="000F50B3"/>
    <w:rsid w:val="00105A83"/>
    <w:rsid w:val="00106D68"/>
    <w:rsid w:val="00123C89"/>
    <w:rsid w:val="00130B37"/>
    <w:rsid w:val="001311A5"/>
    <w:rsid w:val="00131849"/>
    <w:rsid w:val="00136EE3"/>
    <w:rsid w:val="00145241"/>
    <w:rsid w:val="00153D5E"/>
    <w:rsid w:val="00160CFF"/>
    <w:rsid w:val="001648AA"/>
    <w:rsid w:val="0017074D"/>
    <w:rsid w:val="00175614"/>
    <w:rsid w:val="001818B5"/>
    <w:rsid w:val="001869D3"/>
    <w:rsid w:val="001A2913"/>
    <w:rsid w:val="001C5C39"/>
    <w:rsid w:val="001F6A6B"/>
    <w:rsid w:val="001F7BFF"/>
    <w:rsid w:val="00200876"/>
    <w:rsid w:val="00213067"/>
    <w:rsid w:val="002142C8"/>
    <w:rsid w:val="002158E1"/>
    <w:rsid w:val="00215E56"/>
    <w:rsid w:val="002209A0"/>
    <w:rsid w:val="00222657"/>
    <w:rsid w:val="00237623"/>
    <w:rsid w:val="00243762"/>
    <w:rsid w:val="00245621"/>
    <w:rsid w:val="00246CD3"/>
    <w:rsid w:val="00253924"/>
    <w:rsid w:val="00263DC6"/>
    <w:rsid w:val="0026604F"/>
    <w:rsid w:val="002740D3"/>
    <w:rsid w:val="00282567"/>
    <w:rsid w:val="002853AE"/>
    <w:rsid w:val="002A1B9E"/>
    <w:rsid w:val="002A67C0"/>
    <w:rsid w:val="002B219E"/>
    <w:rsid w:val="002B27AF"/>
    <w:rsid w:val="002F2C06"/>
    <w:rsid w:val="002F514A"/>
    <w:rsid w:val="00306F7A"/>
    <w:rsid w:val="00314A78"/>
    <w:rsid w:val="00321706"/>
    <w:rsid w:val="0032270A"/>
    <w:rsid w:val="003437C9"/>
    <w:rsid w:val="00364512"/>
    <w:rsid w:val="003656CC"/>
    <w:rsid w:val="003817D5"/>
    <w:rsid w:val="00383A8E"/>
    <w:rsid w:val="0039303F"/>
    <w:rsid w:val="00397BC3"/>
    <w:rsid w:val="003A0B7B"/>
    <w:rsid w:val="003A7C4D"/>
    <w:rsid w:val="003C027E"/>
    <w:rsid w:val="003D2077"/>
    <w:rsid w:val="003D5965"/>
    <w:rsid w:val="003D656A"/>
    <w:rsid w:val="003E09C1"/>
    <w:rsid w:val="003E45E9"/>
    <w:rsid w:val="003E793C"/>
    <w:rsid w:val="003F4BE9"/>
    <w:rsid w:val="00413B88"/>
    <w:rsid w:val="00413FC4"/>
    <w:rsid w:val="00415DC5"/>
    <w:rsid w:val="00423FDA"/>
    <w:rsid w:val="0042582F"/>
    <w:rsid w:val="004265B9"/>
    <w:rsid w:val="00431BAD"/>
    <w:rsid w:val="00432D30"/>
    <w:rsid w:val="00432D77"/>
    <w:rsid w:val="004332D2"/>
    <w:rsid w:val="00446EC8"/>
    <w:rsid w:val="00450385"/>
    <w:rsid w:val="00454821"/>
    <w:rsid w:val="004553A5"/>
    <w:rsid w:val="00462EF5"/>
    <w:rsid w:val="004634F6"/>
    <w:rsid w:val="00471B44"/>
    <w:rsid w:val="00472BB0"/>
    <w:rsid w:val="00474F33"/>
    <w:rsid w:val="00485DFA"/>
    <w:rsid w:val="00496D6A"/>
    <w:rsid w:val="004A4594"/>
    <w:rsid w:val="004A4B59"/>
    <w:rsid w:val="004B0769"/>
    <w:rsid w:val="004B7277"/>
    <w:rsid w:val="004B7F86"/>
    <w:rsid w:val="004C2AB5"/>
    <w:rsid w:val="004D1B9D"/>
    <w:rsid w:val="004D7247"/>
    <w:rsid w:val="004D79FC"/>
    <w:rsid w:val="004D7F50"/>
    <w:rsid w:val="004E258D"/>
    <w:rsid w:val="004E4FE0"/>
    <w:rsid w:val="004F7977"/>
    <w:rsid w:val="004F7A1D"/>
    <w:rsid w:val="00511ACD"/>
    <w:rsid w:val="005137CC"/>
    <w:rsid w:val="0051713C"/>
    <w:rsid w:val="00520C4F"/>
    <w:rsid w:val="005212F3"/>
    <w:rsid w:val="00522705"/>
    <w:rsid w:val="005347CC"/>
    <w:rsid w:val="00542FA5"/>
    <w:rsid w:val="005523FC"/>
    <w:rsid w:val="00555308"/>
    <w:rsid w:val="00556A4B"/>
    <w:rsid w:val="00561B82"/>
    <w:rsid w:val="00564558"/>
    <w:rsid w:val="00576BB0"/>
    <w:rsid w:val="005810FC"/>
    <w:rsid w:val="00583864"/>
    <w:rsid w:val="005A4DBE"/>
    <w:rsid w:val="005A7553"/>
    <w:rsid w:val="005D13C7"/>
    <w:rsid w:val="005D25E7"/>
    <w:rsid w:val="005E06DB"/>
    <w:rsid w:val="005E69A8"/>
    <w:rsid w:val="005F1451"/>
    <w:rsid w:val="00601324"/>
    <w:rsid w:val="00606890"/>
    <w:rsid w:val="006173E4"/>
    <w:rsid w:val="0062674E"/>
    <w:rsid w:val="00627788"/>
    <w:rsid w:val="006341A6"/>
    <w:rsid w:val="006404F1"/>
    <w:rsid w:val="006421BB"/>
    <w:rsid w:val="00653183"/>
    <w:rsid w:val="00655479"/>
    <w:rsid w:val="0065586C"/>
    <w:rsid w:val="00657300"/>
    <w:rsid w:val="00666C41"/>
    <w:rsid w:val="00670B54"/>
    <w:rsid w:val="00671E59"/>
    <w:rsid w:val="00676902"/>
    <w:rsid w:val="00681E74"/>
    <w:rsid w:val="00682980"/>
    <w:rsid w:val="00682C38"/>
    <w:rsid w:val="00684806"/>
    <w:rsid w:val="0068569F"/>
    <w:rsid w:val="00687F99"/>
    <w:rsid w:val="00694311"/>
    <w:rsid w:val="006A14A7"/>
    <w:rsid w:val="006A6773"/>
    <w:rsid w:val="006D01E1"/>
    <w:rsid w:val="006D0675"/>
    <w:rsid w:val="006D5FE7"/>
    <w:rsid w:val="006D6294"/>
    <w:rsid w:val="006E4860"/>
    <w:rsid w:val="006E621F"/>
    <w:rsid w:val="0070518D"/>
    <w:rsid w:val="0071574F"/>
    <w:rsid w:val="00720018"/>
    <w:rsid w:val="00727360"/>
    <w:rsid w:val="00731934"/>
    <w:rsid w:val="00742885"/>
    <w:rsid w:val="007503B4"/>
    <w:rsid w:val="007545FB"/>
    <w:rsid w:val="00765D09"/>
    <w:rsid w:val="00767304"/>
    <w:rsid w:val="00771B1E"/>
    <w:rsid w:val="00776C6D"/>
    <w:rsid w:val="007918C5"/>
    <w:rsid w:val="00795ABC"/>
    <w:rsid w:val="00796F17"/>
    <w:rsid w:val="00797406"/>
    <w:rsid w:val="007A5B20"/>
    <w:rsid w:val="007B1DE6"/>
    <w:rsid w:val="007B7877"/>
    <w:rsid w:val="007C7211"/>
    <w:rsid w:val="007D2A4B"/>
    <w:rsid w:val="007E56C6"/>
    <w:rsid w:val="007E6EDB"/>
    <w:rsid w:val="007F1138"/>
    <w:rsid w:val="007F4D6E"/>
    <w:rsid w:val="00834AD4"/>
    <w:rsid w:val="00840A37"/>
    <w:rsid w:val="00846FC7"/>
    <w:rsid w:val="00856DE3"/>
    <w:rsid w:val="00872C3B"/>
    <w:rsid w:val="008773C1"/>
    <w:rsid w:val="00885079"/>
    <w:rsid w:val="008864D6"/>
    <w:rsid w:val="00892B7F"/>
    <w:rsid w:val="00894B35"/>
    <w:rsid w:val="008A7705"/>
    <w:rsid w:val="008A79A3"/>
    <w:rsid w:val="008B2F90"/>
    <w:rsid w:val="008B4580"/>
    <w:rsid w:val="008C2373"/>
    <w:rsid w:val="008C485E"/>
    <w:rsid w:val="008D0426"/>
    <w:rsid w:val="00905EF9"/>
    <w:rsid w:val="009102D1"/>
    <w:rsid w:val="00930302"/>
    <w:rsid w:val="0093690B"/>
    <w:rsid w:val="0093783F"/>
    <w:rsid w:val="00943292"/>
    <w:rsid w:val="0095649C"/>
    <w:rsid w:val="0097102D"/>
    <w:rsid w:val="00973514"/>
    <w:rsid w:val="009843AA"/>
    <w:rsid w:val="009979D6"/>
    <w:rsid w:val="009B09D3"/>
    <w:rsid w:val="009B69AA"/>
    <w:rsid w:val="009C47BE"/>
    <w:rsid w:val="009C680E"/>
    <w:rsid w:val="009E6C9F"/>
    <w:rsid w:val="00A013AC"/>
    <w:rsid w:val="00A052A1"/>
    <w:rsid w:val="00A07290"/>
    <w:rsid w:val="00A1050C"/>
    <w:rsid w:val="00A134DC"/>
    <w:rsid w:val="00A17907"/>
    <w:rsid w:val="00A21C36"/>
    <w:rsid w:val="00A309A4"/>
    <w:rsid w:val="00A32693"/>
    <w:rsid w:val="00A35B8F"/>
    <w:rsid w:val="00A4036D"/>
    <w:rsid w:val="00A51D9D"/>
    <w:rsid w:val="00A56591"/>
    <w:rsid w:val="00A66688"/>
    <w:rsid w:val="00A74D29"/>
    <w:rsid w:val="00A75686"/>
    <w:rsid w:val="00A85493"/>
    <w:rsid w:val="00A9703D"/>
    <w:rsid w:val="00AA24F5"/>
    <w:rsid w:val="00AA3954"/>
    <w:rsid w:val="00AA5290"/>
    <w:rsid w:val="00AB4E44"/>
    <w:rsid w:val="00AB51C8"/>
    <w:rsid w:val="00AB7071"/>
    <w:rsid w:val="00AC3C3D"/>
    <w:rsid w:val="00AC4FA4"/>
    <w:rsid w:val="00AD18D8"/>
    <w:rsid w:val="00AE165B"/>
    <w:rsid w:val="00AF1D36"/>
    <w:rsid w:val="00AF2046"/>
    <w:rsid w:val="00AF6443"/>
    <w:rsid w:val="00AF77BA"/>
    <w:rsid w:val="00AF7E23"/>
    <w:rsid w:val="00B047EC"/>
    <w:rsid w:val="00B054EB"/>
    <w:rsid w:val="00B133B7"/>
    <w:rsid w:val="00B20C0D"/>
    <w:rsid w:val="00B2433D"/>
    <w:rsid w:val="00B61D38"/>
    <w:rsid w:val="00B71D56"/>
    <w:rsid w:val="00B777CE"/>
    <w:rsid w:val="00BA5BFA"/>
    <w:rsid w:val="00BB06BE"/>
    <w:rsid w:val="00BB0BED"/>
    <w:rsid w:val="00BB1A4C"/>
    <w:rsid w:val="00BC17AE"/>
    <w:rsid w:val="00BC1854"/>
    <w:rsid w:val="00BD6DB0"/>
    <w:rsid w:val="00BE11D9"/>
    <w:rsid w:val="00BF0649"/>
    <w:rsid w:val="00C0388F"/>
    <w:rsid w:val="00C03ACC"/>
    <w:rsid w:val="00C05E72"/>
    <w:rsid w:val="00C061CD"/>
    <w:rsid w:val="00C1572F"/>
    <w:rsid w:val="00C15734"/>
    <w:rsid w:val="00C15BA2"/>
    <w:rsid w:val="00C15EF1"/>
    <w:rsid w:val="00C17585"/>
    <w:rsid w:val="00C23093"/>
    <w:rsid w:val="00C30CEA"/>
    <w:rsid w:val="00C36A85"/>
    <w:rsid w:val="00C41468"/>
    <w:rsid w:val="00C42FB6"/>
    <w:rsid w:val="00C43BA0"/>
    <w:rsid w:val="00C505CB"/>
    <w:rsid w:val="00C6088C"/>
    <w:rsid w:val="00C62037"/>
    <w:rsid w:val="00C70069"/>
    <w:rsid w:val="00C80CF1"/>
    <w:rsid w:val="00C8242E"/>
    <w:rsid w:val="00C8744B"/>
    <w:rsid w:val="00C91B80"/>
    <w:rsid w:val="00C91E52"/>
    <w:rsid w:val="00CA0694"/>
    <w:rsid w:val="00CC0D4F"/>
    <w:rsid w:val="00CC4437"/>
    <w:rsid w:val="00CC5697"/>
    <w:rsid w:val="00CC7D18"/>
    <w:rsid w:val="00CD4B19"/>
    <w:rsid w:val="00CD5218"/>
    <w:rsid w:val="00CD63FF"/>
    <w:rsid w:val="00CE541A"/>
    <w:rsid w:val="00CF30C7"/>
    <w:rsid w:val="00D0648D"/>
    <w:rsid w:val="00D152FF"/>
    <w:rsid w:val="00D160D1"/>
    <w:rsid w:val="00D20E3B"/>
    <w:rsid w:val="00D31A4B"/>
    <w:rsid w:val="00D327C4"/>
    <w:rsid w:val="00D44833"/>
    <w:rsid w:val="00D45546"/>
    <w:rsid w:val="00D50A13"/>
    <w:rsid w:val="00D52106"/>
    <w:rsid w:val="00D52D0B"/>
    <w:rsid w:val="00D77341"/>
    <w:rsid w:val="00D8157A"/>
    <w:rsid w:val="00D86FA9"/>
    <w:rsid w:val="00D93AF6"/>
    <w:rsid w:val="00DA1521"/>
    <w:rsid w:val="00DA79DF"/>
    <w:rsid w:val="00DA7DF2"/>
    <w:rsid w:val="00DC2012"/>
    <w:rsid w:val="00DE4E15"/>
    <w:rsid w:val="00E02FEE"/>
    <w:rsid w:val="00E04AA7"/>
    <w:rsid w:val="00E11171"/>
    <w:rsid w:val="00E20627"/>
    <w:rsid w:val="00E217AB"/>
    <w:rsid w:val="00E23624"/>
    <w:rsid w:val="00E24722"/>
    <w:rsid w:val="00E338B8"/>
    <w:rsid w:val="00E51895"/>
    <w:rsid w:val="00E54BF0"/>
    <w:rsid w:val="00E557EF"/>
    <w:rsid w:val="00E65C72"/>
    <w:rsid w:val="00E66470"/>
    <w:rsid w:val="00E93AE1"/>
    <w:rsid w:val="00E9604D"/>
    <w:rsid w:val="00EA0AC0"/>
    <w:rsid w:val="00EA5E35"/>
    <w:rsid w:val="00EB31AB"/>
    <w:rsid w:val="00EB46AB"/>
    <w:rsid w:val="00EC0ADE"/>
    <w:rsid w:val="00ED3BE8"/>
    <w:rsid w:val="00F007F0"/>
    <w:rsid w:val="00F022FF"/>
    <w:rsid w:val="00F11634"/>
    <w:rsid w:val="00F12E00"/>
    <w:rsid w:val="00F137CE"/>
    <w:rsid w:val="00F14A43"/>
    <w:rsid w:val="00F24FB0"/>
    <w:rsid w:val="00F30795"/>
    <w:rsid w:val="00F37E78"/>
    <w:rsid w:val="00F40E48"/>
    <w:rsid w:val="00F4471B"/>
    <w:rsid w:val="00F54B82"/>
    <w:rsid w:val="00F81FB2"/>
    <w:rsid w:val="00F8406B"/>
    <w:rsid w:val="00F90808"/>
    <w:rsid w:val="00FA755E"/>
    <w:rsid w:val="00FB0406"/>
    <w:rsid w:val="00FB1E25"/>
    <w:rsid w:val="00FB7C05"/>
    <w:rsid w:val="00FD17D7"/>
    <w:rsid w:val="00FE2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4754A"/>
  <w15:chartTrackingRefBased/>
  <w15:docId w15:val="{555773EE-36E1-449B-AF5F-BCBA4A8B3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3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48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40A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360"/>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7273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36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4483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A5BFA"/>
    <w:pPr>
      <w:ind w:left="720"/>
      <w:contextualSpacing/>
    </w:pPr>
  </w:style>
  <w:style w:type="paragraph" w:customStyle="1" w:styleId="Default">
    <w:name w:val="Default"/>
    <w:rsid w:val="00BA5BFA"/>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aliases w:val="FOOTNOTES,fn,single space,f,Footnote Text Char Char,Footnote Text Char1 Char Char,Footnote Text Char Char Char Char,Footnote Text Char Char1,ft,fn cafc,Footnote ak,Footnotes,footnote text Char,Footnotes Char Char,fn Char Char,5_G"/>
    <w:basedOn w:val="Normal"/>
    <w:link w:val="FootnoteTextChar"/>
    <w:uiPriority w:val="99"/>
    <w:unhideWhenUsed/>
    <w:qFormat/>
    <w:rsid w:val="00397BC3"/>
    <w:pPr>
      <w:spacing w:after="0" w:line="240" w:lineRule="auto"/>
    </w:pPr>
    <w:rPr>
      <w:sz w:val="20"/>
      <w:szCs w:val="20"/>
    </w:rPr>
  </w:style>
  <w:style w:type="character" w:customStyle="1" w:styleId="FootnoteTextChar">
    <w:name w:val="Footnote Text Char"/>
    <w:aliases w:val="FOOTNOTES Char,fn Char,single space Char,f Char,Footnote Text Char Char Char,Footnote Text Char1 Char Char Char,Footnote Text Char Char Char Char Char,Footnote Text Char Char1 Char,ft Char,fn cafc Char,Footnote ak Char,Footnotes Char"/>
    <w:basedOn w:val="DefaultParagraphFont"/>
    <w:link w:val="FootnoteText"/>
    <w:uiPriority w:val="99"/>
    <w:qFormat/>
    <w:rsid w:val="00397BC3"/>
    <w:rPr>
      <w:sz w:val="20"/>
      <w:szCs w:val="20"/>
    </w:rPr>
  </w:style>
  <w:style w:type="character" w:styleId="FootnoteReference">
    <w:name w:val="footnote reference"/>
    <w:aliases w:val=" BVI fnr,BVI fnr,ftref,Char Char,Footnote Text Char1,Footnote Text1 Char Char1,Char Char1,fn Char2,f Char1,Geneva 9 Char1,Font: Geneva 9 Char1,Boston 10 Char1,Footnote text Char1,Footnote Char1,FOOTNOTES Char2,single space Char2"/>
    <w:basedOn w:val="DefaultParagraphFont"/>
    <w:link w:val="Char2"/>
    <w:uiPriority w:val="99"/>
    <w:unhideWhenUsed/>
    <w:qFormat/>
    <w:rsid w:val="00397BC3"/>
    <w:rPr>
      <w:vertAlign w:val="superscript"/>
    </w:rPr>
  </w:style>
  <w:style w:type="character" w:styleId="Hyperlink">
    <w:name w:val="Hyperlink"/>
    <w:basedOn w:val="DefaultParagraphFont"/>
    <w:uiPriority w:val="99"/>
    <w:unhideWhenUsed/>
    <w:rsid w:val="005E69A8"/>
    <w:rPr>
      <w:color w:val="0563C1" w:themeColor="hyperlink"/>
      <w:u w:val="single"/>
    </w:rPr>
  </w:style>
  <w:style w:type="paragraph" w:customStyle="1" w:styleId="Char2">
    <w:name w:val="Char2"/>
    <w:basedOn w:val="Normal"/>
    <w:link w:val="FootnoteReference"/>
    <w:rsid w:val="00C41468"/>
    <w:pPr>
      <w:autoSpaceDE w:val="0"/>
      <w:autoSpaceDN w:val="0"/>
      <w:adjustRightInd w:val="0"/>
      <w:spacing w:line="240" w:lineRule="exact"/>
      <w:jc w:val="both"/>
    </w:pPr>
    <w:rPr>
      <w:vertAlign w:val="superscript"/>
    </w:rPr>
  </w:style>
  <w:style w:type="paragraph" w:styleId="Header">
    <w:name w:val="header"/>
    <w:basedOn w:val="Normal"/>
    <w:link w:val="HeaderChar"/>
    <w:uiPriority w:val="99"/>
    <w:unhideWhenUsed/>
    <w:rsid w:val="00AE16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165B"/>
  </w:style>
  <w:style w:type="paragraph" w:styleId="Footer">
    <w:name w:val="footer"/>
    <w:basedOn w:val="Normal"/>
    <w:link w:val="FooterChar"/>
    <w:uiPriority w:val="99"/>
    <w:unhideWhenUsed/>
    <w:rsid w:val="00AE16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165B"/>
  </w:style>
  <w:style w:type="paragraph" w:customStyle="1" w:styleId="p">
    <w:name w:val="p"/>
    <w:basedOn w:val="Normal"/>
    <w:rsid w:val="00681E74"/>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1818B5"/>
    <w:pPr>
      <w:outlineLvl w:val="9"/>
    </w:pPr>
  </w:style>
  <w:style w:type="paragraph" w:styleId="TOC1">
    <w:name w:val="toc 1"/>
    <w:basedOn w:val="Normal"/>
    <w:next w:val="Normal"/>
    <w:autoRedefine/>
    <w:uiPriority w:val="39"/>
    <w:unhideWhenUsed/>
    <w:rsid w:val="001818B5"/>
    <w:pPr>
      <w:spacing w:after="100"/>
    </w:pPr>
  </w:style>
  <w:style w:type="paragraph" w:styleId="TOC2">
    <w:name w:val="toc 2"/>
    <w:basedOn w:val="Normal"/>
    <w:next w:val="Normal"/>
    <w:autoRedefine/>
    <w:uiPriority w:val="39"/>
    <w:unhideWhenUsed/>
    <w:rsid w:val="001818B5"/>
    <w:pPr>
      <w:spacing w:after="100"/>
      <w:ind w:left="220"/>
    </w:pPr>
  </w:style>
  <w:style w:type="character" w:styleId="CommentReference">
    <w:name w:val="annotation reference"/>
    <w:basedOn w:val="DefaultParagraphFont"/>
    <w:uiPriority w:val="99"/>
    <w:unhideWhenUsed/>
    <w:rsid w:val="003817D5"/>
    <w:rPr>
      <w:sz w:val="16"/>
      <w:szCs w:val="16"/>
    </w:rPr>
  </w:style>
  <w:style w:type="paragraph" w:styleId="CommentText">
    <w:name w:val="annotation text"/>
    <w:basedOn w:val="Normal"/>
    <w:link w:val="CommentTextChar"/>
    <w:uiPriority w:val="99"/>
    <w:unhideWhenUsed/>
    <w:rsid w:val="003817D5"/>
    <w:pPr>
      <w:spacing w:line="240" w:lineRule="auto"/>
    </w:pPr>
    <w:rPr>
      <w:sz w:val="20"/>
      <w:szCs w:val="20"/>
    </w:rPr>
  </w:style>
  <w:style w:type="character" w:customStyle="1" w:styleId="CommentTextChar">
    <w:name w:val="Comment Text Char"/>
    <w:basedOn w:val="DefaultParagraphFont"/>
    <w:link w:val="CommentText"/>
    <w:uiPriority w:val="99"/>
    <w:semiHidden/>
    <w:rsid w:val="003817D5"/>
    <w:rPr>
      <w:sz w:val="20"/>
      <w:szCs w:val="20"/>
    </w:rPr>
  </w:style>
  <w:style w:type="paragraph" w:styleId="CommentSubject">
    <w:name w:val="annotation subject"/>
    <w:basedOn w:val="CommentText"/>
    <w:next w:val="CommentText"/>
    <w:link w:val="CommentSubjectChar"/>
    <w:uiPriority w:val="99"/>
    <w:semiHidden/>
    <w:unhideWhenUsed/>
    <w:rsid w:val="003817D5"/>
    <w:rPr>
      <w:b/>
      <w:bCs/>
    </w:rPr>
  </w:style>
  <w:style w:type="character" w:customStyle="1" w:styleId="CommentSubjectChar">
    <w:name w:val="Comment Subject Char"/>
    <w:basedOn w:val="CommentTextChar"/>
    <w:link w:val="CommentSubject"/>
    <w:uiPriority w:val="99"/>
    <w:semiHidden/>
    <w:rsid w:val="003817D5"/>
    <w:rPr>
      <w:b/>
      <w:bCs/>
      <w:sz w:val="20"/>
      <w:szCs w:val="20"/>
    </w:rPr>
  </w:style>
  <w:style w:type="paragraph" w:styleId="BalloonText">
    <w:name w:val="Balloon Text"/>
    <w:basedOn w:val="Normal"/>
    <w:link w:val="BalloonTextChar"/>
    <w:uiPriority w:val="99"/>
    <w:semiHidden/>
    <w:unhideWhenUsed/>
    <w:rsid w:val="003817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7D5"/>
    <w:rPr>
      <w:rFonts w:ascii="Segoe UI" w:hAnsi="Segoe UI" w:cs="Segoe UI"/>
      <w:sz w:val="18"/>
      <w:szCs w:val="18"/>
    </w:rPr>
  </w:style>
  <w:style w:type="character" w:customStyle="1" w:styleId="Heading3Char">
    <w:name w:val="Heading 3 Char"/>
    <w:basedOn w:val="DefaultParagraphFont"/>
    <w:link w:val="Heading3"/>
    <w:uiPriority w:val="9"/>
    <w:semiHidden/>
    <w:rsid w:val="00840A37"/>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E04A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691726">
      <w:bodyDiv w:val="1"/>
      <w:marLeft w:val="0"/>
      <w:marRight w:val="0"/>
      <w:marTop w:val="0"/>
      <w:marBottom w:val="0"/>
      <w:divBdr>
        <w:top w:val="none" w:sz="0" w:space="0" w:color="auto"/>
        <w:left w:val="none" w:sz="0" w:space="0" w:color="auto"/>
        <w:bottom w:val="none" w:sz="0" w:space="0" w:color="auto"/>
        <w:right w:val="none" w:sz="0" w:space="0" w:color="auto"/>
      </w:divBdr>
    </w:div>
    <w:div w:id="286939067">
      <w:bodyDiv w:val="1"/>
      <w:marLeft w:val="0"/>
      <w:marRight w:val="0"/>
      <w:marTop w:val="0"/>
      <w:marBottom w:val="0"/>
      <w:divBdr>
        <w:top w:val="none" w:sz="0" w:space="0" w:color="auto"/>
        <w:left w:val="none" w:sz="0" w:space="0" w:color="auto"/>
        <w:bottom w:val="none" w:sz="0" w:space="0" w:color="auto"/>
        <w:right w:val="none" w:sz="0" w:space="0" w:color="auto"/>
      </w:divBdr>
    </w:div>
    <w:div w:id="362361280">
      <w:bodyDiv w:val="1"/>
      <w:marLeft w:val="0"/>
      <w:marRight w:val="0"/>
      <w:marTop w:val="0"/>
      <w:marBottom w:val="0"/>
      <w:divBdr>
        <w:top w:val="none" w:sz="0" w:space="0" w:color="auto"/>
        <w:left w:val="none" w:sz="0" w:space="0" w:color="auto"/>
        <w:bottom w:val="none" w:sz="0" w:space="0" w:color="auto"/>
        <w:right w:val="none" w:sz="0" w:space="0" w:color="auto"/>
      </w:divBdr>
    </w:div>
    <w:div w:id="460074828">
      <w:bodyDiv w:val="1"/>
      <w:marLeft w:val="0"/>
      <w:marRight w:val="0"/>
      <w:marTop w:val="0"/>
      <w:marBottom w:val="0"/>
      <w:divBdr>
        <w:top w:val="none" w:sz="0" w:space="0" w:color="auto"/>
        <w:left w:val="none" w:sz="0" w:space="0" w:color="auto"/>
        <w:bottom w:val="none" w:sz="0" w:space="0" w:color="auto"/>
        <w:right w:val="none" w:sz="0" w:space="0" w:color="auto"/>
      </w:divBdr>
    </w:div>
    <w:div w:id="498892086">
      <w:bodyDiv w:val="1"/>
      <w:marLeft w:val="0"/>
      <w:marRight w:val="0"/>
      <w:marTop w:val="0"/>
      <w:marBottom w:val="0"/>
      <w:divBdr>
        <w:top w:val="none" w:sz="0" w:space="0" w:color="auto"/>
        <w:left w:val="none" w:sz="0" w:space="0" w:color="auto"/>
        <w:bottom w:val="none" w:sz="0" w:space="0" w:color="auto"/>
        <w:right w:val="none" w:sz="0" w:space="0" w:color="auto"/>
      </w:divBdr>
    </w:div>
    <w:div w:id="503134753">
      <w:bodyDiv w:val="1"/>
      <w:marLeft w:val="0"/>
      <w:marRight w:val="0"/>
      <w:marTop w:val="0"/>
      <w:marBottom w:val="0"/>
      <w:divBdr>
        <w:top w:val="none" w:sz="0" w:space="0" w:color="auto"/>
        <w:left w:val="none" w:sz="0" w:space="0" w:color="auto"/>
        <w:bottom w:val="none" w:sz="0" w:space="0" w:color="auto"/>
        <w:right w:val="none" w:sz="0" w:space="0" w:color="auto"/>
      </w:divBdr>
    </w:div>
    <w:div w:id="552304638">
      <w:bodyDiv w:val="1"/>
      <w:marLeft w:val="0"/>
      <w:marRight w:val="0"/>
      <w:marTop w:val="0"/>
      <w:marBottom w:val="0"/>
      <w:divBdr>
        <w:top w:val="none" w:sz="0" w:space="0" w:color="auto"/>
        <w:left w:val="none" w:sz="0" w:space="0" w:color="auto"/>
        <w:bottom w:val="none" w:sz="0" w:space="0" w:color="auto"/>
        <w:right w:val="none" w:sz="0" w:space="0" w:color="auto"/>
      </w:divBdr>
    </w:div>
    <w:div w:id="640698842">
      <w:bodyDiv w:val="1"/>
      <w:marLeft w:val="0"/>
      <w:marRight w:val="0"/>
      <w:marTop w:val="0"/>
      <w:marBottom w:val="0"/>
      <w:divBdr>
        <w:top w:val="none" w:sz="0" w:space="0" w:color="auto"/>
        <w:left w:val="none" w:sz="0" w:space="0" w:color="auto"/>
        <w:bottom w:val="none" w:sz="0" w:space="0" w:color="auto"/>
        <w:right w:val="none" w:sz="0" w:space="0" w:color="auto"/>
      </w:divBdr>
    </w:div>
    <w:div w:id="692730518">
      <w:bodyDiv w:val="1"/>
      <w:marLeft w:val="0"/>
      <w:marRight w:val="0"/>
      <w:marTop w:val="0"/>
      <w:marBottom w:val="0"/>
      <w:divBdr>
        <w:top w:val="none" w:sz="0" w:space="0" w:color="auto"/>
        <w:left w:val="none" w:sz="0" w:space="0" w:color="auto"/>
        <w:bottom w:val="none" w:sz="0" w:space="0" w:color="auto"/>
        <w:right w:val="none" w:sz="0" w:space="0" w:color="auto"/>
      </w:divBdr>
    </w:div>
    <w:div w:id="706637829">
      <w:bodyDiv w:val="1"/>
      <w:marLeft w:val="0"/>
      <w:marRight w:val="0"/>
      <w:marTop w:val="0"/>
      <w:marBottom w:val="0"/>
      <w:divBdr>
        <w:top w:val="none" w:sz="0" w:space="0" w:color="auto"/>
        <w:left w:val="none" w:sz="0" w:space="0" w:color="auto"/>
        <w:bottom w:val="none" w:sz="0" w:space="0" w:color="auto"/>
        <w:right w:val="none" w:sz="0" w:space="0" w:color="auto"/>
      </w:divBdr>
    </w:div>
    <w:div w:id="773285217">
      <w:bodyDiv w:val="1"/>
      <w:marLeft w:val="0"/>
      <w:marRight w:val="0"/>
      <w:marTop w:val="0"/>
      <w:marBottom w:val="0"/>
      <w:divBdr>
        <w:top w:val="none" w:sz="0" w:space="0" w:color="auto"/>
        <w:left w:val="none" w:sz="0" w:space="0" w:color="auto"/>
        <w:bottom w:val="none" w:sz="0" w:space="0" w:color="auto"/>
        <w:right w:val="none" w:sz="0" w:space="0" w:color="auto"/>
      </w:divBdr>
    </w:div>
    <w:div w:id="790396865">
      <w:bodyDiv w:val="1"/>
      <w:marLeft w:val="0"/>
      <w:marRight w:val="0"/>
      <w:marTop w:val="0"/>
      <w:marBottom w:val="0"/>
      <w:divBdr>
        <w:top w:val="none" w:sz="0" w:space="0" w:color="auto"/>
        <w:left w:val="none" w:sz="0" w:space="0" w:color="auto"/>
        <w:bottom w:val="none" w:sz="0" w:space="0" w:color="auto"/>
        <w:right w:val="none" w:sz="0" w:space="0" w:color="auto"/>
      </w:divBdr>
    </w:div>
    <w:div w:id="862667209">
      <w:bodyDiv w:val="1"/>
      <w:marLeft w:val="0"/>
      <w:marRight w:val="0"/>
      <w:marTop w:val="0"/>
      <w:marBottom w:val="0"/>
      <w:divBdr>
        <w:top w:val="none" w:sz="0" w:space="0" w:color="auto"/>
        <w:left w:val="none" w:sz="0" w:space="0" w:color="auto"/>
        <w:bottom w:val="none" w:sz="0" w:space="0" w:color="auto"/>
        <w:right w:val="none" w:sz="0" w:space="0" w:color="auto"/>
      </w:divBdr>
    </w:div>
    <w:div w:id="1087117726">
      <w:bodyDiv w:val="1"/>
      <w:marLeft w:val="0"/>
      <w:marRight w:val="0"/>
      <w:marTop w:val="0"/>
      <w:marBottom w:val="0"/>
      <w:divBdr>
        <w:top w:val="none" w:sz="0" w:space="0" w:color="auto"/>
        <w:left w:val="none" w:sz="0" w:space="0" w:color="auto"/>
        <w:bottom w:val="none" w:sz="0" w:space="0" w:color="auto"/>
        <w:right w:val="none" w:sz="0" w:space="0" w:color="auto"/>
      </w:divBdr>
    </w:div>
    <w:div w:id="1095173492">
      <w:bodyDiv w:val="1"/>
      <w:marLeft w:val="0"/>
      <w:marRight w:val="0"/>
      <w:marTop w:val="0"/>
      <w:marBottom w:val="0"/>
      <w:divBdr>
        <w:top w:val="none" w:sz="0" w:space="0" w:color="auto"/>
        <w:left w:val="none" w:sz="0" w:space="0" w:color="auto"/>
        <w:bottom w:val="none" w:sz="0" w:space="0" w:color="auto"/>
        <w:right w:val="none" w:sz="0" w:space="0" w:color="auto"/>
      </w:divBdr>
    </w:div>
    <w:div w:id="1109396568">
      <w:bodyDiv w:val="1"/>
      <w:marLeft w:val="0"/>
      <w:marRight w:val="0"/>
      <w:marTop w:val="0"/>
      <w:marBottom w:val="0"/>
      <w:divBdr>
        <w:top w:val="none" w:sz="0" w:space="0" w:color="auto"/>
        <w:left w:val="none" w:sz="0" w:space="0" w:color="auto"/>
        <w:bottom w:val="none" w:sz="0" w:space="0" w:color="auto"/>
        <w:right w:val="none" w:sz="0" w:space="0" w:color="auto"/>
      </w:divBdr>
    </w:div>
    <w:div w:id="1139419377">
      <w:bodyDiv w:val="1"/>
      <w:marLeft w:val="0"/>
      <w:marRight w:val="0"/>
      <w:marTop w:val="0"/>
      <w:marBottom w:val="0"/>
      <w:divBdr>
        <w:top w:val="none" w:sz="0" w:space="0" w:color="auto"/>
        <w:left w:val="none" w:sz="0" w:space="0" w:color="auto"/>
        <w:bottom w:val="none" w:sz="0" w:space="0" w:color="auto"/>
        <w:right w:val="none" w:sz="0" w:space="0" w:color="auto"/>
      </w:divBdr>
    </w:div>
    <w:div w:id="1200360752">
      <w:bodyDiv w:val="1"/>
      <w:marLeft w:val="0"/>
      <w:marRight w:val="0"/>
      <w:marTop w:val="0"/>
      <w:marBottom w:val="0"/>
      <w:divBdr>
        <w:top w:val="none" w:sz="0" w:space="0" w:color="auto"/>
        <w:left w:val="none" w:sz="0" w:space="0" w:color="auto"/>
        <w:bottom w:val="none" w:sz="0" w:space="0" w:color="auto"/>
        <w:right w:val="none" w:sz="0" w:space="0" w:color="auto"/>
      </w:divBdr>
    </w:div>
    <w:div w:id="1230263911">
      <w:bodyDiv w:val="1"/>
      <w:marLeft w:val="0"/>
      <w:marRight w:val="0"/>
      <w:marTop w:val="0"/>
      <w:marBottom w:val="0"/>
      <w:divBdr>
        <w:top w:val="none" w:sz="0" w:space="0" w:color="auto"/>
        <w:left w:val="none" w:sz="0" w:space="0" w:color="auto"/>
        <w:bottom w:val="none" w:sz="0" w:space="0" w:color="auto"/>
        <w:right w:val="none" w:sz="0" w:space="0" w:color="auto"/>
      </w:divBdr>
    </w:div>
    <w:div w:id="1330131401">
      <w:bodyDiv w:val="1"/>
      <w:marLeft w:val="0"/>
      <w:marRight w:val="0"/>
      <w:marTop w:val="0"/>
      <w:marBottom w:val="0"/>
      <w:divBdr>
        <w:top w:val="none" w:sz="0" w:space="0" w:color="auto"/>
        <w:left w:val="none" w:sz="0" w:space="0" w:color="auto"/>
        <w:bottom w:val="none" w:sz="0" w:space="0" w:color="auto"/>
        <w:right w:val="none" w:sz="0" w:space="0" w:color="auto"/>
      </w:divBdr>
    </w:div>
    <w:div w:id="1592009224">
      <w:bodyDiv w:val="1"/>
      <w:marLeft w:val="0"/>
      <w:marRight w:val="0"/>
      <w:marTop w:val="0"/>
      <w:marBottom w:val="0"/>
      <w:divBdr>
        <w:top w:val="none" w:sz="0" w:space="0" w:color="auto"/>
        <w:left w:val="none" w:sz="0" w:space="0" w:color="auto"/>
        <w:bottom w:val="none" w:sz="0" w:space="0" w:color="auto"/>
        <w:right w:val="none" w:sz="0" w:space="0" w:color="auto"/>
      </w:divBdr>
    </w:div>
    <w:div w:id="1620991234">
      <w:bodyDiv w:val="1"/>
      <w:marLeft w:val="0"/>
      <w:marRight w:val="0"/>
      <w:marTop w:val="0"/>
      <w:marBottom w:val="0"/>
      <w:divBdr>
        <w:top w:val="none" w:sz="0" w:space="0" w:color="auto"/>
        <w:left w:val="none" w:sz="0" w:space="0" w:color="auto"/>
        <w:bottom w:val="none" w:sz="0" w:space="0" w:color="auto"/>
        <w:right w:val="none" w:sz="0" w:space="0" w:color="auto"/>
      </w:divBdr>
    </w:div>
    <w:div w:id="1660227102">
      <w:bodyDiv w:val="1"/>
      <w:marLeft w:val="0"/>
      <w:marRight w:val="0"/>
      <w:marTop w:val="0"/>
      <w:marBottom w:val="0"/>
      <w:divBdr>
        <w:top w:val="none" w:sz="0" w:space="0" w:color="auto"/>
        <w:left w:val="none" w:sz="0" w:space="0" w:color="auto"/>
        <w:bottom w:val="none" w:sz="0" w:space="0" w:color="auto"/>
        <w:right w:val="none" w:sz="0" w:space="0" w:color="auto"/>
      </w:divBdr>
    </w:div>
    <w:div w:id="1699886961">
      <w:bodyDiv w:val="1"/>
      <w:marLeft w:val="0"/>
      <w:marRight w:val="0"/>
      <w:marTop w:val="0"/>
      <w:marBottom w:val="0"/>
      <w:divBdr>
        <w:top w:val="none" w:sz="0" w:space="0" w:color="auto"/>
        <w:left w:val="none" w:sz="0" w:space="0" w:color="auto"/>
        <w:bottom w:val="none" w:sz="0" w:space="0" w:color="auto"/>
        <w:right w:val="none" w:sz="0" w:space="0" w:color="auto"/>
      </w:divBdr>
    </w:div>
    <w:div w:id="1705326593">
      <w:bodyDiv w:val="1"/>
      <w:marLeft w:val="0"/>
      <w:marRight w:val="0"/>
      <w:marTop w:val="0"/>
      <w:marBottom w:val="0"/>
      <w:divBdr>
        <w:top w:val="none" w:sz="0" w:space="0" w:color="auto"/>
        <w:left w:val="none" w:sz="0" w:space="0" w:color="auto"/>
        <w:bottom w:val="none" w:sz="0" w:space="0" w:color="auto"/>
        <w:right w:val="none" w:sz="0" w:space="0" w:color="auto"/>
      </w:divBdr>
    </w:div>
    <w:div w:id="1887982577">
      <w:bodyDiv w:val="1"/>
      <w:marLeft w:val="0"/>
      <w:marRight w:val="0"/>
      <w:marTop w:val="0"/>
      <w:marBottom w:val="0"/>
      <w:divBdr>
        <w:top w:val="none" w:sz="0" w:space="0" w:color="auto"/>
        <w:left w:val="none" w:sz="0" w:space="0" w:color="auto"/>
        <w:bottom w:val="none" w:sz="0" w:space="0" w:color="auto"/>
        <w:right w:val="none" w:sz="0" w:space="0" w:color="auto"/>
      </w:divBdr>
    </w:div>
    <w:div w:id="1893033516">
      <w:bodyDiv w:val="1"/>
      <w:marLeft w:val="0"/>
      <w:marRight w:val="0"/>
      <w:marTop w:val="0"/>
      <w:marBottom w:val="0"/>
      <w:divBdr>
        <w:top w:val="none" w:sz="0" w:space="0" w:color="auto"/>
        <w:left w:val="none" w:sz="0" w:space="0" w:color="auto"/>
        <w:bottom w:val="none" w:sz="0" w:space="0" w:color="auto"/>
        <w:right w:val="none" w:sz="0" w:space="0" w:color="auto"/>
      </w:divBdr>
    </w:div>
    <w:div w:id="2010212438">
      <w:bodyDiv w:val="1"/>
      <w:marLeft w:val="0"/>
      <w:marRight w:val="0"/>
      <w:marTop w:val="0"/>
      <w:marBottom w:val="0"/>
      <w:divBdr>
        <w:top w:val="none" w:sz="0" w:space="0" w:color="auto"/>
        <w:left w:val="none" w:sz="0" w:space="0" w:color="auto"/>
        <w:bottom w:val="none" w:sz="0" w:space="0" w:color="auto"/>
        <w:right w:val="none" w:sz="0" w:space="0" w:color="auto"/>
      </w:divBdr>
    </w:div>
    <w:div w:id="2027247222">
      <w:bodyDiv w:val="1"/>
      <w:marLeft w:val="0"/>
      <w:marRight w:val="0"/>
      <w:marTop w:val="0"/>
      <w:marBottom w:val="0"/>
      <w:divBdr>
        <w:top w:val="none" w:sz="0" w:space="0" w:color="auto"/>
        <w:left w:val="none" w:sz="0" w:space="0" w:color="auto"/>
        <w:bottom w:val="none" w:sz="0" w:space="0" w:color="auto"/>
        <w:right w:val="none" w:sz="0" w:space="0" w:color="auto"/>
      </w:divBdr>
    </w:div>
    <w:div w:id="203325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quivodeidentidadeangolano@gmail.com" TargetMode="External"/><Relationship Id="rId13" Type="http://schemas.openxmlformats.org/officeDocument/2006/relationships/hyperlink" Target="https://www.instagram.com/dhiangolan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DHIAngolan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hiangolano@gmail.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eusoutransangola@yahoo.com" TargetMode="External"/><Relationship Id="rId4" Type="http://schemas.openxmlformats.org/officeDocument/2006/relationships/settings" Target="settings.xml"/><Relationship Id="rId9" Type="http://schemas.openxmlformats.org/officeDocument/2006/relationships/hyperlink" Target="http://www.aiaangola.org" TargetMode="External"/><Relationship Id="rId14" Type="http://schemas.openxmlformats.org/officeDocument/2006/relationships/hyperlink" Target="https://x.com/@dhiangola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E5225-4FD0-40BE-8595-62154E70E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2697</Words>
  <Characters>15376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Priti Patel</dc:creator>
  <cp:keywords/>
  <dc:description/>
  <cp:lastModifiedBy>Fernando Damazio</cp:lastModifiedBy>
  <cp:revision>6</cp:revision>
  <cp:lastPrinted>2021-05-02T21:11:00Z</cp:lastPrinted>
  <dcterms:created xsi:type="dcterms:W3CDTF">2025-05-19T12:05:00Z</dcterms:created>
  <dcterms:modified xsi:type="dcterms:W3CDTF">2025-05-19T12:09:00Z</dcterms:modified>
</cp:coreProperties>
</file>