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9CB33" w14:textId="31DE7AC7" w:rsidR="00911D70" w:rsidRPr="00DB3F42" w:rsidRDefault="00DB3F42" w:rsidP="00DB3F42">
      <w:pPr>
        <w:jc w:val="center"/>
        <w:rPr>
          <w:rFonts w:ascii="Times New Roman" w:hAnsi="Times New Roman" w:cs="Times New Roman"/>
          <w:b/>
          <w:bCs/>
          <w:u w:val="single"/>
          <w:lang w:val="es-MX"/>
        </w:rPr>
      </w:pPr>
      <w:r w:rsidRPr="00DB3F42">
        <w:rPr>
          <w:rFonts w:ascii="Times New Roman" w:hAnsi="Times New Roman" w:cs="Times New Roman"/>
          <w:b/>
          <w:bCs/>
          <w:u w:val="single"/>
          <w:lang w:val="es-MX"/>
        </w:rPr>
        <w:t>ANEXO II</w:t>
      </w:r>
    </w:p>
    <w:p w14:paraId="3BE01B46" w14:textId="7C1F4AAC" w:rsidR="00DB3F42" w:rsidRPr="00DB3F42" w:rsidRDefault="00DB3F42" w:rsidP="00DB3F42">
      <w:pPr>
        <w:jc w:val="center"/>
        <w:rPr>
          <w:rFonts w:ascii="Times New Roman" w:hAnsi="Times New Roman" w:cs="Times New Roman"/>
          <w:b/>
          <w:bCs/>
          <w:u w:val="single"/>
          <w:lang w:val="es-MX"/>
        </w:rPr>
      </w:pPr>
      <w:r w:rsidRPr="00DB3F42">
        <w:rPr>
          <w:rFonts w:ascii="Times New Roman" w:hAnsi="Times New Roman" w:cs="Times New Roman"/>
          <w:b/>
          <w:bCs/>
          <w:u w:val="single"/>
          <w:lang w:val="es-MX"/>
        </w:rPr>
        <w:t>Información proporcionada por P</w:t>
      </w:r>
      <w:r w:rsidR="007219F2">
        <w:rPr>
          <w:rFonts w:ascii="Times New Roman" w:hAnsi="Times New Roman" w:cs="Times New Roman"/>
          <w:b/>
          <w:bCs/>
          <w:u w:val="single"/>
          <w:lang w:val="es-MX"/>
        </w:rPr>
        <w:t xml:space="preserve">oder Judicial </w:t>
      </w:r>
      <w:r w:rsidRPr="00DB3F42">
        <w:rPr>
          <w:rFonts w:ascii="Times New Roman" w:hAnsi="Times New Roman" w:cs="Times New Roman"/>
          <w:b/>
          <w:bCs/>
          <w:u w:val="single"/>
          <w:lang w:val="es-MX"/>
        </w:rPr>
        <w:t>sobre delitos relacionados con desapariciones forzadas</w:t>
      </w:r>
    </w:p>
    <w:p w14:paraId="60580669" w14:textId="77777777" w:rsidR="00DB3F42" w:rsidRPr="00DB3F42" w:rsidRDefault="00DB3F42">
      <w:pPr>
        <w:rPr>
          <w:rFonts w:ascii="Times New Roman" w:hAnsi="Times New Roman" w:cs="Times New Roman"/>
          <w:lang w:val="es-MX"/>
        </w:rPr>
      </w:pPr>
    </w:p>
    <w:p w14:paraId="7A317766" w14:textId="01B2A95F" w:rsidR="00DB3F42" w:rsidRPr="00DB3F42" w:rsidRDefault="00DB3F42" w:rsidP="00DB3F42">
      <w:pPr>
        <w:spacing w:line="360" w:lineRule="auto"/>
        <w:ind w:firstLine="708"/>
        <w:jc w:val="both"/>
        <w:rPr>
          <w:rFonts w:ascii="Times New Roman" w:hAnsi="Times New Roman" w:cs="Times New Roman"/>
          <w:lang w:val="es-MX"/>
        </w:rPr>
      </w:pPr>
      <w:r w:rsidRPr="00DB3F42">
        <w:rPr>
          <w:rFonts w:ascii="Times New Roman" w:hAnsi="Times New Roman" w:cs="Times New Roman"/>
          <w:lang w:val="es-MX"/>
        </w:rPr>
        <w:t>Sobre delitos relacionados con desapariciones forzadas, cometidos por personas o grupos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de personas que actúen sin la autorización, apoyo o aquiescencia del Estado, el Poder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Judicial no cuenta con información específica respecto de este tipo de actores. Al respecto,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cabe recordar que el Código Penal chileno no contempla un tipo específico asociado a la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desaparición forzada, por lo que, sin ese parámetro, solo se puede hacer un levantamiento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general de información respecto a delitos y crímenes que, por su naturaleza, puedan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relacionarse a la desaparición forzada. Así, es posible informar respecto a datos generales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sobre estos delitos</w:t>
      </w:r>
      <w:r w:rsidRPr="00DB3F42">
        <w:rPr>
          <w:rStyle w:val="Refdenotaalpie"/>
          <w:rFonts w:ascii="Times New Roman" w:hAnsi="Times New Roman" w:cs="Times New Roman"/>
          <w:lang w:val="es-MX"/>
        </w:rPr>
        <w:footnoteReference w:id="1"/>
      </w:r>
      <w:r w:rsidRPr="00DB3F42">
        <w:rPr>
          <w:rFonts w:ascii="Times New Roman" w:hAnsi="Times New Roman" w:cs="Times New Roman"/>
          <w:lang w:val="es-MX"/>
        </w:rPr>
        <w:t>, respecto con los ingresos y términos de causas vinculadas con estos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tipos, entre los años 2018 y 2024.</w:t>
      </w:r>
    </w:p>
    <w:p w14:paraId="688D25EB" w14:textId="04422F03" w:rsidR="00DB3F42" w:rsidRPr="00DB3F42" w:rsidRDefault="00DB3F42" w:rsidP="00DB3F42">
      <w:pPr>
        <w:spacing w:line="360" w:lineRule="auto"/>
        <w:ind w:firstLine="691"/>
        <w:jc w:val="both"/>
        <w:rPr>
          <w:rFonts w:ascii="Times New Roman" w:hAnsi="Times New Roman" w:cs="Times New Roman"/>
          <w:lang w:val="es-MX"/>
        </w:rPr>
      </w:pPr>
      <w:r w:rsidRPr="00DB3F42">
        <w:rPr>
          <w:rFonts w:ascii="Times New Roman" w:hAnsi="Times New Roman" w:cs="Times New Roman"/>
          <w:lang w:val="es-MX"/>
        </w:rPr>
        <w:t>A continuación, se presenta el análisis de dichas causas a partir de las bases de datos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suministradas por la Corporación Administrativa del Poder Judicial. Cabe destacar que, en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ese periodo, se ingresaron un total de 147.641 causas relacionadas con los delitos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mencionados, y se terminaron 147.100 causas.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Del total de causas ingresadas, 106.991 correspondieron a Presunta Desgracia, 36.254 a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Presunta Desgracia Infantil, 1.934 a Secuestro (Art. 141 inc. 1 y 2), 684 a Sustracción de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Menores (Art. 142), 358 a Detención, Destierro o Arresto Irregular (Art. 148), 8 a Secuestro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con Homicidio, Violación o Lesiones (Art. 141 inc. Final), 71 a Secuestro con Homicidio (Art.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141 inc. Final), 133 a Secuestro con Violación (Art. 141 inc. Final), 144 a Secuestro con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Lesiones (Art. 141 inc. Final), 62 a Secuestro con Solicitud de Rescate o Exigencia que se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Prolongue por Más de 24 Horas (Art. 143 inc. 3), 18 a Secuestro por Más de 15 Días o con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Grave Daño a la Persona o sus Intereses (Art. 141 inc. 4), y 984 a Asociaciones Ilícitas (Arts.</w:t>
      </w:r>
      <w:r>
        <w:rPr>
          <w:rFonts w:ascii="Times New Roman" w:hAnsi="Times New Roman" w:cs="Times New Roman"/>
          <w:lang w:val="es-MX"/>
        </w:rPr>
        <w:t xml:space="preserve"> </w:t>
      </w:r>
      <w:r w:rsidRPr="00DB3F42">
        <w:rPr>
          <w:rFonts w:ascii="Times New Roman" w:hAnsi="Times New Roman" w:cs="Times New Roman"/>
          <w:lang w:val="es-MX"/>
        </w:rPr>
        <w:t>292 al 293 Bis).</w:t>
      </w:r>
    </w:p>
    <w:p w14:paraId="3E5BA4F3" w14:textId="261AD9AA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after="0" w:line="225" w:lineRule="exact"/>
        <w:ind w:left="691"/>
        <w:rPr>
          <w:rFonts w:ascii="Times New Roman" w:hAnsi="Times New Roman" w:cs="Times New Roman"/>
          <w:spacing w:val="-1"/>
          <w:kern w:val="0"/>
        </w:rPr>
      </w:pPr>
      <w:bookmarkStart w:id="0" w:name="Informe_Poder_Judicial_13"/>
      <w:bookmarkEnd w:id="0"/>
      <w:r w:rsidRPr="00DB3F42">
        <w:rPr>
          <w:rFonts w:ascii="Times New Roman" w:hAnsi="Times New Roman" w:cs="Times New Roman"/>
          <w:b/>
          <w:bCs/>
          <w:spacing w:val="-1"/>
          <w:kern w:val="0"/>
        </w:rPr>
        <w:t>Tabla N°</w:t>
      </w:r>
      <w:r>
        <w:rPr>
          <w:rFonts w:ascii="Times New Roman" w:hAnsi="Times New Roman" w:cs="Times New Roman"/>
          <w:b/>
          <w:bCs/>
          <w:spacing w:val="-1"/>
          <w:kern w:val="0"/>
        </w:rPr>
        <w:t>1</w:t>
      </w:r>
      <w:r w:rsidRPr="00DB3F42">
        <w:rPr>
          <w:rFonts w:ascii="Times New Roman" w:hAnsi="Times New Roman" w:cs="Times New Roman"/>
          <w:spacing w:val="-1"/>
          <w:kern w:val="0"/>
        </w:rPr>
        <w:t>: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Total</w:t>
      </w:r>
      <w:r w:rsidRPr="00DB3F42">
        <w:rPr>
          <w:rFonts w:ascii="Times New Roman" w:hAnsi="Times New Roman" w:cs="Times New Roman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de causas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ingresadas</w:t>
      </w:r>
      <w:r w:rsidRPr="00DB3F42">
        <w:rPr>
          <w:rFonts w:ascii="Times New Roman" w:hAnsi="Times New Roman" w:cs="Times New Roman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por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tipo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2"/>
          <w:kern w:val="0"/>
        </w:rPr>
        <w:t>de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delito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kern w:val="0"/>
        </w:rPr>
        <w:t>y</w:t>
      </w:r>
      <w:r w:rsidRPr="00DB3F42">
        <w:rPr>
          <w:rFonts w:ascii="Times New Roman" w:hAnsi="Times New Roman" w:cs="Times New Roman"/>
          <w:spacing w:val="-1"/>
          <w:kern w:val="0"/>
        </w:rPr>
        <w:t xml:space="preserve"> año.</w:t>
      </w:r>
      <w:r w:rsidRPr="00DB3F42">
        <w:rPr>
          <w:rFonts w:ascii="Times New Roman" w:hAnsi="Times New Roman" w:cs="Times New Roman"/>
          <w:spacing w:val="-3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Periodo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2018</w:t>
      </w:r>
      <w:r w:rsidRPr="00DB3F42">
        <w:rPr>
          <w:rFonts w:ascii="Times New Roman" w:hAnsi="Times New Roman" w:cs="Times New Roman"/>
          <w:kern w:val="0"/>
        </w:rPr>
        <w:t xml:space="preserve"> –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2024</w:t>
      </w:r>
    </w:p>
    <w:p w14:paraId="5CD3C60F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436207BD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kern w:val="0"/>
          <w:sz w:val="14"/>
          <w:szCs w:val="14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5"/>
        <w:gridCol w:w="723"/>
        <w:gridCol w:w="722"/>
        <w:gridCol w:w="725"/>
        <w:gridCol w:w="723"/>
        <w:gridCol w:w="722"/>
        <w:gridCol w:w="723"/>
        <w:gridCol w:w="725"/>
        <w:gridCol w:w="823"/>
      </w:tblGrid>
      <w:tr w:rsidR="00DB3F42" w:rsidRPr="00DB3F42" w14:paraId="31E79C3A" w14:textId="77777777">
        <w:trPr>
          <w:trHeight w:hRule="exact" w:val="451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2CFB2C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Materia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50A635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2018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A91114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2019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A50145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D289DF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A405F6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298AA0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5BF2CC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2024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2249EA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5"/>
                <w:kern w:val="0"/>
                <w:sz w:val="20"/>
                <w:szCs w:val="20"/>
              </w:rPr>
              <w:t>Total</w:t>
            </w:r>
          </w:p>
        </w:tc>
      </w:tr>
      <w:tr w:rsidR="00DB3F42" w:rsidRPr="00DB3F42" w14:paraId="1D789E18" w14:textId="77777777">
        <w:trPr>
          <w:trHeight w:hRule="exact" w:val="454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26F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68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Presunta</w:t>
            </w:r>
            <w:r w:rsidRPr="00DB3F42">
              <w:rPr>
                <w:rFonts w:ascii="Times New Roman" w:hAnsi="Times New Roman" w:cs="Times New Roman"/>
                <w:b/>
                <w:bCs/>
                <w:spacing w:val="-1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desgracia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15D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9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17154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3941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18944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59AF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12734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B06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9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13918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A1B8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14252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3DF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15345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D051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14644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D9896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9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106991</w:t>
            </w:r>
          </w:p>
        </w:tc>
      </w:tr>
      <w:tr w:rsidR="00DB3F42" w:rsidRPr="00DB3F42" w14:paraId="088BA8D2" w14:textId="77777777">
        <w:trPr>
          <w:trHeight w:hRule="exact" w:val="5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AD6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3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Presunta</w:t>
            </w:r>
            <w:r w:rsidRPr="00DB3F42">
              <w:rPr>
                <w:rFonts w:ascii="Times New Roman" w:hAnsi="Times New Roman" w:cs="Times New Roman"/>
                <w:b/>
                <w:bCs/>
                <w:spacing w:val="-13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desgracia</w:t>
            </w:r>
            <w:r w:rsidRPr="00DB3F42">
              <w:rPr>
                <w:rFonts w:ascii="Times New Roman" w:hAnsi="Times New Roman" w:cs="Times New Roman"/>
                <w:b/>
                <w:bCs/>
                <w:spacing w:val="-12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infantil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A021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5574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FE72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6315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B9A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4022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EFC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4471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552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4677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557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5512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D5C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5683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BD8D5B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36254</w:t>
            </w:r>
          </w:p>
        </w:tc>
      </w:tr>
      <w:tr w:rsidR="00DB3F42" w:rsidRPr="00DB3F42" w14:paraId="461902FF" w14:textId="77777777">
        <w:trPr>
          <w:trHeight w:hRule="exact" w:val="451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843D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4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lastRenderedPageBreak/>
              <w:t>Secuestro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0BC1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245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BD45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250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D99E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223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5B7E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231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528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307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8F1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329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C259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349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7B452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1934</w:t>
            </w:r>
          </w:p>
        </w:tc>
      </w:tr>
      <w:tr w:rsidR="00DB3F42" w:rsidRPr="00DB3F42" w14:paraId="1A63F7C6" w14:textId="77777777">
        <w:trPr>
          <w:trHeight w:hRule="exact" w:val="454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C6F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4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Asociaciones</w:t>
            </w:r>
            <w:r w:rsidRPr="00DB3F42">
              <w:rPr>
                <w:rFonts w:ascii="Times New Roman" w:hAnsi="Times New Roman" w:cs="Times New Roman"/>
                <w:b/>
                <w:bCs/>
                <w:spacing w:val="-1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ilícitas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621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98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27C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139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FC67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131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D27F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123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B75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163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0A6E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179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B00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151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FD0DAB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984</w:t>
            </w:r>
          </w:p>
        </w:tc>
      </w:tr>
      <w:tr w:rsidR="00DB3F42" w:rsidRPr="00DB3F42" w14:paraId="09992B31" w14:textId="77777777">
        <w:trPr>
          <w:trHeight w:hRule="exact" w:val="454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377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47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Sustracción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menores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E274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82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8E1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95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98E4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80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520C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2EF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101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2585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108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3919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118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054359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684</w:t>
            </w:r>
          </w:p>
        </w:tc>
      </w:tr>
      <w:tr w:rsidR="00DB3F42" w:rsidRPr="00DB3F42" w14:paraId="3437D7C1" w14:textId="77777777">
        <w:trPr>
          <w:trHeight w:hRule="exact" w:val="734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ACE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ind w:left="1110" w:right="227" w:hanging="88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Detención,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destierro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o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arresto</w:t>
            </w:r>
            <w:r w:rsidRPr="00DB3F42">
              <w:rPr>
                <w:rFonts w:ascii="Times New Roman" w:hAnsi="Times New Roman" w:cs="Times New Roman"/>
                <w:b/>
                <w:bCs/>
                <w:spacing w:val="30"/>
                <w:w w:val="9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irregular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7D2F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64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423C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90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FE1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69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559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E29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5E5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D91D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B317A9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358</w:t>
            </w:r>
          </w:p>
        </w:tc>
      </w:tr>
      <w:tr w:rsidR="00DB3F42" w:rsidRPr="00DB3F42" w14:paraId="1D3D877B" w14:textId="77777777">
        <w:trPr>
          <w:trHeight w:hRule="exact" w:val="454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E14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49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violación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41C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F80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14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9812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D7F6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728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26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40B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18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8A13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33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8C950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133</w:t>
            </w:r>
          </w:p>
        </w:tc>
      </w:tr>
      <w:tr w:rsidR="00DB3F42" w:rsidRPr="00DB3F42" w14:paraId="48E3DA8C" w14:textId="77777777">
        <w:trPr>
          <w:trHeight w:hRule="exact" w:val="454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490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52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lesiones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59F7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266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B0D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A17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192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FAB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38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9D02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E3B00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144</w:t>
            </w:r>
          </w:p>
        </w:tc>
      </w:tr>
      <w:tr w:rsidR="00DB3F42" w:rsidRPr="00DB3F42" w14:paraId="290AB164" w14:textId="77777777">
        <w:trPr>
          <w:trHeight w:hRule="exact" w:val="451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411E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45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homicidio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FF4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F020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338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FD2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D0B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18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0B6E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14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5498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22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E23A8A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71</w:t>
            </w:r>
          </w:p>
        </w:tc>
      </w:tr>
      <w:tr w:rsidR="00DB3F42" w:rsidRPr="00DB3F42" w14:paraId="1D562FA0" w14:textId="77777777">
        <w:trPr>
          <w:trHeight w:hRule="exact" w:val="737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1A2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ind w:left="656" w:right="430" w:hanging="22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8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homicidio,</w:t>
            </w:r>
            <w:r w:rsidRPr="00DB3F42">
              <w:rPr>
                <w:rFonts w:ascii="Times New Roman" w:hAnsi="Times New Roman" w:cs="Times New Roman"/>
                <w:b/>
                <w:bCs/>
                <w:spacing w:val="25"/>
                <w:w w:val="9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violación</w:t>
            </w:r>
            <w:r w:rsidRPr="00DB3F42">
              <w:rPr>
                <w:rFonts w:ascii="Times New Roman" w:hAnsi="Times New Roman" w:cs="Times New Roman"/>
                <w:b/>
                <w:bCs/>
                <w:spacing w:val="-8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o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lesiones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09D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45C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EB1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5D8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EBB0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54E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8462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F872B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8</w:t>
            </w:r>
          </w:p>
        </w:tc>
      </w:tr>
      <w:tr w:rsidR="00DB3F42" w:rsidRPr="00DB3F42" w14:paraId="01F6983A" w14:textId="77777777">
        <w:trPr>
          <w:trHeight w:hRule="exact" w:val="735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DCFE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76" w:lineRule="auto"/>
              <w:ind w:left="1167" w:right="391" w:hanging="78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solicitud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</w:t>
            </w:r>
            <w:r w:rsidRPr="00DB3F42">
              <w:rPr>
                <w:rFonts w:ascii="Times New Roman" w:hAnsi="Times New Roman" w:cs="Times New Roman"/>
                <w:b/>
                <w:bCs/>
                <w:spacing w:val="27"/>
                <w:w w:val="9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</w:rPr>
              <w:t>rescate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D0B3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4D97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37F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21B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1AC9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F6A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4B63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70443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3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62</w:t>
            </w:r>
          </w:p>
        </w:tc>
      </w:tr>
      <w:tr w:rsidR="00DB3F42" w:rsidRPr="00DB3F42" w14:paraId="5C95121D" w14:textId="77777777">
        <w:trPr>
          <w:trHeight w:hRule="exact" w:val="5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AA82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5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por</w:t>
            </w:r>
            <w:r w:rsidRPr="00DB3F42">
              <w:rPr>
                <w:rFonts w:ascii="Times New Roman" w:hAnsi="Times New Roman" w:cs="Times New Roman"/>
                <w:b/>
                <w:bCs/>
                <w:spacing w:val="-4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más</w:t>
            </w:r>
            <w:r w:rsidRPr="00DB3F42">
              <w:rPr>
                <w:rFonts w:ascii="Times New Roman" w:hAnsi="Times New Roman" w:cs="Times New Roman"/>
                <w:b/>
                <w:bCs/>
                <w:spacing w:val="-6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</w:t>
            </w:r>
            <w:r w:rsidRPr="00DB3F42">
              <w:rPr>
                <w:rFonts w:ascii="Times New Roman" w:hAnsi="Times New Roman" w:cs="Times New Roman"/>
                <w:b/>
                <w:bCs/>
                <w:spacing w:val="-4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15</w:t>
            </w:r>
            <w:r w:rsidRPr="00DB3F42">
              <w:rPr>
                <w:rFonts w:ascii="Times New Roman" w:hAnsi="Times New Roman" w:cs="Times New Roman"/>
                <w:b/>
                <w:bCs/>
                <w:spacing w:val="-4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días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2047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06D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B20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D39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635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02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E284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DCAEA8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18</w:t>
            </w:r>
          </w:p>
        </w:tc>
      </w:tr>
    </w:tbl>
    <w:p w14:paraId="5DE4DC24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kern w:val="0"/>
          <w:sz w:val="17"/>
          <w:szCs w:val="17"/>
        </w:rPr>
      </w:pPr>
    </w:p>
    <w:p w14:paraId="2FDE49B7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99"/>
        <w:rPr>
          <w:rFonts w:ascii="Times New Roman" w:hAnsi="Times New Roman" w:cs="Times New Roman"/>
          <w:kern w:val="0"/>
          <w:sz w:val="20"/>
          <w:szCs w:val="20"/>
        </w:rPr>
      </w:pP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  <w:u w:val="single"/>
        </w:rPr>
        <w:t>Fuente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:</w:t>
      </w:r>
      <w:r w:rsidRPr="00DB3F42">
        <w:rPr>
          <w:rFonts w:ascii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Elaboración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propia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a</w:t>
      </w:r>
      <w:r w:rsidRPr="00DB3F42">
        <w:rPr>
          <w:rFonts w:ascii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partir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de</w:t>
      </w:r>
      <w:r w:rsidRPr="00DB3F42">
        <w:rPr>
          <w:rFonts w:ascii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información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proporcionada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por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la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Corporación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Administrativa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del</w:t>
      </w:r>
    </w:p>
    <w:p w14:paraId="7DBEB5E3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after="0" w:line="243" w:lineRule="exact"/>
        <w:jc w:val="center"/>
        <w:rPr>
          <w:rFonts w:ascii="Times New Roman" w:hAnsi="Times New Roman" w:cs="Times New Roman"/>
          <w:kern w:val="0"/>
          <w:sz w:val="20"/>
          <w:szCs w:val="20"/>
        </w:rPr>
      </w:pP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Poder</w:t>
      </w:r>
      <w:r w:rsidRPr="00DB3F42">
        <w:rPr>
          <w:rFonts w:ascii="Times New Roman" w:hAnsi="Times New Roman" w:cs="Times New Roman"/>
          <w:spacing w:val="-11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Judicial</w:t>
      </w:r>
    </w:p>
    <w:p w14:paraId="65009C66" w14:textId="77777777" w:rsidR="00DB3F42" w:rsidRPr="00DB3F42" w:rsidRDefault="00DB3F42" w:rsidP="00DB3F42">
      <w:pPr>
        <w:rPr>
          <w:rFonts w:ascii="Times New Roman" w:hAnsi="Times New Roman" w:cs="Times New Roman"/>
          <w:lang w:val="es-MX"/>
        </w:rPr>
      </w:pPr>
    </w:p>
    <w:p w14:paraId="72C5C95D" w14:textId="77777777" w:rsidR="00DB3F42" w:rsidRPr="00DB3F42" w:rsidRDefault="00DB3F42" w:rsidP="00DB3F42">
      <w:pPr>
        <w:rPr>
          <w:rFonts w:ascii="Times New Roman" w:hAnsi="Times New Roman" w:cs="Times New Roman"/>
          <w:lang w:val="es-MX"/>
        </w:rPr>
      </w:pPr>
    </w:p>
    <w:p w14:paraId="09AA47C0" w14:textId="0B8A1044" w:rsidR="00DB3F42" w:rsidRPr="00DB3F42" w:rsidRDefault="00DB3F42" w:rsidP="00DB3F42">
      <w:pPr>
        <w:spacing w:line="360" w:lineRule="auto"/>
        <w:ind w:firstLine="663"/>
        <w:jc w:val="both"/>
        <w:rPr>
          <w:rFonts w:ascii="Times New Roman" w:hAnsi="Times New Roman" w:cs="Times New Roman"/>
          <w:sz w:val="23"/>
          <w:szCs w:val="23"/>
        </w:rPr>
      </w:pPr>
      <w:r w:rsidRPr="00DB3F42">
        <w:rPr>
          <w:rFonts w:ascii="Times New Roman" w:hAnsi="Times New Roman" w:cs="Times New Roman"/>
          <w:sz w:val="23"/>
          <w:szCs w:val="23"/>
        </w:rPr>
        <w:t xml:space="preserve">Del total de </w:t>
      </w:r>
      <w:r w:rsidRPr="00DB3F42">
        <w:rPr>
          <w:rFonts w:ascii="Times New Roman" w:hAnsi="Times New Roman" w:cs="Times New Roman"/>
          <w:b/>
          <w:bCs/>
          <w:sz w:val="23"/>
          <w:szCs w:val="23"/>
        </w:rPr>
        <w:t xml:space="preserve">causas terminadas </w:t>
      </w:r>
      <w:r w:rsidRPr="00DB3F42">
        <w:rPr>
          <w:rFonts w:ascii="Times New Roman" w:hAnsi="Times New Roman" w:cs="Times New Roman"/>
          <w:sz w:val="23"/>
          <w:szCs w:val="23"/>
        </w:rPr>
        <w:t>analizadas, 106.642 corresponden a Presunta Desgracia, 36.196 a Presunta Desgracia Infantil, 1.781 a Secuestro (Art. 141 inc. 1 y 2), 617 a Sustracción de Menores (Art. 142), 333 a Detención, Destierro o Arresto Irregular (Art. 148), 24 a Secuestro con Homicidio, Violación o Lesiones (Art. 141 inc. Final), 61 a Secuestro con Homicidio (Art. 141 inc. Final), 93 a Secuestro con Violación (Art. 141 inc. Final), 93 a Secuestro con Lesiones (Art. 141 inc. Final), 27 a Secuestro con Solicitud de Rescate o Exigencia que se prolongue por más de 24 horas (Art. 141 inc. 3), 7 a Secuestro por más de 15 días o con Grave Daño a las Personas o sus Intereses (Art. 141 inc. 4) y 1.226 a Asociaciones Ilícitas (Arts. 292 al 293 Bis).</w:t>
      </w:r>
    </w:p>
    <w:p w14:paraId="7CCA1541" w14:textId="30FDD1E4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56" w:after="0" w:line="240" w:lineRule="auto"/>
        <w:ind w:left="663"/>
        <w:rPr>
          <w:rFonts w:ascii="Times New Roman" w:hAnsi="Times New Roman" w:cs="Times New Roman"/>
          <w:spacing w:val="-1"/>
          <w:kern w:val="0"/>
        </w:rPr>
      </w:pPr>
      <w:bookmarkStart w:id="1" w:name="Informe_Poder_Judicial_14"/>
      <w:bookmarkEnd w:id="1"/>
      <w:r w:rsidRPr="00DB3F42">
        <w:rPr>
          <w:rFonts w:ascii="Times New Roman" w:hAnsi="Times New Roman" w:cs="Times New Roman"/>
          <w:b/>
          <w:bCs/>
          <w:spacing w:val="-1"/>
          <w:kern w:val="0"/>
        </w:rPr>
        <w:t>Tabla N°</w:t>
      </w:r>
      <w:r>
        <w:rPr>
          <w:rFonts w:ascii="Times New Roman" w:hAnsi="Times New Roman" w:cs="Times New Roman"/>
          <w:b/>
          <w:bCs/>
          <w:spacing w:val="-1"/>
          <w:kern w:val="0"/>
        </w:rPr>
        <w:t>2</w:t>
      </w:r>
      <w:r w:rsidRPr="00DB3F42">
        <w:rPr>
          <w:rFonts w:ascii="Times New Roman" w:hAnsi="Times New Roman" w:cs="Times New Roman"/>
          <w:spacing w:val="-1"/>
          <w:kern w:val="0"/>
        </w:rPr>
        <w:t>: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Total</w:t>
      </w:r>
      <w:r w:rsidRPr="00DB3F42">
        <w:rPr>
          <w:rFonts w:ascii="Times New Roman" w:hAnsi="Times New Roman" w:cs="Times New Roman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de causas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terminadas</w:t>
      </w:r>
      <w:r w:rsidRPr="00DB3F42">
        <w:rPr>
          <w:rFonts w:ascii="Times New Roman" w:hAnsi="Times New Roman" w:cs="Times New Roman"/>
          <w:spacing w:val="-3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por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tipo de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 xml:space="preserve">delito </w:t>
      </w:r>
      <w:r w:rsidRPr="00DB3F42">
        <w:rPr>
          <w:rFonts w:ascii="Times New Roman" w:hAnsi="Times New Roman" w:cs="Times New Roman"/>
          <w:kern w:val="0"/>
        </w:rPr>
        <w:t>y</w:t>
      </w:r>
      <w:r w:rsidRPr="00DB3F42">
        <w:rPr>
          <w:rFonts w:ascii="Times New Roman" w:hAnsi="Times New Roman" w:cs="Times New Roman"/>
          <w:spacing w:val="1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año.</w:t>
      </w:r>
      <w:r w:rsidRPr="00DB3F42">
        <w:rPr>
          <w:rFonts w:ascii="Times New Roman" w:hAnsi="Times New Roman" w:cs="Times New Roman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Periodo 2018</w:t>
      </w:r>
      <w:r w:rsidRPr="00DB3F42">
        <w:rPr>
          <w:rFonts w:ascii="Times New Roman" w:hAnsi="Times New Roman" w:cs="Times New Roman"/>
          <w:kern w:val="0"/>
        </w:rPr>
        <w:t xml:space="preserve"> –</w:t>
      </w:r>
      <w:r w:rsidRPr="00DB3F42">
        <w:rPr>
          <w:rFonts w:ascii="Times New Roman" w:hAnsi="Times New Roman" w:cs="Times New Roman"/>
          <w:spacing w:val="-2"/>
          <w:kern w:val="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</w:rPr>
        <w:t>2024</w:t>
      </w:r>
    </w:p>
    <w:p w14:paraId="6F9E4E67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2732C5EC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kern w:val="0"/>
          <w:sz w:val="14"/>
          <w:szCs w:val="14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5"/>
        <w:gridCol w:w="723"/>
        <w:gridCol w:w="722"/>
        <w:gridCol w:w="725"/>
        <w:gridCol w:w="723"/>
        <w:gridCol w:w="722"/>
        <w:gridCol w:w="723"/>
        <w:gridCol w:w="725"/>
        <w:gridCol w:w="823"/>
      </w:tblGrid>
      <w:tr w:rsidR="00DB3F42" w:rsidRPr="00DB3F42" w14:paraId="621D768D" w14:textId="77777777">
        <w:trPr>
          <w:trHeight w:hRule="exact" w:val="4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1DFB5F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  <w:t>Materia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E55A12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2018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613FA6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2019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77A4C3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9C9903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4ADC84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9E9E84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D81798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2024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B20530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9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color w:val="FFFFFF"/>
                <w:spacing w:val="-1"/>
                <w:kern w:val="0"/>
                <w:sz w:val="20"/>
                <w:szCs w:val="20"/>
              </w:rPr>
              <w:t>Total</w:t>
            </w:r>
          </w:p>
        </w:tc>
      </w:tr>
      <w:tr w:rsidR="00DB3F42" w:rsidRPr="00DB3F42" w14:paraId="7A7D12F5" w14:textId="77777777">
        <w:trPr>
          <w:trHeight w:hRule="exact" w:val="492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DE9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Presunta</w:t>
            </w:r>
            <w:r w:rsidRPr="00DB3F42">
              <w:rPr>
                <w:rFonts w:ascii="Times New Roman" w:hAnsi="Times New Roman" w:cs="Times New Roman"/>
                <w:b/>
                <w:bCs/>
                <w:spacing w:val="-16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desgracia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C2E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17103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B665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18854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27E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12773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363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13889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BFA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14207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9A2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15163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482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14653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FEAB70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106642</w:t>
            </w:r>
          </w:p>
        </w:tc>
      </w:tr>
      <w:tr w:rsidR="00DB3F42" w:rsidRPr="00DB3F42" w14:paraId="76F192CA" w14:textId="77777777">
        <w:trPr>
          <w:trHeight w:hRule="exact" w:val="4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4BC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36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Presunta</w:t>
            </w:r>
            <w:r w:rsidRPr="00DB3F42">
              <w:rPr>
                <w:rFonts w:ascii="Times New Roman" w:hAnsi="Times New Roman" w:cs="Times New Roman"/>
                <w:b/>
                <w:bCs/>
                <w:spacing w:val="-11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desgracia</w:t>
            </w:r>
            <w:r w:rsidRPr="00DB3F42">
              <w:rPr>
                <w:rFonts w:ascii="Times New Roman" w:hAnsi="Times New Roman" w:cs="Times New Roman"/>
                <w:b/>
                <w:bCs/>
                <w:spacing w:val="-12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infantil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0ADB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5569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331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6311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163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4020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97CF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4460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D18E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4678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4C4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5500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FFC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5658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8837A2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1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36196</w:t>
            </w:r>
          </w:p>
        </w:tc>
      </w:tr>
      <w:tr w:rsidR="00DB3F42" w:rsidRPr="00DB3F42" w14:paraId="672F632C" w14:textId="77777777">
        <w:trPr>
          <w:trHeight w:hRule="exact" w:val="492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35D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lastRenderedPageBreak/>
              <w:t>Secuestro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22BB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224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45D2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236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59DA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212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8B6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220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BA6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239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7BBA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313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615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337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8FD443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1781</w:t>
            </w:r>
          </w:p>
        </w:tc>
      </w:tr>
      <w:tr w:rsidR="00DB3F42" w:rsidRPr="00DB3F42" w14:paraId="0E278A61" w14:textId="77777777">
        <w:trPr>
          <w:trHeight w:hRule="exact" w:val="4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C83B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64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Asociaciones</w:t>
            </w:r>
            <w:r w:rsidRPr="00DB3F42">
              <w:rPr>
                <w:rFonts w:ascii="Times New Roman" w:hAnsi="Times New Roman" w:cs="Times New Roman"/>
                <w:b/>
                <w:bCs/>
                <w:spacing w:val="-1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ilícitas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629E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131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204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159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988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209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CD6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167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7C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193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2C4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177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631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190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CDBFA8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1226</w:t>
            </w:r>
          </w:p>
        </w:tc>
      </w:tr>
      <w:tr w:rsidR="00DB3F42" w:rsidRPr="00DB3F42" w14:paraId="5519CD5C" w14:textId="77777777">
        <w:trPr>
          <w:trHeight w:hRule="exact" w:val="492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4639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7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Sustracción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menores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3BB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76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E87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83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76A5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65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F21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87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1C5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84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A9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106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0F9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0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116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BEB188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617</w:t>
            </w:r>
          </w:p>
        </w:tc>
      </w:tr>
      <w:tr w:rsidR="00DB3F42" w:rsidRPr="00DB3F42" w14:paraId="417A52BD" w14:textId="77777777">
        <w:trPr>
          <w:trHeight w:hRule="exact" w:val="77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8311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auto"/>
              <w:ind w:left="1110" w:right="217" w:hanging="89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Detención,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destierro</w:t>
            </w:r>
            <w:r w:rsidRPr="00DB3F42">
              <w:rPr>
                <w:rFonts w:ascii="Times New Roman" w:hAnsi="Times New Roman" w:cs="Times New Roman"/>
                <w:b/>
                <w:bCs/>
                <w:spacing w:val="-8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o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arresto</w:t>
            </w:r>
            <w:r w:rsidRPr="00DB3F42">
              <w:rPr>
                <w:rFonts w:ascii="Times New Roman" w:hAnsi="Times New Roman" w:cs="Times New Roman"/>
                <w:b/>
                <w:bCs/>
                <w:spacing w:val="28"/>
                <w:w w:val="9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irregular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240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321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394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46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C372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BAD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996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57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7FED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40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6979D4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5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333</w:t>
            </w:r>
          </w:p>
        </w:tc>
      </w:tr>
      <w:tr w:rsidR="00DB3F42" w:rsidRPr="00DB3F42" w14:paraId="708F9A1F" w14:textId="77777777">
        <w:trPr>
          <w:trHeight w:hRule="exact" w:val="773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4E63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auto"/>
              <w:ind w:left="656" w:right="429" w:hanging="23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11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11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homicidio,</w:t>
            </w:r>
            <w:r w:rsidRPr="00DB3F42">
              <w:rPr>
                <w:rFonts w:ascii="Times New Roman" w:hAnsi="Times New Roman" w:cs="Times New Roman"/>
                <w:b/>
                <w:bCs/>
                <w:spacing w:val="28"/>
                <w:w w:val="9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violación</w:t>
            </w:r>
            <w:r w:rsidRPr="00DB3F42">
              <w:rPr>
                <w:rFonts w:ascii="Times New Roman" w:hAnsi="Times New Roman" w:cs="Times New Roman"/>
                <w:b/>
                <w:bCs/>
                <w:spacing w:val="-8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o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lesiones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9A3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D51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101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87E2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72D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0393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519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A70C4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24</w:t>
            </w:r>
          </w:p>
        </w:tc>
      </w:tr>
      <w:tr w:rsidR="00DB3F42" w:rsidRPr="00DB3F42" w14:paraId="20A74ACE" w14:textId="77777777">
        <w:trPr>
          <w:trHeight w:hRule="exact" w:val="4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814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45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12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homicidio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A842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7C48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BD6CC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C22D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0D3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980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7221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E53671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61</w:t>
            </w:r>
          </w:p>
        </w:tc>
      </w:tr>
      <w:tr w:rsidR="00DB3F42" w:rsidRPr="00DB3F42" w14:paraId="64687F3D" w14:textId="77777777">
        <w:trPr>
          <w:trHeight w:hRule="exact" w:val="492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8C10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52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lesiones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29B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0F0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5171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240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F1C4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CBEE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4D8D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32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B00AFE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93</w:t>
            </w:r>
          </w:p>
        </w:tc>
      </w:tr>
      <w:tr w:rsidR="00DB3F42" w:rsidRPr="00DB3F42" w14:paraId="432B9F91" w14:textId="77777777">
        <w:trPr>
          <w:trHeight w:hRule="exact" w:val="4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370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49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violación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E8A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F11B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FC4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18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6760D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BC26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11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D3EE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4311E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BFCFAB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93</w:t>
            </w:r>
          </w:p>
        </w:tc>
      </w:tr>
      <w:tr w:rsidR="00DB3F42" w:rsidRPr="00DB3F42" w14:paraId="72AD6195" w14:textId="77777777">
        <w:trPr>
          <w:trHeight w:hRule="exact" w:val="773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4A0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auto"/>
              <w:ind w:left="1162" w:right="387" w:hanging="77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con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solicitud</w:t>
            </w:r>
            <w:r w:rsidRPr="00DB3F42">
              <w:rPr>
                <w:rFonts w:ascii="Times New Roman" w:hAnsi="Times New Roman" w:cs="Times New Roman"/>
                <w:b/>
                <w:bCs/>
                <w:spacing w:val="-7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</w:t>
            </w:r>
            <w:r w:rsidRPr="00DB3F42">
              <w:rPr>
                <w:rFonts w:ascii="Times New Roman" w:hAnsi="Times New Roman" w:cs="Times New Roman"/>
                <w:b/>
                <w:bCs/>
                <w:spacing w:val="30"/>
                <w:w w:val="99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rescate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5CBE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435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6C6B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C42F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3F46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1ABA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112F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spacing w:val="-1"/>
                <w:kern w:val="0"/>
                <w:sz w:val="20"/>
                <w:szCs w:val="20"/>
              </w:rPr>
              <w:t>26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7181A1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27</w:t>
            </w:r>
          </w:p>
        </w:tc>
      </w:tr>
      <w:tr w:rsidR="00DB3F42" w:rsidRPr="00DB3F42" w14:paraId="2EF95619" w14:textId="77777777">
        <w:trPr>
          <w:trHeight w:hRule="exact" w:val="490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575C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left="25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Secuestro</w:t>
            </w:r>
            <w:r w:rsidRPr="00DB3F42">
              <w:rPr>
                <w:rFonts w:ascii="Times New Roman" w:hAnsi="Times New Roman" w:cs="Times New Roman"/>
                <w:b/>
                <w:bCs/>
                <w:spacing w:val="-5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por</w:t>
            </w:r>
            <w:r w:rsidRPr="00DB3F42">
              <w:rPr>
                <w:rFonts w:ascii="Times New Roman" w:hAnsi="Times New Roman" w:cs="Times New Roman"/>
                <w:b/>
                <w:bCs/>
                <w:spacing w:val="-4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más</w:t>
            </w:r>
            <w:r w:rsidRPr="00DB3F42">
              <w:rPr>
                <w:rFonts w:ascii="Times New Roman" w:hAnsi="Times New Roman" w:cs="Times New Roman"/>
                <w:b/>
                <w:bCs/>
                <w:spacing w:val="-6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de</w:t>
            </w:r>
            <w:r w:rsidRPr="00DB3F42">
              <w:rPr>
                <w:rFonts w:ascii="Times New Roman" w:hAnsi="Times New Roman" w:cs="Times New Roman"/>
                <w:b/>
                <w:bCs/>
                <w:spacing w:val="-4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15</w:t>
            </w:r>
            <w:r w:rsidRPr="00DB3F42">
              <w:rPr>
                <w:rFonts w:ascii="Times New Roman" w:hAnsi="Times New Roman" w:cs="Times New Roman"/>
                <w:b/>
                <w:bCs/>
                <w:spacing w:val="-4"/>
                <w:kern w:val="0"/>
                <w:sz w:val="20"/>
                <w:szCs w:val="20"/>
              </w:rPr>
              <w:t xml:space="preserve"> </w:t>
            </w:r>
            <w:r w:rsidRPr="00DB3F42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20"/>
                <w:szCs w:val="20"/>
              </w:rPr>
              <w:t>días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6B3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11B8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A509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1CC5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1648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0993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E1C47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FF9B64" w14:textId="77777777" w:rsidR="00DB3F42" w:rsidRPr="00DB3F42" w:rsidRDefault="00DB3F42" w:rsidP="00DB3F4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B3F42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7</w:t>
            </w:r>
          </w:p>
        </w:tc>
      </w:tr>
    </w:tbl>
    <w:p w14:paraId="2E68BFD8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kern w:val="0"/>
          <w:sz w:val="17"/>
          <w:szCs w:val="17"/>
        </w:rPr>
      </w:pPr>
    </w:p>
    <w:p w14:paraId="0394953E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99"/>
        <w:rPr>
          <w:rFonts w:ascii="Times New Roman" w:hAnsi="Times New Roman" w:cs="Times New Roman"/>
          <w:kern w:val="0"/>
          <w:sz w:val="20"/>
          <w:szCs w:val="20"/>
        </w:rPr>
      </w:pP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  <w:u w:val="single"/>
        </w:rPr>
        <w:t>Fuente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:</w:t>
      </w:r>
      <w:r w:rsidRPr="00DB3F42">
        <w:rPr>
          <w:rFonts w:ascii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Elaboración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propia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a</w:t>
      </w:r>
      <w:r w:rsidRPr="00DB3F42">
        <w:rPr>
          <w:rFonts w:ascii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partir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de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información</w:t>
      </w:r>
      <w:r w:rsidRPr="00DB3F42">
        <w:rPr>
          <w:rFonts w:ascii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proporcionada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por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la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Corporación</w:t>
      </w:r>
      <w:r w:rsidRPr="00DB3F42">
        <w:rPr>
          <w:rFonts w:ascii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Administrativa</w:t>
      </w:r>
      <w:r w:rsidRPr="00DB3F42">
        <w:rPr>
          <w:rFonts w:ascii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del</w:t>
      </w:r>
    </w:p>
    <w:p w14:paraId="762E21D8" w14:textId="77777777" w:rsidR="00DB3F42" w:rsidRPr="00DB3F42" w:rsidRDefault="00DB3F42" w:rsidP="00DB3F42">
      <w:pPr>
        <w:kinsoku w:val="0"/>
        <w:overflowPunct w:val="0"/>
        <w:autoSpaceDE w:val="0"/>
        <w:autoSpaceDN w:val="0"/>
        <w:adjustRightInd w:val="0"/>
        <w:spacing w:after="0" w:line="243" w:lineRule="exact"/>
        <w:jc w:val="center"/>
        <w:rPr>
          <w:rFonts w:ascii="Times New Roman" w:hAnsi="Times New Roman" w:cs="Times New Roman"/>
          <w:kern w:val="0"/>
          <w:sz w:val="20"/>
          <w:szCs w:val="20"/>
        </w:rPr>
      </w:pPr>
      <w:r w:rsidRPr="00DB3F42">
        <w:rPr>
          <w:rFonts w:ascii="Times New Roman" w:hAnsi="Times New Roman" w:cs="Times New Roman"/>
          <w:spacing w:val="-1"/>
          <w:kern w:val="0"/>
          <w:sz w:val="20"/>
          <w:szCs w:val="20"/>
        </w:rPr>
        <w:t>Poder</w:t>
      </w:r>
      <w:r w:rsidRPr="00DB3F42">
        <w:rPr>
          <w:rFonts w:ascii="Times New Roman" w:hAnsi="Times New Roman" w:cs="Times New Roman"/>
          <w:spacing w:val="-11"/>
          <w:kern w:val="0"/>
          <w:sz w:val="20"/>
          <w:szCs w:val="20"/>
        </w:rPr>
        <w:t xml:space="preserve"> </w:t>
      </w:r>
      <w:r w:rsidRPr="00DB3F42">
        <w:rPr>
          <w:rFonts w:ascii="Times New Roman" w:hAnsi="Times New Roman" w:cs="Times New Roman"/>
          <w:kern w:val="0"/>
          <w:sz w:val="20"/>
          <w:szCs w:val="20"/>
        </w:rPr>
        <w:t>Judicial</w:t>
      </w:r>
    </w:p>
    <w:p w14:paraId="47AF20A6" w14:textId="77777777" w:rsidR="00DB3F42" w:rsidRPr="00DB3F42" w:rsidRDefault="00DB3F42" w:rsidP="00DB3F42">
      <w:pPr>
        <w:rPr>
          <w:rFonts w:ascii="Times New Roman" w:hAnsi="Times New Roman" w:cs="Times New Roman"/>
          <w:sz w:val="23"/>
          <w:szCs w:val="23"/>
        </w:rPr>
      </w:pPr>
    </w:p>
    <w:p w14:paraId="59EC4803" w14:textId="77777777" w:rsidR="00DB3F42" w:rsidRPr="00DB3F42" w:rsidRDefault="00DB3F42" w:rsidP="00DB3F42">
      <w:pPr>
        <w:rPr>
          <w:rFonts w:ascii="Times New Roman" w:hAnsi="Times New Roman" w:cs="Times New Roman"/>
          <w:sz w:val="23"/>
          <w:szCs w:val="23"/>
        </w:rPr>
      </w:pPr>
    </w:p>
    <w:p w14:paraId="2F5DB914" w14:textId="6B98D637" w:rsidR="00DB3F42" w:rsidRPr="00DB3F42" w:rsidRDefault="00DB3F42" w:rsidP="00DB3F42">
      <w:pPr>
        <w:spacing w:line="36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DB3F42">
        <w:rPr>
          <w:rFonts w:ascii="Times New Roman" w:hAnsi="Times New Roman" w:cs="Times New Roman"/>
          <w:sz w:val="23"/>
          <w:szCs w:val="23"/>
        </w:rPr>
        <w:t>Ahora bien, respecto a los delitos seleccionados para hacer el levantamiento de información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y a los resultados señalados, se advierte que la mayoría de los datos corresponden a casos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de “Presunta desgracia” y de “Presunta desgracia infantil”, tanto en los ingresos como en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los términos. Aun cuando se determinó su incorporación, para fines de difusión, es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necesario hacer presente que estos tipos son los que menos se relacionan directamente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con las desapariciones forzadas y, por el contrario, están más vinculadas a desapariciones o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extravíos generales de personas, lo que explica su alta frecuencia dentro del inventario de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delitos seleccionados y sus causas asociadas. Así, y atendiendo a esta prevención, cabe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apuntar que, sin considerar los tipos de presunta desgracia, las causas ingresadas para el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periodo 2018 – 2024 disminuyen de 147.641 causas a 4.396 causas relacionadas con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desaparición forzada. Por otro lado, si se descartan los procesos vinculados a presunta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B3F42">
        <w:rPr>
          <w:rFonts w:ascii="Times New Roman" w:hAnsi="Times New Roman" w:cs="Times New Roman"/>
          <w:sz w:val="23"/>
          <w:szCs w:val="23"/>
        </w:rPr>
        <w:t>desgracia respecto a los términos, los casos también se reducen de 147.100 a 4.262 causas.</w:t>
      </w:r>
    </w:p>
    <w:p w14:paraId="024708DA" w14:textId="77777777" w:rsidR="00DB3F42" w:rsidRPr="00DB3F42" w:rsidRDefault="00DB3F42" w:rsidP="00DB3F42">
      <w:pPr>
        <w:rPr>
          <w:rFonts w:ascii="Times New Roman" w:hAnsi="Times New Roman" w:cs="Times New Roman"/>
          <w:lang w:val="es-MX"/>
        </w:rPr>
      </w:pPr>
    </w:p>
    <w:sectPr w:rsidR="00DB3F42" w:rsidRPr="00DB3F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31E61" w14:textId="77777777" w:rsidR="00DB3F42" w:rsidRDefault="00DB3F42" w:rsidP="00DB3F42">
      <w:pPr>
        <w:spacing w:after="0" w:line="240" w:lineRule="auto"/>
      </w:pPr>
      <w:r>
        <w:separator/>
      </w:r>
    </w:p>
  </w:endnote>
  <w:endnote w:type="continuationSeparator" w:id="0">
    <w:p w14:paraId="2E661AD1" w14:textId="77777777" w:rsidR="00DB3F42" w:rsidRDefault="00DB3F42" w:rsidP="00DB3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787EC" w14:textId="77777777" w:rsidR="00DB3F42" w:rsidRDefault="00DB3F42" w:rsidP="00DB3F42">
      <w:pPr>
        <w:spacing w:after="0" w:line="240" w:lineRule="auto"/>
      </w:pPr>
      <w:r>
        <w:separator/>
      </w:r>
    </w:p>
  </w:footnote>
  <w:footnote w:type="continuationSeparator" w:id="0">
    <w:p w14:paraId="57181011" w14:textId="77777777" w:rsidR="00DB3F42" w:rsidRDefault="00DB3F42" w:rsidP="00DB3F42">
      <w:pPr>
        <w:spacing w:after="0" w:line="240" w:lineRule="auto"/>
      </w:pPr>
      <w:r>
        <w:continuationSeparator/>
      </w:r>
    </w:p>
  </w:footnote>
  <w:footnote w:id="1">
    <w:p w14:paraId="38222C97" w14:textId="002D4AC0" w:rsidR="00DB3F42" w:rsidRPr="00DB3F42" w:rsidRDefault="00DB3F42" w:rsidP="00DB3F42">
      <w:pPr>
        <w:pStyle w:val="Textonotapie"/>
        <w:jc w:val="both"/>
        <w:rPr>
          <w:rFonts w:ascii="Times New Roman" w:hAnsi="Times New Roman" w:cs="Times New Roman"/>
          <w:lang w:val="es-MX"/>
        </w:rPr>
      </w:pPr>
      <w:r w:rsidRPr="00DB3F42">
        <w:rPr>
          <w:rStyle w:val="Refdenotaalpie"/>
          <w:rFonts w:ascii="Times New Roman" w:hAnsi="Times New Roman" w:cs="Times New Roman"/>
        </w:rPr>
        <w:footnoteRef/>
      </w:r>
      <w:r w:rsidRPr="00DB3F42">
        <w:rPr>
          <w:rFonts w:ascii="Times New Roman" w:hAnsi="Times New Roman" w:cs="Times New Roman"/>
        </w:rPr>
        <w:t xml:space="preserve"> Los delitos considerados, tanto respecto de los ingresos como de los términos, son los tipificados en el Código Penal como crímenes y simples delitos contra la libertad y seguridad cometidos por particulares: Presunta desgracia; Presunta desgracia infantil; Secuestro; Asociaciones ilícitas; Sustracción de menores; Detención, destierro o arresto irregular; Secuestro con violación; Secuestro con lesiones; Secuestro con homicidio; Secuestro con homicidio, violación o lesiones; Secuestro con solicitud de rescate; y Secuestro por más de 15 días.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F42"/>
    <w:rsid w:val="001D5F20"/>
    <w:rsid w:val="00422498"/>
    <w:rsid w:val="007219F2"/>
    <w:rsid w:val="00883698"/>
    <w:rsid w:val="00911D70"/>
    <w:rsid w:val="00DB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A543"/>
  <w15:chartTrackingRefBased/>
  <w15:docId w15:val="{4B049B61-E7D2-47FD-8CAA-D18A3FF2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3F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3F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3F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3F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3F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3F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3F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3F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3F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3F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3F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3F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3F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3F4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3F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3F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3F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3F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3F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3F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3F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B3F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3F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B3F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3F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B3F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3F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3F4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3F42"/>
    <w:rPr>
      <w:b/>
      <w:bCs/>
      <w:smallCaps/>
      <w:color w:val="0F4761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B3F4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B3F4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B3F42"/>
    <w:rPr>
      <w:vertAlign w:val="superscript"/>
    </w:rPr>
  </w:style>
  <w:style w:type="paragraph" w:customStyle="1" w:styleId="Default">
    <w:name w:val="Default"/>
    <w:rsid w:val="00DB3F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71E35F1-CBD1-4F9D-90BC-F9D46528B6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3CC1C9-905E-4177-8CDB-C4DD85AA512F}"/>
</file>

<file path=customXml/itemProps3.xml><?xml version="1.0" encoding="utf-8"?>
<ds:datastoreItem xmlns:ds="http://schemas.openxmlformats.org/officeDocument/2006/customXml" ds:itemID="{01EA92D6-35A5-428D-B3D6-7013D0A2A67F}"/>
</file>

<file path=customXml/itemProps4.xml><?xml version="1.0" encoding="utf-8"?>
<ds:datastoreItem xmlns:ds="http://schemas.openxmlformats.org/officeDocument/2006/customXml" ds:itemID="{C22D021A-55DD-478E-A6EA-E7940AEA45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860</Words>
  <Characters>4709</Characters>
  <Application>Microsoft Office Word</Application>
  <DocSecurity>0</DocSecurity>
  <Lines>84</Lines>
  <Paragraphs>28</Paragraphs>
  <ScaleCrop>false</ScaleCrop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2</cp:revision>
  <dcterms:created xsi:type="dcterms:W3CDTF">2025-12-31T15:53:00Z</dcterms:created>
  <dcterms:modified xsi:type="dcterms:W3CDTF">2025-12-31T16:29:00Z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