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77FB7" w14:textId="1748DE98" w:rsidR="009D656C" w:rsidRPr="000D2F5F" w:rsidRDefault="009D656C" w:rsidP="009D656C">
      <w:pPr>
        <w:rPr>
          <w:rFonts w:ascii="Verdana" w:eastAsia="Times New Roman" w:hAnsi="Verdana"/>
          <w:i/>
          <w:iCs/>
          <w:sz w:val="18"/>
          <w:szCs w:val="18"/>
          <w:lang w:val="en-US"/>
        </w:rPr>
      </w:pPr>
      <w:r w:rsidRPr="000D2F5F">
        <w:rPr>
          <w:rFonts w:ascii="Verdana" w:eastAsia="Times New Roman" w:hAnsi="Verdana"/>
          <w:i/>
          <w:iCs/>
          <w:sz w:val="18"/>
          <w:szCs w:val="18"/>
          <w:lang w:val="en-US"/>
        </w:rPr>
        <w:t>16</w:t>
      </w:r>
      <w:r w:rsidR="000D2F5F">
        <w:rPr>
          <w:rFonts w:ascii="Verdana" w:eastAsia="Times New Roman" w:hAnsi="Verdana"/>
          <w:i/>
          <w:iCs/>
          <w:sz w:val="18"/>
          <w:szCs w:val="18"/>
          <w:lang w:val="en-US"/>
        </w:rPr>
        <w:t xml:space="preserve"> </w:t>
      </w:r>
      <w:r w:rsidRPr="000D2F5F">
        <w:rPr>
          <w:rFonts w:ascii="Verdana" w:eastAsia="Times New Roman" w:hAnsi="Verdana"/>
          <w:i/>
          <w:iCs/>
          <w:sz w:val="18"/>
          <w:szCs w:val="18"/>
          <w:lang w:val="en-US"/>
        </w:rPr>
        <w:t>August 2024</w:t>
      </w:r>
    </w:p>
    <w:p w14:paraId="70A912EA" w14:textId="77777777" w:rsidR="009D656C" w:rsidRPr="000D2F5F" w:rsidRDefault="009D656C" w:rsidP="00395D3C">
      <w:pPr>
        <w:rPr>
          <w:rFonts w:ascii="Verdana" w:eastAsia="Times New Roman" w:hAnsi="Verdana"/>
          <w:sz w:val="18"/>
          <w:szCs w:val="18"/>
          <w:lang w:val="en-US"/>
        </w:rPr>
      </w:pPr>
    </w:p>
    <w:p w14:paraId="24387DD1" w14:textId="77777777" w:rsidR="009D656C" w:rsidRDefault="00953819" w:rsidP="00395D3C">
      <w:pPr>
        <w:rPr>
          <w:rFonts w:ascii="Verdana" w:eastAsia="Times New Roman" w:hAnsi="Verdana"/>
          <w:b/>
          <w:bCs/>
          <w:sz w:val="18"/>
          <w:szCs w:val="18"/>
          <w:lang w:val="en-US"/>
        </w:rPr>
      </w:pPr>
      <w:r w:rsidRPr="00953819">
        <w:rPr>
          <w:rFonts w:ascii="Verdana" w:eastAsia="Times New Roman" w:hAnsi="Verdana"/>
          <w:b/>
          <w:bCs/>
          <w:sz w:val="18"/>
          <w:szCs w:val="18"/>
          <w:lang w:val="en-US"/>
        </w:rPr>
        <w:t>Follow-up questions 725th Meeting, 31st Session, Committee on the Rights of Persons with Disabilities (CRPD)</w:t>
      </w:r>
    </w:p>
    <w:p w14:paraId="3244DCA3" w14:textId="29744497" w:rsidR="00395D3C" w:rsidRPr="009D656C" w:rsidRDefault="009D656C" w:rsidP="009D656C">
      <w:pPr>
        <w:rPr>
          <w:rFonts w:ascii="Verdana" w:eastAsia="Times New Roman" w:hAnsi="Verdana"/>
          <w:i/>
          <w:iCs/>
          <w:sz w:val="18"/>
          <w:szCs w:val="18"/>
          <w:lang w:val="en-US"/>
        </w:rPr>
      </w:pPr>
      <w:r w:rsidRPr="009D656C">
        <w:rPr>
          <w:rFonts w:ascii="Verdana" w:eastAsia="Times New Roman" w:hAnsi="Verdana"/>
          <w:i/>
          <w:iCs/>
          <w:sz w:val="18"/>
          <w:szCs w:val="18"/>
          <w:lang w:val="en-US"/>
        </w:rPr>
        <w:t xml:space="preserve">Meeting </w:t>
      </w:r>
      <w:r w:rsidR="00691D5B" w:rsidRPr="009D656C">
        <w:rPr>
          <w:rFonts w:ascii="Verdana" w:eastAsia="Times New Roman" w:hAnsi="Verdana"/>
          <w:i/>
          <w:iCs/>
          <w:sz w:val="18"/>
          <w:szCs w:val="18"/>
          <w:lang w:val="en-US"/>
        </w:rPr>
        <w:t>held on 15</w:t>
      </w:r>
      <w:r w:rsidR="000D2F5F">
        <w:rPr>
          <w:rFonts w:ascii="Verdana" w:eastAsia="Times New Roman" w:hAnsi="Verdana"/>
          <w:i/>
          <w:iCs/>
          <w:sz w:val="18"/>
          <w:szCs w:val="18"/>
          <w:vertAlign w:val="superscript"/>
          <w:lang w:val="en-US"/>
        </w:rPr>
        <w:t xml:space="preserve"> </w:t>
      </w:r>
      <w:r w:rsidR="007C2F28">
        <w:rPr>
          <w:rFonts w:ascii="Verdana" w:eastAsia="Times New Roman" w:hAnsi="Verdana"/>
          <w:i/>
          <w:iCs/>
          <w:sz w:val="18"/>
          <w:szCs w:val="18"/>
          <w:lang w:val="en-US"/>
        </w:rPr>
        <w:t>A</w:t>
      </w:r>
      <w:r w:rsidR="00691D5B" w:rsidRPr="009D656C">
        <w:rPr>
          <w:rFonts w:ascii="Verdana" w:eastAsia="Times New Roman" w:hAnsi="Verdana"/>
          <w:i/>
          <w:iCs/>
          <w:sz w:val="18"/>
          <w:szCs w:val="18"/>
          <w:lang w:val="en-US"/>
        </w:rPr>
        <w:t>ugust 2024</w:t>
      </w:r>
      <w:r w:rsidRPr="009D656C">
        <w:rPr>
          <w:rFonts w:ascii="Verdana" w:eastAsia="Times New Roman" w:hAnsi="Verdana"/>
          <w:i/>
          <w:iCs/>
          <w:sz w:val="18"/>
          <w:szCs w:val="18"/>
          <w:lang w:val="en-US"/>
        </w:rPr>
        <w:t xml:space="preserve"> in </w:t>
      </w:r>
      <w:r w:rsidR="00DE70BB">
        <w:rPr>
          <w:rFonts w:ascii="Verdana" w:eastAsia="Times New Roman" w:hAnsi="Verdana"/>
          <w:i/>
          <w:iCs/>
          <w:sz w:val="18"/>
          <w:szCs w:val="18"/>
          <w:lang w:val="en-US"/>
        </w:rPr>
        <w:t xml:space="preserve">the </w:t>
      </w:r>
      <w:r w:rsidRPr="009D656C">
        <w:rPr>
          <w:rFonts w:ascii="Verdana" w:eastAsia="Times New Roman" w:hAnsi="Verdana"/>
          <w:i/>
          <w:iCs/>
          <w:sz w:val="18"/>
          <w:szCs w:val="18"/>
          <w:lang w:val="en-US"/>
        </w:rPr>
        <w:t>United Nations Office</w:t>
      </w:r>
      <w:r w:rsidR="00DE70BB">
        <w:rPr>
          <w:rFonts w:ascii="Verdana" w:eastAsia="Times New Roman" w:hAnsi="Verdana"/>
          <w:i/>
          <w:iCs/>
          <w:sz w:val="18"/>
          <w:szCs w:val="18"/>
          <w:lang w:val="en-US"/>
        </w:rPr>
        <w:t xml:space="preserve">, </w:t>
      </w:r>
      <w:r w:rsidRPr="009D656C">
        <w:rPr>
          <w:rFonts w:ascii="Verdana" w:eastAsia="Times New Roman" w:hAnsi="Verdana"/>
          <w:i/>
          <w:iCs/>
          <w:sz w:val="18"/>
          <w:szCs w:val="18"/>
          <w:lang w:val="en-US"/>
        </w:rPr>
        <w:t>Ge</w:t>
      </w:r>
      <w:r>
        <w:rPr>
          <w:rFonts w:ascii="Verdana" w:eastAsia="Times New Roman" w:hAnsi="Verdana"/>
          <w:i/>
          <w:iCs/>
          <w:sz w:val="18"/>
          <w:szCs w:val="18"/>
          <w:lang w:val="en-US"/>
        </w:rPr>
        <w:t>n</w:t>
      </w:r>
      <w:r w:rsidRPr="009D656C">
        <w:rPr>
          <w:rFonts w:ascii="Verdana" w:eastAsia="Times New Roman" w:hAnsi="Verdana"/>
          <w:i/>
          <w:iCs/>
          <w:sz w:val="18"/>
          <w:szCs w:val="18"/>
          <w:lang w:val="en-US"/>
        </w:rPr>
        <w:t>eva</w:t>
      </w:r>
      <w:r w:rsidR="00BE25C3">
        <w:rPr>
          <w:rFonts w:ascii="Verdana" w:eastAsia="Times New Roman" w:hAnsi="Verdana"/>
          <w:i/>
          <w:iCs/>
          <w:sz w:val="18"/>
          <w:szCs w:val="18"/>
          <w:lang w:val="en-US"/>
        </w:rPr>
        <w:t xml:space="preserve"> (UNOG)</w:t>
      </w:r>
    </w:p>
    <w:p w14:paraId="0F730377" w14:textId="77777777" w:rsidR="00691D5B" w:rsidRDefault="00691D5B" w:rsidP="00395D3C">
      <w:pPr>
        <w:rPr>
          <w:rFonts w:ascii="Verdana" w:eastAsia="Times New Roman" w:hAnsi="Verdana"/>
          <w:b/>
          <w:bCs/>
          <w:sz w:val="18"/>
          <w:szCs w:val="18"/>
          <w:lang w:val="en-US"/>
        </w:rPr>
      </w:pPr>
    </w:p>
    <w:p w14:paraId="002CA439" w14:textId="583983A1" w:rsidR="00691D5B" w:rsidRDefault="00953819" w:rsidP="00395D3C">
      <w:pPr>
        <w:rPr>
          <w:rFonts w:ascii="Verdana" w:eastAsia="Calibri" w:hAnsi="Verdana"/>
          <w:sz w:val="18"/>
          <w:szCs w:val="18"/>
          <w:lang w:val="en-US"/>
        </w:rPr>
      </w:pPr>
      <w:r w:rsidRPr="00691D5B">
        <w:rPr>
          <w:rFonts w:ascii="Verdana" w:eastAsia="Times New Roman" w:hAnsi="Verdana"/>
          <w:sz w:val="18"/>
          <w:szCs w:val="18"/>
          <w:lang w:val="en-US"/>
        </w:rPr>
        <w:t>In th</w:t>
      </w:r>
      <w:r w:rsidR="00691D5B">
        <w:rPr>
          <w:rFonts w:ascii="Verdana" w:eastAsia="Times New Roman" w:hAnsi="Verdana"/>
          <w:sz w:val="18"/>
          <w:szCs w:val="18"/>
          <w:lang w:val="en-US"/>
        </w:rPr>
        <w:t>is</w:t>
      </w:r>
      <w:r w:rsidRPr="00691D5B">
        <w:rPr>
          <w:rFonts w:ascii="Verdana" w:eastAsia="Times New Roman" w:hAnsi="Verdana"/>
          <w:sz w:val="18"/>
          <w:szCs w:val="18"/>
          <w:lang w:val="en-US"/>
        </w:rPr>
        <w:t xml:space="preserve"> 725</w:t>
      </w:r>
      <w:r w:rsidRPr="00691D5B">
        <w:rPr>
          <w:rFonts w:ascii="Verdana" w:eastAsia="Times New Roman" w:hAnsi="Verdana"/>
          <w:sz w:val="18"/>
          <w:szCs w:val="18"/>
          <w:vertAlign w:val="superscript"/>
          <w:lang w:val="en-US"/>
        </w:rPr>
        <w:t>th</w:t>
      </w:r>
      <w:r w:rsidRPr="00691D5B">
        <w:rPr>
          <w:rFonts w:ascii="Verdana" w:eastAsia="Times New Roman" w:hAnsi="Verdana"/>
          <w:sz w:val="18"/>
          <w:szCs w:val="18"/>
          <w:lang w:val="en-US"/>
        </w:rPr>
        <w:t xml:space="preserve"> meeting</w:t>
      </w:r>
      <w:r w:rsidR="00691D5B" w:rsidRPr="00691D5B">
        <w:rPr>
          <w:rFonts w:ascii="Verdana" w:eastAsia="Times New Roman" w:hAnsi="Verdana"/>
          <w:sz w:val="18"/>
          <w:szCs w:val="18"/>
          <w:lang w:val="en-US"/>
        </w:rPr>
        <w:t xml:space="preserve"> </w:t>
      </w:r>
      <w:r w:rsidR="009D656C">
        <w:rPr>
          <w:rFonts w:ascii="Verdana" w:eastAsia="Times New Roman" w:hAnsi="Verdana"/>
          <w:sz w:val="18"/>
          <w:szCs w:val="18"/>
          <w:lang w:val="en-US"/>
        </w:rPr>
        <w:t xml:space="preserve">a </w:t>
      </w:r>
      <w:r w:rsidR="009D656C" w:rsidRPr="009D656C">
        <w:rPr>
          <w:rFonts w:ascii="Verdana" w:eastAsia="Times New Roman" w:hAnsi="Verdana"/>
          <w:sz w:val="18"/>
          <w:szCs w:val="18"/>
          <w:lang w:val="en-US"/>
        </w:rPr>
        <w:t>delegation of the Kingdom of the Netherlands</w:t>
      </w:r>
      <w:r w:rsidR="00691D5B" w:rsidRPr="00691D5B">
        <w:rPr>
          <w:rFonts w:ascii="Verdana" w:eastAsia="Times New Roman" w:hAnsi="Verdana"/>
          <w:sz w:val="18"/>
          <w:szCs w:val="18"/>
          <w:lang w:val="en-US"/>
        </w:rPr>
        <w:t xml:space="preserve"> discussed </w:t>
      </w:r>
      <w:r w:rsidR="00691D5B" w:rsidRPr="00691D5B">
        <w:rPr>
          <w:rFonts w:ascii="Verdana" w:eastAsia="Calibri" w:hAnsi="Verdana"/>
          <w:sz w:val="18"/>
          <w:szCs w:val="18"/>
          <w:lang w:val="en-US"/>
        </w:rPr>
        <w:t>the first report submitted by the Netherlands on the Convention on the Rights of Persons with Disabilities. We would like to thank the Committee for its invitation to this dialogue and we value this opportunity to engage with the Committee.</w:t>
      </w:r>
    </w:p>
    <w:p w14:paraId="502A1FD6" w14:textId="5C08EA03" w:rsidR="00691D5B" w:rsidRDefault="00691D5B" w:rsidP="00395D3C">
      <w:pPr>
        <w:rPr>
          <w:rFonts w:ascii="Verdana" w:eastAsia="Calibri" w:hAnsi="Verdana"/>
          <w:sz w:val="18"/>
          <w:szCs w:val="18"/>
          <w:lang w:val="en-US"/>
        </w:rPr>
      </w:pPr>
    </w:p>
    <w:p w14:paraId="795BE8BB" w14:textId="439CB83F" w:rsidR="00395D3C" w:rsidRPr="00953819" w:rsidRDefault="00691D5B" w:rsidP="00395D3C">
      <w:pPr>
        <w:rPr>
          <w:rFonts w:ascii="Verdana" w:eastAsia="Times New Roman" w:hAnsi="Verdana"/>
          <w:sz w:val="18"/>
          <w:szCs w:val="18"/>
          <w:lang w:val="en-US"/>
        </w:rPr>
      </w:pPr>
      <w:r>
        <w:rPr>
          <w:rFonts w:ascii="Verdana" w:eastAsia="Calibri" w:hAnsi="Verdana"/>
          <w:sz w:val="18"/>
          <w:szCs w:val="18"/>
          <w:lang w:val="en-US"/>
        </w:rPr>
        <w:t xml:space="preserve">In this dialogue a few questions of the committee were left unanswered. </w:t>
      </w:r>
      <w:r w:rsidR="00953819" w:rsidRPr="00953819">
        <w:rPr>
          <w:rFonts w:ascii="Verdana" w:eastAsia="Times New Roman" w:hAnsi="Verdana"/>
          <w:sz w:val="18"/>
          <w:szCs w:val="18"/>
          <w:lang w:val="en-US"/>
        </w:rPr>
        <w:t>You can find the</w:t>
      </w:r>
      <w:r w:rsidR="000D2F5F">
        <w:rPr>
          <w:rFonts w:ascii="Verdana" w:eastAsia="Times New Roman" w:hAnsi="Verdana"/>
          <w:sz w:val="18"/>
          <w:szCs w:val="18"/>
          <w:lang w:val="en-US"/>
        </w:rPr>
        <w:t xml:space="preserve">se </w:t>
      </w:r>
      <w:r w:rsidR="00953819" w:rsidRPr="00953819">
        <w:rPr>
          <w:rFonts w:ascii="Verdana" w:eastAsia="Times New Roman" w:hAnsi="Verdana"/>
          <w:sz w:val="18"/>
          <w:szCs w:val="18"/>
          <w:lang w:val="en-US"/>
        </w:rPr>
        <w:t xml:space="preserve">questions </w:t>
      </w:r>
      <w:r w:rsidR="00953819">
        <w:rPr>
          <w:rFonts w:ascii="Verdana" w:eastAsia="Times New Roman" w:hAnsi="Verdana"/>
          <w:sz w:val="18"/>
          <w:szCs w:val="18"/>
          <w:lang w:val="en-US"/>
        </w:rPr>
        <w:t xml:space="preserve">and, as a response, </w:t>
      </w:r>
      <w:r w:rsidR="00953819" w:rsidRPr="00953819">
        <w:rPr>
          <w:rFonts w:ascii="Verdana" w:eastAsia="Times New Roman" w:hAnsi="Verdana"/>
          <w:sz w:val="18"/>
          <w:szCs w:val="18"/>
          <w:lang w:val="en-US"/>
        </w:rPr>
        <w:t>the</w:t>
      </w:r>
      <w:r w:rsidR="00953819" w:rsidRPr="00953819">
        <w:rPr>
          <w:rFonts w:ascii="Verdana" w:eastAsia="Times New Roman" w:hAnsi="Verdana"/>
          <w:b/>
          <w:bCs/>
          <w:sz w:val="18"/>
          <w:szCs w:val="18"/>
          <w:lang w:val="en-US"/>
        </w:rPr>
        <w:t xml:space="preserve"> </w:t>
      </w:r>
      <w:r w:rsidR="00953819" w:rsidRPr="00953819">
        <w:rPr>
          <w:rFonts w:ascii="Verdana" w:eastAsia="Times New Roman" w:hAnsi="Verdana"/>
          <w:sz w:val="18"/>
          <w:szCs w:val="18"/>
          <w:lang w:val="en-US"/>
        </w:rPr>
        <w:t>written answers</w:t>
      </w:r>
      <w:r w:rsidR="00953819">
        <w:rPr>
          <w:rFonts w:ascii="Verdana" w:eastAsia="Times New Roman" w:hAnsi="Verdana"/>
          <w:sz w:val="18"/>
          <w:szCs w:val="18"/>
          <w:lang w:val="en-US"/>
        </w:rPr>
        <w:t xml:space="preserve"> given by the state party</w:t>
      </w:r>
      <w:r w:rsidR="000D2F5F">
        <w:rPr>
          <w:rFonts w:ascii="Verdana" w:eastAsia="Times New Roman" w:hAnsi="Verdana"/>
          <w:sz w:val="18"/>
          <w:szCs w:val="18"/>
          <w:lang w:val="en-US"/>
        </w:rPr>
        <w:t xml:space="preserve"> </w:t>
      </w:r>
      <w:r w:rsidR="00953819" w:rsidRPr="00953819">
        <w:rPr>
          <w:rFonts w:ascii="Verdana" w:eastAsia="Times New Roman" w:hAnsi="Verdana"/>
          <w:sz w:val="18"/>
          <w:szCs w:val="18"/>
          <w:lang w:val="en-US"/>
        </w:rPr>
        <w:t>below.</w:t>
      </w:r>
    </w:p>
    <w:p w14:paraId="4B00C9E1" w14:textId="77777777" w:rsidR="00395D3C" w:rsidRPr="00395D3C" w:rsidRDefault="00395D3C" w:rsidP="00395D3C">
      <w:pPr>
        <w:rPr>
          <w:rFonts w:ascii="Verdana" w:eastAsia="Times New Roman" w:hAnsi="Verdana"/>
          <w:b/>
          <w:bCs/>
          <w:sz w:val="18"/>
          <w:szCs w:val="18"/>
          <w:lang w:val="en-US"/>
        </w:rPr>
      </w:pPr>
    </w:p>
    <w:p w14:paraId="6A835771" w14:textId="053ADB11" w:rsidR="00395D3C" w:rsidRPr="00691D5B" w:rsidRDefault="00395D3C" w:rsidP="00691D5B">
      <w:pPr>
        <w:pStyle w:val="ListParagraph"/>
        <w:numPr>
          <w:ilvl w:val="0"/>
          <w:numId w:val="5"/>
        </w:numPr>
        <w:jc w:val="both"/>
        <w:rPr>
          <w:rFonts w:ascii="Verdana" w:eastAsia="Times New Roman" w:hAnsi="Verdana"/>
          <w:b/>
          <w:bCs/>
          <w:sz w:val="18"/>
          <w:szCs w:val="18"/>
          <w:lang w:val="en-US"/>
        </w:rPr>
      </w:pPr>
      <w:r w:rsidRPr="00691D5B">
        <w:rPr>
          <w:rFonts w:ascii="Verdana" w:eastAsia="Times New Roman" w:hAnsi="Verdana"/>
          <w:b/>
          <w:bCs/>
          <w:sz w:val="18"/>
          <w:szCs w:val="18"/>
          <w:lang w:val="en-US"/>
        </w:rPr>
        <w:t>How does the Netherlands view the fact that persons with psychosocial disabilities cannot recite their will and cannot understand the meaning of their statement?</w:t>
      </w:r>
    </w:p>
    <w:p w14:paraId="4BBE85D5" w14:textId="29899057" w:rsidR="00395D3C" w:rsidRPr="00691D5B" w:rsidRDefault="00395D3C" w:rsidP="00691D5B">
      <w:pPr>
        <w:pStyle w:val="ListParagraph"/>
        <w:numPr>
          <w:ilvl w:val="0"/>
          <w:numId w:val="5"/>
        </w:numPr>
        <w:jc w:val="both"/>
        <w:rPr>
          <w:rFonts w:ascii="Verdana" w:eastAsia="Times New Roman" w:hAnsi="Verdana"/>
          <w:b/>
          <w:bCs/>
          <w:sz w:val="18"/>
          <w:szCs w:val="18"/>
          <w:lang w:val="en-US"/>
        </w:rPr>
      </w:pPr>
      <w:r w:rsidRPr="00691D5B">
        <w:rPr>
          <w:rFonts w:ascii="Verdana" w:eastAsia="Times New Roman" w:hAnsi="Verdana"/>
          <w:b/>
          <w:bCs/>
          <w:sz w:val="18"/>
          <w:szCs w:val="18"/>
          <w:lang w:val="en-US"/>
        </w:rPr>
        <w:t>How does the Netherlands view the restrictions regarding guardianship and their right to parenthood?</w:t>
      </w:r>
    </w:p>
    <w:p w14:paraId="672118EA" w14:textId="622B6BE7" w:rsidR="00395D3C" w:rsidRPr="00691D5B" w:rsidRDefault="00395D3C" w:rsidP="00691D5B">
      <w:pPr>
        <w:pStyle w:val="ListParagraph"/>
        <w:numPr>
          <w:ilvl w:val="0"/>
          <w:numId w:val="5"/>
        </w:numPr>
        <w:jc w:val="both"/>
        <w:rPr>
          <w:rFonts w:ascii="Verdana" w:eastAsia="Times New Roman" w:hAnsi="Verdana"/>
          <w:b/>
          <w:bCs/>
          <w:sz w:val="18"/>
          <w:szCs w:val="18"/>
          <w:lang w:val="en-US"/>
        </w:rPr>
      </w:pPr>
      <w:r w:rsidRPr="00691D5B">
        <w:rPr>
          <w:rFonts w:ascii="Verdana" w:eastAsia="Times New Roman" w:hAnsi="Verdana"/>
          <w:b/>
          <w:bCs/>
          <w:sz w:val="18"/>
          <w:szCs w:val="18"/>
          <w:lang w:val="en-US"/>
        </w:rPr>
        <w:t>And how does the Netherlands view the removal of guardianship?</w:t>
      </w:r>
    </w:p>
    <w:p w14:paraId="30AC26A8" w14:textId="00168BE9" w:rsidR="00395D3C" w:rsidRPr="00691D5B" w:rsidRDefault="00395D3C" w:rsidP="00691D5B">
      <w:pPr>
        <w:pStyle w:val="ListParagraph"/>
        <w:numPr>
          <w:ilvl w:val="0"/>
          <w:numId w:val="5"/>
        </w:numPr>
        <w:jc w:val="both"/>
        <w:rPr>
          <w:rFonts w:ascii="Verdana" w:eastAsia="Times New Roman" w:hAnsi="Verdana"/>
          <w:b/>
          <w:bCs/>
          <w:sz w:val="18"/>
          <w:szCs w:val="18"/>
          <w:lang w:val="en-US"/>
        </w:rPr>
      </w:pPr>
      <w:r w:rsidRPr="00691D5B">
        <w:rPr>
          <w:rFonts w:ascii="Verdana" w:eastAsia="Times New Roman" w:hAnsi="Verdana"/>
          <w:b/>
          <w:bCs/>
          <w:sz w:val="18"/>
          <w:szCs w:val="18"/>
          <w:lang w:val="en-US"/>
        </w:rPr>
        <w:t>In conclusion, can the Netherlands provide information on the measures that will be taken to revise these provisions?</w:t>
      </w:r>
    </w:p>
    <w:p w14:paraId="6A4866C8" w14:textId="77777777" w:rsidR="00395D3C" w:rsidRDefault="00395D3C" w:rsidP="00395D3C">
      <w:pPr>
        <w:pStyle w:val="ListParagraph"/>
        <w:rPr>
          <w:rFonts w:ascii="Verdana" w:eastAsia="Times New Roman" w:hAnsi="Verdana"/>
          <w:sz w:val="18"/>
          <w:szCs w:val="18"/>
          <w:lang w:val="en-US"/>
        </w:rPr>
      </w:pPr>
    </w:p>
    <w:p w14:paraId="25B1E794" w14:textId="3DAD0197" w:rsidR="00395D3C" w:rsidRPr="00395D3C" w:rsidRDefault="00395D3C" w:rsidP="00870C7F">
      <w:pPr>
        <w:pStyle w:val="ListParagraph"/>
        <w:numPr>
          <w:ilvl w:val="0"/>
          <w:numId w:val="2"/>
        </w:numPr>
        <w:rPr>
          <w:rFonts w:ascii="Verdana" w:hAnsi="Verdana"/>
          <w:sz w:val="18"/>
          <w:szCs w:val="18"/>
          <w:lang w:val="en-US"/>
        </w:rPr>
      </w:pPr>
      <w:r w:rsidRPr="00395D3C">
        <w:rPr>
          <w:rFonts w:ascii="Verdana" w:eastAsia="Times New Roman" w:hAnsi="Verdana"/>
          <w:sz w:val="18"/>
          <w:szCs w:val="18"/>
          <w:lang w:val="en-US"/>
        </w:rPr>
        <w:t>In the Netherlands, all minors are under authority (</w:t>
      </w:r>
      <w:proofErr w:type="spellStart"/>
      <w:r w:rsidRPr="00395D3C">
        <w:rPr>
          <w:rFonts w:ascii="Verdana" w:eastAsia="Times New Roman" w:hAnsi="Verdana"/>
          <w:sz w:val="18"/>
          <w:szCs w:val="18"/>
          <w:lang w:val="en-US"/>
        </w:rPr>
        <w:t>gezag</w:t>
      </w:r>
      <w:proofErr w:type="spellEnd"/>
      <w:r w:rsidRPr="00395D3C">
        <w:rPr>
          <w:rFonts w:ascii="Verdana" w:eastAsia="Times New Roman" w:hAnsi="Verdana"/>
          <w:sz w:val="18"/>
          <w:szCs w:val="18"/>
          <w:lang w:val="en-US"/>
        </w:rPr>
        <w:t xml:space="preserve">). The person who has authority over a minor can make decisions about </w:t>
      </w:r>
      <w:r>
        <w:rPr>
          <w:rFonts w:ascii="Verdana" w:eastAsia="Times New Roman" w:hAnsi="Verdana"/>
          <w:sz w:val="18"/>
          <w:szCs w:val="18"/>
          <w:lang w:val="en-US"/>
        </w:rPr>
        <w:t xml:space="preserve">a </w:t>
      </w:r>
      <w:proofErr w:type="gramStart"/>
      <w:r w:rsidRPr="00395D3C">
        <w:rPr>
          <w:rFonts w:ascii="Verdana" w:eastAsia="Times New Roman" w:hAnsi="Verdana"/>
          <w:sz w:val="18"/>
          <w:szCs w:val="18"/>
          <w:lang w:val="en-US"/>
        </w:rPr>
        <w:t>minor</w:t>
      </w:r>
      <w:r w:rsidR="009D656C">
        <w:rPr>
          <w:rFonts w:ascii="Verdana" w:eastAsia="Times New Roman" w:hAnsi="Verdana"/>
          <w:sz w:val="18"/>
          <w:szCs w:val="18"/>
          <w:lang w:val="en-US"/>
        </w:rPr>
        <w:t>,</w:t>
      </w:r>
      <w:r w:rsidRPr="00395D3C">
        <w:rPr>
          <w:rFonts w:ascii="Verdana" w:eastAsia="Times New Roman" w:hAnsi="Verdana"/>
          <w:sz w:val="18"/>
          <w:szCs w:val="18"/>
          <w:lang w:val="en-US"/>
        </w:rPr>
        <w:t xml:space="preserve"> and</w:t>
      </w:r>
      <w:proofErr w:type="gramEnd"/>
      <w:r w:rsidRPr="00395D3C">
        <w:rPr>
          <w:rFonts w:ascii="Verdana" w:eastAsia="Times New Roman" w:hAnsi="Verdana"/>
          <w:sz w:val="18"/>
          <w:szCs w:val="18"/>
          <w:lang w:val="en-US"/>
        </w:rPr>
        <w:t xml:space="preserve"> exercise the administration over the assets of </w:t>
      </w:r>
      <w:r w:rsidR="009D656C">
        <w:rPr>
          <w:rFonts w:ascii="Verdana" w:eastAsia="Times New Roman" w:hAnsi="Verdana"/>
          <w:sz w:val="18"/>
          <w:szCs w:val="18"/>
          <w:lang w:val="en-US"/>
        </w:rPr>
        <w:t>a</w:t>
      </w:r>
      <w:r w:rsidRPr="00395D3C">
        <w:rPr>
          <w:rFonts w:ascii="Verdana" w:eastAsia="Times New Roman" w:hAnsi="Verdana"/>
          <w:sz w:val="18"/>
          <w:szCs w:val="18"/>
          <w:lang w:val="en-US"/>
        </w:rPr>
        <w:t xml:space="preserve"> minor.</w:t>
      </w:r>
    </w:p>
    <w:p w14:paraId="19E5B49D" w14:textId="2492E8A8" w:rsidR="00870C7F" w:rsidRPr="00395D3C" w:rsidRDefault="00870C7F" w:rsidP="00870C7F">
      <w:pPr>
        <w:pStyle w:val="ListParagraph"/>
        <w:numPr>
          <w:ilvl w:val="0"/>
          <w:numId w:val="2"/>
        </w:numPr>
        <w:rPr>
          <w:rFonts w:ascii="Verdana" w:eastAsia="Times New Roman" w:hAnsi="Verdana"/>
          <w:sz w:val="18"/>
          <w:szCs w:val="18"/>
          <w:lang w:val="en-US"/>
        </w:rPr>
      </w:pPr>
      <w:r w:rsidRPr="00395D3C">
        <w:rPr>
          <w:rFonts w:ascii="Verdana" w:eastAsia="Times New Roman" w:hAnsi="Verdana"/>
          <w:sz w:val="18"/>
          <w:szCs w:val="18"/>
          <w:lang w:val="en-US"/>
        </w:rPr>
        <w:t xml:space="preserve">Authority can be </w:t>
      </w:r>
      <w:r w:rsidR="00395D3C" w:rsidRPr="00395D3C">
        <w:rPr>
          <w:rFonts w:ascii="Verdana" w:eastAsia="Times New Roman" w:hAnsi="Verdana"/>
          <w:sz w:val="18"/>
          <w:szCs w:val="18"/>
          <w:lang w:val="en-US"/>
        </w:rPr>
        <w:t>exercised</w:t>
      </w:r>
      <w:r w:rsidRPr="00395D3C">
        <w:rPr>
          <w:rFonts w:ascii="Verdana" w:eastAsia="Times New Roman" w:hAnsi="Verdana"/>
          <w:sz w:val="18"/>
          <w:szCs w:val="18"/>
          <w:lang w:val="en-US"/>
        </w:rPr>
        <w:t xml:space="preserve"> via parenting (</w:t>
      </w:r>
      <w:proofErr w:type="spellStart"/>
      <w:r w:rsidRPr="00395D3C">
        <w:rPr>
          <w:rFonts w:ascii="Verdana" w:eastAsia="Times New Roman" w:hAnsi="Verdana"/>
          <w:sz w:val="18"/>
          <w:szCs w:val="18"/>
          <w:lang w:val="en-US"/>
        </w:rPr>
        <w:t>ouderschap</w:t>
      </w:r>
      <w:proofErr w:type="spellEnd"/>
      <w:r w:rsidRPr="00395D3C">
        <w:rPr>
          <w:rFonts w:ascii="Verdana" w:eastAsia="Times New Roman" w:hAnsi="Verdana"/>
          <w:sz w:val="18"/>
          <w:szCs w:val="18"/>
          <w:lang w:val="en-US"/>
        </w:rPr>
        <w:t>) and guardianship (</w:t>
      </w:r>
      <w:proofErr w:type="spellStart"/>
      <w:r w:rsidRPr="00395D3C">
        <w:rPr>
          <w:rFonts w:ascii="Verdana" w:eastAsia="Times New Roman" w:hAnsi="Verdana"/>
          <w:sz w:val="18"/>
          <w:szCs w:val="18"/>
          <w:lang w:val="en-US"/>
        </w:rPr>
        <w:t>voogdij</w:t>
      </w:r>
      <w:proofErr w:type="spellEnd"/>
      <w:r w:rsidRPr="00395D3C">
        <w:rPr>
          <w:rFonts w:ascii="Verdana" w:eastAsia="Times New Roman" w:hAnsi="Verdana"/>
          <w:sz w:val="18"/>
          <w:szCs w:val="18"/>
          <w:lang w:val="en-US"/>
        </w:rPr>
        <w:t>). Persons under a curatorship, or whose mental faculties are so impaired that they are unable to exercise authority, are</w:t>
      </w:r>
      <w:r w:rsidR="00395D3C">
        <w:rPr>
          <w:rFonts w:ascii="Verdana" w:eastAsia="Times New Roman" w:hAnsi="Verdana"/>
          <w:sz w:val="18"/>
          <w:szCs w:val="18"/>
          <w:lang w:val="en-US"/>
        </w:rPr>
        <w:t xml:space="preserve"> </w:t>
      </w:r>
      <w:r w:rsidR="009D656C">
        <w:rPr>
          <w:rFonts w:ascii="Verdana" w:eastAsia="Times New Roman" w:hAnsi="Verdana"/>
          <w:sz w:val="18"/>
          <w:szCs w:val="18"/>
          <w:lang w:val="en-US"/>
        </w:rPr>
        <w:t>legally</w:t>
      </w:r>
      <w:r w:rsidRPr="00395D3C">
        <w:rPr>
          <w:rFonts w:ascii="Verdana" w:eastAsia="Times New Roman" w:hAnsi="Verdana"/>
          <w:sz w:val="18"/>
          <w:szCs w:val="18"/>
          <w:lang w:val="en-US"/>
        </w:rPr>
        <w:t xml:space="preserve"> unqualified (</w:t>
      </w:r>
      <w:proofErr w:type="spellStart"/>
      <w:r w:rsidRPr="00395D3C">
        <w:rPr>
          <w:rFonts w:ascii="Verdana" w:eastAsia="Times New Roman" w:hAnsi="Verdana"/>
          <w:sz w:val="18"/>
          <w:szCs w:val="18"/>
          <w:lang w:val="en-US"/>
        </w:rPr>
        <w:t>onbevoegd</w:t>
      </w:r>
      <w:proofErr w:type="spellEnd"/>
      <w:r w:rsidRPr="00395D3C">
        <w:rPr>
          <w:rFonts w:ascii="Verdana" w:eastAsia="Times New Roman" w:hAnsi="Verdana"/>
          <w:sz w:val="18"/>
          <w:szCs w:val="18"/>
          <w:lang w:val="en-US"/>
        </w:rPr>
        <w:t xml:space="preserve">) to exercise authority. </w:t>
      </w:r>
    </w:p>
    <w:p w14:paraId="1C4E9B11" w14:textId="2EAECE03" w:rsidR="00870C7F" w:rsidRPr="00395D3C" w:rsidRDefault="009D656C" w:rsidP="00870C7F">
      <w:pPr>
        <w:pStyle w:val="ListParagraph"/>
        <w:numPr>
          <w:ilvl w:val="0"/>
          <w:numId w:val="2"/>
        </w:numPr>
        <w:rPr>
          <w:rFonts w:ascii="Verdana" w:eastAsia="Times New Roman" w:hAnsi="Verdana"/>
          <w:sz w:val="18"/>
          <w:szCs w:val="18"/>
          <w:lang w:val="en-US"/>
        </w:rPr>
      </w:pPr>
      <w:r w:rsidRPr="00395D3C">
        <w:rPr>
          <w:rFonts w:ascii="Verdana" w:eastAsia="Times New Roman" w:hAnsi="Verdana"/>
          <w:sz w:val="18"/>
          <w:szCs w:val="18"/>
          <w:lang w:val="en-US"/>
        </w:rPr>
        <w:t>To</w:t>
      </w:r>
      <w:r w:rsidR="00870C7F" w:rsidRPr="00395D3C">
        <w:rPr>
          <w:rFonts w:ascii="Verdana" w:eastAsia="Times New Roman" w:hAnsi="Verdana"/>
          <w:sz w:val="18"/>
          <w:szCs w:val="18"/>
          <w:lang w:val="en-US"/>
        </w:rPr>
        <w:t xml:space="preserve"> draw up a will and revoke it, the person concerned must be legally competent. </w:t>
      </w:r>
      <w:r w:rsidR="00395D3C">
        <w:rPr>
          <w:rFonts w:ascii="Verdana" w:eastAsia="Times New Roman" w:hAnsi="Verdana"/>
          <w:sz w:val="18"/>
          <w:szCs w:val="18"/>
          <w:lang w:val="en-US"/>
        </w:rPr>
        <w:t>The person</w:t>
      </w:r>
      <w:r w:rsidR="00870C7F" w:rsidRPr="00395D3C">
        <w:rPr>
          <w:rFonts w:ascii="Verdana" w:eastAsia="Times New Roman" w:hAnsi="Verdana"/>
          <w:sz w:val="18"/>
          <w:szCs w:val="18"/>
          <w:lang w:val="en-US"/>
        </w:rPr>
        <w:t xml:space="preserve"> must be able to understand the consequences of </w:t>
      </w:r>
      <w:r w:rsidR="00395D3C">
        <w:rPr>
          <w:rFonts w:ascii="Verdana" w:eastAsia="Times New Roman" w:hAnsi="Verdana"/>
          <w:sz w:val="18"/>
          <w:szCs w:val="18"/>
          <w:lang w:val="en-US"/>
        </w:rPr>
        <w:t>his or her actions</w:t>
      </w:r>
      <w:r w:rsidR="00870C7F" w:rsidRPr="00395D3C">
        <w:rPr>
          <w:rFonts w:ascii="Verdana" w:eastAsia="Times New Roman" w:hAnsi="Verdana"/>
          <w:sz w:val="18"/>
          <w:szCs w:val="18"/>
          <w:lang w:val="en-US"/>
        </w:rPr>
        <w:t xml:space="preserve">. </w:t>
      </w:r>
    </w:p>
    <w:p w14:paraId="0E9F9F37" w14:textId="743E1E57" w:rsidR="00870C7F" w:rsidRPr="00395D3C" w:rsidRDefault="00870C7F" w:rsidP="00870C7F">
      <w:pPr>
        <w:pStyle w:val="ListParagraph"/>
        <w:numPr>
          <w:ilvl w:val="0"/>
          <w:numId w:val="2"/>
        </w:numPr>
        <w:rPr>
          <w:rFonts w:ascii="Verdana" w:eastAsia="Times New Roman" w:hAnsi="Verdana"/>
          <w:sz w:val="18"/>
          <w:szCs w:val="18"/>
          <w:lang w:val="en-US"/>
        </w:rPr>
      </w:pPr>
      <w:r w:rsidRPr="00395D3C">
        <w:rPr>
          <w:rFonts w:ascii="Verdana" w:eastAsia="Times New Roman" w:hAnsi="Verdana"/>
          <w:sz w:val="18"/>
          <w:szCs w:val="18"/>
          <w:lang w:val="en-US"/>
        </w:rPr>
        <w:t xml:space="preserve">In both cases, there are no measures </w:t>
      </w:r>
      <w:r w:rsidR="009D656C" w:rsidRPr="00395D3C">
        <w:rPr>
          <w:rFonts w:ascii="Verdana" w:eastAsia="Times New Roman" w:hAnsi="Verdana"/>
          <w:sz w:val="18"/>
          <w:szCs w:val="18"/>
          <w:lang w:val="en-US"/>
        </w:rPr>
        <w:t>intended</w:t>
      </w:r>
      <w:r w:rsidRPr="00395D3C">
        <w:rPr>
          <w:rFonts w:ascii="Verdana" w:eastAsia="Times New Roman" w:hAnsi="Verdana"/>
          <w:sz w:val="18"/>
          <w:szCs w:val="18"/>
          <w:lang w:val="en-US"/>
        </w:rPr>
        <w:t xml:space="preserve"> to revise the system.</w:t>
      </w:r>
    </w:p>
    <w:p w14:paraId="5378BCF0" w14:textId="5650C836" w:rsidR="00870C7F" w:rsidRPr="00395D3C" w:rsidRDefault="009D656C" w:rsidP="00870C7F">
      <w:pPr>
        <w:pStyle w:val="ListParagraph"/>
        <w:numPr>
          <w:ilvl w:val="0"/>
          <w:numId w:val="2"/>
        </w:numPr>
        <w:rPr>
          <w:rFonts w:ascii="Verdana" w:hAnsi="Verdana"/>
          <w:sz w:val="18"/>
          <w:szCs w:val="18"/>
          <w:lang w:val="en-US"/>
        </w:rPr>
      </w:pPr>
      <w:r w:rsidRPr="00395D3C">
        <w:rPr>
          <w:rFonts w:ascii="Verdana" w:hAnsi="Verdana"/>
          <w:sz w:val="18"/>
          <w:szCs w:val="18"/>
          <w:lang w:val="en-US"/>
        </w:rPr>
        <w:t>Regarding</w:t>
      </w:r>
      <w:r w:rsidR="00870C7F" w:rsidRPr="00395D3C">
        <w:rPr>
          <w:rFonts w:ascii="Verdana" w:hAnsi="Verdana"/>
          <w:sz w:val="18"/>
          <w:szCs w:val="18"/>
          <w:lang w:val="en-US"/>
        </w:rPr>
        <w:t xml:space="preserve"> guardianship</w:t>
      </w:r>
      <w:r w:rsidR="00395D3C">
        <w:rPr>
          <w:rFonts w:ascii="Verdana" w:hAnsi="Verdana"/>
          <w:sz w:val="18"/>
          <w:szCs w:val="18"/>
          <w:lang w:val="en-US"/>
        </w:rPr>
        <w:t>,</w:t>
      </w:r>
      <w:r w:rsidR="00870C7F" w:rsidRPr="00395D3C">
        <w:rPr>
          <w:rFonts w:ascii="Verdana" w:hAnsi="Verdana"/>
          <w:sz w:val="18"/>
          <w:szCs w:val="18"/>
          <w:lang w:val="en-US"/>
        </w:rPr>
        <w:t xml:space="preserve"> </w:t>
      </w:r>
      <w:r w:rsidR="00395D3C">
        <w:rPr>
          <w:rFonts w:ascii="Verdana" w:hAnsi="Verdana"/>
          <w:sz w:val="18"/>
          <w:szCs w:val="18"/>
          <w:lang w:val="en-US"/>
        </w:rPr>
        <w:t>a</w:t>
      </w:r>
      <w:r w:rsidR="00870C7F" w:rsidRPr="00395D3C">
        <w:rPr>
          <w:rFonts w:ascii="Verdana" w:hAnsi="Verdana"/>
          <w:sz w:val="18"/>
          <w:szCs w:val="18"/>
          <w:lang w:val="en-US"/>
        </w:rPr>
        <w:t xml:space="preserve"> judge assesses whether a person can be appointed as guardian</w:t>
      </w:r>
      <w:r w:rsidR="00395D3C">
        <w:rPr>
          <w:rFonts w:ascii="Verdana" w:hAnsi="Verdana"/>
          <w:sz w:val="18"/>
          <w:szCs w:val="18"/>
          <w:lang w:val="en-US"/>
        </w:rPr>
        <w:t xml:space="preserve">. </w:t>
      </w:r>
      <w:r>
        <w:rPr>
          <w:rFonts w:ascii="Verdana" w:hAnsi="Verdana"/>
          <w:sz w:val="18"/>
          <w:szCs w:val="18"/>
          <w:lang w:val="en-US"/>
        </w:rPr>
        <w:t>Regarding</w:t>
      </w:r>
      <w:r w:rsidR="00870C7F" w:rsidRPr="00395D3C">
        <w:rPr>
          <w:rFonts w:ascii="Verdana" w:hAnsi="Verdana"/>
          <w:sz w:val="18"/>
          <w:szCs w:val="18"/>
          <w:lang w:val="en-US"/>
        </w:rPr>
        <w:t xml:space="preserve"> wills</w:t>
      </w:r>
      <w:r w:rsidR="00395D3C">
        <w:rPr>
          <w:rFonts w:ascii="Verdana" w:hAnsi="Verdana"/>
          <w:sz w:val="18"/>
          <w:szCs w:val="18"/>
          <w:lang w:val="en-US"/>
        </w:rPr>
        <w:t>,</w:t>
      </w:r>
      <w:r w:rsidR="00870C7F" w:rsidRPr="00395D3C">
        <w:rPr>
          <w:rFonts w:ascii="Verdana" w:hAnsi="Verdana"/>
          <w:sz w:val="18"/>
          <w:szCs w:val="18"/>
          <w:lang w:val="en-US"/>
        </w:rPr>
        <w:t xml:space="preserve"> the notary uses a step-by-step plan (a checklist) to assess whether the client </w:t>
      </w:r>
      <w:proofErr w:type="gramStart"/>
      <w:r w:rsidR="00870C7F" w:rsidRPr="00395D3C">
        <w:rPr>
          <w:rFonts w:ascii="Verdana" w:hAnsi="Verdana"/>
          <w:sz w:val="18"/>
          <w:szCs w:val="18"/>
          <w:lang w:val="en-US"/>
        </w:rPr>
        <w:t>is able to</w:t>
      </w:r>
      <w:proofErr w:type="gramEnd"/>
      <w:r w:rsidR="00870C7F" w:rsidRPr="00395D3C">
        <w:rPr>
          <w:rFonts w:ascii="Verdana" w:hAnsi="Verdana"/>
          <w:sz w:val="18"/>
          <w:szCs w:val="18"/>
          <w:lang w:val="en-US"/>
        </w:rPr>
        <w:t xml:space="preserve"> properly express his wishes and to foresee the consequences. This serves to protect the client himself and to prevent third parties from being influenced. </w:t>
      </w:r>
    </w:p>
    <w:p w14:paraId="4C36E296" w14:textId="7370B802" w:rsidR="00870C7F" w:rsidRPr="00395D3C" w:rsidRDefault="00870C7F" w:rsidP="00870C7F">
      <w:pPr>
        <w:pStyle w:val="ListParagraph"/>
        <w:numPr>
          <w:ilvl w:val="0"/>
          <w:numId w:val="2"/>
        </w:numPr>
        <w:rPr>
          <w:rFonts w:ascii="Verdana" w:eastAsia="Times New Roman" w:hAnsi="Verdana"/>
          <w:sz w:val="18"/>
          <w:szCs w:val="18"/>
          <w:lang w:val="en-US"/>
        </w:rPr>
      </w:pPr>
      <w:r w:rsidRPr="00395D3C">
        <w:rPr>
          <w:rFonts w:ascii="Verdana" w:eastAsia="Times New Roman" w:hAnsi="Verdana"/>
          <w:sz w:val="18"/>
          <w:szCs w:val="18"/>
          <w:lang w:val="en-US"/>
        </w:rPr>
        <w:t xml:space="preserve">The protection of adults (with the system of curatorship, protective </w:t>
      </w:r>
      <w:r w:rsidR="009D656C" w:rsidRPr="00395D3C">
        <w:rPr>
          <w:rFonts w:ascii="Verdana" w:eastAsia="Times New Roman" w:hAnsi="Verdana"/>
          <w:sz w:val="18"/>
          <w:szCs w:val="18"/>
          <w:lang w:val="en-US"/>
        </w:rPr>
        <w:t>administration,</w:t>
      </w:r>
      <w:r w:rsidRPr="00395D3C">
        <w:rPr>
          <w:rFonts w:ascii="Verdana" w:eastAsia="Times New Roman" w:hAnsi="Verdana"/>
          <w:sz w:val="18"/>
          <w:szCs w:val="18"/>
          <w:lang w:val="en-US"/>
        </w:rPr>
        <w:t xml:space="preserve"> and guardianship) has remained largely unchanged following the initial report by the Netherlands to the Committee in 2018. There are no measures </w:t>
      </w:r>
      <w:r w:rsidR="009D656C" w:rsidRPr="00395D3C">
        <w:rPr>
          <w:rFonts w:ascii="Verdana" w:eastAsia="Times New Roman" w:hAnsi="Verdana"/>
          <w:sz w:val="18"/>
          <w:szCs w:val="18"/>
          <w:lang w:val="en-US"/>
        </w:rPr>
        <w:t>intended</w:t>
      </w:r>
      <w:r w:rsidRPr="00395D3C">
        <w:rPr>
          <w:rFonts w:ascii="Verdana" w:eastAsia="Times New Roman" w:hAnsi="Verdana"/>
          <w:sz w:val="18"/>
          <w:szCs w:val="18"/>
          <w:lang w:val="en-US"/>
        </w:rPr>
        <w:t xml:space="preserve"> to revise the system of protection of adults.</w:t>
      </w:r>
    </w:p>
    <w:p w14:paraId="5128A3F2" w14:textId="77777777" w:rsidR="00870C7F" w:rsidRPr="00691D5B" w:rsidRDefault="00870C7F" w:rsidP="00870C7F">
      <w:pPr>
        <w:rPr>
          <w:rFonts w:ascii="Verdana" w:hAnsi="Verdana"/>
          <w:i/>
          <w:iCs/>
          <w:color w:val="2E74B5"/>
          <w:sz w:val="18"/>
          <w:szCs w:val="18"/>
          <w:lang w:val="en-US"/>
        </w:rPr>
      </w:pPr>
    </w:p>
    <w:p w14:paraId="2A25A542" w14:textId="77777777" w:rsidR="000D2F5F" w:rsidRDefault="000D2F5F">
      <w:pPr>
        <w:rPr>
          <w:rFonts w:ascii="Verdana" w:hAnsi="Verdana"/>
          <w:i/>
          <w:iCs/>
          <w:sz w:val="18"/>
          <w:szCs w:val="18"/>
          <w:lang w:val="en-US"/>
        </w:rPr>
      </w:pPr>
    </w:p>
    <w:p w14:paraId="0BD2340A" w14:textId="17975AFD" w:rsidR="000D2F5F" w:rsidRPr="000D2F5F" w:rsidRDefault="000D2F5F" w:rsidP="000D2F5F">
      <w:pPr>
        <w:pStyle w:val="ListParagraph"/>
        <w:numPr>
          <w:ilvl w:val="0"/>
          <w:numId w:val="6"/>
        </w:numPr>
        <w:rPr>
          <w:rFonts w:ascii="Verdana" w:hAnsi="Verdana"/>
          <w:b/>
          <w:bCs/>
          <w:sz w:val="18"/>
          <w:szCs w:val="18"/>
          <w:lang w:val="en-US"/>
        </w:rPr>
      </w:pPr>
      <w:r w:rsidRPr="000D2F5F">
        <w:rPr>
          <w:rFonts w:ascii="Verdana" w:hAnsi="Verdana"/>
          <w:b/>
          <w:bCs/>
          <w:sz w:val="18"/>
          <w:szCs w:val="18"/>
          <w:lang w:val="en-US"/>
        </w:rPr>
        <w:t>Regarding</w:t>
      </w:r>
      <w:r>
        <w:rPr>
          <w:rFonts w:ascii="Verdana" w:hAnsi="Verdana"/>
          <w:b/>
          <w:bCs/>
          <w:sz w:val="18"/>
          <w:szCs w:val="18"/>
          <w:lang w:val="en-US"/>
        </w:rPr>
        <w:t xml:space="preserve"> accessibility and updates of websites</w:t>
      </w:r>
    </w:p>
    <w:p w14:paraId="1D7E8EAF" w14:textId="77777777" w:rsidR="00812EC6" w:rsidRDefault="00812EC6">
      <w:pPr>
        <w:rPr>
          <w:rFonts w:ascii="Verdana" w:eastAsia="Times New Roman" w:hAnsi="Verdana"/>
          <w:sz w:val="18"/>
          <w:szCs w:val="18"/>
          <w:lang w:val="en-US"/>
        </w:rPr>
      </w:pPr>
    </w:p>
    <w:p w14:paraId="4B72AC6C" w14:textId="359A2360" w:rsidR="000D2F5F" w:rsidRPr="000D2F5F" w:rsidRDefault="000D2F5F">
      <w:pPr>
        <w:rPr>
          <w:rFonts w:ascii="Verdana" w:hAnsi="Verdana"/>
          <w:sz w:val="18"/>
          <w:szCs w:val="18"/>
          <w:lang w:val="en-US"/>
        </w:rPr>
      </w:pPr>
      <w:r w:rsidRPr="00812EC6">
        <w:rPr>
          <w:rFonts w:ascii="Verdana" w:eastAsia="Times New Roman" w:hAnsi="Verdana"/>
          <w:sz w:val="18"/>
          <w:szCs w:val="18"/>
          <w:lang w:val="en-US"/>
        </w:rPr>
        <w:t xml:space="preserve">The Ministry of the Interior and Kingdom Relations launched the Accessibility Dashboard to give more transparency in the status of accessibility of almost 9.000 governmental websites. Due to the number of </w:t>
      </w:r>
      <w:proofErr w:type="gramStart"/>
      <w:r w:rsidRPr="00812EC6">
        <w:rPr>
          <w:rFonts w:ascii="Verdana" w:eastAsia="Times New Roman" w:hAnsi="Verdana"/>
          <w:sz w:val="18"/>
          <w:szCs w:val="18"/>
          <w:lang w:val="en-US"/>
        </w:rPr>
        <w:t>websites</w:t>
      </w:r>
      <w:proofErr w:type="gramEnd"/>
      <w:r w:rsidRPr="00812EC6">
        <w:rPr>
          <w:rFonts w:ascii="Verdana" w:eastAsia="Times New Roman" w:hAnsi="Verdana"/>
          <w:sz w:val="18"/>
          <w:szCs w:val="18"/>
          <w:lang w:val="en-US"/>
        </w:rPr>
        <w:t xml:space="preserve"> it is impossible to know how often these websites are updated. The dashboard is updated frequently. Working on accessibility is a continuous process, which requires constant</w:t>
      </w:r>
      <w:r w:rsidRPr="000D2F5F">
        <w:rPr>
          <w:rFonts w:ascii="Verdana" w:eastAsia="Times New Roman" w:hAnsi="Verdana"/>
          <w:sz w:val="18"/>
          <w:szCs w:val="18"/>
          <w:lang w:val="en-US"/>
        </w:rPr>
        <w:t xml:space="preserve"> attention. At the </w:t>
      </w:r>
      <w:proofErr w:type="gramStart"/>
      <w:r w:rsidRPr="000D2F5F">
        <w:rPr>
          <w:rFonts w:ascii="Verdana" w:eastAsia="Times New Roman" w:hAnsi="Verdana"/>
          <w:sz w:val="18"/>
          <w:szCs w:val="18"/>
          <w:lang w:val="en-US"/>
        </w:rPr>
        <w:t>end  of</w:t>
      </w:r>
      <w:proofErr w:type="gramEnd"/>
      <w:r w:rsidRPr="000D2F5F">
        <w:rPr>
          <w:rFonts w:ascii="Verdana" w:eastAsia="Times New Roman" w:hAnsi="Verdana"/>
          <w:sz w:val="18"/>
          <w:szCs w:val="18"/>
          <w:lang w:val="en-US"/>
        </w:rPr>
        <w:t xml:space="preserve"> 2024, a new supervisory authority is going to start to make sure that governmental organizations make the necessary improvements to comply and maintain compliance with accessibility standards</w:t>
      </w:r>
      <w:r w:rsidRPr="000D2F5F">
        <w:rPr>
          <w:rFonts w:ascii="Verdana" w:hAnsi="Verdana"/>
          <w:sz w:val="18"/>
          <w:szCs w:val="18"/>
          <w:lang w:val="en-US"/>
        </w:rPr>
        <w:t>.</w:t>
      </w:r>
    </w:p>
    <w:p w14:paraId="7F24D975" w14:textId="77777777" w:rsidR="000D2F5F" w:rsidRDefault="000D2F5F">
      <w:pPr>
        <w:rPr>
          <w:rFonts w:ascii="Verdana" w:hAnsi="Verdana"/>
          <w:i/>
          <w:iCs/>
          <w:sz w:val="18"/>
          <w:szCs w:val="18"/>
          <w:lang w:val="en-US"/>
        </w:rPr>
      </w:pPr>
    </w:p>
    <w:p w14:paraId="3B86C9B1" w14:textId="77777777" w:rsidR="000D2F5F" w:rsidRDefault="000D2F5F">
      <w:pPr>
        <w:rPr>
          <w:rFonts w:ascii="Verdana" w:hAnsi="Verdana"/>
          <w:i/>
          <w:iCs/>
          <w:sz w:val="18"/>
          <w:szCs w:val="18"/>
          <w:lang w:val="en-US"/>
        </w:rPr>
      </w:pPr>
    </w:p>
    <w:p w14:paraId="06716C69" w14:textId="495A06F4" w:rsidR="000D2F5F" w:rsidRPr="00B2438C" w:rsidRDefault="000D2F5F" w:rsidP="000D2F5F">
      <w:pPr>
        <w:pStyle w:val="ListParagraph"/>
        <w:numPr>
          <w:ilvl w:val="0"/>
          <w:numId w:val="6"/>
        </w:numPr>
        <w:rPr>
          <w:rFonts w:ascii="Verdana" w:hAnsi="Verdana"/>
          <w:b/>
          <w:bCs/>
          <w:sz w:val="18"/>
          <w:szCs w:val="18"/>
          <w:lang w:val="en-US"/>
        </w:rPr>
      </w:pPr>
      <w:r w:rsidRPr="00B2438C">
        <w:rPr>
          <w:rFonts w:ascii="Verdana" w:hAnsi="Verdana"/>
          <w:b/>
          <w:bCs/>
          <w:sz w:val="18"/>
          <w:szCs w:val="18"/>
          <w:lang w:val="en-US"/>
        </w:rPr>
        <w:t xml:space="preserve">Regarding the implementation gap </w:t>
      </w:r>
      <w:r w:rsidR="00B2438C" w:rsidRPr="00B2438C">
        <w:rPr>
          <w:rFonts w:ascii="Verdana" w:hAnsi="Verdana"/>
          <w:b/>
          <w:bCs/>
          <w:sz w:val="18"/>
          <w:szCs w:val="18"/>
          <w:lang w:val="en-US"/>
        </w:rPr>
        <w:t>in the Ca</w:t>
      </w:r>
      <w:r w:rsidRPr="00B2438C">
        <w:rPr>
          <w:rFonts w:ascii="Verdana" w:hAnsi="Verdana"/>
          <w:b/>
          <w:bCs/>
          <w:sz w:val="18"/>
          <w:szCs w:val="18"/>
          <w:lang w:val="en-US"/>
        </w:rPr>
        <w:t xml:space="preserve">ribbean </w:t>
      </w:r>
      <w:r w:rsidR="00B2438C" w:rsidRPr="00B2438C">
        <w:rPr>
          <w:rFonts w:ascii="Verdana" w:hAnsi="Verdana"/>
          <w:b/>
          <w:bCs/>
          <w:sz w:val="18"/>
          <w:szCs w:val="18"/>
          <w:lang w:val="en-US"/>
        </w:rPr>
        <w:t xml:space="preserve">part of the </w:t>
      </w:r>
      <w:r w:rsidRPr="00B2438C">
        <w:rPr>
          <w:rFonts w:ascii="Verdana" w:hAnsi="Verdana"/>
          <w:b/>
          <w:bCs/>
          <w:sz w:val="18"/>
          <w:szCs w:val="18"/>
          <w:lang w:val="en-US"/>
        </w:rPr>
        <w:t>Netherlands</w:t>
      </w:r>
    </w:p>
    <w:p w14:paraId="15B84970" w14:textId="77777777" w:rsidR="000D2F5F" w:rsidRPr="00B2438C" w:rsidRDefault="000D2F5F" w:rsidP="000D2F5F">
      <w:pPr>
        <w:rPr>
          <w:rFonts w:ascii="Verdana" w:hAnsi="Verdana"/>
          <w:b/>
          <w:bCs/>
          <w:sz w:val="18"/>
          <w:szCs w:val="18"/>
          <w:lang w:val="en-US"/>
        </w:rPr>
      </w:pPr>
    </w:p>
    <w:p w14:paraId="2213EBCF" w14:textId="77777777" w:rsidR="00B2438C" w:rsidRPr="00B2438C" w:rsidRDefault="00B2438C" w:rsidP="00B2438C">
      <w:pPr>
        <w:rPr>
          <w:rFonts w:ascii="Verdana" w:eastAsia="Times New Roman" w:hAnsi="Verdana"/>
          <w:sz w:val="18"/>
          <w:szCs w:val="18"/>
          <w:lang w:val="en-US"/>
        </w:rPr>
      </w:pPr>
      <w:r w:rsidRPr="00B2438C">
        <w:rPr>
          <w:rFonts w:ascii="Verdana" w:eastAsia="Times New Roman" w:hAnsi="Verdana"/>
          <w:sz w:val="18"/>
          <w:szCs w:val="18"/>
          <w:lang w:val="en-US"/>
        </w:rPr>
        <w:t xml:space="preserve">The </w:t>
      </w:r>
      <w:proofErr w:type="spellStart"/>
      <w:r w:rsidRPr="00B2438C">
        <w:rPr>
          <w:rFonts w:ascii="Verdana" w:eastAsia="Times New Roman" w:hAnsi="Verdana"/>
          <w:sz w:val="18"/>
          <w:szCs w:val="18"/>
          <w:lang w:val="en-US"/>
        </w:rPr>
        <w:t>honourable</w:t>
      </w:r>
      <w:proofErr w:type="spellEnd"/>
      <w:r w:rsidRPr="00B2438C">
        <w:rPr>
          <w:rFonts w:ascii="Verdana" w:eastAsia="Times New Roman" w:hAnsi="Verdana"/>
          <w:sz w:val="18"/>
          <w:szCs w:val="18"/>
          <w:lang w:val="en-US"/>
        </w:rPr>
        <w:t xml:space="preserve"> member of the committee asked about the implementation of EU legislation in the Caribbean part of the Netherlands. She referred to the implementation gap and how this gap can be closed. </w:t>
      </w:r>
    </w:p>
    <w:p w14:paraId="714A38A4" w14:textId="77777777" w:rsidR="00B2438C" w:rsidRPr="00B2438C" w:rsidRDefault="00B2438C" w:rsidP="00B2438C">
      <w:pPr>
        <w:rPr>
          <w:rFonts w:ascii="Verdana" w:eastAsia="Times New Roman" w:hAnsi="Verdana"/>
          <w:sz w:val="18"/>
          <w:szCs w:val="18"/>
          <w:lang w:val="en-US"/>
        </w:rPr>
      </w:pPr>
    </w:p>
    <w:p w14:paraId="476BE09E" w14:textId="77777777" w:rsidR="00B2438C" w:rsidRPr="00B2438C" w:rsidRDefault="00B2438C" w:rsidP="00B2438C">
      <w:pPr>
        <w:rPr>
          <w:rFonts w:ascii="Verdana" w:eastAsia="Times New Roman" w:hAnsi="Verdana"/>
          <w:sz w:val="18"/>
          <w:szCs w:val="18"/>
          <w:lang w:val="en-US"/>
        </w:rPr>
      </w:pPr>
      <w:r w:rsidRPr="00B2438C">
        <w:rPr>
          <w:rFonts w:ascii="Verdana" w:eastAsia="Times New Roman" w:hAnsi="Verdana"/>
          <w:sz w:val="18"/>
          <w:szCs w:val="18"/>
          <w:lang w:val="en-US"/>
        </w:rPr>
        <w:t xml:space="preserve">The Caribbean part of the Netherlands has the status of Overseas Countries and </w:t>
      </w:r>
      <w:proofErr w:type="gramStart"/>
      <w:r w:rsidRPr="00B2438C">
        <w:rPr>
          <w:rFonts w:ascii="Verdana" w:eastAsia="Times New Roman" w:hAnsi="Verdana"/>
          <w:sz w:val="18"/>
          <w:szCs w:val="18"/>
          <w:lang w:val="en-US"/>
        </w:rPr>
        <w:t>Territories  under</w:t>
      </w:r>
      <w:proofErr w:type="gramEnd"/>
      <w:r w:rsidRPr="00B2438C">
        <w:rPr>
          <w:rFonts w:ascii="Verdana" w:eastAsia="Times New Roman" w:hAnsi="Verdana"/>
          <w:sz w:val="18"/>
          <w:szCs w:val="18"/>
          <w:lang w:val="en-US"/>
        </w:rPr>
        <w:t xml:space="preserve"> EU law. This means that only part of the EU legislation applies to these territories, </w:t>
      </w:r>
      <w:proofErr w:type="gramStart"/>
      <w:r w:rsidRPr="00B2438C">
        <w:rPr>
          <w:rFonts w:ascii="Verdana" w:eastAsia="Times New Roman" w:hAnsi="Verdana"/>
          <w:sz w:val="18"/>
          <w:szCs w:val="18"/>
          <w:lang w:val="en-US"/>
        </w:rPr>
        <w:t>as long as</w:t>
      </w:r>
      <w:proofErr w:type="gramEnd"/>
      <w:r w:rsidRPr="00B2438C">
        <w:rPr>
          <w:rFonts w:ascii="Verdana" w:eastAsia="Times New Roman" w:hAnsi="Verdana"/>
          <w:sz w:val="18"/>
          <w:szCs w:val="18"/>
          <w:lang w:val="en-US"/>
        </w:rPr>
        <w:t xml:space="preserve"> it is explicitly stated in the EU treaties. </w:t>
      </w:r>
    </w:p>
    <w:p w14:paraId="1094DCC0" w14:textId="77777777" w:rsidR="00B2438C" w:rsidRPr="00B2438C" w:rsidRDefault="00B2438C" w:rsidP="00B2438C">
      <w:pPr>
        <w:rPr>
          <w:rFonts w:ascii="Verdana" w:eastAsia="Times New Roman" w:hAnsi="Verdana"/>
          <w:sz w:val="18"/>
          <w:szCs w:val="18"/>
          <w:lang w:val="en-US"/>
        </w:rPr>
      </w:pPr>
      <w:proofErr w:type="gramStart"/>
      <w:r w:rsidRPr="00B2438C">
        <w:rPr>
          <w:rFonts w:ascii="Verdana" w:eastAsia="Times New Roman" w:hAnsi="Verdana"/>
          <w:sz w:val="18"/>
          <w:szCs w:val="18"/>
          <w:lang w:val="en-US"/>
        </w:rPr>
        <w:t>With regard to</w:t>
      </w:r>
      <w:proofErr w:type="gramEnd"/>
      <w:r w:rsidRPr="00B2438C">
        <w:rPr>
          <w:rFonts w:ascii="Verdana" w:eastAsia="Times New Roman" w:hAnsi="Verdana"/>
          <w:sz w:val="18"/>
          <w:szCs w:val="18"/>
          <w:lang w:val="en-US"/>
        </w:rPr>
        <w:t xml:space="preserve"> the Dutch legislation, it must also be explicitly stated in the national legislation whether an act applies to the Caribbean part of the Netherlands. If an act also applies to the </w:t>
      </w:r>
      <w:r w:rsidRPr="00B2438C">
        <w:rPr>
          <w:rFonts w:ascii="Verdana" w:eastAsia="Times New Roman" w:hAnsi="Verdana"/>
          <w:sz w:val="18"/>
          <w:szCs w:val="18"/>
          <w:lang w:val="en-US"/>
        </w:rPr>
        <w:lastRenderedPageBreak/>
        <w:t xml:space="preserve">Caribbean part of the Netherlands and the implementation of EU-legislation falls within that national act, the implementation of EU-law also applies to the Caribbean part of the Netherlands. </w:t>
      </w:r>
    </w:p>
    <w:p w14:paraId="39E572F0" w14:textId="1271DF8F" w:rsidR="00B2438C" w:rsidRPr="00B2438C" w:rsidRDefault="00B2438C" w:rsidP="00B2438C">
      <w:pPr>
        <w:rPr>
          <w:rFonts w:ascii="Verdana" w:eastAsia="Times New Roman" w:hAnsi="Verdana"/>
          <w:sz w:val="18"/>
          <w:szCs w:val="18"/>
          <w:lang w:val="en-US"/>
        </w:rPr>
      </w:pPr>
      <w:r w:rsidRPr="00B2438C">
        <w:rPr>
          <w:rFonts w:ascii="Verdana" w:eastAsia="Times New Roman" w:hAnsi="Verdana"/>
          <w:sz w:val="18"/>
          <w:szCs w:val="18"/>
          <w:lang w:val="en-US"/>
        </w:rPr>
        <w:t xml:space="preserve">If a national act does not apply to the Caribbean part of the Netherlands, separate legislation </w:t>
      </w:r>
      <w:proofErr w:type="gramStart"/>
      <w:r w:rsidRPr="00B2438C">
        <w:rPr>
          <w:rFonts w:ascii="Verdana" w:eastAsia="Times New Roman" w:hAnsi="Verdana"/>
          <w:sz w:val="18"/>
          <w:szCs w:val="18"/>
          <w:lang w:val="en-US"/>
        </w:rPr>
        <w:t>has to</w:t>
      </w:r>
      <w:proofErr w:type="gramEnd"/>
      <w:r w:rsidRPr="00B2438C">
        <w:rPr>
          <w:rFonts w:ascii="Verdana" w:eastAsia="Times New Roman" w:hAnsi="Verdana"/>
          <w:sz w:val="18"/>
          <w:szCs w:val="18"/>
          <w:lang w:val="en-US"/>
        </w:rPr>
        <w:t xml:space="preserve"> be made specifically for the Caribbean part of the Netherlands. EU regulation</w:t>
      </w:r>
      <w:r>
        <w:rPr>
          <w:rFonts w:ascii="Verdana" w:eastAsia="Times New Roman" w:hAnsi="Verdana"/>
          <w:sz w:val="18"/>
          <w:szCs w:val="18"/>
          <w:lang w:val="en-US"/>
        </w:rPr>
        <w:t>s</w:t>
      </w:r>
      <w:r w:rsidRPr="00B2438C">
        <w:rPr>
          <w:rFonts w:ascii="Verdana" w:eastAsia="Times New Roman" w:hAnsi="Verdana"/>
          <w:sz w:val="18"/>
          <w:szCs w:val="18"/>
          <w:lang w:val="en-US"/>
        </w:rPr>
        <w:t xml:space="preserve"> have direct effect in the European part of the Netherlands. When it is deemed necessary that the content of this EU-legislation also applies to the Caribbean part of the Netherlands separate legislation for the Caribbean part of the Netherlands needs to be made. </w:t>
      </w:r>
    </w:p>
    <w:p w14:paraId="51C1A5C9" w14:textId="77777777" w:rsidR="000D2F5F" w:rsidRPr="000D2F5F" w:rsidRDefault="000D2F5F" w:rsidP="000D2F5F">
      <w:pPr>
        <w:rPr>
          <w:rFonts w:ascii="Verdana" w:hAnsi="Verdana"/>
          <w:i/>
          <w:iCs/>
          <w:sz w:val="18"/>
          <w:szCs w:val="18"/>
          <w:lang w:val="en-US"/>
        </w:rPr>
      </w:pPr>
    </w:p>
    <w:p w14:paraId="69B2DB9B" w14:textId="77777777" w:rsidR="000D2F5F" w:rsidRDefault="000D2F5F">
      <w:pPr>
        <w:rPr>
          <w:rFonts w:ascii="Verdana" w:hAnsi="Verdana"/>
          <w:i/>
          <w:iCs/>
          <w:sz w:val="18"/>
          <w:szCs w:val="18"/>
          <w:lang w:val="en-US"/>
        </w:rPr>
      </w:pPr>
    </w:p>
    <w:p w14:paraId="5C7B13CD" w14:textId="43B74A86" w:rsidR="00691D5B" w:rsidRPr="000D2F5F" w:rsidRDefault="00691D5B">
      <w:pPr>
        <w:rPr>
          <w:rFonts w:ascii="Verdana" w:hAnsi="Verdana"/>
          <w:i/>
          <w:iCs/>
          <w:sz w:val="18"/>
          <w:szCs w:val="18"/>
          <w:lang w:val="en-US"/>
        </w:rPr>
      </w:pPr>
      <w:r w:rsidRPr="000D2F5F">
        <w:rPr>
          <w:rFonts w:ascii="Verdana" w:hAnsi="Verdana"/>
          <w:i/>
          <w:iCs/>
          <w:sz w:val="18"/>
          <w:szCs w:val="18"/>
          <w:lang w:val="en-US"/>
        </w:rPr>
        <w:t>Concluding remarks</w:t>
      </w:r>
    </w:p>
    <w:p w14:paraId="5BD95747" w14:textId="77777777" w:rsidR="00691D5B" w:rsidRPr="000D2F5F" w:rsidRDefault="00691D5B">
      <w:pPr>
        <w:rPr>
          <w:rFonts w:ascii="Verdana" w:hAnsi="Verdana"/>
          <w:sz w:val="18"/>
          <w:szCs w:val="18"/>
          <w:lang w:val="en-US"/>
        </w:rPr>
      </w:pPr>
    </w:p>
    <w:p w14:paraId="4A08A262" w14:textId="27FF45E4" w:rsidR="00691D5B" w:rsidRDefault="00691D5B" w:rsidP="00691D5B">
      <w:pPr>
        <w:rPr>
          <w:rFonts w:ascii="Verdana" w:eastAsia="Verdana" w:hAnsi="Verdana" w:cs="Verdana"/>
          <w:sz w:val="18"/>
          <w:szCs w:val="18"/>
          <w:lang w:val="en-GB"/>
        </w:rPr>
      </w:pPr>
      <w:r>
        <w:rPr>
          <w:rFonts w:ascii="Verdana" w:eastAsia="Verdana" w:hAnsi="Verdana" w:cs="Verdana"/>
          <w:sz w:val="18"/>
          <w:szCs w:val="18"/>
          <w:lang w:val="en-US"/>
        </w:rPr>
        <w:t xml:space="preserve">We would like to </w:t>
      </w:r>
      <w:r w:rsidRPr="00691D5B">
        <w:rPr>
          <w:rFonts w:ascii="Verdana" w:eastAsia="Verdana" w:hAnsi="Verdana" w:cs="Verdana"/>
          <w:sz w:val="18"/>
          <w:szCs w:val="18"/>
          <w:lang w:val="en-US"/>
        </w:rPr>
        <w:t>emphasiz</w:t>
      </w:r>
      <w:r>
        <w:rPr>
          <w:rFonts w:ascii="Verdana" w:eastAsia="Verdana" w:hAnsi="Verdana" w:cs="Verdana"/>
          <w:sz w:val="18"/>
          <w:szCs w:val="18"/>
          <w:lang w:val="en-US"/>
        </w:rPr>
        <w:t>e</w:t>
      </w:r>
      <w:r w:rsidRPr="00691D5B">
        <w:rPr>
          <w:rFonts w:ascii="Verdana" w:eastAsia="Verdana" w:hAnsi="Verdana" w:cs="Verdana"/>
          <w:sz w:val="18"/>
          <w:szCs w:val="18"/>
          <w:lang w:val="en-US"/>
        </w:rPr>
        <w:t xml:space="preserve"> the continuous commitment of the Kingdom of the Netherlands to work towards the full realization of the Convention. Of</w:t>
      </w:r>
      <w:r>
        <w:rPr>
          <w:rFonts w:ascii="Verdana" w:eastAsia="Verdana" w:hAnsi="Verdana" w:cs="Verdana"/>
          <w:sz w:val="18"/>
          <w:szCs w:val="18"/>
          <w:lang w:val="en-US"/>
        </w:rPr>
        <w:t xml:space="preserve"> </w:t>
      </w:r>
      <w:r w:rsidRPr="00691D5B">
        <w:rPr>
          <w:rFonts w:ascii="Verdana" w:eastAsia="Verdana" w:hAnsi="Verdana" w:cs="Verdana"/>
          <w:sz w:val="18"/>
          <w:szCs w:val="18"/>
          <w:lang w:val="en-US"/>
        </w:rPr>
        <w:t>course</w:t>
      </w:r>
      <w:r>
        <w:rPr>
          <w:rFonts w:ascii="Verdana" w:eastAsia="Verdana" w:hAnsi="Verdana" w:cs="Verdana"/>
          <w:sz w:val="18"/>
          <w:szCs w:val="18"/>
          <w:lang w:val="en-US"/>
        </w:rPr>
        <w:t>,</w:t>
      </w:r>
      <w:r w:rsidRPr="00691D5B">
        <w:rPr>
          <w:rFonts w:ascii="Verdana" w:eastAsia="Verdana" w:hAnsi="Verdana" w:cs="Verdana"/>
          <w:sz w:val="18"/>
          <w:szCs w:val="18"/>
          <w:lang w:val="en-US"/>
        </w:rPr>
        <w:t xml:space="preserve"> we cannot do this without the active involvement of persons with disabilities and their representative organizations. It is imperative to keep including persons with disabilities when designing new policies and initiatives. </w:t>
      </w:r>
      <w:r w:rsidRPr="00691D5B">
        <w:rPr>
          <w:rFonts w:ascii="Verdana" w:eastAsia="Verdana" w:hAnsi="Verdana" w:cs="Verdana"/>
          <w:sz w:val="18"/>
          <w:szCs w:val="18"/>
          <w:lang w:val="en-GB"/>
        </w:rPr>
        <w:t xml:space="preserve">We will move forward with this approach, also in the years to come. </w:t>
      </w:r>
    </w:p>
    <w:p w14:paraId="69B02DE4" w14:textId="77777777" w:rsidR="00691D5B" w:rsidRDefault="00691D5B" w:rsidP="00691D5B">
      <w:pPr>
        <w:rPr>
          <w:rFonts w:ascii="Verdana" w:eastAsia="Verdana" w:hAnsi="Verdana" w:cs="Verdana"/>
          <w:sz w:val="18"/>
          <w:szCs w:val="18"/>
          <w:lang w:val="en-GB"/>
        </w:rPr>
      </w:pPr>
    </w:p>
    <w:p w14:paraId="584514DA" w14:textId="6104DBD2" w:rsidR="00691D5B" w:rsidRPr="00691D5B" w:rsidRDefault="00691D5B" w:rsidP="00691D5B">
      <w:pPr>
        <w:rPr>
          <w:rFonts w:ascii="Verdana" w:eastAsia="Verdana" w:hAnsi="Verdana" w:cs="Verdana"/>
          <w:sz w:val="18"/>
          <w:szCs w:val="18"/>
          <w:lang w:val="en-US"/>
        </w:rPr>
      </w:pPr>
      <w:r>
        <w:rPr>
          <w:rFonts w:ascii="Verdana" w:eastAsia="Verdana" w:hAnsi="Verdana" w:cs="Verdana"/>
          <w:sz w:val="18"/>
          <w:szCs w:val="18"/>
          <w:lang w:val="en-US"/>
        </w:rPr>
        <w:t>Thank you for the</w:t>
      </w:r>
      <w:r w:rsidRPr="00691D5B">
        <w:rPr>
          <w:rFonts w:ascii="Verdana" w:eastAsia="Verdana" w:hAnsi="Verdana" w:cs="Verdana"/>
          <w:sz w:val="18"/>
          <w:szCs w:val="18"/>
          <w:lang w:val="en-US"/>
        </w:rPr>
        <w:t xml:space="preserve"> constructive dialogue</w:t>
      </w:r>
      <w:r w:rsidR="00B2438C">
        <w:rPr>
          <w:rFonts w:ascii="Verdana" w:eastAsia="Verdana" w:hAnsi="Verdana" w:cs="Verdana"/>
          <w:sz w:val="18"/>
          <w:szCs w:val="18"/>
          <w:lang w:val="en-US"/>
        </w:rPr>
        <w:t xml:space="preserve">. </w:t>
      </w:r>
      <w:r w:rsidRPr="00691D5B">
        <w:rPr>
          <w:rFonts w:ascii="Verdana" w:eastAsia="Verdana" w:hAnsi="Verdana" w:cs="Verdana"/>
          <w:sz w:val="18"/>
          <w:szCs w:val="18"/>
          <w:lang w:val="en-US"/>
        </w:rPr>
        <w:t xml:space="preserve">Your observations and recommendations </w:t>
      </w:r>
      <w:r>
        <w:rPr>
          <w:rFonts w:ascii="Verdana" w:eastAsia="Verdana" w:hAnsi="Verdana" w:cs="Verdana"/>
          <w:sz w:val="18"/>
          <w:szCs w:val="18"/>
          <w:lang w:val="en-US"/>
        </w:rPr>
        <w:t>are</w:t>
      </w:r>
      <w:r w:rsidRPr="00691D5B">
        <w:rPr>
          <w:rFonts w:ascii="Verdana" w:eastAsia="Verdana" w:hAnsi="Verdana" w:cs="Verdana"/>
          <w:sz w:val="18"/>
          <w:szCs w:val="18"/>
          <w:lang w:val="en-US"/>
        </w:rPr>
        <w:t xml:space="preserve"> very valuable in our continuous efforts to improve the position of persons with disabilities in the Netherlands</w:t>
      </w:r>
      <w:r w:rsidRPr="00691D5B" w:rsidDel="002C1DBC">
        <w:rPr>
          <w:rFonts w:ascii="Verdana" w:eastAsia="Verdana" w:hAnsi="Verdana" w:cs="Verdana"/>
          <w:sz w:val="18"/>
          <w:szCs w:val="18"/>
          <w:lang w:val="en-US"/>
        </w:rPr>
        <w:t>.</w:t>
      </w:r>
    </w:p>
    <w:p w14:paraId="6FBC1B3D" w14:textId="77777777" w:rsidR="00691D5B" w:rsidRDefault="00691D5B">
      <w:pPr>
        <w:rPr>
          <w:rFonts w:ascii="Verdana" w:hAnsi="Verdana"/>
          <w:sz w:val="18"/>
          <w:szCs w:val="18"/>
          <w:lang w:val="en-US"/>
        </w:rPr>
      </w:pPr>
    </w:p>
    <w:p w14:paraId="59033B94" w14:textId="77777777" w:rsidR="000D2F5F" w:rsidRDefault="000D2F5F">
      <w:pPr>
        <w:rPr>
          <w:rFonts w:ascii="Verdana" w:hAnsi="Verdana"/>
          <w:sz w:val="18"/>
          <w:szCs w:val="18"/>
          <w:lang w:val="en-US"/>
        </w:rPr>
      </w:pPr>
    </w:p>
    <w:p w14:paraId="750B6976" w14:textId="77777777" w:rsidR="000D2F5F" w:rsidRPr="00691D5B" w:rsidRDefault="000D2F5F">
      <w:pPr>
        <w:rPr>
          <w:rFonts w:ascii="Verdana" w:hAnsi="Verdana"/>
          <w:sz w:val="18"/>
          <w:szCs w:val="18"/>
          <w:lang w:val="en-US"/>
        </w:rPr>
      </w:pPr>
    </w:p>
    <w:sectPr w:rsidR="000D2F5F" w:rsidRPr="00691D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60305"/>
    <w:multiLevelType w:val="hybridMultilevel"/>
    <w:tmpl w:val="4D12FFBA"/>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AA26C14"/>
    <w:multiLevelType w:val="hybridMultilevel"/>
    <w:tmpl w:val="E2EE62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4421633"/>
    <w:multiLevelType w:val="hybridMultilevel"/>
    <w:tmpl w:val="88CECAF6"/>
    <w:lvl w:ilvl="0" w:tplc="3B186C72">
      <w:numFmt w:val="bullet"/>
      <w:lvlText w:val="-"/>
      <w:lvlJc w:val="left"/>
      <w:pPr>
        <w:ind w:left="720" w:hanging="360"/>
      </w:pPr>
      <w:rPr>
        <w:rFonts w:ascii="Verdana" w:eastAsia="Calibri"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9301310"/>
    <w:multiLevelType w:val="hybridMultilevel"/>
    <w:tmpl w:val="AE1ACE92"/>
    <w:lvl w:ilvl="0" w:tplc="3B186C72">
      <w:numFmt w:val="bullet"/>
      <w:lvlText w:val="-"/>
      <w:lvlJc w:val="left"/>
      <w:pPr>
        <w:ind w:left="720" w:hanging="360"/>
      </w:pPr>
      <w:rPr>
        <w:rFonts w:ascii="Verdana" w:eastAsia="Calibri" w:hAnsi="Verdan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15:restartNumberingAfterBreak="0">
    <w:nsid w:val="73EE4198"/>
    <w:multiLevelType w:val="hybridMultilevel"/>
    <w:tmpl w:val="637E2ED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2131583378">
    <w:abstractNumId w:val="4"/>
  </w:num>
  <w:num w:numId="2" w16cid:durableId="884829657">
    <w:abstractNumId w:val="3"/>
  </w:num>
  <w:num w:numId="3" w16cid:durableId="2080470356">
    <w:abstractNumId w:val="3"/>
  </w:num>
  <w:num w:numId="4" w16cid:durableId="156263608">
    <w:abstractNumId w:val="2"/>
  </w:num>
  <w:num w:numId="5" w16cid:durableId="1948734883">
    <w:abstractNumId w:val="0"/>
  </w:num>
  <w:num w:numId="6" w16cid:durableId="1972830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C7F"/>
    <w:rsid w:val="000D2F5F"/>
    <w:rsid w:val="002E0D0C"/>
    <w:rsid w:val="00395D3C"/>
    <w:rsid w:val="004D60D8"/>
    <w:rsid w:val="004F072A"/>
    <w:rsid w:val="00691D5B"/>
    <w:rsid w:val="0069210D"/>
    <w:rsid w:val="0073361B"/>
    <w:rsid w:val="007C2F28"/>
    <w:rsid w:val="00812EC6"/>
    <w:rsid w:val="00870C7F"/>
    <w:rsid w:val="00953819"/>
    <w:rsid w:val="009D656C"/>
    <w:rsid w:val="00B222B0"/>
    <w:rsid w:val="00B2438C"/>
    <w:rsid w:val="00BE25C3"/>
    <w:rsid w:val="00D02C8B"/>
    <w:rsid w:val="00D74FE7"/>
    <w:rsid w:val="00DA0023"/>
    <w:rsid w:val="00DE70B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019BD"/>
  <w15:chartTrackingRefBased/>
  <w15:docId w15:val="{A4EFAFDE-5DB7-4E36-B28E-6311D7EFE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C7F"/>
    <w:pPr>
      <w:spacing w:after="0" w:line="240" w:lineRule="auto"/>
    </w:pPr>
    <w:rPr>
      <w:rFonts w:ascii="Calibri" w:hAnsi="Calibri" w:cs="Calibri"/>
      <w:kern w:val="0"/>
      <w:lang w:eastAsia="nl-N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0C7F"/>
    <w:pPr>
      <w:ind w:left="720"/>
    </w:pPr>
  </w:style>
  <w:style w:type="character" w:customStyle="1" w:styleId="rynqvb">
    <w:name w:val="rynqvb"/>
    <w:basedOn w:val="DefaultParagraphFont"/>
    <w:rsid w:val="00395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9614">
      <w:bodyDiv w:val="1"/>
      <w:marLeft w:val="0"/>
      <w:marRight w:val="0"/>
      <w:marTop w:val="0"/>
      <w:marBottom w:val="0"/>
      <w:divBdr>
        <w:top w:val="none" w:sz="0" w:space="0" w:color="auto"/>
        <w:left w:val="none" w:sz="0" w:space="0" w:color="auto"/>
        <w:bottom w:val="none" w:sz="0" w:space="0" w:color="auto"/>
        <w:right w:val="none" w:sz="0" w:space="0" w:color="auto"/>
      </w:divBdr>
    </w:div>
    <w:div w:id="491065016">
      <w:bodyDiv w:val="1"/>
      <w:marLeft w:val="0"/>
      <w:marRight w:val="0"/>
      <w:marTop w:val="0"/>
      <w:marBottom w:val="0"/>
      <w:divBdr>
        <w:top w:val="none" w:sz="0" w:space="0" w:color="auto"/>
        <w:left w:val="none" w:sz="0" w:space="0" w:color="auto"/>
        <w:bottom w:val="none" w:sz="0" w:space="0" w:color="auto"/>
        <w:right w:val="none" w:sz="0" w:space="0" w:color="auto"/>
      </w:divBdr>
    </w:div>
    <w:div w:id="1490250762">
      <w:bodyDiv w:val="1"/>
      <w:marLeft w:val="0"/>
      <w:marRight w:val="0"/>
      <w:marTop w:val="0"/>
      <w:marBottom w:val="0"/>
      <w:divBdr>
        <w:top w:val="none" w:sz="0" w:space="0" w:color="auto"/>
        <w:left w:val="none" w:sz="0" w:space="0" w:color="auto"/>
        <w:bottom w:val="none" w:sz="0" w:space="0" w:color="auto"/>
        <w:right w:val="none" w:sz="0" w:space="0" w:color="auto"/>
      </w:divBdr>
    </w:div>
    <w:div w:id="1541894692">
      <w:bodyDiv w:val="1"/>
      <w:marLeft w:val="0"/>
      <w:marRight w:val="0"/>
      <w:marTop w:val="0"/>
      <w:marBottom w:val="0"/>
      <w:divBdr>
        <w:top w:val="none" w:sz="0" w:space="0" w:color="auto"/>
        <w:left w:val="none" w:sz="0" w:space="0" w:color="auto"/>
        <w:bottom w:val="none" w:sz="0" w:space="0" w:color="auto"/>
        <w:right w:val="none" w:sz="0" w:space="0" w:color="auto"/>
      </w:divBdr>
      <w:divsChild>
        <w:div w:id="587543004">
          <w:marLeft w:val="0"/>
          <w:marRight w:val="0"/>
          <w:marTop w:val="0"/>
          <w:marBottom w:val="0"/>
          <w:divBdr>
            <w:top w:val="none" w:sz="0" w:space="0" w:color="auto"/>
            <w:left w:val="none" w:sz="0" w:space="0" w:color="auto"/>
            <w:bottom w:val="none" w:sz="0" w:space="0" w:color="auto"/>
            <w:right w:val="none" w:sz="0" w:space="0" w:color="auto"/>
          </w:divBdr>
          <w:divsChild>
            <w:div w:id="1636909145">
              <w:marLeft w:val="0"/>
              <w:marRight w:val="0"/>
              <w:marTop w:val="0"/>
              <w:marBottom w:val="0"/>
              <w:divBdr>
                <w:top w:val="none" w:sz="0" w:space="0" w:color="auto"/>
                <w:left w:val="none" w:sz="0" w:space="0" w:color="auto"/>
                <w:bottom w:val="none" w:sz="0" w:space="0" w:color="auto"/>
                <w:right w:val="none" w:sz="0" w:space="0" w:color="auto"/>
              </w:divBdr>
              <w:divsChild>
                <w:div w:id="1410730788">
                  <w:marLeft w:val="0"/>
                  <w:marRight w:val="0"/>
                  <w:marTop w:val="0"/>
                  <w:marBottom w:val="0"/>
                  <w:divBdr>
                    <w:top w:val="none" w:sz="0" w:space="0" w:color="auto"/>
                    <w:left w:val="none" w:sz="0" w:space="0" w:color="auto"/>
                    <w:bottom w:val="none" w:sz="0" w:space="0" w:color="auto"/>
                    <w:right w:val="none" w:sz="0" w:space="0" w:color="auto"/>
                  </w:divBdr>
                  <w:divsChild>
                    <w:div w:id="166562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341843">
              <w:marLeft w:val="0"/>
              <w:marRight w:val="0"/>
              <w:marTop w:val="0"/>
              <w:marBottom w:val="0"/>
              <w:divBdr>
                <w:top w:val="none" w:sz="0" w:space="0" w:color="auto"/>
                <w:left w:val="none" w:sz="0" w:space="0" w:color="auto"/>
                <w:bottom w:val="none" w:sz="0" w:space="0" w:color="auto"/>
                <w:right w:val="none" w:sz="0" w:space="0" w:color="auto"/>
              </w:divBdr>
              <w:divsChild>
                <w:div w:id="100088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63076">
          <w:marLeft w:val="0"/>
          <w:marRight w:val="0"/>
          <w:marTop w:val="0"/>
          <w:marBottom w:val="0"/>
          <w:divBdr>
            <w:top w:val="none" w:sz="0" w:space="0" w:color="auto"/>
            <w:left w:val="none" w:sz="0" w:space="0" w:color="auto"/>
            <w:bottom w:val="none" w:sz="0" w:space="0" w:color="auto"/>
            <w:right w:val="none" w:sz="0" w:space="0" w:color="auto"/>
          </w:divBdr>
          <w:divsChild>
            <w:div w:id="1435903838">
              <w:marLeft w:val="0"/>
              <w:marRight w:val="0"/>
              <w:marTop w:val="0"/>
              <w:marBottom w:val="0"/>
              <w:divBdr>
                <w:top w:val="none" w:sz="0" w:space="0" w:color="auto"/>
                <w:left w:val="none" w:sz="0" w:space="0" w:color="auto"/>
                <w:bottom w:val="none" w:sz="0" w:space="0" w:color="auto"/>
                <w:right w:val="none" w:sz="0" w:space="0" w:color="auto"/>
              </w:divBdr>
              <w:divsChild>
                <w:div w:id="1311906023">
                  <w:marLeft w:val="0"/>
                  <w:marRight w:val="0"/>
                  <w:marTop w:val="0"/>
                  <w:marBottom w:val="0"/>
                  <w:divBdr>
                    <w:top w:val="none" w:sz="0" w:space="0" w:color="auto"/>
                    <w:left w:val="none" w:sz="0" w:space="0" w:color="auto"/>
                    <w:bottom w:val="none" w:sz="0" w:space="0" w:color="auto"/>
                    <w:right w:val="none" w:sz="0" w:space="0" w:color="auto"/>
                  </w:divBdr>
                  <w:divsChild>
                    <w:div w:id="156633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2024-08-16T13:23:03+00:00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3D1B67D-9384-4EEB-9A69-C782B09A51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87EF1C-041C-4888-9ACC-C59DB340D1B9}">
  <ds:schemaRefs>
    <ds:schemaRef ds:uri="http://schemas.microsoft.com/sharepoint/v3/contenttype/forms"/>
  </ds:schemaRefs>
</ds:datastoreItem>
</file>

<file path=customXml/itemProps3.xml><?xml version="1.0" encoding="utf-8"?>
<ds:datastoreItem xmlns:ds="http://schemas.openxmlformats.org/officeDocument/2006/customXml" ds:itemID="{AFFCD7E9-8814-46D6-8C8B-8D7A59A092B1}">
  <ds:schemaRefs>
    <ds:schemaRef ds:uri="http://purl.org/dc/dcmitype/"/>
    <ds:schemaRef ds:uri="http://schemas.microsoft.com/office/infopath/2007/PartnerControls"/>
    <ds:schemaRef ds:uri="http://purl.org/dc/elements/1.1/"/>
    <ds:schemaRef ds:uri="http://purl.org/dc/terms/"/>
    <ds:schemaRef ds:uri="11a6fe0c-d8de-4390-afb3-d9c7c54181f0"/>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c43d6523-f909-4250-bbe1-6bcdc0c7194c"/>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766</Words>
  <Characters>4372</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Norbruis, F.M. (Frank)</dc:creator>
  <cp:keywords/>
  <dc:description/>
  <cp:lastModifiedBy>Robert OUKO</cp:lastModifiedBy>
  <cp:revision>2</cp:revision>
  <dcterms:created xsi:type="dcterms:W3CDTF">2024-08-16T13:23:00Z</dcterms:created>
  <dcterms:modified xsi:type="dcterms:W3CDTF">2024-08-16T13:23:00Z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