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19B2" w14:textId="7D53F6A4" w:rsidR="00A452D2" w:rsidRPr="009C69E9" w:rsidRDefault="00A452D2" w:rsidP="00A452D2">
      <w:pPr>
        <w:jc w:val="right"/>
        <w:rPr>
          <w:rFonts w:ascii="Arial" w:hAnsi="Arial" w:cs="Arial"/>
          <w:sz w:val="20"/>
          <w:szCs w:val="20"/>
          <w:lang w:val="en-US"/>
        </w:rPr>
      </w:pP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00143AC8">
        <w:rPr>
          <w:rFonts w:ascii="Arial" w:hAnsi="Arial" w:cs="Arial"/>
          <w:sz w:val="20"/>
          <w:szCs w:val="20"/>
          <w:lang w:val="en-US"/>
        </w:rPr>
        <w:t>22</w:t>
      </w:r>
      <w:r w:rsidRPr="009C69E9">
        <w:rPr>
          <w:rFonts w:ascii="Arial" w:hAnsi="Arial" w:cs="Arial"/>
          <w:sz w:val="20"/>
          <w:szCs w:val="20"/>
          <w:lang w:val="en-US"/>
        </w:rPr>
        <w:t>/</w:t>
      </w:r>
      <w:r w:rsidR="00910476">
        <w:rPr>
          <w:rFonts w:ascii="Arial" w:hAnsi="Arial" w:cs="Arial"/>
          <w:sz w:val="20"/>
          <w:szCs w:val="20"/>
          <w:lang w:val="en-US"/>
        </w:rPr>
        <w:t>01</w:t>
      </w:r>
      <w:r w:rsidRPr="009C69E9">
        <w:rPr>
          <w:rFonts w:ascii="Arial" w:hAnsi="Arial" w:cs="Arial"/>
          <w:sz w:val="20"/>
          <w:szCs w:val="20"/>
          <w:lang w:val="en-US"/>
        </w:rPr>
        <w:t>/20</w:t>
      </w:r>
      <w:r>
        <w:rPr>
          <w:rFonts w:ascii="Arial" w:hAnsi="Arial" w:cs="Arial"/>
          <w:sz w:val="20"/>
          <w:szCs w:val="20"/>
          <w:lang w:val="en-US"/>
        </w:rPr>
        <w:t>2</w:t>
      </w:r>
      <w:r w:rsidR="00910476">
        <w:rPr>
          <w:rFonts w:ascii="Arial" w:hAnsi="Arial" w:cs="Arial"/>
          <w:sz w:val="20"/>
          <w:szCs w:val="20"/>
          <w:lang w:val="en-US"/>
        </w:rPr>
        <w:t>3</w:t>
      </w:r>
      <w:r>
        <w:rPr>
          <w:rFonts w:ascii="Arial" w:hAnsi="Arial" w:cs="Arial"/>
          <w:sz w:val="20"/>
          <w:szCs w:val="20"/>
          <w:lang w:val="en-US"/>
        </w:rPr>
        <w:t xml:space="preserve">, </w:t>
      </w:r>
      <w:r w:rsidR="00317483">
        <w:rPr>
          <w:rFonts w:ascii="Arial" w:hAnsi="Arial" w:cs="Arial"/>
          <w:sz w:val="20"/>
          <w:szCs w:val="20"/>
          <w:lang w:val="en-US"/>
        </w:rPr>
        <w:t>Vilnius</w:t>
      </w:r>
    </w:p>
    <w:p w14:paraId="22FC0727" w14:textId="7A9A603E" w:rsidR="00317483" w:rsidRPr="00317483" w:rsidRDefault="00317483" w:rsidP="00317483">
      <w:pPr>
        <w:rPr>
          <w:rFonts w:ascii="Arial" w:hAnsi="Arial" w:cs="Arial"/>
          <w:smallCaps/>
          <w:sz w:val="20"/>
          <w:szCs w:val="20"/>
        </w:rPr>
      </w:pPr>
      <w:proofErr w:type="spellStart"/>
      <w:r w:rsidRPr="00317483">
        <w:rPr>
          <w:rFonts w:ascii="Arial" w:hAnsi="Arial" w:cs="Arial"/>
          <w:smallCaps/>
          <w:sz w:val="20"/>
          <w:szCs w:val="20"/>
        </w:rPr>
        <w:t>Gaudija</w:t>
      </w:r>
      <w:proofErr w:type="spellEnd"/>
      <w:r w:rsidRPr="00317483">
        <w:rPr>
          <w:rFonts w:ascii="Arial" w:hAnsi="Arial" w:cs="Arial"/>
          <w:smallCaps/>
          <w:sz w:val="20"/>
          <w:szCs w:val="20"/>
        </w:rPr>
        <w:t xml:space="preserve"> Vishnu Religious Community</w:t>
      </w:r>
    </w:p>
    <w:p w14:paraId="7A2473F7" w14:textId="77777777" w:rsidR="00A452D2" w:rsidRDefault="00A452D2" w:rsidP="00A452D2">
      <w:pPr>
        <w:rPr>
          <w:rFonts w:ascii="Arial" w:hAnsi="Arial" w:cs="Arial"/>
          <w:sz w:val="20"/>
          <w:szCs w:val="20"/>
        </w:rPr>
      </w:pPr>
      <w:proofErr w:type="spellStart"/>
      <w:r>
        <w:rPr>
          <w:rFonts w:ascii="Arial" w:hAnsi="Arial" w:cs="Arial"/>
          <w:sz w:val="20"/>
          <w:szCs w:val="20"/>
        </w:rPr>
        <w:t>Klaipėdos</w:t>
      </w:r>
      <w:proofErr w:type="spellEnd"/>
      <w:r>
        <w:rPr>
          <w:rFonts w:ascii="Arial" w:hAnsi="Arial" w:cs="Arial"/>
          <w:sz w:val="20"/>
          <w:szCs w:val="20"/>
        </w:rPr>
        <w:t xml:space="preserve"> 9, </w:t>
      </w:r>
      <w:proofErr w:type="spellStart"/>
      <w:r>
        <w:rPr>
          <w:rFonts w:ascii="Arial" w:hAnsi="Arial" w:cs="Arial"/>
          <w:sz w:val="20"/>
          <w:szCs w:val="20"/>
        </w:rPr>
        <w:t>Naujieji</w:t>
      </w:r>
      <w:proofErr w:type="spellEnd"/>
      <w:r>
        <w:rPr>
          <w:rFonts w:ascii="Arial" w:hAnsi="Arial" w:cs="Arial"/>
          <w:sz w:val="20"/>
          <w:szCs w:val="20"/>
        </w:rPr>
        <w:t xml:space="preserve"> </w:t>
      </w:r>
      <w:proofErr w:type="spellStart"/>
      <w:r>
        <w:rPr>
          <w:rFonts w:ascii="Arial" w:hAnsi="Arial" w:cs="Arial"/>
          <w:sz w:val="20"/>
          <w:szCs w:val="20"/>
        </w:rPr>
        <w:t>Lažai</w:t>
      </w:r>
      <w:proofErr w:type="spellEnd"/>
      <w:r>
        <w:rPr>
          <w:rFonts w:ascii="Arial" w:hAnsi="Arial" w:cs="Arial"/>
          <w:sz w:val="20"/>
          <w:szCs w:val="20"/>
        </w:rPr>
        <w:t>, Lithuania</w:t>
      </w:r>
    </w:p>
    <w:p w14:paraId="6381CB3B" w14:textId="77777777" w:rsidR="00A452D2" w:rsidRDefault="00A452D2" w:rsidP="00A452D2">
      <w:pPr>
        <w:rPr>
          <w:rFonts w:ascii="Arial" w:hAnsi="Arial" w:cs="Arial"/>
          <w:sz w:val="20"/>
          <w:szCs w:val="20"/>
        </w:rPr>
      </w:pPr>
    </w:p>
    <w:p w14:paraId="20B594F9" w14:textId="77777777" w:rsidR="00A452D2" w:rsidRDefault="00A452D2" w:rsidP="00A452D2">
      <w:pPr>
        <w:rPr>
          <w:rFonts w:ascii="Arial" w:hAnsi="Arial" w:cs="Arial"/>
          <w:sz w:val="20"/>
          <w:szCs w:val="20"/>
        </w:rPr>
      </w:pPr>
    </w:p>
    <w:p w14:paraId="7120D27F" w14:textId="77777777" w:rsidR="00A452D2" w:rsidRPr="00974CE9" w:rsidRDefault="00A452D2" w:rsidP="00A452D2">
      <w:pPr>
        <w:rPr>
          <w:rFonts w:ascii="Arial" w:hAnsi="Arial" w:cs="Arial"/>
          <w:sz w:val="20"/>
          <w:szCs w:val="20"/>
        </w:rPr>
      </w:pPr>
    </w:p>
    <w:p w14:paraId="13383B44" w14:textId="77777777" w:rsidR="00A452D2" w:rsidRPr="00910476" w:rsidRDefault="00A452D2" w:rsidP="00A452D2">
      <w:pPr>
        <w:jc w:val="center"/>
        <w:rPr>
          <w:rFonts w:ascii="Times New Roman" w:hAnsi="Times New Roman" w:cs="Times New Roman"/>
          <w:b/>
        </w:rPr>
      </w:pPr>
      <w:r w:rsidRPr="00910476">
        <w:rPr>
          <w:rFonts w:ascii="Times New Roman" w:hAnsi="Times New Roman" w:cs="Times New Roman"/>
          <w:b/>
        </w:rPr>
        <w:t>Parallel report on the 3</w:t>
      </w:r>
      <w:r w:rsidRPr="00910476">
        <w:rPr>
          <w:rFonts w:ascii="Times New Roman" w:hAnsi="Times New Roman" w:cs="Times New Roman"/>
          <w:b/>
          <w:vertAlign w:val="superscript"/>
        </w:rPr>
        <w:t>rd</w:t>
      </w:r>
      <w:r w:rsidRPr="00910476">
        <w:rPr>
          <w:rFonts w:ascii="Times New Roman" w:hAnsi="Times New Roman" w:cs="Times New Roman"/>
          <w:b/>
        </w:rPr>
        <w:t xml:space="preserve"> periodic review of Lithuania under the CESCR</w:t>
      </w:r>
    </w:p>
    <w:p w14:paraId="6F464D2F" w14:textId="77777777" w:rsidR="00A452D2" w:rsidRPr="00910476" w:rsidRDefault="00A452D2" w:rsidP="00A452D2">
      <w:pPr>
        <w:jc w:val="center"/>
        <w:rPr>
          <w:rFonts w:ascii="Times New Roman" w:hAnsi="Times New Roman" w:cs="Times New Roman"/>
          <w:b/>
        </w:rPr>
      </w:pPr>
      <w:r w:rsidRPr="00910476">
        <w:rPr>
          <w:rFonts w:ascii="Times New Roman" w:hAnsi="Times New Roman" w:cs="Times New Roman"/>
          <w:b/>
        </w:rPr>
        <w:t>To the UN Committee on Economic, Social and Cultural Rights</w:t>
      </w:r>
    </w:p>
    <w:p w14:paraId="770BE7BA" w14:textId="77777777" w:rsidR="00A452D2" w:rsidRPr="00910476" w:rsidRDefault="00A452D2" w:rsidP="00A452D2">
      <w:pPr>
        <w:rPr>
          <w:rFonts w:ascii="Times New Roman" w:hAnsi="Times New Roman" w:cs="Times New Roman"/>
        </w:rPr>
      </w:pPr>
    </w:p>
    <w:p w14:paraId="1EC5BAE4" w14:textId="77777777" w:rsidR="00A452D2" w:rsidRPr="00910476" w:rsidRDefault="00A452D2" w:rsidP="00A452D2">
      <w:pPr>
        <w:rPr>
          <w:rFonts w:ascii="Times New Roman" w:hAnsi="Times New Roman" w:cs="Times New Roman"/>
        </w:rPr>
      </w:pPr>
    </w:p>
    <w:p w14:paraId="229F7B18" w14:textId="77777777" w:rsidR="00A452D2" w:rsidRPr="00910476" w:rsidRDefault="00A452D2" w:rsidP="00A452D2">
      <w:pPr>
        <w:rPr>
          <w:rFonts w:ascii="Times New Roman" w:hAnsi="Times New Roman" w:cs="Times New Roman"/>
        </w:rPr>
      </w:pPr>
      <w:r w:rsidRPr="00910476">
        <w:rPr>
          <w:rFonts w:ascii="Times New Roman" w:hAnsi="Times New Roman" w:cs="Times New Roman"/>
        </w:rPr>
        <w:t>Dear President and Members of the Committee,</w:t>
      </w:r>
    </w:p>
    <w:p w14:paraId="5B421F62" w14:textId="77777777" w:rsidR="00A452D2" w:rsidRPr="00910476" w:rsidRDefault="00A452D2" w:rsidP="00A452D2">
      <w:pPr>
        <w:rPr>
          <w:rFonts w:ascii="Times New Roman" w:hAnsi="Times New Roman" w:cs="Times New Roman"/>
        </w:rPr>
      </w:pPr>
    </w:p>
    <w:p w14:paraId="12BAE060" w14:textId="1E293117" w:rsidR="00A452D2" w:rsidRPr="00910476" w:rsidRDefault="00A452D2" w:rsidP="00A452D2">
      <w:pPr>
        <w:jc w:val="both"/>
        <w:rPr>
          <w:rFonts w:ascii="Times New Roman" w:hAnsi="Times New Roman" w:cs="Times New Roman"/>
        </w:rPr>
      </w:pPr>
      <w:r w:rsidRPr="00910476">
        <w:rPr>
          <w:rFonts w:ascii="Times New Roman" w:hAnsi="Times New Roman" w:cs="Times New Roman"/>
        </w:rPr>
        <w:t xml:space="preserve">The </w:t>
      </w:r>
      <w:proofErr w:type="spellStart"/>
      <w:r w:rsidR="006D528A" w:rsidRPr="00910476">
        <w:rPr>
          <w:rFonts w:ascii="Times New Roman" w:hAnsi="Times New Roman" w:cs="Times New Roman"/>
        </w:rPr>
        <w:t>Gaudija</w:t>
      </w:r>
      <w:proofErr w:type="spellEnd"/>
      <w:r w:rsidRPr="00910476">
        <w:rPr>
          <w:rFonts w:ascii="Times New Roman" w:hAnsi="Times New Roman" w:cs="Times New Roman"/>
        </w:rPr>
        <w:t xml:space="preserve"> Vishnu Religious Community </w:t>
      </w:r>
      <w:r w:rsidR="006D528A" w:rsidRPr="00910476">
        <w:rPr>
          <w:rFonts w:ascii="Times New Roman" w:hAnsi="Times New Roman" w:cs="Times New Roman"/>
        </w:rPr>
        <w:t>has</w:t>
      </w:r>
      <w:r w:rsidRPr="00910476">
        <w:rPr>
          <w:rFonts w:ascii="Times New Roman" w:hAnsi="Times New Roman" w:cs="Times New Roman"/>
        </w:rPr>
        <w:t xml:space="preserve"> the honour to present their parallel report on breaches of the Covenant on Economic, Social and Cultural Rights by Lithuania. </w:t>
      </w:r>
    </w:p>
    <w:p w14:paraId="263E7A53" w14:textId="77777777" w:rsidR="00A452D2" w:rsidRPr="00910476" w:rsidRDefault="00A452D2" w:rsidP="00A452D2">
      <w:pPr>
        <w:jc w:val="both"/>
        <w:rPr>
          <w:rFonts w:ascii="Times New Roman" w:hAnsi="Times New Roman" w:cs="Times New Roman"/>
        </w:rPr>
      </w:pPr>
    </w:p>
    <w:p w14:paraId="57F207A1" w14:textId="77777777" w:rsidR="00A452D2" w:rsidRDefault="00A452D2" w:rsidP="00A452D2">
      <w:pPr>
        <w:autoSpaceDE w:val="0"/>
        <w:autoSpaceDN w:val="0"/>
        <w:adjustRightInd w:val="0"/>
        <w:jc w:val="both"/>
        <w:rPr>
          <w:rFonts w:ascii="Arial" w:hAnsi="Arial" w:cs="Arial"/>
          <w:sz w:val="20"/>
          <w:szCs w:val="20"/>
        </w:rPr>
      </w:pPr>
    </w:p>
    <w:p w14:paraId="7B1B9549" w14:textId="77777777" w:rsidR="00A452D2" w:rsidRPr="006D528A" w:rsidRDefault="00A452D2" w:rsidP="006D528A">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6D528A">
        <w:rPr>
          <w:rFonts w:ascii="Arial" w:hAnsi="Arial" w:cs="Arial"/>
          <w:b/>
          <w:bCs/>
          <w:sz w:val="20"/>
          <w:szCs w:val="20"/>
        </w:rPr>
        <w:t>Breach of Articles 2(2), 9 and 15(1)(a): access of Hinduist brahmans to social security, etc.</w:t>
      </w:r>
    </w:p>
    <w:p w14:paraId="6C3AFDA4" w14:textId="77777777" w:rsidR="00A452D2" w:rsidRDefault="00A452D2" w:rsidP="00A452D2">
      <w:pPr>
        <w:rPr>
          <w:rFonts w:ascii="Arial" w:hAnsi="Arial" w:cs="Arial"/>
          <w:sz w:val="20"/>
          <w:szCs w:val="20"/>
        </w:rPr>
      </w:pPr>
    </w:p>
    <w:p w14:paraId="2E215A9D" w14:textId="09FE3389"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Vishnu Religious Community was</w:t>
      </w:r>
      <w:r w:rsidR="00F12A2A">
        <w:rPr>
          <w:rFonts w:ascii="Times New Roman" w:hAnsi="Times New Roman"/>
          <w:lang w:val="en-US"/>
        </w:rPr>
        <w:t xml:space="preserve"> originally</w:t>
      </w:r>
      <w:r>
        <w:rPr>
          <w:rFonts w:ascii="Times New Roman" w:hAnsi="Times New Roman"/>
          <w:lang w:val="en-US"/>
        </w:rPr>
        <w:t xml:space="preserve"> registered on 25/12/1989. Currently about 2000 Lithuanians practice this religion. Many Hinduists are afraid to disclose their names to Lithuanian authorities due to persecution, intimidation and harassment. </w:t>
      </w:r>
    </w:p>
    <w:p w14:paraId="509E1160"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2010, Lithuania introduced the Compulsory Health Insurance Tax that is paid by an unemployed person who is not registered at the Employment Service. The State Social Insurance Tax is paid only by employed persons. </w:t>
      </w:r>
    </w:p>
    <w:p w14:paraId="5B0D6FA2"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Lithuanian Government pays the Compulsory Health Insurance Tax and the retirement pension tax for the priests of the Roman Catholic Church. Catholic priests do not pay any social security taxes, but they have free health care and they will get retirement pension.</w:t>
      </w:r>
    </w:p>
    <w:p w14:paraId="2D8078F0"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proofErr w:type="spellStart"/>
      <w:r>
        <w:rPr>
          <w:rFonts w:ascii="Times New Roman" w:hAnsi="Times New Roman"/>
          <w:lang w:val="en-US"/>
        </w:rPr>
        <w:t>Jagananda</w:t>
      </w:r>
      <w:proofErr w:type="spellEnd"/>
      <w:r>
        <w:rPr>
          <w:rFonts w:ascii="Times New Roman" w:hAnsi="Times New Roman"/>
          <w:lang w:val="en-US"/>
        </w:rPr>
        <w:t xml:space="preserve"> das and Kripa Shakti devi das are brahmans from 2002. Lithuania qualifies them as </w:t>
      </w:r>
      <w:r w:rsidRPr="0021457F">
        <w:rPr>
          <w:rFonts w:ascii="Times New Roman" w:hAnsi="Times New Roman"/>
          <w:u w:val="single"/>
          <w:lang w:val="en-US"/>
        </w:rPr>
        <w:t>unemployed persons who are not registered at the Employment Service</w:t>
      </w:r>
      <w:r>
        <w:rPr>
          <w:rFonts w:ascii="Times New Roman" w:hAnsi="Times New Roman"/>
          <w:lang w:val="en-US"/>
        </w:rPr>
        <w:t>, and requires them to pay the Compulsory Health Insurance Tax each month. They have no right to retirement pension.</w:t>
      </w:r>
    </w:p>
    <w:p w14:paraId="34AC55EC" w14:textId="7E2B13FA"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Due to non-payment of the Health Tax by full-time brahmans </w:t>
      </w:r>
      <w:r w:rsidR="000A5681">
        <w:rPr>
          <w:rFonts w:ascii="Times New Roman" w:hAnsi="Times New Roman"/>
          <w:lang w:val="en-US"/>
        </w:rPr>
        <w:t xml:space="preserve">ŽU </w:t>
      </w:r>
      <w:r>
        <w:rPr>
          <w:rFonts w:ascii="Times New Roman" w:hAnsi="Times New Roman"/>
          <w:lang w:val="en-US"/>
        </w:rPr>
        <w:t xml:space="preserve">and </w:t>
      </w:r>
      <w:r w:rsidR="000A5681">
        <w:rPr>
          <w:rFonts w:ascii="Times New Roman" w:hAnsi="Times New Roman"/>
          <w:lang w:val="en-US"/>
        </w:rPr>
        <w:t>KSDD</w:t>
      </w:r>
      <w:r>
        <w:rPr>
          <w:rFonts w:ascii="Times New Roman" w:hAnsi="Times New Roman"/>
          <w:lang w:val="en-US"/>
        </w:rPr>
        <w:t>, Lithuania calculated debts exceeding € 1</w:t>
      </w:r>
      <w:r w:rsidR="00F12A2A">
        <w:rPr>
          <w:rFonts w:ascii="Times New Roman" w:hAnsi="Times New Roman"/>
          <w:lang w:val="en-US"/>
        </w:rPr>
        <w:t>5</w:t>
      </w:r>
      <w:r>
        <w:rPr>
          <w:rFonts w:ascii="Times New Roman" w:hAnsi="Times New Roman"/>
          <w:lang w:val="en-US"/>
        </w:rPr>
        <w:t>,000. Their bank accounts are frozen. The Hinduist temple is constantly visited by bailiffs searching what to confiscate.</w:t>
      </w:r>
    </w:p>
    <w:p w14:paraId="52690431"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this is a discrimination regarding access to social security justified by religion under Articles 2(2) and 9. Being brahman is also a form of participation in cultural life under Article 15(1)(a). </w:t>
      </w:r>
    </w:p>
    <w:p w14:paraId="21D2B441" w14:textId="7638F6C6"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Contrary to the Catholic Church, Hinduism may not be thought in public schools on a request of parents. Thus, Hinduist kids are registered as atheists </w:t>
      </w:r>
      <w:r w:rsidR="00F12A2A">
        <w:rPr>
          <w:rFonts w:ascii="Times New Roman" w:hAnsi="Times New Roman"/>
          <w:lang w:val="en-US"/>
        </w:rPr>
        <w:t xml:space="preserve">(non-religious) </w:t>
      </w:r>
      <w:r>
        <w:rPr>
          <w:rFonts w:ascii="Times New Roman" w:hAnsi="Times New Roman"/>
          <w:lang w:val="en-US"/>
        </w:rPr>
        <w:t xml:space="preserve">or have to change religion in school. </w:t>
      </w:r>
    </w:p>
    <w:p w14:paraId="2B59DD08"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Contrary to the Catholic Church, Hinduist marriage is not recognized by Lithuania. </w:t>
      </w:r>
    </w:p>
    <w:p w14:paraId="31815752" w14:textId="77777777"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171 of the Criminal Code defines a special crime: attack during a religious ceremony. But Hinduist religious ceremonies do not fall within the scope of this article, and they are not protected. The objective of this is to protect Lithuanian Neo-Nazis if they decide to attack. </w:t>
      </w:r>
    </w:p>
    <w:p w14:paraId="49FFAF58" w14:textId="05710BDB" w:rsidR="00A452D2" w:rsidRDefault="00A452D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Contrary to Articles 13 and 15(1)(a), Lithuanian State </w:t>
      </w:r>
      <w:r w:rsidR="006E7C40">
        <w:rPr>
          <w:rFonts w:ascii="Times New Roman" w:hAnsi="Times New Roman"/>
          <w:lang w:val="en-US"/>
        </w:rPr>
        <w:t xml:space="preserve">owned or </w:t>
      </w:r>
      <w:r>
        <w:rPr>
          <w:rFonts w:ascii="Times New Roman" w:hAnsi="Times New Roman"/>
          <w:lang w:val="en-US"/>
        </w:rPr>
        <w:t xml:space="preserve">sponsored </w:t>
      </w:r>
      <w:r w:rsidR="006E7C40">
        <w:rPr>
          <w:rFonts w:ascii="Times New Roman" w:hAnsi="Times New Roman"/>
          <w:lang w:val="en-US"/>
        </w:rPr>
        <w:t>TV</w:t>
      </w:r>
      <w:r>
        <w:rPr>
          <w:rFonts w:ascii="Times New Roman" w:hAnsi="Times New Roman"/>
          <w:lang w:val="en-US"/>
        </w:rPr>
        <w:t xml:space="preserve"> (</w:t>
      </w:r>
      <w:r w:rsidR="006E7C40">
        <w:rPr>
          <w:rFonts w:ascii="Times New Roman" w:hAnsi="Times New Roman"/>
          <w:lang w:val="en-US"/>
        </w:rPr>
        <w:t xml:space="preserve">LRT, </w:t>
      </w:r>
      <w:r>
        <w:rPr>
          <w:rFonts w:ascii="Times New Roman" w:hAnsi="Times New Roman"/>
          <w:lang w:val="en-US"/>
        </w:rPr>
        <w:t xml:space="preserve">DELFI, </w:t>
      </w:r>
      <w:proofErr w:type="spellStart"/>
      <w:r>
        <w:rPr>
          <w:rFonts w:ascii="Times New Roman" w:hAnsi="Times New Roman"/>
          <w:lang w:val="en-US"/>
        </w:rPr>
        <w:t>Lrytas.lt</w:t>
      </w:r>
      <w:proofErr w:type="spellEnd"/>
      <w:r>
        <w:rPr>
          <w:rFonts w:ascii="Times New Roman" w:hAnsi="Times New Roman"/>
          <w:lang w:val="en-US"/>
        </w:rPr>
        <w:t xml:space="preserve">, 15min.lt) and professors of the </w:t>
      </w:r>
      <w:proofErr w:type="spellStart"/>
      <w:r>
        <w:rPr>
          <w:rFonts w:ascii="Times New Roman" w:hAnsi="Times New Roman"/>
          <w:lang w:val="en-US"/>
        </w:rPr>
        <w:t>Vytautas</w:t>
      </w:r>
      <w:proofErr w:type="spellEnd"/>
      <w:r>
        <w:rPr>
          <w:rFonts w:ascii="Times New Roman" w:hAnsi="Times New Roman"/>
          <w:lang w:val="en-US"/>
        </w:rPr>
        <w:t xml:space="preserve"> Magnus University conduct a smear campaign against </w:t>
      </w:r>
      <w:r w:rsidR="00F12A2A">
        <w:rPr>
          <w:rFonts w:ascii="Times New Roman" w:hAnsi="Times New Roman"/>
          <w:lang w:val="en-US"/>
        </w:rPr>
        <w:t xml:space="preserve">both </w:t>
      </w:r>
      <w:r>
        <w:rPr>
          <w:rFonts w:ascii="Times New Roman" w:hAnsi="Times New Roman"/>
          <w:lang w:val="en-US"/>
        </w:rPr>
        <w:t xml:space="preserve">Hinduism and Buddhism, and constantly insult their religious feelings by presenting them as a form of Satanism or mental illness. </w:t>
      </w:r>
    </w:p>
    <w:p w14:paraId="70F6928A" w14:textId="0A40E375" w:rsidR="00A452D2" w:rsidRDefault="00A452D2" w:rsidP="00A452D2">
      <w:pPr>
        <w:autoSpaceDE w:val="0"/>
        <w:autoSpaceDN w:val="0"/>
        <w:adjustRightInd w:val="0"/>
        <w:jc w:val="both"/>
        <w:rPr>
          <w:rFonts w:ascii="Arial" w:hAnsi="Arial" w:cs="Arial"/>
          <w:sz w:val="20"/>
          <w:szCs w:val="20"/>
          <w:lang w:val="en-US"/>
        </w:rPr>
      </w:pPr>
    </w:p>
    <w:p w14:paraId="7662BD04" w14:textId="44FA4787" w:rsidR="007013E6" w:rsidRDefault="007013E6" w:rsidP="00A452D2">
      <w:pPr>
        <w:autoSpaceDE w:val="0"/>
        <w:autoSpaceDN w:val="0"/>
        <w:adjustRightInd w:val="0"/>
        <w:jc w:val="both"/>
        <w:rPr>
          <w:rFonts w:ascii="Arial" w:hAnsi="Arial" w:cs="Arial"/>
          <w:sz w:val="20"/>
          <w:szCs w:val="20"/>
          <w:lang w:val="en-US"/>
        </w:rPr>
      </w:pPr>
    </w:p>
    <w:p w14:paraId="5096D04C" w14:textId="44C1CDAC" w:rsidR="007013E6" w:rsidRDefault="007013E6" w:rsidP="00A452D2">
      <w:pPr>
        <w:autoSpaceDE w:val="0"/>
        <w:autoSpaceDN w:val="0"/>
        <w:adjustRightInd w:val="0"/>
        <w:jc w:val="both"/>
        <w:rPr>
          <w:rFonts w:ascii="Arial" w:hAnsi="Arial" w:cs="Arial"/>
          <w:sz w:val="20"/>
          <w:szCs w:val="20"/>
          <w:lang w:val="en-US"/>
        </w:rPr>
      </w:pPr>
    </w:p>
    <w:p w14:paraId="59FC260F" w14:textId="394D00D7" w:rsidR="007013E6" w:rsidRDefault="007013E6" w:rsidP="00A452D2">
      <w:pPr>
        <w:autoSpaceDE w:val="0"/>
        <w:autoSpaceDN w:val="0"/>
        <w:adjustRightInd w:val="0"/>
        <w:jc w:val="both"/>
        <w:rPr>
          <w:rFonts w:ascii="Arial" w:hAnsi="Arial" w:cs="Arial"/>
          <w:sz w:val="20"/>
          <w:szCs w:val="20"/>
          <w:lang w:val="en-US"/>
        </w:rPr>
      </w:pPr>
    </w:p>
    <w:p w14:paraId="5A260774" w14:textId="77777777" w:rsidR="007013E6" w:rsidRPr="00CB726C" w:rsidRDefault="007013E6" w:rsidP="00A452D2">
      <w:pPr>
        <w:autoSpaceDE w:val="0"/>
        <w:autoSpaceDN w:val="0"/>
        <w:adjustRightInd w:val="0"/>
        <w:jc w:val="both"/>
        <w:rPr>
          <w:rFonts w:ascii="Arial" w:hAnsi="Arial" w:cs="Arial"/>
          <w:sz w:val="20"/>
          <w:szCs w:val="20"/>
          <w:lang w:val="en-US"/>
        </w:rPr>
      </w:pPr>
    </w:p>
    <w:p w14:paraId="56EBE713" w14:textId="77777777" w:rsidR="00A452D2" w:rsidRPr="006D528A" w:rsidRDefault="00A452D2" w:rsidP="006D528A">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6D528A">
        <w:rPr>
          <w:rFonts w:ascii="Arial" w:hAnsi="Arial" w:cs="Arial"/>
          <w:b/>
          <w:bCs/>
          <w:sz w:val="20"/>
          <w:szCs w:val="20"/>
        </w:rPr>
        <w:t>Conclusion.</w:t>
      </w:r>
    </w:p>
    <w:p w14:paraId="330CB498" w14:textId="77777777" w:rsidR="00A452D2" w:rsidRDefault="00A452D2" w:rsidP="00A452D2">
      <w:pPr>
        <w:rPr>
          <w:rFonts w:ascii="Arial" w:hAnsi="Arial" w:cs="Arial"/>
          <w:b/>
          <w:bCs/>
          <w:sz w:val="20"/>
          <w:szCs w:val="20"/>
        </w:rPr>
      </w:pPr>
    </w:p>
    <w:p w14:paraId="09790C41" w14:textId="4C020249" w:rsidR="00A452D2" w:rsidRPr="007E4D11" w:rsidRDefault="00A452D2" w:rsidP="00A452D2">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rPr>
        <w:t xml:space="preserve">ON THESE </w:t>
      </w:r>
      <w:r w:rsidRPr="007E4D11">
        <w:rPr>
          <w:rFonts w:ascii="Times New Roman" w:hAnsi="Times New Roman" w:cs="Times New Roman"/>
        </w:rPr>
        <w:t>GROUNDS, we request the Committee to find that Lithuania breache</w:t>
      </w:r>
      <w:r>
        <w:rPr>
          <w:rFonts w:ascii="Times New Roman" w:hAnsi="Times New Roman" w:cs="Times New Roman"/>
        </w:rPr>
        <w:t>s</w:t>
      </w:r>
      <w:r w:rsidRPr="007E4D11">
        <w:rPr>
          <w:rFonts w:ascii="Times New Roman" w:hAnsi="Times New Roman" w:cs="Times New Roman"/>
        </w:rPr>
        <w:t xml:space="preserve"> Articles </w:t>
      </w:r>
      <w:r>
        <w:rPr>
          <w:rFonts w:ascii="Times New Roman" w:hAnsi="Times New Roman" w:cs="Times New Roman"/>
        </w:rPr>
        <w:t xml:space="preserve">2(2), 9, </w:t>
      </w:r>
      <w:r w:rsidRPr="007E4D11">
        <w:rPr>
          <w:rFonts w:ascii="Times New Roman" w:hAnsi="Times New Roman" w:cs="Times New Roman"/>
        </w:rPr>
        <w:t>15(1)(a) of the Covenant on Economic, Social and Cultural Rights</w:t>
      </w:r>
      <w:r w:rsidRPr="007E4D11">
        <w:rPr>
          <w:rFonts w:ascii="Times New Roman" w:hAnsi="Times New Roman" w:cs="Times New Roman"/>
          <w:bCs/>
          <w:lang w:val="en-US"/>
        </w:rPr>
        <w:t xml:space="preserve">, and </w:t>
      </w:r>
      <w:r>
        <w:rPr>
          <w:rFonts w:ascii="Times New Roman" w:hAnsi="Times New Roman" w:cs="Times New Roman"/>
          <w:bCs/>
          <w:lang w:val="en-US"/>
        </w:rPr>
        <w:t xml:space="preserve">to </w:t>
      </w:r>
      <w:r w:rsidRPr="007E4D11">
        <w:rPr>
          <w:rFonts w:ascii="Times New Roman" w:hAnsi="Times New Roman" w:cs="Times New Roman"/>
          <w:bCs/>
          <w:lang w:val="en-US"/>
        </w:rPr>
        <w:t>provide that:</w:t>
      </w:r>
    </w:p>
    <w:p w14:paraId="13C2569D" w14:textId="047D9DC6" w:rsidR="00680003" w:rsidRPr="00B653AB" w:rsidRDefault="00A452D2" w:rsidP="00A452D2">
      <w:pPr>
        <w:pStyle w:val="ListParagraph"/>
        <w:numPr>
          <w:ilvl w:val="1"/>
          <w:numId w:val="24"/>
        </w:numPr>
        <w:spacing w:after="120"/>
        <w:contextualSpacing w:val="0"/>
        <w:jc w:val="both"/>
        <w:rPr>
          <w:rFonts w:ascii="Times New Roman" w:hAnsi="Times New Roman" w:cs="Times New Roman"/>
          <w:b/>
          <w:bCs/>
          <w:lang w:val="en-US"/>
        </w:rPr>
      </w:pPr>
      <w:r w:rsidRPr="00B653AB">
        <w:rPr>
          <w:rFonts w:ascii="Times New Roman" w:hAnsi="Times New Roman" w:cs="Times New Roman"/>
          <w:b/>
          <w:bCs/>
        </w:rPr>
        <w:t xml:space="preserve">Articles 2(2), 9 and 15(1)(a) require to provide Hinduist brahmans the same access to social security as to Roman Catholic priests, </w:t>
      </w:r>
      <w:r w:rsidR="00CA74FD" w:rsidRPr="00B653AB">
        <w:rPr>
          <w:rFonts w:ascii="Times New Roman" w:hAnsi="Times New Roman" w:cs="Times New Roman"/>
          <w:b/>
          <w:bCs/>
        </w:rPr>
        <w:t xml:space="preserve">i.e., </w:t>
      </w:r>
      <w:r w:rsidRPr="00B653AB">
        <w:rPr>
          <w:rFonts w:ascii="Times New Roman" w:hAnsi="Times New Roman" w:cs="Times New Roman"/>
          <w:b/>
          <w:bCs/>
        </w:rPr>
        <w:t xml:space="preserve">to annul the Health Tax debts of </w:t>
      </w:r>
      <w:r w:rsidRPr="00B653AB">
        <w:rPr>
          <w:rFonts w:ascii="Times New Roman" w:hAnsi="Times New Roman"/>
          <w:b/>
          <w:bCs/>
          <w:lang w:val="en-US"/>
        </w:rPr>
        <w:t xml:space="preserve">brahmans </w:t>
      </w:r>
      <w:r w:rsidR="000A5681">
        <w:rPr>
          <w:rFonts w:ascii="Times New Roman" w:hAnsi="Times New Roman"/>
          <w:b/>
          <w:bCs/>
          <w:lang w:val="en-US"/>
        </w:rPr>
        <w:t>ŽU</w:t>
      </w:r>
      <w:r w:rsidRPr="00B653AB">
        <w:rPr>
          <w:rFonts w:ascii="Times New Roman" w:hAnsi="Times New Roman"/>
          <w:b/>
          <w:bCs/>
          <w:lang w:val="en-US"/>
        </w:rPr>
        <w:t xml:space="preserve"> and </w:t>
      </w:r>
      <w:r w:rsidR="000A5681">
        <w:rPr>
          <w:rFonts w:ascii="Times New Roman" w:hAnsi="Times New Roman"/>
          <w:b/>
          <w:bCs/>
          <w:lang w:val="en-US"/>
        </w:rPr>
        <w:t>KSDD</w:t>
      </w:r>
      <w:r w:rsidRPr="00B653AB">
        <w:rPr>
          <w:rFonts w:ascii="Times New Roman" w:hAnsi="Times New Roman"/>
          <w:b/>
          <w:bCs/>
          <w:lang w:val="en-US"/>
        </w:rPr>
        <w:t xml:space="preserve">, </w:t>
      </w:r>
      <w:r w:rsidR="00CA74FD" w:rsidRPr="00B653AB">
        <w:rPr>
          <w:rFonts w:ascii="Times New Roman" w:hAnsi="Times New Roman"/>
          <w:b/>
          <w:bCs/>
          <w:lang w:val="en-US"/>
        </w:rPr>
        <w:t>and to provide them free retirement pension as it is provided to Roman Catholic priests.</w:t>
      </w:r>
    </w:p>
    <w:p w14:paraId="1ADB3C5F" w14:textId="0C694E2A" w:rsidR="00A452D2" w:rsidRPr="00B653AB" w:rsidRDefault="00A452D2" w:rsidP="00A452D2">
      <w:pPr>
        <w:pStyle w:val="ListParagraph"/>
        <w:numPr>
          <w:ilvl w:val="1"/>
          <w:numId w:val="24"/>
        </w:numPr>
        <w:spacing w:after="120"/>
        <w:contextualSpacing w:val="0"/>
        <w:jc w:val="both"/>
        <w:rPr>
          <w:rFonts w:ascii="Times New Roman" w:hAnsi="Times New Roman" w:cs="Times New Roman"/>
          <w:b/>
          <w:bCs/>
          <w:lang w:val="en-US"/>
        </w:rPr>
      </w:pPr>
      <w:r w:rsidRPr="00B653AB">
        <w:rPr>
          <w:rFonts w:ascii="Times New Roman" w:hAnsi="Times New Roman"/>
          <w:b/>
          <w:bCs/>
          <w:lang w:val="en-US"/>
        </w:rPr>
        <w:t xml:space="preserve">Articles 13 and 15(1)(a) require the State </w:t>
      </w:r>
      <w:r w:rsidR="00680003" w:rsidRPr="00B653AB">
        <w:rPr>
          <w:rFonts w:ascii="Times New Roman" w:hAnsi="Times New Roman"/>
          <w:b/>
          <w:bCs/>
          <w:lang w:val="en-US"/>
        </w:rPr>
        <w:t xml:space="preserve">owned or </w:t>
      </w:r>
      <w:r w:rsidRPr="00B653AB">
        <w:rPr>
          <w:rFonts w:ascii="Times New Roman" w:hAnsi="Times New Roman"/>
          <w:b/>
          <w:bCs/>
          <w:lang w:val="en-US"/>
        </w:rPr>
        <w:t xml:space="preserve">sponsored </w:t>
      </w:r>
      <w:r w:rsidR="00680003" w:rsidRPr="00B653AB">
        <w:rPr>
          <w:rFonts w:ascii="Times New Roman" w:hAnsi="Times New Roman"/>
          <w:b/>
          <w:bCs/>
          <w:lang w:val="en-US"/>
        </w:rPr>
        <w:t>television</w:t>
      </w:r>
      <w:r w:rsidRPr="00B653AB">
        <w:rPr>
          <w:rFonts w:ascii="Times New Roman" w:hAnsi="Times New Roman"/>
          <w:b/>
          <w:bCs/>
          <w:lang w:val="en-US"/>
        </w:rPr>
        <w:t xml:space="preserve"> (DELFI, </w:t>
      </w:r>
      <w:proofErr w:type="spellStart"/>
      <w:r w:rsidRPr="00B653AB">
        <w:rPr>
          <w:rFonts w:ascii="Times New Roman" w:hAnsi="Times New Roman"/>
          <w:b/>
          <w:bCs/>
          <w:lang w:val="en-US"/>
        </w:rPr>
        <w:t>Lrytas.lt</w:t>
      </w:r>
      <w:proofErr w:type="spellEnd"/>
      <w:r w:rsidRPr="00B653AB">
        <w:rPr>
          <w:rFonts w:ascii="Times New Roman" w:hAnsi="Times New Roman"/>
          <w:b/>
          <w:bCs/>
          <w:lang w:val="en-US"/>
        </w:rPr>
        <w:t>, 15min.lt</w:t>
      </w:r>
      <w:r w:rsidR="00B653AB" w:rsidRPr="00B653AB">
        <w:rPr>
          <w:rFonts w:ascii="Times New Roman" w:hAnsi="Times New Roman"/>
          <w:b/>
          <w:bCs/>
          <w:lang w:val="en-US"/>
        </w:rPr>
        <w:t>, BNS</w:t>
      </w:r>
      <w:r w:rsidRPr="00B653AB">
        <w:rPr>
          <w:rFonts w:ascii="Times New Roman" w:hAnsi="Times New Roman"/>
          <w:b/>
          <w:bCs/>
          <w:lang w:val="en-US"/>
        </w:rPr>
        <w:t xml:space="preserve">) and professors of the </w:t>
      </w:r>
      <w:proofErr w:type="spellStart"/>
      <w:r w:rsidRPr="00B653AB">
        <w:rPr>
          <w:rFonts w:ascii="Times New Roman" w:hAnsi="Times New Roman"/>
          <w:b/>
          <w:bCs/>
          <w:lang w:val="en-US"/>
        </w:rPr>
        <w:t>Vytautas</w:t>
      </w:r>
      <w:proofErr w:type="spellEnd"/>
      <w:r w:rsidRPr="00B653AB">
        <w:rPr>
          <w:rFonts w:ascii="Times New Roman" w:hAnsi="Times New Roman"/>
          <w:b/>
          <w:bCs/>
          <w:lang w:val="en-US"/>
        </w:rPr>
        <w:t xml:space="preserve"> Magnus University to stop the smear campaign against </w:t>
      </w:r>
      <w:r w:rsidR="00680003" w:rsidRPr="00B653AB">
        <w:rPr>
          <w:rFonts w:ascii="Times New Roman" w:hAnsi="Times New Roman"/>
          <w:b/>
          <w:bCs/>
          <w:lang w:val="en-US"/>
        </w:rPr>
        <w:t xml:space="preserve">both </w:t>
      </w:r>
      <w:r w:rsidRPr="00B653AB">
        <w:rPr>
          <w:rFonts w:ascii="Times New Roman" w:hAnsi="Times New Roman"/>
          <w:b/>
          <w:bCs/>
          <w:lang w:val="en-US"/>
        </w:rPr>
        <w:t>Hinduism and Buddhism,</w:t>
      </w:r>
      <w:r w:rsidR="00680003" w:rsidRPr="00B653AB">
        <w:rPr>
          <w:rFonts w:ascii="Times New Roman" w:hAnsi="Times New Roman"/>
          <w:b/>
          <w:bCs/>
          <w:lang w:val="en-US"/>
        </w:rPr>
        <w:t xml:space="preserve"> publicly calling them a form of Satanism</w:t>
      </w:r>
      <w:r w:rsidR="000A5681">
        <w:rPr>
          <w:rFonts w:ascii="Times New Roman" w:hAnsi="Times New Roman"/>
          <w:b/>
          <w:bCs/>
          <w:lang w:val="en-US"/>
        </w:rPr>
        <w:t xml:space="preserve"> or mental illness</w:t>
      </w:r>
      <w:r w:rsidR="00680003" w:rsidRPr="00B653AB">
        <w:rPr>
          <w:rFonts w:ascii="Times New Roman" w:hAnsi="Times New Roman"/>
          <w:b/>
          <w:bCs/>
          <w:lang w:val="en-US"/>
        </w:rPr>
        <w:t>,</w:t>
      </w:r>
      <w:r w:rsidRPr="00B653AB">
        <w:rPr>
          <w:rFonts w:ascii="Times New Roman" w:hAnsi="Times New Roman"/>
          <w:b/>
          <w:bCs/>
          <w:lang w:val="en-US"/>
        </w:rPr>
        <w:t xml:space="preserve"> and promotion of religious hatred through education. </w:t>
      </w:r>
    </w:p>
    <w:p w14:paraId="67A7BEE8" w14:textId="56A88E59" w:rsidR="00A452D2" w:rsidRPr="007E4D11" w:rsidRDefault="00A452D2" w:rsidP="00A452D2">
      <w:pPr>
        <w:pStyle w:val="ListParagraph"/>
        <w:numPr>
          <w:ilvl w:val="1"/>
          <w:numId w:val="24"/>
        </w:numPr>
        <w:spacing w:after="120"/>
        <w:contextualSpacing w:val="0"/>
        <w:jc w:val="both"/>
        <w:rPr>
          <w:rFonts w:ascii="Times New Roman" w:hAnsi="Times New Roman" w:cs="Times New Roman"/>
          <w:lang w:val="en-US"/>
        </w:rPr>
      </w:pPr>
      <w:r w:rsidRPr="00B653AB">
        <w:rPr>
          <w:rFonts w:ascii="Times New Roman" w:hAnsi="Times New Roman"/>
          <w:b/>
          <w:bCs/>
          <w:lang w:val="en-US"/>
        </w:rPr>
        <w:t xml:space="preserve">Articles 13 and 15(1)(a) require to provide a possibility to teach Hinduism in public schools upon request of parents as it is the case with Catholic faith, to recognize </w:t>
      </w:r>
      <w:r w:rsidR="00B653AB" w:rsidRPr="00B653AB">
        <w:rPr>
          <w:rFonts w:ascii="Times New Roman" w:hAnsi="Times New Roman"/>
          <w:b/>
          <w:bCs/>
          <w:lang w:val="en-US"/>
        </w:rPr>
        <w:t xml:space="preserve">legally </w:t>
      </w:r>
      <w:r w:rsidRPr="00B653AB">
        <w:rPr>
          <w:rFonts w:ascii="Times New Roman" w:hAnsi="Times New Roman"/>
          <w:b/>
          <w:bCs/>
          <w:lang w:val="en-US"/>
        </w:rPr>
        <w:t>marriage concluded in a Hinduist temple, and to protect a Hinduist temple as a sacred place by criminal law as it is the case with Catholic churches</w:t>
      </w:r>
      <w:r>
        <w:rPr>
          <w:rFonts w:ascii="Times New Roman" w:hAnsi="Times New Roman"/>
          <w:lang w:val="en-US"/>
        </w:rPr>
        <w:t>.</w:t>
      </w:r>
    </w:p>
    <w:p w14:paraId="141798E0" w14:textId="77777777" w:rsidR="00CD3339" w:rsidRDefault="00000000"/>
    <w:sectPr w:rsidR="00CD3339" w:rsidSect="00AB4309">
      <w:headerReference w:type="even" r:id="rId7"/>
      <w:headerReference w:type="default" r:id="rId8"/>
      <w:footerReference w:type="default" r:id="rId9"/>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EE430" w14:textId="77777777" w:rsidR="00483427" w:rsidRDefault="00483427">
      <w:r>
        <w:separator/>
      </w:r>
    </w:p>
  </w:endnote>
  <w:endnote w:type="continuationSeparator" w:id="0">
    <w:p w14:paraId="5821DCFD" w14:textId="77777777" w:rsidR="00483427" w:rsidRDefault="004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rajan Pro">
    <w:altName w:val="Luminari"/>
    <w:panose1 w:val="020B0604020202020204"/>
    <w:charset w:val="00"/>
    <w:family w:val="auto"/>
    <w:pitch w:val="variable"/>
    <w:sig w:usb0="00000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1E53" w14:textId="77777777" w:rsidR="008E5094" w:rsidRPr="009C69E9" w:rsidRDefault="00000000" w:rsidP="006D528A">
    <w:pPr>
      <w:pStyle w:val="Footer"/>
      <w:pBdr>
        <w:top w:val="single" w:sz="4" w:space="1" w:color="auto"/>
      </w:pBd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C31C6" w14:textId="77777777" w:rsidR="00483427" w:rsidRDefault="00483427">
      <w:r>
        <w:separator/>
      </w:r>
    </w:p>
  </w:footnote>
  <w:footnote w:type="continuationSeparator" w:id="0">
    <w:p w14:paraId="6A5B543C" w14:textId="77777777" w:rsidR="00483427" w:rsidRDefault="00483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F338"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FE5C32" w14:textId="77777777" w:rsidR="008E5094" w:rsidRDefault="00000000"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B8F95"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FE02E9C" w14:textId="77777777" w:rsidR="008E5094" w:rsidRDefault="00000000"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E40F9"/>
    <w:multiLevelType w:val="hybridMultilevel"/>
    <w:tmpl w:val="F87E856A"/>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53919651">
    <w:abstractNumId w:val="6"/>
  </w:num>
  <w:num w:numId="2" w16cid:durableId="1444110021">
    <w:abstractNumId w:val="25"/>
  </w:num>
  <w:num w:numId="3" w16cid:durableId="2010521244">
    <w:abstractNumId w:val="27"/>
  </w:num>
  <w:num w:numId="4" w16cid:durableId="203492615">
    <w:abstractNumId w:val="15"/>
  </w:num>
  <w:num w:numId="5" w16cid:durableId="1999265724">
    <w:abstractNumId w:val="9"/>
  </w:num>
  <w:num w:numId="6" w16cid:durableId="1732077037">
    <w:abstractNumId w:val="0"/>
  </w:num>
  <w:num w:numId="7" w16cid:durableId="1965504663">
    <w:abstractNumId w:val="8"/>
  </w:num>
  <w:num w:numId="8" w16cid:durableId="1256206762">
    <w:abstractNumId w:val="7"/>
  </w:num>
  <w:num w:numId="9" w16cid:durableId="22023365">
    <w:abstractNumId w:val="14"/>
  </w:num>
  <w:num w:numId="10" w16cid:durableId="37433501">
    <w:abstractNumId w:val="11"/>
  </w:num>
  <w:num w:numId="11" w16cid:durableId="764686990">
    <w:abstractNumId w:val="1"/>
  </w:num>
  <w:num w:numId="12" w16cid:durableId="667056075">
    <w:abstractNumId w:val="20"/>
  </w:num>
  <w:num w:numId="13" w16cid:durableId="1945721557">
    <w:abstractNumId w:val="28"/>
  </w:num>
  <w:num w:numId="14" w16cid:durableId="1800295813">
    <w:abstractNumId w:val="13"/>
  </w:num>
  <w:num w:numId="15" w16cid:durableId="318732105">
    <w:abstractNumId w:val="26"/>
  </w:num>
  <w:num w:numId="16" w16cid:durableId="190920166">
    <w:abstractNumId w:val="4"/>
  </w:num>
  <w:num w:numId="17" w16cid:durableId="1800536906">
    <w:abstractNumId w:val="29"/>
  </w:num>
  <w:num w:numId="18" w16cid:durableId="1619726617">
    <w:abstractNumId w:val="5"/>
  </w:num>
  <w:num w:numId="19" w16cid:durableId="600995046">
    <w:abstractNumId w:val="17"/>
  </w:num>
  <w:num w:numId="20" w16cid:durableId="1793549029">
    <w:abstractNumId w:val="22"/>
  </w:num>
  <w:num w:numId="21" w16cid:durableId="952130804">
    <w:abstractNumId w:val="2"/>
  </w:num>
  <w:num w:numId="22" w16cid:durableId="1277060998">
    <w:abstractNumId w:val="21"/>
  </w:num>
  <w:num w:numId="23" w16cid:durableId="1123693807">
    <w:abstractNumId w:val="24"/>
  </w:num>
  <w:num w:numId="24" w16cid:durableId="1877810588">
    <w:abstractNumId w:val="23"/>
  </w:num>
  <w:num w:numId="25" w16cid:durableId="475607194">
    <w:abstractNumId w:val="30"/>
  </w:num>
  <w:num w:numId="26" w16cid:durableId="795759683">
    <w:abstractNumId w:val="10"/>
  </w:num>
  <w:num w:numId="27" w16cid:durableId="1144660793">
    <w:abstractNumId w:val="12"/>
  </w:num>
  <w:num w:numId="28" w16cid:durableId="1843011453">
    <w:abstractNumId w:val="31"/>
  </w:num>
  <w:num w:numId="29" w16cid:durableId="759906238">
    <w:abstractNumId w:val="3"/>
  </w:num>
  <w:num w:numId="30" w16cid:durableId="226502870">
    <w:abstractNumId w:val="18"/>
  </w:num>
  <w:num w:numId="31" w16cid:durableId="1658723726">
    <w:abstractNumId w:val="16"/>
  </w:num>
  <w:num w:numId="32" w16cid:durableId="2278114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D2"/>
    <w:rsid w:val="000A51BF"/>
    <w:rsid w:val="000A5681"/>
    <w:rsid w:val="000B1864"/>
    <w:rsid w:val="00143AC8"/>
    <w:rsid w:val="00315CF9"/>
    <w:rsid w:val="00317483"/>
    <w:rsid w:val="00483427"/>
    <w:rsid w:val="00530FA5"/>
    <w:rsid w:val="00680003"/>
    <w:rsid w:val="006D528A"/>
    <w:rsid w:val="006E7C40"/>
    <w:rsid w:val="007013E6"/>
    <w:rsid w:val="00910476"/>
    <w:rsid w:val="00A452D2"/>
    <w:rsid w:val="00B653AB"/>
    <w:rsid w:val="00CA74FD"/>
    <w:rsid w:val="00DE24B4"/>
    <w:rsid w:val="00F12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4849556"/>
  <w15:chartTrackingRefBased/>
  <w15:docId w15:val="{EA6C100B-B595-A342-B90F-DB4EA721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2D2"/>
    <w:rPr>
      <w:lang w:val="en-GB"/>
    </w:rPr>
  </w:style>
  <w:style w:type="paragraph" w:styleId="Heading9">
    <w:name w:val="heading 9"/>
    <w:basedOn w:val="Normal"/>
    <w:next w:val="Normal"/>
    <w:link w:val="Heading9Char"/>
    <w:qFormat/>
    <w:rsid w:val="00A452D2"/>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A452D2"/>
    <w:rPr>
      <w:rFonts w:ascii="Times New Roman" w:eastAsia="Times New Roman" w:hAnsi="Times New Roman" w:cs="Times New Roman"/>
      <w:u w:val="single"/>
      <w:lang w:val="en-GB" w:eastAsia="en-US"/>
    </w:rPr>
  </w:style>
  <w:style w:type="paragraph" w:styleId="ListParagraph">
    <w:name w:val="List Paragraph"/>
    <w:basedOn w:val="Normal"/>
    <w:uiPriority w:val="34"/>
    <w:qFormat/>
    <w:rsid w:val="00A452D2"/>
    <w:pPr>
      <w:ind w:left="720"/>
      <w:contextualSpacing/>
    </w:pPr>
  </w:style>
  <w:style w:type="paragraph" w:styleId="FootnoteText">
    <w:name w:val="footnote text"/>
    <w:basedOn w:val="Normal"/>
    <w:link w:val="FootnoteTextChar"/>
    <w:uiPriority w:val="99"/>
    <w:unhideWhenUsed/>
    <w:rsid w:val="00A452D2"/>
  </w:style>
  <w:style w:type="character" w:customStyle="1" w:styleId="FootnoteTextChar">
    <w:name w:val="Footnote Text Char"/>
    <w:basedOn w:val="DefaultParagraphFont"/>
    <w:link w:val="FootnoteText"/>
    <w:uiPriority w:val="99"/>
    <w:rsid w:val="00A452D2"/>
    <w:rPr>
      <w:lang w:val="en-GB"/>
    </w:rPr>
  </w:style>
  <w:style w:type="character" w:styleId="FootnoteReference">
    <w:name w:val="footnote reference"/>
    <w:basedOn w:val="DefaultParagraphFont"/>
    <w:uiPriority w:val="99"/>
    <w:unhideWhenUsed/>
    <w:rsid w:val="00A452D2"/>
    <w:rPr>
      <w:vertAlign w:val="superscript"/>
    </w:rPr>
  </w:style>
  <w:style w:type="paragraph" w:styleId="Header">
    <w:name w:val="header"/>
    <w:basedOn w:val="Normal"/>
    <w:link w:val="HeaderChar"/>
    <w:uiPriority w:val="99"/>
    <w:unhideWhenUsed/>
    <w:rsid w:val="00A452D2"/>
    <w:pPr>
      <w:tabs>
        <w:tab w:val="center" w:pos="4320"/>
        <w:tab w:val="right" w:pos="8640"/>
      </w:tabs>
    </w:pPr>
  </w:style>
  <w:style w:type="character" w:customStyle="1" w:styleId="HeaderChar">
    <w:name w:val="Header Char"/>
    <w:basedOn w:val="DefaultParagraphFont"/>
    <w:link w:val="Header"/>
    <w:uiPriority w:val="99"/>
    <w:rsid w:val="00A452D2"/>
    <w:rPr>
      <w:lang w:val="en-GB"/>
    </w:rPr>
  </w:style>
  <w:style w:type="paragraph" w:styleId="Footer">
    <w:name w:val="footer"/>
    <w:basedOn w:val="Normal"/>
    <w:link w:val="FooterChar"/>
    <w:uiPriority w:val="99"/>
    <w:unhideWhenUsed/>
    <w:rsid w:val="00A452D2"/>
    <w:pPr>
      <w:tabs>
        <w:tab w:val="center" w:pos="4320"/>
        <w:tab w:val="right" w:pos="8640"/>
      </w:tabs>
    </w:pPr>
  </w:style>
  <w:style w:type="character" w:customStyle="1" w:styleId="FooterChar">
    <w:name w:val="Footer Char"/>
    <w:basedOn w:val="DefaultParagraphFont"/>
    <w:link w:val="Footer"/>
    <w:uiPriority w:val="99"/>
    <w:rsid w:val="00A452D2"/>
    <w:rPr>
      <w:lang w:val="en-GB"/>
    </w:rPr>
  </w:style>
  <w:style w:type="character" w:styleId="Hyperlink">
    <w:name w:val="Hyperlink"/>
    <w:basedOn w:val="DefaultParagraphFont"/>
    <w:uiPriority w:val="99"/>
    <w:unhideWhenUsed/>
    <w:rsid w:val="00A452D2"/>
    <w:rPr>
      <w:color w:val="0563C1" w:themeColor="hyperlink"/>
      <w:u w:val="single"/>
    </w:rPr>
  </w:style>
  <w:style w:type="character" w:styleId="PageNumber">
    <w:name w:val="page number"/>
    <w:basedOn w:val="DefaultParagraphFont"/>
    <w:uiPriority w:val="99"/>
    <w:semiHidden/>
    <w:unhideWhenUsed/>
    <w:rsid w:val="00A452D2"/>
  </w:style>
  <w:style w:type="character" w:customStyle="1" w:styleId="apple-converted-space">
    <w:name w:val="apple-converted-space"/>
    <w:basedOn w:val="DefaultParagraphFont"/>
    <w:rsid w:val="00A452D2"/>
  </w:style>
  <w:style w:type="character" w:styleId="UnresolvedMention">
    <w:name w:val="Unresolved Mention"/>
    <w:basedOn w:val="DefaultParagraphFont"/>
    <w:uiPriority w:val="99"/>
    <w:rsid w:val="00A45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2023-01-21T22:07:00Z</dcterms:created>
  <dcterms:modified xsi:type="dcterms:W3CDTF">2023-01-21T22:10:00Z</dcterms:modified>
</cp:coreProperties>
</file>