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FA" w:rsidRPr="00AC3719" w:rsidRDefault="007055F5" w:rsidP="00014E32">
      <w:pPr>
        <w:jc w:val="both"/>
        <w:rPr>
          <w:b/>
          <w:sz w:val="24"/>
          <w:szCs w:val="24"/>
          <w:lang w:val="sr-Latn-BA"/>
        </w:rPr>
      </w:pPr>
      <w:bookmarkStart w:id="0" w:name="_GoBack"/>
      <w:bookmarkEnd w:id="0"/>
      <w:r>
        <w:rPr>
          <w:b/>
          <w:sz w:val="24"/>
          <w:szCs w:val="24"/>
          <w:lang w:val="sr-Latn-BA"/>
        </w:rPr>
        <w:t>Follow – up information concerning</w:t>
      </w:r>
      <w:r w:rsidR="00014E32" w:rsidRPr="00AC3719">
        <w:rPr>
          <w:b/>
          <w:sz w:val="24"/>
          <w:szCs w:val="24"/>
          <w:lang w:val="sr-Latn-BA"/>
        </w:rPr>
        <w:t xml:space="preserve"> recommendations contained in paragraphs 14, 20 and 36 of UN Human Rights Committee </w:t>
      </w:r>
      <w:r w:rsidR="00ED6A0F" w:rsidRPr="00AC3719">
        <w:rPr>
          <w:b/>
          <w:sz w:val="24"/>
          <w:szCs w:val="24"/>
          <w:lang w:val="sr-Latn-BA"/>
        </w:rPr>
        <w:t xml:space="preserve">Conclusions </w:t>
      </w:r>
    </w:p>
    <w:p w:rsidR="00380163" w:rsidRPr="009F7E3F" w:rsidRDefault="00366AFC" w:rsidP="00014E32">
      <w:pPr>
        <w:jc w:val="both"/>
        <w:rPr>
          <w:b/>
          <w:sz w:val="24"/>
          <w:szCs w:val="24"/>
          <w:lang w:val="sr-Latn-BA"/>
        </w:rPr>
      </w:pPr>
      <w:r w:rsidRPr="009F7E3F">
        <w:rPr>
          <w:b/>
          <w:sz w:val="24"/>
          <w:szCs w:val="24"/>
          <w:lang w:val="sr-Latn-BA"/>
        </w:rPr>
        <w:t xml:space="preserve">Paragraph 14. </w:t>
      </w:r>
      <w:r w:rsidR="00380163" w:rsidRPr="009F7E3F">
        <w:rPr>
          <w:b/>
          <w:sz w:val="24"/>
          <w:szCs w:val="24"/>
          <w:lang w:val="sr-Latn-BA"/>
        </w:rPr>
        <w:t>Prosecution for crimes against humanity and other international crimes and protection of victims and witnesses</w:t>
      </w:r>
    </w:p>
    <w:p w:rsidR="00ED6A0F" w:rsidRPr="0008166A" w:rsidRDefault="00366AFC" w:rsidP="0008166A">
      <w:pPr>
        <w:jc w:val="both"/>
        <w:rPr>
          <w:sz w:val="24"/>
          <w:szCs w:val="24"/>
          <w:lang w:val="sr-Latn-BA"/>
        </w:rPr>
      </w:pPr>
      <w:r w:rsidRPr="00366AFC">
        <w:rPr>
          <w:sz w:val="24"/>
          <w:szCs w:val="24"/>
          <w:lang w:val="sr-Latn-BA"/>
        </w:rPr>
        <w:t>In accordance with the clear commitment of Bosnia and Herzegovina (BiH) to a more efficient, comprehensive and systematic approach to the issue of processing</w:t>
      </w:r>
      <w:r w:rsidR="0008166A">
        <w:rPr>
          <w:sz w:val="24"/>
          <w:szCs w:val="24"/>
          <w:lang w:val="sr-Latn-BA"/>
        </w:rPr>
        <w:t xml:space="preserve"> of</w:t>
      </w:r>
      <w:r w:rsidRPr="00366AFC">
        <w:rPr>
          <w:sz w:val="24"/>
          <w:szCs w:val="24"/>
          <w:lang w:val="sr-Latn-BA"/>
        </w:rPr>
        <w:t xml:space="preserve"> war crimes cases, </w:t>
      </w:r>
      <w:r w:rsidR="0008166A">
        <w:rPr>
          <w:sz w:val="24"/>
          <w:szCs w:val="24"/>
          <w:lang w:val="sr-Latn-BA"/>
        </w:rPr>
        <w:t xml:space="preserve">on 29 December 2008 </w:t>
      </w:r>
      <w:r w:rsidRPr="00366AFC">
        <w:rPr>
          <w:sz w:val="24"/>
          <w:szCs w:val="24"/>
          <w:lang w:val="sr-Latn-BA"/>
        </w:rPr>
        <w:t>the Council of Minist</w:t>
      </w:r>
      <w:r w:rsidR="0008166A">
        <w:rPr>
          <w:sz w:val="24"/>
          <w:szCs w:val="24"/>
          <w:lang w:val="sr-Latn-BA"/>
        </w:rPr>
        <w:t>ers of BiH has</w:t>
      </w:r>
      <w:r w:rsidRPr="00366AFC">
        <w:rPr>
          <w:sz w:val="24"/>
          <w:szCs w:val="24"/>
          <w:lang w:val="sr-Latn-BA"/>
        </w:rPr>
        <w:t xml:space="preserve"> adopted the </w:t>
      </w:r>
      <w:r w:rsidR="0008166A" w:rsidRPr="0008166A">
        <w:rPr>
          <w:sz w:val="24"/>
          <w:szCs w:val="24"/>
          <w:lang w:val="sr-Latn-BA"/>
        </w:rPr>
        <w:t>National War Crimes Prosecution Strategy</w:t>
      </w:r>
      <w:r w:rsidR="0008166A">
        <w:rPr>
          <w:sz w:val="24"/>
          <w:szCs w:val="24"/>
          <w:lang w:val="sr-Latn-BA"/>
        </w:rPr>
        <w:t xml:space="preserve">. </w:t>
      </w:r>
    </w:p>
    <w:p w:rsidR="007055F5" w:rsidRDefault="00D668F4" w:rsidP="00366AFC">
      <w:pPr>
        <w:jc w:val="both"/>
        <w:rPr>
          <w:sz w:val="24"/>
          <w:szCs w:val="24"/>
          <w:lang w:val="sr-Latn-BA"/>
        </w:rPr>
      </w:pPr>
      <w:r w:rsidRPr="00D668F4">
        <w:rPr>
          <w:sz w:val="24"/>
          <w:szCs w:val="24"/>
          <w:lang w:val="sr-Latn-BA"/>
        </w:rPr>
        <w:t>In order to monitor and supervise the implementation of the Strategy and the realization of the envisaged goals,</w:t>
      </w:r>
      <w:r w:rsidR="009F7E3F">
        <w:rPr>
          <w:sz w:val="24"/>
          <w:szCs w:val="24"/>
          <w:lang w:val="sr-Latn-BA"/>
        </w:rPr>
        <w:t xml:space="preserve"> in 2009</w:t>
      </w:r>
      <w:r w:rsidRPr="00D668F4">
        <w:rPr>
          <w:sz w:val="24"/>
          <w:szCs w:val="24"/>
          <w:lang w:val="sr-Latn-BA"/>
        </w:rPr>
        <w:t xml:space="preserve"> the Council of Minis</w:t>
      </w:r>
      <w:r w:rsidR="009F7E3F">
        <w:rPr>
          <w:sz w:val="24"/>
          <w:szCs w:val="24"/>
          <w:lang w:val="sr-Latn-BA"/>
        </w:rPr>
        <w:t>ters of Bosnia and Herzegovina has adopted a Decision on the E</w:t>
      </w:r>
      <w:r w:rsidRPr="00D668F4">
        <w:rPr>
          <w:sz w:val="24"/>
          <w:szCs w:val="24"/>
          <w:lang w:val="sr-Latn-BA"/>
        </w:rPr>
        <w:t>stablish</w:t>
      </w:r>
      <w:r w:rsidR="009F7E3F">
        <w:rPr>
          <w:sz w:val="24"/>
          <w:szCs w:val="24"/>
          <w:lang w:val="sr-Latn-BA"/>
        </w:rPr>
        <w:t xml:space="preserve">ment of a Supervisory Body for Monitoring the Implementation of the National War Crimes </w:t>
      </w:r>
      <w:r w:rsidR="00BC283A">
        <w:rPr>
          <w:sz w:val="24"/>
          <w:szCs w:val="24"/>
          <w:lang w:val="sr-Latn-BA"/>
        </w:rPr>
        <w:t>Prosecution Strategy.</w:t>
      </w:r>
    </w:p>
    <w:p w:rsidR="00366AFC" w:rsidRDefault="00BC283A" w:rsidP="007055F5">
      <w:pPr>
        <w:jc w:val="both"/>
        <w:rPr>
          <w:sz w:val="24"/>
          <w:szCs w:val="24"/>
          <w:lang w:val="sr-Latn-BA"/>
        </w:rPr>
      </w:pPr>
      <w:r>
        <w:rPr>
          <w:sz w:val="24"/>
          <w:szCs w:val="24"/>
          <w:lang w:val="sr-Latn-BA"/>
        </w:rPr>
        <w:t xml:space="preserve"> </w:t>
      </w:r>
      <w:r w:rsidR="00D668F4" w:rsidRPr="00D668F4">
        <w:rPr>
          <w:sz w:val="24"/>
          <w:szCs w:val="24"/>
          <w:lang w:val="sr-Latn-BA"/>
        </w:rPr>
        <w:t xml:space="preserve"> </w:t>
      </w:r>
      <w:r w:rsidR="007055F5" w:rsidRPr="007055F5">
        <w:rPr>
          <w:sz w:val="24"/>
          <w:szCs w:val="24"/>
          <w:lang w:val="sr-Latn-BA"/>
        </w:rPr>
        <w:t>Since all the goals set by the National War Crimes Prosecution Strategy have not been achieved within the deadlines, and given the number of war crimes cases in the BiH Prosecutor's Offices, the need for amendments to the Strategy (Revised) has arisen.</w:t>
      </w:r>
    </w:p>
    <w:p w:rsidR="007055F5" w:rsidRDefault="007055F5" w:rsidP="00366AFC">
      <w:pPr>
        <w:jc w:val="both"/>
        <w:rPr>
          <w:sz w:val="24"/>
          <w:szCs w:val="24"/>
          <w:lang w:val="sr-Latn-BA"/>
        </w:rPr>
      </w:pPr>
      <w:r w:rsidRPr="007055F5">
        <w:rPr>
          <w:sz w:val="24"/>
          <w:szCs w:val="24"/>
          <w:lang w:val="sr-Latn-BA"/>
        </w:rPr>
        <w:t>In accordance with the above, in September 2020 was adopted the Revised National War Crimes Processing Strategy in order to provi</w:t>
      </w:r>
      <w:r w:rsidR="00990CBE">
        <w:rPr>
          <w:sz w:val="24"/>
          <w:szCs w:val="24"/>
          <w:lang w:val="sr-Latn-BA"/>
        </w:rPr>
        <w:t xml:space="preserve">de </w:t>
      </w:r>
      <w:r>
        <w:rPr>
          <w:sz w:val="24"/>
          <w:szCs w:val="24"/>
          <w:lang w:val="sr-Latn-BA"/>
        </w:rPr>
        <w:t xml:space="preserve">adequate mechanisms that </w:t>
      </w:r>
      <w:r w:rsidRPr="007055F5">
        <w:rPr>
          <w:sz w:val="24"/>
          <w:szCs w:val="24"/>
          <w:lang w:val="sr-Latn-BA"/>
        </w:rPr>
        <w:t xml:space="preserve">would improve war crimes cases prosecution in the courts </w:t>
      </w:r>
      <w:r>
        <w:rPr>
          <w:sz w:val="24"/>
          <w:szCs w:val="24"/>
          <w:lang w:val="sr-Latn-BA"/>
        </w:rPr>
        <w:t xml:space="preserve">and prosecutor's offices in BiH </w:t>
      </w:r>
      <w:r w:rsidRPr="007055F5">
        <w:rPr>
          <w:sz w:val="24"/>
          <w:szCs w:val="24"/>
          <w:lang w:val="sr-Latn-BA"/>
        </w:rPr>
        <w:t>through the appropriate distribution of war crimes cases betwee</w:t>
      </w:r>
      <w:r>
        <w:rPr>
          <w:sz w:val="24"/>
          <w:szCs w:val="24"/>
          <w:lang w:val="sr-Latn-BA"/>
        </w:rPr>
        <w:t xml:space="preserve">n the judiciary at the level of </w:t>
      </w:r>
      <w:r w:rsidRPr="007055F5">
        <w:rPr>
          <w:sz w:val="24"/>
          <w:szCs w:val="24"/>
          <w:lang w:val="sr-Latn-BA"/>
        </w:rPr>
        <w:t>BiH and the Entities and the Brčko District of BiH an</w:t>
      </w:r>
      <w:r>
        <w:rPr>
          <w:sz w:val="24"/>
          <w:szCs w:val="24"/>
          <w:lang w:val="sr-Latn-BA"/>
        </w:rPr>
        <w:t>d, above all,</w:t>
      </w:r>
      <w:r w:rsidR="00990CBE">
        <w:rPr>
          <w:sz w:val="24"/>
          <w:szCs w:val="24"/>
          <w:lang w:val="sr-Latn-BA"/>
        </w:rPr>
        <w:t xml:space="preserve"> to</w:t>
      </w:r>
      <w:r>
        <w:rPr>
          <w:sz w:val="24"/>
          <w:szCs w:val="24"/>
          <w:lang w:val="sr-Latn-BA"/>
        </w:rPr>
        <w:t xml:space="preserve"> ensure more </w:t>
      </w:r>
      <w:r w:rsidRPr="007055F5">
        <w:rPr>
          <w:sz w:val="24"/>
          <w:szCs w:val="24"/>
          <w:lang w:val="sr-Latn-BA"/>
        </w:rPr>
        <w:t xml:space="preserve">efficient processing of the most complex and most important </w:t>
      </w:r>
      <w:r>
        <w:rPr>
          <w:sz w:val="24"/>
          <w:szCs w:val="24"/>
          <w:lang w:val="sr-Latn-BA"/>
        </w:rPr>
        <w:t xml:space="preserve">war crimes cases within the set </w:t>
      </w:r>
      <w:r w:rsidR="00D13FB0">
        <w:rPr>
          <w:sz w:val="24"/>
          <w:szCs w:val="24"/>
          <w:lang w:val="sr-Latn-BA"/>
        </w:rPr>
        <w:t>deadlines.</w:t>
      </w:r>
    </w:p>
    <w:p w:rsidR="00772FD8" w:rsidRDefault="00591EFD" w:rsidP="00366AFC">
      <w:pPr>
        <w:jc w:val="both"/>
        <w:rPr>
          <w:sz w:val="24"/>
          <w:szCs w:val="24"/>
          <w:lang w:val="sr-Latn-BA"/>
        </w:rPr>
      </w:pPr>
      <w:r w:rsidRPr="00591EFD">
        <w:rPr>
          <w:sz w:val="24"/>
          <w:szCs w:val="24"/>
          <w:lang w:val="sr-Latn-BA"/>
        </w:rPr>
        <w:t xml:space="preserve">The Revised National War Crimes Processing Strategy </w:t>
      </w:r>
      <w:r w:rsidR="005C6A56">
        <w:rPr>
          <w:sz w:val="24"/>
          <w:szCs w:val="24"/>
          <w:lang w:val="sr-Latn-BA"/>
        </w:rPr>
        <w:t>was adopted alongside</w:t>
      </w:r>
      <w:r w:rsidRPr="00591EFD">
        <w:rPr>
          <w:sz w:val="24"/>
          <w:szCs w:val="24"/>
          <w:lang w:val="sr-Latn-BA"/>
        </w:rPr>
        <w:t xml:space="preserve"> with Annex B, which was developed as a result of dialogue and compromise of all parties </w:t>
      </w:r>
      <w:r w:rsidR="009C4727">
        <w:rPr>
          <w:sz w:val="24"/>
          <w:szCs w:val="24"/>
          <w:lang w:val="sr-Latn-BA"/>
        </w:rPr>
        <w:t xml:space="preserve">and </w:t>
      </w:r>
      <w:r w:rsidRPr="00591EFD">
        <w:rPr>
          <w:sz w:val="24"/>
          <w:szCs w:val="24"/>
          <w:lang w:val="sr-Latn-BA"/>
        </w:rPr>
        <w:t xml:space="preserve">with the help of </w:t>
      </w:r>
      <w:r w:rsidR="009C4727">
        <w:rPr>
          <w:sz w:val="24"/>
          <w:szCs w:val="24"/>
          <w:lang w:val="sr-Latn-BA"/>
        </w:rPr>
        <w:t>the international community</w:t>
      </w:r>
      <w:r w:rsidRPr="00591EFD">
        <w:rPr>
          <w:sz w:val="24"/>
          <w:szCs w:val="24"/>
          <w:lang w:val="sr-Latn-BA"/>
        </w:rPr>
        <w:t xml:space="preserve"> in particular the Delegation</w:t>
      </w:r>
      <w:r w:rsidR="00772FD8">
        <w:rPr>
          <w:sz w:val="24"/>
          <w:szCs w:val="24"/>
          <w:lang w:val="sr-Latn-BA"/>
        </w:rPr>
        <w:t xml:space="preserve"> of the European Union. Annex B</w:t>
      </w:r>
      <w:r w:rsidR="00772FD8" w:rsidRPr="00772FD8">
        <w:rPr>
          <w:sz w:val="24"/>
          <w:szCs w:val="24"/>
          <w:lang w:val="sr-Latn-BA"/>
        </w:rPr>
        <w:t xml:space="preserve"> to the document also specifies the rules for the processing of war crimes, the conditions of regional cooperation, as well as the methods of work and the composition of the supervisory body.</w:t>
      </w:r>
      <w:r w:rsidR="00772FD8">
        <w:rPr>
          <w:sz w:val="24"/>
          <w:szCs w:val="24"/>
          <w:lang w:val="sr-Latn-BA"/>
        </w:rPr>
        <w:t xml:space="preserve"> </w:t>
      </w:r>
    </w:p>
    <w:p w:rsidR="00591EFD" w:rsidRDefault="00FE729B" w:rsidP="00366AFC">
      <w:pPr>
        <w:jc w:val="both"/>
        <w:rPr>
          <w:sz w:val="24"/>
          <w:szCs w:val="24"/>
          <w:lang w:val="sr-Latn-BA"/>
        </w:rPr>
      </w:pPr>
      <w:r>
        <w:rPr>
          <w:sz w:val="24"/>
          <w:szCs w:val="24"/>
          <w:lang w:val="sr-Latn-BA"/>
        </w:rPr>
        <w:t>The objective</w:t>
      </w:r>
      <w:r w:rsidR="00F52A88" w:rsidRPr="00F52A88">
        <w:rPr>
          <w:sz w:val="24"/>
          <w:szCs w:val="24"/>
          <w:lang w:val="sr-Latn-BA"/>
        </w:rPr>
        <w:t xml:space="preserve"> of the Revised Strategy is to </w:t>
      </w:r>
      <w:r w:rsidR="00CA7395" w:rsidRPr="00CA7395">
        <w:rPr>
          <w:sz w:val="24"/>
          <w:szCs w:val="24"/>
          <w:lang w:val="sr-Latn-BA"/>
        </w:rPr>
        <w:t xml:space="preserve"> provide for adequate mechanisms that would improve war crimes cases prosecution in the courts and prosecutor's offices in BiH through the appropriate distribution of war crimes cases between the judiciary at the level of BiH and the Entities and the Brčko District of BiH and, above all, would ensure more efficient processing of the most complex and most important war crimes cases within the set deadlines.</w:t>
      </w:r>
      <w:r w:rsidR="00CA7395">
        <w:rPr>
          <w:sz w:val="24"/>
          <w:szCs w:val="24"/>
          <w:lang w:val="sr-Latn-BA"/>
        </w:rPr>
        <w:t xml:space="preserve"> </w:t>
      </w:r>
    </w:p>
    <w:p w:rsidR="00FE729B" w:rsidRDefault="00FE729B" w:rsidP="00F52A88">
      <w:pPr>
        <w:jc w:val="both"/>
        <w:rPr>
          <w:sz w:val="24"/>
          <w:szCs w:val="24"/>
          <w:lang w:val="sr-Latn-BA"/>
        </w:rPr>
      </w:pPr>
    </w:p>
    <w:p w:rsidR="00FE729B" w:rsidRDefault="00FE729B" w:rsidP="00F52A88">
      <w:pPr>
        <w:jc w:val="both"/>
        <w:rPr>
          <w:sz w:val="24"/>
          <w:szCs w:val="24"/>
          <w:lang w:val="sr-Latn-BA"/>
        </w:rPr>
      </w:pPr>
    </w:p>
    <w:p w:rsidR="00FE729B" w:rsidRDefault="00FE729B" w:rsidP="00F52A88">
      <w:pPr>
        <w:jc w:val="both"/>
        <w:rPr>
          <w:sz w:val="24"/>
          <w:szCs w:val="24"/>
          <w:lang w:val="sr-Latn-BA"/>
        </w:rPr>
      </w:pPr>
    </w:p>
    <w:p w:rsidR="00F52A88" w:rsidRPr="00F52A88" w:rsidRDefault="00F52A88" w:rsidP="00F52A88">
      <w:pPr>
        <w:jc w:val="both"/>
        <w:rPr>
          <w:sz w:val="24"/>
          <w:szCs w:val="24"/>
          <w:lang w:val="sr-Latn-BA"/>
        </w:rPr>
      </w:pPr>
      <w:r w:rsidRPr="00F52A88">
        <w:rPr>
          <w:sz w:val="24"/>
          <w:szCs w:val="24"/>
          <w:lang w:val="sr-Latn-BA"/>
        </w:rPr>
        <w:lastRenderedPageBreak/>
        <w:t>Based on the o</w:t>
      </w:r>
      <w:r w:rsidR="00990BEA">
        <w:rPr>
          <w:sz w:val="24"/>
          <w:szCs w:val="24"/>
          <w:lang w:val="sr-Latn-BA"/>
        </w:rPr>
        <w:t>bserved problems in practice,</w:t>
      </w:r>
      <w:r w:rsidRPr="00F52A88">
        <w:rPr>
          <w:sz w:val="24"/>
          <w:szCs w:val="24"/>
          <w:lang w:val="sr-Latn-BA"/>
        </w:rPr>
        <w:t xml:space="preserve"> the l</w:t>
      </w:r>
      <w:r w:rsidR="00990BEA">
        <w:rPr>
          <w:sz w:val="24"/>
          <w:szCs w:val="24"/>
          <w:lang w:val="sr-Latn-BA"/>
        </w:rPr>
        <w:t>ack of expected results and</w:t>
      </w:r>
      <w:r w:rsidRPr="00F52A88">
        <w:rPr>
          <w:sz w:val="24"/>
          <w:szCs w:val="24"/>
          <w:lang w:val="sr-Latn-BA"/>
        </w:rPr>
        <w:t xml:space="preserve"> changed circumstances regarding the conditions for processing</w:t>
      </w:r>
      <w:r w:rsidR="00990BEA">
        <w:rPr>
          <w:sz w:val="24"/>
          <w:szCs w:val="24"/>
          <w:lang w:val="sr-Latn-BA"/>
        </w:rPr>
        <w:t xml:space="preserve"> of</w:t>
      </w:r>
      <w:r w:rsidRPr="00F52A88">
        <w:rPr>
          <w:sz w:val="24"/>
          <w:szCs w:val="24"/>
          <w:lang w:val="sr-Latn-BA"/>
        </w:rPr>
        <w:t xml:space="preserve"> war crimes ca</w:t>
      </w:r>
      <w:r w:rsidR="0071623D">
        <w:rPr>
          <w:sz w:val="24"/>
          <w:szCs w:val="24"/>
          <w:lang w:val="sr-Latn-BA"/>
        </w:rPr>
        <w:t>ses, specific goals and anticipated</w:t>
      </w:r>
      <w:r w:rsidRPr="00F52A88">
        <w:rPr>
          <w:sz w:val="24"/>
          <w:szCs w:val="24"/>
          <w:lang w:val="sr-Latn-BA"/>
        </w:rPr>
        <w:t xml:space="preserve"> results were identified:</w:t>
      </w:r>
    </w:p>
    <w:p w:rsidR="00F52A88" w:rsidRPr="00F52A88" w:rsidRDefault="00F52A88" w:rsidP="00F52A88">
      <w:pPr>
        <w:jc w:val="both"/>
        <w:rPr>
          <w:sz w:val="24"/>
          <w:szCs w:val="24"/>
          <w:lang w:val="sr-Latn-BA"/>
        </w:rPr>
      </w:pPr>
      <w:r w:rsidRPr="00F52A88">
        <w:rPr>
          <w:sz w:val="24"/>
          <w:szCs w:val="24"/>
          <w:lang w:val="sr-Latn-BA"/>
        </w:rPr>
        <w:t xml:space="preserve">a. </w:t>
      </w:r>
      <w:r w:rsidR="0071623D" w:rsidRPr="0071623D">
        <w:rPr>
          <w:sz w:val="24"/>
          <w:szCs w:val="24"/>
          <w:lang w:val="sr-Latn-BA"/>
        </w:rPr>
        <w:t>Prosecute the most complex and</w:t>
      </w:r>
      <w:r w:rsidR="0071623D">
        <w:rPr>
          <w:sz w:val="24"/>
          <w:szCs w:val="24"/>
          <w:lang w:val="sr-Latn-BA"/>
        </w:rPr>
        <w:t xml:space="preserve"> top priority war crimes cases </w:t>
      </w:r>
      <w:r w:rsidRPr="00F52A88">
        <w:rPr>
          <w:sz w:val="24"/>
          <w:szCs w:val="24"/>
          <w:lang w:val="sr-Latn-BA"/>
        </w:rPr>
        <w:t>before the Court of BiH and the Prosecutor's Office of BiH, and other cases bef</w:t>
      </w:r>
      <w:r w:rsidR="0071623D">
        <w:rPr>
          <w:sz w:val="24"/>
          <w:szCs w:val="24"/>
          <w:lang w:val="sr-Latn-BA"/>
        </w:rPr>
        <w:t>ore the judicial bodies of the E</w:t>
      </w:r>
      <w:r w:rsidRPr="00F52A88">
        <w:rPr>
          <w:sz w:val="24"/>
          <w:szCs w:val="24"/>
          <w:lang w:val="sr-Latn-BA"/>
        </w:rPr>
        <w:t>ntities and the Brčko District, until the end of 2023;</w:t>
      </w:r>
    </w:p>
    <w:p w:rsidR="00F52A88" w:rsidRPr="00F52A88" w:rsidRDefault="00F52A88" w:rsidP="00DE0DC5">
      <w:pPr>
        <w:jc w:val="both"/>
        <w:rPr>
          <w:sz w:val="24"/>
          <w:szCs w:val="24"/>
          <w:lang w:val="sr-Latn-BA"/>
        </w:rPr>
      </w:pPr>
      <w:r w:rsidRPr="00F52A88">
        <w:rPr>
          <w:sz w:val="24"/>
          <w:szCs w:val="24"/>
          <w:lang w:val="sr-Latn-BA"/>
        </w:rPr>
        <w:t>b. Regularly</w:t>
      </w:r>
      <w:r w:rsidR="00DE0DC5" w:rsidRPr="00DE0DC5">
        <w:t xml:space="preserve"> </w:t>
      </w:r>
      <w:r w:rsidR="00DE0DC5" w:rsidRPr="00DE0DC5">
        <w:rPr>
          <w:sz w:val="24"/>
          <w:szCs w:val="24"/>
          <w:lang w:val="sr-Latn-BA"/>
        </w:rPr>
        <w:t>update at the level of the Court and Prosecutor's O</w:t>
      </w:r>
      <w:r w:rsidR="00DE0DC5">
        <w:rPr>
          <w:sz w:val="24"/>
          <w:szCs w:val="24"/>
          <w:lang w:val="sr-Latn-BA"/>
        </w:rPr>
        <w:t xml:space="preserve">ffice of BiH </w:t>
      </w:r>
      <w:r w:rsidR="00DE0DC5" w:rsidRPr="00DE0DC5">
        <w:rPr>
          <w:sz w:val="24"/>
          <w:szCs w:val="24"/>
          <w:lang w:val="sr-Latn-BA"/>
        </w:rPr>
        <w:t>the record of all war crimes cases pending before the BiH judiciary</w:t>
      </w:r>
      <w:r w:rsidR="00DE0DC5">
        <w:rPr>
          <w:sz w:val="24"/>
          <w:szCs w:val="24"/>
          <w:lang w:val="sr-Latn-BA"/>
        </w:rPr>
        <w:t xml:space="preserve"> </w:t>
      </w:r>
      <w:r w:rsidRPr="00F52A88">
        <w:rPr>
          <w:sz w:val="24"/>
          <w:szCs w:val="24"/>
          <w:lang w:val="sr-Latn-BA"/>
        </w:rPr>
        <w:t>;</w:t>
      </w:r>
    </w:p>
    <w:p w:rsidR="00DE0DC5" w:rsidRDefault="00F52A88" w:rsidP="00DE0DC5">
      <w:pPr>
        <w:jc w:val="both"/>
        <w:rPr>
          <w:sz w:val="24"/>
          <w:szCs w:val="24"/>
          <w:lang w:val="sr-Latn-BA"/>
        </w:rPr>
      </w:pPr>
      <w:r w:rsidRPr="00F52A88">
        <w:rPr>
          <w:sz w:val="24"/>
          <w:szCs w:val="24"/>
          <w:lang w:val="sr-Latn-BA"/>
        </w:rPr>
        <w:t xml:space="preserve">c. </w:t>
      </w:r>
      <w:r w:rsidR="00DE0DC5" w:rsidRPr="00DE0DC5">
        <w:rPr>
          <w:sz w:val="24"/>
          <w:szCs w:val="24"/>
          <w:lang w:val="sr-Latn-BA"/>
        </w:rPr>
        <w:t>Ensure a functional mechanism of the managemen</w:t>
      </w:r>
      <w:r w:rsidR="00DE0DC5">
        <w:rPr>
          <w:sz w:val="24"/>
          <w:szCs w:val="24"/>
          <w:lang w:val="sr-Latn-BA"/>
        </w:rPr>
        <w:t xml:space="preserve">t of war crimes cases, that is, </w:t>
      </w:r>
      <w:r w:rsidR="00DE0DC5" w:rsidRPr="00DE0DC5">
        <w:rPr>
          <w:sz w:val="24"/>
          <w:szCs w:val="24"/>
          <w:lang w:val="sr-Latn-BA"/>
        </w:rPr>
        <w:t>their distribution between the state-level ju</w:t>
      </w:r>
      <w:r w:rsidR="00DE0DC5">
        <w:rPr>
          <w:sz w:val="24"/>
          <w:szCs w:val="24"/>
          <w:lang w:val="sr-Latn-BA"/>
        </w:rPr>
        <w:t xml:space="preserve">diciary and judiciaries of the </w:t>
      </w:r>
      <w:r w:rsidR="00DE0DC5" w:rsidRPr="00DE0DC5">
        <w:rPr>
          <w:sz w:val="24"/>
          <w:szCs w:val="24"/>
          <w:lang w:val="sr-Latn-BA"/>
        </w:rPr>
        <w:t>entities and of Brčko District that will facilita</w:t>
      </w:r>
      <w:r w:rsidR="00DE0DC5">
        <w:rPr>
          <w:sz w:val="24"/>
          <w:szCs w:val="24"/>
          <w:lang w:val="sr-Latn-BA"/>
        </w:rPr>
        <w:t xml:space="preserve">te efficient prosecution within </w:t>
      </w:r>
      <w:r w:rsidR="00DE0DC5" w:rsidRPr="00DE0DC5">
        <w:rPr>
          <w:sz w:val="24"/>
          <w:szCs w:val="24"/>
          <w:lang w:val="sr-Latn-BA"/>
        </w:rPr>
        <w:t xml:space="preserve">the set timeframe; </w:t>
      </w:r>
    </w:p>
    <w:p w:rsidR="00DE0DC5" w:rsidRDefault="00F52A88" w:rsidP="00DE0DC5">
      <w:pPr>
        <w:jc w:val="both"/>
        <w:rPr>
          <w:sz w:val="24"/>
          <w:szCs w:val="24"/>
          <w:lang w:val="sr-Latn-BA"/>
        </w:rPr>
      </w:pPr>
      <w:r w:rsidRPr="00F52A88">
        <w:rPr>
          <w:sz w:val="24"/>
          <w:szCs w:val="24"/>
          <w:lang w:val="sr-Latn-BA"/>
        </w:rPr>
        <w:t xml:space="preserve">d. </w:t>
      </w:r>
      <w:r w:rsidR="00DE0DC5" w:rsidRPr="00DE0DC5">
        <w:rPr>
          <w:sz w:val="24"/>
          <w:szCs w:val="24"/>
          <w:lang w:val="sr-Latn-BA"/>
        </w:rPr>
        <w:t>Prosecute as a priority the most responsible p</w:t>
      </w:r>
      <w:r w:rsidR="00DE0DC5">
        <w:rPr>
          <w:sz w:val="24"/>
          <w:szCs w:val="24"/>
          <w:lang w:val="sr-Latn-BA"/>
        </w:rPr>
        <w:t xml:space="preserve">erpetrators before the Court of </w:t>
      </w:r>
      <w:r w:rsidR="00DE0DC5" w:rsidRPr="00DE0DC5">
        <w:rPr>
          <w:sz w:val="24"/>
          <w:szCs w:val="24"/>
          <w:lang w:val="sr-Latn-BA"/>
        </w:rPr>
        <w:t>BiH, with the help of the agreed upon case selection and prioritization</w:t>
      </w:r>
      <w:r w:rsidR="00DE0DC5">
        <w:rPr>
          <w:sz w:val="24"/>
          <w:szCs w:val="24"/>
          <w:lang w:val="sr-Latn-BA"/>
        </w:rPr>
        <w:t xml:space="preserve"> c</w:t>
      </w:r>
      <w:r w:rsidR="00DE0DC5" w:rsidRPr="00DE0DC5">
        <w:rPr>
          <w:sz w:val="24"/>
          <w:szCs w:val="24"/>
          <w:lang w:val="sr-Latn-BA"/>
        </w:rPr>
        <w:t>riteria</w:t>
      </w:r>
      <w:r w:rsidR="00DE0DC5">
        <w:rPr>
          <w:sz w:val="24"/>
          <w:szCs w:val="24"/>
          <w:lang w:val="sr-Latn-BA"/>
        </w:rPr>
        <w:t>;</w:t>
      </w:r>
    </w:p>
    <w:p w:rsidR="00F52A88" w:rsidRPr="00F52A88" w:rsidRDefault="00F52A88" w:rsidP="003738EA">
      <w:pPr>
        <w:jc w:val="both"/>
        <w:rPr>
          <w:sz w:val="24"/>
          <w:szCs w:val="24"/>
          <w:lang w:val="sr-Latn-BA"/>
        </w:rPr>
      </w:pPr>
      <w:r w:rsidRPr="00F52A88">
        <w:rPr>
          <w:sz w:val="24"/>
          <w:szCs w:val="24"/>
          <w:lang w:val="sr-Latn-BA"/>
        </w:rPr>
        <w:t xml:space="preserve">e. </w:t>
      </w:r>
      <w:r w:rsidR="003738EA">
        <w:rPr>
          <w:sz w:val="24"/>
          <w:szCs w:val="24"/>
          <w:lang w:val="sr-Latn-BA"/>
        </w:rPr>
        <w:t>Continue harmonization of</w:t>
      </w:r>
      <w:r w:rsidR="003738EA" w:rsidRPr="003738EA">
        <w:rPr>
          <w:sz w:val="24"/>
          <w:szCs w:val="24"/>
          <w:lang w:val="sr-Latn-BA"/>
        </w:rPr>
        <w:t xml:space="preserve"> the court practice in war crimes</w:t>
      </w:r>
      <w:r w:rsidR="003738EA">
        <w:rPr>
          <w:sz w:val="24"/>
          <w:szCs w:val="24"/>
          <w:lang w:val="sr-Latn-BA"/>
        </w:rPr>
        <w:t xml:space="preserve"> cases in order to ensure legal </w:t>
      </w:r>
      <w:r w:rsidR="003738EA" w:rsidRPr="003738EA">
        <w:rPr>
          <w:sz w:val="24"/>
          <w:szCs w:val="24"/>
          <w:lang w:val="sr-Latn-BA"/>
        </w:rPr>
        <w:t>certainty and equality of citizens before the law;</w:t>
      </w:r>
      <w:r w:rsidR="003738EA">
        <w:rPr>
          <w:sz w:val="24"/>
          <w:szCs w:val="24"/>
          <w:lang w:val="sr-Latn-BA"/>
        </w:rPr>
        <w:t xml:space="preserve"> </w:t>
      </w:r>
    </w:p>
    <w:p w:rsidR="00F52A88" w:rsidRPr="00F52A88" w:rsidRDefault="00F52A88" w:rsidP="009F14C6">
      <w:pPr>
        <w:jc w:val="both"/>
        <w:rPr>
          <w:sz w:val="24"/>
          <w:szCs w:val="24"/>
          <w:lang w:val="sr-Latn-BA"/>
        </w:rPr>
      </w:pPr>
      <w:r w:rsidRPr="00F52A88">
        <w:rPr>
          <w:sz w:val="24"/>
          <w:szCs w:val="24"/>
          <w:lang w:val="sr-Latn-BA"/>
        </w:rPr>
        <w:t xml:space="preserve">f. Further </w:t>
      </w:r>
      <w:r w:rsidR="009F14C6">
        <w:rPr>
          <w:sz w:val="24"/>
          <w:szCs w:val="24"/>
          <w:lang w:val="sr-Latn-BA"/>
        </w:rPr>
        <w:t>s</w:t>
      </w:r>
      <w:r w:rsidR="009F14C6" w:rsidRPr="009F14C6">
        <w:rPr>
          <w:sz w:val="24"/>
          <w:szCs w:val="24"/>
          <w:lang w:val="sr-Latn-BA"/>
        </w:rPr>
        <w:t>trengthen the capacity of the judiciary and pol</w:t>
      </w:r>
      <w:r w:rsidR="009F14C6">
        <w:rPr>
          <w:sz w:val="24"/>
          <w:szCs w:val="24"/>
          <w:lang w:val="sr-Latn-BA"/>
        </w:rPr>
        <w:t xml:space="preserve">ice in the whole of BiH to work </w:t>
      </w:r>
      <w:r w:rsidR="009F14C6" w:rsidRPr="009F14C6">
        <w:rPr>
          <w:sz w:val="24"/>
          <w:szCs w:val="24"/>
          <w:lang w:val="sr-Latn-BA"/>
        </w:rPr>
        <w:t>on war crimes cases</w:t>
      </w:r>
      <w:r w:rsidR="009F14C6">
        <w:rPr>
          <w:sz w:val="24"/>
          <w:szCs w:val="24"/>
          <w:lang w:val="sr-Latn-BA"/>
        </w:rPr>
        <w:t xml:space="preserve">; </w:t>
      </w:r>
    </w:p>
    <w:p w:rsidR="009F14C6" w:rsidRDefault="00F52A88" w:rsidP="009F14C6">
      <w:pPr>
        <w:jc w:val="both"/>
        <w:rPr>
          <w:sz w:val="24"/>
          <w:szCs w:val="24"/>
          <w:lang w:val="sr-Latn-BA"/>
        </w:rPr>
      </w:pPr>
      <w:r w:rsidRPr="00F52A88">
        <w:rPr>
          <w:sz w:val="24"/>
          <w:szCs w:val="24"/>
          <w:lang w:val="sr-Latn-BA"/>
        </w:rPr>
        <w:t xml:space="preserve">g. </w:t>
      </w:r>
      <w:r w:rsidR="009F14C6" w:rsidRPr="009F14C6">
        <w:rPr>
          <w:sz w:val="24"/>
          <w:szCs w:val="24"/>
          <w:lang w:val="sr-Latn-BA"/>
        </w:rPr>
        <w:t>Establish a more efficient co-operation with cou</w:t>
      </w:r>
      <w:r w:rsidR="009F14C6">
        <w:rPr>
          <w:sz w:val="24"/>
          <w:szCs w:val="24"/>
          <w:lang w:val="sr-Latn-BA"/>
        </w:rPr>
        <w:t xml:space="preserve">ntries in the region concerning </w:t>
      </w:r>
      <w:r w:rsidR="009F14C6" w:rsidRPr="009F14C6">
        <w:rPr>
          <w:sz w:val="24"/>
          <w:szCs w:val="24"/>
          <w:lang w:val="sr-Latn-BA"/>
        </w:rPr>
        <w:t xml:space="preserve">war crimes cases for the sake of prosperity in the whole region; </w:t>
      </w:r>
    </w:p>
    <w:p w:rsidR="00F52A88" w:rsidRPr="00F52A88" w:rsidRDefault="00F52A88" w:rsidP="009F14C6">
      <w:pPr>
        <w:jc w:val="both"/>
        <w:rPr>
          <w:sz w:val="24"/>
          <w:szCs w:val="24"/>
          <w:lang w:val="sr-Latn-BA"/>
        </w:rPr>
      </w:pPr>
      <w:r w:rsidRPr="00F52A88">
        <w:rPr>
          <w:sz w:val="24"/>
          <w:szCs w:val="24"/>
          <w:lang w:val="sr-Latn-BA"/>
        </w:rPr>
        <w:t xml:space="preserve">h. </w:t>
      </w:r>
      <w:r w:rsidR="009F14C6">
        <w:rPr>
          <w:sz w:val="24"/>
          <w:szCs w:val="24"/>
          <w:lang w:val="sr-Latn-BA"/>
        </w:rPr>
        <w:t>Continue to p</w:t>
      </w:r>
      <w:r w:rsidR="009F14C6" w:rsidRPr="009F14C6">
        <w:rPr>
          <w:sz w:val="24"/>
          <w:szCs w:val="24"/>
          <w:lang w:val="sr-Latn-BA"/>
        </w:rPr>
        <w:t xml:space="preserve">rovide protection, support and same treatment </w:t>
      </w:r>
      <w:r w:rsidR="009F14C6">
        <w:rPr>
          <w:sz w:val="24"/>
          <w:szCs w:val="24"/>
          <w:lang w:val="sr-Latn-BA"/>
        </w:rPr>
        <w:t xml:space="preserve">to all victims and witnesses in </w:t>
      </w:r>
      <w:r w:rsidR="009F14C6" w:rsidRPr="009F14C6">
        <w:rPr>
          <w:sz w:val="24"/>
          <w:szCs w:val="24"/>
          <w:lang w:val="sr-Latn-BA"/>
        </w:rPr>
        <w:t xml:space="preserve">the proceedings before all courts in BiH; </w:t>
      </w:r>
    </w:p>
    <w:p w:rsidR="009F14C6" w:rsidRDefault="00F52A88" w:rsidP="009F14C6">
      <w:pPr>
        <w:jc w:val="both"/>
        <w:rPr>
          <w:sz w:val="24"/>
          <w:szCs w:val="24"/>
          <w:lang w:val="sr-Latn-BA"/>
        </w:rPr>
      </w:pPr>
      <w:r w:rsidRPr="00F52A88">
        <w:rPr>
          <w:sz w:val="24"/>
          <w:szCs w:val="24"/>
          <w:lang w:val="sr-Latn-BA"/>
        </w:rPr>
        <w:t xml:space="preserve">i. Strengthen </w:t>
      </w:r>
      <w:r w:rsidR="009F14C6">
        <w:rPr>
          <w:sz w:val="24"/>
          <w:szCs w:val="24"/>
          <w:lang w:val="sr-Latn-BA"/>
        </w:rPr>
        <w:t>the e</w:t>
      </w:r>
      <w:r w:rsidR="009F14C6" w:rsidRPr="009F14C6">
        <w:rPr>
          <w:sz w:val="24"/>
          <w:szCs w:val="24"/>
          <w:lang w:val="sr-Latn-BA"/>
        </w:rPr>
        <w:t>stablish</w:t>
      </w:r>
      <w:r w:rsidR="009F14C6">
        <w:rPr>
          <w:sz w:val="24"/>
          <w:szCs w:val="24"/>
          <w:lang w:val="sr-Latn-BA"/>
        </w:rPr>
        <w:t xml:space="preserve">ed </w:t>
      </w:r>
      <w:r w:rsidR="009F14C6" w:rsidRPr="009F14C6">
        <w:rPr>
          <w:sz w:val="24"/>
          <w:szCs w:val="24"/>
          <w:lang w:val="sr-Latn-BA"/>
        </w:rPr>
        <w:t xml:space="preserve"> </w:t>
      </w:r>
      <w:r w:rsidR="009F14C6">
        <w:rPr>
          <w:sz w:val="24"/>
          <w:szCs w:val="24"/>
          <w:lang w:val="sr-Latn-BA"/>
        </w:rPr>
        <w:t xml:space="preserve">system of </w:t>
      </w:r>
      <w:r w:rsidR="009F14C6" w:rsidRPr="009F14C6">
        <w:rPr>
          <w:sz w:val="24"/>
          <w:szCs w:val="24"/>
          <w:lang w:val="sr-Latn-BA"/>
        </w:rPr>
        <w:t>an appropriate legal framework for</w:t>
      </w:r>
      <w:r w:rsidR="009F14C6">
        <w:rPr>
          <w:sz w:val="24"/>
          <w:szCs w:val="24"/>
          <w:lang w:val="sr-Latn-BA"/>
        </w:rPr>
        <w:t xml:space="preserve"> the implementation of measures </w:t>
      </w:r>
      <w:r w:rsidR="009F14C6" w:rsidRPr="009F14C6">
        <w:rPr>
          <w:sz w:val="24"/>
          <w:szCs w:val="24"/>
          <w:lang w:val="sr-Latn-BA"/>
        </w:rPr>
        <w:t xml:space="preserve">adopted in the Strategy and the accomplishment of its objectives. </w:t>
      </w:r>
    </w:p>
    <w:p w:rsidR="00F52A88" w:rsidRPr="00F52A88" w:rsidRDefault="00F52A88" w:rsidP="00F52A88">
      <w:pPr>
        <w:jc w:val="both"/>
        <w:rPr>
          <w:sz w:val="24"/>
          <w:szCs w:val="24"/>
          <w:lang w:val="sr-Latn-BA"/>
        </w:rPr>
      </w:pPr>
      <w:r w:rsidRPr="00F52A88">
        <w:rPr>
          <w:sz w:val="24"/>
          <w:szCs w:val="24"/>
          <w:lang w:val="sr-Latn-BA"/>
        </w:rPr>
        <w:t xml:space="preserve">The importance of achieving </w:t>
      </w:r>
      <w:r w:rsidR="001A2620">
        <w:rPr>
          <w:sz w:val="24"/>
          <w:szCs w:val="24"/>
          <w:lang w:val="sr-Latn-BA"/>
        </w:rPr>
        <w:t>of the above defined objectives</w:t>
      </w:r>
      <w:r w:rsidRPr="00F52A88">
        <w:rPr>
          <w:sz w:val="24"/>
          <w:szCs w:val="24"/>
          <w:lang w:val="sr-Latn-BA"/>
        </w:rPr>
        <w:t xml:space="preserve"> is also confirmed by</w:t>
      </w:r>
      <w:r w:rsidR="001A2620">
        <w:rPr>
          <w:sz w:val="24"/>
          <w:szCs w:val="24"/>
          <w:lang w:val="sr-Latn-BA"/>
        </w:rPr>
        <w:t xml:space="preserve"> the fact that the Revised</w:t>
      </w:r>
      <w:r w:rsidRPr="00F52A88">
        <w:rPr>
          <w:sz w:val="24"/>
          <w:szCs w:val="24"/>
          <w:lang w:val="sr-Latn-BA"/>
        </w:rPr>
        <w:t xml:space="preserve"> Strategy is one of the key priorities set by the European Commission before Bosnia and Herzegovina on its path to the European Union.</w:t>
      </w:r>
    </w:p>
    <w:p w:rsidR="00F52A88" w:rsidRDefault="001A2620" w:rsidP="00F52A88">
      <w:pPr>
        <w:jc w:val="both"/>
        <w:rPr>
          <w:sz w:val="24"/>
          <w:szCs w:val="24"/>
          <w:lang w:val="sr-Latn-BA"/>
        </w:rPr>
      </w:pPr>
      <w:r>
        <w:rPr>
          <w:sz w:val="24"/>
          <w:szCs w:val="24"/>
          <w:lang w:val="sr-Latn-BA"/>
        </w:rPr>
        <w:t>The text of the Revised  S</w:t>
      </w:r>
      <w:r w:rsidR="00F52A88" w:rsidRPr="00F52A88">
        <w:rPr>
          <w:sz w:val="24"/>
          <w:szCs w:val="24"/>
          <w:lang w:val="sr-Latn-BA"/>
        </w:rPr>
        <w:t xml:space="preserve">trategy is fully available on the official website of the Council of Ministers of Bosnia and Herzegovina: </w:t>
      </w:r>
      <w:hyperlink r:id="rId6" w:history="1">
        <w:r w:rsidR="00F52A88" w:rsidRPr="00EC34B1">
          <w:rPr>
            <w:rStyle w:val="Hyperlink"/>
            <w:sz w:val="24"/>
            <w:szCs w:val="24"/>
            <w:lang w:val="sr-Latn-BA"/>
          </w:rPr>
          <w:t>http://www.vijeceministara.gov.ba/akti</w:t>
        </w:r>
      </w:hyperlink>
      <w:r w:rsidR="00F52A88" w:rsidRPr="00F52A88">
        <w:rPr>
          <w:sz w:val="24"/>
          <w:szCs w:val="24"/>
          <w:lang w:val="sr-Latn-BA"/>
        </w:rPr>
        <w:t>.</w:t>
      </w:r>
    </w:p>
    <w:p w:rsidR="00F52A88" w:rsidRDefault="00FA34FD" w:rsidP="00F52A88">
      <w:pPr>
        <w:jc w:val="both"/>
        <w:rPr>
          <w:sz w:val="24"/>
          <w:szCs w:val="24"/>
          <w:lang w:val="sr-Latn-BA"/>
        </w:rPr>
      </w:pPr>
      <w:r>
        <w:rPr>
          <w:sz w:val="24"/>
          <w:szCs w:val="24"/>
          <w:lang w:val="sr-Latn-BA"/>
        </w:rPr>
        <w:t>Bearing</w:t>
      </w:r>
      <w:r w:rsidR="00F52A88" w:rsidRPr="00F52A88">
        <w:rPr>
          <w:sz w:val="24"/>
          <w:szCs w:val="24"/>
          <w:lang w:val="sr-Latn-BA"/>
        </w:rPr>
        <w:t xml:space="preserve"> in mind the content of the </w:t>
      </w:r>
      <w:r>
        <w:rPr>
          <w:sz w:val="24"/>
          <w:szCs w:val="24"/>
          <w:lang w:val="sr-Latn-BA"/>
        </w:rPr>
        <w:t>UN HRC R</w:t>
      </w:r>
      <w:r w:rsidR="00F52A88" w:rsidRPr="00F52A88">
        <w:rPr>
          <w:sz w:val="24"/>
          <w:szCs w:val="24"/>
          <w:lang w:val="sr-Latn-BA"/>
        </w:rPr>
        <w:t xml:space="preserve">ecommendation </w:t>
      </w:r>
      <w:r>
        <w:rPr>
          <w:sz w:val="24"/>
          <w:szCs w:val="24"/>
          <w:lang w:val="sr-Latn-BA"/>
        </w:rPr>
        <w:t>in paragraph 14, we consider that it is</w:t>
      </w:r>
      <w:r w:rsidR="00F52A88" w:rsidRPr="00F52A88">
        <w:rPr>
          <w:sz w:val="24"/>
          <w:szCs w:val="24"/>
          <w:lang w:val="sr-Latn-BA"/>
        </w:rPr>
        <w:t xml:space="preserve"> important to point out that after the adoption of the Law on Free Legal Aid (before the bodies and institutions of Bosnia a</w:t>
      </w:r>
      <w:r w:rsidR="00105018">
        <w:rPr>
          <w:sz w:val="24"/>
          <w:szCs w:val="24"/>
          <w:lang w:val="sr-Latn-BA"/>
        </w:rPr>
        <w:t>nd Herzegovina) in October 2016</w:t>
      </w:r>
      <w:r w:rsidR="00F52A88" w:rsidRPr="00F52A88">
        <w:rPr>
          <w:sz w:val="24"/>
          <w:szCs w:val="24"/>
          <w:lang w:val="sr-Latn-BA"/>
        </w:rPr>
        <w:t xml:space="preserve"> </w:t>
      </w:r>
      <w:r w:rsidR="00105018">
        <w:rPr>
          <w:sz w:val="24"/>
          <w:szCs w:val="24"/>
          <w:lang w:val="sr-Latn-BA"/>
        </w:rPr>
        <w:t>(</w:t>
      </w:r>
      <w:r w:rsidR="00F52A88" w:rsidRPr="00F52A88">
        <w:rPr>
          <w:sz w:val="24"/>
          <w:szCs w:val="24"/>
          <w:lang w:val="sr-Latn-BA"/>
        </w:rPr>
        <w:t xml:space="preserve">"Official Gazette of BiH", No. 83/16), </w:t>
      </w:r>
      <w:r w:rsidR="00105018">
        <w:rPr>
          <w:sz w:val="24"/>
          <w:szCs w:val="24"/>
          <w:lang w:val="sr-Latn-BA"/>
        </w:rPr>
        <w:t xml:space="preserve">the </w:t>
      </w:r>
      <w:r w:rsidR="00105018" w:rsidRPr="00105018">
        <w:rPr>
          <w:sz w:val="24"/>
          <w:szCs w:val="24"/>
          <w:lang w:val="sr-Latn-BA"/>
        </w:rPr>
        <w:t xml:space="preserve">Legal Aid Office of Bosnia and Herzegovina </w:t>
      </w:r>
      <w:r w:rsidR="00105018">
        <w:rPr>
          <w:sz w:val="24"/>
          <w:szCs w:val="24"/>
          <w:lang w:val="sr-Latn-BA"/>
        </w:rPr>
        <w:t xml:space="preserve">became operational </w:t>
      </w:r>
      <w:r w:rsidR="00F52A88" w:rsidRPr="00F52A88">
        <w:rPr>
          <w:sz w:val="24"/>
          <w:szCs w:val="24"/>
          <w:lang w:val="sr-Latn-BA"/>
        </w:rPr>
        <w:t xml:space="preserve"> </w:t>
      </w:r>
      <w:r w:rsidR="00105018">
        <w:rPr>
          <w:sz w:val="24"/>
          <w:szCs w:val="24"/>
          <w:lang w:val="sr-Latn-BA"/>
        </w:rPr>
        <w:t xml:space="preserve">and </w:t>
      </w:r>
      <w:r w:rsidR="00F52A88" w:rsidRPr="00F52A88">
        <w:rPr>
          <w:sz w:val="24"/>
          <w:szCs w:val="24"/>
          <w:lang w:val="sr-Latn-BA"/>
        </w:rPr>
        <w:t>established as an internal organizational unit within the Ministry of Justice of Bosnia and Herzegovina</w:t>
      </w:r>
      <w:r w:rsidR="00F52A88">
        <w:rPr>
          <w:sz w:val="24"/>
          <w:szCs w:val="24"/>
          <w:lang w:val="sr-Latn-BA"/>
        </w:rPr>
        <w:t>.</w:t>
      </w:r>
    </w:p>
    <w:p w:rsidR="00F52A88" w:rsidRPr="00F52A88" w:rsidRDefault="00F52A88" w:rsidP="00F52A88">
      <w:pPr>
        <w:jc w:val="both"/>
        <w:rPr>
          <w:sz w:val="24"/>
          <w:szCs w:val="24"/>
          <w:lang w:val="sr-Latn-BA"/>
        </w:rPr>
      </w:pPr>
      <w:r w:rsidRPr="00F52A88">
        <w:rPr>
          <w:sz w:val="24"/>
          <w:szCs w:val="24"/>
          <w:lang w:val="sr-Latn-BA"/>
        </w:rPr>
        <w:lastRenderedPageBreak/>
        <w:t>The number of employees and the internal organiza</w:t>
      </w:r>
      <w:r w:rsidR="00EE76C8">
        <w:rPr>
          <w:sz w:val="24"/>
          <w:szCs w:val="24"/>
          <w:lang w:val="sr-Latn-BA"/>
        </w:rPr>
        <w:t>tion and systematization in the Office are set forth in the R</w:t>
      </w:r>
      <w:r w:rsidRPr="00F52A88">
        <w:rPr>
          <w:sz w:val="24"/>
          <w:szCs w:val="24"/>
          <w:lang w:val="sr-Latn-BA"/>
        </w:rPr>
        <w:t>ulebook issued by the Minister of Justice of Bosnia and Herzegovina with the consent of the Council of Ministers of BiH.</w:t>
      </w:r>
    </w:p>
    <w:p w:rsidR="00F52A88" w:rsidRDefault="00F52A88" w:rsidP="00F52A88">
      <w:pPr>
        <w:jc w:val="both"/>
        <w:rPr>
          <w:sz w:val="24"/>
          <w:szCs w:val="24"/>
          <w:lang w:val="sr-Latn-BA"/>
        </w:rPr>
      </w:pPr>
      <w:r w:rsidRPr="00F52A88">
        <w:rPr>
          <w:sz w:val="24"/>
          <w:szCs w:val="24"/>
          <w:lang w:val="sr-Latn-BA"/>
        </w:rPr>
        <w:t xml:space="preserve">The Minister of Justice of Bosnia and Herzegovina is responsible for the management of the Office and ensures </w:t>
      </w:r>
      <w:r w:rsidR="00EE76C8">
        <w:rPr>
          <w:sz w:val="24"/>
          <w:szCs w:val="24"/>
          <w:lang w:val="sr-Latn-BA"/>
        </w:rPr>
        <w:t xml:space="preserve">that Office's activities are performed in accordance with the law. </w:t>
      </w:r>
      <w:r w:rsidRPr="00F52A88">
        <w:rPr>
          <w:sz w:val="24"/>
          <w:szCs w:val="24"/>
          <w:lang w:val="sr-Latn-BA"/>
        </w:rPr>
        <w:t xml:space="preserve">Civil servants are responsible for the organization of work, proper and efficient performance of tasks within the competence of the Office, </w:t>
      </w:r>
      <w:r w:rsidR="00EE76C8">
        <w:rPr>
          <w:sz w:val="24"/>
          <w:szCs w:val="24"/>
          <w:lang w:val="sr-Latn-BA"/>
        </w:rPr>
        <w:t xml:space="preserve">and for their work in the Office they are responsible to the </w:t>
      </w:r>
      <w:r w:rsidRPr="00F52A88">
        <w:rPr>
          <w:sz w:val="24"/>
          <w:szCs w:val="24"/>
          <w:lang w:val="sr-Latn-BA"/>
        </w:rPr>
        <w:t>Minister of Justice of Bosnia and Herzegovina.</w:t>
      </w:r>
      <w:r w:rsidR="00EE76C8">
        <w:rPr>
          <w:sz w:val="24"/>
          <w:szCs w:val="24"/>
          <w:lang w:val="sr-Latn-BA"/>
        </w:rPr>
        <w:t xml:space="preserve"> </w:t>
      </w:r>
      <w:r w:rsidRPr="00F52A88">
        <w:rPr>
          <w:sz w:val="24"/>
          <w:szCs w:val="24"/>
          <w:lang w:val="sr-Latn-BA"/>
        </w:rPr>
        <w:t>Funds for the work of the Office are provided in the budget of the Ministry of Justice of Bosnia and Herzegovina.</w:t>
      </w:r>
    </w:p>
    <w:p w:rsidR="00F52A88" w:rsidRDefault="00F52A88" w:rsidP="00F52A88">
      <w:pPr>
        <w:jc w:val="both"/>
        <w:rPr>
          <w:sz w:val="24"/>
          <w:szCs w:val="24"/>
          <w:lang w:val="sr-Latn-BA"/>
        </w:rPr>
      </w:pPr>
      <w:r w:rsidRPr="00F52A88">
        <w:rPr>
          <w:sz w:val="24"/>
          <w:szCs w:val="24"/>
          <w:lang w:val="sr-Latn-BA"/>
        </w:rPr>
        <w:t xml:space="preserve">The Prosecutor's Office of Bosnia and Herzegovina is </w:t>
      </w:r>
      <w:r w:rsidR="00573306">
        <w:rPr>
          <w:sz w:val="24"/>
          <w:szCs w:val="24"/>
          <w:lang w:val="sr-Latn-BA"/>
        </w:rPr>
        <w:t xml:space="preserve">condicting active actions </w:t>
      </w:r>
      <w:r w:rsidRPr="00F52A88">
        <w:rPr>
          <w:sz w:val="24"/>
          <w:szCs w:val="24"/>
          <w:lang w:val="sr-Latn-BA"/>
        </w:rPr>
        <w:t>to implement the strategic</w:t>
      </w:r>
      <w:r w:rsidR="00573306">
        <w:rPr>
          <w:sz w:val="24"/>
          <w:szCs w:val="24"/>
          <w:lang w:val="sr-Latn-BA"/>
        </w:rPr>
        <w:t xml:space="preserve"> measures from the Revised </w:t>
      </w:r>
      <w:r w:rsidRPr="00F52A88">
        <w:rPr>
          <w:sz w:val="24"/>
          <w:szCs w:val="24"/>
          <w:lang w:val="sr-Latn-BA"/>
        </w:rPr>
        <w:t xml:space="preserve"> Strat</w:t>
      </w:r>
      <w:r w:rsidR="00573306">
        <w:rPr>
          <w:sz w:val="24"/>
          <w:szCs w:val="24"/>
          <w:lang w:val="sr-Latn-BA"/>
        </w:rPr>
        <w:t>egy</w:t>
      </w:r>
      <w:r w:rsidRPr="00F52A88">
        <w:rPr>
          <w:sz w:val="24"/>
          <w:szCs w:val="24"/>
          <w:lang w:val="sr-Latn-BA"/>
        </w:rPr>
        <w:t xml:space="preserve"> from 2020, in terms o</w:t>
      </w:r>
      <w:r w:rsidR="00573306">
        <w:rPr>
          <w:sz w:val="24"/>
          <w:szCs w:val="24"/>
          <w:lang w:val="sr-Latn-BA"/>
        </w:rPr>
        <w:t xml:space="preserve">f better witness support, but </w:t>
      </w:r>
      <w:r w:rsidRPr="00F52A88">
        <w:rPr>
          <w:sz w:val="24"/>
          <w:szCs w:val="24"/>
          <w:lang w:val="sr-Latn-BA"/>
        </w:rPr>
        <w:t xml:space="preserve"> also taking measures within regional cooperation that should, among other thin</w:t>
      </w:r>
      <w:r w:rsidR="003025C4">
        <w:rPr>
          <w:sz w:val="24"/>
          <w:szCs w:val="24"/>
          <w:lang w:val="sr-Latn-BA"/>
        </w:rPr>
        <w:t>gs, improve access to witnesses</w:t>
      </w:r>
      <w:r w:rsidR="00573306">
        <w:rPr>
          <w:sz w:val="24"/>
          <w:szCs w:val="24"/>
          <w:lang w:val="sr-Latn-BA"/>
        </w:rPr>
        <w:t xml:space="preserve"> and injured parties</w:t>
      </w:r>
      <w:r w:rsidR="003025C4">
        <w:rPr>
          <w:sz w:val="24"/>
          <w:szCs w:val="24"/>
          <w:lang w:val="sr-Latn-BA"/>
        </w:rPr>
        <w:t>.</w:t>
      </w:r>
      <w:r w:rsidR="00573306">
        <w:rPr>
          <w:sz w:val="24"/>
          <w:szCs w:val="24"/>
          <w:lang w:val="sr-Latn-BA"/>
        </w:rPr>
        <w:t xml:space="preserve"> In this regard, it is very important</w:t>
      </w:r>
      <w:r w:rsidRPr="00F52A88">
        <w:rPr>
          <w:sz w:val="24"/>
          <w:szCs w:val="24"/>
          <w:lang w:val="sr-Latn-BA"/>
        </w:rPr>
        <w:t xml:space="preserve"> </w:t>
      </w:r>
      <w:r w:rsidR="00573306">
        <w:rPr>
          <w:sz w:val="24"/>
          <w:szCs w:val="24"/>
          <w:lang w:val="sr-Latn-BA"/>
        </w:rPr>
        <w:t xml:space="preserve">the </w:t>
      </w:r>
      <w:r w:rsidRPr="00F52A88">
        <w:rPr>
          <w:sz w:val="24"/>
          <w:szCs w:val="24"/>
          <w:lang w:val="sr-Latn-BA"/>
        </w:rPr>
        <w:t>cooperati</w:t>
      </w:r>
      <w:r w:rsidR="00573306">
        <w:rPr>
          <w:sz w:val="24"/>
          <w:szCs w:val="24"/>
          <w:lang w:val="sr-Latn-BA"/>
        </w:rPr>
        <w:t>on with judicial institutions in</w:t>
      </w:r>
      <w:r w:rsidRPr="00F52A88">
        <w:rPr>
          <w:sz w:val="24"/>
          <w:szCs w:val="24"/>
          <w:lang w:val="sr-Latn-BA"/>
        </w:rPr>
        <w:t xml:space="preserve"> </w:t>
      </w:r>
      <w:r w:rsidR="00573306">
        <w:rPr>
          <w:sz w:val="24"/>
          <w:szCs w:val="24"/>
          <w:lang w:val="sr-Latn-BA"/>
        </w:rPr>
        <w:t>the countries of the region and</w:t>
      </w:r>
      <w:r w:rsidRPr="00F52A88">
        <w:rPr>
          <w:sz w:val="24"/>
          <w:szCs w:val="24"/>
          <w:lang w:val="sr-Latn-BA"/>
        </w:rPr>
        <w:t xml:space="preserve"> also other countries, for easier access to witnesses-victims.</w:t>
      </w:r>
    </w:p>
    <w:p w:rsidR="00F52A88" w:rsidRDefault="00F52A88" w:rsidP="00F52A88">
      <w:pPr>
        <w:jc w:val="both"/>
        <w:rPr>
          <w:sz w:val="24"/>
          <w:szCs w:val="24"/>
          <w:lang w:val="sr-Latn-BA"/>
        </w:rPr>
      </w:pPr>
      <w:r w:rsidRPr="00F52A88">
        <w:rPr>
          <w:sz w:val="24"/>
          <w:szCs w:val="24"/>
          <w:lang w:val="sr-Latn-BA"/>
        </w:rPr>
        <w:t xml:space="preserve">The Prosecutor's Office of Bosnia and </w:t>
      </w:r>
      <w:r w:rsidR="00573306">
        <w:rPr>
          <w:sz w:val="24"/>
          <w:szCs w:val="24"/>
          <w:lang w:val="sr-Latn-BA"/>
        </w:rPr>
        <w:t>Herzegovina is taking</w:t>
      </w:r>
      <w:r w:rsidRPr="00F52A88">
        <w:rPr>
          <w:sz w:val="24"/>
          <w:szCs w:val="24"/>
          <w:lang w:val="sr-Latn-BA"/>
        </w:rPr>
        <w:t xml:space="preserve"> maximum efforts to prosecute the most complex crimes against humanity and values protected by international law, so in 2018, 27 indictments were filed against 62 people, in 2019</w:t>
      </w:r>
      <w:r w:rsidR="00FB469C">
        <w:rPr>
          <w:sz w:val="24"/>
          <w:szCs w:val="24"/>
          <w:lang w:val="sr-Latn-BA"/>
        </w:rPr>
        <w:t>,</w:t>
      </w:r>
      <w:r w:rsidRPr="00F52A88">
        <w:rPr>
          <w:sz w:val="24"/>
          <w:szCs w:val="24"/>
          <w:lang w:val="sr-Latn-BA"/>
        </w:rPr>
        <w:t xml:space="preserve"> 24 indictments were filed against 47 people, while in 20</w:t>
      </w:r>
      <w:r w:rsidR="00573306">
        <w:rPr>
          <w:sz w:val="24"/>
          <w:szCs w:val="24"/>
          <w:lang w:val="sr-Latn-BA"/>
        </w:rPr>
        <w:t>20,</w:t>
      </w:r>
      <w:r w:rsidRPr="00F52A88">
        <w:rPr>
          <w:sz w:val="24"/>
          <w:szCs w:val="24"/>
          <w:lang w:val="sr-Latn-BA"/>
        </w:rPr>
        <w:t xml:space="preserve"> 16 indictments were filed against 45 people for the crimes of genocide, crimes against humanity and war crimes</w:t>
      </w:r>
      <w:r w:rsidR="00573306">
        <w:rPr>
          <w:sz w:val="24"/>
          <w:szCs w:val="24"/>
          <w:lang w:val="sr-Latn-BA"/>
        </w:rPr>
        <w:t>,</w:t>
      </w:r>
      <w:r w:rsidRPr="00F52A88">
        <w:rPr>
          <w:sz w:val="24"/>
          <w:szCs w:val="24"/>
          <w:lang w:val="sr-Latn-BA"/>
        </w:rPr>
        <w:t xml:space="preserve"> for almos</w:t>
      </w:r>
      <w:r w:rsidR="00573306">
        <w:rPr>
          <w:sz w:val="24"/>
          <w:szCs w:val="24"/>
          <w:lang w:val="sr-Latn-BA"/>
        </w:rPr>
        <w:t>t three quarters of a year,</w:t>
      </w:r>
      <w:r w:rsidRPr="00F52A88">
        <w:rPr>
          <w:sz w:val="24"/>
          <w:szCs w:val="24"/>
          <w:lang w:val="sr-Latn-BA"/>
        </w:rPr>
        <w:t xml:space="preserve"> the Prosecutor's Office of Bosnia and Herzegovina worked in special circumstances caused by the </w:t>
      </w:r>
      <w:r w:rsidR="00573306">
        <w:rPr>
          <w:sz w:val="24"/>
          <w:szCs w:val="24"/>
          <w:lang w:val="sr-Latn-BA"/>
        </w:rPr>
        <w:t>pandemic of COVID-19 virus</w:t>
      </w:r>
      <w:r w:rsidRPr="00F52A88">
        <w:rPr>
          <w:sz w:val="24"/>
          <w:szCs w:val="24"/>
          <w:lang w:val="sr-Latn-BA"/>
        </w:rPr>
        <w:t>. Since the establishment of the Prosecutor's Office of Bosnia and Herzegovina in 2003, over 700 individuals have been indicted for crimes against humanity and values protected by international law.</w:t>
      </w:r>
    </w:p>
    <w:p w:rsidR="00124840" w:rsidRPr="00D117D7" w:rsidRDefault="00124840" w:rsidP="00124840">
      <w:pPr>
        <w:jc w:val="both"/>
        <w:rPr>
          <w:b/>
          <w:sz w:val="24"/>
          <w:szCs w:val="24"/>
          <w:lang w:val="sr-Latn-BA"/>
        </w:rPr>
      </w:pPr>
      <w:r w:rsidRPr="00D117D7">
        <w:rPr>
          <w:b/>
          <w:sz w:val="24"/>
          <w:szCs w:val="24"/>
          <w:lang w:val="sr-Latn-BA"/>
        </w:rPr>
        <w:t>Paragraph 20: Enforced disappearance and missing persons</w:t>
      </w:r>
    </w:p>
    <w:p w:rsidR="00AF0FC5" w:rsidRDefault="00124840" w:rsidP="00124840">
      <w:pPr>
        <w:jc w:val="both"/>
        <w:rPr>
          <w:sz w:val="24"/>
          <w:szCs w:val="24"/>
          <w:lang w:val="sr-Latn-BA"/>
        </w:rPr>
      </w:pPr>
      <w:r w:rsidRPr="00124840">
        <w:rPr>
          <w:sz w:val="24"/>
          <w:szCs w:val="24"/>
          <w:lang w:val="sr-Latn-BA"/>
        </w:rPr>
        <w:t xml:space="preserve">The Prosecutor's Office of Bosnia and Herzegovina, as one of the priorities, has </w:t>
      </w:r>
      <w:r w:rsidR="00AF0FC5">
        <w:rPr>
          <w:sz w:val="24"/>
          <w:szCs w:val="24"/>
          <w:lang w:val="sr-Latn-BA"/>
        </w:rPr>
        <w:t>the activites</w:t>
      </w:r>
      <w:r w:rsidRPr="00124840">
        <w:rPr>
          <w:sz w:val="24"/>
          <w:szCs w:val="24"/>
          <w:lang w:val="sr-Latn-BA"/>
        </w:rPr>
        <w:t xml:space="preserve"> on exhumation cases and cooperation with other institutions in Bosnia and Herzegovina in finding and identifying missing</w:t>
      </w:r>
      <w:r w:rsidR="00AF0FC5">
        <w:rPr>
          <w:sz w:val="24"/>
          <w:szCs w:val="24"/>
          <w:lang w:val="sr-Latn-BA"/>
        </w:rPr>
        <w:t xml:space="preserve"> persons during the war</w:t>
      </w:r>
      <w:r w:rsidRPr="00124840">
        <w:rPr>
          <w:sz w:val="24"/>
          <w:szCs w:val="24"/>
          <w:lang w:val="sr-Latn-BA"/>
        </w:rPr>
        <w:t>, which is why this Prosecutor's Office is actively involved in the expert t</w:t>
      </w:r>
      <w:r w:rsidR="00AF0FC5">
        <w:rPr>
          <w:sz w:val="24"/>
          <w:szCs w:val="24"/>
          <w:lang w:val="sr-Latn-BA"/>
        </w:rPr>
        <w:t>eam of the Council of Ministers for finding</w:t>
      </w:r>
      <w:r w:rsidRPr="00124840">
        <w:rPr>
          <w:sz w:val="24"/>
          <w:szCs w:val="24"/>
          <w:lang w:val="sr-Latn-BA"/>
        </w:rPr>
        <w:t xml:space="preserve"> solutions to improve cooperation with the International Commission on Missing Persons regarding the continuation of cooperation in order to identify mortal remains found in individual and mass graves. </w:t>
      </w:r>
    </w:p>
    <w:p w:rsidR="00F52A88" w:rsidRDefault="00124840" w:rsidP="00124840">
      <w:pPr>
        <w:jc w:val="both"/>
        <w:rPr>
          <w:sz w:val="24"/>
          <w:szCs w:val="24"/>
          <w:lang w:val="sr-Latn-BA"/>
        </w:rPr>
      </w:pPr>
      <w:r w:rsidRPr="00124840">
        <w:rPr>
          <w:sz w:val="24"/>
          <w:szCs w:val="24"/>
          <w:lang w:val="sr-Latn-BA"/>
        </w:rPr>
        <w:t>In this regard, the Prosecutor's Office of BiH gave detailed instructions to other prosecutor's offices in Bosnia and Herzegovina in order to proceed with the urgent implementation of measures aimed at reducing the number of unidentified remains located in mortuaries and ossu</w:t>
      </w:r>
      <w:r w:rsidR="00AF0FC5">
        <w:rPr>
          <w:sz w:val="24"/>
          <w:szCs w:val="24"/>
          <w:lang w:val="sr-Latn-BA"/>
        </w:rPr>
        <w:t>aries in Bosnia and Herzegovina and in order of implementation of the above mentined measures it was held the meeting with</w:t>
      </w:r>
      <w:r w:rsidRPr="00124840">
        <w:rPr>
          <w:sz w:val="24"/>
          <w:szCs w:val="24"/>
          <w:lang w:val="sr-Latn-BA"/>
        </w:rPr>
        <w:t xml:space="preserve"> entity prosecutors and the Chief Prosecutor of the Brčko District of Bosnia and Herzegovina, as well as repr</w:t>
      </w:r>
      <w:r w:rsidR="00AF0FC5">
        <w:rPr>
          <w:sz w:val="24"/>
          <w:szCs w:val="24"/>
          <w:lang w:val="sr-Latn-BA"/>
        </w:rPr>
        <w:t>esentatives of the</w:t>
      </w:r>
      <w:r w:rsidRPr="00124840">
        <w:rPr>
          <w:sz w:val="24"/>
          <w:szCs w:val="24"/>
          <w:lang w:val="sr-Latn-BA"/>
        </w:rPr>
        <w:t xml:space="preserve"> Missing Persons </w:t>
      </w:r>
      <w:r w:rsidR="00AF0FC5">
        <w:rPr>
          <w:sz w:val="24"/>
          <w:szCs w:val="24"/>
          <w:lang w:val="sr-Latn-BA"/>
        </w:rPr>
        <w:t xml:space="preserve">Institute </w:t>
      </w:r>
      <w:r w:rsidRPr="00124840">
        <w:rPr>
          <w:sz w:val="24"/>
          <w:szCs w:val="24"/>
          <w:lang w:val="sr-Latn-BA"/>
        </w:rPr>
        <w:t>of Bosnia and Herzegovina and the</w:t>
      </w:r>
      <w:r w:rsidR="00AF0FC5" w:rsidRPr="00AF0FC5">
        <w:t xml:space="preserve"> </w:t>
      </w:r>
      <w:r w:rsidR="00AF0FC5" w:rsidRPr="00AF0FC5">
        <w:rPr>
          <w:sz w:val="24"/>
          <w:szCs w:val="24"/>
          <w:lang w:val="sr-Latn-BA"/>
        </w:rPr>
        <w:t>International Commi</w:t>
      </w:r>
      <w:r w:rsidR="00AF0FC5">
        <w:rPr>
          <w:sz w:val="24"/>
          <w:szCs w:val="24"/>
          <w:lang w:val="sr-Latn-BA"/>
        </w:rPr>
        <w:t>ssion on Missing Persons (ICMP).</w:t>
      </w:r>
    </w:p>
    <w:p w:rsidR="00E768D1" w:rsidRDefault="00E768D1" w:rsidP="00124840">
      <w:pPr>
        <w:jc w:val="both"/>
        <w:rPr>
          <w:sz w:val="24"/>
          <w:szCs w:val="24"/>
          <w:lang w:val="sr-Latn-BA"/>
        </w:rPr>
      </w:pPr>
    </w:p>
    <w:p w:rsidR="00124840" w:rsidRPr="00D117D7" w:rsidRDefault="00124840" w:rsidP="00124840">
      <w:pPr>
        <w:jc w:val="both"/>
        <w:rPr>
          <w:b/>
          <w:sz w:val="24"/>
          <w:szCs w:val="24"/>
          <w:lang w:val="sr-Latn-BA"/>
        </w:rPr>
      </w:pPr>
      <w:r w:rsidRPr="00D117D7">
        <w:rPr>
          <w:b/>
          <w:sz w:val="24"/>
          <w:szCs w:val="24"/>
          <w:lang w:val="sr-Latn-BA"/>
        </w:rPr>
        <w:t>Paragraph 36: Refugees and displaced persons</w:t>
      </w:r>
    </w:p>
    <w:p w:rsidR="00124840" w:rsidRDefault="00124840" w:rsidP="00124840">
      <w:pPr>
        <w:jc w:val="both"/>
        <w:rPr>
          <w:sz w:val="24"/>
          <w:szCs w:val="24"/>
          <w:lang w:val="sr-Latn-BA"/>
        </w:rPr>
      </w:pPr>
      <w:r w:rsidRPr="00124840">
        <w:rPr>
          <w:sz w:val="24"/>
          <w:szCs w:val="24"/>
          <w:lang w:val="sr-Latn-BA"/>
        </w:rPr>
        <w:t>Every year, the BiH Ministry of Hu</w:t>
      </w:r>
      <w:r w:rsidR="00806EBF">
        <w:rPr>
          <w:sz w:val="24"/>
          <w:szCs w:val="24"/>
          <w:lang w:val="sr-Latn-BA"/>
        </w:rPr>
        <w:t>man Rights and Refugees prepare the</w:t>
      </w:r>
      <w:r w:rsidRPr="00124840">
        <w:rPr>
          <w:sz w:val="24"/>
          <w:szCs w:val="24"/>
          <w:lang w:val="sr-Latn-BA"/>
        </w:rPr>
        <w:t xml:space="preserve"> Report on the Implementation of the Revised Strategy of Bosnia and Herzegovina for the Implementation of Annex VII of the Dayton Peace Agreement, which presents an overview of the situation in this area and an overview of the implementation of recommendations from the Revised Strategy. The report is </w:t>
      </w:r>
      <w:r w:rsidR="00332823">
        <w:rPr>
          <w:sz w:val="24"/>
          <w:szCs w:val="24"/>
          <w:lang w:val="sr-Latn-BA"/>
        </w:rPr>
        <w:t xml:space="preserve">then </w:t>
      </w:r>
      <w:r w:rsidRPr="00124840">
        <w:rPr>
          <w:sz w:val="24"/>
          <w:szCs w:val="24"/>
          <w:lang w:val="sr-Latn-BA"/>
        </w:rPr>
        <w:t>submitted to the Council of Ministers of BiH and the Parliamentary Assembly of BiH for consideration.</w:t>
      </w:r>
    </w:p>
    <w:p w:rsidR="00124840" w:rsidRDefault="00124840" w:rsidP="00124840">
      <w:pPr>
        <w:jc w:val="both"/>
        <w:rPr>
          <w:sz w:val="24"/>
          <w:szCs w:val="24"/>
          <w:lang w:val="sr-Latn-BA"/>
        </w:rPr>
      </w:pPr>
      <w:r w:rsidRPr="00124840">
        <w:rPr>
          <w:sz w:val="24"/>
          <w:szCs w:val="24"/>
          <w:lang w:val="sr-Latn-BA"/>
        </w:rPr>
        <w:t xml:space="preserve">In order to provide housing for the most vulnerable displaced persons and refugees from the region, significant projects are underway </w:t>
      </w:r>
      <w:r w:rsidR="00332823">
        <w:rPr>
          <w:sz w:val="24"/>
          <w:szCs w:val="24"/>
          <w:lang w:val="sr-Latn-BA"/>
        </w:rPr>
        <w:t>from donors and loans: the BiH Country</w:t>
      </w:r>
      <w:r w:rsidRPr="00124840">
        <w:rPr>
          <w:sz w:val="24"/>
          <w:szCs w:val="24"/>
          <w:lang w:val="sr-Latn-BA"/>
        </w:rPr>
        <w:t xml:space="preserve"> Housing Project in connection with the Regional Housing Program, the Project “Closing </w:t>
      </w:r>
      <w:r w:rsidR="00332823">
        <w:rPr>
          <w:sz w:val="24"/>
          <w:szCs w:val="24"/>
          <w:lang w:val="sr-Latn-BA"/>
        </w:rPr>
        <w:t xml:space="preserve">of </w:t>
      </w:r>
      <w:r w:rsidRPr="00124840">
        <w:rPr>
          <w:sz w:val="24"/>
          <w:szCs w:val="24"/>
          <w:lang w:val="sr-Latn-BA"/>
        </w:rPr>
        <w:t xml:space="preserve">Collective Centers and Alternative Accommodation by Providing Public of Housing Solutions - CEB II ”, Housing Reconstruction Project - OPEC, Reconstruction Project for Refugee Housing Units funded by the Saudi Development Fund - SFD, Croatian Government Assistance Program to Support the Return of Croats from the Republic of Croatia to BiH, aimed at renovation and reconstruction of housing units and other measures to support the implementation of </w:t>
      </w:r>
      <w:r w:rsidR="005A4B2D">
        <w:rPr>
          <w:sz w:val="24"/>
          <w:szCs w:val="24"/>
          <w:lang w:val="sr-Latn-BA"/>
        </w:rPr>
        <w:t xml:space="preserve">the </w:t>
      </w:r>
      <w:r w:rsidRPr="00124840">
        <w:rPr>
          <w:sz w:val="24"/>
          <w:szCs w:val="24"/>
          <w:lang w:val="sr-Latn-BA"/>
        </w:rPr>
        <w:t>Annex VII of the Dayton Peace Agreement. The implementation of these projects has been extended until 2022.</w:t>
      </w:r>
    </w:p>
    <w:p w:rsidR="00124840" w:rsidRPr="00124840" w:rsidRDefault="00124840" w:rsidP="00124840">
      <w:pPr>
        <w:jc w:val="both"/>
        <w:rPr>
          <w:sz w:val="24"/>
          <w:szCs w:val="24"/>
          <w:lang w:val="sr-Latn-BA"/>
        </w:rPr>
      </w:pPr>
      <w:r w:rsidRPr="00124840">
        <w:rPr>
          <w:sz w:val="24"/>
          <w:szCs w:val="24"/>
          <w:lang w:val="sr-Latn-BA"/>
        </w:rPr>
        <w:t xml:space="preserve">By the end of 2022 (until the end of the project), about 5,000 more housing units will be renovated </w:t>
      </w:r>
      <w:r w:rsidR="005A4B2D">
        <w:rPr>
          <w:sz w:val="24"/>
          <w:szCs w:val="24"/>
          <w:lang w:val="sr-Latn-BA"/>
        </w:rPr>
        <w:t>or built. Throug the Regional Housing P</w:t>
      </w:r>
      <w:r w:rsidRPr="00124840">
        <w:rPr>
          <w:sz w:val="24"/>
          <w:szCs w:val="24"/>
          <w:lang w:val="sr-Latn-BA"/>
        </w:rPr>
        <w:t xml:space="preserve">rogram will </w:t>
      </w:r>
      <w:r w:rsidR="005A4B2D">
        <w:rPr>
          <w:sz w:val="24"/>
          <w:szCs w:val="24"/>
          <w:lang w:val="sr-Latn-BA"/>
        </w:rPr>
        <w:t>be renovated</w:t>
      </w:r>
      <w:r w:rsidRPr="00124840">
        <w:rPr>
          <w:sz w:val="24"/>
          <w:szCs w:val="24"/>
          <w:lang w:val="sr-Latn-BA"/>
        </w:rPr>
        <w:t>/ build about 1,900 housing units, the CEB II Project about 2,400 housing units, the SFD Projec</w:t>
      </w:r>
      <w:r>
        <w:rPr>
          <w:sz w:val="24"/>
          <w:szCs w:val="24"/>
          <w:lang w:val="sr-Latn-BA"/>
        </w:rPr>
        <w:t>t about 460 housing units, etc.</w:t>
      </w:r>
    </w:p>
    <w:p w:rsidR="00124840" w:rsidRDefault="005A4B2D" w:rsidP="00124840">
      <w:pPr>
        <w:jc w:val="both"/>
        <w:rPr>
          <w:sz w:val="24"/>
          <w:szCs w:val="24"/>
          <w:lang w:val="sr-Latn-BA"/>
        </w:rPr>
      </w:pPr>
      <w:r>
        <w:rPr>
          <w:sz w:val="24"/>
          <w:szCs w:val="24"/>
          <w:lang w:val="sr-Latn-BA"/>
        </w:rPr>
        <w:t xml:space="preserve">In the Revised Strategy, great attention was payed to the </w:t>
      </w:r>
      <w:r w:rsidR="00124840" w:rsidRPr="00124840">
        <w:rPr>
          <w:sz w:val="24"/>
          <w:szCs w:val="24"/>
          <w:lang w:val="sr-Latn-BA"/>
        </w:rPr>
        <w:t xml:space="preserve">closure of collective centers and alternative accommodation and this issue was assessed as one of the key priorities for two reasons: it is an exceptional humanitarian problem, because displaced persons live in collective centers for years after </w:t>
      </w:r>
      <w:r>
        <w:rPr>
          <w:sz w:val="24"/>
          <w:szCs w:val="24"/>
          <w:lang w:val="sr-Latn-BA"/>
        </w:rPr>
        <w:t xml:space="preserve">the </w:t>
      </w:r>
      <w:r w:rsidR="00124840" w:rsidRPr="00124840">
        <w:rPr>
          <w:sz w:val="24"/>
          <w:szCs w:val="24"/>
          <w:lang w:val="sr-Latn-BA"/>
        </w:rPr>
        <w:t xml:space="preserve">signing </w:t>
      </w:r>
      <w:r>
        <w:rPr>
          <w:sz w:val="24"/>
          <w:szCs w:val="24"/>
          <w:lang w:val="sr-Latn-BA"/>
        </w:rPr>
        <w:t>of the DMS and</w:t>
      </w:r>
      <w:r w:rsidR="00124840" w:rsidRPr="00124840">
        <w:rPr>
          <w:sz w:val="24"/>
          <w:szCs w:val="24"/>
          <w:lang w:val="sr-Latn-BA"/>
        </w:rPr>
        <w:t xml:space="preserve"> very bad conditions because collective centers and alternative accommodation are at the expense of the budget at all levels of government in BiH.</w:t>
      </w:r>
    </w:p>
    <w:p w:rsidR="00124840" w:rsidRPr="005A4B2D" w:rsidRDefault="005A4B2D" w:rsidP="005A4B2D">
      <w:pPr>
        <w:jc w:val="both"/>
      </w:pPr>
      <w:r>
        <w:rPr>
          <w:sz w:val="24"/>
          <w:szCs w:val="24"/>
          <w:lang w:val="sr-Latn-BA"/>
        </w:rPr>
        <w:t>The P</w:t>
      </w:r>
      <w:r w:rsidR="00124840" w:rsidRPr="00124840">
        <w:rPr>
          <w:sz w:val="24"/>
          <w:szCs w:val="24"/>
          <w:lang w:val="sr-Latn-BA"/>
        </w:rPr>
        <w:t>roject</w:t>
      </w:r>
      <w:r w:rsidRPr="005A4B2D">
        <w:t xml:space="preserve"> </w:t>
      </w:r>
      <w:r w:rsidR="00847FEB">
        <w:t>Closure of Collective Centers</w:t>
      </w:r>
      <w:r>
        <w:t xml:space="preserve"> and Alternative Accommodation Locations</w:t>
      </w:r>
      <w:r w:rsidRPr="005A4B2D">
        <w:rPr>
          <w:sz w:val="24"/>
          <w:szCs w:val="24"/>
          <w:lang w:val="sr-Latn-BA"/>
        </w:rPr>
        <w:t xml:space="preserve"> aims to provide housing</w:t>
      </w:r>
      <w:r>
        <w:t xml:space="preserve"> </w:t>
      </w:r>
      <w:r w:rsidRPr="005A4B2D">
        <w:rPr>
          <w:sz w:val="24"/>
          <w:szCs w:val="24"/>
          <w:lang w:val="sr-Latn-BA"/>
        </w:rPr>
        <w:t>solutions for about 7,200 refugees and</w:t>
      </w:r>
      <w:r>
        <w:t xml:space="preserve"> </w:t>
      </w:r>
      <w:r w:rsidRPr="005A4B2D">
        <w:rPr>
          <w:sz w:val="24"/>
          <w:szCs w:val="24"/>
          <w:lang w:val="sr-Latn-BA"/>
        </w:rPr>
        <w:t>internally displaced persons who were</w:t>
      </w:r>
      <w:r>
        <w:t xml:space="preserve"> </w:t>
      </w:r>
      <w:r w:rsidRPr="005A4B2D">
        <w:rPr>
          <w:sz w:val="24"/>
          <w:szCs w:val="24"/>
          <w:lang w:val="sr-Latn-BA"/>
        </w:rPr>
        <w:t>living in collective centres or alternative</w:t>
      </w:r>
      <w:r>
        <w:t xml:space="preserve"> </w:t>
      </w:r>
      <w:r w:rsidRPr="005A4B2D">
        <w:rPr>
          <w:sz w:val="24"/>
          <w:szCs w:val="24"/>
          <w:lang w:val="sr-Latn-BA"/>
        </w:rPr>
        <w:t>accommodation</w:t>
      </w:r>
      <w:r w:rsidR="00124840" w:rsidRPr="005A4B2D">
        <w:rPr>
          <w:sz w:val="24"/>
          <w:szCs w:val="24"/>
          <w:lang w:val="sr-Latn-BA"/>
        </w:rPr>
        <w:t xml:space="preserve"> </w:t>
      </w:r>
      <w:r w:rsidR="00124840" w:rsidRPr="00124840">
        <w:rPr>
          <w:sz w:val="24"/>
          <w:szCs w:val="24"/>
          <w:lang w:val="sr-Latn-BA"/>
        </w:rPr>
        <w:t xml:space="preserve">throughout BiH, through the construction of apartments or reconstruction of existing housing units, in the area of cities / municipalities, including the Brčko District of BiH. Tenants of collective </w:t>
      </w:r>
      <w:r>
        <w:rPr>
          <w:sz w:val="24"/>
          <w:szCs w:val="24"/>
          <w:lang w:val="sr-Latn-BA"/>
        </w:rPr>
        <w:t>centers are people in social need, the elderly,</w:t>
      </w:r>
      <w:r w:rsidR="00124840" w:rsidRPr="00124840">
        <w:rPr>
          <w:sz w:val="24"/>
          <w:szCs w:val="24"/>
          <w:lang w:val="sr-Latn-BA"/>
        </w:rPr>
        <w:t xml:space="preserve"> the sick, refugees and displaced persons without or with minimal income.</w:t>
      </w:r>
    </w:p>
    <w:p w:rsidR="008223B3" w:rsidRDefault="00124840" w:rsidP="00124840">
      <w:pPr>
        <w:jc w:val="both"/>
        <w:rPr>
          <w:sz w:val="24"/>
          <w:szCs w:val="24"/>
          <w:lang w:val="sr-Latn-BA"/>
        </w:rPr>
      </w:pPr>
      <w:r w:rsidRPr="00124840">
        <w:rPr>
          <w:sz w:val="24"/>
          <w:szCs w:val="24"/>
          <w:lang w:val="sr-Latn-BA"/>
        </w:rPr>
        <w:t>Most of them are people who did not ha</w:t>
      </w:r>
      <w:r w:rsidR="008223B3">
        <w:rPr>
          <w:sz w:val="24"/>
          <w:szCs w:val="24"/>
          <w:lang w:val="sr-Latn-BA"/>
        </w:rPr>
        <w:t xml:space="preserve">ve property even before the war so </w:t>
      </w:r>
      <w:r w:rsidRPr="00124840">
        <w:rPr>
          <w:sz w:val="24"/>
          <w:szCs w:val="24"/>
          <w:lang w:val="sr-Latn-BA"/>
        </w:rPr>
        <w:t xml:space="preserve">the most acceptable way to provide them with a life worthy of a man is reflected in the system of non-profit social housing. </w:t>
      </w:r>
    </w:p>
    <w:p w:rsidR="00124840" w:rsidRDefault="00124840" w:rsidP="00124840">
      <w:pPr>
        <w:jc w:val="both"/>
        <w:rPr>
          <w:sz w:val="24"/>
          <w:szCs w:val="24"/>
          <w:lang w:val="sr-Latn-BA"/>
        </w:rPr>
      </w:pPr>
      <w:r w:rsidRPr="00124840">
        <w:rPr>
          <w:sz w:val="24"/>
          <w:szCs w:val="24"/>
          <w:lang w:val="sr-Latn-BA"/>
        </w:rPr>
        <w:lastRenderedPageBreak/>
        <w:t xml:space="preserve">Every year, the Ministry of Human Rights and Refugees of BiH provides funds </w:t>
      </w:r>
      <w:r w:rsidR="00FB76D6">
        <w:rPr>
          <w:sz w:val="24"/>
          <w:szCs w:val="24"/>
          <w:lang w:val="sr-Latn-BA"/>
        </w:rPr>
        <w:t>in the amount of about 2 milion BAM</w:t>
      </w:r>
      <w:r w:rsidRPr="00124840">
        <w:rPr>
          <w:sz w:val="24"/>
          <w:szCs w:val="24"/>
          <w:lang w:val="sr-Latn-BA"/>
        </w:rPr>
        <w:t xml:space="preserve"> for financing the rights from Annex VII of the Dayton Peace Agreement. Every year, </w:t>
      </w:r>
      <w:r w:rsidR="00B23913">
        <w:rPr>
          <w:sz w:val="24"/>
          <w:szCs w:val="24"/>
          <w:lang w:val="sr-Latn-BA"/>
        </w:rPr>
        <w:t>with the competent entity and Brčko District ministries, is signed an Agreement on joining</w:t>
      </w:r>
      <w:r w:rsidRPr="00124840">
        <w:rPr>
          <w:sz w:val="24"/>
          <w:szCs w:val="24"/>
          <w:lang w:val="sr-Latn-BA"/>
        </w:rPr>
        <w:t xml:space="preserve"> funds for financing the rights from Annex VI</w:t>
      </w:r>
      <w:r w:rsidR="00B23913">
        <w:rPr>
          <w:sz w:val="24"/>
          <w:szCs w:val="24"/>
          <w:lang w:val="sr-Latn-BA"/>
        </w:rPr>
        <w:t xml:space="preserve">I of the Dayton Peace Agreement. </w:t>
      </w:r>
      <w:r w:rsidRPr="00124840">
        <w:rPr>
          <w:sz w:val="24"/>
          <w:szCs w:val="24"/>
          <w:lang w:val="sr-Latn-BA"/>
        </w:rPr>
        <w:t>By the decisions of the Commission for Refugees and Displaced Persons of BiH, the joint funds are allocated for financing electrification projects for housing units of displaced persons and returnees and projects for renovation and construction of communal and social infrastructure in areas where displaced persons and returnees live.</w:t>
      </w:r>
    </w:p>
    <w:p w:rsidR="00124840" w:rsidRDefault="00124840" w:rsidP="00124840">
      <w:pPr>
        <w:jc w:val="both"/>
        <w:rPr>
          <w:sz w:val="24"/>
          <w:szCs w:val="24"/>
          <w:lang w:val="sr-Latn-BA"/>
        </w:rPr>
      </w:pPr>
      <w:r w:rsidRPr="00124840">
        <w:rPr>
          <w:sz w:val="24"/>
          <w:szCs w:val="24"/>
          <w:lang w:val="sr-Latn-BA"/>
        </w:rPr>
        <w:t xml:space="preserve">Ensuring the conditions for sustainable return in order to reduce discrimination against returnees and displaced persons is also very important for the essential implementation of Annex VII of the Dayton Peace Agreement. Displaced persons are often </w:t>
      </w:r>
      <w:r w:rsidR="00B539F3">
        <w:rPr>
          <w:sz w:val="24"/>
          <w:szCs w:val="24"/>
          <w:lang w:val="sr-Latn-BA"/>
        </w:rPr>
        <w:t>afraid that they will lose their</w:t>
      </w:r>
      <w:r w:rsidRPr="00124840">
        <w:rPr>
          <w:sz w:val="24"/>
          <w:szCs w:val="24"/>
          <w:lang w:val="sr-Latn-BA"/>
        </w:rPr>
        <w:t xml:space="preserve"> acquired rights in places of displacement (health and social protection) and often because of this, displaced persons do not register in places of return. It is necessary that displaced persons and returnees have the right to education, study of the nationa</w:t>
      </w:r>
      <w:r w:rsidR="00B539F3">
        <w:rPr>
          <w:sz w:val="24"/>
          <w:szCs w:val="24"/>
          <w:lang w:val="sr-Latn-BA"/>
        </w:rPr>
        <w:t xml:space="preserve">l group of subjects, etc., and </w:t>
      </w:r>
      <w:r w:rsidRPr="00124840">
        <w:rPr>
          <w:sz w:val="24"/>
          <w:szCs w:val="24"/>
          <w:lang w:val="sr-Latn-BA"/>
        </w:rPr>
        <w:t>to process incidents to the detriment of returnees (they are qualified as misdemeanors, not as criminal acts). Displaced persons and returnees have difficult acces</w:t>
      </w:r>
      <w:r w:rsidR="00B539F3">
        <w:rPr>
          <w:sz w:val="24"/>
          <w:szCs w:val="24"/>
          <w:lang w:val="sr-Latn-BA"/>
        </w:rPr>
        <w:t xml:space="preserve">s to the labor market, </w:t>
      </w:r>
      <w:r w:rsidRPr="00124840">
        <w:rPr>
          <w:sz w:val="24"/>
          <w:szCs w:val="24"/>
          <w:lang w:val="sr-Latn-BA"/>
        </w:rPr>
        <w:t xml:space="preserve"> social and communal infrastructure, etc.</w:t>
      </w:r>
    </w:p>
    <w:p w:rsidR="00F95EAB" w:rsidRDefault="00F95EAB" w:rsidP="00124840">
      <w:pPr>
        <w:jc w:val="both"/>
        <w:rPr>
          <w:sz w:val="24"/>
          <w:szCs w:val="24"/>
          <w:lang w:val="sr-Latn-BA"/>
        </w:rPr>
      </w:pPr>
      <w:r w:rsidRPr="00F95EAB">
        <w:rPr>
          <w:sz w:val="24"/>
          <w:szCs w:val="24"/>
          <w:lang w:val="sr-Latn-BA"/>
        </w:rPr>
        <w:t>Article 12 of the Law on Ministries and Other Administration Bodies of Bosnia and Herzegovina (BiH Official Gazette  5/03, 42/03, 26/04, 42/04, 45/06, 88/07, 35/09, 59/09, 103/09, 87/12, 6/13, 19/16,  83/17) defines that the Ministry of Human Rights and Refugees is responsible for taking care of rights and issues of refugees and foreigners under subsidiary protection in BiH after determining their status.</w:t>
      </w:r>
    </w:p>
    <w:p w:rsidR="007F6A8B" w:rsidRDefault="00F95EAB" w:rsidP="007F6A8B">
      <w:pPr>
        <w:jc w:val="both"/>
        <w:rPr>
          <w:sz w:val="24"/>
          <w:szCs w:val="24"/>
          <w:lang w:val="sr-Latn-BA"/>
        </w:rPr>
      </w:pPr>
      <w:r w:rsidRPr="00F95EAB">
        <w:rPr>
          <w:sz w:val="24"/>
          <w:szCs w:val="24"/>
          <w:lang w:val="sr-Latn-BA"/>
        </w:rPr>
        <w:t>In accordance with Article 78, para. (4), the Law on Asylum of BiH (BiH Official Gazette  11/16, 16/16), the Ministry of Human Rights and Refugees is responsible for ensuring access by refugees and foreigners under subsidiary protection to the following rights:  information about rights, accommodation, work, education, health care, social assistance and assistance for integration in the BiH society</w:t>
      </w:r>
      <w:r>
        <w:rPr>
          <w:sz w:val="24"/>
          <w:szCs w:val="24"/>
          <w:lang w:val="sr-Latn-BA"/>
        </w:rPr>
        <w:t xml:space="preserve">. </w:t>
      </w:r>
    </w:p>
    <w:p w:rsidR="007F6A8B" w:rsidRDefault="007F6A8B" w:rsidP="00CF27A6">
      <w:pPr>
        <w:jc w:val="both"/>
        <w:rPr>
          <w:sz w:val="24"/>
          <w:szCs w:val="24"/>
          <w:lang w:val="sr-Latn-BA"/>
        </w:rPr>
      </w:pPr>
      <w:r w:rsidRPr="007F6A8B">
        <w:rPr>
          <w:sz w:val="24"/>
          <w:szCs w:val="24"/>
          <w:lang w:val="sr-Latn-BA"/>
        </w:rPr>
        <w:t>The rights to health care, social assistance, education, work and accommodation at the Salakovac Refugee and Reception Centre are provided to refugees and persons under subsidiary protection in accordance with by-laws adopted by the Ministry of Human Rights and Refugees</w:t>
      </w:r>
      <w:r>
        <w:rPr>
          <w:sz w:val="24"/>
          <w:szCs w:val="24"/>
          <w:lang w:val="sr-Latn-BA"/>
        </w:rPr>
        <w:t>.</w:t>
      </w:r>
      <w:r w:rsidRPr="007F6A8B">
        <w:t xml:space="preserve"> </w:t>
      </w:r>
      <w:r w:rsidRPr="007F6A8B">
        <w:rPr>
          <w:sz w:val="24"/>
          <w:szCs w:val="24"/>
          <w:lang w:val="sr-Latn-BA"/>
        </w:rPr>
        <w:t>Refugees and persons under subsidiary protection</w:t>
      </w:r>
      <w:r>
        <w:rPr>
          <w:sz w:val="24"/>
          <w:szCs w:val="24"/>
          <w:lang w:val="sr-Latn-BA"/>
        </w:rPr>
        <w:t xml:space="preserve"> enjoy rights on social and health protection, work and education</w:t>
      </w:r>
      <w:r w:rsidRPr="007F6A8B">
        <w:rPr>
          <w:sz w:val="24"/>
          <w:szCs w:val="24"/>
          <w:lang w:val="sr-Latn-BA"/>
        </w:rPr>
        <w:t xml:space="preserve"> under the same conditions as they are provided to Bosnian nationals</w:t>
      </w:r>
      <w:r>
        <w:rPr>
          <w:sz w:val="24"/>
          <w:szCs w:val="24"/>
          <w:lang w:val="sr-Latn-BA"/>
        </w:rPr>
        <w:t xml:space="preserve">. </w:t>
      </w:r>
      <w:r w:rsidRPr="007F6A8B">
        <w:rPr>
          <w:sz w:val="24"/>
          <w:szCs w:val="24"/>
          <w:lang w:val="sr-Latn-BA"/>
        </w:rPr>
        <w:t xml:space="preserve"> </w:t>
      </w:r>
      <w:r w:rsidR="00CF27A6" w:rsidRPr="00CF27A6">
        <w:rPr>
          <w:sz w:val="24"/>
          <w:szCs w:val="24"/>
          <w:lang w:val="sr-Latn-BA"/>
        </w:rPr>
        <w:t>These rights are funded from BiH MHRR's budget.</w:t>
      </w:r>
      <w:r w:rsidR="00CF27A6" w:rsidRPr="00CF27A6">
        <w:t xml:space="preserve"> </w:t>
      </w:r>
      <w:r w:rsidR="00CF27A6" w:rsidRPr="00CF27A6">
        <w:rPr>
          <w:sz w:val="24"/>
          <w:szCs w:val="24"/>
          <w:lang w:val="sr-Latn-BA"/>
        </w:rPr>
        <w:t>Amendments to the Law on Citizenship enable these persons to easily be naturalized in BiH.</w:t>
      </w:r>
    </w:p>
    <w:p w:rsidR="003E7FB3" w:rsidRPr="00CF27A6" w:rsidRDefault="00573E94" w:rsidP="00CF27A6">
      <w:pPr>
        <w:jc w:val="both"/>
        <w:rPr>
          <w:sz w:val="24"/>
          <w:szCs w:val="24"/>
          <w:lang w:val="sr-Latn-BA"/>
        </w:rPr>
      </w:pPr>
      <w:r>
        <w:rPr>
          <w:sz w:val="24"/>
          <w:szCs w:val="24"/>
          <w:lang w:val="sr-Latn-BA"/>
        </w:rPr>
        <w:t>The BiH Ministry of Human Rights and Refugees</w:t>
      </w:r>
      <w:r w:rsidR="003E7FB3" w:rsidRPr="003E7FB3">
        <w:rPr>
          <w:sz w:val="24"/>
          <w:szCs w:val="24"/>
          <w:lang w:val="sr-Latn-BA"/>
        </w:rPr>
        <w:t xml:space="preserve">, in line with its competencies, </w:t>
      </w:r>
      <w:r w:rsidRPr="00573E94">
        <w:rPr>
          <w:sz w:val="24"/>
          <w:szCs w:val="24"/>
          <w:lang w:val="sr-Latn-BA"/>
        </w:rPr>
        <w:t xml:space="preserve">will continue to ensure </w:t>
      </w:r>
      <w:r w:rsidR="003E7FB3" w:rsidRPr="003E7FB3">
        <w:rPr>
          <w:sz w:val="24"/>
          <w:szCs w:val="24"/>
          <w:lang w:val="sr-Latn-BA"/>
        </w:rPr>
        <w:t>access to refugee rights and subsidiary protection, raise awareness and inform about equal treatment and access to these rights in Bosnia and Herzegovina.</w:t>
      </w:r>
    </w:p>
    <w:p w:rsidR="004931B0" w:rsidRPr="00014E32" w:rsidRDefault="004931B0" w:rsidP="00366AFC">
      <w:pPr>
        <w:jc w:val="both"/>
        <w:rPr>
          <w:sz w:val="24"/>
          <w:szCs w:val="24"/>
          <w:lang w:val="sr-Latn-BA"/>
        </w:rPr>
      </w:pPr>
    </w:p>
    <w:sectPr w:rsidR="004931B0" w:rsidRPr="00014E3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32A" w:rsidRDefault="0064032A" w:rsidP="005273A8">
      <w:pPr>
        <w:spacing w:after="0" w:line="240" w:lineRule="auto"/>
      </w:pPr>
      <w:r>
        <w:separator/>
      </w:r>
    </w:p>
  </w:endnote>
  <w:endnote w:type="continuationSeparator" w:id="0">
    <w:p w:rsidR="0064032A" w:rsidRDefault="0064032A" w:rsidP="00527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9409595"/>
      <w:docPartObj>
        <w:docPartGallery w:val="Page Numbers (Bottom of Page)"/>
        <w:docPartUnique/>
      </w:docPartObj>
    </w:sdtPr>
    <w:sdtEndPr>
      <w:rPr>
        <w:noProof/>
      </w:rPr>
    </w:sdtEndPr>
    <w:sdtContent>
      <w:p w:rsidR="005273A8" w:rsidRDefault="005273A8">
        <w:pPr>
          <w:pStyle w:val="Footer"/>
          <w:jc w:val="center"/>
        </w:pPr>
        <w:r>
          <w:fldChar w:fldCharType="begin"/>
        </w:r>
        <w:r>
          <w:instrText xml:space="preserve"> PAGE   \* MERGEFORMAT </w:instrText>
        </w:r>
        <w:r>
          <w:fldChar w:fldCharType="separate"/>
        </w:r>
        <w:r w:rsidR="009F0C7D">
          <w:rPr>
            <w:noProof/>
          </w:rPr>
          <w:t>2</w:t>
        </w:r>
        <w:r>
          <w:rPr>
            <w:noProof/>
          </w:rPr>
          <w:fldChar w:fldCharType="end"/>
        </w:r>
      </w:p>
    </w:sdtContent>
  </w:sdt>
  <w:p w:rsidR="005273A8" w:rsidRDefault="00527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32A" w:rsidRDefault="0064032A" w:rsidP="005273A8">
      <w:pPr>
        <w:spacing w:after="0" w:line="240" w:lineRule="auto"/>
      </w:pPr>
      <w:r>
        <w:separator/>
      </w:r>
    </w:p>
  </w:footnote>
  <w:footnote w:type="continuationSeparator" w:id="0">
    <w:p w:rsidR="0064032A" w:rsidRDefault="0064032A" w:rsidP="005273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879"/>
    <w:rsid w:val="00014E32"/>
    <w:rsid w:val="0008166A"/>
    <w:rsid w:val="000833F0"/>
    <w:rsid w:val="000A6F8D"/>
    <w:rsid w:val="00105018"/>
    <w:rsid w:val="00124840"/>
    <w:rsid w:val="001525F0"/>
    <w:rsid w:val="001A2620"/>
    <w:rsid w:val="00222FCE"/>
    <w:rsid w:val="003025C4"/>
    <w:rsid w:val="00332823"/>
    <w:rsid w:val="00366AFC"/>
    <w:rsid w:val="003738EA"/>
    <w:rsid w:val="00380163"/>
    <w:rsid w:val="003866C5"/>
    <w:rsid w:val="003E7FB3"/>
    <w:rsid w:val="00463AE8"/>
    <w:rsid w:val="004931B0"/>
    <w:rsid w:val="005273A8"/>
    <w:rsid w:val="00573306"/>
    <w:rsid w:val="00573E94"/>
    <w:rsid w:val="00591EFD"/>
    <w:rsid w:val="005A4B2D"/>
    <w:rsid w:val="005B3811"/>
    <w:rsid w:val="005C6A56"/>
    <w:rsid w:val="0064032A"/>
    <w:rsid w:val="00643E5F"/>
    <w:rsid w:val="007055F5"/>
    <w:rsid w:val="0071623D"/>
    <w:rsid w:val="00730460"/>
    <w:rsid w:val="00772FD8"/>
    <w:rsid w:val="0077637C"/>
    <w:rsid w:val="007F6A8B"/>
    <w:rsid w:val="00806EBF"/>
    <w:rsid w:val="008223B3"/>
    <w:rsid w:val="00847FEB"/>
    <w:rsid w:val="008E53FA"/>
    <w:rsid w:val="00990BEA"/>
    <w:rsid w:val="00990CBE"/>
    <w:rsid w:val="009C4727"/>
    <w:rsid w:val="009F0C7D"/>
    <w:rsid w:val="009F14C6"/>
    <w:rsid w:val="009F7E3F"/>
    <w:rsid w:val="00A178CD"/>
    <w:rsid w:val="00AA18FC"/>
    <w:rsid w:val="00AC3719"/>
    <w:rsid w:val="00AF09DC"/>
    <w:rsid w:val="00AF0FC5"/>
    <w:rsid w:val="00B23913"/>
    <w:rsid w:val="00B539F3"/>
    <w:rsid w:val="00BC283A"/>
    <w:rsid w:val="00CA7395"/>
    <w:rsid w:val="00CE4160"/>
    <w:rsid w:val="00CF27A6"/>
    <w:rsid w:val="00D117D7"/>
    <w:rsid w:val="00D13FB0"/>
    <w:rsid w:val="00D668F4"/>
    <w:rsid w:val="00DE0DC5"/>
    <w:rsid w:val="00E03F40"/>
    <w:rsid w:val="00E768D1"/>
    <w:rsid w:val="00E91597"/>
    <w:rsid w:val="00ED6A0F"/>
    <w:rsid w:val="00EE76C8"/>
    <w:rsid w:val="00F24879"/>
    <w:rsid w:val="00F52A88"/>
    <w:rsid w:val="00F80B4F"/>
    <w:rsid w:val="00F95EAB"/>
    <w:rsid w:val="00FA34FD"/>
    <w:rsid w:val="00FB469C"/>
    <w:rsid w:val="00FB76D6"/>
    <w:rsid w:val="00FE729B"/>
    <w:rsid w:val="00FF5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289E53-02D5-4043-A5F2-E1D777CA5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2A88"/>
    <w:rPr>
      <w:color w:val="0563C1" w:themeColor="hyperlink"/>
      <w:u w:val="single"/>
    </w:rPr>
  </w:style>
  <w:style w:type="paragraph" w:styleId="Header">
    <w:name w:val="header"/>
    <w:basedOn w:val="Normal"/>
    <w:link w:val="HeaderChar"/>
    <w:uiPriority w:val="99"/>
    <w:unhideWhenUsed/>
    <w:rsid w:val="005273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3A8"/>
  </w:style>
  <w:style w:type="paragraph" w:styleId="Footer">
    <w:name w:val="footer"/>
    <w:basedOn w:val="Normal"/>
    <w:link w:val="FooterChar"/>
    <w:uiPriority w:val="99"/>
    <w:unhideWhenUsed/>
    <w:rsid w:val="005273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ijeceministara.gov.ba/akti"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2024-05-06T18:32:57+00:00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552BCB3-FEDF-4C5D-A040-F44F643FFB64}"/>
</file>

<file path=customXml/itemProps2.xml><?xml version="1.0" encoding="utf-8"?>
<ds:datastoreItem xmlns:ds="http://schemas.openxmlformats.org/officeDocument/2006/customXml" ds:itemID="{FC55973B-00FB-429C-ABDE-FF941314198A}"/>
</file>

<file path=customXml/itemProps3.xml><?xml version="1.0" encoding="utf-8"?>
<ds:datastoreItem xmlns:ds="http://schemas.openxmlformats.org/officeDocument/2006/customXml" ds:itemID="{839C2955-C4A7-4DCA-91C2-38F6FA943A1A}"/>
</file>

<file path=docProps/app.xml><?xml version="1.0" encoding="utf-8"?>
<Properties xmlns="http://schemas.openxmlformats.org/officeDocument/2006/extended-properties" xmlns:vt="http://schemas.openxmlformats.org/officeDocument/2006/docPropsVTypes">
  <Template>Normal</Template>
  <TotalTime>0</TotalTime>
  <Pages>5</Pages>
  <Words>2174</Words>
  <Characters>12397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Danijela Dubovina</dc:creator>
  <cp:keywords/>
  <dc:description/>
  <cp:lastModifiedBy>IP014-MISGVA</cp:lastModifiedBy>
  <cp:revision>2</cp:revision>
  <dcterms:created xsi:type="dcterms:W3CDTF">2021-10-05T09:40:00Z</dcterms:created>
  <dcterms:modified xsi:type="dcterms:W3CDTF">2021-10-05T09:40:00Z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ies>
</file>