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Arial" w:cs="Arial" w:hAnsi="Arial"/>
          <w:b/>
          <w:sz w:val="24"/>
          <w:szCs w:val="24"/>
        </w:rPr>
      </w:pPr>
      <w:r>
        <w:rPr>
          <w:rFonts w:ascii="Arial" w:cs="Arial" w:hAnsi="Arial"/>
          <w:b/>
          <w:sz w:val="24"/>
          <w:szCs w:val="24"/>
        </w:rPr>
        <w:t>INFORME RED DE MUJERES LESBIANAS Y BISEXUALES</w:t>
      </w:r>
    </w:p>
    <w:p>
      <w:pPr>
        <w:pStyle w:val="style0"/>
        <w:spacing w:after="0"/>
        <w:rPr>
          <w:rFonts w:ascii="Arial" w:cs="Arial" w:hAnsi="Arial"/>
          <w:sz w:val="24"/>
          <w:szCs w:val="24"/>
        </w:rPr>
      </w:pPr>
    </w:p>
    <w:p>
      <w:pPr>
        <w:pStyle w:val="style0"/>
        <w:spacing w:after="0"/>
        <w:rPr>
          <w:rFonts w:ascii="Arial" w:cs="Arial" w:hAnsi="Arial"/>
          <w:sz w:val="24"/>
          <w:szCs w:val="24"/>
        </w:rPr>
      </w:pPr>
      <w:r>
        <w:rPr>
          <w:rFonts w:ascii="Arial" w:cs="Arial" w:hAnsi="Arial"/>
          <w:sz w:val="24"/>
          <w:szCs w:val="24"/>
        </w:rPr>
        <w:t xml:space="preserve">Por </w:t>
      </w:r>
      <w:r>
        <w:rPr>
          <w:rFonts w:ascii="Arial" w:cs="Arial" w:hAnsi="Arial"/>
          <w:sz w:val="24"/>
          <w:szCs w:val="24"/>
        </w:rPr>
        <w:t>Teresa de Jesús Fernández González</w:t>
      </w:r>
    </w:p>
    <w:p>
      <w:pPr>
        <w:pStyle w:val="style0"/>
        <w:spacing w:after="0"/>
        <w:rPr>
          <w:rFonts w:ascii="Arial" w:cs="Arial" w:hAnsi="Arial"/>
          <w:sz w:val="24"/>
          <w:szCs w:val="24"/>
        </w:rPr>
      </w:pPr>
      <w:r>
        <w:rPr>
          <w:rFonts w:ascii="Arial" w:cs="Arial" w:hAnsi="Arial"/>
          <w:sz w:val="24"/>
          <w:szCs w:val="24"/>
        </w:rPr>
        <w:t xml:space="preserve">       Coordinadora Nacional de la Red</w:t>
      </w:r>
      <w:r>
        <w:rPr>
          <w:rFonts w:ascii="Arial" w:cs="Arial" w:hAnsi="Arial"/>
          <w:sz w:val="24"/>
          <w:szCs w:val="24"/>
        </w:rPr>
        <w:t xml:space="preserve"> de M L y B Cuba</w:t>
      </w:r>
    </w:p>
    <w:p>
      <w:pPr>
        <w:pStyle w:val="style0"/>
        <w:spacing w:after="0"/>
        <w:rPr>
          <w:rFonts w:ascii="Arial" w:cs="Arial" w:hAnsi="Arial"/>
          <w:sz w:val="24"/>
          <w:szCs w:val="24"/>
        </w:rPr>
      </w:pPr>
      <w:r>
        <w:rPr>
          <w:rFonts w:ascii="Arial" w:cs="Arial" w:hAnsi="Arial"/>
          <w:sz w:val="24"/>
          <w:szCs w:val="24"/>
        </w:rPr>
        <w:t xml:space="preserve">       Contacto: 0053 53603335</w:t>
      </w:r>
    </w:p>
    <w:p>
      <w:pPr>
        <w:pStyle w:val="style0"/>
        <w:spacing w:after="0"/>
        <w:rPr>
          <w:rFonts w:ascii="Arial" w:cs="Arial" w:hAnsi="Arial"/>
          <w:sz w:val="24"/>
          <w:szCs w:val="24"/>
        </w:rPr>
      </w:pPr>
      <w:r>
        <w:rPr>
          <w:rFonts w:ascii="Arial" w:cs="Arial" w:hAnsi="Arial"/>
          <w:sz w:val="24"/>
          <w:szCs w:val="24"/>
        </w:rPr>
        <w:t xml:space="preserve">       </w:t>
      </w:r>
      <w:r>
        <w:rPr>
          <w:rFonts w:ascii="Arial" w:cs="Arial" w:hAnsi="Arial"/>
          <w:sz w:val="24"/>
          <w:szCs w:val="24"/>
        </w:rPr>
        <w:t>Correo</w:t>
      </w:r>
      <w:r>
        <w:rPr>
          <w:rFonts w:ascii="Arial" w:cs="Arial" w:hAnsi="Arial"/>
          <w:sz w:val="24"/>
          <w:szCs w:val="24"/>
        </w:rPr>
        <w:t>: teresamaricel1960@gmail.com</w:t>
      </w:r>
    </w:p>
    <w:p>
      <w:pPr>
        <w:pStyle w:val="style0"/>
        <w:spacing w:after="0"/>
        <w:rPr>
          <w:rFonts w:ascii="Arial" w:cs="Arial" w:hAnsi="Arial"/>
          <w:sz w:val="24"/>
          <w:szCs w:val="24"/>
        </w:rPr>
      </w:pPr>
    </w:p>
    <w:p>
      <w:pPr>
        <w:pStyle w:val="style0"/>
        <w:spacing w:after="0"/>
        <w:rPr>
          <w:rFonts w:ascii="Arial" w:cs="Arial" w:hAnsi="Arial"/>
          <w:sz w:val="24"/>
          <w:szCs w:val="24"/>
        </w:rPr>
      </w:pPr>
    </w:p>
    <w:p>
      <w:pPr>
        <w:pStyle w:val="style157"/>
        <w:jc w:val="both"/>
        <w:rPr>
          <w:rFonts w:ascii="Arial" w:cs="Arial" w:hAnsi="Arial"/>
          <w:sz w:val="24"/>
          <w:szCs w:val="24"/>
        </w:rPr>
      </w:pPr>
      <w:r>
        <w:rPr>
          <w:rFonts w:ascii="Arial" w:cs="Arial" w:hAnsi="Arial"/>
          <w:sz w:val="24"/>
          <w:szCs w:val="24"/>
        </w:rPr>
        <w:t xml:space="preserve">La Red de Mujeres Lesbianas y </w:t>
      </w:r>
      <w:r>
        <w:rPr>
          <w:rFonts w:ascii="Arial" w:cs="Arial" w:hAnsi="Arial"/>
          <w:sz w:val="24"/>
          <w:szCs w:val="24"/>
        </w:rPr>
        <w:t xml:space="preserve">Bisexuales </w:t>
      </w:r>
      <w:r>
        <w:rPr>
          <w:rFonts w:ascii="Arial" w:cs="Arial" w:hAnsi="Arial"/>
          <w:sz w:val="24"/>
          <w:szCs w:val="24"/>
        </w:rPr>
        <w:t>surg</w:t>
      </w:r>
      <w:r>
        <w:rPr>
          <w:rFonts w:ascii="Arial" w:cs="Arial" w:hAnsi="Arial"/>
          <w:sz w:val="24"/>
          <w:szCs w:val="24"/>
        </w:rPr>
        <w:t>ió</w:t>
      </w:r>
      <w:r>
        <w:rPr>
          <w:rFonts w:ascii="Arial" w:cs="Arial" w:hAnsi="Arial"/>
          <w:sz w:val="24"/>
          <w:szCs w:val="24"/>
        </w:rPr>
        <w:t xml:space="preserve"> en el </w:t>
      </w:r>
      <w:r>
        <w:rPr>
          <w:rFonts w:ascii="Arial" w:cs="Arial" w:hAnsi="Arial"/>
          <w:sz w:val="24"/>
          <w:szCs w:val="24"/>
        </w:rPr>
        <w:t xml:space="preserve">año </w:t>
      </w:r>
      <w:r>
        <w:rPr>
          <w:rFonts w:ascii="Arial" w:cs="Arial" w:hAnsi="Arial"/>
          <w:sz w:val="24"/>
          <w:szCs w:val="24"/>
        </w:rPr>
        <w:t xml:space="preserve">2002, </w:t>
      </w:r>
      <w:r>
        <w:rPr>
          <w:rFonts w:ascii="Arial" w:cs="Arial" w:hAnsi="Arial"/>
          <w:sz w:val="24"/>
          <w:szCs w:val="24"/>
        </w:rPr>
        <w:t xml:space="preserve">como un espacio de reflexión, discusión y defensa de los derechos sexuales de las mujeres que comparten esas orientaciones sexuales. </w:t>
      </w:r>
      <w:r>
        <w:rPr>
          <w:rFonts w:ascii="Arial" w:cs="Arial" w:hAnsi="Arial"/>
          <w:sz w:val="24"/>
          <w:szCs w:val="24"/>
        </w:rPr>
        <w:t xml:space="preserve"> Los problemas que enfrentan </w:t>
      </w:r>
      <w:r>
        <w:rPr>
          <w:rFonts w:ascii="Arial" w:cs="Arial" w:hAnsi="Arial"/>
          <w:sz w:val="24"/>
          <w:szCs w:val="24"/>
        </w:rPr>
        <w:t xml:space="preserve">estas mujeres </w:t>
      </w:r>
      <w:r>
        <w:rPr>
          <w:rFonts w:ascii="Arial" w:cs="Arial" w:hAnsi="Arial"/>
          <w:sz w:val="24"/>
          <w:szCs w:val="24"/>
        </w:rPr>
        <w:t xml:space="preserve">en la vida cotidiana, </w:t>
      </w:r>
      <w:r>
        <w:rPr>
          <w:rFonts w:ascii="Arial" w:cs="Arial" w:hAnsi="Arial"/>
          <w:sz w:val="24"/>
          <w:szCs w:val="24"/>
        </w:rPr>
        <w:t>ha</w:t>
      </w:r>
      <w:r>
        <w:rPr>
          <w:rFonts w:ascii="Arial" w:cs="Arial" w:hAnsi="Arial"/>
          <w:sz w:val="24"/>
          <w:szCs w:val="24"/>
        </w:rPr>
        <w:t>n</w:t>
      </w:r>
      <w:r>
        <w:rPr>
          <w:rFonts w:ascii="Arial" w:cs="Arial" w:hAnsi="Arial"/>
          <w:sz w:val="24"/>
          <w:szCs w:val="24"/>
        </w:rPr>
        <w:t xml:space="preserve"> estado y aún está</w:t>
      </w:r>
      <w:r>
        <w:rPr>
          <w:rFonts w:ascii="Arial" w:cs="Arial" w:hAnsi="Arial"/>
          <w:sz w:val="24"/>
          <w:szCs w:val="24"/>
        </w:rPr>
        <w:t>n</w:t>
      </w:r>
      <w:r>
        <w:rPr>
          <w:rFonts w:ascii="Arial" w:cs="Arial" w:hAnsi="Arial"/>
          <w:sz w:val="24"/>
          <w:szCs w:val="24"/>
        </w:rPr>
        <w:t xml:space="preserve"> invisibilizad</w:t>
      </w:r>
      <w:r>
        <w:rPr>
          <w:rFonts w:ascii="Arial" w:cs="Arial" w:hAnsi="Arial"/>
          <w:sz w:val="24"/>
          <w:szCs w:val="24"/>
        </w:rPr>
        <w:t>os</w:t>
      </w:r>
      <w:r>
        <w:rPr>
          <w:rFonts w:ascii="Arial" w:cs="Arial" w:hAnsi="Arial"/>
          <w:sz w:val="24"/>
          <w:szCs w:val="24"/>
        </w:rPr>
        <w:t xml:space="preserve">, por eso es necesario empoderar a las mujeres lesbianas y bisexuales para que combatan la </w:t>
      </w:r>
      <w:r>
        <w:rPr>
          <w:rFonts w:ascii="Arial" w:cs="Arial" w:hAnsi="Arial"/>
          <w:sz w:val="24"/>
          <w:szCs w:val="24"/>
        </w:rPr>
        <w:t>lesbofobia</w:t>
      </w:r>
      <w:r>
        <w:rPr>
          <w:rFonts w:ascii="Arial" w:cs="Arial" w:hAnsi="Arial"/>
          <w:sz w:val="24"/>
          <w:szCs w:val="24"/>
        </w:rPr>
        <w:t xml:space="preserve"> y </w:t>
      </w:r>
      <w:r>
        <w:rPr>
          <w:rFonts w:ascii="Arial" w:cs="Arial" w:hAnsi="Arial"/>
          <w:sz w:val="24"/>
          <w:szCs w:val="24"/>
        </w:rPr>
        <w:t xml:space="preserve">la </w:t>
      </w:r>
      <w:r>
        <w:rPr>
          <w:rFonts w:ascii="Arial" w:cs="Arial" w:hAnsi="Arial"/>
          <w:sz w:val="24"/>
          <w:szCs w:val="24"/>
        </w:rPr>
        <w:t>bifobia</w:t>
      </w:r>
      <w:r>
        <w:rPr>
          <w:rFonts w:ascii="Arial" w:cs="Arial" w:hAnsi="Arial"/>
          <w:sz w:val="24"/>
          <w:szCs w:val="24"/>
        </w:rPr>
        <w:t>,</w:t>
      </w:r>
      <w:r>
        <w:rPr>
          <w:rFonts w:ascii="Arial" w:cs="Arial" w:hAnsi="Arial"/>
          <w:sz w:val="24"/>
          <w:szCs w:val="24"/>
        </w:rPr>
        <w:t xml:space="preserve"> </w:t>
      </w:r>
      <w:r>
        <w:rPr>
          <w:rFonts w:ascii="Arial" w:cs="Arial" w:hAnsi="Arial"/>
          <w:sz w:val="24"/>
          <w:szCs w:val="24"/>
        </w:rPr>
        <w:t xml:space="preserve">tanto </w:t>
      </w:r>
      <w:r>
        <w:rPr>
          <w:rFonts w:ascii="Arial" w:cs="Arial" w:hAnsi="Arial"/>
          <w:sz w:val="24"/>
          <w:szCs w:val="24"/>
        </w:rPr>
        <w:t xml:space="preserve">social </w:t>
      </w:r>
      <w:r>
        <w:rPr>
          <w:rFonts w:ascii="Arial" w:cs="Arial" w:hAnsi="Arial"/>
          <w:sz w:val="24"/>
          <w:szCs w:val="24"/>
        </w:rPr>
        <w:t>como</w:t>
      </w:r>
      <w:r>
        <w:rPr>
          <w:rFonts w:ascii="Arial" w:cs="Arial" w:hAnsi="Arial"/>
          <w:sz w:val="24"/>
          <w:szCs w:val="24"/>
        </w:rPr>
        <w:t xml:space="preserve"> interiorizada. </w:t>
      </w:r>
    </w:p>
    <w:p>
      <w:pPr>
        <w:pStyle w:val="style157"/>
        <w:jc w:val="both"/>
        <w:rPr>
          <w:rFonts w:ascii="Arial" w:cs="Arial" w:hAnsi="Arial"/>
          <w:sz w:val="24"/>
          <w:szCs w:val="24"/>
        </w:rPr>
      </w:pPr>
    </w:p>
    <w:p>
      <w:pPr>
        <w:pStyle w:val="style157"/>
        <w:jc w:val="both"/>
        <w:rPr>
          <w:rFonts w:ascii="Arial" w:cs="Arial" w:hAnsi="Arial"/>
          <w:sz w:val="24"/>
          <w:szCs w:val="24"/>
        </w:rPr>
      </w:pPr>
      <w:r>
        <w:rPr>
          <w:rFonts w:ascii="Arial" w:cs="Arial" w:hAnsi="Arial"/>
          <w:sz w:val="24"/>
          <w:szCs w:val="24"/>
        </w:rPr>
        <w:t xml:space="preserve">Misión: </w:t>
      </w:r>
    </w:p>
    <w:p>
      <w:pPr>
        <w:pStyle w:val="style157"/>
        <w:jc w:val="both"/>
        <w:rPr>
          <w:rFonts w:ascii="Arial" w:cs="Arial" w:hAnsi="Arial"/>
          <w:sz w:val="24"/>
          <w:szCs w:val="24"/>
        </w:rPr>
      </w:pPr>
    </w:p>
    <w:p>
      <w:pPr>
        <w:pStyle w:val="style157"/>
        <w:jc w:val="both"/>
        <w:rPr>
          <w:rFonts w:ascii="Arial" w:cs="Arial" w:hAnsi="Arial"/>
          <w:sz w:val="24"/>
          <w:szCs w:val="24"/>
        </w:rPr>
      </w:pPr>
      <w:r>
        <w:rPr>
          <w:rFonts w:ascii="Arial" w:cs="Arial" w:hAnsi="Arial"/>
          <w:sz w:val="24"/>
          <w:szCs w:val="24"/>
        </w:rPr>
        <w:t xml:space="preserve">Visibilizar y combatir todas las formas de discriminación que sufren las mujeres lesbianas y bisexuales. Velar por el respeto de sus derechos sexuales como derechos humanos, su salud sexual y derecho al trabajo digno, mediante el intercambio de las experiencias individuales, la sensibilización, las capacitaciones, el trabajo comunitario y la educación integral de la sexualidad.  </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 xml:space="preserve">Actualmente existen grupos de mujeres lesbianas y bisexuales que pertenecen a la Red a lo largo de todo el país, incluida la </w:t>
      </w:r>
      <w:r>
        <w:rPr>
          <w:rFonts w:ascii="Arial" w:cs="Arial" w:hAnsi="Arial"/>
          <w:sz w:val="24"/>
          <w:szCs w:val="24"/>
        </w:rPr>
        <w:t>I</w:t>
      </w:r>
      <w:r>
        <w:rPr>
          <w:rFonts w:ascii="Arial" w:cs="Arial" w:hAnsi="Arial"/>
          <w:sz w:val="24"/>
          <w:szCs w:val="24"/>
        </w:rPr>
        <w:t>sla de la Juventud</w:t>
      </w:r>
      <w:r>
        <w:rPr>
          <w:rFonts w:ascii="Arial" w:cs="Arial" w:hAnsi="Arial"/>
          <w:sz w:val="24"/>
          <w:szCs w:val="24"/>
        </w:rPr>
        <w:t>.</w:t>
      </w:r>
      <w:r>
        <w:rPr>
          <w:rFonts w:ascii="Arial" w:cs="Arial" w:hAnsi="Arial"/>
          <w:sz w:val="24"/>
          <w:szCs w:val="24"/>
        </w:rPr>
        <w:t xml:space="preserve"> </w:t>
      </w:r>
      <w:r>
        <w:rPr>
          <w:rFonts w:ascii="Arial" w:cs="Arial" w:hAnsi="Arial"/>
          <w:sz w:val="24"/>
          <w:szCs w:val="24"/>
        </w:rPr>
        <w:t xml:space="preserve">La Red cuenta con </w:t>
      </w:r>
      <w:r>
        <w:rPr>
          <w:rFonts w:ascii="Arial" w:cs="Arial" w:hAnsi="Arial"/>
          <w:sz w:val="24"/>
          <w:szCs w:val="24"/>
        </w:rPr>
        <w:t>una</w:t>
      </w:r>
      <w:r>
        <w:rPr>
          <w:rFonts w:ascii="Arial" w:cs="Arial" w:hAnsi="Arial"/>
          <w:sz w:val="24"/>
          <w:szCs w:val="24"/>
        </w:rPr>
        <w:t xml:space="preserve"> </w:t>
      </w:r>
      <w:r>
        <w:rPr>
          <w:rFonts w:ascii="Arial" w:cs="Arial" w:hAnsi="Arial"/>
          <w:sz w:val="24"/>
          <w:szCs w:val="24"/>
        </w:rPr>
        <w:t>c</w:t>
      </w:r>
      <w:r>
        <w:rPr>
          <w:rFonts w:ascii="Arial" w:cs="Arial" w:hAnsi="Arial"/>
          <w:sz w:val="24"/>
          <w:szCs w:val="24"/>
        </w:rPr>
        <w:t xml:space="preserve">oordinadora nacional, </w:t>
      </w:r>
      <w:r>
        <w:rPr>
          <w:rFonts w:ascii="Arial" w:cs="Arial" w:hAnsi="Arial"/>
          <w:sz w:val="24"/>
          <w:szCs w:val="24"/>
        </w:rPr>
        <w:t>una</w:t>
      </w:r>
      <w:r>
        <w:rPr>
          <w:rFonts w:ascii="Arial" w:cs="Arial" w:hAnsi="Arial"/>
          <w:sz w:val="24"/>
          <w:szCs w:val="24"/>
        </w:rPr>
        <w:t xml:space="preserve"> </w:t>
      </w:r>
      <w:r>
        <w:rPr>
          <w:rFonts w:ascii="Arial" w:cs="Arial" w:hAnsi="Arial"/>
          <w:sz w:val="24"/>
          <w:szCs w:val="24"/>
        </w:rPr>
        <w:t>c</w:t>
      </w:r>
      <w:r>
        <w:rPr>
          <w:rFonts w:ascii="Arial" w:cs="Arial" w:hAnsi="Arial"/>
          <w:sz w:val="24"/>
          <w:szCs w:val="24"/>
        </w:rPr>
        <w:t xml:space="preserve">oordinadora provincial y </w:t>
      </w:r>
      <w:r>
        <w:rPr>
          <w:rFonts w:ascii="Arial" w:cs="Arial" w:hAnsi="Arial"/>
          <w:sz w:val="24"/>
          <w:szCs w:val="24"/>
        </w:rPr>
        <w:t>f</w:t>
      </w:r>
      <w:r>
        <w:rPr>
          <w:rFonts w:ascii="Arial" w:cs="Arial" w:hAnsi="Arial"/>
          <w:sz w:val="24"/>
          <w:szCs w:val="24"/>
        </w:rPr>
        <w:t>acilitadoras</w:t>
      </w:r>
      <w:r>
        <w:rPr>
          <w:rFonts w:ascii="Arial" w:cs="Arial" w:hAnsi="Arial"/>
          <w:sz w:val="24"/>
          <w:szCs w:val="24"/>
        </w:rPr>
        <w:t xml:space="preserve">, </w:t>
      </w:r>
      <w:r>
        <w:rPr>
          <w:rFonts w:ascii="Arial" w:cs="Arial" w:hAnsi="Arial"/>
          <w:sz w:val="24"/>
          <w:szCs w:val="24"/>
        </w:rPr>
        <w:t xml:space="preserve">se </w:t>
      </w:r>
      <w:r>
        <w:rPr>
          <w:rFonts w:ascii="Arial" w:cs="Arial" w:hAnsi="Arial"/>
          <w:sz w:val="24"/>
          <w:szCs w:val="24"/>
        </w:rPr>
        <w:t>establece entre todas las coordinadoras las líneas de trabajo y activismo de la Red, se realizan encuentros nacionales y se mantiene una comunicación fluida entre todos los grupos</w:t>
      </w:r>
      <w:r>
        <w:rPr>
          <w:rFonts w:ascii="Arial" w:cs="Arial" w:hAnsi="Arial"/>
          <w:sz w:val="24"/>
          <w:szCs w:val="24"/>
        </w:rPr>
        <w:t>.</w:t>
      </w:r>
      <w:r>
        <w:rPr>
          <w:rFonts w:ascii="Arial" w:cs="Arial" w:hAnsi="Arial"/>
          <w:sz w:val="24"/>
          <w:szCs w:val="24"/>
        </w:rPr>
        <w:t xml:space="preserve"> </w:t>
      </w:r>
      <w:r>
        <w:rPr>
          <w:rFonts w:ascii="Arial" w:cs="Arial" w:hAnsi="Arial"/>
          <w:sz w:val="24"/>
          <w:szCs w:val="24"/>
        </w:rPr>
        <w:t xml:space="preserve">Nuestra red es miembro de ILGA e </w:t>
      </w:r>
      <w:r>
        <w:rPr>
          <w:rFonts w:ascii="Arial" w:cs="Arial" w:hAnsi="Arial"/>
          <w:sz w:val="24"/>
          <w:szCs w:val="24"/>
        </w:rPr>
        <w:t>ILGALAC</w:t>
      </w:r>
      <w:r>
        <w:rPr>
          <w:rFonts w:ascii="Arial" w:cs="Arial" w:hAnsi="Arial"/>
          <w:sz w:val="24"/>
          <w:szCs w:val="24"/>
        </w:rPr>
        <w:t>.</w:t>
      </w:r>
    </w:p>
    <w:p>
      <w:pPr>
        <w:pStyle w:val="style0"/>
        <w:spacing w:after="0"/>
        <w:rPr>
          <w:rFonts w:ascii="Arial" w:cs="Arial" w:hAnsi="Arial"/>
          <w:sz w:val="24"/>
          <w:szCs w:val="24"/>
        </w:rPr>
      </w:pPr>
    </w:p>
    <w:p>
      <w:pPr>
        <w:pStyle w:val="style0"/>
        <w:spacing w:after="0"/>
        <w:rPr>
          <w:rFonts w:ascii="Arial" w:cs="Arial" w:hAnsi="Arial"/>
          <w:sz w:val="24"/>
          <w:szCs w:val="24"/>
        </w:rPr>
      </w:pPr>
      <w:r>
        <w:rPr>
          <w:rFonts w:ascii="Arial" w:cs="Arial" w:hAnsi="Arial"/>
          <w:sz w:val="24"/>
          <w:szCs w:val="24"/>
        </w:rPr>
        <w:t>Contexto actual</w:t>
      </w:r>
      <w:r>
        <w:rPr>
          <w:rFonts w:ascii="Arial" w:cs="Arial" w:hAnsi="Arial"/>
          <w:sz w:val="24"/>
          <w:szCs w:val="24"/>
        </w:rPr>
        <w:t>:</w:t>
      </w:r>
    </w:p>
    <w:p>
      <w:pPr>
        <w:pStyle w:val="style0"/>
        <w:spacing w:after="0"/>
        <w:rPr>
          <w:rFonts w:ascii="Arial" w:cs="Arial" w:hAnsi="Arial"/>
          <w:sz w:val="24"/>
          <w:szCs w:val="24"/>
        </w:rPr>
      </w:pPr>
    </w:p>
    <w:p>
      <w:pPr>
        <w:pStyle w:val="style0"/>
        <w:jc w:val="both"/>
        <w:rPr>
          <w:rFonts w:ascii="Arial" w:cs="Arial" w:hAnsi="Arial"/>
          <w:sz w:val="24"/>
          <w:szCs w:val="24"/>
        </w:rPr>
      </w:pPr>
      <w:r>
        <w:rPr>
          <w:rFonts w:ascii="Arial" w:cs="Arial" w:hAnsi="Arial"/>
          <w:sz w:val="24"/>
          <w:szCs w:val="24"/>
        </w:rPr>
        <w:t>La nueva Constitución de la R</w:t>
      </w:r>
      <w:r>
        <w:rPr>
          <w:rFonts w:ascii="Arial" w:cs="Arial" w:hAnsi="Arial"/>
          <w:sz w:val="24"/>
          <w:szCs w:val="24"/>
        </w:rPr>
        <w:t>epública de Cuba fue aprobada por extensa mayoría</w:t>
      </w:r>
      <w:r>
        <w:rPr>
          <w:rFonts w:ascii="Arial" w:cs="Arial" w:hAnsi="Arial"/>
          <w:sz w:val="24"/>
          <w:szCs w:val="24"/>
        </w:rPr>
        <w:t xml:space="preserve"> el 24 de</w:t>
      </w:r>
      <w:r>
        <w:rPr>
          <w:rFonts w:ascii="Arial" w:cs="Arial" w:hAnsi="Arial"/>
          <w:sz w:val="24"/>
          <w:szCs w:val="24"/>
        </w:rPr>
        <w:t xml:space="preserve"> febrero de 2019</w:t>
      </w:r>
      <w:r>
        <w:rPr>
          <w:rFonts w:ascii="Arial" w:cs="Arial" w:hAnsi="Arial"/>
          <w:sz w:val="24"/>
          <w:szCs w:val="24"/>
        </w:rPr>
        <w:t xml:space="preserve">. </w:t>
      </w:r>
    </w:p>
    <w:p>
      <w:pPr>
        <w:pStyle w:val="style0"/>
        <w:spacing w:lineRule="auto" w:line="259"/>
        <w:jc w:val="both"/>
        <w:rPr>
          <w:rFonts w:ascii="Arial" w:cs="Arial" w:hAnsi="Arial"/>
          <w:sz w:val="24"/>
          <w:szCs w:val="24"/>
        </w:rPr>
      </w:pPr>
      <w:r>
        <w:rPr>
          <w:rFonts w:ascii="Arial" w:cs="Arial" w:hAnsi="Arial"/>
          <w:sz w:val="24"/>
          <w:szCs w:val="24"/>
        </w:rPr>
        <w:t>En el Título V sobre Derechos, Deberes y Garantías, se encuentran los artículos 40, 41, 42, 46, 47 y 48; cada uno de ellos, de manera</w:t>
      </w:r>
      <w:r>
        <w:rPr>
          <w:rFonts w:ascii="Arial" w:cs="Arial" w:hAnsi="Arial"/>
          <w:sz w:val="24"/>
          <w:szCs w:val="24"/>
        </w:rPr>
        <w:t xml:space="preserve"> explícita y precisa hacen referencia a la dignidad humana</w:t>
      </w:r>
      <w:r>
        <w:rPr>
          <w:rFonts w:ascii="Arial" w:cs="Arial" w:hAnsi="Arial"/>
          <w:sz w:val="24"/>
          <w:szCs w:val="24"/>
        </w:rPr>
        <w:t>, al</w:t>
      </w:r>
      <w:r>
        <w:rPr>
          <w:rFonts w:ascii="Arial" w:cs="Arial" w:hAnsi="Arial"/>
          <w:sz w:val="24"/>
          <w:szCs w:val="24"/>
        </w:rPr>
        <w:t xml:space="preserve"> </w:t>
      </w:r>
      <w:r>
        <w:rPr>
          <w:rFonts w:ascii="Arial" w:cs="Arial" w:hAnsi="Arial"/>
          <w:sz w:val="24"/>
          <w:szCs w:val="24"/>
        </w:rPr>
        <w:t>derecho a la vida, la integridad física y moral, la libertad, la justicia, la seguridad, la paz, la salud, la educación, la cultura, l</w:t>
      </w:r>
      <w:r>
        <w:rPr>
          <w:rFonts w:ascii="Arial" w:cs="Arial" w:hAnsi="Arial"/>
          <w:sz w:val="24"/>
          <w:szCs w:val="24"/>
        </w:rPr>
        <w:t xml:space="preserve">a recreación, el deporte y al </w:t>
      </w:r>
      <w:r>
        <w:rPr>
          <w:rFonts w:ascii="Arial" w:cs="Arial" w:hAnsi="Arial"/>
          <w:sz w:val="24"/>
          <w:szCs w:val="24"/>
        </w:rPr>
        <w:t>desarrollo integral</w:t>
      </w:r>
      <w:r>
        <w:rPr>
          <w:rFonts w:ascii="Arial" w:cs="Arial" w:hAnsi="Arial"/>
          <w:sz w:val="24"/>
          <w:szCs w:val="24"/>
        </w:rPr>
        <w:t>. E</w:t>
      </w:r>
      <w:r>
        <w:rPr>
          <w:rFonts w:ascii="Arial" w:cs="Arial" w:hAnsi="Arial"/>
          <w:sz w:val="24"/>
          <w:szCs w:val="24"/>
        </w:rPr>
        <w:t>n particular el A</w:t>
      </w:r>
      <w:r>
        <w:rPr>
          <w:rFonts w:ascii="Arial" w:cs="Arial" w:hAnsi="Arial"/>
          <w:sz w:val="24"/>
          <w:szCs w:val="24"/>
        </w:rPr>
        <w:t>rtículo 42</w:t>
      </w:r>
      <w:r>
        <w:rPr>
          <w:rFonts w:ascii="Arial" w:cs="Arial" w:hAnsi="Arial"/>
          <w:sz w:val="24"/>
          <w:szCs w:val="24"/>
        </w:rPr>
        <w:t xml:space="preserve"> establece que:</w:t>
      </w:r>
    </w:p>
    <w:p>
      <w:pPr>
        <w:pStyle w:val="style0"/>
        <w:spacing w:lineRule="auto" w:line="259"/>
        <w:jc w:val="both"/>
        <w:rPr>
          <w:rFonts w:ascii="Arial" w:cs="Arial" w:hAnsi="Arial"/>
          <w:i/>
          <w:sz w:val="24"/>
          <w:szCs w:val="24"/>
        </w:rPr>
      </w:pPr>
      <w:r>
        <w:rPr>
          <w:rFonts w:ascii="Arial" w:cs="Arial" w:hAnsi="Arial"/>
          <w:i/>
          <w:sz w:val="24"/>
          <w:szCs w:val="24"/>
        </w:rPr>
        <w:t xml:space="preserve">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w:t>
      </w:r>
      <w:r>
        <w:rPr>
          <w:rFonts w:ascii="Arial" w:cs="Arial" w:hAnsi="Arial"/>
          <w:i/>
          <w:sz w:val="24"/>
          <w:szCs w:val="24"/>
        </w:rPr>
        <w:t>circunstancia personal que implique distinción lesiva a la dignidad humana. Todas tienen derecho a disfrutar de los mismos espacios públicos y establecimientos de servicios. Asimismo, reciben igual salario por igual trabajo, sin discriminación alguna. La violación del principio de igualdad está proscrita y es sancionada por la ley.</w:t>
      </w:r>
    </w:p>
    <w:p>
      <w:pPr>
        <w:pStyle w:val="style0"/>
        <w:jc w:val="both"/>
        <w:rPr>
          <w:rFonts w:ascii="Arial" w:cs="Arial" w:hAnsi="Arial"/>
          <w:sz w:val="24"/>
          <w:szCs w:val="24"/>
        </w:rPr>
      </w:pPr>
      <w:r>
        <w:rPr>
          <w:rFonts w:ascii="Arial" w:cs="Arial" w:hAnsi="Arial"/>
          <w:sz w:val="24"/>
          <w:szCs w:val="24"/>
        </w:rPr>
        <w:t>Estos artículos y tantos otros presentes en nuestra Carta Magna</w:t>
      </w:r>
      <w:r>
        <w:rPr>
          <w:rFonts w:ascii="Arial" w:cs="Arial" w:hAnsi="Arial"/>
          <w:sz w:val="24"/>
          <w:szCs w:val="24"/>
        </w:rPr>
        <w:t>,</w:t>
      </w:r>
      <w:r>
        <w:rPr>
          <w:rFonts w:ascii="Arial" w:cs="Arial" w:hAnsi="Arial"/>
          <w:sz w:val="24"/>
          <w:szCs w:val="24"/>
        </w:rPr>
        <w:t xml:space="preserve"> muestran l</w:t>
      </w:r>
      <w:r>
        <w:rPr>
          <w:rFonts w:ascii="Arial" w:cs="Arial" w:hAnsi="Arial"/>
          <w:sz w:val="24"/>
          <w:szCs w:val="24"/>
        </w:rPr>
        <w:t>a</w:t>
      </w:r>
      <w:r>
        <w:rPr>
          <w:rFonts w:ascii="Arial" w:cs="Arial" w:hAnsi="Arial"/>
          <w:sz w:val="24"/>
          <w:szCs w:val="24"/>
        </w:rPr>
        <w:t xml:space="preserve">s </w:t>
      </w:r>
      <w:r>
        <w:rPr>
          <w:rFonts w:ascii="Arial" w:cs="Arial" w:hAnsi="Arial"/>
          <w:sz w:val="24"/>
          <w:szCs w:val="24"/>
        </w:rPr>
        <w:t>condiciones</w:t>
      </w:r>
      <w:r>
        <w:rPr>
          <w:rFonts w:ascii="Arial" w:cs="Arial" w:hAnsi="Arial"/>
          <w:sz w:val="24"/>
          <w:szCs w:val="24"/>
        </w:rPr>
        <w:t xml:space="preserve"> </w:t>
      </w:r>
      <w:r>
        <w:rPr>
          <w:rFonts w:ascii="Arial" w:cs="Arial" w:hAnsi="Arial"/>
          <w:sz w:val="24"/>
          <w:szCs w:val="24"/>
        </w:rPr>
        <w:t>que garantizarían la eliminación de vulneraciones de derechos y brechas de inequidades que una parte de</w:t>
      </w:r>
      <w:r>
        <w:rPr>
          <w:rFonts w:ascii="Arial" w:cs="Arial" w:hAnsi="Arial"/>
          <w:sz w:val="24"/>
          <w:szCs w:val="24"/>
        </w:rPr>
        <w:t xml:space="preserve"> la población aún vive. </w:t>
      </w:r>
      <w:r>
        <w:rPr>
          <w:rFonts w:ascii="Arial" w:cs="Arial" w:hAnsi="Arial"/>
          <w:sz w:val="24"/>
          <w:szCs w:val="24"/>
        </w:rPr>
        <w:t>Son expresión de l</w:t>
      </w:r>
      <w:r>
        <w:rPr>
          <w:rFonts w:ascii="Arial" w:cs="Arial" w:hAnsi="Arial"/>
          <w:sz w:val="24"/>
          <w:szCs w:val="24"/>
        </w:rPr>
        <w:t>a voluntad política del Estado que reconoce a toda su ciudadanía como sujetos de derecho</w:t>
      </w:r>
      <w:r>
        <w:rPr>
          <w:rFonts w:ascii="Arial" w:cs="Arial" w:hAnsi="Arial"/>
          <w:sz w:val="24"/>
          <w:szCs w:val="24"/>
        </w:rPr>
        <w:t>.</w:t>
      </w:r>
      <w:r>
        <w:rPr>
          <w:rFonts w:ascii="Arial" w:cs="Arial" w:hAnsi="Arial"/>
          <w:sz w:val="24"/>
          <w:szCs w:val="24"/>
        </w:rPr>
        <w:t xml:space="preserve"> </w:t>
      </w:r>
    </w:p>
    <w:p>
      <w:pPr>
        <w:pStyle w:val="style0"/>
        <w:spacing w:lineRule="auto" w:line="259"/>
        <w:jc w:val="both"/>
        <w:rPr>
          <w:rFonts w:ascii="Arial" w:cs="Arial" w:hAnsi="Arial"/>
          <w:sz w:val="24"/>
          <w:szCs w:val="24"/>
        </w:rPr>
      </w:pPr>
      <w:r>
        <w:rPr>
          <w:rFonts w:ascii="Arial" w:cs="Arial" w:hAnsi="Arial"/>
          <w:sz w:val="24"/>
          <w:szCs w:val="24"/>
        </w:rPr>
        <w:t>Para que la aplicación de nuestra actual Ley de leyes se acate cabalmente</w:t>
      </w:r>
      <w:r>
        <w:rPr>
          <w:rFonts w:ascii="Arial" w:cs="Arial" w:hAnsi="Arial"/>
          <w:sz w:val="24"/>
          <w:szCs w:val="24"/>
        </w:rPr>
        <w:t>,</w:t>
      </w:r>
      <w:r>
        <w:rPr>
          <w:rFonts w:ascii="Arial" w:cs="Arial" w:hAnsi="Arial"/>
          <w:sz w:val="24"/>
          <w:szCs w:val="24"/>
        </w:rPr>
        <w:t xml:space="preserve"> es necesario que los prejuicios personales de quienes gobiernan, legislan, educan, velan por el orden</w:t>
      </w:r>
      <w:r>
        <w:rPr>
          <w:rFonts w:ascii="Arial" w:cs="Arial" w:hAnsi="Arial"/>
          <w:sz w:val="24"/>
          <w:szCs w:val="24"/>
        </w:rPr>
        <w:t xml:space="preserve"> público,</w:t>
      </w:r>
      <w:r>
        <w:rPr>
          <w:rFonts w:ascii="Arial" w:cs="Arial" w:hAnsi="Arial"/>
          <w:sz w:val="24"/>
          <w:szCs w:val="24"/>
        </w:rPr>
        <w:t xml:space="preserve"> garantizan los cuidados de la salud, comunican, divulgan y</w:t>
      </w:r>
      <w:r>
        <w:rPr>
          <w:rFonts w:ascii="Arial" w:cs="Arial" w:hAnsi="Arial"/>
          <w:sz w:val="24"/>
          <w:szCs w:val="24"/>
        </w:rPr>
        <w:t xml:space="preserve"> </w:t>
      </w:r>
      <w:r>
        <w:rPr>
          <w:rFonts w:ascii="Arial" w:cs="Arial" w:hAnsi="Arial"/>
          <w:sz w:val="24"/>
          <w:szCs w:val="24"/>
        </w:rPr>
        <w:t>crean</w:t>
      </w:r>
      <w:r>
        <w:rPr>
          <w:rFonts w:ascii="Arial" w:cs="Arial" w:hAnsi="Arial"/>
          <w:sz w:val="24"/>
          <w:szCs w:val="24"/>
        </w:rPr>
        <w:t xml:space="preserve"> arte</w:t>
      </w:r>
      <w:r>
        <w:rPr>
          <w:rFonts w:ascii="Arial" w:cs="Arial" w:hAnsi="Arial"/>
          <w:sz w:val="24"/>
          <w:szCs w:val="24"/>
        </w:rPr>
        <w:t xml:space="preserve"> no entorpezcan ni impidan la ejecución íntegra de lo que los artículos citados refrendan. </w:t>
      </w:r>
      <w:r>
        <w:rPr>
          <w:rFonts w:ascii="Arial" w:cs="Arial" w:hAnsi="Arial"/>
          <w:sz w:val="24"/>
          <w:szCs w:val="24"/>
        </w:rPr>
        <w:t>D</w:t>
      </w:r>
      <w:r>
        <w:rPr>
          <w:rFonts w:ascii="Arial" w:cs="Arial" w:hAnsi="Arial"/>
          <w:sz w:val="24"/>
          <w:szCs w:val="24"/>
        </w:rPr>
        <w:t>e igual modo resulta imprescindible que los prejuicios que mediatizan y sostienen actitudes e intransigencias fundamentalistas de corte religioso, ideológico o moral no tengan validez alguna ni puedan imposibilitar el “culto de los cubanos a la dignidad plena del hombre” ni el respeto al derecho ajeno.</w:t>
      </w:r>
    </w:p>
    <w:p>
      <w:pPr>
        <w:pStyle w:val="style0"/>
        <w:spacing w:after="0"/>
        <w:jc w:val="both"/>
        <w:rPr>
          <w:rFonts w:ascii="Arial" w:cs="Arial" w:hAnsi="Arial"/>
          <w:sz w:val="24"/>
          <w:szCs w:val="24"/>
        </w:rPr>
      </w:pPr>
      <w:r>
        <w:rPr>
          <w:rFonts w:ascii="Arial" w:cs="Arial" w:hAnsi="Arial"/>
          <w:sz w:val="24"/>
          <w:szCs w:val="24"/>
        </w:rPr>
        <w:t xml:space="preserve">La aprobación por </w:t>
      </w:r>
      <w:r>
        <w:rPr>
          <w:rFonts w:ascii="Arial" w:cs="Arial" w:hAnsi="Arial"/>
          <w:sz w:val="24"/>
          <w:szCs w:val="24"/>
        </w:rPr>
        <w:t>Referéndum</w:t>
      </w:r>
      <w:r>
        <w:rPr>
          <w:rFonts w:ascii="Arial" w:cs="Arial" w:hAnsi="Arial"/>
          <w:sz w:val="24"/>
          <w:szCs w:val="24"/>
        </w:rPr>
        <w:t xml:space="preserve"> popul</w:t>
      </w:r>
      <w:r>
        <w:rPr>
          <w:rFonts w:ascii="Arial" w:cs="Arial" w:hAnsi="Arial"/>
          <w:sz w:val="24"/>
          <w:szCs w:val="24"/>
        </w:rPr>
        <w:t>ar del Código de las Familias el 25 de</w:t>
      </w:r>
      <w:r>
        <w:rPr>
          <w:rFonts w:ascii="Arial" w:cs="Arial" w:hAnsi="Arial"/>
          <w:sz w:val="24"/>
          <w:szCs w:val="24"/>
        </w:rPr>
        <w:t xml:space="preserve"> </w:t>
      </w:r>
      <w:r>
        <w:rPr>
          <w:rFonts w:ascii="Arial" w:cs="Arial" w:hAnsi="Arial"/>
          <w:sz w:val="24"/>
          <w:szCs w:val="24"/>
        </w:rPr>
        <w:t>septiembre de 2022</w:t>
      </w:r>
      <w:r>
        <w:rPr>
          <w:rFonts w:ascii="Arial" w:cs="Arial" w:hAnsi="Arial"/>
          <w:sz w:val="24"/>
          <w:szCs w:val="24"/>
        </w:rPr>
        <w:t xml:space="preserve"> fue otro logro</w:t>
      </w:r>
      <w:r>
        <w:rPr>
          <w:rFonts w:ascii="Arial" w:cs="Arial" w:hAnsi="Arial"/>
          <w:sz w:val="24"/>
          <w:szCs w:val="24"/>
        </w:rPr>
        <w:t xml:space="preserve"> fundamental en l</w:t>
      </w:r>
      <w:r>
        <w:rPr>
          <w:rFonts w:ascii="Arial" w:cs="Arial" w:hAnsi="Arial"/>
          <w:sz w:val="24"/>
          <w:szCs w:val="24"/>
        </w:rPr>
        <w:t>a garantía de los derechos de todas las fa</w:t>
      </w:r>
      <w:r>
        <w:rPr>
          <w:rFonts w:ascii="Arial" w:cs="Arial" w:hAnsi="Arial"/>
          <w:sz w:val="24"/>
          <w:szCs w:val="24"/>
        </w:rPr>
        <w:t>milias cubanas</w:t>
      </w:r>
      <w:r>
        <w:rPr>
          <w:rFonts w:ascii="Arial" w:cs="Arial" w:hAnsi="Arial"/>
          <w:sz w:val="24"/>
          <w:szCs w:val="24"/>
        </w:rPr>
        <w:t>,</w:t>
      </w:r>
      <w:r>
        <w:rPr>
          <w:rFonts w:ascii="Arial" w:cs="Arial" w:hAnsi="Arial"/>
          <w:sz w:val="24"/>
          <w:szCs w:val="24"/>
        </w:rPr>
        <w:t xml:space="preserve"> independientemente de su conformación, orientaciones sexuale</w:t>
      </w:r>
      <w:r>
        <w:rPr>
          <w:rFonts w:ascii="Arial" w:cs="Arial" w:hAnsi="Arial"/>
          <w:sz w:val="24"/>
          <w:szCs w:val="24"/>
        </w:rPr>
        <w:t>s, identidades de género y vínculos filiales.</w:t>
      </w:r>
      <w:r>
        <w:rPr>
          <w:rFonts w:ascii="Arial" w:cs="Arial" w:hAnsi="Arial"/>
          <w:sz w:val="24"/>
          <w:szCs w:val="24"/>
        </w:rPr>
        <w:t xml:space="preserve"> </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Reconocer la existencia de esta amplia variedad de familias</w:t>
      </w:r>
      <w:r>
        <w:rPr>
          <w:rFonts w:ascii="Arial" w:cs="Arial" w:hAnsi="Arial"/>
          <w:sz w:val="24"/>
          <w:szCs w:val="24"/>
        </w:rPr>
        <w:t xml:space="preserve"> en nuestra sociedad y garantizar</w:t>
      </w:r>
      <w:r>
        <w:rPr>
          <w:rFonts w:ascii="Arial" w:cs="Arial" w:hAnsi="Arial"/>
          <w:sz w:val="24"/>
          <w:szCs w:val="24"/>
        </w:rPr>
        <w:t xml:space="preserve"> sus derechos ha permitido que </w:t>
      </w:r>
      <w:r>
        <w:rPr>
          <w:rFonts w:ascii="Arial" w:cs="Arial" w:hAnsi="Arial"/>
          <w:sz w:val="24"/>
          <w:szCs w:val="24"/>
        </w:rPr>
        <w:t xml:space="preserve">parejas no heterosexuales hayan podido formalizar y legalizar sus uniones y </w:t>
      </w:r>
      <w:r>
        <w:rPr>
          <w:rFonts w:ascii="Arial" w:cs="Arial" w:hAnsi="Arial"/>
          <w:sz w:val="24"/>
          <w:szCs w:val="24"/>
        </w:rPr>
        <w:t>alcanzar</w:t>
      </w:r>
      <w:r>
        <w:rPr>
          <w:rFonts w:ascii="Arial" w:cs="Arial" w:hAnsi="Arial"/>
          <w:sz w:val="24"/>
          <w:szCs w:val="24"/>
        </w:rPr>
        <w:t>, ante la ley,</w:t>
      </w:r>
      <w:r>
        <w:rPr>
          <w:rFonts w:ascii="Arial" w:cs="Arial" w:hAnsi="Arial"/>
          <w:sz w:val="24"/>
          <w:szCs w:val="24"/>
        </w:rPr>
        <w:t xml:space="preserve"> el mismo status social del que gozaban hasta entonces solo las parejas heterosexuales</w:t>
      </w:r>
      <w:r>
        <w:rPr>
          <w:rFonts w:ascii="Arial" w:cs="Arial" w:hAnsi="Arial"/>
          <w:sz w:val="24"/>
          <w:szCs w:val="24"/>
        </w:rPr>
        <w:t>.</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 xml:space="preserve">La creación del </w:t>
      </w:r>
      <w:r>
        <w:rPr>
          <w:rFonts w:ascii="Arial" w:cs="Arial" w:hAnsi="Arial"/>
          <w:sz w:val="24"/>
          <w:szCs w:val="24"/>
        </w:rPr>
        <w:t>Programa Nacional para el</w:t>
      </w:r>
      <w:r>
        <w:rPr>
          <w:rFonts w:ascii="Arial" w:cs="Arial" w:hAnsi="Arial"/>
          <w:sz w:val="24"/>
          <w:szCs w:val="24"/>
        </w:rPr>
        <w:t xml:space="preserve"> A</w:t>
      </w:r>
      <w:r>
        <w:rPr>
          <w:rFonts w:ascii="Arial" w:cs="Arial" w:hAnsi="Arial"/>
          <w:sz w:val="24"/>
          <w:szCs w:val="24"/>
        </w:rPr>
        <w:t>delanto de</w:t>
      </w:r>
      <w:r>
        <w:rPr>
          <w:rFonts w:ascii="Arial" w:cs="Arial" w:hAnsi="Arial"/>
          <w:sz w:val="24"/>
          <w:szCs w:val="24"/>
        </w:rPr>
        <w:t xml:space="preserve"> la</w:t>
      </w:r>
      <w:r>
        <w:rPr>
          <w:rFonts w:ascii="Arial" w:cs="Arial" w:hAnsi="Arial"/>
          <w:sz w:val="24"/>
          <w:szCs w:val="24"/>
        </w:rPr>
        <w:t>s</w:t>
      </w:r>
      <w:r>
        <w:rPr>
          <w:rFonts w:ascii="Arial" w:cs="Arial" w:hAnsi="Arial"/>
          <w:sz w:val="24"/>
          <w:szCs w:val="24"/>
        </w:rPr>
        <w:t xml:space="preserve"> Mujer</w:t>
      </w:r>
      <w:r>
        <w:rPr>
          <w:rFonts w:ascii="Arial" w:cs="Arial" w:hAnsi="Arial"/>
          <w:sz w:val="24"/>
          <w:szCs w:val="24"/>
        </w:rPr>
        <w:t>es</w:t>
      </w:r>
      <w:r>
        <w:rPr>
          <w:rFonts w:ascii="Arial" w:cs="Arial" w:hAnsi="Arial"/>
          <w:sz w:val="24"/>
          <w:szCs w:val="24"/>
        </w:rPr>
        <w:t xml:space="preserve">, </w:t>
      </w:r>
      <w:r>
        <w:rPr>
          <w:rFonts w:ascii="Arial" w:cs="Arial" w:hAnsi="Arial"/>
          <w:sz w:val="24"/>
          <w:szCs w:val="24"/>
        </w:rPr>
        <w:t>PAM</w:t>
      </w:r>
      <w:r>
        <w:rPr>
          <w:rFonts w:ascii="Arial" w:cs="Arial" w:hAnsi="Arial"/>
          <w:sz w:val="24"/>
          <w:szCs w:val="24"/>
        </w:rPr>
        <w:t>,</w:t>
      </w:r>
      <w:r>
        <w:rPr>
          <w:rFonts w:ascii="Arial" w:cs="Arial" w:hAnsi="Arial"/>
          <w:sz w:val="24"/>
          <w:szCs w:val="24"/>
        </w:rPr>
        <w:t xml:space="preserve"> </w:t>
      </w:r>
      <w:r>
        <w:rPr>
          <w:rFonts w:ascii="Arial" w:cs="Arial" w:hAnsi="Arial"/>
          <w:sz w:val="24"/>
          <w:szCs w:val="24"/>
        </w:rPr>
        <w:t xml:space="preserve">impulsado desde </w:t>
      </w:r>
      <w:r>
        <w:rPr>
          <w:rFonts w:ascii="Arial" w:cs="Arial" w:hAnsi="Arial"/>
          <w:sz w:val="24"/>
          <w:szCs w:val="24"/>
        </w:rPr>
        <w:t>el Estado y la Federación de Mujeres Cubanas</w:t>
      </w:r>
      <w:r>
        <w:rPr>
          <w:rFonts w:ascii="Arial" w:cs="Arial" w:hAnsi="Arial"/>
          <w:sz w:val="24"/>
          <w:szCs w:val="24"/>
        </w:rPr>
        <w:t xml:space="preserve">, </w:t>
      </w:r>
      <w:r>
        <w:rPr>
          <w:rFonts w:ascii="Arial" w:cs="Arial" w:hAnsi="Arial"/>
          <w:sz w:val="24"/>
          <w:szCs w:val="24"/>
        </w:rPr>
        <w:t>FMC</w:t>
      </w:r>
      <w:r>
        <w:rPr>
          <w:rFonts w:ascii="Arial" w:cs="Arial" w:hAnsi="Arial"/>
          <w:sz w:val="24"/>
          <w:szCs w:val="24"/>
        </w:rPr>
        <w:t>,</w:t>
      </w:r>
      <w:r>
        <w:rPr>
          <w:rFonts w:ascii="Arial" w:cs="Arial" w:hAnsi="Arial"/>
          <w:sz w:val="24"/>
          <w:szCs w:val="24"/>
        </w:rPr>
        <w:t xml:space="preserve"> responde a la necesidad de enfrentar la violencia de género, la discriminación, las actitudes sexistas y </w:t>
      </w:r>
      <w:r>
        <w:rPr>
          <w:rFonts w:ascii="Arial" w:cs="Arial" w:hAnsi="Arial"/>
          <w:sz w:val="24"/>
          <w:szCs w:val="24"/>
        </w:rPr>
        <w:t>la persistencia de una cultura patriarcal</w:t>
      </w:r>
      <w:r>
        <w:rPr>
          <w:rFonts w:ascii="Arial" w:cs="Arial" w:hAnsi="Arial"/>
          <w:sz w:val="24"/>
          <w:szCs w:val="24"/>
        </w:rPr>
        <w:t>,</w:t>
      </w:r>
      <w:r>
        <w:rPr>
          <w:rFonts w:ascii="Arial" w:cs="Arial" w:hAnsi="Arial"/>
          <w:sz w:val="24"/>
          <w:szCs w:val="24"/>
        </w:rPr>
        <w:t xml:space="preserve"> </w:t>
      </w:r>
      <w:r>
        <w:rPr>
          <w:rFonts w:ascii="Arial" w:cs="Arial" w:hAnsi="Arial"/>
          <w:sz w:val="24"/>
          <w:szCs w:val="24"/>
        </w:rPr>
        <w:t xml:space="preserve">que </w:t>
      </w:r>
      <w:r>
        <w:rPr>
          <w:rFonts w:ascii="Arial" w:cs="Arial" w:hAnsi="Arial"/>
          <w:sz w:val="24"/>
          <w:szCs w:val="24"/>
        </w:rPr>
        <w:t xml:space="preserve">no </w:t>
      </w:r>
      <w:r>
        <w:rPr>
          <w:rFonts w:ascii="Arial" w:cs="Arial" w:hAnsi="Arial"/>
          <w:sz w:val="24"/>
          <w:szCs w:val="24"/>
        </w:rPr>
        <w:t>obstante</w:t>
      </w:r>
      <w:r>
        <w:rPr>
          <w:rFonts w:ascii="Arial" w:cs="Arial" w:hAnsi="Arial"/>
          <w:sz w:val="24"/>
          <w:szCs w:val="24"/>
        </w:rPr>
        <w:t xml:space="preserve"> todo</w:t>
      </w:r>
      <w:r>
        <w:rPr>
          <w:rFonts w:ascii="Arial" w:cs="Arial" w:hAnsi="Arial"/>
          <w:sz w:val="24"/>
          <w:szCs w:val="24"/>
        </w:rPr>
        <w:t xml:space="preserve"> lo que se ha </w:t>
      </w:r>
      <w:r>
        <w:rPr>
          <w:rFonts w:ascii="Arial" w:cs="Arial" w:hAnsi="Arial"/>
          <w:sz w:val="24"/>
          <w:szCs w:val="24"/>
        </w:rPr>
        <w:t>alcanzado en beneficio y reconocimiento de los derechos de las mujeres</w:t>
      </w:r>
      <w:r>
        <w:rPr>
          <w:rFonts w:ascii="Arial" w:cs="Arial" w:hAnsi="Arial"/>
          <w:sz w:val="24"/>
          <w:szCs w:val="24"/>
        </w:rPr>
        <w:t>, aún no se ha logrado la equidad e igualdad a la que se aspira.</w:t>
      </w:r>
      <w:r>
        <w:rPr>
          <w:rFonts w:ascii="Arial" w:cs="Arial" w:hAnsi="Arial"/>
          <w:sz w:val="24"/>
          <w:szCs w:val="24"/>
        </w:rPr>
        <w:t xml:space="preserve"> </w:t>
      </w:r>
    </w:p>
    <w:p>
      <w:pPr>
        <w:pStyle w:val="style0"/>
        <w:spacing w:after="0"/>
        <w:jc w:val="both"/>
        <w:rPr>
          <w:rFonts w:ascii="Arial" w:cs="Arial" w:hAnsi="Arial"/>
          <w:sz w:val="24"/>
          <w:szCs w:val="24"/>
        </w:rPr>
      </w:pPr>
      <w:r>
        <w:rPr>
          <w:rFonts w:ascii="Arial" w:cs="Arial" w:hAnsi="Arial"/>
          <w:sz w:val="24"/>
          <w:szCs w:val="24"/>
        </w:rPr>
        <w:t xml:space="preserve"> </w:t>
      </w:r>
    </w:p>
    <w:p>
      <w:pPr>
        <w:pStyle w:val="style0"/>
        <w:spacing w:after="0"/>
        <w:jc w:val="both"/>
        <w:rPr>
          <w:rFonts w:ascii="Arial" w:cs="Arial" w:hAnsi="Arial"/>
          <w:sz w:val="24"/>
          <w:szCs w:val="24"/>
        </w:rPr>
      </w:pPr>
      <w:r>
        <w:rPr>
          <w:rFonts w:ascii="Arial" w:cs="Arial" w:hAnsi="Arial"/>
          <w:sz w:val="24"/>
          <w:szCs w:val="24"/>
        </w:rPr>
        <w:t>Por más de 20 años las activistas de la Red de Mujeres Lesbianas y Bisexuales</w:t>
      </w:r>
      <w:r>
        <w:rPr>
          <w:rFonts w:ascii="Arial" w:cs="Arial" w:hAnsi="Arial"/>
          <w:sz w:val="24"/>
          <w:szCs w:val="24"/>
        </w:rPr>
        <w:t>,</w:t>
      </w:r>
      <w:r>
        <w:rPr>
          <w:rFonts w:ascii="Arial" w:cs="Arial" w:hAnsi="Arial"/>
          <w:sz w:val="24"/>
          <w:szCs w:val="24"/>
        </w:rPr>
        <w:t xml:space="preserve"> </w:t>
      </w:r>
      <w:r>
        <w:rPr>
          <w:rFonts w:ascii="Arial" w:cs="Arial" w:hAnsi="Arial"/>
          <w:sz w:val="24"/>
          <w:szCs w:val="24"/>
        </w:rPr>
        <w:t>en Cuba</w:t>
      </w:r>
      <w:r>
        <w:rPr>
          <w:rFonts w:ascii="Arial" w:cs="Arial" w:hAnsi="Arial"/>
          <w:sz w:val="24"/>
          <w:szCs w:val="24"/>
        </w:rPr>
        <w:t>,</w:t>
      </w:r>
      <w:r>
        <w:rPr>
          <w:rFonts w:ascii="Arial" w:cs="Arial" w:hAnsi="Arial"/>
          <w:sz w:val="24"/>
          <w:szCs w:val="24"/>
        </w:rPr>
        <w:t xml:space="preserve"> que fue creada con el auspicio </w:t>
      </w:r>
      <w:r>
        <w:rPr>
          <w:rFonts w:ascii="Arial" w:cs="Arial" w:hAnsi="Arial"/>
          <w:sz w:val="24"/>
          <w:szCs w:val="24"/>
        </w:rPr>
        <w:t>y apoyo del Centro Nacional de Educación Sexual,</w:t>
      </w:r>
      <w:r>
        <w:rPr>
          <w:rFonts w:ascii="Arial" w:cs="Arial" w:hAnsi="Arial"/>
          <w:sz w:val="24"/>
          <w:szCs w:val="24"/>
        </w:rPr>
        <w:t xml:space="preserve"> han identificado las vulneraciones de sus derechos sexuales y reproductivos en diferentes escenarios de socialización y han dado cuenta de esta realidad en múltiples espacios de discusión y diálogo entre activistas, con instituciones y especialistas de diferentes disciplinas que abordan esta realidad. El trabajo sistemático de la Red ha permitido identificar la necesidad de visibilizar en todos los contextos posibles la importancia de revindicar los derechos humanos que les asisten.</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A raíz de la aproba</w:t>
      </w:r>
      <w:r>
        <w:rPr>
          <w:rFonts w:ascii="Arial" w:cs="Arial" w:hAnsi="Arial"/>
          <w:sz w:val="24"/>
          <w:szCs w:val="24"/>
        </w:rPr>
        <w:t>ción del Código de las Familias, el Ministerio de Salud Pública de Cuba aprobó la resolución 1151/22</w:t>
      </w:r>
      <w:r>
        <w:rPr>
          <w:rFonts w:ascii="Arial" w:cs="Arial" w:hAnsi="Arial"/>
          <w:sz w:val="24"/>
          <w:szCs w:val="24"/>
        </w:rPr>
        <w:t xml:space="preserve"> con el reglamento sobre la Reproducción Asistida en humanos</w:t>
      </w:r>
      <w:r>
        <w:rPr>
          <w:rFonts w:ascii="Arial" w:cs="Arial" w:hAnsi="Arial"/>
          <w:sz w:val="24"/>
          <w:szCs w:val="24"/>
        </w:rPr>
        <w:t xml:space="preserve">, la normativa regula todo lo relativo al acceso e implementación de las técnicas </w:t>
      </w:r>
      <w:r>
        <w:rPr>
          <w:rFonts w:ascii="Arial" w:cs="Arial" w:hAnsi="Arial"/>
          <w:sz w:val="24"/>
          <w:szCs w:val="24"/>
        </w:rPr>
        <w:t xml:space="preserve">de reproducción asistida y finalmente tras más de 20 años de </w:t>
      </w:r>
      <w:r>
        <w:rPr>
          <w:rFonts w:ascii="Arial" w:cs="Arial" w:hAnsi="Arial"/>
          <w:sz w:val="24"/>
          <w:szCs w:val="24"/>
        </w:rPr>
        <w:t>peticiones por parte</w:t>
      </w:r>
      <w:r>
        <w:rPr>
          <w:rFonts w:ascii="Arial" w:cs="Arial" w:hAnsi="Arial"/>
          <w:sz w:val="24"/>
          <w:szCs w:val="24"/>
        </w:rPr>
        <w:t xml:space="preserve"> de activistas de la Red</w:t>
      </w:r>
      <w:r>
        <w:rPr>
          <w:rFonts w:ascii="Arial" w:cs="Arial" w:hAnsi="Arial"/>
          <w:sz w:val="24"/>
          <w:szCs w:val="24"/>
        </w:rPr>
        <w:t>, las mujeres lesbianas tendrán acceso a esta posibilidad</w:t>
      </w:r>
      <w:r>
        <w:rPr>
          <w:rFonts w:ascii="Arial" w:cs="Arial" w:hAnsi="Arial"/>
          <w:sz w:val="24"/>
          <w:szCs w:val="24"/>
        </w:rPr>
        <w:t xml:space="preserve">, sin </w:t>
      </w:r>
      <w:r>
        <w:rPr>
          <w:rFonts w:ascii="Arial" w:cs="Arial" w:hAnsi="Arial"/>
          <w:sz w:val="24"/>
          <w:szCs w:val="24"/>
        </w:rPr>
        <w:t xml:space="preserve">embargo, se han producido dificultades para que parejas lésbicas puedan </w:t>
      </w:r>
      <w:r>
        <w:rPr>
          <w:rFonts w:ascii="Arial" w:cs="Arial" w:hAnsi="Arial"/>
          <w:sz w:val="24"/>
          <w:szCs w:val="24"/>
        </w:rPr>
        <w:t>someterse al tratamiento.</w:t>
      </w:r>
      <w:r>
        <w:rPr>
          <w:rFonts w:ascii="Arial" w:cs="Arial" w:hAnsi="Arial"/>
          <w:sz w:val="24"/>
          <w:szCs w:val="24"/>
        </w:rPr>
        <w:t xml:space="preserve"> </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Entre las denuncias más frecuentes se encuentran la escasa formación d</w:t>
      </w:r>
      <w:r>
        <w:rPr>
          <w:rFonts w:ascii="Arial" w:cs="Arial" w:hAnsi="Arial"/>
          <w:sz w:val="24"/>
          <w:szCs w:val="24"/>
        </w:rPr>
        <w:t xml:space="preserve">e los profesionales de la salud y </w:t>
      </w:r>
      <w:r>
        <w:rPr>
          <w:rFonts w:ascii="Arial" w:cs="Arial" w:hAnsi="Arial"/>
          <w:sz w:val="24"/>
          <w:szCs w:val="24"/>
        </w:rPr>
        <w:t xml:space="preserve">operadores del derecho </w:t>
      </w:r>
      <w:r>
        <w:rPr>
          <w:rFonts w:ascii="Arial" w:cs="Arial" w:hAnsi="Arial"/>
          <w:sz w:val="24"/>
          <w:szCs w:val="24"/>
        </w:rPr>
        <w:t>para brindar servicios libres de estigma y discriminación,</w:t>
      </w:r>
      <w:r>
        <w:rPr>
          <w:rFonts w:ascii="Arial" w:cs="Arial" w:hAnsi="Arial"/>
          <w:sz w:val="24"/>
          <w:szCs w:val="24"/>
        </w:rPr>
        <w:t xml:space="preserve"> persistencia en representantes del orden público en </w:t>
      </w:r>
      <w:r>
        <w:rPr>
          <w:rFonts w:ascii="Arial" w:cs="Arial" w:hAnsi="Arial"/>
          <w:sz w:val="24"/>
          <w:szCs w:val="24"/>
        </w:rPr>
        <w:t>tratos indebidos,</w:t>
      </w:r>
      <w:r>
        <w:rPr>
          <w:rFonts w:ascii="Arial" w:cs="Arial" w:hAnsi="Arial"/>
          <w:sz w:val="24"/>
          <w:szCs w:val="24"/>
        </w:rPr>
        <w:t xml:space="preserve"> la invisibilidad de </w:t>
      </w:r>
      <w:r>
        <w:rPr>
          <w:rFonts w:ascii="Arial" w:cs="Arial" w:hAnsi="Arial"/>
          <w:sz w:val="24"/>
          <w:szCs w:val="24"/>
        </w:rPr>
        <w:t>las realidades</w:t>
      </w:r>
      <w:r>
        <w:rPr>
          <w:rFonts w:ascii="Arial" w:cs="Arial" w:hAnsi="Arial"/>
          <w:sz w:val="24"/>
          <w:szCs w:val="24"/>
        </w:rPr>
        <w:t xml:space="preserve"> de mujeres lesbianas y bisexuales en los medios de comunicación y las múltiples situaciones de violencias basadas en género a las que se enfrentan en todos los ámbitos de socialización: familia, escuela, trabajo, comunidad, instituciones religiosas y medios de comunicación.</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La situación de los derechos sexuales y reproductivos de las mujeres lesbianas y bisexuales, se ha visto agravada por la escalada de los fundamentalismos religiosos en el contexto latinoamericano, de lo que no escapa Cuba. La utilización de discursos misóginos y contra los derechos de las personas LGBTIQ+ ponen en una situación de especial vulnerabilidad a estas mujeres</w:t>
      </w:r>
      <w:r>
        <w:rPr>
          <w:rFonts w:ascii="Arial" w:cs="Arial" w:hAnsi="Arial"/>
          <w:sz w:val="24"/>
          <w:szCs w:val="24"/>
        </w:rPr>
        <w:t xml:space="preserve">, que siguen siendo las más invisibilizadas dentro de la población </w:t>
      </w:r>
      <w:r>
        <w:rPr>
          <w:rFonts w:ascii="Arial" w:cs="Arial" w:hAnsi="Arial"/>
          <w:sz w:val="24"/>
          <w:szCs w:val="24"/>
        </w:rPr>
        <w:t>LGBTIQ+</w:t>
      </w:r>
      <w:r>
        <w:rPr>
          <w:rFonts w:ascii="Arial" w:cs="Arial" w:hAnsi="Arial"/>
          <w:sz w:val="24"/>
          <w:szCs w:val="24"/>
        </w:rPr>
        <w:t xml:space="preserve">. </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Si bien la sociedad cubana apuesta por un modelo inclusivo, respetuoso de la diversidad y en post de la equidad social, aún son múltiples las brechas de desigualdad que existen entre las mujeres por motivo de sus orientaciones sexuales, identidades de género, expresiones de género, color de la piel, origen territorial, entre otras.</w:t>
      </w:r>
    </w:p>
    <w:p>
      <w:pPr>
        <w:pStyle w:val="style0"/>
        <w:spacing w:after="0"/>
        <w:jc w:val="both"/>
        <w:rPr>
          <w:rFonts w:ascii="Arial" w:cs="Arial" w:hAnsi="Arial"/>
          <w:sz w:val="24"/>
          <w:szCs w:val="24"/>
        </w:rPr>
      </w:pPr>
    </w:p>
    <w:p>
      <w:pPr>
        <w:pStyle w:val="style0"/>
        <w:spacing w:after="0"/>
        <w:jc w:val="both"/>
        <w:rPr>
          <w:rFonts w:ascii="Arial" w:cs="Arial" w:hAnsi="Arial"/>
          <w:sz w:val="24"/>
          <w:szCs w:val="24"/>
        </w:rPr>
      </w:pPr>
      <w:r>
        <w:rPr>
          <w:rFonts w:ascii="Arial" w:cs="Arial" w:hAnsi="Arial"/>
          <w:sz w:val="24"/>
          <w:szCs w:val="24"/>
        </w:rPr>
        <w:t>E</w:t>
      </w:r>
      <w:r>
        <w:rPr>
          <w:rFonts w:ascii="Arial" w:cs="Arial" w:hAnsi="Arial"/>
          <w:sz w:val="24"/>
          <w:szCs w:val="24"/>
        </w:rPr>
        <w:t>l activismo</w:t>
      </w:r>
      <w:r>
        <w:rPr>
          <w:rFonts w:ascii="Arial" w:cs="Arial" w:hAnsi="Arial"/>
          <w:sz w:val="24"/>
          <w:szCs w:val="24"/>
        </w:rPr>
        <w:t xml:space="preserve"> realizado </w:t>
      </w:r>
      <w:r>
        <w:rPr>
          <w:rFonts w:ascii="Arial" w:cs="Arial" w:hAnsi="Arial"/>
          <w:sz w:val="24"/>
          <w:szCs w:val="24"/>
        </w:rPr>
        <w:t xml:space="preserve">desde el 2002 hasta la fecha </w:t>
      </w:r>
      <w:r>
        <w:rPr>
          <w:rFonts w:ascii="Arial" w:cs="Arial" w:hAnsi="Arial"/>
          <w:sz w:val="24"/>
          <w:szCs w:val="24"/>
        </w:rPr>
        <w:t>ha verificado que existe un vacío evidente en la investigación sobre la realidad de las mujeres lesbianas y que desde la academia poco o casi nada se ha estudiado, pueden encontrarse en los últimos años algunas tesis de pregrado o de maestría, pero han quedado, sobre todo, en el ejercicio de defensa para alcanzar el título de licenciatura o de m</w:t>
      </w:r>
      <w:r>
        <w:rPr>
          <w:rFonts w:ascii="Arial" w:cs="Arial" w:hAnsi="Arial"/>
          <w:sz w:val="24"/>
          <w:szCs w:val="24"/>
        </w:rPr>
        <w:t>á</w:t>
      </w:r>
      <w:r>
        <w:rPr>
          <w:rFonts w:ascii="Arial" w:cs="Arial" w:hAnsi="Arial"/>
          <w:sz w:val="24"/>
          <w:szCs w:val="24"/>
        </w:rPr>
        <w:t xml:space="preserve">ster. </w:t>
      </w:r>
    </w:p>
    <w:p>
      <w:pPr>
        <w:pStyle w:val="style0"/>
        <w:spacing w:after="0"/>
        <w:jc w:val="both"/>
        <w:rPr>
          <w:rFonts w:ascii="Arial" w:cs="Arial" w:hAnsi="Arial"/>
          <w:sz w:val="24"/>
          <w:szCs w:val="24"/>
        </w:rPr>
      </w:pPr>
    </w:p>
    <w:p>
      <w:pPr>
        <w:pStyle w:val="style0"/>
        <w:jc w:val="both"/>
        <w:rPr>
          <w:rFonts w:ascii="Arial" w:cs="Arial" w:hAnsi="Arial"/>
          <w:sz w:val="24"/>
          <w:szCs w:val="24"/>
        </w:rPr>
      </w:pPr>
      <w:r>
        <w:rPr>
          <w:rFonts w:ascii="Arial" w:cs="Arial" w:hAnsi="Arial"/>
          <w:sz w:val="24"/>
          <w:szCs w:val="24"/>
        </w:rPr>
        <w:t xml:space="preserve">No solo se ha hecho notorio el desconocimiento que existe sobre el sujeto lésbico a nivel académico sino también los múltiples mitos que desde el imaginario popular construye una percepción negativa y prejuiciada sobre las mujeres que aman a otras mujeres y se atreven a desafiar los dictados del patriarcado como cultura que relega a las mujeres a un plano de subordinación al poder masculino. </w:t>
      </w:r>
    </w:p>
    <w:p>
      <w:pPr>
        <w:pStyle w:val="style0"/>
        <w:jc w:val="both"/>
        <w:rPr>
          <w:rFonts w:ascii="Arial" w:cs="Arial" w:hAnsi="Arial"/>
          <w:sz w:val="24"/>
          <w:szCs w:val="24"/>
        </w:rPr>
      </w:pPr>
      <w:r>
        <w:rPr>
          <w:rFonts w:ascii="Arial" w:cs="Arial" w:hAnsi="Arial"/>
          <w:sz w:val="24"/>
          <w:szCs w:val="24"/>
        </w:rPr>
        <w:t>La lesbiana representa la desobediencia extrema al poder económico, afectivo, cultural, sexual que la heteronormatividad obligatoria ha impuesto a las mujeres y por tanto ha sido colocada, desde las múltiples instituciones que avalan y protegen la ideología patriarcal, en un espacio de estigma e ignominia.</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hAnsi="Arial"/>
          <w:sz w:val="24"/>
          <w:szCs w:val="24"/>
        </w:rPr>
        <w:t>C</w:t>
      </w:r>
      <w:r>
        <w:rPr>
          <w:rFonts w:ascii="Arial" w:cs="Arial" w:hAnsi="Arial"/>
          <w:sz w:val="24"/>
          <w:szCs w:val="24"/>
        </w:rPr>
        <w:t>ombatir la lesbofobia que</w:t>
      </w:r>
      <w:r>
        <w:rPr>
          <w:rFonts w:ascii="Arial" w:cs="Arial" w:eastAsia="Times New Roman" w:hAnsi="Arial"/>
          <w:color w:val="000000"/>
          <w:sz w:val="24"/>
          <w:szCs w:val="24"/>
          <w:lang w:eastAsia="es-ES"/>
        </w:rPr>
        <w:t xml:space="preserve"> n</w:t>
      </w:r>
      <w:r>
        <w:rPr>
          <w:rFonts w:ascii="Arial" w:cs="Arial" w:eastAsia="Times New Roman" w:hAnsi="Arial"/>
          <w:color w:val="000000"/>
          <w:sz w:val="24"/>
          <w:szCs w:val="24"/>
          <w:lang w:eastAsia="es-ES"/>
        </w:rPr>
        <w:t xml:space="preserve">os expone al desprecio, la violencia, </w:t>
      </w:r>
      <w:r>
        <w:rPr>
          <w:rFonts w:ascii="Arial" w:cs="Arial" w:eastAsia="Times New Roman" w:hAnsi="Arial"/>
          <w:color w:val="000000"/>
          <w:sz w:val="24"/>
          <w:szCs w:val="24"/>
          <w:lang w:eastAsia="es-ES"/>
        </w:rPr>
        <w:t xml:space="preserve">la invisibilidad, al </w:t>
      </w:r>
      <w:r>
        <w:rPr>
          <w:rFonts w:ascii="Arial" w:cs="Arial" w:eastAsia="Times New Roman" w:hAnsi="Arial"/>
          <w:color w:val="000000"/>
          <w:sz w:val="24"/>
          <w:szCs w:val="24"/>
          <w:lang w:eastAsia="es-ES"/>
        </w:rPr>
        <w:t>borrado histórico y al silenci</w:t>
      </w:r>
      <w:r>
        <w:rPr>
          <w:rFonts w:ascii="Arial" w:cs="Arial" w:eastAsia="Times New Roman" w:hAnsi="Arial"/>
          <w:color w:val="000000"/>
          <w:sz w:val="24"/>
          <w:szCs w:val="24"/>
          <w:lang w:eastAsia="es-ES"/>
        </w:rPr>
        <w:t>o es fundamental, como necesario es lograr es</w:t>
      </w:r>
      <w:r>
        <w:rPr>
          <w:rFonts w:ascii="Arial" w:cs="Arial" w:eastAsia="Times New Roman" w:hAnsi="Arial"/>
          <w:color w:val="000000"/>
          <w:sz w:val="24"/>
          <w:szCs w:val="24"/>
          <w:lang w:eastAsia="es-ES"/>
        </w:rPr>
        <w:t>pacios a diferentes niveles donde se fomente el conocimiento</w:t>
      </w:r>
      <w:r>
        <w:rPr>
          <w:rFonts w:ascii="Arial" w:cs="Arial" w:eastAsia="Times New Roman" w:hAnsi="Arial"/>
          <w:color w:val="000000"/>
          <w:sz w:val="24"/>
          <w:szCs w:val="24"/>
          <w:lang w:eastAsia="es-ES"/>
        </w:rPr>
        <w:t xml:space="preserve"> y la sensibilización para</w:t>
      </w:r>
      <w:r>
        <w:rPr>
          <w:rFonts w:ascii="Arial" w:cs="Arial" w:eastAsia="Times New Roman" w:hAnsi="Arial"/>
          <w:color w:val="000000"/>
          <w:sz w:val="24"/>
          <w:szCs w:val="24"/>
          <w:lang w:eastAsia="es-ES"/>
        </w:rPr>
        <w:t xml:space="preserve"> </w:t>
      </w:r>
      <w:r>
        <w:rPr>
          <w:rFonts w:ascii="Arial" w:cs="Arial" w:eastAsia="Times New Roman" w:hAnsi="Arial"/>
          <w:color w:val="000000"/>
          <w:sz w:val="24"/>
          <w:szCs w:val="24"/>
          <w:lang w:eastAsia="es-ES"/>
        </w:rPr>
        <w:t>no ser juzgadas con un doble rasero que nos impone un p</w:t>
      </w:r>
      <w:r>
        <w:rPr>
          <w:rFonts w:ascii="Arial" w:cs="Arial" w:eastAsia="Times New Roman" w:hAnsi="Arial"/>
          <w:color w:val="000000"/>
          <w:sz w:val="24"/>
          <w:szCs w:val="24"/>
          <w:lang w:eastAsia="es-ES"/>
        </w:rPr>
        <w:t>lus de esfuerzo en todo momento;</w:t>
      </w:r>
      <w:r>
        <w:rPr>
          <w:rFonts w:ascii="Arial" w:cs="Arial" w:eastAsia="Times New Roman" w:hAnsi="Arial"/>
          <w:color w:val="000000"/>
          <w:sz w:val="24"/>
          <w:szCs w:val="24"/>
          <w:lang w:eastAsia="es-ES"/>
        </w:rPr>
        <w:t xml:space="preserve"> </w:t>
      </w:r>
      <w:r>
        <w:rPr>
          <w:rFonts w:ascii="Arial" w:cs="Arial" w:eastAsia="Times New Roman" w:hAnsi="Arial"/>
          <w:color w:val="000000"/>
          <w:sz w:val="24"/>
          <w:szCs w:val="24"/>
          <w:lang w:eastAsia="es-ES"/>
        </w:rPr>
        <w:t>n</w:t>
      </w:r>
      <w:r>
        <w:rPr>
          <w:rFonts w:ascii="Arial" w:cs="Arial" w:eastAsia="Times New Roman" w:hAnsi="Arial"/>
          <w:color w:val="000000"/>
          <w:sz w:val="24"/>
          <w:szCs w:val="24"/>
          <w:lang w:eastAsia="es-ES"/>
        </w:rPr>
        <w:t>o tener que esconder nuestra orientación sexual para ser aceptadas ni tener que adecuarnos al ideal de lo femenino hegemónico construido en función del poder patriarcal y el binarismo de género que descalifica cualquier</w:t>
      </w:r>
      <w:r>
        <w:rPr>
          <w:rFonts w:ascii="Arial" w:cs="Arial" w:eastAsia="Times New Roman" w:hAnsi="Arial"/>
          <w:color w:val="000000"/>
          <w:sz w:val="24"/>
          <w:szCs w:val="24"/>
          <w:lang w:eastAsia="es-ES"/>
        </w:rPr>
        <w:t xml:space="preserve"> otro </w:t>
      </w:r>
      <w:r>
        <w:rPr>
          <w:rFonts w:ascii="Arial" w:cs="Arial" w:eastAsia="Times New Roman" w:hAnsi="Arial"/>
          <w:color w:val="000000"/>
          <w:sz w:val="24"/>
          <w:szCs w:val="24"/>
          <w:lang w:eastAsia="es-ES"/>
        </w:rPr>
        <w:t xml:space="preserve"> tipo de expresión de lo f</w:t>
      </w:r>
      <w:r>
        <w:rPr>
          <w:rFonts w:ascii="Arial" w:cs="Arial" w:eastAsia="Times New Roman" w:hAnsi="Arial"/>
          <w:color w:val="000000"/>
          <w:sz w:val="24"/>
          <w:szCs w:val="24"/>
          <w:lang w:eastAsia="es-ES"/>
        </w:rPr>
        <w:t>emenino</w:t>
      </w:r>
      <w:r>
        <w:rPr>
          <w:rFonts w:ascii="Arial" w:cs="Arial" w:eastAsia="Times New Roman" w:hAnsi="Arial"/>
          <w:color w:val="000000"/>
          <w:sz w:val="24"/>
          <w:szCs w:val="24"/>
          <w:lang w:eastAsia="es-ES"/>
        </w:rPr>
        <w:t>, que se entienda que al igual que existen múltiples expresiones y maneras de ser mujer lo femenino lésbico es simplemente otra adecuación</w:t>
      </w:r>
      <w:r>
        <w:rPr>
          <w:rFonts w:ascii="Arial" w:cs="Arial" w:eastAsia="Times New Roman" w:hAnsi="Arial"/>
          <w:color w:val="000000"/>
          <w:sz w:val="24"/>
          <w:szCs w:val="24"/>
          <w:lang w:eastAsia="es-ES"/>
        </w:rPr>
        <w:t xml:space="preserve"> igualmente válida</w:t>
      </w:r>
      <w:r>
        <w:rPr>
          <w:rFonts w:ascii="Arial" w:cs="Arial" w:eastAsia="Times New Roman" w:hAnsi="Arial"/>
          <w:color w:val="000000"/>
          <w:sz w:val="24"/>
          <w:szCs w:val="24"/>
          <w:lang w:eastAsia="es-ES"/>
        </w:rPr>
        <w:t xml:space="preserve">. </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A través del Programa Nacional para el Adelanto de las Mujeres</w:t>
      </w:r>
      <w:r>
        <w:rPr>
          <w:rFonts w:ascii="Arial" w:cs="Arial" w:eastAsia="Times New Roman" w:hAnsi="Arial"/>
          <w:color w:val="000000"/>
          <w:sz w:val="24"/>
          <w:szCs w:val="24"/>
          <w:lang w:eastAsia="es-ES"/>
        </w:rPr>
        <w:t xml:space="preserve"> se puede promover la inclusión </w:t>
      </w:r>
      <w:r>
        <w:rPr>
          <w:rFonts w:ascii="Arial" w:cs="Arial" w:eastAsia="Times New Roman" w:hAnsi="Arial"/>
          <w:color w:val="000000"/>
          <w:sz w:val="24"/>
          <w:szCs w:val="24"/>
          <w:lang w:eastAsia="es-ES"/>
        </w:rPr>
        <w:t>en los currículos académicos y en cualquier espacio propicio la Educación Integral de la Sexual</w:t>
      </w:r>
      <w:r>
        <w:rPr>
          <w:rFonts w:ascii="Arial" w:cs="Arial" w:eastAsia="Times New Roman" w:hAnsi="Arial"/>
          <w:color w:val="000000"/>
          <w:sz w:val="24"/>
          <w:szCs w:val="24"/>
          <w:lang w:eastAsia="es-ES"/>
        </w:rPr>
        <w:t>idad y la perspectiva de géne</w:t>
      </w:r>
      <w:r>
        <w:rPr>
          <w:rFonts w:ascii="Arial" w:cs="Arial" w:eastAsia="Times New Roman" w:hAnsi="Arial"/>
          <w:color w:val="000000"/>
          <w:sz w:val="24"/>
          <w:szCs w:val="24"/>
          <w:lang w:eastAsia="es-ES"/>
        </w:rPr>
        <w:t>ro, es imprescindible que el Programa</w:t>
      </w:r>
      <w:r>
        <w:rPr>
          <w:rFonts w:ascii="Arial" w:cs="Arial" w:eastAsia="Times New Roman" w:hAnsi="Arial"/>
          <w:color w:val="000000"/>
          <w:sz w:val="24"/>
          <w:szCs w:val="24"/>
          <w:lang w:eastAsia="es-ES"/>
        </w:rPr>
        <w:t xml:space="preserve"> se conozca, se discuta, se haga efectivo, se aplique y que las estadísticas que se recogen sobre situación de las mujeres, violencias sufridas, asesinatos o vulneraciones de sus derechos reflejen </w:t>
      </w:r>
      <w:r>
        <w:rPr>
          <w:rFonts w:ascii="Arial" w:cs="Arial" w:eastAsia="Times New Roman" w:hAnsi="Arial"/>
          <w:color w:val="000000"/>
          <w:sz w:val="24"/>
          <w:szCs w:val="24"/>
          <w:lang w:eastAsia="es-ES"/>
        </w:rPr>
        <w:t xml:space="preserve">edad, color de la piel, orientación sexual, identidad de género, escolaridad, </w:t>
      </w:r>
      <w:r>
        <w:rPr>
          <w:rFonts w:ascii="Arial" w:cs="Arial" w:eastAsia="Times New Roman" w:hAnsi="Arial"/>
          <w:color w:val="000000"/>
          <w:sz w:val="24"/>
          <w:szCs w:val="24"/>
          <w:lang w:eastAsia="es-ES"/>
        </w:rPr>
        <w:t>origen territorial, disc</w:t>
      </w:r>
      <w:r>
        <w:rPr>
          <w:rFonts w:ascii="Arial" w:cs="Arial" w:eastAsia="Times New Roman" w:hAnsi="Arial"/>
          <w:color w:val="000000"/>
          <w:sz w:val="24"/>
          <w:szCs w:val="24"/>
          <w:lang w:eastAsia="es-ES"/>
        </w:rPr>
        <w:t xml:space="preserve">apacidad, religión y cualquier otra característica que permita establecer </w:t>
      </w:r>
      <w:r>
        <w:rPr>
          <w:rFonts w:ascii="Arial" w:cs="Arial" w:eastAsia="Times New Roman" w:hAnsi="Arial"/>
          <w:color w:val="000000"/>
          <w:sz w:val="24"/>
          <w:szCs w:val="24"/>
          <w:lang w:eastAsia="es-ES"/>
        </w:rPr>
        <w:t>con exactitud quiénes son.</w:t>
      </w:r>
      <w:r>
        <w:rPr>
          <w:rFonts w:ascii="Arial" w:cs="Arial" w:eastAsia="Times New Roman" w:hAnsi="Arial"/>
          <w:color w:val="000000"/>
          <w:sz w:val="24"/>
          <w:szCs w:val="24"/>
          <w:lang w:eastAsia="es-ES"/>
        </w:rPr>
        <w:t xml:space="preserve"> </w:t>
      </w:r>
      <w:r>
        <w:rPr>
          <w:rFonts w:ascii="Arial" w:cs="Arial" w:eastAsia="Times New Roman" w:hAnsi="Arial"/>
          <w:color w:val="000000"/>
          <w:sz w:val="24"/>
          <w:szCs w:val="24"/>
          <w:lang w:eastAsia="es-ES"/>
        </w:rPr>
        <w:t xml:space="preserve"> </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Seguimos aspirando a una sociedad justa, equitativa e inclusiva que respete a toda la ciudadanía por igual; a medios de comunicación y creaciones artísticas que no repliquen actitudes y conductas sexistas amparados en “la cultura” de la que somos herederos; a profesionales de la salud sensibilizados y conscientes de que todas las orientaciones sexuales e identidades y expresión de género merecen el mismo tratamiento respetuoso y profesional sin distinción; a contar con operadores del Derecho que no antepongan sus prejuicios personales al momento de impartir justicia; por decisores que comprendan que deben tener en cuenta también las demandas y necesidades de la población lgbtiq porque somos ciudadanas y ciudadanos que al igual que debemos cumplir con todos los deberes debemos gozar de todos los derechos sin excepción alguna.</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 xml:space="preserve">Aún se espera que se establezcan políticas inspiradas en la investigación sobre cómo envejecemos las mujeres lesbianas y bisexuales, ya que </w:t>
      </w:r>
      <w:r>
        <w:rPr>
          <w:rFonts w:ascii="Arial" w:cs="Arial" w:eastAsia="Times New Roman" w:hAnsi="Arial"/>
          <w:color w:val="000000"/>
          <w:sz w:val="24"/>
          <w:szCs w:val="24"/>
          <w:lang w:eastAsia="es-ES"/>
        </w:rPr>
        <w:t xml:space="preserve">a causa de las condicionantes sociales de la salud </w:t>
      </w:r>
      <w:r>
        <w:rPr>
          <w:rFonts w:ascii="Arial" w:cs="Arial" w:eastAsia="Times New Roman" w:hAnsi="Arial"/>
          <w:color w:val="000000"/>
          <w:sz w:val="24"/>
          <w:szCs w:val="24"/>
          <w:lang w:eastAsia="es-ES"/>
        </w:rPr>
        <w:t>la mayoría ha envejecido en circunstancias menos fa</w:t>
      </w:r>
      <w:r>
        <w:rPr>
          <w:rFonts w:ascii="Arial" w:cs="Arial" w:eastAsia="Times New Roman" w:hAnsi="Arial"/>
          <w:color w:val="000000"/>
          <w:sz w:val="24"/>
          <w:szCs w:val="24"/>
          <w:lang w:eastAsia="es-ES"/>
        </w:rPr>
        <w:t>vorables que las mujeres heterosexuales. L</w:t>
      </w:r>
      <w:r>
        <w:rPr>
          <w:rFonts w:ascii="Arial" w:cs="Arial" w:eastAsia="Times New Roman" w:hAnsi="Arial"/>
          <w:color w:val="000000"/>
          <w:sz w:val="24"/>
          <w:szCs w:val="24"/>
          <w:lang w:eastAsia="es-ES"/>
        </w:rPr>
        <w:t>a es</w:t>
      </w:r>
      <w:r>
        <w:rPr>
          <w:rFonts w:ascii="Arial" w:cs="Arial" w:eastAsia="Times New Roman" w:hAnsi="Arial"/>
          <w:color w:val="000000"/>
          <w:sz w:val="24"/>
          <w:szCs w:val="24"/>
          <w:lang w:eastAsia="es-ES"/>
        </w:rPr>
        <w:t xml:space="preserve">peranza de vida al nacer </w:t>
      </w:r>
      <w:r>
        <w:rPr>
          <w:rFonts w:ascii="Arial" w:cs="Arial" w:eastAsia="Times New Roman" w:hAnsi="Arial"/>
          <w:color w:val="000000"/>
          <w:sz w:val="24"/>
          <w:szCs w:val="24"/>
          <w:lang w:eastAsia="es-ES"/>
        </w:rPr>
        <w:t>para las mujeres en Cuba</w:t>
      </w:r>
      <w:r>
        <w:rPr>
          <w:rFonts w:ascii="Arial" w:cs="Arial" w:eastAsia="Times New Roman" w:hAnsi="Arial"/>
          <w:color w:val="000000"/>
          <w:sz w:val="24"/>
          <w:szCs w:val="24"/>
          <w:lang w:eastAsia="es-ES"/>
        </w:rPr>
        <w:t xml:space="preserve"> es de </w:t>
      </w:r>
      <w:r>
        <w:rPr>
          <w:rFonts w:ascii="Arial" w:cs="Arial" w:eastAsia="Times New Roman" w:hAnsi="Arial"/>
          <w:color w:val="000000"/>
          <w:sz w:val="24"/>
          <w:szCs w:val="24"/>
          <w:lang w:eastAsia="es-ES"/>
        </w:rPr>
        <w:t xml:space="preserve">80 </w:t>
      </w:r>
      <w:r>
        <w:rPr>
          <w:rFonts w:ascii="Arial" w:cs="Arial" w:eastAsia="Times New Roman" w:hAnsi="Arial"/>
          <w:color w:val="000000"/>
          <w:sz w:val="24"/>
          <w:szCs w:val="24"/>
          <w:lang w:eastAsia="es-ES"/>
        </w:rPr>
        <w:t>años</w:t>
      </w:r>
      <w:r>
        <w:rPr>
          <w:rFonts w:ascii="Arial" w:cs="Arial" w:eastAsia="Times New Roman" w:hAnsi="Arial"/>
          <w:color w:val="000000"/>
          <w:sz w:val="24"/>
          <w:szCs w:val="24"/>
          <w:lang w:eastAsia="es-ES"/>
        </w:rPr>
        <w:t>,</w:t>
      </w:r>
      <w:r>
        <w:rPr>
          <w:rFonts w:ascii="Arial" w:cs="Arial" w:eastAsia="Times New Roman" w:hAnsi="Arial"/>
          <w:color w:val="000000"/>
          <w:sz w:val="24"/>
          <w:szCs w:val="24"/>
          <w:lang w:eastAsia="es-ES"/>
        </w:rPr>
        <w:t xml:space="preserve"> se desconoce qué por</w:t>
      </w:r>
      <w:r>
        <w:rPr>
          <w:rFonts w:ascii="Arial" w:cs="Arial" w:eastAsia="Times New Roman" w:hAnsi="Arial"/>
          <w:color w:val="000000"/>
          <w:sz w:val="24"/>
          <w:szCs w:val="24"/>
          <w:lang w:eastAsia="es-ES"/>
        </w:rPr>
        <w:t xml:space="preserve"> </w:t>
      </w:r>
      <w:r>
        <w:rPr>
          <w:rFonts w:ascii="Arial" w:cs="Arial" w:eastAsia="Times New Roman" w:hAnsi="Arial"/>
          <w:color w:val="000000"/>
          <w:sz w:val="24"/>
          <w:szCs w:val="24"/>
          <w:lang w:eastAsia="es-ES"/>
        </w:rPr>
        <w:t>ciento de ese total de mujeres es lesbiana o bisexual</w:t>
      </w:r>
      <w:r>
        <w:rPr>
          <w:rFonts w:ascii="Arial" w:cs="Arial" w:eastAsia="Times New Roman" w:hAnsi="Arial"/>
          <w:color w:val="000000"/>
          <w:sz w:val="24"/>
          <w:szCs w:val="24"/>
          <w:lang w:eastAsia="es-ES"/>
        </w:rPr>
        <w:t>,</w:t>
      </w:r>
      <w:r>
        <w:rPr>
          <w:rFonts w:ascii="Arial" w:cs="Arial" w:eastAsia="Times New Roman" w:hAnsi="Arial"/>
          <w:color w:val="000000"/>
          <w:sz w:val="24"/>
          <w:szCs w:val="24"/>
          <w:lang w:eastAsia="es-ES"/>
        </w:rPr>
        <w:t xml:space="preserve"> y cómo se ha</w:t>
      </w:r>
      <w:r>
        <w:rPr>
          <w:rFonts w:ascii="Arial" w:cs="Arial" w:eastAsia="Times New Roman" w:hAnsi="Arial"/>
          <w:color w:val="000000"/>
          <w:sz w:val="24"/>
          <w:szCs w:val="24"/>
          <w:lang w:eastAsia="es-ES"/>
        </w:rPr>
        <w:t xml:space="preserve"> afectado su salud</w:t>
      </w:r>
      <w:r>
        <w:rPr>
          <w:rFonts w:ascii="Arial" w:cs="Arial" w:eastAsia="Times New Roman" w:hAnsi="Arial"/>
          <w:color w:val="000000"/>
          <w:sz w:val="24"/>
          <w:szCs w:val="24"/>
          <w:lang w:eastAsia="es-ES"/>
        </w:rPr>
        <w:t xml:space="preserve"> física y mental por sus experiencias de vida.</w:t>
      </w:r>
    </w:p>
    <w:p>
      <w:pPr>
        <w:pStyle w:val="style0"/>
        <w:spacing w:before="100" w:beforeAutospacing="true" w:after="100" w:afterAutospacing="true"/>
        <w:jc w:val="both"/>
        <w:rPr>
          <w:rFonts w:ascii="Arial" w:cs="Arial" w:eastAsia="Times New Roman" w:hAnsi="Arial"/>
          <w:color w:val="000000"/>
          <w:sz w:val="24"/>
          <w:szCs w:val="24"/>
          <w:lang w:eastAsia="es-ES"/>
        </w:rPr>
      </w:pPr>
    </w:p>
    <w:bookmarkStart w:id="0" w:name="_GoBack"/>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Recomendaciones:</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 xml:space="preserve">Profundizar en las investigaciones que permitan </w:t>
      </w:r>
      <w:r>
        <w:rPr>
          <w:rFonts w:ascii="Arial" w:cs="Arial" w:eastAsia="Times New Roman" w:hAnsi="Arial"/>
          <w:color w:val="000000"/>
          <w:sz w:val="24"/>
          <w:szCs w:val="24"/>
          <w:lang w:eastAsia="es-ES"/>
        </w:rPr>
        <w:t>visibilizar la realidad de las mujeres lesbianas y bisexuales, sus condiciones de vida, las ineq</w:t>
      </w:r>
      <w:r>
        <w:rPr>
          <w:rFonts w:ascii="Arial" w:cs="Arial" w:eastAsia="Times New Roman" w:hAnsi="Arial"/>
          <w:color w:val="000000"/>
          <w:sz w:val="24"/>
          <w:szCs w:val="24"/>
          <w:lang w:eastAsia="es-ES"/>
        </w:rPr>
        <w:t xml:space="preserve">uidades a las </w:t>
      </w:r>
      <w:r>
        <w:rPr>
          <w:rFonts w:ascii="Arial" w:cs="Arial" w:eastAsia="Times New Roman" w:hAnsi="Arial"/>
          <w:color w:val="000000"/>
          <w:sz w:val="24"/>
          <w:szCs w:val="24"/>
          <w:lang w:eastAsia="es-ES"/>
        </w:rPr>
        <w:t>que están expuestas</w:t>
      </w:r>
      <w:r>
        <w:rPr>
          <w:rFonts w:ascii="Arial" w:cs="Arial" w:eastAsia="Times New Roman" w:hAnsi="Arial"/>
          <w:color w:val="000000"/>
          <w:sz w:val="24"/>
          <w:szCs w:val="24"/>
          <w:lang w:eastAsia="es-ES"/>
        </w:rPr>
        <w:t xml:space="preserve"> a causa de prejuicios y mitos negativ</w:t>
      </w:r>
      <w:r>
        <w:rPr>
          <w:rFonts w:ascii="Arial" w:cs="Arial" w:eastAsia="Times New Roman" w:hAnsi="Arial"/>
          <w:color w:val="000000"/>
          <w:sz w:val="24"/>
          <w:szCs w:val="24"/>
          <w:lang w:eastAsia="es-ES"/>
        </w:rPr>
        <w:t>os que persisten en la sociedad</w:t>
      </w:r>
      <w:r>
        <w:rPr>
          <w:rFonts w:ascii="Arial" w:cs="Arial" w:eastAsia="Times New Roman" w:hAnsi="Arial"/>
          <w:color w:val="000000"/>
          <w:sz w:val="24"/>
          <w:szCs w:val="24"/>
          <w:lang w:eastAsia="es-ES"/>
        </w:rPr>
        <w:t>.</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Promover a través de la Educación integral de la sexualidad</w:t>
      </w:r>
      <w:r>
        <w:rPr>
          <w:rFonts w:ascii="Arial" w:cs="Arial" w:eastAsia="Times New Roman" w:hAnsi="Arial"/>
          <w:color w:val="000000"/>
          <w:sz w:val="24"/>
          <w:szCs w:val="24"/>
          <w:lang w:eastAsia="es-ES"/>
        </w:rPr>
        <w:t xml:space="preserve"> la deconstrucción de estigmas que atentan contra la dignidad de las mujeres lesbianas y bisexuales</w:t>
      </w:r>
      <w:r>
        <w:rPr>
          <w:rFonts w:ascii="Arial" w:cs="Arial" w:eastAsia="Times New Roman" w:hAnsi="Arial"/>
          <w:color w:val="000000"/>
          <w:sz w:val="24"/>
          <w:szCs w:val="24"/>
          <w:lang w:eastAsia="es-ES"/>
        </w:rPr>
        <w:t>.</w:t>
      </w:r>
    </w:p>
    <w:p>
      <w:pPr>
        <w:pStyle w:val="style0"/>
        <w:spacing w:before="100" w:beforeAutospacing="true" w:after="100" w:afterAutospacing="true"/>
        <w:jc w:val="both"/>
        <w:rPr>
          <w:rFonts w:ascii="Arial" w:cs="Arial" w:eastAsia="Times New Roman" w:hAnsi="Arial"/>
          <w:color w:val="000000"/>
          <w:sz w:val="24"/>
          <w:szCs w:val="24"/>
          <w:lang w:eastAsia="es-ES"/>
        </w:rPr>
      </w:pPr>
      <w:r>
        <w:rPr>
          <w:rFonts w:ascii="Arial" w:cs="Arial" w:eastAsia="Times New Roman" w:hAnsi="Arial"/>
          <w:color w:val="000000"/>
          <w:sz w:val="24"/>
          <w:szCs w:val="24"/>
          <w:lang w:eastAsia="es-ES"/>
        </w:rPr>
        <w:t>Capacitar al personal de salud, a opera</w:t>
      </w:r>
      <w:r>
        <w:rPr>
          <w:rFonts w:ascii="Arial" w:cs="Arial" w:eastAsia="Times New Roman" w:hAnsi="Arial"/>
          <w:color w:val="000000"/>
          <w:sz w:val="24"/>
          <w:szCs w:val="24"/>
          <w:lang w:eastAsia="es-ES"/>
        </w:rPr>
        <w:t xml:space="preserve">dores del derecho, a educadores, comunicadores y </w:t>
      </w:r>
      <w:r>
        <w:rPr>
          <w:rFonts w:ascii="Arial" w:cs="Arial" w:eastAsia="Times New Roman" w:hAnsi="Arial"/>
          <w:color w:val="000000"/>
          <w:sz w:val="24"/>
          <w:szCs w:val="24"/>
          <w:lang w:eastAsia="es-ES"/>
        </w:rPr>
        <w:t>a quienes toman</w:t>
      </w:r>
      <w:r>
        <w:rPr>
          <w:rFonts w:ascii="Arial" w:cs="Arial" w:eastAsia="Times New Roman" w:hAnsi="Arial"/>
          <w:color w:val="000000"/>
          <w:sz w:val="24"/>
          <w:szCs w:val="24"/>
          <w:lang w:eastAsia="es-ES"/>
        </w:rPr>
        <w:t xml:space="preserve"> decisiones para que</w:t>
      </w:r>
      <w:r>
        <w:rPr>
          <w:rFonts w:ascii="Arial" w:cs="Arial" w:eastAsia="Times New Roman" w:hAnsi="Arial"/>
          <w:color w:val="000000"/>
          <w:sz w:val="24"/>
          <w:szCs w:val="24"/>
          <w:lang w:eastAsia="es-ES"/>
        </w:rPr>
        <w:t>,</w:t>
      </w:r>
      <w:r>
        <w:rPr>
          <w:rFonts w:ascii="Arial" w:cs="Arial" w:eastAsia="Times New Roman" w:hAnsi="Arial"/>
          <w:color w:val="000000"/>
          <w:sz w:val="24"/>
          <w:szCs w:val="24"/>
          <w:lang w:eastAsia="es-ES"/>
        </w:rPr>
        <w:t xml:space="preserve"> desde el conocimiento, la perspectiva de gén</w:t>
      </w:r>
      <w:r>
        <w:rPr>
          <w:rFonts w:ascii="Arial" w:cs="Arial" w:eastAsia="Times New Roman" w:hAnsi="Arial"/>
          <w:color w:val="000000"/>
          <w:sz w:val="24"/>
          <w:szCs w:val="24"/>
          <w:lang w:eastAsia="es-ES"/>
        </w:rPr>
        <w:t>ero y la comprensión de las di</w:t>
      </w:r>
      <w:r>
        <w:rPr>
          <w:rFonts w:ascii="Arial" w:cs="Arial" w:eastAsia="Times New Roman" w:hAnsi="Arial"/>
          <w:color w:val="000000"/>
          <w:sz w:val="24"/>
          <w:szCs w:val="24"/>
          <w:lang w:eastAsia="es-ES"/>
        </w:rPr>
        <w:t>versidades</w:t>
      </w:r>
      <w:r>
        <w:rPr>
          <w:rFonts w:ascii="Arial" w:cs="Arial" w:eastAsia="Times New Roman" w:hAnsi="Arial"/>
          <w:color w:val="000000"/>
          <w:sz w:val="24"/>
          <w:szCs w:val="24"/>
          <w:lang w:eastAsia="es-ES"/>
        </w:rPr>
        <w:t xml:space="preserve"> sexuales</w:t>
      </w:r>
      <w:r>
        <w:rPr>
          <w:rFonts w:ascii="Arial" w:cs="Arial" w:eastAsia="Times New Roman" w:hAnsi="Arial"/>
          <w:color w:val="000000"/>
          <w:sz w:val="24"/>
          <w:szCs w:val="24"/>
          <w:lang w:eastAsia="es-ES"/>
        </w:rPr>
        <w:t xml:space="preserve"> no naturalicen ni perpetúen prejuicios y discriminaciones.</w:t>
      </w:r>
    </w:p>
    <w:p>
      <w:pPr>
        <w:pStyle w:val="style0"/>
        <w:spacing w:before="100" w:beforeAutospacing="true" w:after="100" w:afterAutospacing="true"/>
        <w:jc w:val="both"/>
        <w:rPr>
          <w:rFonts w:ascii="Arial" w:cs="Arial" w:eastAsia="Times New Roman" w:hAnsi="Arial"/>
          <w:color w:val="000000"/>
          <w:sz w:val="24"/>
          <w:szCs w:val="24"/>
          <w:lang w:eastAsia="es-ES"/>
        </w:rPr>
      </w:pPr>
    </w:p>
    <w:p>
      <w:pPr>
        <w:pStyle w:val="style0"/>
        <w:spacing w:before="100" w:beforeAutospacing="true" w:after="100" w:afterAutospacing="true"/>
        <w:jc w:val="both"/>
        <w:rPr>
          <w:rFonts w:ascii="Arial" w:cs="Arial" w:hAnsi="Arial"/>
          <w:sz w:val="24"/>
          <w:szCs w:val="24"/>
        </w:rPr>
      </w:pPr>
    </w:p>
    <w:bookmarkEnd w:id="0"/>
    <w:p>
      <w:pPr>
        <w:pStyle w:val="style0"/>
        <w:rPr>
          <w:rFonts w:ascii="Arial" w:cs="Arial" w:hAnsi="Arial"/>
          <w:b/>
          <w:sz w:val="24"/>
          <w:szCs w:val="24"/>
        </w:rPr>
      </w:pPr>
    </w:p>
    <w:p>
      <w:pPr>
        <w:pStyle w:val="style0"/>
        <w:jc w:val="both"/>
        <w:rPr>
          <w:rFonts w:ascii="Arial" w:cs="Arial" w:hAnsi="Arial"/>
          <w:sz w:val="24"/>
          <w:szCs w:val="24"/>
        </w:rPr>
      </w:pPr>
    </w:p>
    <w:p>
      <w:pPr>
        <w:pStyle w:val="style0"/>
        <w:rPr>
          <w:rFonts w:ascii="Arial" w:cs="Arial" w:hAnsi="Arial"/>
          <w:sz w:val="24"/>
          <w:szCs w:val="24"/>
        </w:rPr>
      </w:pPr>
    </w:p>
    <w:sectPr>
      <w:pgSz w:w="11906" w:h="16838"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s-ES" w:bidi="ar-SA" w:eastAsia="en-US"/>
      </w:rPr>
    </w:rPrDefault>
    <w:pPrDefault>
      <w:pPr>
        <w:spacing w:after="160" w:lineRule="auto" w:line="259"/>
      </w:pPr>
    </w:pPrDefault>
  </w:docDefaults>
  <w:style w:type="paragraph" w:default="1" w:styleId="style0">
    <w:name w:val="Normal"/>
    <w:next w:val="style0"/>
    <w:qFormat/>
    <w:pPr>
      <w:spacing w:lineRule="auto" w:line="256"/>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es-ES"/>
    </w:rPr>
  </w:style>
  <w:style w:type="paragraph" w:styleId="style157">
    <w:name w:val="No Spacing"/>
    <w:next w:val="style157"/>
    <w:qFormat/>
    <w:uiPriority w:val="1"/>
    <w:pPr>
      <w:spacing w:after="0" w:lineRule="auto" w:line="240"/>
    </w:pPr>
    <w:r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EA8257-A363-4764-8C35-00F87C753D49}"/>
</file>

<file path=customXml/itemProps2.xml><?xml version="1.0" encoding="utf-8"?>
<ds:datastoreItem xmlns:ds="http://schemas.openxmlformats.org/officeDocument/2006/customXml" ds:itemID="{27E77986-409A-4866-A840-672B7B9DDB0D}"/>
</file>

<file path=docProps/app.xml><?xml version="1.0" encoding="utf-8"?>
<Properties xmlns="http://schemas.openxmlformats.org/officeDocument/2006/extended-properties" xmlns:vt="http://schemas.openxmlformats.org/officeDocument/2006/docPropsVTypes">
  <Template>Normal.dotm</Template>
  <TotalTime>0</TotalTime>
  <Words>1854</Words>
  <Pages>1</Pages>
  <Characters>10030</Characters>
  <Application>WPS Office</Application>
  <DocSecurity>0</DocSecurity>
  <Paragraphs>57</Paragraphs>
  <ScaleCrop>false</ScaleCrop>
  <LinksUpToDate>false</LinksUpToDate>
  <CharactersWithSpaces>11889</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2024-09-09T13:57:54Z</dcterms:created>
  <dc:creator>Teresa</dc:creator>
  <lastModifiedBy>CPH2273</lastModifiedBy>
  <dcterms:modified xsi:type="dcterms:W3CDTF">2024-09-09T13:57:54Z</dcterms:modified>
  <revision>41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1bcc6e5012ca40a7a1663245b82fab44</vt:lpwstr>
  </property>
</Properties>
</file>