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29C20D" w14:textId="274AFBF6" w:rsidR="00E33A63" w:rsidRPr="00E33A63" w:rsidRDefault="000F4737" w:rsidP="00CA5400">
      <w:pPr>
        <w:spacing w:after="60" w:line="300" w:lineRule="auto"/>
        <w:jc w:val="both"/>
        <w:rPr>
          <w:rFonts w:asciiTheme="majorHAnsi" w:eastAsiaTheme="majorEastAsia" w:hAnsiTheme="majorHAnsi" w:cstheme="majorBidi"/>
          <w:b/>
          <w:color w:val="004C26" w:themeColor="accent1" w:themeShade="BF"/>
          <w:sz w:val="32"/>
          <w:szCs w:val="32"/>
        </w:rPr>
        <w:sectPr w:rsidR="00E33A63" w:rsidRPr="00E33A63" w:rsidSect="00D5231E">
          <w:headerReference w:type="default" r:id="rId11"/>
          <w:footerReference w:type="even" r:id="rId12"/>
          <w:footerReference w:type="default" r:id="rId13"/>
          <w:headerReference w:type="first" r:id="rId14"/>
          <w:footerReference w:type="first" r:id="rId15"/>
          <w:pgSz w:w="11900" w:h="16840"/>
          <w:pgMar w:top="1447" w:right="1440" w:bottom="1440" w:left="1440" w:header="709" w:footer="709" w:gutter="0"/>
          <w:cols w:space="708"/>
          <w:titlePg/>
          <w:docGrid w:linePitch="360"/>
        </w:sectPr>
      </w:pPr>
      <w:r w:rsidRPr="00E33A63">
        <w:rPr>
          <w:rFonts w:asciiTheme="majorHAnsi" w:eastAsiaTheme="majorEastAsia" w:hAnsiTheme="majorHAnsi" w:cstheme="majorBidi"/>
          <w:b/>
          <w:noProof/>
          <w:color w:val="004C26" w:themeColor="accent1" w:themeShade="BF"/>
          <w:sz w:val="32"/>
          <w:szCs w:val="32"/>
        </w:rPr>
        <mc:AlternateContent>
          <mc:Choice Requires="wps">
            <w:drawing>
              <wp:anchor distT="0" distB="0" distL="114300" distR="114300" simplePos="0" relativeHeight="251658243" behindDoc="0" locked="0" layoutInCell="1" allowOverlap="1" wp14:anchorId="0A2B940F" wp14:editId="49AAF6D4">
                <wp:simplePos x="0" y="0"/>
                <wp:positionH relativeFrom="column">
                  <wp:posOffset>152400</wp:posOffset>
                </wp:positionH>
                <wp:positionV relativeFrom="paragraph">
                  <wp:posOffset>3259455</wp:posOffset>
                </wp:positionV>
                <wp:extent cx="857250" cy="6350"/>
                <wp:effectExtent l="19050" t="19050" r="19050" b="31750"/>
                <wp:wrapNone/>
                <wp:docPr id="6" name="Straight Connector 6"/>
                <wp:cNvGraphicFramePr/>
                <a:graphic xmlns:a="http://schemas.openxmlformats.org/drawingml/2006/main">
                  <a:graphicData uri="http://schemas.microsoft.com/office/word/2010/wordprocessingShape">
                    <wps:wsp>
                      <wps:cNvCnPr/>
                      <wps:spPr>
                        <a:xfrm flipV="1">
                          <a:off x="0" y="0"/>
                          <a:ext cx="857250" cy="6350"/>
                        </a:xfrm>
                        <a:prstGeom prst="line">
                          <a:avLst/>
                        </a:prstGeom>
                        <a:ln w="34925">
                          <a:solidFill>
                            <a:schemeClr val="accent3"/>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F86A7E" id="Straight Connector 6" o:spid="_x0000_s1026" style="position:absolute;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256.65pt" to="79.5pt,2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" strokecolor="#fc3 [3206]" strokeweight="2.75pt">
                <v:stroke joinstyle="miter"/>
              </v:line>
            </w:pict>
          </mc:Fallback>
        </mc:AlternateContent>
      </w:r>
      <w:r w:rsidR="00AE6A4C" w:rsidRPr="00E33A63">
        <w:rPr>
          <w:rFonts w:asciiTheme="majorHAnsi" w:eastAsiaTheme="majorEastAsia" w:hAnsiTheme="majorHAnsi" w:cstheme="majorBidi"/>
          <w:b/>
          <w:noProof/>
          <w:color w:val="004C26" w:themeColor="accent1" w:themeShade="BF"/>
          <w:sz w:val="32"/>
          <w:szCs w:val="32"/>
        </w:rPr>
        <mc:AlternateContent>
          <mc:Choice Requires="wps">
            <w:drawing>
              <wp:anchor distT="0" distB="0" distL="114300" distR="114300" simplePos="0" relativeHeight="251658241" behindDoc="0" locked="0" layoutInCell="1" allowOverlap="1" wp14:anchorId="4A5903A7" wp14:editId="67D9A877">
                <wp:simplePos x="0" y="0"/>
                <wp:positionH relativeFrom="column">
                  <wp:posOffset>139700</wp:posOffset>
                </wp:positionH>
                <wp:positionV relativeFrom="paragraph">
                  <wp:posOffset>3596005</wp:posOffset>
                </wp:positionV>
                <wp:extent cx="5397500" cy="2292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5397500" cy="2292350"/>
                        </a:xfrm>
                        <a:prstGeom prst="rect">
                          <a:avLst/>
                        </a:prstGeom>
                        <a:noFill/>
                        <a:ln w="6350">
                          <a:noFill/>
                        </a:ln>
                      </wps:spPr>
                      <wps:txbx>
                        <w:txbxContent>
                          <w:p w14:paraId="7C0194FA" w14:textId="518E13CB" w:rsidR="008A4810" w:rsidRDefault="00BC39B3" w:rsidP="00AE6A4C">
                            <w:pPr>
                              <w:pStyle w:val="Covertitle"/>
                              <w:rPr>
                                <w:bCs/>
                                <w:sz w:val="36"/>
                                <w:szCs w:val="16"/>
                              </w:rPr>
                            </w:pPr>
                            <w:r>
                              <w:rPr>
                                <w:bCs/>
                                <w:sz w:val="36"/>
                                <w:szCs w:val="16"/>
                              </w:rPr>
                              <w:t>S</w:t>
                            </w:r>
                            <w:r w:rsidR="008515C6">
                              <w:rPr>
                                <w:bCs/>
                                <w:sz w:val="36"/>
                                <w:szCs w:val="16"/>
                              </w:rPr>
                              <w:t xml:space="preserve">ubmission to the </w:t>
                            </w:r>
                            <w:r w:rsidR="00AE6A4C" w:rsidRPr="00AE6A4C">
                              <w:rPr>
                                <w:bCs/>
                                <w:sz w:val="36"/>
                                <w:szCs w:val="16"/>
                              </w:rPr>
                              <w:t>C</w:t>
                            </w:r>
                            <w:r w:rsidR="008515C6">
                              <w:rPr>
                                <w:bCs/>
                                <w:sz w:val="36"/>
                                <w:szCs w:val="16"/>
                              </w:rPr>
                              <w:t>ommittee</w:t>
                            </w:r>
                            <w:r w:rsidR="00AE6A4C" w:rsidRPr="00AE6A4C">
                              <w:rPr>
                                <w:bCs/>
                                <w:sz w:val="36"/>
                                <w:szCs w:val="16"/>
                              </w:rPr>
                              <w:t xml:space="preserve"> </w:t>
                            </w:r>
                            <w:r w:rsidR="008515C6">
                              <w:rPr>
                                <w:bCs/>
                                <w:sz w:val="36"/>
                                <w:szCs w:val="16"/>
                              </w:rPr>
                              <w:t>on</w:t>
                            </w:r>
                            <w:r w:rsidR="00AE6A4C" w:rsidRPr="00AE6A4C">
                              <w:rPr>
                                <w:bCs/>
                                <w:sz w:val="36"/>
                                <w:szCs w:val="16"/>
                              </w:rPr>
                              <w:t xml:space="preserve"> </w:t>
                            </w:r>
                            <w:r w:rsidR="008515C6">
                              <w:rPr>
                                <w:bCs/>
                                <w:sz w:val="36"/>
                                <w:szCs w:val="16"/>
                              </w:rPr>
                              <w:t>the</w:t>
                            </w:r>
                            <w:r w:rsidR="00AE6A4C" w:rsidRPr="00AE6A4C">
                              <w:rPr>
                                <w:bCs/>
                                <w:sz w:val="36"/>
                                <w:szCs w:val="16"/>
                              </w:rPr>
                              <w:t xml:space="preserve"> E</w:t>
                            </w:r>
                            <w:r w:rsidR="008515C6">
                              <w:rPr>
                                <w:bCs/>
                                <w:sz w:val="36"/>
                                <w:szCs w:val="16"/>
                              </w:rPr>
                              <w:t>limination</w:t>
                            </w:r>
                            <w:r w:rsidR="00AE6A4C" w:rsidRPr="00AE6A4C">
                              <w:rPr>
                                <w:bCs/>
                                <w:sz w:val="36"/>
                                <w:szCs w:val="16"/>
                              </w:rPr>
                              <w:t xml:space="preserve"> </w:t>
                            </w:r>
                            <w:r w:rsidR="008515C6">
                              <w:rPr>
                                <w:bCs/>
                                <w:sz w:val="36"/>
                                <w:szCs w:val="16"/>
                              </w:rPr>
                              <w:t>of</w:t>
                            </w:r>
                            <w:r w:rsidR="00AE6A4C" w:rsidRPr="00AE6A4C">
                              <w:rPr>
                                <w:bCs/>
                                <w:sz w:val="36"/>
                                <w:szCs w:val="16"/>
                              </w:rPr>
                              <w:t xml:space="preserve"> R</w:t>
                            </w:r>
                            <w:r w:rsidR="008515C6">
                              <w:rPr>
                                <w:bCs/>
                                <w:sz w:val="36"/>
                                <w:szCs w:val="16"/>
                              </w:rPr>
                              <w:t>acial</w:t>
                            </w:r>
                            <w:r w:rsidR="00AE6A4C" w:rsidRPr="00AE6A4C">
                              <w:rPr>
                                <w:bCs/>
                                <w:sz w:val="36"/>
                                <w:szCs w:val="16"/>
                              </w:rPr>
                              <w:t xml:space="preserve"> D</w:t>
                            </w:r>
                            <w:r w:rsidR="008515C6">
                              <w:rPr>
                                <w:bCs/>
                                <w:sz w:val="36"/>
                                <w:szCs w:val="16"/>
                              </w:rPr>
                              <w:t xml:space="preserve">iscrimination </w:t>
                            </w:r>
                            <w:r w:rsidR="00AE6A4C" w:rsidRPr="00AE6A4C">
                              <w:rPr>
                                <w:bCs/>
                                <w:sz w:val="36"/>
                                <w:szCs w:val="16"/>
                              </w:rPr>
                              <w:t>(CERD)</w:t>
                            </w:r>
                            <w:r w:rsidR="00563219">
                              <w:rPr>
                                <w:bCs/>
                                <w:sz w:val="36"/>
                                <w:szCs w:val="16"/>
                              </w:rPr>
                              <w:t xml:space="preserve"> on</w:t>
                            </w:r>
                            <w:r w:rsidR="00AB5375">
                              <w:rPr>
                                <w:bCs/>
                                <w:sz w:val="36"/>
                                <w:szCs w:val="16"/>
                              </w:rPr>
                              <w:t xml:space="preserve"> the rights of</w:t>
                            </w:r>
                            <w:r>
                              <w:rPr>
                                <w:bCs/>
                                <w:sz w:val="36"/>
                                <w:szCs w:val="16"/>
                              </w:rPr>
                              <w:t xml:space="preserve"> Gypsies, Roma and Travellers in the United Kingdom</w:t>
                            </w:r>
                            <w:r w:rsidR="008515C6">
                              <w:rPr>
                                <w:bCs/>
                                <w:sz w:val="36"/>
                                <w:szCs w:val="16"/>
                              </w:rPr>
                              <w:t xml:space="preserve"> in preparation for the </w:t>
                            </w:r>
                            <w:r w:rsidR="004D55CD">
                              <w:rPr>
                                <w:bCs/>
                                <w:sz w:val="36"/>
                                <w:szCs w:val="16"/>
                              </w:rPr>
                              <w:t>List of Themes</w:t>
                            </w:r>
                            <w:bookmarkStart w:id="0" w:name="_Hlk122007535"/>
                            <w:bookmarkStart w:id="1" w:name="_Hlk122009386"/>
                          </w:p>
                          <w:p w14:paraId="6E09C170" w14:textId="77777777" w:rsidR="008A4810" w:rsidRDefault="008A4810" w:rsidP="00AE6A4C">
                            <w:pPr>
                              <w:pStyle w:val="Covertitle"/>
                              <w:rPr>
                                <w:bCs/>
                                <w:sz w:val="36"/>
                                <w:szCs w:val="16"/>
                              </w:rPr>
                            </w:pPr>
                          </w:p>
                          <w:p w14:paraId="23169E49" w14:textId="63BD3E3E" w:rsidR="00AE6A4C" w:rsidRPr="00AE6A4C" w:rsidRDefault="00AE6A4C" w:rsidP="00AE6A4C">
                            <w:pPr>
                              <w:pStyle w:val="Covertitle"/>
                              <w:rPr>
                                <w:bCs/>
                                <w:iCs/>
                                <w:sz w:val="36"/>
                                <w:szCs w:val="16"/>
                                <w:lang w:val="en-US"/>
                              </w:rPr>
                            </w:pPr>
                            <w:r w:rsidRPr="00AE6A4C">
                              <w:rPr>
                                <w:bCs/>
                                <w:iCs/>
                                <w:sz w:val="36"/>
                                <w:szCs w:val="16"/>
                                <w:lang w:val="en-US"/>
                              </w:rPr>
                              <w:t>113</w:t>
                            </w:r>
                            <w:r w:rsidRPr="00AE6A4C">
                              <w:rPr>
                                <w:bCs/>
                                <w:iCs/>
                                <w:sz w:val="36"/>
                                <w:szCs w:val="16"/>
                                <w:vertAlign w:val="superscript"/>
                                <w:lang w:val="en-US"/>
                              </w:rPr>
                              <w:t>th</w:t>
                            </w:r>
                            <w:r w:rsidRPr="00AE6A4C">
                              <w:rPr>
                                <w:bCs/>
                                <w:iCs/>
                                <w:sz w:val="36"/>
                                <w:szCs w:val="16"/>
                                <w:lang w:val="en-US"/>
                              </w:rPr>
                              <w:t xml:space="preserve"> session (05-23 August 2024)</w:t>
                            </w:r>
                            <w:bookmarkEnd w:id="0"/>
                            <w:bookmarkEnd w:id="1"/>
                          </w:p>
                          <w:p w14:paraId="42A6A0F9" w14:textId="5FFDE704" w:rsidR="00B964DC" w:rsidRPr="008515C6" w:rsidRDefault="00B964DC" w:rsidP="0047430B">
                            <w:pPr>
                              <w:pStyle w:val="Covertitle"/>
                              <w:rPr>
                                <w:sz w:val="36"/>
                                <w:szCs w:val="16"/>
                              </w:rPr>
                            </w:pP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5903A7" id="_x0000_t202" coordsize="21600,21600" o:spt="202" path="m,l,21600r21600,l21600,xe">
                <v:stroke joinstyle="miter"/>
                <v:path gradientshapeok="t" o:connecttype="rect"/>
              </v:shapetype>
              <v:shape id="Text Box 4" o:spid="_x0000_s1026" type="#_x0000_t202" style="position:absolute;left:0;text-align:left;margin-left:11pt;margin-top:283.15pt;width:425pt;height:18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" filled="f" stroked="f" strokeweight=".5pt">
                <v:textbox inset="0">
                  <w:txbxContent>
                    <w:p w14:paraId="7C0194FA" w14:textId="518E13CB" w:rsidR="008A4810" w:rsidRDefault="00BC39B3" w:rsidP="00AE6A4C">
                      <w:pPr>
                        <w:pStyle w:val="Covertitle"/>
                        <w:rPr>
                          <w:bCs/>
                          <w:sz w:val="36"/>
                          <w:szCs w:val="16"/>
                        </w:rPr>
                      </w:pPr>
                      <w:r>
                        <w:rPr>
                          <w:bCs/>
                          <w:sz w:val="36"/>
                          <w:szCs w:val="16"/>
                        </w:rPr>
                        <w:t>S</w:t>
                      </w:r>
                      <w:r w:rsidR="008515C6">
                        <w:rPr>
                          <w:bCs/>
                          <w:sz w:val="36"/>
                          <w:szCs w:val="16"/>
                        </w:rPr>
                        <w:t xml:space="preserve">ubmission to the </w:t>
                      </w:r>
                      <w:r w:rsidR="00AE6A4C" w:rsidRPr="00AE6A4C">
                        <w:rPr>
                          <w:bCs/>
                          <w:sz w:val="36"/>
                          <w:szCs w:val="16"/>
                        </w:rPr>
                        <w:t>C</w:t>
                      </w:r>
                      <w:r w:rsidR="008515C6">
                        <w:rPr>
                          <w:bCs/>
                          <w:sz w:val="36"/>
                          <w:szCs w:val="16"/>
                        </w:rPr>
                        <w:t>ommittee</w:t>
                      </w:r>
                      <w:r w:rsidR="00AE6A4C" w:rsidRPr="00AE6A4C">
                        <w:rPr>
                          <w:bCs/>
                          <w:sz w:val="36"/>
                          <w:szCs w:val="16"/>
                        </w:rPr>
                        <w:t xml:space="preserve"> </w:t>
                      </w:r>
                      <w:r w:rsidR="008515C6">
                        <w:rPr>
                          <w:bCs/>
                          <w:sz w:val="36"/>
                          <w:szCs w:val="16"/>
                        </w:rPr>
                        <w:t>on</w:t>
                      </w:r>
                      <w:r w:rsidR="00AE6A4C" w:rsidRPr="00AE6A4C">
                        <w:rPr>
                          <w:bCs/>
                          <w:sz w:val="36"/>
                          <w:szCs w:val="16"/>
                        </w:rPr>
                        <w:t xml:space="preserve"> </w:t>
                      </w:r>
                      <w:r w:rsidR="008515C6">
                        <w:rPr>
                          <w:bCs/>
                          <w:sz w:val="36"/>
                          <w:szCs w:val="16"/>
                        </w:rPr>
                        <w:t>the</w:t>
                      </w:r>
                      <w:r w:rsidR="00AE6A4C" w:rsidRPr="00AE6A4C">
                        <w:rPr>
                          <w:bCs/>
                          <w:sz w:val="36"/>
                          <w:szCs w:val="16"/>
                        </w:rPr>
                        <w:t xml:space="preserve"> E</w:t>
                      </w:r>
                      <w:r w:rsidR="008515C6">
                        <w:rPr>
                          <w:bCs/>
                          <w:sz w:val="36"/>
                          <w:szCs w:val="16"/>
                        </w:rPr>
                        <w:t>limination</w:t>
                      </w:r>
                      <w:r w:rsidR="00AE6A4C" w:rsidRPr="00AE6A4C">
                        <w:rPr>
                          <w:bCs/>
                          <w:sz w:val="36"/>
                          <w:szCs w:val="16"/>
                        </w:rPr>
                        <w:t xml:space="preserve"> </w:t>
                      </w:r>
                      <w:r w:rsidR="008515C6">
                        <w:rPr>
                          <w:bCs/>
                          <w:sz w:val="36"/>
                          <w:szCs w:val="16"/>
                        </w:rPr>
                        <w:t>of</w:t>
                      </w:r>
                      <w:r w:rsidR="00AE6A4C" w:rsidRPr="00AE6A4C">
                        <w:rPr>
                          <w:bCs/>
                          <w:sz w:val="36"/>
                          <w:szCs w:val="16"/>
                        </w:rPr>
                        <w:t xml:space="preserve"> R</w:t>
                      </w:r>
                      <w:r w:rsidR="008515C6">
                        <w:rPr>
                          <w:bCs/>
                          <w:sz w:val="36"/>
                          <w:szCs w:val="16"/>
                        </w:rPr>
                        <w:t>acial</w:t>
                      </w:r>
                      <w:r w:rsidR="00AE6A4C" w:rsidRPr="00AE6A4C">
                        <w:rPr>
                          <w:bCs/>
                          <w:sz w:val="36"/>
                          <w:szCs w:val="16"/>
                        </w:rPr>
                        <w:t xml:space="preserve"> D</w:t>
                      </w:r>
                      <w:r w:rsidR="008515C6">
                        <w:rPr>
                          <w:bCs/>
                          <w:sz w:val="36"/>
                          <w:szCs w:val="16"/>
                        </w:rPr>
                        <w:t xml:space="preserve">iscrimination </w:t>
                      </w:r>
                      <w:r w:rsidR="00AE6A4C" w:rsidRPr="00AE6A4C">
                        <w:rPr>
                          <w:bCs/>
                          <w:sz w:val="36"/>
                          <w:szCs w:val="16"/>
                        </w:rPr>
                        <w:t>(CERD)</w:t>
                      </w:r>
                      <w:r w:rsidR="00563219">
                        <w:rPr>
                          <w:bCs/>
                          <w:sz w:val="36"/>
                          <w:szCs w:val="16"/>
                        </w:rPr>
                        <w:t xml:space="preserve"> on</w:t>
                      </w:r>
                      <w:r w:rsidR="00AB5375">
                        <w:rPr>
                          <w:bCs/>
                          <w:sz w:val="36"/>
                          <w:szCs w:val="16"/>
                        </w:rPr>
                        <w:t xml:space="preserve"> the rights of</w:t>
                      </w:r>
                      <w:r>
                        <w:rPr>
                          <w:bCs/>
                          <w:sz w:val="36"/>
                          <w:szCs w:val="16"/>
                        </w:rPr>
                        <w:t xml:space="preserve"> Gypsies, Roma and Travellers in the United Kingdom</w:t>
                      </w:r>
                      <w:r w:rsidR="008515C6">
                        <w:rPr>
                          <w:bCs/>
                          <w:sz w:val="36"/>
                          <w:szCs w:val="16"/>
                        </w:rPr>
                        <w:t xml:space="preserve"> in preparation for the </w:t>
                      </w:r>
                      <w:r w:rsidR="004D55CD">
                        <w:rPr>
                          <w:bCs/>
                          <w:sz w:val="36"/>
                          <w:szCs w:val="16"/>
                        </w:rPr>
                        <w:t>List of Themes</w:t>
                      </w:r>
                      <w:bookmarkStart w:id="2" w:name="_Hlk122007535"/>
                      <w:bookmarkStart w:id="3" w:name="_Hlk122009386"/>
                    </w:p>
                    <w:p w14:paraId="6E09C170" w14:textId="77777777" w:rsidR="008A4810" w:rsidRDefault="008A4810" w:rsidP="00AE6A4C">
                      <w:pPr>
                        <w:pStyle w:val="Covertitle"/>
                        <w:rPr>
                          <w:bCs/>
                          <w:sz w:val="36"/>
                          <w:szCs w:val="16"/>
                        </w:rPr>
                      </w:pPr>
                    </w:p>
                    <w:p w14:paraId="23169E49" w14:textId="63BD3E3E" w:rsidR="00AE6A4C" w:rsidRPr="00AE6A4C" w:rsidRDefault="00AE6A4C" w:rsidP="00AE6A4C">
                      <w:pPr>
                        <w:pStyle w:val="Covertitle"/>
                        <w:rPr>
                          <w:bCs/>
                          <w:iCs/>
                          <w:sz w:val="36"/>
                          <w:szCs w:val="16"/>
                          <w:lang w:val="en-US"/>
                        </w:rPr>
                      </w:pPr>
                      <w:r w:rsidRPr="00AE6A4C">
                        <w:rPr>
                          <w:bCs/>
                          <w:iCs/>
                          <w:sz w:val="36"/>
                          <w:szCs w:val="16"/>
                          <w:lang w:val="en-US"/>
                        </w:rPr>
                        <w:t>113</w:t>
                      </w:r>
                      <w:r w:rsidRPr="00AE6A4C">
                        <w:rPr>
                          <w:bCs/>
                          <w:iCs/>
                          <w:sz w:val="36"/>
                          <w:szCs w:val="16"/>
                          <w:vertAlign w:val="superscript"/>
                          <w:lang w:val="en-US"/>
                        </w:rPr>
                        <w:t>th</w:t>
                      </w:r>
                      <w:r w:rsidRPr="00AE6A4C">
                        <w:rPr>
                          <w:bCs/>
                          <w:iCs/>
                          <w:sz w:val="36"/>
                          <w:szCs w:val="16"/>
                          <w:lang w:val="en-US"/>
                        </w:rPr>
                        <w:t xml:space="preserve"> session (05-23 August 2024)</w:t>
                      </w:r>
                      <w:bookmarkEnd w:id="2"/>
                      <w:bookmarkEnd w:id="3"/>
                    </w:p>
                    <w:p w14:paraId="42A6A0F9" w14:textId="5FFDE704" w:rsidR="00B964DC" w:rsidRPr="008515C6" w:rsidRDefault="00B964DC" w:rsidP="0047430B">
                      <w:pPr>
                        <w:pStyle w:val="Covertitle"/>
                        <w:rPr>
                          <w:sz w:val="36"/>
                          <w:szCs w:val="16"/>
                        </w:rPr>
                      </w:pPr>
                    </w:p>
                  </w:txbxContent>
                </v:textbox>
              </v:shape>
            </w:pict>
          </mc:Fallback>
        </mc:AlternateContent>
      </w:r>
      <w:r w:rsidR="003C0507" w:rsidRPr="00E33A63">
        <w:rPr>
          <w:rFonts w:asciiTheme="majorHAnsi" w:eastAsiaTheme="majorEastAsia" w:hAnsiTheme="majorHAnsi" w:cstheme="majorBidi"/>
          <w:b/>
          <w:noProof/>
          <w:color w:val="004C26" w:themeColor="accent1" w:themeShade="BF"/>
          <w:sz w:val="32"/>
          <w:szCs w:val="32"/>
        </w:rPr>
        <mc:AlternateContent>
          <mc:Choice Requires="wps">
            <w:drawing>
              <wp:anchor distT="0" distB="0" distL="114300" distR="114300" simplePos="0" relativeHeight="251658240" behindDoc="0" locked="0" layoutInCell="1" allowOverlap="1" wp14:anchorId="4643846D" wp14:editId="31623F3B">
                <wp:simplePos x="0" y="0"/>
                <wp:positionH relativeFrom="column">
                  <wp:posOffset>139700</wp:posOffset>
                </wp:positionH>
                <wp:positionV relativeFrom="paragraph">
                  <wp:posOffset>2916555</wp:posOffset>
                </wp:positionV>
                <wp:extent cx="1978660" cy="3302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978660" cy="330200"/>
                        </a:xfrm>
                        <a:prstGeom prst="rect">
                          <a:avLst/>
                        </a:prstGeom>
                        <a:noFill/>
                        <a:ln w="38100">
                          <a:noFill/>
                          <a:prstDash val="solid"/>
                        </a:ln>
                      </wps:spPr>
                      <wps:txbx>
                        <w:txbxContent>
                          <w:p w14:paraId="0CDDF267" w14:textId="1D2173CB" w:rsidR="00B964DC" w:rsidRPr="00E33A63" w:rsidRDefault="003C0507" w:rsidP="00E33A63">
                            <w:pPr>
                              <w:pStyle w:val="Coverdate"/>
                            </w:pPr>
                            <w:r>
                              <w:t>MAY 2024</w:t>
                            </w:r>
                          </w:p>
                        </w:txbxContent>
                      </wps:txbx>
                      <wps:bodyPr rot="0" spcFirstLastPara="0" vertOverflow="overflow" horzOverflow="overflow" vert="horz" wrap="square" lIns="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4643846D" id="Text Box 3" o:spid="_x0000_s1027" type="#_x0000_t202" style="position:absolute;left:0;text-align:left;margin-left:11pt;margin-top:229.65pt;width:155.8pt;height:2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" filled="f" stroked="f" strokeweight="3pt">
                <v:textbox inset="0">
                  <w:txbxContent>
                    <w:p w14:paraId="0CDDF267" w14:textId="1D2173CB" w:rsidR="00B964DC" w:rsidRPr="00E33A63" w:rsidRDefault="003C0507" w:rsidP="00E33A63">
                      <w:pPr>
                        <w:pStyle w:val="Coverdate"/>
                      </w:pPr>
                      <w:r>
                        <w:t>MAY 2024</w:t>
                      </w:r>
                    </w:p>
                  </w:txbxContent>
                </v:textbox>
              </v:shape>
            </w:pict>
          </mc:Fallback>
        </mc:AlternateContent>
      </w:r>
      <w:r w:rsidR="00E33A63" w:rsidRPr="00E33A63">
        <w:rPr>
          <w:rFonts w:asciiTheme="majorHAnsi" w:eastAsiaTheme="majorEastAsia" w:hAnsiTheme="majorHAnsi" w:cstheme="majorBidi"/>
          <w:b/>
          <w:noProof/>
          <w:color w:val="004C26" w:themeColor="accent1" w:themeShade="BF"/>
          <w:sz w:val="32"/>
          <w:szCs w:val="32"/>
        </w:rPr>
        <mc:AlternateContent>
          <mc:Choice Requires="wps">
            <w:drawing>
              <wp:anchor distT="0" distB="0" distL="114300" distR="114300" simplePos="0" relativeHeight="251658242" behindDoc="0" locked="0" layoutInCell="1" allowOverlap="1" wp14:anchorId="6965CE7D" wp14:editId="4AA8629B">
                <wp:simplePos x="0" y="0"/>
                <wp:positionH relativeFrom="column">
                  <wp:posOffset>140335</wp:posOffset>
                </wp:positionH>
                <wp:positionV relativeFrom="paragraph">
                  <wp:posOffset>5908350</wp:posOffset>
                </wp:positionV>
                <wp:extent cx="2522855" cy="1041400"/>
                <wp:effectExtent l="0" t="0" r="0" b="0"/>
                <wp:wrapNone/>
                <wp:docPr id="5" name="Text Box 5"/>
                <wp:cNvGraphicFramePr/>
                <a:graphic xmlns:a="http://schemas.openxmlformats.org/drawingml/2006/main">
                  <a:graphicData uri="http://schemas.microsoft.com/office/word/2010/wordprocessingShape">
                    <wps:wsp>
                      <wps:cNvSpPr txBox="1"/>
                      <wps:spPr>
                        <a:xfrm>
                          <a:off x="0" y="0"/>
                          <a:ext cx="2522855" cy="1041400"/>
                        </a:xfrm>
                        <a:prstGeom prst="rect">
                          <a:avLst/>
                        </a:prstGeom>
                        <a:noFill/>
                        <a:ln w="6350">
                          <a:noFill/>
                        </a:ln>
                      </wps:spPr>
                      <wps:txbx>
                        <w:txbxContent>
                          <w:p w14:paraId="61923425" w14:textId="4EFC835A" w:rsidR="00B964DC" w:rsidRPr="003855CD" w:rsidRDefault="00B964DC" w:rsidP="003855CD">
                            <w:pPr>
                              <w:pStyle w:val="Coverauthor"/>
                            </w:pPr>
                            <w:r w:rsidRPr="003855CD">
                              <w:t>Report compiled by:</w:t>
                            </w:r>
                          </w:p>
                          <w:p w14:paraId="75B52340" w14:textId="17FF23CD" w:rsidR="00B964DC" w:rsidRPr="003855CD" w:rsidRDefault="002E3C38" w:rsidP="003855CD">
                            <w:pPr>
                              <w:pStyle w:val="Coverauthor"/>
                            </w:pPr>
                            <w:r>
                              <w:t>Friends, Families and Travellers</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65CE7D" id="Text Box 5" o:spid="_x0000_s1028" type="#_x0000_t202" style="position:absolute;left:0;text-align:left;margin-left:11.05pt;margin-top:465.2pt;width:198.65pt;height:82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" filled="f" stroked="f" strokeweight=".5pt">
                <v:textbox inset="0">
                  <w:txbxContent>
                    <w:p w14:paraId="61923425" w14:textId="4EFC835A" w:rsidR="00B964DC" w:rsidRPr="003855CD" w:rsidRDefault="00B964DC" w:rsidP="003855CD">
                      <w:pPr>
                        <w:pStyle w:val="Coverauthor"/>
                      </w:pPr>
                      <w:r w:rsidRPr="003855CD">
                        <w:t>Report compiled by:</w:t>
                      </w:r>
                    </w:p>
                    <w:p w14:paraId="75B52340" w14:textId="17FF23CD" w:rsidR="00B964DC" w:rsidRPr="003855CD" w:rsidRDefault="002E3C38" w:rsidP="003855CD">
                      <w:pPr>
                        <w:pStyle w:val="Coverauthor"/>
                      </w:pPr>
                      <w:r>
                        <w:t>Friends, Families and Travellers</w:t>
                      </w:r>
                    </w:p>
                  </w:txbxContent>
                </v:textbox>
              </v:shape>
            </w:pict>
          </mc:Fallback>
        </mc:AlternateContent>
      </w:r>
    </w:p>
    <w:sdt>
      <w:sdtPr>
        <w:rPr>
          <w:rFonts w:asciiTheme="minorHAnsi" w:eastAsiaTheme="minorHAnsi" w:hAnsiTheme="minorHAnsi" w:cstheme="majorHAnsi"/>
          <w:b/>
          <w:bCs/>
          <w:color w:val="auto"/>
          <w:sz w:val="28"/>
          <w:szCs w:val="28"/>
          <w:lang w:val="en-GB"/>
        </w:rPr>
        <w:id w:val="341434680"/>
        <w:docPartObj>
          <w:docPartGallery w:val="Table of Contents"/>
          <w:docPartUnique/>
        </w:docPartObj>
      </w:sdtPr>
      <w:sdtEndPr>
        <w:rPr>
          <w:rFonts w:cstheme="minorBidi"/>
          <w:noProof/>
          <w:sz w:val="24"/>
          <w:szCs w:val="24"/>
        </w:rPr>
      </w:sdtEndPr>
      <w:sdtContent>
        <w:p w14:paraId="251A9947" w14:textId="77777777" w:rsidR="00F42A98" w:rsidRPr="000F4737" w:rsidRDefault="00F42A98" w:rsidP="00CA5400">
          <w:pPr>
            <w:pStyle w:val="TOCHeading"/>
            <w:spacing w:before="0" w:after="60" w:line="300" w:lineRule="auto"/>
            <w:jc w:val="both"/>
            <w:rPr>
              <w:rFonts w:cstheme="majorHAnsi"/>
              <w:b/>
              <w:bCs/>
              <w:sz w:val="36"/>
              <w:szCs w:val="36"/>
            </w:rPr>
          </w:pPr>
          <w:r w:rsidRPr="000F4737">
            <w:rPr>
              <w:rFonts w:cstheme="majorHAnsi"/>
              <w:b/>
              <w:bCs/>
              <w:sz w:val="36"/>
              <w:szCs w:val="36"/>
            </w:rPr>
            <w:t>Contents</w:t>
          </w:r>
        </w:p>
        <w:p w14:paraId="1C5D6F00" w14:textId="65F53C19" w:rsidR="00376092" w:rsidRDefault="00F42A98">
          <w:pPr>
            <w:pStyle w:val="TOC1"/>
            <w:tabs>
              <w:tab w:val="right" w:leader="dot" w:pos="901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9526823" w:history="1">
            <w:r w:rsidR="00376092" w:rsidRPr="00364B55">
              <w:rPr>
                <w:rStyle w:val="Hyperlink"/>
                <w:noProof/>
              </w:rPr>
              <w:t>Introduction</w:t>
            </w:r>
            <w:r w:rsidR="00376092">
              <w:rPr>
                <w:noProof/>
                <w:webHidden/>
              </w:rPr>
              <w:tab/>
            </w:r>
            <w:r w:rsidR="00376092">
              <w:rPr>
                <w:noProof/>
                <w:webHidden/>
              </w:rPr>
              <w:fldChar w:fldCharType="begin"/>
            </w:r>
            <w:r w:rsidR="00376092">
              <w:rPr>
                <w:noProof/>
                <w:webHidden/>
              </w:rPr>
              <w:instrText xml:space="preserve"> PAGEREF _Toc169526823 \h </w:instrText>
            </w:r>
            <w:r w:rsidR="00376092">
              <w:rPr>
                <w:noProof/>
                <w:webHidden/>
              </w:rPr>
            </w:r>
            <w:r w:rsidR="00376092">
              <w:rPr>
                <w:noProof/>
                <w:webHidden/>
              </w:rPr>
              <w:fldChar w:fldCharType="separate"/>
            </w:r>
            <w:r w:rsidR="00376092">
              <w:rPr>
                <w:noProof/>
                <w:webHidden/>
              </w:rPr>
              <w:t>6</w:t>
            </w:r>
            <w:r w:rsidR="00376092">
              <w:rPr>
                <w:noProof/>
                <w:webHidden/>
              </w:rPr>
              <w:fldChar w:fldCharType="end"/>
            </w:r>
          </w:hyperlink>
        </w:p>
        <w:p w14:paraId="4778257F" w14:textId="4095C3D1" w:rsidR="00376092" w:rsidRDefault="00000000">
          <w:pPr>
            <w:pStyle w:val="TOC1"/>
            <w:tabs>
              <w:tab w:val="right" w:leader="dot" w:pos="9010"/>
            </w:tabs>
            <w:rPr>
              <w:rFonts w:eastAsiaTheme="minorEastAsia"/>
              <w:noProof/>
              <w:kern w:val="2"/>
              <w:lang w:eastAsia="en-GB"/>
              <w14:ligatures w14:val="standardContextual"/>
            </w:rPr>
          </w:pPr>
          <w:hyperlink w:anchor="_Toc169526824" w:history="1">
            <w:r w:rsidR="00376092" w:rsidRPr="00364B55">
              <w:rPr>
                <w:rStyle w:val="Hyperlink"/>
                <w:noProof/>
              </w:rPr>
              <w:t>The need for a national strategy to address systemic racism and discrimination</w:t>
            </w:r>
            <w:r w:rsidR="00376092">
              <w:rPr>
                <w:noProof/>
                <w:webHidden/>
              </w:rPr>
              <w:tab/>
            </w:r>
            <w:r w:rsidR="00376092">
              <w:rPr>
                <w:noProof/>
                <w:webHidden/>
              </w:rPr>
              <w:fldChar w:fldCharType="begin"/>
            </w:r>
            <w:r w:rsidR="00376092">
              <w:rPr>
                <w:noProof/>
                <w:webHidden/>
              </w:rPr>
              <w:instrText xml:space="preserve"> PAGEREF _Toc169526824 \h </w:instrText>
            </w:r>
            <w:r w:rsidR="00376092">
              <w:rPr>
                <w:noProof/>
                <w:webHidden/>
              </w:rPr>
            </w:r>
            <w:r w:rsidR="00376092">
              <w:rPr>
                <w:noProof/>
                <w:webHidden/>
              </w:rPr>
              <w:fldChar w:fldCharType="separate"/>
            </w:r>
            <w:r w:rsidR="00376092">
              <w:rPr>
                <w:noProof/>
                <w:webHidden/>
              </w:rPr>
              <w:t>7</w:t>
            </w:r>
            <w:r w:rsidR="00376092">
              <w:rPr>
                <w:noProof/>
                <w:webHidden/>
              </w:rPr>
              <w:fldChar w:fldCharType="end"/>
            </w:r>
          </w:hyperlink>
        </w:p>
        <w:p w14:paraId="67435273" w14:textId="4F453BEB" w:rsidR="00376092" w:rsidRDefault="00000000">
          <w:pPr>
            <w:pStyle w:val="TOC2"/>
            <w:tabs>
              <w:tab w:val="right" w:leader="dot" w:pos="9010"/>
            </w:tabs>
            <w:rPr>
              <w:rFonts w:eastAsiaTheme="minorEastAsia"/>
              <w:noProof/>
              <w:kern w:val="2"/>
              <w:lang w:eastAsia="en-GB"/>
              <w14:ligatures w14:val="standardContextual"/>
            </w:rPr>
          </w:pPr>
          <w:hyperlink w:anchor="_Toc169526825" w:history="1">
            <w:r w:rsidR="00376092" w:rsidRPr="00364B55">
              <w:rPr>
                <w:rStyle w:val="Hyperlink"/>
                <w:noProof/>
              </w:rPr>
              <w:t>Recommendation</w:t>
            </w:r>
            <w:r w:rsidR="00376092">
              <w:rPr>
                <w:noProof/>
                <w:webHidden/>
              </w:rPr>
              <w:tab/>
            </w:r>
            <w:r w:rsidR="00376092">
              <w:rPr>
                <w:noProof/>
                <w:webHidden/>
              </w:rPr>
              <w:fldChar w:fldCharType="begin"/>
            </w:r>
            <w:r w:rsidR="00376092">
              <w:rPr>
                <w:noProof/>
                <w:webHidden/>
              </w:rPr>
              <w:instrText xml:space="preserve"> PAGEREF _Toc169526825 \h </w:instrText>
            </w:r>
            <w:r w:rsidR="00376092">
              <w:rPr>
                <w:noProof/>
                <w:webHidden/>
              </w:rPr>
            </w:r>
            <w:r w:rsidR="00376092">
              <w:rPr>
                <w:noProof/>
                <w:webHidden/>
              </w:rPr>
              <w:fldChar w:fldCharType="separate"/>
            </w:r>
            <w:r w:rsidR="00376092">
              <w:rPr>
                <w:noProof/>
                <w:webHidden/>
              </w:rPr>
              <w:t>8</w:t>
            </w:r>
            <w:r w:rsidR="00376092">
              <w:rPr>
                <w:noProof/>
                <w:webHidden/>
              </w:rPr>
              <w:fldChar w:fldCharType="end"/>
            </w:r>
          </w:hyperlink>
        </w:p>
        <w:p w14:paraId="1CBEF366" w14:textId="6BEDCC00" w:rsidR="00376092" w:rsidRDefault="00000000">
          <w:pPr>
            <w:pStyle w:val="TOC1"/>
            <w:tabs>
              <w:tab w:val="right" w:leader="dot" w:pos="9010"/>
            </w:tabs>
            <w:rPr>
              <w:rFonts w:eastAsiaTheme="minorEastAsia"/>
              <w:noProof/>
              <w:kern w:val="2"/>
              <w:lang w:eastAsia="en-GB"/>
              <w14:ligatures w14:val="standardContextual"/>
            </w:rPr>
          </w:pPr>
          <w:hyperlink w:anchor="_Toc169526826" w:history="1">
            <w:r w:rsidR="00376092" w:rsidRPr="00364B55">
              <w:rPr>
                <w:rStyle w:val="Hyperlink"/>
                <w:noProof/>
              </w:rPr>
              <w:t>Race hate</w:t>
            </w:r>
            <w:r w:rsidR="00376092">
              <w:rPr>
                <w:noProof/>
                <w:webHidden/>
              </w:rPr>
              <w:tab/>
            </w:r>
            <w:r w:rsidR="00376092">
              <w:rPr>
                <w:noProof/>
                <w:webHidden/>
              </w:rPr>
              <w:fldChar w:fldCharType="begin"/>
            </w:r>
            <w:r w:rsidR="00376092">
              <w:rPr>
                <w:noProof/>
                <w:webHidden/>
              </w:rPr>
              <w:instrText xml:space="preserve"> PAGEREF _Toc169526826 \h </w:instrText>
            </w:r>
            <w:r w:rsidR="00376092">
              <w:rPr>
                <w:noProof/>
                <w:webHidden/>
              </w:rPr>
            </w:r>
            <w:r w:rsidR="00376092">
              <w:rPr>
                <w:noProof/>
                <w:webHidden/>
              </w:rPr>
              <w:fldChar w:fldCharType="separate"/>
            </w:r>
            <w:r w:rsidR="00376092">
              <w:rPr>
                <w:noProof/>
                <w:webHidden/>
              </w:rPr>
              <w:t>8</w:t>
            </w:r>
            <w:r w:rsidR="00376092">
              <w:rPr>
                <w:noProof/>
                <w:webHidden/>
              </w:rPr>
              <w:fldChar w:fldCharType="end"/>
            </w:r>
          </w:hyperlink>
        </w:p>
        <w:p w14:paraId="648C5FED" w14:textId="1DCB322F" w:rsidR="00376092" w:rsidRDefault="00000000">
          <w:pPr>
            <w:pStyle w:val="TOC2"/>
            <w:tabs>
              <w:tab w:val="right" w:leader="dot" w:pos="9010"/>
            </w:tabs>
            <w:rPr>
              <w:rFonts w:eastAsiaTheme="minorEastAsia"/>
              <w:noProof/>
              <w:kern w:val="2"/>
              <w:lang w:eastAsia="en-GB"/>
              <w14:ligatures w14:val="standardContextual"/>
            </w:rPr>
          </w:pPr>
          <w:hyperlink w:anchor="_Toc169526827" w:history="1">
            <w:r w:rsidR="00376092" w:rsidRPr="00364B55">
              <w:rPr>
                <w:rStyle w:val="Hyperlink"/>
                <w:noProof/>
              </w:rPr>
              <w:t>Reporting and monitoring of race hate crime/incidents</w:t>
            </w:r>
            <w:r w:rsidR="00376092">
              <w:rPr>
                <w:noProof/>
                <w:webHidden/>
              </w:rPr>
              <w:tab/>
            </w:r>
            <w:r w:rsidR="00376092">
              <w:rPr>
                <w:noProof/>
                <w:webHidden/>
              </w:rPr>
              <w:fldChar w:fldCharType="begin"/>
            </w:r>
            <w:r w:rsidR="00376092">
              <w:rPr>
                <w:noProof/>
                <w:webHidden/>
              </w:rPr>
              <w:instrText xml:space="preserve"> PAGEREF _Toc169526827 \h </w:instrText>
            </w:r>
            <w:r w:rsidR="00376092">
              <w:rPr>
                <w:noProof/>
                <w:webHidden/>
              </w:rPr>
            </w:r>
            <w:r w:rsidR="00376092">
              <w:rPr>
                <w:noProof/>
                <w:webHidden/>
              </w:rPr>
              <w:fldChar w:fldCharType="separate"/>
            </w:r>
            <w:r w:rsidR="00376092">
              <w:rPr>
                <w:noProof/>
                <w:webHidden/>
              </w:rPr>
              <w:t>9</w:t>
            </w:r>
            <w:r w:rsidR="00376092">
              <w:rPr>
                <w:noProof/>
                <w:webHidden/>
              </w:rPr>
              <w:fldChar w:fldCharType="end"/>
            </w:r>
          </w:hyperlink>
        </w:p>
        <w:p w14:paraId="7848F90F" w14:textId="2B8276B0" w:rsidR="00376092" w:rsidRDefault="00000000">
          <w:pPr>
            <w:pStyle w:val="TOC2"/>
            <w:tabs>
              <w:tab w:val="right" w:leader="dot" w:pos="9010"/>
            </w:tabs>
            <w:rPr>
              <w:rFonts w:eastAsiaTheme="minorEastAsia"/>
              <w:noProof/>
              <w:kern w:val="2"/>
              <w:lang w:eastAsia="en-GB"/>
              <w14:ligatures w14:val="standardContextual"/>
            </w:rPr>
          </w:pPr>
          <w:hyperlink w:anchor="_Toc169526828" w:history="1">
            <w:r w:rsidR="00376092" w:rsidRPr="00364B55">
              <w:rPr>
                <w:rStyle w:val="Hyperlink"/>
                <w:noProof/>
              </w:rPr>
              <w:t>Hate speech in the media</w:t>
            </w:r>
            <w:r w:rsidR="00376092">
              <w:rPr>
                <w:noProof/>
                <w:webHidden/>
              </w:rPr>
              <w:tab/>
            </w:r>
            <w:r w:rsidR="00376092">
              <w:rPr>
                <w:noProof/>
                <w:webHidden/>
              </w:rPr>
              <w:fldChar w:fldCharType="begin"/>
            </w:r>
            <w:r w:rsidR="00376092">
              <w:rPr>
                <w:noProof/>
                <w:webHidden/>
              </w:rPr>
              <w:instrText xml:space="preserve"> PAGEREF _Toc169526828 \h </w:instrText>
            </w:r>
            <w:r w:rsidR="00376092">
              <w:rPr>
                <w:noProof/>
                <w:webHidden/>
              </w:rPr>
            </w:r>
            <w:r w:rsidR="00376092">
              <w:rPr>
                <w:noProof/>
                <w:webHidden/>
              </w:rPr>
              <w:fldChar w:fldCharType="separate"/>
            </w:r>
            <w:r w:rsidR="00376092">
              <w:rPr>
                <w:noProof/>
                <w:webHidden/>
              </w:rPr>
              <w:t>10</w:t>
            </w:r>
            <w:r w:rsidR="00376092">
              <w:rPr>
                <w:noProof/>
                <w:webHidden/>
              </w:rPr>
              <w:fldChar w:fldCharType="end"/>
            </w:r>
          </w:hyperlink>
        </w:p>
        <w:p w14:paraId="2287BF38" w14:textId="66B5D089" w:rsidR="00376092" w:rsidRDefault="00000000">
          <w:pPr>
            <w:pStyle w:val="TOC2"/>
            <w:tabs>
              <w:tab w:val="right" w:leader="dot" w:pos="9010"/>
            </w:tabs>
            <w:rPr>
              <w:rFonts w:eastAsiaTheme="minorEastAsia"/>
              <w:noProof/>
              <w:kern w:val="2"/>
              <w:lang w:eastAsia="en-GB"/>
              <w14:ligatures w14:val="standardContextual"/>
            </w:rPr>
          </w:pPr>
          <w:hyperlink w:anchor="_Toc169526829" w:history="1">
            <w:r w:rsidR="00376092" w:rsidRPr="00364B55">
              <w:rPr>
                <w:rStyle w:val="Hyperlink"/>
                <w:noProof/>
              </w:rPr>
              <w:t>The role of elected officials in fuelling prejudicial views and hate speech</w:t>
            </w:r>
            <w:r w:rsidR="00376092">
              <w:rPr>
                <w:noProof/>
                <w:webHidden/>
              </w:rPr>
              <w:tab/>
            </w:r>
            <w:r w:rsidR="00376092">
              <w:rPr>
                <w:noProof/>
                <w:webHidden/>
              </w:rPr>
              <w:fldChar w:fldCharType="begin"/>
            </w:r>
            <w:r w:rsidR="00376092">
              <w:rPr>
                <w:noProof/>
                <w:webHidden/>
              </w:rPr>
              <w:instrText xml:space="preserve"> PAGEREF _Toc169526829 \h </w:instrText>
            </w:r>
            <w:r w:rsidR="00376092">
              <w:rPr>
                <w:noProof/>
                <w:webHidden/>
              </w:rPr>
            </w:r>
            <w:r w:rsidR="00376092">
              <w:rPr>
                <w:noProof/>
                <w:webHidden/>
              </w:rPr>
              <w:fldChar w:fldCharType="separate"/>
            </w:r>
            <w:r w:rsidR="00376092">
              <w:rPr>
                <w:noProof/>
                <w:webHidden/>
              </w:rPr>
              <w:t>11</w:t>
            </w:r>
            <w:r w:rsidR="00376092">
              <w:rPr>
                <w:noProof/>
                <w:webHidden/>
              </w:rPr>
              <w:fldChar w:fldCharType="end"/>
            </w:r>
          </w:hyperlink>
        </w:p>
        <w:p w14:paraId="4CBF8A1B" w14:textId="48A7426D" w:rsidR="00376092" w:rsidRDefault="00000000">
          <w:pPr>
            <w:pStyle w:val="TOC2"/>
            <w:tabs>
              <w:tab w:val="right" w:leader="dot" w:pos="9010"/>
            </w:tabs>
            <w:rPr>
              <w:rFonts w:eastAsiaTheme="minorEastAsia"/>
              <w:noProof/>
              <w:kern w:val="2"/>
              <w:lang w:eastAsia="en-GB"/>
              <w14:ligatures w14:val="standardContextual"/>
            </w:rPr>
          </w:pPr>
          <w:hyperlink w:anchor="_Toc169526830" w:history="1">
            <w:r w:rsidR="00376092" w:rsidRPr="00364B55">
              <w:rPr>
                <w:rStyle w:val="Hyperlink"/>
                <w:noProof/>
              </w:rPr>
              <w:t>Recommendations</w:t>
            </w:r>
            <w:r w:rsidR="00376092">
              <w:rPr>
                <w:noProof/>
                <w:webHidden/>
              </w:rPr>
              <w:tab/>
            </w:r>
            <w:r w:rsidR="00376092">
              <w:rPr>
                <w:noProof/>
                <w:webHidden/>
              </w:rPr>
              <w:fldChar w:fldCharType="begin"/>
            </w:r>
            <w:r w:rsidR="00376092">
              <w:rPr>
                <w:noProof/>
                <w:webHidden/>
              </w:rPr>
              <w:instrText xml:space="preserve"> PAGEREF _Toc169526830 \h </w:instrText>
            </w:r>
            <w:r w:rsidR="00376092">
              <w:rPr>
                <w:noProof/>
                <w:webHidden/>
              </w:rPr>
            </w:r>
            <w:r w:rsidR="00376092">
              <w:rPr>
                <w:noProof/>
                <w:webHidden/>
              </w:rPr>
              <w:fldChar w:fldCharType="separate"/>
            </w:r>
            <w:r w:rsidR="00376092">
              <w:rPr>
                <w:noProof/>
                <w:webHidden/>
              </w:rPr>
              <w:t>12</w:t>
            </w:r>
            <w:r w:rsidR="00376092">
              <w:rPr>
                <w:noProof/>
                <w:webHidden/>
              </w:rPr>
              <w:fldChar w:fldCharType="end"/>
            </w:r>
          </w:hyperlink>
        </w:p>
        <w:p w14:paraId="6B220193" w14:textId="138478FA" w:rsidR="00376092" w:rsidRDefault="00000000">
          <w:pPr>
            <w:pStyle w:val="TOC1"/>
            <w:tabs>
              <w:tab w:val="right" w:leader="dot" w:pos="9010"/>
            </w:tabs>
            <w:rPr>
              <w:rFonts w:eastAsiaTheme="minorEastAsia"/>
              <w:noProof/>
              <w:kern w:val="2"/>
              <w:lang w:eastAsia="en-GB"/>
              <w14:ligatures w14:val="standardContextual"/>
            </w:rPr>
          </w:pPr>
          <w:hyperlink w:anchor="_Toc169526831" w:history="1">
            <w:r w:rsidR="00376092" w:rsidRPr="00364B55">
              <w:rPr>
                <w:rStyle w:val="Hyperlink"/>
                <w:noProof/>
              </w:rPr>
              <w:t>Overrepresentation of Gypsies, Roma and Travellers in the prison system</w:t>
            </w:r>
            <w:r w:rsidR="00376092">
              <w:rPr>
                <w:noProof/>
                <w:webHidden/>
              </w:rPr>
              <w:tab/>
            </w:r>
            <w:r w:rsidR="00376092">
              <w:rPr>
                <w:noProof/>
                <w:webHidden/>
              </w:rPr>
              <w:fldChar w:fldCharType="begin"/>
            </w:r>
            <w:r w:rsidR="00376092">
              <w:rPr>
                <w:noProof/>
                <w:webHidden/>
              </w:rPr>
              <w:instrText xml:space="preserve"> PAGEREF _Toc169526831 \h </w:instrText>
            </w:r>
            <w:r w:rsidR="00376092">
              <w:rPr>
                <w:noProof/>
                <w:webHidden/>
              </w:rPr>
            </w:r>
            <w:r w:rsidR="00376092">
              <w:rPr>
                <w:noProof/>
                <w:webHidden/>
              </w:rPr>
              <w:fldChar w:fldCharType="separate"/>
            </w:r>
            <w:r w:rsidR="00376092">
              <w:rPr>
                <w:noProof/>
                <w:webHidden/>
              </w:rPr>
              <w:t>12</w:t>
            </w:r>
            <w:r w:rsidR="00376092">
              <w:rPr>
                <w:noProof/>
                <w:webHidden/>
              </w:rPr>
              <w:fldChar w:fldCharType="end"/>
            </w:r>
          </w:hyperlink>
        </w:p>
        <w:p w14:paraId="12A36774" w14:textId="69D0D148" w:rsidR="00376092" w:rsidRDefault="00000000">
          <w:pPr>
            <w:pStyle w:val="TOC2"/>
            <w:tabs>
              <w:tab w:val="right" w:leader="dot" w:pos="9010"/>
            </w:tabs>
            <w:rPr>
              <w:rFonts w:eastAsiaTheme="minorEastAsia"/>
              <w:noProof/>
              <w:kern w:val="2"/>
              <w:lang w:eastAsia="en-GB"/>
              <w14:ligatures w14:val="standardContextual"/>
            </w:rPr>
          </w:pPr>
          <w:hyperlink w:anchor="_Toc169526832" w:history="1">
            <w:r w:rsidR="00376092" w:rsidRPr="00364B55">
              <w:rPr>
                <w:rStyle w:val="Hyperlink"/>
                <w:noProof/>
              </w:rPr>
              <w:t>Recommendations</w:t>
            </w:r>
            <w:r w:rsidR="00376092">
              <w:rPr>
                <w:noProof/>
                <w:webHidden/>
              </w:rPr>
              <w:tab/>
            </w:r>
            <w:r w:rsidR="00376092">
              <w:rPr>
                <w:noProof/>
                <w:webHidden/>
              </w:rPr>
              <w:fldChar w:fldCharType="begin"/>
            </w:r>
            <w:r w:rsidR="00376092">
              <w:rPr>
                <w:noProof/>
                <w:webHidden/>
              </w:rPr>
              <w:instrText xml:space="preserve"> PAGEREF _Toc169526832 \h </w:instrText>
            </w:r>
            <w:r w:rsidR="00376092">
              <w:rPr>
                <w:noProof/>
                <w:webHidden/>
              </w:rPr>
            </w:r>
            <w:r w:rsidR="00376092">
              <w:rPr>
                <w:noProof/>
                <w:webHidden/>
              </w:rPr>
              <w:fldChar w:fldCharType="separate"/>
            </w:r>
            <w:r w:rsidR="00376092">
              <w:rPr>
                <w:noProof/>
                <w:webHidden/>
              </w:rPr>
              <w:t>14</w:t>
            </w:r>
            <w:r w:rsidR="00376092">
              <w:rPr>
                <w:noProof/>
                <w:webHidden/>
              </w:rPr>
              <w:fldChar w:fldCharType="end"/>
            </w:r>
          </w:hyperlink>
        </w:p>
        <w:p w14:paraId="21C49B25" w14:textId="701990BA" w:rsidR="00376092" w:rsidRDefault="00000000">
          <w:pPr>
            <w:pStyle w:val="TOC1"/>
            <w:tabs>
              <w:tab w:val="right" w:leader="dot" w:pos="9010"/>
            </w:tabs>
            <w:rPr>
              <w:rFonts w:eastAsiaTheme="minorEastAsia"/>
              <w:noProof/>
              <w:kern w:val="2"/>
              <w:lang w:eastAsia="en-GB"/>
              <w14:ligatures w14:val="standardContextual"/>
            </w:rPr>
          </w:pPr>
          <w:hyperlink w:anchor="_Toc169526833" w:history="1">
            <w:r w:rsidR="00376092" w:rsidRPr="00364B55">
              <w:rPr>
                <w:rStyle w:val="Hyperlink"/>
                <w:noProof/>
              </w:rPr>
              <w:t>Discrimination and exclusion in education settings</w:t>
            </w:r>
            <w:r w:rsidR="00376092">
              <w:rPr>
                <w:noProof/>
                <w:webHidden/>
              </w:rPr>
              <w:tab/>
            </w:r>
            <w:r w:rsidR="00376092">
              <w:rPr>
                <w:noProof/>
                <w:webHidden/>
              </w:rPr>
              <w:fldChar w:fldCharType="begin"/>
            </w:r>
            <w:r w:rsidR="00376092">
              <w:rPr>
                <w:noProof/>
                <w:webHidden/>
              </w:rPr>
              <w:instrText xml:space="preserve"> PAGEREF _Toc169526833 \h </w:instrText>
            </w:r>
            <w:r w:rsidR="00376092">
              <w:rPr>
                <w:noProof/>
                <w:webHidden/>
              </w:rPr>
            </w:r>
            <w:r w:rsidR="00376092">
              <w:rPr>
                <w:noProof/>
                <w:webHidden/>
              </w:rPr>
              <w:fldChar w:fldCharType="separate"/>
            </w:r>
            <w:r w:rsidR="00376092">
              <w:rPr>
                <w:noProof/>
                <w:webHidden/>
              </w:rPr>
              <w:t>14</w:t>
            </w:r>
            <w:r w:rsidR="00376092">
              <w:rPr>
                <w:noProof/>
                <w:webHidden/>
              </w:rPr>
              <w:fldChar w:fldCharType="end"/>
            </w:r>
          </w:hyperlink>
        </w:p>
        <w:p w14:paraId="0E80914B" w14:textId="69028B65" w:rsidR="00376092" w:rsidRDefault="00000000">
          <w:pPr>
            <w:pStyle w:val="TOC2"/>
            <w:tabs>
              <w:tab w:val="right" w:leader="dot" w:pos="9010"/>
            </w:tabs>
            <w:rPr>
              <w:rFonts w:eastAsiaTheme="minorEastAsia"/>
              <w:noProof/>
              <w:kern w:val="2"/>
              <w:lang w:eastAsia="en-GB"/>
              <w14:ligatures w14:val="standardContextual"/>
            </w:rPr>
          </w:pPr>
          <w:hyperlink w:anchor="_Toc169526834" w:history="1">
            <w:r w:rsidR="00376092" w:rsidRPr="00364B55">
              <w:rPr>
                <w:rStyle w:val="Hyperlink"/>
                <w:noProof/>
              </w:rPr>
              <w:t>Education outcomes</w:t>
            </w:r>
            <w:r w:rsidR="00376092">
              <w:rPr>
                <w:noProof/>
                <w:webHidden/>
              </w:rPr>
              <w:tab/>
            </w:r>
            <w:r w:rsidR="00376092">
              <w:rPr>
                <w:noProof/>
                <w:webHidden/>
              </w:rPr>
              <w:fldChar w:fldCharType="begin"/>
            </w:r>
            <w:r w:rsidR="00376092">
              <w:rPr>
                <w:noProof/>
                <w:webHidden/>
              </w:rPr>
              <w:instrText xml:space="preserve"> PAGEREF _Toc169526834 \h </w:instrText>
            </w:r>
            <w:r w:rsidR="00376092">
              <w:rPr>
                <w:noProof/>
                <w:webHidden/>
              </w:rPr>
            </w:r>
            <w:r w:rsidR="00376092">
              <w:rPr>
                <w:noProof/>
                <w:webHidden/>
              </w:rPr>
              <w:fldChar w:fldCharType="separate"/>
            </w:r>
            <w:r w:rsidR="00376092">
              <w:rPr>
                <w:noProof/>
                <w:webHidden/>
              </w:rPr>
              <w:t>14</w:t>
            </w:r>
            <w:r w:rsidR="00376092">
              <w:rPr>
                <w:noProof/>
                <w:webHidden/>
              </w:rPr>
              <w:fldChar w:fldCharType="end"/>
            </w:r>
          </w:hyperlink>
        </w:p>
        <w:p w14:paraId="75529C38" w14:textId="73A04403" w:rsidR="00376092" w:rsidRDefault="00000000">
          <w:pPr>
            <w:pStyle w:val="TOC2"/>
            <w:tabs>
              <w:tab w:val="right" w:leader="dot" w:pos="9010"/>
            </w:tabs>
            <w:rPr>
              <w:rFonts w:eastAsiaTheme="minorEastAsia"/>
              <w:noProof/>
              <w:kern w:val="2"/>
              <w:lang w:eastAsia="en-GB"/>
              <w14:ligatures w14:val="standardContextual"/>
            </w:rPr>
          </w:pPr>
          <w:hyperlink w:anchor="_Toc169526835" w:history="1">
            <w:r w:rsidR="00376092" w:rsidRPr="00364B55">
              <w:rPr>
                <w:rStyle w:val="Hyperlink"/>
                <w:noProof/>
              </w:rPr>
              <w:t>Racially motivated bullying</w:t>
            </w:r>
            <w:r w:rsidR="00376092">
              <w:rPr>
                <w:noProof/>
                <w:webHidden/>
              </w:rPr>
              <w:tab/>
            </w:r>
            <w:r w:rsidR="00376092">
              <w:rPr>
                <w:noProof/>
                <w:webHidden/>
              </w:rPr>
              <w:fldChar w:fldCharType="begin"/>
            </w:r>
            <w:r w:rsidR="00376092">
              <w:rPr>
                <w:noProof/>
                <w:webHidden/>
              </w:rPr>
              <w:instrText xml:space="preserve"> PAGEREF _Toc169526835 \h </w:instrText>
            </w:r>
            <w:r w:rsidR="00376092">
              <w:rPr>
                <w:noProof/>
                <w:webHidden/>
              </w:rPr>
            </w:r>
            <w:r w:rsidR="00376092">
              <w:rPr>
                <w:noProof/>
                <w:webHidden/>
              </w:rPr>
              <w:fldChar w:fldCharType="separate"/>
            </w:r>
            <w:r w:rsidR="00376092">
              <w:rPr>
                <w:noProof/>
                <w:webHidden/>
              </w:rPr>
              <w:t>15</w:t>
            </w:r>
            <w:r w:rsidR="00376092">
              <w:rPr>
                <w:noProof/>
                <w:webHidden/>
              </w:rPr>
              <w:fldChar w:fldCharType="end"/>
            </w:r>
          </w:hyperlink>
        </w:p>
        <w:p w14:paraId="7D401676" w14:textId="0527DF2B" w:rsidR="00376092" w:rsidRDefault="00000000">
          <w:pPr>
            <w:pStyle w:val="TOC2"/>
            <w:tabs>
              <w:tab w:val="right" w:leader="dot" w:pos="9010"/>
            </w:tabs>
            <w:rPr>
              <w:rFonts w:eastAsiaTheme="minorEastAsia"/>
              <w:noProof/>
              <w:kern w:val="2"/>
              <w:lang w:eastAsia="en-GB"/>
              <w14:ligatures w14:val="standardContextual"/>
            </w:rPr>
          </w:pPr>
          <w:hyperlink w:anchor="_Toc169526836" w:history="1">
            <w:r w:rsidR="00376092" w:rsidRPr="00364B55">
              <w:rPr>
                <w:rStyle w:val="Hyperlink"/>
                <w:noProof/>
              </w:rPr>
              <w:t>Exclusions</w:t>
            </w:r>
            <w:r w:rsidR="00376092">
              <w:rPr>
                <w:noProof/>
                <w:webHidden/>
              </w:rPr>
              <w:tab/>
            </w:r>
            <w:r w:rsidR="00376092">
              <w:rPr>
                <w:noProof/>
                <w:webHidden/>
              </w:rPr>
              <w:fldChar w:fldCharType="begin"/>
            </w:r>
            <w:r w:rsidR="00376092">
              <w:rPr>
                <w:noProof/>
                <w:webHidden/>
              </w:rPr>
              <w:instrText xml:space="preserve"> PAGEREF _Toc169526836 \h </w:instrText>
            </w:r>
            <w:r w:rsidR="00376092">
              <w:rPr>
                <w:noProof/>
                <w:webHidden/>
              </w:rPr>
            </w:r>
            <w:r w:rsidR="00376092">
              <w:rPr>
                <w:noProof/>
                <w:webHidden/>
              </w:rPr>
              <w:fldChar w:fldCharType="separate"/>
            </w:r>
            <w:r w:rsidR="00376092">
              <w:rPr>
                <w:noProof/>
                <w:webHidden/>
              </w:rPr>
              <w:t>15</w:t>
            </w:r>
            <w:r w:rsidR="00376092">
              <w:rPr>
                <w:noProof/>
                <w:webHidden/>
              </w:rPr>
              <w:fldChar w:fldCharType="end"/>
            </w:r>
          </w:hyperlink>
        </w:p>
        <w:p w14:paraId="1EAAB277" w14:textId="078CF8DA" w:rsidR="00376092" w:rsidRDefault="00000000">
          <w:pPr>
            <w:pStyle w:val="TOC2"/>
            <w:tabs>
              <w:tab w:val="right" w:leader="dot" w:pos="9010"/>
            </w:tabs>
            <w:rPr>
              <w:rFonts w:eastAsiaTheme="minorEastAsia"/>
              <w:noProof/>
              <w:kern w:val="2"/>
              <w:lang w:eastAsia="en-GB"/>
              <w14:ligatures w14:val="standardContextual"/>
            </w:rPr>
          </w:pPr>
          <w:hyperlink w:anchor="_Toc169526837" w:history="1">
            <w:r w:rsidR="00376092" w:rsidRPr="00364B55">
              <w:rPr>
                <w:rStyle w:val="Hyperlink"/>
                <w:noProof/>
              </w:rPr>
              <w:t>Culturally inclusive curriculum</w:t>
            </w:r>
            <w:r w:rsidR="00376092">
              <w:rPr>
                <w:noProof/>
                <w:webHidden/>
              </w:rPr>
              <w:tab/>
            </w:r>
            <w:r w:rsidR="00376092">
              <w:rPr>
                <w:noProof/>
                <w:webHidden/>
              </w:rPr>
              <w:fldChar w:fldCharType="begin"/>
            </w:r>
            <w:r w:rsidR="00376092">
              <w:rPr>
                <w:noProof/>
                <w:webHidden/>
              </w:rPr>
              <w:instrText xml:space="preserve"> PAGEREF _Toc169526837 \h </w:instrText>
            </w:r>
            <w:r w:rsidR="00376092">
              <w:rPr>
                <w:noProof/>
                <w:webHidden/>
              </w:rPr>
            </w:r>
            <w:r w:rsidR="00376092">
              <w:rPr>
                <w:noProof/>
                <w:webHidden/>
              </w:rPr>
              <w:fldChar w:fldCharType="separate"/>
            </w:r>
            <w:r w:rsidR="00376092">
              <w:rPr>
                <w:noProof/>
                <w:webHidden/>
              </w:rPr>
              <w:t>16</w:t>
            </w:r>
            <w:r w:rsidR="00376092">
              <w:rPr>
                <w:noProof/>
                <w:webHidden/>
              </w:rPr>
              <w:fldChar w:fldCharType="end"/>
            </w:r>
          </w:hyperlink>
        </w:p>
        <w:p w14:paraId="158D53FA" w14:textId="00CC0198" w:rsidR="00376092" w:rsidRDefault="00000000">
          <w:pPr>
            <w:pStyle w:val="TOC2"/>
            <w:tabs>
              <w:tab w:val="right" w:leader="dot" w:pos="9010"/>
            </w:tabs>
            <w:rPr>
              <w:rFonts w:eastAsiaTheme="minorEastAsia"/>
              <w:noProof/>
              <w:kern w:val="2"/>
              <w:lang w:eastAsia="en-GB"/>
              <w14:ligatures w14:val="standardContextual"/>
            </w:rPr>
          </w:pPr>
          <w:hyperlink w:anchor="_Toc169526838" w:history="1">
            <w:r w:rsidR="00376092" w:rsidRPr="00364B55">
              <w:rPr>
                <w:rStyle w:val="Hyperlink"/>
                <w:noProof/>
              </w:rPr>
              <w:t>Recommendations</w:t>
            </w:r>
            <w:r w:rsidR="00376092">
              <w:rPr>
                <w:noProof/>
                <w:webHidden/>
              </w:rPr>
              <w:tab/>
            </w:r>
            <w:r w:rsidR="00376092">
              <w:rPr>
                <w:noProof/>
                <w:webHidden/>
              </w:rPr>
              <w:fldChar w:fldCharType="begin"/>
            </w:r>
            <w:r w:rsidR="00376092">
              <w:rPr>
                <w:noProof/>
                <w:webHidden/>
              </w:rPr>
              <w:instrText xml:space="preserve"> PAGEREF _Toc169526838 \h </w:instrText>
            </w:r>
            <w:r w:rsidR="00376092">
              <w:rPr>
                <w:noProof/>
                <w:webHidden/>
              </w:rPr>
            </w:r>
            <w:r w:rsidR="00376092">
              <w:rPr>
                <w:noProof/>
                <w:webHidden/>
              </w:rPr>
              <w:fldChar w:fldCharType="separate"/>
            </w:r>
            <w:r w:rsidR="00376092">
              <w:rPr>
                <w:noProof/>
                <w:webHidden/>
              </w:rPr>
              <w:t>17</w:t>
            </w:r>
            <w:r w:rsidR="00376092">
              <w:rPr>
                <w:noProof/>
                <w:webHidden/>
              </w:rPr>
              <w:fldChar w:fldCharType="end"/>
            </w:r>
          </w:hyperlink>
        </w:p>
        <w:p w14:paraId="69DB6201" w14:textId="21208270" w:rsidR="00376092" w:rsidRDefault="00000000">
          <w:pPr>
            <w:pStyle w:val="TOC1"/>
            <w:tabs>
              <w:tab w:val="right" w:leader="dot" w:pos="9010"/>
            </w:tabs>
            <w:rPr>
              <w:rFonts w:eastAsiaTheme="minorEastAsia"/>
              <w:noProof/>
              <w:kern w:val="2"/>
              <w:lang w:eastAsia="en-GB"/>
              <w14:ligatures w14:val="standardContextual"/>
            </w:rPr>
          </w:pPr>
          <w:hyperlink w:anchor="_Toc169526839" w:history="1">
            <w:r w:rsidR="00376092" w:rsidRPr="00364B55">
              <w:rPr>
                <w:rStyle w:val="Hyperlink"/>
                <w:noProof/>
              </w:rPr>
              <w:t>Site provision and eviction powers</w:t>
            </w:r>
            <w:r w:rsidR="00376092">
              <w:rPr>
                <w:noProof/>
                <w:webHidden/>
              </w:rPr>
              <w:tab/>
            </w:r>
            <w:r w:rsidR="00376092">
              <w:rPr>
                <w:noProof/>
                <w:webHidden/>
              </w:rPr>
              <w:fldChar w:fldCharType="begin"/>
            </w:r>
            <w:r w:rsidR="00376092">
              <w:rPr>
                <w:noProof/>
                <w:webHidden/>
              </w:rPr>
              <w:instrText xml:space="preserve"> PAGEREF _Toc169526839 \h </w:instrText>
            </w:r>
            <w:r w:rsidR="00376092">
              <w:rPr>
                <w:noProof/>
                <w:webHidden/>
              </w:rPr>
            </w:r>
            <w:r w:rsidR="00376092">
              <w:rPr>
                <w:noProof/>
                <w:webHidden/>
              </w:rPr>
              <w:fldChar w:fldCharType="separate"/>
            </w:r>
            <w:r w:rsidR="00376092">
              <w:rPr>
                <w:noProof/>
                <w:webHidden/>
              </w:rPr>
              <w:t>17</w:t>
            </w:r>
            <w:r w:rsidR="00376092">
              <w:rPr>
                <w:noProof/>
                <w:webHidden/>
              </w:rPr>
              <w:fldChar w:fldCharType="end"/>
            </w:r>
          </w:hyperlink>
        </w:p>
        <w:p w14:paraId="204BA572" w14:textId="6B3B691A" w:rsidR="00376092" w:rsidRDefault="00000000">
          <w:pPr>
            <w:pStyle w:val="TOC2"/>
            <w:tabs>
              <w:tab w:val="right" w:leader="dot" w:pos="9010"/>
            </w:tabs>
            <w:rPr>
              <w:rFonts w:eastAsiaTheme="minorEastAsia"/>
              <w:noProof/>
              <w:kern w:val="2"/>
              <w:lang w:eastAsia="en-GB"/>
              <w14:ligatures w14:val="standardContextual"/>
            </w:rPr>
          </w:pPr>
          <w:hyperlink w:anchor="_Toc169526840" w:history="1">
            <w:r w:rsidR="00376092" w:rsidRPr="00364B55">
              <w:rPr>
                <w:rStyle w:val="Hyperlink"/>
                <w:noProof/>
              </w:rPr>
              <w:t>Site provision</w:t>
            </w:r>
            <w:r w:rsidR="00376092">
              <w:rPr>
                <w:noProof/>
                <w:webHidden/>
              </w:rPr>
              <w:tab/>
            </w:r>
            <w:r w:rsidR="00376092">
              <w:rPr>
                <w:noProof/>
                <w:webHidden/>
              </w:rPr>
              <w:fldChar w:fldCharType="begin"/>
            </w:r>
            <w:r w:rsidR="00376092">
              <w:rPr>
                <w:noProof/>
                <w:webHidden/>
              </w:rPr>
              <w:instrText xml:space="preserve"> PAGEREF _Toc169526840 \h </w:instrText>
            </w:r>
            <w:r w:rsidR="00376092">
              <w:rPr>
                <w:noProof/>
                <w:webHidden/>
              </w:rPr>
            </w:r>
            <w:r w:rsidR="00376092">
              <w:rPr>
                <w:noProof/>
                <w:webHidden/>
              </w:rPr>
              <w:fldChar w:fldCharType="separate"/>
            </w:r>
            <w:r w:rsidR="00376092">
              <w:rPr>
                <w:noProof/>
                <w:webHidden/>
              </w:rPr>
              <w:t>17</w:t>
            </w:r>
            <w:r w:rsidR="00376092">
              <w:rPr>
                <w:noProof/>
                <w:webHidden/>
              </w:rPr>
              <w:fldChar w:fldCharType="end"/>
            </w:r>
          </w:hyperlink>
        </w:p>
        <w:p w14:paraId="1116BB2B" w14:textId="04A0794F" w:rsidR="00376092" w:rsidRDefault="00000000">
          <w:pPr>
            <w:pStyle w:val="TOC2"/>
            <w:tabs>
              <w:tab w:val="right" w:leader="dot" w:pos="9010"/>
            </w:tabs>
            <w:rPr>
              <w:rFonts w:eastAsiaTheme="minorEastAsia"/>
              <w:noProof/>
              <w:kern w:val="2"/>
              <w:lang w:eastAsia="en-GB"/>
              <w14:ligatures w14:val="standardContextual"/>
            </w:rPr>
          </w:pPr>
          <w:hyperlink w:anchor="_Toc169526841" w:history="1">
            <w:r w:rsidR="00376092" w:rsidRPr="00364B55">
              <w:rPr>
                <w:rStyle w:val="Hyperlink"/>
                <w:noProof/>
              </w:rPr>
              <w:t>Eviction powers</w:t>
            </w:r>
            <w:r w:rsidR="00376092">
              <w:rPr>
                <w:noProof/>
                <w:webHidden/>
              </w:rPr>
              <w:tab/>
            </w:r>
            <w:r w:rsidR="00376092">
              <w:rPr>
                <w:noProof/>
                <w:webHidden/>
              </w:rPr>
              <w:fldChar w:fldCharType="begin"/>
            </w:r>
            <w:r w:rsidR="00376092">
              <w:rPr>
                <w:noProof/>
                <w:webHidden/>
              </w:rPr>
              <w:instrText xml:space="preserve"> PAGEREF _Toc169526841 \h </w:instrText>
            </w:r>
            <w:r w:rsidR="00376092">
              <w:rPr>
                <w:noProof/>
                <w:webHidden/>
              </w:rPr>
            </w:r>
            <w:r w:rsidR="00376092">
              <w:rPr>
                <w:noProof/>
                <w:webHidden/>
              </w:rPr>
              <w:fldChar w:fldCharType="separate"/>
            </w:r>
            <w:r w:rsidR="00376092">
              <w:rPr>
                <w:noProof/>
                <w:webHidden/>
              </w:rPr>
              <w:t>19</w:t>
            </w:r>
            <w:r w:rsidR="00376092">
              <w:rPr>
                <w:noProof/>
                <w:webHidden/>
              </w:rPr>
              <w:fldChar w:fldCharType="end"/>
            </w:r>
          </w:hyperlink>
        </w:p>
        <w:p w14:paraId="30170F4D" w14:textId="74B5DEFE" w:rsidR="00376092" w:rsidRDefault="00000000">
          <w:pPr>
            <w:pStyle w:val="TOC2"/>
            <w:tabs>
              <w:tab w:val="right" w:leader="dot" w:pos="9010"/>
            </w:tabs>
            <w:rPr>
              <w:rFonts w:eastAsiaTheme="minorEastAsia"/>
              <w:noProof/>
              <w:kern w:val="2"/>
              <w:lang w:eastAsia="en-GB"/>
              <w14:ligatures w14:val="standardContextual"/>
            </w:rPr>
          </w:pPr>
          <w:hyperlink w:anchor="_Toc169526842" w:history="1">
            <w:r w:rsidR="00376092" w:rsidRPr="00364B55">
              <w:rPr>
                <w:rStyle w:val="Hyperlink"/>
                <w:noProof/>
              </w:rPr>
              <w:t>Recommendations</w:t>
            </w:r>
            <w:r w:rsidR="00376092">
              <w:rPr>
                <w:noProof/>
                <w:webHidden/>
              </w:rPr>
              <w:tab/>
            </w:r>
            <w:r w:rsidR="00376092">
              <w:rPr>
                <w:noProof/>
                <w:webHidden/>
              </w:rPr>
              <w:fldChar w:fldCharType="begin"/>
            </w:r>
            <w:r w:rsidR="00376092">
              <w:rPr>
                <w:noProof/>
                <w:webHidden/>
              </w:rPr>
              <w:instrText xml:space="preserve"> PAGEREF _Toc169526842 \h </w:instrText>
            </w:r>
            <w:r w:rsidR="00376092">
              <w:rPr>
                <w:noProof/>
                <w:webHidden/>
              </w:rPr>
            </w:r>
            <w:r w:rsidR="00376092">
              <w:rPr>
                <w:noProof/>
                <w:webHidden/>
              </w:rPr>
              <w:fldChar w:fldCharType="separate"/>
            </w:r>
            <w:r w:rsidR="00376092">
              <w:rPr>
                <w:noProof/>
                <w:webHidden/>
              </w:rPr>
              <w:t>20</w:t>
            </w:r>
            <w:r w:rsidR="00376092">
              <w:rPr>
                <w:noProof/>
                <w:webHidden/>
              </w:rPr>
              <w:fldChar w:fldCharType="end"/>
            </w:r>
          </w:hyperlink>
        </w:p>
        <w:p w14:paraId="7FB2DD07" w14:textId="4EE6BB47" w:rsidR="00376092" w:rsidRDefault="00000000">
          <w:pPr>
            <w:pStyle w:val="TOC1"/>
            <w:tabs>
              <w:tab w:val="right" w:leader="dot" w:pos="9010"/>
            </w:tabs>
            <w:rPr>
              <w:rFonts w:eastAsiaTheme="minorEastAsia"/>
              <w:noProof/>
              <w:kern w:val="2"/>
              <w:lang w:eastAsia="en-GB"/>
              <w14:ligatures w14:val="standardContextual"/>
            </w:rPr>
          </w:pPr>
          <w:hyperlink w:anchor="_Toc169526843" w:history="1">
            <w:r w:rsidR="00376092" w:rsidRPr="00364B55">
              <w:rPr>
                <w:rStyle w:val="Hyperlink"/>
                <w:noProof/>
              </w:rPr>
              <w:t>Access to the European Union Settlement Scheme (EUSS) for Roma</w:t>
            </w:r>
            <w:r w:rsidR="00376092">
              <w:rPr>
                <w:noProof/>
                <w:webHidden/>
              </w:rPr>
              <w:tab/>
            </w:r>
            <w:r w:rsidR="00376092">
              <w:rPr>
                <w:noProof/>
                <w:webHidden/>
              </w:rPr>
              <w:fldChar w:fldCharType="begin"/>
            </w:r>
            <w:r w:rsidR="00376092">
              <w:rPr>
                <w:noProof/>
                <w:webHidden/>
              </w:rPr>
              <w:instrText xml:space="preserve"> PAGEREF _Toc169526843 \h </w:instrText>
            </w:r>
            <w:r w:rsidR="00376092">
              <w:rPr>
                <w:noProof/>
                <w:webHidden/>
              </w:rPr>
            </w:r>
            <w:r w:rsidR="00376092">
              <w:rPr>
                <w:noProof/>
                <w:webHidden/>
              </w:rPr>
              <w:fldChar w:fldCharType="separate"/>
            </w:r>
            <w:r w:rsidR="00376092">
              <w:rPr>
                <w:noProof/>
                <w:webHidden/>
              </w:rPr>
              <w:t>20</w:t>
            </w:r>
            <w:r w:rsidR="00376092">
              <w:rPr>
                <w:noProof/>
                <w:webHidden/>
              </w:rPr>
              <w:fldChar w:fldCharType="end"/>
            </w:r>
          </w:hyperlink>
        </w:p>
        <w:p w14:paraId="0BD65081" w14:textId="05937F49" w:rsidR="00376092" w:rsidRDefault="00000000">
          <w:pPr>
            <w:pStyle w:val="TOC2"/>
            <w:tabs>
              <w:tab w:val="right" w:leader="dot" w:pos="9010"/>
            </w:tabs>
            <w:rPr>
              <w:rFonts w:eastAsiaTheme="minorEastAsia"/>
              <w:noProof/>
              <w:kern w:val="2"/>
              <w:lang w:eastAsia="en-GB"/>
              <w14:ligatures w14:val="standardContextual"/>
            </w:rPr>
          </w:pPr>
          <w:hyperlink w:anchor="_Toc169526844" w:history="1">
            <w:r w:rsidR="00376092" w:rsidRPr="00364B55">
              <w:rPr>
                <w:rStyle w:val="Hyperlink"/>
                <w:noProof/>
              </w:rPr>
              <w:t>Recommendations</w:t>
            </w:r>
            <w:r w:rsidR="00376092">
              <w:rPr>
                <w:noProof/>
                <w:webHidden/>
              </w:rPr>
              <w:tab/>
            </w:r>
            <w:r w:rsidR="00376092">
              <w:rPr>
                <w:noProof/>
                <w:webHidden/>
              </w:rPr>
              <w:fldChar w:fldCharType="begin"/>
            </w:r>
            <w:r w:rsidR="00376092">
              <w:rPr>
                <w:noProof/>
                <w:webHidden/>
              </w:rPr>
              <w:instrText xml:space="preserve"> PAGEREF _Toc169526844 \h </w:instrText>
            </w:r>
            <w:r w:rsidR="00376092">
              <w:rPr>
                <w:noProof/>
                <w:webHidden/>
              </w:rPr>
            </w:r>
            <w:r w:rsidR="00376092">
              <w:rPr>
                <w:noProof/>
                <w:webHidden/>
              </w:rPr>
              <w:fldChar w:fldCharType="separate"/>
            </w:r>
            <w:r w:rsidR="00376092">
              <w:rPr>
                <w:noProof/>
                <w:webHidden/>
              </w:rPr>
              <w:t>21</w:t>
            </w:r>
            <w:r w:rsidR="00376092">
              <w:rPr>
                <w:noProof/>
                <w:webHidden/>
              </w:rPr>
              <w:fldChar w:fldCharType="end"/>
            </w:r>
          </w:hyperlink>
        </w:p>
        <w:p w14:paraId="37DB1B30" w14:textId="5DEC4147" w:rsidR="00376092" w:rsidRDefault="00000000">
          <w:pPr>
            <w:pStyle w:val="TOC1"/>
            <w:tabs>
              <w:tab w:val="right" w:leader="dot" w:pos="9010"/>
            </w:tabs>
            <w:rPr>
              <w:rFonts w:eastAsiaTheme="minorEastAsia"/>
              <w:noProof/>
              <w:kern w:val="2"/>
              <w:lang w:eastAsia="en-GB"/>
              <w14:ligatures w14:val="standardContextual"/>
            </w:rPr>
          </w:pPr>
          <w:hyperlink w:anchor="_Toc169526845" w:history="1">
            <w:r w:rsidR="00376092" w:rsidRPr="00364B55">
              <w:rPr>
                <w:rStyle w:val="Hyperlink"/>
                <w:noProof/>
              </w:rPr>
              <w:t>Health</w:t>
            </w:r>
            <w:r w:rsidR="00376092">
              <w:rPr>
                <w:noProof/>
                <w:webHidden/>
              </w:rPr>
              <w:tab/>
            </w:r>
            <w:r w:rsidR="00376092">
              <w:rPr>
                <w:noProof/>
                <w:webHidden/>
              </w:rPr>
              <w:fldChar w:fldCharType="begin"/>
            </w:r>
            <w:r w:rsidR="00376092">
              <w:rPr>
                <w:noProof/>
                <w:webHidden/>
              </w:rPr>
              <w:instrText xml:space="preserve"> PAGEREF _Toc169526845 \h </w:instrText>
            </w:r>
            <w:r w:rsidR="00376092">
              <w:rPr>
                <w:noProof/>
                <w:webHidden/>
              </w:rPr>
            </w:r>
            <w:r w:rsidR="00376092">
              <w:rPr>
                <w:noProof/>
                <w:webHidden/>
              </w:rPr>
              <w:fldChar w:fldCharType="separate"/>
            </w:r>
            <w:r w:rsidR="00376092">
              <w:rPr>
                <w:noProof/>
                <w:webHidden/>
              </w:rPr>
              <w:t>21</w:t>
            </w:r>
            <w:r w:rsidR="00376092">
              <w:rPr>
                <w:noProof/>
                <w:webHidden/>
              </w:rPr>
              <w:fldChar w:fldCharType="end"/>
            </w:r>
          </w:hyperlink>
        </w:p>
        <w:p w14:paraId="6BAECE5C" w14:textId="42715CDA" w:rsidR="00376092" w:rsidRDefault="00000000">
          <w:pPr>
            <w:pStyle w:val="TOC2"/>
            <w:tabs>
              <w:tab w:val="right" w:leader="dot" w:pos="9010"/>
            </w:tabs>
            <w:rPr>
              <w:rFonts w:eastAsiaTheme="minorEastAsia"/>
              <w:noProof/>
              <w:kern w:val="2"/>
              <w:lang w:eastAsia="en-GB"/>
              <w14:ligatures w14:val="standardContextual"/>
            </w:rPr>
          </w:pPr>
          <w:hyperlink w:anchor="_Toc169526846" w:history="1">
            <w:r w:rsidR="00376092" w:rsidRPr="00364B55">
              <w:rPr>
                <w:rStyle w:val="Hyperlink"/>
                <w:noProof/>
              </w:rPr>
              <w:t>Health inequalities</w:t>
            </w:r>
            <w:r w:rsidR="00376092">
              <w:rPr>
                <w:noProof/>
                <w:webHidden/>
              </w:rPr>
              <w:tab/>
            </w:r>
            <w:r w:rsidR="00376092">
              <w:rPr>
                <w:noProof/>
                <w:webHidden/>
              </w:rPr>
              <w:fldChar w:fldCharType="begin"/>
            </w:r>
            <w:r w:rsidR="00376092">
              <w:rPr>
                <w:noProof/>
                <w:webHidden/>
              </w:rPr>
              <w:instrText xml:space="preserve"> PAGEREF _Toc169526846 \h </w:instrText>
            </w:r>
            <w:r w:rsidR="00376092">
              <w:rPr>
                <w:noProof/>
                <w:webHidden/>
              </w:rPr>
            </w:r>
            <w:r w:rsidR="00376092">
              <w:rPr>
                <w:noProof/>
                <w:webHidden/>
              </w:rPr>
              <w:fldChar w:fldCharType="separate"/>
            </w:r>
            <w:r w:rsidR="00376092">
              <w:rPr>
                <w:noProof/>
                <w:webHidden/>
              </w:rPr>
              <w:t>22</w:t>
            </w:r>
            <w:r w:rsidR="00376092">
              <w:rPr>
                <w:noProof/>
                <w:webHidden/>
              </w:rPr>
              <w:fldChar w:fldCharType="end"/>
            </w:r>
          </w:hyperlink>
        </w:p>
        <w:p w14:paraId="2C2F9C07" w14:textId="48B9D4CE" w:rsidR="00376092" w:rsidRDefault="00000000">
          <w:pPr>
            <w:pStyle w:val="TOC2"/>
            <w:tabs>
              <w:tab w:val="right" w:leader="dot" w:pos="9010"/>
            </w:tabs>
            <w:rPr>
              <w:rFonts w:eastAsiaTheme="minorEastAsia"/>
              <w:noProof/>
              <w:kern w:val="2"/>
              <w:lang w:eastAsia="en-GB"/>
              <w14:ligatures w14:val="standardContextual"/>
            </w:rPr>
          </w:pPr>
          <w:hyperlink w:anchor="_Toc169526847" w:history="1">
            <w:r w:rsidR="00376092" w:rsidRPr="00364B55">
              <w:rPr>
                <w:rStyle w:val="Hyperlink"/>
                <w:noProof/>
              </w:rPr>
              <w:t>National Health Service (NHS) Data</w:t>
            </w:r>
            <w:r w:rsidR="00376092">
              <w:rPr>
                <w:noProof/>
                <w:webHidden/>
              </w:rPr>
              <w:tab/>
            </w:r>
            <w:r w:rsidR="00376092">
              <w:rPr>
                <w:noProof/>
                <w:webHidden/>
              </w:rPr>
              <w:fldChar w:fldCharType="begin"/>
            </w:r>
            <w:r w:rsidR="00376092">
              <w:rPr>
                <w:noProof/>
                <w:webHidden/>
              </w:rPr>
              <w:instrText xml:space="preserve"> PAGEREF _Toc169526847 \h </w:instrText>
            </w:r>
            <w:r w:rsidR="00376092">
              <w:rPr>
                <w:noProof/>
                <w:webHidden/>
              </w:rPr>
            </w:r>
            <w:r w:rsidR="00376092">
              <w:rPr>
                <w:noProof/>
                <w:webHidden/>
              </w:rPr>
              <w:fldChar w:fldCharType="separate"/>
            </w:r>
            <w:r w:rsidR="00376092">
              <w:rPr>
                <w:noProof/>
                <w:webHidden/>
              </w:rPr>
              <w:t>22</w:t>
            </w:r>
            <w:r w:rsidR="00376092">
              <w:rPr>
                <w:noProof/>
                <w:webHidden/>
              </w:rPr>
              <w:fldChar w:fldCharType="end"/>
            </w:r>
          </w:hyperlink>
        </w:p>
        <w:p w14:paraId="39819515" w14:textId="0B0A72F8" w:rsidR="00376092" w:rsidRDefault="00000000">
          <w:pPr>
            <w:pStyle w:val="TOC2"/>
            <w:tabs>
              <w:tab w:val="right" w:leader="dot" w:pos="9010"/>
            </w:tabs>
            <w:rPr>
              <w:rFonts w:eastAsiaTheme="minorEastAsia"/>
              <w:noProof/>
              <w:kern w:val="2"/>
              <w:lang w:eastAsia="en-GB"/>
              <w14:ligatures w14:val="standardContextual"/>
            </w:rPr>
          </w:pPr>
          <w:hyperlink w:anchor="_Toc169526848" w:history="1">
            <w:r w:rsidR="00376092" w:rsidRPr="00364B55">
              <w:rPr>
                <w:rStyle w:val="Hyperlink"/>
                <w:noProof/>
              </w:rPr>
              <w:t>Access to primary care</w:t>
            </w:r>
            <w:r w:rsidR="00376092">
              <w:rPr>
                <w:noProof/>
                <w:webHidden/>
              </w:rPr>
              <w:tab/>
            </w:r>
            <w:r w:rsidR="00376092">
              <w:rPr>
                <w:noProof/>
                <w:webHidden/>
              </w:rPr>
              <w:fldChar w:fldCharType="begin"/>
            </w:r>
            <w:r w:rsidR="00376092">
              <w:rPr>
                <w:noProof/>
                <w:webHidden/>
              </w:rPr>
              <w:instrText xml:space="preserve"> PAGEREF _Toc169526848 \h </w:instrText>
            </w:r>
            <w:r w:rsidR="00376092">
              <w:rPr>
                <w:noProof/>
                <w:webHidden/>
              </w:rPr>
            </w:r>
            <w:r w:rsidR="00376092">
              <w:rPr>
                <w:noProof/>
                <w:webHidden/>
              </w:rPr>
              <w:fldChar w:fldCharType="separate"/>
            </w:r>
            <w:r w:rsidR="00376092">
              <w:rPr>
                <w:noProof/>
                <w:webHidden/>
              </w:rPr>
              <w:t>23</w:t>
            </w:r>
            <w:r w:rsidR="00376092">
              <w:rPr>
                <w:noProof/>
                <w:webHidden/>
              </w:rPr>
              <w:fldChar w:fldCharType="end"/>
            </w:r>
          </w:hyperlink>
        </w:p>
        <w:p w14:paraId="3B41069E" w14:textId="0ECD7399" w:rsidR="00376092" w:rsidRDefault="00000000">
          <w:pPr>
            <w:pStyle w:val="TOC2"/>
            <w:tabs>
              <w:tab w:val="right" w:leader="dot" w:pos="9010"/>
            </w:tabs>
            <w:rPr>
              <w:rFonts w:eastAsiaTheme="minorEastAsia"/>
              <w:noProof/>
              <w:kern w:val="2"/>
              <w:lang w:eastAsia="en-GB"/>
              <w14:ligatures w14:val="standardContextual"/>
            </w:rPr>
          </w:pPr>
          <w:hyperlink w:anchor="_Toc169526849" w:history="1">
            <w:r w:rsidR="00376092" w:rsidRPr="00364B55">
              <w:rPr>
                <w:rStyle w:val="Hyperlink"/>
                <w:noProof/>
              </w:rPr>
              <w:t>Digital exclusion</w:t>
            </w:r>
            <w:r w:rsidR="00376092">
              <w:rPr>
                <w:noProof/>
                <w:webHidden/>
              </w:rPr>
              <w:tab/>
            </w:r>
            <w:r w:rsidR="00376092">
              <w:rPr>
                <w:noProof/>
                <w:webHidden/>
              </w:rPr>
              <w:fldChar w:fldCharType="begin"/>
            </w:r>
            <w:r w:rsidR="00376092">
              <w:rPr>
                <w:noProof/>
                <w:webHidden/>
              </w:rPr>
              <w:instrText xml:space="preserve"> PAGEREF _Toc169526849 \h </w:instrText>
            </w:r>
            <w:r w:rsidR="00376092">
              <w:rPr>
                <w:noProof/>
                <w:webHidden/>
              </w:rPr>
            </w:r>
            <w:r w:rsidR="00376092">
              <w:rPr>
                <w:noProof/>
                <w:webHidden/>
              </w:rPr>
              <w:fldChar w:fldCharType="separate"/>
            </w:r>
            <w:r w:rsidR="00376092">
              <w:rPr>
                <w:noProof/>
                <w:webHidden/>
              </w:rPr>
              <w:t>24</w:t>
            </w:r>
            <w:r w:rsidR="00376092">
              <w:rPr>
                <w:noProof/>
                <w:webHidden/>
              </w:rPr>
              <w:fldChar w:fldCharType="end"/>
            </w:r>
          </w:hyperlink>
        </w:p>
        <w:p w14:paraId="48A7B9E2" w14:textId="17FE5E28" w:rsidR="00376092" w:rsidRDefault="00000000">
          <w:pPr>
            <w:pStyle w:val="TOC2"/>
            <w:tabs>
              <w:tab w:val="right" w:leader="dot" w:pos="9010"/>
            </w:tabs>
            <w:rPr>
              <w:rFonts w:eastAsiaTheme="minorEastAsia"/>
              <w:noProof/>
              <w:kern w:val="2"/>
              <w:lang w:eastAsia="en-GB"/>
              <w14:ligatures w14:val="standardContextual"/>
            </w:rPr>
          </w:pPr>
          <w:hyperlink w:anchor="_Toc169526850" w:history="1">
            <w:r w:rsidR="00376092" w:rsidRPr="00364B55">
              <w:rPr>
                <w:rStyle w:val="Hyperlink"/>
                <w:noProof/>
              </w:rPr>
              <w:t>Recommendations</w:t>
            </w:r>
            <w:r w:rsidR="00376092">
              <w:rPr>
                <w:noProof/>
                <w:webHidden/>
              </w:rPr>
              <w:tab/>
            </w:r>
            <w:r w:rsidR="00376092">
              <w:rPr>
                <w:noProof/>
                <w:webHidden/>
              </w:rPr>
              <w:fldChar w:fldCharType="begin"/>
            </w:r>
            <w:r w:rsidR="00376092">
              <w:rPr>
                <w:noProof/>
                <w:webHidden/>
              </w:rPr>
              <w:instrText xml:space="preserve"> PAGEREF _Toc169526850 \h </w:instrText>
            </w:r>
            <w:r w:rsidR="00376092">
              <w:rPr>
                <w:noProof/>
                <w:webHidden/>
              </w:rPr>
            </w:r>
            <w:r w:rsidR="00376092">
              <w:rPr>
                <w:noProof/>
                <w:webHidden/>
              </w:rPr>
              <w:fldChar w:fldCharType="separate"/>
            </w:r>
            <w:r w:rsidR="00376092">
              <w:rPr>
                <w:noProof/>
                <w:webHidden/>
              </w:rPr>
              <w:t>24</w:t>
            </w:r>
            <w:r w:rsidR="00376092">
              <w:rPr>
                <w:noProof/>
                <w:webHidden/>
              </w:rPr>
              <w:fldChar w:fldCharType="end"/>
            </w:r>
          </w:hyperlink>
        </w:p>
        <w:p w14:paraId="06CA2A5E" w14:textId="77777777" w:rsidR="00C05F83" w:rsidRDefault="00F42A98" w:rsidP="00C05F83">
          <w:pPr>
            <w:spacing w:after="60" w:line="300" w:lineRule="auto"/>
            <w:jc w:val="both"/>
            <w:rPr>
              <w:b/>
              <w:bCs/>
              <w:noProof/>
            </w:rPr>
          </w:pPr>
          <w:r>
            <w:rPr>
              <w:b/>
              <w:bCs/>
              <w:noProof/>
            </w:rPr>
            <w:lastRenderedPageBreak/>
            <w:fldChar w:fldCharType="end"/>
          </w:r>
        </w:p>
      </w:sdtContent>
    </w:sdt>
    <w:p w14:paraId="204579D9" w14:textId="36E4E8F7" w:rsidR="00C05F83" w:rsidRPr="00C05F83" w:rsidRDefault="00C05F83" w:rsidP="00C05F83">
      <w:pPr>
        <w:spacing w:after="60" w:line="300" w:lineRule="auto"/>
        <w:jc w:val="both"/>
        <w:rPr>
          <w:b/>
          <w:bCs/>
          <w:noProof/>
        </w:rPr>
      </w:pPr>
      <w:r w:rsidRPr="00C05F83">
        <w:rPr>
          <w:b/>
          <w:bCs/>
          <w:sz w:val="28"/>
          <w:szCs w:val="28"/>
        </w:rPr>
        <w:t>About us</w:t>
      </w:r>
    </w:p>
    <w:p w14:paraId="38F4C4AC" w14:textId="11553DE2" w:rsidR="00C05F83" w:rsidRPr="00C05F83" w:rsidRDefault="00C05F83" w:rsidP="00C05F83">
      <w:r w:rsidRPr="00463AFF">
        <w:t>Friends, Families and Travellers is a leading national charity that work</w:t>
      </w:r>
      <w:r>
        <w:t>ing with</w:t>
      </w:r>
      <w:r w:rsidRPr="00463AFF">
        <w:t xml:space="preserve"> Gypsies, Roma and Travellers regardless of ethnicity, culture or background.</w:t>
      </w:r>
    </w:p>
    <w:p w14:paraId="5AB99132" w14:textId="77777777" w:rsidR="00C05F83" w:rsidRDefault="00C05F83" w:rsidP="00376092">
      <w:pPr>
        <w:spacing w:after="60" w:line="300" w:lineRule="auto"/>
        <w:jc w:val="both"/>
        <w:rPr>
          <w:b/>
          <w:bCs/>
          <w:sz w:val="28"/>
          <w:szCs w:val="28"/>
        </w:rPr>
      </w:pPr>
    </w:p>
    <w:p w14:paraId="5038E9D5" w14:textId="138E7209" w:rsidR="00E235D3" w:rsidRPr="002B6950" w:rsidRDefault="00E235D3" w:rsidP="00376092">
      <w:pPr>
        <w:spacing w:after="60" w:line="300" w:lineRule="auto"/>
        <w:jc w:val="both"/>
        <w:rPr>
          <w:b/>
          <w:bCs/>
          <w:sz w:val="28"/>
          <w:szCs w:val="28"/>
        </w:rPr>
      </w:pPr>
      <w:r w:rsidRPr="002B6950">
        <w:rPr>
          <w:b/>
          <w:bCs/>
          <w:sz w:val="28"/>
          <w:szCs w:val="28"/>
        </w:rPr>
        <w:t>Supporting organisations</w:t>
      </w:r>
    </w:p>
    <w:p w14:paraId="326F6ECA" w14:textId="77777777" w:rsidR="00E235D3" w:rsidRDefault="00E235D3" w:rsidP="00E235D3">
      <w:pPr>
        <w:spacing w:line="240" w:lineRule="auto"/>
      </w:pPr>
    </w:p>
    <w:p w14:paraId="6A873904" w14:textId="1B5BC151" w:rsidR="00011982" w:rsidRDefault="00E235D3" w:rsidP="00E235D3">
      <w:pPr>
        <w:spacing w:line="240" w:lineRule="auto"/>
      </w:pPr>
      <w:r>
        <w:t>This report has been endorsed by the following</w:t>
      </w:r>
      <w:r w:rsidR="001434D5">
        <w:t xml:space="preserve"> </w:t>
      </w:r>
      <w:r w:rsidR="00387F8E">
        <w:t>six</w:t>
      </w:r>
      <w:r>
        <w:t xml:space="preserve"> civil society organisations working with Gypsies, Roma and Travellers.</w:t>
      </w:r>
    </w:p>
    <w:p w14:paraId="6EE31031" w14:textId="77777777" w:rsidR="00011982" w:rsidRDefault="00011982" w:rsidP="00E235D3">
      <w:pPr>
        <w:spacing w:line="240" w:lineRule="auto"/>
      </w:pPr>
    </w:p>
    <w:p w14:paraId="27E8D22D" w14:textId="0E063F06" w:rsidR="00011982" w:rsidRDefault="00011982" w:rsidP="00011982">
      <w:pPr>
        <w:spacing w:line="240" w:lineRule="auto"/>
      </w:pPr>
      <w:r>
        <w:rPr>
          <w:b/>
          <w:bCs/>
        </w:rPr>
        <w:t>Travell</w:t>
      </w:r>
      <w:r w:rsidR="00B82E09">
        <w:rPr>
          <w:b/>
          <w:bCs/>
        </w:rPr>
        <w:t>er Space</w:t>
      </w:r>
      <w:r>
        <w:t xml:space="preserve"> </w:t>
      </w:r>
      <w:r w:rsidR="00932A00" w:rsidRPr="00932A00">
        <w:t xml:space="preserve">is a registered charity supporting Gypsies, Irish Travellers and New Travellers in Cornwall and the </w:t>
      </w:r>
      <w:proofErr w:type="gramStart"/>
      <w:r w:rsidR="00932A00" w:rsidRPr="00932A00">
        <w:t>South West</w:t>
      </w:r>
      <w:proofErr w:type="gramEnd"/>
      <w:r w:rsidR="00932A00" w:rsidRPr="00932A00">
        <w:t>.</w:t>
      </w:r>
    </w:p>
    <w:p w14:paraId="025A9F65" w14:textId="77777777" w:rsidR="00011982" w:rsidRDefault="00011982" w:rsidP="00011982">
      <w:pPr>
        <w:spacing w:line="240" w:lineRule="auto"/>
      </w:pPr>
    </w:p>
    <w:p w14:paraId="785B2E56" w14:textId="47F019A9" w:rsidR="00011982" w:rsidRDefault="00011982" w:rsidP="00011982">
      <w:pPr>
        <w:spacing w:line="240" w:lineRule="auto"/>
      </w:pPr>
      <w:r>
        <w:rPr>
          <w:b/>
          <w:bCs/>
        </w:rPr>
        <w:t>Gypsy and Traveller Empowerment Hertfordshire</w:t>
      </w:r>
      <w:r>
        <w:t xml:space="preserve"> is a community led organisation supporting Gypsies and Travellers in Hertfordshire.</w:t>
      </w:r>
    </w:p>
    <w:p w14:paraId="4653852E" w14:textId="77777777" w:rsidR="00D96A3F" w:rsidRDefault="00D96A3F" w:rsidP="00011982">
      <w:pPr>
        <w:spacing w:line="240" w:lineRule="auto"/>
      </w:pPr>
    </w:p>
    <w:p w14:paraId="7AF5E983" w14:textId="2EA84913" w:rsidR="00D96A3F" w:rsidRDefault="00ED193C" w:rsidP="00011982">
      <w:pPr>
        <w:spacing w:line="240" w:lineRule="auto"/>
      </w:pPr>
      <w:r w:rsidRPr="00ED193C">
        <w:rPr>
          <w:b/>
          <w:bCs/>
        </w:rPr>
        <w:t>Gypsy, Roma, and Traveller Friendly Churches</w:t>
      </w:r>
      <w:r w:rsidR="00CE3B2F">
        <w:rPr>
          <w:b/>
          <w:bCs/>
        </w:rPr>
        <w:t xml:space="preserve"> </w:t>
      </w:r>
      <w:r w:rsidR="00CE3B2F">
        <w:t>helping</w:t>
      </w:r>
      <w:r w:rsidR="00AD125D" w:rsidRPr="00AD125D">
        <w:t xml:space="preserve"> Gypsies, Roma and Travellers to find welcome, support, mutual hospitality and learning in Churches</w:t>
      </w:r>
    </w:p>
    <w:p w14:paraId="07819AB2" w14:textId="77777777" w:rsidR="006D5EDB" w:rsidRDefault="006D5EDB" w:rsidP="00011982">
      <w:pPr>
        <w:spacing w:line="240" w:lineRule="auto"/>
      </w:pPr>
    </w:p>
    <w:p w14:paraId="102A1B1C" w14:textId="162AB8D8" w:rsidR="006D5EDB" w:rsidRDefault="006D5EDB" w:rsidP="00011982">
      <w:pPr>
        <w:spacing w:line="240" w:lineRule="auto"/>
      </w:pPr>
      <w:r w:rsidRPr="00F74E9C">
        <w:rPr>
          <w:b/>
          <w:bCs/>
        </w:rPr>
        <w:t>Southwark Traveller</w:t>
      </w:r>
      <w:r w:rsidR="00AB7F9E" w:rsidRPr="00F74E9C">
        <w:rPr>
          <w:b/>
          <w:bCs/>
        </w:rPr>
        <w:t>s</w:t>
      </w:r>
      <w:r w:rsidRPr="00F74E9C">
        <w:rPr>
          <w:b/>
          <w:bCs/>
        </w:rPr>
        <w:t xml:space="preserve"> Action</w:t>
      </w:r>
      <w:r w:rsidR="00AB7F9E" w:rsidRPr="00F74E9C">
        <w:rPr>
          <w:b/>
          <w:bCs/>
        </w:rPr>
        <w:t xml:space="preserve"> Group</w:t>
      </w:r>
      <w:r w:rsidR="00A4578C">
        <w:t xml:space="preserve"> </w:t>
      </w:r>
      <w:r w:rsidR="00A4578C" w:rsidRPr="00A4578C">
        <w:t>is a community organisation for Gypsies, Roma and Travellers based in Southwark.</w:t>
      </w:r>
    </w:p>
    <w:p w14:paraId="0FC5C379" w14:textId="77777777" w:rsidR="00377F2D" w:rsidRDefault="00377F2D" w:rsidP="00011982">
      <w:pPr>
        <w:spacing w:line="240" w:lineRule="auto"/>
      </w:pPr>
    </w:p>
    <w:p w14:paraId="59FC9D5D" w14:textId="1F06F6B3" w:rsidR="00377F2D" w:rsidRDefault="00377F2D" w:rsidP="00011982">
      <w:pPr>
        <w:spacing w:line="240" w:lineRule="auto"/>
      </w:pPr>
      <w:r w:rsidRPr="00F74E9C">
        <w:rPr>
          <w:b/>
          <w:bCs/>
        </w:rPr>
        <w:t xml:space="preserve">Leeds Gypsy </w:t>
      </w:r>
      <w:r w:rsidR="00976100">
        <w:rPr>
          <w:b/>
          <w:bCs/>
        </w:rPr>
        <w:t>&amp;</w:t>
      </w:r>
      <w:r w:rsidRPr="00F74E9C">
        <w:rPr>
          <w:b/>
          <w:bCs/>
        </w:rPr>
        <w:t xml:space="preserve"> Traveller E</w:t>
      </w:r>
      <w:r w:rsidR="00856AF7">
        <w:rPr>
          <w:b/>
          <w:bCs/>
        </w:rPr>
        <w:t>xchange</w:t>
      </w:r>
      <w:r w:rsidR="00856AF7" w:rsidRPr="00976100">
        <w:t xml:space="preserve"> is</w:t>
      </w:r>
      <w:r w:rsidR="00976100" w:rsidRPr="00976100">
        <w:t xml:space="preserve"> a</w:t>
      </w:r>
      <w:r w:rsidR="00FA651B">
        <w:t xml:space="preserve"> </w:t>
      </w:r>
      <w:r w:rsidR="00F74E9C" w:rsidRPr="00F74E9C">
        <w:t>grassroots organisation led by Gypsy and Traveller people in partnership with others in and across West Yorkshire.</w:t>
      </w:r>
    </w:p>
    <w:p w14:paraId="0DB1C1F5" w14:textId="77777777" w:rsidR="00FA651B" w:rsidRDefault="00FA651B" w:rsidP="00011982">
      <w:pPr>
        <w:spacing w:line="240" w:lineRule="auto"/>
      </w:pPr>
    </w:p>
    <w:p w14:paraId="1E454C9A" w14:textId="699FF5FF" w:rsidR="00FA651B" w:rsidRPr="00B46470" w:rsidRDefault="00FA651B" w:rsidP="00011982">
      <w:pPr>
        <w:spacing w:line="240" w:lineRule="auto"/>
        <w:rPr>
          <w:b/>
          <w:bCs/>
        </w:rPr>
      </w:pPr>
      <w:r w:rsidRPr="00F74E9C">
        <w:rPr>
          <w:b/>
          <w:bCs/>
        </w:rPr>
        <w:t>Roma Support Group</w:t>
      </w:r>
      <w:r w:rsidR="00F150E5">
        <w:rPr>
          <w:b/>
          <w:bCs/>
        </w:rPr>
        <w:t xml:space="preserve"> </w:t>
      </w:r>
      <w:r w:rsidR="00F150E5" w:rsidRPr="00F74E9C">
        <w:t>works with East European Roma refugees and migrants</w:t>
      </w:r>
      <w:r w:rsidR="00B46470" w:rsidRPr="00F74E9C">
        <w:t xml:space="preserve"> in the UK</w:t>
      </w:r>
      <w:r w:rsidR="00F150E5" w:rsidRPr="00F74E9C">
        <w:t>.</w:t>
      </w:r>
    </w:p>
    <w:p w14:paraId="588075C6" w14:textId="60A32C30" w:rsidR="00E235D3" w:rsidRDefault="00E235D3" w:rsidP="00E235D3">
      <w:pPr>
        <w:spacing w:line="240" w:lineRule="auto"/>
        <w:rPr>
          <w:rFonts w:asciiTheme="majorHAnsi" w:eastAsiaTheme="majorEastAsia" w:hAnsiTheme="majorHAnsi" w:cstheme="majorBidi"/>
          <w:b/>
          <w:color w:val="004C26" w:themeColor="accent1" w:themeShade="BF"/>
          <w:sz w:val="34"/>
          <w:szCs w:val="32"/>
        </w:rPr>
      </w:pPr>
      <w:r>
        <w:br w:type="page"/>
      </w:r>
    </w:p>
    <w:p w14:paraId="5E7A9FE2" w14:textId="3ED04F56" w:rsidR="0019515B" w:rsidRDefault="004D5FDA" w:rsidP="005F50F2">
      <w:pPr>
        <w:pStyle w:val="Heading1"/>
        <w:spacing w:before="0" w:after="60" w:line="300" w:lineRule="auto"/>
      </w:pPr>
      <w:bookmarkStart w:id="2" w:name="_Toc169526823"/>
      <w:r>
        <w:lastRenderedPageBreak/>
        <w:t>I</w:t>
      </w:r>
      <w:r w:rsidR="0019515B">
        <w:t>ntroduction</w:t>
      </w:r>
      <w:bookmarkEnd w:id="2"/>
      <w:r w:rsidR="0019515B">
        <w:t xml:space="preserve"> </w:t>
      </w:r>
    </w:p>
    <w:p w14:paraId="0BE21A8F" w14:textId="4266C210" w:rsidR="0066273E" w:rsidRDefault="005A7DA8" w:rsidP="005F50F2">
      <w:pPr>
        <w:spacing w:after="60" w:line="300" w:lineRule="auto"/>
      </w:pPr>
      <w:r>
        <w:t xml:space="preserve">The following </w:t>
      </w:r>
      <w:r w:rsidR="00847716">
        <w:t>evidence</w:t>
      </w:r>
      <w:r>
        <w:t xml:space="preserve"> </w:t>
      </w:r>
      <w:r w:rsidR="00894338">
        <w:t xml:space="preserve">supersedes </w:t>
      </w:r>
      <w:r w:rsidR="00D1347C">
        <w:t xml:space="preserve">a previous </w:t>
      </w:r>
      <w:r w:rsidR="008F2B9C">
        <w:t xml:space="preserve">joint </w:t>
      </w:r>
      <w:r w:rsidR="00D1347C">
        <w:t>submission from July 2021 sent to the Committee</w:t>
      </w:r>
      <w:r w:rsidR="00FC59E3">
        <w:t xml:space="preserve">. </w:t>
      </w:r>
      <w:r w:rsidR="00DA6141">
        <w:t xml:space="preserve">Evidence is provided </w:t>
      </w:r>
      <w:r w:rsidR="00054549">
        <w:t xml:space="preserve">regarding </w:t>
      </w:r>
      <w:r w:rsidR="00F2339A">
        <w:t xml:space="preserve">the </w:t>
      </w:r>
      <w:r w:rsidR="00FE6D97">
        <w:t xml:space="preserve">UK </w:t>
      </w:r>
      <w:r w:rsidR="00F2339A">
        <w:t>Government</w:t>
      </w:r>
      <w:r w:rsidR="00FE6D97">
        <w:t>’</w:t>
      </w:r>
      <w:r w:rsidR="00F2339A">
        <w:t>s actions</w:t>
      </w:r>
      <w:r w:rsidR="00FE6D97">
        <w:t>,</w:t>
      </w:r>
      <w:r w:rsidR="00F2339A">
        <w:t xml:space="preserve"> </w:t>
      </w:r>
      <w:r w:rsidR="00CE7889">
        <w:t>or lack thereof</w:t>
      </w:r>
      <w:r w:rsidR="00FE6D97">
        <w:t>,</w:t>
      </w:r>
      <w:r w:rsidR="00CE7889">
        <w:t xml:space="preserve"> </w:t>
      </w:r>
      <w:r w:rsidR="00F2339A">
        <w:t>to ensure</w:t>
      </w:r>
      <w:r w:rsidR="00670533">
        <w:t xml:space="preserve"> </w:t>
      </w:r>
      <w:r w:rsidR="00087255">
        <w:t>that</w:t>
      </w:r>
      <w:r w:rsidR="00F2339A">
        <w:t xml:space="preserve"> the rights of Gypsy, Roma and Traveller people</w:t>
      </w:r>
      <w:r w:rsidR="002D5CD6">
        <w:rPr>
          <w:rStyle w:val="FootnoteReference"/>
        </w:rPr>
        <w:footnoteReference w:id="2"/>
      </w:r>
      <w:r w:rsidR="00F2339A">
        <w:t xml:space="preserve"> </w:t>
      </w:r>
      <w:r w:rsidR="00BB2DDF">
        <w:t xml:space="preserve">are upheld in line with the Articles contained within the Convention on the Elimination of Racial Discrimination. </w:t>
      </w:r>
    </w:p>
    <w:p w14:paraId="105CCF93" w14:textId="77777777" w:rsidR="000A6792" w:rsidRPr="00191AA3" w:rsidRDefault="000A6792" w:rsidP="005F50F2">
      <w:pPr>
        <w:spacing w:after="60" w:line="300" w:lineRule="auto"/>
        <w:rPr>
          <w:sz w:val="16"/>
          <w:szCs w:val="16"/>
        </w:rPr>
      </w:pPr>
    </w:p>
    <w:p w14:paraId="3C240F73" w14:textId="0280FF2E" w:rsidR="00CD2ED7" w:rsidRDefault="000A6792" w:rsidP="005F50F2">
      <w:pPr>
        <w:spacing w:after="60" w:line="300" w:lineRule="auto"/>
        <w:rPr>
          <w:rFonts w:ascii="Arial" w:hAnsi="Arial" w:cs="Arial"/>
        </w:rPr>
      </w:pPr>
      <w:r>
        <w:t xml:space="preserve">Gypsy, Roma and Traveller </w:t>
      </w:r>
      <w:r w:rsidR="00704183">
        <w:t>communities experience high levels of race hate</w:t>
      </w:r>
      <w:r w:rsidR="00FC62C3">
        <w:t>, contributing to and exacerbating inequalities.</w:t>
      </w:r>
      <w:r w:rsidR="00704183">
        <w:t xml:space="preserve"> </w:t>
      </w:r>
      <w:r w:rsidR="004E3816">
        <w:t xml:space="preserve">The submission </w:t>
      </w:r>
      <w:r w:rsidR="00607CB2">
        <w:t>focuses on</w:t>
      </w:r>
      <w:r w:rsidR="009E28F0">
        <w:t xml:space="preserve"> previous recommendations from the Committee, covering the following areas:</w:t>
      </w:r>
      <w:r w:rsidR="00CD2ED7">
        <w:t xml:space="preserve"> </w:t>
      </w:r>
      <w:r w:rsidR="002A53AB">
        <w:t>the need for a</w:t>
      </w:r>
      <w:r w:rsidR="006950A4">
        <w:t xml:space="preserve"> </w:t>
      </w:r>
      <w:r w:rsidR="00AF322F">
        <w:t xml:space="preserve">national strategy to </w:t>
      </w:r>
      <w:r w:rsidR="001B1F5D" w:rsidRPr="00977043">
        <w:rPr>
          <w:rFonts w:ascii="Arial" w:hAnsi="Arial" w:cs="Arial"/>
        </w:rPr>
        <w:t xml:space="preserve">address the inequalities experienced by Gypsy, Roma and Traveller communities; </w:t>
      </w:r>
      <w:r w:rsidR="00CD2ED7">
        <w:rPr>
          <w:rFonts w:ascii="Arial" w:hAnsi="Arial" w:cs="Arial"/>
        </w:rPr>
        <w:t xml:space="preserve">race </w:t>
      </w:r>
      <w:r w:rsidR="00660DBD" w:rsidRPr="00660DBD">
        <w:rPr>
          <w:rFonts w:ascii="Arial" w:hAnsi="Arial" w:cs="Arial"/>
        </w:rPr>
        <w:t>hate crime</w:t>
      </w:r>
      <w:r w:rsidR="003D66E0">
        <w:rPr>
          <w:rFonts w:ascii="Arial" w:hAnsi="Arial" w:cs="Arial"/>
        </w:rPr>
        <w:t xml:space="preserve"> and monitoring</w:t>
      </w:r>
      <w:r w:rsidR="00660DBD" w:rsidRPr="00660DBD">
        <w:rPr>
          <w:rFonts w:ascii="Arial" w:hAnsi="Arial" w:cs="Arial"/>
        </w:rPr>
        <w:t xml:space="preserve">; discriminatory political discourse; the role of the media in fuelling </w:t>
      </w:r>
      <w:r w:rsidR="00CD2ED7">
        <w:rPr>
          <w:rFonts w:ascii="Arial" w:hAnsi="Arial" w:cs="Arial"/>
        </w:rPr>
        <w:t xml:space="preserve">race </w:t>
      </w:r>
      <w:r w:rsidR="00660DBD" w:rsidRPr="00660DBD">
        <w:rPr>
          <w:rFonts w:ascii="Arial" w:hAnsi="Arial" w:cs="Arial"/>
        </w:rPr>
        <w:t>hate speech and crime</w:t>
      </w:r>
      <w:r w:rsidR="0025297A">
        <w:rPr>
          <w:rFonts w:ascii="Arial" w:hAnsi="Arial" w:cs="Arial"/>
        </w:rPr>
        <w:t xml:space="preserve">; </w:t>
      </w:r>
      <w:r w:rsidR="00F53DE2">
        <w:rPr>
          <w:rFonts w:ascii="Arial" w:hAnsi="Arial" w:cs="Arial"/>
        </w:rPr>
        <w:t xml:space="preserve">the </w:t>
      </w:r>
      <w:r w:rsidR="00660DBD" w:rsidRPr="00660DBD">
        <w:rPr>
          <w:rFonts w:ascii="Arial" w:hAnsi="Arial" w:cs="Arial"/>
        </w:rPr>
        <w:t>overrepresentation</w:t>
      </w:r>
      <w:r w:rsidR="0025297A">
        <w:rPr>
          <w:rFonts w:ascii="Arial" w:hAnsi="Arial" w:cs="Arial"/>
        </w:rPr>
        <w:t xml:space="preserve"> of Gypsies, Roma and Travellers</w:t>
      </w:r>
      <w:r w:rsidR="00660DBD" w:rsidRPr="00660DBD">
        <w:rPr>
          <w:rFonts w:ascii="Arial" w:hAnsi="Arial" w:cs="Arial"/>
        </w:rPr>
        <w:t xml:space="preserve"> in </w:t>
      </w:r>
      <w:r w:rsidR="008D2395">
        <w:rPr>
          <w:rFonts w:ascii="Arial" w:hAnsi="Arial" w:cs="Arial"/>
        </w:rPr>
        <w:t>prison</w:t>
      </w:r>
      <w:r w:rsidR="0025297A">
        <w:rPr>
          <w:rFonts w:ascii="Arial" w:hAnsi="Arial" w:cs="Arial"/>
        </w:rPr>
        <w:t>;</w:t>
      </w:r>
      <w:r w:rsidR="001F4100">
        <w:rPr>
          <w:rFonts w:ascii="Arial" w:hAnsi="Arial" w:cs="Arial"/>
        </w:rPr>
        <w:t xml:space="preserve"> </w:t>
      </w:r>
      <w:r w:rsidR="001F4100" w:rsidRPr="001F4100">
        <w:rPr>
          <w:rFonts w:ascii="Arial" w:hAnsi="Arial" w:cs="Arial"/>
        </w:rPr>
        <w:t>race hate in education and attainment;</w:t>
      </w:r>
      <w:r w:rsidR="001F4100">
        <w:rPr>
          <w:rFonts w:ascii="Arial" w:hAnsi="Arial" w:cs="Arial"/>
        </w:rPr>
        <w:t xml:space="preserve"> </w:t>
      </w:r>
      <w:r w:rsidR="008C40A6">
        <w:rPr>
          <w:rFonts w:ascii="Arial" w:hAnsi="Arial" w:cs="Arial"/>
        </w:rPr>
        <w:t xml:space="preserve">lack of </w:t>
      </w:r>
      <w:r w:rsidR="00A13763">
        <w:rPr>
          <w:rFonts w:ascii="Arial" w:hAnsi="Arial" w:cs="Arial"/>
        </w:rPr>
        <w:t xml:space="preserve">site </w:t>
      </w:r>
      <w:r w:rsidR="00B5035A">
        <w:rPr>
          <w:rFonts w:ascii="Arial" w:hAnsi="Arial" w:cs="Arial"/>
        </w:rPr>
        <w:t>provision</w:t>
      </w:r>
      <w:r w:rsidR="00F53DE2">
        <w:rPr>
          <w:rFonts w:ascii="Arial" w:hAnsi="Arial" w:cs="Arial"/>
        </w:rPr>
        <w:t>,</w:t>
      </w:r>
      <w:r w:rsidR="00B5035A">
        <w:rPr>
          <w:rFonts w:ascii="Arial" w:hAnsi="Arial" w:cs="Arial"/>
        </w:rPr>
        <w:t xml:space="preserve"> and the </w:t>
      </w:r>
      <w:r w:rsidR="00881FDC">
        <w:rPr>
          <w:rFonts w:ascii="Arial" w:hAnsi="Arial" w:cs="Arial"/>
        </w:rPr>
        <w:t xml:space="preserve">introduction of </w:t>
      </w:r>
      <w:r w:rsidR="008C40A6">
        <w:rPr>
          <w:rFonts w:ascii="Arial" w:hAnsi="Arial" w:cs="Arial"/>
        </w:rPr>
        <w:t xml:space="preserve">tougher </w:t>
      </w:r>
      <w:r w:rsidR="00881FDC">
        <w:rPr>
          <w:rFonts w:ascii="Arial" w:hAnsi="Arial" w:cs="Arial"/>
        </w:rPr>
        <w:t>police powers for eviction</w:t>
      </w:r>
      <w:r w:rsidR="001B1F5D" w:rsidRPr="00977043">
        <w:rPr>
          <w:rFonts w:ascii="Arial" w:hAnsi="Arial" w:cs="Arial"/>
        </w:rPr>
        <w:t xml:space="preserve">; </w:t>
      </w:r>
      <w:r w:rsidR="00770E34">
        <w:rPr>
          <w:rFonts w:ascii="Arial" w:hAnsi="Arial" w:cs="Arial"/>
        </w:rPr>
        <w:t>accessibility</w:t>
      </w:r>
      <w:r w:rsidR="00DC3CEF">
        <w:rPr>
          <w:rFonts w:ascii="Arial" w:hAnsi="Arial" w:cs="Arial"/>
        </w:rPr>
        <w:t xml:space="preserve"> of the E</w:t>
      </w:r>
      <w:r w:rsidR="00770E34">
        <w:rPr>
          <w:rFonts w:ascii="Arial" w:hAnsi="Arial" w:cs="Arial"/>
        </w:rPr>
        <w:t xml:space="preserve">uropean Union Settlement Scheme for Roma; </w:t>
      </w:r>
      <w:r w:rsidR="008C40A6">
        <w:rPr>
          <w:rFonts w:ascii="Arial" w:hAnsi="Arial" w:cs="Arial"/>
        </w:rPr>
        <w:t xml:space="preserve">barriers to </w:t>
      </w:r>
      <w:r w:rsidR="00470CD8">
        <w:rPr>
          <w:rFonts w:ascii="Arial" w:hAnsi="Arial" w:cs="Arial"/>
        </w:rPr>
        <w:t>access</w:t>
      </w:r>
      <w:r w:rsidR="008C40A6">
        <w:rPr>
          <w:rFonts w:ascii="Arial" w:hAnsi="Arial" w:cs="Arial"/>
        </w:rPr>
        <w:t>ing</w:t>
      </w:r>
      <w:r w:rsidR="00470CD8">
        <w:rPr>
          <w:rFonts w:ascii="Arial" w:hAnsi="Arial" w:cs="Arial"/>
        </w:rPr>
        <w:t xml:space="preserve"> to </w:t>
      </w:r>
      <w:r w:rsidR="001B1F5D" w:rsidRPr="00977043">
        <w:rPr>
          <w:rFonts w:ascii="Arial" w:hAnsi="Arial" w:cs="Arial"/>
        </w:rPr>
        <w:t>healthcare</w:t>
      </w:r>
      <w:r w:rsidR="008E3672">
        <w:rPr>
          <w:rFonts w:ascii="Arial" w:hAnsi="Arial" w:cs="Arial"/>
        </w:rPr>
        <w:t>.</w:t>
      </w:r>
      <w:r w:rsidR="0092783E">
        <w:rPr>
          <w:rFonts w:ascii="Arial" w:hAnsi="Arial" w:cs="Arial"/>
        </w:rPr>
        <w:t xml:space="preserve"> </w:t>
      </w:r>
    </w:p>
    <w:p w14:paraId="7322F79F" w14:textId="77777777" w:rsidR="00CD2ED7" w:rsidRPr="00191AA3" w:rsidRDefault="00CD2ED7" w:rsidP="005F50F2">
      <w:pPr>
        <w:spacing w:after="60" w:line="300" w:lineRule="auto"/>
        <w:rPr>
          <w:rFonts w:ascii="Arial" w:hAnsi="Arial" w:cs="Arial"/>
          <w:sz w:val="16"/>
          <w:szCs w:val="16"/>
        </w:rPr>
      </w:pPr>
    </w:p>
    <w:p w14:paraId="2B8A970B" w14:textId="1D0C3DBC" w:rsidR="006046E3" w:rsidRDefault="0092783E" w:rsidP="005F50F2">
      <w:pPr>
        <w:spacing w:after="60" w:line="300" w:lineRule="auto"/>
        <w:rPr>
          <w:rFonts w:ascii="Arial" w:hAnsi="Arial" w:cs="Arial"/>
        </w:rPr>
      </w:pPr>
      <w:r>
        <w:rPr>
          <w:rFonts w:ascii="Arial" w:hAnsi="Arial" w:cs="Arial"/>
        </w:rPr>
        <w:t>The submission highlights</w:t>
      </w:r>
      <w:r w:rsidR="00701440">
        <w:rPr>
          <w:rFonts w:ascii="Arial" w:hAnsi="Arial" w:cs="Arial"/>
        </w:rPr>
        <w:t xml:space="preserve"> a failure of the </w:t>
      </w:r>
      <w:r w:rsidR="004644F6">
        <w:rPr>
          <w:rFonts w:ascii="Arial" w:hAnsi="Arial" w:cs="Arial"/>
        </w:rPr>
        <w:t>UK Government to comply</w:t>
      </w:r>
      <w:r w:rsidR="0063324C">
        <w:rPr>
          <w:rFonts w:ascii="Arial" w:hAnsi="Arial" w:cs="Arial"/>
        </w:rPr>
        <w:t xml:space="preserve"> with </w:t>
      </w:r>
      <w:r w:rsidR="00CD2ED7">
        <w:rPr>
          <w:rFonts w:ascii="Arial" w:hAnsi="Arial" w:cs="Arial"/>
        </w:rPr>
        <w:t>the following Articles</w:t>
      </w:r>
      <w:r w:rsidR="006046E3">
        <w:rPr>
          <w:rFonts w:ascii="Arial" w:hAnsi="Arial" w:cs="Arial"/>
        </w:rPr>
        <w:t>:</w:t>
      </w:r>
    </w:p>
    <w:p w14:paraId="66EA4CC5" w14:textId="77777777" w:rsidR="00114D7D" w:rsidRPr="00191AA3" w:rsidRDefault="00114D7D" w:rsidP="005F50F2">
      <w:pPr>
        <w:spacing w:after="60" w:line="300" w:lineRule="auto"/>
        <w:rPr>
          <w:rFonts w:ascii="Arial" w:hAnsi="Arial" w:cs="Arial"/>
          <w:sz w:val="16"/>
          <w:szCs w:val="16"/>
        </w:rPr>
      </w:pPr>
    </w:p>
    <w:p w14:paraId="4716543C" w14:textId="279B8C79" w:rsidR="009F2F7B" w:rsidRPr="00DA4417" w:rsidRDefault="0063324C" w:rsidP="005F50F2">
      <w:pPr>
        <w:spacing w:after="60" w:line="300" w:lineRule="auto"/>
      </w:pPr>
      <w:r>
        <w:rPr>
          <w:rFonts w:ascii="Arial" w:hAnsi="Arial" w:cs="Arial"/>
        </w:rPr>
        <w:t xml:space="preserve">Article 2 </w:t>
      </w:r>
      <w:r w:rsidRPr="0063324C">
        <w:rPr>
          <w:i/>
          <w:iCs/>
        </w:rPr>
        <w:t>‘</w:t>
      </w:r>
      <w:r w:rsidR="00096FE4" w:rsidRPr="0063324C">
        <w:rPr>
          <w:i/>
          <w:iCs/>
        </w:rPr>
        <w:t>condemn racial discrimination and undertake to pursue by all appropriate means and without delay a policy of eliminating racial discrimination in all its forms and promoting understanding among all</w:t>
      </w:r>
      <w:r w:rsidR="004728F2" w:rsidRPr="0063324C">
        <w:rPr>
          <w:i/>
          <w:iCs/>
        </w:rPr>
        <w:t>-</w:t>
      </w:r>
      <w:r w:rsidR="00096FE4" w:rsidRPr="0063324C">
        <w:rPr>
          <w:i/>
          <w:iCs/>
        </w:rPr>
        <w:t>races</w:t>
      </w:r>
      <w:r w:rsidRPr="0063324C">
        <w:rPr>
          <w:i/>
          <w:iCs/>
        </w:rPr>
        <w:t>.’</w:t>
      </w:r>
    </w:p>
    <w:p w14:paraId="4669E8E3" w14:textId="77777777" w:rsidR="002B54E9" w:rsidRPr="00191AA3" w:rsidRDefault="002B54E9" w:rsidP="005F50F2">
      <w:pPr>
        <w:spacing w:after="60" w:line="300" w:lineRule="auto"/>
        <w:rPr>
          <w:sz w:val="16"/>
          <w:szCs w:val="16"/>
        </w:rPr>
      </w:pPr>
    </w:p>
    <w:p w14:paraId="61A9701F" w14:textId="018202F1" w:rsidR="00605C90" w:rsidRDefault="004709CD" w:rsidP="005F50F2">
      <w:pPr>
        <w:spacing w:after="60" w:line="300" w:lineRule="auto"/>
        <w:rPr>
          <w:i/>
          <w:iCs/>
        </w:rPr>
      </w:pPr>
      <w:r>
        <w:t xml:space="preserve">Article 4 </w:t>
      </w:r>
      <w:r w:rsidR="002B54E9" w:rsidRPr="002B54E9">
        <w:rPr>
          <w:i/>
          <w:iCs/>
        </w:rPr>
        <w:t>‘</w:t>
      </w:r>
      <w:r w:rsidR="00586E8F" w:rsidRPr="002B54E9">
        <w:rPr>
          <w:i/>
          <w:iCs/>
        </w:rPr>
        <w:t xml:space="preserve">condemn all propaganda and all organizations which are based on ideas or theories of superiority of one race or group of persons of one colour or ethnic origin, or which attempt to justify or promote racial hatred and discrimination in any </w:t>
      </w:r>
      <w:proofErr w:type="gramStart"/>
      <w:r w:rsidR="00586E8F" w:rsidRPr="002B54E9">
        <w:rPr>
          <w:i/>
          <w:iCs/>
        </w:rPr>
        <w:t>form,</w:t>
      </w:r>
      <w:r w:rsidR="00FB27FC" w:rsidRPr="002B54E9">
        <w:rPr>
          <w:i/>
          <w:iCs/>
        </w:rPr>
        <w:t xml:space="preserve"> </w:t>
      </w:r>
      <w:r w:rsidR="00586E8F" w:rsidRPr="002B54E9">
        <w:rPr>
          <w:i/>
          <w:iCs/>
        </w:rPr>
        <w:t>and</w:t>
      </w:r>
      <w:proofErr w:type="gramEnd"/>
      <w:r w:rsidR="00586E8F" w:rsidRPr="002B54E9">
        <w:rPr>
          <w:i/>
          <w:iCs/>
        </w:rPr>
        <w:t xml:space="preserve"> undertake to adopt immediate and positive measures designed to eradicate all incitement to, or acts of, such discrimination.</w:t>
      </w:r>
      <w:r w:rsidR="002B54E9" w:rsidRPr="002B54E9">
        <w:rPr>
          <w:i/>
          <w:iCs/>
        </w:rPr>
        <w:t>’</w:t>
      </w:r>
    </w:p>
    <w:p w14:paraId="044288BB" w14:textId="77777777" w:rsidR="00B325D1" w:rsidRDefault="00B325D1" w:rsidP="005F50F2">
      <w:pPr>
        <w:spacing w:after="60" w:line="300" w:lineRule="auto"/>
        <w:rPr>
          <w:i/>
          <w:iCs/>
        </w:rPr>
      </w:pPr>
    </w:p>
    <w:p w14:paraId="14EBFC3D" w14:textId="0574A637" w:rsidR="00B325D1" w:rsidRDefault="00B325D1" w:rsidP="005F50F2">
      <w:pPr>
        <w:spacing w:after="60" w:line="300" w:lineRule="auto"/>
        <w:rPr>
          <w:i/>
          <w:iCs/>
        </w:rPr>
      </w:pPr>
      <w:r w:rsidRPr="00B325D1">
        <w:rPr>
          <w:i/>
          <w:iCs/>
        </w:rPr>
        <w:t xml:space="preserve">Article 5 ‘prohibit and to eliminate racial discrimination in all its forms and to guarantee the right of everyone, without distinction as to race, colour, or national or ethnic origin, to equality before the law, notably in the enjoyment of the following </w:t>
      </w:r>
      <w:r w:rsidRPr="00B325D1">
        <w:rPr>
          <w:i/>
          <w:iCs/>
        </w:rPr>
        <w:lastRenderedPageBreak/>
        <w:t xml:space="preserve">rights...the right to housing, public health, medical care and education, free from discrimination. </w:t>
      </w:r>
    </w:p>
    <w:p w14:paraId="01825003" w14:textId="77777777" w:rsidR="002B54E9" w:rsidRPr="00191AA3" w:rsidRDefault="002B54E9" w:rsidP="005F50F2">
      <w:pPr>
        <w:spacing w:after="60" w:line="300" w:lineRule="auto"/>
        <w:rPr>
          <w:sz w:val="16"/>
          <w:szCs w:val="16"/>
        </w:rPr>
      </w:pPr>
    </w:p>
    <w:p w14:paraId="76DCEB1F" w14:textId="60C065E9" w:rsidR="002B54E9" w:rsidRPr="002B6950" w:rsidRDefault="00BF1197" w:rsidP="005F50F2">
      <w:pPr>
        <w:spacing w:after="60" w:line="300" w:lineRule="auto"/>
      </w:pPr>
      <w:r>
        <w:t xml:space="preserve">Article 6 </w:t>
      </w:r>
      <w:r w:rsidR="00AE4DE7" w:rsidRPr="00AE4DE7">
        <w:rPr>
          <w:i/>
          <w:iCs/>
        </w:rPr>
        <w:t>‘assure</w:t>
      </w:r>
      <w:r w:rsidR="00227773">
        <w:rPr>
          <w:i/>
          <w:iCs/>
        </w:rPr>
        <w:t>…</w:t>
      </w:r>
      <w:r w:rsidR="00AE4DE7" w:rsidRPr="00AE4DE7">
        <w:rPr>
          <w:i/>
          <w:iCs/>
        </w:rPr>
        <w:t xml:space="preserve">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r w:rsidR="002B6950">
        <w:rPr>
          <w:i/>
          <w:iCs/>
        </w:rPr>
        <w:t xml:space="preserve"> </w:t>
      </w:r>
      <w:r w:rsidR="002B6950" w:rsidRPr="002B6950">
        <w:t>Recommendations are included to address the issues outlined.</w:t>
      </w:r>
    </w:p>
    <w:p w14:paraId="57AC0247" w14:textId="77777777" w:rsidR="00E461A5" w:rsidRPr="00191AA3" w:rsidRDefault="00E461A5" w:rsidP="005F50F2">
      <w:pPr>
        <w:spacing w:after="60" w:line="300" w:lineRule="auto"/>
        <w:rPr>
          <w:i/>
          <w:iCs/>
          <w:sz w:val="16"/>
          <w:szCs w:val="16"/>
        </w:rPr>
      </w:pPr>
    </w:p>
    <w:p w14:paraId="7D2AA032" w14:textId="77777777" w:rsidR="006442B7" w:rsidRPr="00191AA3" w:rsidRDefault="006442B7" w:rsidP="005F50F2">
      <w:pPr>
        <w:spacing w:after="60" w:line="300" w:lineRule="auto"/>
        <w:rPr>
          <w:sz w:val="16"/>
          <w:szCs w:val="16"/>
        </w:rPr>
      </w:pPr>
    </w:p>
    <w:p w14:paraId="709D1072" w14:textId="3844B1B0" w:rsidR="00771084" w:rsidRDefault="008F47B7" w:rsidP="005F50F2">
      <w:pPr>
        <w:pStyle w:val="Heading1"/>
        <w:spacing w:before="0" w:after="60" w:line="300" w:lineRule="auto"/>
      </w:pPr>
      <w:bookmarkStart w:id="3" w:name="_Toc169526824"/>
      <w:r>
        <w:t>The need for a n</w:t>
      </w:r>
      <w:r w:rsidR="00771084">
        <w:t xml:space="preserve">ational strategy to address systemic </w:t>
      </w:r>
      <w:r>
        <w:t>racism</w:t>
      </w:r>
      <w:r w:rsidR="00771084">
        <w:t xml:space="preserve"> and discrimination</w:t>
      </w:r>
      <w:bookmarkEnd w:id="3"/>
    </w:p>
    <w:p w14:paraId="456250D9" w14:textId="77777777" w:rsidR="00044096" w:rsidRPr="00044096" w:rsidRDefault="00044096" w:rsidP="005F50F2">
      <w:pPr>
        <w:rPr>
          <w:sz w:val="16"/>
          <w:szCs w:val="16"/>
        </w:rPr>
      </w:pPr>
    </w:p>
    <w:p w14:paraId="548CCAA4" w14:textId="77777777" w:rsidR="00771084" w:rsidRDefault="00771084" w:rsidP="005F50F2">
      <w:pPr>
        <w:spacing w:after="60" w:line="300" w:lineRule="auto"/>
      </w:pPr>
      <w:r w:rsidRPr="00C25187">
        <w:t>In 2016 the Committee recommended the UK</w:t>
      </w:r>
      <w:r>
        <w:t>; ‘</w:t>
      </w:r>
      <w:r w:rsidRPr="004B66F0">
        <w:rPr>
          <w:i/>
          <w:iCs/>
        </w:rPr>
        <w:t>Develop a comprehensive strategy, in consultation with members of Gypsy, Traveller and Roma communities, to ensure a systematic and coherent approach in addressing the challenges that members of these communities continue to face in the fields of health, education, housing and employment, and ensure its effective implementation by adopting specific action plans, putting in place effective oversight and monitoring mechanisms to track progress, and providing adequate human and financial resources.</w:t>
      </w:r>
      <w:r>
        <w:rPr>
          <w:i/>
          <w:iCs/>
        </w:rPr>
        <w:t>’</w:t>
      </w:r>
      <w:r>
        <w:t xml:space="preserve"> </w:t>
      </w:r>
    </w:p>
    <w:p w14:paraId="3846DEB4" w14:textId="77777777" w:rsidR="00771084" w:rsidRPr="00191AA3" w:rsidRDefault="00771084" w:rsidP="005F50F2">
      <w:pPr>
        <w:spacing w:after="60" w:line="300" w:lineRule="auto"/>
        <w:rPr>
          <w:sz w:val="16"/>
          <w:szCs w:val="16"/>
        </w:rPr>
      </w:pPr>
    </w:p>
    <w:p w14:paraId="4C0BC99B" w14:textId="79AFF113" w:rsidR="00BB4AA2" w:rsidRDefault="003D3447" w:rsidP="005F50F2">
      <w:pPr>
        <w:spacing w:after="60" w:line="300" w:lineRule="auto"/>
      </w:pPr>
      <w:r>
        <w:t>Gypsies, Roma and Travellers</w:t>
      </w:r>
      <w:r w:rsidR="005D2885">
        <w:t xml:space="preserve"> experience </w:t>
      </w:r>
      <w:r w:rsidR="009F5571">
        <w:t xml:space="preserve">stark </w:t>
      </w:r>
      <w:r w:rsidR="007B03A7">
        <w:t>inequalities</w:t>
      </w:r>
      <w:r w:rsidR="009F5571">
        <w:t xml:space="preserve"> across a range of areas</w:t>
      </w:r>
      <w:r w:rsidR="00B83F75">
        <w:t xml:space="preserve"> and there is a</w:t>
      </w:r>
      <w:r w:rsidR="002D2C51">
        <w:t xml:space="preserve"> </w:t>
      </w:r>
      <w:r w:rsidR="00B83F75">
        <w:t>need for a coherent, national strategy to address these issues</w:t>
      </w:r>
      <w:r w:rsidR="00BB4AA2">
        <w:rPr>
          <w:rStyle w:val="FootnoteReference"/>
        </w:rPr>
        <w:footnoteReference w:id="3"/>
      </w:r>
      <w:r w:rsidR="00B83F75">
        <w:t>.</w:t>
      </w:r>
    </w:p>
    <w:p w14:paraId="11DA732A" w14:textId="10E951B6" w:rsidR="00771084" w:rsidRDefault="00771084" w:rsidP="005F50F2">
      <w:pPr>
        <w:spacing w:after="60" w:line="300" w:lineRule="auto"/>
      </w:pPr>
      <w:r>
        <w:t>Despite the Government announcing its commitment to developing a cross-departmental strategy in 2019</w:t>
      </w:r>
      <w:r>
        <w:rPr>
          <w:rStyle w:val="FootnoteReference"/>
        </w:rPr>
        <w:footnoteReference w:id="4"/>
      </w:r>
      <w:r w:rsidR="00837134">
        <w:t>,</w:t>
      </w:r>
      <w:r>
        <w:t xml:space="preserve"> they have failed to deliver on this. Steps to address structural inequalit</w:t>
      </w:r>
      <w:r w:rsidR="00837134">
        <w:t>ies</w:t>
      </w:r>
      <w:r>
        <w:t xml:space="preserve"> faced by Gypsies, Roma and Travellers remain ad-hoc</w:t>
      </w:r>
      <w:r w:rsidR="00CC631D">
        <w:t xml:space="preserve"> and piecemeal,</w:t>
      </w:r>
      <w:r>
        <w:t xml:space="preserve"> lack</w:t>
      </w:r>
      <w:r w:rsidR="00CC631D">
        <w:t>ing</w:t>
      </w:r>
      <w:r>
        <w:t xml:space="preserve"> monitoring and accountability mechanisms</w:t>
      </w:r>
      <w:r>
        <w:rPr>
          <w:rStyle w:val="FootnoteReference"/>
        </w:rPr>
        <w:footnoteReference w:id="5"/>
      </w:r>
      <w:r>
        <w:t xml:space="preserve">. </w:t>
      </w:r>
    </w:p>
    <w:p w14:paraId="0480C896" w14:textId="77777777" w:rsidR="00771084" w:rsidRPr="00191AA3" w:rsidRDefault="00771084" w:rsidP="005F50F2">
      <w:pPr>
        <w:spacing w:after="60" w:line="300" w:lineRule="auto"/>
        <w:rPr>
          <w:sz w:val="16"/>
          <w:szCs w:val="16"/>
        </w:rPr>
      </w:pPr>
    </w:p>
    <w:p w14:paraId="2B57ADBD" w14:textId="77777777" w:rsidR="00123179" w:rsidRDefault="00771084" w:rsidP="00123179">
      <w:r>
        <w:t xml:space="preserve">The Government’s lack of action </w:t>
      </w:r>
      <w:proofErr w:type="gramStart"/>
      <w:r>
        <w:t>with regard to</w:t>
      </w:r>
      <w:proofErr w:type="gramEnd"/>
      <w:r>
        <w:t xml:space="preserve"> the implementation of </w:t>
      </w:r>
      <w:r w:rsidR="00B3677B">
        <w:t>a</w:t>
      </w:r>
      <w:r>
        <w:t xml:space="preserve"> cross-departmental strategy is in conflict with Article 2 and 5 of the Convention.</w:t>
      </w:r>
      <w:bookmarkStart w:id="4" w:name="_Toc169526825"/>
    </w:p>
    <w:p w14:paraId="02A35155" w14:textId="2CFAC4AB" w:rsidR="00771084" w:rsidRDefault="00771084" w:rsidP="005F50F2">
      <w:pPr>
        <w:pStyle w:val="Heading2"/>
        <w:spacing w:before="0" w:after="60" w:line="300" w:lineRule="auto"/>
      </w:pPr>
      <w:r>
        <w:lastRenderedPageBreak/>
        <w:t>Recommendation</w:t>
      </w:r>
      <w:bookmarkEnd w:id="4"/>
    </w:p>
    <w:p w14:paraId="524A117D" w14:textId="71C1337D" w:rsidR="00771084" w:rsidRDefault="00771084" w:rsidP="005F50F2">
      <w:pPr>
        <w:spacing w:after="60" w:line="300" w:lineRule="auto"/>
        <w:rPr>
          <w:rFonts w:asciiTheme="majorHAnsi" w:eastAsiaTheme="majorEastAsia" w:hAnsiTheme="majorHAnsi" w:cstheme="majorBidi"/>
          <w:b/>
          <w:color w:val="004C26" w:themeColor="accent1" w:themeShade="BF"/>
          <w:sz w:val="34"/>
          <w:szCs w:val="32"/>
        </w:rPr>
      </w:pPr>
      <w:r w:rsidRPr="004D5803">
        <w:t>The UK Government should take steps to fulfil their commitment to implement a cross-departmental strategy to tackle entrenched inequality and improve the lives of Gypsy, Roma and Traveller communities.</w:t>
      </w:r>
      <w:r>
        <w:t xml:space="preserve"> </w:t>
      </w:r>
      <w:r w:rsidRPr="00C55483">
        <w:t>This must include all key social indicators/policy areas and must have specific, measurable outcomes with coherent data collection.</w:t>
      </w:r>
    </w:p>
    <w:p w14:paraId="2348401D" w14:textId="77777777" w:rsidR="00044096" w:rsidRPr="00044096" w:rsidRDefault="00044096" w:rsidP="005F50F2">
      <w:pPr>
        <w:pStyle w:val="Heading1"/>
        <w:spacing w:before="0" w:after="60" w:line="300" w:lineRule="auto"/>
        <w:rPr>
          <w:sz w:val="16"/>
          <w:szCs w:val="14"/>
        </w:rPr>
      </w:pPr>
    </w:p>
    <w:p w14:paraId="4933684C" w14:textId="015E8CB2" w:rsidR="00CE52A8" w:rsidRDefault="00F51879" w:rsidP="005F50F2">
      <w:pPr>
        <w:pStyle w:val="Heading1"/>
        <w:spacing w:before="0" w:after="60" w:line="300" w:lineRule="auto"/>
      </w:pPr>
      <w:bookmarkStart w:id="5" w:name="_Toc169526826"/>
      <w:r>
        <w:t>Race</w:t>
      </w:r>
      <w:r w:rsidR="00924FB0">
        <w:t xml:space="preserve"> </w:t>
      </w:r>
      <w:r>
        <w:t>hate</w:t>
      </w:r>
      <w:bookmarkEnd w:id="5"/>
      <w:r>
        <w:t xml:space="preserve"> </w:t>
      </w:r>
    </w:p>
    <w:p w14:paraId="0BC1506D" w14:textId="3E4474AE" w:rsidR="005815AF" w:rsidRPr="005815AF" w:rsidRDefault="00E34759" w:rsidP="005F50F2">
      <w:pPr>
        <w:spacing w:after="60" w:line="300" w:lineRule="auto"/>
      </w:pPr>
      <w:r>
        <w:t>The extent of racial preju</w:t>
      </w:r>
      <w:r w:rsidR="0049350B">
        <w:t>dice towards Gypsy, Roma and Traveller people in the UK is well evidenced.</w:t>
      </w:r>
      <w:r w:rsidR="00846473">
        <w:t xml:space="preserve"> </w:t>
      </w:r>
      <w:r w:rsidR="0019290B" w:rsidRPr="00C94911">
        <w:t xml:space="preserve">The Equality and Human Rights Commission </w:t>
      </w:r>
      <w:r w:rsidR="00B33871">
        <w:t xml:space="preserve">(EHRC) </w:t>
      </w:r>
      <w:r w:rsidR="0019290B" w:rsidRPr="00C94911">
        <w:t xml:space="preserve">found </w:t>
      </w:r>
      <w:r w:rsidR="00292FD1">
        <w:t xml:space="preserve">that </w:t>
      </w:r>
      <w:r w:rsidR="00740640" w:rsidRPr="00C94911">
        <w:t xml:space="preserve">people expressed </w:t>
      </w:r>
      <w:r w:rsidR="001B7487" w:rsidRPr="00C94911">
        <w:t>openly negative feelings towards</w:t>
      </w:r>
      <w:r w:rsidR="00740640" w:rsidRPr="00C94911">
        <w:t xml:space="preserve"> Gyps</w:t>
      </w:r>
      <w:r w:rsidR="005815AF" w:rsidRPr="00C94911">
        <w:t>y</w:t>
      </w:r>
      <w:r w:rsidR="00230FA9" w:rsidRPr="00C94911">
        <w:t>, Roma and Traveller</w:t>
      </w:r>
      <w:r w:rsidR="005815AF" w:rsidRPr="00C94911">
        <w:t xml:space="preserve"> people</w:t>
      </w:r>
      <w:r w:rsidR="000D648E" w:rsidRPr="00C94911">
        <w:t xml:space="preserve"> at a significantly higher rate (44%) compared with other </w:t>
      </w:r>
      <w:r w:rsidR="001B7487" w:rsidRPr="00C94911">
        <w:t>protected characteristic</w:t>
      </w:r>
      <w:r w:rsidR="000D648E" w:rsidRPr="00C94911">
        <w:t xml:space="preserve"> groups</w:t>
      </w:r>
      <w:r w:rsidR="00CE52A8">
        <w:rPr>
          <w:rStyle w:val="FootnoteReference"/>
        </w:rPr>
        <w:footnoteReference w:id="6"/>
      </w:r>
      <w:r w:rsidR="00292FD1">
        <w:t>.</w:t>
      </w:r>
      <w:r w:rsidR="00CE52A8" w:rsidRPr="00524CBC">
        <w:t xml:space="preserve"> </w:t>
      </w:r>
    </w:p>
    <w:p w14:paraId="056CABDC" w14:textId="77777777" w:rsidR="00846473" w:rsidRPr="00191AA3" w:rsidRDefault="00846473" w:rsidP="005F50F2">
      <w:pPr>
        <w:spacing w:after="60" w:line="300" w:lineRule="auto"/>
        <w:rPr>
          <w:sz w:val="16"/>
          <w:szCs w:val="16"/>
        </w:rPr>
      </w:pPr>
    </w:p>
    <w:p w14:paraId="05564F41" w14:textId="3EE8975B" w:rsidR="00846473" w:rsidRDefault="00CE52A8" w:rsidP="005F50F2">
      <w:pPr>
        <w:spacing w:after="60" w:line="300" w:lineRule="auto"/>
      </w:pPr>
      <w:r>
        <w:t>A YouGov poll commissioned by Friends, Families and Travellers in 2021</w:t>
      </w:r>
      <w:r>
        <w:rPr>
          <w:rStyle w:val="FootnoteReference"/>
        </w:rPr>
        <w:footnoteReference w:id="7"/>
      </w:r>
      <w:r>
        <w:t xml:space="preserve"> </w:t>
      </w:r>
      <w:r w:rsidR="005815AF" w:rsidRPr="00C94911">
        <w:t>found</w:t>
      </w:r>
      <w:r w:rsidR="00B3677B">
        <w:t xml:space="preserve"> that, of those surveyed</w:t>
      </w:r>
      <w:r w:rsidR="00924FB0">
        <w:t>:</w:t>
      </w:r>
    </w:p>
    <w:p w14:paraId="16B28CD2" w14:textId="77777777" w:rsidR="00AF3BB3" w:rsidRPr="00191AA3" w:rsidRDefault="00AF3BB3" w:rsidP="005F50F2">
      <w:pPr>
        <w:spacing w:after="60" w:line="300" w:lineRule="auto"/>
        <w:rPr>
          <w:sz w:val="16"/>
          <w:szCs w:val="16"/>
        </w:rPr>
      </w:pPr>
    </w:p>
    <w:p w14:paraId="3190255C" w14:textId="65B4C7A3" w:rsidR="00ED4F97" w:rsidRDefault="00CE52A8" w:rsidP="005F50F2">
      <w:pPr>
        <w:pStyle w:val="Bulletlist"/>
        <w:spacing w:after="60" w:line="300" w:lineRule="auto"/>
        <w:jc w:val="left"/>
      </w:pPr>
      <w:r w:rsidRPr="00C94911">
        <w:t xml:space="preserve">45% of people would be uncomfortable with a Gypsy or Traveller </w:t>
      </w:r>
      <w:r w:rsidR="00B33871">
        <w:t xml:space="preserve">person </w:t>
      </w:r>
      <w:r w:rsidRPr="00C94911">
        <w:t>moving next door to them</w:t>
      </w:r>
      <w:r>
        <w:t>.</w:t>
      </w:r>
    </w:p>
    <w:p w14:paraId="682A106B" w14:textId="6D978FF3" w:rsidR="00846473" w:rsidRDefault="00846473" w:rsidP="005F50F2">
      <w:pPr>
        <w:pStyle w:val="Bulletlist"/>
        <w:spacing w:after="60" w:line="300" w:lineRule="auto"/>
        <w:jc w:val="left"/>
      </w:pPr>
      <w:r>
        <w:t>38% of people would be uncomfortable with their child meeting up with a Gypsy or Traveller child at their home.</w:t>
      </w:r>
    </w:p>
    <w:p w14:paraId="0725297B" w14:textId="47B2F031" w:rsidR="00846473" w:rsidRDefault="00846473" w:rsidP="005F50F2">
      <w:pPr>
        <w:pStyle w:val="Bulletlist"/>
        <w:spacing w:after="60" w:line="300" w:lineRule="auto"/>
        <w:jc w:val="left"/>
      </w:pPr>
      <w:r>
        <w:t>33% of people would be uncomfortable with a family member marrying a Gypsy or Traveller</w:t>
      </w:r>
      <w:r w:rsidR="00B33871">
        <w:t xml:space="preserve"> person</w:t>
      </w:r>
      <w:r>
        <w:t>.</w:t>
      </w:r>
    </w:p>
    <w:p w14:paraId="0D94E645" w14:textId="08FF49C8" w:rsidR="00916893" w:rsidRDefault="00846473" w:rsidP="005F50F2">
      <w:pPr>
        <w:spacing w:after="60" w:line="300" w:lineRule="auto"/>
      </w:pPr>
      <w:r>
        <w:t>34% of people would be uncomfortable having a Gypsy or Traveller</w:t>
      </w:r>
      <w:r w:rsidR="00B33871">
        <w:t xml:space="preserve"> person</w:t>
      </w:r>
      <w:r>
        <w:t xml:space="preserve"> in their home, in either a social setting or as a tradesperson.</w:t>
      </w:r>
      <w:r w:rsidR="00BF05C5">
        <w:t xml:space="preserve"> </w:t>
      </w:r>
      <w:r w:rsidR="00916893">
        <w:t>Numerous research studies have sought to highlight the extent of hate crimes/incidents committed against Gypsy, Roma and Traveller people</w:t>
      </w:r>
      <w:r w:rsidR="00C135FE">
        <w:t>:</w:t>
      </w:r>
    </w:p>
    <w:p w14:paraId="2452A07D" w14:textId="77777777" w:rsidR="00916893" w:rsidRPr="00191AA3" w:rsidRDefault="00916893" w:rsidP="005F50F2">
      <w:pPr>
        <w:spacing w:after="60" w:line="300" w:lineRule="auto"/>
        <w:rPr>
          <w:sz w:val="16"/>
          <w:szCs w:val="16"/>
        </w:rPr>
      </w:pPr>
    </w:p>
    <w:p w14:paraId="10E39076" w14:textId="77777777" w:rsidR="00916893" w:rsidRDefault="00916893" w:rsidP="005F50F2">
      <w:pPr>
        <w:pStyle w:val="Bulletlist"/>
        <w:spacing w:after="60" w:line="300" w:lineRule="auto"/>
        <w:jc w:val="left"/>
      </w:pPr>
      <w:r>
        <w:t>Research from GATE Herts in 2020 found 78% of their survey respondents said that incidents of hate speech/crime happen very often</w:t>
      </w:r>
      <w:r>
        <w:rPr>
          <w:rStyle w:val="FootnoteReference"/>
        </w:rPr>
        <w:footnoteReference w:id="8"/>
      </w:r>
      <w:r>
        <w:t xml:space="preserve">. </w:t>
      </w:r>
    </w:p>
    <w:p w14:paraId="0529C96D" w14:textId="21564987" w:rsidR="00916893" w:rsidRDefault="000C7C6C" w:rsidP="005F50F2">
      <w:pPr>
        <w:pStyle w:val="Bulletlist"/>
        <w:spacing w:after="60" w:line="300" w:lineRule="auto"/>
        <w:jc w:val="left"/>
      </w:pPr>
      <w:r>
        <w:lastRenderedPageBreak/>
        <w:t xml:space="preserve">A report by </w:t>
      </w:r>
      <w:r w:rsidR="00916893">
        <w:t>Traveller Movement found that police officers from 45 police forces in England, Scotland and Wales considered hate crime to be the most common issue Gypsy, Roma and Traveller people report to the police</w:t>
      </w:r>
      <w:r w:rsidR="00916893">
        <w:rPr>
          <w:rStyle w:val="FootnoteReference"/>
        </w:rPr>
        <w:footnoteReference w:id="9"/>
      </w:r>
      <w:r w:rsidR="00916893">
        <w:t>.</w:t>
      </w:r>
    </w:p>
    <w:p w14:paraId="2F2103CF" w14:textId="56FAD8B5" w:rsidR="00916893" w:rsidRDefault="00916893" w:rsidP="005F50F2">
      <w:pPr>
        <w:pStyle w:val="Bulletlist"/>
        <w:spacing w:after="60" w:line="300" w:lineRule="auto"/>
        <w:jc w:val="left"/>
      </w:pPr>
      <w:r>
        <w:t xml:space="preserve">The Centre on the Dynamics of Ethnicity 2023 study found 62% of research participants in the Gypsy/Traveller category </w:t>
      </w:r>
      <w:r w:rsidR="00C119BA">
        <w:t xml:space="preserve">had </w:t>
      </w:r>
      <w:r>
        <w:rPr>
          <w:shd w:val="clear" w:color="auto" w:fill="FFFFFF"/>
        </w:rPr>
        <w:t>experienced racist assault</w:t>
      </w:r>
      <w:r>
        <w:rPr>
          <w:rStyle w:val="FootnoteReference"/>
        </w:rPr>
        <w:footnoteReference w:id="10"/>
      </w:r>
      <w:r>
        <w:t xml:space="preserve">. </w:t>
      </w:r>
    </w:p>
    <w:p w14:paraId="209BF24B" w14:textId="064F76F8" w:rsidR="00916893" w:rsidRDefault="00916893" w:rsidP="005F50F2">
      <w:pPr>
        <w:pStyle w:val="Bulletlist"/>
        <w:spacing w:after="60" w:line="300" w:lineRule="auto"/>
        <w:jc w:val="left"/>
      </w:pPr>
      <w:r w:rsidRPr="006D4517">
        <w:t xml:space="preserve">The Centre on the Dynamics of Ethnicity 2023 study </w:t>
      </w:r>
      <w:r>
        <w:t xml:space="preserve">also </w:t>
      </w:r>
      <w:r w:rsidRPr="006D4517">
        <w:t>found</w:t>
      </w:r>
      <w:r>
        <w:t xml:space="preserve"> 47% of Roma people had been racially assaulted (35% of which </w:t>
      </w:r>
      <w:r w:rsidR="00C119BA">
        <w:t>involved</w:t>
      </w:r>
      <w:r>
        <w:t xml:space="preserve"> a physical attack)</w:t>
      </w:r>
      <w:r>
        <w:rPr>
          <w:rStyle w:val="FootnoteReference"/>
        </w:rPr>
        <w:footnoteReference w:id="11"/>
      </w:r>
      <w:r>
        <w:t>.</w:t>
      </w:r>
    </w:p>
    <w:p w14:paraId="19AAF5C6" w14:textId="77777777" w:rsidR="00916893" w:rsidRPr="00191AA3" w:rsidRDefault="00916893" w:rsidP="005F50F2">
      <w:pPr>
        <w:pStyle w:val="Bulletlist"/>
        <w:numPr>
          <w:ilvl w:val="0"/>
          <w:numId w:val="0"/>
        </w:numPr>
        <w:spacing w:after="60" w:line="300" w:lineRule="auto"/>
        <w:jc w:val="left"/>
        <w:rPr>
          <w:sz w:val="16"/>
          <w:szCs w:val="14"/>
        </w:rPr>
      </w:pPr>
    </w:p>
    <w:p w14:paraId="11AEA6CE" w14:textId="0CE04613" w:rsidR="00916893" w:rsidRDefault="00916893" w:rsidP="005F50F2">
      <w:pPr>
        <w:pStyle w:val="Bulletlist"/>
        <w:numPr>
          <w:ilvl w:val="0"/>
          <w:numId w:val="0"/>
        </w:numPr>
        <w:spacing w:after="60" w:line="300" w:lineRule="auto"/>
        <w:jc w:val="left"/>
      </w:pPr>
      <w:r>
        <w:t xml:space="preserve">An evaluation of submissions to the </w:t>
      </w:r>
      <w:r w:rsidR="00E45C54">
        <w:t>‘</w:t>
      </w:r>
      <w:r>
        <w:t>Report Racism GRT</w:t>
      </w:r>
      <w:r w:rsidR="00E45C54">
        <w:t>’</w:t>
      </w:r>
      <w:r>
        <w:t xml:space="preserve"> reporting website, </w:t>
      </w:r>
      <w:r w:rsidRPr="00924FB0">
        <w:rPr>
          <w:i/>
          <w:iCs/>
        </w:rPr>
        <w:t>‘Recognise, Report, Resolve’</w:t>
      </w:r>
      <w:r>
        <w:t xml:space="preserve">, found that </w:t>
      </w:r>
      <w:proofErr w:type="gramStart"/>
      <w:r>
        <w:t>the majority of</w:t>
      </w:r>
      <w:proofErr w:type="gramEnd"/>
      <w:r>
        <w:t xml:space="preserve"> Gypsies and Travellers who reported through the site were reluctant to report these crimes to the police</w:t>
      </w:r>
      <w:r>
        <w:rPr>
          <w:rStyle w:val="FootnoteReference"/>
        </w:rPr>
        <w:footnoteReference w:id="12"/>
      </w:r>
      <w:r>
        <w:t xml:space="preserve">. The most common reason given was </w:t>
      </w:r>
      <w:r w:rsidR="008E09A2">
        <w:t xml:space="preserve">a </w:t>
      </w:r>
      <w:r>
        <w:t>lack of confidence that the police would act. Decades of over-policing has resulted in a longstanding mistrust of the police and other elements of the criminal justice system</w:t>
      </w:r>
      <w:r w:rsidR="008E09A2">
        <w:t xml:space="preserve"> amongst Gypsy, Roma and Traveller communities</w:t>
      </w:r>
      <w:r>
        <w:t xml:space="preserve">. </w:t>
      </w:r>
    </w:p>
    <w:p w14:paraId="35DFE59E" w14:textId="77777777" w:rsidR="007254A1" w:rsidRPr="007254A1" w:rsidRDefault="007254A1" w:rsidP="005F50F2">
      <w:pPr>
        <w:pStyle w:val="Heading2"/>
        <w:spacing w:before="0" w:after="60" w:line="300" w:lineRule="auto"/>
        <w:rPr>
          <w:sz w:val="16"/>
          <w:szCs w:val="14"/>
        </w:rPr>
      </w:pPr>
    </w:p>
    <w:p w14:paraId="6C7B7F2B" w14:textId="055C02B1" w:rsidR="001544C5" w:rsidRPr="000F4737" w:rsidRDefault="00775C90" w:rsidP="005F50F2">
      <w:pPr>
        <w:pStyle w:val="Heading2"/>
        <w:spacing w:before="0" w:after="60" w:line="300" w:lineRule="auto"/>
        <w:rPr>
          <w:szCs w:val="30"/>
        </w:rPr>
      </w:pPr>
      <w:bookmarkStart w:id="6" w:name="_Toc169526827"/>
      <w:r w:rsidRPr="000F4737">
        <w:rPr>
          <w:szCs w:val="30"/>
        </w:rPr>
        <w:t>Reporting and m</w:t>
      </w:r>
      <w:r w:rsidR="001544C5" w:rsidRPr="000F4737">
        <w:rPr>
          <w:szCs w:val="30"/>
        </w:rPr>
        <w:t xml:space="preserve">onitoring of </w:t>
      </w:r>
      <w:r w:rsidR="00065D5E" w:rsidRPr="000F4737">
        <w:rPr>
          <w:szCs w:val="30"/>
        </w:rPr>
        <w:t xml:space="preserve">race </w:t>
      </w:r>
      <w:r w:rsidR="001544C5" w:rsidRPr="000F4737">
        <w:rPr>
          <w:szCs w:val="30"/>
        </w:rPr>
        <w:t>hate</w:t>
      </w:r>
      <w:r w:rsidR="007B0900" w:rsidRPr="000F4737">
        <w:rPr>
          <w:szCs w:val="30"/>
        </w:rPr>
        <w:t xml:space="preserve"> crime/incidents</w:t>
      </w:r>
      <w:bookmarkEnd w:id="6"/>
    </w:p>
    <w:p w14:paraId="686B3D56" w14:textId="3FCAD776" w:rsidR="00784948" w:rsidRDefault="00AF249C" w:rsidP="005F50F2">
      <w:pPr>
        <w:spacing w:after="60" w:line="300" w:lineRule="auto"/>
      </w:pPr>
      <w:r>
        <w:t>In 2016 the</w:t>
      </w:r>
      <w:r w:rsidR="00C04D08">
        <w:t xml:space="preserve"> Committee recommend</w:t>
      </w:r>
      <w:r>
        <w:t>ed</w:t>
      </w:r>
      <w:r w:rsidR="007F56BD">
        <w:t xml:space="preserve"> the UK</w:t>
      </w:r>
      <w:r>
        <w:t>;</w:t>
      </w:r>
      <w:r w:rsidR="00716CFA">
        <w:t xml:space="preserve"> </w:t>
      </w:r>
      <w:r w:rsidR="00924FB0">
        <w:rPr>
          <w:i/>
          <w:iCs/>
        </w:rPr>
        <w:t>‘</w:t>
      </w:r>
      <w:r w:rsidR="00B75175" w:rsidRPr="00716CFA">
        <w:rPr>
          <w:i/>
          <w:iCs/>
        </w:rPr>
        <w:t>…</w:t>
      </w:r>
      <w:r w:rsidRPr="00716CFA">
        <w:rPr>
          <w:i/>
          <w:iCs/>
        </w:rPr>
        <w:t>Systematically collect disaggregated data on hate crimes, ensure that measures to combat racist hate crimes are developed with the meaningful participation of groups affected, and undertake a thorough impact assessment of the measures adopted, in order to ensure their continued effectiveness...</w:t>
      </w:r>
      <w:r w:rsidR="00924FB0">
        <w:rPr>
          <w:i/>
          <w:iCs/>
        </w:rPr>
        <w:t>’</w:t>
      </w:r>
    </w:p>
    <w:p w14:paraId="530E7F42" w14:textId="77777777" w:rsidR="00716CFA" w:rsidRPr="00191AA3" w:rsidRDefault="00716CFA" w:rsidP="005F50F2">
      <w:pPr>
        <w:spacing w:after="60" w:line="300" w:lineRule="auto"/>
        <w:rPr>
          <w:sz w:val="16"/>
          <w:szCs w:val="16"/>
        </w:rPr>
      </w:pPr>
    </w:p>
    <w:p w14:paraId="58A321FE" w14:textId="46DD6A48" w:rsidR="007254A1" w:rsidRDefault="00CB76A5" w:rsidP="00123179">
      <w:pPr>
        <w:spacing w:after="60" w:line="300" w:lineRule="auto"/>
      </w:pPr>
      <w:r>
        <w:t>Police</w:t>
      </w:r>
      <w:r w:rsidR="006925F8">
        <w:t>-</w:t>
      </w:r>
      <w:r>
        <w:t xml:space="preserve">recorded hate crime for the year ending March 2023 </w:t>
      </w:r>
      <w:r w:rsidR="00EC49EE">
        <w:t>confirmed</w:t>
      </w:r>
      <w:r>
        <w:t xml:space="preserve"> </w:t>
      </w:r>
      <w:r w:rsidRPr="00867D3F">
        <w:t>101,906 rac</w:t>
      </w:r>
      <w:r w:rsidR="00B33871">
        <w:t>ially motivated</w:t>
      </w:r>
      <w:r w:rsidRPr="00867D3F">
        <w:t xml:space="preserve"> hate crimes</w:t>
      </w:r>
      <w:r>
        <w:rPr>
          <w:rStyle w:val="FootnoteReference"/>
        </w:rPr>
        <w:footnoteReference w:id="13"/>
      </w:r>
      <w:r>
        <w:t xml:space="preserve">. However, national datasets </w:t>
      </w:r>
      <w:r w:rsidR="006823ED">
        <w:t>do</w:t>
      </w:r>
      <w:r>
        <w:t xml:space="preserve"> not disaggregate </w:t>
      </w:r>
      <w:r w:rsidR="00DE1B9C">
        <w:t>ethnicity data</w:t>
      </w:r>
      <w:r w:rsidR="006925F8">
        <w:t>, meaning</w:t>
      </w:r>
      <w:r w:rsidR="0078353E">
        <w:t xml:space="preserve"> the </w:t>
      </w:r>
      <w:r w:rsidR="006925F8">
        <w:t xml:space="preserve">true </w:t>
      </w:r>
      <w:r w:rsidR="0078353E">
        <w:t>extent of race hate crimes</w:t>
      </w:r>
      <w:r w:rsidR="001F32E3">
        <w:t xml:space="preserve"> </w:t>
      </w:r>
      <w:r w:rsidR="0078353E">
        <w:t xml:space="preserve">committed against </w:t>
      </w:r>
      <w:r w:rsidR="002A2213">
        <w:t xml:space="preserve">Romany </w:t>
      </w:r>
      <w:r w:rsidR="0078353E">
        <w:t xml:space="preserve">Gypsy, Roma and </w:t>
      </w:r>
      <w:r w:rsidR="002A2213">
        <w:t xml:space="preserve">Irish </w:t>
      </w:r>
      <w:r w:rsidR="0078353E">
        <w:t>Traveller</w:t>
      </w:r>
      <w:r w:rsidR="002A2213">
        <w:t>’s</w:t>
      </w:r>
      <w:r w:rsidR="0078353E">
        <w:t xml:space="preserve"> </w:t>
      </w:r>
      <w:r w:rsidR="00916893">
        <w:t>is</w:t>
      </w:r>
      <w:r w:rsidR="0078353E">
        <w:t xml:space="preserve"> </w:t>
      </w:r>
      <w:r w:rsidR="001F32E3">
        <w:t>concealed</w:t>
      </w:r>
      <w:r w:rsidR="0078353E">
        <w:t>.</w:t>
      </w:r>
      <w:r w:rsidR="006F57FA">
        <w:t xml:space="preserve"> </w:t>
      </w:r>
    </w:p>
    <w:p w14:paraId="7FC545D2" w14:textId="77777777" w:rsidR="00C154BB" w:rsidRPr="00123179" w:rsidRDefault="00C154BB" w:rsidP="00123179">
      <w:pPr>
        <w:spacing w:after="60" w:line="300" w:lineRule="auto"/>
      </w:pPr>
    </w:p>
    <w:p w14:paraId="778383E3" w14:textId="7B35C3BD" w:rsidR="003A3EB5" w:rsidRDefault="003A3EB5" w:rsidP="005F50F2">
      <w:pPr>
        <w:pStyle w:val="Heading2"/>
        <w:spacing w:before="0" w:after="60" w:line="300" w:lineRule="auto"/>
      </w:pPr>
      <w:bookmarkStart w:id="7" w:name="_Toc169526828"/>
      <w:r>
        <w:lastRenderedPageBreak/>
        <w:t>Hate speech in the media</w:t>
      </w:r>
      <w:bookmarkEnd w:id="7"/>
    </w:p>
    <w:p w14:paraId="108CA095" w14:textId="4A8DF506" w:rsidR="00FE25E3" w:rsidRDefault="0078533F" w:rsidP="005F50F2">
      <w:pPr>
        <w:spacing w:after="60" w:line="300" w:lineRule="auto"/>
      </w:pPr>
      <w:r>
        <w:t xml:space="preserve">In 2016 the Committee recommended </w:t>
      </w:r>
      <w:r w:rsidR="0067625B">
        <w:t xml:space="preserve">that </w:t>
      </w:r>
      <w:r>
        <w:t>the UK</w:t>
      </w:r>
      <w:r w:rsidR="007F56BD">
        <w:t>;</w:t>
      </w:r>
      <w:r w:rsidR="00F61E3F">
        <w:t xml:space="preserve"> </w:t>
      </w:r>
      <w:r w:rsidR="00924FB0">
        <w:rPr>
          <w:i/>
          <w:iCs/>
        </w:rPr>
        <w:t>‘</w:t>
      </w:r>
      <w:r w:rsidR="003A3EB5" w:rsidRPr="00F61E3F">
        <w:rPr>
          <w:i/>
          <w:iCs/>
        </w:rPr>
        <w:t>…Take effective measures to combat racist media coverage</w:t>
      </w:r>
      <w:r w:rsidRPr="00F61E3F">
        <w:rPr>
          <w:i/>
          <w:iCs/>
        </w:rPr>
        <w:t>…</w:t>
      </w:r>
      <w:r w:rsidR="003A3EB5" w:rsidRPr="00F61E3F">
        <w:rPr>
          <w:i/>
          <w:iCs/>
        </w:rPr>
        <w:t>combating racist hate speech, and ensure that such cases are thoroughly investigated, and where appropriate, that sanctions are imposed.</w:t>
      </w:r>
      <w:r w:rsidR="00924FB0">
        <w:rPr>
          <w:i/>
          <w:iCs/>
        </w:rPr>
        <w:t>’</w:t>
      </w:r>
    </w:p>
    <w:p w14:paraId="1526F191" w14:textId="77777777" w:rsidR="00F61E3F" w:rsidRPr="00191AA3" w:rsidRDefault="00F61E3F" w:rsidP="005F50F2">
      <w:pPr>
        <w:spacing w:after="60" w:line="300" w:lineRule="auto"/>
        <w:rPr>
          <w:sz w:val="16"/>
          <w:szCs w:val="16"/>
        </w:rPr>
      </w:pPr>
    </w:p>
    <w:p w14:paraId="4C4A9B5F" w14:textId="47FB546C" w:rsidR="00283568" w:rsidRDefault="001F67EC" w:rsidP="005F50F2">
      <w:pPr>
        <w:spacing w:after="60" w:line="300" w:lineRule="auto"/>
      </w:pPr>
      <w:r>
        <w:t xml:space="preserve">The </w:t>
      </w:r>
      <w:r w:rsidR="00B33871">
        <w:t>EHRC’s</w:t>
      </w:r>
      <w:r>
        <w:t xml:space="preserve"> 2016 </w:t>
      </w:r>
      <w:r w:rsidRPr="00924FB0">
        <w:rPr>
          <w:i/>
          <w:iCs/>
        </w:rPr>
        <w:t>‘Is England Fairer</w:t>
      </w:r>
      <w:r w:rsidR="00B33871" w:rsidRPr="00924FB0">
        <w:rPr>
          <w:i/>
          <w:iCs/>
        </w:rPr>
        <w:t>’</w:t>
      </w:r>
      <w:r w:rsidR="00B33871">
        <w:t xml:space="preserve"> report</w:t>
      </w:r>
      <w:r w:rsidR="00EC319A">
        <w:rPr>
          <w:rStyle w:val="FootnoteReference"/>
        </w:rPr>
        <w:footnoteReference w:id="14"/>
      </w:r>
      <w:r>
        <w:t xml:space="preserve"> outlined numerous examples where UK media used prejudicial or pejorative references, or promoted bias, racism</w:t>
      </w:r>
      <w:r w:rsidR="00D87D6D">
        <w:t>,</w:t>
      </w:r>
      <w:r>
        <w:t xml:space="preserve"> and stereotyping.</w:t>
      </w:r>
      <w:r w:rsidR="00F10334">
        <w:t xml:space="preserve"> </w:t>
      </w:r>
      <w:r w:rsidR="00947497">
        <w:t>There has been a failure of regulatory bodies in dealing with instances of hate speech against Gypsies, Roma and Travellers</w:t>
      </w:r>
      <w:r w:rsidR="00D40844">
        <w:t>. For example, t</w:t>
      </w:r>
      <w:r w:rsidR="00D625D4">
        <w:t xml:space="preserve">he </w:t>
      </w:r>
      <w:r w:rsidR="00FE25E3">
        <w:t xml:space="preserve">Channel 4 </w:t>
      </w:r>
      <w:r w:rsidR="00D87D6D">
        <w:t xml:space="preserve">programme </w:t>
      </w:r>
      <w:r w:rsidR="00FE25E3">
        <w:t xml:space="preserve">(April 2020), </w:t>
      </w:r>
      <w:r w:rsidR="00FE25E3" w:rsidRPr="00924FB0">
        <w:rPr>
          <w:i/>
          <w:iCs/>
        </w:rPr>
        <w:t>‘Dispatches: The Truth About Traveller Crime’</w:t>
      </w:r>
      <w:r w:rsidR="00FE25E3">
        <w:t>, encouraged hate towards Gypsy and Traveller people and reinforced false stereotypes. Over 7,000 people complained and Ofcom, the UK’s communications regulator, launched an investigation in May 2020 which took 503 days to complete</w:t>
      </w:r>
      <w:r w:rsidR="00071CCA">
        <w:t>,</w:t>
      </w:r>
      <w:r w:rsidR="00FE25E3">
        <w:t xml:space="preserve"> but found no breaches</w:t>
      </w:r>
      <w:r w:rsidR="004402CC">
        <w:t xml:space="preserve"> of the </w:t>
      </w:r>
      <w:hyperlink r:id="rId16" w:history="1">
        <w:r w:rsidR="00B01ADD" w:rsidRPr="00B01ADD">
          <w:rPr>
            <w:rStyle w:val="Hyperlink"/>
          </w:rPr>
          <w:t>c</w:t>
        </w:r>
        <w:r w:rsidR="004402CC" w:rsidRPr="00B01ADD">
          <w:rPr>
            <w:rStyle w:val="Hyperlink"/>
          </w:rPr>
          <w:t xml:space="preserve">ode of </w:t>
        </w:r>
        <w:r w:rsidR="00B01ADD" w:rsidRPr="00B01ADD">
          <w:rPr>
            <w:rStyle w:val="Hyperlink"/>
          </w:rPr>
          <w:t>broadcasting</w:t>
        </w:r>
      </w:hyperlink>
      <w:r w:rsidR="00767229">
        <w:rPr>
          <w:rStyle w:val="FootnoteReference"/>
        </w:rPr>
        <w:footnoteReference w:id="15"/>
      </w:r>
      <w:r w:rsidR="00FE25E3">
        <w:t>.</w:t>
      </w:r>
    </w:p>
    <w:p w14:paraId="10BE70AA" w14:textId="77777777" w:rsidR="00830174" w:rsidRPr="00191AA3" w:rsidRDefault="00830174" w:rsidP="005F50F2">
      <w:pPr>
        <w:spacing w:after="60" w:line="300" w:lineRule="auto"/>
        <w:rPr>
          <w:sz w:val="16"/>
          <w:szCs w:val="16"/>
        </w:rPr>
      </w:pPr>
    </w:p>
    <w:p w14:paraId="59C86606" w14:textId="0FE293D2" w:rsidR="009C002F" w:rsidRDefault="00DF3695" w:rsidP="005F50F2">
      <w:pPr>
        <w:spacing w:after="60" w:line="300" w:lineRule="auto"/>
      </w:pPr>
      <w:r>
        <w:t>A</w:t>
      </w:r>
      <w:r w:rsidR="00A91C59">
        <w:t xml:space="preserve"> </w:t>
      </w:r>
      <w:r w:rsidR="001F79F3">
        <w:t>2021</w:t>
      </w:r>
      <w:r>
        <w:t xml:space="preserve"> a</w:t>
      </w:r>
      <w:r w:rsidR="006972C7">
        <w:t>rticle in the national newspaper</w:t>
      </w:r>
      <w:r w:rsidR="00CB286C">
        <w:t>,</w:t>
      </w:r>
      <w:r w:rsidR="006972C7">
        <w:t xml:space="preserve"> the Times, titled </w:t>
      </w:r>
      <w:r w:rsidR="006972C7" w:rsidRPr="00924FB0">
        <w:rPr>
          <w:i/>
          <w:iCs/>
        </w:rPr>
        <w:t xml:space="preserve">‘It’s time we stopped pandering to Travellers’ </w:t>
      </w:r>
      <w:r w:rsidR="006972C7">
        <w:t>called for the removal of special protections afforded under the Equality Act 2010 for Romany Gypsy and Irish Traveller communities.</w:t>
      </w:r>
      <w:r w:rsidR="00830174">
        <w:t xml:space="preserve"> </w:t>
      </w:r>
      <w:r w:rsidR="006972C7">
        <w:t xml:space="preserve">Existing mechanisms for challenging discrimination in </w:t>
      </w:r>
      <w:r w:rsidR="00897FCD">
        <w:t xml:space="preserve">UK </w:t>
      </w:r>
      <w:r w:rsidR="006972C7">
        <w:t xml:space="preserve">print media through the Independent Press Standards Organisation (IPSO) are ineffective and inefficient, with the process for addressing discrimination being so lengthy that millions of people </w:t>
      </w:r>
      <w:proofErr w:type="gramStart"/>
      <w:r w:rsidR="006972C7">
        <w:t>are able to</w:t>
      </w:r>
      <w:proofErr w:type="gramEnd"/>
      <w:r w:rsidR="006972C7">
        <w:t xml:space="preserve"> read an article before it is amended or taken down. Inflammatory press pieces are also frequently accompanied by a comments section, which creates a forum for people to express hateful views against Gypsy, Roma and Traveller people.</w:t>
      </w:r>
    </w:p>
    <w:p w14:paraId="1FF6F2ED" w14:textId="77777777" w:rsidR="009159D4" w:rsidRPr="00191AA3" w:rsidRDefault="009159D4" w:rsidP="005F50F2">
      <w:pPr>
        <w:spacing w:after="60" w:line="300" w:lineRule="auto"/>
        <w:rPr>
          <w:sz w:val="16"/>
          <w:szCs w:val="16"/>
        </w:rPr>
      </w:pPr>
    </w:p>
    <w:p w14:paraId="46ED4FF5" w14:textId="77FC2B9D" w:rsidR="00FF3C2A" w:rsidRDefault="00B3677B" w:rsidP="00C154BB">
      <w:pPr>
        <w:spacing w:after="60" w:line="300" w:lineRule="auto"/>
      </w:pPr>
      <w:r>
        <w:t>In 2021</w:t>
      </w:r>
      <w:r w:rsidR="009159D4">
        <w:t xml:space="preserve">, Netflix aired Jimmy Carr’s </w:t>
      </w:r>
      <w:r w:rsidR="009159D4" w:rsidRPr="00924FB0">
        <w:rPr>
          <w:i/>
          <w:iCs/>
        </w:rPr>
        <w:t>‘His Dark Material</w:t>
      </w:r>
      <w:r w:rsidR="008F24A0">
        <w:rPr>
          <w:i/>
          <w:iCs/>
        </w:rPr>
        <w:t>,</w:t>
      </w:r>
      <w:r w:rsidR="009159D4" w:rsidRPr="00924FB0">
        <w:rPr>
          <w:i/>
          <w:iCs/>
        </w:rPr>
        <w:t>’</w:t>
      </w:r>
      <w:r>
        <w:t xml:space="preserve"> </w:t>
      </w:r>
      <w:r w:rsidR="009159D4">
        <w:t>in which the comedian made a joke describing the deaths of ‘thousands of Gypsies’ during the Holocaust as a ‘positive</w:t>
      </w:r>
      <w:r w:rsidR="008F24A0">
        <w:t>.</w:t>
      </w:r>
      <w:r w:rsidR="009159D4">
        <w:t>’ Netflix’s approval and funding of this material legitimises and perpetuates discrimination and racism against Gypsy, Roma and Traveller communities. This incident also highlights the lack of sufficient regulation of streaming services.</w:t>
      </w:r>
    </w:p>
    <w:p w14:paraId="24DF6D16" w14:textId="2C57FF63" w:rsidR="007F3E19" w:rsidRDefault="00A25B40" w:rsidP="005F50F2">
      <w:pPr>
        <w:pStyle w:val="Heading2"/>
        <w:spacing w:before="0" w:after="60" w:line="300" w:lineRule="auto"/>
      </w:pPr>
      <w:bookmarkStart w:id="8" w:name="_Toc169526829"/>
      <w:r>
        <w:lastRenderedPageBreak/>
        <w:t>The role of elected officials in fuelling prejudicial views and hate speech</w:t>
      </w:r>
      <w:bookmarkEnd w:id="8"/>
    </w:p>
    <w:p w14:paraId="6366F168" w14:textId="48D810A5" w:rsidR="008A4B73" w:rsidRDefault="008A4B73" w:rsidP="005F50F2">
      <w:pPr>
        <w:spacing w:after="60" w:line="300" w:lineRule="auto"/>
      </w:pPr>
      <w:r w:rsidRPr="008A4B73">
        <w:t>In 2016 the Committee recommended the UK</w:t>
      </w:r>
      <w:r w:rsidR="00924FB0">
        <w:t>;</w:t>
      </w:r>
      <w:r w:rsidRPr="008A4B73">
        <w:t xml:space="preserve"> </w:t>
      </w:r>
      <w:r w:rsidRPr="00716CFA">
        <w:rPr>
          <w:i/>
          <w:iCs/>
        </w:rPr>
        <w:t>‘…adopt comprehensive measures to combat racist hate speech and xenophobic political discourse, including on the Internet, particularly with regard to the application of appropriate sanctions, and ensure that public officials not only refrain from such speech but also formally reject hate speech and condemn the hateful ideas expressed, so as to promote a culture of tolerance and respect</w:t>
      </w:r>
      <w:r w:rsidR="0052133D">
        <w:rPr>
          <w:i/>
          <w:iCs/>
        </w:rPr>
        <w:t>…</w:t>
      </w:r>
      <w:r w:rsidR="00716CFA" w:rsidRPr="00716CFA">
        <w:rPr>
          <w:i/>
          <w:iCs/>
        </w:rPr>
        <w:t>’</w:t>
      </w:r>
    </w:p>
    <w:p w14:paraId="0CDA9614" w14:textId="77777777" w:rsidR="008A4B73" w:rsidRPr="00191AA3" w:rsidRDefault="008A4B73" w:rsidP="005F50F2">
      <w:pPr>
        <w:spacing w:after="60" w:line="300" w:lineRule="auto"/>
        <w:rPr>
          <w:sz w:val="16"/>
          <w:szCs w:val="16"/>
        </w:rPr>
      </w:pPr>
    </w:p>
    <w:p w14:paraId="2E6B9040" w14:textId="0320E6B4" w:rsidR="00B3677B" w:rsidRDefault="007F3E19" w:rsidP="005F50F2">
      <w:pPr>
        <w:spacing w:after="60" w:line="300" w:lineRule="auto"/>
      </w:pPr>
      <w:r>
        <w:t xml:space="preserve">Hostile and prejudicial language is frequently used among public officials against Gypsy, Roma and Traveller communities. This normalises and legitimises race hate towards Gypsy, Roma and Traveller people. Examples of the nature of language used </w:t>
      </w:r>
      <w:r w:rsidR="008903B8">
        <w:t xml:space="preserve">by </w:t>
      </w:r>
      <w:r w:rsidR="00EB0641">
        <w:t xml:space="preserve">members of </w:t>
      </w:r>
      <w:r w:rsidR="00D910C3">
        <w:t>p</w:t>
      </w:r>
      <w:r w:rsidR="00EB0641">
        <w:t>arliament</w:t>
      </w:r>
      <w:r w:rsidR="008903B8">
        <w:t xml:space="preserve"> </w:t>
      </w:r>
      <w:r>
        <w:t xml:space="preserve">include: </w:t>
      </w:r>
    </w:p>
    <w:p w14:paraId="4E374906" w14:textId="77777777" w:rsidR="008F24A0" w:rsidRPr="00191AA3" w:rsidRDefault="008F24A0" w:rsidP="005F50F2">
      <w:pPr>
        <w:spacing w:after="60" w:line="300" w:lineRule="auto"/>
        <w:rPr>
          <w:sz w:val="16"/>
          <w:szCs w:val="16"/>
        </w:rPr>
      </w:pPr>
    </w:p>
    <w:p w14:paraId="71CE9701" w14:textId="203F41D6" w:rsidR="00B3677B" w:rsidRPr="00B3677B" w:rsidRDefault="007F3E19" w:rsidP="005F50F2">
      <w:pPr>
        <w:pStyle w:val="Bulletlist"/>
        <w:spacing w:after="60" w:line="300" w:lineRule="auto"/>
        <w:jc w:val="left"/>
        <w:rPr>
          <w:i/>
          <w:iCs/>
        </w:rPr>
      </w:pPr>
      <w:r w:rsidRPr="00B3677B">
        <w:rPr>
          <w:i/>
          <w:iCs/>
        </w:rPr>
        <w:t>‘These people think the normal rules of civilised society do not apply to them</w:t>
      </w:r>
      <w:r w:rsidR="00D910C3" w:rsidRPr="00B3677B">
        <w:rPr>
          <w:i/>
          <w:iCs/>
        </w:rPr>
        <w:t>.</w:t>
      </w:r>
      <w:r w:rsidRPr="00B3677B">
        <w:rPr>
          <w:i/>
          <w:iCs/>
        </w:rPr>
        <w:t xml:space="preserve">’ </w:t>
      </w:r>
    </w:p>
    <w:p w14:paraId="48B241F6" w14:textId="35CD7C4C" w:rsidR="00B3677B" w:rsidRPr="00B3677B" w:rsidRDefault="007F3E19" w:rsidP="005F50F2">
      <w:pPr>
        <w:pStyle w:val="Bulletlist"/>
        <w:spacing w:after="60" w:line="300" w:lineRule="auto"/>
        <w:jc w:val="left"/>
        <w:rPr>
          <w:i/>
          <w:iCs/>
        </w:rPr>
      </w:pPr>
      <w:r w:rsidRPr="00B3677B">
        <w:rPr>
          <w:i/>
          <w:iCs/>
        </w:rPr>
        <w:t>‘...a big Traveller problem</w:t>
      </w:r>
      <w:r w:rsidR="00D910C3" w:rsidRPr="00B3677B">
        <w:rPr>
          <w:i/>
          <w:iCs/>
        </w:rPr>
        <w:t>.</w:t>
      </w:r>
      <w:r w:rsidRPr="00B3677B">
        <w:rPr>
          <w:i/>
          <w:iCs/>
        </w:rPr>
        <w:t>’</w:t>
      </w:r>
    </w:p>
    <w:p w14:paraId="1A0AC398" w14:textId="1F58ACEF" w:rsidR="00B3677B" w:rsidRPr="00B3677B" w:rsidRDefault="007F3E19" w:rsidP="005F50F2">
      <w:pPr>
        <w:pStyle w:val="Bulletlist"/>
        <w:spacing w:after="60" w:line="300" w:lineRule="auto"/>
        <w:jc w:val="left"/>
        <w:rPr>
          <w:i/>
          <w:iCs/>
        </w:rPr>
      </w:pPr>
      <w:r w:rsidRPr="00B3677B">
        <w:rPr>
          <w:i/>
          <w:iCs/>
        </w:rPr>
        <w:t>‘…an expensive menace...’</w:t>
      </w:r>
    </w:p>
    <w:p w14:paraId="0C14D1D9" w14:textId="20590EA9" w:rsidR="00B3677B" w:rsidRPr="00B3677B" w:rsidRDefault="00A044FA" w:rsidP="005F50F2">
      <w:pPr>
        <w:pStyle w:val="Bulletlist"/>
        <w:spacing w:after="60" w:line="300" w:lineRule="auto"/>
        <w:jc w:val="left"/>
        <w:rPr>
          <w:i/>
          <w:iCs/>
        </w:rPr>
      </w:pPr>
      <w:r w:rsidRPr="00B3677B">
        <w:rPr>
          <w:i/>
          <w:iCs/>
        </w:rPr>
        <w:t>‘</w:t>
      </w:r>
      <w:r w:rsidR="007F3E19" w:rsidRPr="00B3677B">
        <w:rPr>
          <w:i/>
          <w:iCs/>
        </w:rPr>
        <w:t>…people in the UK who repeatedly suffer from being besieged by Gypsy and Traveller communities</w:t>
      </w:r>
      <w:r w:rsidRPr="00B3677B">
        <w:rPr>
          <w:i/>
          <w:iCs/>
        </w:rPr>
        <w:t>.’</w:t>
      </w:r>
    </w:p>
    <w:p w14:paraId="1501EB93" w14:textId="60858524" w:rsidR="00C0235E" w:rsidRPr="00B3677B" w:rsidRDefault="007F3E19" w:rsidP="005F50F2">
      <w:pPr>
        <w:pStyle w:val="Bulletlist"/>
        <w:spacing w:after="60" w:line="300" w:lineRule="auto"/>
        <w:jc w:val="left"/>
        <w:rPr>
          <w:i/>
          <w:iCs/>
        </w:rPr>
      </w:pPr>
      <w:r w:rsidRPr="00B3677B">
        <w:rPr>
          <w:i/>
          <w:iCs/>
        </w:rPr>
        <w:t xml:space="preserve"> ‘This year Surrey has been particularly plagued by groups who descend on open land’. </w:t>
      </w:r>
    </w:p>
    <w:p w14:paraId="5B5448CB" w14:textId="77777777" w:rsidR="00B3677B" w:rsidRPr="00191AA3" w:rsidRDefault="00B3677B" w:rsidP="005F50F2">
      <w:pPr>
        <w:spacing w:after="60" w:line="300" w:lineRule="auto"/>
        <w:rPr>
          <w:sz w:val="16"/>
          <w:szCs w:val="16"/>
        </w:rPr>
      </w:pPr>
    </w:p>
    <w:p w14:paraId="2898BAE4" w14:textId="31782CAF" w:rsidR="008E3C21" w:rsidRDefault="0052133D" w:rsidP="005F50F2">
      <w:pPr>
        <w:spacing w:after="60" w:line="300" w:lineRule="auto"/>
      </w:pPr>
      <w:r>
        <w:t>‘</w:t>
      </w:r>
      <w:r w:rsidR="00B3677B">
        <w:t xml:space="preserve">HOPE </w:t>
      </w:r>
      <w:proofErr w:type="gramStart"/>
      <w:r w:rsidR="00B3677B">
        <w:t>not hate</w:t>
      </w:r>
      <w:proofErr w:type="gramEnd"/>
      <w:r>
        <w:t>’</w:t>
      </w:r>
      <w:r w:rsidR="00B3677B">
        <w:t xml:space="preserve"> polled </w:t>
      </w:r>
      <w:r w:rsidR="00F172A1">
        <w:t xml:space="preserve">521 </w:t>
      </w:r>
      <w:r w:rsidR="00B3677B">
        <w:t>Conservative Party members</w:t>
      </w:r>
      <w:r w:rsidR="00F172A1">
        <w:t xml:space="preserve"> in February 2024</w:t>
      </w:r>
      <w:r w:rsidR="00B3677B">
        <w:t xml:space="preserve"> and found that </w:t>
      </w:r>
      <w:r w:rsidR="00B3677B" w:rsidRPr="00B3677B">
        <w:t xml:space="preserve">49% </w:t>
      </w:r>
      <w:r w:rsidR="00B3677B">
        <w:t>held</w:t>
      </w:r>
      <w:r w:rsidR="00B3677B" w:rsidRPr="00B3677B">
        <w:t xml:space="preserve"> negative view</w:t>
      </w:r>
      <w:r w:rsidR="00B3677B">
        <w:t>s of ‘Roma/Travellers’</w:t>
      </w:r>
      <w:r w:rsidR="00F172A1">
        <w:rPr>
          <w:rStyle w:val="FootnoteReference"/>
        </w:rPr>
        <w:footnoteReference w:id="16"/>
      </w:r>
      <w:r w:rsidR="00F172A1">
        <w:t xml:space="preserve">. </w:t>
      </w:r>
      <w:r w:rsidR="007F3E19">
        <w:t xml:space="preserve">There is a lack of accountability and absence of effective recourse to challenge such prejudicial language. For example, Friends, Families and Travellers submitted nine complaints regarding discriminatory language used by Conservative Party </w:t>
      </w:r>
      <w:r w:rsidR="00051C15">
        <w:t>m</w:t>
      </w:r>
      <w:r w:rsidR="007F3E19">
        <w:t xml:space="preserve">embers of </w:t>
      </w:r>
      <w:r w:rsidR="00051C15">
        <w:t>p</w:t>
      </w:r>
      <w:r w:rsidR="007F3E19">
        <w:t xml:space="preserve">arliament between 2018-2021. Every one of these complaints were dismissed on the following grounds: </w:t>
      </w:r>
      <w:r w:rsidR="007F3E19" w:rsidRPr="006507D4">
        <w:rPr>
          <w:i/>
          <w:iCs/>
        </w:rPr>
        <w:t xml:space="preserve">‘The Code of Conduct states: </w:t>
      </w:r>
      <w:r w:rsidR="00924FB0">
        <w:rPr>
          <w:i/>
          <w:iCs/>
        </w:rPr>
        <w:t>‘</w:t>
      </w:r>
      <w:r w:rsidR="007F3E19" w:rsidRPr="006507D4">
        <w:rPr>
          <w:i/>
          <w:iCs/>
        </w:rPr>
        <w:t>In no way should anything in this Code interfere with an elected representative carrying out his or her duties and exercising his or her judgement in relation to his or her work . . .’</w:t>
      </w:r>
    </w:p>
    <w:p w14:paraId="1D972DB3" w14:textId="77777777" w:rsidR="00E84D20" w:rsidRPr="00191AA3" w:rsidRDefault="00E84D20" w:rsidP="005F50F2">
      <w:pPr>
        <w:spacing w:after="60" w:line="300" w:lineRule="auto"/>
        <w:rPr>
          <w:sz w:val="16"/>
          <w:szCs w:val="16"/>
        </w:rPr>
      </w:pPr>
    </w:p>
    <w:p w14:paraId="4911298F" w14:textId="6783079B" w:rsidR="001F2986" w:rsidRDefault="00E84D20" w:rsidP="005F50F2">
      <w:pPr>
        <w:spacing w:after="60" w:line="300" w:lineRule="auto"/>
      </w:pPr>
      <w:r>
        <w:t xml:space="preserve">The </w:t>
      </w:r>
      <w:r w:rsidR="001F2986">
        <w:t xml:space="preserve">Government has failed to take steps to </w:t>
      </w:r>
      <w:r>
        <w:t xml:space="preserve">effectively </w:t>
      </w:r>
      <w:r w:rsidR="002A7899">
        <w:t xml:space="preserve">address </w:t>
      </w:r>
      <w:r w:rsidR="00256743">
        <w:t xml:space="preserve">racial incitement </w:t>
      </w:r>
      <w:r w:rsidR="00411BD2">
        <w:t xml:space="preserve">and inflammatory language </w:t>
      </w:r>
      <w:r w:rsidR="002A7899">
        <w:t xml:space="preserve">against Gypsies, Roma and Travellers </w:t>
      </w:r>
      <w:r w:rsidR="00256743">
        <w:t xml:space="preserve">in the </w:t>
      </w:r>
      <w:r w:rsidR="00F35EDD">
        <w:t xml:space="preserve">media and </w:t>
      </w:r>
      <w:r w:rsidR="00A45389">
        <w:t>among elected officials</w:t>
      </w:r>
      <w:r w:rsidR="001F2986">
        <w:t>.</w:t>
      </w:r>
      <w:r w:rsidR="00D6518E">
        <w:t xml:space="preserve"> There is a lack of trust among Gypsy, Roma and Traveller </w:t>
      </w:r>
      <w:r w:rsidR="00D317BE">
        <w:lastRenderedPageBreak/>
        <w:t>communit</w:t>
      </w:r>
      <w:r w:rsidR="00EE2184">
        <w:t>ies</w:t>
      </w:r>
      <w:r w:rsidR="00D6518E">
        <w:t xml:space="preserve"> in reporting hate incidents/crimes</w:t>
      </w:r>
      <w:r w:rsidR="00D317BE">
        <w:t xml:space="preserve"> and ethnic monitoring of these crimes</w:t>
      </w:r>
      <w:r w:rsidR="00EE2184">
        <w:t xml:space="preserve"> </w:t>
      </w:r>
      <w:r w:rsidR="00B45BC0">
        <w:t xml:space="preserve">are not disaggregated and therefore, </w:t>
      </w:r>
      <w:r w:rsidR="00887AEE">
        <w:t xml:space="preserve">there is no national data on </w:t>
      </w:r>
      <w:r w:rsidR="002B09CD">
        <w:t xml:space="preserve">these </w:t>
      </w:r>
      <w:r w:rsidR="00887AEE">
        <w:t>hate crimes</w:t>
      </w:r>
      <w:r w:rsidR="00025CF8">
        <w:t xml:space="preserve">. </w:t>
      </w:r>
      <w:r w:rsidR="00A03DF5">
        <w:t xml:space="preserve">The lack of action from Government to address these issues </w:t>
      </w:r>
      <w:proofErr w:type="gramStart"/>
      <w:r w:rsidR="002B09CD">
        <w:t>are</w:t>
      </w:r>
      <w:r w:rsidR="00A03DF5">
        <w:t xml:space="preserve"> in </w:t>
      </w:r>
      <w:r w:rsidR="001F2986" w:rsidRPr="001F2986">
        <w:t>conflict with</w:t>
      </w:r>
      <w:proofErr w:type="gramEnd"/>
      <w:r w:rsidR="001F2986" w:rsidRPr="001F2986">
        <w:t xml:space="preserve"> Article 2, 4 and 6 of the Convention.</w:t>
      </w:r>
    </w:p>
    <w:p w14:paraId="6DD8AC54" w14:textId="77777777" w:rsidR="00FF3C2A" w:rsidRPr="00FF3C2A" w:rsidRDefault="00FF3C2A" w:rsidP="005F50F2">
      <w:pPr>
        <w:pStyle w:val="Heading2"/>
        <w:spacing w:before="0" w:after="60" w:line="300" w:lineRule="auto"/>
        <w:rPr>
          <w:sz w:val="16"/>
          <w:szCs w:val="14"/>
        </w:rPr>
      </w:pPr>
    </w:p>
    <w:p w14:paraId="120BB703" w14:textId="71F20C8F" w:rsidR="00B20A63" w:rsidRDefault="00B20A63" w:rsidP="005F50F2">
      <w:pPr>
        <w:pStyle w:val="Heading2"/>
        <w:spacing w:before="0" w:after="60" w:line="300" w:lineRule="auto"/>
      </w:pPr>
      <w:bookmarkStart w:id="9" w:name="_Toc169526830"/>
      <w:r>
        <w:t>Recommendations</w:t>
      </w:r>
      <w:bookmarkEnd w:id="9"/>
      <w:r>
        <w:t xml:space="preserve"> </w:t>
      </w:r>
    </w:p>
    <w:p w14:paraId="0A00007A" w14:textId="63CAF29E" w:rsidR="00282025" w:rsidRDefault="00282025" w:rsidP="005F50F2">
      <w:pPr>
        <w:pStyle w:val="Bulletlist"/>
        <w:spacing w:after="60" w:line="300" w:lineRule="auto"/>
        <w:jc w:val="left"/>
      </w:pPr>
      <w:r w:rsidRPr="00977043">
        <w:t xml:space="preserve">The UK Government and </w:t>
      </w:r>
      <w:r w:rsidR="000E0CAA">
        <w:t>p</w:t>
      </w:r>
      <w:r w:rsidRPr="00977043">
        <w:t xml:space="preserve">olice </w:t>
      </w:r>
      <w:r w:rsidR="000E0CAA">
        <w:t>f</w:t>
      </w:r>
      <w:r w:rsidRPr="00977043">
        <w:t>orces should disaggregate their data on hate crimes/incidents</w:t>
      </w:r>
      <w:r w:rsidR="003F0DB1">
        <w:t xml:space="preserve"> using separate categories for </w:t>
      </w:r>
      <w:r w:rsidR="00411BD2">
        <w:t xml:space="preserve">Romany </w:t>
      </w:r>
      <w:r w:rsidR="003F0DB1">
        <w:t>Gypsies, Roma</w:t>
      </w:r>
      <w:r w:rsidR="00595EF8">
        <w:t>,</w:t>
      </w:r>
      <w:r w:rsidR="003F0DB1">
        <w:t xml:space="preserve"> and </w:t>
      </w:r>
      <w:r w:rsidR="00411BD2">
        <w:t xml:space="preserve">Irish </w:t>
      </w:r>
      <w:r w:rsidR="003F0DB1">
        <w:t>Travellers</w:t>
      </w:r>
      <w:r w:rsidRPr="00977043">
        <w:t>.</w:t>
      </w:r>
    </w:p>
    <w:p w14:paraId="3D6C0AC5" w14:textId="398A4BE9" w:rsidR="006779EB" w:rsidRPr="00977043" w:rsidRDefault="006779EB" w:rsidP="005F50F2">
      <w:pPr>
        <w:pStyle w:val="Bulletlist"/>
        <w:spacing w:after="60" w:line="300" w:lineRule="auto"/>
        <w:jc w:val="left"/>
      </w:pPr>
      <w:r>
        <w:t xml:space="preserve">The Government must take steps to </w:t>
      </w:r>
      <w:r w:rsidR="00A87786">
        <w:t>ensure p</w:t>
      </w:r>
      <w:r w:rsidRPr="006779EB">
        <w:t xml:space="preserve">olice forces build trust and confidence among Gypsy, Roma and Traveller communities by improving </w:t>
      </w:r>
      <w:r w:rsidR="00BD2A70">
        <w:t xml:space="preserve">their </w:t>
      </w:r>
      <w:r w:rsidR="00741E66">
        <w:t xml:space="preserve">responses </w:t>
      </w:r>
      <w:r w:rsidRPr="006779EB">
        <w:t>to complaints of crime, including hate crime</w:t>
      </w:r>
      <w:r w:rsidR="0052133D">
        <w:t>.</w:t>
      </w:r>
    </w:p>
    <w:p w14:paraId="33B6A0C3" w14:textId="77E54C14" w:rsidR="00282025" w:rsidRDefault="00282025" w:rsidP="005F50F2">
      <w:pPr>
        <w:pStyle w:val="Bulletlist"/>
        <w:spacing w:after="60" w:line="300" w:lineRule="auto"/>
        <w:jc w:val="left"/>
      </w:pPr>
      <w:r w:rsidRPr="00977043">
        <w:t xml:space="preserve">The UK Government </w:t>
      </w:r>
      <w:r w:rsidR="00B6366C">
        <w:t xml:space="preserve">and political </w:t>
      </w:r>
      <w:r w:rsidR="00092FA1">
        <w:t>p</w:t>
      </w:r>
      <w:r w:rsidR="00B6366C">
        <w:t>art</w:t>
      </w:r>
      <w:r w:rsidR="00092FA1">
        <w:t xml:space="preserve">ies </w:t>
      </w:r>
      <w:r w:rsidRPr="00977043">
        <w:t>should take steps to address discriminatory political discourse surrounding Gypsies, Roma and Travellers as part of a wider plan to address race hate against Gypsy, Roma and Traveller communities.</w:t>
      </w:r>
    </w:p>
    <w:p w14:paraId="60804765" w14:textId="7D32E056" w:rsidR="00B1200E" w:rsidRPr="00977043" w:rsidRDefault="00B1200E" w:rsidP="005F50F2">
      <w:pPr>
        <w:pStyle w:val="Bulletlist"/>
        <w:spacing w:after="60" w:line="300" w:lineRule="auto"/>
        <w:jc w:val="left"/>
      </w:pPr>
      <w:r>
        <w:t>The UK Government should take steps to address racist media coverage and hate speech in the media, ensuring investigation are carried out with appropriate sanctions.</w:t>
      </w:r>
    </w:p>
    <w:p w14:paraId="54297C2D" w14:textId="77777777" w:rsidR="00F74026" w:rsidRPr="00FF3C2A" w:rsidRDefault="00F74026" w:rsidP="005F50F2">
      <w:pPr>
        <w:pStyle w:val="Heading1"/>
        <w:spacing w:before="0" w:after="60" w:line="300" w:lineRule="auto"/>
        <w:rPr>
          <w:sz w:val="16"/>
          <w:szCs w:val="14"/>
        </w:rPr>
      </w:pPr>
    </w:p>
    <w:p w14:paraId="41297634" w14:textId="5ACBB69D" w:rsidR="00771084" w:rsidRDefault="00771084" w:rsidP="005F50F2">
      <w:pPr>
        <w:pStyle w:val="Heading1"/>
        <w:spacing w:before="0" w:after="60" w:line="300" w:lineRule="auto"/>
      </w:pPr>
      <w:bookmarkStart w:id="10" w:name="_Toc169526831"/>
      <w:r>
        <w:t>Overrepresentation of Gypsies</w:t>
      </w:r>
      <w:r w:rsidR="002A6DB2">
        <w:t>, Roma</w:t>
      </w:r>
      <w:r>
        <w:t xml:space="preserve"> and Travellers in the </w:t>
      </w:r>
      <w:r w:rsidR="00227773">
        <w:t>prison s</w:t>
      </w:r>
      <w:r>
        <w:t>ystem</w:t>
      </w:r>
      <w:bookmarkEnd w:id="10"/>
    </w:p>
    <w:p w14:paraId="6EA86DE6" w14:textId="51D63B81" w:rsidR="00771084" w:rsidRPr="00977043" w:rsidRDefault="00771084" w:rsidP="005F50F2">
      <w:pPr>
        <w:spacing w:after="60" w:line="300" w:lineRule="auto"/>
        <w:rPr>
          <w:rFonts w:ascii="Arial" w:hAnsi="Arial" w:cs="Arial"/>
        </w:rPr>
      </w:pPr>
      <w:r>
        <w:rPr>
          <w:rFonts w:ascii="Arial" w:hAnsi="Arial" w:cs="Arial"/>
        </w:rPr>
        <w:t xml:space="preserve">In 2016 the Committee recommended </w:t>
      </w:r>
      <w:r w:rsidR="00BD2A70">
        <w:rPr>
          <w:rFonts w:ascii="Arial" w:hAnsi="Arial" w:cs="Arial"/>
        </w:rPr>
        <w:t xml:space="preserve">that </w:t>
      </w:r>
      <w:r>
        <w:rPr>
          <w:rFonts w:ascii="Arial" w:hAnsi="Arial" w:cs="Arial"/>
        </w:rPr>
        <w:t xml:space="preserve">the UK; </w:t>
      </w:r>
      <w:r w:rsidR="00924FB0">
        <w:rPr>
          <w:rFonts w:ascii="Arial" w:hAnsi="Arial" w:cs="Arial"/>
        </w:rPr>
        <w:t>‘</w:t>
      </w:r>
      <w:r w:rsidRPr="000B5BFF">
        <w:rPr>
          <w:rFonts w:ascii="Arial" w:hAnsi="Arial" w:cs="Arial"/>
          <w:i/>
          <w:iCs/>
        </w:rPr>
        <w:t>ensure that the overrepresentation of black people and people belonging to ethnic minority groups at all stages of the criminal justice system</w:t>
      </w:r>
      <w:r>
        <w:rPr>
          <w:rFonts w:ascii="Arial" w:hAnsi="Arial" w:cs="Arial"/>
          <w:i/>
          <w:iCs/>
        </w:rPr>
        <w:t>…</w:t>
      </w:r>
      <w:r w:rsidRPr="000B5BFF">
        <w:rPr>
          <w:rFonts w:ascii="Arial" w:hAnsi="Arial" w:cs="Arial"/>
          <w:i/>
          <w:iCs/>
        </w:rPr>
        <w:t xml:space="preserve"> is thoroughly investigated, and that it </w:t>
      </w:r>
      <w:proofErr w:type="gramStart"/>
      <w:r w:rsidRPr="000B5BFF">
        <w:rPr>
          <w:rFonts w:ascii="Arial" w:hAnsi="Arial" w:cs="Arial"/>
          <w:i/>
          <w:iCs/>
        </w:rPr>
        <w:t>take</w:t>
      </w:r>
      <w:proofErr w:type="gramEnd"/>
      <w:r w:rsidRPr="000B5BFF">
        <w:rPr>
          <w:rFonts w:ascii="Arial" w:hAnsi="Arial" w:cs="Arial"/>
          <w:i/>
          <w:iCs/>
        </w:rPr>
        <w:t xml:space="preserve"> concrete measures to effectively address racial prejudice and bias in the criminal justice system</w:t>
      </w:r>
      <w:r w:rsidRPr="00977043">
        <w:rPr>
          <w:rFonts w:ascii="Arial" w:hAnsi="Arial" w:cs="Arial"/>
        </w:rPr>
        <w:t>.</w:t>
      </w:r>
      <w:r w:rsidR="00924FB0">
        <w:rPr>
          <w:rFonts w:ascii="Arial" w:hAnsi="Arial" w:cs="Arial"/>
        </w:rPr>
        <w:t>’</w:t>
      </w:r>
    </w:p>
    <w:p w14:paraId="4E8CF58F" w14:textId="77777777" w:rsidR="00771084" w:rsidRPr="00191AA3" w:rsidRDefault="00771084" w:rsidP="005F50F2">
      <w:pPr>
        <w:spacing w:after="60" w:line="300" w:lineRule="auto"/>
        <w:rPr>
          <w:rFonts w:ascii="Arial" w:eastAsia="Times New Roman" w:hAnsi="Arial" w:cs="Times New Roman"/>
          <w:b/>
          <w:color w:val="E63C32"/>
          <w:sz w:val="16"/>
          <w:szCs w:val="14"/>
        </w:rPr>
      </w:pPr>
    </w:p>
    <w:p w14:paraId="10B54319" w14:textId="3CCD48D1" w:rsidR="00771084" w:rsidRDefault="00771084" w:rsidP="005F50F2">
      <w:pPr>
        <w:spacing w:after="60" w:line="300" w:lineRule="auto"/>
        <w:rPr>
          <w:i/>
          <w:iCs/>
        </w:rPr>
      </w:pPr>
      <w:r>
        <w:t xml:space="preserve">The 2017 Lammy </w:t>
      </w:r>
      <w:r w:rsidRPr="00CD4BE9">
        <w:t xml:space="preserve">review highlighted the stark overrepresentation of Gypsies and Travellers in the prison system; </w:t>
      </w:r>
      <w:r w:rsidRPr="00CD4BE9">
        <w:rPr>
          <w:i/>
          <w:iCs/>
        </w:rPr>
        <w:t xml:space="preserve">Gypsies, Roma and Irish Travellers represent just 0.1% of the wider population, they </w:t>
      </w:r>
      <w:r w:rsidR="00E83026" w:rsidRPr="004A2FE4">
        <w:t>[</w:t>
      </w:r>
      <w:r w:rsidR="00E83026">
        <w:t xml:space="preserve">Romany </w:t>
      </w:r>
      <w:r w:rsidR="00E83026" w:rsidRPr="004A2FE4">
        <w:t xml:space="preserve">Gypsies and </w:t>
      </w:r>
      <w:r w:rsidR="00E83026">
        <w:t xml:space="preserve">Irish </w:t>
      </w:r>
      <w:r w:rsidR="00E83026" w:rsidRPr="004A2FE4">
        <w:t xml:space="preserve">Travellers] </w:t>
      </w:r>
      <w:r w:rsidRPr="00CD4BE9">
        <w:rPr>
          <w:i/>
          <w:iCs/>
        </w:rPr>
        <w:t>are estimated to account for 5% of male prisoners</w:t>
      </w:r>
      <w:r>
        <w:rPr>
          <w:rStyle w:val="FootnoteReference"/>
        </w:rPr>
        <w:footnoteReference w:id="17"/>
      </w:r>
      <w:r w:rsidRPr="007D72CB">
        <w:rPr>
          <w:i/>
          <w:iCs/>
        </w:rPr>
        <w:t xml:space="preserve">. </w:t>
      </w:r>
      <w:r>
        <w:t>However, these figures are</w:t>
      </w:r>
      <w:r w:rsidR="001070B9">
        <w:t xml:space="preserve"> </w:t>
      </w:r>
      <w:r>
        <w:lastRenderedPageBreak/>
        <w:t xml:space="preserve">estimates as there is no standard monitoring system across the </w:t>
      </w:r>
      <w:r w:rsidR="00BD2A70">
        <w:t>criminal justice system</w:t>
      </w:r>
      <w:r>
        <w:t xml:space="preserve"> </w:t>
      </w:r>
      <w:r w:rsidR="00101609">
        <w:t xml:space="preserve">which disaggregates data </w:t>
      </w:r>
      <w:r>
        <w:t xml:space="preserve">for </w:t>
      </w:r>
      <w:r w:rsidR="00EE653F">
        <w:t xml:space="preserve">Romany </w:t>
      </w:r>
      <w:r>
        <w:t xml:space="preserve">Gypsies, Roma and </w:t>
      </w:r>
      <w:r w:rsidR="00EE653F">
        <w:t xml:space="preserve">Irish </w:t>
      </w:r>
      <w:r>
        <w:t xml:space="preserve">Travellers. </w:t>
      </w:r>
    </w:p>
    <w:p w14:paraId="14DBC8E3" w14:textId="77777777" w:rsidR="00771084" w:rsidRPr="00191AA3" w:rsidRDefault="00771084" w:rsidP="005F50F2">
      <w:pPr>
        <w:spacing w:after="60" w:line="300" w:lineRule="auto"/>
        <w:rPr>
          <w:i/>
          <w:iCs/>
          <w:sz w:val="16"/>
          <w:szCs w:val="16"/>
        </w:rPr>
      </w:pPr>
    </w:p>
    <w:p w14:paraId="4EB665C9" w14:textId="095835A0" w:rsidR="00771084" w:rsidRDefault="00771084" w:rsidP="005F50F2">
      <w:pPr>
        <w:spacing w:after="60" w:line="276" w:lineRule="auto"/>
      </w:pPr>
      <w:r>
        <w:t xml:space="preserve">In response to the Lammy review, the Government announced it would </w:t>
      </w:r>
      <w:r w:rsidR="00924FB0">
        <w:rPr>
          <w:i/>
          <w:iCs/>
        </w:rPr>
        <w:t>‘</w:t>
      </w:r>
      <w:r w:rsidRPr="00510D48">
        <w:rPr>
          <w:i/>
          <w:iCs/>
        </w:rPr>
        <w:t xml:space="preserve">review the potential further breakdown of data for this </w:t>
      </w:r>
      <w:r w:rsidRPr="00801AF7">
        <w:t>[Gyps</w:t>
      </w:r>
      <w:r w:rsidR="00564B11">
        <w:t>ies</w:t>
      </w:r>
      <w:r w:rsidRPr="00801AF7">
        <w:t xml:space="preserve"> and Traveller</w:t>
      </w:r>
      <w:r w:rsidR="00564B11">
        <w:t>s</w:t>
      </w:r>
      <w:r w:rsidRPr="00801AF7">
        <w:t>]</w:t>
      </w:r>
      <w:r>
        <w:rPr>
          <w:i/>
          <w:iCs/>
        </w:rPr>
        <w:t xml:space="preserve"> </w:t>
      </w:r>
      <w:r w:rsidRPr="00510D48">
        <w:rPr>
          <w:i/>
          <w:iCs/>
        </w:rPr>
        <w:t xml:space="preserve">ethnic group as new data becomes available with the new criminal justice system data standard capture </w:t>
      </w:r>
      <w:r w:rsidRPr="00191AA3">
        <w:rPr>
          <w:i/>
          <w:iCs/>
          <w:color w:val="000000" w:themeColor="text1"/>
        </w:rPr>
        <w:t xml:space="preserve">system </w:t>
      </w:r>
      <w:r w:rsidRPr="00191AA3">
        <w:rPr>
          <w:rStyle w:val="QuoteChar"/>
          <w:color w:val="000000" w:themeColor="text1"/>
        </w:rPr>
        <w:t>18+1</w:t>
      </w:r>
      <w:r w:rsidRPr="00191AA3">
        <w:rPr>
          <w:i/>
          <w:iCs/>
          <w:color w:val="000000" w:themeColor="text1"/>
        </w:rPr>
        <w:t>.</w:t>
      </w:r>
      <w:r w:rsidR="00402E31" w:rsidRPr="00191AA3">
        <w:rPr>
          <w:rStyle w:val="FootnoteReference"/>
          <w:i/>
          <w:iCs/>
          <w:color w:val="000000" w:themeColor="text1"/>
        </w:rPr>
        <w:footnoteReference w:id="18"/>
      </w:r>
      <w:r w:rsidR="00924FB0" w:rsidRPr="00191AA3">
        <w:rPr>
          <w:i/>
          <w:iCs/>
          <w:color w:val="000000" w:themeColor="text1"/>
        </w:rPr>
        <w:t>’</w:t>
      </w:r>
      <w:r w:rsidRPr="00191AA3">
        <w:rPr>
          <w:color w:val="000000" w:themeColor="text1"/>
        </w:rPr>
        <w:t xml:space="preserve"> </w:t>
      </w:r>
      <w:r>
        <w:t>However, in the</w:t>
      </w:r>
      <w:r w:rsidRPr="00910EBA">
        <w:t xml:space="preserve"> </w:t>
      </w:r>
      <w:r>
        <w:t xml:space="preserve">2022 </w:t>
      </w:r>
      <w:r w:rsidR="00A42DA8">
        <w:t>s</w:t>
      </w:r>
      <w:r>
        <w:t xml:space="preserve">tatistics on Ethnicity and the </w:t>
      </w:r>
    </w:p>
    <w:p w14:paraId="466BA823" w14:textId="38294797" w:rsidR="00771084" w:rsidRDefault="00771084" w:rsidP="005F50F2">
      <w:pPr>
        <w:spacing w:after="60" w:line="276" w:lineRule="auto"/>
      </w:pPr>
      <w:r>
        <w:t>Criminal Justice System</w:t>
      </w:r>
      <w:r>
        <w:rPr>
          <w:rStyle w:val="FootnoteReference"/>
        </w:rPr>
        <w:footnoteReference w:id="19"/>
      </w:r>
      <w:r w:rsidR="00A42DA8">
        <w:t>,</w:t>
      </w:r>
      <w:r>
        <w:t xml:space="preserve"> ethnicity data is still not disaggregated nationally and therefore</w:t>
      </w:r>
      <w:r w:rsidR="00564B11">
        <w:t>,</w:t>
      </w:r>
      <w:r>
        <w:t xml:space="preserve"> </w:t>
      </w:r>
      <w:r w:rsidR="00656C27">
        <w:t xml:space="preserve">Romany </w:t>
      </w:r>
      <w:r>
        <w:t>Gypsy</w:t>
      </w:r>
      <w:r w:rsidR="00656C27">
        <w:t>, Roma</w:t>
      </w:r>
      <w:r>
        <w:t xml:space="preserve"> and </w:t>
      </w:r>
      <w:r w:rsidR="00656C27">
        <w:t xml:space="preserve">Irish </w:t>
      </w:r>
      <w:r>
        <w:t xml:space="preserve">Traveller </w:t>
      </w:r>
      <w:r w:rsidR="00D07CDB">
        <w:t>prisoners</w:t>
      </w:r>
      <w:r>
        <w:t xml:space="preserve"> are </w:t>
      </w:r>
      <w:r w:rsidR="00CA6224">
        <w:t>included in the ‘any other white background’ category</w:t>
      </w:r>
      <w:r>
        <w:t>.</w:t>
      </w:r>
    </w:p>
    <w:p w14:paraId="2B1E1192" w14:textId="77777777" w:rsidR="00771084" w:rsidRPr="00191AA3" w:rsidRDefault="00771084" w:rsidP="005F50F2">
      <w:pPr>
        <w:spacing w:after="60" w:line="300" w:lineRule="auto"/>
        <w:rPr>
          <w:sz w:val="16"/>
          <w:szCs w:val="16"/>
        </w:rPr>
      </w:pPr>
    </w:p>
    <w:p w14:paraId="10A36B57" w14:textId="0BE8BC1A" w:rsidR="00771084" w:rsidRDefault="00771084" w:rsidP="005F50F2">
      <w:pPr>
        <w:spacing w:after="60" w:line="300" w:lineRule="auto"/>
      </w:pPr>
      <w:r>
        <w:t xml:space="preserve">There are more recent figures available for individual prisons which show the percentage of </w:t>
      </w:r>
      <w:r w:rsidR="00D84D2C">
        <w:t>prisoners</w:t>
      </w:r>
      <w:r>
        <w:t xml:space="preserve"> who identify as Gypsy or Irish Traveller.</w:t>
      </w:r>
      <w:r w:rsidR="009F2564">
        <w:t xml:space="preserve"> For example:</w:t>
      </w:r>
      <w:r w:rsidR="00E82D54">
        <w:t xml:space="preserve"> </w:t>
      </w:r>
      <w:r>
        <w:t>HMP Peterborough 2.4%</w:t>
      </w:r>
      <w:r>
        <w:rPr>
          <w:rStyle w:val="FootnoteReference"/>
        </w:rPr>
        <w:footnoteReference w:id="20"/>
      </w:r>
      <w:r w:rsidR="00E82D54">
        <w:t xml:space="preserve">, </w:t>
      </w:r>
      <w:r>
        <w:t>HMP Bedford 2.6%</w:t>
      </w:r>
      <w:r>
        <w:rPr>
          <w:rStyle w:val="FootnoteReference"/>
        </w:rPr>
        <w:footnoteReference w:id="21"/>
      </w:r>
      <w:r w:rsidR="00E82D54">
        <w:t xml:space="preserve">, </w:t>
      </w:r>
      <w:r>
        <w:t>HMP Highpoint 2.9%</w:t>
      </w:r>
      <w:r>
        <w:rPr>
          <w:rStyle w:val="FootnoteReference"/>
        </w:rPr>
        <w:footnoteReference w:id="22"/>
      </w:r>
      <w:r w:rsidR="00E82D54">
        <w:t xml:space="preserve">, </w:t>
      </w:r>
      <w:r>
        <w:t xml:space="preserve">HMP </w:t>
      </w:r>
      <w:proofErr w:type="spellStart"/>
      <w:r>
        <w:t>Littlehey</w:t>
      </w:r>
      <w:proofErr w:type="spellEnd"/>
      <w:r>
        <w:t xml:space="preserve"> 2.28%</w:t>
      </w:r>
      <w:r>
        <w:rPr>
          <w:rStyle w:val="FootnoteReference"/>
        </w:rPr>
        <w:footnoteReference w:id="23"/>
      </w:r>
      <w:r w:rsidR="000869A6">
        <w:t>.</w:t>
      </w:r>
      <w:r w:rsidR="009F2564">
        <w:t xml:space="preserve"> When these figures</w:t>
      </w:r>
      <w:r>
        <w:t xml:space="preserve"> are c</w:t>
      </w:r>
      <w:r w:rsidR="009F2564">
        <w:t>o</w:t>
      </w:r>
      <w:r w:rsidR="009473FD">
        <w:t>mpared</w:t>
      </w:r>
      <w:r>
        <w:t xml:space="preserve"> with the national 2021 </w:t>
      </w:r>
      <w:r w:rsidR="002F7A43">
        <w:t>C</w:t>
      </w:r>
      <w:r>
        <w:t xml:space="preserve">ensus data on the Gypsy and Traveller population, there is an indication of </w:t>
      </w:r>
      <w:r w:rsidR="000C564C">
        <w:t xml:space="preserve">significant </w:t>
      </w:r>
      <w:r>
        <w:t>overrepresentation</w:t>
      </w:r>
      <w:r w:rsidR="00611E1E">
        <w:t>,</w:t>
      </w:r>
      <w:r>
        <w:t xml:space="preserve"> </w:t>
      </w:r>
      <w:r w:rsidR="00611E1E">
        <w:t>given that</w:t>
      </w:r>
      <w:r>
        <w:t xml:space="preserve"> just 0.12% of the population identify as Gypsy or Irish Traveller</w:t>
      </w:r>
      <w:r>
        <w:rPr>
          <w:rStyle w:val="FootnoteReference"/>
        </w:rPr>
        <w:footnoteReference w:id="24"/>
      </w:r>
      <w:r>
        <w:t xml:space="preserve">.  </w:t>
      </w:r>
    </w:p>
    <w:p w14:paraId="34E6C439" w14:textId="77777777" w:rsidR="00D90D90" w:rsidRPr="00191AA3" w:rsidRDefault="00D90D90" w:rsidP="005F50F2">
      <w:pPr>
        <w:spacing w:after="60" w:line="300" w:lineRule="auto"/>
        <w:rPr>
          <w:sz w:val="16"/>
          <w:szCs w:val="16"/>
        </w:rPr>
      </w:pPr>
    </w:p>
    <w:p w14:paraId="68599496" w14:textId="0C083AF8" w:rsidR="00771084" w:rsidRDefault="00611E1E" w:rsidP="005F50F2">
      <w:pPr>
        <w:spacing w:after="60" w:line="300" w:lineRule="auto"/>
      </w:pPr>
      <w:r>
        <w:t xml:space="preserve">The UK </w:t>
      </w:r>
      <w:r w:rsidR="00771084">
        <w:t>Government ha</w:t>
      </w:r>
      <w:r>
        <w:t>s</w:t>
      </w:r>
      <w:r w:rsidR="00771084">
        <w:t xml:space="preserve"> failed to implement effective national ethnic monitoring</w:t>
      </w:r>
      <w:r w:rsidR="000C564C">
        <w:t xml:space="preserve"> of Gypsies, Roma and Travellers in the </w:t>
      </w:r>
      <w:r>
        <w:t>c</w:t>
      </w:r>
      <w:r w:rsidR="000C564C">
        <w:t xml:space="preserve">riminal </w:t>
      </w:r>
      <w:r>
        <w:t>j</w:t>
      </w:r>
      <w:r w:rsidR="000C564C">
        <w:t xml:space="preserve">ustice </w:t>
      </w:r>
      <w:r w:rsidR="000A46CE">
        <w:t>system;</w:t>
      </w:r>
      <w:r w:rsidR="00771084">
        <w:t xml:space="preserve"> </w:t>
      </w:r>
      <w:proofErr w:type="gramStart"/>
      <w:r w:rsidR="00771084">
        <w:t>therefore</w:t>
      </w:r>
      <w:proofErr w:type="gramEnd"/>
      <w:r w:rsidR="00771084">
        <w:t xml:space="preserve"> no </w:t>
      </w:r>
      <w:r w:rsidR="00771084">
        <w:lastRenderedPageBreak/>
        <w:t>investigation has been carried out</w:t>
      </w:r>
      <w:r w:rsidR="000C564C">
        <w:t xml:space="preserve"> on the overrepresentation of Gypsies, Roma and Travellers in prison,</w:t>
      </w:r>
      <w:r w:rsidR="00771084">
        <w:t xml:space="preserve"> in conflict with </w:t>
      </w:r>
      <w:r w:rsidR="00771084" w:rsidRPr="00926802">
        <w:t>Articles 2, 5 and 6 of the Convention</w:t>
      </w:r>
      <w:r w:rsidR="00771084">
        <w:t>.</w:t>
      </w:r>
    </w:p>
    <w:p w14:paraId="3F8BD590" w14:textId="77777777" w:rsidR="00FF3C2A" w:rsidRPr="00FF3C2A" w:rsidRDefault="00FF3C2A" w:rsidP="005F50F2">
      <w:pPr>
        <w:spacing w:after="60" w:line="300" w:lineRule="auto"/>
        <w:rPr>
          <w:sz w:val="16"/>
          <w:szCs w:val="16"/>
        </w:rPr>
      </w:pPr>
    </w:p>
    <w:p w14:paraId="4FA6303C" w14:textId="77777777" w:rsidR="00771084" w:rsidRPr="00020324" w:rsidRDefault="00771084" w:rsidP="005F50F2">
      <w:pPr>
        <w:pStyle w:val="Heading2"/>
        <w:spacing w:before="0" w:after="60" w:line="300" w:lineRule="auto"/>
      </w:pPr>
      <w:bookmarkStart w:id="11" w:name="_Toc169526832"/>
      <w:r>
        <w:t>Recommendations</w:t>
      </w:r>
      <w:bookmarkEnd w:id="11"/>
    </w:p>
    <w:p w14:paraId="35953D4C" w14:textId="0F2F2243" w:rsidR="00771084" w:rsidRDefault="00771084" w:rsidP="005F50F2">
      <w:pPr>
        <w:pStyle w:val="Bulletlist"/>
        <w:spacing w:after="60" w:line="300" w:lineRule="auto"/>
        <w:jc w:val="left"/>
      </w:pPr>
      <w:r>
        <w:t xml:space="preserve">The Government should ensure that </w:t>
      </w:r>
      <w:r w:rsidR="009C59ED">
        <w:t>c</w:t>
      </w:r>
      <w:r w:rsidRPr="00DA704E">
        <w:t xml:space="preserve">riminal </w:t>
      </w:r>
      <w:r w:rsidR="009C59ED">
        <w:t>j</w:t>
      </w:r>
      <w:r w:rsidRPr="00DA704E">
        <w:t xml:space="preserve">ustice </w:t>
      </w:r>
      <w:r w:rsidR="009C59ED">
        <w:t>s</w:t>
      </w:r>
      <w:r w:rsidRPr="00DA704E">
        <w:t xml:space="preserve">ystem agencies </w:t>
      </w:r>
      <w:r w:rsidR="00F435A7">
        <w:t>us</w:t>
      </w:r>
      <w:r w:rsidR="00880CB4">
        <w:t>e</w:t>
      </w:r>
      <w:r w:rsidR="00F435A7">
        <w:t xml:space="preserve"> sperate </w:t>
      </w:r>
      <w:r w:rsidRPr="00DA704E">
        <w:t>ethnic group categories in their monitoring systems</w:t>
      </w:r>
      <w:r w:rsidR="00F435A7">
        <w:t xml:space="preserve"> for </w:t>
      </w:r>
      <w:r w:rsidR="004E12A0">
        <w:t xml:space="preserve">Romany </w:t>
      </w:r>
      <w:r w:rsidR="00F435A7">
        <w:t>Gypsies, Roma</w:t>
      </w:r>
      <w:r w:rsidR="009C59ED">
        <w:t>,</w:t>
      </w:r>
      <w:r w:rsidR="00F435A7">
        <w:t xml:space="preserve"> and </w:t>
      </w:r>
      <w:r w:rsidR="004E12A0">
        <w:t xml:space="preserve">Irish </w:t>
      </w:r>
      <w:r w:rsidR="00F435A7">
        <w:t>Travellers</w:t>
      </w:r>
      <w:r w:rsidRPr="00DA704E">
        <w:t>.</w:t>
      </w:r>
    </w:p>
    <w:p w14:paraId="395D5BBC" w14:textId="098E9D04" w:rsidR="00771084" w:rsidRDefault="00771084" w:rsidP="005F50F2">
      <w:pPr>
        <w:pStyle w:val="Bulletlist"/>
        <w:spacing w:after="60" w:line="300" w:lineRule="auto"/>
        <w:jc w:val="left"/>
      </w:pPr>
      <w:r>
        <w:t xml:space="preserve">The Government should carry out a full investigation into the overrepresentation of Gypsies, Roma and Travellers in </w:t>
      </w:r>
      <w:r w:rsidR="000C564C">
        <w:t>prison</w:t>
      </w:r>
      <w:r>
        <w:t xml:space="preserve"> and take steps to address racial bias and discrimination.</w:t>
      </w:r>
    </w:p>
    <w:p w14:paraId="7720D2DC" w14:textId="77777777" w:rsidR="00FF3C2A" w:rsidRDefault="00FF3C2A" w:rsidP="005F50F2">
      <w:pPr>
        <w:pStyle w:val="Bulletlist"/>
        <w:numPr>
          <w:ilvl w:val="0"/>
          <w:numId w:val="0"/>
        </w:numPr>
        <w:spacing w:after="60" w:line="300" w:lineRule="auto"/>
        <w:ind w:left="714"/>
        <w:jc w:val="left"/>
      </w:pPr>
    </w:p>
    <w:p w14:paraId="4888796F" w14:textId="64800DDB" w:rsidR="006A3578" w:rsidRDefault="00101C7D" w:rsidP="005F50F2">
      <w:pPr>
        <w:pStyle w:val="Heading1"/>
        <w:spacing w:before="0" w:after="60" w:line="300" w:lineRule="auto"/>
      </w:pPr>
      <w:bookmarkStart w:id="12" w:name="_Toc169526833"/>
      <w:r>
        <w:t xml:space="preserve">Discrimination </w:t>
      </w:r>
      <w:r w:rsidR="0025035C">
        <w:t>and exclusio</w:t>
      </w:r>
      <w:r w:rsidR="0075357D">
        <w:t xml:space="preserve">n </w:t>
      </w:r>
      <w:r>
        <w:t xml:space="preserve">in </w:t>
      </w:r>
      <w:r w:rsidR="008D2697">
        <w:t>education</w:t>
      </w:r>
      <w:r>
        <w:t xml:space="preserve"> setting</w:t>
      </w:r>
      <w:r w:rsidR="008D2697">
        <w:t>s</w:t>
      </w:r>
      <w:bookmarkEnd w:id="12"/>
    </w:p>
    <w:p w14:paraId="69B2345A" w14:textId="418AD6AD" w:rsidR="004E12A0" w:rsidRDefault="00C25187" w:rsidP="005F50F2">
      <w:pPr>
        <w:spacing w:after="60" w:line="300" w:lineRule="auto"/>
        <w:rPr>
          <w:i/>
          <w:iCs/>
        </w:rPr>
      </w:pPr>
      <w:bookmarkStart w:id="13" w:name="_Hlk164682262"/>
      <w:r w:rsidRPr="00C25187">
        <w:t xml:space="preserve">In 2016 the Committee recommended </w:t>
      </w:r>
      <w:r w:rsidR="002E632A">
        <w:t xml:space="preserve">that </w:t>
      </w:r>
      <w:r w:rsidRPr="00C25187">
        <w:t>the UK</w:t>
      </w:r>
      <w:bookmarkEnd w:id="13"/>
      <w:r>
        <w:t xml:space="preserve">; </w:t>
      </w:r>
      <w:r w:rsidRPr="00EF30A8">
        <w:rPr>
          <w:i/>
          <w:iCs/>
        </w:rPr>
        <w:t>‘</w:t>
      </w:r>
      <w:r w:rsidR="00EF30A8" w:rsidRPr="00EF30A8">
        <w:rPr>
          <w:i/>
          <w:iCs/>
        </w:rPr>
        <w:t>Strengthen efforts to eliminate all racist bullying and harassment in the State party’s schools, including by requiring schools to collect qualitative and quantitative data on bullying and exclusions from school on the grounds of race, colour, descent, or national or ethnic origin, and to use the data to develop concrete strategies.’</w:t>
      </w:r>
    </w:p>
    <w:p w14:paraId="5599262C" w14:textId="77777777" w:rsidR="00FF3C2A" w:rsidRPr="000A46CE" w:rsidRDefault="00FF3C2A" w:rsidP="005F50F2">
      <w:pPr>
        <w:pStyle w:val="Heading2"/>
        <w:spacing w:before="0" w:after="60" w:line="300" w:lineRule="auto"/>
        <w:rPr>
          <w:rStyle w:val="QuoteChar"/>
          <w:i w:val="0"/>
          <w:iCs w:val="0"/>
          <w:color w:val="E63C32" w:themeColor="accent2"/>
          <w:sz w:val="16"/>
          <w:szCs w:val="14"/>
        </w:rPr>
      </w:pPr>
    </w:p>
    <w:p w14:paraId="652C335C" w14:textId="3EDA3E69" w:rsidR="004E12A0" w:rsidRPr="006720CF" w:rsidRDefault="004E12A0" w:rsidP="005F50F2">
      <w:pPr>
        <w:pStyle w:val="Heading2"/>
        <w:spacing w:before="0" w:after="60" w:line="300" w:lineRule="auto"/>
        <w:rPr>
          <w:rStyle w:val="QuoteChar"/>
          <w:rFonts w:asciiTheme="minorHAnsi" w:eastAsiaTheme="minorHAnsi" w:hAnsiTheme="minorHAnsi" w:cstheme="minorBidi"/>
          <w:b w:val="0"/>
          <w:i w:val="0"/>
          <w:iCs w:val="0"/>
          <w:color w:val="E63C32" w:themeColor="accent2"/>
          <w:sz w:val="24"/>
          <w:szCs w:val="24"/>
        </w:rPr>
      </w:pPr>
      <w:bookmarkStart w:id="14" w:name="_Toc169526834"/>
      <w:r w:rsidRPr="006720CF">
        <w:rPr>
          <w:rStyle w:val="QuoteChar"/>
          <w:i w:val="0"/>
          <w:iCs w:val="0"/>
          <w:color w:val="E63C32" w:themeColor="accent2"/>
        </w:rPr>
        <w:t>Education outcomes</w:t>
      </w:r>
      <w:bookmarkEnd w:id="14"/>
    </w:p>
    <w:p w14:paraId="6BBB4D53" w14:textId="2107E340" w:rsidR="004E12A0" w:rsidRDefault="004E12A0" w:rsidP="005F50F2">
      <w:pPr>
        <w:spacing w:after="60" w:line="300" w:lineRule="auto"/>
      </w:pPr>
      <w:r>
        <w:t>Gypsy, Roma and Traveller pupils have the lowest educational attainment, at all key stages up to and including KS4, of any ethnic group in the UK</w:t>
      </w:r>
      <w:r>
        <w:rPr>
          <w:rStyle w:val="FootnoteReference"/>
        </w:rPr>
        <w:footnoteReference w:id="25"/>
      </w:r>
      <w:r w:rsidR="002E632A">
        <w:t>:</w:t>
      </w:r>
    </w:p>
    <w:p w14:paraId="0B92617E" w14:textId="77777777" w:rsidR="004E12A0" w:rsidRDefault="004E12A0" w:rsidP="005F50F2">
      <w:pPr>
        <w:spacing w:after="60" w:line="300" w:lineRule="auto"/>
      </w:pPr>
    </w:p>
    <w:p w14:paraId="09B2C777" w14:textId="77B357AB" w:rsidR="004E12A0" w:rsidRDefault="004E12A0" w:rsidP="005F50F2">
      <w:pPr>
        <w:pStyle w:val="Bulletlist"/>
        <w:spacing w:after="60" w:line="300" w:lineRule="auto"/>
        <w:jc w:val="left"/>
      </w:pPr>
      <w:r>
        <w:t>In the 2021 to 2022 school year</w:t>
      </w:r>
      <w:r w:rsidR="002E632A">
        <w:t>,</w:t>
      </w:r>
      <w:r>
        <w:t xml:space="preserve"> only 15% of ‘Gypsy/Roma’ pupils and 16% of ‘Irish Traveller’ pupils met the expected standard in KS2 reading, writing and maths combined for 10- to 11-year-olds (compared to 59% of all).</w:t>
      </w:r>
    </w:p>
    <w:p w14:paraId="2A9AC58C" w14:textId="77777777" w:rsidR="004E12A0" w:rsidRDefault="004E12A0" w:rsidP="005F50F2">
      <w:pPr>
        <w:pStyle w:val="Bulletlist"/>
        <w:spacing w:after="60" w:line="300" w:lineRule="auto"/>
        <w:jc w:val="left"/>
      </w:pPr>
      <w:r>
        <w:t>In the 2021 to 2022 school year, only 8.5% of ‘Gypsy/Roma’ pupils got a grade 5 or above in GCSE English and Maths, and 14.4% of ‘Irish Travellers’ (compared to 49.8% for all).</w:t>
      </w:r>
    </w:p>
    <w:p w14:paraId="74D8DE6F" w14:textId="19687784" w:rsidR="00FF3C2A" w:rsidRDefault="004E12A0" w:rsidP="005F50F2">
      <w:pPr>
        <w:pStyle w:val="Bulletlist"/>
        <w:spacing w:after="60" w:line="300" w:lineRule="auto"/>
        <w:jc w:val="left"/>
      </w:pPr>
      <w:r>
        <w:t>‘Gypsy/Roma’ (67%) and ‘Irish Traveller’ (72%) pupils were the least likely to stay in education after GCSE’s.</w:t>
      </w:r>
    </w:p>
    <w:p w14:paraId="130BD0DB" w14:textId="77777777" w:rsidR="002D7F76" w:rsidRPr="002D7F76" w:rsidRDefault="002D7F76" w:rsidP="002D7F76">
      <w:pPr>
        <w:pStyle w:val="Bulletlist"/>
        <w:numPr>
          <w:ilvl w:val="0"/>
          <w:numId w:val="0"/>
        </w:numPr>
        <w:spacing w:after="60" w:line="300" w:lineRule="auto"/>
        <w:ind w:left="714"/>
        <w:jc w:val="left"/>
      </w:pPr>
    </w:p>
    <w:p w14:paraId="7FB50DE2" w14:textId="77777777" w:rsidR="000F4737" w:rsidRPr="000F4737" w:rsidRDefault="000F4737" w:rsidP="000F4737"/>
    <w:p w14:paraId="01D8454B" w14:textId="236F0328" w:rsidR="00D84615" w:rsidRPr="006720CF" w:rsidRDefault="006720CF" w:rsidP="005F50F2">
      <w:pPr>
        <w:pStyle w:val="Heading2"/>
        <w:spacing w:before="0" w:after="60" w:line="300" w:lineRule="auto"/>
      </w:pPr>
      <w:bookmarkStart w:id="15" w:name="_Toc169526835"/>
      <w:r>
        <w:lastRenderedPageBreak/>
        <w:t>Rac</w:t>
      </w:r>
      <w:r w:rsidR="000C564C">
        <w:t>ially motivated</w:t>
      </w:r>
      <w:r>
        <w:t xml:space="preserve"> bullying</w:t>
      </w:r>
      <w:bookmarkEnd w:id="15"/>
    </w:p>
    <w:p w14:paraId="04F729D5" w14:textId="10B5B49A" w:rsidR="000D617D" w:rsidRDefault="009F787A" w:rsidP="005F50F2">
      <w:pPr>
        <w:spacing w:after="60" w:line="300" w:lineRule="auto"/>
      </w:pPr>
      <w:r>
        <w:t xml:space="preserve">The factors which influence education outcomes are complex and </w:t>
      </w:r>
      <w:r w:rsidRPr="00033D2F">
        <w:t>must be understood within the context of discrimination and exclusion.</w:t>
      </w:r>
      <w:r>
        <w:t xml:space="preserve"> </w:t>
      </w:r>
      <w:r w:rsidR="00D84615">
        <w:t>Many Gypsy, Roma and Traveller children experience racist bullying and prejudicial treatment within educational institutions. A survey conducted by Friends, Families and Travellers in 2019</w:t>
      </w:r>
      <w:r w:rsidR="00333F8E">
        <w:rPr>
          <w:rStyle w:val="FootnoteReference"/>
        </w:rPr>
        <w:footnoteReference w:id="26"/>
      </w:r>
      <w:r w:rsidR="00D84615">
        <w:t xml:space="preserve"> asked Gypsy, Roma and Traveller young people what the biggest challenge they faced in school was. 86% of pupils reported the biggest challenge at school is bullying, followed by racism at 73%.</w:t>
      </w:r>
    </w:p>
    <w:p w14:paraId="70BD2D97" w14:textId="77777777" w:rsidR="00507114" w:rsidRPr="00191AA3" w:rsidRDefault="00507114" w:rsidP="005F50F2">
      <w:pPr>
        <w:spacing w:after="60" w:line="300" w:lineRule="auto"/>
        <w:rPr>
          <w:sz w:val="16"/>
          <w:szCs w:val="16"/>
        </w:rPr>
      </w:pPr>
    </w:p>
    <w:p w14:paraId="6047ED48" w14:textId="4E1EBDCF" w:rsidR="005A29A5" w:rsidRDefault="005A29A5" w:rsidP="005F50F2">
      <w:pPr>
        <w:spacing w:after="60" w:line="300" w:lineRule="auto"/>
      </w:pPr>
      <w:r>
        <w:t>In research with the Anti-Bullying Alliance</w:t>
      </w:r>
      <w:r w:rsidR="00D216C1">
        <w:rPr>
          <w:rStyle w:val="FootnoteReference"/>
        </w:rPr>
        <w:footnoteReference w:id="27"/>
      </w:r>
      <w:r w:rsidR="008C5EF2">
        <w:t xml:space="preserve"> </w:t>
      </w:r>
      <w:r>
        <w:t xml:space="preserve">the experiences of Gypsy, Roma and Traveller young people </w:t>
      </w:r>
      <w:r w:rsidR="006A47BD">
        <w:t>in school were brought to the fore</w:t>
      </w:r>
      <w:r>
        <w:t xml:space="preserve">: </w:t>
      </w:r>
    </w:p>
    <w:p w14:paraId="155D4F5C" w14:textId="2A97D37F" w:rsidR="005A29A5" w:rsidRDefault="005A29A5" w:rsidP="005F50F2">
      <w:pPr>
        <w:pStyle w:val="Bulletlist"/>
        <w:spacing w:after="60" w:line="300" w:lineRule="auto"/>
        <w:jc w:val="left"/>
      </w:pPr>
      <w:r>
        <w:t xml:space="preserve">Being negatively labelled, judged and having presumptions made about them being </w:t>
      </w:r>
      <w:r w:rsidR="00E24692">
        <w:t>troublemakers</w:t>
      </w:r>
      <w:r w:rsidR="0088242C">
        <w:t>,</w:t>
      </w:r>
      <w:r>
        <w:t xml:space="preserve"> or not willing to learn</w:t>
      </w:r>
      <w:r w:rsidR="0052133D">
        <w:t>.</w:t>
      </w:r>
    </w:p>
    <w:p w14:paraId="005013C0" w14:textId="1D997A71" w:rsidR="005A29A5" w:rsidRDefault="00DE551E" w:rsidP="005F50F2">
      <w:pPr>
        <w:pStyle w:val="Bulletlist"/>
        <w:spacing w:after="60" w:line="300" w:lineRule="auto"/>
        <w:jc w:val="left"/>
      </w:pPr>
      <w:r>
        <w:t>Being</w:t>
      </w:r>
      <w:r w:rsidR="005A29A5">
        <w:t xml:space="preserve"> treated differently from other pupils and </w:t>
      </w:r>
      <w:r w:rsidR="0088242C">
        <w:t>unable to</w:t>
      </w:r>
      <w:r w:rsidR="005A29A5">
        <w:t xml:space="preserve"> access additional support when they needed it</w:t>
      </w:r>
      <w:r w:rsidR="0052133D">
        <w:t>.</w:t>
      </w:r>
    </w:p>
    <w:p w14:paraId="2D1BEA90" w14:textId="6814AA2B" w:rsidR="005A29A5" w:rsidRDefault="005A29A5" w:rsidP="005F50F2">
      <w:pPr>
        <w:pStyle w:val="Bulletlist"/>
        <w:spacing w:after="60" w:line="300" w:lineRule="auto"/>
        <w:jc w:val="left"/>
      </w:pPr>
      <w:r>
        <w:t>Racist and offensive language about Gypsy, Roma and Traveller people and communities w</w:t>
      </w:r>
      <w:r w:rsidR="00DE551E">
        <w:t>ent</w:t>
      </w:r>
      <w:r>
        <w:t xml:space="preserve"> unchallenged</w:t>
      </w:r>
      <w:r w:rsidR="0052133D">
        <w:t>.</w:t>
      </w:r>
      <w:r>
        <w:t xml:space="preserve"> </w:t>
      </w:r>
    </w:p>
    <w:p w14:paraId="6964A922" w14:textId="384AA8B9" w:rsidR="005A29A5" w:rsidRDefault="005A29A5" w:rsidP="005F50F2">
      <w:pPr>
        <w:pStyle w:val="Bulletlist"/>
        <w:spacing w:after="60" w:line="300" w:lineRule="auto"/>
        <w:jc w:val="left"/>
      </w:pPr>
      <w:r>
        <w:t>Not being believed when they report</w:t>
      </w:r>
      <w:r w:rsidR="00DE551E">
        <w:t>ed</w:t>
      </w:r>
      <w:r>
        <w:t xml:space="preserve"> bullying</w:t>
      </w:r>
      <w:r w:rsidR="0052133D">
        <w:t>.</w:t>
      </w:r>
    </w:p>
    <w:p w14:paraId="2B6AE9D2" w14:textId="0052942E" w:rsidR="005A29A5" w:rsidRDefault="005A29A5" w:rsidP="005F50F2">
      <w:pPr>
        <w:pStyle w:val="Bulletlist"/>
        <w:spacing w:after="60" w:line="300" w:lineRule="auto"/>
        <w:jc w:val="left"/>
      </w:pPr>
      <w:r>
        <w:t>Presumptions</w:t>
      </w:r>
      <w:r w:rsidR="00BD551B">
        <w:t xml:space="preserve"> being made</w:t>
      </w:r>
      <w:r>
        <w:t xml:space="preserve"> about them </w:t>
      </w:r>
      <w:proofErr w:type="gramStart"/>
      <w:r>
        <w:t>having a tendency to</w:t>
      </w:r>
      <w:proofErr w:type="gramEnd"/>
      <w:r>
        <w:t xml:space="preserve"> bully others</w:t>
      </w:r>
      <w:r w:rsidR="0052133D">
        <w:t>.</w:t>
      </w:r>
    </w:p>
    <w:p w14:paraId="464976D2" w14:textId="14EEF831" w:rsidR="005A29A5" w:rsidRDefault="005A29A5" w:rsidP="005F50F2">
      <w:pPr>
        <w:pStyle w:val="Bulletlist"/>
        <w:spacing w:after="60" w:line="300" w:lineRule="auto"/>
        <w:jc w:val="left"/>
      </w:pPr>
      <w:r>
        <w:t>Feeling they had to retaliate or hide that they are Gypsy, Roma or Traveller</w:t>
      </w:r>
      <w:r w:rsidR="0052133D">
        <w:t>.</w:t>
      </w:r>
      <w:r>
        <w:t xml:space="preserve"> </w:t>
      </w:r>
    </w:p>
    <w:p w14:paraId="02B082E3" w14:textId="51DF33C3" w:rsidR="00507114" w:rsidRDefault="00DE551E" w:rsidP="005F50F2">
      <w:pPr>
        <w:pStyle w:val="Bulletlist"/>
        <w:spacing w:after="60" w:line="300" w:lineRule="auto"/>
        <w:jc w:val="left"/>
      </w:pPr>
      <w:r>
        <w:t>Assumptions that</w:t>
      </w:r>
      <w:r w:rsidR="005A29A5">
        <w:t xml:space="preserve"> no action w</w:t>
      </w:r>
      <w:r>
        <w:t>ould</w:t>
      </w:r>
      <w:r w:rsidR="005A29A5">
        <w:t xml:space="preserve"> be taken to </w:t>
      </w:r>
      <w:r w:rsidR="00C25D0B">
        <w:t xml:space="preserve">respond to bullying or prevent </w:t>
      </w:r>
      <w:r w:rsidR="005A29A5">
        <w:t>it</w:t>
      </w:r>
      <w:r w:rsidR="0052133D">
        <w:t>.</w:t>
      </w:r>
    </w:p>
    <w:p w14:paraId="7AEAD20B" w14:textId="77777777" w:rsidR="00191AA3" w:rsidRPr="000A46CE" w:rsidRDefault="00191AA3" w:rsidP="005F50F2">
      <w:pPr>
        <w:pStyle w:val="Heading2"/>
        <w:spacing w:before="0" w:after="60" w:line="300" w:lineRule="auto"/>
        <w:rPr>
          <w:sz w:val="16"/>
          <w:szCs w:val="14"/>
        </w:rPr>
      </w:pPr>
    </w:p>
    <w:p w14:paraId="0B459EDB" w14:textId="641B0063" w:rsidR="00151712" w:rsidRDefault="006720CF" w:rsidP="005F50F2">
      <w:pPr>
        <w:pStyle w:val="Heading2"/>
        <w:spacing w:before="0" w:after="60" w:line="300" w:lineRule="auto"/>
      </w:pPr>
      <w:bookmarkStart w:id="16" w:name="_Toc169526836"/>
      <w:r>
        <w:t>Exclusions</w:t>
      </w:r>
      <w:bookmarkEnd w:id="16"/>
    </w:p>
    <w:p w14:paraId="0641E84E" w14:textId="76B73F05" w:rsidR="00EE526C" w:rsidRDefault="00151712" w:rsidP="005F50F2">
      <w:pPr>
        <w:spacing w:after="60" w:line="300" w:lineRule="auto"/>
        <w:rPr>
          <w:rStyle w:val="QuoteChar"/>
          <w:rFonts w:asciiTheme="majorHAnsi" w:eastAsiaTheme="majorEastAsia" w:hAnsiTheme="majorHAnsi" w:cstheme="majorBidi"/>
          <w:b/>
          <w:sz w:val="30"/>
          <w:szCs w:val="26"/>
        </w:rPr>
      </w:pPr>
      <w:r>
        <w:t>Experience</w:t>
      </w:r>
      <w:r w:rsidR="00C25D0B">
        <w:t>s</w:t>
      </w:r>
      <w:r>
        <w:t xml:space="preserve"> of racist bullying </w:t>
      </w:r>
      <w:r w:rsidR="00C25D0B">
        <w:t xml:space="preserve">within the learning environment </w:t>
      </w:r>
      <w:r w:rsidR="00574AA0">
        <w:t>affect</w:t>
      </w:r>
      <w:r w:rsidR="003F7302">
        <w:t>s</w:t>
      </w:r>
      <w:r w:rsidR="00574AA0">
        <w:t xml:space="preserve"> </w:t>
      </w:r>
      <w:r>
        <w:t>education attainment</w:t>
      </w:r>
      <w:r w:rsidR="003F7302">
        <w:t xml:space="preserve"> </w:t>
      </w:r>
      <w:proofErr w:type="gramStart"/>
      <w:r w:rsidR="003F7302">
        <w:t>negatively</w:t>
      </w:r>
      <w:r>
        <w:t>, and</w:t>
      </w:r>
      <w:proofErr w:type="gramEnd"/>
      <w:r>
        <w:t xml:space="preserve"> </w:t>
      </w:r>
      <w:r w:rsidR="00C25D0B">
        <w:t xml:space="preserve">is also linked with </w:t>
      </w:r>
      <w:r>
        <w:t>high exclusion rates. The Office of the Children’s Commissioner’s School Exclusions Inquiry</w:t>
      </w:r>
      <w:r w:rsidR="00CA583E">
        <w:rPr>
          <w:rStyle w:val="FootnoteReference"/>
        </w:rPr>
        <w:footnoteReference w:id="28"/>
      </w:r>
      <w:r>
        <w:t xml:space="preserve"> outlined the high rates of wrongful exclusion of Gypsy, Roma and Traveller children, stating</w:t>
      </w:r>
      <w:r w:rsidRPr="0052133D">
        <w:rPr>
          <w:rStyle w:val="QuoteChar"/>
          <w:i w:val="0"/>
          <w:iCs w:val="0"/>
        </w:rPr>
        <w:t xml:space="preserve">: </w:t>
      </w:r>
    </w:p>
    <w:p w14:paraId="223C84F9" w14:textId="77777777" w:rsidR="00B205B1" w:rsidRPr="00191AA3" w:rsidRDefault="00B205B1" w:rsidP="005F50F2">
      <w:pPr>
        <w:spacing w:after="60" w:line="300" w:lineRule="auto"/>
        <w:rPr>
          <w:rStyle w:val="QuoteChar"/>
          <w:sz w:val="16"/>
          <w:szCs w:val="16"/>
        </w:rPr>
      </w:pPr>
    </w:p>
    <w:p w14:paraId="5D3FEE77" w14:textId="518895FA" w:rsidR="00151712" w:rsidRPr="00B205B1" w:rsidRDefault="00924FB0" w:rsidP="005F50F2">
      <w:pPr>
        <w:spacing w:after="60" w:line="300" w:lineRule="auto"/>
        <w:rPr>
          <w:rStyle w:val="QuoteChar"/>
          <w:color w:val="auto"/>
        </w:rPr>
      </w:pPr>
      <w:r>
        <w:rPr>
          <w:rStyle w:val="QuoteChar"/>
          <w:color w:val="auto"/>
        </w:rPr>
        <w:t>‘</w:t>
      </w:r>
      <w:r w:rsidR="00151712" w:rsidRPr="00B205B1">
        <w:rPr>
          <w:rStyle w:val="QuoteChar"/>
          <w:color w:val="auto"/>
        </w:rPr>
        <w:t>Success rates of appeals give a reasonable proxy measure indicating that, for whatever reason, a school has made a mistake in deciding to exclude a pupil</w:t>
      </w:r>
      <w:r w:rsidR="00903999">
        <w:rPr>
          <w:rStyle w:val="QuoteChar"/>
          <w:color w:val="auto"/>
        </w:rPr>
        <w:t>…</w:t>
      </w:r>
      <w:r w:rsidR="00151712" w:rsidRPr="00B205B1">
        <w:rPr>
          <w:rStyle w:val="QuoteChar"/>
          <w:color w:val="auto"/>
        </w:rPr>
        <w:t xml:space="preserve">, for </w:t>
      </w:r>
      <w:r w:rsidR="00151712" w:rsidRPr="00B205B1">
        <w:rPr>
          <w:rStyle w:val="QuoteChar"/>
          <w:color w:val="auto"/>
        </w:rPr>
        <w:lastRenderedPageBreak/>
        <w:t>Gypsy and Roma Traveller and Irish Traveller children, who are the most likely ethnic group in the system to be excluded, 100 per cent of appeals were successful.</w:t>
      </w:r>
      <w:r>
        <w:rPr>
          <w:rStyle w:val="QuoteChar"/>
          <w:color w:val="auto"/>
        </w:rPr>
        <w:t>’</w:t>
      </w:r>
    </w:p>
    <w:p w14:paraId="2824D457" w14:textId="77777777" w:rsidR="00692975" w:rsidRPr="00FF3C2A" w:rsidRDefault="00692975" w:rsidP="005F50F2">
      <w:pPr>
        <w:spacing w:after="60" w:line="300" w:lineRule="auto"/>
        <w:rPr>
          <w:rStyle w:val="QuoteChar"/>
          <w:sz w:val="16"/>
          <w:szCs w:val="16"/>
        </w:rPr>
      </w:pPr>
    </w:p>
    <w:p w14:paraId="06BE8558" w14:textId="468414AE" w:rsidR="006720CF" w:rsidRDefault="008A2C6A" w:rsidP="005F50F2">
      <w:pPr>
        <w:spacing w:after="60" w:line="300" w:lineRule="auto"/>
        <w:rPr>
          <w:rStyle w:val="QuoteChar"/>
          <w:i w:val="0"/>
          <w:iCs w:val="0"/>
          <w:color w:val="auto"/>
        </w:rPr>
      </w:pPr>
      <w:r>
        <w:rPr>
          <w:rStyle w:val="QuoteChar"/>
          <w:i w:val="0"/>
          <w:iCs w:val="0"/>
          <w:color w:val="auto"/>
        </w:rPr>
        <w:t>For the 2021-2022 school year, the Government data</w:t>
      </w:r>
      <w:r w:rsidR="00842321">
        <w:rPr>
          <w:rStyle w:val="QuoteChar"/>
          <w:i w:val="0"/>
          <w:iCs w:val="0"/>
          <w:color w:val="auto"/>
        </w:rPr>
        <w:t xml:space="preserve"> </w:t>
      </w:r>
      <w:r w:rsidR="0074735B">
        <w:rPr>
          <w:rStyle w:val="QuoteChar"/>
          <w:i w:val="0"/>
          <w:iCs w:val="0"/>
          <w:color w:val="auto"/>
        </w:rPr>
        <w:t>sh</w:t>
      </w:r>
      <w:r>
        <w:rPr>
          <w:rStyle w:val="QuoteChar"/>
          <w:i w:val="0"/>
          <w:iCs w:val="0"/>
          <w:color w:val="auto"/>
        </w:rPr>
        <w:t>ows</w:t>
      </w:r>
      <w:r w:rsidR="0074735B">
        <w:rPr>
          <w:rStyle w:val="QuoteChar"/>
          <w:i w:val="0"/>
          <w:iCs w:val="0"/>
          <w:color w:val="auto"/>
        </w:rPr>
        <w:t xml:space="preserve"> that</w:t>
      </w:r>
      <w:r w:rsidR="00692975" w:rsidRPr="00692975">
        <w:rPr>
          <w:rStyle w:val="QuoteChar"/>
          <w:i w:val="0"/>
          <w:iCs w:val="0"/>
          <w:color w:val="auto"/>
        </w:rPr>
        <w:t xml:space="preserve"> </w:t>
      </w:r>
      <w:r w:rsidR="00030EBD">
        <w:rPr>
          <w:rStyle w:val="QuoteChar"/>
          <w:i w:val="0"/>
          <w:iCs w:val="0"/>
          <w:color w:val="auto"/>
        </w:rPr>
        <w:t>‘</w:t>
      </w:r>
      <w:r w:rsidR="00692975" w:rsidRPr="00692975">
        <w:rPr>
          <w:rStyle w:val="QuoteChar"/>
          <w:i w:val="0"/>
          <w:iCs w:val="0"/>
          <w:color w:val="auto"/>
        </w:rPr>
        <w:t>Gypsies/Roma</w:t>
      </w:r>
      <w:r w:rsidR="0052133D">
        <w:rPr>
          <w:rStyle w:val="QuoteChar"/>
          <w:i w:val="0"/>
          <w:iCs w:val="0"/>
          <w:color w:val="auto"/>
        </w:rPr>
        <w:t>’</w:t>
      </w:r>
      <w:r w:rsidR="00030EBD">
        <w:rPr>
          <w:rStyle w:val="FootnoteReference"/>
        </w:rPr>
        <w:footnoteReference w:id="29"/>
      </w:r>
      <w:r w:rsidR="00692975" w:rsidRPr="00692975">
        <w:rPr>
          <w:rStyle w:val="QuoteChar"/>
          <w:i w:val="0"/>
          <w:iCs w:val="0"/>
          <w:color w:val="auto"/>
        </w:rPr>
        <w:t xml:space="preserve"> and </w:t>
      </w:r>
      <w:r w:rsidR="00030EBD">
        <w:rPr>
          <w:rStyle w:val="QuoteChar"/>
          <w:i w:val="0"/>
          <w:iCs w:val="0"/>
          <w:color w:val="auto"/>
        </w:rPr>
        <w:t>‘</w:t>
      </w:r>
      <w:r w:rsidR="00692975" w:rsidRPr="00692975">
        <w:rPr>
          <w:rStyle w:val="QuoteChar"/>
          <w:i w:val="0"/>
          <w:iCs w:val="0"/>
          <w:color w:val="auto"/>
        </w:rPr>
        <w:t>Irish Travellers</w:t>
      </w:r>
      <w:r w:rsidR="00030EBD">
        <w:rPr>
          <w:rStyle w:val="QuoteChar"/>
          <w:i w:val="0"/>
          <w:iCs w:val="0"/>
          <w:color w:val="auto"/>
        </w:rPr>
        <w:t>’</w:t>
      </w:r>
      <w:r w:rsidR="00692975" w:rsidRPr="00692975">
        <w:rPr>
          <w:rStyle w:val="QuoteChar"/>
          <w:i w:val="0"/>
          <w:iCs w:val="0"/>
          <w:color w:val="auto"/>
        </w:rPr>
        <w:t xml:space="preserve"> had the highest rates of suspension</w:t>
      </w:r>
      <w:r w:rsidR="0074735B">
        <w:rPr>
          <w:rStyle w:val="QuoteChar"/>
          <w:i w:val="0"/>
          <w:iCs w:val="0"/>
          <w:color w:val="auto"/>
        </w:rPr>
        <w:t xml:space="preserve"> and permanent exclusion</w:t>
      </w:r>
      <w:r w:rsidR="00692975" w:rsidRPr="00692975">
        <w:rPr>
          <w:rStyle w:val="QuoteChar"/>
          <w:i w:val="0"/>
          <w:iCs w:val="0"/>
          <w:color w:val="auto"/>
        </w:rPr>
        <w:t xml:space="preserve"> compared with other ethnicities. </w:t>
      </w:r>
      <w:r>
        <w:rPr>
          <w:rStyle w:val="QuoteChar"/>
          <w:i w:val="0"/>
          <w:iCs w:val="0"/>
          <w:color w:val="auto"/>
        </w:rPr>
        <w:t xml:space="preserve">The suspension rate by ethnicity for ‘all’ was 6.91 compared with 25.63 for </w:t>
      </w:r>
      <w:r w:rsidR="00030EBD">
        <w:rPr>
          <w:rStyle w:val="QuoteChar"/>
          <w:i w:val="0"/>
          <w:iCs w:val="0"/>
          <w:color w:val="auto"/>
        </w:rPr>
        <w:t>‘</w:t>
      </w:r>
      <w:r>
        <w:rPr>
          <w:rStyle w:val="QuoteChar"/>
          <w:i w:val="0"/>
          <w:iCs w:val="0"/>
          <w:color w:val="auto"/>
        </w:rPr>
        <w:t>Gypsy/Roma</w:t>
      </w:r>
      <w:r w:rsidR="00030EBD">
        <w:rPr>
          <w:rStyle w:val="QuoteChar"/>
          <w:i w:val="0"/>
          <w:iCs w:val="0"/>
          <w:color w:val="auto"/>
        </w:rPr>
        <w:t>’</w:t>
      </w:r>
      <w:r>
        <w:rPr>
          <w:rStyle w:val="QuoteChar"/>
          <w:i w:val="0"/>
          <w:iCs w:val="0"/>
          <w:color w:val="auto"/>
        </w:rPr>
        <w:t xml:space="preserve"> pupils and 19.34 for </w:t>
      </w:r>
      <w:r w:rsidR="00030EBD">
        <w:rPr>
          <w:rStyle w:val="QuoteChar"/>
          <w:i w:val="0"/>
          <w:iCs w:val="0"/>
          <w:color w:val="auto"/>
        </w:rPr>
        <w:t>‘</w:t>
      </w:r>
      <w:r>
        <w:rPr>
          <w:rStyle w:val="QuoteChar"/>
          <w:i w:val="0"/>
          <w:iCs w:val="0"/>
          <w:color w:val="auto"/>
        </w:rPr>
        <w:t>Irish Traveller</w:t>
      </w:r>
      <w:r w:rsidR="00030EBD">
        <w:rPr>
          <w:rStyle w:val="QuoteChar"/>
          <w:i w:val="0"/>
          <w:iCs w:val="0"/>
          <w:color w:val="auto"/>
        </w:rPr>
        <w:t>’</w:t>
      </w:r>
      <w:r>
        <w:rPr>
          <w:rStyle w:val="QuoteChar"/>
          <w:i w:val="0"/>
          <w:iCs w:val="0"/>
          <w:color w:val="auto"/>
        </w:rPr>
        <w:t xml:space="preserve"> pupils</w:t>
      </w:r>
      <w:r>
        <w:rPr>
          <w:rStyle w:val="FootnoteReference"/>
        </w:rPr>
        <w:footnoteReference w:id="30"/>
      </w:r>
      <w:r w:rsidRPr="0052133D">
        <w:rPr>
          <w:rStyle w:val="QuoteChar"/>
          <w:i w:val="0"/>
          <w:iCs w:val="0"/>
          <w:color w:val="auto"/>
          <w:vertAlign w:val="superscript"/>
        </w:rPr>
        <w:t>,</w:t>
      </w:r>
      <w:r>
        <w:rPr>
          <w:rStyle w:val="FootnoteReference"/>
        </w:rPr>
        <w:footnoteReference w:id="31"/>
      </w:r>
      <w:r>
        <w:rPr>
          <w:rStyle w:val="QuoteChar"/>
          <w:i w:val="0"/>
          <w:iCs w:val="0"/>
          <w:color w:val="auto"/>
        </w:rPr>
        <w:t>. The rates of permanent exclusion for ‘all’ were 0.08, compared with 0.31 for Gypsy/Roma and Irish Travellers</w:t>
      </w:r>
      <w:r>
        <w:rPr>
          <w:rStyle w:val="FootnoteReference"/>
        </w:rPr>
        <w:footnoteReference w:id="32"/>
      </w:r>
      <w:r>
        <w:rPr>
          <w:rStyle w:val="QuoteChar"/>
          <w:i w:val="0"/>
          <w:iCs w:val="0"/>
          <w:color w:val="auto"/>
        </w:rPr>
        <w:t>.</w:t>
      </w:r>
    </w:p>
    <w:p w14:paraId="626CE89F" w14:textId="77777777" w:rsidR="00191AA3" w:rsidRPr="00191AA3" w:rsidRDefault="00191AA3" w:rsidP="005F50F2">
      <w:pPr>
        <w:spacing w:after="60" w:line="300" w:lineRule="auto"/>
        <w:rPr>
          <w:rStyle w:val="QuoteChar"/>
          <w:i w:val="0"/>
          <w:iCs w:val="0"/>
          <w:color w:val="auto"/>
          <w:sz w:val="16"/>
          <w:szCs w:val="16"/>
        </w:rPr>
      </w:pPr>
    </w:p>
    <w:p w14:paraId="0EAF4218" w14:textId="5256FFF4" w:rsidR="00772C54" w:rsidRDefault="00A51D58" w:rsidP="005F50F2">
      <w:pPr>
        <w:pStyle w:val="Heading2"/>
        <w:spacing w:before="0" w:after="60" w:line="300" w:lineRule="auto"/>
      </w:pPr>
      <w:bookmarkStart w:id="17" w:name="_Toc169526837"/>
      <w:r>
        <w:t>Culturally inclusive curriculum</w:t>
      </w:r>
      <w:bookmarkEnd w:id="17"/>
      <w:r>
        <w:t xml:space="preserve"> </w:t>
      </w:r>
    </w:p>
    <w:p w14:paraId="25366394" w14:textId="77777777" w:rsidR="00480BA6" w:rsidRDefault="00480BA6" w:rsidP="00D90D90">
      <w:pPr>
        <w:spacing w:line="300" w:lineRule="auto"/>
      </w:pPr>
      <w:r>
        <w:t xml:space="preserve">Many schools do not include Gypsy, Roma and Traveller cultures and histories in </w:t>
      </w:r>
    </w:p>
    <w:p w14:paraId="3296F17E" w14:textId="77777777" w:rsidR="00480BA6" w:rsidRDefault="00480BA6" w:rsidP="00D90D90">
      <w:pPr>
        <w:spacing w:line="300" w:lineRule="auto"/>
      </w:pPr>
      <w:r>
        <w:t xml:space="preserve">their teaching, even neglecting to include European Roma and Sinti people as </w:t>
      </w:r>
    </w:p>
    <w:p w14:paraId="3F6E35B4" w14:textId="6A4F6E8F" w:rsidR="00DF521C" w:rsidRDefault="00480BA6" w:rsidP="00D90D90">
      <w:pPr>
        <w:spacing w:line="300" w:lineRule="auto"/>
      </w:pPr>
      <w:r>
        <w:t xml:space="preserve">targets of the Holocaust. </w:t>
      </w:r>
      <w:r w:rsidR="008A2C6A">
        <w:t>I</w:t>
      </w:r>
      <w:r w:rsidR="00DF521C">
        <w:t>ncluding the histories of Gypsy, Roma and Traveller communities in</w:t>
      </w:r>
      <w:r w:rsidR="008A2C6A">
        <w:t xml:space="preserve"> the</w:t>
      </w:r>
      <w:r w:rsidR="00DF521C">
        <w:t xml:space="preserve"> school </w:t>
      </w:r>
      <w:r w:rsidR="008A2C6A">
        <w:t>curriculum</w:t>
      </w:r>
      <w:r w:rsidR="00DF521C">
        <w:t xml:space="preserve"> and celebrating Gypsy, Roma and Traveller History Month in June, would contribute to a wider understanding that the communities are an integral part of both national and European societies. </w:t>
      </w:r>
    </w:p>
    <w:p w14:paraId="17A4ABD1" w14:textId="77777777" w:rsidR="00DF521C" w:rsidRPr="00191AA3" w:rsidRDefault="00DF521C" w:rsidP="005F50F2">
      <w:pPr>
        <w:spacing w:after="60" w:line="300" w:lineRule="auto"/>
        <w:rPr>
          <w:sz w:val="16"/>
          <w:szCs w:val="16"/>
        </w:rPr>
      </w:pPr>
    </w:p>
    <w:p w14:paraId="6B021894" w14:textId="6EF99B39" w:rsidR="009517D9" w:rsidRDefault="00DF521C" w:rsidP="005F50F2">
      <w:pPr>
        <w:spacing w:after="60" w:line="300" w:lineRule="auto"/>
      </w:pPr>
      <w:r>
        <w:t>There is little representation of Gypsy, Roma and Traveller people in books used in schools,</w:t>
      </w:r>
      <w:r w:rsidR="00D03397">
        <w:t xml:space="preserve"> </w:t>
      </w:r>
      <w:r>
        <w:t xml:space="preserve">highlighted by a 2020 Council of Europe research project on 20 European countries, which showed the UK </w:t>
      </w:r>
      <w:r w:rsidR="007D2AB5">
        <w:t xml:space="preserve">as </w:t>
      </w:r>
      <w:r>
        <w:t>joint lowest on coverage of Roma in school textbooks</w:t>
      </w:r>
      <w:r w:rsidR="002D2D98">
        <w:rPr>
          <w:rStyle w:val="FootnoteReference"/>
        </w:rPr>
        <w:footnoteReference w:id="33"/>
      </w:r>
      <w:r>
        <w:t>. The inclusion of positive narratives about Gypsy, Roma and Traveller communities is a crucial component to creating a welcoming learning environment for these pupils.</w:t>
      </w:r>
      <w:r w:rsidR="008C2F11">
        <w:t xml:space="preserve"> </w:t>
      </w:r>
      <w:r w:rsidR="003A42FE">
        <w:t xml:space="preserve">The Government have failed to address </w:t>
      </w:r>
      <w:r w:rsidR="009517D9">
        <w:t>the disproportionate exclusion rates and race-based bullying experienced by Gypsy</w:t>
      </w:r>
      <w:r w:rsidR="00157169">
        <w:t xml:space="preserve">, </w:t>
      </w:r>
      <w:r w:rsidR="009517D9">
        <w:t xml:space="preserve">Roma and Traveller pupils, in conflict with Article 2 and </w:t>
      </w:r>
      <w:r w:rsidR="00157169">
        <w:t>5 of the Convention.</w:t>
      </w:r>
    </w:p>
    <w:p w14:paraId="48EFF8DA" w14:textId="77777777" w:rsidR="00191AA3" w:rsidRPr="000A46CE" w:rsidRDefault="00191AA3" w:rsidP="005F50F2">
      <w:pPr>
        <w:pStyle w:val="Heading2"/>
        <w:spacing w:before="0" w:after="60" w:line="300" w:lineRule="auto"/>
        <w:rPr>
          <w:sz w:val="16"/>
          <w:szCs w:val="14"/>
        </w:rPr>
      </w:pPr>
    </w:p>
    <w:p w14:paraId="02A89458" w14:textId="28C28188" w:rsidR="00772C54" w:rsidRDefault="00772C54" w:rsidP="005F50F2">
      <w:pPr>
        <w:pStyle w:val="Heading2"/>
        <w:spacing w:before="0" w:after="60" w:line="300" w:lineRule="auto"/>
      </w:pPr>
      <w:bookmarkStart w:id="18" w:name="_Toc169526838"/>
      <w:r>
        <w:t>Recommendations</w:t>
      </w:r>
      <w:bookmarkEnd w:id="18"/>
    </w:p>
    <w:p w14:paraId="01BD487E" w14:textId="231337D6" w:rsidR="001A59A2" w:rsidRPr="00977043" w:rsidRDefault="001A59A2" w:rsidP="005F50F2">
      <w:pPr>
        <w:pStyle w:val="Bulletlist"/>
        <w:spacing w:after="60" w:line="300" w:lineRule="auto"/>
        <w:jc w:val="left"/>
      </w:pPr>
      <w:r w:rsidRPr="531C12DC">
        <w:t xml:space="preserve">Gypsy, Roma and Traveller histories and cultures should be included across the </w:t>
      </w:r>
      <w:r w:rsidR="00B938B8">
        <w:t xml:space="preserve">national </w:t>
      </w:r>
      <w:r w:rsidRPr="531C12DC">
        <w:t>curriculum.</w:t>
      </w:r>
    </w:p>
    <w:p w14:paraId="58C7323D" w14:textId="1D98170F" w:rsidR="001A59A2" w:rsidRPr="00977043" w:rsidRDefault="001A59A2" w:rsidP="005F50F2">
      <w:pPr>
        <w:pStyle w:val="Bulletlist"/>
        <w:spacing w:after="60" w:line="300" w:lineRule="auto"/>
        <w:jc w:val="left"/>
      </w:pPr>
      <w:r w:rsidRPr="00977043">
        <w:t>The UK Government should reintroduce ring-fenced funding for Traveller Education Services</w:t>
      </w:r>
      <w:r w:rsidR="00B938B8">
        <w:t xml:space="preserve"> </w:t>
      </w:r>
      <w:r w:rsidR="00B938B8" w:rsidRPr="00B938B8">
        <w:t xml:space="preserve">to create a more inclusive environment </w:t>
      </w:r>
      <w:r w:rsidR="00B938B8">
        <w:t xml:space="preserve">and improve education attainment </w:t>
      </w:r>
      <w:r w:rsidR="00B938B8" w:rsidRPr="00B938B8">
        <w:t>for Gypsy, Roma and Traveller pupils.</w:t>
      </w:r>
    </w:p>
    <w:p w14:paraId="48F16F74" w14:textId="6DA76696" w:rsidR="001A59A2" w:rsidRPr="00977043" w:rsidRDefault="001A59A2" w:rsidP="005F50F2">
      <w:pPr>
        <w:pStyle w:val="Bulletlist"/>
        <w:spacing w:after="60" w:line="300" w:lineRule="auto"/>
        <w:jc w:val="left"/>
      </w:pPr>
      <w:r w:rsidRPr="00977043">
        <w:t>The UK Government should take steps to address the high exclusion rates experienced by Gypsy, Roma and Traveller pupils.</w:t>
      </w:r>
    </w:p>
    <w:p w14:paraId="4A58A37D" w14:textId="768110BD" w:rsidR="001A59A2" w:rsidRPr="00977043" w:rsidRDefault="001A59A2" w:rsidP="005F50F2">
      <w:pPr>
        <w:pStyle w:val="Bulletlist"/>
        <w:spacing w:after="60" w:line="300" w:lineRule="auto"/>
        <w:jc w:val="left"/>
      </w:pPr>
      <w:r w:rsidRPr="00977043">
        <w:t xml:space="preserve">The UK Government should take steps to address </w:t>
      </w:r>
      <w:r w:rsidR="00E8635C">
        <w:t xml:space="preserve">racial </w:t>
      </w:r>
      <w:r w:rsidRPr="00977043">
        <w:t>bullying</w:t>
      </w:r>
      <w:r w:rsidR="00B47B43">
        <w:t xml:space="preserve"> throughout </w:t>
      </w:r>
      <w:r w:rsidR="003B4021">
        <w:t>educational institutions</w:t>
      </w:r>
      <w:r w:rsidR="00B938B8">
        <w:t>.</w:t>
      </w:r>
    </w:p>
    <w:p w14:paraId="44A25A4D" w14:textId="77777777" w:rsidR="00FF3C2A" w:rsidRDefault="00FF3C2A" w:rsidP="005F50F2">
      <w:pPr>
        <w:pStyle w:val="Heading1"/>
        <w:spacing w:before="0" w:after="60" w:line="300" w:lineRule="auto"/>
      </w:pPr>
    </w:p>
    <w:p w14:paraId="37253C93" w14:textId="4AC00C3D" w:rsidR="003B2190" w:rsidRPr="00771084" w:rsidRDefault="00992D06" w:rsidP="005F50F2">
      <w:pPr>
        <w:pStyle w:val="Heading1"/>
        <w:spacing w:before="0" w:after="60" w:line="300" w:lineRule="auto"/>
      </w:pPr>
      <w:bookmarkStart w:id="19" w:name="_Toc169526839"/>
      <w:r>
        <w:t>Site provision and eviction powers</w:t>
      </w:r>
      <w:bookmarkEnd w:id="19"/>
    </w:p>
    <w:p w14:paraId="6CAFE398" w14:textId="76FF76F7" w:rsidR="00DE7CBE" w:rsidRPr="00DE7CBE" w:rsidRDefault="00DE7CBE" w:rsidP="005F50F2">
      <w:pPr>
        <w:pStyle w:val="Heading2"/>
        <w:spacing w:before="0" w:after="60" w:line="300" w:lineRule="auto"/>
      </w:pPr>
      <w:bookmarkStart w:id="20" w:name="_Toc169526840"/>
      <w:r>
        <w:t>Site provision</w:t>
      </w:r>
      <w:bookmarkEnd w:id="20"/>
    </w:p>
    <w:p w14:paraId="0EA191AA" w14:textId="6CB11141" w:rsidR="00EB08F3" w:rsidRDefault="004E3E46" w:rsidP="005F50F2">
      <w:pPr>
        <w:spacing w:after="60" w:line="300" w:lineRule="auto"/>
      </w:pPr>
      <w:r w:rsidRPr="00C25187">
        <w:t xml:space="preserve">In 2016 the Committee recommended </w:t>
      </w:r>
      <w:r w:rsidR="003B4021">
        <w:t xml:space="preserve">that </w:t>
      </w:r>
      <w:r w:rsidRPr="00C25187">
        <w:t>the UK</w:t>
      </w:r>
      <w:r>
        <w:t xml:space="preserve">; </w:t>
      </w:r>
      <w:r w:rsidRPr="004E3E46">
        <w:rPr>
          <w:i/>
          <w:iCs/>
        </w:rPr>
        <w:t>‘</w:t>
      </w:r>
      <w:r w:rsidR="003B2190" w:rsidRPr="004E3E46">
        <w:rPr>
          <w:i/>
          <w:iCs/>
        </w:rPr>
        <w:t>Ensure the provision of adequate and culturally appropriate accommodation and stopping sites as a matter of priority throughout the State party and regularly publish the net increase of pitches for Gypsies and Travellers created through the Traveller Pitch Fund</w:t>
      </w:r>
      <w:r w:rsidRPr="004E3E46">
        <w:rPr>
          <w:i/>
          <w:iCs/>
        </w:rPr>
        <w:t>.’</w:t>
      </w:r>
      <w:r w:rsidR="003B2190">
        <w:t xml:space="preserve"> </w:t>
      </w:r>
    </w:p>
    <w:p w14:paraId="728F4A7F" w14:textId="77777777" w:rsidR="003A4599" w:rsidRPr="00FF3C2A" w:rsidRDefault="003A4599" w:rsidP="005F50F2">
      <w:pPr>
        <w:spacing w:after="60" w:line="300" w:lineRule="auto"/>
        <w:rPr>
          <w:sz w:val="16"/>
          <w:szCs w:val="16"/>
        </w:rPr>
      </w:pPr>
    </w:p>
    <w:p w14:paraId="5311C699" w14:textId="51455B0A" w:rsidR="00306F08" w:rsidRPr="00306F08" w:rsidRDefault="00306F08" w:rsidP="005F50F2">
      <w:pPr>
        <w:spacing w:after="60" w:line="300" w:lineRule="auto"/>
      </w:pPr>
      <w:r>
        <w:t xml:space="preserve">There is a chronic </w:t>
      </w:r>
      <w:r w:rsidR="004735DC">
        <w:t>shortage of Gypsy and Traveller sites</w:t>
      </w:r>
      <w:r w:rsidR="003B4021">
        <w:t>,</w:t>
      </w:r>
      <w:r w:rsidR="004735DC">
        <w:t xml:space="preserve"> which the Government </w:t>
      </w:r>
      <w:r w:rsidR="00DB1A0B">
        <w:t>ha</w:t>
      </w:r>
      <w:r w:rsidR="003B4021">
        <w:t>s</w:t>
      </w:r>
      <w:r w:rsidR="00DB1A0B">
        <w:t xml:space="preserve"> failed to address. </w:t>
      </w:r>
      <w:r w:rsidRPr="00BC5ABC">
        <w:t xml:space="preserve">According to the Government Caravan Count figures, between </w:t>
      </w:r>
      <w:r>
        <w:t>January 2013 and January 2023 there was an increase in transit provision of 177 pitches and a decrease of 240 permanent pitches</w:t>
      </w:r>
      <w:r>
        <w:rPr>
          <w:rStyle w:val="FootnoteReference"/>
          <w:b/>
          <w:bCs/>
        </w:rPr>
        <w:footnoteReference w:id="34"/>
      </w:r>
      <w:r>
        <w:t xml:space="preserve">. </w:t>
      </w:r>
      <w:r w:rsidR="005E255A">
        <w:t xml:space="preserve">The increase in transit provision is </w:t>
      </w:r>
      <w:r w:rsidR="00C3628C">
        <w:t>welcome but</w:t>
      </w:r>
      <w:r w:rsidR="00F9621C">
        <w:t xml:space="preserve"> does little</w:t>
      </w:r>
      <w:r w:rsidR="005D3483">
        <w:t xml:space="preserve"> to address the </w:t>
      </w:r>
      <w:r w:rsidR="00F9621C">
        <w:t xml:space="preserve">existing </w:t>
      </w:r>
      <w:r w:rsidR="005D3483">
        <w:t xml:space="preserve">need. </w:t>
      </w:r>
      <w:r>
        <w:t>The 2023 July Caravan Count found 3,531 caravans without a place to stop</w:t>
      </w:r>
      <w:r>
        <w:rPr>
          <w:rStyle w:val="FootnoteReference"/>
        </w:rPr>
        <w:footnoteReference w:id="35"/>
      </w:r>
      <w:r>
        <w:t xml:space="preserve">. </w:t>
      </w:r>
    </w:p>
    <w:p w14:paraId="41F95116" w14:textId="77777777" w:rsidR="00306F08" w:rsidRPr="00191AA3" w:rsidRDefault="00306F08" w:rsidP="005F50F2">
      <w:pPr>
        <w:spacing w:after="60" w:line="300" w:lineRule="auto"/>
        <w:rPr>
          <w:sz w:val="16"/>
          <w:szCs w:val="16"/>
        </w:rPr>
      </w:pPr>
    </w:p>
    <w:p w14:paraId="3B3DF123" w14:textId="164F0E25" w:rsidR="0033053F" w:rsidRDefault="00D90D90" w:rsidP="005F50F2">
      <w:pPr>
        <w:spacing w:after="60" w:line="300" w:lineRule="auto"/>
      </w:pPr>
      <w:r w:rsidRPr="00D90D90">
        <w:t>The Government’s ‘Planning Policy for Traveller Sites’, requires local planning authorities (LPA</w:t>
      </w:r>
      <w:r>
        <w:t>’s</w:t>
      </w:r>
      <w:r w:rsidRPr="00D90D90">
        <w:t>) in England, to identify</w:t>
      </w:r>
      <w:r>
        <w:t xml:space="preserve"> </w:t>
      </w:r>
      <w:r w:rsidR="001B12B2">
        <w:t>a 5</w:t>
      </w:r>
      <w:r w:rsidR="00BD7624">
        <w:t>-</w:t>
      </w:r>
      <w:r w:rsidR="001B12B2">
        <w:t xml:space="preserve">year supply of land for </w:t>
      </w:r>
      <w:r w:rsidR="00706E1F">
        <w:t>Gypsy and Traveller pitches to be built</w:t>
      </w:r>
      <w:r w:rsidR="00F52009">
        <w:t>. However,</w:t>
      </w:r>
      <w:r w:rsidR="00E66E7F">
        <w:t xml:space="preserve"> a</w:t>
      </w:r>
      <w:r w:rsidR="00F52009">
        <w:t xml:space="preserve"> </w:t>
      </w:r>
      <w:r w:rsidR="00F70C3A">
        <w:t xml:space="preserve">recent </w:t>
      </w:r>
      <w:r w:rsidR="009D2D86">
        <w:t>research</w:t>
      </w:r>
      <w:r w:rsidR="00E66E7F">
        <w:t xml:space="preserve"> report,</w:t>
      </w:r>
      <w:r w:rsidR="009D2D86">
        <w:t xml:space="preserve"> </w:t>
      </w:r>
      <w:r w:rsidR="00353467">
        <w:t>‘Kicking the can down the road</w:t>
      </w:r>
      <w:r w:rsidR="00E66E7F">
        <w:t>,</w:t>
      </w:r>
      <w:r w:rsidR="00505B8F">
        <w:rPr>
          <w:rStyle w:val="FootnoteReference"/>
        </w:rPr>
        <w:footnoteReference w:id="36"/>
      </w:r>
      <w:r w:rsidR="00353467">
        <w:t>’</w:t>
      </w:r>
      <w:r w:rsidR="001B12B2">
        <w:t xml:space="preserve"> </w:t>
      </w:r>
      <w:r w:rsidR="00F52009">
        <w:t>found that o</w:t>
      </w:r>
      <w:r w:rsidR="001B12B2">
        <w:t>ut of</w:t>
      </w:r>
      <w:r w:rsidR="0020097C">
        <w:t xml:space="preserve"> the</w:t>
      </w:r>
      <w:r w:rsidR="001B12B2">
        <w:t xml:space="preserve"> 100 planning authorities</w:t>
      </w:r>
      <w:r w:rsidR="0033053F">
        <w:t xml:space="preserve"> which formed part of the research</w:t>
      </w:r>
      <w:r w:rsidR="001B12B2">
        <w:t xml:space="preserve">, 64% had failed to allocate sites as part of their development process. </w:t>
      </w:r>
      <w:r w:rsidR="004F23CE">
        <w:t>Furthermore, the report found that</w:t>
      </w:r>
      <w:r w:rsidR="00104ABA">
        <w:t xml:space="preserve"> of the </w:t>
      </w:r>
      <w:r w:rsidR="004F23CE" w:rsidRPr="004F23CE">
        <w:t xml:space="preserve">149 socially provided sites across the 100 LPAs, 119 were built before 1994, with only 30 built since then (after the statutory </w:t>
      </w:r>
      <w:r w:rsidR="004F23CE" w:rsidRPr="004F23CE">
        <w:lastRenderedPageBreak/>
        <w:t>duty to provide sites had been revoked).</w:t>
      </w:r>
      <w:r w:rsidR="000B29CA">
        <w:t xml:space="preserve"> </w:t>
      </w:r>
      <w:r w:rsidR="002E482D">
        <w:t xml:space="preserve">The </w:t>
      </w:r>
      <w:r w:rsidR="00F97E32">
        <w:t>research</w:t>
      </w:r>
      <w:r w:rsidR="002E482D">
        <w:t xml:space="preserve"> </w:t>
      </w:r>
      <w:r w:rsidR="004F3BA9">
        <w:t>indicates</w:t>
      </w:r>
      <w:r w:rsidR="002E482D">
        <w:t xml:space="preserve"> that </w:t>
      </w:r>
      <w:r w:rsidR="006F482E">
        <w:t xml:space="preserve">the </w:t>
      </w:r>
      <w:r w:rsidR="00301050">
        <w:t xml:space="preserve">existence of a statutory duty </w:t>
      </w:r>
      <w:r w:rsidR="004F3BA9">
        <w:t>is essential i</w:t>
      </w:r>
      <w:r w:rsidR="00172479">
        <w:t xml:space="preserve">s in </w:t>
      </w:r>
      <w:r w:rsidR="00A93A0C">
        <w:t>ensuring that</w:t>
      </w:r>
      <w:r w:rsidR="00667B6D">
        <w:t xml:space="preserve"> local </w:t>
      </w:r>
      <w:r w:rsidR="004F3BA9">
        <w:t xml:space="preserve">authorities meet their assessed need for </w:t>
      </w:r>
      <w:r w:rsidR="006D704B">
        <w:t>Gypsy and Traveller</w:t>
      </w:r>
      <w:r w:rsidR="00172479">
        <w:t xml:space="preserve"> </w:t>
      </w:r>
      <w:r w:rsidR="006D704B">
        <w:t>pitches</w:t>
      </w:r>
      <w:r w:rsidR="00F70C3A">
        <w:t xml:space="preserve"> in England</w:t>
      </w:r>
      <w:r w:rsidR="006D704B">
        <w:t>.</w:t>
      </w:r>
    </w:p>
    <w:p w14:paraId="304621AB" w14:textId="77777777" w:rsidR="00A35957" w:rsidRPr="00191AA3" w:rsidRDefault="00A35957" w:rsidP="005F50F2">
      <w:pPr>
        <w:spacing w:after="60" w:line="300" w:lineRule="auto"/>
        <w:rPr>
          <w:sz w:val="16"/>
          <w:szCs w:val="16"/>
        </w:rPr>
      </w:pPr>
    </w:p>
    <w:p w14:paraId="14A0CD3C" w14:textId="79265E6D" w:rsidR="00505644" w:rsidRDefault="005700DE" w:rsidP="005F50F2">
      <w:pPr>
        <w:spacing w:after="60" w:line="300" w:lineRule="auto"/>
      </w:pPr>
      <w:r>
        <w:t>However, to note the situation in Wales</w:t>
      </w:r>
      <w:r w:rsidR="004048B2">
        <w:t>:</w:t>
      </w:r>
      <w:r>
        <w:t xml:space="preserve"> despite </w:t>
      </w:r>
      <w:r w:rsidR="002A622A">
        <w:t>the exi</w:t>
      </w:r>
      <w:r w:rsidR="004048B2">
        <w:t>ste</w:t>
      </w:r>
      <w:r w:rsidR="002A622A">
        <w:t>nce of a statutory duty</w:t>
      </w:r>
      <w:r w:rsidR="00894263">
        <w:t xml:space="preserve"> </w:t>
      </w:r>
      <w:r w:rsidR="006B04A0">
        <w:t>under the Hous</w:t>
      </w:r>
      <w:r w:rsidR="00F22BA8">
        <w:t>ing</w:t>
      </w:r>
      <w:r w:rsidR="006B04A0">
        <w:t xml:space="preserve"> </w:t>
      </w:r>
      <w:r w:rsidR="00F22BA8">
        <w:t xml:space="preserve">(Wales) </w:t>
      </w:r>
      <w:r w:rsidR="006B04A0">
        <w:t>Act 2014</w:t>
      </w:r>
      <w:r w:rsidR="004048B2">
        <w:t>,</w:t>
      </w:r>
      <w:r w:rsidR="00F22BA8" w:rsidRPr="00F22BA8">
        <w:t xml:space="preserve"> </w:t>
      </w:r>
      <w:r w:rsidR="00F22BA8">
        <w:t>to ensure the assessed need for sites is met,</w:t>
      </w:r>
      <w:r w:rsidR="004048B2">
        <w:t xml:space="preserve"> t</w:t>
      </w:r>
      <w:r w:rsidR="00A35957">
        <w:t>he Ombudsman for Wales carried out an investigation after receiving complaints from families waiting for site provision in the areas</w:t>
      </w:r>
      <w:r w:rsidR="00514DC9">
        <w:t xml:space="preserve"> where</w:t>
      </w:r>
      <w:r w:rsidR="00A35957">
        <w:t xml:space="preserve"> they lived. The Ombudsman concluded </w:t>
      </w:r>
      <w:r w:rsidR="00F709BB">
        <w:t xml:space="preserve">that </w:t>
      </w:r>
      <w:r w:rsidR="00A35957">
        <w:t xml:space="preserve">the </w:t>
      </w:r>
      <w:r w:rsidR="00D90D90">
        <w:t xml:space="preserve">Welsh </w:t>
      </w:r>
      <w:r w:rsidR="00A35957">
        <w:t>Government had failed to hold local authorities that were not meeting their statutory duty under the Housing Act 2014</w:t>
      </w:r>
      <w:r w:rsidR="00A35957">
        <w:rPr>
          <w:rStyle w:val="FootnoteReference"/>
        </w:rPr>
        <w:footnoteReference w:id="37"/>
      </w:r>
      <w:r w:rsidR="00F709BB">
        <w:t xml:space="preserve"> to account</w:t>
      </w:r>
      <w:r w:rsidR="00A35957">
        <w:t xml:space="preserve">. </w:t>
      </w:r>
    </w:p>
    <w:p w14:paraId="6590D6C0" w14:textId="77777777" w:rsidR="00D90D90" w:rsidRDefault="00D90D90" w:rsidP="005F50F2">
      <w:pPr>
        <w:spacing w:after="60" w:line="300" w:lineRule="auto"/>
      </w:pPr>
    </w:p>
    <w:p w14:paraId="68D49B91" w14:textId="3CF0C232" w:rsidR="00FD07A7" w:rsidRDefault="002F1094" w:rsidP="005F50F2">
      <w:pPr>
        <w:spacing w:after="60" w:line="300" w:lineRule="auto"/>
      </w:pPr>
      <w:r>
        <w:t>In March 2022 the Government announced</w:t>
      </w:r>
      <w:r w:rsidR="003250EE">
        <w:t xml:space="preserve"> new</w:t>
      </w:r>
      <w:r>
        <w:t xml:space="preserve"> ring</w:t>
      </w:r>
      <w:r w:rsidR="00693D34">
        <w:t>-</w:t>
      </w:r>
      <w:r>
        <w:t xml:space="preserve">fenced funding </w:t>
      </w:r>
      <w:r w:rsidR="003250EE">
        <w:t xml:space="preserve">under the ‘Traveller Site Fund’ </w:t>
      </w:r>
      <w:r w:rsidR="00693D34">
        <w:t>for Gypsy and Traveller sites to be refurbished or built</w:t>
      </w:r>
      <w:r w:rsidR="006E405F">
        <w:rPr>
          <w:rStyle w:val="FootnoteReference"/>
        </w:rPr>
        <w:footnoteReference w:id="38"/>
      </w:r>
      <w:r w:rsidR="00693D34">
        <w:t>.</w:t>
      </w:r>
      <w:r w:rsidR="0034526D">
        <w:t xml:space="preserve"> </w:t>
      </w:r>
      <w:r w:rsidR="004F570C" w:rsidRPr="004F570C">
        <w:t>In June 2023</w:t>
      </w:r>
      <w:r w:rsidR="00534406">
        <w:t>, they</w:t>
      </w:r>
      <w:r w:rsidR="004F570C" w:rsidRPr="004F570C">
        <w:t xml:space="preserve"> announced</w:t>
      </w:r>
      <w:r w:rsidR="00EA0190">
        <w:t xml:space="preserve"> </w:t>
      </w:r>
      <w:r w:rsidR="00EA0190" w:rsidRPr="004F570C">
        <w:t xml:space="preserve">that </w:t>
      </w:r>
      <w:r w:rsidR="009C47BE">
        <w:t>nine</w:t>
      </w:r>
      <w:r w:rsidR="00EA0190" w:rsidRPr="004F570C">
        <w:t xml:space="preserve"> </w:t>
      </w:r>
      <w:r w:rsidR="009C47BE">
        <w:t>l</w:t>
      </w:r>
      <w:r w:rsidR="00EA0190" w:rsidRPr="004F570C">
        <w:t xml:space="preserve">ocal </w:t>
      </w:r>
      <w:r w:rsidR="009C47BE">
        <w:t>a</w:t>
      </w:r>
      <w:r w:rsidR="00EA0190" w:rsidRPr="004F570C">
        <w:t>uthorities ha</w:t>
      </w:r>
      <w:r w:rsidR="00EA0190">
        <w:t>d</w:t>
      </w:r>
      <w:r w:rsidR="00EA0190" w:rsidRPr="004F570C">
        <w:t xml:space="preserve"> received a grant from the</w:t>
      </w:r>
      <w:r w:rsidR="00B775C9">
        <w:t xml:space="preserve"> fund</w:t>
      </w:r>
      <w:r w:rsidR="004F570C" w:rsidRPr="004F570C">
        <w:rPr>
          <w:rStyle w:val="FootnoteReference"/>
          <w:rFonts w:ascii="Times New Roman" w:hAnsi="Times New Roman" w:cs="Times New Roman"/>
        </w:rPr>
        <w:footnoteReference w:id="39"/>
      </w:r>
      <w:r w:rsidR="004F570C" w:rsidRPr="004F570C">
        <w:t xml:space="preserve">. However, not a single new permanent site will be created through the funding, and just one of the </w:t>
      </w:r>
      <w:r w:rsidR="00D90D90">
        <w:t>16</w:t>
      </w:r>
      <w:r w:rsidR="004F570C" w:rsidRPr="004F570C">
        <w:t xml:space="preserve"> grants awarded has gone towards the development of a new transit site. Most of the funding was awarded to the refurbishment of pitches, and whilst refurbishments are desperately needed, the </w:t>
      </w:r>
      <w:r w:rsidR="00B938B8">
        <w:t>f</w:t>
      </w:r>
      <w:r w:rsidR="004F570C" w:rsidRPr="004F570C">
        <w:t>und has done nothing to address the chronic shortage of pitches nationally</w:t>
      </w:r>
      <w:r w:rsidR="004B1380">
        <w:t>.</w:t>
      </w:r>
    </w:p>
    <w:p w14:paraId="32F97F73" w14:textId="77777777" w:rsidR="00FD07A7" w:rsidRPr="00191AA3" w:rsidRDefault="00FD07A7" w:rsidP="005F50F2">
      <w:pPr>
        <w:spacing w:after="60" w:line="300" w:lineRule="auto"/>
        <w:rPr>
          <w:sz w:val="16"/>
          <w:szCs w:val="16"/>
        </w:rPr>
      </w:pPr>
    </w:p>
    <w:p w14:paraId="321F94B3" w14:textId="423363FD" w:rsidR="00FD07A7" w:rsidRDefault="00CE694D" w:rsidP="005F50F2">
      <w:pPr>
        <w:spacing w:after="60" w:line="300" w:lineRule="auto"/>
      </w:pPr>
      <w:r>
        <w:t xml:space="preserve">There </w:t>
      </w:r>
      <w:r w:rsidR="00FC6F6B">
        <w:t xml:space="preserve">is </w:t>
      </w:r>
      <w:r>
        <w:t>separate</w:t>
      </w:r>
      <w:r w:rsidR="00FC6F6B">
        <w:t xml:space="preserve">, </w:t>
      </w:r>
      <w:r w:rsidR="000B16F7">
        <w:t>wider</w:t>
      </w:r>
      <w:r w:rsidR="00C22F79">
        <w:t xml:space="preserve"> funding </w:t>
      </w:r>
      <w:r w:rsidR="0002151C">
        <w:t xml:space="preserve">programme </w:t>
      </w:r>
      <w:r w:rsidR="00C22F79">
        <w:t>which local authorities can apply to</w:t>
      </w:r>
      <w:r w:rsidR="0002151C">
        <w:t xml:space="preserve"> for social housing</w:t>
      </w:r>
      <w:r w:rsidR="00C22F79">
        <w:t xml:space="preserve"> </w:t>
      </w:r>
      <w:r w:rsidR="00AA120C">
        <w:t>from the</w:t>
      </w:r>
      <w:r w:rsidR="00977E86">
        <w:t xml:space="preserve"> ‘</w:t>
      </w:r>
      <w:r w:rsidR="00FD07A7">
        <w:t>Affordable Homes programme</w:t>
      </w:r>
      <w:r w:rsidR="00AA120C">
        <w:t>’</w:t>
      </w:r>
      <w:r w:rsidR="004A4481">
        <w:t xml:space="preserve">. </w:t>
      </w:r>
      <w:r w:rsidR="00CA46DB">
        <w:t xml:space="preserve">Through this programme, </w:t>
      </w:r>
      <w:r w:rsidR="000E1A3B">
        <w:t xml:space="preserve">7 </w:t>
      </w:r>
      <w:r w:rsidR="00FD07A7">
        <w:t>new sites with 68 pitches have been delivered since 2016</w:t>
      </w:r>
      <w:r w:rsidR="000E1A3B">
        <w:t>;</w:t>
      </w:r>
      <w:r w:rsidR="00FD07A7">
        <w:t xml:space="preserve"> 36 of which are transit pitches, and 32 permanent pitches. While the fund has resulted in new sites being built, this small number </w:t>
      </w:r>
      <w:r w:rsidR="00AD6442">
        <w:t xml:space="preserve">falls short of </w:t>
      </w:r>
      <w:r w:rsidR="00FD07A7">
        <w:t>address</w:t>
      </w:r>
      <w:r w:rsidR="00AD6442">
        <w:t>ing</w:t>
      </w:r>
      <w:r w:rsidR="00FD07A7">
        <w:t xml:space="preserve"> the national shortage of sites.</w:t>
      </w:r>
    </w:p>
    <w:p w14:paraId="17FCC98D" w14:textId="77777777" w:rsidR="00FE47DB" w:rsidRPr="00191AA3" w:rsidRDefault="00FE47DB" w:rsidP="005F50F2">
      <w:pPr>
        <w:spacing w:after="60" w:line="300" w:lineRule="auto"/>
        <w:rPr>
          <w:sz w:val="16"/>
          <w:szCs w:val="16"/>
        </w:rPr>
      </w:pPr>
    </w:p>
    <w:p w14:paraId="14C1ADF9" w14:textId="773D013D" w:rsidR="002A4E5A" w:rsidRDefault="00C8766F" w:rsidP="005F50F2">
      <w:pPr>
        <w:spacing w:after="60" w:line="300" w:lineRule="auto"/>
        <w:rPr>
          <w:i/>
          <w:iCs/>
        </w:rPr>
      </w:pPr>
      <w:r>
        <w:t xml:space="preserve">In addition to the </w:t>
      </w:r>
      <w:r w:rsidR="00FA7240">
        <w:t>shortage of sites and stopping places, m</w:t>
      </w:r>
      <w:r w:rsidR="00FE47DB">
        <w:t>any socially provided Gypsy and Traveller sites are in a state of disrepair</w:t>
      </w:r>
      <w:r w:rsidR="00024AEA">
        <w:t xml:space="preserve">. </w:t>
      </w:r>
      <w:r w:rsidR="00D04C40">
        <w:t>Research from 167 councils</w:t>
      </w:r>
      <w:r w:rsidR="00601544">
        <w:t xml:space="preserve"> found that </w:t>
      </w:r>
      <w:r w:rsidR="00D04C40">
        <w:t xml:space="preserve">73% had received </w:t>
      </w:r>
      <w:r w:rsidR="005A2381">
        <w:t>environmental</w:t>
      </w:r>
      <w:r w:rsidR="00D04C40">
        <w:t xml:space="preserve"> complaints from </w:t>
      </w:r>
      <w:r w:rsidR="0093070F">
        <w:t xml:space="preserve">Gypsy and Travellers </w:t>
      </w:r>
      <w:r w:rsidR="00D04C40">
        <w:t>site resident</w:t>
      </w:r>
      <w:r w:rsidR="005F2113">
        <w:t>, half of which related to vermin</w:t>
      </w:r>
      <w:r w:rsidR="005F2113">
        <w:rPr>
          <w:rStyle w:val="FootnoteReference"/>
        </w:rPr>
        <w:footnoteReference w:id="40"/>
      </w:r>
      <w:r w:rsidR="005F2113">
        <w:t>.</w:t>
      </w:r>
      <w:r w:rsidR="00306540">
        <w:t xml:space="preserve"> </w:t>
      </w:r>
      <w:r w:rsidR="0093070F">
        <w:t xml:space="preserve">Sites </w:t>
      </w:r>
      <w:r w:rsidR="00306540">
        <w:t>a</w:t>
      </w:r>
      <w:r w:rsidR="0093070F">
        <w:t>re often</w:t>
      </w:r>
      <w:r w:rsidR="00306540">
        <w:t xml:space="preserve"> </w:t>
      </w:r>
      <w:r w:rsidR="00D75A93">
        <w:t xml:space="preserve">segregated from the general population, with many </w:t>
      </w:r>
      <w:r w:rsidR="007F1DA7">
        <w:t xml:space="preserve">located </w:t>
      </w:r>
      <w:r w:rsidR="00306540">
        <w:t xml:space="preserve">dangerously close to environmental hazards </w:t>
      </w:r>
      <w:r w:rsidR="00306540">
        <w:lastRenderedPageBreak/>
        <w:t xml:space="preserve">such as </w:t>
      </w:r>
      <w:r w:rsidR="001F6462">
        <w:t>m</w:t>
      </w:r>
      <w:r w:rsidR="00C00469">
        <w:t>otorways</w:t>
      </w:r>
      <w:r w:rsidR="001F6462">
        <w:t>, sewage works</w:t>
      </w:r>
      <w:r w:rsidR="0024379E">
        <w:t xml:space="preserve"> and</w:t>
      </w:r>
      <w:r w:rsidR="001F6462">
        <w:t xml:space="preserve"> refuse and recycling centres</w:t>
      </w:r>
      <w:r w:rsidR="008F7C2B">
        <w:t xml:space="preserve">. </w:t>
      </w:r>
      <w:r w:rsidR="002836A1">
        <w:t>R</w:t>
      </w:r>
      <w:r w:rsidR="004040C7">
        <w:t>esearch</w:t>
      </w:r>
      <w:r w:rsidR="002836A1">
        <w:t xml:space="preserve"> which </w:t>
      </w:r>
      <w:r w:rsidR="002769B9">
        <w:t xml:space="preserve">reviewed the locations of </w:t>
      </w:r>
      <w:r w:rsidR="00F03E27">
        <w:t>242</w:t>
      </w:r>
      <w:r w:rsidR="000A7052">
        <w:t xml:space="preserve"> local authority</w:t>
      </w:r>
      <w:r w:rsidR="00F03E27">
        <w:t xml:space="preserve"> sites across England, Scotland and Wales</w:t>
      </w:r>
      <w:r w:rsidR="004040C7">
        <w:t xml:space="preserve"> found that </w:t>
      </w:r>
      <w:r w:rsidR="002836A1" w:rsidRPr="002836A1">
        <w:rPr>
          <w:i/>
          <w:iCs/>
        </w:rPr>
        <w:t>‘almost four in 10 sites in Great Britain are within 50 metres of at least one environmental hazard and more than half are within 100 metres</w:t>
      </w:r>
      <w:r w:rsidR="004040C7">
        <w:rPr>
          <w:rStyle w:val="FootnoteReference"/>
        </w:rPr>
        <w:footnoteReference w:id="41"/>
      </w:r>
      <w:r w:rsidR="0052133D">
        <w:rPr>
          <w:i/>
          <w:iCs/>
        </w:rPr>
        <w:t>.’</w:t>
      </w:r>
      <w:r w:rsidR="00F54945">
        <w:rPr>
          <w:i/>
          <w:iCs/>
        </w:rPr>
        <w:t xml:space="preserve"> </w:t>
      </w:r>
      <w:r w:rsidR="00450555" w:rsidRPr="00450555">
        <w:t>Residents on</w:t>
      </w:r>
      <w:r w:rsidR="00450555">
        <w:rPr>
          <w:i/>
          <w:iCs/>
        </w:rPr>
        <w:t xml:space="preserve"> </w:t>
      </w:r>
      <w:r w:rsidR="00B5146E" w:rsidRPr="00B5146E">
        <w:t xml:space="preserve">Gypsy and </w:t>
      </w:r>
      <w:r w:rsidR="00F54945" w:rsidRPr="00B5146E">
        <w:t>T</w:t>
      </w:r>
      <w:r w:rsidR="00F17080" w:rsidRPr="00B5146E">
        <w:t>raveller</w:t>
      </w:r>
      <w:r w:rsidR="00F17080">
        <w:t xml:space="preserve"> sites </w:t>
      </w:r>
      <w:r w:rsidR="00600401">
        <w:t xml:space="preserve">also </w:t>
      </w:r>
      <w:r w:rsidR="00F17080">
        <w:t>often pay higher rates for their energy</w:t>
      </w:r>
      <w:r w:rsidR="00600401">
        <w:t xml:space="preserve"> compared with those living in bricks and mortar</w:t>
      </w:r>
      <w:r w:rsidR="00492BAF">
        <w:t xml:space="preserve"> due </w:t>
      </w:r>
      <w:r w:rsidR="0008751D">
        <w:t>to poor site design and</w:t>
      </w:r>
      <w:r w:rsidR="00492BAF">
        <w:t xml:space="preserve"> energy access arrangements on site</w:t>
      </w:r>
      <w:r w:rsidR="00675DC5">
        <w:t>s</w:t>
      </w:r>
      <w:r w:rsidR="00A3201C">
        <w:rPr>
          <w:rStyle w:val="FootnoteReference"/>
        </w:rPr>
        <w:footnoteReference w:id="42"/>
      </w:r>
      <w:r w:rsidR="00600401">
        <w:t xml:space="preserve">. </w:t>
      </w:r>
    </w:p>
    <w:p w14:paraId="6DE9DB86" w14:textId="77777777" w:rsidR="004D13F3" w:rsidRPr="0003541A" w:rsidRDefault="004D13F3" w:rsidP="005F50F2">
      <w:pPr>
        <w:spacing w:after="60" w:line="300" w:lineRule="auto"/>
        <w:rPr>
          <w:i/>
          <w:iCs/>
          <w:sz w:val="16"/>
          <w:szCs w:val="16"/>
        </w:rPr>
      </w:pPr>
    </w:p>
    <w:p w14:paraId="77D55E16" w14:textId="5D5F97A2" w:rsidR="003A4599" w:rsidRPr="00443EAF" w:rsidRDefault="00AC78D3" w:rsidP="005F50F2">
      <w:pPr>
        <w:spacing w:after="60" w:line="300" w:lineRule="auto"/>
      </w:pPr>
      <w:r>
        <w:t xml:space="preserve">A 2016 recommendation from the Committee </w:t>
      </w:r>
      <w:r w:rsidR="00C76D90" w:rsidRPr="00C76D90">
        <w:t>call</w:t>
      </w:r>
      <w:r w:rsidR="00C76D90">
        <w:t>ed</w:t>
      </w:r>
      <w:r w:rsidR="00C76D90" w:rsidRPr="00C76D90">
        <w:t xml:space="preserve"> on the Government to amend the </w:t>
      </w:r>
      <w:r w:rsidR="00C76D90">
        <w:t xml:space="preserve">2015 </w:t>
      </w:r>
      <w:r w:rsidR="00C76D90" w:rsidRPr="00C76D90">
        <w:t>definition</w:t>
      </w:r>
      <w:r w:rsidR="00C76D90">
        <w:t xml:space="preserve"> of a Traveller in </w:t>
      </w:r>
      <w:r w:rsidR="00706792">
        <w:t>‘</w:t>
      </w:r>
      <w:r w:rsidR="00C76D90">
        <w:t>PPTS</w:t>
      </w:r>
      <w:r w:rsidR="00706792">
        <w:t>’</w:t>
      </w:r>
      <w:r w:rsidR="00C76D90" w:rsidRPr="00C76D90">
        <w:t xml:space="preserve"> to include those who have ceased to travel permanently</w:t>
      </w:r>
      <w:r w:rsidR="00C76D90">
        <w:t xml:space="preserve"> due to the discriminatory nature and negative impact on those excluded from the definition. However,</w:t>
      </w:r>
      <w:r w:rsidR="0058314D">
        <w:t xml:space="preserve"> up until</w:t>
      </w:r>
      <w:r w:rsidR="00F65313">
        <w:t xml:space="preserve"> December 2023 the Government had failed to</w:t>
      </w:r>
      <w:r w:rsidR="009A761D">
        <w:t xml:space="preserve"> </w:t>
      </w:r>
      <w:r w:rsidR="00C76D90">
        <w:t>comply with the Committee recommendation</w:t>
      </w:r>
      <w:r w:rsidR="00DD121E">
        <w:t xml:space="preserve">. </w:t>
      </w:r>
      <w:r w:rsidR="007E6566">
        <w:t xml:space="preserve">The Government </w:t>
      </w:r>
      <w:r w:rsidR="00917902">
        <w:t xml:space="preserve">has since </w:t>
      </w:r>
      <w:proofErr w:type="gramStart"/>
      <w:r w:rsidR="007E6566">
        <w:t>reverted back</w:t>
      </w:r>
      <w:proofErr w:type="gramEnd"/>
      <w:r w:rsidR="007E6566">
        <w:t xml:space="preserve"> to the </w:t>
      </w:r>
      <w:r w:rsidR="00C96EE6">
        <w:t>more inclusive 2012 definition</w:t>
      </w:r>
      <w:r w:rsidR="00A9691A">
        <w:rPr>
          <w:rStyle w:val="FootnoteReference"/>
        </w:rPr>
        <w:footnoteReference w:id="43"/>
      </w:r>
      <w:r w:rsidR="004547F0">
        <w:t xml:space="preserve"> following</w:t>
      </w:r>
      <w:r w:rsidR="00E93789">
        <w:t xml:space="preserve"> the successful </w:t>
      </w:r>
      <w:r w:rsidR="003E73E6">
        <w:t xml:space="preserve">judicial review challenge </w:t>
      </w:r>
      <w:r w:rsidR="00AF3B08">
        <w:t>from</w:t>
      </w:r>
      <w:r w:rsidR="003E73E6">
        <w:t xml:space="preserve"> Romany Gypsy</w:t>
      </w:r>
      <w:r w:rsidR="00057055">
        <w:t xml:space="preserve"> Lisa Smith</w:t>
      </w:r>
      <w:r w:rsidR="00413C0A">
        <w:t>,</w:t>
      </w:r>
      <w:r w:rsidR="00443EAF">
        <w:t xml:space="preserve"> in 2022</w:t>
      </w:r>
      <w:r w:rsidR="002C6A08" w:rsidRPr="00833507">
        <w:rPr>
          <w:rStyle w:val="FootnoteReference"/>
        </w:rPr>
        <w:footnoteReference w:id="44"/>
      </w:r>
      <w:r w:rsidR="00924FB0" w:rsidRPr="00833507">
        <w:t>.’</w:t>
      </w:r>
      <w:r w:rsidR="002C6A08" w:rsidRPr="004547F0">
        <w:t xml:space="preserve"> </w:t>
      </w:r>
    </w:p>
    <w:p w14:paraId="769F6556" w14:textId="77777777" w:rsidR="005C57AE" w:rsidRPr="00191AA3" w:rsidRDefault="005C57AE" w:rsidP="005F50F2">
      <w:pPr>
        <w:pStyle w:val="Heading2"/>
        <w:spacing w:before="0" w:after="60" w:line="300" w:lineRule="auto"/>
        <w:rPr>
          <w:sz w:val="16"/>
          <w:szCs w:val="14"/>
        </w:rPr>
      </w:pPr>
    </w:p>
    <w:p w14:paraId="67D61F8C" w14:textId="673BA7C0" w:rsidR="00EB08F3" w:rsidRDefault="00EB08F3" w:rsidP="005F50F2">
      <w:pPr>
        <w:pStyle w:val="Heading2"/>
        <w:spacing w:before="0" w:after="60" w:line="300" w:lineRule="auto"/>
      </w:pPr>
      <w:bookmarkStart w:id="21" w:name="_Toc169526841"/>
      <w:r>
        <w:t>Eviction powers</w:t>
      </w:r>
      <w:bookmarkEnd w:id="21"/>
    </w:p>
    <w:p w14:paraId="6631B49E" w14:textId="04602B6E" w:rsidR="004B23A5" w:rsidRDefault="00A73806" w:rsidP="005F50F2">
      <w:pPr>
        <w:spacing w:after="60" w:line="300" w:lineRule="auto"/>
      </w:pPr>
      <w:r>
        <w:t xml:space="preserve">Despite the </w:t>
      </w:r>
      <w:r w:rsidR="0000410E">
        <w:t>failure of local authorities</w:t>
      </w:r>
      <w:r w:rsidR="00EF789B">
        <w:t xml:space="preserve"> to </w:t>
      </w:r>
      <w:r w:rsidR="00F01976">
        <w:t xml:space="preserve">properly assess </w:t>
      </w:r>
      <w:r w:rsidR="008825A2">
        <w:t xml:space="preserve">and meet the accommodation needs of Gypsies and Travellers in their local areas, </w:t>
      </w:r>
      <w:r w:rsidR="00347695">
        <w:t xml:space="preserve">the Government </w:t>
      </w:r>
      <w:r w:rsidR="00A30030">
        <w:t xml:space="preserve">have </w:t>
      </w:r>
      <w:r w:rsidR="00347695">
        <w:t xml:space="preserve">strengthened existing police powers to </w:t>
      </w:r>
      <w:r w:rsidR="003C0536">
        <w:t xml:space="preserve">criminalise </w:t>
      </w:r>
      <w:r w:rsidR="00347695">
        <w:t>Gyps</w:t>
      </w:r>
      <w:r w:rsidR="00715FF8">
        <w:t>y</w:t>
      </w:r>
      <w:r w:rsidR="00347695">
        <w:t xml:space="preserve"> and Traveller </w:t>
      </w:r>
      <w:r w:rsidR="00715FF8">
        <w:t>families who are left with no place to stop</w:t>
      </w:r>
      <w:r w:rsidR="004B23A5">
        <w:t xml:space="preserve">. The </w:t>
      </w:r>
      <w:r w:rsidR="004B23A5" w:rsidRPr="004B23A5">
        <w:t>Police, Crime, Sentencing and Court’s Act (PCSCA) 2022, s83 inserts s60C into the Criminal Justice and Public Order Act 1994</w:t>
      </w:r>
      <w:r w:rsidR="00661AFD">
        <w:t xml:space="preserve"> (CJPOA)</w:t>
      </w:r>
      <w:r w:rsidR="004B23A5" w:rsidRPr="004B23A5">
        <w:t xml:space="preserve">. This </w:t>
      </w:r>
      <w:r w:rsidR="00D74D87">
        <w:t xml:space="preserve">change </w:t>
      </w:r>
      <w:r w:rsidR="004B23A5" w:rsidRPr="004B23A5">
        <w:t xml:space="preserve">makes it an offence, punishable with up to 3 months’ imprisonment and/or a fine, </w:t>
      </w:r>
      <w:r w:rsidR="00D74D87">
        <w:t xml:space="preserve">seizure of the </w:t>
      </w:r>
      <w:r w:rsidR="0084223C">
        <w:t>home (vehicle)</w:t>
      </w:r>
      <w:r w:rsidR="00661AFD">
        <w:t>,</w:t>
      </w:r>
      <w:r w:rsidR="0084223C">
        <w:t xml:space="preserve"> </w:t>
      </w:r>
      <w:r w:rsidR="004B23A5" w:rsidRPr="004B23A5">
        <w:t>for someone residing on land with a vehicle to fail to comply with a request to leave the land</w:t>
      </w:r>
      <w:r w:rsidR="00B6655D">
        <w:rPr>
          <w:rStyle w:val="FootnoteReference"/>
        </w:rPr>
        <w:footnoteReference w:id="45"/>
      </w:r>
      <w:r w:rsidR="004B23A5" w:rsidRPr="004B23A5">
        <w:t>.</w:t>
      </w:r>
      <w:r w:rsidR="001813AA">
        <w:t xml:space="preserve"> </w:t>
      </w:r>
    </w:p>
    <w:p w14:paraId="522EDC96" w14:textId="77777777" w:rsidR="00915E52" w:rsidRPr="005C57AE" w:rsidRDefault="00915E52" w:rsidP="005F50F2">
      <w:pPr>
        <w:spacing w:after="60" w:line="300" w:lineRule="auto"/>
        <w:rPr>
          <w:sz w:val="16"/>
          <w:szCs w:val="16"/>
        </w:rPr>
      </w:pPr>
    </w:p>
    <w:p w14:paraId="217150C1" w14:textId="5DEA43E5" w:rsidR="004B23A5" w:rsidRDefault="00915E52" w:rsidP="005F50F2">
      <w:pPr>
        <w:spacing w:after="60" w:line="300" w:lineRule="auto"/>
      </w:pPr>
      <w:r w:rsidRPr="00915E52">
        <w:t>Prior to s. 60C-E CJPOA coming into force, there already existed a wide range of other powers of eviction and removal, which were available to deal with unauthorised encampments. These powers included those already contained in the CJPOA and possession proceedings under Part 55 of the Civil Procedure Rules (CPR).</w:t>
      </w:r>
    </w:p>
    <w:p w14:paraId="113C9338" w14:textId="77AC882D" w:rsidR="00624F4D" w:rsidRDefault="00624F4D" w:rsidP="00624F4D">
      <w:pPr>
        <w:spacing w:after="60" w:line="300" w:lineRule="auto"/>
      </w:pPr>
      <w:r w:rsidRPr="0009392D">
        <w:lastRenderedPageBreak/>
        <w:t>In January 2024 a judicial review was brought by Romany Gypsy, Wendy Smith</w:t>
      </w:r>
      <w:r>
        <w:t>,</w:t>
      </w:r>
      <w:r w:rsidRPr="0009392D">
        <w:t xml:space="preserve"> challenging amendments to the CJPO</w:t>
      </w:r>
      <w:r>
        <w:t>A</w:t>
      </w:r>
      <w:r w:rsidRPr="0009392D">
        <w:t xml:space="preserve"> made by the P</w:t>
      </w:r>
      <w:r>
        <w:t>CSCA. Following this challenge, o</w:t>
      </w:r>
      <w:r w:rsidRPr="00270A5D">
        <w:t>n May 14</w:t>
      </w:r>
      <w:r w:rsidRPr="00D404FF">
        <w:rPr>
          <w:vertAlign w:val="superscript"/>
        </w:rPr>
        <w:t>th</w:t>
      </w:r>
      <w:proofErr w:type="gramStart"/>
      <w:r w:rsidR="00D404FF">
        <w:t xml:space="preserve"> </w:t>
      </w:r>
      <w:r w:rsidR="00D404FF" w:rsidRPr="00270A5D">
        <w:t>2024</w:t>
      </w:r>
      <w:proofErr w:type="gramEnd"/>
      <w:r w:rsidRPr="00270A5D">
        <w:t>, the High Court ruled</w:t>
      </w:r>
      <w:r w:rsidR="00C05394">
        <w:rPr>
          <w:rStyle w:val="FootnoteReference"/>
        </w:rPr>
        <w:footnoteReference w:id="46"/>
      </w:r>
      <w:r w:rsidR="00C05394">
        <w:t xml:space="preserve"> </w:t>
      </w:r>
      <w:r w:rsidR="00C05394">
        <w:rPr>
          <w:rStyle w:val="FootnoteReference"/>
        </w:rPr>
        <w:footnoteReference w:id="47"/>
      </w:r>
      <w:r w:rsidRPr="00270A5D">
        <w:t xml:space="preserve"> that certain provisions contained within the </w:t>
      </w:r>
      <w:r>
        <w:t>A</w:t>
      </w:r>
      <w:r w:rsidR="00B94B64">
        <w:t>ct</w:t>
      </w:r>
      <w:r>
        <w:t xml:space="preserve"> </w:t>
      </w:r>
      <w:r w:rsidRPr="00270A5D">
        <w:t>are incompatible with Article 14 of the European Convention on Human Rights read with Article 8</w:t>
      </w:r>
      <w:r w:rsidR="00EA6344">
        <w:t>,</w:t>
      </w:r>
      <w:r w:rsidRPr="00270A5D">
        <w:t xml:space="preserve"> as they amount to unjustified discrimination against Gypsies and Travellers.</w:t>
      </w:r>
      <w:r>
        <w:t xml:space="preserve"> Subsequently, Parliament </w:t>
      </w:r>
      <w:r w:rsidR="00307F23">
        <w:t>should</w:t>
      </w:r>
      <w:r>
        <w:t xml:space="preserve"> amend the </w:t>
      </w:r>
      <w:r w:rsidR="003F0A39">
        <w:t xml:space="preserve">relevant </w:t>
      </w:r>
      <w:r>
        <w:t>provision</w:t>
      </w:r>
      <w:r w:rsidR="00F75882">
        <w:t>s</w:t>
      </w:r>
      <w:r w:rsidR="003F0A39">
        <w:t xml:space="preserve">. </w:t>
      </w:r>
    </w:p>
    <w:p w14:paraId="5BE87E25" w14:textId="77777777" w:rsidR="00624F4D" w:rsidRDefault="00624F4D" w:rsidP="00624F4D">
      <w:pPr>
        <w:spacing w:after="60" w:line="300" w:lineRule="auto"/>
      </w:pPr>
    </w:p>
    <w:p w14:paraId="226B23BB" w14:textId="392C2EE7" w:rsidR="00624F4D" w:rsidRDefault="00624F4D" w:rsidP="005F50F2">
      <w:pPr>
        <w:spacing w:after="60" w:line="300" w:lineRule="auto"/>
      </w:pPr>
      <w:r>
        <w:t xml:space="preserve">Although, this </w:t>
      </w:r>
      <w:r w:rsidR="00E94EBE">
        <w:t xml:space="preserve">dilution of the Act in line with the judgment </w:t>
      </w:r>
      <w:r>
        <w:t xml:space="preserve">will ease the burden on Gypsies and Travellers subject to these powers, </w:t>
      </w:r>
      <w:r w:rsidR="00DA52DD">
        <w:t>the</w:t>
      </w:r>
      <w:r>
        <w:t xml:space="preserve"> powers </w:t>
      </w:r>
      <w:r w:rsidR="00DA52DD">
        <w:t xml:space="preserve">and sanctions </w:t>
      </w:r>
      <w:r>
        <w:t>contained within the A</w:t>
      </w:r>
      <w:r w:rsidR="00DA52DD">
        <w:t>ct</w:t>
      </w:r>
      <w:r>
        <w:t xml:space="preserve"> remain disproportionate and discriminatory</w:t>
      </w:r>
      <w:r w:rsidR="00421300">
        <w:t>,</w:t>
      </w:r>
      <w:r>
        <w:t xml:space="preserve"> given the national </w:t>
      </w:r>
      <w:r w:rsidR="00421300">
        <w:t>shortage of</w:t>
      </w:r>
      <w:r>
        <w:t xml:space="preserve"> sites for Gypsies and Travellers to stop on.</w:t>
      </w:r>
    </w:p>
    <w:p w14:paraId="42DE1EB1" w14:textId="77777777" w:rsidR="00706BD6" w:rsidRPr="005C57AE" w:rsidRDefault="00706BD6" w:rsidP="005F50F2">
      <w:pPr>
        <w:spacing w:after="60" w:line="300" w:lineRule="auto"/>
        <w:rPr>
          <w:sz w:val="18"/>
          <w:szCs w:val="18"/>
        </w:rPr>
      </w:pPr>
    </w:p>
    <w:p w14:paraId="35672E40" w14:textId="111844C8" w:rsidR="00706BD6" w:rsidRDefault="00FC70C3" w:rsidP="005F50F2">
      <w:pPr>
        <w:spacing w:after="60" w:line="300" w:lineRule="auto"/>
      </w:pPr>
      <w:r>
        <w:t xml:space="preserve">The Government’s failure to address the chronic site shortage and </w:t>
      </w:r>
      <w:r w:rsidR="009F71C6">
        <w:t>actions to criminalise the nomadic way of life of Gypsies and Travellers</w:t>
      </w:r>
      <w:r w:rsidR="00920123">
        <w:t xml:space="preserve"> </w:t>
      </w:r>
      <w:proofErr w:type="gramStart"/>
      <w:r w:rsidR="00B3786E">
        <w:t>are</w:t>
      </w:r>
      <w:r w:rsidR="00920123">
        <w:t xml:space="preserve"> in conflict with</w:t>
      </w:r>
      <w:proofErr w:type="gramEnd"/>
      <w:r w:rsidR="00920123">
        <w:t xml:space="preserve"> Article 2 and 5 </w:t>
      </w:r>
      <w:r w:rsidR="002D5D86">
        <w:t xml:space="preserve">and 6 </w:t>
      </w:r>
      <w:r w:rsidR="00920123">
        <w:t>of the Convention.</w:t>
      </w:r>
    </w:p>
    <w:p w14:paraId="7B82EF7A" w14:textId="77777777" w:rsidR="00191AA3" w:rsidRDefault="00191AA3" w:rsidP="005F50F2">
      <w:pPr>
        <w:pStyle w:val="Heading2"/>
        <w:spacing w:before="0" w:after="60" w:line="300" w:lineRule="auto"/>
      </w:pPr>
    </w:p>
    <w:p w14:paraId="62D8C7BD" w14:textId="0C3C2C7A" w:rsidR="005B3443" w:rsidRDefault="005B3443" w:rsidP="005F50F2">
      <w:pPr>
        <w:pStyle w:val="Heading2"/>
        <w:spacing w:before="0" w:after="60" w:line="300" w:lineRule="auto"/>
      </w:pPr>
      <w:bookmarkStart w:id="22" w:name="_Toc169526842"/>
      <w:r>
        <w:t>Recommendations</w:t>
      </w:r>
      <w:bookmarkEnd w:id="22"/>
    </w:p>
    <w:p w14:paraId="37DB82BB" w14:textId="53343B77" w:rsidR="005B3443" w:rsidRDefault="005B3443" w:rsidP="005F50F2">
      <w:pPr>
        <w:pStyle w:val="Bulletlist"/>
        <w:spacing w:after="60" w:line="300" w:lineRule="auto"/>
        <w:jc w:val="left"/>
      </w:pPr>
      <w:r>
        <w:t>The Government should reintroduce pitch targets and a statutory duty on local authorities to meet the assessed need for Gypsy and Traveller sites.</w:t>
      </w:r>
    </w:p>
    <w:p w14:paraId="0E2D3E8B" w14:textId="6DC74EB0" w:rsidR="00FE47DB" w:rsidRPr="00FE47DB" w:rsidRDefault="005B3443" w:rsidP="005F50F2">
      <w:pPr>
        <w:pStyle w:val="Bulletlist"/>
        <w:spacing w:after="60" w:line="300" w:lineRule="auto"/>
        <w:jc w:val="left"/>
        <w:rPr>
          <w:rFonts w:asciiTheme="majorHAnsi" w:eastAsiaTheme="majorEastAsia" w:hAnsiTheme="majorHAnsi" w:cstheme="majorBidi"/>
          <w:b/>
          <w:color w:val="E63C32" w:themeColor="accent2"/>
          <w:sz w:val="30"/>
          <w:szCs w:val="26"/>
        </w:rPr>
      </w:pPr>
      <w:r>
        <w:t xml:space="preserve">The Government should repeal </w:t>
      </w:r>
      <w:r w:rsidR="001074E4">
        <w:t xml:space="preserve">new police powers targeting </w:t>
      </w:r>
      <w:r w:rsidR="00F45D6B">
        <w:t>Gypsy and Traveller encampments introduced by the</w:t>
      </w:r>
      <w:r w:rsidR="00136C3D">
        <w:t xml:space="preserve"> </w:t>
      </w:r>
      <w:r w:rsidR="006769DA">
        <w:t>Police</w:t>
      </w:r>
      <w:r w:rsidR="00EB0641">
        <w:t>,</w:t>
      </w:r>
      <w:r w:rsidR="006769DA">
        <w:t xml:space="preserve"> Crime, </w:t>
      </w:r>
      <w:r w:rsidR="00EB0641">
        <w:t>Sentencing</w:t>
      </w:r>
      <w:r w:rsidR="006769DA">
        <w:t xml:space="preserve"> and Courts Act 2022</w:t>
      </w:r>
      <w:r>
        <w:t xml:space="preserve"> </w:t>
      </w:r>
      <w:r w:rsidR="00FA3CAD">
        <w:t>(</w:t>
      </w:r>
      <w:r>
        <w:t>s61, s62A and s60C</w:t>
      </w:r>
      <w:r w:rsidR="0028250C">
        <w:t>-E</w:t>
      </w:r>
      <w:r w:rsidR="00FA3CAD">
        <w:t>)</w:t>
      </w:r>
      <w:r>
        <w:t>.</w:t>
      </w:r>
    </w:p>
    <w:p w14:paraId="23D320C9" w14:textId="634C229C" w:rsidR="000F6D33" w:rsidRDefault="00480DF3" w:rsidP="000F6D33">
      <w:pPr>
        <w:pStyle w:val="Bulletlist"/>
        <w:spacing w:after="60" w:line="300" w:lineRule="auto"/>
        <w:jc w:val="left"/>
      </w:pPr>
      <w:bookmarkStart w:id="23" w:name="_Hlk165362858"/>
      <w:r>
        <w:t xml:space="preserve">The Government </w:t>
      </w:r>
      <w:r w:rsidR="00B72CB5">
        <w:t xml:space="preserve">should </w:t>
      </w:r>
      <w:r>
        <w:t>hold</w:t>
      </w:r>
      <w:r w:rsidR="00FE47DB" w:rsidRPr="00FE47DB">
        <w:t xml:space="preserve"> local authorities </w:t>
      </w:r>
      <w:r>
        <w:t>to account</w:t>
      </w:r>
      <w:r w:rsidR="00FE47DB" w:rsidRPr="00FE47DB">
        <w:t xml:space="preserve"> for </w:t>
      </w:r>
      <w:r w:rsidR="0068360F">
        <w:t xml:space="preserve">the </w:t>
      </w:r>
      <w:r w:rsidR="00DF52C5">
        <w:t xml:space="preserve">environmental standards </w:t>
      </w:r>
      <w:r w:rsidR="0068360F">
        <w:t xml:space="preserve">of </w:t>
      </w:r>
      <w:r w:rsidR="00FE47DB" w:rsidRPr="00FE47DB">
        <w:t xml:space="preserve">Gypsy and Traveller </w:t>
      </w:r>
      <w:proofErr w:type="gramStart"/>
      <w:r w:rsidR="00FE47DB" w:rsidRPr="00FE47DB">
        <w:t>sites, and</w:t>
      </w:r>
      <w:proofErr w:type="gramEnd"/>
      <w:r w:rsidR="00FE47DB" w:rsidRPr="00FE47DB">
        <w:t xml:space="preserve"> </w:t>
      </w:r>
      <w:r w:rsidR="007447B2">
        <w:t>ensure</w:t>
      </w:r>
      <w:r w:rsidR="00FE47DB" w:rsidRPr="00FE47DB">
        <w:t xml:space="preserve"> site residents have the same protections as other social housing residents.</w:t>
      </w:r>
      <w:bookmarkEnd w:id="23"/>
    </w:p>
    <w:p w14:paraId="138FA2BA" w14:textId="2A64A6FF" w:rsidR="00CA3D61" w:rsidRDefault="00704106" w:rsidP="000F6D33">
      <w:pPr>
        <w:pStyle w:val="Heading1"/>
      </w:pPr>
      <w:bookmarkStart w:id="24" w:name="_Toc169526843"/>
      <w:r>
        <w:t xml:space="preserve">Access to the </w:t>
      </w:r>
      <w:r w:rsidR="00D91583">
        <w:t xml:space="preserve">European Union Settlement Scheme </w:t>
      </w:r>
      <w:r w:rsidR="00573544">
        <w:t xml:space="preserve">(EUSS) </w:t>
      </w:r>
      <w:r>
        <w:t>for Roma</w:t>
      </w:r>
      <w:bookmarkEnd w:id="24"/>
    </w:p>
    <w:p w14:paraId="1488A024" w14:textId="34710486" w:rsidR="006B7900" w:rsidRDefault="0011615F" w:rsidP="006B7900">
      <w:r>
        <w:t xml:space="preserve">The introduction of the EUSS followed the UK’s withdrawal </w:t>
      </w:r>
      <w:r w:rsidR="00B13243">
        <w:t>from</w:t>
      </w:r>
      <w:r w:rsidR="0000250C">
        <w:t xml:space="preserve"> the European Union</w:t>
      </w:r>
      <w:r w:rsidR="006F22DB">
        <w:t>. The scheme</w:t>
      </w:r>
      <w:r w:rsidR="0000250C">
        <w:t xml:space="preserve"> requ</w:t>
      </w:r>
      <w:r w:rsidR="006F22DB">
        <w:t>ired</w:t>
      </w:r>
      <w:r w:rsidR="0000250C">
        <w:t xml:space="preserve"> those EU citizens living in the UK to apply for pre</w:t>
      </w:r>
      <w:r w:rsidR="00963B69">
        <w:t>-</w:t>
      </w:r>
      <w:r w:rsidR="0000250C">
        <w:t xml:space="preserve">settled/settled status </w:t>
      </w:r>
      <w:proofErr w:type="gramStart"/>
      <w:r w:rsidR="0000250C">
        <w:t>in order to</w:t>
      </w:r>
      <w:proofErr w:type="gramEnd"/>
      <w:r w:rsidR="0000250C">
        <w:t xml:space="preserve"> continue living in the UK.</w:t>
      </w:r>
      <w:r w:rsidR="00A544CB">
        <w:t xml:space="preserve"> The scheme has proved </w:t>
      </w:r>
      <w:r w:rsidR="00CA5D82">
        <w:lastRenderedPageBreak/>
        <w:t>disproportionately</w:t>
      </w:r>
      <w:r w:rsidR="00A544CB">
        <w:t xml:space="preserve"> inaccessible for Roma</w:t>
      </w:r>
      <w:r w:rsidR="00CA5D82">
        <w:t xml:space="preserve"> due to high levels of digital exclusion, low literacy and language barriers</w:t>
      </w:r>
      <w:r w:rsidR="00010797">
        <w:rPr>
          <w:rStyle w:val="FootnoteReference"/>
        </w:rPr>
        <w:footnoteReference w:id="48"/>
      </w:r>
      <w:r w:rsidR="00D9692D">
        <w:t>.</w:t>
      </w:r>
      <w:r w:rsidR="0075397A">
        <w:t xml:space="preserve"> </w:t>
      </w:r>
      <w:r w:rsidR="006B7900">
        <w:t>Research conducted by Roma Support Group between 2020 and 2023</w:t>
      </w:r>
      <w:r w:rsidR="00A252CE">
        <w:t xml:space="preserve"> among Roma living in London</w:t>
      </w:r>
      <w:r w:rsidR="006B7900">
        <w:t xml:space="preserve"> found that of those surveyed</w:t>
      </w:r>
      <w:r w:rsidR="009B64EE">
        <w:rPr>
          <w:rStyle w:val="FootnoteReference"/>
        </w:rPr>
        <w:footnoteReference w:id="49"/>
      </w:r>
      <w:r w:rsidR="00512069">
        <w:t>:</w:t>
      </w:r>
    </w:p>
    <w:p w14:paraId="6829E59A" w14:textId="77777777" w:rsidR="00512069" w:rsidRDefault="00512069" w:rsidP="006B7900"/>
    <w:p w14:paraId="58743388" w14:textId="77777777" w:rsidR="006B7900" w:rsidRDefault="006B7900" w:rsidP="006B7900">
      <w:pPr>
        <w:pStyle w:val="ListParagraph"/>
        <w:numPr>
          <w:ilvl w:val="0"/>
          <w:numId w:val="5"/>
        </w:numPr>
      </w:pPr>
      <w:r>
        <w:t xml:space="preserve">over 70% of Roma people in London report needing help to access and update EUSS digitally. </w:t>
      </w:r>
    </w:p>
    <w:p w14:paraId="6962D79B" w14:textId="2A228448" w:rsidR="00106ACB" w:rsidRDefault="006B7900" w:rsidP="00106ACB">
      <w:pPr>
        <w:pStyle w:val="ListParagraph"/>
        <w:numPr>
          <w:ilvl w:val="0"/>
          <w:numId w:val="5"/>
        </w:numPr>
      </w:pPr>
      <w:r>
        <w:t>75% of Roma people in London do not know when and how to update to settled status.</w:t>
      </w:r>
    </w:p>
    <w:p w14:paraId="53F94E63" w14:textId="15C6A8CD" w:rsidR="00BA68F7" w:rsidRDefault="00BA68F7" w:rsidP="00BA68F7">
      <w:pPr>
        <w:pStyle w:val="ListParagraph"/>
        <w:numPr>
          <w:ilvl w:val="0"/>
          <w:numId w:val="5"/>
        </w:numPr>
      </w:pPr>
      <w:r>
        <w:t xml:space="preserve">Many Roma in the UK do not have settled or pre-settled status, often when they </w:t>
      </w:r>
      <w:r w:rsidR="00521A79">
        <w:t>are likely</w:t>
      </w:r>
      <w:r>
        <w:t xml:space="preserve"> eligible.</w:t>
      </w:r>
    </w:p>
    <w:p w14:paraId="26AEF5CF" w14:textId="77777777" w:rsidR="00A5523E" w:rsidRDefault="00A5523E" w:rsidP="00A5523E"/>
    <w:p w14:paraId="5CF8BC7F" w14:textId="52F698BD" w:rsidR="00A5523E" w:rsidRDefault="0067718A" w:rsidP="004A2FE4">
      <w:r>
        <w:t xml:space="preserve">The </w:t>
      </w:r>
      <w:r w:rsidR="00E717EF">
        <w:t xml:space="preserve">barriers to access the </w:t>
      </w:r>
      <w:r>
        <w:t xml:space="preserve">EUSS for Roma </w:t>
      </w:r>
      <w:r w:rsidR="006C0C50">
        <w:t xml:space="preserve">and </w:t>
      </w:r>
      <w:r w:rsidR="00CD46DB">
        <w:t xml:space="preserve">digital only status </w:t>
      </w:r>
      <w:r>
        <w:t xml:space="preserve">have </w:t>
      </w:r>
      <w:r w:rsidR="00CE46BE">
        <w:t xml:space="preserve">in turn </w:t>
      </w:r>
      <w:r w:rsidR="008475A3">
        <w:t>impacted on the ability to access housing, employment, health care and travel.</w:t>
      </w:r>
      <w:r w:rsidR="00512069">
        <w:t xml:space="preserve"> The Roma Support Group </w:t>
      </w:r>
      <w:r w:rsidR="0061605A">
        <w:t>and Sheffield University report ‘Roma EU citizens in the UK: Ongoing struggles with the EU Settlement Scheme’</w:t>
      </w:r>
      <w:r w:rsidR="009B07B3">
        <w:t xml:space="preserve"> gives a comprehensive </w:t>
      </w:r>
      <w:r w:rsidR="00831591">
        <w:t xml:space="preserve">account of the issues </w:t>
      </w:r>
      <w:r w:rsidR="00AC74AC">
        <w:t xml:space="preserve">with </w:t>
      </w:r>
      <w:r w:rsidR="00831591">
        <w:t xml:space="preserve">the EUSS for Roma </w:t>
      </w:r>
      <w:r w:rsidR="00831591">
        <w:rPr>
          <w:rStyle w:val="FootnoteReference"/>
        </w:rPr>
        <w:footnoteReference w:id="50"/>
      </w:r>
      <w:r w:rsidR="00831591">
        <w:t xml:space="preserve">. </w:t>
      </w:r>
    </w:p>
    <w:p w14:paraId="4F6295EA" w14:textId="77777777" w:rsidR="00A5523E" w:rsidRDefault="00A5523E" w:rsidP="00106ACB"/>
    <w:p w14:paraId="44A8F957" w14:textId="1371AC9E" w:rsidR="001C2317" w:rsidRDefault="00AC74AC" w:rsidP="00106ACB">
      <w:r>
        <w:t>Overa</w:t>
      </w:r>
      <w:r w:rsidR="002D22C7">
        <w:t>l</w:t>
      </w:r>
      <w:r>
        <w:t>l</w:t>
      </w:r>
      <w:r w:rsidR="00A5523E" w:rsidRPr="00A5523E">
        <w:t>, the digitisation of the immigration system indirectly discriminates against Roma and exacerbates existing inequalities, in conflict with Article 2 and 5 of the Convention.</w:t>
      </w:r>
    </w:p>
    <w:p w14:paraId="1073EAC5" w14:textId="5C39161C" w:rsidR="001C2317" w:rsidRDefault="001C2317" w:rsidP="004A2FE4">
      <w:pPr>
        <w:pStyle w:val="Heading2"/>
      </w:pPr>
      <w:bookmarkStart w:id="25" w:name="_Toc169526844"/>
      <w:r>
        <w:t>Recommendation</w:t>
      </w:r>
      <w:r w:rsidR="00F4575D">
        <w:t>s</w:t>
      </w:r>
      <w:bookmarkEnd w:id="25"/>
    </w:p>
    <w:p w14:paraId="494C5482" w14:textId="77CD6D09" w:rsidR="00706760" w:rsidRDefault="00275ACF" w:rsidP="004A2FE4">
      <w:pPr>
        <w:pStyle w:val="Bulletlist"/>
        <w:numPr>
          <w:ilvl w:val="0"/>
          <w:numId w:val="6"/>
        </w:numPr>
      </w:pPr>
      <w:r>
        <w:t>For a full list of recommendations relating to the EUSS for Roma</w:t>
      </w:r>
      <w:r w:rsidR="00E74600">
        <w:t>,</w:t>
      </w:r>
      <w:r w:rsidR="000E26B3">
        <w:t xml:space="preserve"> refer to </w:t>
      </w:r>
      <w:proofErr w:type="spellStart"/>
      <w:r w:rsidR="000E26B3">
        <w:t>pg</w:t>
      </w:r>
      <w:proofErr w:type="spellEnd"/>
      <w:r w:rsidR="000E26B3">
        <w:t xml:space="preserve"> 5-7 of</w:t>
      </w:r>
      <w:r w:rsidR="00E74600">
        <w:t xml:space="preserve"> the 2024 Roma Support Group and Sheffield University </w:t>
      </w:r>
      <w:r w:rsidR="001A401A">
        <w:t>report</w:t>
      </w:r>
      <w:r w:rsidR="001A401A">
        <w:rPr>
          <w:rStyle w:val="FootnoteReference"/>
        </w:rPr>
        <w:footnoteReference w:id="51"/>
      </w:r>
    </w:p>
    <w:p w14:paraId="3BA7BD31" w14:textId="77777777" w:rsidR="00F4575D" w:rsidRPr="00D91583" w:rsidRDefault="00F4575D" w:rsidP="004A2FE4">
      <w:pPr>
        <w:pStyle w:val="Bulletlist"/>
        <w:numPr>
          <w:ilvl w:val="0"/>
          <w:numId w:val="0"/>
        </w:numPr>
        <w:ind w:left="714" w:hanging="357"/>
      </w:pPr>
    </w:p>
    <w:p w14:paraId="69988103" w14:textId="63BC5C2C" w:rsidR="001D0C0F" w:rsidRDefault="001D0C0F" w:rsidP="005F50F2">
      <w:pPr>
        <w:pStyle w:val="Heading1"/>
        <w:spacing w:before="0" w:after="60" w:line="300" w:lineRule="auto"/>
      </w:pPr>
      <w:bookmarkStart w:id="26" w:name="_Toc169526845"/>
      <w:r>
        <w:t>Health</w:t>
      </w:r>
      <w:bookmarkEnd w:id="26"/>
      <w:r>
        <w:t xml:space="preserve"> </w:t>
      </w:r>
    </w:p>
    <w:p w14:paraId="6F060FD8" w14:textId="749541AE" w:rsidR="00A041D7" w:rsidRDefault="00166382" w:rsidP="005F50F2">
      <w:pPr>
        <w:spacing w:after="60" w:line="300" w:lineRule="auto"/>
        <w:rPr>
          <w:i/>
          <w:iCs/>
        </w:rPr>
      </w:pPr>
      <w:r>
        <w:rPr>
          <w:rFonts w:ascii="Arial" w:hAnsi="Arial" w:cs="Arial"/>
        </w:rPr>
        <w:t>In 2016 t</w:t>
      </w:r>
      <w:r w:rsidR="00A041D7" w:rsidRPr="531C12DC">
        <w:rPr>
          <w:rFonts w:ascii="Arial" w:hAnsi="Arial" w:cs="Arial"/>
        </w:rPr>
        <w:t>he Committee</w:t>
      </w:r>
      <w:r>
        <w:rPr>
          <w:rFonts w:ascii="Arial" w:hAnsi="Arial" w:cs="Arial"/>
        </w:rPr>
        <w:t xml:space="preserve"> recommended </w:t>
      </w:r>
      <w:r w:rsidR="000E21D5">
        <w:rPr>
          <w:rFonts w:ascii="Arial" w:hAnsi="Arial" w:cs="Arial"/>
        </w:rPr>
        <w:t xml:space="preserve">that </w:t>
      </w:r>
      <w:r>
        <w:rPr>
          <w:rFonts w:ascii="Arial" w:hAnsi="Arial" w:cs="Arial"/>
        </w:rPr>
        <w:t>the UK;</w:t>
      </w:r>
      <w:r w:rsidR="00A041D7" w:rsidRPr="531C12DC">
        <w:rPr>
          <w:rFonts w:ascii="Arial" w:hAnsi="Arial" w:cs="Arial"/>
        </w:rPr>
        <w:t xml:space="preserve"> </w:t>
      </w:r>
      <w:r w:rsidR="00924FB0">
        <w:rPr>
          <w:rFonts w:ascii="Arial" w:hAnsi="Arial" w:cs="Arial"/>
        </w:rPr>
        <w:t>‘</w:t>
      </w:r>
      <w:r w:rsidRPr="00166382">
        <w:rPr>
          <w:i/>
          <w:iCs/>
        </w:rPr>
        <w:t>should take effective measures to ensure the accessibility and availability of quality health-care services to persons belonging to ethnic minorities</w:t>
      </w:r>
      <w:r w:rsidR="0091388D">
        <w:rPr>
          <w:i/>
          <w:iCs/>
        </w:rPr>
        <w:t>..</w:t>
      </w:r>
      <w:r w:rsidRPr="00166382">
        <w:rPr>
          <w:i/>
          <w:iCs/>
        </w:rPr>
        <w:t>.</w:t>
      </w:r>
      <w:r w:rsidR="00924FB0">
        <w:rPr>
          <w:i/>
          <w:iCs/>
        </w:rPr>
        <w:t>’</w:t>
      </w:r>
    </w:p>
    <w:p w14:paraId="3B35929F" w14:textId="77777777" w:rsidR="00191AA3" w:rsidRPr="00CA3D61" w:rsidRDefault="00191AA3" w:rsidP="005F50F2">
      <w:pPr>
        <w:spacing w:after="60" w:line="300" w:lineRule="auto"/>
        <w:rPr>
          <w:rFonts w:ascii="Arial" w:hAnsi="Arial" w:cs="Arial"/>
          <w:sz w:val="16"/>
          <w:szCs w:val="16"/>
        </w:rPr>
      </w:pPr>
    </w:p>
    <w:p w14:paraId="5561C0C8" w14:textId="7BD5B5C5" w:rsidR="00240101" w:rsidRDefault="00486BA5" w:rsidP="005F50F2">
      <w:pPr>
        <w:pStyle w:val="Heading2"/>
        <w:spacing w:before="0" w:after="60" w:line="300" w:lineRule="auto"/>
      </w:pPr>
      <w:bookmarkStart w:id="27" w:name="_Toc169526846"/>
      <w:r>
        <w:t xml:space="preserve">Health </w:t>
      </w:r>
      <w:r w:rsidR="00E74F7D">
        <w:t>inequalities</w:t>
      </w:r>
      <w:bookmarkEnd w:id="27"/>
    </w:p>
    <w:p w14:paraId="70CA8149" w14:textId="41AADA22" w:rsidR="008F24E7" w:rsidRDefault="008F24E7" w:rsidP="005F50F2">
      <w:pPr>
        <w:pStyle w:val="Bulletlist"/>
        <w:spacing w:after="60" w:line="300" w:lineRule="auto"/>
        <w:jc w:val="left"/>
      </w:pPr>
      <w:r>
        <w:t>Almost a third of Gypsies, Roma and Travellers reported that they had experienced discrimination within the healthcare system</w:t>
      </w:r>
      <w:r w:rsidR="00816527">
        <w:rPr>
          <w:rStyle w:val="FootnoteReference"/>
        </w:rPr>
        <w:footnoteReference w:id="52"/>
      </w:r>
      <w:r w:rsidR="0052133D">
        <w:t>.</w:t>
      </w:r>
    </w:p>
    <w:p w14:paraId="23CEBBE4" w14:textId="1A37B119" w:rsidR="008F24E7" w:rsidRDefault="008F24E7" w:rsidP="005F50F2">
      <w:pPr>
        <w:pStyle w:val="Bulletlist"/>
        <w:spacing w:after="60" w:line="300" w:lineRule="auto"/>
        <w:jc w:val="left"/>
      </w:pPr>
      <w:r>
        <w:t>Gypsy and Traveller people are estimated to have life expectancies ten</w:t>
      </w:r>
      <w:r w:rsidR="001D0D55">
        <w:t xml:space="preserve"> years</w:t>
      </w:r>
      <w:r>
        <w:t xml:space="preserve"> shorter than the general population</w:t>
      </w:r>
      <w:r w:rsidR="00695D5C">
        <w:rPr>
          <w:rStyle w:val="FootnoteReference"/>
        </w:rPr>
        <w:footnoteReference w:id="53"/>
      </w:r>
    </w:p>
    <w:p w14:paraId="4D0AE2BC" w14:textId="27BABA29" w:rsidR="008F24E7" w:rsidRDefault="008F24E7" w:rsidP="005F50F2">
      <w:pPr>
        <w:pStyle w:val="Bulletlist"/>
        <w:spacing w:after="60" w:line="300" w:lineRule="auto"/>
        <w:jc w:val="left"/>
      </w:pPr>
      <w:r>
        <w:t>Gypsy and Traveller mothers are 20 times more likely to experience the death of a child than those from the general population</w:t>
      </w:r>
      <w:r w:rsidR="0054593D">
        <w:rPr>
          <w:rStyle w:val="FootnoteReference"/>
        </w:rPr>
        <w:footnoteReference w:id="54"/>
      </w:r>
      <w:r w:rsidR="0052133D">
        <w:t>.</w:t>
      </w:r>
    </w:p>
    <w:p w14:paraId="776D702E" w14:textId="4184783B" w:rsidR="00A25F3F" w:rsidRDefault="00A25F3F" w:rsidP="005F50F2">
      <w:pPr>
        <w:pStyle w:val="Bulletlist"/>
        <w:spacing w:after="60" w:line="300" w:lineRule="auto"/>
        <w:jc w:val="left"/>
      </w:pPr>
      <w:r>
        <w:t>Romany and Traveller people experience significantly higher prevalence of long-term illness, health problems or disabilities, which limit daily activities or work</w:t>
      </w:r>
      <w:r w:rsidR="000A5790">
        <w:rPr>
          <w:rStyle w:val="FootnoteReference"/>
        </w:rPr>
        <w:footnoteReference w:id="55"/>
      </w:r>
      <w:r w:rsidR="0052133D">
        <w:t>.</w:t>
      </w:r>
    </w:p>
    <w:p w14:paraId="32BEA1D9" w14:textId="427335F7" w:rsidR="008F24E7" w:rsidRDefault="008F24E7" w:rsidP="005F50F2">
      <w:pPr>
        <w:pStyle w:val="Bulletlist"/>
        <w:spacing w:after="60" w:line="300" w:lineRule="auto"/>
        <w:jc w:val="left"/>
      </w:pPr>
      <w:r>
        <w:t>Gypsies and Travellers suffer higher levels of stress, are three times as likely to suffer from anxiety</w:t>
      </w:r>
      <w:r w:rsidR="00FD5969">
        <w:t>,</w:t>
      </w:r>
      <w:r>
        <w:t xml:space="preserve"> and twice as likely to suffer from depression</w:t>
      </w:r>
      <w:r w:rsidR="00FD5969">
        <w:t>,</w:t>
      </w:r>
      <w:r>
        <w:t xml:space="preserve"> compared the general population</w:t>
      </w:r>
      <w:r w:rsidR="00CA31EE">
        <w:rPr>
          <w:rStyle w:val="FootnoteReference"/>
        </w:rPr>
        <w:footnoteReference w:id="56"/>
      </w:r>
      <w:r w:rsidR="0052133D">
        <w:t>.</w:t>
      </w:r>
    </w:p>
    <w:p w14:paraId="1CFF1920" w14:textId="080A6F4D" w:rsidR="00731112" w:rsidRDefault="008F24E7" w:rsidP="005F50F2">
      <w:pPr>
        <w:pStyle w:val="Bulletlist"/>
        <w:spacing w:after="60" w:line="300" w:lineRule="auto"/>
        <w:jc w:val="left"/>
      </w:pPr>
      <w:r>
        <w:t>The suicide rate in the Irish Traveller community in Ireland is six to seven times higher than in the general population and anecdotal</w:t>
      </w:r>
      <w:r w:rsidR="003F1335">
        <w:t xml:space="preserve"> evidence suggests</w:t>
      </w:r>
      <w:r>
        <w:t xml:space="preserve"> the same to be true for Gypsy and Traveller people in Britain</w:t>
      </w:r>
      <w:r w:rsidR="00094EE9">
        <w:rPr>
          <w:rStyle w:val="FootnoteReference"/>
        </w:rPr>
        <w:footnoteReference w:id="57"/>
      </w:r>
      <w:r>
        <w:t>.</w:t>
      </w:r>
    </w:p>
    <w:p w14:paraId="59DBDD23" w14:textId="77777777" w:rsidR="00191AA3" w:rsidRDefault="00191AA3" w:rsidP="005F50F2">
      <w:pPr>
        <w:pStyle w:val="Bulletlist"/>
        <w:numPr>
          <w:ilvl w:val="0"/>
          <w:numId w:val="0"/>
        </w:numPr>
        <w:spacing w:after="60" w:line="300" w:lineRule="auto"/>
        <w:ind w:left="714"/>
        <w:jc w:val="left"/>
      </w:pPr>
    </w:p>
    <w:p w14:paraId="22A3B071" w14:textId="02D769B6" w:rsidR="00613B46" w:rsidRDefault="00613B46" w:rsidP="005F50F2">
      <w:pPr>
        <w:pStyle w:val="Heading2"/>
        <w:spacing w:before="0" w:after="60" w:line="300" w:lineRule="auto"/>
      </w:pPr>
      <w:bookmarkStart w:id="28" w:name="_Toc169526847"/>
      <w:r>
        <w:t>N</w:t>
      </w:r>
      <w:r w:rsidR="00D17AFC">
        <w:t xml:space="preserve">ational </w:t>
      </w:r>
      <w:r>
        <w:t>H</w:t>
      </w:r>
      <w:r w:rsidR="00D17AFC">
        <w:t xml:space="preserve">ealth </w:t>
      </w:r>
      <w:r>
        <w:t>S</w:t>
      </w:r>
      <w:r w:rsidR="00D17AFC">
        <w:t>ervice (NHS)</w:t>
      </w:r>
      <w:r>
        <w:t xml:space="preserve"> Data</w:t>
      </w:r>
      <w:bookmarkEnd w:id="28"/>
    </w:p>
    <w:p w14:paraId="7CB49931" w14:textId="3EAF737B" w:rsidR="00613B46" w:rsidRDefault="00613B46" w:rsidP="005F50F2">
      <w:pPr>
        <w:spacing w:after="60" w:line="300" w:lineRule="auto"/>
      </w:pPr>
      <w:r>
        <w:t xml:space="preserve">As a result of a historic failure to include Gypsy, Roma and Traveller ethnic groups within the NHS Data Dictionary, healthcare services currently do not routinely collect disaggregated data on ethnicity for these groups. As such, services may not be identifying the needs of Gypsy, Roma and Traveller patient groups, and may design services that are exclusionary. </w:t>
      </w:r>
    </w:p>
    <w:p w14:paraId="1D50C9D5" w14:textId="77777777" w:rsidR="00917377" w:rsidRDefault="00917377" w:rsidP="005F50F2">
      <w:pPr>
        <w:spacing w:after="60" w:line="300" w:lineRule="auto"/>
      </w:pPr>
    </w:p>
    <w:p w14:paraId="2493A310" w14:textId="25272CC1" w:rsidR="00917377" w:rsidRDefault="00917377" w:rsidP="005F50F2">
      <w:pPr>
        <w:spacing w:after="60" w:line="300" w:lineRule="auto"/>
        <w:rPr>
          <w:rFonts w:ascii="Segoe UI" w:hAnsi="Segoe UI" w:cs="Segoe UI"/>
          <w:sz w:val="18"/>
          <w:szCs w:val="18"/>
        </w:rPr>
      </w:pPr>
      <w:bookmarkStart w:id="29" w:name="_Hlk165458645"/>
      <w:r>
        <w:rPr>
          <w:rStyle w:val="normaltextrun"/>
          <w:rFonts w:ascii="Arial" w:hAnsi="Arial" w:cs="Arial"/>
        </w:rPr>
        <w:t xml:space="preserve">The </w:t>
      </w:r>
      <w:r w:rsidRPr="0026076F">
        <w:t>NHS Data Model and Dictionary for England</w:t>
      </w:r>
      <w:bookmarkEnd w:id="29"/>
      <w:r w:rsidRPr="0026076F">
        <w:t xml:space="preserve"> currently utilises ethnic data categories defined in the 2001 </w:t>
      </w:r>
      <w:r w:rsidR="00BD0CAB">
        <w:t>C</w:t>
      </w:r>
      <w:r w:rsidRPr="0026076F">
        <w:t>ensus</w:t>
      </w:r>
      <w:r w:rsidR="00C06FFE">
        <w:rPr>
          <w:rStyle w:val="FootnoteReference"/>
          <w:rFonts w:ascii="Segoe UI" w:hAnsi="Segoe UI" w:cs="Segoe UI"/>
          <w:sz w:val="18"/>
          <w:szCs w:val="18"/>
        </w:rPr>
        <w:footnoteReference w:id="58"/>
      </w:r>
      <w:r>
        <w:rPr>
          <w:rStyle w:val="normaltextrun"/>
          <w:rFonts w:ascii="Arial" w:hAnsi="Arial" w:cs="Arial"/>
        </w:rPr>
        <w:t xml:space="preserve">, which did not include any categories representing Gypsy, Roma and Traveller communities. In </w:t>
      </w:r>
      <w:hyperlink r:id="rId17" w:tgtFrame="_blank" w:history="1">
        <w:r w:rsidRPr="00071C74">
          <w:t xml:space="preserve">2011, the Census was </w:t>
        </w:r>
        <w:r w:rsidRPr="00071C74">
          <w:lastRenderedPageBreak/>
          <w:t>updated to include a ‘Gypsy or Irish Traveller’</w:t>
        </w:r>
      </w:hyperlink>
      <w:r>
        <w:rPr>
          <w:rStyle w:val="normaltextrun"/>
          <w:rFonts w:ascii="Arial" w:hAnsi="Arial" w:cs="Arial"/>
        </w:rPr>
        <w:t xml:space="preserve"> category</w:t>
      </w:r>
      <w:r w:rsidR="00071C74">
        <w:rPr>
          <w:rStyle w:val="FootnoteReference"/>
          <w:rFonts w:ascii="Arial" w:hAnsi="Arial" w:cs="Arial"/>
        </w:rPr>
        <w:footnoteReference w:id="59"/>
      </w:r>
      <w:r>
        <w:rPr>
          <w:rStyle w:val="normaltextrun"/>
          <w:rFonts w:ascii="Arial" w:hAnsi="Arial" w:cs="Arial"/>
        </w:rPr>
        <w:t xml:space="preserve">, </w:t>
      </w:r>
      <w:r w:rsidRPr="00071C74">
        <w:t>before a ‘Roma’ category was added in 2021</w:t>
      </w:r>
      <w:r w:rsidR="00071C74">
        <w:rPr>
          <w:rStyle w:val="FootnoteReference"/>
          <w:rFonts w:ascii="Segoe UI" w:hAnsi="Segoe UI" w:cs="Segoe UI"/>
          <w:sz w:val="18"/>
          <w:szCs w:val="18"/>
        </w:rPr>
        <w:footnoteReference w:id="60"/>
      </w:r>
      <w:r>
        <w:rPr>
          <w:rStyle w:val="normaltextrun"/>
          <w:rFonts w:ascii="Arial" w:hAnsi="Arial" w:cs="Arial"/>
        </w:rPr>
        <w:t>.</w:t>
      </w:r>
      <w:r>
        <w:rPr>
          <w:rStyle w:val="eop"/>
          <w:rFonts w:ascii="Arial" w:hAnsi="Arial" w:cs="Arial"/>
        </w:rPr>
        <w:t> </w:t>
      </w:r>
    </w:p>
    <w:p w14:paraId="4EE372C1" w14:textId="5C78826C" w:rsidR="00917377" w:rsidRDefault="00917377" w:rsidP="005F50F2">
      <w:pPr>
        <w:spacing w:after="60" w:line="300" w:lineRule="auto"/>
        <w:rPr>
          <w:rFonts w:ascii="Segoe UI" w:hAnsi="Segoe UI" w:cs="Segoe UI"/>
          <w:sz w:val="18"/>
          <w:szCs w:val="18"/>
        </w:rPr>
      </w:pPr>
    </w:p>
    <w:p w14:paraId="06B63D12" w14:textId="33401269" w:rsidR="00917377" w:rsidRPr="009E1204" w:rsidRDefault="00917377" w:rsidP="005F50F2">
      <w:pPr>
        <w:spacing w:after="60" w:line="300" w:lineRule="auto"/>
        <w:rPr>
          <w:rStyle w:val="eop"/>
          <w:rFonts w:ascii="Arial" w:hAnsi="Arial" w:cs="Arial"/>
        </w:rPr>
      </w:pPr>
      <w:r>
        <w:rPr>
          <w:rStyle w:val="normaltextrun"/>
          <w:rFonts w:ascii="Arial" w:hAnsi="Arial" w:cs="Arial"/>
        </w:rPr>
        <w:t xml:space="preserve">Although the </w:t>
      </w:r>
      <w:r w:rsidRPr="00071C74">
        <w:t>NHS Wales Data Dictionary</w:t>
      </w:r>
      <w:r w:rsidR="00071C74">
        <w:rPr>
          <w:rStyle w:val="FootnoteReference"/>
          <w:rFonts w:ascii="Segoe UI" w:hAnsi="Segoe UI" w:cs="Segoe UI"/>
          <w:sz w:val="18"/>
          <w:szCs w:val="18"/>
        </w:rPr>
        <w:footnoteReference w:id="61"/>
      </w:r>
      <w:r>
        <w:rPr>
          <w:rStyle w:val="normaltextrun"/>
          <w:rFonts w:ascii="Arial" w:hAnsi="Arial" w:cs="Arial"/>
        </w:rPr>
        <w:t xml:space="preserve"> has been updated to reflect the 2011 categories</w:t>
      </w:r>
      <w:r w:rsidR="0026710C">
        <w:rPr>
          <w:rStyle w:val="normaltextrun"/>
          <w:rFonts w:ascii="Arial" w:hAnsi="Arial" w:cs="Arial"/>
        </w:rPr>
        <w:t>,</w:t>
      </w:r>
      <w:r>
        <w:rPr>
          <w:rStyle w:val="normaltextrun"/>
          <w:rFonts w:ascii="Arial" w:hAnsi="Arial" w:cs="Arial"/>
        </w:rPr>
        <w:t xml:space="preserve"> </w:t>
      </w:r>
      <w:r w:rsidR="009E1204" w:rsidRPr="009E1204">
        <w:rPr>
          <w:rStyle w:val="normaltextrun"/>
          <w:rFonts w:ascii="Arial" w:hAnsi="Arial" w:cs="Arial"/>
        </w:rPr>
        <w:t>and Public Health Scotland’s Data Dictionary</w:t>
      </w:r>
      <w:r w:rsidR="009E1204">
        <w:rPr>
          <w:rStyle w:val="FootnoteReference"/>
          <w:rFonts w:ascii="Arial" w:hAnsi="Arial" w:cs="Arial"/>
        </w:rPr>
        <w:footnoteReference w:id="62"/>
      </w:r>
      <w:r w:rsidR="009E1204" w:rsidRPr="009E1204">
        <w:rPr>
          <w:rStyle w:val="normaltextrun"/>
          <w:rFonts w:ascii="Arial" w:hAnsi="Arial" w:cs="Arial"/>
        </w:rPr>
        <w:t xml:space="preserve"> reflects the Scotland </w:t>
      </w:r>
      <w:r w:rsidR="0026710C">
        <w:rPr>
          <w:rStyle w:val="normaltextrun"/>
          <w:rFonts w:ascii="Arial" w:hAnsi="Arial" w:cs="Arial"/>
        </w:rPr>
        <w:t>C</w:t>
      </w:r>
      <w:r w:rsidR="009E1204" w:rsidRPr="009E1204">
        <w:rPr>
          <w:rStyle w:val="normaltextrun"/>
          <w:rFonts w:ascii="Arial" w:hAnsi="Arial" w:cs="Arial"/>
        </w:rPr>
        <w:t>ensus’ inclusion of ‘Gypsy/Traveller’, ‘Roma’ and ‘Showman/</w:t>
      </w:r>
      <w:proofErr w:type="spellStart"/>
      <w:r w:rsidR="009E1204" w:rsidRPr="009E1204">
        <w:rPr>
          <w:rStyle w:val="normaltextrun"/>
          <w:rFonts w:ascii="Arial" w:hAnsi="Arial" w:cs="Arial"/>
        </w:rPr>
        <w:t>Showwoman</w:t>
      </w:r>
      <w:proofErr w:type="spellEnd"/>
      <w:r w:rsidR="009E1204" w:rsidRPr="009E1204">
        <w:rPr>
          <w:rStyle w:val="normaltextrun"/>
          <w:rFonts w:ascii="Arial" w:hAnsi="Arial" w:cs="Arial"/>
        </w:rPr>
        <w:t>’, no plans have been announced to update the N</w:t>
      </w:r>
      <w:r w:rsidR="009E1204">
        <w:rPr>
          <w:rStyle w:val="normaltextrun"/>
          <w:rFonts w:ascii="Arial" w:hAnsi="Arial" w:cs="Arial"/>
        </w:rPr>
        <w:t>H</w:t>
      </w:r>
      <w:r w:rsidR="009E1204" w:rsidRPr="009E1204">
        <w:rPr>
          <w:rStyle w:val="normaltextrun"/>
          <w:rFonts w:ascii="Arial" w:hAnsi="Arial" w:cs="Arial"/>
        </w:rPr>
        <w:t>S England ethnicity categories to reflect later census groupings – despite longstanding calls for this change from Gypsy, Roma and Traveller community members and civil society actors, as well as inclusion health specialists</w:t>
      </w:r>
      <w:r w:rsidR="00CF5942" w:rsidRPr="0052133D">
        <w:rPr>
          <w:rStyle w:val="FootnoteReference"/>
          <w:rFonts w:ascii="Segoe UI" w:hAnsi="Segoe UI" w:cs="Segoe UI"/>
          <w:sz w:val="18"/>
          <w:szCs w:val="18"/>
        </w:rPr>
        <w:footnoteReference w:id="63"/>
      </w:r>
      <w:r>
        <w:rPr>
          <w:rStyle w:val="normaltextrun"/>
          <w:rFonts w:ascii="Arial" w:hAnsi="Arial" w:cs="Arial"/>
        </w:rPr>
        <w:t>.</w:t>
      </w:r>
      <w:r>
        <w:rPr>
          <w:rStyle w:val="eop"/>
          <w:rFonts w:ascii="Arial" w:hAnsi="Arial" w:cs="Arial"/>
          <w:color w:val="D13438"/>
        </w:rPr>
        <w:t> </w:t>
      </w:r>
    </w:p>
    <w:p w14:paraId="3765EB35" w14:textId="77777777" w:rsidR="00613B46" w:rsidRPr="00800BB2" w:rsidRDefault="00613B46" w:rsidP="005F50F2">
      <w:pPr>
        <w:spacing w:after="60" w:line="300" w:lineRule="auto"/>
        <w:rPr>
          <w:sz w:val="16"/>
          <w:szCs w:val="16"/>
        </w:rPr>
      </w:pPr>
    </w:p>
    <w:p w14:paraId="4AFE40E3" w14:textId="24A63E1C" w:rsidR="00613B46" w:rsidRDefault="00613B46" w:rsidP="005F50F2">
      <w:pPr>
        <w:spacing w:after="60" w:line="300" w:lineRule="auto"/>
      </w:pPr>
      <w:r>
        <w:t>In addition to this, where services are collecting data, many Gypsy, Roma and Traveller people may be reluctant to disclose ethnicity for fear of experiencing discrimination within services. This further contributes to an underrepresentation of Gypsy, Roma and Traveller patients within data collection, and a failure to identify population needs within local health systems.</w:t>
      </w:r>
    </w:p>
    <w:p w14:paraId="744CF378" w14:textId="77777777" w:rsidR="00800BB2" w:rsidRPr="00800BB2" w:rsidRDefault="00800BB2" w:rsidP="005F50F2">
      <w:pPr>
        <w:spacing w:after="60" w:line="300" w:lineRule="auto"/>
        <w:rPr>
          <w:sz w:val="16"/>
          <w:szCs w:val="16"/>
        </w:rPr>
      </w:pPr>
    </w:p>
    <w:p w14:paraId="5E788BC0" w14:textId="424AF067" w:rsidR="00486BA5" w:rsidRDefault="00486BA5" w:rsidP="005F50F2">
      <w:pPr>
        <w:pStyle w:val="Heading2"/>
        <w:spacing w:before="0" w:after="60" w:line="300" w:lineRule="auto"/>
      </w:pPr>
      <w:bookmarkStart w:id="30" w:name="_Toc169526848"/>
      <w:r>
        <w:t>Access to primary care</w:t>
      </w:r>
      <w:bookmarkEnd w:id="30"/>
    </w:p>
    <w:p w14:paraId="7A54CE91" w14:textId="7E806C62" w:rsidR="00BB6F84" w:rsidRDefault="001508C7" w:rsidP="005F50F2">
      <w:pPr>
        <w:spacing w:after="60" w:line="300" w:lineRule="auto"/>
      </w:pPr>
      <w:r>
        <w:t>Gypsies and Travellers</w:t>
      </w:r>
      <w:r w:rsidR="00A460EB">
        <w:t xml:space="preserve"> in England face longstanding barriers to primary healthcare services</w:t>
      </w:r>
      <w:r w:rsidR="00FB230D" w:rsidRPr="0052133D">
        <w:rPr>
          <w:rStyle w:val="FootnoteReference"/>
        </w:rPr>
        <w:footnoteReference w:id="64"/>
      </w:r>
      <w:r w:rsidR="00392931" w:rsidRPr="0052133D">
        <w:rPr>
          <w:vertAlign w:val="superscript"/>
        </w:rPr>
        <w:t>,</w:t>
      </w:r>
      <w:r w:rsidR="00392931" w:rsidRPr="0052133D">
        <w:rPr>
          <w:rStyle w:val="FootnoteReference"/>
        </w:rPr>
        <w:footnoteReference w:id="65"/>
      </w:r>
      <w:r w:rsidR="00A460EB" w:rsidRPr="0052133D">
        <w:rPr>
          <w:vertAlign w:val="superscript"/>
        </w:rPr>
        <w:t>.</w:t>
      </w:r>
      <w:r w:rsidR="00A460EB">
        <w:t xml:space="preserve"> </w:t>
      </w:r>
      <w:r w:rsidR="00B5443C">
        <w:t>Research carried out in 2021 on 100 GP surgeries found</w:t>
      </w:r>
      <w:r w:rsidR="00BB6F84">
        <w:t xml:space="preserve">: </w:t>
      </w:r>
    </w:p>
    <w:p w14:paraId="34BA675F" w14:textId="57EB7F3F" w:rsidR="00BB6F84" w:rsidRDefault="00BB6F84" w:rsidP="005F50F2">
      <w:pPr>
        <w:pStyle w:val="Bulletlist"/>
        <w:spacing w:after="60" w:line="300" w:lineRule="auto"/>
        <w:jc w:val="left"/>
      </w:pPr>
      <w:r>
        <w:t>74 GP surgeries broke NHS England guidance and refused to register the mystery shopper because they were unable to provide proof of identity, proof of fixed address, register online</w:t>
      </w:r>
      <w:r w:rsidR="00483350">
        <w:t>,</w:t>
      </w:r>
      <w:r>
        <w:t xml:space="preserve"> or another reason. </w:t>
      </w:r>
    </w:p>
    <w:p w14:paraId="5602D238" w14:textId="087321A2" w:rsidR="00BB6F84" w:rsidRDefault="00BB6F84" w:rsidP="005F50F2">
      <w:pPr>
        <w:pStyle w:val="Bulletlist"/>
        <w:spacing w:after="60" w:line="300" w:lineRule="auto"/>
        <w:jc w:val="left"/>
      </w:pPr>
      <w:r>
        <w:t>17 GP surgeries did not answer the phone</w:t>
      </w:r>
      <w:r w:rsidR="00674930">
        <w:t>,</w:t>
      </w:r>
      <w:r>
        <w:t xml:space="preserve"> despite receiving phone calls on three different dates and times from the mystery shopper. </w:t>
      </w:r>
    </w:p>
    <w:p w14:paraId="5E17F64A" w14:textId="68A9FB6D" w:rsidR="00DF6DAD" w:rsidRPr="00C05F83" w:rsidRDefault="00BB6F84" w:rsidP="00C05F83">
      <w:pPr>
        <w:pStyle w:val="Bulletlist"/>
        <w:spacing w:after="60" w:line="300" w:lineRule="auto"/>
        <w:jc w:val="left"/>
      </w:pPr>
      <w:r>
        <w:t>2 GP surgeries who otherwise agreed to register the mystery shopper refused to give help with form filling.</w:t>
      </w:r>
    </w:p>
    <w:p w14:paraId="57B24F46" w14:textId="46059FE0" w:rsidR="00CA3D61" w:rsidRPr="00C05F83" w:rsidRDefault="00545D04" w:rsidP="00C05F83">
      <w:pPr>
        <w:pStyle w:val="Heading2"/>
        <w:spacing w:before="0" w:after="60" w:line="300" w:lineRule="auto"/>
      </w:pPr>
      <w:bookmarkStart w:id="31" w:name="_Toc169526849"/>
      <w:r>
        <w:lastRenderedPageBreak/>
        <w:t>Digital exclusion</w:t>
      </w:r>
      <w:bookmarkEnd w:id="31"/>
      <w:r>
        <w:t xml:space="preserve"> </w:t>
      </w:r>
    </w:p>
    <w:p w14:paraId="037940CB" w14:textId="50AB5395" w:rsidR="00A25769" w:rsidRDefault="00076D33" w:rsidP="005F50F2">
      <w:pPr>
        <w:spacing w:after="60" w:line="300" w:lineRule="auto"/>
      </w:pPr>
      <w:r>
        <w:t>T</w:t>
      </w:r>
      <w:r w:rsidR="008F24E7">
        <w:t xml:space="preserve">he adoption </w:t>
      </w:r>
      <w:r w:rsidR="00674930">
        <w:t>by</w:t>
      </w:r>
      <w:r w:rsidR="008F24E7">
        <w:t xml:space="preserve"> many healthcare services of digital-by-default approaches to healthcare during the COVID-19 pandemic has meant greater barriers to healthcare for many</w:t>
      </w:r>
      <w:r w:rsidR="00C62C1D">
        <w:rPr>
          <w:rStyle w:val="FootnoteReference"/>
        </w:rPr>
        <w:footnoteReference w:id="66"/>
      </w:r>
      <w:r w:rsidR="008F24E7">
        <w:t>. When services refuse to register Gypsy and Traveller people or offer digital-only options to people who cannot utilise these</w:t>
      </w:r>
      <w:r w:rsidR="00C62C1D">
        <w:rPr>
          <w:rStyle w:val="FootnoteReference"/>
        </w:rPr>
        <w:footnoteReference w:id="67"/>
      </w:r>
      <w:r w:rsidR="008F24E7">
        <w:t>, this has a huge impact on the individual, but there is very little accountability for the service.</w:t>
      </w:r>
    </w:p>
    <w:p w14:paraId="7ACAC13F" w14:textId="77777777" w:rsidR="006C5C2D" w:rsidRPr="00191AA3" w:rsidRDefault="006C5C2D" w:rsidP="005F50F2">
      <w:pPr>
        <w:spacing w:after="60" w:line="300" w:lineRule="auto"/>
        <w:rPr>
          <w:sz w:val="16"/>
          <w:szCs w:val="16"/>
        </w:rPr>
      </w:pPr>
    </w:p>
    <w:p w14:paraId="5DC33016" w14:textId="59C4FE00" w:rsidR="006C5C2D" w:rsidRDefault="00BE7AE3" w:rsidP="005F50F2">
      <w:pPr>
        <w:spacing w:after="60" w:line="300" w:lineRule="auto"/>
      </w:pPr>
      <w:r>
        <w:t>The Government ha</w:t>
      </w:r>
      <w:r w:rsidR="00674930">
        <w:t>s</w:t>
      </w:r>
      <w:r>
        <w:t xml:space="preserve"> failed to address issues of </w:t>
      </w:r>
      <w:r w:rsidR="00B96114">
        <w:t xml:space="preserve">access to primary care, digital exclusion, and inclusive ethnic monitoring </w:t>
      </w:r>
      <w:r w:rsidR="0055744E">
        <w:t>across the NHS, in conflict with Article 2 and 5 of the Convention.</w:t>
      </w:r>
    </w:p>
    <w:p w14:paraId="17D5C725" w14:textId="77777777" w:rsidR="00DF6DAD" w:rsidRDefault="00DF6DAD" w:rsidP="005F50F2">
      <w:pPr>
        <w:spacing w:after="60" w:line="300" w:lineRule="auto"/>
      </w:pPr>
    </w:p>
    <w:p w14:paraId="5CE9F51B" w14:textId="038FABD8" w:rsidR="00A25769" w:rsidRDefault="00B20F0B" w:rsidP="005F50F2">
      <w:pPr>
        <w:pStyle w:val="Heading2"/>
        <w:spacing w:before="0" w:after="60" w:line="300" w:lineRule="auto"/>
      </w:pPr>
      <w:bookmarkStart w:id="32" w:name="_Toc169526850"/>
      <w:r>
        <w:t>Re</w:t>
      </w:r>
      <w:r w:rsidR="00B3786E">
        <w:t>c</w:t>
      </w:r>
      <w:r>
        <w:t>ommendations</w:t>
      </w:r>
      <w:bookmarkEnd w:id="32"/>
    </w:p>
    <w:p w14:paraId="368E3462" w14:textId="64428095" w:rsidR="00B20F0B" w:rsidRPr="00B20F0B" w:rsidRDefault="00B20F0B" w:rsidP="005F50F2">
      <w:pPr>
        <w:pStyle w:val="Bulletlist"/>
        <w:spacing w:after="60" w:line="300" w:lineRule="auto"/>
        <w:jc w:val="left"/>
        <w:rPr>
          <w:u w:val="single"/>
        </w:rPr>
      </w:pPr>
      <w:r w:rsidRPr="00977043">
        <w:t>The UK Government should strengthen accountability where healthcare services directly or indirectly discriminate against someone</w:t>
      </w:r>
      <w:r w:rsidR="00706FAA">
        <w:t>,</w:t>
      </w:r>
      <w:r w:rsidRPr="00977043">
        <w:t xml:space="preserve"> and this affects the individual’s ability to access healthcare.</w:t>
      </w:r>
    </w:p>
    <w:p w14:paraId="3824AFAC" w14:textId="266377FF" w:rsidR="00881A64" w:rsidRPr="00494C46" w:rsidRDefault="00D90D90" w:rsidP="005F50F2">
      <w:pPr>
        <w:pStyle w:val="Bulletlist"/>
        <w:spacing w:after="60" w:line="300" w:lineRule="auto"/>
        <w:jc w:val="left"/>
        <w:rPr>
          <w:u w:val="single"/>
        </w:rPr>
      </w:pPr>
      <w:r w:rsidRPr="00D90D90">
        <w:rPr>
          <w:rStyle w:val="normaltextrun"/>
          <w:rFonts w:ascii="Arial" w:hAnsi="Arial" w:cs="Arial"/>
        </w:rPr>
        <w:t>The NHS Data Model and Dictionary for England should include disaggregated ethnicity data for Romany Gypsy, Roma and Irish Traveller people, and ensure routine collection across healthcare providers.</w:t>
      </w:r>
      <w:r w:rsidR="000F23DF">
        <w:t xml:space="preserve"> </w:t>
      </w:r>
    </w:p>
    <w:p w14:paraId="3D596AF4" w14:textId="1DAC03C6" w:rsidR="00463AFF" w:rsidRDefault="00463AFF" w:rsidP="00CA5400">
      <w:pPr>
        <w:spacing w:after="60" w:line="300" w:lineRule="auto"/>
        <w:jc w:val="both"/>
      </w:pPr>
    </w:p>
    <w:p w14:paraId="2D2195CE" w14:textId="77777777" w:rsidR="000F23DF" w:rsidRDefault="000F23DF" w:rsidP="00CA5400">
      <w:pPr>
        <w:spacing w:after="60" w:line="300" w:lineRule="auto"/>
        <w:jc w:val="both"/>
      </w:pPr>
    </w:p>
    <w:p w14:paraId="624720F9" w14:textId="77777777" w:rsidR="000F23DF" w:rsidRDefault="000F23DF" w:rsidP="00CA5400">
      <w:pPr>
        <w:spacing w:after="60" w:line="300" w:lineRule="auto"/>
        <w:jc w:val="both"/>
      </w:pPr>
    </w:p>
    <w:p w14:paraId="2B71147B" w14:textId="77777777" w:rsidR="000F23DF" w:rsidRDefault="000F23DF" w:rsidP="00CA5400">
      <w:pPr>
        <w:spacing w:after="60" w:line="300" w:lineRule="auto"/>
        <w:jc w:val="both"/>
      </w:pPr>
    </w:p>
    <w:p w14:paraId="539CBA4D" w14:textId="77777777" w:rsidR="000F23DF" w:rsidRDefault="000F23DF" w:rsidP="00CA5400">
      <w:pPr>
        <w:spacing w:after="60" w:line="300" w:lineRule="auto"/>
        <w:jc w:val="both"/>
      </w:pPr>
    </w:p>
    <w:p w14:paraId="0EB7782A" w14:textId="77777777" w:rsidR="00C05F83" w:rsidRDefault="00C05F83" w:rsidP="00C05F83">
      <w:pPr>
        <w:rPr>
          <w:b/>
          <w:bCs/>
          <w:sz w:val="28"/>
          <w:szCs w:val="28"/>
        </w:rPr>
      </w:pPr>
    </w:p>
    <w:p w14:paraId="3404A18E" w14:textId="77777777" w:rsidR="00C05F83" w:rsidRDefault="00C05F83" w:rsidP="00C05F83">
      <w:pPr>
        <w:rPr>
          <w:b/>
          <w:bCs/>
          <w:sz w:val="28"/>
          <w:szCs w:val="28"/>
        </w:rPr>
      </w:pPr>
    </w:p>
    <w:sectPr w:rsidR="00C05F83" w:rsidSect="00D5231E">
      <w:footerReference w:type="default" r:id="rId18"/>
      <w:headerReference w:type="first" r:id="rId19"/>
      <w:footerReference w:type="first" r:id="rId20"/>
      <w:pgSz w:w="11900" w:h="16840"/>
      <w:pgMar w:top="2268"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049E2" w14:textId="77777777" w:rsidR="0048280E" w:rsidRDefault="0048280E" w:rsidP="00B964DC">
      <w:pPr>
        <w:spacing w:line="240" w:lineRule="auto"/>
      </w:pPr>
      <w:r>
        <w:separator/>
      </w:r>
    </w:p>
  </w:endnote>
  <w:endnote w:type="continuationSeparator" w:id="0">
    <w:p w14:paraId="140C07C9" w14:textId="77777777" w:rsidR="0048280E" w:rsidRDefault="0048280E" w:rsidP="00B964DC">
      <w:pPr>
        <w:spacing w:line="240" w:lineRule="auto"/>
      </w:pPr>
      <w:r>
        <w:continuationSeparator/>
      </w:r>
    </w:p>
  </w:endnote>
  <w:endnote w:type="continuationNotice" w:id="1">
    <w:p w14:paraId="2FCF5346" w14:textId="77777777" w:rsidR="0048280E" w:rsidRDefault="004828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34172773"/>
      <w:docPartObj>
        <w:docPartGallery w:val="Page Numbers (Bottom of Page)"/>
        <w:docPartUnique/>
      </w:docPartObj>
    </w:sdtPr>
    <w:sdtContent>
      <w:p w14:paraId="4553C510" w14:textId="1346012F" w:rsidR="00973E69" w:rsidRDefault="00973E69" w:rsidP="00401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044F375" w14:textId="77777777" w:rsidR="00973E69" w:rsidRDefault="00973E69" w:rsidP="00973E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68001067"/>
      <w:docPartObj>
        <w:docPartGallery w:val="Page Numbers (Bottom of Page)"/>
        <w:docPartUnique/>
      </w:docPartObj>
    </w:sdtPr>
    <w:sdtContent>
      <w:p w14:paraId="613CC96A" w14:textId="400B6EDC" w:rsidR="00973E69" w:rsidRDefault="00973E69" w:rsidP="00401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78F0D7" w14:textId="77777777" w:rsidR="00463AFF" w:rsidRPr="00463AFF" w:rsidRDefault="00463AFF" w:rsidP="00463AFF">
    <w:pPr>
      <w:pStyle w:val="Heading1"/>
    </w:pPr>
    <w:r w:rsidRPr="00463AFF">
      <w:t>About us</w:t>
    </w:r>
  </w:p>
  <w:p w14:paraId="36BC326F" w14:textId="77777777" w:rsidR="00463AFF" w:rsidRDefault="00463AFF" w:rsidP="00463AFF">
    <w:r w:rsidRPr="00463AFF">
      <w:t>Friends, Families and Travellers is a leading national charity that works on behalf of all Gypsies, Roma and Travellers regardless of ethnicity, culture or background.</w:t>
    </w:r>
  </w:p>
  <w:p w14:paraId="6CE7AD5B" w14:textId="77777777" w:rsidR="00463AFF" w:rsidRPr="00463AFF" w:rsidRDefault="00000000" w:rsidP="00463AFF">
    <w:pPr>
      <w:rPr>
        <w:b/>
        <w:bCs/>
      </w:rPr>
    </w:pPr>
    <w:hyperlink r:id="rId1" w:history="1">
      <w:r w:rsidR="00463AFF" w:rsidRPr="00463AFF">
        <w:rPr>
          <w:rStyle w:val="Hyperlink"/>
          <w:b/>
          <w:bCs/>
        </w:rPr>
        <w:t>www.gypsy-traveller.org</w:t>
      </w:r>
    </w:hyperlink>
    <w:r w:rsidR="00463AFF">
      <w:rPr>
        <w:b/>
        <w:bCs/>
      </w:rPr>
      <w:t xml:space="preserve"> </w:t>
    </w:r>
    <w:r w:rsidR="00463AFF" w:rsidRPr="00463AFF">
      <w:t xml:space="preserve">| </w:t>
    </w:r>
    <w:r w:rsidR="00463AFF">
      <w:rPr>
        <w:b/>
        <w:bCs/>
      </w:rPr>
      <w:t>Telephone</w:t>
    </w:r>
    <w:r w:rsidR="00463AFF">
      <w:t xml:space="preserve"> </w:t>
    </w:r>
    <w:r w:rsidR="00463AFF" w:rsidRPr="00463AFF">
      <w:t>+44 (0)1273 234 777</w:t>
    </w:r>
    <w:r w:rsidR="00463AFF" w:rsidRPr="00463AFF">
      <w:rPr>
        <w:b/>
        <w:bCs/>
      </w:rPr>
      <w:t xml:space="preserve"> </w:t>
    </w:r>
    <w:r w:rsidR="00463AFF" w:rsidRPr="00463AFF">
      <w:t>|</w:t>
    </w:r>
    <w:r w:rsidR="00463AFF">
      <w:t xml:space="preserve"> </w:t>
    </w:r>
    <w:r w:rsidR="00463AFF" w:rsidRPr="00463AFF">
      <w:rPr>
        <w:b/>
        <w:bCs/>
      </w:rPr>
      <w:t>Email</w:t>
    </w:r>
    <w:r w:rsidR="00463AFF">
      <w:t xml:space="preserve"> </w:t>
    </w:r>
    <w:hyperlink r:id="rId2" w:history="1">
      <w:r w:rsidR="00463AFF" w:rsidRPr="00463AFF">
        <w:rPr>
          <w:rStyle w:val="Hyperlink"/>
        </w:rPr>
        <w:t>fft@gypsy-traveller.org</w:t>
      </w:r>
    </w:hyperlink>
  </w:p>
  <w:p w14:paraId="0EF25E85" w14:textId="77777777" w:rsidR="00463AFF" w:rsidRPr="00463AFF" w:rsidRDefault="00463AFF" w:rsidP="00463AFF">
    <w:r w:rsidRPr="00463AFF">
      <w:rPr>
        <w:b/>
        <w:bCs/>
      </w:rPr>
      <w:t>Twitter</w:t>
    </w:r>
    <w:r w:rsidRPr="00463AFF">
      <w:t xml:space="preserve"> </w:t>
    </w:r>
    <w:hyperlink r:id="rId3" w:history="1">
      <w:r w:rsidRPr="00463AFF">
        <w:rPr>
          <w:rStyle w:val="Hyperlink"/>
        </w:rPr>
        <w:t>@GypsyTravellers</w:t>
      </w:r>
    </w:hyperlink>
    <w:r w:rsidRPr="00463AFF">
      <w:t xml:space="preserve"> | </w:t>
    </w:r>
    <w:r w:rsidRPr="00463AFF">
      <w:rPr>
        <w:b/>
        <w:bCs/>
      </w:rPr>
      <w:t>Facebook</w:t>
    </w:r>
    <w:r>
      <w:t xml:space="preserve"> </w:t>
    </w:r>
    <w:hyperlink r:id="rId4" w:history="1">
      <w:r w:rsidRPr="00463AFF">
        <w:rPr>
          <w:rStyle w:val="Hyperlink"/>
        </w:rPr>
        <w:t>@FriendsFamiliesandTravellers</w:t>
      </w:r>
    </w:hyperlink>
    <w:r w:rsidRPr="00463AFF">
      <w:t xml:space="preserve"> </w:t>
    </w:r>
  </w:p>
  <w:p w14:paraId="551665D0" w14:textId="77777777" w:rsidR="00973E69" w:rsidRDefault="00973E69" w:rsidP="00973E6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98323" w14:textId="34ED4445" w:rsidR="001E2C5D" w:rsidRPr="001E2C5D" w:rsidRDefault="001E2C5D" w:rsidP="001E2C5D">
    <w:pPr>
      <w:jc w:val="right"/>
      <w:rP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43376473"/>
      <w:docPartObj>
        <w:docPartGallery w:val="Page Numbers (Bottom of Page)"/>
        <w:docPartUnique/>
      </w:docPartObj>
    </w:sdtPr>
    <w:sdtContent>
      <w:p w14:paraId="5480D0D8" w14:textId="77777777" w:rsidR="00463AFF" w:rsidRDefault="00463AFF" w:rsidP="00401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FA3FB11" w14:textId="77777777" w:rsidR="00463AFF" w:rsidRDefault="00463AFF" w:rsidP="00973E69">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4839658"/>
      <w:docPartObj>
        <w:docPartGallery w:val="Page Numbers (Bottom of Page)"/>
        <w:docPartUnique/>
      </w:docPartObj>
    </w:sdtPr>
    <w:sdtContent>
      <w:p w14:paraId="670DB2BF" w14:textId="36A86428" w:rsidR="00973E69" w:rsidRDefault="00973E69" w:rsidP="00401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26F0B6" w14:textId="3AE87344" w:rsidR="001E2C5D" w:rsidRPr="001E2C5D" w:rsidRDefault="001E2C5D" w:rsidP="00973E69">
    <w:pPr>
      <w:ind w:right="360"/>
      <w:jc w:val="right"/>
      <w:rPr>
        <w:color w:val="006633" w:themeColor="accen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8DDE71" w14:textId="77777777" w:rsidR="0048280E" w:rsidRDefault="0048280E" w:rsidP="00B964DC">
      <w:pPr>
        <w:spacing w:line="240" w:lineRule="auto"/>
      </w:pPr>
      <w:r>
        <w:separator/>
      </w:r>
    </w:p>
  </w:footnote>
  <w:footnote w:type="continuationSeparator" w:id="0">
    <w:p w14:paraId="5B526073" w14:textId="77777777" w:rsidR="0048280E" w:rsidRDefault="0048280E" w:rsidP="00B964DC">
      <w:pPr>
        <w:spacing w:line="240" w:lineRule="auto"/>
      </w:pPr>
      <w:r>
        <w:continuationSeparator/>
      </w:r>
    </w:p>
  </w:footnote>
  <w:footnote w:type="continuationNotice" w:id="1">
    <w:p w14:paraId="1321C487" w14:textId="77777777" w:rsidR="0048280E" w:rsidRDefault="0048280E">
      <w:pPr>
        <w:spacing w:line="240" w:lineRule="auto"/>
      </w:pPr>
    </w:p>
  </w:footnote>
  <w:footnote w:id="2">
    <w:p w14:paraId="02C8D534" w14:textId="60A38FD3" w:rsidR="002D5CD6" w:rsidRDefault="002D5CD6">
      <w:pPr>
        <w:pStyle w:val="FootnoteText"/>
      </w:pPr>
      <w:r>
        <w:rPr>
          <w:rStyle w:val="FootnoteReference"/>
        </w:rPr>
        <w:footnoteRef/>
      </w:r>
      <w:r>
        <w:t xml:space="preserve"> Romany Gypsies, Irish Travellers, Roma, and Scottish and Welsh Gypsy Travellers are all recognised ethnic groups under the Equalities Act 2010 in the UK</w:t>
      </w:r>
    </w:p>
  </w:footnote>
  <w:footnote w:id="3">
    <w:p w14:paraId="33F37FA6" w14:textId="6E833275" w:rsidR="00BB4AA2" w:rsidRDefault="00BB4AA2">
      <w:pPr>
        <w:pStyle w:val="FootnoteText"/>
      </w:pPr>
      <w:r>
        <w:rPr>
          <w:rStyle w:val="FootnoteReference"/>
        </w:rPr>
        <w:footnoteRef/>
      </w:r>
      <w:r>
        <w:t xml:space="preserve"> Women and Equalities Committee (2019) </w:t>
      </w:r>
      <w:hyperlink r:id="rId1" w:history="1">
        <w:r w:rsidRPr="00521B48">
          <w:rPr>
            <w:rStyle w:val="Hyperlink"/>
          </w:rPr>
          <w:t>https://publications.parliament.uk/pa/cm201719/cmselect/cmwomeq/360/full-report.html</w:t>
        </w:r>
      </w:hyperlink>
      <w:r>
        <w:t xml:space="preserve"> </w:t>
      </w:r>
    </w:p>
  </w:footnote>
  <w:footnote w:id="4">
    <w:p w14:paraId="4E645935" w14:textId="77777777" w:rsidR="00771084" w:rsidRDefault="00771084" w:rsidP="00771084">
      <w:pPr>
        <w:pStyle w:val="FootnoteText"/>
      </w:pPr>
      <w:r>
        <w:rPr>
          <w:rStyle w:val="FootnoteReference"/>
        </w:rPr>
        <w:footnoteRef/>
      </w:r>
      <w:r>
        <w:t xml:space="preserve"> UK Government (2019) </w:t>
      </w:r>
      <w:hyperlink r:id="rId2" w:history="1">
        <w:r w:rsidRPr="00024976">
          <w:rPr>
            <w:rStyle w:val="Hyperlink"/>
          </w:rPr>
          <w:t>https://www.gov.uk/government/news/new-national-strategy-to-tackle-gypsy-roma-and-traveller-inequalities</w:t>
        </w:r>
      </w:hyperlink>
      <w:r>
        <w:t xml:space="preserve"> </w:t>
      </w:r>
    </w:p>
  </w:footnote>
  <w:footnote w:id="5">
    <w:p w14:paraId="7ABF197F" w14:textId="77777777" w:rsidR="00771084" w:rsidRDefault="00771084" w:rsidP="00771084">
      <w:pPr>
        <w:pStyle w:val="FootnoteText"/>
      </w:pPr>
      <w:r>
        <w:rPr>
          <w:rStyle w:val="FootnoteReference"/>
        </w:rPr>
        <w:footnoteRef/>
      </w:r>
      <w:r>
        <w:t xml:space="preserve"> Hansard debate (2022) </w:t>
      </w:r>
      <w:hyperlink r:id="rId3" w:anchor="contribution-36C167AE-9700-44A9-8F57-91D5B3621A3E" w:history="1">
        <w:r w:rsidRPr="00024976">
          <w:rPr>
            <w:rStyle w:val="Hyperlink"/>
          </w:rPr>
          <w:t>https://hansard.parliament.uk/lords/2022-06-27/debates/64DECF35-4DED-4D0A-B198-7D3FB715D2F6/RomaCommunityLevellingUp#contribution-36C167AE-9700-44A9-8F57-91D5B3621A3E</w:t>
        </w:r>
      </w:hyperlink>
      <w:r>
        <w:t xml:space="preserve"> </w:t>
      </w:r>
    </w:p>
  </w:footnote>
  <w:footnote w:id="6">
    <w:p w14:paraId="68A9FC46" w14:textId="77777777" w:rsidR="00CE52A8" w:rsidRDefault="00CE52A8" w:rsidP="00CE52A8">
      <w:pPr>
        <w:pStyle w:val="FootnoteText"/>
      </w:pPr>
      <w:r>
        <w:rPr>
          <w:rStyle w:val="FootnoteReference"/>
        </w:rPr>
        <w:footnoteRef/>
      </w:r>
      <w:r>
        <w:t xml:space="preserve"> EHRC (2019)  </w:t>
      </w:r>
      <w:hyperlink r:id="rId4" w:anchor="%3A%7E%3Atext%3DThis%20is%20the%20first%20national%20survey%20of%20prejudice%2Csexual%20orientation%2C%20pregnancy%20and%20maternity%2C%20and%20gender%20reassignment" w:history="1">
        <w:r w:rsidRPr="00E5644D">
          <w:rPr>
            <w:rStyle w:val="Hyperlink"/>
          </w:rPr>
          <w:t>https://www.equalityhumanrights.com/sites/default/files/national-barometer-of-prejudice-and-discrimination-in-britain-executive-summary.pdf#%3A%7E%3Atext%3DThis%20is%20the%20first%20national%20survey%20of%20prejudice%2Csexual%20orientation%2C%20pregnancy%20and%20maternity%2C%20and%20gender%20reassignment</w:t>
        </w:r>
      </w:hyperlink>
      <w:r>
        <w:t xml:space="preserve"> </w:t>
      </w:r>
    </w:p>
  </w:footnote>
  <w:footnote w:id="7">
    <w:p w14:paraId="1BE469E2" w14:textId="77777777" w:rsidR="00CE52A8" w:rsidRDefault="00CE52A8" w:rsidP="00CE52A8">
      <w:pPr>
        <w:pStyle w:val="FootnoteText"/>
      </w:pPr>
      <w:r>
        <w:rPr>
          <w:rStyle w:val="FootnoteReference"/>
        </w:rPr>
        <w:footnoteRef/>
      </w:r>
      <w:r>
        <w:t xml:space="preserve"> Friends, Families and Travellers (2021) </w:t>
      </w:r>
      <w:hyperlink r:id="rId5" w:history="1">
        <w:r w:rsidRPr="00E5644D">
          <w:rPr>
            <w:rStyle w:val="Hyperlink"/>
          </w:rPr>
          <w:t>https://www.gypsy-traveller.org/news/yougov-research-highlights-prejudice-against-gypsies-and-travellers-in-the-uk/</w:t>
        </w:r>
      </w:hyperlink>
      <w:r>
        <w:t xml:space="preserve"> </w:t>
      </w:r>
    </w:p>
  </w:footnote>
  <w:footnote w:id="8">
    <w:p w14:paraId="6EC72FA8" w14:textId="77777777" w:rsidR="00916893" w:rsidRDefault="00916893" w:rsidP="00916893">
      <w:pPr>
        <w:pStyle w:val="FootnoteText"/>
      </w:pPr>
      <w:r>
        <w:rPr>
          <w:rStyle w:val="FootnoteReference"/>
        </w:rPr>
        <w:footnoteRef/>
      </w:r>
      <w:r>
        <w:t xml:space="preserve"> GATE Herts (2020) </w:t>
      </w:r>
      <w:hyperlink r:id="rId6" w:history="1">
        <w:r w:rsidRPr="00E5644D">
          <w:rPr>
            <w:rStyle w:val="Hyperlink"/>
          </w:rPr>
          <w:t>https://gateherts.org.uk/wp-content/uploads/2020/12/Rain-Report-201211.pdf</w:t>
        </w:r>
      </w:hyperlink>
      <w:r>
        <w:t xml:space="preserve"> </w:t>
      </w:r>
    </w:p>
  </w:footnote>
  <w:footnote w:id="9">
    <w:p w14:paraId="6A7C2269" w14:textId="77777777" w:rsidR="00916893" w:rsidRDefault="00916893" w:rsidP="00916893">
      <w:pPr>
        <w:pStyle w:val="FootnoteText"/>
      </w:pPr>
      <w:r>
        <w:rPr>
          <w:rStyle w:val="FootnoteReference"/>
        </w:rPr>
        <w:footnoteRef/>
      </w:r>
      <w:r>
        <w:t xml:space="preserve"> Traveller Movement (2018) </w:t>
      </w:r>
      <w:hyperlink r:id="rId7" w:history="1">
        <w:r w:rsidRPr="00E5644D">
          <w:rPr>
            <w:rStyle w:val="Hyperlink"/>
          </w:rPr>
          <w:t>https://wp-main.travellermovement.org.uk/wp-content/uploads/2021/09/Policing-by-Consent-Report-long.pdf</w:t>
        </w:r>
      </w:hyperlink>
      <w:r>
        <w:t xml:space="preserve"> </w:t>
      </w:r>
    </w:p>
  </w:footnote>
  <w:footnote w:id="10">
    <w:p w14:paraId="37410304" w14:textId="77777777" w:rsidR="00916893" w:rsidRDefault="00916893" w:rsidP="00916893">
      <w:pPr>
        <w:pStyle w:val="FootnoteText"/>
      </w:pPr>
      <w:r>
        <w:rPr>
          <w:rStyle w:val="FootnoteReference"/>
        </w:rPr>
        <w:footnoteRef/>
      </w:r>
      <w:r>
        <w:t xml:space="preserve"> Finney </w:t>
      </w:r>
      <w:r w:rsidRPr="004F2BD3">
        <w:rPr>
          <w:i/>
          <w:iCs/>
        </w:rPr>
        <w:t>et al</w:t>
      </w:r>
      <w:r>
        <w:t xml:space="preserve"> (2023) </w:t>
      </w:r>
      <w:hyperlink r:id="rId8" w:history="1">
        <w:r w:rsidRPr="00B60824">
          <w:rPr>
            <w:rStyle w:val="Hyperlink"/>
          </w:rPr>
          <w:t>https://bristoluniversitypressdigital.com/edcollbook-oa/book/9781447368861/9781447368861.xml</w:t>
        </w:r>
      </w:hyperlink>
      <w:r>
        <w:t xml:space="preserve"> </w:t>
      </w:r>
    </w:p>
  </w:footnote>
  <w:footnote w:id="11">
    <w:p w14:paraId="541D875E" w14:textId="77777777" w:rsidR="00916893" w:rsidRDefault="00916893" w:rsidP="00916893">
      <w:pPr>
        <w:pStyle w:val="FootnoteText"/>
      </w:pPr>
      <w:r>
        <w:rPr>
          <w:rStyle w:val="FootnoteReference"/>
        </w:rPr>
        <w:footnoteRef/>
      </w:r>
      <w:r>
        <w:t xml:space="preserve"> Ibid</w:t>
      </w:r>
    </w:p>
  </w:footnote>
  <w:footnote w:id="12">
    <w:p w14:paraId="0BDF15F7" w14:textId="77777777" w:rsidR="00916893" w:rsidRDefault="00916893" w:rsidP="00916893">
      <w:pPr>
        <w:pStyle w:val="FootnoteText"/>
      </w:pPr>
      <w:r>
        <w:rPr>
          <w:rStyle w:val="FootnoteReference"/>
        </w:rPr>
        <w:footnoteRef/>
      </w:r>
      <w:r>
        <w:t xml:space="preserve"> Gate Herts (2018) </w:t>
      </w:r>
      <w:hyperlink r:id="rId9" w:history="1">
        <w:r w:rsidRPr="00B60824">
          <w:rPr>
            <w:rStyle w:val="Hyperlink"/>
          </w:rPr>
          <w:t>https://gateherts.org.uk/wp-content/uploads/2021/10/Recognise-Report-Resolve.pdf</w:t>
        </w:r>
      </w:hyperlink>
      <w:r>
        <w:t xml:space="preserve"> </w:t>
      </w:r>
    </w:p>
  </w:footnote>
  <w:footnote w:id="13">
    <w:p w14:paraId="39712BBB" w14:textId="77777777" w:rsidR="00CB76A5" w:rsidRDefault="00CB76A5" w:rsidP="00CB76A5">
      <w:pPr>
        <w:pStyle w:val="FootnoteText"/>
      </w:pPr>
      <w:r>
        <w:rPr>
          <w:rStyle w:val="FootnoteReference"/>
        </w:rPr>
        <w:footnoteRef/>
      </w:r>
      <w:r>
        <w:t xml:space="preserve"> Gov.uk (2023) </w:t>
      </w:r>
      <w:hyperlink r:id="rId10" w:history="1">
        <w:r w:rsidRPr="00E5644D">
          <w:rPr>
            <w:rStyle w:val="Hyperlink"/>
          </w:rPr>
          <w:t>https://www.gov.uk/government/statistics/hate-crime-england-and-wales-2022-to-2023/hate-crime-england-and-wales-2022-to-2023</w:t>
        </w:r>
      </w:hyperlink>
      <w:r>
        <w:t xml:space="preserve"> </w:t>
      </w:r>
    </w:p>
  </w:footnote>
  <w:footnote w:id="14">
    <w:p w14:paraId="64F592AD" w14:textId="5C622280" w:rsidR="00EC319A" w:rsidRDefault="00EC319A">
      <w:pPr>
        <w:pStyle w:val="FootnoteText"/>
      </w:pPr>
      <w:r>
        <w:rPr>
          <w:rStyle w:val="FootnoteReference"/>
        </w:rPr>
        <w:footnoteRef/>
      </w:r>
      <w:r>
        <w:t xml:space="preserve"> EHRC (2016) </w:t>
      </w:r>
      <w:hyperlink r:id="rId11" w:history="1">
        <w:r w:rsidRPr="00024976">
          <w:rPr>
            <w:rStyle w:val="Hyperlink"/>
          </w:rPr>
          <w:t>https://www.equalityhumanrights.com/sites/default/files/is-england-fairer-2016-most-disadvantaged-groups-gypsies-travellers-roma.pdf</w:t>
        </w:r>
      </w:hyperlink>
      <w:r>
        <w:t xml:space="preserve"> </w:t>
      </w:r>
    </w:p>
  </w:footnote>
  <w:footnote w:id="15">
    <w:p w14:paraId="19AF6A66" w14:textId="21DE744D" w:rsidR="00767229" w:rsidRDefault="00767229">
      <w:pPr>
        <w:pStyle w:val="FootnoteText"/>
      </w:pPr>
      <w:r>
        <w:rPr>
          <w:rStyle w:val="FootnoteReference"/>
        </w:rPr>
        <w:footnoteRef/>
      </w:r>
      <w:r>
        <w:t xml:space="preserve"> </w:t>
      </w:r>
      <w:r w:rsidR="005D65A3">
        <w:t xml:space="preserve">The Guardian (2024) </w:t>
      </w:r>
      <w:hyperlink r:id="rId12" w:history="1">
        <w:r w:rsidR="005D65A3" w:rsidRPr="00F069DA">
          <w:rPr>
            <w:rStyle w:val="Hyperlink"/>
          </w:rPr>
          <w:t>https://www.theguardian.com/world/2021/sep/01/ofcom-accused-of-institutional-racism-over-dispatches-traveller-episode</w:t>
        </w:r>
      </w:hyperlink>
      <w:r>
        <w:t xml:space="preserve"> </w:t>
      </w:r>
    </w:p>
  </w:footnote>
  <w:footnote w:id="16">
    <w:p w14:paraId="1ACE336D" w14:textId="78CD95F3" w:rsidR="00F172A1" w:rsidRDefault="00F172A1">
      <w:pPr>
        <w:pStyle w:val="FootnoteText"/>
      </w:pPr>
      <w:r>
        <w:rPr>
          <w:rStyle w:val="FootnoteReference"/>
        </w:rPr>
        <w:footnoteRef/>
      </w:r>
      <w:r>
        <w:t xml:space="preserve"> HOPE </w:t>
      </w:r>
      <w:proofErr w:type="gramStart"/>
      <w:r>
        <w:t>not hate</w:t>
      </w:r>
      <w:proofErr w:type="gramEnd"/>
      <w:r>
        <w:t xml:space="preserve"> (2024) </w:t>
      </w:r>
      <w:hyperlink r:id="rId13" w:history="1">
        <w:r w:rsidRPr="0045460E">
          <w:rPr>
            <w:rStyle w:val="Hyperlink"/>
          </w:rPr>
          <w:t>https://hopenothate.org.uk/2024/02/28/press-release-polling-conservative-party-members-2024/</w:t>
        </w:r>
      </w:hyperlink>
      <w:r>
        <w:t xml:space="preserve"> </w:t>
      </w:r>
    </w:p>
  </w:footnote>
  <w:footnote w:id="17">
    <w:p w14:paraId="4D950DF1" w14:textId="77777777" w:rsidR="00771084" w:rsidRDefault="00771084" w:rsidP="00771084">
      <w:pPr>
        <w:pStyle w:val="FootnoteText"/>
      </w:pPr>
      <w:r>
        <w:rPr>
          <w:rStyle w:val="FootnoteReference"/>
        </w:rPr>
        <w:footnoteRef/>
      </w:r>
      <w:r>
        <w:t xml:space="preserve"> Lammy (2017) </w:t>
      </w:r>
      <w:hyperlink r:id="rId14" w:history="1">
        <w:r w:rsidRPr="00513C84">
          <w:rPr>
            <w:rStyle w:val="Hyperlink"/>
          </w:rPr>
          <w:t>https://assets.publishing.service.gov.uk/government/uploads/system/uploads/attachment_data/file/643001/lammy-review-final-report.pdf</w:t>
        </w:r>
      </w:hyperlink>
      <w:r>
        <w:t xml:space="preserve"> </w:t>
      </w:r>
    </w:p>
  </w:footnote>
  <w:footnote w:id="18">
    <w:p w14:paraId="262C1A9C" w14:textId="1426259A" w:rsidR="00402E31" w:rsidRDefault="00402E31">
      <w:pPr>
        <w:pStyle w:val="FootnoteText"/>
      </w:pPr>
      <w:r>
        <w:rPr>
          <w:rStyle w:val="FootnoteReference"/>
        </w:rPr>
        <w:footnoteRef/>
      </w:r>
      <w:r>
        <w:t xml:space="preserve"> </w:t>
      </w:r>
      <w:r w:rsidR="007806F9">
        <w:t xml:space="preserve">Ministry of Justice (2017) </w:t>
      </w:r>
      <w:hyperlink r:id="rId15" w:history="1">
        <w:r w:rsidR="007806F9" w:rsidRPr="0045460E">
          <w:rPr>
            <w:rStyle w:val="Hyperlink"/>
          </w:rPr>
          <w:t>https://assets.publishing.service.gov.uk/government/uploads/system/uploads/attachment_data/file/669206/Response_to_David_Lammy_Review.pdf</w:t>
        </w:r>
      </w:hyperlink>
      <w:r>
        <w:t xml:space="preserve"> </w:t>
      </w:r>
    </w:p>
  </w:footnote>
  <w:footnote w:id="19">
    <w:p w14:paraId="6A44BDCD" w14:textId="77777777" w:rsidR="00771084" w:rsidRDefault="00771084" w:rsidP="00771084">
      <w:pPr>
        <w:pStyle w:val="FootnoteText"/>
      </w:pPr>
      <w:r>
        <w:rPr>
          <w:rStyle w:val="FootnoteReference"/>
        </w:rPr>
        <w:footnoteRef/>
      </w:r>
      <w:r>
        <w:t xml:space="preserve"> Ministry of Justice (2022) </w:t>
      </w:r>
      <w:hyperlink r:id="rId16" w:history="1">
        <w:r w:rsidRPr="00513C84">
          <w:rPr>
            <w:rStyle w:val="Hyperlink"/>
          </w:rPr>
          <w:t>https://assets.publishing.service.gov.uk/media/65b22b781702b1000dcb126d/Statistics_on_Ethnicity_and_the_Criminal_Justice_Sysytem_2022.pdf</w:t>
        </w:r>
      </w:hyperlink>
      <w:r>
        <w:t xml:space="preserve"> </w:t>
      </w:r>
    </w:p>
  </w:footnote>
  <w:footnote w:id="20">
    <w:p w14:paraId="6A3246D9" w14:textId="52A946E0" w:rsidR="00771084" w:rsidRDefault="00771084" w:rsidP="00771084">
      <w:pPr>
        <w:pStyle w:val="FootnoteText"/>
      </w:pPr>
      <w:r>
        <w:rPr>
          <w:rStyle w:val="FootnoteReference"/>
        </w:rPr>
        <w:footnoteRef/>
      </w:r>
      <w:r>
        <w:t xml:space="preserve"> HMP Peterborough (men) (2024) </w:t>
      </w:r>
      <w:r w:rsidR="000560DD" w:rsidRPr="000560DD">
        <w:t>https://cloud-platform-e218f50a4812967ba1215eaecede923f.s3.amazonaws.com/uploads/sites/19/2024/04/MIS-Adult-HMP-Establishments-Population-Breakdown-2-1.pdf</w:t>
      </w:r>
    </w:p>
  </w:footnote>
  <w:footnote w:id="21">
    <w:p w14:paraId="25D4E9D2" w14:textId="43CA2A91" w:rsidR="00771084" w:rsidRDefault="00771084" w:rsidP="00771084">
      <w:pPr>
        <w:pStyle w:val="FootnoteText"/>
      </w:pPr>
      <w:r>
        <w:rPr>
          <w:rStyle w:val="FootnoteReference"/>
        </w:rPr>
        <w:footnoteRef/>
      </w:r>
      <w:r>
        <w:t xml:space="preserve"> HMP Bedford (2024) </w:t>
      </w:r>
      <w:r w:rsidR="009D0E0C" w:rsidRPr="009D0E0C">
        <w:t>https://cloud-platform-e218f50a4812967ba1215eaecede923f.s3.amazonaws.com/uploads/sites/19/2024/03/OFFICIAL-SENSITIVE-Bedford-lists.pdf</w:t>
      </w:r>
    </w:p>
  </w:footnote>
  <w:footnote w:id="22">
    <w:p w14:paraId="741AE1D8" w14:textId="534A11B2" w:rsidR="00771084" w:rsidRDefault="00771084" w:rsidP="00771084">
      <w:pPr>
        <w:pStyle w:val="FootnoteText"/>
      </w:pPr>
      <w:r>
        <w:rPr>
          <w:rStyle w:val="FootnoteReference"/>
        </w:rPr>
        <w:footnoteRef/>
      </w:r>
      <w:r>
        <w:t xml:space="preserve"> HMP Highpoint (2024) </w:t>
      </w:r>
      <w:r w:rsidR="00354DF5" w:rsidRPr="00354DF5">
        <w:t>https://cloud-platform-e218f50a4812967ba1215eaecede923f.s3.amazonaws.com/uploads/sites/19/2024/03/MIS-Adult-HMP-Establishments-Population-Breakdown-2-2.pdf</w:t>
      </w:r>
    </w:p>
  </w:footnote>
  <w:footnote w:id="23">
    <w:p w14:paraId="46572363" w14:textId="0C21D29A" w:rsidR="00771084" w:rsidRDefault="00771084" w:rsidP="00771084">
      <w:pPr>
        <w:pStyle w:val="FootnoteText"/>
      </w:pPr>
      <w:r>
        <w:rPr>
          <w:rStyle w:val="FootnoteReference"/>
        </w:rPr>
        <w:footnoteRef/>
      </w:r>
      <w:r>
        <w:t xml:space="preserve"> HMP </w:t>
      </w:r>
      <w:proofErr w:type="spellStart"/>
      <w:r>
        <w:t>Littlehey</w:t>
      </w:r>
      <w:proofErr w:type="spellEnd"/>
      <w:r>
        <w:t xml:space="preserve"> (2023) </w:t>
      </w:r>
      <w:hyperlink r:id="rId17" w:history="1">
        <w:r w:rsidR="006A0694" w:rsidRPr="003168D5">
          <w:rPr>
            <w:rStyle w:val="Hyperlink"/>
          </w:rPr>
          <w:t>https://cloud-platform-e218f50a4812967ba1215eaecede923f.s3.amazonaws.com/uploads/sites/19/2024/02/Population-Statistics.pdf</w:t>
        </w:r>
      </w:hyperlink>
      <w:r w:rsidR="006A0694">
        <w:t xml:space="preserve"> </w:t>
      </w:r>
    </w:p>
  </w:footnote>
  <w:footnote w:id="24">
    <w:p w14:paraId="17F579FD" w14:textId="77777777" w:rsidR="00771084" w:rsidRDefault="00771084" w:rsidP="00771084">
      <w:pPr>
        <w:pStyle w:val="FootnoteText"/>
      </w:pPr>
      <w:r>
        <w:rPr>
          <w:rStyle w:val="FootnoteReference"/>
        </w:rPr>
        <w:footnoteRef/>
      </w:r>
      <w:r>
        <w:t xml:space="preserve"> Census (2021) </w:t>
      </w:r>
      <w:hyperlink r:id="rId18" w:anchor=":~:text=In%20the%202021%20Census%2C%200.12%25%20%2871%2C440%29%20of%20the,in%20England%20and%205.1%25%20%283%2C630%29%20lived%20in%20Wales" w:history="1">
        <w:r w:rsidRPr="00B60824">
          <w:rPr>
            <w:rStyle w:val="Hyperlink"/>
          </w:rPr>
          <w:t>https://cy.ons.gov.uk/peoplepopulationandcommunity/culturalidentity/ethnicity/articles/gypsyoririshtravellerpopulationsenglandandwales/census2021#:~:text=In%20the%202021%20Census%2C%200.12%25%20%2871%2C440%29%20of%20the,in%20England%20and%205.1%25%20%283%2C630%29%20lived%20in%20Wales</w:t>
        </w:r>
      </w:hyperlink>
      <w:r w:rsidRPr="00333FE9">
        <w:t>.</w:t>
      </w:r>
      <w:r>
        <w:t xml:space="preserve"> </w:t>
      </w:r>
    </w:p>
  </w:footnote>
  <w:footnote w:id="25">
    <w:p w14:paraId="2AC039A7" w14:textId="77777777" w:rsidR="004E12A0" w:rsidRDefault="004E12A0" w:rsidP="004E12A0">
      <w:pPr>
        <w:pStyle w:val="FootnoteText"/>
      </w:pPr>
      <w:r>
        <w:rPr>
          <w:rStyle w:val="FootnoteReference"/>
        </w:rPr>
        <w:footnoteRef/>
      </w:r>
      <w:r>
        <w:t xml:space="preserve"> Gov.uk </w:t>
      </w:r>
      <w:hyperlink r:id="rId19" w:history="1">
        <w:r w:rsidRPr="007A6F65">
          <w:rPr>
            <w:rStyle w:val="Hyperlink"/>
          </w:rPr>
          <w:t>https://www.ethnicity-facts-figures.service.gov.uk/education-skills-and-training/</w:t>
        </w:r>
      </w:hyperlink>
      <w:r>
        <w:t xml:space="preserve"> </w:t>
      </w:r>
    </w:p>
  </w:footnote>
  <w:footnote w:id="26">
    <w:p w14:paraId="0CCD652E" w14:textId="22B8085A" w:rsidR="00333F8E" w:rsidRDefault="00333F8E">
      <w:pPr>
        <w:pStyle w:val="FootnoteText"/>
      </w:pPr>
      <w:r>
        <w:rPr>
          <w:rStyle w:val="FootnoteReference"/>
        </w:rPr>
        <w:footnoteRef/>
      </w:r>
      <w:r>
        <w:t xml:space="preserve"> Friends, Families and Travellers (2019) </w:t>
      </w:r>
      <w:hyperlink r:id="rId20" w:history="1">
        <w:r w:rsidR="001A667B" w:rsidRPr="00024976">
          <w:rPr>
            <w:rStyle w:val="Hyperlink"/>
          </w:rPr>
          <w:t>https://anti-bullyingalliance.org.uk/sites/default/files/uploads/attachments/GRT%20report%20FINAL%20rebranded.pdf</w:t>
        </w:r>
      </w:hyperlink>
      <w:r>
        <w:t xml:space="preserve"> </w:t>
      </w:r>
    </w:p>
  </w:footnote>
  <w:footnote w:id="27">
    <w:p w14:paraId="3F2CD616" w14:textId="5EFCC1D7" w:rsidR="00D216C1" w:rsidRDefault="00D216C1">
      <w:pPr>
        <w:pStyle w:val="FootnoteText"/>
      </w:pPr>
      <w:r>
        <w:rPr>
          <w:rStyle w:val="FootnoteReference"/>
        </w:rPr>
        <w:footnoteRef/>
      </w:r>
      <w:r>
        <w:t xml:space="preserve"> Friends, Families and Travellers </w:t>
      </w:r>
      <w:r w:rsidR="00823299">
        <w:t xml:space="preserve">&amp; Anti-bullying Alliance (2020) </w:t>
      </w:r>
      <w:hyperlink r:id="rId21" w:history="1">
        <w:r w:rsidR="00823299" w:rsidRPr="00513C84">
          <w:rPr>
            <w:rStyle w:val="Hyperlink"/>
          </w:rPr>
          <w:t>https://anti-bullyingalliance.org.uk/sites/default/files/uploads/attachments/GRT%20report%20FINAL%20rebranded.pdf</w:t>
        </w:r>
      </w:hyperlink>
      <w:r w:rsidR="00823299">
        <w:t xml:space="preserve"> </w:t>
      </w:r>
    </w:p>
  </w:footnote>
  <w:footnote w:id="28">
    <w:p w14:paraId="511AC03E" w14:textId="49358CAC" w:rsidR="00CA583E" w:rsidRDefault="00CA583E">
      <w:pPr>
        <w:pStyle w:val="FootnoteText"/>
      </w:pPr>
      <w:r>
        <w:rPr>
          <w:rStyle w:val="FootnoteReference"/>
        </w:rPr>
        <w:footnoteRef/>
      </w:r>
      <w:r w:rsidR="0055424F">
        <w:t xml:space="preserve"> Office of the </w:t>
      </w:r>
      <w:proofErr w:type="spellStart"/>
      <w:r w:rsidR="0055424F">
        <w:t>Childrens</w:t>
      </w:r>
      <w:proofErr w:type="spellEnd"/>
      <w:r w:rsidR="0055424F">
        <w:t xml:space="preserve"> Commissioner School Exclusions inquiry</w:t>
      </w:r>
      <w:r>
        <w:t xml:space="preserve"> (2012) </w:t>
      </w:r>
      <w:hyperlink r:id="rId22" w:history="1">
        <w:r w:rsidRPr="00513C84">
          <w:rPr>
            <w:rStyle w:val="Hyperlink"/>
          </w:rPr>
          <w:t>https://assets.childrenscommissioner.gov.uk/wpuploads/2017/07/They-never-give-up-on-you-final-report.pdf</w:t>
        </w:r>
      </w:hyperlink>
      <w:r>
        <w:t xml:space="preserve"> </w:t>
      </w:r>
    </w:p>
  </w:footnote>
  <w:footnote w:id="29">
    <w:p w14:paraId="17776524" w14:textId="77777777" w:rsidR="00030EBD" w:rsidRDefault="00030EBD" w:rsidP="00030EBD">
      <w:pPr>
        <w:pStyle w:val="FootnoteText"/>
      </w:pPr>
      <w:r>
        <w:rPr>
          <w:rStyle w:val="FootnoteReference"/>
        </w:rPr>
        <w:footnoteRef/>
      </w:r>
      <w:r>
        <w:t xml:space="preserve">  The Department of Education report on ethnicity in schools under the categories of ‘Romany Gypsy/Roma’ and ‘Irish </w:t>
      </w:r>
    </w:p>
    <w:p w14:paraId="1D2D848F" w14:textId="5A6FD6BD" w:rsidR="00030EBD" w:rsidRDefault="00030EBD" w:rsidP="00030EBD">
      <w:pPr>
        <w:pStyle w:val="FootnoteText"/>
      </w:pPr>
      <w:r>
        <w:t>Traveller’.</w:t>
      </w:r>
    </w:p>
  </w:footnote>
  <w:footnote w:id="30">
    <w:p w14:paraId="52A6C94E" w14:textId="08ACC1C8" w:rsidR="008A2C6A" w:rsidRDefault="008A2C6A" w:rsidP="008A2C6A">
      <w:pPr>
        <w:pStyle w:val="FootnoteText"/>
      </w:pPr>
      <w:r>
        <w:rPr>
          <w:rStyle w:val="FootnoteReference"/>
        </w:rPr>
        <w:footnoteRef/>
      </w:r>
      <w:r>
        <w:t xml:space="preserve"> Rates are calculated using the number of pupils in January each year and the number of suspensions in the whole school year. For example, a suspension rate of 11.22% is the equivalent of 1,122 suspensions for every 10,000 pupils</w:t>
      </w:r>
    </w:p>
  </w:footnote>
  <w:footnote w:id="31">
    <w:p w14:paraId="52D4BC80" w14:textId="4B9941E8" w:rsidR="008A2C6A" w:rsidRDefault="008A2C6A">
      <w:pPr>
        <w:pStyle w:val="FootnoteText"/>
      </w:pPr>
      <w:r>
        <w:rPr>
          <w:rStyle w:val="FootnoteReference"/>
        </w:rPr>
        <w:footnoteRef/>
      </w:r>
      <w:r>
        <w:t xml:space="preserve"> </w:t>
      </w:r>
      <w:hyperlink r:id="rId23" w:history="1">
        <w:r w:rsidRPr="000D466A">
          <w:rPr>
            <w:rStyle w:val="Hyperlink"/>
          </w:rPr>
          <w:t>https://www.ethnicity-facts-figures.service.gov.uk/education-skills-and-training/absence-and-exclusions/pupil-exclusions/latest/</w:t>
        </w:r>
      </w:hyperlink>
      <w:r>
        <w:t xml:space="preserve"> </w:t>
      </w:r>
    </w:p>
  </w:footnote>
  <w:footnote w:id="32">
    <w:p w14:paraId="519D668A" w14:textId="3F079F1E" w:rsidR="008A2C6A" w:rsidRDefault="008A2C6A">
      <w:pPr>
        <w:pStyle w:val="FootnoteText"/>
      </w:pPr>
      <w:r>
        <w:rPr>
          <w:rStyle w:val="FootnoteReference"/>
        </w:rPr>
        <w:footnoteRef/>
      </w:r>
      <w:r>
        <w:t xml:space="preserve"> </w:t>
      </w:r>
      <w:hyperlink r:id="rId24" w:history="1">
        <w:r w:rsidRPr="000D466A">
          <w:rPr>
            <w:rStyle w:val="Hyperlink"/>
          </w:rPr>
          <w:t>https://www.ethnicity-facts-figures.service.gov.uk/education-skills-and-training/absence-and-exclusions/permanent-exclusions/latest/</w:t>
        </w:r>
      </w:hyperlink>
      <w:r>
        <w:t xml:space="preserve"> </w:t>
      </w:r>
    </w:p>
  </w:footnote>
  <w:footnote w:id="33">
    <w:p w14:paraId="3CB3FD3A" w14:textId="2F0505C4" w:rsidR="002D2D98" w:rsidRDefault="002D2D98">
      <w:pPr>
        <w:pStyle w:val="FootnoteText"/>
      </w:pPr>
      <w:r>
        <w:rPr>
          <w:rStyle w:val="FootnoteReference"/>
        </w:rPr>
        <w:footnoteRef/>
      </w:r>
      <w:r>
        <w:t xml:space="preserve"> Council of Europe (2020) </w:t>
      </w:r>
      <w:hyperlink r:id="rId25" w:history="1">
        <w:r w:rsidRPr="00513C84">
          <w:rPr>
            <w:rStyle w:val="Hyperlink"/>
          </w:rPr>
          <w:t>https://www.coe.int/en/web/roma-and-travellers/-/publication-of-the-analytical-report-on-the-representation-of-roma-in-european-curricula-and-textbooks?msclkid=1e04ffa9c0a911ec84e79f19edd70b27</w:t>
        </w:r>
      </w:hyperlink>
      <w:r>
        <w:t xml:space="preserve"> </w:t>
      </w:r>
    </w:p>
  </w:footnote>
  <w:footnote w:id="34">
    <w:p w14:paraId="6BFCB4D2" w14:textId="77777777" w:rsidR="00306F08" w:rsidRDefault="00306F08" w:rsidP="00306F08">
      <w:pPr>
        <w:pStyle w:val="FootnoteText"/>
      </w:pPr>
      <w:r>
        <w:rPr>
          <w:rStyle w:val="FootnoteReference"/>
        </w:rPr>
        <w:footnoteRef/>
      </w:r>
      <w:r>
        <w:t xml:space="preserve"> Caravan Count </w:t>
      </w:r>
      <w:hyperlink r:id="rId26" w:anchor="2023" w:history="1">
        <w:r w:rsidRPr="00521B48">
          <w:rPr>
            <w:rStyle w:val="Hyperlink"/>
          </w:rPr>
          <w:t>https://www.gov.uk/government/collections/traveller-caravan-count#2023</w:t>
        </w:r>
      </w:hyperlink>
      <w:r>
        <w:t xml:space="preserve"> </w:t>
      </w:r>
    </w:p>
  </w:footnote>
  <w:footnote w:id="35">
    <w:p w14:paraId="58B1C2F1" w14:textId="77777777" w:rsidR="00306F08" w:rsidRDefault="00306F08" w:rsidP="00306F08">
      <w:pPr>
        <w:pStyle w:val="FootnoteText"/>
      </w:pPr>
      <w:r>
        <w:rPr>
          <w:rStyle w:val="FootnoteReference"/>
        </w:rPr>
        <w:footnoteRef/>
      </w:r>
      <w:r>
        <w:t xml:space="preserve"> Caravan Count (2023) </w:t>
      </w:r>
      <w:hyperlink r:id="rId27" w:history="1">
        <w:r w:rsidRPr="00024976">
          <w:rPr>
            <w:rStyle w:val="Hyperlink"/>
          </w:rPr>
          <w:t>https://www.gov.uk/government/statistics/traveller-caravan-count-july-2023</w:t>
        </w:r>
      </w:hyperlink>
      <w:r>
        <w:t xml:space="preserve"> </w:t>
      </w:r>
    </w:p>
  </w:footnote>
  <w:footnote w:id="36">
    <w:p w14:paraId="0B4AE25B" w14:textId="5A9AB322" w:rsidR="00505B8F" w:rsidRDefault="00505B8F">
      <w:pPr>
        <w:pStyle w:val="FootnoteText"/>
      </w:pPr>
      <w:r>
        <w:rPr>
          <w:rStyle w:val="FootnoteReference"/>
        </w:rPr>
        <w:footnoteRef/>
      </w:r>
      <w:r>
        <w:t xml:space="preserve"> Ruston (2023) </w:t>
      </w:r>
      <w:hyperlink r:id="rId28" w:history="1">
        <w:r w:rsidRPr="00024976">
          <w:rPr>
            <w:rStyle w:val="Hyperlink"/>
          </w:rPr>
          <w:t>https://www.gypsy-traveller.org/wp-content/uploads/2023/11/Oak-Project-Report_links.pdf</w:t>
        </w:r>
      </w:hyperlink>
      <w:r>
        <w:t xml:space="preserve"> </w:t>
      </w:r>
    </w:p>
  </w:footnote>
  <w:footnote w:id="37">
    <w:p w14:paraId="392A1783" w14:textId="77777777" w:rsidR="00A35957" w:rsidRDefault="00A35957" w:rsidP="00A35957">
      <w:pPr>
        <w:pStyle w:val="FootnoteText"/>
      </w:pPr>
      <w:r>
        <w:rPr>
          <w:rStyle w:val="FootnoteReference"/>
        </w:rPr>
        <w:footnoteRef/>
      </w:r>
      <w:r>
        <w:t xml:space="preserve"> </w:t>
      </w:r>
      <w:r w:rsidRPr="003A1BA3">
        <w:t xml:space="preserve">Ombudsmen for Wales (2024) </w:t>
      </w:r>
      <w:hyperlink r:id="rId29" w:history="1">
        <w:r w:rsidRPr="00B60824">
          <w:rPr>
            <w:rStyle w:val="Hyperlink"/>
          </w:rPr>
          <w:t>https://www.ombudsman.wales/app/uploads/2024/04/Welsh-Government-202206003-April-2024.pdf</w:t>
        </w:r>
      </w:hyperlink>
      <w:r>
        <w:t xml:space="preserve"> </w:t>
      </w:r>
    </w:p>
  </w:footnote>
  <w:footnote w:id="38">
    <w:p w14:paraId="23156430" w14:textId="5DB36742" w:rsidR="006E405F" w:rsidRDefault="006E405F">
      <w:pPr>
        <w:pStyle w:val="FootnoteText"/>
      </w:pPr>
      <w:r>
        <w:rPr>
          <w:rStyle w:val="FootnoteReference"/>
        </w:rPr>
        <w:footnoteRef/>
      </w:r>
      <w:r>
        <w:t xml:space="preserve"> DLUHC (2022) </w:t>
      </w:r>
      <w:hyperlink r:id="rId30" w:history="1">
        <w:r w:rsidR="00534406" w:rsidRPr="0045460E">
          <w:rPr>
            <w:rStyle w:val="Hyperlink"/>
          </w:rPr>
          <w:t>https://www.gov.uk/government/news/10-million-for-traveller-sites-across-england-will-improve-life-chances-and-reduce-unauthorised-encampments</w:t>
        </w:r>
      </w:hyperlink>
      <w:r w:rsidR="00534406">
        <w:t xml:space="preserve"> </w:t>
      </w:r>
    </w:p>
  </w:footnote>
  <w:footnote w:id="39">
    <w:p w14:paraId="6C468E2E" w14:textId="4618F063" w:rsidR="004F570C" w:rsidRDefault="004F570C" w:rsidP="004F570C">
      <w:pPr>
        <w:pStyle w:val="FootnoteText"/>
      </w:pPr>
      <w:r>
        <w:rPr>
          <w:rStyle w:val="FootnoteReference"/>
        </w:rPr>
        <w:footnoteRef/>
      </w:r>
      <w:r>
        <w:t xml:space="preserve"> </w:t>
      </w:r>
      <w:r w:rsidR="00E8667F">
        <w:t xml:space="preserve">DLUHC (2022) </w:t>
      </w:r>
      <w:hyperlink r:id="rId31" w:history="1">
        <w:r w:rsidR="00E8667F" w:rsidRPr="00853719">
          <w:rPr>
            <w:rStyle w:val="Hyperlink"/>
          </w:rPr>
          <w:t>https://www.gov.uk/government/collections/traveller-site-fund-202223</w:t>
        </w:r>
      </w:hyperlink>
    </w:p>
  </w:footnote>
  <w:footnote w:id="40">
    <w:p w14:paraId="602BA025" w14:textId="0557810A" w:rsidR="005F2113" w:rsidRDefault="005F2113">
      <w:pPr>
        <w:pStyle w:val="FootnoteText"/>
      </w:pPr>
      <w:r>
        <w:rPr>
          <w:rStyle w:val="FootnoteReference"/>
        </w:rPr>
        <w:footnoteRef/>
      </w:r>
      <w:r>
        <w:t xml:space="preserve"> Bloch &amp; Quarmby (2024) </w:t>
      </w:r>
      <w:hyperlink r:id="rId32" w:history="1">
        <w:r w:rsidRPr="00D81296">
          <w:rPr>
            <w:rStyle w:val="Hyperlink"/>
          </w:rPr>
          <w:t>https://journals.sagepub.com/doi/pdf/10.1177/02610183241229053</w:t>
        </w:r>
      </w:hyperlink>
      <w:r>
        <w:t xml:space="preserve"> </w:t>
      </w:r>
    </w:p>
  </w:footnote>
  <w:footnote w:id="41">
    <w:p w14:paraId="12A38A94" w14:textId="62078FF0" w:rsidR="004040C7" w:rsidRDefault="004040C7">
      <w:pPr>
        <w:pStyle w:val="FootnoteText"/>
      </w:pPr>
      <w:r>
        <w:rPr>
          <w:rStyle w:val="FootnoteReference"/>
        </w:rPr>
        <w:footnoteRef/>
      </w:r>
      <w:r>
        <w:t xml:space="preserve"> </w:t>
      </w:r>
      <w:r w:rsidR="005F2113">
        <w:t>ibid</w:t>
      </w:r>
      <w:r w:rsidR="001E3056">
        <w:t xml:space="preserve"> </w:t>
      </w:r>
    </w:p>
  </w:footnote>
  <w:footnote w:id="42">
    <w:p w14:paraId="10C0AF5A" w14:textId="1221891A" w:rsidR="00A3201C" w:rsidRDefault="00A3201C">
      <w:pPr>
        <w:pStyle w:val="FootnoteText"/>
      </w:pPr>
      <w:r>
        <w:rPr>
          <w:rStyle w:val="FootnoteReference"/>
        </w:rPr>
        <w:footnoteRef/>
      </w:r>
      <w:r>
        <w:t xml:space="preserve"> </w:t>
      </w:r>
      <w:r w:rsidR="00E277DF">
        <w:t xml:space="preserve">Friends, Families and Travellers (2022) </w:t>
      </w:r>
      <w:hyperlink r:id="rId33" w:history="1">
        <w:r w:rsidR="001E3056" w:rsidRPr="00D81296">
          <w:rPr>
            <w:rStyle w:val="Hyperlink"/>
          </w:rPr>
          <w:t>https://www.gypsy-traveller.org/wp-content/uploads/2022/12/Access-to-energy-for-Gypsies-and-Travellers-living-in-caravans.pdf</w:t>
        </w:r>
      </w:hyperlink>
      <w:r>
        <w:t xml:space="preserve"> </w:t>
      </w:r>
    </w:p>
  </w:footnote>
  <w:footnote w:id="43">
    <w:p w14:paraId="7EA52873" w14:textId="4E0BEA88" w:rsidR="00A9691A" w:rsidRDefault="00A9691A">
      <w:pPr>
        <w:pStyle w:val="FootnoteText"/>
      </w:pPr>
      <w:r>
        <w:rPr>
          <w:rStyle w:val="FootnoteReference"/>
        </w:rPr>
        <w:footnoteRef/>
      </w:r>
      <w:r>
        <w:t xml:space="preserve"> </w:t>
      </w:r>
      <w:r w:rsidR="00824D72">
        <w:t>DLU</w:t>
      </w:r>
      <w:r w:rsidR="00D80C0E">
        <w:t>HC</w:t>
      </w:r>
      <w:r w:rsidR="00824D72">
        <w:t xml:space="preserve"> &amp; MHCLG (2023) </w:t>
      </w:r>
      <w:hyperlink r:id="rId34" w:history="1">
        <w:r w:rsidR="00D80C0E" w:rsidRPr="00521B48">
          <w:rPr>
            <w:rStyle w:val="Hyperlink"/>
          </w:rPr>
          <w:t>https://www.gov.uk/government/publications/planning-policy-for-traveller-sites</w:t>
        </w:r>
      </w:hyperlink>
      <w:r>
        <w:t xml:space="preserve"> </w:t>
      </w:r>
    </w:p>
  </w:footnote>
  <w:footnote w:id="44">
    <w:p w14:paraId="176799B6" w14:textId="77777777" w:rsidR="002C6A08" w:rsidRDefault="002C6A08" w:rsidP="002C6A08">
      <w:pPr>
        <w:pStyle w:val="FootnoteText"/>
      </w:pPr>
      <w:r>
        <w:rPr>
          <w:rStyle w:val="FootnoteReference"/>
        </w:rPr>
        <w:footnoteRef/>
      </w:r>
      <w:r>
        <w:t xml:space="preserve"> Smith v SSLUHC &amp; </w:t>
      </w:r>
      <w:proofErr w:type="spellStart"/>
      <w:r>
        <w:t>Ors</w:t>
      </w:r>
      <w:proofErr w:type="spellEnd"/>
      <w:r>
        <w:t xml:space="preserve"> (2022) </w:t>
      </w:r>
      <w:hyperlink r:id="rId35" w:history="1">
        <w:r w:rsidRPr="00024976">
          <w:rPr>
            <w:rStyle w:val="Hyperlink"/>
          </w:rPr>
          <w:t>https://www.gypsy-traveller.org/wp-content/uploads/2022/10/Smith-judgment-31-October-2022.pdf</w:t>
        </w:r>
      </w:hyperlink>
      <w:r>
        <w:t xml:space="preserve"> </w:t>
      </w:r>
    </w:p>
  </w:footnote>
  <w:footnote w:id="45">
    <w:p w14:paraId="6B07752C" w14:textId="7CFE2673" w:rsidR="00B6655D" w:rsidRDefault="00B6655D">
      <w:pPr>
        <w:pStyle w:val="FootnoteText"/>
      </w:pPr>
      <w:r>
        <w:rPr>
          <w:rStyle w:val="FootnoteReference"/>
        </w:rPr>
        <w:footnoteRef/>
      </w:r>
      <w:r>
        <w:t xml:space="preserve"> Community Law Partnership (2023) </w:t>
      </w:r>
      <w:hyperlink r:id="rId36" w:history="1">
        <w:r w:rsidRPr="00B60824">
          <w:rPr>
            <w:rStyle w:val="Hyperlink"/>
          </w:rPr>
          <w:t>https://www.communitylawpartnership.co.uk/gypsy-and-traveller-news/challenge-to-the-new-police-powers-of-eviction-against-gypsies-and-travellers</w:t>
        </w:r>
      </w:hyperlink>
      <w:r>
        <w:t xml:space="preserve"> </w:t>
      </w:r>
    </w:p>
  </w:footnote>
  <w:footnote w:id="46">
    <w:p w14:paraId="600DEB6E" w14:textId="77777777" w:rsidR="00C05394" w:rsidRDefault="00C05394" w:rsidP="00C05394">
      <w:pPr>
        <w:pStyle w:val="FootnoteText"/>
      </w:pPr>
      <w:r>
        <w:rPr>
          <w:rStyle w:val="FootnoteReference"/>
        </w:rPr>
        <w:footnoteRef/>
      </w:r>
      <w:r>
        <w:t xml:space="preserve"> Smith v SSHD &amp; orgs (2024) </w:t>
      </w:r>
      <w:hyperlink r:id="rId37" w:history="1">
        <w:r w:rsidRPr="00FC1A96">
          <w:rPr>
            <w:rStyle w:val="Hyperlink"/>
          </w:rPr>
          <w:t>https://assets.caselaw.nationalarchives.gov.uk/ewhc/admin/2024/1137/ewhc_admin_2024_1137.pdf</w:t>
        </w:r>
      </w:hyperlink>
      <w:r>
        <w:t xml:space="preserve"> </w:t>
      </w:r>
    </w:p>
  </w:footnote>
  <w:footnote w:id="47">
    <w:p w14:paraId="63768517" w14:textId="1AD99EB2" w:rsidR="00C05394" w:rsidRDefault="00C05394">
      <w:pPr>
        <w:pStyle w:val="FootnoteText"/>
      </w:pPr>
      <w:r>
        <w:rPr>
          <w:rStyle w:val="FootnoteReference"/>
        </w:rPr>
        <w:footnoteRef/>
      </w:r>
      <w:r>
        <w:t xml:space="preserve"> </w:t>
      </w:r>
      <w:r w:rsidR="00E8667F">
        <w:t xml:space="preserve">Garden Court Chambers (2024) </w:t>
      </w:r>
      <w:hyperlink r:id="rId38" w:history="1">
        <w:r w:rsidR="00E8667F" w:rsidRPr="00853719">
          <w:rPr>
            <w:rStyle w:val="Hyperlink"/>
          </w:rPr>
          <w:t>https://www.gardencourtchambers.co.uk/news/high-court-issues-declaration-of-incompatibility-finding-that-provisions-in-the-police-act-unlawfully-discriminate-against-gypsies-and-travellers</w:t>
        </w:r>
      </w:hyperlink>
      <w:r w:rsidR="00E8667F">
        <w:t xml:space="preserve"> </w:t>
      </w:r>
    </w:p>
  </w:footnote>
  <w:footnote w:id="48">
    <w:p w14:paraId="7BF04730" w14:textId="640D1C55" w:rsidR="00010797" w:rsidRDefault="00010797">
      <w:pPr>
        <w:pStyle w:val="FootnoteText"/>
      </w:pPr>
      <w:r>
        <w:rPr>
          <w:rStyle w:val="FootnoteReference"/>
        </w:rPr>
        <w:footnoteRef/>
      </w:r>
      <w:r>
        <w:t xml:space="preserve"> Roma Support Group (2024) </w:t>
      </w:r>
      <w:r w:rsidRPr="00010797">
        <w:t>https://www.romasupportgroup.org.uk/uploads/9/3/6/8/93687016/eu_settlement_scheme_post_deadline_experiences_and_challenges_for_the_roma_communities_in_london_june_2024_final.pdf</w:t>
      </w:r>
    </w:p>
  </w:footnote>
  <w:footnote w:id="49">
    <w:p w14:paraId="6915933E" w14:textId="34AAF55E" w:rsidR="009B64EE" w:rsidRDefault="009B64EE">
      <w:pPr>
        <w:pStyle w:val="FootnoteText"/>
      </w:pPr>
      <w:r>
        <w:rPr>
          <w:rStyle w:val="FootnoteReference"/>
        </w:rPr>
        <w:footnoteRef/>
      </w:r>
      <w:r>
        <w:t xml:space="preserve"> ibid</w:t>
      </w:r>
    </w:p>
  </w:footnote>
  <w:footnote w:id="50">
    <w:p w14:paraId="01BF7D62" w14:textId="1DE6923F" w:rsidR="00831591" w:rsidRDefault="00831591">
      <w:pPr>
        <w:pStyle w:val="FootnoteText"/>
      </w:pPr>
      <w:r>
        <w:rPr>
          <w:rStyle w:val="FootnoteReference"/>
        </w:rPr>
        <w:footnoteRef/>
      </w:r>
      <w:r>
        <w:t xml:space="preserve"> Roma Support Group and Sheffield University (2024) </w:t>
      </w:r>
      <w:hyperlink r:id="rId39" w:history="1">
        <w:r w:rsidRPr="005A7CA9">
          <w:rPr>
            <w:rStyle w:val="Hyperlink"/>
          </w:rPr>
          <w:t>https://www.romasupportgroup.org.uk/uploads/9/3/6/8/93687016/policy_report_version_2.pdf</w:t>
        </w:r>
      </w:hyperlink>
      <w:r>
        <w:t xml:space="preserve"> </w:t>
      </w:r>
    </w:p>
  </w:footnote>
  <w:footnote w:id="51">
    <w:p w14:paraId="06BBA6DB" w14:textId="16432212" w:rsidR="001A401A" w:rsidRDefault="001A401A">
      <w:pPr>
        <w:pStyle w:val="FootnoteText"/>
      </w:pPr>
      <w:r>
        <w:rPr>
          <w:rStyle w:val="FootnoteReference"/>
        </w:rPr>
        <w:footnoteRef/>
      </w:r>
      <w:r>
        <w:t xml:space="preserve"> </w:t>
      </w:r>
      <w:hyperlink r:id="rId40" w:history="1">
        <w:r w:rsidR="0043478D">
          <w:rPr>
            <w:rStyle w:val="Hyperlink"/>
          </w:rPr>
          <w:t>ibid</w:t>
        </w:r>
      </w:hyperlink>
      <w:r>
        <w:t xml:space="preserve"> </w:t>
      </w:r>
    </w:p>
  </w:footnote>
  <w:footnote w:id="52">
    <w:p w14:paraId="7992911F" w14:textId="41CD682F" w:rsidR="00816527" w:rsidRDefault="00816527">
      <w:pPr>
        <w:pStyle w:val="FootnoteText"/>
      </w:pPr>
      <w:r>
        <w:rPr>
          <w:rStyle w:val="FootnoteReference"/>
        </w:rPr>
        <w:footnoteRef/>
      </w:r>
      <w:r>
        <w:t xml:space="preserve"> </w:t>
      </w:r>
      <w:r w:rsidR="00EC4964">
        <w:t xml:space="preserve">Traveller Movement (2017) </w:t>
      </w:r>
      <w:hyperlink r:id="rId41" w:history="1">
        <w:r w:rsidR="00695D5C" w:rsidRPr="00513C84">
          <w:rPr>
            <w:rStyle w:val="Hyperlink"/>
            <w:rFonts w:ascii="Arial" w:hAnsi="Arial" w:cs="Arial"/>
            <w:sz w:val="14"/>
            <w:szCs w:val="16"/>
          </w:rPr>
          <w:t>https://travellermovement.org.uk/phocadownload/userupload/equality-human-rights/last-acceptable-form-of-racism-traveller-movement-report.pdf</w:t>
        </w:r>
      </w:hyperlink>
    </w:p>
  </w:footnote>
  <w:footnote w:id="53">
    <w:p w14:paraId="40FD9ED7" w14:textId="1DE08539" w:rsidR="00695D5C" w:rsidRDefault="00695D5C">
      <w:pPr>
        <w:pStyle w:val="FootnoteText"/>
      </w:pPr>
      <w:r>
        <w:rPr>
          <w:rStyle w:val="FootnoteReference"/>
        </w:rPr>
        <w:footnoteRef/>
      </w:r>
      <w:r>
        <w:t xml:space="preserve"> EHRC </w:t>
      </w:r>
      <w:r w:rsidR="007F1A96">
        <w:t xml:space="preserve">(2009) </w:t>
      </w:r>
      <w:hyperlink r:id="rId42" w:history="1">
        <w:r w:rsidR="007F1A96" w:rsidRPr="00513C84">
          <w:rPr>
            <w:rStyle w:val="Hyperlink"/>
          </w:rPr>
          <w:t>https://www.equalityhumanrights.com/sites/default/files/2021/gypsies_and_travellers_0.pdf</w:t>
        </w:r>
      </w:hyperlink>
      <w:r w:rsidR="007F1A96">
        <w:t xml:space="preserve"> </w:t>
      </w:r>
    </w:p>
  </w:footnote>
  <w:footnote w:id="54">
    <w:p w14:paraId="6F907124" w14:textId="670B5D26" w:rsidR="0054593D" w:rsidRDefault="0054593D">
      <w:pPr>
        <w:pStyle w:val="FootnoteText"/>
      </w:pPr>
      <w:r>
        <w:rPr>
          <w:rStyle w:val="FootnoteReference"/>
        </w:rPr>
        <w:footnoteRef/>
      </w:r>
      <w:r>
        <w:t xml:space="preserve"> </w:t>
      </w:r>
      <w:r w:rsidRPr="0054593D">
        <w:t xml:space="preserve">Parry et al (2007) ‘Health status of Gypsies and Travellers in England’. J </w:t>
      </w:r>
      <w:proofErr w:type="spellStart"/>
      <w:r w:rsidRPr="0054593D">
        <w:t>Epidemiol</w:t>
      </w:r>
      <w:proofErr w:type="spellEnd"/>
      <w:r w:rsidRPr="0054593D">
        <w:t xml:space="preserve"> Community Health. 2007 Mar; 61(3): 198–204</w:t>
      </w:r>
    </w:p>
  </w:footnote>
  <w:footnote w:id="55">
    <w:p w14:paraId="4D2E31AD" w14:textId="522EC425" w:rsidR="000A5790" w:rsidRDefault="000A5790">
      <w:pPr>
        <w:pStyle w:val="FootnoteText"/>
      </w:pPr>
      <w:r>
        <w:rPr>
          <w:rStyle w:val="FootnoteReference"/>
        </w:rPr>
        <w:footnoteRef/>
      </w:r>
      <w:r>
        <w:t xml:space="preserve"> </w:t>
      </w:r>
      <w:r w:rsidRPr="000A5790">
        <w:t xml:space="preserve">EHRC (2009) </w:t>
      </w:r>
      <w:hyperlink r:id="rId43" w:history="1">
        <w:r w:rsidRPr="00513C84">
          <w:rPr>
            <w:rStyle w:val="Hyperlink"/>
          </w:rPr>
          <w:t>https://www.equalityhumanrights.com/sites/default/files/2021/gypsies_and_travellers_0.pdf</w:t>
        </w:r>
      </w:hyperlink>
      <w:r>
        <w:t xml:space="preserve"> </w:t>
      </w:r>
    </w:p>
  </w:footnote>
  <w:footnote w:id="56">
    <w:p w14:paraId="447D25EB" w14:textId="0F4478D5" w:rsidR="00CA31EE" w:rsidRDefault="00CA31EE">
      <w:pPr>
        <w:pStyle w:val="FootnoteText"/>
      </w:pPr>
      <w:r>
        <w:rPr>
          <w:rStyle w:val="FootnoteReference"/>
        </w:rPr>
        <w:footnoteRef/>
      </w:r>
      <w:r>
        <w:t xml:space="preserve"> </w:t>
      </w:r>
      <w:r w:rsidRPr="00CA31EE">
        <w:t xml:space="preserve">University College Dublin (2010) ‘All Ireland Traveller Health Study: Our Geels’. </w:t>
      </w:r>
      <w:hyperlink r:id="rId44" w:history="1">
        <w:r w:rsidRPr="00513C84">
          <w:rPr>
            <w:rStyle w:val="Hyperlink"/>
          </w:rPr>
          <w:t>https://www.ucd.ie/t4cms/AITHS_SUMMARY.pdf</w:t>
        </w:r>
      </w:hyperlink>
      <w:r>
        <w:t xml:space="preserve"> </w:t>
      </w:r>
    </w:p>
  </w:footnote>
  <w:footnote w:id="57">
    <w:p w14:paraId="0D853179" w14:textId="0C29C6BF" w:rsidR="00094EE9" w:rsidRDefault="00094EE9">
      <w:pPr>
        <w:pStyle w:val="FootnoteText"/>
      </w:pPr>
      <w:r>
        <w:rPr>
          <w:rStyle w:val="FootnoteReference"/>
        </w:rPr>
        <w:footnoteRef/>
      </w:r>
      <w:r>
        <w:t xml:space="preserve"> </w:t>
      </w:r>
      <w:r w:rsidR="00BA6645">
        <w:t>ibid</w:t>
      </w:r>
      <w:r w:rsidR="00EA5F68">
        <w:t xml:space="preserve"> </w:t>
      </w:r>
    </w:p>
  </w:footnote>
  <w:footnote w:id="58">
    <w:p w14:paraId="69790DA6" w14:textId="0A6A70F8" w:rsidR="00C06FFE" w:rsidRDefault="00C06FFE">
      <w:pPr>
        <w:pStyle w:val="FootnoteText"/>
      </w:pPr>
      <w:r>
        <w:rPr>
          <w:rStyle w:val="FootnoteReference"/>
        </w:rPr>
        <w:footnoteRef/>
      </w:r>
      <w:r>
        <w:t xml:space="preserve"> </w:t>
      </w:r>
      <w:r w:rsidR="00573CDB">
        <w:t xml:space="preserve"> NHS Data Dictionary </w:t>
      </w:r>
      <w:hyperlink r:id="rId45" w:history="1">
        <w:r w:rsidR="00573CDB" w:rsidRPr="0045460E">
          <w:rPr>
            <w:rStyle w:val="Hyperlink"/>
          </w:rPr>
          <w:t>https://www.datadictionary.nhs.uk/data_elements/ethnic_category.html</w:t>
        </w:r>
      </w:hyperlink>
      <w:r>
        <w:t xml:space="preserve"> </w:t>
      </w:r>
    </w:p>
  </w:footnote>
  <w:footnote w:id="59">
    <w:p w14:paraId="1957BA3A" w14:textId="30843DC3" w:rsidR="00071C74" w:rsidRDefault="00071C74">
      <w:pPr>
        <w:pStyle w:val="FootnoteText"/>
      </w:pPr>
      <w:r>
        <w:rPr>
          <w:rStyle w:val="FootnoteReference"/>
        </w:rPr>
        <w:footnoteRef/>
      </w:r>
      <w:r>
        <w:t xml:space="preserve"> </w:t>
      </w:r>
      <w:r w:rsidR="00CB14AB">
        <w:t xml:space="preserve">Gov.uk (2021) </w:t>
      </w:r>
      <w:hyperlink r:id="rId46" w:history="1">
        <w:r w:rsidR="00CB14AB" w:rsidRPr="0045460E">
          <w:rPr>
            <w:rStyle w:val="Hyperlink"/>
          </w:rPr>
          <w:t>https://www.ethnicity-facts-figures.service.gov.uk/style-guide/ethnic-groups/</w:t>
        </w:r>
      </w:hyperlink>
      <w:r>
        <w:t xml:space="preserve"> </w:t>
      </w:r>
    </w:p>
  </w:footnote>
  <w:footnote w:id="60">
    <w:p w14:paraId="4C0100F0" w14:textId="041BFC74" w:rsidR="00071C74" w:rsidRDefault="00071C74">
      <w:pPr>
        <w:pStyle w:val="FootnoteText"/>
      </w:pPr>
      <w:r>
        <w:rPr>
          <w:rStyle w:val="FootnoteReference"/>
        </w:rPr>
        <w:footnoteRef/>
      </w:r>
      <w:r>
        <w:t xml:space="preserve"> </w:t>
      </w:r>
      <w:r w:rsidR="0006401A">
        <w:t xml:space="preserve">Census (2021) </w:t>
      </w:r>
      <w:hyperlink r:id="rId47" w:history="1">
        <w:r w:rsidR="00365A45" w:rsidRPr="0045460E">
          <w:rPr>
            <w:rStyle w:val="Hyperlink"/>
          </w:rPr>
          <w:t>https://www.ons.gov.uk/census/census2021dictionary/variablesbytopic/ethnicgroupnationalidentitylanguageandreligionvariablescensus2021/ethnicgroup/classifications</w:t>
        </w:r>
      </w:hyperlink>
      <w:r>
        <w:t xml:space="preserve"> </w:t>
      </w:r>
    </w:p>
  </w:footnote>
  <w:footnote w:id="61">
    <w:p w14:paraId="217DF19D" w14:textId="2260674E" w:rsidR="00071C74" w:rsidRDefault="00071C74">
      <w:pPr>
        <w:pStyle w:val="FootnoteText"/>
      </w:pPr>
      <w:r>
        <w:rPr>
          <w:rStyle w:val="FootnoteReference"/>
        </w:rPr>
        <w:footnoteRef/>
      </w:r>
      <w:r w:rsidR="00365A45">
        <w:t xml:space="preserve"> Date Dictionary Wales</w:t>
      </w:r>
      <w:r>
        <w:t xml:space="preserve"> </w:t>
      </w:r>
      <w:hyperlink r:id="rId48" w:anchor="!WordDocuments/ethnicgroup.htm" w:history="1">
        <w:r w:rsidRPr="0045460E">
          <w:rPr>
            <w:rStyle w:val="Hyperlink"/>
          </w:rPr>
          <w:t>https://www.datadictionary.wales.nhs.uk/index.html#!WordDocuments/ethnicgroup.htm</w:t>
        </w:r>
      </w:hyperlink>
      <w:r>
        <w:t xml:space="preserve"> </w:t>
      </w:r>
    </w:p>
  </w:footnote>
  <w:footnote w:id="62">
    <w:p w14:paraId="42E7D3EA" w14:textId="2FF0523B" w:rsidR="009E1204" w:rsidRDefault="009E1204">
      <w:pPr>
        <w:pStyle w:val="FootnoteText"/>
      </w:pPr>
      <w:r>
        <w:rPr>
          <w:rStyle w:val="FootnoteReference"/>
        </w:rPr>
        <w:footnoteRef/>
      </w:r>
      <w:r>
        <w:t xml:space="preserve"> Public Health Scotland </w:t>
      </w:r>
      <w:hyperlink r:id="rId49" w:history="1">
        <w:r w:rsidR="00C62C1D" w:rsidRPr="00AE43BC">
          <w:rPr>
            <w:rStyle w:val="Hyperlink"/>
          </w:rPr>
          <w:t>https://publichealthscotland.scot/services/national-data-catalogue/data-dictionary/a-to-z-of-data-dictionary-terms/ethnic-group/</w:t>
        </w:r>
      </w:hyperlink>
      <w:r>
        <w:t xml:space="preserve"> </w:t>
      </w:r>
    </w:p>
  </w:footnote>
  <w:footnote w:id="63">
    <w:p w14:paraId="7106887F" w14:textId="6E8953BA" w:rsidR="00CF5942" w:rsidRDefault="00CF5942">
      <w:pPr>
        <w:pStyle w:val="FootnoteText"/>
      </w:pPr>
      <w:r>
        <w:rPr>
          <w:rStyle w:val="FootnoteReference"/>
        </w:rPr>
        <w:footnoteRef/>
      </w:r>
      <w:r>
        <w:t xml:space="preserve"> </w:t>
      </w:r>
      <w:r w:rsidR="000A6CAA">
        <w:t xml:space="preserve">Traveller Movement (2014) </w:t>
      </w:r>
      <w:hyperlink r:id="rId50" w:history="1">
        <w:r w:rsidR="002F7A43" w:rsidRPr="0045460E">
          <w:rPr>
            <w:rStyle w:val="Hyperlink"/>
          </w:rPr>
          <w:t>https://travellermovement.org.uk/policy-and-publications/traveller-movement-note-on-inclusion-of-gypsies-and-irish-travellers-in-the-nhs-data-dictionary</w:t>
        </w:r>
      </w:hyperlink>
      <w:r>
        <w:t xml:space="preserve"> </w:t>
      </w:r>
    </w:p>
  </w:footnote>
  <w:footnote w:id="64">
    <w:p w14:paraId="584FDE49" w14:textId="27524E29" w:rsidR="00FB230D" w:rsidRDefault="00FB230D">
      <w:pPr>
        <w:pStyle w:val="FootnoteText"/>
      </w:pPr>
      <w:r>
        <w:rPr>
          <w:rStyle w:val="FootnoteReference"/>
        </w:rPr>
        <w:footnoteRef/>
      </w:r>
      <w:r>
        <w:t xml:space="preserve"> Aspinall (2014) </w:t>
      </w:r>
      <w:hyperlink r:id="rId51" w:history="1">
        <w:r w:rsidRPr="0043578F">
          <w:rPr>
            <w:rStyle w:val="Hyperlink"/>
          </w:rPr>
          <w:t>https://assets.publishing.service.gov.uk/media/5a7db8b2e5274a5eaea65ee4/Inclusive_Practice.pdf</w:t>
        </w:r>
      </w:hyperlink>
      <w:r>
        <w:t xml:space="preserve"> </w:t>
      </w:r>
    </w:p>
  </w:footnote>
  <w:footnote w:id="65">
    <w:p w14:paraId="1728B7F2" w14:textId="030D5BDD" w:rsidR="00392931" w:rsidRDefault="00392931">
      <w:pPr>
        <w:pStyle w:val="FootnoteText"/>
      </w:pPr>
      <w:r>
        <w:rPr>
          <w:rStyle w:val="FootnoteReference"/>
        </w:rPr>
        <w:footnoteRef/>
      </w:r>
      <w:r>
        <w:t xml:space="preserve"> Friends, Families and Travellers (</w:t>
      </w:r>
      <w:r w:rsidR="00137484">
        <w:t>2019)</w:t>
      </w:r>
      <w:r>
        <w:t xml:space="preserve"> </w:t>
      </w:r>
      <w:hyperlink r:id="rId52" w:history="1">
        <w:r w:rsidRPr="0043578F">
          <w:rPr>
            <w:rStyle w:val="Hyperlink"/>
          </w:rPr>
          <w:t>https://www.gypsy-traveller.org/wp-content/uploads/2019/03/No-room-at-the-inn-findings-from-mystery-shopping-GP-practices.pdf</w:t>
        </w:r>
      </w:hyperlink>
      <w:r>
        <w:t xml:space="preserve"> </w:t>
      </w:r>
    </w:p>
  </w:footnote>
  <w:footnote w:id="66">
    <w:p w14:paraId="5E3058E3" w14:textId="66E4BAF2" w:rsidR="00C62C1D" w:rsidRDefault="00C62C1D">
      <w:pPr>
        <w:pStyle w:val="FootnoteText"/>
      </w:pPr>
      <w:r>
        <w:rPr>
          <w:rStyle w:val="FootnoteReference"/>
        </w:rPr>
        <w:footnoteRef/>
      </w:r>
      <w:r>
        <w:t xml:space="preserve"> Friends, Families and Travellers (2021) </w:t>
      </w:r>
      <w:hyperlink r:id="rId53" w:history="1">
        <w:r w:rsidRPr="00AE43BC">
          <w:rPr>
            <w:rStyle w:val="Hyperlink"/>
          </w:rPr>
          <w:t>https://www.gypsy-traveller.org/wp-content/uploads/2021/07/Locked-out-A-snapshot-of-access-to-General-Practice-for-nomadic-communities-during-the-COVID-19-pandemic.pdf</w:t>
        </w:r>
      </w:hyperlink>
      <w:r>
        <w:t xml:space="preserve"> </w:t>
      </w:r>
    </w:p>
  </w:footnote>
  <w:footnote w:id="67">
    <w:p w14:paraId="650C458B" w14:textId="675F4DCA" w:rsidR="00C62C1D" w:rsidRDefault="00C62C1D">
      <w:pPr>
        <w:pStyle w:val="FootnoteText"/>
      </w:pPr>
      <w:r>
        <w:rPr>
          <w:rStyle w:val="FootnoteReference"/>
        </w:rPr>
        <w:footnoteRef/>
      </w:r>
      <w:r>
        <w:t xml:space="preserve"> Friends, Families and Travellers (2018) </w:t>
      </w:r>
      <w:hyperlink r:id="rId54" w:history="1">
        <w:r w:rsidRPr="00AE43BC">
          <w:rPr>
            <w:rStyle w:val="Hyperlink"/>
          </w:rPr>
          <w:t>https://www.gypsy-traveller.org/wp-content/uploads/2018/09/Digital-Inclusion-in-Gypsy-and-Traveller-communities-FINAL-1.pdf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C1C0C" w14:textId="23E89114" w:rsidR="0047430B" w:rsidRDefault="00ED4F97">
    <w:pPr>
      <w:pStyle w:val="Header"/>
    </w:pPr>
    <w:r>
      <w:rPr>
        <w:noProof/>
      </w:rPr>
      <w:drawing>
        <wp:anchor distT="0" distB="0" distL="114300" distR="114300" simplePos="0" relativeHeight="251658241" behindDoc="0" locked="0" layoutInCell="1" allowOverlap="1" wp14:anchorId="2C1265F6" wp14:editId="6CD93A79">
          <wp:simplePos x="0" y="0"/>
          <wp:positionH relativeFrom="margin">
            <wp:posOffset>4174490</wp:posOffset>
          </wp:positionH>
          <wp:positionV relativeFrom="margin">
            <wp:posOffset>-911535</wp:posOffset>
          </wp:positionV>
          <wp:extent cx="1633642" cy="578734"/>
          <wp:effectExtent l="0" t="0" r="5080" b="5715"/>
          <wp:wrapSquare wrapText="bothSides"/>
          <wp:docPr id="1805197074" name="Picture 180519707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33642" cy="57873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040C9" w14:textId="7FCBC182" w:rsidR="00B964DC" w:rsidRDefault="00973E69">
    <w:pPr>
      <w:pStyle w:val="Header"/>
    </w:pPr>
    <w:r>
      <w:rPr>
        <w:noProof/>
      </w:rPr>
      <w:drawing>
        <wp:anchor distT="0" distB="0" distL="114300" distR="114300" simplePos="0" relativeHeight="251658242" behindDoc="1" locked="0" layoutInCell="1" allowOverlap="1" wp14:anchorId="46CB8ACB" wp14:editId="1369DB1F">
          <wp:simplePos x="0" y="0"/>
          <wp:positionH relativeFrom="column">
            <wp:posOffset>-916394</wp:posOffset>
          </wp:positionH>
          <wp:positionV relativeFrom="paragraph">
            <wp:posOffset>-441431</wp:posOffset>
          </wp:positionV>
          <wp:extent cx="7553321" cy="10670966"/>
          <wp:effectExtent l="0" t="0" r="3810" b="0"/>
          <wp:wrapNone/>
          <wp:docPr id="100604110" name="Picture 10060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extLst>
                      <a:ext uri="{28A0092B-C50C-407E-A947-70E740481C1C}">
                        <a14:useLocalDpi xmlns:a14="http://schemas.microsoft.com/office/drawing/2010/main" val="0"/>
                      </a:ext>
                    </a:extLst>
                  </a:blip>
                  <a:stretch>
                    <a:fillRect/>
                  </a:stretch>
                </pic:blipFill>
                <pic:spPr>
                  <a:xfrm>
                    <a:off x="0" y="0"/>
                    <a:ext cx="7553321" cy="1067096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1905F" w14:textId="5BCC587B" w:rsidR="001E2C5D" w:rsidRDefault="001E2C5D">
    <w:pPr>
      <w:pStyle w:val="Header"/>
    </w:pPr>
    <w:r>
      <w:rPr>
        <w:noProof/>
      </w:rPr>
      <w:drawing>
        <wp:anchor distT="0" distB="0" distL="114300" distR="114300" simplePos="0" relativeHeight="251658240" behindDoc="0" locked="0" layoutInCell="1" allowOverlap="1" wp14:anchorId="496B51C2" wp14:editId="35B0E857">
          <wp:simplePos x="0" y="0"/>
          <wp:positionH relativeFrom="margin">
            <wp:posOffset>4089681</wp:posOffset>
          </wp:positionH>
          <wp:positionV relativeFrom="margin">
            <wp:posOffset>-879676</wp:posOffset>
          </wp:positionV>
          <wp:extent cx="1633642" cy="578734"/>
          <wp:effectExtent l="0" t="0" r="5080" b="5715"/>
          <wp:wrapSquare wrapText="bothSides"/>
          <wp:docPr id="813673511" name="Picture 81367351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33642" cy="5787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03D7F"/>
    <w:multiLevelType w:val="multilevel"/>
    <w:tmpl w:val="0CF8E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D3BE2"/>
    <w:multiLevelType w:val="hybridMultilevel"/>
    <w:tmpl w:val="D488ED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A8185A"/>
    <w:multiLevelType w:val="hybridMultilevel"/>
    <w:tmpl w:val="C074C09A"/>
    <w:lvl w:ilvl="0" w:tplc="6298D2CE">
      <w:start w:val="1"/>
      <w:numFmt w:val="decimal"/>
      <w:lvlText w:val="%1."/>
      <w:lvlJc w:val="left"/>
      <w:pPr>
        <w:ind w:left="720" w:hanging="360"/>
      </w:pPr>
      <w:rPr>
        <w:b w:val="0"/>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217B39"/>
    <w:multiLevelType w:val="hybridMultilevel"/>
    <w:tmpl w:val="F8E2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EE7D55"/>
    <w:multiLevelType w:val="hybridMultilevel"/>
    <w:tmpl w:val="F18AD5A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15:restartNumberingAfterBreak="0">
    <w:nsid w:val="67445635"/>
    <w:multiLevelType w:val="multilevel"/>
    <w:tmpl w:val="3F287272"/>
    <w:lvl w:ilvl="0">
      <w:start w:val="1"/>
      <w:numFmt w:val="bullet"/>
      <w:pStyle w:val="Bulletlist"/>
      <w:lvlText w:val=""/>
      <w:lvlJc w:val="left"/>
      <w:pPr>
        <w:ind w:left="720" w:hanging="360"/>
      </w:pPr>
      <w:rPr>
        <w:rFonts w:ascii="Symbol" w:hAnsi="Symbol" w:hint="default"/>
        <w:color w:val="E63C32" w:themeColor="accent2"/>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6522298">
    <w:abstractNumId w:val="5"/>
  </w:num>
  <w:num w:numId="2" w16cid:durableId="1293368155">
    <w:abstractNumId w:val="0"/>
  </w:num>
  <w:num w:numId="3" w16cid:durableId="312564874">
    <w:abstractNumId w:val="1"/>
  </w:num>
  <w:num w:numId="4" w16cid:durableId="539509971">
    <w:abstractNumId w:val="2"/>
  </w:num>
  <w:num w:numId="5" w16cid:durableId="132724374">
    <w:abstractNumId w:val="3"/>
  </w:num>
  <w:num w:numId="6" w16cid:durableId="948588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4DC"/>
    <w:rsid w:val="0000250C"/>
    <w:rsid w:val="00002DB2"/>
    <w:rsid w:val="0000410E"/>
    <w:rsid w:val="00010797"/>
    <w:rsid w:val="00011982"/>
    <w:rsid w:val="00012277"/>
    <w:rsid w:val="000125FF"/>
    <w:rsid w:val="0001593E"/>
    <w:rsid w:val="000159A9"/>
    <w:rsid w:val="00016624"/>
    <w:rsid w:val="00020324"/>
    <w:rsid w:val="0002151C"/>
    <w:rsid w:val="000244AE"/>
    <w:rsid w:val="00024AEA"/>
    <w:rsid w:val="00025CF8"/>
    <w:rsid w:val="000303E7"/>
    <w:rsid w:val="00030EBD"/>
    <w:rsid w:val="00033D2F"/>
    <w:rsid w:val="0003541A"/>
    <w:rsid w:val="00035A05"/>
    <w:rsid w:val="00037FE6"/>
    <w:rsid w:val="00044096"/>
    <w:rsid w:val="0004625A"/>
    <w:rsid w:val="00051C15"/>
    <w:rsid w:val="00052078"/>
    <w:rsid w:val="00052343"/>
    <w:rsid w:val="000528C6"/>
    <w:rsid w:val="00054549"/>
    <w:rsid w:val="000560DD"/>
    <w:rsid w:val="00057055"/>
    <w:rsid w:val="00061899"/>
    <w:rsid w:val="00063E4B"/>
    <w:rsid w:val="0006401A"/>
    <w:rsid w:val="00065D5E"/>
    <w:rsid w:val="00071C74"/>
    <w:rsid w:val="00071CCA"/>
    <w:rsid w:val="00075E9E"/>
    <w:rsid w:val="00076D33"/>
    <w:rsid w:val="00081994"/>
    <w:rsid w:val="000820FD"/>
    <w:rsid w:val="00084C71"/>
    <w:rsid w:val="000869A6"/>
    <w:rsid w:val="000870A7"/>
    <w:rsid w:val="00087255"/>
    <w:rsid w:val="0008751D"/>
    <w:rsid w:val="0008757C"/>
    <w:rsid w:val="0008774F"/>
    <w:rsid w:val="00087C59"/>
    <w:rsid w:val="00092FA1"/>
    <w:rsid w:val="00094E7A"/>
    <w:rsid w:val="00094EE9"/>
    <w:rsid w:val="00096109"/>
    <w:rsid w:val="000968AD"/>
    <w:rsid w:val="00096FE4"/>
    <w:rsid w:val="00097DAB"/>
    <w:rsid w:val="00097E8B"/>
    <w:rsid w:val="000A0195"/>
    <w:rsid w:val="000A46CE"/>
    <w:rsid w:val="000A5790"/>
    <w:rsid w:val="000A59BC"/>
    <w:rsid w:val="000A6792"/>
    <w:rsid w:val="000A6CAA"/>
    <w:rsid w:val="000A7052"/>
    <w:rsid w:val="000B11AD"/>
    <w:rsid w:val="000B16F7"/>
    <w:rsid w:val="000B29CA"/>
    <w:rsid w:val="000B3F4F"/>
    <w:rsid w:val="000B4F12"/>
    <w:rsid w:val="000B5BFF"/>
    <w:rsid w:val="000B7586"/>
    <w:rsid w:val="000C11C6"/>
    <w:rsid w:val="000C564C"/>
    <w:rsid w:val="000C69F6"/>
    <w:rsid w:val="000C7C6C"/>
    <w:rsid w:val="000C7F5A"/>
    <w:rsid w:val="000D37C6"/>
    <w:rsid w:val="000D617D"/>
    <w:rsid w:val="000D648E"/>
    <w:rsid w:val="000D7901"/>
    <w:rsid w:val="000E0CAA"/>
    <w:rsid w:val="000E1A3B"/>
    <w:rsid w:val="000E21D5"/>
    <w:rsid w:val="000E26B3"/>
    <w:rsid w:val="000F11ED"/>
    <w:rsid w:val="000F23DF"/>
    <w:rsid w:val="000F4737"/>
    <w:rsid w:val="000F59F0"/>
    <w:rsid w:val="000F6D33"/>
    <w:rsid w:val="00101609"/>
    <w:rsid w:val="00101C7D"/>
    <w:rsid w:val="0010202D"/>
    <w:rsid w:val="001042D5"/>
    <w:rsid w:val="00104ABA"/>
    <w:rsid w:val="00105EEB"/>
    <w:rsid w:val="00106ACB"/>
    <w:rsid w:val="001070B9"/>
    <w:rsid w:val="00107120"/>
    <w:rsid w:val="001074E4"/>
    <w:rsid w:val="00112516"/>
    <w:rsid w:val="00114D7D"/>
    <w:rsid w:val="00115A03"/>
    <w:rsid w:val="0011615F"/>
    <w:rsid w:val="0011655D"/>
    <w:rsid w:val="0011661E"/>
    <w:rsid w:val="00117028"/>
    <w:rsid w:val="00120A22"/>
    <w:rsid w:val="00123179"/>
    <w:rsid w:val="00126257"/>
    <w:rsid w:val="00126FC4"/>
    <w:rsid w:val="00127341"/>
    <w:rsid w:val="0013060C"/>
    <w:rsid w:val="00131E25"/>
    <w:rsid w:val="00136C3D"/>
    <w:rsid w:val="00136F59"/>
    <w:rsid w:val="00137484"/>
    <w:rsid w:val="001401E1"/>
    <w:rsid w:val="001434D5"/>
    <w:rsid w:val="0014498C"/>
    <w:rsid w:val="00145392"/>
    <w:rsid w:val="001453DC"/>
    <w:rsid w:val="0014649F"/>
    <w:rsid w:val="001471E4"/>
    <w:rsid w:val="00147F53"/>
    <w:rsid w:val="001508C7"/>
    <w:rsid w:val="00151712"/>
    <w:rsid w:val="001544C5"/>
    <w:rsid w:val="00156B99"/>
    <w:rsid w:val="00157169"/>
    <w:rsid w:val="00157E97"/>
    <w:rsid w:val="00160943"/>
    <w:rsid w:val="001621D5"/>
    <w:rsid w:val="00162E46"/>
    <w:rsid w:val="00166382"/>
    <w:rsid w:val="0016658E"/>
    <w:rsid w:val="0016672F"/>
    <w:rsid w:val="00166C93"/>
    <w:rsid w:val="00172479"/>
    <w:rsid w:val="0017495B"/>
    <w:rsid w:val="001813AA"/>
    <w:rsid w:val="00181536"/>
    <w:rsid w:val="00182CD4"/>
    <w:rsid w:val="00182D05"/>
    <w:rsid w:val="00186031"/>
    <w:rsid w:val="00191AA3"/>
    <w:rsid w:val="00192845"/>
    <w:rsid w:val="0019290B"/>
    <w:rsid w:val="0019402F"/>
    <w:rsid w:val="0019515B"/>
    <w:rsid w:val="001A06DB"/>
    <w:rsid w:val="001A401A"/>
    <w:rsid w:val="001A59A2"/>
    <w:rsid w:val="001A667B"/>
    <w:rsid w:val="001B12B2"/>
    <w:rsid w:val="001B1F5D"/>
    <w:rsid w:val="001B4857"/>
    <w:rsid w:val="001B6945"/>
    <w:rsid w:val="001B7487"/>
    <w:rsid w:val="001B7E5B"/>
    <w:rsid w:val="001C044B"/>
    <w:rsid w:val="001C1204"/>
    <w:rsid w:val="001C1E14"/>
    <w:rsid w:val="001C2317"/>
    <w:rsid w:val="001C73C5"/>
    <w:rsid w:val="001D0C0F"/>
    <w:rsid w:val="001D0D55"/>
    <w:rsid w:val="001E2C5D"/>
    <w:rsid w:val="001E3056"/>
    <w:rsid w:val="001E549C"/>
    <w:rsid w:val="001E7758"/>
    <w:rsid w:val="001F2986"/>
    <w:rsid w:val="001F3071"/>
    <w:rsid w:val="001F32E3"/>
    <w:rsid w:val="001F4100"/>
    <w:rsid w:val="001F4A4B"/>
    <w:rsid w:val="001F5721"/>
    <w:rsid w:val="001F6462"/>
    <w:rsid w:val="001F67EC"/>
    <w:rsid w:val="001F6C99"/>
    <w:rsid w:val="001F79F3"/>
    <w:rsid w:val="0020003C"/>
    <w:rsid w:val="0020097C"/>
    <w:rsid w:val="00201354"/>
    <w:rsid w:val="00203034"/>
    <w:rsid w:val="00206C13"/>
    <w:rsid w:val="002105D0"/>
    <w:rsid w:val="00211C32"/>
    <w:rsid w:val="00225D85"/>
    <w:rsid w:val="00226FBA"/>
    <w:rsid w:val="0022745C"/>
    <w:rsid w:val="00227773"/>
    <w:rsid w:val="00230FA9"/>
    <w:rsid w:val="002338D5"/>
    <w:rsid w:val="00235E53"/>
    <w:rsid w:val="00236288"/>
    <w:rsid w:val="00236D45"/>
    <w:rsid w:val="00237BB0"/>
    <w:rsid w:val="002400C6"/>
    <w:rsid w:val="00240101"/>
    <w:rsid w:val="0024379E"/>
    <w:rsid w:val="00244211"/>
    <w:rsid w:val="00244903"/>
    <w:rsid w:val="00244F5C"/>
    <w:rsid w:val="00246717"/>
    <w:rsid w:val="0025035C"/>
    <w:rsid w:val="0025297A"/>
    <w:rsid w:val="0025388B"/>
    <w:rsid w:val="00253998"/>
    <w:rsid w:val="00253E17"/>
    <w:rsid w:val="00256743"/>
    <w:rsid w:val="0026076F"/>
    <w:rsid w:val="00260D51"/>
    <w:rsid w:val="00265FC7"/>
    <w:rsid w:val="0026710C"/>
    <w:rsid w:val="00272A38"/>
    <w:rsid w:val="00275ACF"/>
    <w:rsid w:val="002769B9"/>
    <w:rsid w:val="00280800"/>
    <w:rsid w:val="00281F80"/>
    <w:rsid w:val="00282025"/>
    <w:rsid w:val="00282371"/>
    <w:rsid w:val="0028250C"/>
    <w:rsid w:val="00282B08"/>
    <w:rsid w:val="00283568"/>
    <w:rsid w:val="002836A1"/>
    <w:rsid w:val="00291AB6"/>
    <w:rsid w:val="00292FD1"/>
    <w:rsid w:val="00294F75"/>
    <w:rsid w:val="00296D78"/>
    <w:rsid w:val="002A2213"/>
    <w:rsid w:val="002A274E"/>
    <w:rsid w:val="002A3D7C"/>
    <w:rsid w:val="002A4E5A"/>
    <w:rsid w:val="002A53AB"/>
    <w:rsid w:val="002A552C"/>
    <w:rsid w:val="002A622A"/>
    <w:rsid w:val="002A6DB2"/>
    <w:rsid w:val="002A76F9"/>
    <w:rsid w:val="002A7899"/>
    <w:rsid w:val="002B09CD"/>
    <w:rsid w:val="002B25D9"/>
    <w:rsid w:val="002B2D96"/>
    <w:rsid w:val="002B37AB"/>
    <w:rsid w:val="002B4DBA"/>
    <w:rsid w:val="002B54E9"/>
    <w:rsid w:val="002B6950"/>
    <w:rsid w:val="002B7B80"/>
    <w:rsid w:val="002C6A08"/>
    <w:rsid w:val="002C6C80"/>
    <w:rsid w:val="002D1123"/>
    <w:rsid w:val="002D22C7"/>
    <w:rsid w:val="002D2C51"/>
    <w:rsid w:val="002D2D98"/>
    <w:rsid w:val="002D5CD6"/>
    <w:rsid w:val="002D5D86"/>
    <w:rsid w:val="002D73B0"/>
    <w:rsid w:val="002D7F76"/>
    <w:rsid w:val="002E06A3"/>
    <w:rsid w:val="002E3AAD"/>
    <w:rsid w:val="002E3C38"/>
    <w:rsid w:val="002E482D"/>
    <w:rsid w:val="002E632A"/>
    <w:rsid w:val="002F1094"/>
    <w:rsid w:val="002F1E89"/>
    <w:rsid w:val="002F7A43"/>
    <w:rsid w:val="00301050"/>
    <w:rsid w:val="00302848"/>
    <w:rsid w:val="00303F86"/>
    <w:rsid w:val="00306540"/>
    <w:rsid w:val="0030693B"/>
    <w:rsid w:val="00306F08"/>
    <w:rsid w:val="00307F23"/>
    <w:rsid w:val="00310AF9"/>
    <w:rsid w:val="00315EEF"/>
    <w:rsid w:val="00315FCB"/>
    <w:rsid w:val="00321A43"/>
    <w:rsid w:val="00323113"/>
    <w:rsid w:val="003250EE"/>
    <w:rsid w:val="003251C7"/>
    <w:rsid w:val="0033053F"/>
    <w:rsid w:val="00332F03"/>
    <w:rsid w:val="00333608"/>
    <w:rsid w:val="00333F8E"/>
    <w:rsid w:val="00333FE9"/>
    <w:rsid w:val="0033431C"/>
    <w:rsid w:val="00336281"/>
    <w:rsid w:val="003409E5"/>
    <w:rsid w:val="00343BBD"/>
    <w:rsid w:val="0034526D"/>
    <w:rsid w:val="00346437"/>
    <w:rsid w:val="00347695"/>
    <w:rsid w:val="00350650"/>
    <w:rsid w:val="00350CB7"/>
    <w:rsid w:val="00351001"/>
    <w:rsid w:val="003517C3"/>
    <w:rsid w:val="00351D55"/>
    <w:rsid w:val="00353417"/>
    <w:rsid w:val="00353467"/>
    <w:rsid w:val="00354DF5"/>
    <w:rsid w:val="00357FE0"/>
    <w:rsid w:val="00362CF1"/>
    <w:rsid w:val="00365A45"/>
    <w:rsid w:val="00372517"/>
    <w:rsid w:val="00376092"/>
    <w:rsid w:val="00377F2D"/>
    <w:rsid w:val="00383FDC"/>
    <w:rsid w:val="003855CD"/>
    <w:rsid w:val="0038660C"/>
    <w:rsid w:val="00387F8E"/>
    <w:rsid w:val="00392931"/>
    <w:rsid w:val="00393C18"/>
    <w:rsid w:val="003A1BA3"/>
    <w:rsid w:val="003A2A3C"/>
    <w:rsid w:val="003A3EB5"/>
    <w:rsid w:val="003A42FE"/>
    <w:rsid w:val="003A4370"/>
    <w:rsid w:val="003A4599"/>
    <w:rsid w:val="003B1A26"/>
    <w:rsid w:val="003B2190"/>
    <w:rsid w:val="003B4021"/>
    <w:rsid w:val="003B5A8D"/>
    <w:rsid w:val="003B6170"/>
    <w:rsid w:val="003C0507"/>
    <w:rsid w:val="003C0536"/>
    <w:rsid w:val="003C0B7B"/>
    <w:rsid w:val="003C793C"/>
    <w:rsid w:val="003D099A"/>
    <w:rsid w:val="003D1A22"/>
    <w:rsid w:val="003D3447"/>
    <w:rsid w:val="003D4E76"/>
    <w:rsid w:val="003D66E0"/>
    <w:rsid w:val="003E083B"/>
    <w:rsid w:val="003E30C8"/>
    <w:rsid w:val="003E4656"/>
    <w:rsid w:val="003E73E6"/>
    <w:rsid w:val="003E746E"/>
    <w:rsid w:val="003E7C97"/>
    <w:rsid w:val="003E7FAA"/>
    <w:rsid w:val="003F0A39"/>
    <w:rsid w:val="003F0DB1"/>
    <w:rsid w:val="003F1335"/>
    <w:rsid w:val="003F670E"/>
    <w:rsid w:val="003F7302"/>
    <w:rsid w:val="00402E31"/>
    <w:rsid w:val="004040C7"/>
    <w:rsid w:val="004046A3"/>
    <w:rsid w:val="004048B2"/>
    <w:rsid w:val="00406908"/>
    <w:rsid w:val="004069C4"/>
    <w:rsid w:val="004071F3"/>
    <w:rsid w:val="00411BD2"/>
    <w:rsid w:val="00413209"/>
    <w:rsid w:val="00413C0A"/>
    <w:rsid w:val="00420334"/>
    <w:rsid w:val="00421300"/>
    <w:rsid w:val="0042460B"/>
    <w:rsid w:val="00425B86"/>
    <w:rsid w:val="00432661"/>
    <w:rsid w:val="00433522"/>
    <w:rsid w:val="0043478D"/>
    <w:rsid w:val="004402CC"/>
    <w:rsid w:val="00441866"/>
    <w:rsid w:val="00443EAF"/>
    <w:rsid w:val="00450555"/>
    <w:rsid w:val="004547F0"/>
    <w:rsid w:val="0045512E"/>
    <w:rsid w:val="00455190"/>
    <w:rsid w:val="00460F11"/>
    <w:rsid w:val="00461645"/>
    <w:rsid w:val="004625EF"/>
    <w:rsid w:val="00463AFF"/>
    <w:rsid w:val="004640E5"/>
    <w:rsid w:val="00464262"/>
    <w:rsid w:val="004644F6"/>
    <w:rsid w:val="00466571"/>
    <w:rsid w:val="004709CD"/>
    <w:rsid w:val="00470CD8"/>
    <w:rsid w:val="004728F2"/>
    <w:rsid w:val="004735DC"/>
    <w:rsid w:val="0047430B"/>
    <w:rsid w:val="00476567"/>
    <w:rsid w:val="004776FA"/>
    <w:rsid w:val="00477B4C"/>
    <w:rsid w:val="00477E1C"/>
    <w:rsid w:val="00477E21"/>
    <w:rsid w:val="004801BF"/>
    <w:rsid w:val="00480BA6"/>
    <w:rsid w:val="00480DF3"/>
    <w:rsid w:val="0048280E"/>
    <w:rsid w:val="00483350"/>
    <w:rsid w:val="00486BA5"/>
    <w:rsid w:val="00490960"/>
    <w:rsid w:val="00491817"/>
    <w:rsid w:val="00492BAF"/>
    <w:rsid w:val="0049350B"/>
    <w:rsid w:val="00494C46"/>
    <w:rsid w:val="00496DF3"/>
    <w:rsid w:val="004A2FE4"/>
    <w:rsid w:val="004A3189"/>
    <w:rsid w:val="004A4481"/>
    <w:rsid w:val="004A52B2"/>
    <w:rsid w:val="004B1380"/>
    <w:rsid w:val="004B1398"/>
    <w:rsid w:val="004B23A5"/>
    <w:rsid w:val="004B489F"/>
    <w:rsid w:val="004B5598"/>
    <w:rsid w:val="004B5841"/>
    <w:rsid w:val="004B5D9F"/>
    <w:rsid w:val="004B66F0"/>
    <w:rsid w:val="004C0C41"/>
    <w:rsid w:val="004C24B8"/>
    <w:rsid w:val="004C7953"/>
    <w:rsid w:val="004D0E2D"/>
    <w:rsid w:val="004D128C"/>
    <w:rsid w:val="004D13F3"/>
    <w:rsid w:val="004D28A8"/>
    <w:rsid w:val="004D304A"/>
    <w:rsid w:val="004D3D59"/>
    <w:rsid w:val="004D55CD"/>
    <w:rsid w:val="004D5803"/>
    <w:rsid w:val="004D5FDA"/>
    <w:rsid w:val="004E12A0"/>
    <w:rsid w:val="004E2EEF"/>
    <w:rsid w:val="004E3816"/>
    <w:rsid w:val="004E3E46"/>
    <w:rsid w:val="004F0B32"/>
    <w:rsid w:val="004F23CE"/>
    <w:rsid w:val="004F2BD3"/>
    <w:rsid w:val="004F3BA9"/>
    <w:rsid w:val="004F570C"/>
    <w:rsid w:val="004F6286"/>
    <w:rsid w:val="00502DA0"/>
    <w:rsid w:val="00503347"/>
    <w:rsid w:val="00505644"/>
    <w:rsid w:val="00505B8F"/>
    <w:rsid w:val="00506F10"/>
    <w:rsid w:val="00507114"/>
    <w:rsid w:val="00510D48"/>
    <w:rsid w:val="00511F91"/>
    <w:rsid w:val="00512069"/>
    <w:rsid w:val="00514DC9"/>
    <w:rsid w:val="00514EDC"/>
    <w:rsid w:val="00517866"/>
    <w:rsid w:val="0052133D"/>
    <w:rsid w:val="00521A79"/>
    <w:rsid w:val="00524581"/>
    <w:rsid w:val="00524CBC"/>
    <w:rsid w:val="00526376"/>
    <w:rsid w:val="005279D3"/>
    <w:rsid w:val="00527B61"/>
    <w:rsid w:val="005330EF"/>
    <w:rsid w:val="005337DD"/>
    <w:rsid w:val="00534406"/>
    <w:rsid w:val="00535108"/>
    <w:rsid w:val="00535580"/>
    <w:rsid w:val="005404F2"/>
    <w:rsid w:val="0054593D"/>
    <w:rsid w:val="00545D04"/>
    <w:rsid w:val="005460AA"/>
    <w:rsid w:val="005466EA"/>
    <w:rsid w:val="00547C6A"/>
    <w:rsid w:val="00553719"/>
    <w:rsid w:val="0055424F"/>
    <w:rsid w:val="0055545D"/>
    <w:rsid w:val="005556A4"/>
    <w:rsid w:val="0055744E"/>
    <w:rsid w:val="00562334"/>
    <w:rsid w:val="005631E8"/>
    <w:rsid w:val="00563219"/>
    <w:rsid w:val="0056370B"/>
    <w:rsid w:val="00564B11"/>
    <w:rsid w:val="005700DE"/>
    <w:rsid w:val="00573544"/>
    <w:rsid w:val="00573568"/>
    <w:rsid w:val="00573CDB"/>
    <w:rsid w:val="00573F10"/>
    <w:rsid w:val="005749A6"/>
    <w:rsid w:val="00574AA0"/>
    <w:rsid w:val="00576146"/>
    <w:rsid w:val="00577E12"/>
    <w:rsid w:val="005815AF"/>
    <w:rsid w:val="005825CC"/>
    <w:rsid w:val="0058314D"/>
    <w:rsid w:val="0058322B"/>
    <w:rsid w:val="00583741"/>
    <w:rsid w:val="0058455F"/>
    <w:rsid w:val="00585B58"/>
    <w:rsid w:val="00586E8F"/>
    <w:rsid w:val="00590EB0"/>
    <w:rsid w:val="00590F89"/>
    <w:rsid w:val="00591468"/>
    <w:rsid w:val="005925B3"/>
    <w:rsid w:val="00593A36"/>
    <w:rsid w:val="00595990"/>
    <w:rsid w:val="00595EF8"/>
    <w:rsid w:val="005A2381"/>
    <w:rsid w:val="005A29A5"/>
    <w:rsid w:val="005A5B44"/>
    <w:rsid w:val="005A5BC0"/>
    <w:rsid w:val="005A5F9B"/>
    <w:rsid w:val="005A6FDA"/>
    <w:rsid w:val="005A7DA8"/>
    <w:rsid w:val="005B3443"/>
    <w:rsid w:val="005B38AA"/>
    <w:rsid w:val="005B3DC9"/>
    <w:rsid w:val="005B51AB"/>
    <w:rsid w:val="005B7398"/>
    <w:rsid w:val="005B7B46"/>
    <w:rsid w:val="005C57AE"/>
    <w:rsid w:val="005D2885"/>
    <w:rsid w:val="005D3483"/>
    <w:rsid w:val="005D65A3"/>
    <w:rsid w:val="005E18D9"/>
    <w:rsid w:val="005E255A"/>
    <w:rsid w:val="005E30AF"/>
    <w:rsid w:val="005E5999"/>
    <w:rsid w:val="005E6640"/>
    <w:rsid w:val="005E735F"/>
    <w:rsid w:val="005F2113"/>
    <w:rsid w:val="005F21DD"/>
    <w:rsid w:val="005F50F2"/>
    <w:rsid w:val="00600401"/>
    <w:rsid w:val="00601544"/>
    <w:rsid w:val="006015E0"/>
    <w:rsid w:val="006046E3"/>
    <w:rsid w:val="00605AB6"/>
    <w:rsid w:val="00605C90"/>
    <w:rsid w:val="006063A2"/>
    <w:rsid w:val="00607CB2"/>
    <w:rsid w:val="00611E1E"/>
    <w:rsid w:val="00612BE4"/>
    <w:rsid w:val="00613B46"/>
    <w:rsid w:val="0061530D"/>
    <w:rsid w:val="0061605A"/>
    <w:rsid w:val="006177F2"/>
    <w:rsid w:val="00617DF4"/>
    <w:rsid w:val="006216AE"/>
    <w:rsid w:val="00621916"/>
    <w:rsid w:val="00624F4D"/>
    <w:rsid w:val="00625D0A"/>
    <w:rsid w:val="00632974"/>
    <w:rsid w:val="0063324C"/>
    <w:rsid w:val="00636F37"/>
    <w:rsid w:val="00637808"/>
    <w:rsid w:val="0064082C"/>
    <w:rsid w:val="00642C18"/>
    <w:rsid w:val="00643AFB"/>
    <w:rsid w:val="006442B7"/>
    <w:rsid w:val="00646039"/>
    <w:rsid w:val="006464D2"/>
    <w:rsid w:val="00647F8D"/>
    <w:rsid w:val="00650741"/>
    <w:rsid w:val="006507D4"/>
    <w:rsid w:val="00652CB9"/>
    <w:rsid w:val="00656C27"/>
    <w:rsid w:val="00656C42"/>
    <w:rsid w:val="00657F8D"/>
    <w:rsid w:val="006607FC"/>
    <w:rsid w:val="00660DBD"/>
    <w:rsid w:val="00661AFD"/>
    <w:rsid w:val="0066273E"/>
    <w:rsid w:val="006666F1"/>
    <w:rsid w:val="00666878"/>
    <w:rsid w:val="00667B6D"/>
    <w:rsid w:val="00670533"/>
    <w:rsid w:val="006720CF"/>
    <w:rsid w:val="00672C5A"/>
    <w:rsid w:val="0067375A"/>
    <w:rsid w:val="00673A64"/>
    <w:rsid w:val="00674930"/>
    <w:rsid w:val="00675DC5"/>
    <w:rsid w:val="0067625B"/>
    <w:rsid w:val="006769DA"/>
    <w:rsid w:val="0067718A"/>
    <w:rsid w:val="00677401"/>
    <w:rsid w:val="006779EB"/>
    <w:rsid w:val="00677C08"/>
    <w:rsid w:val="006823ED"/>
    <w:rsid w:val="006829FA"/>
    <w:rsid w:val="0068360F"/>
    <w:rsid w:val="0068546E"/>
    <w:rsid w:val="00690349"/>
    <w:rsid w:val="0069049D"/>
    <w:rsid w:val="00690D2A"/>
    <w:rsid w:val="006925F8"/>
    <w:rsid w:val="00692975"/>
    <w:rsid w:val="00693D34"/>
    <w:rsid w:val="00693DE0"/>
    <w:rsid w:val="006950A4"/>
    <w:rsid w:val="00695B16"/>
    <w:rsid w:val="00695D5C"/>
    <w:rsid w:val="006966D1"/>
    <w:rsid w:val="006972C7"/>
    <w:rsid w:val="00697C72"/>
    <w:rsid w:val="00697D68"/>
    <w:rsid w:val="006A0694"/>
    <w:rsid w:val="006A18FB"/>
    <w:rsid w:val="006A34C3"/>
    <w:rsid w:val="006A3578"/>
    <w:rsid w:val="006A3B77"/>
    <w:rsid w:val="006A47BD"/>
    <w:rsid w:val="006A5CD1"/>
    <w:rsid w:val="006B04A0"/>
    <w:rsid w:val="006B0C26"/>
    <w:rsid w:val="006B161B"/>
    <w:rsid w:val="006B69E8"/>
    <w:rsid w:val="006B7900"/>
    <w:rsid w:val="006C0C50"/>
    <w:rsid w:val="006C1E3D"/>
    <w:rsid w:val="006C40F1"/>
    <w:rsid w:val="006C5C2D"/>
    <w:rsid w:val="006D168A"/>
    <w:rsid w:val="006D18D3"/>
    <w:rsid w:val="006D4507"/>
    <w:rsid w:val="006D4517"/>
    <w:rsid w:val="006D5EDB"/>
    <w:rsid w:val="006D6F4D"/>
    <w:rsid w:val="006D704B"/>
    <w:rsid w:val="006E2C15"/>
    <w:rsid w:val="006E3A78"/>
    <w:rsid w:val="006E405F"/>
    <w:rsid w:val="006F22DB"/>
    <w:rsid w:val="006F2D88"/>
    <w:rsid w:val="006F4042"/>
    <w:rsid w:val="006F482E"/>
    <w:rsid w:val="006F49FB"/>
    <w:rsid w:val="006F57FA"/>
    <w:rsid w:val="00701440"/>
    <w:rsid w:val="0070281B"/>
    <w:rsid w:val="00703EF5"/>
    <w:rsid w:val="00704106"/>
    <w:rsid w:val="00704183"/>
    <w:rsid w:val="00706760"/>
    <w:rsid w:val="00706792"/>
    <w:rsid w:val="00706A81"/>
    <w:rsid w:val="00706BD6"/>
    <w:rsid w:val="00706E1F"/>
    <w:rsid w:val="00706FAA"/>
    <w:rsid w:val="0070714D"/>
    <w:rsid w:val="0071005A"/>
    <w:rsid w:val="007115EF"/>
    <w:rsid w:val="00715BF4"/>
    <w:rsid w:val="00715FF8"/>
    <w:rsid w:val="00716CFA"/>
    <w:rsid w:val="00720BBF"/>
    <w:rsid w:val="00720D85"/>
    <w:rsid w:val="007254A1"/>
    <w:rsid w:val="00731112"/>
    <w:rsid w:val="0073119A"/>
    <w:rsid w:val="00740250"/>
    <w:rsid w:val="00740640"/>
    <w:rsid w:val="00741E66"/>
    <w:rsid w:val="00743E1D"/>
    <w:rsid w:val="007447B2"/>
    <w:rsid w:val="0074735B"/>
    <w:rsid w:val="0075357D"/>
    <w:rsid w:val="0075397A"/>
    <w:rsid w:val="00755120"/>
    <w:rsid w:val="0075564F"/>
    <w:rsid w:val="00757244"/>
    <w:rsid w:val="00757787"/>
    <w:rsid w:val="007600C9"/>
    <w:rsid w:val="00761BAF"/>
    <w:rsid w:val="00764559"/>
    <w:rsid w:val="00766617"/>
    <w:rsid w:val="00766723"/>
    <w:rsid w:val="00767229"/>
    <w:rsid w:val="00770E34"/>
    <w:rsid w:val="00771084"/>
    <w:rsid w:val="0077184C"/>
    <w:rsid w:val="00772922"/>
    <w:rsid w:val="00772C54"/>
    <w:rsid w:val="00775C90"/>
    <w:rsid w:val="00776673"/>
    <w:rsid w:val="007806F9"/>
    <w:rsid w:val="0078353E"/>
    <w:rsid w:val="007836F7"/>
    <w:rsid w:val="00783DC1"/>
    <w:rsid w:val="00784948"/>
    <w:rsid w:val="0078533F"/>
    <w:rsid w:val="00790053"/>
    <w:rsid w:val="0079084F"/>
    <w:rsid w:val="0079224C"/>
    <w:rsid w:val="00797BD1"/>
    <w:rsid w:val="007A176E"/>
    <w:rsid w:val="007A202C"/>
    <w:rsid w:val="007A5411"/>
    <w:rsid w:val="007B03A7"/>
    <w:rsid w:val="007B0468"/>
    <w:rsid w:val="007B0900"/>
    <w:rsid w:val="007B1620"/>
    <w:rsid w:val="007B3A19"/>
    <w:rsid w:val="007B612D"/>
    <w:rsid w:val="007B616F"/>
    <w:rsid w:val="007B647A"/>
    <w:rsid w:val="007B6D9C"/>
    <w:rsid w:val="007C01AC"/>
    <w:rsid w:val="007C3435"/>
    <w:rsid w:val="007C43FF"/>
    <w:rsid w:val="007C4B8C"/>
    <w:rsid w:val="007C682D"/>
    <w:rsid w:val="007D133F"/>
    <w:rsid w:val="007D2AB5"/>
    <w:rsid w:val="007D3E3B"/>
    <w:rsid w:val="007D72CB"/>
    <w:rsid w:val="007E38E2"/>
    <w:rsid w:val="007E6566"/>
    <w:rsid w:val="007F0544"/>
    <w:rsid w:val="007F0D1D"/>
    <w:rsid w:val="007F1A96"/>
    <w:rsid w:val="007F1DA7"/>
    <w:rsid w:val="007F3E19"/>
    <w:rsid w:val="007F56BD"/>
    <w:rsid w:val="007F669F"/>
    <w:rsid w:val="00800BB2"/>
    <w:rsid w:val="00801AF7"/>
    <w:rsid w:val="008036E6"/>
    <w:rsid w:val="00816527"/>
    <w:rsid w:val="00823299"/>
    <w:rsid w:val="00824D72"/>
    <w:rsid w:val="00830174"/>
    <w:rsid w:val="00831591"/>
    <w:rsid w:val="00833507"/>
    <w:rsid w:val="008335B0"/>
    <w:rsid w:val="00834839"/>
    <w:rsid w:val="00837134"/>
    <w:rsid w:val="008379ED"/>
    <w:rsid w:val="0084141B"/>
    <w:rsid w:val="0084223C"/>
    <w:rsid w:val="00842321"/>
    <w:rsid w:val="00842692"/>
    <w:rsid w:val="00843D0F"/>
    <w:rsid w:val="008452AB"/>
    <w:rsid w:val="00846473"/>
    <w:rsid w:val="0084653F"/>
    <w:rsid w:val="008475A3"/>
    <w:rsid w:val="00847716"/>
    <w:rsid w:val="00851384"/>
    <w:rsid w:val="008515C6"/>
    <w:rsid w:val="00851921"/>
    <w:rsid w:val="008527F0"/>
    <w:rsid w:val="00856AF7"/>
    <w:rsid w:val="00861414"/>
    <w:rsid w:val="00863D00"/>
    <w:rsid w:val="00864550"/>
    <w:rsid w:val="00867D3F"/>
    <w:rsid w:val="00872C02"/>
    <w:rsid w:val="00874B8D"/>
    <w:rsid w:val="00876D6A"/>
    <w:rsid w:val="008804FE"/>
    <w:rsid w:val="00880CB4"/>
    <w:rsid w:val="00881A64"/>
    <w:rsid w:val="00881FDC"/>
    <w:rsid w:val="0088242C"/>
    <w:rsid w:val="008825A2"/>
    <w:rsid w:val="008847F2"/>
    <w:rsid w:val="00887AEE"/>
    <w:rsid w:val="00890025"/>
    <w:rsid w:val="008903B8"/>
    <w:rsid w:val="008911B1"/>
    <w:rsid w:val="00894263"/>
    <w:rsid w:val="00894338"/>
    <w:rsid w:val="00897E96"/>
    <w:rsid w:val="00897FCD"/>
    <w:rsid w:val="008A01FF"/>
    <w:rsid w:val="008A0953"/>
    <w:rsid w:val="008A14D7"/>
    <w:rsid w:val="008A2C6A"/>
    <w:rsid w:val="008A4810"/>
    <w:rsid w:val="008A4B73"/>
    <w:rsid w:val="008A6549"/>
    <w:rsid w:val="008B1DFB"/>
    <w:rsid w:val="008B31A5"/>
    <w:rsid w:val="008B6A3F"/>
    <w:rsid w:val="008B737D"/>
    <w:rsid w:val="008C01F9"/>
    <w:rsid w:val="008C2F11"/>
    <w:rsid w:val="008C3F0F"/>
    <w:rsid w:val="008C40A6"/>
    <w:rsid w:val="008C5E98"/>
    <w:rsid w:val="008C5EF2"/>
    <w:rsid w:val="008D2395"/>
    <w:rsid w:val="008D2697"/>
    <w:rsid w:val="008E09A2"/>
    <w:rsid w:val="008E0D98"/>
    <w:rsid w:val="008E3672"/>
    <w:rsid w:val="008E3ACF"/>
    <w:rsid w:val="008E3C21"/>
    <w:rsid w:val="008F24A0"/>
    <w:rsid w:val="008F24E7"/>
    <w:rsid w:val="008F2B9C"/>
    <w:rsid w:val="008F30D3"/>
    <w:rsid w:val="008F3E9A"/>
    <w:rsid w:val="008F47B7"/>
    <w:rsid w:val="008F6EB0"/>
    <w:rsid w:val="008F7C2B"/>
    <w:rsid w:val="0090234A"/>
    <w:rsid w:val="0090381C"/>
    <w:rsid w:val="00903999"/>
    <w:rsid w:val="00904DB0"/>
    <w:rsid w:val="00907AD2"/>
    <w:rsid w:val="00910EBA"/>
    <w:rsid w:val="00911179"/>
    <w:rsid w:val="00911988"/>
    <w:rsid w:val="00912278"/>
    <w:rsid w:val="00912702"/>
    <w:rsid w:val="0091388D"/>
    <w:rsid w:val="009159D4"/>
    <w:rsid w:val="00915E52"/>
    <w:rsid w:val="00916893"/>
    <w:rsid w:val="00917377"/>
    <w:rsid w:val="00917902"/>
    <w:rsid w:val="00920123"/>
    <w:rsid w:val="00924FB0"/>
    <w:rsid w:val="00926802"/>
    <w:rsid w:val="00926ABE"/>
    <w:rsid w:val="0092718E"/>
    <w:rsid w:val="0092783E"/>
    <w:rsid w:val="00930304"/>
    <w:rsid w:val="0093070F"/>
    <w:rsid w:val="00932A00"/>
    <w:rsid w:val="00937041"/>
    <w:rsid w:val="009374C9"/>
    <w:rsid w:val="009408E3"/>
    <w:rsid w:val="00941A96"/>
    <w:rsid w:val="0094470A"/>
    <w:rsid w:val="009473FD"/>
    <w:rsid w:val="00947497"/>
    <w:rsid w:val="00950119"/>
    <w:rsid w:val="009517D9"/>
    <w:rsid w:val="009543B7"/>
    <w:rsid w:val="00955A26"/>
    <w:rsid w:val="0095795B"/>
    <w:rsid w:val="009613FA"/>
    <w:rsid w:val="00961D17"/>
    <w:rsid w:val="00962811"/>
    <w:rsid w:val="00963679"/>
    <w:rsid w:val="00963B69"/>
    <w:rsid w:val="00966FB2"/>
    <w:rsid w:val="00973E69"/>
    <w:rsid w:val="00976100"/>
    <w:rsid w:val="009763B2"/>
    <w:rsid w:val="00976822"/>
    <w:rsid w:val="00977E86"/>
    <w:rsid w:val="00980101"/>
    <w:rsid w:val="00982682"/>
    <w:rsid w:val="00984F66"/>
    <w:rsid w:val="00992D06"/>
    <w:rsid w:val="00992D86"/>
    <w:rsid w:val="00995743"/>
    <w:rsid w:val="00995876"/>
    <w:rsid w:val="00997DF3"/>
    <w:rsid w:val="009A16E0"/>
    <w:rsid w:val="009A2241"/>
    <w:rsid w:val="009A4F84"/>
    <w:rsid w:val="009A5B6B"/>
    <w:rsid w:val="009A761D"/>
    <w:rsid w:val="009B07B3"/>
    <w:rsid w:val="009B16B3"/>
    <w:rsid w:val="009B2C20"/>
    <w:rsid w:val="009B64EE"/>
    <w:rsid w:val="009C002F"/>
    <w:rsid w:val="009C3D95"/>
    <w:rsid w:val="009C47BE"/>
    <w:rsid w:val="009C59ED"/>
    <w:rsid w:val="009D02F5"/>
    <w:rsid w:val="009D0E0C"/>
    <w:rsid w:val="009D0EEA"/>
    <w:rsid w:val="009D1CB5"/>
    <w:rsid w:val="009D2D86"/>
    <w:rsid w:val="009D77E9"/>
    <w:rsid w:val="009E1204"/>
    <w:rsid w:val="009E24BF"/>
    <w:rsid w:val="009E28F0"/>
    <w:rsid w:val="009E625F"/>
    <w:rsid w:val="009E6820"/>
    <w:rsid w:val="009F0EFB"/>
    <w:rsid w:val="009F23F0"/>
    <w:rsid w:val="009F2564"/>
    <w:rsid w:val="009F2F7B"/>
    <w:rsid w:val="009F5571"/>
    <w:rsid w:val="009F71C6"/>
    <w:rsid w:val="009F787A"/>
    <w:rsid w:val="00A03DF5"/>
    <w:rsid w:val="00A041D7"/>
    <w:rsid w:val="00A044FA"/>
    <w:rsid w:val="00A04D64"/>
    <w:rsid w:val="00A0690E"/>
    <w:rsid w:val="00A1000A"/>
    <w:rsid w:val="00A125AC"/>
    <w:rsid w:val="00A13763"/>
    <w:rsid w:val="00A169CD"/>
    <w:rsid w:val="00A232E3"/>
    <w:rsid w:val="00A252CE"/>
    <w:rsid w:val="00A25769"/>
    <w:rsid w:val="00A25B40"/>
    <w:rsid w:val="00A25F3F"/>
    <w:rsid w:val="00A274C5"/>
    <w:rsid w:val="00A27C50"/>
    <w:rsid w:val="00A30030"/>
    <w:rsid w:val="00A3155A"/>
    <w:rsid w:val="00A3201C"/>
    <w:rsid w:val="00A35957"/>
    <w:rsid w:val="00A414DD"/>
    <w:rsid w:val="00A42DA8"/>
    <w:rsid w:val="00A43850"/>
    <w:rsid w:val="00A45389"/>
    <w:rsid w:val="00A4578C"/>
    <w:rsid w:val="00A460EB"/>
    <w:rsid w:val="00A4653D"/>
    <w:rsid w:val="00A51D58"/>
    <w:rsid w:val="00A543C6"/>
    <w:rsid w:val="00A544CB"/>
    <w:rsid w:val="00A5523E"/>
    <w:rsid w:val="00A63316"/>
    <w:rsid w:val="00A6410E"/>
    <w:rsid w:val="00A65BEE"/>
    <w:rsid w:val="00A70FC1"/>
    <w:rsid w:val="00A72C25"/>
    <w:rsid w:val="00A73806"/>
    <w:rsid w:val="00A74A02"/>
    <w:rsid w:val="00A75C2A"/>
    <w:rsid w:val="00A7797F"/>
    <w:rsid w:val="00A87284"/>
    <w:rsid w:val="00A87786"/>
    <w:rsid w:val="00A91C59"/>
    <w:rsid w:val="00A9236A"/>
    <w:rsid w:val="00A93A0C"/>
    <w:rsid w:val="00A9691A"/>
    <w:rsid w:val="00A96F24"/>
    <w:rsid w:val="00A974C3"/>
    <w:rsid w:val="00AA120C"/>
    <w:rsid w:val="00AA409E"/>
    <w:rsid w:val="00AA4DD4"/>
    <w:rsid w:val="00AA6BEA"/>
    <w:rsid w:val="00AB5375"/>
    <w:rsid w:val="00AB7480"/>
    <w:rsid w:val="00AB7F9E"/>
    <w:rsid w:val="00AC0C59"/>
    <w:rsid w:val="00AC1B12"/>
    <w:rsid w:val="00AC2D4B"/>
    <w:rsid w:val="00AC74AC"/>
    <w:rsid w:val="00AC77AC"/>
    <w:rsid w:val="00AC78D3"/>
    <w:rsid w:val="00AD0F8F"/>
    <w:rsid w:val="00AD125D"/>
    <w:rsid w:val="00AD15DF"/>
    <w:rsid w:val="00AD3B5D"/>
    <w:rsid w:val="00AD5AC9"/>
    <w:rsid w:val="00AD6442"/>
    <w:rsid w:val="00AD7D76"/>
    <w:rsid w:val="00AE0644"/>
    <w:rsid w:val="00AE0BBD"/>
    <w:rsid w:val="00AE0C89"/>
    <w:rsid w:val="00AE187A"/>
    <w:rsid w:val="00AE2227"/>
    <w:rsid w:val="00AE4939"/>
    <w:rsid w:val="00AE4DE7"/>
    <w:rsid w:val="00AE5BCF"/>
    <w:rsid w:val="00AE5C85"/>
    <w:rsid w:val="00AE6A4C"/>
    <w:rsid w:val="00AF12A0"/>
    <w:rsid w:val="00AF249C"/>
    <w:rsid w:val="00AF322F"/>
    <w:rsid w:val="00AF3B08"/>
    <w:rsid w:val="00AF3BB3"/>
    <w:rsid w:val="00AF4D09"/>
    <w:rsid w:val="00AF6725"/>
    <w:rsid w:val="00AF78CF"/>
    <w:rsid w:val="00B01ADD"/>
    <w:rsid w:val="00B0585E"/>
    <w:rsid w:val="00B1133C"/>
    <w:rsid w:val="00B1200E"/>
    <w:rsid w:val="00B13243"/>
    <w:rsid w:val="00B1373E"/>
    <w:rsid w:val="00B205B1"/>
    <w:rsid w:val="00B207CE"/>
    <w:rsid w:val="00B20A63"/>
    <w:rsid w:val="00B20F0B"/>
    <w:rsid w:val="00B212EF"/>
    <w:rsid w:val="00B31283"/>
    <w:rsid w:val="00B3221D"/>
    <w:rsid w:val="00B325D1"/>
    <w:rsid w:val="00B33871"/>
    <w:rsid w:val="00B3677B"/>
    <w:rsid w:val="00B3786E"/>
    <w:rsid w:val="00B400B2"/>
    <w:rsid w:val="00B45119"/>
    <w:rsid w:val="00B456C0"/>
    <w:rsid w:val="00B45BC0"/>
    <w:rsid w:val="00B46470"/>
    <w:rsid w:val="00B47A96"/>
    <w:rsid w:val="00B47B43"/>
    <w:rsid w:val="00B500D5"/>
    <w:rsid w:val="00B5035A"/>
    <w:rsid w:val="00B5146E"/>
    <w:rsid w:val="00B5443C"/>
    <w:rsid w:val="00B55161"/>
    <w:rsid w:val="00B55A80"/>
    <w:rsid w:val="00B625BC"/>
    <w:rsid w:val="00B6366C"/>
    <w:rsid w:val="00B63F73"/>
    <w:rsid w:val="00B664AE"/>
    <w:rsid w:val="00B6655D"/>
    <w:rsid w:val="00B708FB"/>
    <w:rsid w:val="00B712F3"/>
    <w:rsid w:val="00B72CB5"/>
    <w:rsid w:val="00B732C7"/>
    <w:rsid w:val="00B73CB6"/>
    <w:rsid w:val="00B73EF3"/>
    <w:rsid w:val="00B75175"/>
    <w:rsid w:val="00B775C9"/>
    <w:rsid w:val="00B82E09"/>
    <w:rsid w:val="00B83F75"/>
    <w:rsid w:val="00B93746"/>
    <w:rsid w:val="00B938B8"/>
    <w:rsid w:val="00B94B64"/>
    <w:rsid w:val="00B96114"/>
    <w:rsid w:val="00B964DC"/>
    <w:rsid w:val="00BA1D94"/>
    <w:rsid w:val="00BA6645"/>
    <w:rsid w:val="00BA68F7"/>
    <w:rsid w:val="00BA775A"/>
    <w:rsid w:val="00BB0946"/>
    <w:rsid w:val="00BB1481"/>
    <w:rsid w:val="00BB168A"/>
    <w:rsid w:val="00BB23C9"/>
    <w:rsid w:val="00BB2DDF"/>
    <w:rsid w:val="00BB4AA2"/>
    <w:rsid w:val="00BB4DA9"/>
    <w:rsid w:val="00BB6F84"/>
    <w:rsid w:val="00BC02EC"/>
    <w:rsid w:val="00BC3830"/>
    <w:rsid w:val="00BC39B3"/>
    <w:rsid w:val="00BC5ABC"/>
    <w:rsid w:val="00BD0CAB"/>
    <w:rsid w:val="00BD1919"/>
    <w:rsid w:val="00BD2012"/>
    <w:rsid w:val="00BD2A70"/>
    <w:rsid w:val="00BD4ECC"/>
    <w:rsid w:val="00BD551B"/>
    <w:rsid w:val="00BD7624"/>
    <w:rsid w:val="00BD7C3E"/>
    <w:rsid w:val="00BE24EE"/>
    <w:rsid w:val="00BE3193"/>
    <w:rsid w:val="00BE7AE3"/>
    <w:rsid w:val="00BF0002"/>
    <w:rsid w:val="00BF05C5"/>
    <w:rsid w:val="00BF1197"/>
    <w:rsid w:val="00BF489F"/>
    <w:rsid w:val="00BF608C"/>
    <w:rsid w:val="00C00424"/>
    <w:rsid w:val="00C00469"/>
    <w:rsid w:val="00C0235E"/>
    <w:rsid w:val="00C03016"/>
    <w:rsid w:val="00C04D08"/>
    <w:rsid w:val="00C0537E"/>
    <w:rsid w:val="00C05394"/>
    <w:rsid w:val="00C05F83"/>
    <w:rsid w:val="00C06FFE"/>
    <w:rsid w:val="00C119BA"/>
    <w:rsid w:val="00C135FE"/>
    <w:rsid w:val="00C154BB"/>
    <w:rsid w:val="00C17DE4"/>
    <w:rsid w:val="00C20A7B"/>
    <w:rsid w:val="00C22F79"/>
    <w:rsid w:val="00C24EC0"/>
    <w:rsid w:val="00C25187"/>
    <w:rsid w:val="00C25D0B"/>
    <w:rsid w:val="00C25FAA"/>
    <w:rsid w:val="00C27CCB"/>
    <w:rsid w:val="00C327A3"/>
    <w:rsid w:val="00C35FFE"/>
    <w:rsid w:val="00C3628C"/>
    <w:rsid w:val="00C3649C"/>
    <w:rsid w:val="00C4091C"/>
    <w:rsid w:val="00C4354A"/>
    <w:rsid w:val="00C56FE6"/>
    <w:rsid w:val="00C573A8"/>
    <w:rsid w:val="00C57812"/>
    <w:rsid w:val="00C62B28"/>
    <w:rsid w:val="00C62C1D"/>
    <w:rsid w:val="00C665A4"/>
    <w:rsid w:val="00C73B0C"/>
    <w:rsid w:val="00C76D90"/>
    <w:rsid w:val="00C80750"/>
    <w:rsid w:val="00C8410F"/>
    <w:rsid w:val="00C849F2"/>
    <w:rsid w:val="00C855A4"/>
    <w:rsid w:val="00C8766F"/>
    <w:rsid w:val="00C91671"/>
    <w:rsid w:val="00C92B50"/>
    <w:rsid w:val="00C931AE"/>
    <w:rsid w:val="00C94911"/>
    <w:rsid w:val="00C96EE6"/>
    <w:rsid w:val="00C971B6"/>
    <w:rsid w:val="00CA0A7E"/>
    <w:rsid w:val="00CA2053"/>
    <w:rsid w:val="00CA31EE"/>
    <w:rsid w:val="00CA3D61"/>
    <w:rsid w:val="00CA4090"/>
    <w:rsid w:val="00CA46DB"/>
    <w:rsid w:val="00CA5400"/>
    <w:rsid w:val="00CA583E"/>
    <w:rsid w:val="00CA5D66"/>
    <w:rsid w:val="00CA5D82"/>
    <w:rsid w:val="00CA6224"/>
    <w:rsid w:val="00CA780B"/>
    <w:rsid w:val="00CB14AB"/>
    <w:rsid w:val="00CB230C"/>
    <w:rsid w:val="00CB286C"/>
    <w:rsid w:val="00CB2F0F"/>
    <w:rsid w:val="00CB57FB"/>
    <w:rsid w:val="00CB5EE8"/>
    <w:rsid w:val="00CB6F80"/>
    <w:rsid w:val="00CB76A5"/>
    <w:rsid w:val="00CC1122"/>
    <w:rsid w:val="00CC3771"/>
    <w:rsid w:val="00CC631D"/>
    <w:rsid w:val="00CD07E5"/>
    <w:rsid w:val="00CD0C79"/>
    <w:rsid w:val="00CD23C1"/>
    <w:rsid w:val="00CD2ED7"/>
    <w:rsid w:val="00CD46DB"/>
    <w:rsid w:val="00CD4948"/>
    <w:rsid w:val="00CD4BE9"/>
    <w:rsid w:val="00CD7EA7"/>
    <w:rsid w:val="00CE2513"/>
    <w:rsid w:val="00CE3B2F"/>
    <w:rsid w:val="00CE46BE"/>
    <w:rsid w:val="00CE48ED"/>
    <w:rsid w:val="00CE52A8"/>
    <w:rsid w:val="00CE58C8"/>
    <w:rsid w:val="00CE694D"/>
    <w:rsid w:val="00CE69B1"/>
    <w:rsid w:val="00CE6E8F"/>
    <w:rsid w:val="00CE7889"/>
    <w:rsid w:val="00CF407B"/>
    <w:rsid w:val="00CF5942"/>
    <w:rsid w:val="00D01133"/>
    <w:rsid w:val="00D01F87"/>
    <w:rsid w:val="00D024A4"/>
    <w:rsid w:val="00D024F7"/>
    <w:rsid w:val="00D03397"/>
    <w:rsid w:val="00D04C40"/>
    <w:rsid w:val="00D05995"/>
    <w:rsid w:val="00D06264"/>
    <w:rsid w:val="00D07CDB"/>
    <w:rsid w:val="00D11815"/>
    <w:rsid w:val="00D13408"/>
    <w:rsid w:val="00D1347C"/>
    <w:rsid w:val="00D1447B"/>
    <w:rsid w:val="00D1542E"/>
    <w:rsid w:val="00D1642F"/>
    <w:rsid w:val="00D16CC4"/>
    <w:rsid w:val="00D17AFC"/>
    <w:rsid w:val="00D206CE"/>
    <w:rsid w:val="00D216C1"/>
    <w:rsid w:val="00D22AC6"/>
    <w:rsid w:val="00D26FCE"/>
    <w:rsid w:val="00D317BE"/>
    <w:rsid w:val="00D32C71"/>
    <w:rsid w:val="00D36D85"/>
    <w:rsid w:val="00D404FF"/>
    <w:rsid w:val="00D40844"/>
    <w:rsid w:val="00D43026"/>
    <w:rsid w:val="00D43AB1"/>
    <w:rsid w:val="00D43FEA"/>
    <w:rsid w:val="00D47F0E"/>
    <w:rsid w:val="00D5231E"/>
    <w:rsid w:val="00D52655"/>
    <w:rsid w:val="00D562E0"/>
    <w:rsid w:val="00D56BFE"/>
    <w:rsid w:val="00D625D4"/>
    <w:rsid w:val="00D64B8C"/>
    <w:rsid w:val="00D6518E"/>
    <w:rsid w:val="00D651B4"/>
    <w:rsid w:val="00D72D54"/>
    <w:rsid w:val="00D73D9C"/>
    <w:rsid w:val="00D748DF"/>
    <w:rsid w:val="00D74D87"/>
    <w:rsid w:val="00D75A93"/>
    <w:rsid w:val="00D7677F"/>
    <w:rsid w:val="00D80C0E"/>
    <w:rsid w:val="00D8295F"/>
    <w:rsid w:val="00D83099"/>
    <w:rsid w:val="00D84615"/>
    <w:rsid w:val="00D84D2C"/>
    <w:rsid w:val="00D85A7E"/>
    <w:rsid w:val="00D85C3B"/>
    <w:rsid w:val="00D87D6D"/>
    <w:rsid w:val="00D90D90"/>
    <w:rsid w:val="00D910C3"/>
    <w:rsid w:val="00D91583"/>
    <w:rsid w:val="00D923AB"/>
    <w:rsid w:val="00D9692D"/>
    <w:rsid w:val="00D96A3F"/>
    <w:rsid w:val="00D977D8"/>
    <w:rsid w:val="00DA3032"/>
    <w:rsid w:val="00DA3FE7"/>
    <w:rsid w:val="00DA4417"/>
    <w:rsid w:val="00DA52DD"/>
    <w:rsid w:val="00DA6141"/>
    <w:rsid w:val="00DA6770"/>
    <w:rsid w:val="00DA6824"/>
    <w:rsid w:val="00DA6D5A"/>
    <w:rsid w:val="00DA704E"/>
    <w:rsid w:val="00DA7B5D"/>
    <w:rsid w:val="00DB0F3A"/>
    <w:rsid w:val="00DB1A0B"/>
    <w:rsid w:val="00DB2926"/>
    <w:rsid w:val="00DB3152"/>
    <w:rsid w:val="00DB7561"/>
    <w:rsid w:val="00DB7BB8"/>
    <w:rsid w:val="00DB7F4C"/>
    <w:rsid w:val="00DC0318"/>
    <w:rsid w:val="00DC13B8"/>
    <w:rsid w:val="00DC1854"/>
    <w:rsid w:val="00DC3CEF"/>
    <w:rsid w:val="00DC5282"/>
    <w:rsid w:val="00DC5A70"/>
    <w:rsid w:val="00DC5D8D"/>
    <w:rsid w:val="00DC77ED"/>
    <w:rsid w:val="00DD121E"/>
    <w:rsid w:val="00DD1C96"/>
    <w:rsid w:val="00DD61B5"/>
    <w:rsid w:val="00DE1B9C"/>
    <w:rsid w:val="00DE551E"/>
    <w:rsid w:val="00DE5A67"/>
    <w:rsid w:val="00DE7CBE"/>
    <w:rsid w:val="00DF32A9"/>
    <w:rsid w:val="00DF3695"/>
    <w:rsid w:val="00DF4218"/>
    <w:rsid w:val="00DF521C"/>
    <w:rsid w:val="00DF52C5"/>
    <w:rsid w:val="00DF62F2"/>
    <w:rsid w:val="00DF6DAD"/>
    <w:rsid w:val="00E01E91"/>
    <w:rsid w:val="00E0377C"/>
    <w:rsid w:val="00E071EB"/>
    <w:rsid w:val="00E12CBA"/>
    <w:rsid w:val="00E12FCB"/>
    <w:rsid w:val="00E2141E"/>
    <w:rsid w:val="00E215A2"/>
    <w:rsid w:val="00E23166"/>
    <w:rsid w:val="00E235D3"/>
    <w:rsid w:val="00E24692"/>
    <w:rsid w:val="00E277DF"/>
    <w:rsid w:val="00E3160A"/>
    <w:rsid w:val="00E33A63"/>
    <w:rsid w:val="00E34759"/>
    <w:rsid w:val="00E42854"/>
    <w:rsid w:val="00E43D95"/>
    <w:rsid w:val="00E43DA2"/>
    <w:rsid w:val="00E45C54"/>
    <w:rsid w:val="00E461A5"/>
    <w:rsid w:val="00E4686A"/>
    <w:rsid w:val="00E47747"/>
    <w:rsid w:val="00E526A9"/>
    <w:rsid w:val="00E52D5A"/>
    <w:rsid w:val="00E53E68"/>
    <w:rsid w:val="00E56048"/>
    <w:rsid w:val="00E576A9"/>
    <w:rsid w:val="00E578B6"/>
    <w:rsid w:val="00E643B9"/>
    <w:rsid w:val="00E65781"/>
    <w:rsid w:val="00E66AA4"/>
    <w:rsid w:val="00E66E7F"/>
    <w:rsid w:val="00E67310"/>
    <w:rsid w:val="00E717EF"/>
    <w:rsid w:val="00E74600"/>
    <w:rsid w:val="00E74F7D"/>
    <w:rsid w:val="00E7628A"/>
    <w:rsid w:val="00E77700"/>
    <w:rsid w:val="00E81E97"/>
    <w:rsid w:val="00E82145"/>
    <w:rsid w:val="00E82D54"/>
    <w:rsid w:val="00E83026"/>
    <w:rsid w:val="00E83223"/>
    <w:rsid w:val="00E84D20"/>
    <w:rsid w:val="00E85762"/>
    <w:rsid w:val="00E8635C"/>
    <w:rsid w:val="00E8667F"/>
    <w:rsid w:val="00E9337F"/>
    <w:rsid w:val="00E93789"/>
    <w:rsid w:val="00E94704"/>
    <w:rsid w:val="00E94969"/>
    <w:rsid w:val="00E94BA5"/>
    <w:rsid w:val="00E94EBE"/>
    <w:rsid w:val="00E97D0F"/>
    <w:rsid w:val="00EA0190"/>
    <w:rsid w:val="00EA0540"/>
    <w:rsid w:val="00EA29F4"/>
    <w:rsid w:val="00EA5F68"/>
    <w:rsid w:val="00EA6344"/>
    <w:rsid w:val="00EB0641"/>
    <w:rsid w:val="00EB08F3"/>
    <w:rsid w:val="00EB131B"/>
    <w:rsid w:val="00EB3FD9"/>
    <w:rsid w:val="00EC18FF"/>
    <w:rsid w:val="00EC319A"/>
    <w:rsid w:val="00EC4964"/>
    <w:rsid w:val="00EC49EE"/>
    <w:rsid w:val="00EC5636"/>
    <w:rsid w:val="00EC6AF6"/>
    <w:rsid w:val="00EC70A0"/>
    <w:rsid w:val="00ED193C"/>
    <w:rsid w:val="00ED4F97"/>
    <w:rsid w:val="00ED5C93"/>
    <w:rsid w:val="00ED7769"/>
    <w:rsid w:val="00ED7C38"/>
    <w:rsid w:val="00EE2184"/>
    <w:rsid w:val="00EE2E41"/>
    <w:rsid w:val="00EE3454"/>
    <w:rsid w:val="00EE526C"/>
    <w:rsid w:val="00EE653F"/>
    <w:rsid w:val="00EE79C2"/>
    <w:rsid w:val="00EF30A8"/>
    <w:rsid w:val="00EF3987"/>
    <w:rsid w:val="00EF6CAE"/>
    <w:rsid w:val="00EF7805"/>
    <w:rsid w:val="00EF789B"/>
    <w:rsid w:val="00F01976"/>
    <w:rsid w:val="00F03E27"/>
    <w:rsid w:val="00F05E0F"/>
    <w:rsid w:val="00F10334"/>
    <w:rsid w:val="00F130CB"/>
    <w:rsid w:val="00F150E5"/>
    <w:rsid w:val="00F17080"/>
    <w:rsid w:val="00F172A1"/>
    <w:rsid w:val="00F2141C"/>
    <w:rsid w:val="00F221CE"/>
    <w:rsid w:val="00F22BA8"/>
    <w:rsid w:val="00F2339A"/>
    <w:rsid w:val="00F235D8"/>
    <w:rsid w:val="00F31353"/>
    <w:rsid w:val="00F32402"/>
    <w:rsid w:val="00F339FF"/>
    <w:rsid w:val="00F34AF4"/>
    <w:rsid w:val="00F35EDD"/>
    <w:rsid w:val="00F3621E"/>
    <w:rsid w:val="00F423B3"/>
    <w:rsid w:val="00F42A98"/>
    <w:rsid w:val="00F43344"/>
    <w:rsid w:val="00F435A7"/>
    <w:rsid w:val="00F44857"/>
    <w:rsid w:val="00F44A9A"/>
    <w:rsid w:val="00F4575D"/>
    <w:rsid w:val="00F45D6B"/>
    <w:rsid w:val="00F46143"/>
    <w:rsid w:val="00F479C5"/>
    <w:rsid w:val="00F51879"/>
    <w:rsid w:val="00F52009"/>
    <w:rsid w:val="00F531BA"/>
    <w:rsid w:val="00F53DE2"/>
    <w:rsid w:val="00F54945"/>
    <w:rsid w:val="00F54DCA"/>
    <w:rsid w:val="00F55852"/>
    <w:rsid w:val="00F5752D"/>
    <w:rsid w:val="00F614A6"/>
    <w:rsid w:val="00F61E3F"/>
    <w:rsid w:val="00F62347"/>
    <w:rsid w:val="00F62D75"/>
    <w:rsid w:val="00F6354D"/>
    <w:rsid w:val="00F65313"/>
    <w:rsid w:val="00F66D18"/>
    <w:rsid w:val="00F67182"/>
    <w:rsid w:val="00F709BB"/>
    <w:rsid w:val="00F70C3A"/>
    <w:rsid w:val="00F72064"/>
    <w:rsid w:val="00F74026"/>
    <w:rsid w:val="00F74E9C"/>
    <w:rsid w:val="00F75882"/>
    <w:rsid w:val="00F76ADF"/>
    <w:rsid w:val="00F76BEA"/>
    <w:rsid w:val="00F77886"/>
    <w:rsid w:val="00F8075C"/>
    <w:rsid w:val="00F9621C"/>
    <w:rsid w:val="00F97E32"/>
    <w:rsid w:val="00FA136D"/>
    <w:rsid w:val="00FA3BE8"/>
    <w:rsid w:val="00FA3CAD"/>
    <w:rsid w:val="00FA4C4C"/>
    <w:rsid w:val="00FA4CB8"/>
    <w:rsid w:val="00FA651B"/>
    <w:rsid w:val="00FA70D7"/>
    <w:rsid w:val="00FA7240"/>
    <w:rsid w:val="00FB026F"/>
    <w:rsid w:val="00FB22F3"/>
    <w:rsid w:val="00FB230D"/>
    <w:rsid w:val="00FB25E3"/>
    <w:rsid w:val="00FB27FC"/>
    <w:rsid w:val="00FB61BC"/>
    <w:rsid w:val="00FC2BC6"/>
    <w:rsid w:val="00FC59E3"/>
    <w:rsid w:val="00FC62C3"/>
    <w:rsid w:val="00FC6F6B"/>
    <w:rsid w:val="00FC70C3"/>
    <w:rsid w:val="00FD07A7"/>
    <w:rsid w:val="00FD3CD9"/>
    <w:rsid w:val="00FD5969"/>
    <w:rsid w:val="00FE25E3"/>
    <w:rsid w:val="00FE47DB"/>
    <w:rsid w:val="00FE499F"/>
    <w:rsid w:val="00FE5FA3"/>
    <w:rsid w:val="00FE6D97"/>
    <w:rsid w:val="00FE780E"/>
    <w:rsid w:val="00FF1605"/>
    <w:rsid w:val="00FF196B"/>
    <w:rsid w:val="00FF1B7A"/>
    <w:rsid w:val="00FF32C2"/>
    <w:rsid w:val="00FF3C2A"/>
    <w:rsid w:val="00FF5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BDA98"/>
  <w15:chartTrackingRefBased/>
  <w15:docId w15:val="{5F761F29-EB09-3B4D-BD45-C4099B1F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146"/>
    <w:pPr>
      <w:spacing w:line="360" w:lineRule="exact"/>
    </w:pPr>
  </w:style>
  <w:style w:type="paragraph" w:styleId="Heading1">
    <w:name w:val="heading 1"/>
    <w:basedOn w:val="Normal"/>
    <w:next w:val="Normal"/>
    <w:link w:val="Heading1Char"/>
    <w:uiPriority w:val="9"/>
    <w:qFormat/>
    <w:rsid w:val="00576146"/>
    <w:pPr>
      <w:keepNext/>
      <w:keepLines/>
      <w:spacing w:before="360" w:after="160"/>
      <w:outlineLvl w:val="0"/>
    </w:pPr>
    <w:rPr>
      <w:rFonts w:asciiTheme="majorHAnsi" w:eastAsiaTheme="majorEastAsia" w:hAnsiTheme="majorHAnsi" w:cstheme="majorBidi"/>
      <w:b/>
      <w:color w:val="004C26" w:themeColor="accent1" w:themeShade="BF"/>
      <w:sz w:val="34"/>
      <w:szCs w:val="32"/>
    </w:rPr>
  </w:style>
  <w:style w:type="paragraph" w:styleId="Heading2">
    <w:name w:val="heading 2"/>
    <w:basedOn w:val="Normal"/>
    <w:next w:val="Normal"/>
    <w:link w:val="Heading2Char"/>
    <w:uiPriority w:val="9"/>
    <w:unhideWhenUsed/>
    <w:qFormat/>
    <w:rsid w:val="00576146"/>
    <w:pPr>
      <w:keepNext/>
      <w:keepLines/>
      <w:spacing w:before="300" w:after="80"/>
      <w:outlineLvl w:val="1"/>
    </w:pPr>
    <w:rPr>
      <w:rFonts w:asciiTheme="majorHAnsi" w:eastAsiaTheme="majorEastAsia" w:hAnsiTheme="majorHAnsi" w:cstheme="majorBidi"/>
      <w:b/>
      <w:color w:val="E63C32" w:themeColor="accent2"/>
      <w:sz w:val="30"/>
      <w:szCs w:val="26"/>
    </w:rPr>
  </w:style>
  <w:style w:type="paragraph" w:styleId="Heading3">
    <w:name w:val="heading 3"/>
    <w:basedOn w:val="Heading2"/>
    <w:next w:val="Normal"/>
    <w:link w:val="Heading3Char"/>
    <w:uiPriority w:val="9"/>
    <w:unhideWhenUsed/>
    <w:qFormat/>
    <w:rsid w:val="00576146"/>
    <w:pPr>
      <w:outlineLvl w:val="2"/>
    </w:pPr>
    <w:rPr>
      <w:color w:val="006633" w:themeColor="accent1"/>
      <w:sz w:val="26"/>
    </w:rPr>
  </w:style>
  <w:style w:type="paragraph" w:styleId="Heading4">
    <w:name w:val="heading 4"/>
    <w:basedOn w:val="Normal"/>
    <w:next w:val="Normal"/>
    <w:link w:val="Heading4Char"/>
    <w:uiPriority w:val="9"/>
    <w:unhideWhenUsed/>
    <w:qFormat/>
    <w:rsid w:val="007F3E19"/>
    <w:pPr>
      <w:keepNext/>
      <w:keepLines/>
      <w:spacing w:before="40"/>
      <w:outlineLvl w:val="3"/>
    </w:pPr>
    <w:rPr>
      <w:rFonts w:asciiTheme="majorHAnsi" w:eastAsiaTheme="majorEastAsia" w:hAnsiTheme="majorHAnsi" w:cstheme="majorBidi"/>
      <w:i/>
      <w:iCs/>
      <w:color w:val="004C2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64DC"/>
    <w:pPr>
      <w:tabs>
        <w:tab w:val="center" w:pos="4513"/>
        <w:tab w:val="right" w:pos="9026"/>
      </w:tabs>
    </w:pPr>
  </w:style>
  <w:style w:type="character" w:customStyle="1" w:styleId="HeaderChar">
    <w:name w:val="Header Char"/>
    <w:basedOn w:val="DefaultParagraphFont"/>
    <w:link w:val="Header"/>
    <w:uiPriority w:val="99"/>
    <w:rsid w:val="00B964DC"/>
  </w:style>
  <w:style w:type="paragraph" w:styleId="Footer">
    <w:name w:val="footer"/>
    <w:basedOn w:val="Normal"/>
    <w:link w:val="FooterChar"/>
    <w:uiPriority w:val="99"/>
    <w:unhideWhenUsed/>
    <w:rsid w:val="00973E69"/>
    <w:pPr>
      <w:tabs>
        <w:tab w:val="center" w:pos="4513"/>
        <w:tab w:val="right" w:pos="9026"/>
      </w:tabs>
    </w:pPr>
    <w:rPr>
      <w:color w:val="006633" w:themeColor="accent1"/>
      <w:sz w:val="20"/>
    </w:rPr>
  </w:style>
  <w:style w:type="character" w:customStyle="1" w:styleId="FooterChar">
    <w:name w:val="Footer Char"/>
    <w:basedOn w:val="DefaultParagraphFont"/>
    <w:link w:val="Footer"/>
    <w:uiPriority w:val="99"/>
    <w:rsid w:val="00973E69"/>
    <w:rPr>
      <w:color w:val="006633" w:themeColor="accent1"/>
      <w:sz w:val="20"/>
    </w:rPr>
  </w:style>
  <w:style w:type="paragraph" w:customStyle="1" w:styleId="Coverdate">
    <w:name w:val="Cover date"/>
    <w:basedOn w:val="Normal"/>
    <w:qFormat/>
    <w:rsid w:val="00E33A63"/>
    <w:rPr>
      <w:b/>
      <w:color w:val="FFFFFF" w:themeColor="background1"/>
      <w:sz w:val="28"/>
    </w:rPr>
  </w:style>
  <w:style w:type="paragraph" w:customStyle="1" w:styleId="Covertitle">
    <w:name w:val="Cover title"/>
    <w:basedOn w:val="Normal"/>
    <w:qFormat/>
    <w:rsid w:val="00E33A63"/>
    <w:pPr>
      <w:spacing w:line="240" w:lineRule="auto"/>
    </w:pPr>
    <w:rPr>
      <w:b/>
      <w:color w:val="FFFFFF" w:themeColor="background1"/>
      <w:sz w:val="52"/>
    </w:rPr>
  </w:style>
  <w:style w:type="paragraph" w:customStyle="1" w:styleId="Coverauthor">
    <w:name w:val="Cover author"/>
    <w:basedOn w:val="Normal"/>
    <w:qFormat/>
    <w:rsid w:val="00E33A63"/>
    <w:pPr>
      <w:spacing w:line="280" w:lineRule="exact"/>
    </w:pPr>
    <w:rPr>
      <w:b/>
      <w:color w:val="FFFFFF" w:themeColor="background1"/>
    </w:rPr>
  </w:style>
  <w:style w:type="paragraph" w:styleId="NormalWeb">
    <w:name w:val="Normal (Web)"/>
    <w:basedOn w:val="Normal"/>
    <w:uiPriority w:val="99"/>
    <w:semiHidden/>
    <w:unhideWhenUsed/>
    <w:rsid w:val="001E2C5D"/>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76146"/>
    <w:rPr>
      <w:rFonts w:asciiTheme="majorHAnsi" w:eastAsiaTheme="majorEastAsia" w:hAnsiTheme="majorHAnsi" w:cstheme="majorBidi"/>
      <w:b/>
      <w:color w:val="004C26" w:themeColor="accent1" w:themeShade="BF"/>
      <w:sz w:val="34"/>
      <w:szCs w:val="32"/>
    </w:rPr>
  </w:style>
  <w:style w:type="character" w:customStyle="1" w:styleId="Heading2Char">
    <w:name w:val="Heading 2 Char"/>
    <w:basedOn w:val="DefaultParagraphFont"/>
    <w:link w:val="Heading2"/>
    <w:uiPriority w:val="9"/>
    <w:rsid w:val="00576146"/>
    <w:rPr>
      <w:rFonts w:asciiTheme="majorHAnsi" w:eastAsiaTheme="majorEastAsia" w:hAnsiTheme="majorHAnsi" w:cstheme="majorBidi"/>
      <w:b/>
      <w:color w:val="E63C32" w:themeColor="accent2"/>
      <w:sz w:val="30"/>
      <w:szCs w:val="26"/>
    </w:rPr>
  </w:style>
  <w:style w:type="paragraph" w:customStyle="1" w:styleId="Bulletlist">
    <w:name w:val="Bullet list"/>
    <w:basedOn w:val="Normal"/>
    <w:qFormat/>
    <w:rsid w:val="0047430B"/>
    <w:pPr>
      <w:numPr>
        <w:numId w:val="1"/>
      </w:numPr>
      <w:shd w:val="clear" w:color="auto" w:fill="FFFFFF"/>
      <w:spacing w:after="20"/>
      <w:ind w:left="714" w:hanging="357"/>
      <w:jc w:val="both"/>
    </w:pPr>
    <w:rPr>
      <w:rFonts w:eastAsia="Times New Roman" w:cs="Open Sans"/>
      <w:color w:val="000000"/>
      <w:szCs w:val="21"/>
      <w:lang w:eastAsia="en-GB"/>
    </w:rPr>
  </w:style>
  <w:style w:type="paragraph" w:styleId="Revision">
    <w:name w:val="Revision"/>
    <w:hidden/>
    <w:uiPriority w:val="99"/>
    <w:semiHidden/>
    <w:rsid w:val="00ED4F97"/>
  </w:style>
  <w:style w:type="character" w:styleId="PageNumber">
    <w:name w:val="page number"/>
    <w:basedOn w:val="DefaultParagraphFont"/>
    <w:uiPriority w:val="99"/>
    <w:semiHidden/>
    <w:unhideWhenUsed/>
    <w:rsid w:val="00973E69"/>
  </w:style>
  <w:style w:type="paragraph" w:styleId="FootnoteText">
    <w:name w:val="footnote text"/>
    <w:basedOn w:val="Normal"/>
    <w:link w:val="FootnoteTextChar"/>
    <w:uiPriority w:val="99"/>
    <w:unhideWhenUsed/>
    <w:rsid w:val="009A5B6B"/>
    <w:pPr>
      <w:spacing w:line="360" w:lineRule="auto"/>
    </w:pPr>
    <w:rPr>
      <w:color w:val="006633" w:themeColor="accent1"/>
      <w:sz w:val="16"/>
      <w:szCs w:val="20"/>
    </w:rPr>
  </w:style>
  <w:style w:type="character" w:customStyle="1" w:styleId="FootnoteTextChar">
    <w:name w:val="Footnote Text Char"/>
    <w:basedOn w:val="DefaultParagraphFont"/>
    <w:link w:val="FootnoteText"/>
    <w:uiPriority w:val="99"/>
    <w:rsid w:val="009A5B6B"/>
    <w:rPr>
      <w:color w:val="006633" w:themeColor="accent1"/>
      <w:sz w:val="16"/>
      <w:szCs w:val="20"/>
    </w:rPr>
  </w:style>
  <w:style w:type="character" w:styleId="FootnoteReference">
    <w:name w:val="footnote reference"/>
    <w:aliases w:val="Footnote Refernece Char Char"/>
    <w:basedOn w:val="DefaultParagraphFont"/>
    <w:uiPriority w:val="99"/>
    <w:unhideWhenUsed/>
    <w:rsid w:val="00973E69"/>
    <w:rPr>
      <w:vertAlign w:val="superscript"/>
    </w:rPr>
  </w:style>
  <w:style w:type="character" w:customStyle="1" w:styleId="Heading3Char">
    <w:name w:val="Heading 3 Char"/>
    <w:basedOn w:val="DefaultParagraphFont"/>
    <w:link w:val="Heading3"/>
    <w:uiPriority w:val="9"/>
    <w:rsid w:val="00576146"/>
    <w:rPr>
      <w:rFonts w:asciiTheme="majorHAnsi" w:eastAsiaTheme="majorEastAsia" w:hAnsiTheme="majorHAnsi" w:cstheme="majorBidi"/>
      <w:b/>
      <w:color w:val="006633" w:themeColor="accent1"/>
      <w:sz w:val="26"/>
      <w:szCs w:val="26"/>
    </w:rPr>
  </w:style>
  <w:style w:type="character" w:styleId="Hyperlink">
    <w:name w:val="Hyperlink"/>
    <w:basedOn w:val="DefaultParagraphFont"/>
    <w:uiPriority w:val="99"/>
    <w:unhideWhenUsed/>
    <w:rsid w:val="00463AFF"/>
    <w:rPr>
      <w:color w:val="E63C32" w:themeColor="hyperlink"/>
      <w:u w:val="single"/>
    </w:rPr>
  </w:style>
  <w:style w:type="character" w:styleId="UnresolvedMention">
    <w:name w:val="Unresolved Mention"/>
    <w:basedOn w:val="DefaultParagraphFont"/>
    <w:uiPriority w:val="99"/>
    <w:semiHidden/>
    <w:unhideWhenUsed/>
    <w:rsid w:val="00463AFF"/>
    <w:rPr>
      <w:color w:val="605E5C"/>
      <w:shd w:val="clear" w:color="auto" w:fill="E1DFDD"/>
    </w:rPr>
  </w:style>
  <w:style w:type="character" w:styleId="FollowedHyperlink">
    <w:name w:val="FollowedHyperlink"/>
    <w:basedOn w:val="DefaultParagraphFont"/>
    <w:uiPriority w:val="99"/>
    <w:semiHidden/>
    <w:unhideWhenUsed/>
    <w:rsid w:val="00463AFF"/>
    <w:rPr>
      <w:color w:val="006633" w:themeColor="followedHyperlink"/>
      <w:u w:val="single"/>
    </w:rPr>
  </w:style>
  <w:style w:type="paragraph" w:styleId="EndnoteText">
    <w:name w:val="endnote text"/>
    <w:basedOn w:val="Normal"/>
    <w:link w:val="EndnoteTextChar"/>
    <w:uiPriority w:val="99"/>
    <w:semiHidden/>
    <w:unhideWhenUsed/>
    <w:rsid w:val="00E94969"/>
    <w:pPr>
      <w:spacing w:line="240" w:lineRule="auto"/>
    </w:pPr>
    <w:rPr>
      <w:sz w:val="20"/>
      <w:szCs w:val="20"/>
    </w:rPr>
  </w:style>
  <w:style w:type="character" w:customStyle="1" w:styleId="EndnoteTextChar">
    <w:name w:val="Endnote Text Char"/>
    <w:basedOn w:val="DefaultParagraphFont"/>
    <w:link w:val="EndnoteText"/>
    <w:uiPriority w:val="99"/>
    <w:semiHidden/>
    <w:rsid w:val="00E94969"/>
    <w:rPr>
      <w:sz w:val="20"/>
      <w:szCs w:val="20"/>
    </w:rPr>
  </w:style>
  <w:style w:type="character" w:styleId="EndnoteReference">
    <w:name w:val="endnote reference"/>
    <w:basedOn w:val="DefaultParagraphFont"/>
    <w:uiPriority w:val="99"/>
    <w:semiHidden/>
    <w:unhideWhenUsed/>
    <w:rsid w:val="00E94969"/>
    <w:rPr>
      <w:vertAlign w:val="superscript"/>
    </w:rPr>
  </w:style>
  <w:style w:type="paragraph" w:styleId="Quote">
    <w:name w:val="Quote"/>
    <w:basedOn w:val="Normal"/>
    <w:next w:val="Normal"/>
    <w:link w:val="QuoteChar"/>
    <w:uiPriority w:val="29"/>
    <w:qFormat/>
    <w:rsid w:val="0035341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53417"/>
    <w:rPr>
      <w:i/>
      <w:iCs/>
      <w:color w:val="404040" w:themeColor="text1" w:themeTint="BF"/>
    </w:rPr>
  </w:style>
  <w:style w:type="character" w:styleId="CommentReference">
    <w:name w:val="annotation reference"/>
    <w:basedOn w:val="DefaultParagraphFont"/>
    <w:uiPriority w:val="99"/>
    <w:semiHidden/>
    <w:unhideWhenUsed/>
    <w:rsid w:val="00706A81"/>
    <w:rPr>
      <w:sz w:val="16"/>
      <w:szCs w:val="16"/>
    </w:rPr>
  </w:style>
  <w:style w:type="paragraph" w:styleId="CommentText">
    <w:name w:val="annotation text"/>
    <w:basedOn w:val="Normal"/>
    <w:link w:val="CommentTextChar"/>
    <w:uiPriority w:val="99"/>
    <w:unhideWhenUsed/>
    <w:rsid w:val="00706A81"/>
    <w:pPr>
      <w:spacing w:line="240" w:lineRule="auto"/>
    </w:pPr>
    <w:rPr>
      <w:sz w:val="20"/>
      <w:szCs w:val="20"/>
    </w:rPr>
  </w:style>
  <w:style w:type="character" w:customStyle="1" w:styleId="CommentTextChar">
    <w:name w:val="Comment Text Char"/>
    <w:basedOn w:val="DefaultParagraphFont"/>
    <w:link w:val="CommentText"/>
    <w:uiPriority w:val="99"/>
    <w:rsid w:val="00706A81"/>
    <w:rPr>
      <w:sz w:val="20"/>
      <w:szCs w:val="20"/>
    </w:rPr>
  </w:style>
  <w:style w:type="paragraph" w:styleId="CommentSubject">
    <w:name w:val="annotation subject"/>
    <w:basedOn w:val="CommentText"/>
    <w:next w:val="CommentText"/>
    <w:link w:val="CommentSubjectChar"/>
    <w:uiPriority w:val="99"/>
    <w:semiHidden/>
    <w:unhideWhenUsed/>
    <w:rsid w:val="00706A81"/>
    <w:rPr>
      <w:b/>
      <w:bCs/>
    </w:rPr>
  </w:style>
  <w:style w:type="character" w:customStyle="1" w:styleId="CommentSubjectChar">
    <w:name w:val="Comment Subject Char"/>
    <w:basedOn w:val="CommentTextChar"/>
    <w:link w:val="CommentSubject"/>
    <w:uiPriority w:val="99"/>
    <w:semiHidden/>
    <w:rsid w:val="00706A81"/>
    <w:rPr>
      <w:b/>
      <w:bCs/>
      <w:sz w:val="20"/>
      <w:szCs w:val="20"/>
    </w:rPr>
  </w:style>
  <w:style w:type="paragraph" w:styleId="ListParagraph">
    <w:name w:val="List Paragraph"/>
    <w:basedOn w:val="Normal"/>
    <w:uiPriority w:val="34"/>
    <w:qFormat/>
    <w:rsid w:val="00D651B4"/>
    <w:pPr>
      <w:ind w:left="720"/>
      <w:contextualSpacing/>
    </w:pPr>
  </w:style>
  <w:style w:type="character" w:customStyle="1" w:styleId="Heading4Char">
    <w:name w:val="Heading 4 Char"/>
    <w:basedOn w:val="DefaultParagraphFont"/>
    <w:link w:val="Heading4"/>
    <w:uiPriority w:val="9"/>
    <w:rsid w:val="007F3E19"/>
    <w:rPr>
      <w:rFonts w:asciiTheme="majorHAnsi" w:eastAsiaTheme="majorEastAsia" w:hAnsiTheme="majorHAnsi" w:cstheme="majorBidi"/>
      <w:i/>
      <w:iCs/>
      <w:color w:val="004C26" w:themeColor="accent1" w:themeShade="BF"/>
    </w:rPr>
  </w:style>
  <w:style w:type="paragraph" w:styleId="TOCHeading">
    <w:name w:val="TOC Heading"/>
    <w:basedOn w:val="Heading1"/>
    <w:next w:val="Normal"/>
    <w:uiPriority w:val="39"/>
    <w:unhideWhenUsed/>
    <w:qFormat/>
    <w:rsid w:val="004C0C41"/>
    <w:pPr>
      <w:spacing w:before="240" w:after="0" w:line="259" w:lineRule="auto"/>
      <w:outlineLvl w:val="9"/>
    </w:pPr>
    <w:rPr>
      <w:b w:val="0"/>
      <w:sz w:val="32"/>
      <w:lang w:val="en-US"/>
    </w:rPr>
  </w:style>
  <w:style w:type="paragraph" w:styleId="TOC1">
    <w:name w:val="toc 1"/>
    <w:basedOn w:val="Normal"/>
    <w:next w:val="Normal"/>
    <w:autoRedefine/>
    <w:uiPriority w:val="39"/>
    <w:unhideWhenUsed/>
    <w:rsid w:val="004C0C41"/>
    <w:pPr>
      <w:spacing w:after="100"/>
    </w:pPr>
  </w:style>
  <w:style w:type="paragraph" w:styleId="TOC2">
    <w:name w:val="toc 2"/>
    <w:basedOn w:val="Normal"/>
    <w:next w:val="Normal"/>
    <w:autoRedefine/>
    <w:uiPriority w:val="39"/>
    <w:unhideWhenUsed/>
    <w:rsid w:val="004C0C41"/>
    <w:pPr>
      <w:spacing w:after="100"/>
      <w:ind w:left="240"/>
    </w:pPr>
  </w:style>
  <w:style w:type="paragraph" w:styleId="NoSpacing">
    <w:name w:val="No Spacing"/>
    <w:uiPriority w:val="1"/>
    <w:qFormat/>
    <w:rsid w:val="00186031"/>
  </w:style>
  <w:style w:type="paragraph" w:customStyle="1" w:styleId="paragraph">
    <w:name w:val="paragraph"/>
    <w:basedOn w:val="Normal"/>
    <w:rsid w:val="00917377"/>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917377"/>
  </w:style>
  <w:style w:type="character" w:customStyle="1" w:styleId="eop">
    <w:name w:val="eop"/>
    <w:basedOn w:val="DefaultParagraphFont"/>
    <w:rsid w:val="00917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630234">
      <w:bodyDiv w:val="1"/>
      <w:marLeft w:val="0"/>
      <w:marRight w:val="0"/>
      <w:marTop w:val="0"/>
      <w:marBottom w:val="0"/>
      <w:divBdr>
        <w:top w:val="none" w:sz="0" w:space="0" w:color="auto"/>
        <w:left w:val="none" w:sz="0" w:space="0" w:color="auto"/>
        <w:bottom w:val="none" w:sz="0" w:space="0" w:color="auto"/>
        <w:right w:val="none" w:sz="0" w:space="0" w:color="auto"/>
      </w:divBdr>
      <w:divsChild>
        <w:div w:id="279454716">
          <w:marLeft w:val="0"/>
          <w:marRight w:val="0"/>
          <w:marTop w:val="0"/>
          <w:marBottom w:val="0"/>
          <w:divBdr>
            <w:top w:val="none" w:sz="0" w:space="0" w:color="auto"/>
            <w:left w:val="none" w:sz="0" w:space="0" w:color="auto"/>
            <w:bottom w:val="none" w:sz="0" w:space="0" w:color="auto"/>
            <w:right w:val="none" w:sz="0" w:space="0" w:color="auto"/>
          </w:divBdr>
        </w:div>
        <w:div w:id="525140641">
          <w:marLeft w:val="0"/>
          <w:marRight w:val="0"/>
          <w:marTop w:val="0"/>
          <w:marBottom w:val="0"/>
          <w:divBdr>
            <w:top w:val="none" w:sz="0" w:space="0" w:color="auto"/>
            <w:left w:val="none" w:sz="0" w:space="0" w:color="auto"/>
            <w:bottom w:val="none" w:sz="0" w:space="0" w:color="auto"/>
            <w:right w:val="none" w:sz="0" w:space="0" w:color="auto"/>
          </w:divBdr>
        </w:div>
        <w:div w:id="1839036438">
          <w:marLeft w:val="0"/>
          <w:marRight w:val="0"/>
          <w:marTop w:val="0"/>
          <w:marBottom w:val="0"/>
          <w:divBdr>
            <w:top w:val="none" w:sz="0" w:space="0" w:color="auto"/>
            <w:left w:val="none" w:sz="0" w:space="0" w:color="auto"/>
            <w:bottom w:val="none" w:sz="0" w:space="0" w:color="auto"/>
            <w:right w:val="none" w:sz="0" w:space="0" w:color="auto"/>
          </w:divBdr>
        </w:div>
      </w:divsChild>
    </w:div>
    <w:div w:id="786580366">
      <w:bodyDiv w:val="1"/>
      <w:marLeft w:val="0"/>
      <w:marRight w:val="0"/>
      <w:marTop w:val="0"/>
      <w:marBottom w:val="0"/>
      <w:divBdr>
        <w:top w:val="none" w:sz="0" w:space="0" w:color="auto"/>
        <w:left w:val="none" w:sz="0" w:space="0" w:color="auto"/>
        <w:bottom w:val="none" w:sz="0" w:space="0" w:color="auto"/>
        <w:right w:val="none" w:sz="0" w:space="0" w:color="auto"/>
      </w:divBdr>
    </w:div>
    <w:div w:id="1489441449">
      <w:bodyDiv w:val="1"/>
      <w:marLeft w:val="0"/>
      <w:marRight w:val="0"/>
      <w:marTop w:val="0"/>
      <w:marBottom w:val="0"/>
      <w:divBdr>
        <w:top w:val="none" w:sz="0" w:space="0" w:color="auto"/>
        <w:left w:val="none" w:sz="0" w:space="0" w:color="auto"/>
        <w:bottom w:val="none" w:sz="0" w:space="0" w:color="auto"/>
        <w:right w:val="none" w:sz="0" w:space="0" w:color="auto"/>
      </w:divBdr>
    </w:div>
    <w:div w:id="1660423954">
      <w:bodyDiv w:val="1"/>
      <w:marLeft w:val="0"/>
      <w:marRight w:val="0"/>
      <w:marTop w:val="0"/>
      <w:marBottom w:val="0"/>
      <w:divBdr>
        <w:top w:val="none" w:sz="0" w:space="0" w:color="auto"/>
        <w:left w:val="none" w:sz="0" w:space="0" w:color="auto"/>
        <w:bottom w:val="none" w:sz="0" w:space="0" w:color="auto"/>
        <w:right w:val="none" w:sz="0" w:space="0" w:color="auto"/>
      </w:divBdr>
    </w:div>
    <w:div w:id="1795174848">
      <w:bodyDiv w:val="1"/>
      <w:marLeft w:val="0"/>
      <w:marRight w:val="0"/>
      <w:marTop w:val="0"/>
      <w:marBottom w:val="0"/>
      <w:divBdr>
        <w:top w:val="none" w:sz="0" w:space="0" w:color="auto"/>
        <w:left w:val="none" w:sz="0" w:space="0" w:color="auto"/>
        <w:bottom w:val="none" w:sz="0" w:space="0" w:color="auto"/>
        <w:right w:val="none" w:sz="0" w:space="0" w:color="auto"/>
      </w:divBdr>
    </w:div>
    <w:div w:id="187145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thnicity-facts-figures.service.gov.uk/style-guide/ethnic-groups/" TargetMode="External"/><Relationship Id="rId2" Type="http://schemas.openxmlformats.org/officeDocument/2006/relationships/customXml" Target="../customXml/item2.xml"/><Relationship Id="rId16" Type="http://schemas.openxmlformats.org/officeDocument/2006/relationships/hyperlink" Target="https://www.ofcom.org.uk/tv-radio-and-on-demand/broadcast-codes/broadcast-code"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twitter.com/GypsyTravellers" TargetMode="External"/><Relationship Id="rId2" Type="http://schemas.openxmlformats.org/officeDocument/2006/relationships/hyperlink" Target="mailto:fft@gypsy-traveller.org" TargetMode="External"/><Relationship Id="rId1" Type="http://schemas.openxmlformats.org/officeDocument/2006/relationships/hyperlink" Target="http://www.gypsy-traveller.org" TargetMode="External"/><Relationship Id="rId4" Type="http://schemas.openxmlformats.org/officeDocument/2006/relationships/hyperlink" Target="https://www.facebook.com/FriendsFamiliesandTravellers"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hopenothate.org.uk/2024/02/28/press-release-polling-conservative-party-members-2024/" TargetMode="External"/><Relationship Id="rId18" Type="http://schemas.openxmlformats.org/officeDocument/2006/relationships/hyperlink" Target="https://cy.ons.gov.uk/peoplepopulationandcommunity/culturalidentity/ethnicity/articles/gypsyoririshtravellerpopulationsenglandandwales/census2021" TargetMode="External"/><Relationship Id="rId26" Type="http://schemas.openxmlformats.org/officeDocument/2006/relationships/hyperlink" Target="https://www.gov.uk/government/collections/traveller-caravan-count" TargetMode="External"/><Relationship Id="rId39" Type="http://schemas.openxmlformats.org/officeDocument/2006/relationships/hyperlink" Target="https://www.romasupportgroup.org.uk/uploads/9/3/6/8/93687016/policy_report_version_2.pdf" TargetMode="External"/><Relationship Id="rId3" Type="http://schemas.openxmlformats.org/officeDocument/2006/relationships/hyperlink" Target="https://hansard.parliament.uk/lords/2022-06-27/debates/64DECF35-4DED-4D0A-B198-7D3FB715D2F6/RomaCommunityLevellingUp" TargetMode="External"/><Relationship Id="rId21" Type="http://schemas.openxmlformats.org/officeDocument/2006/relationships/hyperlink" Target="https://anti-bullyingalliance.org.uk/sites/default/files/uploads/attachments/GRT%20report%20FINAL%20rebranded.pdf" TargetMode="External"/><Relationship Id="rId34" Type="http://schemas.openxmlformats.org/officeDocument/2006/relationships/hyperlink" Target="https://www.gov.uk/government/publications/planning-policy-for-traveller-sites" TargetMode="External"/><Relationship Id="rId42" Type="http://schemas.openxmlformats.org/officeDocument/2006/relationships/hyperlink" Target="https://www.equalityhumanrights.com/sites/default/files/2021/gypsies_and_travellers_0.pdf" TargetMode="External"/><Relationship Id="rId47" Type="http://schemas.openxmlformats.org/officeDocument/2006/relationships/hyperlink" Target="https://www.ons.gov.uk/census/census2021dictionary/variablesbytopic/ethnicgroupnationalidentitylanguageandreligionvariablescensus2021/ethnicgroup/classifications" TargetMode="External"/><Relationship Id="rId50" Type="http://schemas.openxmlformats.org/officeDocument/2006/relationships/hyperlink" Target="https://travellermovement.org.uk/policy-and-publications/traveller-movement-note-on-inclusion-of-gypsies-and-irish-travellers-in-the-nhs-data-dictionary" TargetMode="External"/><Relationship Id="rId7" Type="http://schemas.openxmlformats.org/officeDocument/2006/relationships/hyperlink" Target="https://wp-main.travellermovement.org.uk/wp-content/uploads/2021/09/Policing-by-Consent-Report-long.pdf" TargetMode="External"/><Relationship Id="rId12" Type="http://schemas.openxmlformats.org/officeDocument/2006/relationships/hyperlink" Target="https://www.theguardian.com/world/2021/sep/01/ofcom-accused-of-institutional-racism-over-dispatches-traveller-episode" TargetMode="External"/><Relationship Id="rId17" Type="http://schemas.openxmlformats.org/officeDocument/2006/relationships/hyperlink" Target="https://cloud-platform-e218f50a4812967ba1215eaecede923f.s3.amazonaws.com/uploads/sites/19/2024/02/Population-Statistics.pdf" TargetMode="External"/><Relationship Id="rId25" Type="http://schemas.openxmlformats.org/officeDocument/2006/relationships/hyperlink" Target="https://www.coe.int/en/web/roma-and-travellers/-/publication-of-the-analytical-report-on-the-representation-of-roma-in-european-curricula-and-textbooks?msclkid=1e04ffa9c0a911ec84e79f19edd70b27" TargetMode="External"/><Relationship Id="rId33" Type="http://schemas.openxmlformats.org/officeDocument/2006/relationships/hyperlink" Target="https://www.gypsy-traveller.org/wp-content/uploads/2022/12/Access-to-energy-for-Gypsies-and-Travellers-living-in-caravans.pdf" TargetMode="External"/><Relationship Id="rId38" Type="http://schemas.openxmlformats.org/officeDocument/2006/relationships/hyperlink" Target="https://www.gardencourtchambers.co.uk/news/high-court-issues-declaration-of-incompatibility-finding-that-provisions-in-the-police-act-unlawfully-discriminate-against-gypsies-and-travellers" TargetMode="External"/><Relationship Id="rId46" Type="http://schemas.openxmlformats.org/officeDocument/2006/relationships/hyperlink" Target="https://www.ethnicity-facts-figures.service.gov.uk/style-guide/ethnic-groups/" TargetMode="External"/><Relationship Id="rId2" Type="http://schemas.openxmlformats.org/officeDocument/2006/relationships/hyperlink" Target="https://www.gov.uk/government/news/new-national-strategy-to-tackle-gypsy-roma-and-traveller-inequalities" TargetMode="External"/><Relationship Id="rId16" Type="http://schemas.openxmlformats.org/officeDocument/2006/relationships/hyperlink" Target="https://assets.publishing.service.gov.uk/media/65b22b781702b1000dcb126d/Statistics_on_Ethnicity_and_the_Criminal_Justice_Sysytem_2022.pdf" TargetMode="External"/><Relationship Id="rId20" Type="http://schemas.openxmlformats.org/officeDocument/2006/relationships/hyperlink" Target="https://anti-bullyingalliance.org.uk/sites/default/files/uploads/attachments/GRT%20report%20FINAL%20rebranded.pdf" TargetMode="External"/><Relationship Id="rId29" Type="http://schemas.openxmlformats.org/officeDocument/2006/relationships/hyperlink" Target="https://www.ombudsman.wales/app/uploads/2024/04/Welsh-Government-202206003-April-2024.pdf" TargetMode="External"/><Relationship Id="rId41" Type="http://schemas.openxmlformats.org/officeDocument/2006/relationships/hyperlink" Target="https://travellermovement.org.uk/phocadownload/userupload/equality-human-rights/last-acceptable-form-of-racism-traveller-movement-report.pdf" TargetMode="External"/><Relationship Id="rId54" Type="http://schemas.openxmlformats.org/officeDocument/2006/relationships/hyperlink" Target="https://www.gypsy-traveller.org/wp-content/uploads/2018/09/Digital-Inclusion-in-Gypsy-and-Traveller-communities-FINAL-1.pdf" TargetMode="External"/><Relationship Id="rId1" Type="http://schemas.openxmlformats.org/officeDocument/2006/relationships/hyperlink" Target="https://publications.parliament.uk/pa/cm201719/cmselect/cmwomeq/360/full-report.html" TargetMode="External"/><Relationship Id="rId6" Type="http://schemas.openxmlformats.org/officeDocument/2006/relationships/hyperlink" Target="https://gateherts.org.uk/wp-content/uploads/2020/12/Rain-Report-201211.pdf" TargetMode="External"/><Relationship Id="rId11" Type="http://schemas.openxmlformats.org/officeDocument/2006/relationships/hyperlink" Target="https://www.equalityhumanrights.com/sites/default/files/is-england-fairer-2016-most-disadvantaged-groups-gypsies-travellers-roma.pdf" TargetMode="External"/><Relationship Id="rId24" Type="http://schemas.openxmlformats.org/officeDocument/2006/relationships/hyperlink" Target="https://www.ethnicity-facts-figures.service.gov.uk/education-skills-and-training/absence-and-exclusions/permanent-exclusions/latest/" TargetMode="External"/><Relationship Id="rId32" Type="http://schemas.openxmlformats.org/officeDocument/2006/relationships/hyperlink" Target="https://journals.sagepub.com/doi/pdf/10.1177/02610183241229053" TargetMode="External"/><Relationship Id="rId37" Type="http://schemas.openxmlformats.org/officeDocument/2006/relationships/hyperlink" Target="https://assets.caselaw.nationalarchives.gov.uk/ewhc/admin/2024/1137/ewhc_admin_2024_1137.pdf" TargetMode="External"/><Relationship Id="rId40" Type="http://schemas.openxmlformats.org/officeDocument/2006/relationships/hyperlink" Target="https://www.romasupportgroup.org.uk/uploads/9/3/6/8/93687016/policy_report_version_2.pdf" TargetMode="External"/><Relationship Id="rId45" Type="http://schemas.openxmlformats.org/officeDocument/2006/relationships/hyperlink" Target="https://www.datadictionary.nhs.uk/data_elements/ethnic_category.html" TargetMode="External"/><Relationship Id="rId53" Type="http://schemas.openxmlformats.org/officeDocument/2006/relationships/hyperlink" Target="https://www.gypsy-traveller.org/wp-content/uploads/2021/07/Locked-out-A-snapshot-of-access-to-General-Practice-for-nomadic-communities-during-the-COVID-19-pandemic.pdf" TargetMode="External"/><Relationship Id="rId5" Type="http://schemas.openxmlformats.org/officeDocument/2006/relationships/hyperlink" Target="https://www.gypsy-traveller.org/news/yougov-research-highlights-prejudice-against-gypsies-and-travellers-in-the-uk/" TargetMode="External"/><Relationship Id="rId15" Type="http://schemas.openxmlformats.org/officeDocument/2006/relationships/hyperlink" Target="https://assets.publishing.service.gov.uk/government/uploads/system/uploads/attachment_data/file/669206/Response_to_David_Lammy_Review.pdf" TargetMode="External"/><Relationship Id="rId23" Type="http://schemas.openxmlformats.org/officeDocument/2006/relationships/hyperlink" Target="https://www.ethnicity-facts-figures.service.gov.uk/education-skills-and-training/absence-and-exclusions/pupil-exclusions/latest/" TargetMode="External"/><Relationship Id="rId28" Type="http://schemas.openxmlformats.org/officeDocument/2006/relationships/hyperlink" Target="https://www.gypsy-traveller.org/wp-content/uploads/2023/11/Oak-Project-Report_links.pdf" TargetMode="External"/><Relationship Id="rId36" Type="http://schemas.openxmlformats.org/officeDocument/2006/relationships/hyperlink" Target="https://www.communitylawpartnership.co.uk/gypsy-and-traveller-news/challenge-to-the-new-police-powers-of-eviction-against-gypsies-and-travellers" TargetMode="External"/><Relationship Id="rId49" Type="http://schemas.openxmlformats.org/officeDocument/2006/relationships/hyperlink" Target="https://publichealthscotland.scot/services/national-data-catalogue/data-dictionary/a-to-z-of-data-dictionary-terms/ethnic-group/" TargetMode="External"/><Relationship Id="rId10" Type="http://schemas.openxmlformats.org/officeDocument/2006/relationships/hyperlink" Target="https://www.gov.uk/government/statistics/hate-crime-england-and-wales-2022-to-2023/hate-crime-england-and-wales-2022-to-2023" TargetMode="External"/><Relationship Id="rId19" Type="http://schemas.openxmlformats.org/officeDocument/2006/relationships/hyperlink" Target="https://www.ethnicity-facts-figures.service.gov.uk/education-skills-and-training/" TargetMode="External"/><Relationship Id="rId31" Type="http://schemas.openxmlformats.org/officeDocument/2006/relationships/hyperlink" Target="https://www.gov.uk/government/collections/traveller-site-fund-202223" TargetMode="External"/><Relationship Id="rId44" Type="http://schemas.openxmlformats.org/officeDocument/2006/relationships/hyperlink" Target="https://www.ucd.ie/t4cms/AITHS_SUMMARY.pdf" TargetMode="External"/><Relationship Id="rId52" Type="http://schemas.openxmlformats.org/officeDocument/2006/relationships/hyperlink" Target="https://www.gypsy-traveller.org/wp-content/uploads/2019/03/No-room-at-the-inn-findings-from-mystery-shopping-GP-practices.pdf" TargetMode="External"/><Relationship Id="rId4" Type="http://schemas.openxmlformats.org/officeDocument/2006/relationships/hyperlink" Target="https://www.equalityhumanrights.com/sites/default/files/national-barometer-of-prejudice-and-discrimination-in-britain-executive-summary.pdf" TargetMode="External"/><Relationship Id="rId9" Type="http://schemas.openxmlformats.org/officeDocument/2006/relationships/hyperlink" Target="https://gateherts.org.uk/wp-content/uploads/2021/10/Recognise-Report-Resolve.pdf" TargetMode="External"/><Relationship Id="rId14" Type="http://schemas.openxmlformats.org/officeDocument/2006/relationships/hyperlink" Target="https://assets.publishing.service.gov.uk/government/uploads/system/uploads/attachment_data/file/643001/lammy-review-final-report.pdf" TargetMode="External"/><Relationship Id="rId22" Type="http://schemas.openxmlformats.org/officeDocument/2006/relationships/hyperlink" Target="https://assets.childrenscommissioner.gov.uk/wpuploads/2017/07/They-never-give-up-on-you-final-report.pdf" TargetMode="External"/><Relationship Id="rId27" Type="http://schemas.openxmlformats.org/officeDocument/2006/relationships/hyperlink" Target="https://www.gov.uk/government/statistics/traveller-caravan-count-july-2023" TargetMode="External"/><Relationship Id="rId30" Type="http://schemas.openxmlformats.org/officeDocument/2006/relationships/hyperlink" Target="https://www.gov.uk/government/news/10-million-for-traveller-sites-across-england-will-improve-life-chances-and-reduce-unauthorised-encampments" TargetMode="External"/><Relationship Id="rId35" Type="http://schemas.openxmlformats.org/officeDocument/2006/relationships/hyperlink" Target="https://www.gypsy-traveller.org/wp-content/uploads/2022/10/Smith-judgment-31-October-2022.pdf" TargetMode="External"/><Relationship Id="rId43" Type="http://schemas.openxmlformats.org/officeDocument/2006/relationships/hyperlink" Target="https://www.equalityhumanrights.com/sites/default/files/2021/gypsies_and_travellers_0.pdf" TargetMode="External"/><Relationship Id="rId48" Type="http://schemas.openxmlformats.org/officeDocument/2006/relationships/hyperlink" Target="https://www.datadictionary.wales.nhs.uk/index.html" TargetMode="External"/><Relationship Id="rId8" Type="http://schemas.openxmlformats.org/officeDocument/2006/relationships/hyperlink" Target="https://bristoluniversitypressdigital.com/edcollbook-oa/book/9781447368861/9781447368861.xml" TargetMode="External"/><Relationship Id="rId51" Type="http://schemas.openxmlformats.org/officeDocument/2006/relationships/hyperlink" Target="https://assets.publishing.service.gov.uk/media/5a7db8b2e5274a5eaea65ee4/Inclusive_Practic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FFT">
  <a:themeElements>
    <a:clrScheme name="Custom 1">
      <a:dk1>
        <a:srgbClr val="000000"/>
      </a:dk1>
      <a:lt1>
        <a:srgbClr val="FFFFFF"/>
      </a:lt1>
      <a:dk2>
        <a:srgbClr val="868786"/>
      </a:dk2>
      <a:lt2>
        <a:srgbClr val="E7E6E6"/>
      </a:lt2>
      <a:accent1>
        <a:srgbClr val="006633"/>
      </a:accent1>
      <a:accent2>
        <a:srgbClr val="E63C32"/>
      </a:accent2>
      <a:accent3>
        <a:srgbClr val="FFCC33"/>
      </a:accent3>
      <a:accent4>
        <a:srgbClr val="AF9B8C"/>
      </a:accent4>
      <a:accent5>
        <a:srgbClr val="1C7749"/>
      </a:accent5>
      <a:accent6>
        <a:srgbClr val="70AD47"/>
      </a:accent6>
      <a:hlink>
        <a:srgbClr val="E63C32"/>
      </a:hlink>
      <a:folHlink>
        <a:srgbClr val="006633"/>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FT" id="{57BD35A6-BF26-AD4D-A07E-8233902993CA}" vid="{5A51E151-DFAF-7B4C-8BAF-2C050A4B94F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{38418C31-ED6A-E745-81FB-C183E110D374}</b:Guid>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SharedWithUsers xmlns="11a6fe0c-d8de-4390-afb3-d9c7c54181f0">
      <UserInfo>
        <DisplayName>Abbie Kirkby</DisplayName>
        <AccountId>37</AccountId>
        <AccountType/>
      </UserInfo>
      <UserInfo>
        <DisplayName>Victoria Gilmore</DisplayName>
        <AccountId>72</AccountId>
        <AccountType/>
      </UserInfo>
    </SharedWithUsers>
    <Document_x0020_Date xmlns="985ec44e-1bab-4c0b-9df0-6ba128686fc9">2024-07-22T09:42:28+00:00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5871B2-0FD8-43A0-8E44-2827DB1864BE}"/>
</file>

<file path=customXml/itemProps2.xml><?xml version="1.0" encoding="utf-8"?>
<ds:datastoreItem xmlns:ds="http://schemas.openxmlformats.org/officeDocument/2006/customXml" ds:itemID="{B3E7C057-25D1-8C4A-A265-33EB403F3BC5}">
  <ds:schemaRefs>
    <ds:schemaRef ds:uri="http://schemas.openxmlformats.org/officeDocument/2006/bibliography"/>
  </ds:schemaRefs>
</ds:datastoreItem>
</file>

<file path=customXml/itemProps3.xml><?xml version="1.0" encoding="utf-8"?>
<ds:datastoreItem xmlns:ds="http://schemas.openxmlformats.org/officeDocument/2006/customXml" ds:itemID="{01E83843-265F-4749-8A06-D230621D6E9D}">
  <ds:schemaRefs>
    <ds:schemaRef ds:uri="http://schemas.microsoft.com/office/2006/metadata/properties"/>
    <ds:schemaRef ds:uri="http://schemas.microsoft.com/office/infopath/2007/PartnerControls"/>
    <ds:schemaRef ds:uri="a6251d3d-8f91-4765-a228-7f6334b8fb80"/>
    <ds:schemaRef ds:uri="818a7ed5-f949-414a-9e6d-a7b440ec7f09"/>
  </ds:schemaRefs>
</ds:datastoreItem>
</file>

<file path=customXml/itemProps4.xml><?xml version="1.0" encoding="utf-8"?>
<ds:datastoreItem xmlns:ds="http://schemas.openxmlformats.org/officeDocument/2006/customXml" ds:itemID="{A8A4F929-D70A-46E2-886E-F555F466AC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22</Pages>
  <Words>5547</Words>
  <Characters>31619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Villani</dc:creator>
  <cp:keywords/>
  <dc:description/>
  <cp:lastModifiedBy>Victoria Gilmore</cp:lastModifiedBy>
  <cp:revision>156</cp:revision>
  <cp:lastPrinted>2024-05-20T11:24:00Z</cp:lastPrinted>
  <dcterms:created xsi:type="dcterms:W3CDTF">2024-05-20T11:24:00Z</dcterms:created>
  <dcterms:modified xsi:type="dcterms:W3CDTF">2024-07-01T13:40:00Z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0x01010084F96753DF855648A7607FDBBD66D85B</vt:lpwstr>
  </property>
  <property fmtid="{D5CDD505-2E9C-101B-9397-08002B2CF9AE}" pid="3" name="MediaServiceImageTags">
    <vt:lpwstr/>
  </property>
</Properties>
</file>